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jc w:val="center"/>
        <w:rPr>
          <w:rFonts w:hint="eastAsia" w:ascii="宋体" w:hAnsi="宋体" w:cs="宋体"/>
          <w:b/>
          <w:bCs/>
          <w:spacing w:val="60"/>
          <w:sz w:val="100"/>
          <w:szCs w:val="100"/>
        </w:rPr>
      </w:pPr>
      <w:r>
        <w:rPr>
          <w:rFonts w:hint="eastAsia" w:ascii="宋体" w:hAnsi="宋体" w:cs="宋体"/>
          <w:b/>
          <w:bCs/>
          <w:spacing w:val="60"/>
          <w:sz w:val="100"/>
          <w:szCs w:val="100"/>
        </w:rPr>
      </w:r>
      <w:r/>
    </w:p>
    <w:p>
      <w:pPr>
        <w:pStyle w:val="883"/>
        <w:jc w:val="center"/>
        <w:rPr>
          <w:rFonts w:hint="eastAsia" w:ascii="宋体" w:hAnsi="宋体" w:cs="宋体"/>
          <w:b/>
          <w:sz w:val="72"/>
          <w:szCs w:val="72"/>
        </w:rPr>
      </w:pPr>
      <w:r>
        <w:rPr>
          <w:rFonts w:hint="eastAsia" w:ascii="宋体" w:hAnsi="宋体" w:cs="宋体"/>
          <w:b/>
          <w:bCs/>
          <w:spacing w:val="60"/>
          <w:sz w:val="100"/>
          <w:szCs w:val="100"/>
        </w:rPr>
        <w:t xml:space="preserve">招 标 </w:t>
      </w:r>
      <w:r>
        <w:rPr>
          <w:rFonts w:hint="eastAsia" w:ascii="宋体" w:hAnsi="宋体" w:cs="宋体"/>
          <w:b/>
          <w:bCs/>
          <w:sz w:val="100"/>
          <w:szCs w:val="100"/>
        </w:rPr>
        <w:t xml:space="preserve">文  件</w:t>
      </w:r>
      <w:r>
        <w:rPr>
          <w:rFonts w:hint="eastAsia" w:ascii="宋体" w:hAnsi="宋体" w:cs="宋体"/>
          <w:b/>
          <w:sz w:val="72"/>
          <w:szCs w:val="72"/>
        </w:rPr>
      </w:r>
      <w:r/>
    </w:p>
    <w:p>
      <w:pPr>
        <w:pStyle w:val="883"/>
        <w:spacing w:line="400" w:lineRule="exact"/>
        <w:rPr>
          <w:rFonts w:hint="eastAsia" w:ascii="宋体" w:hAnsi="宋体" w:cs="宋体"/>
          <w:sz w:val="21"/>
          <w:szCs w:val="21"/>
        </w:rPr>
      </w:pPr>
      <w:r>
        <w:rPr>
          <w:rFonts w:hint="eastAsia" w:ascii="宋体" w:hAnsi="宋体" w:cs="宋体"/>
          <w:sz w:val="21"/>
          <w:szCs w:val="21"/>
        </w:rPr>
      </w:r>
      <w:r/>
    </w:p>
    <w:p>
      <w:pPr>
        <w:pStyle w:val="883"/>
        <w:spacing w:line="400" w:lineRule="exact"/>
        <w:rPr>
          <w:rFonts w:hint="eastAsia" w:ascii="宋体" w:hAnsi="宋体" w:cs="宋体"/>
          <w:sz w:val="21"/>
          <w:szCs w:val="21"/>
        </w:rPr>
      </w:pPr>
      <w:r>
        <w:rPr>
          <w:rFonts w:hint="eastAsia" w:ascii="宋体" w:hAnsi="宋体" w:cs="宋体"/>
          <w:sz w:val="21"/>
          <w:szCs w:val="21"/>
        </w:rPr>
      </w:r>
      <w:r/>
    </w:p>
    <w:p>
      <w:pPr>
        <w:pStyle w:val="883"/>
        <w:jc w:val="center"/>
        <w:spacing w:line="400" w:lineRule="exact"/>
        <w:rPr>
          <w:rFonts w:hint="eastAsia" w:ascii="宋体" w:hAnsi="宋体" w:cs="宋体"/>
          <w:sz w:val="21"/>
          <w:szCs w:val="21"/>
        </w:rPr>
      </w:pPr>
      <w:r>
        <w:rPr>
          <w:rFonts w:hint="eastAsia" w:ascii="宋体" w:hAnsi="宋体" w:cs="宋体"/>
          <w:sz w:val="21"/>
          <w:szCs w:val="21"/>
        </w:rPr>
      </w:r>
      <w:r/>
    </w:p>
    <w:p>
      <w:pPr>
        <w:pStyle w:val="883"/>
        <w:ind w:firstLine="900"/>
        <w:jc w:val="both"/>
        <w:spacing w:line="480" w:lineRule="auto"/>
        <w:rPr>
          <w:rFonts w:hint="eastAsia" w:ascii="宋体" w:hAnsi="宋体" w:cs="宋体"/>
          <w:sz w:val="30"/>
        </w:rPr>
      </w:pPr>
      <w:r>
        <w:rPr>
          <w:rFonts w:hint="eastAsia" w:ascii="宋体" w:hAnsi="宋体" w:cs="宋体"/>
          <w:sz w:val="30"/>
        </w:rPr>
        <w:t xml:space="preserve">采购编号：</w:t>
      </w:r>
      <w:r>
        <w:rPr>
          <w:rFonts w:hint="eastAsia" w:ascii="宋体" w:hAnsi="宋体" w:cs="宋体"/>
          <w:sz w:val="30"/>
          <w:lang w:eastAsia="zh-CN"/>
        </w:rPr>
        <w:t xml:space="preserve">JSZC-320000-SZWK-G2026-0071</w:t>
      </w:r>
      <w:r>
        <w:rPr>
          <w:rFonts w:hint="eastAsia" w:ascii="宋体" w:hAnsi="宋体" w:cs="宋体"/>
          <w:sz w:val="30"/>
        </w:rPr>
        <w:t xml:space="preserve">号</w:t>
      </w:r>
      <w:r>
        <w:rPr>
          <w:rFonts w:hint="eastAsia" w:ascii="宋体" w:hAnsi="宋体" w:cs="宋体"/>
          <w:sz w:val="30"/>
        </w:rPr>
      </w:r>
      <w:r/>
    </w:p>
    <w:p>
      <w:pPr>
        <w:pStyle w:val="883"/>
        <w:ind w:firstLine="900"/>
        <w:jc w:val="both"/>
        <w:spacing w:line="480" w:lineRule="auto"/>
        <w:rPr>
          <w:rFonts w:hint="eastAsia" w:ascii="宋体" w:hAnsi="宋体" w:cs="宋体"/>
          <w:sz w:val="30"/>
        </w:rPr>
      </w:pPr>
      <w:r>
        <w:rPr>
          <w:rFonts w:hint="eastAsia" w:ascii="宋体" w:hAnsi="宋体" w:cs="宋体"/>
          <w:sz w:val="30"/>
        </w:rPr>
        <w:t xml:space="preserve">采购项目：木工、泥瓦工等零星维修</w:t>
      </w:r>
      <w:r>
        <w:rPr>
          <w:rFonts w:hint="eastAsia" w:ascii="宋体" w:hAnsi="宋体" w:cs="宋体"/>
          <w:sz w:val="30"/>
        </w:rPr>
      </w:r>
      <w:r/>
    </w:p>
    <w:p>
      <w:pPr>
        <w:pStyle w:val="883"/>
        <w:ind w:firstLine="900"/>
        <w:jc w:val="both"/>
        <w:spacing w:line="480" w:lineRule="auto"/>
        <w:rPr>
          <w:rFonts w:hint="eastAsia" w:ascii="宋体" w:hAnsi="宋体" w:cs="宋体"/>
          <w:sz w:val="30"/>
        </w:rPr>
      </w:pPr>
      <w:r>
        <w:rPr>
          <w:rFonts w:hint="eastAsia" w:ascii="宋体" w:hAnsi="宋体" w:cs="宋体"/>
          <w:sz w:val="30"/>
        </w:rPr>
        <w:t xml:space="preserve">招标人：苏州大学附属第一医院</w:t>
      </w:r>
      <w:r>
        <w:rPr>
          <w:rFonts w:hint="eastAsia" w:ascii="宋体" w:hAnsi="宋体" w:cs="宋体"/>
          <w:sz w:val="30"/>
        </w:rPr>
      </w:r>
      <w:r/>
    </w:p>
    <w:p>
      <w:pPr>
        <w:pStyle w:val="883"/>
        <w:ind w:firstLine="900"/>
        <w:jc w:val="both"/>
        <w:spacing w:line="480" w:lineRule="auto"/>
        <w:rPr>
          <w:rFonts w:hint="eastAsia" w:ascii="宋体" w:hAnsi="宋体" w:cs="宋体"/>
          <w:sz w:val="30"/>
        </w:rPr>
      </w:pPr>
      <w:r>
        <w:rPr>
          <w:rFonts w:hint="eastAsia" w:ascii="宋体" w:hAnsi="宋体" w:cs="宋体"/>
          <w:sz w:val="30"/>
        </w:rPr>
        <w:t xml:space="preserve">采购项目类别：服务类</w:t>
      </w:r>
      <w:r>
        <w:rPr>
          <w:rFonts w:hint="eastAsia" w:ascii="宋体" w:hAnsi="宋体" w:cs="宋体"/>
          <w:sz w:val="30"/>
        </w:rPr>
      </w:r>
      <w:r/>
    </w:p>
    <w:p>
      <w:pPr>
        <w:pStyle w:val="883"/>
        <w:ind w:firstLine="900"/>
        <w:jc w:val="both"/>
        <w:spacing w:line="360" w:lineRule="auto"/>
        <w:rPr>
          <w:rFonts w:ascii="宋体" w:hAnsi="宋体" w:cs="宋体"/>
          <w:sz w:val="30"/>
        </w:rPr>
      </w:pPr>
      <w:r>
        <w:rPr>
          <w:rFonts w:hint="eastAsia" w:ascii="宋体" w:hAnsi="宋体" w:cs="宋体"/>
          <w:sz w:val="30"/>
        </w:rPr>
        <w:t xml:space="preserve">标的所属行业：其他未列明行业</w:t>
      </w:r>
      <w:r>
        <w:rPr>
          <w:rFonts w:ascii="宋体" w:hAnsi="宋体" w:cs="宋体"/>
          <w:sz w:val="30"/>
        </w:rPr>
      </w:r>
      <w:r/>
    </w:p>
    <w:p>
      <w:pPr>
        <w:pStyle w:val="883"/>
        <w:ind w:firstLine="2400"/>
        <w:jc w:val="both"/>
        <w:spacing w:line="480" w:lineRule="auto"/>
        <w:rPr>
          <w:rFonts w:hint="eastAsia" w:ascii="宋体" w:hAnsi="宋体" w:cs="宋体"/>
          <w:sz w:val="30"/>
        </w:rPr>
      </w:pPr>
      <w:r>
        <w:rPr>
          <w:rFonts w:hint="eastAsia" w:ascii="宋体" w:hAnsi="宋体" w:cs="宋体"/>
          <w:sz w:val="30"/>
        </w:rPr>
        <w:t xml:space="preserve"> </w:t>
      </w:r>
      <w:r>
        <w:rPr>
          <w:rFonts w:hint="eastAsia" w:ascii="宋体" w:hAnsi="宋体" w:cs="宋体"/>
          <w:sz w:val="30"/>
        </w:rPr>
      </w:r>
      <w:r/>
    </w:p>
    <w:p>
      <w:pPr>
        <w:pStyle w:val="883"/>
        <w:ind w:firstLine="2400"/>
        <w:jc w:val="both"/>
        <w:spacing w:line="480" w:lineRule="auto"/>
        <w:rPr>
          <w:rFonts w:hint="eastAsia" w:ascii="宋体" w:hAnsi="宋体" w:cs="宋体"/>
          <w:sz w:val="30"/>
        </w:rPr>
      </w:pPr>
      <w:r>
        <w:rPr>
          <w:rFonts w:hint="eastAsia" w:ascii="宋体" w:hAnsi="宋体" w:cs="宋体"/>
          <w:sz w:val="30"/>
        </w:rPr>
      </w:r>
      <w:r/>
    </w:p>
    <w:p>
      <w:pPr>
        <w:pStyle w:val="912"/>
        <w:rPr>
          <w:rFonts w:hint="eastAsia" w:ascii="宋体" w:hAnsi="宋体" w:cs="宋体"/>
        </w:rPr>
      </w:pPr>
      <w:r>
        <w:rPr>
          <w:rFonts w:hint="eastAsia" w:ascii="宋体" w:hAnsi="宋体" w:cs="宋体"/>
        </w:rPr>
      </w:r>
      <w:r/>
    </w:p>
    <w:p>
      <w:pPr>
        <w:pStyle w:val="883"/>
        <w:ind w:right="-159" w:firstLine="1820"/>
        <w:spacing w:line="480" w:lineRule="auto"/>
        <w:tabs>
          <w:tab w:val="left" w:pos="7080" w:leader="none"/>
        </w:tabs>
        <w:rPr>
          <w:rFonts w:hint="eastAsia" w:ascii="宋体" w:hAnsi="宋体" w:cs="宋体"/>
          <w:sz w:val="28"/>
          <w:szCs w:val="28"/>
        </w:rPr>
      </w:pPr>
      <w:r>
        <w:rPr>
          <w:rFonts w:ascii="宋体" w:hAnsi="宋体" w:cs="宋体"/>
          <w:sz w:val="28"/>
          <w:szCs w:val="28"/>
        </w:rPr>
        <w:tab/>
      </w:r>
      <w:r>
        <w:rPr>
          <w:rFonts w:hint="eastAsia" w:ascii="宋体" w:hAnsi="宋体" w:cs="宋体"/>
          <w:sz w:val="28"/>
          <w:szCs w:val="28"/>
        </w:rPr>
      </w:r>
      <w:r/>
    </w:p>
    <w:p>
      <w:pPr>
        <w:pStyle w:val="883"/>
        <w:ind w:right="-159" w:firstLine="1440"/>
        <w:spacing w:line="300" w:lineRule="auto"/>
        <w:rPr>
          <w:rFonts w:hint="eastAsia" w:ascii="宋体" w:hAnsi="宋体" w:cs="宋体"/>
          <w:sz w:val="30"/>
        </w:rPr>
      </w:pPr>
      <w:r>
        <w:rPr>
          <w:rFonts w:hint="eastAsia" w:ascii="宋体" w:hAnsi="宋体" w:cs="宋体"/>
          <w:sz w:val="30"/>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1588770</wp:posOffset>
                </wp:positionH>
                <wp:positionV relativeFrom="paragraph">
                  <wp:posOffset>155967</wp:posOffset>
                </wp:positionV>
                <wp:extent cx="1932305" cy="116903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1742959362" name=""/>
                        <pic:cNvPicPr/>
                        <pic:nvPr/>
                      </pic:nvPicPr>
                      <pic:blipFill>
                        <a:blip r:embed="rId11"/>
                        <a:stretch/>
                      </pic:blipFill>
                      <pic:spPr bwMode="auto">
                        <a:xfrm>
                          <a:off x="0" y="0"/>
                          <a:ext cx="1932304" cy="11690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25.1pt;mso-position-horizontal:absolute;mso-position-vertical-relative:text;margin-top:12.3pt;mso-position-vertical:absolute;width:152.2pt;height:92.0pt;mso-wrap-distance-left:9.0pt;mso-wrap-distance-top:0.0pt;mso-wrap-distance-right:9.0pt;mso-wrap-distance-bottom:0.0pt;" stroked="f">
                <v:path textboxrect="0,0,0,0"/>
                <v:imagedata r:id="rId11" o:title=""/>
              </v:shape>
            </w:pict>
          </mc:Fallback>
        </mc:AlternateContent>
      </w:r>
      <w:r>
        <w:rPr>
          <w:rFonts w:hint="eastAsia" w:ascii="宋体" w:hAnsi="宋体" w:cs="宋体"/>
          <w:sz w:val="30"/>
        </w:rPr>
        <w:t xml:space="preserve">            </w:t>
      </w:r>
      <w:r>
        <w:rPr>
          <w:rFonts w:hint="eastAsia" w:ascii="宋体" w:hAnsi="宋体" w:cs="宋体"/>
          <w:sz w:val="30"/>
        </w:rPr>
      </w:r>
      <w:r/>
    </w:p>
    <w:p>
      <w:pPr>
        <w:pStyle w:val="883"/>
        <w:ind w:right="-159" w:firstLine="1440"/>
        <w:spacing w:line="300" w:lineRule="auto"/>
        <w:rPr>
          <w:rFonts w:hint="eastAsia" w:ascii="宋体" w:hAnsi="宋体" w:cs="宋体"/>
          <w:sz w:val="30"/>
        </w:rPr>
      </w:pPr>
      <w:r>
        <w:rPr>
          <w:rFonts w:hint="eastAsia" w:ascii="宋体" w:hAnsi="宋体" w:cs="宋体"/>
          <w:sz w:val="30"/>
        </w:rPr>
      </w:r>
      <w:r>
        <w:rPr>
          <w:rFonts w:hint="eastAsia" w:ascii="宋体" w:hAnsi="宋体" w:cs="宋体"/>
          <w:sz w:val="30"/>
        </w:rPr>
      </w:r>
      <w:r/>
    </w:p>
    <w:p>
      <w:pPr>
        <w:pStyle w:val="883"/>
        <w:ind w:firstLine="600"/>
        <w:rPr>
          <w:rFonts w:hint="eastAsia" w:ascii="宋体" w:hAnsi="宋体" w:cs="宋体"/>
          <w:sz w:val="30"/>
        </w:rPr>
      </w:pPr>
      <w:r>
        <w:rPr>
          <w:rFonts w:hint="eastAsia" w:ascii="宋体" w:hAnsi="宋体" w:cs="宋体"/>
          <w:sz w:val="30"/>
        </w:rPr>
        <w:t xml:space="preserve">          </w:t>
      </w:r>
      <w:r>
        <w:rPr>
          <w:rFonts w:hint="eastAsia" w:ascii="宋体" w:hAnsi="宋体" w:cs="宋体"/>
          <w:sz w:val="30"/>
        </w:rPr>
      </w:r>
      <w:r/>
    </w:p>
    <w:p>
      <w:pPr>
        <w:pStyle w:val="883"/>
        <w:ind w:firstLine="600"/>
        <w:rPr>
          <w:rFonts w:hint="eastAsia" w:ascii="宋体" w:hAnsi="宋体" w:cs="宋体"/>
          <w:sz w:val="30"/>
        </w:rPr>
      </w:pPr>
      <w:r>
        <w:rPr>
          <w:rFonts w:hint="eastAsia" w:ascii="宋体" w:hAnsi="宋体" w:cs="宋体"/>
          <w:sz w:val="30"/>
        </w:rPr>
      </w:r>
      <w:r/>
    </w:p>
    <w:p>
      <w:pPr>
        <w:ind w:firstLine="2040"/>
        <w:spacing w:line="360" w:lineRule="auto"/>
        <w:rPr>
          <w:rFonts w:hint="eastAsia" w:ascii="宋体" w:hAnsi="宋体" w:cs="宋体"/>
          <w:sz w:val="30"/>
          <w:szCs w:val="30"/>
        </w:rPr>
      </w:pPr>
      <w:r>
        <w:rPr>
          <w:rFonts w:hint="eastAsia" w:ascii="宋体" w:hAnsi="宋体" w:cs="宋体"/>
          <w:spacing w:val="-14"/>
          <w:sz w:val="30"/>
          <w:highlight w:val="none"/>
        </w:rPr>
      </w:r>
      <w:r>
        <w:rPr>
          <w:rFonts w:hint="eastAsia" w:ascii="宋体" w:hAnsi="宋体" w:cs="宋体"/>
          <w:spacing w:val="-14"/>
          <w:sz w:val="30"/>
          <w:highlight w:val="none"/>
        </w:rPr>
      </w:r>
    </w:p>
    <w:p>
      <w:pPr>
        <w:pStyle w:val="883"/>
        <w:ind w:firstLine="2040"/>
        <w:spacing w:line="360" w:lineRule="auto"/>
        <w:rPr>
          <w:rFonts w:hint="eastAsia" w:ascii="宋体" w:hAnsi="宋体" w:cs="宋体"/>
          <w:spacing w:val="-14"/>
          <w:sz w:val="30"/>
          <w:szCs w:val="30"/>
          <w:highlight w:val="none"/>
        </w:rPr>
      </w:pPr>
      <w:r>
        <w:rPr>
          <w:rFonts w:hint="eastAsia" w:ascii="宋体" w:hAnsi="宋体" w:cs="宋体"/>
          <w:spacing w:val="-14"/>
          <w:sz w:val="30"/>
        </w:rPr>
        <w:t xml:space="preserve">苏州市卫康招投标咨询服务有限公司</w:t>
      </w:r>
      <w:r>
        <w:rPr>
          <w:rFonts w:hint="eastAsia" w:ascii="宋体" w:hAnsi="宋体" w:cs="宋体"/>
          <w:sz w:val="30"/>
        </w:rPr>
      </w:r>
      <w:r/>
    </w:p>
    <w:p>
      <w:pPr>
        <w:pStyle w:val="883"/>
        <w:jc w:val="center"/>
        <w:spacing w:line="360" w:lineRule="auto"/>
        <w:rPr>
          <w:rFonts w:hint="eastAsia" w:ascii="宋体" w:hAnsi="宋体" w:cs="宋体"/>
          <w:b/>
          <w:bCs/>
          <w:spacing w:val="-14"/>
          <w:sz w:val="30"/>
        </w:rPr>
      </w:pPr>
      <w:r>
        <w:rPr>
          <w:rFonts w:hint="eastAsia" w:ascii="宋体" w:hAnsi="宋体" w:cs="宋体"/>
          <w:spacing w:val="-14"/>
          <w:sz w:val="30"/>
        </w:rPr>
        <w:t xml:space="preserve"> 二〇二</w:t>
      </w:r>
      <w:r>
        <w:rPr>
          <w:rFonts w:hint="eastAsia" w:ascii="宋体" w:hAnsi="宋体" w:cs="宋体"/>
          <w:spacing w:val="-14"/>
          <w:sz w:val="30"/>
          <w:lang w:val="en-US" w:eastAsia="zh-CN"/>
        </w:rPr>
        <w:t xml:space="preserve">六</w:t>
      </w:r>
      <w:r>
        <w:rPr>
          <w:rFonts w:hint="eastAsia" w:ascii="宋体" w:hAnsi="宋体" w:cs="宋体"/>
          <w:spacing w:val="-14"/>
          <w:sz w:val="30"/>
        </w:rPr>
        <w:t xml:space="preserve">年</w:t>
      </w:r>
      <w:r>
        <w:rPr>
          <w:rFonts w:hint="eastAsia" w:ascii="宋体" w:hAnsi="宋体" w:cs="宋体"/>
          <w:spacing w:val="-14"/>
          <w:sz w:val="30"/>
          <w:lang w:val="en-US" w:eastAsia="zh-CN"/>
        </w:rPr>
        <w:t xml:space="preserve">三</w:t>
      </w:r>
      <w:r>
        <w:rPr>
          <w:rFonts w:hint="eastAsia" w:ascii="宋体" w:hAnsi="宋体" w:cs="宋体"/>
          <w:spacing w:val="-14"/>
          <w:sz w:val="30"/>
        </w:rPr>
        <w:t xml:space="preserve">月</w:t>
      </w:r>
      <w:r>
        <w:rPr>
          <w:rFonts w:hint="eastAsia" w:ascii="宋体" w:hAnsi="宋体" w:cs="宋体"/>
          <w:b/>
          <w:bCs/>
          <w:spacing w:val="-14"/>
          <w:sz w:val="30"/>
        </w:rPr>
      </w:r>
      <w:r/>
    </w:p>
    <w:p>
      <w:pPr>
        <w:pStyle w:val="883"/>
        <w:jc w:val="center"/>
        <w:spacing w:line="400" w:lineRule="exact"/>
        <w:rPr>
          <w:rFonts w:hint="eastAsia" w:ascii="宋体" w:hAnsi="宋体" w:cs="宋体"/>
          <w:b/>
          <w:bCs/>
          <w:sz w:val="30"/>
          <w:szCs w:val="30"/>
        </w:rPr>
      </w:pPr>
      <w:r>
        <w:rPr>
          <w:rFonts w:hint="eastAsia" w:ascii="宋体" w:hAnsi="宋体" w:cs="宋体"/>
          <w:szCs w:val="32"/>
        </w:rPr>
        <w:br w:type="page" w:clear="all"/>
      </w:r>
      <w:bookmarkStart w:id="0" w:name="_Toc28359079"/>
      <w:r/>
      <w:bookmarkStart w:id="1" w:name="_Toc28359002"/>
      <w:r/>
      <w:bookmarkStart w:id="2" w:name="_Toc35393621"/>
      <w:r/>
      <w:bookmarkStart w:id="3" w:name="_Toc35393790"/>
      <w:r/>
      <w:bookmarkStart w:id="4" w:name="_Hlk24379207"/>
      <w:r>
        <w:rPr>
          <w:rFonts w:hint="eastAsia" w:ascii="宋体" w:hAnsi="宋体" w:cs="宋体"/>
          <w:b/>
          <w:bCs/>
          <w:sz w:val="30"/>
          <w:szCs w:val="30"/>
        </w:rPr>
        <w:t xml:space="preserve">苏州大学附属第一医院关于木工、泥瓦工等零星维修的招标公告</w:t>
      </w:r>
      <w:r>
        <w:rPr>
          <w:rFonts w:hint="eastAsia" w:ascii="宋体" w:hAnsi="宋体" w:cs="宋体"/>
          <w:b/>
          <w:bCs/>
          <w:sz w:val="30"/>
          <w:szCs w:val="30"/>
        </w:rPr>
      </w:r>
      <w:r/>
    </w:p>
    <w:p>
      <w:pPr>
        <w:pStyle w:val="883"/>
        <w:keepLines w:val="0"/>
        <w:keepNext w:val="0"/>
        <w:pageBreakBefore w:val="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rPr>
          <w:rFonts w:hint="eastAsia" w:ascii="宋体" w:hAnsi="宋体" w:eastAsia="宋体" w:cs="宋体"/>
          <w:sz w:val="21"/>
          <w:szCs w:val="21"/>
        </w:rPr>
      </w:r>
      <w:r/>
    </w:p>
    <w:p>
      <w:pPr>
        <w:pStyle w:val="883"/>
        <w:ind w:firstLine="420"/>
        <w:keepLines w:val="0"/>
        <w:keepNext w:val="0"/>
        <w:pageBreakBefore w:val="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木工、泥瓦工等零星维修招标项目的潜在投标人应在苏州市卫康招投标咨询服务有限公司获取招标文件，并于</w:t>
      </w:r>
      <w:r>
        <w:rPr>
          <w:rFonts w:hint="eastAsia" w:ascii="宋体" w:hAnsi="宋体" w:eastAsia="宋体" w:cs="宋体"/>
          <w:sz w:val="21"/>
          <w:szCs w:val="21"/>
          <w:lang w:eastAsia="zh-CN"/>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4月20日</w:t>
      </w:r>
      <w:r>
        <w:rPr>
          <w:rFonts w:hint="eastAsia" w:ascii="宋体" w:hAnsi="宋体" w:eastAsia="宋体" w:cs="宋体"/>
          <w:sz w:val="21"/>
          <w:szCs w:val="21"/>
        </w:rPr>
        <w:t xml:space="preserve">13点 30分（北京时间）前递交投标文件。</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一、项目基本情况</w:t>
      </w:r>
      <w:bookmarkEnd w:id="0"/>
      <w:r/>
      <w:bookmarkEnd w:id="1"/>
      <w:r/>
      <w:bookmarkEnd w:id="2"/>
      <w:r/>
      <w:bookmarkEnd w:id="3"/>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color w:val="ff0000"/>
          <w:sz w:val="21"/>
          <w:szCs w:val="21"/>
        </w:rPr>
      </w:pPr>
      <w:r>
        <w:rPr>
          <w:rFonts w:hint="eastAsia" w:ascii="宋体" w:hAnsi="宋体" w:eastAsia="宋体" w:cs="宋体"/>
          <w:sz w:val="21"/>
          <w:szCs w:val="21"/>
        </w:rPr>
        <w:t xml:space="preserve">（一）项目编号：</w:t>
      </w:r>
      <w:r>
        <w:rPr>
          <w:rFonts w:hint="eastAsia" w:ascii="宋体" w:hAnsi="宋体" w:eastAsia="宋体" w:cs="宋体"/>
          <w:sz w:val="21"/>
          <w:szCs w:val="21"/>
          <w:lang w:eastAsia="zh-CN"/>
        </w:rPr>
        <w:t xml:space="preserve">JSZC-320000-SZWK-G2026-0071</w:t>
      </w:r>
      <w:r>
        <w:rPr>
          <w:rFonts w:hint="eastAsia" w:ascii="宋体" w:hAnsi="宋体" w:eastAsia="宋体" w:cs="宋体"/>
          <w:sz w:val="21"/>
          <w:szCs w:val="21"/>
        </w:rPr>
        <w:t xml:space="preserve">号</w:t>
      </w:r>
      <w:r>
        <w:rPr>
          <w:rFonts w:hint="eastAsia" w:ascii="宋体" w:hAnsi="宋体" w:eastAsia="宋体" w:cs="宋体"/>
          <w:color w:val="ff0000"/>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（二）项目名称：木工、泥瓦工等零星维修 </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bookmarkEnd w:id="4"/>
      <w:r>
        <w:rPr>
          <w:rFonts w:hint="eastAsia" w:ascii="宋体" w:hAnsi="宋体" w:eastAsia="宋体" w:cs="宋体"/>
          <w:sz w:val="21"/>
          <w:szCs w:val="21"/>
        </w:rPr>
        <w:t xml:space="preserve">（三）预算金额：</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00.00万元/年，此为估算金额，具体以实际维修量为准，按实结算。</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（四）最高限价：无</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（五）采购需求：</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1、工作范围：全院范围内的房屋、门窗、吊顶、墙面、地面及其他设施等维护、检修及更换安装。包含但不限于以下具体项目：</w:t>
      </w:r>
      <w:r>
        <w:rPr>
          <w:rFonts w:hint="eastAsia" w:ascii="宋体" w:hAnsi="宋体" w:eastAsia="宋体" w:cs="宋体"/>
          <w:sz w:val="21"/>
          <w:szCs w:val="21"/>
        </w:rPr>
      </w:r>
      <w:r/>
    </w:p>
    <w:p>
      <w:pPr>
        <w:pStyle w:val="103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1.1、全院范围内的房屋（瓦屋面、天沟、墙体、防水层、结构、外观、雨棚等损毁渗漏）</w:t>
      </w:r>
      <w:r>
        <w:rPr>
          <w:rFonts w:hint="eastAsia" w:ascii="宋体" w:hAnsi="宋体" w:eastAsia="宋体" w:cs="宋体"/>
          <w:sz w:val="21"/>
          <w:szCs w:val="21"/>
        </w:rPr>
      </w:r>
      <w:r/>
    </w:p>
    <w:p>
      <w:pPr>
        <w:pStyle w:val="103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1.2、全院范围内的门窗（木门窗、塑钢门窗、纱窗、铝合金门窗、玻璃门、感应门、防盗门、防盗窗等），含五金配件；</w:t>
      </w:r>
      <w:r>
        <w:rPr>
          <w:rFonts w:hint="eastAsia" w:ascii="宋体" w:hAnsi="宋体" w:eastAsia="宋体" w:cs="宋体"/>
          <w:sz w:val="21"/>
          <w:szCs w:val="21"/>
        </w:rPr>
      </w:r>
      <w:r/>
    </w:p>
    <w:p>
      <w:pPr>
        <w:pStyle w:val="103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1.3、全院范围内的室内外吊顶（石膏板吊顶、铝板吊顶、矿棉板吊顶、硅酸钙板吊顶、塑扣板吊顶、检修孔、线条等）；</w:t>
      </w:r>
      <w:r>
        <w:rPr>
          <w:rFonts w:hint="eastAsia" w:ascii="宋体" w:hAnsi="宋体" w:eastAsia="宋体" w:cs="宋体"/>
          <w:sz w:val="21"/>
          <w:szCs w:val="21"/>
        </w:rPr>
      </w:r>
      <w:r/>
    </w:p>
    <w:p>
      <w:pPr>
        <w:pStyle w:val="103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1.4、全院范围内的室内外墙面（装饰板墙面、墙砖、幕墙、大理石、窗台板、电梯门套、涂料等）；</w:t>
      </w:r>
      <w:r>
        <w:rPr>
          <w:rFonts w:hint="eastAsia" w:ascii="宋体" w:hAnsi="宋体" w:eastAsia="宋体" w:cs="宋体"/>
          <w:sz w:val="21"/>
          <w:szCs w:val="21"/>
        </w:rPr>
      </w:r>
      <w:r/>
    </w:p>
    <w:p>
      <w:pPr>
        <w:pStyle w:val="103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1.5、全院范围内的室内外地面（道路、侧平石、地坪、地砖、地板、PVC、大理石、压条等）；</w:t>
      </w:r>
      <w:r>
        <w:rPr>
          <w:rFonts w:hint="eastAsia" w:ascii="宋体" w:hAnsi="宋体" w:eastAsia="宋体" w:cs="宋体"/>
          <w:sz w:val="21"/>
          <w:szCs w:val="21"/>
        </w:rPr>
      </w:r>
      <w:r/>
    </w:p>
    <w:p>
      <w:pPr>
        <w:pStyle w:val="103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1.6、全院范围内的室内外其他设施（楼梯扶手、家具、台盆柜、卫生间隔断、塑钢隔断、标牌、走道靠墙扶手及业主要求检查维修的其他内容）。</w:t>
      </w:r>
      <w:r>
        <w:rPr>
          <w:rFonts w:hint="eastAsia" w:ascii="宋体" w:hAnsi="宋体" w:eastAsia="宋体" w:cs="宋体"/>
          <w:sz w:val="21"/>
          <w:szCs w:val="21"/>
        </w:rPr>
      </w:r>
      <w:r/>
    </w:p>
    <w:p>
      <w:pPr>
        <w:pStyle w:val="103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2、工作要求：</w:t>
      </w:r>
      <w:r>
        <w:rPr>
          <w:rFonts w:hint="eastAsia" w:ascii="宋体" w:hAnsi="宋体" w:eastAsia="宋体" w:cs="宋体"/>
          <w:sz w:val="21"/>
          <w:szCs w:val="21"/>
        </w:rPr>
      </w:r>
      <w:r/>
    </w:p>
    <w:p>
      <w:pPr>
        <w:pStyle w:val="103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2.1、各投标人必须派人常驻医院并24小时值班，其中周一至周五工作时间内不少于5人，双休日和节假日不少于2人，中午及夜间不少于1人，其余根据维修量的多少及时增加维修人员。</w:t>
      </w:r>
      <w:r>
        <w:rPr>
          <w:rFonts w:hint="eastAsia" w:ascii="宋体" w:hAnsi="宋体" w:eastAsia="宋体" w:cs="宋体"/>
          <w:sz w:val="21"/>
          <w:szCs w:val="21"/>
        </w:rPr>
      </w:r>
      <w:r/>
    </w:p>
    <w:p>
      <w:pPr>
        <w:pStyle w:val="103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2.2、投标人必须承担应急抢险任务，安排好备班人员，随时听候招标人的调遣，积极参与应急抢险任务。</w:t>
      </w:r>
      <w:r>
        <w:rPr>
          <w:rFonts w:hint="eastAsia" w:ascii="宋体" w:hAnsi="宋体" w:eastAsia="宋体" w:cs="宋体"/>
          <w:sz w:val="21"/>
          <w:szCs w:val="21"/>
        </w:rPr>
      </w:r>
      <w:r/>
    </w:p>
    <w:p>
      <w:pPr>
        <w:pStyle w:val="103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2.3、各投标人维修人员均须按规范要求持证上岗，严格按照《中华人民共和国劳动法》和相关法律法规的要求合法用工，自行处理劳务纠纷。</w:t>
      </w:r>
      <w:r>
        <w:rPr>
          <w:rFonts w:hint="eastAsia" w:ascii="宋体" w:hAnsi="宋体" w:eastAsia="宋体" w:cs="宋体"/>
          <w:sz w:val="21"/>
          <w:szCs w:val="21"/>
        </w:rPr>
      </w:r>
      <w:r/>
    </w:p>
    <w:p>
      <w:pPr>
        <w:pStyle w:val="935"/>
        <w:ind w:firstLine="420"/>
        <w:spacing w:line="400" w:lineRule="exact"/>
        <w:rPr>
          <w:rFonts w:hint="eastAsia" w:ascii="宋体" w:hAnsi="宋体" w:cs="宋体"/>
          <w:color w:val="000000"/>
          <w:sz w:val="21"/>
          <w:szCs w:val="21"/>
          <w:shd w:val="clear" w:color="auto" w:fill="ffffff"/>
        </w:rPr>
      </w:pPr>
      <w:r>
        <w:rPr>
          <w:rFonts w:hint="eastAsia" w:ascii="宋体" w:hAnsi="宋体" w:eastAsia="宋体" w:cs="宋体"/>
          <w:sz w:val="21"/>
          <w:szCs w:val="21"/>
        </w:rPr>
        <w:t xml:space="preserve">3、</w:t>
      </w:r>
      <w:r>
        <w:rPr>
          <w:rFonts w:hint="eastAsia" w:ascii="宋体" w:hAnsi="宋体"/>
          <w:sz w:val="21"/>
          <w:szCs w:val="21"/>
        </w:rPr>
        <w:t xml:space="preserve">本项目</w:t>
      </w:r>
      <w:r>
        <w:rPr>
          <w:rFonts w:hint="eastAsia" w:ascii="宋体" w:hAnsi="宋体"/>
          <w:sz w:val="21"/>
          <w:szCs w:val="21"/>
          <w:lang w:val="en-US" w:eastAsia="zh-CN"/>
        </w:rPr>
        <w:t xml:space="preserve">服务</w:t>
      </w:r>
      <w:r>
        <w:rPr>
          <w:rFonts w:hint="eastAsia" w:ascii="宋体" w:hAnsi="宋体"/>
          <w:sz w:val="21"/>
          <w:szCs w:val="21"/>
        </w:rPr>
        <w:t xml:space="preserve">期限为两年，</w:t>
      </w:r>
      <w:r>
        <w:rPr>
          <w:rFonts w:hint="eastAsia" w:ascii="宋体" w:hAnsi="宋体" w:cs="宋体"/>
          <w:color w:val="000000"/>
          <w:sz w:val="21"/>
          <w:szCs w:val="21"/>
          <w:shd w:val="clear" w:color="auto" w:fill="ffffff"/>
        </w:rPr>
        <w:t xml:space="preserve">合同一年一签，每年度期满后，中标人的服务质量满足招标人需求，则招标人与中标人可以续签下一年度合同，但中标单价不予调整。</w:t>
      </w:r>
      <w:r>
        <w:rPr>
          <w:rFonts w:hint="eastAsia" w:ascii="宋体" w:hAnsi="宋体" w:cs="宋体"/>
          <w:color w:val="000000"/>
          <w:sz w:val="21"/>
          <w:szCs w:val="21"/>
          <w:shd w:val="clear" w:color="auto" w:fill="ffffff"/>
        </w:rPr>
      </w:r>
      <w:r/>
    </w:p>
    <w:p>
      <w:pPr>
        <w:pStyle w:val="935"/>
        <w:ind w:firstLine="420"/>
        <w:spacing w:line="400" w:lineRule="exact"/>
        <w:rPr>
          <w:rFonts w:ascii="宋体" w:hAnsi="宋体" w:eastAsia="宋体"/>
          <w:sz w:val="21"/>
          <w:szCs w:val="21"/>
          <w:lang w:val="en-US" w:eastAsia="zh-CN"/>
        </w:rPr>
      </w:pPr>
      <w:r>
        <w:rPr>
          <w:rFonts w:hint="eastAsia" w:ascii="宋体" w:hAnsi="宋体" w:cs="宋体"/>
          <w:color w:val="000000"/>
          <w:sz w:val="21"/>
          <w:szCs w:val="21"/>
          <w:shd w:val="clear" w:color="auto" w:fill="ffffff"/>
        </w:rPr>
        <w:t xml:space="preserve">注：①一年度合同期满但招标人未获得预算批复或需求取消，则经招标人提前书面通知供应商后，合同到期终止，不再顺延。②</w:t>
      </w:r>
      <w:r>
        <w:rPr>
          <w:rFonts w:hint="eastAsia" w:ascii="宋体" w:hAnsi="宋体" w:cs="宋体"/>
          <w:color w:val="000000"/>
          <w:sz w:val="21"/>
          <w:szCs w:val="21"/>
          <w:shd w:val="clear" w:color="auto" w:fill="ffffff"/>
          <w:lang w:val="en-US" w:eastAsia="zh-CN"/>
        </w:rPr>
        <w:t xml:space="preserve">每年的</w:t>
      </w:r>
      <w:r>
        <w:rPr>
          <w:rFonts w:hint="eastAsia" w:eastAsia="宋体"/>
          <w:sz w:val="21"/>
          <w:szCs w:val="21"/>
          <w:lang w:eastAsia="zh-CN"/>
        </w:rPr>
        <w:t xml:space="preserve">实际执行金额</w:t>
      </w:r>
      <w:r>
        <w:rPr>
          <w:rFonts w:hint="eastAsia" w:ascii="宋体" w:hAnsi="宋体" w:cs="宋体"/>
          <w:color w:val="000000"/>
          <w:sz w:val="21"/>
          <w:szCs w:val="21"/>
          <w:shd w:val="clear" w:color="auto" w:fill="ffffff"/>
          <w:lang w:val="en-US" w:eastAsia="zh-CN"/>
        </w:rPr>
        <w:t xml:space="preserve">至</w:t>
      </w:r>
      <w:r>
        <w:rPr>
          <w:rFonts w:hint="eastAsia" w:ascii="宋体" w:hAnsi="宋体"/>
          <w:sz w:val="21"/>
          <w:szCs w:val="21"/>
          <w:lang w:val="en-US" w:eastAsia="zh-CN"/>
        </w:rPr>
        <w:t xml:space="preserve">5000000.00元为止。</w:t>
      </w:r>
      <w:r>
        <w:rPr>
          <w:rFonts w:ascii="宋体" w:hAnsi="宋体" w:eastAsia="宋体"/>
          <w:sz w:val="21"/>
          <w:szCs w:val="21"/>
          <w:lang w:val="en-US" w:eastAsia="zh-CN"/>
        </w:rPr>
      </w:r>
      <w:r/>
    </w:p>
    <w:p>
      <w:pPr>
        <w:pStyle w:val="103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对于出现故障，接招标人通知后，中标人必须在10分钟内到达现场进行处理，常规故障处理30分钟内完成；如遇特殊情况，经双方协商同意，中标人可在招标人同意后，在合理的时间内到达现场维修；中标人须备常规部件。一般部件更换，4小时内维修完成；非常用部件更换，须在6小时内维修完成；特殊情况双方协商解决。</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5、所有涉及更换的产品质保期≥1年（人为因素除外）。 </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6、验收标准：按采购要求进行验收。</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7、本项目不接受联合体投标。</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二、申请人的资格要求：</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1、满足《中华人民共和国政府采购法》之第二十二条“供应商参加政府采购活动应当具备下列条件”规定: </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①具有独立承担民事责任的能力； </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②具有良好的商业信誉和健全的财务会计制度；</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③具有履行合同所必需的设备和专业技术能力；</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④有依法缴纳税收和社会保障资金的良好记录；</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⑤参加政府采购活动前三年内，在经营活动中没有重大违法记录；</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⑥法律、行政法规规定的其他条件； </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2、本项目的特定资格要求：无。 </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3、落实</w:t>
      </w:r>
      <w:r>
        <w:rPr>
          <w:rFonts w:hint="eastAsia" w:ascii="宋体" w:hAnsi="宋体" w:eastAsia="宋体" w:cs="宋体"/>
          <w:sz w:val="21"/>
          <w:szCs w:val="21"/>
          <w:lang w:eastAsia="zh-CN"/>
        </w:rPr>
        <w:t xml:space="preserve">政府采购政策</w:t>
      </w:r>
      <w:r>
        <w:rPr>
          <w:rFonts w:hint="eastAsia" w:ascii="宋体" w:hAnsi="宋体" w:eastAsia="宋体" w:cs="宋体"/>
          <w:sz w:val="21"/>
          <w:szCs w:val="21"/>
        </w:rPr>
        <w:t xml:space="preserve">需满足的资格要求</w:t>
      </w:r>
      <w:r>
        <w:rPr>
          <w:rFonts w:hint="eastAsia" w:ascii="宋体" w:hAnsi="宋体" w:eastAsia="宋体" w:cs="宋体"/>
          <w:sz w:val="21"/>
          <w:szCs w:val="21"/>
          <w:lang w:eastAsia="zh-CN"/>
        </w:rPr>
        <w:t xml:space="preserve">：</w:t>
      </w:r>
      <w:r>
        <w:rPr>
          <w:rFonts w:hint="eastAsia" w:ascii="宋体" w:hAnsi="宋体" w:eastAsia="宋体" w:cs="宋体"/>
          <w:sz w:val="21"/>
          <w:szCs w:val="21"/>
          <w:lang w:bidi="ar"/>
        </w:rPr>
        <w:t xml:space="preserve">本项目</w:t>
      </w:r>
      <w:r>
        <w:rPr>
          <w:rFonts w:hint="eastAsia" w:ascii="宋体" w:hAnsi="宋体" w:eastAsia="宋体" w:cs="宋体"/>
          <w:sz w:val="21"/>
          <w:szCs w:val="21"/>
          <w:lang w:val="en-US" w:eastAsia="zh-CN" w:bidi="ar"/>
        </w:rPr>
        <w:t xml:space="preserve">非</w:t>
      </w:r>
      <w:r>
        <w:rPr>
          <w:rFonts w:hint="eastAsia" w:ascii="宋体" w:hAnsi="宋体" w:eastAsia="宋体" w:cs="宋体"/>
          <w:sz w:val="21"/>
          <w:szCs w:val="21"/>
          <w:lang w:bidi="ar"/>
        </w:rPr>
        <w:t xml:space="preserve">专门面向中小企业，所属行业为</w:t>
      </w:r>
      <w:r>
        <w:rPr>
          <w:rFonts w:hint="eastAsia" w:ascii="宋体" w:hAnsi="宋体" w:eastAsia="宋体" w:cs="宋体"/>
          <w:sz w:val="21"/>
          <w:szCs w:val="21"/>
        </w:rPr>
        <w:t xml:space="preserve">其他未列明行业</w:t>
      </w:r>
      <w:r>
        <w:rPr>
          <w:rFonts w:hint="eastAsia" w:ascii="宋体" w:hAnsi="宋体" w:eastAsia="宋体" w:cs="宋体"/>
          <w:sz w:val="21"/>
          <w:szCs w:val="21"/>
          <w:lang w:bidi="ar"/>
        </w:rPr>
        <w:t xml:space="preserve">。</w:t>
      </w:r>
      <w:r>
        <w:rPr>
          <w:rFonts w:hint="eastAsia" w:ascii="宋体" w:hAnsi="宋体" w:eastAsia="宋体" w:cs="宋体"/>
          <w:sz w:val="21"/>
          <w:szCs w:val="21"/>
        </w:rPr>
      </w:r>
      <w:r/>
    </w:p>
    <w:p>
      <w:pPr>
        <w:pStyle w:val="88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注：①单位负责人为同一人或者存在直接控股、管理关系的不同供应商，不得参加同一合同项下的政府采购活动。</w:t>
      </w:r>
      <w:r>
        <w:rPr>
          <w:rFonts w:hint="eastAsia" w:ascii="宋体" w:hAnsi="宋体" w:eastAsia="宋体" w:cs="宋体"/>
          <w:sz w:val="21"/>
          <w:szCs w:val="21"/>
        </w:rPr>
      </w:r>
      <w:r/>
    </w:p>
    <w:p>
      <w:pPr>
        <w:pStyle w:val="88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②凡为采购项目提供整体设计、规范编制或者项目管理、监理、检测等服务的供应商，不得再参加本项目的采购活动。</w:t>
      </w:r>
      <w:r>
        <w:rPr>
          <w:rFonts w:hint="eastAsia" w:ascii="宋体" w:hAnsi="宋体" w:eastAsia="宋体" w:cs="宋体"/>
          <w:sz w:val="21"/>
          <w:szCs w:val="21"/>
        </w:rPr>
      </w:r>
      <w:r/>
    </w:p>
    <w:p>
      <w:pPr>
        <w:pStyle w:val="88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③根据政府采购法及相关法规，招标代理人将对供应商进行信用查询。对列入失信被执行人、重大税收违法案件当事人名单、政府采购严重违法失信行为记录名单的供应商，拒绝其参与政府采购活动。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sz w:val="21"/>
          <w:szCs w:val="21"/>
        </w:rPr>
      </w:r>
      <w:r/>
    </w:p>
    <w:p>
      <w:pPr>
        <w:pStyle w:val="883"/>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三</w:t>
      </w:r>
      <w:r>
        <w:rPr>
          <w:rFonts w:hint="eastAsia" w:ascii="宋体" w:hAnsi="宋体" w:eastAsia="宋体" w:cs="宋体"/>
          <w:color w:val="000000"/>
          <w:sz w:val="21"/>
          <w:szCs w:val="21"/>
        </w:rPr>
        <w:t xml:space="preserve">、获取招标文件</w:t>
      </w:r>
      <w:r>
        <w:rPr>
          <w:rFonts w:hint="eastAsia" w:ascii="宋体" w:hAnsi="宋体" w:eastAsia="宋体" w:cs="宋体"/>
          <w:color w:val="000000"/>
          <w:sz w:val="21"/>
          <w:szCs w:val="21"/>
        </w:rPr>
      </w:r>
      <w:r/>
    </w:p>
    <w:p>
      <w:pPr>
        <w:pStyle w:val="935"/>
        <w:ind w:firstLine="420"/>
        <w:keepLines w:val="0"/>
        <w:keepNext w:val="0"/>
        <w:pageBreakBefore w:val="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1、依法获取采购文件的时间：2026年3月26日~2026年4月2日每日8：30~17：00（节假日除外），</w:t>
      </w:r>
      <w:r>
        <w:rPr>
          <w:rFonts w:hint="eastAsia" w:ascii="宋体" w:hAnsi="宋体" w:eastAsia="宋体" w:cs="宋体"/>
          <w:sz w:val="21"/>
          <w:szCs w:val="21"/>
          <w:lang w:val="zh-CN"/>
        </w:rPr>
      </w:r>
      <w:r/>
    </w:p>
    <w:p>
      <w:pPr>
        <w:pStyle w:val="935"/>
        <w:ind w:firstLine="420"/>
        <w:keepLines w:val="0"/>
        <w:keepNext w:val="0"/>
        <w:pageBreakBefore w:val="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2、依法获取采购文件的地点：苏州市干将西路1296号1幢17层（苏州市卫康招投标咨询服务有限公司）；</w:t>
      </w:r>
      <w:r>
        <w:rPr>
          <w:rFonts w:hint="eastAsia" w:ascii="宋体" w:hAnsi="宋体" w:eastAsia="宋体" w:cs="宋体"/>
          <w:sz w:val="21"/>
          <w:szCs w:val="21"/>
          <w:lang w:val="zh-CN"/>
        </w:rPr>
      </w:r>
      <w:r/>
    </w:p>
    <w:p>
      <w:pPr>
        <w:pStyle w:val="935"/>
        <w:ind w:firstLine="420"/>
        <w:keepLines w:val="0"/>
        <w:keepNext w:val="0"/>
        <w:pageBreakBefore w:val="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3、依法获取采购文件时向采购代理机构提供以下材料并加盖单位公章：</w:t>
      </w:r>
      <w:r>
        <w:rPr>
          <w:rFonts w:hint="eastAsia" w:ascii="宋体" w:hAnsi="宋体" w:eastAsia="宋体" w:cs="宋体"/>
          <w:sz w:val="21"/>
          <w:szCs w:val="21"/>
          <w:lang w:val="zh-CN"/>
        </w:rPr>
      </w:r>
      <w:r/>
    </w:p>
    <w:p>
      <w:pPr>
        <w:pStyle w:val="935"/>
        <w:ind w:firstLine="420"/>
        <w:keepLines w:val="0"/>
        <w:keepNext w:val="0"/>
        <w:pageBreakBefore w:val="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（1）营业执照副本复印件；</w:t>
      </w:r>
      <w:r>
        <w:rPr>
          <w:rFonts w:hint="eastAsia" w:ascii="宋体" w:hAnsi="宋体" w:eastAsia="宋体" w:cs="宋体"/>
          <w:sz w:val="21"/>
          <w:szCs w:val="21"/>
          <w:lang w:val="zh-CN"/>
        </w:rPr>
      </w:r>
      <w:r/>
    </w:p>
    <w:p>
      <w:pPr>
        <w:pStyle w:val="935"/>
        <w:ind w:firstLine="420"/>
        <w:keepLines w:val="0"/>
        <w:keepNext w:val="0"/>
        <w:pageBreakBefore w:val="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（2）报名单位法人授权委托书（附法人及受托人身份证复印件）。</w:t>
      </w:r>
      <w:r>
        <w:rPr>
          <w:rFonts w:hint="eastAsia" w:ascii="宋体" w:hAnsi="宋体" w:eastAsia="宋体" w:cs="宋体"/>
          <w:sz w:val="21"/>
          <w:szCs w:val="21"/>
          <w:lang w:val="zh-CN"/>
        </w:rPr>
      </w:r>
      <w:r/>
    </w:p>
    <w:p>
      <w:pPr>
        <w:pStyle w:val="935"/>
        <w:ind w:firstLine="420"/>
        <w:keepLines w:val="0"/>
        <w:keepNext w:val="0"/>
        <w:pageBreakBefore w:val="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4、采购文件的工本费用：人民币叁</w:t>
      </w:r>
      <w:r>
        <w:rPr>
          <w:rFonts w:hint="eastAsia" w:ascii="宋体" w:hAnsi="宋体" w:eastAsia="宋体" w:cs="宋体"/>
          <w:sz w:val="21"/>
          <w:szCs w:val="21"/>
        </w:rPr>
        <w:t xml:space="preserve">佰</w:t>
      </w:r>
      <w:r>
        <w:rPr>
          <w:rFonts w:hint="eastAsia" w:ascii="宋体" w:hAnsi="宋体" w:eastAsia="宋体" w:cs="宋体"/>
          <w:sz w:val="21"/>
          <w:szCs w:val="21"/>
          <w:lang w:val="zh-CN"/>
        </w:rPr>
        <w:t xml:space="preserve">元整。</w:t>
      </w:r>
      <w:r>
        <w:rPr>
          <w:rFonts w:hint="eastAsia" w:ascii="宋体" w:hAnsi="宋体" w:eastAsia="宋体" w:cs="宋体"/>
          <w:sz w:val="21"/>
          <w:szCs w:val="21"/>
          <w:lang w:val="zh-CN"/>
        </w:rPr>
      </w:r>
      <w:r/>
    </w:p>
    <w:p>
      <w:pPr>
        <w:pStyle w:val="935"/>
        <w:ind w:firstLine="787"/>
        <w:keepLines w:val="0"/>
        <w:keepNext w:val="0"/>
        <w:pageBreakBefore w:val="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获取</w:t>
      </w:r>
      <w:r>
        <w:rPr>
          <w:rFonts w:hint="eastAsia" w:ascii="宋体" w:hAnsi="宋体" w:eastAsia="宋体" w:cs="宋体"/>
          <w:sz w:val="21"/>
          <w:szCs w:val="21"/>
          <w:lang w:val="zh-CN"/>
        </w:rPr>
        <w:t xml:space="preserve">招标文件汇款账户：</w:t>
      </w:r>
      <w:r>
        <w:rPr>
          <w:rFonts w:hint="eastAsia" w:ascii="宋体" w:hAnsi="宋体" w:eastAsia="宋体" w:cs="宋体"/>
          <w:sz w:val="21"/>
          <w:szCs w:val="21"/>
          <w:lang w:val="zh-CN"/>
        </w:rPr>
      </w:r>
      <w:r/>
    </w:p>
    <w:p>
      <w:pPr>
        <w:pStyle w:val="935"/>
        <w:ind w:firstLine="840"/>
        <w:keepLines w:val="0"/>
        <w:keepNext w:val="0"/>
        <w:pageBreakBefore w:val="0"/>
        <w:spacing w:line="360" w:lineRule="auto"/>
        <w:rPr>
          <w:rFonts w:hint="eastAsia" w:ascii="宋体" w:hAnsi="宋体" w:eastAsia="宋体" w:cs="宋体"/>
          <w:sz w:val="21"/>
          <w:szCs w:val="21"/>
        </w:rPr>
        <w:outlineLvl w:val="0"/>
      </w:pPr>
      <w:r>
        <w:rPr>
          <w:rFonts w:hint="eastAsia" w:ascii="宋体" w:hAnsi="宋体" w:eastAsia="宋体" w:cs="宋体"/>
          <w:sz w:val="21"/>
          <w:szCs w:val="21"/>
          <w:lang w:eastAsia="zh-CN"/>
        </w:rPr>
        <w:t xml:space="preserve">账户</w:t>
      </w:r>
      <w:r>
        <w:rPr>
          <w:rFonts w:hint="eastAsia" w:ascii="宋体" w:hAnsi="宋体" w:eastAsia="宋体" w:cs="宋体"/>
          <w:sz w:val="21"/>
          <w:szCs w:val="21"/>
        </w:rPr>
        <w:t xml:space="preserve">：苏州市卫康招投标咨询服务有限公司</w:t>
      </w:r>
      <w:r>
        <w:rPr>
          <w:rFonts w:hint="eastAsia" w:ascii="宋体" w:hAnsi="宋体" w:eastAsia="宋体" w:cs="宋体"/>
          <w:sz w:val="21"/>
          <w:szCs w:val="21"/>
        </w:rPr>
      </w:r>
      <w:r/>
    </w:p>
    <w:p>
      <w:pPr>
        <w:pStyle w:val="935"/>
        <w:ind w:firstLine="840"/>
        <w:keepLines w:val="0"/>
        <w:keepNext w:val="0"/>
        <w:pageBreakBefore w:val="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开户银行：苏州工行道前支行</w:t>
      </w:r>
      <w:r>
        <w:rPr>
          <w:rFonts w:hint="eastAsia" w:ascii="宋体" w:hAnsi="宋体" w:eastAsia="宋体" w:cs="宋体"/>
          <w:sz w:val="21"/>
          <w:szCs w:val="21"/>
        </w:rPr>
      </w:r>
      <w:r/>
    </w:p>
    <w:p>
      <w:pPr>
        <w:pStyle w:val="935"/>
        <w:ind w:firstLine="840"/>
        <w:keepLines w:val="0"/>
        <w:keepNext w:val="0"/>
        <w:pageBreakBefore w:val="0"/>
        <w:spacing w:line="360" w:lineRule="auto"/>
        <w:rPr>
          <w:rFonts w:hint="eastAsia" w:ascii="宋体" w:hAnsi="宋体" w:eastAsia="宋体" w:cs="宋体"/>
          <w:sz w:val="21"/>
          <w:szCs w:val="21"/>
        </w:rPr>
        <w:outlineLvl w:val="0"/>
      </w:pPr>
      <w:r>
        <w:rPr>
          <w:rFonts w:hint="eastAsia" w:ascii="宋体" w:hAnsi="宋体" w:eastAsia="宋体" w:cs="宋体"/>
          <w:sz w:val="21"/>
          <w:szCs w:val="21"/>
          <w:lang w:eastAsia="zh-CN"/>
        </w:rPr>
        <w:t xml:space="preserve">账号</w:t>
      </w:r>
      <w:r>
        <w:rPr>
          <w:rFonts w:hint="eastAsia" w:ascii="宋体" w:hAnsi="宋体" w:eastAsia="宋体" w:cs="宋体"/>
          <w:sz w:val="21"/>
          <w:szCs w:val="21"/>
        </w:rPr>
        <w:t xml:space="preserve">：1102020209000295112</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四、</w:t>
      </w:r>
      <w:r>
        <w:rPr>
          <w:rFonts w:hint="eastAsia" w:ascii="宋体" w:hAnsi="宋体" w:eastAsia="宋体" w:cs="宋体"/>
          <w:sz w:val="21"/>
          <w:szCs w:val="21"/>
          <w:lang w:val="zh-CN"/>
        </w:rPr>
        <w:t xml:space="preserve">提交投标文件截止时间、开标时间和地点：</w:t>
      </w:r>
      <w:r>
        <w:rPr>
          <w:rFonts w:hint="eastAsia" w:ascii="宋体" w:hAnsi="宋体" w:eastAsia="宋体" w:cs="宋体"/>
          <w:sz w:val="21"/>
          <w:szCs w:val="21"/>
          <w:lang w:val="zh-CN"/>
        </w:rPr>
      </w:r>
      <w:r/>
    </w:p>
    <w:p>
      <w:pPr>
        <w:pStyle w:val="935"/>
        <w:ind w:firstLine="420"/>
        <w:keepLines w:val="0"/>
        <w:keepNext w:val="0"/>
        <w:pageBreakBefore w:val="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1、投标文件递交时间：</w:t>
      </w:r>
      <w:r>
        <w:rPr>
          <w:rFonts w:hint="eastAsia" w:ascii="宋体" w:hAnsi="宋体" w:eastAsia="宋体" w:cs="宋体"/>
          <w:sz w:val="21"/>
          <w:szCs w:val="21"/>
          <w:lang w:eastAsia="zh-CN"/>
        </w:rPr>
        <w:t xml:space="preserve">2026年4月20日</w:t>
      </w:r>
      <w:r>
        <w:rPr>
          <w:rFonts w:hint="eastAsia" w:ascii="宋体" w:hAnsi="宋体" w:eastAsia="宋体" w:cs="宋体"/>
          <w:sz w:val="21"/>
          <w:szCs w:val="21"/>
        </w:rPr>
        <w:t xml:space="preserve">13：00~13:30（北京时间）</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2、投标截止时间：</w:t>
      </w:r>
      <w:r>
        <w:rPr>
          <w:rFonts w:hint="eastAsia" w:ascii="宋体" w:hAnsi="宋体" w:eastAsia="宋体" w:cs="宋体"/>
          <w:sz w:val="21"/>
          <w:szCs w:val="21"/>
          <w:lang w:eastAsia="zh-CN"/>
        </w:rPr>
        <w:t xml:space="preserve">2026年4月20日</w:t>
      </w:r>
      <w:r>
        <w:rPr>
          <w:rFonts w:hint="eastAsia" w:ascii="宋体" w:hAnsi="宋体" w:eastAsia="宋体" w:cs="宋体"/>
          <w:sz w:val="21"/>
          <w:szCs w:val="21"/>
        </w:rPr>
        <w:t xml:space="preserve">13：30（北京时间）</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3、地点：苏州市干将西路1296号1幢17层开标室（苏州市卫康招投标咨询服务有限公司）</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4、投标文件接收人：招标代理机构</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5、开标时间：</w:t>
      </w:r>
      <w:r>
        <w:rPr>
          <w:rFonts w:hint="eastAsia" w:ascii="宋体" w:hAnsi="宋体" w:eastAsia="宋体" w:cs="宋体"/>
          <w:sz w:val="21"/>
          <w:szCs w:val="21"/>
          <w:lang w:eastAsia="zh-CN"/>
        </w:rPr>
        <w:t xml:space="preserve">2026年4月20日</w:t>
      </w:r>
      <w:r>
        <w:rPr>
          <w:rFonts w:hint="eastAsia" w:ascii="宋体" w:hAnsi="宋体" w:eastAsia="宋体" w:cs="宋体"/>
          <w:sz w:val="21"/>
          <w:szCs w:val="21"/>
        </w:rPr>
        <w:t xml:space="preserve">13:30（北京时间）</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6、开标地点：苏州市干将西路1296号1幢17层开标室（苏州市卫康招投标咨询服务有限公司）</w:t>
      </w:r>
      <w:r>
        <w:rPr>
          <w:rFonts w:hint="eastAsia" w:ascii="宋体" w:hAnsi="宋体" w:eastAsia="宋体" w:cs="宋体"/>
          <w:sz w:val="21"/>
          <w:szCs w:val="21"/>
        </w:rPr>
      </w:r>
      <w:r/>
    </w:p>
    <w:p>
      <w:pPr>
        <w:pStyle w:val="935"/>
        <w:ind w:left="48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五、公告期限：自本公告发布之日起5个工作日。</w:t>
      </w:r>
      <w:r>
        <w:rPr>
          <w:rFonts w:hint="eastAsia" w:ascii="宋体" w:hAnsi="宋体" w:eastAsia="宋体" w:cs="宋体"/>
          <w:sz w:val="21"/>
          <w:szCs w:val="21"/>
        </w:rPr>
      </w:r>
      <w:r/>
    </w:p>
    <w:p>
      <w:pPr>
        <w:pStyle w:val="935"/>
        <w:ind w:left="48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六、其他补充事宜：</w:t>
      </w:r>
      <w:r>
        <w:rPr>
          <w:rFonts w:hint="eastAsia" w:ascii="宋体" w:hAnsi="宋体" w:eastAsia="宋体" w:cs="宋体"/>
          <w:sz w:val="21"/>
          <w:szCs w:val="21"/>
        </w:rPr>
      </w:r>
      <w:r/>
    </w:p>
    <w:p>
      <w:pPr>
        <w:pStyle w:val="935"/>
        <w:ind w:left="48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1、本次采购的有关信息将在江苏政府采购网</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"Http://www.szweikang.com、《中国财经报》、《城市商报》上发布" </w:instrText>
      </w:r>
      <w:r>
        <w:rPr>
          <w:rFonts w:hint="eastAsia" w:ascii="宋体" w:hAnsi="宋体" w:eastAsia="宋体" w:cs="宋体"/>
          <w:sz w:val="21"/>
          <w:szCs w:val="21"/>
        </w:rPr>
        <w:fldChar w:fldCharType="separate"/>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"Http://www.szweikang.com、《中国财经报》、《城市商报》上发布"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上发布</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r>
        <w:rPr>
          <w:rFonts w:hint="eastAsia" w:ascii="宋体" w:hAnsi="宋体" w:eastAsia="宋体" w:cs="宋体"/>
          <w:sz w:val="21"/>
          <w:szCs w:val="21"/>
        </w:rPr>
        <w:t xml:space="preserve">，敬请留意。</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七、对本次招标提出询问，请按以下方式联系。</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1.招标人信息：</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名 称：苏州大学附属第一医院</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地址：江苏省苏州市姑苏区平海路899号</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 系 人：曹芳                    联系电话：0512-67972978</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2.采购代理机构信息：</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名 称：苏州市卫康招投标咨询服务有限公司</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址：苏州市干将西路1296号1幢17层</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联系人：沈超/吕兆莉                 联系电话：0512-69165613</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3.项目联系方式</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项目联系人：沈超</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电　话：0512-69165613</w:t>
      </w:r>
      <w:r>
        <w:rPr>
          <w:rFonts w:hint="eastAsia" w:ascii="宋体" w:hAnsi="宋体" w:eastAsia="宋体" w:cs="宋体"/>
          <w:sz w:val="21"/>
          <w:szCs w:val="21"/>
        </w:rPr>
      </w:r>
      <w:r/>
    </w:p>
    <w:p>
      <w:pPr>
        <w:pStyle w:val="883"/>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苏州市卫康招投标咨询服务有限公司</w:t>
      </w:r>
      <w:r>
        <w:rPr>
          <w:rFonts w:hint="eastAsia" w:ascii="宋体" w:hAnsi="宋体" w:eastAsia="宋体" w:cs="宋体"/>
          <w:sz w:val="21"/>
          <w:szCs w:val="21"/>
        </w:rPr>
      </w:r>
      <w:r/>
    </w:p>
    <w:p>
      <w:pPr>
        <w:pStyle w:val="883"/>
        <w:jc w:val="center"/>
        <w:keepLines w:val="0"/>
        <w:keepNext w:val="0"/>
        <w:pageBreakBefore w:val="0"/>
        <w:spacing w:line="360" w:lineRule="auto"/>
        <w:rPr>
          <w:rFonts w:hint="eastAsia" w:ascii="宋体" w:hAnsi="宋体" w:eastAsia="宋体" w:cs="宋体"/>
          <w:b/>
          <w:bCs/>
          <w:sz w:val="21"/>
          <w:szCs w:val="21"/>
          <w:lang w:eastAsia="zh-CN"/>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 xml:space="preserve">2026年3月26日</w:t>
      </w:r>
      <w:r>
        <w:rPr>
          <w:rFonts w:hint="eastAsia" w:ascii="宋体" w:hAnsi="宋体" w:eastAsia="宋体" w:cs="宋体"/>
          <w:b/>
          <w:bCs/>
          <w:sz w:val="21"/>
          <w:szCs w:val="21"/>
          <w:lang w:eastAsia="zh-CN"/>
        </w:rPr>
      </w:r>
      <w:r/>
    </w:p>
    <w:p>
      <w:pPr>
        <w:pStyle w:val="883"/>
        <w:jc w:val="center"/>
        <w:spacing w:line="480" w:lineRule="auto"/>
        <w:rPr>
          <w:rFonts w:hint="eastAsia" w:ascii="宋体" w:hAnsi="宋体" w:eastAsia="宋体" w:cs="宋体"/>
          <w:b/>
          <w:sz w:val="36"/>
          <w:szCs w:val="36"/>
          <w:lang w:val="en-US" w:eastAsia="zh-CN" w:bidi="ar-SA"/>
        </w:rPr>
        <w:sectPr>
          <w:footnotePr/>
          <w:endnotePr/>
          <w:type w:val="nextPage"/>
          <w:pgSz w:w="11906" w:h="16838" w:orient="portrait"/>
          <w:pgMar w:top="1440" w:right="1646" w:bottom="1440" w:left="1797" w:header="851" w:footer="992" w:gutter="0"/>
          <w:pgNumType w:start="1"/>
          <w:cols w:num="1" w:sep="0" w:space="1701" w:equalWidth="1"/>
          <w:docGrid w:linePitch="360"/>
        </w:sectPr>
      </w:pPr>
      <w:r>
        <w:rPr>
          <w:rFonts w:hint="eastAsia" w:ascii="宋体" w:hAnsi="宋体" w:eastAsia="宋体" w:cs="宋体"/>
          <w:b/>
          <w:sz w:val="36"/>
          <w:szCs w:val="36"/>
          <w:lang w:val="en-US" w:eastAsia="zh-CN" w:bidi="ar-SA"/>
        </w:rPr>
      </w:r>
      <w:r/>
    </w:p>
    <w:p>
      <w:pPr>
        <w:pStyle w:val="883"/>
        <w:jc w:val="center"/>
        <w:spacing w:line="480" w:lineRule="auto"/>
        <w:rPr>
          <w:rFonts w:hint="eastAsia" w:ascii="宋体" w:hAnsi="宋体" w:eastAsia="宋体" w:cs="宋体"/>
          <w:b/>
          <w:sz w:val="36"/>
          <w:szCs w:val="36"/>
          <w:lang w:val="en-US" w:eastAsia="zh-CN" w:bidi="ar-SA"/>
        </w:rPr>
      </w:pPr>
      <w:r>
        <w:rPr>
          <w:rFonts w:hint="eastAsia" w:ascii="宋体" w:hAnsi="宋体" w:eastAsia="宋体" w:cs="宋体"/>
          <w:b/>
          <w:sz w:val="36"/>
          <w:szCs w:val="36"/>
          <w:lang w:val="en-US" w:eastAsia="zh-CN" w:bidi="ar-SA"/>
        </w:rPr>
        <w:t xml:space="preserve">目     录</w:t>
      </w:r>
      <w:r>
        <w:rPr>
          <w:rFonts w:hint="eastAsia" w:ascii="宋体" w:hAnsi="宋体" w:eastAsia="宋体" w:cs="宋体"/>
          <w:b/>
          <w:sz w:val="36"/>
          <w:szCs w:val="36"/>
          <w:lang w:val="en-US" w:eastAsia="zh-CN" w:bidi="ar-SA"/>
        </w:rPr>
      </w:r>
      <w:r/>
    </w:p>
    <w:p>
      <w:pPr>
        <w:pStyle w:val="883"/>
        <w:jc w:val="center"/>
        <w:spacing w:line="400" w:lineRule="exact"/>
        <w:rPr>
          <w:rFonts w:hint="eastAsia" w:ascii="宋体" w:hAnsi="宋体" w:cs="宋体"/>
          <w:sz w:val="21"/>
          <w:szCs w:val="21"/>
        </w:rPr>
      </w:pPr>
      <w:r>
        <w:rPr>
          <w:rFonts w:hint="eastAsia" w:ascii="宋体" w:hAnsi="宋体" w:cs="宋体"/>
          <w:sz w:val="21"/>
          <w:szCs w:val="21"/>
        </w:rPr>
      </w:r>
      <w:r/>
    </w:p>
    <w:p>
      <w:pPr>
        <w:pStyle w:val="883"/>
        <w:spacing w:line="480" w:lineRule="auto"/>
        <w:rPr>
          <w:rFonts w:hint="eastAsia" w:ascii="宋体" w:hAnsi="宋体" w:cs="宋体"/>
          <w:b/>
          <w:sz w:val="36"/>
          <w:szCs w:val="36"/>
        </w:rPr>
      </w:pPr>
      <w:r>
        <w:rPr>
          <w:rFonts w:hint="eastAsia" w:ascii="宋体" w:hAnsi="宋体" w:cs="宋体"/>
          <w:b/>
          <w:sz w:val="36"/>
          <w:szCs w:val="36"/>
        </w:rPr>
        <w:t xml:space="preserve">前附表</w:t>
      </w:r>
      <w:r>
        <w:rPr>
          <w:rFonts w:hint="eastAsia" w:ascii="宋体" w:hAnsi="宋体" w:cs="宋体"/>
          <w:b/>
          <w:sz w:val="36"/>
          <w:szCs w:val="36"/>
        </w:rPr>
      </w:r>
      <w:r/>
    </w:p>
    <w:p>
      <w:pPr>
        <w:pStyle w:val="883"/>
        <w:spacing w:line="480" w:lineRule="auto"/>
        <w:rPr>
          <w:rFonts w:hint="eastAsia" w:ascii="宋体" w:hAnsi="宋体" w:cs="宋体"/>
          <w:b/>
          <w:sz w:val="36"/>
          <w:szCs w:val="36"/>
        </w:rPr>
      </w:pPr>
      <w:r>
        <w:rPr>
          <w:rFonts w:hint="eastAsia" w:ascii="宋体" w:hAnsi="宋体" w:cs="宋体"/>
          <w:b/>
          <w:sz w:val="36"/>
          <w:szCs w:val="36"/>
        </w:rPr>
        <w:t xml:space="preserve">第一章 投标邀请函</w:t>
      </w:r>
      <w:r>
        <w:rPr>
          <w:rFonts w:hint="eastAsia" w:ascii="宋体" w:hAnsi="宋体" w:cs="宋体"/>
          <w:b/>
          <w:sz w:val="36"/>
          <w:szCs w:val="36"/>
        </w:rPr>
      </w:r>
      <w:r/>
    </w:p>
    <w:p>
      <w:pPr>
        <w:pStyle w:val="883"/>
        <w:spacing w:line="480" w:lineRule="auto"/>
        <w:rPr>
          <w:rFonts w:hint="eastAsia" w:ascii="宋体" w:hAnsi="宋体" w:cs="宋体"/>
          <w:b/>
          <w:sz w:val="36"/>
          <w:szCs w:val="36"/>
        </w:rPr>
      </w:pPr>
      <w:r>
        <w:rPr>
          <w:rFonts w:hint="eastAsia" w:ascii="宋体" w:hAnsi="宋体" w:cs="宋体"/>
          <w:b/>
          <w:sz w:val="36"/>
          <w:szCs w:val="36"/>
        </w:rPr>
        <w:t xml:space="preserve">第二章 投标人须知</w:t>
      </w:r>
      <w:r>
        <w:rPr>
          <w:rFonts w:hint="eastAsia" w:ascii="宋体" w:hAnsi="宋体" w:cs="宋体"/>
          <w:b/>
          <w:sz w:val="36"/>
          <w:szCs w:val="36"/>
        </w:rPr>
      </w:r>
      <w:r/>
    </w:p>
    <w:p>
      <w:pPr>
        <w:pStyle w:val="883"/>
        <w:spacing w:line="480" w:lineRule="auto"/>
        <w:rPr>
          <w:rFonts w:hint="eastAsia" w:ascii="宋体" w:hAnsi="宋体" w:cs="宋体"/>
          <w:b/>
          <w:sz w:val="36"/>
          <w:szCs w:val="36"/>
        </w:rPr>
      </w:pPr>
      <w:r>
        <w:rPr>
          <w:rFonts w:hint="eastAsia" w:ascii="宋体" w:hAnsi="宋体" w:cs="宋体"/>
          <w:b/>
          <w:sz w:val="36"/>
          <w:szCs w:val="36"/>
        </w:rPr>
        <w:t xml:space="preserve">第三章 投标文件格式</w:t>
      </w:r>
      <w:r>
        <w:rPr>
          <w:rFonts w:hint="eastAsia" w:ascii="宋体" w:hAnsi="宋体" w:cs="宋体"/>
          <w:b/>
          <w:sz w:val="36"/>
          <w:szCs w:val="36"/>
        </w:rPr>
      </w:r>
      <w:r/>
    </w:p>
    <w:p>
      <w:pPr>
        <w:pStyle w:val="883"/>
        <w:spacing w:line="480" w:lineRule="auto"/>
        <w:rPr>
          <w:rFonts w:hint="eastAsia" w:ascii="宋体" w:hAnsi="宋体" w:cs="宋体"/>
          <w:b/>
          <w:sz w:val="36"/>
          <w:szCs w:val="36"/>
        </w:rPr>
      </w:pPr>
      <w:r>
        <w:rPr>
          <w:rFonts w:hint="eastAsia" w:ascii="宋体" w:hAnsi="宋体" w:cs="宋体"/>
          <w:b/>
          <w:sz w:val="36"/>
          <w:szCs w:val="36"/>
        </w:rPr>
        <w:t xml:space="preserve">第四章 招标书</w:t>
      </w:r>
      <w:r>
        <w:rPr>
          <w:rFonts w:hint="eastAsia" w:ascii="宋体" w:hAnsi="宋体" w:cs="宋体"/>
          <w:b/>
          <w:sz w:val="36"/>
          <w:szCs w:val="36"/>
        </w:rPr>
      </w:r>
      <w:r/>
    </w:p>
    <w:p>
      <w:pPr>
        <w:pStyle w:val="883"/>
        <w:spacing w:line="480" w:lineRule="auto"/>
        <w:rPr>
          <w:rFonts w:hint="eastAsia" w:ascii="宋体" w:hAnsi="宋体" w:cs="宋体"/>
          <w:b/>
          <w:sz w:val="36"/>
          <w:szCs w:val="36"/>
        </w:rPr>
      </w:pPr>
      <w:r>
        <w:rPr>
          <w:rFonts w:hint="eastAsia" w:ascii="宋体" w:hAnsi="宋体" w:cs="宋体"/>
          <w:b/>
          <w:sz w:val="36"/>
          <w:szCs w:val="36"/>
        </w:rPr>
        <w:t xml:space="preserve">第五章 合同主要条款</w:t>
      </w:r>
      <w:r>
        <w:rPr>
          <w:rFonts w:hint="eastAsia" w:ascii="宋体" w:hAnsi="宋体" w:cs="宋体"/>
          <w:b/>
          <w:sz w:val="36"/>
          <w:szCs w:val="36"/>
        </w:rPr>
      </w:r>
      <w:r/>
    </w:p>
    <w:p>
      <w:pPr>
        <w:pStyle w:val="883"/>
        <w:spacing w:line="480" w:lineRule="auto"/>
        <w:rPr>
          <w:rFonts w:hint="eastAsia" w:ascii="宋体" w:hAnsi="宋体" w:cs="宋体"/>
          <w:b/>
          <w:sz w:val="36"/>
          <w:szCs w:val="36"/>
        </w:rPr>
      </w:pPr>
      <w:r>
        <w:rPr>
          <w:rFonts w:hint="eastAsia" w:ascii="宋体" w:hAnsi="宋体" w:cs="宋体"/>
          <w:b/>
          <w:sz w:val="36"/>
          <w:szCs w:val="36"/>
        </w:rPr>
        <w:t xml:space="preserve">第六章 评标办法及评分标准</w:t>
      </w:r>
      <w:r>
        <w:rPr>
          <w:rFonts w:hint="eastAsia" w:ascii="宋体" w:hAnsi="宋体" w:cs="宋体"/>
          <w:b/>
          <w:sz w:val="36"/>
          <w:szCs w:val="36"/>
        </w:rPr>
      </w:r>
      <w:r/>
    </w:p>
    <w:p>
      <w:pPr>
        <w:pStyle w:val="883"/>
        <w:jc w:val="center"/>
        <w:spacing w:line="400" w:lineRule="exact"/>
        <w:rPr>
          <w:rFonts w:hint="eastAsia" w:ascii="宋体" w:hAnsi="宋体" w:cs="宋体"/>
          <w:b/>
          <w:bCs/>
          <w:spacing w:val="20"/>
          <w:sz w:val="21"/>
          <w:szCs w:val="21"/>
        </w:rPr>
      </w:pPr>
      <w:r>
        <w:rPr>
          <w:rFonts w:hint="eastAsia" w:ascii="宋体" w:hAnsi="宋体" w:cs="宋体"/>
          <w:b/>
          <w:bCs/>
          <w:spacing w:val="20"/>
          <w:sz w:val="21"/>
          <w:szCs w:val="21"/>
        </w:rPr>
        <w:br w:type="page" w:clear="all"/>
      </w:r>
      <w:r>
        <w:rPr>
          <w:rFonts w:hint="eastAsia" w:ascii="宋体" w:hAnsi="宋体" w:cs="宋体"/>
          <w:b/>
          <w:bCs/>
          <w:spacing w:val="20"/>
          <w:sz w:val="21"/>
          <w:szCs w:val="21"/>
        </w:rPr>
        <w:t xml:space="preserve">前 附 表</w:t>
      </w:r>
      <w:r>
        <w:rPr>
          <w:rFonts w:hint="eastAsia" w:ascii="宋体" w:hAnsi="宋体" w:cs="宋体"/>
          <w:b/>
          <w:bCs/>
          <w:spacing w:val="20"/>
          <w:sz w:val="21"/>
          <w:szCs w:val="21"/>
        </w:rPr>
      </w:r>
      <w:r/>
    </w:p>
    <w:p>
      <w:pPr>
        <w:pStyle w:val="883"/>
        <w:ind w:firstLine="420"/>
        <w:spacing w:line="400" w:lineRule="exact"/>
        <w:rPr>
          <w:rFonts w:hint="eastAsia" w:ascii="宋体" w:hAnsi="宋体" w:cs="宋体"/>
          <w:sz w:val="21"/>
          <w:szCs w:val="21"/>
        </w:rPr>
      </w:pPr>
      <w:r>
        <w:rPr>
          <w:rFonts w:hint="eastAsia" w:ascii="宋体" w:hAnsi="宋体" w:cs="宋体"/>
          <w:sz w:val="21"/>
          <w:szCs w:val="21"/>
        </w:rPr>
        <w:t xml:space="preserve">下述表中内容是对招标文件的具体补充和修改，如果有矛盾之处的话，应以本附表为准。</w:t>
      </w:r>
      <w:r>
        <w:rPr>
          <w:rFonts w:hint="eastAsia" w:ascii="宋体" w:hAnsi="宋体" w:cs="宋体"/>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c>
          <w:tcPr>
            <w:tcW w:w="791" w:type="dxa"/>
            <w:vAlign w:val="center"/>
            <w:textDirection w:val="lrTb"/>
            <w:noWrap w:val="false"/>
          </w:tcPr>
          <w:p>
            <w:pPr>
              <w:pStyle w:val="883"/>
              <w:jc w:val="center"/>
              <w:spacing w:line="360" w:lineRule="exact"/>
              <w:widowControl w:val="off"/>
              <w:rPr>
                <w:rFonts w:hint="eastAsia" w:ascii="宋体" w:hAnsi="宋体" w:cs="宋体"/>
                <w:b/>
                <w:bCs/>
                <w:sz w:val="21"/>
                <w:szCs w:val="21"/>
              </w:rPr>
            </w:pPr>
            <w:r>
              <w:rPr>
                <w:rFonts w:hint="eastAsia" w:ascii="宋体" w:hAnsi="宋体" w:cs="宋体"/>
                <w:b/>
                <w:bCs/>
                <w:sz w:val="21"/>
                <w:szCs w:val="21"/>
                <w:lang w:val="zh-CN"/>
              </w:rPr>
              <w:t xml:space="preserve">项号</w:t>
            </w:r>
            <w:r>
              <w:rPr>
                <w:rFonts w:hint="eastAsia" w:ascii="宋体" w:hAnsi="宋体" w:cs="宋体"/>
                <w:b/>
                <w:bCs/>
                <w:sz w:val="21"/>
                <w:szCs w:val="21"/>
              </w:rPr>
            </w:r>
            <w:r/>
          </w:p>
        </w:tc>
        <w:tc>
          <w:tcPr>
            <w:tcW w:w="1620" w:type="dxa"/>
            <w:vAlign w:val="top"/>
            <w:textDirection w:val="lrTb"/>
            <w:noWrap w:val="false"/>
          </w:tcPr>
          <w:p>
            <w:pPr>
              <w:pStyle w:val="883"/>
              <w:jc w:val="center"/>
              <w:spacing w:line="360" w:lineRule="exact"/>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名称</w:t>
            </w:r>
            <w:r>
              <w:rPr>
                <w:rFonts w:hint="eastAsia" w:ascii="宋体" w:hAnsi="宋体" w:cs="宋体"/>
                <w:b/>
                <w:bCs/>
                <w:sz w:val="21"/>
                <w:szCs w:val="21"/>
                <w:lang w:val="zh-CN"/>
              </w:rPr>
            </w:r>
            <w:r/>
          </w:p>
        </w:tc>
        <w:tc>
          <w:tcPr>
            <w:tcW w:w="6612" w:type="dxa"/>
            <w:vAlign w:val="center"/>
            <w:textDirection w:val="lrTb"/>
            <w:noWrap w:val="false"/>
          </w:tcPr>
          <w:p>
            <w:pPr>
              <w:pStyle w:val="883"/>
              <w:jc w:val="center"/>
              <w:spacing w:line="360" w:lineRule="exact"/>
              <w:widowControl w:val="off"/>
              <w:rPr>
                <w:rFonts w:hint="eastAsia" w:ascii="宋体" w:hAnsi="宋体" w:cs="宋体"/>
                <w:b/>
                <w:bCs/>
                <w:sz w:val="21"/>
                <w:szCs w:val="21"/>
              </w:rPr>
            </w:pPr>
            <w:r>
              <w:rPr>
                <w:rFonts w:hint="eastAsia" w:ascii="宋体" w:hAnsi="宋体" w:cs="宋体"/>
                <w:b/>
                <w:bCs/>
                <w:sz w:val="21"/>
                <w:szCs w:val="21"/>
                <w:lang w:val="zh-CN"/>
              </w:rPr>
              <w:t xml:space="preserve">内      容</w:t>
            </w:r>
            <w:r>
              <w:rPr>
                <w:rFonts w:hint="eastAsia" w:ascii="宋体" w:hAnsi="宋体" w:cs="宋体"/>
                <w:b/>
                <w:bCs/>
                <w:sz w:val="21"/>
                <w:szCs w:val="21"/>
              </w:rPr>
            </w:r>
            <w:r/>
          </w:p>
        </w:tc>
      </w:tr>
      <w:tr>
        <w:trPr>
          <w:trHeight w:val="271"/>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lang w:val="zh-CN"/>
              </w:rPr>
            </w:r>
            <w:r/>
          </w:p>
        </w:tc>
        <w:tc>
          <w:tcPr>
            <w:tcW w:w="1620" w:type="dxa"/>
            <w:vAlign w:val="center"/>
            <w:textDirection w:val="lrTb"/>
            <w:noWrap w:val="false"/>
          </w:tcPr>
          <w:p>
            <w:pPr>
              <w:pStyle w:val="883"/>
              <w:jc w:val="center"/>
              <w:spacing w:line="360" w:lineRule="exact"/>
              <w:widowControl w:val="off"/>
              <w:tabs>
                <w:tab w:val="left" w:pos="3600" w:leader="none"/>
              </w:tabs>
              <w:rPr>
                <w:rFonts w:hint="eastAsia" w:ascii="宋体" w:hAnsi="宋体" w:cs="宋体"/>
                <w:sz w:val="21"/>
                <w:szCs w:val="21"/>
                <w:lang w:val="zh-CN"/>
              </w:rPr>
            </w:pPr>
            <w:r>
              <w:rPr>
                <w:rFonts w:hint="eastAsia" w:ascii="宋体" w:hAnsi="宋体" w:cs="宋体"/>
                <w:sz w:val="21"/>
                <w:szCs w:val="21"/>
                <w:lang w:val="zh-CN"/>
              </w:rPr>
              <w:t xml:space="preserve">招标人</w:t>
            </w:r>
            <w:r>
              <w:rPr>
                <w:rFonts w:hint="eastAsia" w:ascii="宋体" w:hAnsi="宋体" w:cs="宋体"/>
                <w:sz w:val="21"/>
                <w:szCs w:val="21"/>
                <w:lang w:val="zh-CN"/>
              </w:rPr>
            </w:r>
            <w:r/>
          </w:p>
        </w:tc>
        <w:tc>
          <w:tcPr>
            <w:tcW w:w="6612" w:type="dxa"/>
            <w:vAlign w:val="center"/>
            <w:textDirection w:val="lrTb"/>
            <w:noWrap w:val="false"/>
          </w:tcPr>
          <w:p>
            <w:pPr>
              <w:pStyle w:val="935"/>
              <w:ind w:firstLine="0"/>
              <w:spacing w:line="360" w:lineRule="exact"/>
              <w:rPr>
                <w:rFonts w:hint="eastAsia" w:ascii="宋体" w:hAnsi="宋体" w:cs="宋体"/>
                <w:sz w:val="21"/>
                <w:szCs w:val="21"/>
              </w:rPr>
              <w:outlineLvl w:val="0"/>
            </w:pPr>
            <w:r>
              <w:rPr>
                <w:rFonts w:hint="eastAsia" w:ascii="宋体" w:hAnsi="宋体" w:cs="宋体"/>
                <w:sz w:val="21"/>
                <w:szCs w:val="21"/>
              </w:rPr>
              <w:t xml:space="preserve">苏州大学附属第一医院</w:t>
            </w:r>
            <w:r>
              <w:rPr>
                <w:rFonts w:hint="eastAsia" w:ascii="宋体" w:hAnsi="宋体" w:cs="宋体"/>
                <w:sz w:val="21"/>
                <w:szCs w:val="21"/>
              </w:rPr>
            </w:r>
            <w:r/>
          </w:p>
          <w:p>
            <w:pPr>
              <w:pStyle w:val="883"/>
              <w:jc w:val="both"/>
              <w:spacing w:line="360" w:lineRule="exact"/>
              <w:widowControl w:val="off"/>
              <w:tabs>
                <w:tab w:val="left" w:pos="3600" w:leader="none"/>
              </w:tabs>
              <w:rPr>
                <w:rFonts w:hint="eastAsia" w:ascii="宋体" w:hAnsi="宋体" w:cs="宋体"/>
                <w:sz w:val="21"/>
                <w:szCs w:val="21"/>
              </w:rPr>
            </w:pPr>
            <w:r>
              <w:rPr>
                <w:rFonts w:ascii="宋体" w:hAnsi="宋体"/>
                <w:sz w:val="21"/>
                <w:szCs w:val="21"/>
              </w:rPr>
              <w:t xml:space="preserve">联 系 人：</w:t>
            </w:r>
            <w:r>
              <w:rPr>
                <w:rFonts w:hint="eastAsia" w:ascii="宋体" w:hAnsi="宋体"/>
                <w:sz w:val="21"/>
                <w:szCs w:val="21"/>
              </w:rPr>
              <w:t xml:space="preserve">曹芳</w:t>
            </w:r>
            <w:r>
              <w:rPr>
                <w:rFonts w:ascii="宋体" w:hAnsi="宋体"/>
                <w:sz w:val="21"/>
                <w:szCs w:val="21"/>
              </w:rPr>
              <w:t xml:space="preserve">                    联系电话：</w:t>
            </w:r>
            <w:r>
              <w:rPr>
                <w:rFonts w:hint="eastAsia" w:ascii="宋体" w:hAnsi="宋体"/>
                <w:sz w:val="21"/>
                <w:szCs w:val="21"/>
              </w:rPr>
              <w:t xml:space="preserve">0512-67972978</w:t>
            </w:r>
            <w:r>
              <w:rPr>
                <w:rFonts w:hint="eastAsia" w:ascii="宋体" w:hAnsi="宋体" w:cs="宋体"/>
                <w:sz w:val="21"/>
                <w:szCs w:val="21"/>
              </w:rPr>
            </w:r>
            <w:r/>
          </w:p>
        </w:tc>
      </w:tr>
      <w:tr>
        <w:trPr>
          <w:trHeight w:val="271"/>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zh-CN"/>
              </w:rPr>
            </w:r>
            <w:r/>
          </w:p>
        </w:tc>
        <w:tc>
          <w:tcPr>
            <w:tcW w:w="1620"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采购代理机构</w:t>
            </w:r>
            <w:r>
              <w:rPr>
                <w:rFonts w:hint="eastAsia" w:ascii="宋体" w:hAnsi="宋体" w:cs="宋体"/>
                <w:sz w:val="21"/>
                <w:szCs w:val="21"/>
                <w:lang w:val="zh-CN"/>
              </w:rPr>
            </w:r>
            <w:r/>
          </w:p>
        </w:tc>
        <w:tc>
          <w:tcPr>
            <w:tcW w:w="6612" w:type="dxa"/>
            <w:vAlign w:val="bottom"/>
            <w:textDirection w:val="lrTb"/>
            <w:noWrap w:val="false"/>
          </w:tcPr>
          <w:p>
            <w:pPr>
              <w:pStyle w:val="883"/>
              <w:jc w:val="both"/>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苏州市卫康招投标咨询服务有限公司</w:t>
            </w:r>
            <w:r>
              <w:rPr>
                <w:rFonts w:hint="eastAsia" w:ascii="宋体" w:hAnsi="宋体" w:cs="宋体"/>
                <w:sz w:val="21"/>
                <w:szCs w:val="21"/>
              </w:rPr>
            </w:r>
            <w:r/>
          </w:p>
          <w:p>
            <w:pPr>
              <w:pStyle w:val="883"/>
              <w:jc w:val="both"/>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地</w:t>
            </w:r>
            <w:r>
              <w:rPr>
                <w:rFonts w:hint="eastAsia" w:ascii="宋体" w:hAnsi="宋体" w:cs="宋体"/>
                <w:sz w:val="21"/>
                <w:szCs w:val="21"/>
              </w:rPr>
              <w:t xml:space="preserve">  </w:t>
            </w:r>
            <w:r>
              <w:rPr>
                <w:rFonts w:hint="eastAsia" w:ascii="宋体" w:hAnsi="宋体" w:cs="宋体"/>
                <w:sz w:val="21"/>
                <w:szCs w:val="21"/>
                <w:lang w:val="zh-CN"/>
              </w:rPr>
              <w:t xml:space="preserve">址：苏州市干将西路1296号1幢17层   </w:t>
            </w:r>
            <w:r>
              <w:rPr>
                <w:rFonts w:hint="eastAsia" w:ascii="宋体" w:hAnsi="宋体" w:cs="宋体"/>
                <w:sz w:val="21"/>
                <w:szCs w:val="21"/>
              </w:rPr>
              <w:t xml:space="preserve">  </w:t>
            </w:r>
            <w:r>
              <w:rPr>
                <w:rFonts w:hint="eastAsia" w:ascii="宋体" w:hAnsi="宋体" w:cs="宋体"/>
                <w:sz w:val="21"/>
                <w:szCs w:val="21"/>
                <w:lang w:val="zh-CN"/>
              </w:rPr>
              <w:t xml:space="preserve">邮编：</w:t>
            </w:r>
            <w:r>
              <w:rPr>
                <w:rFonts w:hint="eastAsia" w:ascii="宋体" w:hAnsi="宋体" w:cs="宋体"/>
                <w:sz w:val="21"/>
                <w:szCs w:val="21"/>
              </w:rPr>
              <w:t xml:space="preserve">215005</w:t>
            </w:r>
            <w:r>
              <w:rPr>
                <w:rFonts w:hint="eastAsia" w:ascii="宋体" w:hAnsi="宋体" w:cs="宋体"/>
                <w:sz w:val="21"/>
                <w:szCs w:val="21"/>
              </w:rPr>
            </w:r>
            <w:r/>
          </w:p>
          <w:p>
            <w:pPr>
              <w:pStyle w:val="883"/>
              <w:jc w:val="both"/>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电话：</w:t>
            </w:r>
            <w:r>
              <w:rPr>
                <w:rFonts w:hint="eastAsia" w:ascii="宋体" w:hAnsi="宋体" w:cs="宋体"/>
                <w:sz w:val="21"/>
                <w:szCs w:val="21"/>
              </w:rPr>
              <w:t xml:space="preserve">0512-69165613              </w:t>
            </w:r>
            <w:r>
              <w:rPr>
                <w:rFonts w:hint="eastAsia" w:ascii="宋体" w:hAnsi="宋体" w:cs="宋体"/>
                <w:sz w:val="21"/>
                <w:szCs w:val="21"/>
                <w:lang w:val="zh-CN"/>
              </w:rPr>
              <w:t xml:space="preserve">传真</w:t>
            </w:r>
            <w:r>
              <w:rPr>
                <w:rFonts w:hint="eastAsia" w:ascii="宋体" w:hAnsi="宋体" w:cs="宋体"/>
                <w:sz w:val="21"/>
                <w:szCs w:val="21"/>
              </w:rPr>
              <w:t xml:space="preserve">：0512- 65153553</w:t>
            </w:r>
            <w:r>
              <w:rPr>
                <w:rFonts w:hint="eastAsia" w:ascii="宋体" w:hAnsi="宋体" w:cs="宋体"/>
                <w:sz w:val="21"/>
                <w:szCs w:val="21"/>
              </w:rPr>
            </w:r>
            <w:r/>
          </w:p>
          <w:p>
            <w:pPr>
              <w:pStyle w:val="883"/>
              <w:jc w:val="both"/>
              <w:spacing w:line="360" w:lineRule="exact"/>
              <w:widowControl w:val="off"/>
              <w:rPr>
                <w:rFonts w:hint="eastAsia" w:ascii="宋体" w:hAnsi="宋体" w:cs="宋体"/>
                <w:sz w:val="21"/>
                <w:szCs w:val="21"/>
                <w:lang w:val="zh-CN"/>
              </w:rPr>
            </w:pPr>
            <w:r>
              <w:rPr>
                <w:rFonts w:hint="eastAsia" w:ascii="宋体" w:hAnsi="宋体" w:cs="宋体"/>
                <w:sz w:val="21"/>
                <w:szCs w:val="21"/>
              </w:rPr>
              <w:t xml:space="preserve">联系人：沈超/吕兆莉</w:t>
            </w:r>
            <w:r>
              <w:rPr>
                <w:rFonts w:hint="eastAsia" w:ascii="宋体" w:hAnsi="宋体" w:cs="宋体"/>
                <w:sz w:val="21"/>
                <w:szCs w:val="21"/>
                <w:lang w:val="zh-CN"/>
              </w:rPr>
            </w:r>
            <w:r/>
          </w:p>
        </w:tc>
      </w:tr>
      <w:tr>
        <w:trPr>
          <w:trHeight w:val="271"/>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3</w:t>
            </w:r>
            <w:r>
              <w:rPr>
                <w:rFonts w:hint="eastAsia" w:ascii="宋体" w:hAnsi="宋体" w:cs="宋体"/>
                <w:sz w:val="21"/>
                <w:szCs w:val="21"/>
                <w:lang w:val="zh-CN"/>
              </w:rPr>
            </w:r>
            <w:r/>
          </w:p>
        </w:tc>
        <w:tc>
          <w:tcPr>
            <w:tcW w:w="1620" w:type="dxa"/>
            <w:vAlign w:val="center"/>
            <w:textDirection w:val="lrTb"/>
            <w:noWrap w:val="false"/>
          </w:tcPr>
          <w:p>
            <w:pPr>
              <w:pStyle w:val="883"/>
              <w:jc w:val="center"/>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采购编号</w:t>
            </w:r>
            <w:r>
              <w:rPr>
                <w:rFonts w:hint="eastAsia" w:ascii="宋体" w:hAnsi="宋体" w:cs="宋体"/>
                <w:sz w:val="21"/>
                <w:szCs w:val="21"/>
              </w:rPr>
            </w:r>
            <w:r/>
          </w:p>
        </w:tc>
        <w:tc>
          <w:tcPr>
            <w:tcW w:w="6612" w:type="dxa"/>
            <w:vAlign w:val="center"/>
            <w:textDirection w:val="lrTb"/>
            <w:noWrap w:val="false"/>
          </w:tcPr>
          <w:p>
            <w:pPr>
              <w:pStyle w:val="883"/>
              <w:jc w:val="both"/>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JSZC-320000-SZWK-G2026-0071号</w:t>
            </w:r>
            <w:r>
              <w:rPr>
                <w:rFonts w:hint="eastAsia" w:ascii="宋体" w:hAnsi="宋体" w:cs="宋体"/>
                <w:sz w:val="21"/>
                <w:szCs w:val="21"/>
              </w:rPr>
            </w:r>
            <w:r/>
          </w:p>
        </w:tc>
      </w:tr>
      <w:tr>
        <w:trPr>
          <w:trHeight w:val="271"/>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4</w:t>
            </w:r>
            <w:r>
              <w:rPr>
                <w:rFonts w:hint="eastAsia" w:ascii="宋体" w:hAnsi="宋体" w:cs="宋体"/>
                <w:sz w:val="21"/>
                <w:szCs w:val="21"/>
                <w:lang w:val="zh-CN"/>
              </w:rPr>
            </w:r>
            <w:r/>
          </w:p>
        </w:tc>
        <w:tc>
          <w:tcPr>
            <w:tcW w:w="1620"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采购项目名称</w:t>
            </w:r>
            <w:r>
              <w:rPr>
                <w:rFonts w:hint="eastAsia" w:ascii="宋体" w:hAnsi="宋体" w:cs="宋体"/>
                <w:sz w:val="21"/>
                <w:szCs w:val="21"/>
                <w:lang w:val="zh-CN"/>
              </w:rPr>
            </w:r>
            <w:r/>
          </w:p>
        </w:tc>
        <w:tc>
          <w:tcPr>
            <w:tcW w:w="6612" w:type="dxa"/>
            <w:vAlign w:val="center"/>
            <w:textDirection w:val="lrTb"/>
            <w:noWrap w:val="false"/>
          </w:tcPr>
          <w:p>
            <w:pPr>
              <w:pStyle w:val="935"/>
              <w:ind w:firstLine="0"/>
              <w:spacing w:line="360" w:lineRule="exact"/>
              <w:rPr>
                <w:rFonts w:hint="eastAsia" w:ascii="宋体" w:hAnsi="宋体" w:eastAsia="宋体" w:cs="宋体"/>
                <w:sz w:val="21"/>
                <w:szCs w:val="21"/>
                <w:lang w:val="zh-CN" w:eastAsia="zh-CN"/>
              </w:rPr>
            </w:pPr>
            <w:r>
              <w:rPr>
                <w:rFonts w:hint="eastAsia" w:ascii="宋体" w:hAnsi="宋体" w:cs="宋体"/>
                <w:sz w:val="21"/>
                <w:szCs w:val="21"/>
                <w:lang w:eastAsia="zh-CN"/>
              </w:rPr>
              <w:t xml:space="preserve">木工、泥瓦工等零星维修</w:t>
            </w:r>
            <w:r>
              <w:rPr>
                <w:rFonts w:hint="eastAsia" w:ascii="宋体" w:hAnsi="宋体" w:eastAsia="宋体" w:cs="宋体"/>
                <w:sz w:val="21"/>
                <w:szCs w:val="21"/>
                <w:lang w:val="zh-CN" w:eastAsia="zh-CN"/>
              </w:rPr>
            </w:r>
            <w:r/>
          </w:p>
        </w:tc>
      </w:tr>
      <w:tr>
        <w:trPr>
          <w:trHeight w:val="323"/>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5</w:t>
            </w:r>
            <w:r>
              <w:rPr>
                <w:rFonts w:hint="eastAsia" w:ascii="宋体" w:hAnsi="宋体" w:cs="宋体"/>
                <w:sz w:val="21"/>
                <w:szCs w:val="21"/>
                <w:lang w:val="zh-CN"/>
              </w:rPr>
            </w:r>
            <w:r/>
          </w:p>
        </w:tc>
        <w:tc>
          <w:tcPr>
            <w:tcW w:w="1620" w:type="dxa"/>
            <w:vAlign w:val="center"/>
            <w:textDirection w:val="lrTb"/>
            <w:noWrap w:val="false"/>
          </w:tcPr>
          <w:p>
            <w:pPr>
              <w:pStyle w:val="883"/>
              <w:jc w:val="center"/>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投标有效期</w:t>
            </w:r>
            <w:r>
              <w:rPr>
                <w:rFonts w:hint="eastAsia" w:ascii="宋体" w:hAnsi="宋体" w:cs="宋体"/>
                <w:sz w:val="21"/>
                <w:szCs w:val="21"/>
              </w:rPr>
            </w:r>
            <w:r/>
          </w:p>
        </w:tc>
        <w:tc>
          <w:tcPr>
            <w:tcW w:w="6612" w:type="dxa"/>
            <w:vAlign w:val="center"/>
            <w:textDirection w:val="lrTb"/>
            <w:noWrap w:val="false"/>
          </w:tcPr>
          <w:p>
            <w:pPr>
              <w:pStyle w:val="883"/>
              <w:jc w:val="both"/>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九十天（日历日）</w:t>
            </w:r>
            <w:r>
              <w:rPr>
                <w:rFonts w:hint="eastAsia" w:ascii="宋体" w:hAnsi="宋体" w:cs="宋体"/>
                <w:sz w:val="21"/>
                <w:szCs w:val="21"/>
              </w:rPr>
            </w:r>
            <w:r/>
          </w:p>
        </w:tc>
      </w:tr>
      <w:tr>
        <w:trPr>
          <w:trHeight w:val="494"/>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6</w:t>
            </w:r>
            <w:r>
              <w:rPr>
                <w:rFonts w:hint="eastAsia" w:ascii="宋体" w:hAnsi="宋体" w:cs="宋体"/>
                <w:sz w:val="21"/>
                <w:szCs w:val="21"/>
                <w:lang w:val="zh-CN"/>
              </w:rPr>
            </w:r>
            <w:r/>
          </w:p>
        </w:tc>
        <w:tc>
          <w:tcPr>
            <w:tcW w:w="1620" w:type="dxa"/>
            <w:vAlign w:val="center"/>
            <w:textDirection w:val="lrTb"/>
            <w:noWrap w:val="false"/>
          </w:tcPr>
          <w:p>
            <w:pPr>
              <w:pStyle w:val="883"/>
              <w:jc w:val="center"/>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投标保证金</w:t>
            </w:r>
            <w:r>
              <w:rPr>
                <w:rFonts w:hint="eastAsia" w:ascii="宋体" w:hAnsi="宋体" w:cs="宋体"/>
                <w:sz w:val="21"/>
                <w:szCs w:val="21"/>
              </w:rPr>
            </w:r>
            <w:r/>
          </w:p>
        </w:tc>
        <w:tc>
          <w:tcPr>
            <w:tcW w:w="6612" w:type="dxa"/>
            <w:vAlign w:val="bottom"/>
            <w:textDirection w:val="lrTb"/>
            <w:noWrap w:val="false"/>
          </w:tcPr>
          <w:p>
            <w:pPr>
              <w:pStyle w:val="883"/>
              <w:jc w:val="both"/>
              <w:spacing w:line="360" w:lineRule="exact"/>
              <w:widowControl w:val="off"/>
              <w:rPr>
                <w:rFonts w:hint="eastAsia" w:ascii="宋体" w:hAnsi="宋体" w:cs="宋体"/>
                <w:sz w:val="21"/>
                <w:szCs w:val="21"/>
              </w:rPr>
            </w:pPr>
            <w:r>
              <w:rPr>
                <w:rFonts w:hint="eastAsia" w:ascii="宋体" w:hAnsi="宋体" w:cs="宋体"/>
                <w:b/>
                <w:bCs/>
                <w:sz w:val="21"/>
                <w:szCs w:val="21"/>
              </w:rPr>
              <w:t xml:space="preserve">本项目无须缴纳投标保证金</w:t>
            </w:r>
            <w:r>
              <w:rPr>
                <w:rFonts w:hint="eastAsia" w:ascii="宋体" w:hAnsi="宋体" w:cs="宋体"/>
                <w:sz w:val="21"/>
                <w:szCs w:val="21"/>
              </w:rPr>
            </w:r>
            <w:r/>
          </w:p>
        </w:tc>
      </w:tr>
      <w:tr>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W w:w="1620"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投标文件份数</w:t>
            </w:r>
            <w:r>
              <w:rPr>
                <w:rFonts w:hint="eastAsia" w:ascii="宋体" w:hAnsi="宋体" w:cs="宋体"/>
                <w:sz w:val="21"/>
                <w:szCs w:val="21"/>
                <w:lang w:val="zh-CN"/>
              </w:rPr>
            </w:r>
            <w:r/>
          </w:p>
        </w:tc>
        <w:tc>
          <w:tcPr>
            <w:tcW w:w="6612" w:type="dxa"/>
            <w:vAlign w:val="center"/>
            <w:textDirection w:val="lrTb"/>
            <w:noWrap w:val="false"/>
          </w:tcPr>
          <w:p>
            <w:pPr>
              <w:pStyle w:val="883"/>
              <w:jc w:val="both"/>
              <w:spacing w:line="360" w:lineRule="exact"/>
              <w:widowControl w:val="off"/>
              <w:rPr>
                <w:rFonts w:hint="eastAsia" w:ascii="宋体" w:hAnsi="宋体" w:eastAsia="宋体" w:cs="宋体"/>
                <w:sz w:val="21"/>
                <w:szCs w:val="21"/>
                <w:lang w:eastAsia="zh-CN"/>
              </w:rPr>
            </w:pPr>
            <w:r>
              <w:rPr>
                <w:rFonts w:hint="eastAsia" w:ascii="宋体" w:hAnsi="宋体" w:cs="宋体"/>
                <w:sz w:val="21"/>
                <w:szCs w:val="21"/>
                <w:lang w:val="zh-CN"/>
              </w:rPr>
              <w:t xml:space="preserve">正本份数为一份  副本份数为四份</w:t>
            </w:r>
            <w:r>
              <w:rPr>
                <w:rFonts w:hint="eastAsia" w:ascii="宋体" w:hAnsi="宋体" w:cs="宋体"/>
                <w:sz w:val="21"/>
                <w:szCs w:val="21"/>
              </w:rPr>
              <w:t xml:space="preserve"> 电子档一份（提交U盘即可</w:t>
            </w:r>
            <w:r>
              <w:rPr>
                <w:rFonts w:hint="eastAsia" w:ascii="宋体" w:hAnsi="宋体" w:cs="宋体"/>
                <w:sz w:val="21"/>
                <w:szCs w:val="21"/>
                <w:lang w:eastAsia="zh-CN"/>
              </w:rPr>
              <w:t xml:space="preserve">）</w:t>
            </w:r>
            <w:r>
              <w:rPr>
                <w:rFonts w:hint="eastAsia" w:ascii="宋体" w:hAnsi="宋体" w:eastAsia="宋体" w:cs="宋体"/>
                <w:sz w:val="21"/>
                <w:szCs w:val="21"/>
                <w:lang w:eastAsia="zh-CN"/>
              </w:rPr>
            </w:r>
            <w:r/>
          </w:p>
        </w:tc>
      </w:tr>
      <w:tr>
        <w:trPr>
          <w:trHeight w:val="440"/>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rPr>
              <w:t xml:space="preserve">8</w:t>
            </w:r>
            <w:r>
              <w:rPr>
                <w:rFonts w:hint="eastAsia" w:ascii="宋体" w:hAnsi="宋体" w:cs="宋体"/>
                <w:sz w:val="21"/>
                <w:szCs w:val="21"/>
                <w:lang w:val="zh-CN"/>
              </w:rPr>
            </w:r>
            <w:r/>
          </w:p>
        </w:tc>
        <w:tc>
          <w:tcPr>
            <w:tcW w:w="1620"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投标文件递交时间</w:t>
            </w:r>
            <w:r>
              <w:rPr>
                <w:rFonts w:hint="eastAsia" w:ascii="宋体" w:hAnsi="宋体" w:cs="宋体"/>
                <w:sz w:val="21"/>
                <w:szCs w:val="21"/>
                <w:lang w:val="zh-CN"/>
              </w:rPr>
            </w:r>
            <w:r/>
          </w:p>
        </w:tc>
        <w:tc>
          <w:tcPr>
            <w:tcW w:w="6612" w:type="dxa"/>
            <w:vAlign w:val="center"/>
            <w:textDirection w:val="lrTb"/>
            <w:noWrap w:val="false"/>
          </w:tcPr>
          <w:p>
            <w:pPr>
              <w:pStyle w:val="883"/>
              <w:jc w:val="both"/>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2026年4月20日</w:t>
            </w:r>
            <w:r>
              <w:rPr>
                <w:rFonts w:hint="eastAsia" w:ascii="宋体" w:hAnsi="宋体" w:cs="宋体"/>
                <w:sz w:val="21"/>
                <w:szCs w:val="21"/>
              </w:rPr>
              <w:t xml:space="preserve">13</w:t>
            </w:r>
            <w:r>
              <w:rPr>
                <w:rFonts w:hint="eastAsia" w:ascii="宋体" w:hAnsi="宋体" w:cs="宋体"/>
                <w:sz w:val="21"/>
                <w:szCs w:val="21"/>
                <w:lang w:val="zh-CN"/>
              </w:rPr>
              <w:t xml:space="preserve">：00～</w:t>
            </w:r>
            <w:r>
              <w:rPr>
                <w:rFonts w:hint="eastAsia" w:ascii="宋体" w:hAnsi="宋体" w:cs="宋体"/>
                <w:sz w:val="21"/>
                <w:szCs w:val="21"/>
              </w:rPr>
              <w:t xml:space="preserve">13</w:t>
            </w:r>
            <w:r>
              <w:rPr>
                <w:rFonts w:hint="eastAsia" w:ascii="宋体" w:hAnsi="宋体" w:cs="宋体"/>
                <w:sz w:val="21"/>
                <w:szCs w:val="21"/>
                <w:lang w:val="zh-CN"/>
              </w:rPr>
              <w:t xml:space="preserve">：30（北京时间）</w:t>
            </w:r>
            <w:r>
              <w:rPr>
                <w:rFonts w:hint="eastAsia" w:ascii="宋体" w:hAnsi="宋体" w:cs="宋体"/>
                <w:sz w:val="21"/>
                <w:szCs w:val="21"/>
                <w:lang w:val="zh-CN"/>
              </w:rPr>
            </w:r>
            <w:r/>
          </w:p>
        </w:tc>
      </w:tr>
      <w:tr>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rPr>
              <w:t xml:space="preserve">9</w:t>
            </w:r>
            <w:r>
              <w:rPr>
                <w:rFonts w:hint="eastAsia" w:ascii="宋体" w:hAnsi="宋体" w:cs="宋体"/>
                <w:sz w:val="21"/>
                <w:szCs w:val="21"/>
                <w:lang w:val="zh-CN"/>
              </w:rPr>
            </w:r>
            <w:r/>
          </w:p>
        </w:tc>
        <w:tc>
          <w:tcPr>
            <w:tcW w:w="1620" w:type="dxa"/>
            <w:vAlign w:val="center"/>
            <w:textDirection w:val="lrTb"/>
            <w:noWrap w:val="false"/>
          </w:tcPr>
          <w:p>
            <w:pPr>
              <w:pStyle w:val="883"/>
              <w:jc w:val="center"/>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投标文件递交地点</w:t>
            </w:r>
            <w:r>
              <w:rPr>
                <w:rFonts w:hint="eastAsia" w:ascii="宋体" w:hAnsi="宋体" w:cs="宋体"/>
                <w:sz w:val="21"/>
                <w:szCs w:val="21"/>
              </w:rPr>
            </w:r>
            <w:r/>
          </w:p>
        </w:tc>
        <w:tc>
          <w:tcPr>
            <w:tcW w:w="6612" w:type="dxa"/>
            <w:vAlign w:val="center"/>
            <w:textDirection w:val="lrTb"/>
            <w:noWrap w:val="false"/>
          </w:tcPr>
          <w:p>
            <w:pPr>
              <w:pStyle w:val="883"/>
              <w:jc w:val="both"/>
              <w:spacing w:line="360" w:lineRule="exact"/>
              <w:widowControl w:val="off"/>
              <w:rPr>
                <w:rFonts w:hint="eastAsia" w:ascii="宋体" w:hAnsi="宋体" w:cs="宋体"/>
                <w:sz w:val="21"/>
                <w:szCs w:val="21"/>
              </w:rPr>
            </w:pPr>
            <w:r>
              <w:rPr>
                <w:rFonts w:hint="eastAsia" w:ascii="宋体" w:hAnsi="宋体"/>
                <w:sz w:val="21"/>
                <w:szCs w:val="21"/>
                <w:lang w:val="zh-CN"/>
              </w:rPr>
              <w:t xml:space="preserve">苏州市干将西路1296号1幢17层</w:t>
            </w:r>
            <w:r>
              <w:rPr>
                <w:rFonts w:ascii="宋体" w:hAnsi="宋体"/>
                <w:sz w:val="21"/>
                <w:szCs w:val="21"/>
                <w:lang w:val="zh-CN"/>
              </w:rPr>
              <w:t xml:space="preserve">（苏州市卫康招投标咨询服务有限公司）</w:t>
            </w:r>
            <w:r>
              <w:rPr>
                <w:rFonts w:hint="eastAsia" w:ascii="宋体" w:hAnsi="宋体" w:cs="宋体"/>
                <w:sz w:val="21"/>
                <w:szCs w:val="21"/>
              </w:rPr>
            </w:r>
            <w:r/>
          </w:p>
        </w:tc>
      </w:tr>
      <w:tr>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rPr>
              <w:t xml:space="preserve">10</w:t>
            </w:r>
            <w:r>
              <w:rPr>
                <w:rFonts w:hint="eastAsia" w:ascii="宋体" w:hAnsi="宋体" w:cs="宋体"/>
                <w:sz w:val="21"/>
                <w:szCs w:val="21"/>
                <w:lang w:val="zh-CN"/>
              </w:rPr>
            </w:r>
            <w:r/>
          </w:p>
        </w:tc>
        <w:tc>
          <w:tcPr>
            <w:tcW w:w="1620"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开标时间</w:t>
            </w:r>
            <w:r>
              <w:rPr>
                <w:rFonts w:hint="eastAsia" w:ascii="宋体" w:hAnsi="宋体" w:cs="宋体"/>
                <w:sz w:val="21"/>
                <w:szCs w:val="21"/>
                <w:lang w:val="zh-CN"/>
              </w:rPr>
            </w:r>
            <w:r/>
          </w:p>
          <w:p>
            <w:pPr>
              <w:pStyle w:val="883"/>
              <w:ind w:firstLine="735"/>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地点</w:t>
            </w:r>
            <w:r>
              <w:rPr>
                <w:rFonts w:hint="eastAsia" w:ascii="宋体" w:hAnsi="宋体" w:cs="宋体"/>
                <w:sz w:val="21"/>
                <w:szCs w:val="21"/>
              </w:rPr>
            </w:r>
            <w:r/>
          </w:p>
        </w:tc>
        <w:tc>
          <w:tcPr>
            <w:tcW w:w="6612" w:type="dxa"/>
            <w:vAlign w:val="center"/>
            <w:textDirection w:val="lrTb"/>
            <w:noWrap w:val="false"/>
          </w:tcPr>
          <w:p>
            <w:pPr>
              <w:pStyle w:val="883"/>
              <w:jc w:val="both"/>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时间：2026年4月20日</w:t>
            </w:r>
            <w:r>
              <w:rPr>
                <w:rFonts w:hint="eastAsia" w:ascii="宋体" w:hAnsi="宋体" w:cs="宋体"/>
                <w:sz w:val="21"/>
                <w:szCs w:val="21"/>
              </w:rPr>
              <w:t xml:space="preserve">13</w:t>
            </w:r>
            <w:r>
              <w:rPr>
                <w:rFonts w:hint="eastAsia" w:ascii="宋体" w:hAnsi="宋体" w:cs="宋体"/>
                <w:sz w:val="21"/>
                <w:szCs w:val="21"/>
                <w:lang w:val="zh-CN"/>
              </w:rPr>
              <w:t xml:space="preserve">：30（北京时间）</w:t>
            </w:r>
            <w:r>
              <w:rPr>
                <w:rFonts w:hint="eastAsia" w:ascii="宋体" w:hAnsi="宋体" w:cs="宋体"/>
                <w:sz w:val="21"/>
                <w:szCs w:val="21"/>
                <w:lang w:val="zh-CN"/>
              </w:rPr>
            </w:r>
            <w:r/>
          </w:p>
          <w:p>
            <w:pPr>
              <w:pStyle w:val="883"/>
              <w:jc w:val="both"/>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地点：</w:t>
            </w:r>
            <w:r>
              <w:rPr>
                <w:rFonts w:hint="eastAsia" w:ascii="宋体" w:hAnsi="宋体"/>
                <w:sz w:val="21"/>
                <w:szCs w:val="21"/>
                <w:lang w:val="zh-CN"/>
              </w:rPr>
              <w:t xml:space="preserve">苏州市干将西路1296号1幢17层</w:t>
            </w:r>
            <w:r>
              <w:rPr>
                <w:rFonts w:ascii="宋体" w:hAnsi="宋体"/>
                <w:sz w:val="21"/>
                <w:szCs w:val="21"/>
                <w:lang w:val="zh-CN"/>
              </w:rPr>
              <w:t xml:space="preserve">（苏州市卫康招投标咨询服务有限公司）</w:t>
            </w:r>
            <w:r>
              <w:rPr>
                <w:rFonts w:hint="eastAsia" w:ascii="宋体" w:hAnsi="宋体" w:cs="宋体"/>
                <w:sz w:val="21"/>
                <w:szCs w:val="21"/>
                <w:lang w:val="zh-CN"/>
              </w:rPr>
            </w:r>
            <w:r/>
          </w:p>
        </w:tc>
      </w:tr>
      <w:tr>
        <w:trPr>
          <w:trHeight w:val="426"/>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rPr>
              <w:t xml:space="preserve">11</w:t>
            </w:r>
            <w:r>
              <w:rPr>
                <w:rFonts w:hint="eastAsia" w:ascii="宋体" w:hAnsi="宋体" w:cs="宋体"/>
                <w:sz w:val="21"/>
                <w:szCs w:val="21"/>
                <w:lang w:val="zh-CN"/>
              </w:rPr>
            </w:r>
            <w:r/>
          </w:p>
        </w:tc>
        <w:tc>
          <w:tcPr>
            <w:tcW w:w="1620"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中标服务费</w:t>
            </w:r>
            <w:r>
              <w:rPr>
                <w:rFonts w:hint="eastAsia" w:ascii="宋体" w:hAnsi="宋体" w:cs="宋体"/>
                <w:sz w:val="21"/>
                <w:szCs w:val="21"/>
                <w:lang w:val="zh-CN"/>
              </w:rPr>
            </w:r>
            <w:r/>
          </w:p>
        </w:tc>
        <w:tc>
          <w:tcPr>
            <w:tcW w:w="6612" w:type="dxa"/>
            <w:vAlign w:val="center"/>
            <w:textDirection w:val="lrTb"/>
            <w:noWrap w:val="false"/>
          </w:tcPr>
          <w:p>
            <w:pPr>
              <w:pStyle w:val="883"/>
              <w:ind w:left="0" w:right="0"/>
              <w:jc w:val="both"/>
              <w:keepLines w:val="0"/>
              <w:keepNext w:val="0"/>
              <w:spacing w:before="0" w:beforeAutospacing="0" w:after="0" w:afterAutospacing="0" w:line="360" w:lineRule="exact"/>
              <w:widowControl w:val="off"/>
              <w:rPr>
                <w:rFonts w:ascii="宋体" w:hAnsi="宋体" w:eastAsia="宋体" w:cs="宋体"/>
                <w:sz w:val="21"/>
                <w:szCs w:val="21"/>
                <w:lang w:val="en-US" w:eastAsia="zh-CN"/>
              </w:rPr>
              <w:suppressLineNumbers w:val="0"/>
            </w:pPr>
            <w:r>
              <w:rPr>
                <w:rFonts w:hint="eastAsia" w:ascii="宋体" w:hAnsi="宋体" w:cs="宋体"/>
                <w:sz w:val="21"/>
                <w:szCs w:val="21"/>
              </w:rPr>
              <w:t xml:space="preserve">中标服务费：</w:t>
            </w:r>
            <w:r>
              <w:rPr>
                <w:rFonts w:hint="eastAsia" w:ascii="宋体" w:hAnsi="宋体" w:eastAsia="宋体" w:cs="宋体"/>
                <w:sz w:val="21"/>
                <w:szCs w:val="21"/>
              </w:rPr>
              <w:t xml:space="preserve">领取中标通知书时中标人向采购代理机构一次性付清：以</w:t>
            </w:r>
            <w:r>
              <w:rPr>
                <w:rFonts w:hint="eastAsia" w:ascii="宋体" w:hAnsi="宋体" w:cs="宋体"/>
                <w:sz w:val="21"/>
                <w:szCs w:val="21"/>
                <w:lang w:val="en-US" w:eastAsia="zh-CN"/>
              </w:rPr>
              <w:t xml:space="preserve">两年</w:t>
            </w:r>
            <w:r>
              <w:rPr>
                <w:rFonts w:hint="eastAsia" w:ascii="宋体" w:hAnsi="宋体" w:eastAsia="宋体" w:cs="宋体"/>
                <w:sz w:val="21"/>
                <w:szCs w:val="21"/>
              </w:rPr>
              <w:t xml:space="preserve">预算金额为基准，100万元以内1.5%、100～500万元以1.1%、500万-1000万以0.8%，</w:t>
            </w:r>
            <w:r>
              <w:rPr>
                <w:rFonts w:hint="eastAsia" w:ascii="宋体" w:hAnsi="宋体" w:eastAsia="宋体" w:cs="宋体"/>
                <w:sz w:val="21"/>
                <w:szCs w:val="21"/>
                <w:lang w:bidi="ar"/>
              </w:rPr>
              <w:t xml:space="preserve">1000万-5000万以0.5%，5000万以上以0.25%</w:t>
            </w:r>
            <w:r>
              <w:rPr>
                <w:rFonts w:hint="eastAsia" w:ascii="宋体" w:hAnsi="宋体" w:eastAsia="宋体" w:cs="宋体"/>
                <w:sz w:val="21"/>
                <w:szCs w:val="21"/>
              </w:rPr>
              <w:t xml:space="preserve">差额定率累进法计算出金额*0.7支付中标服务费。</w:t>
            </w:r>
            <w:r>
              <w:rPr>
                <w:rFonts w:ascii="宋体" w:hAnsi="宋体" w:eastAsia="宋体" w:cs="宋体"/>
                <w:sz w:val="21"/>
                <w:szCs w:val="21"/>
                <w:lang w:val="en-US" w:eastAsia="zh-CN"/>
              </w:rPr>
            </w:r>
            <w:r/>
          </w:p>
          <w:p>
            <w:pPr>
              <w:pStyle w:val="883"/>
              <w:ind w:left="0" w:right="0"/>
              <w:jc w:val="both"/>
              <w:keepLines w:val="0"/>
              <w:keepNext w:val="0"/>
              <w:spacing w:before="0" w:beforeAutospacing="0" w:after="0" w:afterAutospacing="0" w:line="360" w:lineRule="exact"/>
              <w:widowControl w:val="off"/>
              <w:rPr>
                <w:rFonts w:ascii="宋体" w:hAnsi="宋体" w:eastAsia="宋体" w:cs="宋体"/>
                <w:sz w:val="21"/>
                <w:szCs w:val="21"/>
              </w:rPr>
              <w:suppressLineNumbers w:val="0"/>
            </w:pPr>
            <w:r>
              <w:rPr>
                <w:rFonts w:hint="eastAsia" w:ascii="宋体" w:hAnsi="宋体" w:eastAsia="宋体" w:cs="宋体"/>
                <w:sz w:val="21"/>
                <w:szCs w:val="21"/>
              </w:rPr>
              <w:t xml:space="preserve">服务费交纳账户：苏州市卫康招投标咨询服务有限公司</w:t>
            </w:r>
            <w:r>
              <w:rPr>
                <w:rFonts w:ascii="宋体" w:hAnsi="宋体" w:eastAsia="宋体" w:cs="宋体"/>
                <w:sz w:val="21"/>
                <w:szCs w:val="21"/>
              </w:rPr>
            </w:r>
            <w:r/>
          </w:p>
          <w:p>
            <w:pPr>
              <w:pStyle w:val="883"/>
              <w:ind w:left="0" w:right="0"/>
              <w:jc w:val="both"/>
              <w:keepLines w:val="0"/>
              <w:keepNext w:val="0"/>
              <w:spacing w:before="0" w:beforeAutospacing="0" w:after="0" w:afterAutospacing="0" w:line="360" w:lineRule="exact"/>
              <w:widowControl w:val="off"/>
              <w:rPr>
                <w:rFonts w:ascii="宋体" w:hAnsi="宋体" w:eastAsia="宋体" w:cs="宋体"/>
                <w:sz w:val="21"/>
                <w:szCs w:val="21"/>
              </w:rPr>
              <w:suppressLineNumbers w:val="0"/>
            </w:pPr>
            <w:r>
              <w:rPr>
                <w:rFonts w:hint="eastAsia" w:ascii="宋体" w:hAnsi="宋体" w:eastAsia="宋体" w:cs="宋体"/>
                <w:sz w:val="21"/>
                <w:szCs w:val="21"/>
                <w:lang w:eastAsia="zh-CN"/>
              </w:rPr>
              <w:t xml:space="preserve">账</w:t>
            </w:r>
            <w:r>
              <w:rPr>
                <w:rFonts w:hint="eastAsia" w:ascii="宋体" w:hAnsi="宋体" w:eastAsia="宋体" w:cs="宋体"/>
                <w:sz w:val="21"/>
                <w:szCs w:val="21"/>
              </w:rPr>
              <w:t xml:space="preserve">       号：1102020209000295112</w:t>
            </w:r>
            <w:r>
              <w:rPr>
                <w:rFonts w:ascii="宋体" w:hAnsi="宋体" w:eastAsia="宋体" w:cs="宋体"/>
                <w:sz w:val="21"/>
                <w:szCs w:val="21"/>
              </w:rPr>
            </w:r>
            <w:r/>
          </w:p>
          <w:p>
            <w:pPr>
              <w:pStyle w:val="883"/>
              <w:jc w:val="both"/>
              <w:spacing w:line="360" w:lineRule="exact"/>
              <w:widowControl w:val="off"/>
              <w:rPr>
                <w:rFonts w:hint="eastAsia"/>
              </w:rPr>
            </w:pPr>
            <w:r>
              <w:rPr>
                <w:rFonts w:hint="eastAsia" w:ascii="宋体" w:hAnsi="宋体" w:eastAsia="宋体" w:cs="宋体"/>
                <w:sz w:val="21"/>
                <w:szCs w:val="21"/>
              </w:rPr>
              <w:t xml:space="preserve">开 户 银 行：苏州工行道前支行</w:t>
            </w:r>
            <w:r>
              <w:rPr>
                <w:rFonts w:hint="eastAsia"/>
              </w:rPr>
            </w:r>
            <w:r/>
          </w:p>
        </w:tc>
      </w:tr>
      <w:tr>
        <w:trPr>
          <w:trHeight w:val="262"/>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rPr>
              <w:t xml:space="preserve">12</w:t>
            </w:r>
            <w:r>
              <w:rPr>
                <w:rFonts w:hint="eastAsia" w:ascii="宋体" w:hAnsi="宋体" w:cs="宋体"/>
                <w:sz w:val="21"/>
                <w:szCs w:val="21"/>
                <w:lang w:val="zh-CN"/>
              </w:rPr>
            </w:r>
            <w:r/>
          </w:p>
        </w:tc>
        <w:tc>
          <w:tcPr>
            <w:tcW w:w="1620"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评分标准和评标方法</w:t>
            </w:r>
            <w:r>
              <w:rPr>
                <w:rFonts w:hint="eastAsia" w:ascii="宋体" w:hAnsi="宋体" w:cs="宋体"/>
                <w:sz w:val="21"/>
                <w:szCs w:val="21"/>
                <w:lang w:val="zh-CN"/>
              </w:rPr>
            </w:r>
            <w:r/>
          </w:p>
        </w:tc>
        <w:tc>
          <w:tcPr>
            <w:tcW w:w="6612" w:type="dxa"/>
            <w:vAlign w:val="center"/>
            <w:textDirection w:val="lrTb"/>
            <w:noWrap w:val="false"/>
          </w:tcPr>
          <w:p>
            <w:pPr>
              <w:pStyle w:val="883"/>
              <w:jc w:val="both"/>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见本招标文件</w:t>
            </w:r>
            <w:r>
              <w:rPr>
                <w:rFonts w:hint="eastAsia" w:ascii="宋体" w:hAnsi="宋体" w:cs="宋体"/>
                <w:sz w:val="21"/>
                <w:szCs w:val="21"/>
                <w:lang w:val="zh-CN"/>
              </w:rPr>
            </w:r>
            <w:r/>
          </w:p>
        </w:tc>
      </w:tr>
      <w:tr>
        <w:trPr>
          <w:trHeight w:val="262"/>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rPr>
              <w:t xml:space="preserve">13</w:t>
            </w:r>
            <w:r>
              <w:rPr>
                <w:rFonts w:hint="eastAsia" w:ascii="宋体" w:hAnsi="宋体" w:cs="宋体"/>
                <w:sz w:val="21"/>
                <w:szCs w:val="21"/>
                <w:lang w:val="zh-CN"/>
              </w:rPr>
            </w:r>
            <w:r/>
          </w:p>
        </w:tc>
        <w:tc>
          <w:tcPr>
            <w:tcW w:w="1620"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导致废标因素</w:t>
            </w:r>
            <w:r>
              <w:rPr>
                <w:rFonts w:hint="eastAsia" w:ascii="宋体" w:hAnsi="宋体" w:cs="宋体"/>
                <w:sz w:val="21"/>
                <w:szCs w:val="21"/>
                <w:lang w:val="zh-CN"/>
              </w:rPr>
            </w:r>
            <w:r/>
          </w:p>
        </w:tc>
        <w:tc>
          <w:tcPr>
            <w:tcW w:w="6612" w:type="dxa"/>
            <w:vAlign w:val="center"/>
            <w:textDirection w:val="lrTb"/>
            <w:noWrap w:val="false"/>
          </w:tcPr>
          <w:p>
            <w:pPr>
              <w:pStyle w:val="883"/>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出现下列情形之一的，为废标： </w:t>
            </w:r>
            <w:r>
              <w:rPr>
                <w:rFonts w:hint="eastAsia" w:ascii="宋体" w:hAnsi="宋体" w:cs="宋体"/>
                <w:sz w:val="21"/>
                <w:szCs w:val="21"/>
                <w:lang w:val="zh-CN"/>
              </w:rPr>
            </w:r>
            <w:r/>
          </w:p>
          <w:p>
            <w:pPr>
              <w:pStyle w:val="883"/>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（一）符合专业条件的供应商或者对招标文件作实质响应的供应商不足三家的； </w:t>
            </w:r>
            <w:r>
              <w:rPr>
                <w:rFonts w:hint="eastAsia" w:ascii="宋体" w:hAnsi="宋体" w:cs="宋体"/>
                <w:sz w:val="21"/>
                <w:szCs w:val="21"/>
                <w:lang w:val="zh-CN"/>
              </w:rPr>
            </w:r>
            <w:r/>
          </w:p>
          <w:p>
            <w:pPr>
              <w:pStyle w:val="883"/>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（二）出现影响采购公正的违法、违规行为的； </w:t>
            </w:r>
            <w:r>
              <w:rPr>
                <w:rFonts w:hint="eastAsia" w:ascii="宋体" w:hAnsi="宋体" w:cs="宋体"/>
                <w:sz w:val="21"/>
                <w:szCs w:val="21"/>
                <w:lang w:val="zh-CN"/>
              </w:rPr>
            </w:r>
            <w:r/>
          </w:p>
          <w:p>
            <w:pPr>
              <w:pStyle w:val="883"/>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（三）投标人的报价均超过了采购预算或者最高限价，招标人不能支付的； </w:t>
            </w:r>
            <w:r>
              <w:rPr>
                <w:rFonts w:hint="eastAsia" w:ascii="宋体" w:hAnsi="宋体" w:cs="宋体"/>
                <w:sz w:val="21"/>
                <w:szCs w:val="21"/>
                <w:lang w:val="zh-CN"/>
              </w:rPr>
            </w:r>
            <w:r/>
          </w:p>
          <w:p>
            <w:pPr>
              <w:pStyle w:val="883"/>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（四）因重大变故，采购任务取消的。</w:t>
            </w:r>
            <w:r>
              <w:rPr>
                <w:rFonts w:hint="eastAsia" w:ascii="宋体" w:hAnsi="宋体" w:cs="宋体"/>
                <w:sz w:val="21"/>
                <w:szCs w:val="21"/>
                <w:lang w:val="zh-CN"/>
              </w:rPr>
            </w:r>
            <w:r/>
          </w:p>
        </w:tc>
      </w:tr>
      <w:tr>
        <w:trPr>
          <w:trHeight w:val="262"/>
        </w:trPr>
        <w:tc>
          <w:tcPr>
            <w:tcW w:w="791" w:type="dxa"/>
            <w:vAlign w:val="center"/>
            <w:textDirection w:val="lrTb"/>
            <w:noWrap w:val="false"/>
          </w:tcPr>
          <w:p>
            <w:pPr>
              <w:pStyle w:val="883"/>
              <w:jc w:val="center"/>
              <w:spacing w:line="360" w:lineRule="exact"/>
              <w:widowControl w:val="off"/>
              <w:rPr>
                <w:rFonts w:hint="eastAsia" w:ascii="宋体" w:hAnsi="宋体" w:cs="宋体"/>
                <w:sz w:val="21"/>
                <w:szCs w:val="21"/>
              </w:rPr>
            </w:pPr>
            <w:r>
              <w:rPr>
                <w:rFonts w:hint="eastAsia" w:ascii="宋体" w:hAnsi="宋体" w:cs="宋体"/>
                <w:sz w:val="21"/>
                <w:szCs w:val="21"/>
              </w:rPr>
              <w:t xml:space="preserve">14</w:t>
            </w:r>
            <w:r>
              <w:rPr>
                <w:rFonts w:hint="eastAsia" w:ascii="宋体" w:hAnsi="宋体" w:cs="宋体"/>
                <w:sz w:val="21"/>
                <w:szCs w:val="21"/>
              </w:rPr>
            </w:r>
            <w:r/>
          </w:p>
        </w:tc>
        <w:tc>
          <w:tcPr>
            <w:tcW w:w="1620" w:type="dxa"/>
            <w:vAlign w:val="center"/>
            <w:textDirection w:val="lrTb"/>
            <w:noWrap w:val="false"/>
          </w:tcPr>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导致无效标</w:t>
            </w:r>
            <w:r>
              <w:rPr>
                <w:rFonts w:hint="eastAsia" w:ascii="宋体" w:hAnsi="宋体" w:cs="宋体"/>
                <w:sz w:val="21"/>
                <w:szCs w:val="21"/>
                <w:lang w:val="zh-CN"/>
              </w:rPr>
            </w:r>
            <w:r/>
          </w:p>
          <w:p>
            <w:pPr>
              <w:pStyle w:val="883"/>
              <w:jc w:val="center"/>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因素</w:t>
            </w:r>
            <w:r>
              <w:rPr>
                <w:rFonts w:hint="eastAsia" w:ascii="宋体" w:hAnsi="宋体" w:cs="宋体"/>
                <w:sz w:val="21"/>
                <w:szCs w:val="21"/>
                <w:lang w:val="zh-CN"/>
              </w:rPr>
            </w:r>
            <w:r/>
          </w:p>
        </w:tc>
        <w:tc>
          <w:tcPr>
            <w:tcW w:w="6612" w:type="dxa"/>
            <w:vAlign w:val="center"/>
            <w:textDirection w:val="lrTb"/>
            <w:noWrap w:val="false"/>
          </w:tcPr>
          <w:p>
            <w:pPr>
              <w:pStyle w:val="883"/>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投标文件属下列情况之一的，在资格性、符合性检查时按照无效投标处理：</w:t>
            </w:r>
            <w:r>
              <w:rPr>
                <w:rFonts w:hint="eastAsia" w:ascii="宋体" w:hAnsi="宋体" w:cs="宋体"/>
                <w:sz w:val="21"/>
                <w:szCs w:val="21"/>
                <w:lang w:val="zh-CN"/>
              </w:rPr>
            </w:r>
            <w:r/>
          </w:p>
          <w:p>
            <w:pPr>
              <w:pStyle w:val="883"/>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w:t>
            </w:r>
            <w:r>
              <w:rPr>
                <w:rFonts w:hint="eastAsia" w:ascii="宋体" w:hAnsi="宋体" w:cs="宋体"/>
                <w:sz w:val="21"/>
                <w:szCs w:val="21"/>
              </w:rPr>
              <w:t xml:space="preserve">一</w:t>
            </w:r>
            <w:r>
              <w:rPr>
                <w:rFonts w:hint="eastAsia" w:ascii="宋体" w:hAnsi="宋体" w:cs="宋体"/>
                <w:sz w:val="21"/>
                <w:szCs w:val="21"/>
                <w:lang w:val="zh-CN"/>
              </w:rPr>
              <w:t xml:space="preserve">）投标文件未按招标文件要求签署、盖章的；</w:t>
            </w:r>
            <w:r>
              <w:rPr>
                <w:rFonts w:hint="eastAsia" w:ascii="宋体" w:hAnsi="宋体" w:cs="宋体"/>
                <w:sz w:val="21"/>
                <w:szCs w:val="21"/>
                <w:lang w:val="zh-CN"/>
              </w:rPr>
            </w:r>
            <w:r/>
          </w:p>
          <w:p>
            <w:pPr>
              <w:pStyle w:val="883"/>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w:t>
            </w:r>
            <w:r>
              <w:rPr>
                <w:rFonts w:hint="eastAsia" w:ascii="宋体" w:hAnsi="宋体" w:cs="宋体"/>
                <w:sz w:val="21"/>
                <w:szCs w:val="21"/>
              </w:rPr>
              <w:t xml:space="preserve">二</w:t>
            </w:r>
            <w:r>
              <w:rPr>
                <w:rFonts w:hint="eastAsia" w:ascii="宋体" w:hAnsi="宋体" w:cs="宋体"/>
                <w:sz w:val="21"/>
                <w:szCs w:val="21"/>
                <w:lang w:val="zh-CN"/>
              </w:rPr>
              <w:t xml:space="preserve">）不具备招标文件中规定的资格要求的；</w:t>
            </w:r>
            <w:r>
              <w:rPr>
                <w:rFonts w:hint="eastAsia" w:ascii="宋体" w:hAnsi="宋体" w:cs="宋体"/>
                <w:sz w:val="21"/>
                <w:szCs w:val="21"/>
                <w:lang w:val="zh-CN"/>
              </w:rPr>
            </w:r>
            <w:r/>
          </w:p>
          <w:p>
            <w:pPr>
              <w:pStyle w:val="883"/>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w:t>
            </w:r>
            <w:r>
              <w:rPr>
                <w:rFonts w:hint="eastAsia" w:ascii="宋体" w:hAnsi="宋体" w:cs="宋体"/>
                <w:sz w:val="21"/>
                <w:szCs w:val="21"/>
              </w:rPr>
              <w:t xml:space="preserve">三</w:t>
            </w:r>
            <w:r>
              <w:rPr>
                <w:rFonts w:hint="eastAsia" w:ascii="宋体" w:hAnsi="宋体" w:cs="宋体"/>
                <w:sz w:val="21"/>
                <w:szCs w:val="21"/>
                <w:lang w:val="zh-CN"/>
              </w:rPr>
              <w:t xml:space="preserve">）报价超过招标文件中规定的预算金额或者最高限价的；</w:t>
            </w:r>
            <w:r>
              <w:rPr>
                <w:rFonts w:hint="eastAsia" w:ascii="宋体" w:hAnsi="宋体" w:cs="宋体"/>
                <w:sz w:val="21"/>
                <w:szCs w:val="21"/>
                <w:lang w:val="zh-CN"/>
              </w:rPr>
            </w:r>
            <w:r/>
          </w:p>
          <w:p>
            <w:pPr>
              <w:pStyle w:val="883"/>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w:t>
            </w:r>
            <w:r>
              <w:rPr>
                <w:rFonts w:hint="eastAsia" w:ascii="宋体" w:hAnsi="宋体" w:cs="宋体"/>
                <w:sz w:val="21"/>
                <w:szCs w:val="21"/>
              </w:rPr>
              <w:t xml:space="preserve">四</w:t>
            </w:r>
            <w:r>
              <w:rPr>
                <w:rFonts w:hint="eastAsia" w:ascii="宋体" w:hAnsi="宋体" w:cs="宋体"/>
                <w:sz w:val="21"/>
                <w:szCs w:val="21"/>
                <w:lang w:val="zh-CN"/>
              </w:rPr>
              <w:t xml:space="preserve">）投标文件含有招标人不能接受的附加条件的;</w:t>
            </w:r>
            <w:r>
              <w:rPr>
                <w:rFonts w:hint="eastAsia" w:ascii="宋体" w:hAnsi="宋体" w:cs="宋体"/>
                <w:sz w:val="21"/>
                <w:szCs w:val="21"/>
                <w:lang w:val="zh-CN"/>
              </w:rPr>
            </w:r>
            <w:r/>
          </w:p>
          <w:p>
            <w:pPr>
              <w:pStyle w:val="883"/>
              <w:spacing w:line="3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w:t>
            </w:r>
            <w:r>
              <w:rPr>
                <w:rFonts w:hint="eastAsia" w:ascii="宋体" w:hAnsi="宋体" w:cs="宋体"/>
                <w:sz w:val="21"/>
                <w:szCs w:val="21"/>
              </w:rPr>
              <w:t xml:space="preserve">五</w:t>
            </w:r>
            <w:r>
              <w:rPr>
                <w:rFonts w:hint="eastAsia" w:ascii="宋体" w:hAnsi="宋体" w:cs="宋体"/>
                <w:sz w:val="21"/>
                <w:szCs w:val="21"/>
                <w:lang w:val="zh-CN"/>
              </w:rPr>
              <w:t xml:space="preserve">）法律、法规和招标文件规定的其他无效情形。</w:t>
            </w:r>
            <w:r>
              <w:rPr>
                <w:rFonts w:hint="eastAsia" w:ascii="宋体" w:hAnsi="宋体" w:cs="宋体"/>
                <w:sz w:val="21"/>
                <w:szCs w:val="21"/>
                <w:lang w:val="zh-CN"/>
              </w:rPr>
            </w:r>
            <w:r/>
          </w:p>
        </w:tc>
      </w:tr>
    </w:tbl>
    <w:p>
      <w:pPr>
        <w:pStyle w:val="883"/>
        <w:jc w:val="center"/>
        <w:spacing w:line="400" w:lineRule="exact"/>
        <w:rPr>
          <w:rFonts w:hint="eastAsia" w:ascii="宋体" w:hAnsi="宋体" w:cs="宋体"/>
          <w:b/>
          <w:bCs/>
          <w:spacing w:val="-14"/>
          <w:sz w:val="21"/>
          <w:szCs w:val="21"/>
        </w:rPr>
      </w:pPr>
      <w:r>
        <w:rPr>
          <w:rFonts w:hint="eastAsia" w:ascii="宋体" w:hAnsi="宋体" w:cs="宋体"/>
          <w:b/>
          <w:bCs/>
          <w:spacing w:val="-14"/>
          <w:sz w:val="21"/>
          <w:szCs w:val="21"/>
        </w:rPr>
      </w:r>
      <w:r/>
    </w:p>
    <w:p>
      <w:pPr>
        <w:pStyle w:val="883"/>
        <w:jc w:val="center"/>
        <w:spacing w:line="400" w:lineRule="exact"/>
        <w:widowControl w:val="off"/>
        <w:rPr>
          <w:rFonts w:hint="eastAsia" w:ascii="宋体" w:hAnsi="宋体" w:cs="宋体"/>
          <w:b/>
          <w:bCs/>
          <w:sz w:val="32"/>
          <w:szCs w:val="32"/>
        </w:rPr>
      </w:pPr>
      <w:r>
        <w:rPr>
          <w:rFonts w:hint="eastAsia" w:ascii="宋体" w:hAnsi="宋体" w:cs="宋体"/>
          <w:b/>
          <w:bCs/>
          <w:spacing w:val="-14"/>
          <w:sz w:val="21"/>
          <w:szCs w:val="21"/>
        </w:rPr>
        <w:br w:type="page" w:clear="all"/>
      </w:r>
      <w:r>
        <w:rPr>
          <w:rFonts w:hint="eastAsia" w:ascii="宋体" w:hAnsi="宋体" w:cs="宋体"/>
          <w:b/>
          <w:bCs/>
          <w:sz w:val="32"/>
          <w:szCs w:val="32"/>
        </w:rPr>
        <w:t xml:space="preserve">第一章 投标邀请函</w:t>
      </w:r>
      <w:r>
        <w:rPr>
          <w:rFonts w:hint="eastAsia" w:ascii="宋体" w:hAnsi="宋体" w:cs="宋体"/>
          <w:b/>
          <w:bCs/>
          <w:sz w:val="32"/>
          <w:szCs w:val="32"/>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苏州市卫康招投标咨询服务有限公司受苏州大学附属第一医院委托，就该单位所需采购的木工、泥瓦工等零星维修 进行公开招标。欢迎符合招标公告投标资格条件的各供应商前来报名参加投标。</w:t>
      </w:r>
      <w:r>
        <w:rPr>
          <w:rFonts w:hint="eastAsia" w:ascii="宋体" w:hAnsi="宋体" w:cs="宋体"/>
          <w:sz w:val="21"/>
          <w:szCs w:val="21"/>
        </w:rPr>
      </w:r>
      <w:r/>
    </w:p>
    <w:p>
      <w:pPr>
        <w:pStyle w:val="883"/>
        <w:ind w:right="-159" w:firstLine="420"/>
        <w:spacing w:line="400" w:lineRule="exact"/>
        <w:rPr>
          <w:rFonts w:hint="eastAsia" w:ascii="宋体" w:hAnsi="宋体" w:cs="宋体"/>
          <w:sz w:val="21"/>
          <w:szCs w:val="21"/>
        </w:rPr>
      </w:pPr>
      <w:r>
        <w:rPr>
          <w:rFonts w:hint="eastAsia" w:ascii="宋体" w:hAnsi="宋体" w:cs="宋体"/>
          <w:sz w:val="21"/>
          <w:szCs w:val="21"/>
        </w:rPr>
        <w:t xml:space="preserve">1、采购编号：</w:t>
      </w:r>
      <w:r>
        <w:rPr>
          <w:rFonts w:hint="eastAsia" w:ascii="宋体" w:hAnsi="宋体" w:cs="宋体"/>
          <w:sz w:val="21"/>
          <w:szCs w:val="21"/>
          <w:lang w:eastAsia="zh-CN"/>
        </w:rPr>
        <w:t xml:space="preserve">JSZC-320000-SZWK-G2026-0071</w:t>
      </w:r>
      <w:r>
        <w:rPr>
          <w:rFonts w:hint="eastAsia" w:ascii="宋体" w:hAnsi="宋体" w:cs="宋体"/>
          <w:sz w:val="21"/>
          <w:szCs w:val="21"/>
        </w:rPr>
        <w:t xml:space="preserve">号</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zh-CN"/>
        </w:rPr>
        <w:t xml:space="preserve">采购项目：</w:t>
      </w:r>
      <w:r>
        <w:rPr>
          <w:rFonts w:hint="eastAsia" w:ascii="宋体" w:hAnsi="宋体" w:cs="宋体"/>
          <w:sz w:val="21"/>
          <w:szCs w:val="21"/>
        </w:rPr>
        <w:t xml:space="preserve">木工、泥瓦工等零星维修 </w:t>
      </w:r>
      <w:r>
        <w:rPr>
          <w:rFonts w:hint="eastAsia" w:ascii="宋体" w:hAnsi="宋体" w:cs="宋体"/>
          <w:sz w:val="21"/>
          <w:szCs w:val="21"/>
        </w:rPr>
      </w:r>
      <w:r/>
    </w:p>
    <w:p>
      <w:pPr>
        <w:pStyle w:val="883"/>
        <w:ind w:right="-159" w:firstLine="420"/>
        <w:spacing w:line="400" w:lineRule="exact"/>
        <w:rPr>
          <w:rFonts w:hint="eastAsia" w:ascii="宋体" w:hAnsi="宋体" w:cs="宋体"/>
          <w:sz w:val="21"/>
          <w:szCs w:val="21"/>
          <w:lang w:val="zh-CN"/>
        </w:rPr>
      </w:pPr>
      <w:r>
        <w:rPr>
          <w:rFonts w:hint="eastAsia" w:ascii="宋体" w:hAnsi="宋体" w:cs="宋体"/>
          <w:sz w:val="21"/>
          <w:szCs w:val="21"/>
        </w:rPr>
        <w:t xml:space="preserve">3、依法获取采购文件时间：</w:t>
      </w:r>
      <w:r>
        <w:rPr>
          <w:rFonts w:hint="eastAsia" w:ascii="宋体" w:hAnsi="宋体" w:cs="宋体"/>
          <w:sz w:val="21"/>
          <w:szCs w:val="21"/>
          <w:lang w:eastAsia="zh-CN"/>
        </w:rPr>
        <w:t xml:space="preserve">2026年3月26日</w:t>
      </w:r>
      <w:r>
        <w:rPr>
          <w:rFonts w:hint="eastAsia" w:ascii="宋体" w:hAnsi="宋体" w:cs="宋体"/>
          <w:sz w:val="21"/>
          <w:szCs w:val="21"/>
          <w:lang w:val="zh-CN"/>
        </w:rPr>
        <w:t xml:space="preserve">~2026年4月2日每日8：30~17：00（节假日除外）</w:t>
      </w:r>
      <w:r>
        <w:rPr>
          <w:rFonts w:hint="eastAsia" w:ascii="宋体" w:hAnsi="宋体" w:cs="宋体"/>
          <w:sz w:val="21"/>
          <w:szCs w:val="21"/>
          <w:lang w:val="zh-CN"/>
        </w:rPr>
      </w:r>
      <w:r/>
    </w:p>
    <w:p>
      <w:pPr>
        <w:pStyle w:val="883"/>
        <w:ind w:right="-159" w:firstLine="420"/>
        <w:spacing w:line="400" w:lineRule="exact"/>
        <w:rPr>
          <w:rFonts w:hint="eastAsia" w:ascii="宋体" w:hAnsi="宋体" w:cs="宋体"/>
          <w:sz w:val="21"/>
          <w:szCs w:val="21"/>
        </w:rPr>
      </w:pPr>
      <w:r>
        <w:rPr>
          <w:rFonts w:hint="eastAsia" w:ascii="宋体" w:hAnsi="宋体" w:cs="宋体"/>
          <w:sz w:val="21"/>
          <w:szCs w:val="21"/>
        </w:rPr>
        <w:t xml:space="preserve">4、采购需求：详见招标文件</w:t>
      </w:r>
      <w:r>
        <w:rPr>
          <w:rFonts w:hint="eastAsia" w:ascii="宋体" w:hAnsi="宋体" w:cs="宋体"/>
          <w:sz w:val="21"/>
          <w:szCs w:val="21"/>
        </w:rPr>
      </w:r>
      <w:r/>
    </w:p>
    <w:p>
      <w:pPr>
        <w:pStyle w:val="883"/>
        <w:ind w:right="-159" w:firstLine="420"/>
        <w:spacing w:line="400" w:lineRule="exact"/>
        <w:rPr>
          <w:rFonts w:hint="eastAsia" w:ascii="宋体" w:hAnsi="宋体" w:cs="宋体"/>
          <w:sz w:val="21"/>
          <w:szCs w:val="21"/>
        </w:rPr>
      </w:pPr>
      <w:r>
        <w:rPr>
          <w:rFonts w:hint="eastAsia" w:ascii="宋体" w:hAnsi="宋体" w:cs="宋体"/>
          <w:sz w:val="21"/>
          <w:szCs w:val="21"/>
        </w:rPr>
        <w:t xml:space="preserve">5、依法获取采购文件地点：苏州市干将西路1296号1幢17层（苏州市卫康招投标咨询服务有限公司）</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6、投标文件递交时间：</w:t>
      </w:r>
      <w:r>
        <w:rPr>
          <w:rFonts w:hint="eastAsia" w:ascii="宋体" w:hAnsi="宋体" w:cs="宋体"/>
          <w:sz w:val="21"/>
          <w:szCs w:val="21"/>
          <w:lang w:eastAsia="zh-CN"/>
        </w:rPr>
        <w:t xml:space="preserve">2026年4月20日</w:t>
      </w:r>
      <w:r>
        <w:rPr>
          <w:rFonts w:hint="eastAsia" w:ascii="宋体" w:hAnsi="宋体" w:cs="宋体"/>
          <w:sz w:val="21"/>
          <w:szCs w:val="21"/>
        </w:rPr>
        <w:t xml:space="preserve">13：00~13：30  （北京时间）</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7、地点：</w:t>
      </w:r>
      <w:r>
        <w:rPr>
          <w:rFonts w:hint="eastAsia" w:ascii="宋体" w:hAnsi="宋体" w:cs="宋体"/>
          <w:sz w:val="21"/>
        </w:rPr>
        <w:t xml:space="preserve">苏州市干将西路1296号1幢17层开标室（苏州市卫康招投标咨询服务有限公司）</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8、投标截止时间：</w:t>
      </w:r>
      <w:r>
        <w:rPr>
          <w:rFonts w:hint="eastAsia" w:ascii="宋体" w:hAnsi="宋体" w:cs="宋体"/>
          <w:sz w:val="21"/>
          <w:szCs w:val="21"/>
          <w:lang w:eastAsia="zh-CN"/>
        </w:rPr>
        <w:t xml:space="preserve">2026年4月20日</w:t>
      </w:r>
      <w:r>
        <w:rPr>
          <w:rFonts w:hint="eastAsia" w:ascii="宋体" w:hAnsi="宋体" w:cs="宋体"/>
          <w:sz w:val="21"/>
          <w:szCs w:val="21"/>
        </w:rPr>
        <w:t xml:space="preserve">13：30（北京时间）</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9、开标时间：</w:t>
      </w:r>
      <w:r>
        <w:rPr>
          <w:rFonts w:hint="eastAsia" w:ascii="宋体" w:hAnsi="宋体" w:cs="宋体"/>
          <w:sz w:val="21"/>
          <w:szCs w:val="21"/>
          <w:lang w:eastAsia="zh-CN"/>
        </w:rPr>
        <w:t xml:space="preserve">2026年4月20日</w:t>
      </w:r>
      <w:r>
        <w:rPr>
          <w:rFonts w:hint="eastAsia" w:ascii="宋体" w:hAnsi="宋体" w:cs="宋体"/>
          <w:sz w:val="21"/>
          <w:szCs w:val="21"/>
        </w:rPr>
        <w:t xml:space="preserve">13：30（北京时间）</w:t>
      </w:r>
      <w:r>
        <w:rPr>
          <w:rFonts w:hint="eastAsia" w:ascii="宋体" w:hAnsi="宋体" w:cs="宋体"/>
          <w:sz w:val="21"/>
          <w:szCs w:val="21"/>
        </w:rPr>
      </w:r>
      <w:r/>
    </w:p>
    <w:p>
      <w:pPr>
        <w:pStyle w:val="883"/>
        <w:ind w:right="-159" w:firstLine="420"/>
        <w:spacing w:line="400" w:lineRule="exact"/>
        <w:rPr>
          <w:rFonts w:hint="eastAsia" w:ascii="宋体" w:hAnsi="宋体" w:cs="宋体"/>
          <w:sz w:val="21"/>
          <w:szCs w:val="21"/>
        </w:rPr>
      </w:pPr>
      <w:r>
        <w:rPr>
          <w:rFonts w:hint="eastAsia" w:ascii="宋体" w:hAnsi="宋体" w:cs="宋体"/>
          <w:sz w:val="21"/>
          <w:szCs w:val="21"/>
        </w:rPr>
        <w:t xml:space="preserve">10、投标、开标地点：</w:t>
      </w:r>
      <w:r>
        <w:rPr>
          <w:rFonts w:hint="eastAsia" w:ascii="宋体" w:hAnsi="宋体" w:cs="宋体"/>
          <w:sz w:val="21"/>
        </w:rPr>
        <w:t xml:space="preserve">苏州市干将西路1296号1幢17层开标室（苏州市卫康招投标咨询服务有限公司）</w:t>
      </w:r>
      <w:r>
        <w:rPr>
          <w:rFonts w:hint="eastAsia" w:ascii="宋体" w:hAnsi="宋体" w:cs="宋体"/>
          <w:sz w:val="21"/>
          <w:szCs w:val="21"/>
        </w:rPr>
      </w:r>
      <w:r/>
    </w:p>
    <w:p>
      <w:pPr>
        <w:pStyle w:val="883"/>
        <w:ind w:right="-159" w:firstLine="420"/>
        <w:spacing w:line="400" w:lineRule="exact"/>
        <w:rPr>
          <w:rFonts w:hint="eastAsia" w:ascii="宋体" w:hAnsi="宋体" w:cs="宋体"/>
          <w:sz w:val="21"/>
          <w:szCs w:val="21"/>
        </w:rPr>
      </w:pPr>
      <w:r>
        <w:rPr>
          <w:rFonts w:hint="eastAsia" w:ascii="宋体" w:hAnsi="宋体" w:cs="宋体"/>
          <w:sz w:val="21"/>
          <w:szCs w:val="21"/>
        </w:rPr>
        <w:t xml:space="preserve">11、联系单位：</w:t>
      </w:r>
      <w:r>
        <w:rPr>
          <w:rFonts w:hint="eastAsia" w:ascii="宋体" w:hAnsi="宋体" w:cs="宋体"/>
          <w:sz w:val="21"/>
          <w:szCs w:val="21"/>
        </w:rPr>
      </w:r>
      <w:r/>
    </w:p>
    <w:p>
      <w:pPr>
        <w:pStyle w:val="883"/>
        <w:ind w:right="-159" w:firstLine="420"/>
        <w:spacing w:line="400" w:lineRule="exact"/>
        <w:rPr>
          <w:rFonts w:hint="eastAsia" w:ascii="宋体" w:hAnsi="宋体" w:cs="宋体"/>
          <w:sz w:val="21"/>
          <w:szCs w:val="21"/>
        </w:rPr>
      </w:pPr>
      <w:r>
        <w:rPr>
          <w:rFonts w:hint="eastAsia" w:ascii="宋体" w:hAnsi="宋体" w:cs="宋体"/>
          <w:sz w:val="21"/>
          <w:szCs w:val="21"/>
        </w:rPr>
        <w:t xml:space="preserve">采购代理机构：苏州市卫康招投标咨询服务有限公司</w:t>
      </w:r>
      <w:r>
        <w:rPr>
          <w:rFonts w:hint="eastAsia" w:ascii="宋体" w:hAnsi="宋体" w:cs="宋体"/>
          <w:sz w:val="21"/>
          <w:szCs w:val="21"/>
        </w:rPr>
      </w:r>
      <w:r/>
    </w:p>
    <w:p>
      <w:pPr>
        <w:pStyle w:val="883"/>
        <w:ind w:right="-159" w:firstLine="420"/>
        <w:spacing w:line="400" w:lineRule="exact"/>
        <w:rPr>
          <w:rFonts w:hint="eastAsia" w:ascii="宋体" w:hAnsi="宋体" w:cs="宋体"/>
          <w:sz w:val="21"/>
          <w:szCs w:val="21"/>
        </w:rPr>
      </w:pPr>
      <w:r>
        <w:rPr>
          <w:rFonts w:hint="eastAsia" w:ascii="宋体" w:hAnsi="宋体" w:cs="宋体"/>
          <w:sz w:val="21"/>
          <w:szCs w:val="21"/>
        </w:rPr>
        <w:t xml:space="preserve">地    址：苏州市干将西路1296号1幢17层      邮政编码： 215005</w:t>
      </w:r>
      <w:r>
        <w:rPr>
          <w:rFonts w:hint="eastAsia" w:ascii="宋体" w:hAnsi="宋体" w:cs="宋体"/>
          <w:sz w:val="21"/>
          <w:szCs w:val="21"/>
        </w:rPr>
      </w:r>
      <w:r/>
    </w:p>
    <w:p>
      <w:pPr>
        <w:pStyle w:val="883"/>
        <w:ind w:right="-159" w:firstLine="420"/>
        <w:spacing w:line="400" w:lineRule="exact"/>
        <w:rPr>
          <w:rFonts w:hint="eastAsia" w:ascii="宋体" w:hAnsi="宋体" w:cs="宋体"/>
          <w:sz w:val="21"/>
          <w:szCs w:val="21"/>
        </w:rPr>
      </w:pPr>
      <w:r>
        <w:rPr>
          <w:rFonts w:hint="eastAsia" w:ascii="宋体" w:hAnsi="宋体" w:cs="宋体"/>
          <w:sz w:val="21"/>
          <w:szCs w:val="21"/>
        </w:rPr>
        <w:t xml:space="preserve">电    话：0512-69165613，0512-65153553 （FAX）</w:t>
      </w:r>
      <w:r>
        <w:rPr>
          <w:rFonts w:hint="eastAsia" w:ascii="宋体" w:hAnsi="宋体" w:cs="宋体"/>
          <w:sz w:val="21"/>
          <w:szCs w:val="21"/>
        </w:rPr>
      </w:r>
      <w:r/>
    </w:p>
    <w:p>
      <w:pPr>
        <w:pStyle w:val="883"/>
        <w:ind w:right="-159" w:firstLine="420"/>
        <w:spacing w:line="400" w:lineRule="exact"/>
        <w:rPr>
          <w:rFonts w:hint="eastAsia" w:ascii="宋体" w:hAnsi="宋体" w:cs="宋体"/>
          <w:sz w:val="21"/>
          <w:szCs w:val="21"/>
        </w:rPr>
      </w:pPr>
      <w:r>
        <w:rPr>
          <w:rFonts w:hint="eastAsia" w:ascii="宋体" w:hAnsi="宋体" w:cs="宋体"/>
          <w:sz w:val="21"/>
          <w:szCs w:val="21"/>
        </w:rPr>
        <w:t xml:space="preserve">联 系 人：沈超/吕兆莉</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采 购 人：苏州大学附属第一医院</w:t>
      </w:r>
      <w:r>
        <w:rPr>
          <w:rFonts w:hint="eastAsia" w:ascii="宋体" w:hAnsi="宋体" w:cs="宋体"/>
          <w:sz w:val="21"/>
          <w:szCs w:val="21"/>
        </w:rPr>
      </w:r>
      <w:r/>
    </w:p>
    <w:p>
      <w:pPr>
        <w:pStyle w:val="883"/>
        <w:ind w:right="-159" w:firstLine="420"/>
        <w:spacing w:line="400" w:lineRule="exact"/>
        <w:rPr>
          <w:rFonts w:hint="eastAsia" w:ascii="宋体" w:hAnsi="宋体" w:cs="宋体"/>
          <w:sz w:val="21"/>
          <w:szCs w:val="21"/>
        </w:rPr>
      </w:pPr>
      <w:r>
        <w:rPr>
          <w:rFonts w:hint="eastAsia" w:ascii="宋体" w:hAnsi="宋体" w:cs="宋体"/>
          <w:sz w:val="21"/>
          <w:szCs w:val="21"/>
        </w:rPr>
        <w:t xml:space="preserve">联 系 人：曹芳                            联系电话：0512-67972978</w:t>
      </w:r>
      <w:r>
        <w:rPr>
          <w:rFonts w:hint="eastAsia" w:ascii="宋体" w:hAnsi="宋体" w:cs="宋体"/>
          <w:sz w:val="21"/>
          <w:szCs w:val="21"/>
        </w:rPr>
      </w:r>
      <w:r/>
    </w:p>
    <w:p>
      <w:pPr>
        <w:pStyle w:val="883"/>
        <w:ind w:right="-159" w:firstLine="420"/>
        <w:spacing w:line="400" w:lineRule="exact"/>
        <w:rPr>
          <w:rFonts w:hint="eastAsia" w:ascii="宋体" w:hAnsi="宋体" w:cs="宋体"/>
          <w:sz w:val="21"/>
          <w:szCs w:val="21"/>
        </w:rPr>
      </w:pPr>
      <w:r>
        <w:rPr>
          <w:rFonts w:hint="eastAsia" w:ascii="宋体" w:hAnsi="宋体" w:cs="宋体"/>
          <w:sz w:val="21"/>
          <w:szCs w:val="21"/>
        </w:rPr>
        <w:t xml:space="preserve">地址: 江苏省苏州市姑苏区平海路899号</w:t>
      </w:r>
      <w:r>
        <w:rPr>
          <w:rFonts w:hint="eastAsia" w:ascii="宋体" w:hAnsi="宋体" w:cs="宋体"/>
          <w:sz w:val="21"/>
          <w:szCs w:val="21"/>
        </w:rPr>
      </w:r>
      <w:r/>
    </w:p>
    <w:p>
      <w:pPr>
        <w:pStyle w:val="883"/>
        <w:ind w:right="-159" w:firstLine="420"/>
        <w:spacing w:line="400" w:lineRule="exact"/>
        <w:rPr>
          <w:rFonts w:hint="eastAsia" w:ascii="宋体" w:hAnsi="宋体" w:cs="宋体"/>
          <w:sz w:val="21"/>
          <w:szCs w:val="21"/>
        </w:rPr>
      </w:pPr>
      <w:r>
        <w:rPr>
          <w:rFonts w:hint="eastAsia" w:ascii="宋体" w:hAnsi="宋体" w:cs="宋体"/>
          <w:sz w:val="21"/>
          <w:szCs w:val="21"/>
        </w:rPr>
        <w:t xml:space="preserve">请贵单位购买本招标文件后，认真阅读各项内容，进行必要的投标准备，并按招标文件的要求详细填写和编制投标文件，并按“前附表”确定的时间、地点准时参加投标。</w:t>
      </w:r>
      <w:r>
        <w:rPr>
          <w:rFonts w:hint="eastAsia" w:ascii="宋体" w:hAnsi="宋体" w:cs="宋体"/>
          <w:sz w:val="21"/>
          <w:szCs w:val="21"/>
        </w:rPr>
      </w:r>
      <w:r/>
    </w:p>
    <w:p>
      <w:pPr>
        <w:pStyle w:val="935"/>
        <w:ind w:firstLine="4620"/>
        <w:jc w:val="right"/>
        <w:spacing w:line="400" w:lineRule="exact"/>
        <w:rPr>
          <w:rFonts w:hint="eastAsia" w:ascii="宋体" w:hAnsi="宋体" w:cs="宋体"/>
          <w:sz w:val="21"/>
          <w:szCs w:val="21"/>
        </w:rPr>
      </w:pPr>
      <w:r>
        <w:rPr>
          <w:rFonts w:hint="eastAsia" w:ascii="宋体" w:hAnsi="宋体" w:cs="宋体"/>
          <w:sz w:val="21"/>
          <w:szCs w:val="21"/>
        </w:rPr>
        <w:t xml:space="preserve">苏州市卫康招投标咨询服务有限公司</w:t>
      </w:r>
      <w:r>
        <w:rPr>
          <w:rFonts w:hint="eastAsia" w:ascii="宋体" w:hAnsi="宋体" w:cs="宋体"/>
          <w:sz w:val="21"/>
          <w:szCs w:val="21"/>
        </w:rPr>
      </w:r>
      <w:r/>
    </w:p>
    <w:p>
      <w:pPr>
        <w:pStyle w:val="935"/>
        <w:ind w:right="420" w:firstLine="5250"/>
        <w:jc w:val="center"/>
        <w:spacing w:line="400" w:lineRule="exact"/>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eastAsia="zh-CN"/>
        </w:rPr>
        <w:t xml:space="preserve">2026年3月26日</w:t>
      </w:r>
      <w:r>
        <w:rPr>
          <w:rFonts w:hint="eastAsia" w:ascii="宋体" w:hAnsi="宋体" w:cs="宋体"/>
          <w:sz w:val="21"/>
          <w:szCs w:val="21"/>
        </w:rPr>
      </w:r>
      <w:r/>
    </w:p>
    <w:p>
      <w:pPr>
        <w:pStyle w:val="883"/>
        <w:jc w:val="center"/>
        <w:spacing w:line="400" w:lineRule="exact"/>
        <w:widowControl w:val="off"/>
        <w:rPr>
          <w:rFonts w:hint="eastAsia" w:ascii="宋体" w:hAnsi="宋体" w:cs="宋体"/>
          <w:b/>
          <w:bCs/>
          <w:sz w:val="30"/>
          <w:szCs w:val="30"/>
        </w:rPr>
      </w:pPr>
      <w:r>
        <w:rPr>
          <w:rFonts w:hint="eastAsia" w:ascii="宋体" w:hAnsi="宋体" w:cs="宋体"/>
          <w:b/>
          <w:bCs/>
          <w:spacing w:val="20"/>
          <w:sz w:val="21"/>
          <w:szCs w:val="21"/>
        </w:rPr>
        <w:br w:type="page" w:clear="all"/>
      </w:r>
      <w:r>
        <w:rPr>
          <w:rFonts w:hint="eastAsia" w:ascii="宋体" w:hAnsi="宋体" w:cs="宋体"/>
          <w:b/>
          <w:bCs/>
          <w:sz w:val="30"/>
          <w:szCs w:val="30"/>
        </w:rPr>
        <w:t xml:space="preserve">第二章 投标人须知</w:t>
      </w:r>
      <w:r>
        <w:rPr>
          <w:rFonts w:hint="eastAsia" w:ascii="宋体" w:hAnsi="宋体" w:cs="宋体"/>
          <w:b/>
          <w:bCs/>
          <w:sz w:val="30"/>
          <w:szCs w:val="30"/>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一、说明和释义</w:t>
      </w:r>
      <w:r>
        <w:rPr>
          <w:rFonts w:hint="eastAsia" w:ascii="宋体" w:hAnsi="宋体" w:cs="宋体"/>
          <w:b/>
          <w:bCs/>
          <w:sz w:val="21"/>
          <w:szCs w:val="21"/>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1、说明</w:t>
      </w:r>
      <w:r>
        <w:rPr>
          <w:rFonts w:hint="eastAsia" w:ascii="宋体" w:hAnsi="宋体" w:cs="宋体"/>
          <w:b/>
          <w:bCs/>
          <w:sz w:val="21"/>
          <w:szCs w:val="21"/>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1.1本招标文件仅适用于苏州市卫康招投标咨询服务有限公司组织的招标活动。</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1.2本次招标活动及因本次招标产生的合同受中国法律制约和保护。</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1.3本招标文件的解释权属于苏州市卫康招投标咨询服务有限公司。</w:t>
      </w:r>
      <w:r>
        <w:rPr>
          <w:rFonts w:hint="eastAsia" w:ascii="宋体" w:hAnsi="宋体" w:cs="宋体"/>
          <w:sz w:val="21"/>
          <w:szCs w:val="21"/>
          <w:lang w:val="zh-CN"/>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2、词语释义</w:t>
      </w:r>
      <w:r>
        <w:rPr>
          <w:rFonts w:hint="eastAsia" w:ascii="宋体" w:hAnsi="宋体" w:cs="宋体"/>
          <w:b/>
          <w:bCs/>
          <w:sz w:val="21"/>
          <w:szCs w:val="21"/>
        </w:rPr>
      </w:r>
      <w:r/>
    </w:p>
    <w:p>
      <w:pPr>
        <w:pStyle w:val="883"/>
        <w:ind w:firstLine="439"/>
        <w:spacing w:line="360" w:lineRule="auto"/>
        <w:rPr>
          <w:rFonts w:hint="eastAsia" w:ascii="宋体" w:hAnsi="宋体" w:cs="宋体"/>
          <w:sz w:val="21"/>
          <w:szCs w:val="21"/>
          <w:lang w:val="zh-CN"/>
        </w:rPr>
      </w:pPr>
      <w:r>
        <w:rPr>
          <w:rFonts w:hint="eastAsia" w:ascii="宋体" w:hAnsi="宋体" w:cs="宋体"/>
          <w:sz w:val="21"/>
          <w:szCs w:val="21"/>
          <w:lang w:val="zh-CN"/>
        </w:rPr>
        <w:t xml:space="preserve">2.1采购代理机构：具体组织实施招标活动的法人。</w:t>
      </w:r>
      <w:r>
        <w:rPr>
          <w:rFonts w:hint="eastAsia" w:ascii="宋体" w:hAnsi="宋体" w:cs="宋体"/>
          <w:sz w:val="21"/>
          <w:szCs w:val="21"/>
          <w:lang w:val="zh-CN"/>
        </w:rPr>
      </w:r>
      <w:r/>
    </w:p>
    <w:p>
      <w:pPr>
        <w:pStyle w:val="883"/>
        <w:ind w:firstLine="439"/>
        <w:spacing w:line="360" w:lineRule="auto"/>
        <w:rPr>
          <w:rFonts w:hint="eastAsia" w:ascii="宋体" w:hAnsi="宋体" w:cs="宋体"/>
          <w:color w:val="0000ff"/>
          <w:sz w:val="21"/>
          <w:szCs w:val="21"/>
          <w:lang w:val="zh-CN"/>
        </w:rPr>
      </w:pPr>
      <w:r>
        <w:rPr>
          <w:rFonts w:hint="eastAsia" w:ascii="宋体" w:hAnsi="宋体" w:cs="宋体"/>
          <w:sz w:val="21"/>
          <w:szCs w:val="21"/>
          <w:lang w:val="zh-CN"/>
        </w:rPr>
        <w:t xml:space="preserve">2.2投标人（供应商）：经认定有资格响应招标，参加投标竞争的法人或其他组织或自然人。</w:t>
      </w:r>
      <w:r>
        <w:rPr>
          <w:rFonts w:hint="eastAsia" w:ascii="宋体" w:hAnsi="宋体" w:cs="宋体"/>
          <w:color w:val="0000ff"/>
          <w:sz w:val="21"/>
          <w:szCs w:val="21"/>
          <w:lang w:val="zh-CN"/>
        </w:rPr>
      </w:r>
      <w:r/>
    </w:p>
    <w:p>
      <w:pPr>
        <w:pStyle w:val="883"/>
        <w:ind w:firstLine="439"/>
        <w:spacing w:line="360" w:lineRule="auto"/>
        <w:rPr>
          <w:rFonts w:hint="eastAsia" w:ascii="宋体" w:hAnsi="宋体" w:cs="宋体"/>
          <w:sz w:val="21"/>
          <w:szCs w:val="21"/>
        </w:rPr>
      </w:pPr>
      <w:r>
        <w:rPr>
          <w:rFonts w:hint="eastAsia" w:ascii="宋体" w:hAnsi="宋体" w:cs="宋体"/>
          <w:sz w:val="21"/>
          <w:szCs w:val="21"/>
          <w:lang w:val="zh-CN"/>
        </w:rPr>
        <w:t xml:space="preserve">2.3响应：投标人根据采购代理机构或采购代理机构发布的招标文件，编制投标文件并按规定投标的行为。</w:t>
      </w:r>
      <w:r>
        <w:rPr>
          <w:rFonts w:hint="eastAsia" w:ascii="宋体" w:hAnsi="宋体" w:cs="宋体"/>
          <w:sz w:val="21"/>
          <w:szCs w:val="21"/>
        </w:rPr>
      </w:r>
      <w:r/>
    </w:p>
    <w:p>
      <w:pPr>
        <w:pStyle w:val="883"/>
        <w:ind w:firstLine="439"/>
        <w:spacing w:line="360" w:lineRule="auto"/>
        <w:rPr>
          <w:rFonts w:hint="eastAsia" w:ascii="宋体" w:hAnsi="宋体" w:cs="宋体"/>
          <w:sz w:val="21"/>
          <w:szCs w:val="21"/>
        </w:rPr>
      </w:pPr>
      <w:r>
        <w:rPr>
          <w:rFonts w:hint="eastAsia" w:ascii="宋体" w:hAnsi="宋体" w:cs="宋体"/>
          <w:sz w:val="21"/>
          <w:szCs w:val="21"/>
          <w:lang w:val="zh-CN"/>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sz w:val="21"/>
          <w:szCs w:val="21"/>
        </w:rPr>
      </w:r>
      <w:r/>
    </w:p>
    <w:p>
      <w:pPr>
        <w:pStyle w:val="883"/>
        <w:ind w:firstLine="439"/>
        <w:spacing w:line="360" w:lineRule="auto"/>
        <w:rPr>
          <w:rFonts w:hint="eastAsia" w:ascii="宋体" w:hAnsi="宋体" w:cs="宋体"/>
          <w:sz w:val="21"/>
          <w:szCs w:val="21"/>
        </w:rPr>
      </w:pPr>
      <w:r>
        <w:rPr>
          <w:rFonts w:hint="eastAsia" w:ascii="宋体" w:hAnsi="宋体" w:cs="宋体"/>
          <w:sz w:val="21"/>
          <w:szCs w:val="21"/>
          <w:lang w:val="zh-CN"/>
        </w:rPr>
        <w:t xml:space="preserve">2.5招标人（甲方）：合同中明确规定的实际购买货物和服务的法人或其他组织和自然人 。</w:t>
      </w:r>
      <w:r>
        <w:rPr>
          <w:rFonts w:hint="eastAsia" w:ascii="宋体" w:hAnsi="宋体" w:cs="宋体"/>
          <w:sz w:val="21"/>
          <w:szCs w:val="21"/>
        </w:rPr>
      </w:r>
      <w:r/>
    </w:p>
    <w:p>
      <w:pPr>
        <w:pStyle w:val="883"/>
        <w:ind w:firstLine="439"/>
        <w:spacing w:line="360" w:lineRule="auto"/>
        <w:rPr>
          <w:rFonts w:hint="eastAsia" w:ascii="宋体" w:hAnsi="宋体" w:cs="宋体"/>
          <w:sz w:val="21"/>
          <w:szCs w:val="21"/>
          <w:lang w:val="zh-CN"/>
        </w:rPr>
      </w:pPr>
      <w:r>
        <w:rPr>
          <w:rFonts w:hint="eastAsia" w:ascii="宋体" w:hAnsi="宋体" w:cs="宋体"/>
          <w:sz w:val="21"/>
          <w:szCs w:val="21"/>
          <w:lang w:val="zh-CN"/>
        </w:rPr>
        <w:t xml:space="preserve">2.6中标人（乙方）：合同中规定的向采购方提供货物和服务的法人或其他组织和自然人。</w:t>
      </w:r>
      <w:r>
        <w:rPr>
          <w:rFonts w:hint="eastAsia" w:ascii="宋体" w:hAnsi="宋体" w:cs="宋体"/>
          <w:sz w:val="21"/>
          <w:szCs w:val="21"/>
          <w:lang w:val="zh-CN"/>
        </w:rPr>
      </w:r>
      <w:r/>
    </w:p>
    <w:p>
      <w:pPr>
        <w:pStyle w:val="883"/>
        <w:ind w:firstLine="425"/>
        <w:spacing w:line="360" w:lineRule="auto"/>
        <w:rPr>
          <w:rFonts w:hint="eastAsia" w:ascii="宋体" w:hAnsi="宋体" w:cs="宋体"/>
          <w:sz w:val="21"/>
          <w:szCs w:val="21"/>
          <w:lang w:val="zh-CN"/>
        </w:rPr>
      </w:pPr>
      <w:r>
        <w:rPr>
          <w:rFonts w:hint="eastAsia" w:ascii="宋体" w:hAnsi="宋体" w:cs="宋体"/>
          <w:sz w:val="21"/>
          <w:szCs w:val="21"/>
          <w:lang w:val="zh-CN"/>
        </w:rPr>
        <w:t xml:space="preserve">2.7</w:t>
      </w:r>
      <w:r>
        <w:rPr>
          <w:rFonts w:hint="eastAsia" w:ascii="宋体" w:hAnsi="宋体" w:cs="宋体"/>
          <w:sz w:val="21"/>
          <w:szCs w:val="21"/>
        </w:rPr>
        <w:t xml:space="preserve">服务</w:t>
      </w:r>
      <w:r>
        <w:rPr>
          <w:rFonts w:hint="eastAsia" w:ascii="宋体" w:hAnsi="宋体" w:cs="宋体"/>
          <w:sz w:val="21"/>
          <w:szCs w:val="21"/>
          <w:lang w:val="zh-CN"/>
        </w:rPr>
        <w:t xml:space="preserve">：系指乙方按采购文件规定，应向招标人提供的一切</w:t>
      </w:r>
      <w:r>
        <w:rPr>
          <w:rFonts w:hint="eastAsia" w:ascii="宋体" w:hAnsi="宋体" w:cs="宋体"/>
          <w:sz w:val="21"/>
          <w:szCs w:val="21"/>
        </w:rPr>
        <w:t xml:space="preserve">服务及与</w:t>
      </w:r>
      <w:r>
        <w:rPr>
          <w:rFonts w:hint="eastAsia" w:ascii="宋体" w:hAnsi="宋体" w:cs="宋体"/>
          <w:sz w:val="21"/>
          <w:szCs w:val="21"/>
          <w:lang w:val="zh-CN"/>
        </w:rPr>
        <w:t xml:space="preserve">服务有关的辅助服务，按国家法律法规及政策要求所必须完成的工作和合同中规定中标人应承担的其他所有义务。</w:t>
      </w:r>
      <w:r>
        <w:rPr>
          <w:rFonts w:hint="eastAsia" w:ascii="宋体" w:hAnsi="宋体" w:cs="宋体"/>
          <w:sz w:val="21"/>
          <w:szCs w:val="21"/>
          <w:lang w:val="zh-CN"/>
        </w:rPr>
      </w:r>
      <w:r/>
    </w:p>
    <w:p>
      <w:pPr>
        <w:pStyle w:val="883"/>
        <w:ind w:firstLine="502"/>
        <w:spacing w:line="360" w:lineRule="auto"/>
        <w:rPr>
          <w:rFonts w:hint="eastAsia" w:ascii="宋体" w:hAnsi="宋体" w:cs="宋体"/>
          <w:sz w:val="21"/>
          <w:szCs w:val="21"/>
        </w:rPr>
      </w:pPr>
      <w:r>
        <w:rPr>
          <w:rFonts w:hint="eastAsia" w:ascii="宋体" w:hAnsi="宋体" w:cs="宋体"/>
          <w:sz w:val="21"/>
          <w:szCs w:val="21"/>
          <w:lang w:val="zh-CN"/>
        </w:rPr>
        <w:t xml:space="preserve">2.</w:t>
      </w:r>
      <w:r>
        <w:rPr>
          <w:rFonts w:hint="eastAsia" w:ascii="宋体" w:hAnsi="宋体" w:cs="宋体"/>
          <w:sz w:val="21"/>
          <w:szCs w:val="21"/>
        </w:rPr>
        <w:t xml:space="preserve">8</w:t>
      </w:r>
      <w:r>
        <w:rPr>
          <w:rFonts w:hint="eastAsia" w:ascii="宋体" w:hAnsi="宋体" w:cs="宋体"/>
          <w:sz w:val="21"/>
          <w:szCs w:val="21"/>
          <w:lang w:val="zh-CN"/>
        </w:rPr>
        <w:t xml:space="preserve">知识产权：指专利权、商标权、著作权等无形财产专有权的统称。</w:t>
      </w:r>
      <w:r>
        <w:rPr>
          <w:rFonts w:hint="eastAsia" w:ascii="宋体" w:hAnsi="宋体" w:cs="宋体"/>
          <w:sz w:val="21"/>
          <w:szCs w:val="21"/>
        </w:rPr>
      </w:r>
      <w:r/>
    </w:p>
    <w:p>
      <w:pPr>
        <w:pStyle w:val="883"/>
        <w:ind w:firstLine="502"/>
        <w:spacing w:line="360" w:lineRule="auto"/>
        <w:rPr>
          <w:rFonts w:hint="eastAsia" w:ascii="宋体" w:hAnsi="宋体" w:cs="宋体"/>
          <w:sz w:val="21"/>
          <w:szCs w:val="21"/>
        </w:rPr>
      </w:pPr>
      <w:r>
        <w:rPr>
          <w:rFonts w:hint="eastAsia" w:ascii="宋体" w:hAnsi="宋体" w:cs="宋体"/>
          <w:sz w:val="21"/>
          <w:szCs w:val="21"/>
          <w:lang w:val="zh-CN"/>
        </w:rPr>
        <w:t xml:space="preserve">2.</w:t>
      </w:r>
      <w:r>
        <w:rPr>
          <w:rFonts w:hint="eastAsia" w:ascii="宋体" w:hAnsi="宋体" w:cs="宋体"/>
          <w:sz w:val="21"/>
          <w:szCs w:val="21"/>
        </w:rPr>
        <w:t xml:space="preserve">9</w:t>
      </w:r>
      <w:r>
        <w:rPr>
          <w:rFonts w:hint="eastAsia" w:ascii="宋体" w:hAnsi="宋体" w:cs="宋体"/>
          <w:sz w:val="21"/>
          <w:szCs w:val="21"/>
          <w:lang w:val="zh-CN"/>
        </w:rPr>
        <w:t xml:space="preserve">天：日历日。</w:t>
      </w:r>
      <w:r>
        <w:rPr>
          <w:rFonts w:hint="eastAsia" w:ascii="宋体" w:hAnsi="宋体" w:cs="宋体"/>
          <w:sz w:val="21"/>
          <w:szCs w:val="21"/>
        </w:rPr>
      </w:r>
      <w:r/>
    </w:p>
    <w:p>
      <w:pPr>
        <w:pStyle w:val="883"/>
        <w:ind w:firstLine="502"/>
        <w:spacing w:line="360" w:lineRule="auto"/>
        <w:rPr>
          <w:rFonts w:hint="eastAsia" w:ascii="宋体" w:hAnsi="宋体" w:cs="宋体"/>
          <w:sz w:val="21"/>
          <w:szCs w:val="21"/>
        </w:rPr>
      </w:pPr>
      <w:r>
        <w:rPr>
          <w:rFonts w:hint="eastAsia" w:ascii="宋体" w:hAnsi="宋体" w:cs="宋体"/>
          <w:sz w:val="21"/>
          <w:szCs w:val="21"/>
          <w:lang w:val="zh-CN"/>
        </w:rPr>
        <w:t xml:space="preserve">2.1</w:t>
      </w:r>
      <w:r>
        <w:rPr>
          <w:rFonts w:hint="eastAsia" w:ascii="宋体" w:hAnsi="宋体" w:cs="宋体"/>
          <w:sz w:val="21"/>
          <w:szCs w:val="21"/>
        </w:rPr>
        <w:t xml:space="preserve">0</w:t>
      </w:r>
      <w:r>
        <w:rPr>
          <w:rFonts w:hint="eastAsia" w:ascii="宋体" w:hAnsi="宋体" w:cs="宋体"/>
          <w:sz w:val="21"/>
          <w:szCs w:val="21"/>
          <w:lang w:val="zh-CN"/>
        </w:rPr>
        <w:t xml:space="preserve">服务地点：合同中明确约定的乙方提交的货物和服务最终到达地点。</w:t>
      </w:r>
      <w:r>
        <w:rPr>
          <w:rFonts w:hint="eastAsia" w:ascii="宋体" w:hAnsi="宋体" w:cs="宋体"/>
          <w:sz w:val="21"/>
          <w:szCs w:val="21"/>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2.1</w:t>
      </w:r>
      <w:r>
        <w:rPr>
          <w:rFonts w:hint="eastAsia" w:ascii="宋体" w:hAnsi="宋体" w:cs="宋体"/>
          <w:sz w:val="21"/>
          <w:szCs w:val="21"/>
        </w:rPr>
        <w:t xml:space="preserve">1</w:t>
      </w:r>
      <w:r>
        <w:rPr>
          <w:rFonts w:hint="eastAsia" w:ascii="宋体" w:hAnsi="宋体" w:cs="宋体"/>
          <w:sz w:val="21"/>
          <w:szCs w:val="21"/>
          <w:lang w:val="zh-CN"/>
        </w:rPr>
        <w:t xml:space="preserve"> 合同价款：根据合同规定，乙方在正确地履行合同义务后甲方应支付乙方的价款。</w:t>
      </w:r>
      <w:r>
        <w:rPr>
          <w:rFonts w:hint="eastAsia" w:ascii="宋体" w:hAnsi="宋体" w:cs="宋体"/>
          <w:sz w:val="21"/>
          <w:szCs w:val="21"/>
          <w:lang w:val="zh-CN"/>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2.1</w:t>
      </w:r>
      <w:r>
        <w:rPr>
          <w:rFonts w:hint="eastAsia" w:ascii="宋体" w:hAnsi="宋体" w:cs="宋体"/>
          <w:sz w:val="21"/>
          <w:szCs w:val="21"/>
        </w:rPr>
        <w:t xml:space="preserve">2</w:t>
      </w:r>
      <w:r>
        <w:rPr>
          <w:rFonts w:hint="eastAsia" w:ascii="宋体" w:hAnsi="宋体" w:cs="宋体"/>
          <w:sz w:val="21"/>
          <w:szCs w:val="21"/>
          <w:lang w:val="zh-CN"/>
        </w:rPr>
        <w:t xml:space="preserve"> 产地：货物开采、生长、生产、最终制造、加工或提供服务的来源地。</w:t>
      </w:r>
      <w:r>
        <w:rPr>
          <w:rFonts w:hint="eastAsia" w:ascii="宋体" w:hAnsi="宋体" w:cs="宋体"/>
          <w:sz w:val="21"/>
          <w:szCs w:val="21"/>
          <w:lang w:val="zh-CN"/>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2.1</w:t>
      </w:r>
      <w:r>
        <w:rPr>
          <w:rFonts w:hint="eastAsia" w:ascii="宋体" w:hAnsi="宋体" w:cs="宋体"/>
          <w:sz w:val="21"/>
          <w:szCs w:val="21"/>
        </w:rPr>
        <w:t xml:space="preserve">3</w:t>
      </w:r>
      <w:r>
        <w:rPr>
          <w:rFonts w:hint="eastAsia" w:ascii="宋体" w:hAnsi="宋体" w:cs="宋体"/>
          <w:sz w:val="21"/>
          <w:szCs w:val="21"/>
          <w:lang w:val="zh-CN"/>
        </w:rPr>
        <w:t xml:space="preserve"> 不可抗力：不能预见、不能避免并且不能克服的客观情况。</w:t>
      </w:r>
      <w:r>
        <w:rPr>
          <w:rFonts w:hint="eastAsia" w:ascii="宋体" w:hAnsi="宋体" w:cs="宋体"/>
          <w:sz w:val="21"/>
          <w:szCs w:val="21"/>
          <w:lang w:val="zh-CN"/>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2.1</w:t>
      </w:r>
      <w:r>
        <w:rPr>
          <w:rFonts w:hint="eastAsia" w:ascii="宋体" w:hAnsi="宋体" w:cs="宋体"/>
          <w:sz w:val="21"/>
          <w:szCs w:val="21"/>
        </w:rPr>
        <w:t xml:space="preserve">4</w:t>
      </w:r>
      <w:r>
        <w:rPr>
          <w:rFonts w:hint="eastAsia" w:ascii="宋体" w:hAnsi="宋体" w:cs="宋体"/>
          <w:sz w:val="21"/>
          <w:szCs w:val="21"/>
          <w:lang w:val="zh-CN"/>
        </w:rPr>
        <w:t xml:space="preserve"> 实质响应：</w:t>
      </w:r>
      <w:r>
        <w:rPr>
          <w:rFonts w:hint="eastAsia" w:ascii="宋体" w:hAnsi="宋体" w:cs="宋体"/>
          <w:bCs/>
          <w:sz w:val="21"/>
          <w:szCs w:val="21"/>
        </w:rPr>
        <w:t xml:space="preserve">满足有关本项目服务的场地、</w:t>
      </w:r>
      <w:r>
        <w:rPr>
          <w:rFonts w:hint="eastAsia" w:ascii="宋体" w:hAnsi="宋体" w:cs="宋体"/>
          <w:sz w:val="21"/>
          <w:szCs w:val="21"/>
        </w:rPr>
        <w:t xml:space="preserve">岗位设置及人员配备</w:t>
      </w:r>
      <w:r>
        <w:rPr>
          <w:rFonts w:hint="eastAsia" w:ascii="宋体" w:hAnsi="宋体" w:cs="宋体"/>
          <w:bCs/>
          <w:sz w:val="21"/>
          <w:szCs w:val="21"/>
        </w:rPr>
        <w:t xml:space="preserve">数量、</w:t>
      </w:r>
      <w:r>
        <w:rPr>
          <w:rFonts w:hint="eastAsia" w:ascii="宋体" w:hAnsi="宋体" w:cs="宋体"/>
          <w:sz w:val="21"/>
          <w:szCs w:val="21"/>
        </w:rPr>
        <w:t xml:space="preserve">管理机构的设置、服务管理实施方案、服务验收方案、服务</w:t>
      </w:r>
      <w:r>
        <w:rPr>
          <w:rFonts w:hint="eastAsia" w:ascii="宋体" w:hAnsi="宋体" w:cs="宋体"/>
          <w:bCs/>
          <w:sz w:val="21"/>
          <w:szCs w:val="21"/>
        </w:rPr>
        <w:t xml:space="preserve">质量要求、价款或者报酬、履行期限、履行地点和方式、违约责任和解决争议方法等要求。</w:t>
      </w:r>
      <w:r>
        <w:rPr>
          <w:rFonts w:hint="eastAsia" w:ascii="宋体" w:hAnsi="宋体" w:cs="宋体"/>
          <w:sz w:val="21"/>
          <w:szCs w:val="21"/>
          <w:lang w:val="zh-CN"/>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2.15 进口产品：通过中国海关报关验放进入中国境内且产自关境外的产品。</w:t>
      </w:r>
      <w:r>
        <w:rPr>
          <w:rFonts w:hint="eastAsia" w:ascii="宋体" w:hAnsi="宋体" w:cs="宋体"/>
          <w:sz w:val="21"/>
          <w:szCs w:val="21"/>
          <w:lang w:val="zh-CN"/>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2.1</w:t>
      </w:r>
      <w:r>
        <w:rPr>
          <w:rFonts w:hint="eastAsia" w:ascii="宋体" w:hAnsi="宋体" w:cs="宋体"/>
          <w:sz w:val="21"/>
          <w:szCs w:val="21"/>
        </w:rPr>
        <w:t xml:space="preserve">6</w:t>
      </w:r>
      <w:r>
        <w:rPr>
          <w:rFonts w:hint="eastAsia" w:ascii="宋体" w:hAnsi="宋体" w:cs="宋体"/>
          <w:sz w:val="21"/>
          <w:szCs w:val="21"/>
          <w:lang w:val="zh-CN"/>
        </w:rPr>
        <w:t xml:space="preserve">书面形式：指书面文字、合同书、信件和传真等可以有形地表现所载内容的形式。</w:t>
      </w:r>
      <w:r>
        <w:rPr>
          <w:rFonts w:hint="eastAsia" w:ascii="宋体" w:hAnsi="宋体" w:cs="宋体"/>
          <w:sz w:val="21"/>
          <w:szCs w:val="21"/>
          <w:lang w:val="zh-CN"/>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二、投标人（供应商）</w:t>
      </w:r>
      <w:r>
        <w:rPr>
          <w:rFonts w:hint="eastAsia" w:ascii="宋体" w:hAnsi="宋体" w:cs="宋体"/>
          <w:b/>
          <w:bCs/>
          <w:sz w:val="21"/>
          <w:szCs w:val="21"/>
        </w:rPr>
      </w:r>
      <w:r/>
    </w:p>
    <w:p>
      <w:pPr>
        <w:pStyle w:val="883"/>
        <w:ind w:firstLine="422"/>
        <w:spacing w:line="400" w:lineRule="exact"/>
        <w:rPr>
          <w:rFonts w:hint="eastAsia" w:ascii="宋体" w:hAnsi="宋体" w:cs="宋体"/>
          <w:b/>
          <w:bCs/>
          <w:sz w:val="21"/>
          <w:szCs w:val="21"/>
        </w:rPr>
      </w:pPr>
      <w:r>
        <w:rPr>
          <w:rFonts w:hint="eastAsia" w:ascii="宋体" w:hAnsi="宋体" w:cs="宋体"/>
          <w:b/>
          <w:bCs/>
          <w:sz w:val="21"/>
          <w:szCs w:val="21"/>
          <w:lang w:val="zh-CN"/>
        </w:rPr>
        <w:t xml:space="preserve">3.1投标人的资格要求</w:t>
      </w:r>
      <w:r>
        <w:rPr>
          <w:rFonts w:hint="eastAsia" w:ascii="宋体" w:hAnsi="宋体" w:cs="宋体"/>
          <w:b/>
          <w:bCs/>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3.1.1、具有独立承担民事责任的能力；</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3.1.2、具有良好的商业信誉和健全的财务会计制度；</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3.1.3、具有履行合同所必需的设备和专业技术能力；</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3.1.4、有依法缴纳税收和社会保障资金的良好记录；</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3.1.5、参加政府采购活动前三年内，在经营活动中没有重大违法记录；</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3.1.6、法律、行政法规规定的其他条件；</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3.2至采购文件获取截止时间，获取采购文件的潜在投标人不足3家的，招标人或采购代理机构可以顺延采购文件提供期限。</w:t>
      </w:r>
      <w:r>
        <w:rPr>
          <w:rFonts w:hint="eastAsia" w:ascii="宋体" w:hAnsi="宋体" w:cs="宋体"/>
          <w:sz w:val="21"/>
          <w:szCs w:val="21"/>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4、投标人代表</w:t>
      </w:r>
      <w:r>
        <w:rPr>
          <w:rFonts w:hint="eastAsia" w:ascii="宋体" w:hAnsi="宋体" w:cs="宋体"/>
          <w:b/>
          <w:bCs/>
          <w:sz w:val="21"/>
          <w:szCs w:val="21"/>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4.1指全权代表投标人参加投标活动并签署投标文件的人，如果投标人代表不是法定代表人，须持有《法人授权委托书》（详见统一格式）。 </w:t>
      </w:r>
      <w:r>
        <w:rPr>
          <w:rFonts w:hint="eastAsia" w:ascii="宋体" w:hAnsi="宋体" w:cs="宋体"/>
          <w:sz w:val="21"/>
          <w:szCs w:val="21"/>
          <w:lang w:val="zh-CN"/>
        </w:rPr>
      </w:r>
      <w:r/>
    </w:p>
    <w:p>
      <w:pPr>
        <w:pStyle w:val="883"/>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5、投标费用 </w:t>
      </w:r>
      <w:r>
        <w:rPr>
          <w:rFonts w:hint="eastAsia" w:ascii="宋体" w:hAnsi="宋体" w:cs="宋体"/>
          <w:b/>
          <w:bCs/>
          <w:sz w:val="21"/>
          <w:szCs w:val="21"/>
          <w:lang w:val="zh-CN"/>
        </w:rPr>
      </w:r>
      <w:r/>
    </w:p>
    <w:p>
      <w:pPr>
        <w:pStyle w:val="883"/>
        <w:ind w:firstLine="420"/>
        <w:spacing w:line="400" w:lineRule="exact"/>
        <w:rPr>
          <w:rFonts w:hint="eastAsia" w:ascii="宋体" w:hAnsi="宋体" w:cs="宋体"/>
          <w:sz w:val="21"/>
          <w:szCs w:val="21"/>
        </w:rPr>
      </w:pPr>
      <w:r>
        <w:rPr>
          <w:rFonts w:hint="eastAsia" w:ascii="宋体" w:hAnsi="宋体" w:cs="宋体"/>
          <w:sz w:val="21"/>
          <w:szCs w:val="21"/>
          <w:lang w:val="zh-CN"/>
        </w:rPr>
        <w:t xml:space="preserve">5.1无论投标过程中的做法和结果如何，投标人自行承担所有与参加投标有关的全部费用。</w:t>
      </w:r>
      <w:r>
        <w:rPr>
          <w:rFonts w:hint="eastAsia" w:ascii="宋体" w:hAnsi="宋体" w:cs="宋体"/>
          <w:sz w:val="21"/>
          <w:szCs w:val="21"/>
        </w:rPr>
      </w:r>
      <w:r/>
    </w:p>
    <w:p>
      <w:pPr>
        <w:pStyle w:val="883"/>
        <w:spacing w:line="400" w:lineRule="exact"/>
        <w:rPr>
          <w:rFonts w:hint="eastAsia" w:ascii="宋体" w:hAnsi="宋体" w:cs="宋体"/>
          <w:sz w:val="21"/>
          <w:szCs w:val="21"/>
          <w:lang w:val="zh-CN"/>
        </w:rPr>
      </w:pPr>
      <w:r>
        <w:rPr>
          <w:rFonts w:hint="eastAsia" w:ascii="宋体" w:hAnsi="宋体" w:cs="宋体"/>
          <w:b/>
          <w:sz w:val="21"/>
          <w:szCs w:val="21"/>
          <w:lang w:val="zh-CN"/>
        </w:rPr>
        <w:t xml:space="preserve">6、联合投标</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本次招标不接受联合体投标。</w:t>
      </w:r>
      <w:r>
        <w:rPr>
          <w:rFonts w:hint="eastAsia" w:ascii="宋体" w:hAnsi="宋体" w:cs="宋体"/>
          <w:sz w:val="21"/>
          <w:szCs w:val="21"/>
          <w:lang w:val="zh-CN"/>
        </w:rPr>
      </w:r>
      <w:r/>
    </w:p>
    <w:p>
      <w:pPr>
        <w:pStyle w:val="883"/>
        <w:spacing w:line="400" w:lineRule="exact"/>
        <w:rPr>
          <w:rFonts w:hint="eastAsia" w:ascii="宋体" w:hAnsi="宋体" w:cs="宋体"/>
          <w:b/>
          <w:sz w:val="21"/>
          <w:szCs w:val="21"/>
          <w:lang w:val="zh-CN"/>
        </w:rPr>
      </w:pPr>
      <w:r>
        <w:rPr>
          <w:rFonts w:hint="eastAsia" w:ascii="宋体" w:hAnsi="宋体" w:cs="宋体"/>
          <w:b/>
          <w:sz w:val="21"/>
          <w:szCs w:val="21"/>
          <w:lang w:val="zh-CN"/>
        </w:rPr>
        <w:t xml:space="preserve">三、招标文件的说明</w:t>
      </w:r>
      <w:r>
        <w:rPr>
          <w:rFonts w:hint="eastAsia" w:ascii="宋体" w:hAnsi="宋体" w:cs="宋体"/>
          <w:b/>
          <w:sz w:val="21"/>
          <w:szCs w:val="21"/>
          <w:lang w:val="zh-CN"/>
        </w:rPr>
      </w:r>
      <w:r/>
    </w:p>
    <w:p>
      <w:pPr>
        <w:pStyle w:val="883"/>
        <w:spacing w:line="400" w:lineRule="exact"/>
        <w:rPr>
          <w:rFonts w:hint="eastAsia" w:ascii="宋体" w:hAnsi="宋体" w:cs="宋体"/>
          <w:b/>
          <w:sz w:val="21"/>
          <w:szCs w:val="21"/>
          <w:lang w:val="zh-CN"/>
        </w:rPr>
      </w:pPr>
      <w:r>
        <w:rPr>
          <w:rFonts w:hint="eastAsia" w:ascii="宋体" w:hAnsi="宋体" w:cs="宋体"/>
          <w:b/>
          <w:sz w:val="21"/>
          <w:szCs w:val="21"/>
          <w:lang w:val="zh-CN"/>
        </w:rPr>
        <w:t xml:space="preserve">7、招标文件</w:t>
      </w:r>
      <w:r>
        <w:rPr>
          <w:rFonts w:hint="eastAsia" w:ascii="宋体" w:hAnsi="宋体" w:cs="宋体"/>
          <w:b/>
          <w:sz w:val="21"/>
          <w:szCs w:val="21"/>
          <w:lang w:val="zh-CN"/>
        </w:rPr>
      </w:r>
      <w:r/>
    </w:p>
    <w:p>
      <w:pPr>
        <w:pStyle w:val="883"/>
        <w:ind w:firstLine="438"/>
        <w:spacing w:line="400" w:lineRule="exact"/>
        <w:rPr>
          <w:rFonts w:hint="eastAsia" w:ascii="宋体" w:hAnsi="宋体" w:cs="宋体"/>
          <w:sz w:val="21"/>
          <w:szCs w:val="21"/>
          <w:lang w:val="zh-CN"/>
        </w:rPr>
      </w:pPr>
      <w:r>
        <w:rPr>
          <w:rFonts w:hint="eastAsia" w:ascii="宋体" w:hAnsi="宋体" w:cs="宋体"/>
          <w:sz w:val="21"/>
          <w:szCs w:val="21"/>
          <w:lang w:val="zh-CN"/>
        </w:rPr>
        <w:t xml:space="preserve">招标文件由招标文件目录所列内容组成。投标人应详细阅读招标文件的全部内容，</w:t>
      </w:r>
      <w:r>
        <w:rPr>
          <w:rFonts w:hint="eastAsia" w:ascii="宋体" w:hAnsi="宋体" w:cs="宋体"/>
          <w:sz w:val="21"/>
          <w:szCs w:val="21"/>
        </w:rPr>
        <w:t xml:space="preserve">如有残缺等问题应在购买招标文件</w:t>
      </w:r>
      <w:r>
        <w:rPr>
          <w:rFonts w:hint="eastAsia" w:ascii="宋体" w:hAnsi="宋体" w:cs="宋体"/>
          <w:sz w:val="21"/>
          <w:szCs w:val="21"/>
          <w:u w:val="single"/>
        </w:rPr>
        <w:t xml:space="preserve"> 3</w:t>
      </w:r>
      <w:r>
        <w:rPr>
          <w:rFonts w:hint="eastAsia" w:ascii="宋体" w:hAnsi="宋体" w:cs="宋体"/>
          <w:sz w:val="21"/>
          <w:szCs w:val="21"/>
        </w:rPr>
        <w:t xml:space="preserve">日内向招标代理机构提出，</w:t>
      </w:r>
      <w:r>
        <w:rPr>
          <w:rFonts w:hint="eastAsia" w:ascii="宋体" w:hAnsi="宋体" w:cs="宋体"/>
          <w:sz w:val="21"/>
          <w:szCs w:val="21"/>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sz w:val="21"/>
          <w:szCs w:val="21"/>
          <w:lang w:val="zh-CN"/>
        </w:rPr>
      </w:r>
      <w:r/>
    </w:p>
    <w:p>
      <w:pPr>
        <w:pStyle w:val="883"/>
        <w:spacing w:line="400" w:lineRule="exact"/>
        <w:rPr>
          <w:rFonts w:hint="eastAsia" w:ascii="宋体" w:hAnsi="宋体" w:cs="宋体"/>
          <w:b/>
          <w:sz w:val="21"/>
          <w:szCs w:val="21"/>
          <w:lang w:val="zh-CN"/>
        </w:rPr>
      </w:pPr>
      <w:r>
        <w:rPr>
          <w:rFonts w:hint="eastAsia" w:ascii="宋体" w:hAnsi="宋体" w:cs="宋体"/>
          <w:b/>
          <w:sz w:val="21"/>
          <w:szCs w:val="21"/>
          <w:lang w:val="zh-CN"/>
        </w:rPr>
        <w:t xml:space="preserve">8、招标文件的询问与澄清（修改）</w:t>
      </w:r>
      <w:r>
        <w:rPr>
          <w:rFonts w:hint="eastAsia" w:ascii="宋体" w:hAnsi="宋体" w:cs="宋体"/>
          <w:b/>
          <w:sz w:val="21"/>
          <w:szCs w:val="21"/>
          <w:lang w:val="zh-CN"/>
        </w:rPr>
      </w:r>
      <w:r/>
    </w:p>
    <w:p>
      <w:pPr>
        <w:pStyle w:val="883"/>
        <w:ind w:firstLine="438"/>
        <w:spacing w:line="400" w:lineRule="exact"/>
        <w:rPr>
          <w:rFonts w:hint="eastAsia" w:ascii="宋体" w:hAnsi="宋体" w:cs="宋体"/>
          <w:sz w:val="21"/>
          <w:szCs w:val="21"/>
          <w:lang w:val="zh-CN"/>
        </w:rPr>
      </w:pPr>
      <w:r>
        <w:rPr>
          <w:rFonts w:hint="eastAsia" w:ascii="宋体" w:hAnsi="宋体" w:cs="宋体"/>
          <w:sz w:val="21"/>
          <w:szCs w:val="21"/>
          <w:lang w:val="zh-CN"/>
        </w:rPr>
        <w:t xml:space="preserve">8.1投标人在收到招标文件后，若有问题需要询问，应于收到招标文件后</w:t>
      </w:r>
      <w:r>
        <w:rPr>
          <w:rFonts w:hint="eastAsia" w:ascii="宋体" w:hAnsi="宋体" w:cs="宋体"/>
          <w:sz w:val="21"/>
          <w:szCs w:val="21"/>
        </w:rPr>
        <w:t xml:space="preserve">及时</w:t>
      </w:r>
      <w:r>
        <w:rPr>
          <w:rFonts w:hint="eastAsia" w:ascii="宋体" w:hAnsi="宋体" w:cs="宋体"/>
          <w:sz w:val="21"/>
          <w:szCs w:val="21"/>
          <w:lang w:val="zh-CN"/>
        </w:rPr>
        <w:t xml:space="preserve">提出，采购代理机构将予以解答。</w:t>
      </w:r>
      <w:r>
        <w:rPr>
          <w:rFonts w:hint="eastAsia" w:ascii="宋体" w:hAnsi="宋体" w:cs="宋体"/>
          <w:sz w:val="21"/>
          <w:szCs w:val="21"/>
          <w:lang w:val="zh-CN"/>
        </w:rPr>
      </w:r>
      <w:r/>
    </w:p>
    <w:p>
      <w:pPr>
        <w:pStyle w:val="883"/>
        <w:ind w:firstLine="438"/>
        <w:spacing w:line="400" w:lineRule="exact"/>
        <w:rPr>
          <w:rFonts w:hint="eastAsia" w:ascii="宋体" w:hAnsi="宋体" w:cs="宋体"/>
          <w:sz w:val="21"/>
          <w:szCs w:val="21"/>
          <w:lang w:val="zh-CN"/>
        </w:rPr>
      </w:pPr>
      <w:r>
        <w:rPr>
          <w:rFonts w:hint="eastAsia" w:ascii="宋体" w:hAnsi="宋体" w:cs="宋体"/>
          <w:sz w:val="21"/>
          <w:szCs w:val="21"/>
          <w:lang w:val="zh-CN"/>
        </w:rPr>
        <w:t xml:space="preserve">8.2招标人或者采购代理机构可以对已发出的招标文件进行必要的澄清或者修改，并发布澄清（修改）公告。澄清或者修改的内容为招标文件的组成部分。</w:t>
      </w:r>
      <w:r>
        <w:rPr>
          <w:rFonts w:hint="eastAsia" w:ascii="宋体" w:hAnsi="宋体" w:cs="宋体"/>
          <w:sz w:val="21"/>
          <w:szCs w:val="21"/>
          <w:lang w:val="zh-CN"/>
        </w:rPr>
      </w:r>
      <w:r/>
    </w:p>
    <w:p>
      <w:pPr>
        <w:pStyle w:val="883"/>
        <w:ind w:firstLine="438"/>
        <w:spacing w:line="400" w:lineRule="exact"/>
        <w:rPr>
          <w:rFonts w:hint="eastAsia" w:ascii="宋体" w:hAnsi="宋体" w:cs="宋体"/>
          <w:sz w:val="21"/>
          <w:szCs w:val="21"/>
          <w:lang w:val="zh-CN"/>
        </w:rPr>
      </w:pPr>
      <w:r>
        <w:rPr>
          <w:rFonts w:hint="eastAsia" w:ascii="宋体" w:hAnsi="宋体" w:cs="宋体"/>
          <w:sz w:val="21"/>
          <w:szCs w:val="21"/>
          <w:lang w:val="zh-CN"/>
        </w:rPr>
        <w:t xml:space="preserve">8.3采购代理机构推迟投标截止时间时，应以书面的形式，通知所有投标人。在这种情况下，采购代理机构和投标人的权利和义务将受到新的截止期的约束。</w:t>
      </w:r>
      <w:r>
        <w:rPr>
          <w:rFonts w:hint="eastAsia" w:ascii="宋体" w:hAnsi="宋体" w:cs="宋体"/>
          <w:sz w:val="21"/>
          <w:szCs w:val="21"/>
          <w:lang w:val="zh-CN"/>
        </w:rPr>
      </w:r>
      <w:r/>
    </w:p>
    <w:p>
      <w:pPr>
        <w:pStyle w:val="883"/>
        <w:spacing w:line="400" w:lineRule="exact"/>
        <w:rPr>
          <w:rFonts w:hint="eastAsia" w:ascii="宋体" w:hAnsi="宋体" w:cs="宋体"/>
          <w:b/>
          <w:sz w:val="21"/>
          <w:szCs w:val="21"/>
          <w:lang w:val="zh-CN"/>
        </w:rPr>
      </w:pPr>
      <w:r>
        <w:rPr>
          <w:rFonts w:hint="eastAsia" w:ascii="宋体" w:hAnsi="宋体" w:cs="宋体"/>
          <w:b/>
          <w:sz w:val="21"/>
          <w:szCs w:val="21"/>
          <w:lang w:val="zh-CN"/>
        </w:rPr>
        <w:t xml:space="preserve">9、招标文件的修改</w:t>
      </w:r>
      <w:r>
        <w:rPr>
          <w:rFonts w:hint="eastAsia" w:ascii="宋体" w:hAnsi="宋体" w:cs="宋体"/>
          <w:b/>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9.1在投标截止时间前，采购代理机构无论出于自己的考虑，还是出于对投标人提问的澄清，均可对招标文件用补充文件的方式进行修改。</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9.2采购代理机构对招标文件的修改，将以书面或传真的形式通知已购买招标文件的每一投标人。补充文件将作为招标文件的组成部分，对所有投标人有约束力。</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9.3为使投标人有足够的时间按招标文件的修改要求考虑修正投标文件，或出于其他原因，采购代理机构有权推迟投标截止日期和开标日期，并将此变更通知上述每一投标人。</w:t>
      </w:r>
      <w:r>
        <w:rPr>
          <w:rFonts w:hint="eastAsia" w:ascii="宋体" w:hAnsi="宋体" w:cs="宋体"/>
          <w:sz w:val="21"/>
          <w:szCs w:val="21"/>
          <w:lang w:val="zh-CN"/>
        </w:rPr>
      </w:r>
      <w:r/>
    </w:p>
    <w:p>
      <w:pPr>
        <w:pStyle w:val="935"/>
        <w:ind w:firstLine="420"/>
        <w:spacing w:line="380" w:lineRule="exact"/>
        <w:rPr>
          <w:rFonts w:hint="eastAsia" w:ascii="宋体" w:hAnsi="宋体" w:cs="宋体"/>
          <w:sz w:val="21"/>
          <w:szCs w:val="21"/>
          <w:lang w:val="zh-CN"/>
        </w:rPr>
        <w:outlineLvl w:val="0"/>
      </w:pPr>
      <w:r>
        <w:rPr>
          <w:rFonts w:hint="eastAsia" w:ascii="宋体" w:hAnsi="宋体" w:cs="宋体"/>
          <w:sz w:val="21"/>
          <w:szCs w:val="21"/>
          <w:lang w:val="zh-CN"/>
        </w:rPr>
        <w:t xml:space="preserve">10、投标答疑</w:t>
      </w:r>
      <w:r>
        <w:rPr>
          <w:rFonts w:hint="eastAsia" w:ascii="宋体" w:hAnsi="宋体" w:cs="宋体"/>
          <w:sz w:val="21"/>
          <w:szCs w:val="21"/>
        </w:rPr>
        <w:t xml:space="preserve">会</w:t>
      </w:r>
      <w:r>
        <w:rPr>
          <w:rFonts w:hint="eastAsia" w:ascii="宋体" w:hAnsi="宋体" w:cs="宋体"/>
          <w:sz w:val="21"/>
          <w:szCs w:val="21"/>
          <w:lang w:val="zh-CN"/>
        </w:rPr>
        <w:t xml:space="preserve">：本项目如需组织现场考察或者召开答疑会的，将在招标文件提供期限截止后以书面形式通知所有获取招标文件的潜在投标人。</w:t>
      </w:r>
      <w:r>
        <w:rPr>
          <w:rFonts w:hint="eastAsia" w:ascii="宋体" w:hAnsi="宋体" w:cs="宋体"/>
          <w:sz w:val="21"/>
          <w:szCs w:val="21"/>
          <w:lang w:val="zh-CN"/>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四、投标文件说明</w:t>
      </w:r>
      <w:r>
        <w:rPr>
          <w:rFonts w:hint="eastAsia" w:ascii="宋体" w:hAnsi="宋体" w:cs="宋体"/>
          <w:b/>
          <w:bCs/>
          <w:sz w:val="21"/>
          <w:szCs w:val="21"/>
        </w:rPr>
      </w:r>
      <w:r/>
    </w:p>
    <w:p>
      <w:pPr>
        <w:pStyle w:val="883"/>
        <w:ind w:left="459" w:hanging="459"/>
        <w:spacing w:line="400" w:lineRule="exact"/>
        <w:rPr>
          <w:rFonts w:hint="eastAsia" w:ascii="宋体" w:hAnsi="宋体" w:cs="宋体"/>
          <w:b/>
          <w:bCs/>
          <w:sz w:val="21"/>
          <w:szCs w:val="21"/>
        </w:rPr>
      </w:pPr>
      <w:r>
        <w:rPr>
          <w:rFonts w:hint="eastAsia" w:ascii="宋体" w:hAnsi="宋体" w:cs="宋体"/>
          <w:b/>
          <w:bCs/>
          <w:sz w:val="21"/>
          <w:szCs w:val="21"/>
          <w:lang w:val="zh-CN"/>
        </w:rPr>
        <w:t xml:space="preserve">11、提示与要求</w:t>
      </w:r>
      <w:r>
        <w:rPr>
          <w:rFonts w:hint="eastAsia" w:ascii="宋体" w:hAnsi="宋体" w:cs="宋体"/>
          <w:b/>
          <w:bCs/>
          <w:sz w:val="21"/>
          <w:szCs w:val="21"/>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11.1投标人应仔细阅读招标文件的所有内容，按招标文件的要求提供投标文件，并保证所提供的全部资料的真实性，以使其投标对招标文件做出实质性响应，否则，其投标可能被拒绝。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11.2无论是否递交投标文件，投标人都应将招标文件及以后的所有通知、文件等视为保密文件。</w:t>
      </w:r>
      <w:r>
        <w:rPr>
          <w:rFonts w:hint="eastAsia" w:ascii="宋体" w:hAnsi="宋体" w:cs="宋体"/>
          <w:sz w:val="21"/>
          <w:szCs w:val="21"/>
          <w:lang w:val="zh-CN"/>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12、投标文件计量单位和使用文字</w:t>
      </w:r>
      <w:r>
        <w:rPr>
          <w:rFonts w:hint="eastAsia" w:ascii="宋体" w:hAnsi="宋体" w:cs="宋体"/>
          <w:b/>
          <w:bCs/>
          <w:sz w:val="21"/>
          <w:szCs w:val="21"/>
        </w:rPr>
      </w:r>
      <w:r/>
    </w:p>
    <w:p>
      <w:pPr>
        <w:pStyle w:val="883"/>
        <w:ind w:firstLine="439"/>
        <w:spacing w:line="400" w:lineRule="exact"/>
        <w:rPr>
          <w:rFonts w:hint="eastAsia" w:ascii="宋体" w:hAnsi="宋体" w:cs="宋体"/>
          <w:sz w:val="21"/>
          <w:szCs w:val="21"/>
        </w:rPr>
      </w:pPr>
      <w:r>
        <w:rPr>
          <w:rFonts w:hint="eastAsia" w:ascii="宋体" w:hAnsi="宋体" w:cs="宋体"/>
          <w:sz w:val="21"/>
          <w:szCs w:val="21"/>
          <w:lang w:val="zh-CN"/>
        </w:rPr>
        <w:t xml:space="preserve">12.1投标文件中所使用的计量单位，除招标文件中有特殊要求外，均应使用中华人民共和国法定计量单位。</w:t>
      </w:r>
      <w:r>
        <w:rPr>
          <w:rFonts w:hint="eastAsia" w:ascii="宋体" w:hAnsi="宋体" w:cs="宋体"/>
          <w:sz w:val="21"/>
          <w:szCs w:val="21"/>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cs="宋体"/>
          <w:sz w:val="21"/>
          <w:szCs w:val="21"/>
          <w:lang w:val="zh-CN"/>
        </w:rPr>
      </w:r>
      <w:r/>
    </w:p>
    <w:p>
      <w:pPr>
        <w:pStyle w:val="883"/>
        <w:spacing w:line="400" w:lineRule="exact"/>
        <w:rPr>
          <w:rFonts w:hint="eastAsia" w:ascii="宋体" w:hAnsi="宋体" w:cs="宋体"/>
          <w:b/>
          <w:sz w:val="21"/>
          <w:szCs w:val="21"/>
          <w:lang w:val="zh-CN"/>
        </w:rPr>
      </w:pPr>
      <w:r>
        <w:rPr>
          <w:rFonts w:hint="eastAsia" w:ascii="宋体" w:hAnsi="宋体" w:cs="宋体"/>
          <w:b/>
          <w:sz w:val="21"/>
          <w:szCs w:val="21"/>
          <w:lang w:val="zh-CN"/>
        </w:rPr>
        <w:t xml:space="preserve">13. 投标文件的组成</w:t>
      </w:r>
      <w:r>
        <w:rPr>
          <w:rFonts w:hint="eastAsia" w:ascii="宋体" w:hAnsi="宋体" w:cs="宋体"/>
          <w:b/>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13.1投标书一（报价部分）（格式见附件）：</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13.1.1投标函；</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13.1.2开标一览表（统一格式，用于唱标）；</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rPr>
      </w:pPr>
      <w:r>
        <w:rPr>
          <w:rFonts w:hint="eastAsia" w:ascii="宋体" w:hAnsi="宋体" w:cs="宋体"/>
          <w:sz w:val="21"/>
          <w:szCs w:val="21"/>
        </w:rPr>
        <w:t xml:space="preserve">13.1.3报价分析表</w:t>
      </w:r>
      <w:r>
        <w:rPr>
          <w:rFonts w:hint="eastAsia" w:ascii="宋体" w:hAnsi="宋体" w:cs="宋体"/>
          <w:sz w:val="21"/>
          <w:szCs w:val="21"/>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13.1.</w:t>
      </w:r>
      <w:r>
        <w:rPr>
          <w:rFonts w:hint="eastAsia" w:ascii="宋体" w:hAnsi="宋体" w:cs="宋体"/>
          <w:sz w:val="21"/>
          <w:szCs w:val="21"/>
        </w:rPr>
        <w:t xml:space="preserve">4</w:t>
      </w:r>
      <w:r>
        <w:rPr>
          <w:rFonts w:hint="eastAsia" w:ascii="宋体" w:hAnsi="宋体" w:cs="宋体"/>
          <w:sz w:val="21"/>
          <w:szCs w:val="21"/>
          <w:lang w:val="zh-CN"/>
        </w:rPr>
        <w:t xml:space="preserve">投标人法定代表人身份证复印件；</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13.1.</w:t>
      </w:r>
      <w:r>
        <w:rPr>
          <w:rFonts w:hint="eastAsia" w:ascii="宋体" w:hAnsi="宋体" w:cs="宋体"/>
          <w:sz w:val="21"/>
          <w:szCs w:val="21"/>
        </w:rPr>
        <w:t xml:space="preserve">5</w:t>
      </w:r>
      <w:r>
        <w:rPr>
          <w:rFonts w:hint="eastAsia" w:ascii="宋体" w:hAnsi="宋体" w:cs="宋体"/>
          <w:sz w:val="21"/>
          <w:szCs w:val="21"/>
          <w:lang w:val="zh-CN"/>
        </w:rPr>
        <w:t xml:space="preserve">法人授权委托书（如有授权）；</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13.1.</w:t>
      </w:r>
      <w:r>
        <w:rPr>
          <w:rFonts w:hint="eastAsia" w:ascii="宋体" w:hAnsi="宋体" w:cs="宋体"/>
          <w:sz w:val="21"/>
          <w:szCs w:val="21"/>
        </w:rPr>
        <w:t xml:space="preserve">6</w:t>
      </w:r>
      <w:r>
        <w:rPr>
          <w:rFonts w:hint="eastAsia" w:ascii="宋体" w:hAnsi="宋体" w:cs="宋体"/>
          <w:sz w:val="21"/>
          <w:szCs w:val="21"/>
          <w:lang w:val="zh-CN"/>
        </w:rPr>
        <w:t xml:space="preserve">投标人代理人身份证复印件（如有授权）；</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13.1.</w:t>
      </w:r>
      <w:r>
        <w:rPr>
          <w:rFonts w:hint="eastAsia" w:ascii="宋体" w:hAnsi="宋体" w:cs="宋体"/>
          <w:sz w:val="21"/>
          <w:szCs w:val="21"/>
        </w:rPr>
        <w:t xml:space="preserve">7</w:t>
      </w:r>
      <w:r>
        <w:rPr>
          <w:rFonts w:hint="eastAsia" w:ascii="宋体" w:hAnsi="宋体" w:cs="宋体"/>
          <w:sz w:val="21"/>
          <w:szCs w:val="21"/>
          <w:lang w:val="zh-CN"/>
        </w:rPr>
        <w:t xml:space="preserve">投标人营业执照副本复印件；</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13.2 投标书二（技术部分、资格证明文件）</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注：投标书二中不得出现投标总报价。</w:t>
      </w:r>
      <w:r>
        <w:rPr>
          <w:rFonts w:hint="eastAsia" w:ascii="宋体" w:hAnsi="宋体" w:cs="宋体"/>
          <w:sz w:val="21"/>
          <w:szCs w:val="21"/>
          <w:lang w:val="zh-CN"/>
        </w:rPr>
      </w:r>
      <w:r/>
    </w:p>
    <w:p>
      <w:pPr>
        <w:pStyle w:val="883"/>
        <w:ind w:firstLine="422"/>
        <w:spacing w:line="400" w:lineRule="exact"/>
        <w:rPr>
          <w:rFonts w:hint="eastAsia" w:ascii="宋体" w:hAnsi="宋体" w:cs="宋体"/>
          <w:b/>
          <w:sz w:val="21"/>
          <w:szCs w:val="21"/>
          <w:lang w:val="zh-CN"/>
        </w:rPr>
      </w:pPr>
      <w:r>
        <w:rPr>
          <w:rFonts w:hint="eastAsia" w:ascii="宋体" w:hAnsi="宋体" w:cs="宋体"/>
          <w:b/>
          <w:sz w:val="21"/>
          <w:szCs w:val="21"/>
          <w:lang w:val="zh-CN"/>
        </w:rPr>
        <w:t xml:space="preserve">13.2.1技术部分</w:t>
      </w:r>
      <w:r>
        <w:rPr>
          <w:rFonts w:hint="eastAsia" w:ascii="宋体" w:hAnsi="宋体" w:cs="宋体"/>
          <w:b/>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13.2.1.1服务管理工作组织计划方案及管理方案（包括服务管理运作流程设计和工作组织实施方案、服务总体模式与项目具体工作需求分析方案、服务的重点难点和解决措施方案、拟投入本项目的设备、器材及信息化管理配套设备的配备情况）；</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13.2.1.2本项目的人员配备方案，包括各类人员数量、专业素质及各岗位人员配置等； </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13.2.1.3突发事件的应急措施及纠纷处置措施方案</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13.2.1.</w:t>
      </w:r>
      <w:r>
        <w:rPr>
          <w:rFonts w:hint="eastAsia" w:ascii="宋体" w:hAnsi="宋体" w:cs="宋体"/>
          <w:sz w:val="21"/>
          <w:szCs w:val="21"/>
        </w:rPr>
        <w:t xml:space="preserve">4</w:t>
      </w:r>
      <w:r>
        <w:rPr>
          <w:rFonts w:hint="eastAsia" w:ascii="宋体" w:hAnsi="宋体" w:cs="宋体"/>
          <w:sz w:val="21"/>
          <w:szCs w:val="21"/>
          <w:lang w:val="zh-CN"/>
        </w:rPr>
        <w:t xml:space="preserve">服务人员管理规章制度及考核管理办法（包括服务人员安全文明规范、服务档案管理制度、服务人员考核制度及标准、培训计划、培训及支持方案）；</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13.2.1.</w:t>
      </w:r>
      <w:r>
        <w:rPr>
          <w:rFonts w:hint="eastAsia" w:ascii="宋体" w:hAnsi="宋体" w:cs="宋体"/>
          <w:sz w:val="21"/>
          <w:szCs w:val="21"/>
        </w:rPr>
        <w:t xml:space="preserve">5</w:t>
      </w:r>
      <w:r>
        <w:rPr>
          <w:rFonts w:hint="eastAsia" w:ascii="宋体" w:hAnsi="宋体" w:cs="宋体"/>
          <w:sz w:val="21"/>
          <w:szCs w:val="21"/>
          <w:lang w:val="zh-CN"/>
        </w:rPr>
        <w:t xml:space="preserve">交接过渡工作方案； </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13.2.1.</w:t>
      </w:r>
      <w:r>
        <w:rPr>
          <w:rFonts w:hint="eastAsia" w:ascii="宋体" w:hAnsi="宋体" w:cs="宋体"/>
          <w:sz w:val="21"/>
          <w:szCs w:val="21"/>
        </w:rPr>
        <w:t xml:space="preserve">6</w:t>
      </w:r>
      <w:r>
        <w:rPr>
          <w:rFonts w:hint="eastAsia" w:ascii="宋体" w:hAnsi="宋体" w:cs="宋体"/>
          <w:sz w:val="21"/>
          <w:szCs w:val="21"/>
          <w:lang w:val="zh-CN"/>
        </w:rPr>
        <w:t xml:space="preserve">本项目的</w:t>
      </w:r>
      <w:r>
        <w:rPr>
          <w:rFonts w:hint="eastAsia" w:ascii="宋体" w:hAnsi="宋体" w:cs="宋体"/>
          <w:sz w:val="21"/>
          <w:szCs w:val="21"/>
        </w:rPr>
        <w:t xml:space="preserve">耗材用品清单</w:t>
      </w:r>
      <w:r>
        <w:rPr>
          <w:rFonts w:hint="eastAsia" w:ascii="宋体" w:hAnsi="宋体" w:cs="宋体"/>
          <w:sz w:val="21"/>
          <w:szCs w:val="21"/>
          <w:lang w:val="zh-CN"/>
        </w:rPr>
        <w:t xml:space="preserve">；</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13.2.1.</w:t>
      </w:r>
      <w:r>
        <w:rPr>
          <w:rFonts w:hint="eastAsia" w:ascii="宋体" w:hAnsi="宋体" w:cs="宋体"/>
          <w:sz w:val="21"/>
          <w:szCs w:val="21"/>
        </w:rPr>
        <w:t xml:space="preserve">7</w:t>
      </w:r>
      <w:r>
        <w:rPr>
          <w:rFonts w:hint="eastAsia" w:ascii="宋体" w:hAnsi="宋体" w:cs="宋体"/>
          <w:sz w:val="21"/>
          <w:szCs w:val="21"/>
          <w:lang w:val="zh-CN"/>
        </w:rPr>
        <w:t xml:space="preserve">本项目的其他</w:t>
      </w:r>
      <w:r>
        <w:rPr>
          <w:rFonts w:hint="eastAsia" w:ascii="宋体" w:hAnsi="宋体" w:cs="宋体"/>
          <w:sz w:val="21"/>
          <w:szCs w:val="21"/>
        </w:rPr>
        <w:t xml:space="preserve">服务</w:t>
      </w:r>
      <w:r>
        <w:rPr>
          <w:rFonts w:hint="eastAsia" w:ascii="宋体" w:hAnsi="宋体" w:cs="宋体"/>
          <w:sz w:val="21"/>
          <w:szCs w:val="21"/>
          <w:lang w:val="zh-CN"/>
        </w:rPr>
        <w:t xml:space="preserve">； </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3</w:t>
      </w:r>
      <w:r>
        <w:rPr>
          <w:rFonts w:hint="eastAsia" w:ascii="宋体" w:hAnsi="宋体" w:cs="宋体"/>
          <w:sz w:val="21"/>
          <w:szCs w:val="21"/>
          <w:lang w:val="zh-CN"/>
        </w:rPr>
        <w:t xml:space="preserve">.2.</w:t>
      </w:r>
      <w:r>
        <w:rPr>
          <w:rFonts w:hint="eastAsia" w:ascii="宋体" w:hAnsi="宋体" w:cs="宋体"/>
          <w:sz w:val="21"/>
          <w:szCs w:val="21"/>
        </w:rPr>
        <w:t xml:space="preserve">1.8</w:t>
      </w:r>
      <w:r>
        <w:rPr>
          <w:rFonts w:hint="eastAsia" w:ascii="宋体" w:hAnsi="宋体" w:cs="宋体"/>
          <w:sz w:val="21"/>
          <w:szCs w:val="21"/>
          <w:lang w:val="zh-CN"/>
        </w:rPr>
        <w:t xml:space="preserve">对本次投标的详细说明（投标人视各自的情况自行编制）；</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13.2.1.</w:t>
      </w:r>
      <w:r>
        <w:rPr>
          <w:rFonts w:hint="eastAsia" w:ascii="宋体" w:hAnsi="宋体" w:cs="宋体"/>
          <w:sz w:val="21"/>
          <w:szCs w:val="21"/>
        </w:rPr>
        <w:t xml:space="preserve">9</w:t>
      </w:r>
      <w:r>
        <w:rPr>
          <w:rFonts w:hint="eastAsia" w:ascii="宋体" w:hAnsi="宋体" w:cs="宋体"/>
          <w:sz w:val="21"/>
          <w:szCs w:val="21"/>
          <w:lang w:val="zh-CN"/>
        </w:rPr>
        <w:t xml:space="preserve">对本次采购有关的及评分标准要求的其他证明材料。</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13.2.1.1</w:t>
      </w:r>
      <w:r>
        <w:rPr>
          <w:rFonts w:hint="eastAsia" w:ascii="宋体" w:hAnsi="宋体" w:cs="宋体"/>
          <w:sz w:val="21"/>
          <w:szCs w:val="21"/>
        </w:rPr>
        <w:t xml:space="preserve">0</w:t>
      </w:r>
      <w:r>
        <w:rPr>
          <w:rFonts w:hint="eastAsia" w:ascii="宋体" w:hAnsi="宋体" w:cs="宋体"/>
          <w:sz w:val="21"/>
          <w:szCs w:val="21"/>
          <w:lang w:val="zh-CN"/>
        </w:rPr>
        <w:t xml:space="preserve">有关部门出具的投标人为员工（被授权委托人、项目经理及项目主要相关人员）缴纳社会保险的情况证明； </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13.2.1.1</w:t>
      </w:r>
      <w:r>
        <w:rPr>
          <w:rFonts w:hint="eastAsia" w:ascii="宋体" w:hAnsi="宋体" w:cs="宋体"/>
          <w:sz w:val="21"/>
          <w:szCs w:val="21"/>
        </w:rPr>
        <w:t xml:space="preserve">1</w:t>
      </w:r>
      <w:r>
        <w:rPr>
          <w:rFonts w:hint="eastAsia" w:ascii="宋体" w:hAnsi="宋体" w:cs="宋体"/>
          <w:sz w:val="21"/>
          <w:szCs w:val="21"/>
          <w:lang w:val="zh-CN"/>
        </w:rPr>
        <w:t xml:space="preserve">类似项目清单及业绩证明；</w:t>
      </w:r>
      <w:r>
        <w:rPr>
          <w:rFonts w:hint="eastAsia" w:ascii="宋体" w:hAnsi="宋体" w:cs="宋体"/>
          <w:sz w:val="21"/>
          <w:szCs w:val="21"/>
          <w:lang w:val="zh-CN"/>
        </w:rPr>
      </w:r>
      <w:r/>
    </w:p>
    <w:p>
      <w:pPr>
        <w:pStyle w:val="883"/>
        <w:ind w:firstLine="422"/>
        <w:spacing w:line="400" w:lineRule="exact"/>
        <w:rPr>
          <w:rFonts w:hint="eastAsia" w:ascii="宋体" w:hAnsi="宋体" w:cs="宋体"/>
          <w:b/>
          <w:sz w:val="21"/>
          <w:szCs w:val="21"/>
          <w:lang w:val="zh-CN"/>
        </w:rPr>
      </w:pPr>
      <w:r>
        <w:rPr>
          <w:rFonts w:hint="eastAsia" w:ascii="宋体" w:hAnsi="宋体" w:cs="宋体"/>
          <w:b/>
          <w:sz w:val="21"/>
          <w:szCs w:val="21"/>
          <w:lang w:val="zh-CN"/>
        </w:rPr>
        <w:t xml:space="preserve">13.2.2资格证明文件</w:t>
      </w:r>
      <w:r>
        <w:rPr>
          <w:rFonts w:hint="eastAsia" w:ascii="宋体" w:hAnsi="宋体" w:cs="宋体"/>
          <w:b/>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13.2.2.1 关于资格文件的声明函（格式见附件）；</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13.2.2.</w:t>
      </w:r>
      <w:r>
        <w:rPr>
          <w:rFonts w:hint="eastAsia" w:ascii="宋体" w:hAnsi="宋体" w:cs="宋体"/>
          <w:sz w:val="21"/>
          <w:szCs w:val="21"/>
        </w:rPr>
        <w:t xml:space="preserve">2</w:t>
      </w:r>
      <w:r>
        <w:rPr>
          <w:rFonts w:hint="eastAsia" w:ascii="宋体" w:hAnsi="宋体" w:cs="宋体"/>
          <w:sz w:val="21"/>
          <w:szCs w:val="21"/>
          <w:lang w:val="zh-CN"/>
        </w:rPr>
        <w:t xml:space="preserve"> 投标人营业执照副本复印件；</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13.2.2.</w:t>
      </w:r>
      <w:r>
        <w:rPr>
          <w:rFonts w:hint="eastAsia" w:ascii="宋体" w:hAnsi="宋体" w:cs="宋体"/>
          <w:sz w:val="21"/>
          <w:szCs w:val="21"/>
        </w:rPr>
        <w:t xml:space="preserve">3</w:t>
      </w:r>
      <w:r>
        <w:rPr>
          <w:rFonts w:hint="eastAsia" w:ascii="宋体" w:hAnsi="宋体" w:cs="宋体"/>
          <w:sz w:val="21"/>
          <w:szCs w:val="21"/>
          <w:lang w:val="zh-CN"/>
        </w:rPr>
        <w:t xml:space="preserve">投标人法定代表人身份证复印件；</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13.2.2.</w:t>
      </w:r>
      <w:r>
        <w:rPr>
          <w:rFonts w:hint="eastAsia" w:ascii="宋体" w:hAnsi="宋体" w:cs="宋体"/>
          <w:sz w:val="21"/>
          <w:szCs w:val="21"/>
        </w:rPr>
        <w:t xml:space="preserve">4</w:t>
      </w:r>
      <w:r>
        <w:rPr>
          <w:rFonts w:hint="eastAsia" w:ascii="宋体" w:hAnsi="宋体" w:cs="宋体"/>
          <w:sz w:val="21"/>
          <w:szCs w:val="21"/>
          <w:lang w:val="zh-CN"/>
        </w:rPr>
        <w:t xml:space="preserve"> 法人授权委托书（如有授权）；</w:t>
      </w:r>
      <w:r>
        <w:rPr>
          <w:rFonts w:hint="eastAsia" w:ascii="宋体" w:hAnsi="宋体" w:cs="宋体"/>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13.2.2.</w:t>
      </w:r>
      <w:r>
        <w:rPr>
          <w:rFonts w:hint="eastAsia" w:ascii="宋体" w:hAnsi="宋体" w:cs="宋体"/>
          <w:sz w:val="21"/>
          <w:szCs w:val="21"/>
        </w:rPr>
        <w:t xml:space="preserve">5</w:t>
      </w:r>
      <w:r>
        <w:rPr>
          <w:rFonts w:hint="eastAsia" w:ascii="宋体" w:hAnsi="宋体" w:cs="宋体"/>
          <w:sz w:val="21"/>
          <w:szCs w:val="21"/>
          <w:lang w:val="zh-CN"/>
        </w:rPr>
        <w:t xml:space="preserve">投标人代理人身份证复印件（如有授权）；</w:t>
      </w:r>
      <w:r>
        <w:rPr>
          <w:rFonts w:hint="eastAsia" w:ascii="宋体" w:hAnsi="宋体" w:cs="宋体"/>
          <w:sz w:val="21"/>
          <w:szCs w:val="21"/>
          <w:lang w:val="zh-CN"/>
        </w:rPr>
      </w:r>
      <w:r/>
    </w:p>
    <w:p>
      <w:pPr>
        <w:pStyle w:val="883"/>
        <w:ind w:firstLine="439"/>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13.2.2.</w:t>
      </w:r>
      <w:r>
        <w:rPr>
          <w:rFonts w:hint="eastAsia" w:ascii="宋体" w:hAnsi="宋体" w:cs="宋体"/>
          <w:b/>
          <w:bCs/>
          <w:sz w:val="21"/>
          <w:szCs w:val="21"/>
        </w:rPr>
        <w:t xml:space="preserve">6资格条件的证明材料</w:t>
      </w:r>
      <w:r>
        <w:rPr>
          <w:rFonts w:hint="eastAsia" w:ascii="宋体" w:hAnsi="宋体" w:cs="宋体"/>
          <w:b/>
          <w:bCs/>
          <w:sz w:val="21"/>
          <w:szCs w:val="21"/>
          <w:lang w:val="zh-CN"/>
        </w:rPr>
        <w:t xml:space="preserve">（</w:t>
      </w:r>
      <w:r>
        <w:rPr>
          <w:rFonts w:hint="eastAsia" w:ascii="宋体" w:hAnsi="宋体" w:cs="宋体"/>
          <w:b/>
          <w:bCs/>
          <w:sz w:val="21"/>
          <w:szCs w:val="21"/>
        </w:rPr>
        <w:t xml:space="preserve">如不提供或经审查不符合投标资格要求，视为无效投标</w:t>
      </w:r>
      <w:r>
        <w:rPr>
          <w:rFonts w:hint="eastAsia" w:ascii="宋体" w:hAnsi="宋体" w:cs="宋体"/>
          <w:b/>
          <w:bCs/>
          <w:sz w:val="21"/>
          <w:szCs w:val="21"/>
          <w:lang w:val="zh-CN"/>
        </w:rPr>
        <w:t xml:space="preserve">）。</w:t>
      </w:r>
      <w:r>
        <w:rPr>
          <w:rFonts w:hint="eastAsia" w:ascii="宋体" w:hAnsi="宋体" w:cs="宋体"/>
          <w:b/>
          <w:bCs/>
          <w:sz w:val="21"/>
          <w:szCs w:val="21"/>
          <w:lang w:val="zh-CN"/>
        </w:rPr>
      </w:r>
      <w:r/>
    </w:p>
    <w:p>
      <w:pPr>
        <w:pStyle w:val="883"/>
        <w:ind w:firstLine="439"/>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13.2.2.</w:t>
      </w:r>
      <w:r>
        <w:rPr>
          <w:rFonts w:hint="eastAsia" w:ascii="宋体" w:hAnsi="宋体" w:cs="宋体"/>
          <w:b/>
          <w:bCs/>
          <w:sz w:val="21"/>
          <w:szCs w:val="21"/>
        </w:rPr>
        <w:t xml:space="preserve">6.1</w:t>
      </w:r>
      <w:r>
        <w:rPr>
          <w:rFonts w:hint="eastAsia" w:ascii="宋体" w:hAnsi="宋体" w:cs="宋体"/>
          <w:b/>
          <w:bCs/>
          <w:sz w:val="21"/>
          <w:szCs w:val="21"/>
          <w:lang w:val="zh-CN"/>
        </w:rPr>
        <w:t xml:space="preserve">具有独立承担民事责任的能力证明。包括法人或者其他组织的营业执照等证明文件，自然人的身份证明。</w:t>
      </w:r>
      <w:r>
        <w:rPr>
          <w:rFonts w:hint="eastAsia" w:ascii="宋体" w:hAnsi="宋体" w:cs="宋体"/>
          <w:b/>
          <w:bCs/>
          <w:sz w:val="21"/>
          <w:szCs w:val="21"/>
          <w:lang w:val="zh-CN"/>
        </w:rPr>
      </w:r>
      <w:r/>
    </w:p>
    <w:p>
      <w:pPr>
        <w:pStyle w:val="883"/>
        <w:ind w:firstLine="439"/>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13.2.2.</w:t>
      </w:r>
      <w:r>
        <w:rPr>
          <w:rFonts w:hint="eastAsia" w:ascii="宋体" w:hAnsi="宋体" w:cs="宋体"/>
          <w:b/>
          <w:bCs/>
          <w:sz w:val="21"/>
          <w:szCs w:val="21"/>
        </w:rPr>
        <w:t xml:space="preserve">6.2</w:t>
      </w:r>
      <w:r>
        <w:rPr>
          <w:rFonts w:hint="eastAsia" w:ascii="宋体" w:hAnsi="宋体" w:cs="宋体"/>
          <w:b/>
          <w:bCs/>
          <w:sz w:val="21"/>
          <w:szCs w:val="21"/>
          <w:lang w:val="zh-CN"/>
        </w:rPr>
        <w:t xml:space="preserve">具有良好的商业信誉和健全的财务会计制度证明。包括最近一期经审计的财务报告</w:t>
      </w:r>
      <w:r>
        <w:rPr>
          <w:rFonts w:hint="eastAsia" w:ascii="宋体" w:hAnsi="宋体" w:cs="宋体"/>
          <w:b/>
          <w:bCs/>
          <w:sz w:val="21"/>
          <w:szCs w:val="21"/>
        </w:rPr>
        <w:t xml:space="preserve">或</w:t>
      </w:r>
      <w:r>
        <w:rPr>
          <w:rFonts w:hint="eastAsia" w:ascii="宋体" w:hAnsi="宋体" w:cs="宋体"/>
          <w:b/>
          <w:bCs/>
          <w:sz w:val="21"/>
          <w:szCs w:val="21"/>
          <w:lang w:val="zh-CN"/>
        </w:rPr>
        <w:t xml:space="preserve">提供银行出具的资信证明。</w:t>
      </w:r>
      <w:r>
        <w:rPr>
          <w:rFonts w:hint="eastAsia" w:ascii="宋体" w:hAnsi="宋体" w:cs="宋体"/>
          <w:b/>
          <w:bCs/>
          <w:sz w:val="21"/>
          <w:szCs w:val="21"/>
          <w:lang w:val="zh-CN"/>
        </w:rPr>
      </w:r>
      <w:r/>
    </w:p>
    <w:p>
      <w:pPr>
        <w:pStyle w:val="883"/>
        <w:ind w:firstLine="439"/>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13.2.2.</w:t>
      </w:r>
      <w:r>
        <w:rPr>
          <w:rFonts w:hint="eastAsia" w:ascii="宋体" w:hAnsi="宋体" w:cs="宋体"/>
          <w:b/>
          <w:bCs/>
          <w:sz w:val="21"/>
          <w:szCs w:val="21"/>
        </w:rPr>
        <w:t xml:space="preserve">6.3具有</w:t>
      </w:r>
      <w:r>
        <w:rPr>
          <w:rFonts w:hint="eastAsia" w:ascii="宋体" w:hAnsi="宋体" w:cs="宋体"/>
          <w:b/>
          <w:bCs/>
          <w:sz w:val="21"/>
          <w:szCs w:val="21"/>
          <w:lang w:val="zh-CN"/>
        </w:rPr>
        <w:t xml:space="preserve">履行合同所必备的设备和专业技术能力的证明材料。</w:t>
      </w:r>
      <w:r>
        <w:rPr>
          <w:rFonts w:hint="eastAsia" w:ascii="宋体" w:hAnsi="宋体" w:cs="宋体"/>
          <w:b/>
          <w:bCs/>
          <w:sz w:val="21"/>
          <w:szCs w:val="21"/>
          <w:lang w:val="zh-CN"/>
        </w:rPr>
      </w:r>
      <w:r/>
    </w:p>
    <w:p>
      <w:pPr>
        <w:pStyle w:val="883"/>
        <w:ind w:firstLine="439"/>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13.2.2.</w:t>
      </w:r>
      <w:r>
        <w:rPr>
          <w:rFonts w:hint="eastAsia" w:ascii="宋体" w:hAnsi="宋体" w:cs="宋体"/>
          <w:b/>
          <w:bCs/>
          <w:sz w:val="21"/>
          <w:szCs w:val="21"/>
        </w:rPr>
        <w:t xml:space="preserve">6.4</w:t>
      </w:r>
      <w:r>
        <w:rPr>
          <w:rFonts w:hint="eastAsia" w:ascii="宋体" w:hAnsi="宋体" w:cs="宋体"/>
          <w:b/>
          <w:bCs/>
          <w:sz w:val="21"/>
          <w:szCs w:val="21"/>
          <w:lang w:val="zh-CN"/>
        </w:rPr>
        <w:t xml:space="preserve">有依法缴纳税收和社会保障资金的良好记录。</w:t>
      </w:r>
      <w:r>
        <w:rPr>
          <w:rFonts w:hint="eastAsia" w:ascii="宋体" w:hAnsi="宋体" w:cs="宋体"/>
          <w:b/>
          <w:bCs/>
          <w:sz w:val="21"/>
          <w:szCs w:val="21"/>
          <w:lang w:val="en-US" w:eastAsia="zh-CN"/>
        </w:rPr>
        <w:t xml:space="preserve">包括</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依法缴纳税收的凭据，</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依法缴纳社会保险的凭据（专用收据或社会保险缴纳清单）。</w:t>
      </w:r>
      <w:r>
        <w:rPr>
          <w:rFonts w:hint="eastAsia" w:ascii="宋体" w:hAnsi="宋体" w:cs="宋体"/>
          <w:b/>
          <w:bCs/>
          <w:sz w:val="21"/>
          <w:szCs w:val="21"/>
          <w:lang w:val="zh-CN"/>
        </w:rPr>
      </w:r>
      <w:r/>
    </w:p>
    <w:p>
      <w:pPr>
        <w:pStyle w:val="883"/>
        <w:ind w:firstLine="439"/>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13.2.2.6.5参加政府采购活动前三年内在经营活动中没有重大违法记录的书面声明函。</w:t>
      </w:r>
      <w:r>
        <w:rPr>
          <w:rFonts w:hint="eastAsia" w:ascii="宋体" w:hAnsi="宋体" w:cs="宋体"/>
          <w:b/>
          <w:bCs/>
          <w:sz w:val="21"/>
          <w:szCs w:val="21"/>
          <w:lang w:val="zh-CN"/>
        </w:rPr>
      </w:r>
      <w:r/>
    </w:p>
    <w:p>
      <w:pPr>
        <w:pStyle w:val="883"/>
        <w:ind w:firstLine="439"/>
        <w:spacing w:line="400" w:lineRule="exact"/>
        <w:rPr>
          <w:rFonts w:hint="eastAsia" w:ascii="宋体" w:hAnsi="宋体" w:cs="宋体"/>
          <w:sz w:val="21"/>
          <w:szCs w:val="21"/>
        </w:rPr>
      </w:pPr>
      <w:r>
        <w:rPr>
          <w:rFonts w:hint="eastAsia" w:ascii="宋体" w:hAnsi="宋体" w:cs="宋体"/>
          <w:sz w:val="21"/>
          <w:szCs w:val="21"/>
        </w:rPr>
        <w:t xml:space="preserve">13.2.2.7《中小企业声明函》（如属）、《残疾人福利性单位声明函》（如属）、由省级以上监狱管理局、戒毒管理局（含新疆生产建设兵团）出具的属于监狱企业的证明文件（如属）。</w:t>
      </w:r>
      <w:r>
        <w:rPr>
          <w:rFonts w:hint="eastAsia" w:ascii="宋体" w:hAnsi="宋体" w:cs="宋体"/>
          <w:sz w:val="21"/>
          <w:szCs w:val="21"/>
        </w:rPr>
      </w:r>
      <w:r/>
    </w:p>
    <w:p>
      <w:pPr>
        <w:pStyle w:val="883"/>
        <w:ind w:firstLine="413"/>
        <w:spacing w:line="400" w:lineRule="exact"/>
        <w:tabs>
          <w:tab w:val="left" w:pos="0" w:leader="none"/>
        </w:tabs>
        <w:rPr>
          <w:rFonts w:hint="eastAsia" w:ascii="宋体" w:hAnsi="宋体" w:cs="宋体"/>
          <w:b/>
          <w:bCs/>
          <w:sz w:val="21"/>
          <w:szCs w:val="21"/>
          <w:lang w:val="zh-CN"/>
        </w:rPr>
      </w:pPr>
      <w:r>
        <w:rPr>
          <w:rFonts w:hint="eastAsia" w:ascii="宋体" w:hAnsi="宋体" w:cs="宋体"/>
          <w:b/>
          <w:bCs/>
          <w:sz w:val="21"/>
          <w:szCs w:val="21"/>
          <w:lang w:val="zh-CN"/>
        </w:rPr>
        <w:t xml:space="preserve">注：投标人所提交资料文件的完整与否，将直接影响投标人的</w:t>
      </w:r>
      <w:r>
        <w:rPr>
          <w:rFonts w:hint="eastAsia" w:ascii="宋体" w:hAnsi="宋体" w:cs="宋体"/>
          <w:b/>
          <w:bCs/>
          <w:sz w:val="21"/>
          <w:szCs w:val="21"/>
        </w:rPr>
        <w:t xml:space="preserve">资格评审是否合格和评审</w:t>
      </w:r>
      <w:r>
        <w:rPr>
          <w:rFonts w:hint="eastAsia" w:ascii="宋体" w:hAnsi="宋体" w:cs="宋体"/>
          <w:b/>
          <w:bCs/>
          <w:sz w:val="21"/>
          <w:szCs w:val="21"/>
          <w:lang w:val="zh-CN"/>
        </w:rPr>
        <w:t xml:space="preserve">得分。</w:t>
      </w:r>
      <w:r>
        <w:rPr>
          <w:rFonts w:hint="eastAsia" w:ascii="宋体" w:hAnsi="宋体" w:cs="宋体"/>
          <w:b/>
          <w:bCs/>
          <w:sz w:val="21"/>
          <w:szCs w:val="21"/>
          <w:lang w:val="zh-CN"/>
        </w:rPr>
      </w:r>
      <w:r/>
    </w:p>
    <w:p>
      <w:pPr>
        <w:pStyle w:val="883"/>
        <w:ind w:firstLine="502"/>
        <w:spacing w:line="400" w:lineRule="exact"/>
        <w:tabs>
          <w:tab w:val="left" w:pos="0" w:leader="none"/>
        </w:tabs>
        <w:rPr>
          <w:rFonts w:hint="eastAsia" w:ascii="宋体" w:hAnsi="宋体" w:cs="宋体"/>
          <w:sz w:val="21"/>
          <w:szCs w:val="21"/>
          <w:lang w:val="zh-CN"/>
        </w:rPr>
      </w:pPr>
      <w:r>
        <w:rPr>
          <w:rFonts w:hint="eastAsia" w:ascii="宋体" w:hAnsi="宋体" w:cs="宋体"/>
          <w:sz w:val="21"/>
          <w:szCs w:val="21"/>
          <w:lang w:val="zh-CN"/>
        </w:rPr>
        <w:t xml:space="preserve">13.3投标文件由13.1、13.2款规定的内容共同组成。</w:t>
      </w:r>
      <w:r>
        <w:rPr>
          <w:rFonts w:hint="eastAsia" w:ascii="宋体" w:hAnsi="宋体" w:cs="宋体"/>
          <w:sz w:val="21"/>
          <w:szCs w:val="21"/>
          <w:lang w:val="zh-CN"/>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14、投标文件编制要求</w:t>
      </w:r>
      <w:r>
        <w:rPr>
          <w:rFonts w:hint="eastAsia" w:ascii="宋体" w:hAnsi="宋体" w:cs="宋体"/>
          <w:b/>
          <w:bCs/>
          <w:sz w:val="21"/>
          <w:szCs w:val="21"/>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14.1投标文件按上述统一顺序、统一格式编写，并在首页编制“投标文件目录”。</w:t>
      </w:r>
      <w:r>
        <w:rPr>
          <w:rFonts w:hint="eastAsia" w:ascii="宋体" w:hAnsi="宋体" w:cs="宋体"/>
          <w:b/>
          <w:bCs/>
          <w:sz w:val="21"/>
          <w:szCs w:val="21"/>
          <w:lang w:val="zh-CN"/>
        </w:rPr>
        <w:t xml:space="preserve">投标书一（报价部分）须单独装订</w:t>
      </w:r>
      <w:r>
        <w:rPr>
          <w:rFonts w:hint="eastAsia" w:ascii="宋体" w:hAnsi="宋体" w:cs="宋体"/>
          <w:sz w:val="21"/>
          <w:szCs w:val="21"/>
          <w:lang w:val="zh-CN"/>
        </w:rPr>
        <w:t xml:space="preserve">；投标书二（技术部分、资格证明文件）装订成册。</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14.2《开标一览表》为在开标仪式上唱标的内容，要求按格式填写，统一规范，不得自行增减内容。</w:t>
      </w:r>
      <w:r>
        <w:rPr>
          <w:rFonts w:hint="eastAsia" w:ascii="宋体" w:hAnsi="宋体" w:cs="宋体"/>
          <w:sz w:val="21"/>
          <w:szCs w:val="21"/>
          <w:lang w:val="zh-CN"/>
        </w:rPr>
      </w:r>
      <w:r/>
    </w:p>
    <w:p>
      <w:pPr>
        <w:pStyle w:val="883"/>
        <w:ind w:firstLine="422"/>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14.3投标报价（编制）要求的说明</w:t>
      </w:r>
      <w:r>
        <w:rPr>
          <w:rFonts w:hint="eastAsia" w:ascii="宋体" w:hAnsi="宋体" w:cs="宋体"/>
          <w:b/>
          <w:bCs/>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14.3.1</w:t>
      </w:r>
      <w:r>
        <w:rPr>
          <w:rFonts w:hint="eastAsia" w:ascii="宋体" w:hAnsi="宋体" w:cs="宋体"/>
          <w:sz w:val="21"/>
          <w:szCs w:val="21"/>
        </w:rPr>
        <w:t xml:space="preserve">投标</w:t>
      </w:r>
      <w:r>
        <w:rPr>
          <w:rFonts w:hint="eastAsia" w:ascii="宋体" w:hAnsi="宋体" w:cs="宋体"/>
          <w:sz w:val="21"/>
          <w:szCs w:val="21"/>
          <w:lang w:val="zh-CN"/>
        </w:rPr>
        <w:t xml:space="preserve">报价应包括完成该标的物全部内容的一切费用。投标报价为最终报价，投标人所报价格在合同实施期间不因市场变化因素而变动。</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14.3.2投标人应按《投标报价表》中的全部货物和服务计算单价和总价。《投标报价表》中的每一单项均应计算并填写单价和总价，并由法定代表人或代理人签署。</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14.3.3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14.3.4 一项投标内容只允许一个报价，采购代理机构不接受任何有选择性的投标报价。</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14.3.5投标文件报价中的单价和总价全部采用人民币表示，除非合同的特殊条款另有规定。</w:t>
      </w:r>
      <w:r>
        <w:rPr>
          <w:rFonts w:hint="eastAsia" w:ascii="宋体" w:hAnsi="宋体" w:cs="宋体"/>
          <w:sz w:val="21"/>
          <w:szCs w:val="21"/>
          <w:lang w:val="zh-CN"/>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15、投标文件的份数和签署</w:t>
      </w:r>
      <w:r>
        <w:rPr>
          <w:rFonts w:hint="eastAsia" w:ascii="宋体" w:hAnsi="宋体" w:cs="宋体"/>
          <w:b/>
          <w:bCs/>
          <w:sz w:val="21"/>
          <w:szCs w:val="21"/>
        </w:rPr>
      </w:r>
      <w:r/>
    </w:p>
    <w:p>
      <w:pPr>
        <w:pStyle w:val="883"/>
        <w:ind w:firstLine="420"/>
        <w:spacing w:line="360" w:lineRule="auto"/>
        <w:rPr>
          <w:rFonts w:hint="eastAsia" w:ascii="宋体" w:hAnsi="宋体" w:cs="宋体"/>
          <w:sz w:val="21"/>
          <w:szCs w:val="21"/>
          <w:lang w:val="zh-CN" w:bidi="ar"/>
        </w:rPr>
      </w:pPr>
      <w:r>
        <w:rPr>
          <w:rFonts w:hint="eastAsia" w:ascii="宋体" w:hAnsi="宋体" w:cs="宋体"/>
          <w:sz w:val="21"/>
          <w:szCs w:val="21"/>
          <w:lang w:val="zh-CN" w:bidi="ar"/>
        </w:rPr>
        <w:t xml:space="preserve">15.1投标人应按本须知的规定，编制一份投标文件“正本”和前附表所述份数的“副本”，并明确标明“投标文件正本”和“投标文件副本”。投标文件正本和副本如有不一致之处，以正本为准。</w:t>
      </w:r>
      <w:r>
        <w:rPr>
          <w:rFonts w:hint="eastAsia" w:ascii="宋体" w:hAnsi="宋体" w:cs="宋体"/>
          <w:sz w:val="21"/>
          <w:szCs w:val="21"/>
          <w:lang w:val="zh-CN" w:bidi="ar"/>
        </w:rPr>
      </w:r>
      <w:r/>
    </w:p>
    <w:p>
      <w:pPr>
        <w:pStyle w:val="883"/>
        <w:ind w:firstLine="420"/>
        <w:spacing w:line="360" w:lineRule="auto"/>
        <w:rPr>
          <w:rFonts w:hint="eastAsia" w:ascii="宋体" w:hAnsi="宋体" w:cs="宋体"/>
          <w:sz w:val="21"/>
          <w:szCs w:val="21"/>
          <w:lang w:val="zh-CN" w:bidi="ar"/>
        </w:rPr>
      </w:pPr>
      <w:r>
        <w:rPr>
          <w:rFonts w:hint="eastAsia" w:ascii="宋体" w:hAnsi="宋体" w:cs="宋体"/>
          <w:sz w:val="21"/>
          <w:szCs w:val="21"/>
          <w:lang w:val="zh-CN" w:bidi="ar"/>
        </w:rPr>
        <w:t xml:space="preserve">15.2投标文件正本和副本均应使用不能擦去的黑色或蓝色墨水打印或书写，需要加盖公章或法定代表人（或代理人）签名的文件必须按要求加盖公章或签署，若未按上述要求签署的投标文件将被拒绝。</w:t>
      </w:r>
      <w:r>
        <w:rPr>
          <w:rFonts w:hint="eastAsia" w:ascii="宋体" w:hAnsi="宋体" w:cs="宋体"/>
          <w:sz w:val="21"/>
          <w:szCs w:val="21"/>
          <w:lang w:val="zh-CN" w:bidi="ar"/>
        </w:rPr>
      </w:r>
      <w:r/>
    </w:p>
    <w:p>
      <w:pPr>
        <w:pStyle w:val="883"/>
        <w:ind w:firstLine="420"/>
        <w:spacing w:line="360" w:lineRule="auto"/>
        <w:rPr>
          <w:rFonts w:hint="eastAsia" w:ascii="宋体" w:hAnsi="宋体" w:cs="宋体"/>
          <w:sz w:val="21"/>
          <w:szCs w:val="21"/>
          <w:lang w:val="zh-CN" w:bidi="ar"/>
        </w:rPr>
      </w:pPr>
      <w:r>
        <w:rPr>
          <w:rFonts w:hint="eastAsia" w:ascii="宋体" w:hAnsi="宋体" w:cs="宋体"/>
          <w:sz w:val="21"/>
          <w:szCs w:val="21"/>
          <w:lang w:val="zh-CN" w:bidi="ar"/>
        </w:rPr>
        <w:t xml:space="preserve">15.3全套投标文件应无涂改和行间插字，</w:t>
      </w:r>
      <w:r>
        <w:rPr>
          <w:rFonts w:hint="eastAsia" w:ascii="宋体" w:hAnsi="宋体" w:cs="宋体"/>
          <w:sz w:val="21"/>
          <w:szCs w:val="21"/>
          <w:lang w:bidi="ar"/>
        </w:rPr>
        <w:t xml:space="preserve">由</w:t>
      </w:r>
      <w:r>
        <w:rPr>
          <w:rFonts w:hint="eastAsia" w:ascii="宋体" w:hAnsi="宋体" w:cs="宋体"/>
          <w:sz w:val="21"/>
          <w:szCs w:val="21"/>
          <w:lang w:val="zh-CN" w:bidi="ar"/>
        </w:rPr>
        <w:t xml:space="preserve">投标人造成的必须修改的错误，修改处应由法定代表人或</w:t>
      </w:r>
      <w:r>
        <w:rPr>
          <w:rFonts w:hint="eastAsia" w:ascii="宋体" w:hAnsi="宋体" w:cs="宋体"/>
          <w:sz w:val="21"/>
          <w:szCs w:val="21"/>
          <w:lang w:bidi="ar"/>
        </w:rPr>
        <w:t xml:space="preserve">代理人</w:t>
      </w:r>
      <w:r>
        <w:rPr>
          <w:rFonts w:hint="eastAsia" w:ascii="宋体" w:hAnsi="宋体" w:cs="宋体"/>
          <w:sz w:val="21"/>
          <w:szCs w:val="21"/>
          <w:lang w:val="zh-CN" w:bidi="ar"/>
        </w:rPr>
        <w:t xml:space="preserve">签字证明。</w:t>
      </w:r>
      <w:r>
        <w:rPr>
          <w:rFonts w:hint="eastAsia" w:ascii="宋体" w:hAnsi="宋体" w:cs="宋体"/>
          <w:sz w:val="21"/>
          <w:szCs w:val="21"/>
          <w:lang w:val="zh-CN" w:bidi="ar"/>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16、投标保证金：</w:t>
      </w:r>
      <w:r>
        <w:rPr>
          <w:rFonts w:hint="eastAsia" w:ascii="宋体" w:hAnsi="宋体" w:cs="宋体"/>
          <w:b/>
          <w:bCs/>
          <w:sz w:val="21"/>
          <w:szCs w:val="21"/>
        </w:rPr>
        <w:t xml:space="preserve">无</w:t>
      </w:r>
      <w:r>
        <w:rPr>
          <w:rFonts w:hint="eastAsia" w:ascii="宋体" w:hAnsi="宋体" w:cs="宋体"/>
          <w:b/>
          <w:bCs/>
          <w:sz w:val="21"/>
          <w:szCs w:val="21"/>
        </w:rPr>
      </w:r>
      <w:r/>
    </w:p>
    <w:p>
      <w:pPr>
        <w:pStyle w:val="883"/>
        <w:spacing w:line="400" w:lineRule="exact"/>
        <w:rPr>
          <w:rFonts w:hint="eastAsia" w:ascii="宋体" w:hAnsi="宋体" w:cs="宋体"/>
          <w:sz w:val="21"/>
          <w:szCs w:val="21"/>
        </w:rPr>
      </w:pPr>
      <w:r>
        <w:rPr>
          <w:rFonts w:hint="eastAsia" w:ascii="宋体" w:hAnsi="宋体" w:cs="宋体"/>
          <w:b/>
          <w:bCs/>
          <w:sz w:val="21"/>
          <w:szCs w:val="21"/>
          <w:lang w:val="zh-CN"/>
        </w:rPr>
        <w:t xml:space="preserve">17、投标文件的有效期</w:t>
      </w:r>
      <w:r>
        <w:rPr>
          <w:rFonts w:hint="eastAsia" w:ascii="宋体" w:hAnsi="宋体" w:cs="宋体"/>
          <w:sz w:val="21"/>
          <w:szCs w:val="21"/>
        </w:rPr>
      </w:r>
      <w:r/>
    </w:p>
    <w:p>
      <w:pPr>
        <w:pStyle w:val="883"/>
        <w:ind w:firstLine="420"/>
        <w:spacing w:line="400" w:lineRule="exact"/>
        <w:rPr>
          <w:rFonts w:hint="eastAsia" w:ascii="宋体" w:hAnsi="宋体" w:cs="宋体"/>
          <w:sz w:val="21"/>
          <w:szCs w:val="21"/>
        </w:rPr>
      </w:pPr>
      <w:r>
        <w:rPr>
          <w:rFonts w:hint="eastAsia" w:ascii="宋体" w:hAnsi="宋体" w:cs="宋体"/>
          <w:sz w:val="21"/>
          <w:szCs w:val="21"/>
          <w:lang w:val="zh-CN"/>
        </w:rPr>
        <w:t xml:space="preserve">17.1自开标日起90天内，投标书应保持有效。有效期短于这个规定期限的投标，将被拒绝。</w:t>
      </w:r>
      <w:r>
        <w:rPr>
          <w:rFonts w:hint="eastAsia" w:ascii="宋体" w:hAnsi="宋体" w:cs="宋体"/>
          <w:sz w:val="21"/>
          <w:szCs w:val="21"/>
        </w:rPr>
      </w:r>
      <w:r/>
    </w:p>
    <w:p>
      <w:pPr>
        <w:pStyle w:val="883"/>
        <w:ind w:firstLine="420"/>
        <w:spacing w:line="400" w:lineRule="exact"/>
        <w:rPr>
          <w:rFonts w:hint="eastAsia" w:ascii="宋体" w:hAnsi="宋体" w:cs="宋体"/>
          <w:sz w:val="21"/>
          <w:szCs w:val="21"/>
        </w:rPr>
      </w:pPr>
      <w:r>
        <w:rPr>
          <w:rFonts w:hint="eastAsia" w:ascii="宋体" w:hAnsi="宋体" w:cs="宋体"/>
          <w:sz w:val="21"/>
          <w:szCs w:val="21"/>
          <w:lang w:val="zh-CN"/>
        </w:rPr>
        <w:t xml:space="preserve">17.2在特殊情况下，采购代理机构可与投标人协商延长投标书的有效期。这种要求和答复都应以书面、传真的形式进行。</w:t>
      </w:r>
      <w:r>
        <w:rPr>
          <w:rFonts w:hint="eastAsia" w:ascii="宋体" w:hAnsi="宋体" w:cs="宋体"/>
          <w:sz w:val="21"/>
          <w:szCs w:val="21"/>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五、投标文件的递交</w:t>
      </w:r>
      <w:r>
        <w:rPr>
          <w:rFonts w:hint="eastAsia" w:ascii="宋体" w:hAnsi="宋体" w:cs="宋体"/>
          <w:b/>
          <w:bCs/>
          <w:sz w:val="21"/>
          <w:szCs w:val="21"/>
        </w:rPr>
      </w:r>
      <w:r/>
    </w:p>
    <w:p>
      <w:pPr>
        <w:pStyle w:val="883"/>
        <w:spacing w:line="400" w:lineRule="exact"/>
        <w:rPr>
          <w:rFonts w:hint="eastAsia" w:ascii="宋体" w:hAnsi="宋体" w:cs="宋体"/>
          <w:sz w:val="21"/>
          <w:szCs w:val="21"/>
        </w:rPr>
      </w:pPr>
      <w:r>
        <w:rPr>
          <w:rFonts w:hint="eastAsia" w:ascii="宋体" w:hAnsi="宋体" w:cs="宋体"/>
          <w:b/>
          <w:bCs/>
          <w:sz w:val="21"/>
          <w:szCs w:val="21"/>
          <w:lang w:val="zh-CN"/>
        </w:rPr>
        <w:t xml:space="preserve">18、投标文件的密封及标记</w:t>
      </w:r>
      <w:r>
        <w:rPr>
          <w:rFonts w:hint="eastAsia" w:ascii="宋体" w:hAnsi="宋体" w:cs="宋体"/>
          <w:sz w:val="21"/>
          <w:szCs w:val="21"/>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18.1</w:t>
      </w:r>
      <w:r>
        <w:rPr>
          <w:rFonts w:hint="eastAsia" w:ascii="宋体" w:hAnsi="宋体" w:cs="宋体"/>
          <w:b/>
          <w:bCs/>
          <w:sz w:val="21"/>
          <w:szCs w:val="21"/>
          <w:lang w:val="zh-CN"/>
        </w:rPr>
        <w:t xml:space="preserve">投标书一（报价部分）须单独装订并密封；投标书二（技术部分、资格证明文件）须单独装订并密封</w:t>
      </w:r>
      <w:r>
        <w:rPr>
          <w:rFonts w:hint="eastAsia" w:ascii="宋体" w:hAnsi="宋体" w:cs="宋体"/>
          <w:sz w:val="21"/>
          <w:szCs w:val="21"/>
          <w:lang w:val="zh-CN"/>
        </w:rPr>
        <w:t xml:space="preserve">。各密封袋的封皮上写明采购编号、招标人名称、采购项目名称、投标人名称，标段号，注明“报价部分”、“技术部分、资格证明文件”，并注明“开标时启封”字样；在封口处应有投标人公章。</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18.2如果投标人未按上述要求密封及加写标记，采购代理机构有权拒绝接受其投标文件。</w:t>
      </w:r>
      <w:r>
        <w:rPr>
          <w:rFonts w:hint="eastAsia" w:ascii="宋体" w:hAnsi="宋体" w:cs="宋体"/>
          <w:sz w:val="21"/>
          <w:szCs w:val="21"/>
          <w:lang w:val="zh-CN"/>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19、投标截止时间</w:t>
      </w:r>
      <w:r>
        <w:rPr>
          <w:rFonts w:hint="eastAsia" w:ascii="宋体" w:hAnsi="宋体" w:cs="宋体"/>
          <w:b/>
          <w:bCs/>
          <w:sz w:val="21"/>
          <w:szCs w:val="21"/>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19.1投标文件必须在投标截止时间前派人送达前附表规定的投标地点并递交给采购代理机构现场工作人员，</w:t>
      </w:r>
      <w:r>
        <w:rPr>
          <w:rFonts w:hint="eastAsia" w:ascii="宋体" w:hAnsi="宋体" w:cs="宋体"/>
          <w:sz w:val="21"/>
          <w:szCs w:val="21"/>
        </w:rPr>
        <w:t xml:space="preserve">否则</w:t>
      </w:r>
      <w:r>
        <w:rPr>
          <w:rFonts w:hint="eastAsia" w:ascii="宋体" w:hAnsi="宋体" w:cs="宋体"/>
          <w:sz w:val="21"/>
          <w:szCs w:val="21"/>
          <w:lang w:val="zh-CN"/>
        </w:rPr>
        <w:t xml:space="preserve">其投标文件将被拒绝。</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19.2逾期送达的投标文件，招标人、采购代理机构应当拒收。</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19.3至投标截止时间，投标人不足3家的标段，不得开标。</w:t>
      </w:r>
      <w:r>
        <w:rPr>
          <w:rFonts w:hint="eastAsia" w:ascii="宋体" w:hAnsi="宋体" w:cs="宋体"/>
          <w:sz w:val="21"/>
          <w:szCs w:val="21"/>
          <w:lang w:val="zh-CN"/>
        </w:rPr>
      </w:r>
      <w:r/>
    </w:p>
    <w:p>
      <w:pPr>
        <w:pStyle w:val="883"/>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20、投标文件的修改和</w:t>
      </w:r>
      <w:r>
        <w:rPr>
          <w:rFonts w:hint="eastAsia" w:ascii="宋体" w:hAnsi="宋体" w:cs="宋体"/>
          <w:b/>
          <w:bCs/>
          <w:sz w:val="21"/>
          <w:szCs w:val="21"/>
        </w:rPr>
        <w:t xml:space="preserve">撤销</w:t>
      </w:r>
      <w:r>
        <w:rPr>
          <w:rFonts w:hint="eastAsia" w:ascii="宋体" w:hAnsi="宋体" w:cs="宋体"/>
          <w:b/>
          <w:bCs/>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20.1投标人在投标截止时间前，可以对所递交的投标文件进行补充、修改或者撤回，并书面通知招标人或者采购代理机构。补充、修改的内容应当按照招标文件要求签署、盖章、密封后，作为投标文件的组成部分。</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20.2开标后投标人不得</w:t>
      </w:r>
      <w:r>
        <w:rPr>
          <w:rFonts w:hint="eastAsia" w:ascii="宋体" w:hAnsi="宋体" w:cs="宋体"/>
          <w:sz w:val="21"/>
          <w:szCs w:val="21"/>
        </w:rPr>
        <w:t xml:space="preserve">撤销</w:t>
      </w:r>
      <w:r>
        <w:rPr>
          <w:rFonts w:hint="eastAsia" w:ascii="宋体" w:hAnsi="宋体" w:cs="宋体"/>
          <w:sz w:val="21"/>
          <w:szCs w:val="21"/>
          <w:lang w:val="zh-CN"/>
        </w:rPr>
        <w:t xml:space="preserve">投标。</w:t>
      </w:r>
      <w:r>
        <w:rPr>
          <w:rFonts w:hint="eastAsia" w:ascii="宋体" w:hAnsi="宋体" w:cs="宋体"/>
          <w:sz w:val="21"/>
          <w:szCs w:val="21"/>
          <w:lang w:val="zh-CN"/>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六、开标和评标</w:t>
      </w:r>
      <w:r>
        <w:rPr>
          <w:rFonts w:hint="eastAsia" w:ascii="宋体" w:hAnsi="宋体" w:cs="宋体"/>
          <w:b/>
          <w:bCs/>
          <w:sz w:val="21"/>
          <w:szCs w:val="21"/>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21.1采购代理机构按本须知规定的时间、地点主持公开开标。开标仪式由采购代理机构主持，</w:t>
      </w:r>
      <w:r>
        <w:rPr>
          <w:rFonts w:hint="eastAsia" w:ascii="宋体" w:hAnsi="宋体" w:cs="宋体"/>
          <w:sz w:val="21"/>
          <w:szCs w:val="21"/>
        </w:rPr>
        <w:t xml:space="preserve">邀请</w:t>
      </w:r>
      <w:r>
        <w:rPr>
          <w:rFonts w:hint="eastAsia" w:ascii="宋体" w:hAnsi="宋体" w:cs="宋体"/>
          <w:sz w:val="21"/>
          <w:szCs w:val="21"/>
          <w:lang w:val="zh-CN"/>
        </w:rPr>
        <w:t xml:space="preserve">投标人参加。</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21.2参加开标的投标人代表应携带本人身份证明签到。</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21.3开标时，由投标人推选的代表检查投标文件的密封情况；经确认无误后，由招标人或者采购代理机构工作人员当众拆封，宣布投标人名称、投标价格等。</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21.4开标过程由招标人或者采购代理机构负责记录，由参加开标的各投标人代表、</w:t>
      </w:r>
      <w:r>
        <w:rPr>
          <w:rFonts w:hint="eastAsia" w:ascii="宋体" w:hAnsi="宋体" w:cs="宋体"/>
          <w:sz w:val="21"/>
          <w:szCs w:val="21"/>
        </w:rPr>
        <w:t xml:space="preserve">法定代表人或其被授权人</w:t>
      </w:r>
      <w:r>
        <w:rPr>
          <w:rFonts w:hint="eastAsia" w:ascii="宋体" w:hAnsi="宋体" w:cs="宋体"/>
          <w:sz w:val="21"/>
          <w:szCs w:val="21"/>
          <w:lang w:val="zh-CN"/>
        </w:rPr>
        <w:t xml:space="preserve">和相关工作人员签字确认。</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21.5投标人代表对开标过程和开标记录有疑义，以及认为招标人、采购代理机构相关工作人员有需要回避的情形的，应当场提出询问或者回避申请。招标人、采购代理机构对投标人代表提出的询问或者回避申请应当及时处理。</w:t>
      </w:r>
      <w:r>
        <w:rPr>
          <w:rFonts w:hint="eastAsia" w:ascii="宋体" w:hAnsi="宋体" w:cs="宋体"/>
          <w:sz w:val="21"/>
          <w:szCs w:val="21"/>
          <w:lang w:val="zh-CN"/>
        </w:rPr>
      </w:r>
      <w:r/>
    </w:p>
    <w:p>
      <w:pPr>
        <w:pStyle w:val="883"/>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21.6投标人代表未参加开标的，视同认可开标结果。</w:t>
      </w:r>
      <w:r>
        <w:rPr>
          <w:rFonts w:hint="eastAsia" w:ascii="宋体" w:hAnsi="宋体" w:cs="宋体"/>
          <w:sz w:val="21"/>
          <w:szCs w:val="21"/>
          <w:lang w:val="zh-CN"/>
        </w:rPr>
      </w:r>
      <w:r/>
    </w:p>
    <w:p>
      <w:pPr>
        <w:pStyle w:val="883"/>
        <w:ind w:firstLine="420"/>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22、</w:t>
      </w:r>
      <w:r>
        <w:rPr>
          <w:rFonts w:hint="eastAsia" w:ascii="宋体" w:hAnsi="宋体" w:cs="宋体"/>
          <w:sz w:val="21"/>
          <w:szCs w:val="21"/>
        </w:rPr>
        <w:t xml:space="preserve">资格审查</w:t>
      </w:r>
      <w:r>
        <w:rPr>
          <w:rFonts w:hint="eastAsia" w:ascii="宋体" w:hAnsi="宋体" w:cs="宋体"/>
          <w:b/>
          <w:bCs/>
          <w:sz w:val="21"/>
          <w:szCs w:val="21"/>
          <w:lang w:val="zh-CN"/>
        </w:rPr>
      </w:r>
      <w:r/>
    </w:p>
    <w:p>
      <w:pPr>
        <w:pStyle w:val="883"/>
        <w:ind w:firstLine="359"/>
        <w:spacing w:line="400" w:lineRule="exact"/>
        <w:rPr>
          <w:rFonts w:hint="eastAsia" w:ascii="宋体" w:hAnsi="宋体"/>
          <w:sz w:val="21"/>
          <w:szCs w:val="21"/>
          <w:lang w:val="zh-CN"/>
        </w:rPr>
      </w:pPr>
      <w:r>
        <w:rPr>
          <w:rFonts w:hint="eastAsia" w:ascii="宋体" w:hAnsi="宋体"/>
          <w:sz w:val="21"/>
          <w:szCs w:val="21"/>
          <w:lang w:val="zh-CN"/>
        </w:rPr>
        <w:t xml:space="preserve">22.1公开招标采购项目开标结束后，招标人或者采购代理机构应当依法对投标人的资格进行审查。</w:t>
      </w:r>
      <w:r>
        <w:rPr>
          <w:rFonts w:hint="eastAsia" w:ascii="宋体" w:hAnsi="宋体"/>
          <w:sz w:val="21"/>
          <w:szCs w:val="21"/>
          <w:lang w:val="zh-CN"/>
        </w:rPr>
      </w:r>
      <w:r/>
    </w:p>
    <w:p>
      <w:pPr>
        <w:pStyle w:val="883"/>
        <w:ind w:firstLine="359"/>
        <w:spacing w:line="400" w:lineRule="exact"/>
        <w:rPr>
          <w:rFonts w:hint="eastAsia" w:ascii="宋体" w:hAnsi="宋体"/>
          <w:sz w:val="21"/>
          <w:szCs w:val="21"/>
          <w:lang w:val="zh-CN"/>
        </w:rPr>
      </w:pPr>
      <w:r>
        <w:rPr>
          <w:rFonts w:hint="eastAsia" w:ascii="宋体" w:hAnsi="宋体"/>
          <w:sz w:val="21"/>
          <w:szCs w:val="21"/>
        </w:rPr>
        <w:t xml:space="preserve">22.2</w:t>
      </w:r>
      <w:r>
        <w:rPr>
          <w:rFonts w:hint="eastAsia" w:ascii="宋体" w:hAnsi="宋体"/>
          <w:sz w:val="21"/>
          <w:szCs w:val="21"/>
          <w:lang w:val="zh-CN"/>
        </w:rPr>
        <w:t xml:space="preserve">、针对各投标人信用信息查询渠道的说明</w:t>
      </w:r>
      <w:r>
        <w:rPr>
          <w:rFonts w:hint="eastAsia" w:ascii="宋体" w:hAnsi="宋体"/>
          <w:sz w:val="21"/>
          <w:szCs w:val="21"/>
          <w:lang w:val="zh-CN"/>
        </w:rPr>
      </w:r>
      <w:r/>
    </w:p>
    <w:p>
      <w:pPr>
        <w:pStyle w:val="883"/>
        <w:ind w:firstLine="359"/>
        <w:spacing w:line="400" w:lineRule="exact"/>
        <w:rPr>
          <w:rFonts w:hint="eastAsia" w:ascii="宋体" w:hAnsi="宋体"/>
          <w:sz w:val="21"/>
          <w:szCs w:val="21"/>
          <w:lang w:val="zh-CN"/>
        </w:rPr>
      </w:pPr>
      <w:r>
        <w:rPr>
          <w:rFonts w:hint="eastAsia" w:ascii="宋体" w:hAnsi="宋体"/>
          <w:sz w:val="21"/>
          <w:szCs w:val="21"/>
        </w:rPr>
        <w:t xml:space="preserve">22</w:t>
      </w:r>
      <w:r>
        <w:rPr>
          <w:rFonts w:hint="eastAsia" w:ascii="宋体" w:hAnsi="宋体"/>
          <w:sz w:val="21"/>
          <w:szCs w:val="21"/>
          <w:lang w:val="zh-CN"/>
        </w:rPr>
        <w:t xml:space="preserve">.</w:t>
      </w:r>
      <w:r>
        <w:rPr>
          <w:rFonts w:hint="eastAsia" w:ascii="宋体" w:hAnsi="宋体"/>
          <w:sz w:val="21"/>
          <w:szCs w:val="21"/>
        </w:rPr>
        <w:t xml:space="preserve">3</w:t>
      </w:r>
      <w:r>
        <w:rPr>
          <w:rFonts w:hint="eastAsia" w:ascii="宋体" w:hAnsi="宋体"/>
          <w:sz w:val="21"/>
          <w:szCs w:val="21"/>
          <w:lang w:val="zh-CN"/>
        </w:rPr>
        <w:t xml:space="preserve">、查询时间：投标截止时间前招标代理机构将进行信用信息查询。</w:t>
      </w:r>
      <w:r>
        <w:rPr>
          <w:rFonts w:hint="eastAsia" w:ascii="宋体" w:hAnsi="宋体"/>
          <w:sz w:val="21"/>
          <w:szCs w:val="21"/>
          <w:lang w:val="zh-CN"/>
        </w:rPr>
      </w:r>
      <w:r/>
    </w:p>
    <w:p>
      <w:pPr>
        <w:pStyle w:val="883"/>
        <w:ind w:firstLine="359"/>
        <w:spacing w:line="400" w:lineRule="exact"/>
        <w:rPr>
          <w:rFonts w:hint="eastAsia" w:ascii="宋体" w:hAnsi="宋体"/>
          <w:sz w:val="21"/>
          <w:szCs w:val="21"/>
          <w:lang w:val="zh-CN"/>
        </w:rPr>
      </w:pPr>
      <w:r>
        <w:rPr>
          <w:rFonts w:hint="eastAsia" w:ascii="宋体" w:hAnsi="宋体"/>
          <w:sz w:val="21"/>
          <w:szCs w:val="21"/>
        </w:rPr>
        <w:t xml:space="preserve">22</w:t>
      </w:r>
      <w:r>
        <w:rPr>
          <w:rFonts w:hint="eastAsia" w:ascii="宋体" w:hAnsi="宋体"/>
          <w:sz w:val="21"/>
          <w:szCs w:val="21"/>
          <w:lang w:val="zh-CN"/>
        </w:rPr>
        <w:t xml:space="preserve">.</w:t>
      </w:r>
      <w:r>
        <w:rPr>
          <w:rFonts w:hint="eastAsia" w:ascii="宋体" w:hAnsi="宋体"/>
          <w:sz w:val="21"/>
          <w:szCs w:val="21"/>
        </w:rPr>
        <w:t xml:space="preserve">4</w:t>
      </w:r>
      <w:r>
        <w:rPr>
          <w:rFonts w:hint="eastAsia" w:ascii="宋体" w:hAnsi="宋体"/>
          <w:sz w:val="21"/>
          <w:szCs w:val="21"/>
          <w:lang w:val="zh-CN"/>
        </w:rPr>
        <w:t xml:space="preserve">、查询渠道：信用中国</w:t>
      </w:r>
      <w:r>
        <w:rPr>
          <w:rFonts w:hint="eastAsia" w:ascii="宋体" w:hAnsi="宋体"/>
          <w:sz w:val="21"/>
          <w:szCs w:val="21"/>
          <w:lang w:val="zh-CN"/>
        </w:rPr>
      </w:r>
      <w:r/>
    </w:p>
    <w:p>
      <w:pPr>
        <w:pStyle w:val="883"/>
        <w:ind w:firstLine="359"/>
        <w:spacing w:line="400" w:lineRule="exact"/>
        <w:rPr>
          <w:rFonts w:hint="eastAsia" w:ascii="宋体" w:hAnsi="宋体"/>
          <w:sz w:val="21"/>
          <w:szCs w:val="21"/>
          <w:lang w:val="zh-CN"/>
        </w:rPr>
      </w:pPr>
      <w:r>
        <w:rPr>
          <w:rFonts w:hint="eastAsia" w:ascii="宋体" w:hAnsi="宋体"/>
          <w:sz w:val="21"/>
          <w:szCs w:val="21"/>
        </w:rPr>
        <w:t xml:space="preserve">22.5</w:t>
      </w:r>
      <w:r>
        <w:rPr>
          <w:rFonts w:hint="eastAsia" w:ascii="宋体" w:hAnsi="宋体"/>
          <w:sz w:val="21"/>
          <w:szCs w:val="21"/>
          <w:lang w:val="zh-CN"/>
        </w:rPr>
        <w:t xml:space="preserve">、查询证据留存方式：对存在失信信息的供应商，由失信供应商在来源网站页面进行复核并签名确认作为证据留存。</w:t>
      </w:r>
      <w:r>
        <w:rPr>
          <w:rFonts w:hint="eastAsia" w:ascii="宋体" w:hAnsi="宋体"/>
          <w:sz w:val="21"/>
          <w:szCs w:val="21"/>
          <w:lang w:val="zh-CN"/>
        </w:rPr>
      </w:r>
      <w:r/>
    </w:p>
    <w:p>
      <w:pPr>
        <w:pStyle w:val="883"/>
        <w:ind w:firstLine="359"/>
        <w:spacing w:line="400" w:lineRule="exact"/>
        <w:rPr>
          <w:rFonts w:hint="eastAsia" w:ascii="宋体" w:hAnsi="宋体"/>
          <w:sz w:val="21"/>
          <w:szCs w:val="21"/>
          <w:lang w:val="zh-CN"/>
        </w:rPr>
      </w:pPr>
      <w:r>
        <w:rPr>
          <w:rFonts w:hint="eastAsia" w:ascii="宋体" w:hAnsi="宋体"/>
          <w:sz w:val="21"/>
          <w:szCs w:val="21"/>
        </w:rPr>
        <w:t xml:space="preserve">22</w:t>
      </w:r>
      <w:r>
        <w:rPr>
          <w:rFonts w:hint="eastAsia" w:ascii="宋体" w:hAnsi="宋体"/>
          <w:sz w:val="21"/>
          <w:szCs w:val="21"/>
          <w:lang w:val="zh-CN"/>
        </w:rPr>
        <w:t xml:space="preserve">.</w:t>
      </w:r>
      <w:r>
        <w:rPr>
          <w:rFonts w:hint="eastAsia" w:ascii="宋体" w:hAnsi="宋体"/>
          <w:sz w:val="21"/>
          <w:szCs w:val="21"/>
        </w:rPr>
        <w:t xml:space="preserve">6</w:t>
      </w:r>
      <w:r>
        <w:rPr>
          <w:rFonts w:hint="eastAsia" w:ascii="宋体" w:hAnsi="宋体"/>
          <w:sz w:val="21"/>
          <w:szCs w:val="21"/>
          <w:lang w:val="zh-CN"/>
        </w:rPr>
        <w:t xml:space="preserve">、失信信息的供应商投标文件将被拒绝。</w:t>
      </w:r>
      <w:r>
        <w:rPr>
          <w:rFonts w:hint="eastAsia" w:ascii="宋体" w:hAnsi="宋体"/>
          <w:sz w:val="21"/>
          <w:szCs w:val="21"/>
          <w:lang w:val="zh-CN"/>
        </w:rPr>
      </w:r>
      <w:r/>
    </w:p>
    <w:p>
      <w:pPr>
        <w:pStyle w:val="883"/>
        <w:ind w:firstLine="359"/>
        <w:spacing w:line="400" w:lineRule="exact"/>
        <w:rPr>
          <w:rFonts w:hint="eastAsia" w:ascii="宋体" w:hAnsi="宋体"/>
          <w:sz w:val="21"/>
          <w:szCs w:val="21"/>
          <w:lang w:val="zh-CN"/>
        </w:rPr>
      </w:pPr>
      <w:r>
        <w:rPr>
          <w:rFonts w:ascii="宋体" w:hAnsi="宋体"/>
          <w:sz w:val="21"/>
          <w:szCs w:val="21"/>
          <w:lang w:val="zh-CN"/>
        </w:rPr>
        <w:t xml:space="preserve">22.</w:t>
      </w:r>
      <w:r>
        <w:rPr>
          <w:rFonts w:hint="eastAsia" w:ascii="宋体" w:hAnsi="宋体"/>
          <w:sz w:val="21"/>
          <w:szCs w:val="21"/>
          <w:lang w:val="en-US" w:eastAsia="zh-CN"/>
        </w:rPr>
        <w:t xml:space="preserve">7</w:t>
      </w:r>
      <w:r>
        <w:rPr>
          <w:rFonts w:hint="eastAsia" w:ascii="宋体" w:hAnsi="宋体"/>
          <w:sz w:val="21"/>
          <w:szCs w:val="21"/>
          <w:lang w:val="zh-CN"/>
        </w:rPr>
        <w:t xml:space="preserve">合格投标人不足</w:t>
      </w:r>
      <w:r>
        <w:rPr>
          <w:rFonts w:ascii="宋体" w:hAnsi="宋体"/>
          <w:sz w:val="21"/>
          <w:szCs w:val="21"/>
          <w:lang w:val="zh-CN"/>
        </w:rPr>
        <w:t xml:space="preserve">3</w:t>
      </w:r>
      <w:r>
        <w:rPr>
          <w:rFonts w:hint="eastAsia" w:ascii="宋体" w:hAnsi="宋体"/>
          <w:sz w:val="21"/>
          <w:szCs w:val="21"/>
          <w:lang w:val="zh-CN"/>
        </w:rPr>
        <w:t xml:space="preserve">家的，不得评标。</w:t>
      </w:r>
      <w:r>
        <w:rPr>
          <w:rFonts w:hint="eastAsia" w:ascii="宋体" w:hAnsi="宋体"/>
          <w:sz w:val="21"/>
          <w:szCs w:val="21"/>
          <w:lang w:val="zh-CN"/>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23、评标委员会</w:t>
      </w:r>
      <w:r>
        <w:rPr>
          <w:rFonts w:hint="eastAsia" w:ascii="宋体" w:hAnsi="宋体" w:cs="宋体"/>
          <w:b/>
          <w:bCs/>
          <w:sz w:val="21"/>
          <w:szCs w:val="21"/>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23.1评标委员会（以下简称评委会）成员依法组建；</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23.2评标委员会将对符合资格的投标人的投标文件进行符合性审查，以确定其是否满足招标文件的实质性要求。</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23.2评委会组负责具体的评标事务，并独立履行以下职责：</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23.2.1审查、评价投标文件是否符合招标文件的商务、技术等实质性要求；</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23.2.2要求投标人对投标文件有关事项作出澄清或者说明；</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23.2.3对投标文件进行比较和评价；</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23.2.4推荐中标候选人并根据招标人委托确定中标人；</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23.2.5向招标人、采购代理机构或者有关部门报告评标中发现的违法行为。</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23.3评委会成员应当履行下列义务：</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23.3.1遵纪守法，客观、公正、廉洁地履行职责；</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23.3.2按照招标文件规定的评标办法和评标标准进行评标，对评审意见承担个人责任；</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23.3.3对评标过程和结果，以及投标人的商业秘密保密；</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23.3.4参与评标报告的起草；</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lang w:val="zh-CN"/>
        </w:rPr>
      </w:pPr>
      <w:r>
        <w:rPr>
          <w:rFonts w:hint="eastAsia" w:ascii="宋体" w:hAnsi="宋体" w:cs="宋体"/>
          <w:sz w:val="21"/>
          <w:szCs w:val="21"/>
          <w:lang w:val="zh-CN"/>
        </w:rPr>
        <w:t xml:space="preserve">23.3.5配合招标招标人答复投标人提出的质疑；</w:t>
      </w:r>
      <w:r>
        <w:rPr>
          <w:rFonts w:hint="eastAsia" w:ascii="宋体" w:hAnsi="宋体" w:cs="宋体"/>
          <w:sz w:val="21"/>
          <w:szCs w:val="21"/>
          <w:lang w:val="zh-CN"/>
        </w:rPr>
      </w:r>
      <w:r/>
    </w:p>
    <w:p>
      <w:pPr>
        <w:pStyle w:val="883"/>
        <w:ind w:firstLine="359"/>
        <w:spacing w:line="400" w:lineRule="exact"/>
        <w:rPr>
          <w:rFonts w:hint="eastAsia" w:ascii="宋体" w:hAnsi="宋体" w:cs="宋体"/>
          <w:sz w:val="21"/>
          <w:szCs w:val="21"/>
        </w:rPr>
      </w:pPr>
      <w:r>
        <w:rPr>
          <w:rFonts w:hint="eastAsia" w:ascii="宋体" w:hAnsi="宋体" w:cs="宋体"/>
          <w:sz w:val="21"/>
          <w:szCs w:val="21"/>
          <w:lang w:val="zh-CN"/>
        </w:rPr>
        <w:t xml:space="preserve">23.3.6配合有关部门的投诉处理工作。</w:t>
      </w:r>
      <w:r>
        <w:rPr>
          <w:rFonts w:hint="eastAsia" w:ascii="宋体" w:hAnsi="宋体" w:cs="宋体"/>
          <w:sz w:val="21"/>
          <w:szCs w:val="21"/>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24、评标内容的保密</w:t>
      </w:r>
      <w:r>
        <w:rPr>
          <w:rFonts w:hint="eastAsia" w:ascii="宋体" w:hAnsi="宋体" w:cs="宋体"/>
          <w:b/>
          <w:bCs/>
          <w:sz w:val="21"/>
          <w:szCs w:val="21"/>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24.1公开开标后，直到宣布授予中标人合同为止，凡属于审查、澄清、评价和比较投标的所有资料，有关授予合同的信息都不应向投标人或与评标无关的其他人泄露。</w:t>
      </w:r>
      <w:r>
        <w:rPr>
          <w:rFonts w:hint="eastAsia" w:ascii="宋体" w:hAnsi="宋体" w:cs="宋体"/>
          <w:sz w:val="21"/>
          <w:szCs w:val="21"/>
          <w:lang w:val="zh-CN"/>
        </w:rPr>
      </w:r>
      <w:r/>
    </w:p>
    <w:p>
      <w:pPr>
        <w:pStyle w:val="883"/>
        <w:ind w:firstLine="502"/>
        <w:spacing w:line="360" w:lineRule="auto"/>
        <w:rPr>
          <w:rFonts w:hint="eastAsia" w:ascii="宋体" w:hAnsi="宋体" w:cs="宋体"/>
          <w:sz w:val="21"/>
          <w:szCs w:val="21"/>
        </w:rPr>
      </w:pPr>
      <w:r>
        <w:rPr>
          <w:rFonts w:hint="eastAsia" w:ascii="宋体" w:hAnsi="宋体" w:cs="宋体"/>
          <w:sz w:val="21"/>
          <w:szCs w:val="21"/>
          <w:lang w:val="zh-CN"/>
        </w:rPr>
        <w:t xml:space="preserve">24.2在投标文件的审查、澄清、评价和比较以及授予合同的过程中，投标人对采购代理机构和评标委员会成员施加影响的任何行为，都将取消其中标资格。</w:t>
      </w:r>
      <w:r>
        <w:rPr>
          <w:rFonts w:hint="eastAsia" w:ascii="宋体" w:hAnsi="宋体" w:cs="宋体"/>
          <w:sz w:val="21"/>
          <w:szCs w:val="21"/>
        </w:rPr>
      </w:r>
      <w:r/>
    </w:p>
    <w:p>
      <w:pPr>
        <w:pStyle w:val="883"/>
        <w:spacing w:line="400" w:lineRule="exact"/>
        <w:rPr>
          <w:rFonts w:hint="eastAsia" w:ascii="宋体" w:hAnsi="宋体" w:cs="宋体"/>
          <w:sz w:val="21"/>
          <w:szCs w:val="21"/>
          <w:lang w:val="zh-CN"/>
        </w:rPr>
      </w:pPr>
      <w:r>
        <w:rPr>
          <w:rFonts w:hint="eastAsia" w:ascii="宋体" w:hAnsi="宋体" w:cs="宋体"/>
          <w:sz w:val="21"/>
          <w:szCs w:val="21"/>
          <w:lang w:val="zh-CN"/>
        </w:rPr>
        <w:t xml:space="preserve">23.3在评标期间，采购代理机构将通过指定联络人与投标人进行联系。</w:t>
      </w:r>
      <w:r>
        <w:rPr>
          <w:rFonts w:hint="eastAsia" w:ascii="宋体" w:hAnsi="宋体" w:cs="宋体"/>
          <w:sz w:val="21"/>
          <w:szCs w:val="21"/>
          <w:lang w:val="zh-CN"/>
        </w:rPr>
      </w:r>
      <w:r/>
    </w:p>
    <w:p>
      <w:pPr>
        <w:pStyle w:val="883"/>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25、对投标文件</w:t>
      </w:r>
      <w:r>
        <w:rPr>
          <w:rFonts w:hint="eastAsia" w:ascii="宋体" w:hAnsi="宋体" w:cs="宋体"/>
          <w:b/>
          <w:bCs/>
          <w:sz w:val="21"/>
          <w:szCs w:val="21"/>
        </w:rPr>
        <w:t xml:space="preserve">的评审</w:t>
      </w:r>
      <w:r>
        <w:rPr>
          <w:rFonts w:hint="eastAsia" w:ascii="宋体" w:hAnsi="宋体" w:cs="宋体"/>
          <w:b/>
          <w:bCs/>
          <w:sz w:val="21"/>
          <w:szCs w:val="21"/>
          <w:lang w:val="zh-CN"/>
        </w:rPr>
      </w:r>
      <w:r/>
    </w:p>
    <w:p>
      <w:pPr>
        <w:pStyle w:val="883"/>
        <w:ind w:firstLine="439"/>
        <w:spacing w:line="400" w:lineRule="exact"/>
        <w:rPr>
          <w:rFonts w:hint="eastAsia" w:ascii="宋体" w:hAnsi="宋体" w:cs="宋体"/>
          <w:sz w:val="21"/>
          <w:szCs w:val="21"/>
          <w:lang w:val="zh-CN"/>
        </w:rPr>
      </w:pPr>
      <w:r>
        <w:rPr>
          <w:rFonts w:hint="eastAsia" w:ascii="宋体" w:hAnsi="宋体" w:cs="宋体"/>
          <w:sz w:val="21"/>
          <w:szCs w:val="21"/>
          <w:lang w:val="zh-CN"/>
        </w:rPr>
        <w:t xml:space="preserve">25.1</w:t>
      </w:r>
      <w:r>
        <w:rPr>
          <w:rFonts w:hint="eastAsia" w:ascii="宋体" w:hAnsi="宋体" w:cs="宋体"/>
          <w:sz w:val="21"/>
          <w:szCs w:val="21"/>
        </w:rPr>
        <w:t xml:space="preserve">评标委员会</w:t>
      </w:r>
      <w:r>
        <w:rPr>
          <w:rFonts w:hint="eastAsia" w:ascii="宋体" w:hAnsi="宋体" w:cs="宋体"/>
          <w:sz w:val="21"/>
          <w:szCs w:val="21"/>
          <w:lang w:val="zh-CN"/>
        </w:rPr>
        <w:t xml:space="preserve">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25.1.1投标文件未按照本须知规定签署和盖章；</w:t>
      </w:r>
      <w:r>
        <w:rPr>
          <w:rFonts w:hint="eastAsia" w:ascii="宋体" w:hAnsi="宋体" w:cs="宋体"/>
          <w:sz w:val="21"/>
          <w:szCs w:val="21"/>
          <w:lang w:val="zh-CN"/>
        </w:rPr>
      </w:r>
      <w:r/>
    </w:p>
    <w:p>
      <w:pPr>
        <w:pStyle w:val="883"/>
        <w:ind w:firstLine="439"/>
        <w:spacing w:line="360" w:lineRule="auto"/>
        <w:rPr>
          <w:rFonts w:hint="eastAsia" w:ascii="宋体" w:hAnsi="宋体" w:cs="宋体"/>
          <w:sz w:val="21"/>
          <w:szCs w:val="21"/>
          <w:lang w:val="zh-CN"/>
        </w:rPr>
      </w:pPr>
      <w:r>
        <w:rPr>
          <w:rFonts w:hint="eastAsia" w:ascii="宋体" w:hAnsi="宋体" w:cs="宋体"/>
          <w:sz w:val="21"/>
          <w:szCs w:val="21"/>
          <w:lang w:val="zh-CN"/>
        </w:rPr>
        <w:t xml:space="preserve">25.1.2投标人拒绝修正错误；</w:t>
      </w:r>
      <w:r>
        <w:rPr>
          <w:rFonts w:hint="eastAsia" w:ascii="宋体" w:hAnsi="宋体" w:cs="宋体"/>
          <w:sz w:val="21"/>
          <w:szCs w:val="21"/>
          <w:lang w:val="zh-CN"/>
        </w:rPr>
      </w:r>
      <w:r/>
    </w:p>
    <w:p>
      <w:pPr>
        <w:pStyle w:val="883"/>
        <w:ind w:firstLine="439"/>
        <w:spacing w:line="360" w:lineRule="auto"/>
        <w:rPr>
          <w:rFonts w:hint="eastAsia" w:ascii="宋体" w:hAnsi="宋体" w:cs="宋体"/>
          <w:sz w:val="21"/>
          <w:szCs w:val="21"/>
          <w:lang w:val="zh-CN"/>
        </w:rPr>
      </w:pPr>
      <w:r>
        <w:rPr>
          <w:rFonts w:hint="eastAsia" w:ascii="宋体" w:hAnsi="宋体" w:cs="宋体"/>
          <w:sz w:val="21"/>
          <w:szCs w:val="21"/>
          <w:lang w:val="zh-CN"/>
        </w:rPr>
        <w:t xml:space="preserve">25.1.3投标人的报价是选择性的；</w:t>
      </w:r>
      <w:r>
        <w:rPr>
          <w:rFonts w:hint="eastAsia" w:ascii="宋体" w:hAnsi="宋体" w:cs="宋体"/>
          <w:sz w:val="21"/>
          <w:szCs w:val="21"/>
          <w:lang w:val="zh-CN"/>
        </w:rPr>
      </w:r>
      <w:r/>
    </w:p>
    <w:p>
      <w:pPr>
        <w:pStyle w:val="883"/>
        <w:ind w:firstLine="439"/>
        <w:spacing w:line="360" w:lineRule="auto"/>
        <w:rPr>
          <w:rFonts w:hint="eastAsia" w:ascii="宋体" w:hAnsi="宋体" w:cs="宋体"/>
          <w:sz w:val="21"/>
          <w:szCs w:val="21"/>
          <w:lang w:val="zh-CN"/>
        </w:rPr>
      </w:pPr>
      <w:r>
        <w:rPr>
          <w:rFonts w:hint="eastAsia" w:ascii="宋体" w:hAnsi="宋体" w:cs="宋体"/>
          <w:sz w:val="21"/>
          <w:szCs w:val="21"/>
          <w:lang w:val="zh-CN"/>
        </w:rPr>
        <w:t xml:space="preserve">25.1.4投标人的报价只投了同一标段中部分内容；</w:t>
      </w:r>
      <w:r>
        <w:rPr>
          <w:rFonts w:hint="eastAsia" w:ascii="宋体" w:hAnsi="宋体" w:cs="宋体"/>
          <w:sz w:val="21"/>
          <w:szCs w:val="21"/>
          <w:lang w:val="zh-CN"/>
        </w:rPr>
      </w:r>
      <w:r/>
    </w:p>
    <w:p>
      <w:pPr>
        <w:pStyle w:val="883"/>
        <w:ind w:firstLine="439"/>
        <w:spacing w:line="360" w:lineRule="auto"/>
        <w:rPr>
          <w:rFonts w:hint="eastAsia" w:ascii="宋体" w:hAnsi="宋体" w:cs="宋体"/>
          <w:sz w:val="21"/>
          <w:szCs w:val="21"/>
          <w:lang w:val="zh-CN"/>
        </w:rPr>
      </w:pPr>
      <w:r>
        <w:rPr>
          <w:rFonts w:hint="eastAsia" w:ascii="宋体" w:hAnsi="宋体" w:cs="宋体"/>
          <w:sz w:val="21"/>
          <w:szCs w:val="21"/>
          <w:lang w:val="zh-CN"/>
        </w:rPr>
        <w:t xml:space="preserve">25.1.5投标人的投标文件中出现评委会认为不应雷同的；</w:t>
      </w:r>
      <w:r>
        <w:rPr>
          <w:rFonts w:hint="eastAsia" w:ascii="宋体" w:hAnsi="宋体" w:cs="宋体"/>
          <w:sz w:val="21"/>
          <w:szCs w:val="21"/>
          <w:lang w:val="zh-CN"/>
        </w:rPr>
      </w:r>
      <w:r/>
    </w:p>
    <w:p>
      <w:pPr>
        <w:pStyle w:val="883"/>
        <w:ind w:firstLine="439"/>
        <w:spacing w:line="360" w:lineRule="auto"/>
        <w:rPr>
          <w:rFonts w:hint="eastAsia" w:ascii="宋体" w:hAnsi="宋体" w:cs="宋体"/>
          <w:sz w:val="21"/>
          <w:szCs w:val="21"/>
          <w:lang w:val="zh-CN"/>
        </w:rPr>
      </w:pPr>
      <w:r>
        <w:rPr>
          <w:rFonts w:hint="eastAsia" w:ascii="宋体" w:hAnsi="宋体" w:cs="宋体"/>
          <w:sz w:val="21"/>
          <w:szCs w:val="21"/>
          <w:lang w:val="zh-CN"/>
        </w:rPr>
        <w:t xml:space="preserve">25.1.6其他被评委会认定无效的情况。</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25.2实质性响应的投标应该是与招标文件要求的标的、数量、质量、价款或者报酬、履行期限、履行地点和方式、违约责任和解决争议方法等条款相符。不得限制合同中买方的权利或投标人的义务，也不得对其他实质性响应的投标人的竞争地位产生不公正影响。</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25.3招标文件</w:t>
      </w:r>
      <w:r>
        <w:rPr>
          <w:rFonts w:hint="eastAsia" w:ascii="宋体" w:hAnsi="宋体" w:cs="宋体"/>
          <w:sz w:val="21"/>
          <w:szCs w:val="21"/>
        </w:rPr>
        <w:t xml:space="preserve">如有</w:t>
      </w:r>
      <w:r>
        <w:rPr>
          <w:rFonts w:hint="eastAsia" w:ascii="宋体" w:hAnsi="宋体" w:cs="宋体"/>
          <w:sz w:val="21"/>
          <w:szCs w:val="21"/>
          <w:lang w:val="zh-CN"/>
        </w:rPr>
        <w:t xml:space="preserve">提供的工艺、材料、设备、参考的商标或样本目录号码等仅作为说明并没有限制性，投标人在投标中可以选用替代标准，但这些替代标准要优于或相当于技术规格中要求的标准，以满足招标人的需要。</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25.4对于投标文件中含义不明确、同类问题表述不一致或者有明显文字和计算错误的内容，评标委员会应当以书面形式要求投标人作出必要的澄清、说明或者补正。</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25.5投标文件报价出现前后不一致的，除招标文件另有规定外，按照下列规定修正：</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rPr>
        <w:t xml:space="preserve">25.5.1</w:t>
      </w:r>
      <w:r>
        <w:rPr>
          <w:rFonts w:hint="eastAsia" w:ascii="宋体" w:hAnsi="宋体" w:cs="宋体"/>
          <w:sz w:val="21"/>
          <w:szCs w:val="21"/>
          <w:lang w:val="zh-CN"/>
        </w:rPr>
        <w:t xml:space="preserve">投标文件中开标一览表（报价表）内容与投标文件中相应内容不一致的，以开标一览表（报价表）为准；</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rPr>
        <w:t xml:space="preserve">25.5.2</w:t>
      </w:r>
      <w:r>
        <w:rPr>
          <w:rFonts w:hint="eastAsia" w:ascii="宋体" w:hAnsi="宋体" w:cs="宋体"/>
          <w:sz w:val="21"/>
          <w:szCs w:val="21"/>
          <w:lang w:val="zh-CN"/>
        </w:rPr>
        <w:t xml:space="preserve">大写金额和小写金额不一致的，以大写金额为准；</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rPr>
        <w:t xml:space="preserve">25.5.3</w:t>
      </w:r>
      <w:r>
        <w:rPr>
          <w:rFonts w:hint="eastAsia" w:ascii="宋体" w:hAnsi="宋体" w:cs="宋体"/>
          <w:sz w:val="21"/>
          <w:szCs w:val="21"/>
          <w:lang w:val="zh-CN"/>
        </w:rPr>
        <w:t xml:space="preserve">单价金额小数点或者百分比有明显错位的，以开标一览表的总价为准，并修改单价；</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rPr>
        <w:t xml:space="preserve">25.5.4</w:t>
      </w:r>
      <w:r>
        <w:rPr>
          <w:rFonts w:hint="eastAsia" w:ascii="宋体" w:hAnsi="宋体" w:cs="宋体"/>
          <w:sz w:val="21"/>
          <w:szCs w:val="21"/>
          <w:lang w:val="zh-CN"/>
        </w:rPr>
        <w:t xml:space="preserve">总价金额与按单价汇总金额不一致的，以单价金额计算结果为准。</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同时出现两种以上不一致的，按照前款规定的顺序修正。修正后的报价按照本须知25.5条规定经投标人确认后产生约束力，投标人不确认的，其投标无效。</w:t>
      </w:r>
      <w:r>
        <w:rPr>
          <w:rFonts w:hint="eastAsia" w:ascii="宋体" w:hAnsi="宋体" w:cs="宋体"/>
          <w:sz w:val="21"/>
          <w:szCs w:val="21"/>
          <w:lang w:val="zh-CN"/>
        </w:rPr>
      </w:r>
      <w:r/>
    </w:p>
    <w:p>
      <w:pPr>
        <w:pStyle w:val="883"/>
        <w:ind w:firstLine="420"/>
        <w:spacing w:line="360" w:lineRule="auto"/>
        <w:rPr>
          <w:rFonts w:ascii="Times New Roman" w:hAnsi="Times New Roman" w:eastAsia="宋体" w:cs="Times New Roman"/>
          <w:sz w:val="21"/>
          <w:szCs w:val="21"/>
          <w:lang w:val="en-US" w:eastAsia="zh-CN"/>
        </w:rPr>
      </w:pPr>
      <w:r>
        <w:rPr>
          <w:rFonts w:hint="eastAsia"/>
          <w:sz w:val="21"/>
          <w:szCs w:val="21"/>
          <w:lang w:val="zh-CN"/>
        </w:rPr>
        <w:t xml:space="preserve">25.6</w:t>
      </w:r>
      <w:r>
        <w:rPr>
          <w:rFonts w:hint="eastAsia" w:ascii="Times New Roman" w:hAnsi="Times New Roman" w:eastAsia="宋体" w:cs="Times New Roman"/>
          <w:sz w:val="21"/>
          <w:szCs w:val="21"/>
          <w:lang w:val="en-US" w:eastAsia="zh-CN"/>
        </w:rPr>
        <w:t xml:space="preserve">关于异常低价的处理</w:t>
      </w:r>
      <w:r>
        <w:rPr>
          <w:rFonts w:ascii="Times New Roman" w:hAnsi="Times New Roman" w:eastAsia="宋体" w:cs="Times New Roman"/>
          <w:sz w:val="21"/>
          <w:szCs w:val="21"/>
          <w:lang w:val="en-US" w:eastAsia="zh-CN"/>
        </w:rPr>
      </w:r>
      <w:r/>
    </w:p>
    <w:p>
      <w:pPr>
        <w:pStyle w:val="883"/>
        <w:ind w:firstLine="420"/>
        <w:spacing w:line="360" w:lineRule="auto"/>
        <w:rPr>
          <w:rFonts w:ascii="Times New Roman" w:hAnsi="Times New Roman" w:eastAsia="宋体" w:cs="Times New Roman"/>
          <w:sz w:val="21"/>
          <w:szCs w:val="21"/>
          <w:lang w:val="zh-CN"/>
        </w:rPr>
      </w:pPr>
      <w:r>
        <w:rPr>
          <w:rFonts w:ascii="Times New Roman" w:hAnsi="Times New Roman" w:eastAsia="宋体" w:cs="Times New Roman"/>
          <w:sz w:val="21"/>
          <w:szCs w:val="21"/>
          <w:lang w:val="zh-CN"/>
        </w:rPr>
        <w:t xml:space="preserve">（一）</w:t>
      </w:r>
      <w:r>
        <w:rPr>
          <w:rFonts w:ascii="Times New Roman" w:hAnsi="Times New Roman" w:eastAsia="宋体" w:cs="Times New Roman"/>
          <w:sz w:val="21"/>
          <w:szCs w:val="21"/>
          <w:lang w:val="zh-CN"/>
        </w:rPr>
        <w:t xml:space="preserve">评审过程中出现下列情形之一的，评审委员会应当启动异常低价投标（响应）审查程序：</w:t>
      </w:r>
      <w:r>
        <w:rPr>
          <w:rFonts w:ascii="Times New Roman" w:hAnsi="Times New Roman" w:eastAsia="宋体" w:cs="Times New Roman"/>
          <w:sz w:val="21"/>
          <w:szCs w:val="21"/>
          <w:lang w:val="zh-CN"/>
        </w:rPr>
      </w:r>
      <w:r/>
    </w:p>
    <w:p>
      <w:pPr>
        <w:pStyle w:val="883"/>
        <w:ind w:firstLine="420"/>
        <w:spacing w:line="360" w:lineRule="auto"/>
        <w:rPr>
          <w:rFonts w:ascii="Times New Roman" w:hAnsi="Times New Roman" w:eastAsia="宋体" w:cs="Times New Roman"/>
          <w:sz w:val="21"/>
          <w:szCs w:val="21"/>
          <w:lang w:val="zh-CN"/>
        </w:rPr>
      </w:pPr>
      <w:r>
        <w:rPr>
          <w:rFonts w:ascii="Times New Roman" w:hAnsi="Times New Roman" w:eastAsia="宋体" w:cs="Times New Roman"/>
          <w:sz w:val="21"/>
          <w:szCs w:val="21"/>
          <w:lang w:val="zh-CN"/>
        </w:rPr>
        <w:t xml:space="preserve">1．投标（响应）报价低于采购项目预算50%的，即投标（响应）报价&lt;采购项目预算×50%；</w:t>
      </w:r>
      <w:r>
        <w:rPr>
          <w:rFonts w:ascii="Times New Roman" w:hAnsi="Times New Roman" w:eastAsia="宋体" w:cs="Times New Roman"/>
          <w:sz w:val="21"/>
          <w:szCs w:val="21"/>
          <w:lang w:val="zh-CN"/>
        </w:rPr>
      </w:r>
      <w:r/>
    </w:p>
    <w:p>
      <w:pPr>
        <w:pStyle w:val="883"/>
        <w:ind w:firstLine="420"/>
        <w:spacing w:line="360" w:lineRule="auto"/>
        <w:rPr>
          <w:rFonts w:ascii="Times New Roman" w:hAnsi="Times New Roman" w:eastAsia="宋体" w:cs="Times New Roman"/>
          <w:sz w:val="21"/>
          <w:szCs w:val="21"/>
          <w:lang w:val="zh-CN"/>
        </w:rPr>
      </w:pPr>
      <w:r>
        <w:rPr>
          <w:rFonts w:ascii="Times New Roman" w:hAnsi="Times New Roman" w:eastAsia="宋体" w:cs="Times New Roman"/>
          <w:sz w:val="21"/>
          <w:szCs w:val="21"/>
          <w:lang w:val="zh-CN"/>
        </w:rPr>
        <w:t xml:space="preserve">2．投标（响应）报价低于采购项目最高限价45%的，即投标（响应）报价&lt;采购项目最高限价×45%；</w:t>
      </w:r>
      <w:r>
        <w:rPr>
          <w:rFonts w:ascii="Times New Roman" w:hAnsi="Times New Roman" w:eastAsia="宋体" w:cs="Times New Roman"/>
          <w:sz w:val="21"/>
          <w:szCs w:val="21"/>
          <w:lang w:val="zh-CN"/>
        </w:rPr>
      </w:r>
      <w:r/>
    </w:p>
    <w:p>
      <w:pPr>
        <w:pStyle w:val="883"/>
        <w:ind w:firstLine="420"/>
        <w:spacing w:line="360" w:lineRule="auto"/>
        <w:rPr>
          <w:rFonts w:ascii="Times New Roman" w:hAnsi="Times New Roman" w:eastAsia="宋体" w:cs="Times New Roman"/>
          <w:sz w:val="21"/>
          <w:szCs w:val="21"/>
          <w:lang w:val="zh-CN"/>
        </w:rPr>
      </w:pPr>
      <w:r>
        <w:rPr>
          <w:rFonts w:ascii="Times New Roman" w:hAnsi="Times New Roman" w:eastAsia="宋体" w:cs="Times New Roman"/>
          <w:sz w:val="21"/>
          <w:szCs w:val="21"/>
          <w:lang w:val="zh-CN"/>
        </w:rPr>
        <w:t xml:space="preserve">3. 评审委员会认定的供应商报价过低、有可能影响产品质量或者不能诚信履约的其他情形。</w:t>
      </w:r>
      <w:r>
        <w:rPr>
          <w:rFonts w:ascii="Times New Roman" w:hAnsi="Times New Roman" w:eastAsia="宋体" w:cs="Times New Roman"/>
          <w:sz w:val="21"/>
          <w:szCs w:val="21"/>
          <w:lang w:val="zh-CN"/>
        </w:rPr>
      </w:r>
      <w:r/>
    </w:p>
    <w:p>
      <w:pPr>
        <w:pStyle w:val="883"/>
        <w:ind w:firstLine="420"/>
        <w:spacing w:line="360" w:lineRule="auto"/>
        <w:rPr>
          <w:rFonts w:ascii="Times New Roman" w:hAnsi="Times New Roman" w:eastAsia="宋体" w:cs="Times New Roman"/>
          <w:sz w:val="21"/>
          <w:szCs w:val="21"/>
          <w:lang w:val="zh-CN"/>
        </w:rPr>
      </w:pPr>
      <w:r>
        <w:rPr>
          <w:rFonts w:ascii="Times New Roman" w:hAnsi="Times New Roman" w:eastAsia="宋体" w:cs="Times New Roman"/>
          <w:sz w:val="21"/>
          <w:szCs w:val="21"/>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宋体" w:cs="Times New Roman"/>
          <w:sz w:val="21"/>
          <w:szCs w:val="21"/>
          <w:lang w:val="zh-CN"/>
        </w:rPr>
      </w:r>
      <w:r/>
    </w:p>
    <w:p>
      <w:pPr>
        <w:pStyle w:val="883"/>
        <w:ind w:firstLine="439"/>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5.7除上述情形外，</w:t>
      </w:r>
      <w:r>
        <w:rPr>
          <w:rFonts w:hAnsi="宋体"/>
          <w:sz w:val="21"/>
          <w:szCs w:val="21"/>
          <w:lang w:val="zh-CN"/>
        </w:rPr>
        <w:t xml:space="preserve">对投标文件的判定，只依据投标</w:t>
      </w:r>
      <w:r>
        <w:rPr>
          <w:rFonts w:hint="eastAsia" w:hAnsi="宋体"/>
          <w:sz w:val="21"/>
          <w:szCs w:val="21"/>
          <w:lang w:val="zh-CN"/>
        </w:rPr>
        <w:t xml:space="preserve">文件</w:t>
      </w:r>
      <w:r>
        <w:rPr>
          <w:rFonts w:hAnsi="宋体"/>
          <w:sz w:val="21"/>
          <w:szCs w:val="21"/>
          <w:lang w:val="zh-CN"/>
        </w:rPr>
        <w:t xml:space="preserve">本身，不依靠开标后的任何外来证明。</w:t>
      </w:r>
      <w:r>
        <w:rPr>
          <w:sz w:val="21"/>
          <w:szCs w:val="21"/>
          <w:lang w:val="zh-CN"/>
        </w:rPr>
      </w:r>
      <w:r/>
    </w:p>
    <w:p>
      <w:pPr>
        <w:pStyle w:val="883"/>
        <w:ind w:firstLine="420"/>
        <w:spacing w:line="360" w:lineRule="auto"/>
        <w:tabs>
          <w:tab w:val="left" w:pos="0" w:leader="none"/>
        </w:tabs>
        <w:rPr>
          <w:rFonts w:hint="eastAsia" w:hAnsi="宋体"/>
          <w:sz w:val="21"/>
          <w:szCs w:val="21"/>
          <w:lang w:val="zh-CN"/>
        </w:rPr>
      </w:pPr>
      <w:r>
        <w:rPr>
          <w:sz w:val="21"/>
          <w:szCs w:val="21"/>
          <w:lang w:val="zh-CN"/>
        </w:rPr>
        <w:t xml:space="preserve">2</w:t>
      </w:r>
      <w:r>
        <w:rPr>
          <w:rFonts w:hint="eastAsia"/>
          <w:sz w:val="21"/>
          <w:szCs w:val="21"/>
          <w:lang w:val="zh-CN"/>
        </w:rPr>
        <w:t xml:space="preserve">5.8</w:t>
      </w:r>
      <w:r>
        <w:rPr>
          <w:rFonts w:hAnsi="宋体"/>
          <w:sz w:val="21"/>
          <w:szCs w:val="21"/>
          <w:lang w:val="zh-CN"/>
        </w:rPr>
        <w:t xml:space="preserve">采购代理机构将拒绝被确定为非实质性响应的投标，投标人不能通过修正或撤销不符之处而使其投标成为实质性响应的投标。</w:t>
      </w:r>
      <w:r>
        <w:rPr>
          <w:rFonts w:hint="eastAsia" w:hAnsi="宋体"/>
          <w:sz w:val="21"/>
          <w:szCs w:val="21"/>
          <w:lang w:val="zh-CN"/>
        </w:rPr>
      </w:r>
      <w:r/>
    </w:p>
    <w:p>
      <w:pPr>
        <w:pStyle w:val="883"/>
        <w:ind w:firstLine="439"/>
        <w:spacing w:line="360" w:lineRule="auto"/>
        <w:tabs>
          <w:tab w:val="left" w:pos="0" w:leader="none"/>
        </w:tabs>
        <w:rPr>
          <w:rFonts w:hAnsi="宋体"/>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9</w:t>
      </w:r>
      <w:r>
        <w:rPr>
          <w:rFonts w:hAnsi="宋体"/>
          <w:sz w:val="21"/>
          <w:szCs w:val="21"/>
          <w:lang w:val="zh-CN"/>
        </w:rPr>
        <w:t xml:space="preserve">对不同文字文本投标文件的解释发生异议的，以中文文本为准；</w:t>
      </w:r>
      <w:r>
        <w:rPr>
          <w:rFonts w:hAnsi="宋体"/>
          <w:sz w:val="21"/>
          <w:szCs w:val="21"/>
          <w:lang w:val="zh-CN"/>
        </w:rPr>
      </w:r>
      <w:r/>
    </w:p>
    <w:p>
      <w:pPr>
        <w:pStyle w:val="883"/>
        <w:ind w:firstLine="439"/>
        <w:spacing w:line="360" w:lineRule="auto"/>
        <w:tabs>
          <w:tab w:val="left" w:pos="0" w:leader="none"/>
        </w:tabs>
        <w:rPr>
          <w:rFonts w:hint="eastAsia" w:ascii="宋体" w:hAnsi="宋体" w:cs="宋体"/>
          <w:sz w:val="21"/>
          <w:szCs w:val="21"/>
          <w:lang w:val="zh-CN"/>
        </w:rPr>
      </w:pPr>
      <w:r>
        <w:rPr>
          <w:rFonts w:hint="eastAsia" w:ascii="宋体" w:hAnsi="宋体" w:cs="宋体"/>
          <w:sz w:val="21"/>
          <w:szCs w:val="21"/>
          <w:lang w:val="zh-CN"/>
        </w:rPr>
        <w:t xml:space="preserve">25.7除上述情形外，对投标文件的判定，只依据投标文件本身，不依靠开标后的任何外来证明。</w:t>
      </w:r>
      <w:r>
        <w:rPr>
          <w:rFonts w:hint="eastAsia" w:ascii="宋体" w:hAnsi="宋体" w:cs="宋体"/>
          <w:sz w:val="21"/>
          <w:szCs w:val="21"/>
          <w:lang w:val="zh-CN"/>
        </w:rPr>
      </w:r>
      <w:r/>
    </w:p>
    <w:p>
      <w:pPr>
        <w:pStyle w:val="883"/>
        <w:ind w:firstLine="420"/>
        <w:spacing w:line="360" w:lineRule="auto"/>
        <w:tabs>
          <w:tab w:val="left" w:pos="0" w:leader="none"/>
        </w:tabs>
        <w:rPr>
          <w:rFonts w:hint="eastAsia" w:ascii="宋体" w:hAnsi="宋体" w:cs="宋体"/>
          <w:sz w:val="21"/>
          <w:szCs w:val="21"/>
          <w:lang w:val="zh-CN"/>
        </w:rPr>
      </w:pPr>
      <w:r>
        <w:rPr>
          <w:rFonts w:hint="eastAsia" w:ascii="宋体" w:hAnsi="宋体" w:cs="宋体"/>
          <w:sz w:val="21"/>
          <w:szCs w:val="21"/>
          <w:lang w:val="zh-CN"/>
        </w:rPr>
        <w:t xml:space="preserve">25.8采购代理机构将拒绝被确定为非实质性响应的投标，投标人不能通过修正或撤销不符之处而使其投标成为实质性响应的投标。</w:t>
      </w:r>
      <w:r>
        <w:rPr>
          <w:rFonts w:hint="eastAsia" w:ascii="宋体" w:hAnsi="宋体" w:cs="宋体"/>
          <w:sz w:val="21"/>
          <w:szCs w:val="21"/>
          <w:lang w:val="zh-CN"/>
        </w:rPr>
      </w:r>
      <w:r/>
    </w:p>
    <w:p>
      <w:pPr>
        <w:pStyle w:val="883"/>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25.9对不同文字文本投标文件的解释发生异议的，以中文文本为准；</w:t>
      </w:r>
      <w:r>
        <w:rPr>
          <w:rFonts w:hint="eastAsia" w:ascii="宋体" w:hAnsi="宋体" w:cs="宋体"/>
          <w:sz w:val="21"/>
          <w:szCs w:val="21"/>
          <w:lang w:val="zh-CN"/>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26、废标</w:t>
      </w:r>
      <w:r>
        <w:rPr>
          <w:rFonts w:hint="eastAsia" w:ascii="宋体" w:hAnsi="宋体" w:cs="宋体"/>
          <w:b/>
          <w:bCs/>
          <w:sz w:val="21"/>
          <w:szCs w:val="21"/>
        </w:rPr>
      </w:r>
      <w:r/>
    </w:p>
    <w:p>
      <w:pPr>
        <w:pStyle w:val="883"/>
        <w:ind w:firstLine="420"/>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26.1 在招标过程中，出现下列情况之一的，应予废标：</w:t>
      </w:r>
      <w:r>
        <w:rPr>
          <w:rFonts w:hint="eastAsia" w:ascii="宋体" w:hAnsi="宋体" w:cs="宋体"/>
          <w:b/>
          <w:bCs/>
          <w:sz w:val="21"/>
          <w:szCs w:val="21"/>
          <w:lang w:val="zh-CN"/>
        </w:rPr>
      </w:r>
      <w:r/>
    </w:p>
    <w:p>
      <w:pPr>
        <w:pStyle w:val="883"/>
        <w:ind w:firstLine="420"/>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26.1.1符合专业条件的供应商或者对招标文件作实质响应的供应商不足三家的；</w:t>
      </w:r>
      <w:r>
        <w:rPr>
          <w:rFonts w:hint="eastAsia" w:ascii="宋体" w:hAnsi="宋体" w:cs="宋体"/>
          <w:b/>
          <w:bCs/>
          <w:sz w:val="21"/>
          <w:szCs w:val="21"/>
          <w:lang w:val="zh-CN"/>
        </w:rPr>
      </w:r>
      <w:r/>
    </w:p>
    <w:p>
      <w:pPr>
        <w:pStyle w:val="883"/>
        <w:ind w:firstLine="420"/>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26.1.2出现影响采购公正的违法、违规行为的；</w:t>
      </w:r>
      <w:r>
        <w:rPr>
          <w:rFonts w:hint="eastAsia" w:ascii="宋体" w:hAnsi="宋体" w:cs="宋体"/>
          <w:b/>
          <w:bCs/>
          <w:sz w:val="21"/>
          <w:szCs w:val="21"/>
          <w:lang w:val="zh-CN"/>
        </w:rPr>
      </w:r>
      <w:r/>
    </w:p>
    <w:p>
      <w:pPr>
        <w:pStyle w:val="883"/>
        <w:ind w:firstLine="420"/>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26.1.3投标人的报价均超过了采购预算或者预算，招标人不能支付的；</w:t>
      </w:r>
      <w:r>
        <w:rPr>
          <w:rFonts w:hint="eastAsia" w:ascii="宋体" w:hAnsi="宋体" w:cs="宋体"/>
          <w:b/>
          <w:bCs/>
          <w:sz w:val="21"/>
          <w:szCs w:val="21"/>
          <w:lang w:val="zh-CN"/>
        </w:rPr>
      </w:r>
      <w:r/>
    </w:p>
    <w:p>
      <w:pPr>
        <w:pStyle w:val="883"/>
        <w:ind w:firstLine="420"/>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26.1.4因重大变故，采购任务取消的；</w:t>
      </w:r>
      <w:r>
        <w:rPr>
          <w:rFonts w:hint="eastAsia" w:ascii="宋体" w:hAnsi="宋体" w:cs="宋体"/>
          <w:b/>
          <w:bCs/>
          <w:sz w:val="21"/>
          <w:szCs w:val="21"/>
          <w:lang w:val="zh-CN"/>
        </w:rPr>
      </w:r>
      <w:r/>
    </w:p>
    <w:p>
      <w:pPr>
        <w:pStyle w:val="883"/>
        <w:ind w:firstLine="420"/>
        <w:spacing w:line="400" w:lineRule="exact"/>
        <w:rPr>
          <w:rFonts w:hint="eastAsia" w:ascii="宋体" w:hAnsi="宋体" w:cs="宋体"/>
          <w:b/>
          <w:bCs/>
          <w:sz w:val="21"/>
          <w:szCs w:val="21"/>
        </w:rPr>
      </w:pPr>
      <w:r>
        <w:rPr>
          <w:rFonts w:hint="eastAsia" w:ascii="宋体" w:hAnsi="宋体" w:cs="宋体"/>
          <w:b/>
          <w:bCs/>
          <w:sz w:val="21"/>
          <w:szCs w:val="21"/>
          <w:lang w:val="zh-CN"/>
        </w:rPr>
        <w:t xml:space="preserve">26.2 废标后，采购代理机构将把废标的理由通知所有投标人。</w:t>
      </w:r>
      <w:r>
        <w:rPr>
          <w:rFonts w:hint="eastAsia" w:ascii="宋体" w:hAnsi="宋体" w:cs="宋体"/>
          <w:b/>
          <w:bCs/>
          <w:sz w:val="21"/>
          <w:szCs w:val="21"/>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27、投标文件的评价和比较</w:t>
      </w:r>
      <w:r>
        <w:rPr>
          <w:rFonts w:hint="eastAsia" w:ascii="宋体" w:hAnsi="宋体" w:cs="宋体"/>
          <w:b/>
          <w:bCs/>
          <w:sz w:val="21"/>
          <w:szCs w:val="21"/>
        </w:rPr>
      </w:r>
      <w:r/>
    </w:p>
    <w:p>
      <w:pPr>
        <w:pStyle w:val="883"/>
        <w:ind w:firstLine="359"/>
        <w:spacing w:line="360" w:lineRule="auto"/>
        <w:rPr>
          <w:rFonts w:hint="eastAsia" w:ascii="宋体" w:hAnsi="宋体" w:cs="宋体"/>
          <w:sz w:val="21"/>
          <w:szCs w:val="21"/>
          <w:lang w:val="zh-CN"/>
        </w:rPr>
      </w:pPr>
      <w:r>
        <w:rPr>
          <w:rFonts w:hint="eastAsia" w:ascii="宋体" w:hAnsi="宋体" w:cs="宋体"/>
          <w:sz w:val="21"/>
          <w:szCs w:val="21"/>
          <w:lang w:val="zh-CN"/>
        </w:rPr>
        <w:t xml:space="preserve">27.1评标委员会将仅对按照</w:t>
      </w:r>
      <w:r>
        <w:rPr>
          <w:rFonts w:hint="eastAsia" w:ascii="宋体" w:hAnsi="宋体" w:cs="宋体"/>
          <w:sz w:val="21"/>
          <w:szCs w:val="21"/>
        </w:rPr>
        <w:t xml:space="preserve">招标文件</w:t>
      </w:r>
      <w:r>
        <w:rPr>
          <w:rFonts w:hint="eastAsia" w:ascii="宋体" w:hAnsi="宋体" w:cs="宋体"/>
          <w:sz w:val="21"/>
          <w:szCs w:val="21"/>
          <w:lang w:val="zh-CN"/>
        </w:rPr>
        <w:t xml:space="preserve">有关规定确定为实质上响应招标文件要求的投标文件进行商务和技术评估，综合比较与评价。</w:t>
      </w:r>
      <w:r>
        <w:rPr>
          <w:rFonts w:hint="eastAsia" w:ascii="宋体" w:hAnsi="宋体" w:cs="宋体"/>
          <w:sz w:val="21"/>
          <w:szCs w:val="21"/>
          <w:lang w:val="zh-CN"/>
        </w:rPr>
      </w:r>
      <w:r/>
    </w:p>
    <w:p>
      <w:pPr>
        <w:pStyle w:val="883"/>
        <w:ind w:firstLine="359"/>
        <w:spacing w:line="360" w:lineRule="auto"/>
        <w:rPr>
          <w:rFonts w:hint="eastAsia" w:ascii="宋体" w:hAnsi="宋体" w:cs="宋体"/>
          <w:sz w:val="21"/>
          <w:szCs w:val="21"/>
          <w:lang w:val="zh-CN"/>
        </w:rPr>
      </w:pPr>
      <w:r>
        <w:rPr>
          <w:rFonts w:hint="eastAsia" w:ascii="宋体" w:hAnsi="宋体" w:cs="宋体"/>
          <w:sz w:val="21"/>
          <w:szCs w:val="21"/>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w:t>
      </w:r>
      <w:r>
        <w:rPr>
          <w:rFonts w:hint="eastAsia" w:ascii="宋体" w:hAnsi="宋体" w:cs="宋体"/>
          <w:sz w:val="21"/>
          <w:szCs w:val="21"/>
          <w:lang w:val="zh-CN"/>
        </w:rPr>
      </w:r>
      <w:r/>
    </w:p>
    <w:p>
      <w:pPr>
        <w:pStyle w:val="883"/>
        <w:ind w:firstLine="359"/>
        <w:spacing w:line="360" w:lineRule="auto"/>
        <w:rPr>
          <w:rFonts w:hint="eastAsia" w:ascii="宋体" w:hAnsi="宋体" w:cs="宋体"/>
          <w:sz w:val="21"/>
          <w:szCs w:val="21"/>
          <w:lang w:val="zh-CN"/>
        </w:rPr>
      </w:pPr>
      <w:r>
        <w:rPr>
          <w:rFonts w:hint="eastAsia" w:ascii="宋体" w:hAnsi="宋体" w:cs="宋体"/>
          <w:sz w:val="21"/>
          <w:szCs w:val="21"/>
          <w:lang w:val="zh-CN"/>
        </w:rPr>
        <w:t xml:space="preserve">27.3 最低的投标报价或最高的折扣比例是中标的重要条件，但不是唯一条件。</w:t>
      </w:r>
      <w:r>
        <w:rPr>
          <w:rFonts w:hint="eastAsia" w:ascii="宋体" w:hAnsi="宋体" w:cs="宋体"/>
          <w:sz w:val="21"/>
          <w:szCs w:val="21"/>
          <w:lang w:val="zh-CN"/>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七、授予合同</w:t>
      </w:r>
      <w:r>
        <w:rPr>
          <w:rFonts w:hint="eastAsia" w:ascii="宋体" w:hAnsi="宋体" w:cs="宋体"/>
          <w:b/>
          <w:bCs/>
          <w:sz w:val="21"/>
          <w:szCs w:val="21"/>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28、中标人的确认</w:t>
      </w:r>
      <w:r>
        <w:rPr>
          <w:rFonts w:hint="eastAsia" w:ascii="宋体" w:hAnsi="宋体" w:cs="宋体"/>
          <w:b/>
          <w:bCs/>
          <w:sz w:val="21"/>
          <w:szCs w:val="21"/>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28.1评标委员会根据投标人资格审查情况，对投标文件进行评价和比较，</w:t>
      </w:r>
      <w:r>
        <w:rPr>
          <w:rFonts w:hint="eastAsia" w:ascii="宋体" w:hAnsi="宋体" w:eastAsia="宋体" w:cs="宋体"/>
          <w:sz w:val="21"/>
          <w:szCs w:val="21"/>
          <w:lang w:val="en-US" w:eastAsia="zh-CN" w:bidi="ar-SA"/>
        </w:rPr>
        <w:t xml:space="preserve">按照评审因素的量化指标评审总得分从高到低推荐3名中标候选人。</w:t>
      </w:r>
      <w:r>
        <w:rPr>
          <w:rFonts w:hint="eastAsia" w:ascii="宋体" w:hAnsi="宋体" w:cs="宋体"/>
          <w:sz w:val="21"/>
          <w:szCs w:val="21"/>
          <w:lang w:val="zh-CN"/>
        </w:rPr>
        <w:t xml:space="preserve">评标委员会有权评定中标人，同时也有权拒绝所有投标人中标。</w:t>
      </w:r>
      <w:r>
        <w:rPr>
          <w:rFonts w:hint="eastAsia" w:ascii="宋体" w:hAnsi="宋体" w:cs="宋体"/>
          <w:sz w:val="21"/>
          <w:szCs w:val="21"/>
          <w:lang w:val="zh-CN"/>
        </w:rPr>
      </w:r>
      <w:r/>
    </w:p>
    <w:p>
      <w:pPr>
        <w:pStyle w:val="883"/>
        <w:ind w:firstLine="502"/>
        <w:spacing w:line="360" w:lineRule="auto"/>
        <w:rPr>
          <w:rFonts w:hint="eastAsia" w:hAnsi="宋体"/>
          <w:sz w:val="21"/>
          <w:szCs w:val="21"/>
          <w:lang w:val="zh-CN"/>
        </w:rPr>
      </w:pPr>
      <w:r>
        <w:rPr>
          <w:rFonts w:hAnsi="宋体"/>
          <w:sz w:val="21"/>
          <w:szCs w:val="21"/>
          <w:lang w:val="zh-CN"/>
        </w:rPr>
        <w:t xml:space="preserve">2</w:t>
      </w:r>
      <w:r>
        <w:rPr>
          <w:rFonts w:hint="eastAsia" w:hAnsi="宋体"/>
          <w:sz w:val="21"/>
          <w:szCs w:val="21"/>
          <w:lang w:val="en-US" w:eastAsia="zh-CN"/>
        </w:rPr>
        <w:t xml:space="preserve">8</w:t>
      </w:r>
      <w:r>
        <w:rPr>
          <w:rFonts w:hAnsi="宋体"/>
          <w:sz w:val="21"/>
          <w:szCs w:val="21"/>
          <w:lang w:val="zh-CN"/>
        </w:rPr>
        <w:t xml:space="preserve">.2</w:t>
      </w:r>
      <w:r>
        <w:rPr>
          <w:rFonts w:hint="eastAsia" w:hAnsi="宋体"/>
          <w:sz w:val="21"/>
          <w:szCs w:val="21"/>
          <w:lang w:val="zh-CN"/>
        </w:rPr>
        <w:t xml:space="preserve">各投标人如对中标公告有异议，应在中标公告期届满起七个工作日内，以书面形式向采购代理机构提出质疑。</w:t>
      </w:r>
      <w:r>
        <w:rPr>
          <w:rFonts w:hint="eastAsia" w:hAnsi="宋体"/>
          <w:sz w:val="21"/>
          <w:szCs w:val="21"/>
          <w:lang w:val="zh-CN"/>
        </w:rPr>
      </w:r>
      <w:r/>
    </w:p>
    <w:p>
      <w:pPr>
        <w:pStyle w:val="883"/>
        <w:ind w:firstLine="502"/>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en-US" w:eastAsia="zh-CN"/>
        </w:rPr>
        <w:t xml:space="preserve">8</w:t>
      </w:r>
      <w:r>
        <w:rPr>
          <w:rFonts w:hAnsi="宋体"/>
          <w:sz w:val="21"/>
          <w:szCs w:val="21"/>
          <w:lang w:val="zh-CN"/>
        </w:rPr>
        <w:t xml:space="preserve">.3中标人个数：1个</w:t>
      </w:r>
      <w:r>
        <w:rPr>
          <w:rFonts w:hAnsi="宋体"/>
          <w:sz w:val="21"/>
          <w:szCs w:val="21"/>
          <w:lang w:val="zh-CN"/>
        </w:rPr>
      </w:r>
      <w:r/>
    </w:p>
    <w:p>
      <w:pPr>
        <w:pStyle w:val="883"/>
        <w:spacing w:line="400" w:lineRule="exact"/>
        <w:rPr>
          <w:rFonts w:hint="eastAsia" w:ascii="宋体" w:hAnsi="宋体" w:cs="宋体"/>
          <w:b/>
          <w:bCs/>
          <w:sz w:val="21"/>
          <w:szCs w:val="21"/>
        </w:rPr>
      </w:pPr>
      <w:r>
        <w:rPr>
          <w:rFonts w:hint="eastAsia" w:ascii="宋体" w:hAnsi="宋体" w:cs="宋体"/>
          <w:b/>
          <w:bCs/>
          <w:sz w:val="21"/>
          <w:szCs w:val="21"/>
          <w:lang w:val="zh-CN"/>
        </w:rPr>
        <w:t xml:space="preserve">29、合同授予标准</w:t>
      </w:r>
      <w:r>
        <w:rPr>
          <w:rFonts w:hint="eastAsia" w:ascii="宋体" w:hAnsi="宋体" w:cs="宋体"/>
          <w:b/>
          <w:bCs/>
          <w:sz w:val="21"/>
          <w:szCs w:val="21"/>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29.1采购代理机构将把合同授予</w:t>
      </w:r>
      <w:r>
        <w:rPr>
          <w:rFonts w:hint="eastAsia" w:ascii="宋体" w:hAnsi="宋体" w:cs="宋体"/>
          <w:sz w:val="21"/>
          <w:szCs w:val="21"/>
        </w:rPr>
        <w:t xml:space="preserve">按招标文件规定</w:t>
      </w:r>
      <w:r>
        <w:rPr>
          <w:rFonts w:hint="eastAsia" w:ascii="宋体" w:hAnsi="宋体" w:cs="宋体"/>
          <w:sz w:val="21"/>
          <w:szCs w:val="21"/>
          <w:lang w:val="zh-CN"/>
        </w:rPr>
        <w:t xml:space="preserve">评选出的中标人。确定为中标人的必须具有实施本合同的能力和资源。</w:t>
      </w:r>
      <w:r>
        <w:rPr>
          <w:rFonts w:hint="eastAsia" w:ascii="宋体" w:hAnsi="宋体" w:cs="宋体"/>
          <w:sz w:val="21"/>
          <w:szCs w:val="21"/>
          <w:lang w:val="zh-CN"/>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29.2在合同签订之前，如发现中标人提供的材料虚假或对标书所要求说明的情况故意隐瞒或虚报，则</w:t>
      </w:r>
      <w:r>
        <w:rPr>
          <w:rFonts w:hint="eastAsia" w:ascii="宋体" w:hAnsi="宋体" w:cs="宋体"/>
          <w:sz w:val="21"/>
          <w:szCs w:val="21"/>
        </w:rPr>
        <w:t xml:space="preserve">按采购程序</w:t>
      </w:r>
      <w:r>
        <w:rPr>
          <w:rFonts w:hint="eastAsia" w:ascii="宋体" w:hAnsi="宋体" w:cs="宋体"/>
          <w:sz w:val="21"/>
          <w:szCs w:val="21"/>
          <w:lang w:val="zh-CN"/>
        </w:rPr>
        <w:t xml:space="preserve">取消其签约资格。</w:t>
      </w:r>
      <w:r>
        <w:rPr>
          <w:rFonts w:hint="eastAsia" w:ascii="宋体" w:hAnsi="宋体" w:cs="宋体"/>
          <w:sz w:val="21"/>
          <w:szCs w:val="21"/>
          <w:lang w:val="zh-CN"/>
        </w:rPr>
      </w:r>
      <w:r/>
    </w:p>
    <w:p>
      <w:pPr>
        <w:pStyle w:val="883"/>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30、中标通知书</w:t>
      </w:r>
      <w:r>
        <w:rPr>
          <w:rFonts w:hint="eastAsia" w:ascii="宋体" w:hAnsi="宋体" w:cs="宋体"/>
          <w:b/>
          <w:bCs/>
          <w:sz w:val="21"/>
          <w:szCs w:val="21"/>
          <w:lang w:val="zh-CN"/>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30.1确定出中标人后在投标有效期截止前，采购代理机构将</w:t>
      </w:r>
      <w:r>
        <w:rPr>
          <w:rFonts w:hint="eastAsia" w:ascii="宋体" w:hAnsi="宋体" w:cs="宋体"/>
          <w:sz w:val="21"/>
          <w:szCs w:val="21"/>
        </w:rPr>
        <w:t xml:space="preserve">向中标人发出书面中标通知书</w:t>
      </w:r>
      <w:r>
        <w:rPr>
          <w:rFonts w:hint="eastAsia" w:ascii="宋体" w:hAnsi="宋体" w:cs="宋体"/>
          <w:sz w:val="21"/>
          <w:szCs w:val="21"/>
          <w:lang w:val="zh-CN"/>
        </w:rPr>
        <w:t xml:space="preserve">。在中标通知书中明确中标人的中标标价、交货时间、质量标准和有关合同签订的日期和地点</w:t>
      </w:r>
      <w:r>
        <w:rPr>
          <w:rFonts w:hint="eastAsia" w:ascii="宋体" w:hAnsi="宋体" w:cs="宋体"/>
          <w:sz w:val="21"/>
          <w:szCs w:val="21"/>
        </w:rPr>
        <w:t xml:space="preserve">等</w:t>
      </w:r>
      <w:r>
        <w:rPr>
          <w:rFonts w:hint="eastAsia" w:ascii="宋体" w:hAnsi="宋体" w:cs="宋体"/>
          <w:sz w:val="21"/>
          <w:szCs w:val="21"/>
          <w:lang w:val="zh-CN"/>
        </w:rPr>
        <w:t xml:space="preserve">。</w:t>
      </w:r>
      <w:r>
        <w:rPr>
          <w:rFonts w:hint="eastAsia" w:ascii="宋体" w:hAnsi="宋体" w:cs="宋体"/>
          <w:sz w:val="21"/>
          <w:szCs w:val="21"/>
          <w:lang w:val="zh-CN"/>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30.2中标通知书将成为合同的组成部分。</w:t>
      </w:r>
      <w:r>
        <w:rPr>
          <w:rFonts w:hint="eastAsia" w:ascii="宋体" w:hAnsi="宋体" w:cs="宋体"/>
          <w:sz w:val="21"/>
          <w:szCs w:val="21"/>
          <w:lang w:val="zh-CN"/>
        </w:rPr>
      </w:r>
      <w:r/>
    </w:p>
    <w:p>
      <w:pPr>
        <w:pStyle w:val="883"/>
        <w:ind w:firstLine="502"/>
        <w:spacing w:line="360" w:lineRule="auto"/>
        <w:rPr>
          <w:rFonts w:hint="eastAsia" w:ascii="宋体" w:hAnsi="宋体" w:cs="宋体"/>
          <w:b/>
          <w:bCs/>
          <w:sz w:val="21"/>
          <w:szCs w:val="21"/>
        </w:rPr>
      </w:pPr>
      <w:r>
        <w:rPr>
          <w:rFonts w:hint="eastAsia" w:ascii="宋体" w:hAnsi="宋体" w:cs="宋体"/>
          <w:sz w:val="21"/>
          <w:szCs w:val="21"/>
          <w:lang w:val="zh-CN"/>
        </w:rPr>
        <w:t xml:space="preserve">30.3采购代理机构对未中标人不承担解释未中标原因的义务。</w:t>
      </w:r>
      <w:r>
        <w:rPr>
          <w:rFonts w:hint="eastAsia" w:ascii="宋体" w:hAnsi="宋体" w:cs="宋体"/>
          <w:b/>
          <w:bCs/>
          <w:sz w:val="21"/>
          <w:szCs w:val="21"/>
        </w:rPr>
      </w:r>
      <w:r/>
    </w:p>
    <w:p>
      <w:pPr>
        <w:pStyle w:val="883"/>
        <w:spacing w:line="360" w:lineRule="auto"/>
        <w:rPr>
          <w:rFonts w:hint="eastAsia" w:ascii="宋体" w:hAnsi="宋体" w:cs="宋体"/>
          <w:b/>
          <w:bCs/>
          <w:sz w:val="21"/>
          <w:szCs w:val="21"/>
        </w:rPr>
      </w:pPr>
      <w:r>
        <w:rPr>
          <w:rFonts w:hint="eastAsia" w:ascii="宋体" w:hAnsi="宋体" w:cs="宋体"/>
          <w:b/>
          <w:bCs/>
          <w:sz w:val="21"/>
          <w:szCs w:val="21"/>
          <w:lang w:val="zh-CN"/>
        </w:rPr>
        <w:t xml:space="preserve">31、合同的签订</w:t>
      </w:r>
      <w:r>
        <w:rPr>
          <w:rFonts w:hint="eastAsia" w:ascii="宋体" w:hAnsi="宋体" w:cs="宋体"/>
          <w:b/>
          <w:bCs/>
          <w:sz w:val="21"/>
          <w:szCs w:val="21"/>
        </w:rPr>
      </w:r>
      <w:r/>
    </w:p>
    <w:p>
      <w:pPr>
        <w:pStyle w:val="883"/>
        <w:ind w:firstLine="502"/>
        <w:spacing w:line="360" w:lineRule="auto"/>
        <w:rPr>
          <w:rFonts w:hint="eastAsia" w:ascii="宋体" w:hAnsi="宋体" w:cs="宋体"/>
          <w:sz w:val="21"/>
          <w:szCs w:val="21"/>
        </w:rPr>
      </w:pPr>
      <w:r>
        <w:rPr>
          <w:rFonts w:hint="eastAsia" w:ascii="宋体" w:hAnsi="宋体" w:cs="宋体"/>
          <w:sz w:val="21"/>
          <w:szCs w:val="21"/>
          <w:lang w:val="zh-CN"/>
        </w:rPr>
        <w:t xml:space="preserve">31.1中标人应按中标通知书中规定的时间和地点与招标人签订</w:t>
      </w:r>
      <w:r>
        <w:rPr>
          <w:rFonts w:hint="eastAsia" w:ascii="宋体" w:hAnsi="宋体" w:cs="宋体"/>
          <w:sz w:val="21"/>
          <w:szCs w:val="21"/>
        </w:rPr>
        <w:t xml:space="preserve">采购</w:t>
      </w:r>
      <w:r>
        <w:rPr>
          <w:rFonts w:hint="eastAsia" w:ascii="宋体" w:hAnsi="宋体" w:cs="宋体"/>
          <w:sz w:val="21"/>
          <w:szCs w:val="21"/>
          <w:lang w:val="zh-CN"/>
        </w:rPr>
        <w:t xml:space="preserve">合同。</w:t>
      </w:r>
      <w:r>
        <w:rPr>
          <w:rFonts w:hint="eastAsia" w:ascii="宋体" w:hAnsi="宋体" w:cs="宋体"/>
          <w:sz w:val="21"/>
          <w:szCs w:val="21"/>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31.2签订</w:t>
      </w:r>
      <w:r>
        <w:rPr>
          <w:rFonts w:hint="eastAsia" w:ascii="宋体" w:hAnsi="宋体" w:cs="宋体"/>
          <w:sz w:val="21"/>
          <w:szCs w:val="21"/>
        </w:rPr>
        <w:t xml:space="preserve">的</w:t>
      </w:r>
      <w:r>
        <w:rPr>
          <w:rFonts w:hint="eastAsia" w:ascii="宋体" w:hAnsi="宋体" w:cs="宋体"/>
          <w:sz w:val="21"/>
          <w:szCs w:val="21"/>
          <w:lang w:val="zh-CN"/>
        </w:rPr>
        <w:t xml:space="preserve">合同及合同条款应以招标文件和中标人的投标文件及其澄清文件为依据。</w:t>
      </w:r>
      <w:r>
        <w:rPr>
          <w:rFonts w:hint="eastAsia" w:ascii="宋体" w:hAnsi="宋体" w:cs="宋体"/>
          <w:sz w:val="21"/>
          <w:szCs w:val="21"/>
          <w:lang w:val="zh-CN"/>
        </w:rPr>
      </w:r>
      <w:r/>
    </w:p>
    <w:p>
      <w:pPr>
        <w:pStyle w:val="883"/>
        <w:ind w:firstLine="502"/>
        <w:spacing w:line="360" w:lineRule="auto"/>
        <w:rPr>
          <w:rFonts w:hint="eastAsia" w:ascii="宋体" w:hAnsi="宋体" w:cs="宋体"/>
          <w:sz w:val="21"/>
          <w:szCs w:val="21"/>
        </w:rPr>
      </w:pPr>
      <w:r>
        <w:rPr>
          <w:rFonts w:hint="eastAsia" w:ascii="宋体" w:hAnsi="宋体" w:cs="宋体"/>
          <w:sz w:val="21"/>
          <w:szCs w:val="21"/>
        </w:rPr>
        <w:t xml:space="preserve">31.3中标人无正当理由不得放弃中标。</w:t>
      </w:r>
      <w:r>
        <w:rPr>
          <w:rFonts w:hint="eastAsia" w:ascii="宋体" w:hAnsi="宋体" w:cs="宋体"/>
          <w:sz w:val="21"/>
          <w:szCs w:val="21"/>
        </w:rPr>
      </w:r>
      <w:r/>
    </w:p>
    <w:p>
      <w:pPr>
        <w:pStyle w:val="883"/>
        <w:spacing w:line="360" w:lineRule="auto"/>
        <w:rPr>
          <w:rFonts w:hint="eastAsia" w:ascii="宋体" w:hAnsi="宋体" w:cs="宋体"/>
          <w:b/>
          <w:bCs/>
          <w:sz w:val="21"/>
          <w:szCs w:val="21"/>
        </w:rPr>
      </w:pPr>
      <w:r>
        <w:rPr>
          <w:rFonts w:hint="eastAsia" w:ascii="宋体" w:hAnsi="宋体" w:cs="宋体"/>
          <w:b/>
          <w:bCs/>
          <w:sz w:val="21"/>
          <w:szCs w:val="21"/>
        </w:rPr>
        <w:t xml:space="preserve">八、质疑事项</w:t>
      </w:r>
      <w:r>
        <w:rPr>
          <w:rFonts w:hint="eastAsia" w:ascii="宋体" w:hAnsi="宋体" w:cs="宋体"/>
          <w:b/>
          <w:bCs/>
          <w:sz w:val="21"/>
          <w:szCs w:val="21"/>
        </w:rPr>
      </w:r>
      <w:r/>
    </w:p>
    <w:p>
      <w:pPr>
        <w:pStyle w:val="883"/>
        <w:ind w:firstLine="420"/>
        <w:spacing w:line="360" w:lineRule="auto"/>
        <w:rPr>
          <w:rFonts w:hint="eastAsia" w:ascii="宋体" w:hAnsi="宋体" w:cs="宋体"/>
          <w:sz w:val="21"/>
          <w:szCs w:val="21"/>
        </w:rPr>
      </w:pPr>
      <w:r>
        <w:rPr>
          <w:rFonts w:hint="eastAsia" w:ascii="宋体" w:hAnsi="宋体" w:cs="宋体"/>
          <w:sz w:val="21"/>
          <w:szCs w:val="21"/>
        </w:rPr>
        <w:t xml:space="preserve">32、关于质疑</w:t>
      </w:r>
      <w:r>
        <w:rPr>
          <w:rFonts w:hint="eastAsia" w:ascii="宋体" w:hAnsi="宋体" w:cs="宋体"/>
          <w:sz w:val="21"/>
          <w:szCs w:val="21"/>
        </w:rPr>
      </w:r>
      <w:r/>
    </w:p>
    <w:p>
      <w:pPr>
        <w:pStyle w:val="883"/>
        <w:ind w:firstLine="420"/>
        <w:spacing w:line="360" w:lineRule="auto"/>
        <w:rPr>
          <w:rFonts w:hint="eastAsia" w:ascii="宋体" w:hAnsi="宋体" w:cs="宋体"/>
          <w:sz w:val="21"/>
          <w:szCs w:val="21"/>
        </w:rPr>
      </w:pPr>
      <w:r>
        <w:rPr>
          <w:rFonts w:hint="eastAsia" w:ascii="宋体" w:hAnsi="宋体" w:cs="宋体"/>
          <w:sz w:val="21"/>
          <w:szCs w:val="21"/>
        </w:rPr>
        <w:t xml:space="preserve">32.1供应商认为本采购文件条款使自己的权益受到损害的，应在知道或者应知权益受到损害之日起七个工作日内，以书面形式向招标代理机构提出质疑（须根据政府采购质疑和投诉办法（中华人民共和国财政部令第94号）提交）。招标代理机构应当在收到投标人书面质疑后七个工作日内作出答复。供应商如对本项目提出质疑须在法定质疑期内一次性提出针对同一采购程序环节的质疑。</w:t>
      </w:r>
      <w:r>
        <w:rPr>
          <w:rFonts w:hint="eastAsia" w:ascii="宋体" w:hAnsi="宋体" w:cs="宋体"/>
          <w:sz w:val="21"/>
          <w:szCs w:val="21"/>
        </w:rPr>
      </w:r>
      <w:r/>
    </w:p>
    <w:p>
      <w:pPr>
        <w:pStyle w:val="883"/>
        <w:ind w:firstLine="420"/>
        <w:spacing w:line="360" w:lineRule="auto"/>
        <w:rPr>
          <w:rFonts w:hint="eastAsia" w:ascii="宋体" w:hAnsi="宋体" w:cs="宋体"/>
          <w:sz w:val="21"/>
          <w:szCs w:val="21"/>
        </w:rPr>
      </w:pPr>
      <w:r>
        <w:rPr>
          <w:rFonts w:hint="eastAsia" w:ascii="宋体" w:hAnsi="宋体" w:cs="宋体"/>
          <w:sz w:val="21"/>
          <w:szCs w:val="21"/>
        </w:rPr>
        <w:t xml:space="preserve">32.2根据财政部94号令第十一条规定，提出质疑的供应商应当是参与所质疑项目采购活动的供应商。潜在供应商应当依法获取本采购文件后可以依法进行质疑。</w:t>
      </w:r>
      <w:r>
        <w:rPr>
          <w:rFonts w:hint="eastAsia" w:ascii="宋体" w:hAnsi="宋体" w:cs="宋体"/>
          <w:sz w:val="21"/>
          <w:szCs w:val="21"/>
        </w:rPr>
      </w:r>
      <w:r/>
    </w:p>
    <w:p>
      <w:pPr>
        <w:pStyle w:val="883"/>
        <w:ind w:firstLine="420"/>
        <w:spacing w:line="360" w:lineRule="auto"/>
        <w:rPr>
          <w:rFonts w:hint="eastAsia" w:ascii="宋体" w:hAnsi="宋体" w:cs="宋体"/>
          <w:sz w:val="21"/>
          <w:szCs w:val="21"/>
        </w:rPr>
      </w:pPr>
      <w:r>
        <w:rPr>
          <w:rFonts w:hint="eastAsia" w:ascii="宋体" w:hAnsi="宋体" w:cs="宋体"/>
          <w:sz w:val="21"/>
          <w:szCs w:val="21"/>
        </w:rPr>
        <w:t xml:space="preserve">32.3接受质疑函的方式：当场送达或邮寄方式。</w:t>
      </w:r>
      <w:r>
        <w:rPr>
          <w:rFonts w:hint="eastAsia" w:ascii="宋体" w:hAnsi="宋体" w:cs="宋体"/>
          <w:sz w:val="21"/>
          <w:szCs w:val="21"/>
        </w:rPr>
      </w:r>
      <w:r/>
    </w:p>
    <w:p>
      <w:pPr>
        <w:pStyle w:val="883"/>
        <w:ind w:firstLine="420"/>
        <w:spacing w:line="360" w:lineRule="auto"/>
        <w:rPr>
          <w:rFonts w:hint="eastAsia" w:ascii="宋体" w:hAnsi="宋体" w:eastAsia="宋体" w:cs="宋体"/>
          <w:sz w:val="21"/>
          <w:szCs w:val="21"/>
          <w:lang w:eastAsia="zh-CN"/>
        </w:rPr>
      </w:pPr>
      <w:r>
        <w:rPr>
          <w:rFonts w:hint="eastAsia" w:ascii="宋体" w:hAnsi="宋体" w:cs="宋体"/>
          <w:sz w:val="21"/>
          <w:szCs w:val="21"/>
        </w:rPr>
        <w:t xml:space="preserve">32.4联系单位：苏州市卫康招投标咨询服务有限公司；接收人：</w:t>
      </w:r>
      <w:r>
        <w:rPr>
          <w:rFonts w:hint="eastAsia" w:ascii="宋体" w:hAnsi="宋体" w:cs="宋体"/>
          <w:sz w:val="21"/>
          <w:szCs w:val="21"/>
          <w:lang w:val="en-US" w:eastAsia="zh-CN"/>
        </w:rPr>
        <w:t xml:space="preserve">前台</w:t>
      </w:r>
      <w:r>
        <w:rPr>
          <w:rFonts w:hint="eastAsia" w:ascii="宋体" w:hAnsi="宋体" w:eastAsia="宋体" w:cs="宋体"/>
          <w:sz w:val="21"/>
          <w:szCs w:val="21"/>
          <w:lang w:eastAsia="zh-CN"/>
        </w:rPr>
      </w:r>
      <w:r/>
    </w:p>
    <w:p>
      <w:pPr>
        <w:pStyle w:val="883"/>
        <w:ind w:firstLine="420"/>
        <w:spacing w:line="360" w:lineRule="auto"/>
        <w:rPr>
          <w:rFonts w:hint="eastAsia" w:ascii="宋体" w:hAnsi="宋体" w:cs="宋体"/>
          <w:sz w:val="21"/>
          <w:szCs w:val="21"/>
        </w:rPr>
      </w:pPr>
      <w:r>
        <w:rPr>
          <w:rFonts w:hint="eastAsia" w:ascii="宋体" w:hAnsi="宋体" w:cs="宋体"/>
          <w:sz w:val="21"/>
          <w:szCs w:val="21"/>
        </w:rPr>
        <w:t xml:space="preserve">32.5联系电话：0512-65158848</w:t>
      </w:r>
      <w:r>
        <w:rPr>
          <w:rFonts w:hint="eastAsia" w:ascii="宋体" w:hAnsi="宋体" w:cs="宋体"/>
          <w:sz w:val="21"/>
          <w:szCs w:val="21"/>
        </w:rPr>
      </w:r>
      <w:r/>
    </w:p>
    <w:p>
      <w:pPr>
        <w:pStyle w:val="883"/>
        <w:ind w:firstLine="420"/>
        <w:spacing w:line="360" w:lineRule="auto"/>
        <w:rPr>
          <w:rFonts w:hint="eastAsia" w:ascii="宋体" w:hAnsi="宋体" w:cs="宋体"/>
          <w:sz w:val="21"/>
          <w:szCs w:val="21"/>
        </w:rPr>
      </w:pPr>
      <w:r>
        <w:rPr>
          <w:rFonts w:hint="eastAsia" w:ascii="宋体" w:hAnsi="宋体" w:cs="宋体"/>
          <w:sz w:val="21"/>
          <w:szCs w:val="21"/>
        </w:rPr>
        <w:t xml:space="preserve">32.6通讯地址：苏州市干将西路1296号1幢17层开标室</w:t>
      </w:r>
      <w:r>
        <w:rPr>
          <w:rFonts w:hint="eastAsia" w:ascii="宋体" w:hAnsi="宋体" w:cs="宋体"/>
          <w:sz w:val="21"/>
          <w:szCs w:val="21"/>
        </w:rPr>
      </w:r>
      <w:r/>
    </w:p>
    <w:p>
      <w:pPr>
        <w:pStyle w:val="883"/>
        <w:spacing w:line="360" w:lineRule="auto"/>
        <w:rPr>
          <w:rFonts w:hint="eastAsia" w:ascii="宋体" w:hAnsi="宋体" w:cs="宋体"/>
          <w:b/>
          <w:bCs/>
          <w:sz w:val="21"/>
          <w:szCs w:val="21"/>
        </w:rPr>
      </w:pPr>
      <w:r>
        <w:rPr>
          <w:rFonts w:hint="eastAsia" w:ascii="宋体" w:hAnsi="宋体" w:cs="宋体"/>
          <w:b/>
          <w:bCs/>
          <w:sz w:val="21"/>
          <w:szCs w:val="21"/>
        </w:rPr>
        <w:t xml:space="preserve">九</w:t>
      </w:r>
      <w:r>
        <w:rPr>
          <w:rFonts w:hint="eastAsia" w:ascii="宋体" w:hAnsi="宋体" w:cs="宋体"/>
          <w:b/>
          <w:bCs/>
          <w:sz w:val="21"/>
          <w:szCs w:val="21"/>
          <w:lang w:val="zh-CN"/>
        </w:rPr>
        <w:t xml:space="preserve">、其他事项</w:t>
      </w:r>
      <w:r>
        <w:rPr>
          <w:rFonts w:hint="eastAsia" w:ascii="宋体" w:hAnsi="宋体" w:cs="宋体"/>
          <w:b/>
          <w:bCs/>
          <w:sz w:val="21"/>
          <w:szCs w:val="21"/>
        </w:rPr>
      </w:r>
      <w:r/>
    </w:p>
    <w:p>
      <w:pPr>
        <w:pStyle w:val="883"/>
        <w:spacing w:line="360" w:lineRule="auto"/>
        <w:rPr>
          <w:rFonts w:hint="eastAsia" w:ascii="宋体" w:hAnsi="宋体" w:cs="宋体"/>
          <w:b/>
          <w:bCs/>
          <w:sz w:val="21"/>
          <w:szCs w:val="21"/>
        </w:rPr>
      </w:pPr>
      <w:r>
        <w:rPr>
          <w:rFonts w:hint="eastAsia" w:ascii="宋体" w:hAnsi="宋体" w:cs="宋体"/>
          <w:b/>
          <w:bCs/>
          <w:sz w:val="21"/>
          <w:szCs w:val="21"/>
        </w:rPr>
        <w:t xml:space="preserve">33</w:t>
      </w:r>
      <w:r>
        <w:rPr>
          <w:rFonts w:hint="eastAsia" w:ascii="宋体" w:hAnsi="宋体" w:cs="宋体"/>
          <w:b/>
          <w:bCs/>
          <w:sz w:val="21"/>
          <w:szCs w:val="21"/>
          <w:lang w:val="zh-CN"/>
        </w:rPr>
        <w:t xml:space="preserve">、中标服务费</w:t>
      </w:r>
      <w:r>
        <w:rPr>
          <w:rFonts w:hint="eastAsia" w:ascii="宋体" w:hAnsi="宋体" w:cs="宋体"/>
          <w:b/>
          <w:bCs/>
          <w:sz w:val="21"/>
          <w:szCs w:val="21"/>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rPr>
        <w:t xml:space="preserve">33</w:t>
      </w:r>
      <w:r>
        <w:rPr>
          <w:rFonts w:hint="eastAsia" w:ascii="宋体" w:hAnsi="宋体" w:cs="宋体"/>
          <w:sz w:val="21"/>
          <w:szCs w:val="21"/>
          <w:lang w:val="zh-CN"/>
        </w:rPr>
        <w:t xml:space="preserve">.1中标人</w:t>
      </w:r>
      <w:r>
        <w:rPr>
          <w:rFonts w:hint="eastAsia" w:ascii="宋体" w:hAnsi="宋体" w:cs="宋体"/>
          <w:sz w:val="21"/>
          <w:szCs w:val="21"/>
        </w:rPr>
        <w:t xml:space="preserve">应按前附表规定缴纳</w:t>
      </w:r>
      <w:r>
        <w:rPr>
          <w:rFonts w:hint="eastAsia" w:ascii="宋体" w:hAnsi="宋体" w:cs="宋体"/>
          <w:sz w:val="21"/>
          <w:szCs w:val="21"/>
          <w:lang w:val="zh-CN"/>
        </w:rPr>
        <w:t xml:space="preserve">中标服务费。</w:t>
      </w:r>
      <w:r>
        <w:rPr>
          <w:rFonts w:hint="eastAsia" w:ascii="宋体" w:hAnsi="宋体" w:cs="宋体"/>
          <w:sz w:val="21"/>
          <w:szCs w:val="21"/>
          <w:lang w:val="zh-CN"/>
        </w:rPr>
      </w:r>
      <w:r/>
    </w:p>
    <w:p>
      <w:pPr>
        <w:pStyle w:val="883"/>
        <w:spacing w:line="360" w:lineRule="auto"/>
        <w:rPr>
          <w:rFonts w:hint="eastAsia" w:ascii="宋体" w:hAnsi="宋体" w:cs="宋体"/>
          <w:b/>
          <w:bCs/>
          <w:sz w:val="21"/>
          <w:szCs w:val="21"/>
        </w:rPr>
      </w:pPr>
      <w:r>
        <w:rPr>
          <w:rFonts w:hint="eastAsia" w:ascii="宋体" w:hAnsi="宋体" w:cs="宋体"/>
          <w:b/>
          <w:bCs/>
          <w:sz w:val="21"/>
          <w:szCs w:val="21"/>
        </w:rPr>
        <w:t xml:space="preserve">34</w:t>
      </w:r>
      <w:r>
        <w:rPr>
          <w:rFonts w:hint="eastAsia" w:ascii="宋体" w:hAnsi="宋体" w:cs="宋体"/>
          <w:b/>
          <w:bCs/>
          <w:sz w:val="21"/>
          <w:szCs w:val="21"/>
          <w:lang w:val="zh-CN"/>
        </w:rPr>
        <w:t xml:space="preserve">、监督和公证</w:t>
      </w:r>
      <w:r>
        <w:rPr>
          <w:rFonts w:hint="eastAsia" w:ascii="宋体" w:hAnsi="宋体" w:cs="宋体"/>
          <w:b/>
          <w:bCs/>
          <w:sz w:val="21"/>
          <w:szCs w:val="21"/>
        </w:rPr>
      </w:r>
      <w:r/>
    </w:p>
    <w:p>
      <w:pPr>
        <w:pStyle w:val="883"/>
        <w:ind w:firstLine="502"/>
        <w:spacing w:line="360" w:lineRule="auto"/>
        <w:rPr>
          <w:rFonts w:hint="eastAsia" w:ascii="宋体" w:hAnsi="宋体" w:cs="宋体"/>
          <w:sz w:val="21"/>
          <w:szCs w:val="21"/>
          <w:lang w:val="zh-CN"/>
        </w:rPr>
      </w:pPr>
      <w:r>
        <w:rPr>
          <w:rFonts w:hint="eastAsia" w:ascii="宋体" w:hAnsi="宋体" w:cs="宋体"/>
          <w:sz w:val="21"/>
          <w:szCs w:val="21"/>
        </w:rPr>
        <w:t xml:space="preserve">34</w:t>
      </w:r>
      <w:r>
        <w:rPr>
          <w:rFonts w:hint="eastAsia" w:ascii="宋体" w:hAnsi="宋体" w:cs="宋体"/>
          <w:sz w:val="21"/>
          <w:szCs w:val="21"/>
          <w:lang w:val="zh-CN"/>
        </w:rPr>
        <w:t xml:space="preserve">.1有关监督部门将对招投标全过程进行监督。</w:t>
      </w:r>
      <w:r>
        <w:rPr>
          <w:rFonts w:hint="eastAsia" w:ascii="宋体" w:hAnsi="宋体" w:cs="宋体"/>
          <w:sz w:val="21"/>
          <w:szCs w:val="21"/>
          <w:lang w:val="zh-CN"/>
        </w:rPr>
      </w:r>
      <w:r/>
    </w:p>
    <w:p>
      <w:pPr>
        <w:pStyle w:val="883"/>
        <w:spacing w:line="360" w:lineRule="auto"/>
        <w:rPr>
          <w:rFonts w:hint="eastAsia" w:ascii="宋体" w:hAnsi="宋体" w:cs="宋体"/>
          <w:b/>
          <w:bCs/>
          <w:sz w:val="21"/>
          <w:szCs w:val="21"/>
        </w:rPr>
      </w:pPr>
      <w:r>
        <w:rPr>
          <w:rFonts w:hint="eastAsia" w:ascii="宋体" w:hAnsi="宋体" w:cs="宋体"/>
          <w:b/>
          <w:bCs/>
          <w:sz w:val="21"/>
          <w:szCs w:val="21"/>
          <w:lang w:val="zh-CN"/>
        </w:rPr>
        <w:t xml:space="preserve">   3</w:t>
      </w:r>
      <w:r>
        <w:rPr>
          <w:rFonts w:hint="eastAsia" w:ascii="宋体" w:hAnsi="宋体" w:cs="宋体"/>
          <w:b/>
          <w:bCs/>
          <w:sz w:val="21"/>
          <w:szCs w:val="21"/>
        </w:rPr>
        <w:t xml:space="preserve">5</w:t>
      </w:r>
      <w:r>
        <w:rPr>
          <w:rFonts w:hint="eastAsia" w:ascii="宋体" w:hAnsi="宋体" w:cs="宋体"/>
          <w:b/>
          <w:bCs/>
          <w:sz w:val="21"/>
          <w:szCs w:val="21"/>
          <w:lang w:val="zh-CN"/>
        </w:rPr>
        <w:t xml:space="preserve">、未尽事宜</w:t>
      </w:r>
      <w:r>
        <w:rPr>
          <w:rFonts w:hint="eastAsia" w:ascii="宋体" w:hAnsi="宋体" w:cs="宋体"/>
          <w:b/>
          <w:bCs/>
          <w:sz w:val="21"/>
          <w:szCs w:val="21"/>
        </w:rPr>
      </w:r>
      <w:r/>
    </w:p>
    <w:p>
      <w:pPr>
        <w:pStyle w:val="883"/>
        <w:ind w:firstLine="420"/>
        <w:spacing w:line="360" w:lineRule="auto"/>
        <w:rPr>
          <w:rFonts w:hint="eastAsia" w:ascii="宋体" w:hAnsi="宋体" w:cs="宋体"/>
          <w:b/>
          <w:bCs/>
          <w:sz w:val="30"/>
          <w:szCs w:val="30"/>
        </w:rPr>
      </w:pPr>
      <w:r>
        <w:rPr>
          <w:rFonts w:hint="eastAsia" w:ascii="宋体" w:hAnsi="宋体" w:cs="宋体"/>
          <w:sz w:val="21"/>
          <w:szCs w:val="21"/>
          <w:lang w:val="zh-CN"/>
        </w:rPr>
        <w:t xml:space="preserve">按《中华人民共和国政府采购法》及其他</w:t>
      </w:r>
      <w:r>
        <w:rPr>
          <w:rFonts w:hint="eastAsia" w:ascii="宋体" w:hAnsi="宋体" w:cs="宋体"/>
          <w:sz w:val="21"/>
          <w:szCs w:val="21"/>
        </w:rPr>
        <w:t xml:space="preserve">相关</w:t>
      </w:r>
      <w:r>
        <w:rPr>
          <w:rFonts w:hint="eastAsia" w:ascii="宋体" w:hAnsi="宋体" w:cs="宋体"/>
          <w:sz w:val="21"/>
          <w:szCs w:val="21"/>
          <w:lang w:val="zh-CN"/>
        </w:rPr>
        <w:t xml:space="preserve">法律法规的规定执行。</w:t>
      </w:r>
      <w:r>
        <w:rPr>
          <w:rFonts w:hint="eastAsia" w:ascii="宋体" w:hAnsi="宋体" w:cs="宋体"/>
          <w:sz w:val="21"/>
          <w:szCs w:val="21"/>
        </w:rPr>
        <w:br w:type="page" w:clear="all"/>
      </w:r>
      <w:r>
        <w:rPr>
          <w:rFonts w:hint="eastAsia" w:ascii="宋体" w:hAnsi="宋体" w:cs="宋体"/>
          <w:sz w:val="21"/>
          <w:szCs w:val="21"/>
        </w:rPr>
        <w:t xml:space="preserve">                       </w:t>
      </w:r>
      <w:r>
        <w:rPr>
          <w:rFonts w:hint="eastAsia" w:ascii="宋体" w:hAnsi="宋体" w:cs="宋体"/>
          <w:b/>
          <w:bCs/>
          <w:sz w:val="30"/>
          <w:szCs w:val="30"/>
        </w:rPr>
        <w:t xml:space="preserve">第三章 投标文件格式</w:t>
      </w:r>
      <w:r>
        <w:rPr>
          <w:rFonts w:hint="eastAsia" w:ascii="宋体" w:hAnsi="宋体" w:cs="宋体"/>
          <w:b/>
          <w:bCs/>
          <w:sz w:val="30"/>
          <w:szCs w:val="30"/>
        </w:rPr>
      </w:r>
      <w:r/>
    </w:p>
    <w:p>
      <w:pPr>
        <w:pStyle w:val="883"/>
        <w:jc w:val="center"/>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lang w:val="zh-CN"/>
        </w:rPr>
        <w:t xml:space="preserve">说明：</w:t>
      </w:r>
      <w:r>
        <w:rPr>
          <w:rFonts w:hint="eastAsia" w:ascii="宋体" w:hAnsi="宋体" w:cs="宋体"/>
          <w:b/>
          <w:bCs/>
          <w:sz w:val="21"/>
          <w:szCs w:val="21"/>
        </w:rPr>
      </w:r>
      <w:r/>
    </w:p>
    <w:p>
      <w:pPr>
        <w:pStyle w:val="883"/>
        <w:ind w:firstLine="480"/>
        <w:jc w:val="both"/>
        <w:spacing w:line="400" w:lineRule="exact"/>
        <w:widowControl w:val="off"/>
        <w:rPr>
          <w:rFonts w:hint="eastAsia" w:ascii="宋体" w:hAnsi="宋体" w:cs="宋体"/>
          <w:b/>
          <w:bCs/>
          <w:sz w:val="21"/>
          <w:szCs w:val="21"/>
        </w:rPr>
      </w:pPr>
      <w:r>
        <w:rPr>
          <w:rFonts w:hint="eastAsia" w:ascii="宋体" w:hAnsi="宋体" w:cs="宋体"/>
          <w:b/>
          <w:bCs/>
          <w:sz w:val="21"/>
          <w:szCs w:val="21"/>
          <w:lang w:val="zh-CN"/>
        </w:rPr>
        <w:t xml:space="preserve">对本章所有的投标书格式 ，投标人可根据自身情况进行补充和修改，但补充和修改不得造成与本格式内容有实质性的违背。</w:t>
      </w: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lang w:val="zh-CN"/>
        </w:rPr>
        <w:t xml:space="preserve">格式1：（投标人）法人委托书</w:t>
      </w:r>
      <w:r>
        <w:rPr>
          <w:rFonts w:hint="eastAsia" w:ascii="宋体" w:hAnsi="宋体" w:cs="宋体"/>
          <w:b/>
          <w:bCs/>
          <w:sz w:val="21"/>
          <w:szCs w:val="21"/>
        </w:rPr>
      </w:r>
      <w:r/>
    </w:p>
    <w:p>
      <w:pPr>
        <w:pStyle w:val="883"/>
        <w:jc w:val="center"/>
        <w:spacing w:line="400" w:lineRule="exact"/>
        <w:widowControl w:val="off"/>
        <w:rPr>
          <w:rFonts w:hint="eastAsia" w:ascii="宋体" w:hAnsi="宋体" w:cs="宋体"/>
          <w:sz w:val="21"/>
          <w:szCs w:val="21"/>
          <w:lang w:val="zh-CN"/>
        </w:rPr>
        <w:outlineLvl w:val="0"/>
      </w:pPr>
      <w:r>
        <w:rPr>
          <w:rFonts w:hint="eastAsia" w:ascii="宋体" w:hAnsi="宋体" w:cs="宋体"/>
          <w:sz w:val="21"/>
          <w:szCs w:val="21"/>
          <w:lang w:val="zh-CN"/>
        </w:rPr>
      </w:r>
      <w:r/>
    </w:p>
    <w:p>
      <w:pPr>
        <w:pStyle w:val="883"/>
        <w:jc w:val="center"/>
        <w:spacing w:line="440" w:lineRule="exact"/>
        <w:widowControl w:val="off"/>
        <w:rPr>
          <w:rFonts w:hint="eastAsia" w:ascii="宋体" w:hAnsi="宋体" w:cs="宋体"/>
          <w:sz w:val="21"/>
          <w:szCs w:val="21"/>
          <w:lang w:val="zh-CN"/>
        </w:rPr>
        <w:outlineLvl w:val="0"/>
      </w:pPr>
      <w:r>
        <w:rPr>
          <w:rFonts w:hint="eastAsia" w:ascii="宋体" w:hAnsi="宋体" w:cs="宋体"/>
          <w:sz w:val="21"/>
          <w:szCs w:val="21"/>
          <w:lang w:val="zh-CN"/>
        </w:rPr>
      </w:r>
      <w:r/>
    </w:p>
    <w:p>
      <w:pPr>
        <w:pStyle w:val="883"/>
        <w:jc w:val="center"/>
        <w:spacing w:line="440" w:lineRule="exact"/>
        <w:widowControl w:val="off"/>
        <w:rPr>
          <w:rFonts w:hint="eastAsia" w:ascii="宋体" w:hAnsi="宋体" w:cs="宋体"/>
          <w:sz w:val="21"/>
          <w:szCs w:val="21"/>
          <w:lang w:val="zh-CN"/>
        </w:rPr>
        <w:outlineLvl w:val="0"/>
      </w:pPr>
      <w:r>
        <w:rPr>
          <w:rFonts w:hint="eastAsia" w:ascii="宋体" w:hAnsi="宋体" w:cs="宋体"/>
          <w:sz w:val="44"/>
          <w:szCs w:val="44"/>
          <w:lang w:val="zh-CN"/>
        </w:rPr>
        <w:t xml:space="preserve">法人委托书</w:t>
      </w:r>
      <w:r>
        <w:rPr>
          <w:rFonts w:hint="eastAsia" w:ascii="宋体" w:hAnsi="宋体" w:cs="宋体"/>
          <w:sz w:val="21"/>
          <w:szCs w:val="21"/>
          <w:lang w:val="zh-CN"/>
        </w:rPr>
      </w:r>
      <w:r/>
    </w:p>
    <w:p>
      <w:pPr>
        <w:pStyle w:val="883"/>
        <w:ind w:firstLine="425"/>
        <w:jc w:val="both"/>
        <w:spacing w:line="400" w:lineRule="exact"/>
        <w:widowControl w:val="off"/>
        <w:rPr>
          <w:rFonts w:hint="eastAsia" w:ascii="宋体" w:hAnsi="宋体" w:cs="宋体"/>
          <w:sz w:val="21"/>
          <w:szCs w:val="21"/>
          <w:lang w:val="zh-CN"/>
        </w:rPr>
      </w:pPr>
      <w:r>
        <w:rPr>
          <w:rFonts w:hint="eastAsia" w:ascii="宋体" w:hAnsi="宋体" w:cs="宋体"/>
          <w:sz w:val="21"/>
          <w:szCs w:val="21"/>
          <w:lang w:val="zh-CN"/>
        </w:rPr>
      </w:r>
      <w:r/>
    </w:p>
    <w:p>
      <w:pPr>
        <w:pStyle w:val="883"/>
        <w:ind w:firstLine="420"/>
        <w:jc w:val="both"/>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本授权委托书声明：  我 </w:t>
      </w:r>
      <w:r>
        <w:rPr>
          <w:rFonts w:hint="eastAsia" w:ascii="宋体" w:hAnsi="宋体" w:cs="宋体"/>
          <w:sz w:val="21"/>
          <w:szCs w:val="21"/>
          <w:u w:val="single"/>
          <w:lang w:val="zh-CN"/>
        </w:rPr>
        <w:t xml:space="preserve"> X  X  X </w:t>
      </w:r>
      <w:r>
        <w:rPr>
          <w:rFonts w:hint="eastAsia" w:ascii="宋体" w:hAnsi="宋体" w:cs="宋体"/>
          <w:sz w:val="21"/>
          <w:szCs w:val="21"/>
          <w:lang w:val="zh-CN"/>
        </w:rPr>
        <w:t xml:space="preserve">（姓名）系</w:t>
      </w:r>
      <w:r>
        <w:rPr>
          <w:rFonts w:hint="eastAsia" w:ascii="宋体" w:hAnsi="宋体" w:cs="宋体"/>
          <w:sz w:val="21"/>
          <w:szCs w:val="21"/>
          <w:u w:val="single"/>
          <w:lang w:val="zh-CN"/>
        </w:rPr>
        <w:t xml:space="preserve">     X   X   X      </w:t>
      </w:r>
      <w:r>
        <w:rPr>
          <w:rFonts w:hint="eastAsia" w:ascii="宋体" w:hAnsi="宋体" w:cs="宋体"/>
          <w:sz w:val="21"/>
          <w:szCs w:val="21"/>
          <w:lang w:val="zh-CN"/>
        </w:rPr>
        <w:t xml:space="preserve">（投标人名称）的法定代表人，现授权委托</w:t>
      </w:r>
      <w:r>
        <w:rPr>
          <w:rFonts w:hint="eastAsia" w:ascii="宋体" w:hAnsi="宋体" w:cs="宋体"/>
          <w:sz w:val="21"/>
          <w:szCs w:val="21"/>
          <w:u w:val="single"/>
          <w:lang w:val="zh-CN"/>
        </w:rPr>
        <w:t xml:space="preserve">X  X  X </w:t>
      </w:r>
      <w:r>
        <w:rPr>
          <w:rFonts w:hint="eastAsia" w:ascii="宋体" w:hAnsi="宋体" w:cs="宋体"/>
          <w:sz w:val="21"/>
          <w:szCs w:val="21"/>
          <w:lang w:val="zh-CN"/>
        </w:rPr>
        <w:t xml:space="preserve">（姓名）为我公司代理人，以本公司的名义参加苏州市卫康招投标咨询服务有限公司组织实施的编号为</w:t>
      </w:r>
      <w:r>
        <w:rPr>
          <w:rFonts w:hint="eastAsia" w:ascii="宋体" w:hAnsi="宋体" w:cs="宋体"/>
          <w:sz w:val="21"/>
          <w:szCs w:val="21"/>
          <w:u w:val="single"/>
          <w:lang w:val="zh-CN"/>
        </w:rPr>
        <w:t xml:space="preserve">   X   X   X   </w:t>
      </w:r>
      <w:r>
        <w:rPr>
          <w:rFonts w:hint="eastAsia" w:ascii="宋体" w:hAnsi="宋体" w:cs="宋体"/>
          <w:sz w:val="21"/>
          <w:szCs w:val="21"/>
          <w:lang w:val="zh-CN"/>
        </w:rPr>
        <w:t xml:space="preserve">号公开招标的招投标活动。代理人在开标、评标、合同谈判过程中所签署的一切文件和处理与这有关的一切事务，我均予以承认。</w:t>
      </w:r>
      <w:r>
        <w:rPr>
          <w:rFonts w:hint="eastAsia" w:ascii="宋体" w:hAnsi="宋体" w:cs="宋体"/>
          <w:sz w:val="21"/>
          <w:szCs w:val="21"/>
        </w:rPr>
      </w:r>
      <w:r/>
    </w:p>
    <w:p>
      <w:pPr>
        <w:pStyle w:val="883"/>
        <w:ind w:firstLine="420"/>
        <w:jc w:val="both"/>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sz w:val="21"/>
          <w:szCs w:val="21"/>
        </w:rPr>
      </w:r>
      <w:r/>
    </w:p>
    <w:p>
      <w:pPr>
        <w:pStyle w:val="883"/>
        <w:ind w:firstLine="425"/>
        <w:jc w:val="both"/>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代理人无转委托权。特此委托。</w:t>
      </w:r>
      <w:r>
        <w:rPr>
          <w:rFonts w:hint="eastAsia" w:ascii="宋体" w:hAnsi="宋体" w:cs="宋体"/>
          <w:sz w:val="21"/>
          <w:szCs w:val="21"/>
        </w:rPr>
      </w:r>
      <w:r/>
    </w:p>
    <w:p>
      <w:pPr>
        <w:pStyle w:val="906"/>
        <w:spacing w:line="360" w:lineRule="auto"/>
        <w:rPr>
          <w:rFonts w:hint="eastAsia" w:ascii="宋体" w:hAnsi="宋体" w:eastAsia="宋体" w:cs="宋体"/>
          <w:sz w:val="21"/>
        </w:rPr>
      </w:pPr>
      <w:r>
        <w:rPr>
          <w:rFonts w:hint="eastAsia" w:ascii="宋体" w:hAnsi="宋体" w:eastAsia="宋体" w:cs="宋体"/>
          <w:sz w:val="21"/>
        </w:rPr>
      </w:r>
      <w:r/>
    </w:p>
    <w:p>
      <w:pPr>
        <w:pStyle w:val="906"/>
        <w:spacing w:line="360" w:lineRule="auto"/>
        <w:rPr>
          <w:rFonts w:hint="eastAsia" w:ascii="宋体" w:hAnsi="宋体" w:eastAsia="宋体" w:cs="宋体"/>
          <w:sz w:val="21"/>
        </w:rPr>
      </w:pPr>
      <w:r>
        <w:rPr>
          <w:rFonts w:hint="eastAsia" w:ascii="宋体" w:hAnsi="宋体" w:eastAsia="宋体" w:cs="宋体"/>
          <w:sz w:val="21"/>
        </w:rPr>
        <w:t xml:space="preserve">投标人：（公章）</w:t>
      </w:r>
      <w:r>
        <w:rPr>
          <w:rFonts w:hint="eastAsia" w:ascii="宋体" w:hAnsi="宋体" w:eastAsia="宋体" w:cs="宋体"/>
          <w:sz w:val="21"/>
        </w:rPr>
      </w:r>
      <w:r/>
    </w:p>
    <w:p>
      <w:pPr>
        <w:pStyle w:val="906"/>
        <w:spacing w:line="360" w:lineRule="auto"/>
        <w:rPr>
          <w:rFonts w:hint="eastAsia" w:ascii="宋体" w:hAnsi="宋体" w:eastAsia="宋体" w:cs="宋体"/>
          <w:sz w:val="21"/>
        </w:rPr>
      </w:pPr>
      <w:r>
        <w:rPr>
          <w:rFonts w:hint="eastAsia" w:ascii="宋体" w:hAnsi="宋体" w:eastAsia="宋体" w:cs="宋体"/>
          <w:sz w:val="21"/>
        </w:rPr>
        <w:t xml:space="preserve">法定代表人：（签字或签章）</w:t>
      </w:r>
      <w:r>
        <w:rPr>
          <w:rFonts w:hint="eastAsia" w:ascii="宋体" w:hAnsi="宋体" w:eastAsia="宋体" w:cs="宋体"/>
          <w:sz w:val="21"/>
        </w:rPr>
      </w:r>
      <w:r/>
    </w:p>
    <w:p>
      <w:pPr>
        <w:pStyle w:val="906"/>
        <w:spacing w:line="360" w:lineRule="auto"/>
        <w:rPr>
          <w:rFonts w:hint="eastAsia" w:ascii="宋体" w:hAnsi="宋体" w:eastAsia="宋体" w:cs="宋体"/>
          <w:sz w:val="21"/>
        </w:rPr>
      </w:pPr>
      <w:r>
        <w:rPr>
          <w:rFonts w:hint="eastAsia" w:ascii="宋体" w:hAnsi="宋体" w:eastAsia="宋体" w:cs="宋体"/>
          <w:sz w:val="21"/>
        </w:rPr>
        <w:t xml:space="preserve">代理人：（签字或签章）</w:t>
      </w:r>
      <w:r>
        <w:rPr>
          <w:rFonts w:hint="eastAsia" w:ascii="宋体" w:hAnsi="宋体" w:eastAsia="宋体" w:cs="宋体"/>
          <w:sz w:val="21"/>
        </w:rPr>
      </w:r>
      <w:r/>
    </w:p>
    <w:p>
      <w:pPr>
        <w:pStyle w:val="883"/>
        <w:ind w:firstLine="425"/>
        <w:jc w:val="right"/>
        <w:spacing w:line="400" w:lineRule="exact"/>
        <w:widowControl w:val="off"/>
        <w:rPr>
          <w:rFonts w:hint="eastAsia" w:ascii="宋体" w:hAnsi="宋体" w:cs="宋体"/>
          <w:sz w:val="21"/>
          <w:szCs w:val="21"/>
          <w:lang w:val="zh-CN"/>
        </w:rPr>
      </w:pPr>
      <w:r>
        <w:rPr>
          <w:rFonts w:hint="eastAsia" w:ascii="宋体" w:hAnsi="宋体" w:cs="宋体"/>
          <w:sz w:val="21"/>
          <w:szCs w:val="21"/>
          <w:lang w:val="zh-CN"/>
        </w:rPr>
      </w:r>
      <w:r/>
    </w:p>
    <w:p>
      <w:pPr>
        <w:pStyle w:val="883"/>
        <w:ind w:firstLine="425"/>
        <w:jc w:val="right"/>
        <w:spacing w:line="400" w:lineRule="exact"/>
        <w:widowControl w:val="off"/>
        <w:rPr>
          <w:rFonts w:hint="eastAsia" w:ascii="宋体" w:hAnsi="宋体" w:cs="宋体"/>
          <w:sz w:val="21"/>
          <w:szCs w:val="21"/>
          <w:lang w:val="zh-CN"/>
        </w:rPr>
      </w:pPr>
      <w:r>
        <w:rPr>
          <w:rFonts w:hint="eastAsia" w:ascii="宋体" w:hAnsi="宋体" w:cs="宋体"/>
          <w:sz w:val="21"/>
          <w:szCs w:val="21"/>
          <w:lang w:val="zh-CN"/>
        </w:rPr>
      </w:r>
      <w:r/>
    </w:p>
    <w:p>
      <w:pPr>
        <w:pStyle w:val="883"/>
        <w:ind w:firstLine="425"/>
        <w:jc w:val="right"/>
        <w:spacing w:line="400" w:lineRule="exact"/>
        <w:widowControl w:val="off"/>
        <w:rPr>
          <w:rFonts w:hint="eastAsia" w:ascii="宋体" w:hAnsi="宋体" w:cs="宋体"/>
          <w:sz w:val="21"/>
          <w:szCs w:val="21"/>
          <w:lang w:val="zh-CN"/>
        </w:rPr>
      </w:pPr>
      <w:r>
        <w:rPr>
          <w:rFonts w:hint="eastAsia" w:ascii="宋体" w:hAnsi="宋体" w:cs="宋体"/>
          <w:sz w:val="21"/>
          <w:szCs w:val="21"/>
          <w:lang w:val="zh-CN"/>
        </w:rPr>
      </w:r>
      <w:r/>
    </w:p>
    <w:p>
      <w:pPr>
        <w:pStyle w:val="883"/>
        <w:ind w:firstLine="425"/>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                                       日期：     年    月     日</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sz w:val="21"/>
          <w:szCs w:val="21"/>
        </w:rPr>
        <w:br w:type="page" w:clear="all"/>
      </w:r>
      <w:r>
        <w:rPr>
          <w:rFonts w:hint="eastAsia" w:ascii="宋体" w:hAnsi="宋体" w:cs="宋体"/>
          <w:b/>
          <w:bCs/>
          <w:sz w:val="21"/>
          <w:szCs w:val="21"/>
          <w:lang w:val="zh-CN"/>
        </w:rPr>
        <w:t xml:space="preserve">格式2：投标函</w:t>
      </w:r>
      <w:r>
        <w:rPr>
          <w:rFonts w:hint="eastAsia" w:ascii="宋体" w:hAnsi="宋体" w:cs="宋体"/>
          <w:b/>
          <w:bCs/>
          <w:sz w:val="21"/>
          <w:szCs w:val="21"/>
        </w:rPr>
      </w:r>
      <w:r/>
    </w:p>
    <w:p>
      <w:pPr>
        <w:pStyle w:val="883"/>
        <w:jc w:val="center"/>
        <w:spacing w:line="440" w:lineRule="exact"/>
        <w:rPr>
          <w:rFonts w:hint="eastAsia" w:ascii="宋体" w:hAnsi="宋体" w:cs="宋体"/>
          <w:b/>
          <w:sz w:val="44"/>
          <w:szCs w:val="44"/>
          <w:lang w:val="zh-CN"/>
        </w:rPr>
      </w:pPr>
      <w:r>
        <w:rPr>
          <w:rFonts w:hint="eastAsia" w:ascii="宋体" w:hAnsi="宋体" w:cs="宋体"/>
          <w:b/>
          <w:sz w:val="44"/>
          <w:szCs w:val="44"/>
          <w:lang w:val="zh-CN"/>
        </w:rPr>
        <w:t xml:space="preserve">投标函</w:t>
      </w:r>
      <w:r>
        <w:rPr>
          <w:rFonts w:hint="eastAsia" w:ascii="宋体" w:hAnsi="宋体" w:cs="宋体"/>
          <w:b/>
          <w:sz w:val="44"/>
          <w:szCs w:val="44"/>
          <w:lang w:val="zh-CN"/>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苏州市卫康招投标咨询服务有限公司 ：</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    我方收到贵公司                          号招标文件，经仔细阅读和研究，我方决定参加投标。并向贵公司承诺：</w:t>
      </w:r>
      <w:r>
        <w:rPr>
          <w:rFonts w:hint="eastAsia" w:ascii="宋体" w:hAnsi="宋体" w:cs="宋体"/>
          <w:sz w:val="21"/>
          <w:szCs w:val="21"/>
        </w:rPr>
      </w:r>
      <w:r/>
    </w:p>
    <w:p>
      <w:pPr>
        <w:pStyle w:val="883"/>
        <w:ind w:firstLine="425"/>
        <w:jc w:val="both"/>
        <w:spacing w:line="400" w:lineRule="exact"/>
        <w:rPr>
          <w:rFonts w:hint="eastAsia" w:ascii="宋体" w:hAnsi="宋体" w:cs="宋体"/>
          <w:sz w:val="21"/>
          <w:szCs w:val="21"/>
        </w:rPr>
      </w:pPr>
      <w:r>
        <w:rPr>
          <w:rFonts w:hint="eastAsia" w:ascii="宋体" w:hAnsi="宋体" w:cs="宋体"/>
          <w:sz w:val="21"/>
          <w:szCs w:val="21"/>
        </w:rPr>
        <w:t xml:space="preserve">1、我方愿意按照招标文件的一切要求，提供本项目的所有内容，我方的投标报价包括完成该标的物的全部内容的一切费用。</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    2、如果我方的投标书被接受，我方将严格履行招标文件中规定的每一项要求，严格履行合同的责任和义务，保证按期、按质履行合同，完成合同内容所规定的全部工作。</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    3、我方同意按招标文件中的规定，本投标书的有效期限为开标后90天。</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    4、我方愿意提供招标人在招标文件中要求的所有资料。也同意向贵方提供贵方可能另外要求的与我方投标有关的任何证据或资料。并保证所提供的资料全部是真实的、有效的，若有虚假，我方愿承担一切责任。</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    5、我方愿意遵守招标公告及招标文件中所列的收费标准。</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    6、我方承诺该项投标在开标后的全过程中保持有效，不作任何更改和变动。我方同意中标后若不履行投标文件的内容要求和各项承诺及义务的即被视为违约，我方的中标资格将被取消。</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    7、我方同意若无法按约定条款履行合同等行为，招标人有权按照程序取消我方的中标资格。</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    8、</w:t>
      </w:r>
      <w:r>
        <w:rPr>
          <w:rFonts w:hint="eastAsia" w:ascii="宋体" w:hAnsi="宋体" w:cs="宋体"/>
          <w:sz w:val="21"/>
        </w:rPr>
        <w:t xml:space="preserve">如果我方中标，我方愿意按招标文件规定支付中标服务费。</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    9、与本投标有关的通讯地址：</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单    位：                                 联 系 人：                   </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地    址：                                 邮政编码：                   </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联系电话：                                 传    真：                   </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                                           投标人：（公章）</w:t>
      </w:r>
      <w:r>
        <w:rPr>
          <w:rFonts w:hint="eastAsia" w:ascii="宋体" w:hAnsi="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                                           法定代表人或代理人：（签字或签章）</w:t>
      </w:r>
      <w:r>
        <w:rPr>
          <w:rFonts w:hint="eastAsia" w:ascii="宋体" w:hAnsi="宋体" w:cs="宋体"/>
          <w:sz w:val="21"/>
          <w:szCs w:val="21"/>
        </w:rPr>
      </w:r>
      <w:r/>
    </w:p>
    <w:p>
      <w:pPr>
        <w:pStyle w:val="1034"/>
        <w:ind w:firstLine="425"/>
        <w:jc w:val="right"/>
        <w:spacing w:line="400" w:lineRule="exact"/>
        <w:rPr>
          <w:rFonts w:hint="eastAsia" w:hAnsi="宋体" w:eastAsia="宋体" w:cs="宋体"/>
          <w:sz w:val="21"/>
          <w:szCs w:val="21"/>
        </w:rPr>
      </w:pPr>
      <w:r>
        <w:rPr>
          <w:rFonts w:hint="eastAsia" w:hAnsi="宋体" w:eastAsia="宋体" w:cs="宋体"/>
          <w:sz w:val="21"/>
          <w:szCs w:val="21"/>
        </w:rPr>
        <w:t xml:space="preserve">                                                  年     月     日</w:t>
      </w:r>
      <w:r>
        <w:rPr>
          <w:rFonts w:hint="eastAsia" w:hAnsi="宋体" w:eastAsia="宋体" w:cs="宋体"/>
          <w:sz w:val="21"/>
          <w:szCs w:val="21"/>
        </w:rPr>
      </w:r>
      <w:r/>
    </w:p>
    <w:p>
      <w:pPr>
        <w:pStyle w:val="883"/>
        <w:jc w:val="both"/>
        <w:spacing w:line="400" w:lineRule="exact"/>
        <w:widowControl w:val="off"/>
        <w:rPr>
          <w:rFonts w:hint="eastAsia" w:ascii="宋体" w:hAnsi="宋体" w:cs="宋体"/>
          <w:sz w:val="21"/>
          <w:szCs w:val="21"/>
        </w:rPr>
      </w:pPr>
      <w:r>
        <w:rPr>
          <w:rFonts w:hint="eastAsia" w:ascii="宋体" w:hAnsi="宋体" w:cs="宋体"/>
          <w:b/>
          <w:bCs/>
          <w:sz w:val="21"/>
          <w:szCs w:val="21"/>
        </w:rPr>
        <w:br w:type="page" w:clear="all"/>
      </w:r>
      <w:r>
        <w:rPr>
          <w:rFonts w:hint="eastAsia" w:ascii="宋体" w:hAnsi="宋体" w:cs="宋体"/>
          <w:b/>
          <w:bCs/>
          <w:sz w:val="21"/>
          <w:szCs w:val="21"/>
          <w:lang w:val="zh-CN"/>
        </w:rPr>
        <w:t xml:space="preserve">格式3：开标一览表</w:t>
      </w:r>
      <w:r>
        <w:rPr>
          <w:rFonts w:hint="eastAsia" w:ascii="宋体" w:hAnsi="宋体" w:cs="宋体"/>
          <w:sz w:val="21"/>
          <w:szCs w:val="21"/>
        </w:rPr>
      </w:r>
      <w:r/>
    </w:p>
    <w:p>
      <w:pPr>
        <w:pStyle w:val="883"/>
        <w:jc w:val="center"/>
        <w:spacing w:line="440" w:lineRule="exact"/>
        <w:widowControl w:val="off"/>
        <w:rPr>
          <w:rFonts w:hint="eastAsia" w:ascii="宋体" w:hAnsi="宋体" w:cs="宋体"/>
          <w:sz w:val="44"/>
          <w:szCs w:val="44"/>
          <w:lang w:val="zh-CN"/>
        </w:rPr>
        <w:outlineLvl w:val="0"/>
      </w:pPr>
      <w:r>
        <w:rPr>
          <w:rFonts w:hint="eastAsia" w:ascii="宋体" w:hAnsi="宋体" w:cs="宋体"/>
          <w:sz w:val="44"/>
          <w:szCs w:val="44"/>
          <w:lang w:val="zh-CN"/>
        </w:rPr>
      </w:r>
      <w:r/>
    </w:p>
    <w:p>
      <w:pPr>
        <w:pStyle w:val="883"/>
        <w:jc w:val="center"/>
        <w:spacing w:line="440" w:lineRule="exact"/>
        <w:widowControl w:val="off"/>
        <w:rPr>
          <w:rFonts w:hint="eastAsia" w:ascii="宋体" w:hAnsi="宋体" w:cs="宋体"/>
          <w:sz w:val="44"/>
          <w:szCs w:val="44"/>
          <w:lang w:val="zh-CN"/>
        </w:rPr>
        <w:outlineLvl w:val="0"/>
      </w:pPr>
      <w:r>
        <w:rPr>
          <w:rFonts w:hint="eastAsia" w:ascii="宋体" w:hAnsi="宋体" w:cs="宋体"/>
          <w:sz w:val="44"/>
          <w:szCs w:val="44"/>
          <w:lang w:val="zh-CN"/>
        </w:rPr>
      </w:r>
      <w:r/>
    </w:p>
    <w:p>
      <w:pPr>
        <w:pStyle w:val="883"/>
        <w:jc w:val="center"/>
        <w:spacing w:line="440" w:lineRule="exact"/>
        <w:widowControl w:val="off"/>
        <w:rPr>
          <w:rFonts w:hint="eastAsia" w:ascii="宋体" w:hAnsi="宋体" w:cs="宋体"/>
          <w:b/>
          <w:bCs/>
          <w:sz w:val="44"/>
          <w:szCs w:val="44"/>
          <w:lang w:val="zh-CN"/>
        </w:rPr>
        <w:outlineLvl w:val="0"/>
      </w:pPr>
      <w:r>
        <w:rPr>
          <w:rFonts w:hint="eastAsia" w:ascii="宋体" w:hAnsi="宋体" w:cs="宋体"/>
          <w:b/>
          <w:bCs/>
          <w:sz w:val="44"/>
          <w:szCs w:val="44"/>
          <w:lang w:val="zh-CN"/>
        </w:rPr>
        <w:t xml:space="preserve">开标一览表</w:t>
      </w:r>
      <w:r>
        <w:rPr>
          <w:rFonts w:hint="eastAsia" w:ascii="宋体" w:hAnsi="宋体" w:cs="宋体"/>
          <w:b/>
          <w:bCs/>
          <w:sz w:val="44"/>
          <w:szCs w:val="44"/>
          <w:lang w:val="zh-CN"/>
        </w:rPr>
      </w:r>
      <w:r/>
    </w:p>
    <w:p>
      <w:pPr>
        <w:pStyle w:val="883"/>
        <w:ind w:firstLine="359"/>
        <w:jc w:val="both"/>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采购编号：                                                 </w:t>
      </w:r>
      <w:r>
        <w:rPr>
          <w:rFonts w:hint="eastAsia" w:ascii="宋体" w:hAnsi="宋体" w:cs="宋体"/>
          <w:sz w:val="21"/>
          <w:szCs w:val="21"/>
        </w:rPr>
        <w:t xml:space="preserve">标段号：</w:t>
      </w:r>
      <w:r>
        <w:rPr>
          <w:rFonts w:hint="eastAsia" w:ascii="宋体" w:hAnsi="宋体" w:cs="宋体"/>
          <w:sz w:val="21"/>
          <w:szCs w:val="21"/>
        </w:rPr>
      </w:r>
      <w:r/>
    </w:p>
    <w:p>
      <w:pPr>
        <w:pStyle w:val="912"/>
        <w:rPr>
          <w:rFonts w:hint="eastAsia" w:ascii="宋体" w:hAnsi="宋体" w:cs="宋体"/>
          <w:szCs w:val="20"/>
          <w:lang w:val="zh-CN"/>
        </w:rPr>
      </w:pPr>
      <w:r>
        <w:rPr>
          <w:rFonts w:hint="eastAsia" w:ascii="宋体" w:hAnsi="宋体" w:cs="宋体"/>
          <w:szCs w:val="20"/>
          <w:lang w:val="zh-CN"/>
        </w:rPr>
        <w:t xml:space="preserve">   </w:t>
      </w:r>
      <w:r>
        <w:rPr>
          <w:rFonts w:hint="eastAsia" w:ascii="宋体" w:hAnsi="宋体" w:cs="宋体"/>
          <w:szCs w:val="20"/>
          <w:lang w:val="zh-CN"/>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2532"/>
        <w:gridCol w:w="2120"/>
        <w:gridCol w:w="1208"/>
        <w:gridCol w:w="2555"/>
      </w:tblGrid>
      <w:tr>
        <w:trPr>
          <w:cantSplit/>
          <w:trHeight w:val="685"/>
        </w:trPr>
        <w:tc>
          <w:tcPr>
            <w:tcW w:w="1050" w:type="dxa"/>
            <w:vAlign w:val="center"/>
            <w:textDirection w:val="lrTb"/>
            <w:noWrap w:val="false"/>
          </w:tcPr>
          <w:p>
            <w:pPr>
              <w:pStyle w:val="883"/>
              <w:jc w:val="center"/>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W w:w="2532" w:type="dxa"/>
            <w:vAlign w:val="center"/>
            <w:textDirection w:val="lrTb"/>
            <w:noWrap w:val="false"/>
          </w:tcPr>
          <w:p>
            <w:pPr>
              <w:pStyle w:val="883"/>
              <w:jc w:val="center"/>
              <w:rPr>
                <w:rFonts w:hint="eastAsia"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r>
            <w:r/>
          </w:p>
        </w:tc>
        <w:tc>
          <w:tcPr>
            <w:tcW w:w="2120" w:type="dxa"/>
            <w:vAlign w:val="center"/>
            <w:textDirection w:val="lrTb"/>
            <w:noWrap w:val="false"/>
          </w:tcPr>
          <w:p>
            <w:pPr>
              <w:pStyle w:val="883"/>
              <w:jc w:val="center"/>
              <w:rPr>
                <w:rFonts w:hint="eastAsia" w:ascii="宋体" w:hAnsi="宋体" w:cs="宋体"/>
                <w:sz w:val="21"/>
                <w:szCs w:val="21"/>
              </w:rPr>
            </w:pPr>
            <w:r>
              <w:rPr>
                <w:rFonts w:hint="eastAsia" w:ascii="宋体" w:hAnsi="宋体" w:cs="宋体"/>
                <w:sz w:val="21"/>
                <w:szCs w:val="21"/>
              </w:rPr>
              <w:t xml:space="preserve">投标报价（下浮率）</w:t>
            </w:r>
            <w:r>
              <w:rPr>
                <w:rFonts w:hint="eastAsia" w:ascii="宋体" w:hAnsi="宋体" w:cs="宋体"/>
                <w:sz w:val="21"/>
                <w:szCs w:val="21"/>
              </w:rPr>
            </w:r>
            <w:r/>
          </w:p>
        </w:tc>
        <w:tc>
          <w:tcPr>
            <w:tcW w:w="1208" w:type="dxa"/>
            <w:vAlign w:val="center"/>
            <w:textDirection w:val="lrTb"/>
            <w:noWrap w:val="false"/>
          </w:tcPr>
          <w:p>
            <w:pPr>
              <w:pStyle w:val="883"/>
              <w:jc w:val="center"/>
              <w:rPr>
                <w:rFonts w:hint="eastAsia" w:ascii="宋体" w:hAnsi="宋体" w:cs="宋体"/>
                <w:sz w:val="21"/>
                <w:szCs w:val="21"/>
              </w:rPr>
            </w:pPr>
            <w:r>
              <w:rPr>
                <w:rFonts w:hint="eastAsia" w:ascii="宋体" w:hAnsi="宋体" w:cs="宋体"/>
                <w:sz w:val="21"/>
                <w:szCs w:val="21"/>
              </w:rPr>
              <w:t xml:space="preserve">服务期限</w:t>
            </w:r>
            <w:r>
              <w:rPr>
                <w:rFonts w:hint="eastAsia" w:ascii="宋体" w:hAnsi="宋体" w:cs="宋体"/>
                <w:sz w:val="21"/>
                <w:szCs w:val="21"/>
              </w:rPr>
            </w:r>
            <w:r/>
          </w:p>
        </w:tc>
        <w:tc>
          <w:tcPr>
            <w:tcW w:w="2555" w:type="dxa"/>
            <w:vAlign w:val="center"/>
            <w:textDirection w:val="lrTb"/>
            <w:noWrap w:val="false"/>
          </w:tcPr>
          <w:p>
            <w:pPr>
              <w:pStyle w:val="883"/>
              <w:jc w:val="center"/>
              <w:rPr>
                <w:rFonts w:hint="eastAsia" w:ascii="宋体" w:hAnsi="宋体" w:cs="宋体"/>
                <w:sz w:val="21"/>
                <w:szCs w:val="21"/>
              </w:rPr>
            </w:pPr>
            <w:r>
              <w:rPr>
                <w:rFonts w:hint="eastAsia" w:ascii="宋体" w:hAnsi="宋体" w:cs="宋体"/>
                <w:sz w:val="21"/>
                <w:szCs w:val="21"/>
                <w:lang w:val="zh-CN"/>
              </w:rPr>
              <w:t xml:space="preserve">投标人是否为小、微企业（填“是”或“否”，如不填视为“否”）</w:t>
            </w:r>
            <w:r>
              <w:rPr>
                <w:rFonts w:hint="eastAsia" w:ascii="宋体" w:hAnsi="宋体" w:cs="宋体"/>
                <w:sz w:val="21"/>
                <w:szCs w:val="21"/>
              </w:rPr>
            </w:r>
            <w:r/>
          </w:p>
        </w:tc>
      </w:tr>
      <w:tr>
        <w:trPr>
          <w:cantSplit/>
          <w:trHeight w:val="567"/>
        </w:trPr>
        <w:tc>
          <w:tcPr>
            <w:tcW w:w="1050" w:type="dxa"/>
            <w:vAlign w:val="center"/>
            <w:textDirection w:val="lrTb"/>
            <w:noWrap w:val="false"/>
          </w:tcPr>
          <w:p>
            <w:pPr>
              <w:pStyle w:val="883"/>
              <w:jc w:val="center"/>
              <w:spacing w:line="32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2532" w:type="dxa"/>
            <w:vAlign w:val="center"/>
            <w:textDirection w:val="lrTb"/>
            <w:noWrap w:val="false"/>
          </w:tcPr>
          <w:p>
            <w:pPr>
              <w:pStyle w:val="883"/>
              <w:spacing w:line="320" w:lineRule="exact"/>
              <w:rPr>
                <w:rFonts w:hint="eastAsia" w:ascii="宋体" w:hAnsi="宋体" w:cs="宋体"/>
                <w:sz w:val="21"/>
                <w:szCs w:val="21"/>
              </w:rPr>
            </w:pPr>
            <w:r>
              <w:rPr>
                <w:rFonts w:hint="eastAsia" w:ascii="宋体" w:hAnsi="宋体" w:cs="宋体"/>
                <w:sz w:val="21"/>
                <w:szCs w:val="21"/>
              </w:rPr>
            </w:r>
            <w:r/>
          </w:p>
        </w:tc>
        <w:tc>
          <w:tcPr>
            <w:tcW w:w="2120" w:type="dxa"/>
            <w:vAlign w:val="center"/>
            <w:textDirection w:val="lrTb"/>
            <w:noWrap w:val="false"/>
          </w:tcPr>
          <w:p>
            <w:pPr>
              <w:pStyle w:val="883"/>
              <w:jc w:val="center"/>
              <w:spacing w:line="320" w:lineRule="exact"/>
              <w:rPr>
                <w:rFonts w:hint="eastAsia" w:ascii="宋体" w:hAnsi="宋体" w:cs="宋体"/>
                <w:sz w:val="21"/>
                <w:szCs w:val="21"/>
              </w:rPr>
            </w:pPr>
            <w:r>
              <w:rPr>
                <w:rFonts w:hint="eastAsia" w:ascii="宋体" w:hAnsi="宋体" w:cs="宋体"/>
                <w:sz w:val="21"/>
                <w:szCs w:val="21"/>
              </w:rPr>
            </w:r>
            <w:r/>
          </w:p>
        </w:tc>
        <w:tc>
          <w:tcPr>
            <w:tcW w:w="1208" w:type="dxa"/>
            <w:vAlign w:val="center"/>
            <w:textDirection w:val="lrTb"/>
            <w:noWrap w:val="false"/>
          </w:tcPr>
          <w:p>
            <w:pPr>
              <w:pStyle w:val="883"/>
              <w:jc w:val="center"/>
              <w:spacing w:line="320" w:lineRule="exact"/>
              <w:rPr>
                <w:rFonts w:hint="eastAsia" w:ascii="宋体" w:hAnsi="宋体" w:cs="宋体"/>
                <w:color w:val="ff0000"/>
                <w:sz w:val="21"/>
                <w:szCs w:val="21"/>
              </w:rPr>
            </w:pPr>
            <w:r>
              <w:rPr>
                <w:rFonts w:hint="eastAsia" w:ascii="宋体" w:hAnsi="宋体" w:cs="宋体"/>
                <w:sz w:val="21"/>
                <w:szCs w:val="21"/>
              </w:rPr>
              <w:t xml:space="preserve">两年</w:t>
            </w:r>
            <w:r>
              <w:rPr>
                <w:rFonts w:hint="eastAsia" w:ascii="宋体" w:hAnsi="宋体" w:cs="宋体"/>
                <w:color w:val="ff0000"/>
                <w:sz w:val="21"/>
                <w:szCs w:val="21"/>
              </w:rPr>
            </w:r>
            <w:r/>
          </w:p>
        </w:tc>
        <w:tc>
          <w:tcPr>
            <w:tcW w:w="2555" w:type="dxa"/>
            <w:vAlign w:val="center"/>
            <w:textDirection w:val="lrTb"/>
            <w:noWrap w:val="false"/>
          </w:tcPr>
          <w:p>
            <w:pPr>
              <w:pStyle w:val="883"/>
              <w:jc w:val="center"/>
              <w:spacing w:line="320" w:lineRule="exact"/>
              <w:rPr>
                <w:rFonts w:hint="eastAsia" w:ascii="宋体" w:hAnsi="宋体" w:cs="宋体"/>
                <w:sz w:val="21"/>
                <w:szCs w:val="21"/>
              </w:rPr>
            </w:pPr>
            <w:r>
              <w:rPr>
                <w:rFonts w:hint="eastAsia" w:ascii="宋体" w:hAnsi="宋体" w:cs="宋体"/>
                <w:sz w:val="21"/>
                <w:szCs w:val="21"/>
              </w:rPr>
            </w:r>
            <w:r/>
          </w:p>
        </w:tc>
      </w:tr>
      <w:tr>
        <w:trPr>
          <w:cantSplit/>
          <w:trHeight w:val="567"/>
        </w:trPr>
        <w:tc>
          <w:tcPr>
            <w:gridSpan w:val="5"/>
            <w:tcW w:w="946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t xml:space="preserve">年投标报价（人民币大写）：                          ￥：</w:t>
            </w:r>
            <w:r>
              <w:rPr>
                <w:rFonts w:hint="eastAsia" w:ascii="宋体" w:hAnsi="宋体" w:cs="宋体"/>
                <w:sz w:val="21"/>
                <w:szCs w:val="21"/>
              </w:rPr>
            </w:r>
            <w:r/>
          </w:p>
        </w:tc>
      </w:tr>
    </w:tbl>
    <w:p>
      <w:pPr>
        <w:pStyle w:val="883"/>
        <w:jc w:val="both"/>
        <w:spacing w:line="400" w:lineRule="exact"/>
        <w:widowControl w:val="off"/>
        <w:rPr>
          <w:rFonts w:hint="eastAsia" w:ascii="宋体" w:hAnsi="宋体" w:cs="宋体"/>
          <w:sz w:val="21"/>
          <w:szCs w:val="21"/>
        </w:rPr>
      </w:pPr>
      <w:r>
        <w:rPr>
          <w:rFonts w:hint="eastAsia" w:ascii="宋体" w:hAnsi="宋体" w:cs="宋体"/>
          <w:sz w:val="21"/>
          <w:szCs w:val="21"/>
        </w:rPr>
      </w:r>
      <w:r/>
    </w:p>
    <w:p>
      <w:pPr>
        <w:pStyle w:val="883"/>
        <w:ind w:firstLine="210"/>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投标人（公章）：</w:t>
      </w:r>
      <w:r>
        <w:rPr>
          <w:rFonts w:hint="eastAsia" w:ascii="宋体" w:hAnsi="宋体" w:cs="宋体"/>
          <w:sz w:val="21"/>
          <w:szCs w:val="21"/>
        </w:rPr>
      </w:r>
      <w:r/>
    </w:p>
    <w:p>
      <w:pPr>
        <w:pStyle w:val="883"/>
        <w:ind w:firstLine="210"/>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法定代表人或代理人：（签字或签章）</w:t>
      </w:r>
      <w:r>
        <w:rPr>
          <w:rFonts w:hint="eastAsia" w:ascii="宋体" w:hAnsi="宋体" w:cs="宋体"/>
          <w:sz w:val="21"/>
          <w:szCs w:val="21"/>
        </w:rPr>
      </w:r>
      <w:r/>
    </w:p>
    <w:p>
      <w:pPr>
        <w:pStyle w:val="883"/>
        <w:ind w:firstLine="210"/>
        <w:jc w:val="both"/>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hint="eastAsia" w:ascii="宋体" w:hAnsi="宋体" w:cs="宋体"/>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400" w:lineRule="exact"/>
        <w:widowControl w:val="off"/>
        <w:rPr>
          <w:rFonts w:hint="eastAsia" w:ascii="宋体" w:hAnsi="宋体" w:cs="宋体"/>
          <w:b/>
          <w:bCs/>
          <w:sz w:val="21"/>
          <w:szCs w:val="21"/>
        </w:rPr>
      </w:pPr>
      <w:r>
        <w:rPr>
          <w:rFonts w:hint="eastAsia" w:ascii="宋体" w:hAnsi="宋体" w:cs="宋体"/>
          <w:b/>
          <w:bCs/>
          <w:sz w:val="21"/>
          <w:szCs w:val="21"/>
        </w:rPr>
      </w:r>
      <w:r/>
    </w:p>
    <w:p>
      <w:pPr>
        <w:pStyle w:val="885"/>
        <w:ind w:left="567" w:hanging="567"/>
        <w:spacing w:before="0" w:after="0" w:line="440" w:lineRule="exact"/>
        <w:rPr>
          <w:rFonts w:hint="eastAsia" w:ascii="宋体" w:hAnsi="宋体" w:cs="宋体"/>
          <w:b w:val="0"/>
          <w:color w:val="000000"/>
          <w:sz w:val="30"/>
          <w:szCs w:val="30"/>
        </w:rPr>
      </w:pPr>
      <w:r>
        <w:rPr>
          <w:rFonts w:hint="eastAsia" w:ascii="宋体" w:hAnsi="宋体" w:cs="宋体"/>
          <w:b w:val="0"/>
          <w:bCs w:val="0"/>
          <w:sz w:val="21"/>
          <w:szCs w:val="21"/>
          <w:lang w:val="zh-CN"/>
        </w:rPr>
        <w:br w:type="page" w:clear="all"/>
      </w:r>
      <w:r>
        <w:rPr>
          <w:rFonts w:hint="eastAsia" w:ascii="宋体" w:hAnsi="宋体" w:cs="宋体"/>
          <w:bCs w:val="0"/>
          <w:sz w:val="21"/>
          <w:szCs w:val="21"/>
          <w:lang w:val="zh-CN"/>
        </w:rPr>
        <w:t xml:space="preserve">格式</w:t>
      </w:r>
      <w:r>
        <w:rPr>
          <w:rFonts w:hint="eastAsia" w:ascii="宋体" w:hAnsi="宋体" w:cs="宋体"/>
          <w:bCs w:val="0"/>
          <w:sz w:val="21"/>
          <w:szCs w:val="21"/>
        </w:rPr>
        <w:t xml:space="preserve">4</w:t>
      </w:r>
      <w:r>
        <w:rPr>
          <w:rFonts w:hint="eastAsia" w:ascii="宋体" w:hAnsi="宋体" w:cs="宋体"/>
          <w:bCs w:val="0"/>
          <w:sz w:val="21"/>
          <w:szCs w:val="21"/>
          <w:lang w:val="zh-CN"/>
        </w:rPr>
        <w:t xml:space="preserve">、</w:t>
      </w:r>
      <w:r>
        <w:rPr>
          <w:rFonts w:hint="eastAsia" w:ascii="宋体" w:hAnsi="宋体" w:cs="宋体"/>
          <w:b w:val="0"/>
          <w:color w:val="000000"/>
          <w:sz w:val="21"/>
          <w:szCs w:val="21"/>
        </w:rPr>
        <w:t xml:space="preserve">工具及易耗品清单表</w:t>
      </w:r>
      <w:r>
        <w:rPr>
          <w:rFonts w:hint="eastAsia" w:ascii="宋体" w:hAnsi="宋体" w:cs="宋体"/>
          <w:b w:val="0"/>
          <w:color w:val="000000"/>
          <w:sz w:val="30"/>
          <w:szCs w:val="30"/>
        </w:rPr>
      </w:r>
      <w:r/>
    </w:p>
    <w:p>
      <w:pPr>
        <w:pStyle w:val="883"/>
        <w:jc w:val="center"/>
        <w:spacing w:line="440" w:lineRule="exact"/>
        <w:rPr>
          <w:rFonts w:hint="eastAsia" w:ascii="宋体" w:hAnsi="宋体" w:cs="宋体"/>
          <w:b/>
          <w:spacing w:val="20"/>
          <w:sz w:val="44"/>
          <w:szCs w:val="44"/>
        </w:rPr>
      </w:pPr>
      <w:r/>
      <w:bookmarkStart w:id="5" w:name="gpcItem_pack_1_code_2"/>
      <w:r>
        <w:rPr>
          <w:rFonts w:hint="eastAsia" w:ascii="宋体" w:hAnsi="宋体" w:cs="宋体"/>
          <w:b/>
          <w:spacing w:val="20"/>
          <w:sz w:val="44"/>
          <w:szCs w:val="44"/>
        </w:rPr>
        <w:t xml:space="preserve">工具及易耗品清单表</w:t>
      </w:r>
      <w:bookmarkEnd w:id="5"/>
      <w:r>
        <w:rPr>
          <w:rFonts w:hint="eastAsia" w:ascii="宋体" w:hAnsi="宋体" w:cs="宋体"/>
          <w:b/>
          <w:spacing w:val="20"/>
          <w:sz w:val="44"/>
          <w:szCs w:val="44"/>
        </w:rPr>
      </w:r>
      <w:r/>
    </w:p>
    <w:p>
      <w:pPr>
        <w:pStyle w:val="1034"/>
        <w:spacing w:line="400" w:lineRule="exact"/>
        <w:rPr>
          <w:rFonts w:hint="eastAsia" w:hAnsi="宋体" w:eastAsia="宋体" w:cs="宋体"/>
          <w:sz w:val="21"/>
          <w:szCs w:val="21"/>
        </w:rPr>
      </w:pPr>
      <w:r>
        <w:rPr>
          <w:rFonts w:hint="eastAsia" w:hAnsi="宋体" w:eastAsia="宋体" w:cs="宋体"/>
          <w:sz w:val="21"/>
          <w:szCs w:val="21"/>
        </w:rPr>
        <w:t xml:space="preserve">招标编号：</w:t>
      </w:r>
      <w:r>
        <w:rPr>
          <w:rFonts w:hint="eastAsia" w:hAnsi="宋体" w:eastAsia="宋体" w:cs="宋体"/>
          <w:sz w:val="21"/>
          <w:szCs w:val="21"/>
        </w:rPr>
      </w:r>
      <w:r/>
    </w:p>
    <w:p>
      <w:pPr>
        <w:pStyle w:val="1034"/>
        <w:spacing w:line="400" w:lineRule="exact"/>
        <w:rPr>
          <w:rFonts w:hint="eastAsia" w:hAnsi="宋体" w:eastAsia="宋体" w:cs="宋体"/>
          <w:sz w:val="21"/>
          <w:szCs w:val="21"/>
        </w:rPr>
      </w:pPr>
      <w:r>
        <w:rPr>
          <w:rFonts w:hint="eastAsia" w:hAnsi="宋体" w:eastAsia="宋体" w:cs="宋体"/>
          <w:sz w:val="21"/>
          <w:szCs w:val="21"/>
        </w:rPr>
        <w:t xml:space="preserve">项目名称：</w:t>
      </w:r>
      <w:r>
        <w:rPr>
          <w:rFonts w:hint="eastAsia" w:hAnsi="宋体" w:eastAsia="宋体" w:cs="宋体"/>
          <w:sz w:val="21"/>
          <w:szCs w:val="21"/>
        </w:rPr>
      </w:r>
      <w:r/>
    </w:p>
    <w:p>
      <w:pPr>
        <w:pStyle w:val="1034"/>
        <w:spacing w:line="400" w:lineRule="exact"/>
        <w:rPr>
          <w:rFonts w:hint="eastAsia" w:hAnsi="宋体" w:eastAsia="宋体" w:cs="宋体"/>
          <w:sz w:val="21"/>
          <w:szCs w:val="21"/>
        </w:rPr>
      </w:pPr>
      <w:r>
        <w:rPr>
          <w:rFonts w:hint="eastAsia" w:hAnsi="宋体" w:eastAsia="宋体" w:cs="宋体"/>
          <w:sz w:val="21"/>
          <w:szCs w:val="21"/>
        </w:rPr>
        <w:t xml:space="preserve">标段号：</w:t>
      </w:r>
      <w:r>
        <w:rPr>
          <w:rFonts w:hint="eastAsia" w:hAnsi="宋体" w:eastAsia="宋体" w:cs="宋体"/>
          <w:sz w:val="21"/>
          <w:szCs w:val="21"/>
        </w:rPr>
      </w:r>
      <w:r/>
    </w:p>
    <w:p>
      <w:pPr>
        <w:pStyle w:val="883"/>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816"/>
        <w:gridCol w:w="1236"/>
        <w:gridCol w:w="1620"/>
        <w:gridCol w:w="1260"/>
        <w:gridCol w:w="1260"/>
        <w:gridCol w:w="1260"/>
      </w:tblGrid>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t xml:space="preserve">名称</w:t>
            </w: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t xml:space="preserve">品牌规格</w:t>
            </w: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t xml:space="preserve">生产厂家</w:t>
            </w: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t xml:space="preserve">单位</w:t>
            </w: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t xml:space="preserve">数量</w:t>
            </w: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t xml:space="preserve">备注</w:t>
            </w: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rPr>
                <w:rFonts w:hint="eastAsia" w:ascii="宋体" w:hAnsi="宋体" w:cs="宋体"/>
                <w:sz w:val="21"/>
                <w:szCs w:val="21"/>
              </w:rPr>
            </w:pPr>
            <w:r>
              <w:rPr>
                <w:rFonts w:hint="eastAsia" w:ascii="宋体" w:hAnsi="宋体" w:cs="宋体"/>
                <w:sz w:val="21"/>
                <w:szCs w:val="21"/>
              </w:rPr>
              <w:tab/>
            </w:r>
            <w:r>
              <w:rPr>
                <w:rFonts w:hint="eastAsia" w:ascii="宋体" w:hAnsi="宋体" w:cs="宋体"/>
                <w:sz w:val="21"/>
                <w:szCs w:val="21"/>
              </w:rPr>
            </w:r>
            <w:r/>
          </w:p>
          <w:p>
            <w:pPr>
              <w:pStyle w:val="883"/>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rPr>
                <w:rFonts w:hint="eastAsia" w:ascii="宋体" w:hAnsi="宋体" w:cs="宋体"/>
                <w:sz w:val="21"/>
                <w:szCs w:val="21"/>
              </w:rPr>
            </w:pPr>
            <w:r>
              <w:rPr>
                <w:rFonts w:hint="eastAsia" w:ascii="宋体" w:hAnsi="宋体" w:cs="宋体"/>
                <w:sz w:val="21"/>
                <w:szCs w:val="21"/>
              </w:rPr>
            </w:r>
            <w:r/>
          </w:p>
        </w:tc>
      </w:tr>
      <w:tr>
        <w:trPr>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r>
        <w:trPr>
          <w:cantSplit/>
          <w:trHeight w:val="450"/>
        </w:trPr>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81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36"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62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c>
          <w:tcPr>
            <w:tcW w:w="1260" w:type="dxa"/>
            <w:vAlign w:val="center"/>
            <w:textDirection w:val="lrTb"/>
            <w:noWrap w:val="false"/>
          </w:tcPr>
          <w:p>
            <w:pPr>
              <w:pStyle w:val="883"/>
              <w:jc w:val="center"/>
              <w:spacing w:line="400" w:lineRule="exact"/>
              <w:rPr>
                <w:rFonts w:hint="eastAsia" w:ascii="宋体" w:hAnsi="宋体" w:cs="宋体"/>
                <w:sz w:val="21"/>
                <w:szCs w:val="21"/>
              </w:rPr>
            </w:pPr>
            <w:r>
              <w:rPr>
                <w:rFonts w:hint="eastAsia" w:ascii="宋体" w:hAnsi="宋体" w:cs="宋体"/>
                <w:sz w:val="21"/>
                <w:szCs w:val="21"/>
              </w:rPr>
            </w:r>
            <w:r/>
          </w:p>
        </w:tc>
      </w:tr>
    </w:tbl>
    <w:p>
      <w:pPr>
        <w:pStyle w:val="954"/>
        <w:ind w:firstLine="31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投标人：（公章）</w:t>
      </w:r>
      <w:r>
        <w:rPr>
          <w:rFonts w:hint="eastAsia" w:hAnsi="宋体" w:eastAsia="宋体" w:cs="宋体"/>
          <w:color w:val="000000"/>
          <w:sz w:val="21"/>
          <w:szCs w:val="21"/>
        </w:rPr>
      </w:r>
      <w:r/>
    </w:p>
    <w:p>
      <w:pPr>
        <w:pStyle w:val="883"/>
        <w:rPr>
          <w:rFonts w:hint="eastAsia" w:ascii="宋体" w:hAnsi="宋体" w:cs="宋体"/>
          <w:color w:val="000000"/>
          <w:sz w:val="21"/>
          <w:szCs w:val="21"/>
        </w:rPr>
      </w:pPr>
      <w:r>
        <w:rPr>
          <w:rFonts w:hint="eastAsia" w:ascii="宋体" w:hAnsi="宋体" w:cs="宋体"/>
          <w:color w:val="000000"/>
          <w:sz w:val="21"/>
          <w:szCs w:val="21"/>
        </w:rPr>
        <w:t xml:space="preserve">   法定代表人或代理人：（签字或盖章）                   年  月  日</w:t>
      </w:r>
      <w:r>
        <w:rPr>
          <w:rFonts w:hint="eastAsia" w:ascii="宋体" w:hAnsi="宋体" w:cs="宋体"/>
          <w:color w:val="000000"/>
          <w:sz w:val="21"/>
          <w:szCs w:val="21"/>
        </w:rPr>
      </w:r>
      <w:r/>
    </w:p>
    <w:p>
      <w:pPr>
        <w:pStyle w:val="906"/>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注：数量按壹年期限计，请各投标人按上述格式自制《清单表》投标</w:t>
      </w:r>
      <w:r>
        <w:rPr>
          <w:rFonts w:hint="eastAsia" w:ascii="宋体" w:hAnsi="宋体" w:eastAsia="宋体" w:cs="宋体"/>
          <w:sz w:val="21"/>
          <w:szCs w:val="21"/>
        </w:rPr>
      </w:r>
      <w:r/>
    </w:p>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5"/>
        <w:ind w:left="567" w:hanging="567"/>
        <w:spacing w:before="0" w:after="0" w:line="360" w:lineRule="auto"/>
        <w:rPr>
          <w:rFonts w:hint="eastAsia" w:ascii="宋体" w:hAnsi="宋体" w:cs="宋体"/>
          <w:b w:val="0"/>
          <w:bCs w:val="0"/>
          <w:sz w:val="21"/>
          <w:szCs w:val="21"/>
        </w:rPr>
      </w:pPr>
      <w:r>
        <w:rPr>
          <w:rFonts w:hint="eastAsia" w:ascii="宋体" w:hAnsi="宋体" w:cs="宋体"/>
          <w:bCs w:val="0"/>
          <w:sz w:val="21"/>
          <w:szCs w:val="21"/>
          <w:lang w:val="zh-CN"/>
        </w:rPr>
        <w:t xml:space="preserve">格式</w:t>
      </w:r>
      <w:bookmarkStart w:id="6" w:name="_Ref392256331"/>
      <w:r>
        <w:rPr>
          <w:rFonts w:hint="eastAsia" w:ascii="宋体" w:hAnsi="宋体" w:cs="宋体"/>
          <w:b w:val="0"/>
          <w:color w:val="000000"/>
          <w:sz w:val="21"/>
          <w:szCs w:val="21"/>
        </w:rPr>
        <w:t xml:space="preserve">5．服务人员表</w:t>
      </w:r>
      <w:bookmarkEnd w:id="6"/>
      <w:r>
        <w:rPr>
          <w:rFonts w:hint="eastAsia" w:ascii="宋体" w:hAnsi="宋体" w:cs="宋体"/>
          <w:b w:val="0"/>
          <w:bCs w:val="0"/>
          <w:sz w:val="21"/>
          <w:szCs w:val="21"/>
        </w:rPr>
      </w:r>
      <w:r/>
    </w:p>
    <w:p>
      <w:pPr>
        <w:pStyle w:val="883"/>
        <w:jc w:val="center"/>
        <w:spacing w:line="440" w:lineRule="exact"/>
        <w:rPr>
          <w:rFonts w:hint="eastAsia" w:ascii="宋体" w:hAnsi="宋体" w:cs="宋体"/>
          <w:b/>
          <w:bCs/>
          <w:spacing w:val="20"/>
          <w:sz w:val="30"/>
          <w:szCs w:val="30"/>
        </w:rPr>
      </w:pPr>
      <w:r/>
      <w:bookmarkStart w:id="7" w:name="gpcItem_pack_1_code_3"/>
      <w:r>
        <w:rPr>
          <w:rFonts w:hint="eastAsia" w:ascii="宋体" w:hAnsi="宋体" w:cs="宋体"/>
          <w:b/>
          <w:bCs/>
          <w:spacing w:val="20"/>
          <w:sz w:val="44"/>
          <w:szCs w:val="44"/>
        </w:rPr>
        <w:t xml:space="preserve">服务人员表</w:t>
      </w:r>
      <w:bookmarkEnd w:id="7"/>
      <w:r>
        <w:rPr>
          <w:rFonts w:hint="eastAsia" w:ascii="宋体" w:hAnsi="宋体" w:cs="宋体"/>
          <w:b/>
          <w:bCs/>
          <w:spacing w:val="20"/>
          <w:sz w:val="30"/>
          <w:szCs w:val="30"/>
        </w:rPr>
      </w:r>
      <w:r/>
    </w:p>
    <w:p>
      <w:pPr>
        <w:pStyle w:val="883"/>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tcW w:w="689"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t xml:space="preserve">岗位</w:t>
            </w: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t xml:space="preserve">姓名</w:t>
            </w: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t xml:space="preserve">性别</w:t>
            </w: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t xml:space="preserve">年龄</w:t>
            </w: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t xml:space="preserve">学历</w:t>
            </w: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t xml:space="preserve">职称</w:t>
            </w: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604"/>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689" w:type="dxa"/>
            <w:vAlign w:val="top"/>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2106"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503"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84"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3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105"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883"/>
              <w:spacing w:line="400" w:lineRule="exact"/>
              <w:rPr>
                <w:rFonts w:hint="eastAsia" w:ascii="宋体" w:hAnsi="宋体" w:cs="宋体"/>
                <w:sz w:val="21"/>
                <w:szCs w:val="21"/>
              </w:rPr>
            </w:pPr>
            <w:r>
              <w:rPr>
                <w:rFonts w:hint="eastAsia" w:ascii="宋体" w:hAnsi="宋体" w:cs="宋体"/>
                <w:sz w:val="21"/>
                <w:szCs w:val="21"/>
              </w:rPr>
            </w:r>
            <w:r/>
          </w:p>
        </w:tc>
      </w:tr>
    </w:tbl>
    <w:p>
      <w:pPr>
        <w:pStyle w:val="954"/>
        <w:ind w:firstLine="31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投标人：（公章）</w:t>
      </w:r>
      <w:r>
        <w:rPr>
          <w:rFonts w:hint="eastAsia" w:hAnsi="宋体" w:eastAsia="宋体" w:cs="宋体"/>
          <w:color w:val="000000"/>
          <w:sz w:val="21"/>
          <w:szCs w:val="21"/>
        </w:rPr>
      </w:r>
      <w:r/>
    </w:p>
    <w:p>
      <w:pPr>
        <w:pStyle w:val="883"/>
        <w:rPr>
          <w:rFonts w:hint="eastAsia" w:ascii="宋体" w:hAnsi="宋体" w:cs="宋体"/>
          <w:color w:val="000000"/>
          <w:sz w:val="21"/>
          <w:szCs w:val="21"/>
        </w:rPr>
      </w:pPr>
      <w:r>
        <w:rPr>
          <w:rFonts w:hint="eastAsia" w:ascii="宋体" w:hAnsi="宋体" w:cs="宋体"/>
          <w:color w:val="000000"/>
          <w:sz w:val="21"/>
          <w:szCs w:val="21"/>
        </w:rPr>
        <w:t xml:space="preserve">   法定代表人或代理人：（签字或盖章）                   年  月  日</w:t>
      </w:r>
      <w:r>
        <w:rPr>
          <w:rFonts w:hint="eastAsia" w:ascii="宋体" w:hAnsi="宋体" w:cs="宋体"/>
          <w:color w:val="000000"/>
          <w:sz w:val="21"/>
          <w:szCs w:val="21"/>
        </w:rPr>
      </w:r>
      <w:r/>
    </w:p>
    <w:p>
      <w:pPr>
        <w:pStyle w:val="883"/>
        <w:spacing w:line="400" w:lineRule="exact"/>
        <w:rPr>
          <w:rFonts w:hint="eastAsia" w:ascii="宋体" w:hAnsi="宋体" w:cs="宋体"/>
          <w:sz w:val="21"/>
          <w:szCs w:val="21"/>
        </w:rPr>
      </w:pPr>
      <w:r>
        <w:rPr>
          <w:rFonts w:hint="eastAsia" w:ascii="宋体" w:hAnsi="宋体" w:cs="宋体"/>
          <w:sz w:val="21"/>
          <w:szCs w:val="21"/>
        </w:rPr>
        <w:t xml:space="preserve">注：请按以上格式自制表格填写后投标。</w:t>
      </w:r>
      <w:r>
        <w:rPr>
          <w:rFonts w:hint="eastAsia" w:ascii="宋体" w:hAnsi="宋体" w:cs="宋体"/>
          <w:sz w:val="21"/>
          <w:szCs w:val="21"/>
        </w:rPr>
      </w:r>
      <w:r/>
    </w:p>
    <w:p>
      <w:pPr>
        <w:pStyle w:val="906"/>
        <w:ind w:firstLine="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r>
      <w:r/>
    </w:p>
    <w:p>
      <w:pPr>
        <w:pStyle w:val="885"/>
        <w:ind w:left="567" w:hanging="567"/>
        <w:spacing w:before="0" w:after="0" w:line="360" w:lineRule="auto"/>
        <w:rPr>
          <w:rFonts w:hint="eastAsia" w:ascii="宋体" w:hAnsi="宋体" w:cs="宋体"/>
          <w:b w:val="0"/>
          <w:color w:val="000000"/>
          <w:sz w:val="21"/>
          <w:szCs w:val="21"/>
        </w:rPr>
      </w:pPr>
      <w:r>
        <w:rPr>
          <w:rFonts w:hint="eastAsia" w:ascii="宋体" w:hAnsi="宋体" w:cs="宋体"/>
          <w:b w:val="0"/>
          <w:bCs w:val="0"/>
          <w:sz w:val="21"/>
          <w:szCs w:val="21"/>
          <w:lang w:val="zh-CN"/>
        </w:rPr>
        <w:t xml:space="preserve">格式</w:t>
      </w:r>
      <w:bookmarkStart w:id="8" w:name="_Ref392256382"/>
      <w:r>
        <w:rPr>
          <w:rFonts w:hint="eastAsia" w:ascii="宋体" w:hAnsi="宋体" w:cs="宋体"/>
          <w:b w:val="0"/>
          <w:bCs w:val="0"/>
          <w:sz w:val="21"/>
          <w:szCs w:val="21"/>
        </w:rPr>
        <w:t xml:space="preserve">6</w:t>
      </w:r>
      <w:r>
        <w:rPr>
          <w:rFonts w:hint="eastAsia" w:ascii="宋体" w:hAnsi="宋体" w:cs="宋体"/>
          <w:b w:val="0"/>
          <w:color w:val="000000"/>
          <w:sz w:val="21"/>
          <w:szCs w:val="21"/>
        </w:rPr>
        <w:t xml:space="preserve">.</w:t>
      </w:r>
      <w:bookmarkEnd w:id="8"/>
      <w:r>
        <w:rPr>
          <w:rFonts w:hint="eastAsia" w:ascii="宋体" w:hAnsi="宋体" w:cs="宋体"/>
          <w:sz w:val="21"/>
          <w:szCs w:val="21"/>
          <w:lang w:val="zh-CN"/>
        </w:rPr>
        <w:t xml:space="preserve">服务管理工作组织计划方案及管理方案</w:t>
      </w:r>
      <w:r>
        <w:rPr>
          <w:rFonts w:hint="eastAsia" w:ascii="宋体" w:hAnsi="宋体" w:cs="宋体"/>
          <w:b w:val="0"/>
          <w:color w:val="000000"/>
          <w:sz w:val="21"/>
          <w:szCs w:val="21"/>
        </w:rPr>
      </w:r>
      <w:r/>
    </w:p>
    <w:p>
      <w:pPr>
        <w:pStyle w:val="883"/>
        <w:jc w:val="center"/>
        <w:spacing w:line="360" w:lineRule="auto"/>
        <w:tabs>
          <w:tab w:val="left" w:pos="1320" w:leader="none"/>
        </w:tabs>
        <w:rPr>
          <w:rFonts w:hint="eastAsia" w:ascii="宋体" w:hAnsi="宋体" w:cs="宋体"/>
          <w:b/>
          <w:sz w:val="44"/>
          <w:szCs w:val="44"/>
        </w:rPr>
      </w:pPr>
      <w:r/>
      <w:bookmarkStart w:id="9" w:name="gpcItem_pack_1_code_6"/>
      <w:r/>
      <w:bookmarkStart w:id="10" w:name="gpcItem_pack_1_code_8"/>
      <w:r>
        <w:rPr>
          <w:rFonts w:hint="eastAsia" w:ascii="宋体" w:hAnsi="宋体" w:cs="宋体"/>
          <w:sz w:val="44"/>
          <w:szCs w:val="44"/>
          <w:lang w:val="zh-CN"/>
        </w:rPr>
        <w:t xml:space="preserve">服务管理工作组织计划方案及管理方案</w:t>
      </w:r>
      <w:r>
        <w:rPr>
          <w:rFonts w:hint="eastAsia" w:ascii="宋体" w:hAnsi="宋体" w:cs="宋体"/>
          <w:b/>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1676"/>
        </w:trPr>
        <w:tc>
          <w:tcPr>
            <w:tcW w:w="8522" w:type="dxa"/>
            <w:vAlign w:val="top"/>
            <w:textDirection w:val="lrTb"/>
            <w:noWrap w:val="false"/>
          </w:tcPr>
          <w:p>
            <w:pPr>
              <w:pStyle w:val="883"/>
              <w:spacing w:line="360" w:lineRule="auto"/>
              <w:tabs>
                <w:tab w:val="left" w:pos="1320" w:leader="none"/>
              </w:tabs>
              <w:rPr>
                <w:rFonts w:hint="eastAsia" w:ascii="宋体" w:hAnsi="宋体" w:cs="宋体"/>
                <w:sz w:val="21"/>
                <w:szCs w:val="21"/>
              </w:rPr>
            </w:pPr>
            <w:r/>
            <w:bookmarkEnd w:id="9"/>
            <w:r>
              <w:rPr>
                <w:rFonts w:hint="eastAsia" w:ascii="宋体" w:hAnsi="宋体" w:cs="宋体"/>
                <w:sz w:val="21"/>
                <w:szCs w:val="21"/>
              </w:rPr>
              <w:t xml:space="preserve">提示：</w:t>
            </w:r>
            <w:r>
              <w:rPr>
                <w:rFonts w:hint="eastAsia" w:ascii="宋体" w:hAnsi="宋体" w:cs="宋体"/>
                <w:sz w:val="21"/>
                <w:szCs w:val="21"/>
              </w:rPr>
            </w:r>
            <w:r/>
          </w:p>
          <w:p>
            <w:pPr>
              <w:pStyle w:val="883"/>
              <w:spacing w:line="360" w:lineRule="auto"/>
              <w:widowControl w:val="off"/>
              <w:rPr>
                <w:rFonts w:hint="eastAsia" w:ascii="宋体" w:hAnsi="宋体" w:cs="宋体"/>
                <w:b/>
                <w:bCs/>
                <w:sz w:val="21"/>
                <w:szCs w:val="21"/>
              </w:rPr>
            </w:pPr>
            <w:r>
              <w:rPr>
                <w:rFonts w:hint="eastAsia" w:ascii="宋体" w:hAnsi="宋体" w:cs="宋体"/>
                <w:sz w:val="21"/>
                <w:szCs w:val="21"/>
              </w:rPr>
              <w:t xml:space="preserve">投标人应针对本次招标项目特点编写公司中标后拟采取的实施方案，包括人员安排、时间安排、设备机具的安排等，以及遇重大、紧急事项的应急措施等。</w:t>
            </w:r>
            <w:r>
              <w:rPr>
                <w:rFonts w:hint="eastAsia" w:ascii="宋体" w:hAnsi="宋体" w:cs="宋体"/>
                <w:b/>
                <w:bCs/>
                <w:sz w:val="21"/>
                <w:szCs w:val="21"/>
              </w:rPr>
            </w:r>
            <w:r/>
          </w:p>
          <w:p>
            <w:pPr>
              <w:pStyle w:val="883"/>
              <w:spacing w:line="360" w:lineRule="auto"/>
              <w:rPr>
                <w:rFonts w:hint="eastAsia" w:ascii="宋体" w:hAnsi="宋体" w:cs="宋体"/>
                <w:sz w:val="21"/>
                <w:szCs w:val="21"/>
              </w:rPr>
            </w:pPr>
            <w:r>
              <w:rPr>
                <w:rFonts w:hint="eastAsia" w:ascii="宋体" w:hAnsi="宋体" w:cs="宋体"/>
                <w:sz w:val="21"/>
                <w:szCs w:val="21"/>
              </w:rPr>
              <w:t xml:space="preserve">2、投标人可根据自身情况编写，本页不够可另加页附后。</w:t>
            </w:r>
            <w:r>
              <w:rPr>
                <w:rFonts w:hint="eastAsia" w:ascii="宋体" w:hAnsi="宋体" w:cs="宋体"/>
                <w:sz w:val="21"/>
                <w:szCs w:val="21"/>
              </w:rPr>
            </w:r>
            <w:r/>
          </w:p>
        </w:tc>
      </w:tr>
      <w:tr>
        <w:trPr>
          <w:trHeight w:val="9836"/>
        </w:trPr>
        <w:tc>
          <w:tcPr>
            <w:tcW w:w="8522" w:type="dxa"/>
            <w:vAlign w:val="top"/>
            <w:textDirection w:val="lrTb"/>
            <w:noWrap w:val="false"/>
          </w:tcPr>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spacing w:line="360" w:lineRule="auto"/>
              <w:tabs>
                <w:tab w:val="left" w:pos="1320" w:leader="none"/>
              </w:tabs>
              <w:rPr>
                <w:rFonts w:hint="eastAsia" w:ascii="宋体" w:hAnsi="宋体" w:cs="宋体"/>
                <w:szCs w:val="21"/>
              </w:rPr>
            </w:pPr>
            <w:r>
              <w:rPr>
                <w:rFonts w:hint="eastAsia" w:ascii="宋体" w:hAnsi="宋体" w:cs="宋体"/>
                <w:szCs w:val="21"/>
              </w:rPr>
            </w:r>
            <w:r/>
          </w:p>
          <w:p>
            <w:pPr>
              <w:pStyle w:val="883"/>
              <w:ind w:firstLine="240"/>
              <w:spacing w:line="360" w:lineRule="auto"/>
              <w:tabs>
                <w:tab w:val="left" w:pos="1320" w:leader="none"/>
              </w:tabs>
              <w:rPr>
                <w:rFonts w:hint="eastAsia" w:ascii="宋体" w:hAnsi="宋体" w:cs="宋体"/>
                <w:sz w:val="21"/>
                <w:szCs w:val="21"/>
              </w:rPr>
            </w:pPr>
            <w:r>
              <w:rPr>
                <w:rFonts w:hint="eastAsia" w:ascii="宋体" w:hAnsi="宋体" w:cs="宋体"/>
                <w:szCs w:val="21"/>
              </w:rPr>
              <w:t xml:space="preserve">                                     </w:t>
            </w:r>
            <w:r>
              <w:rPr>
                <w:rFonts w:hint="eastAsia" w:ascii="宋体" w:hAnsi="宋体" w:cs="宋体"/>
                <w:sz w:val="21"/>
                <w:szCs w:val="21"/>
              </w:rPr>
              <w:t xml:space="preserve"> 单位名称（盖章）：</w:t>
            </w:r>
            <w:r>
              <w:rPr>
                <w:rFonts w:hint="eastAsia" w:ascii="宋体" w:hAnsi="宋体" w:cs="宋体"/>
                <w:sz w:val="21"/>
                <w:szCs w:val="21"/>
                <w:u w:val="single"/>
              </w:rPr>
              <w:t xml:space="preserve">                              </w:t>
            </w:r>
            <w:r>
              <w:rPr>
                <w:rFonts w:hint="eastAsia" w:ascii="宋体" w:hAnsi="宋体" w:cs="宋体"/>
                <w:sz w:val="21"/>
                <w:szCs w:val="21"/>
              </w:rPr>
            </w:r>
            <w:r/>
          </w:p>
          <w:p>
            <w:pPr>
              <w:pStyle w:val="883"/>
              <w:tabs>
                <w:tab w:val="left" w:pos="4815" w:leader="none"/>
              </w:tabs>
              <w:rPr>
                <w:rFonts w:hint="eastAsia" w:ascii="宋体" w:hAnsi="宋体" w:cs="宋体"/>
                <w:sz w:val="21"/>
                <w:szCs w:val="21"/>
              </w:rPr>
            </w:pPr>
            <w:r>
              <w:rPr>
                <w:rFonts w:hint="eastAsia" w:ascii="宋体" w:hAnsi="宋体" w:cs="宋体"/>
                <w:sz w:val="21"/>
                <w:szCs w:val="21"/>
              </w:rPr>
              <w:tab/>
            </w:r>
            <w:r>
              <w:rPr>
                <w:rFonts w:hint="eastAsia" w:ascii="宋体" w:hAnsi="宋体" w:cs="宋体"/>
                <w:sz w:val="21"/>
                <w:szCs w:val="21"/>
              </w:rPr>
            </w:r>
            <w:r/>
          </w:p>
          <w:p>
            <w:pPr>
              <w:pStyle w:val="883"/>
              <w:ind w:firstLine="4725"/>
              <w:tabs>
                <w:tab w:val="left" w:pos="4815" w:leader="none"/>
              </w:tabs>
              <w:rPr>
                <w:rFonts w:hint="eastAsia" w:ascii="宋体" w:hAnsi="宋体" w:cs="宋体"/>
                <w:szCs w:val="21"/>
              </w:rPr>
            </w:pPr>
            <w:r>
              <w:rPr>
                <w:rFonts w:hint="eastAsia" w:ascii="宋体" w:hAnsi="宋体" w:cs="宋体"/>
                <w:sz w:val="21"/>
                <w:szCs w:val="21"/>
              </w:rPr>
              <w:t xml:space="preserve">日期：</w:t>
            </w:r>
            <w:r>
              <w:rPr>
                <w:rFonts w:hint="eastAsia" w:ascii="宋体" w:hAnsi="宋体" w:cs="宋体"/>
                <w:szCs w:val="21"/>
              </w:rPr>
            </w:r>
            <w:r/>
          </w:p>
        </w:tc>
      </w:tr>
    </w:tbl>
    <w:p>
      <w:pPr>
        <w:pStyle w:val="883"/>
        <w:jc w:val="center"/>
        <w:spacing w:line="360" w:lineRule="auto"/>
        <w:tabs>
          <w:tab w:val="left" w:pos="1320" w:leader="none"/>
        </w:tabs>
        <w:rPr>
          <w:rFonts w:hint="eastAsia" w:ascii="宋体" w:hAnsi="宋体" w:cs="宋体"/>
          <w:b/>
          <w:sz w:val="30"/>
          <w:szCs w:val="30"/>
        </w:rPr>
      </w:pPr>
      <w:r>
        <w:rPr>
          <w:rFonts w:hint="eastAsia" w:ascii="宋体" w:hAnsi="宋体" w:cs="宋体"/>
          <w:b/>
          <w:sz w:val="30"/>
          <w:szCs w:val="30"/>
        </w:rPr>
      </w:r>
      <w:r/>
    </w:p>
    <w:p>
      <w:pPr>
        <w:pStyle w:val="906"/>
        <w:ind w:firstLine="0"/>
        <w:spacing w:line="360" w:lineRule="auto"/>
        <w:rPr>
          <w:rFonts w:hint="eastAsia" w:ascii="宋体" w:hAnsi="宋体" w:eastAsia="宋体" w:cs="宋体"/>
          <w:bCs/>
          <w:sz w:val="21"/>
          <w:szCs w:val="21"/>
          <w:lang w:val="zh-CN"/>
        </w:rPr>
      </w:pPr>
      <w:r/>
      <w:bookmarkEnd w:id="10"/>
      <w:r>
        <w:rPr>
          <w:rFonts w:hint="eastAsia" w:ascii="宋体" w:hAnsi="宋体" w:eastAsia="宋体" w:cs="宋体"/>
          <w:bCs/>
          <w:sz w:val="21"/>
          <w:szCs w:val="21"/>
          <w:lang w:val="zh-CN"/>
        </w:rPr>
      </w:r>
      <w:r/>
    </w:p>
    <w:p>
      <w:pPr>
        <w:pStyle w:val="906"/>
        <w:ind w:firstLine="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格式</w:t>
      </w:r>
      <w:r>
        <w:rPr>
          <w:rFonts w:hint="eastAsia" w:ascii="宋体" w:hAnsi="宋体" w:eastAsia="宋体" w:cs="宋体"/>
          <w:bCs/>
          <w:sz w:val="21"/>
          <w:szCs w:val="21"/>
        </w:rPr>
        <w:t xml:space="preserve">7</w:t>
      </w:r>
      <w:r>
        <w:rPr>
          <w:rFonts w:hint="eastAsia" w:ascii="宋体" w:hAnsi="宋体" w:eastAsia="宋体" w:cs="宋体"/>
          <w:bCs/>
          <w:sz w:val="21"/>
          <w:szCs w:val="21"/>
          <w:lang w:val="zh-CN"/>
        </w:rPr>
        <w:t xml:space="preserve">.商务偏离表</w:t>
      </w:r>
      <w:r>
        <w:rPr>
          <w:rFonts w:hint="eastAsia" w:ascii="宋体" w:hAnsi="宋体" w:eastAsia="宋体" w:cs="宋体"/>
          <w:bCs/>
          <w:sz w:val="21"/>
          <w:szCs w:val="21"/>
          <w:lang w:val="zh-CN"/>
        </w:rPr>
      </w:r>
      <w:r/>
    </w:p>
    <w:p>
      <w:pPr>
        <w:pStyle w:val="906"/>
        <w:ind w:firstLine="0"/>
        <w:jc w:val="center"/>
        <w:spacing w:line="360" w:lineRule="auto"/>
        <w:rPr>
          <w:rFonts w:hint="eastAsia" w:ascii="宋体" w:hAnsi="宋体" w:eastAsia="宋体" w:cs="宋体"/>
          <w:b/>
          <w:sz w:val="44"/>
          <w:szCs w:val="44"/>
        </w:rPr>
      </w:pPr>
      <w:r>
        <w:rPr>
          <w:rFonts w:hint="eastAsia" w:ascii="宋体" w:hAnsi="宋体" w:eastAsia="宋体" w:cs="宋体"/>
          <w:b/>
          <w:sz w:val="44"/>
          <w:szCs w:val="44"/>
        </w:rPr>
        <w:t xml:space="preserve">商务偏离表</w:t>
      </w:r>
      <w:r>
        <w:rPr>
          <w:rFonts w:hint="eastAsia" w:ascii="宋体" w:hAnsi="宋体" w:eastAsia="宋体" w:cs="宋体"/>
          <w:b/>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90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      目</w:t>
            </w:r>
            <w:r>
              <w:rPr>
                <w:rFonts w:hint="eastAsia" w:ascii="宋体" w:hAnsi="宋体" w:eastAsia="宋体" w:cs="宋体"/>
                <w:sz w:val="21"/>
                <w:szCs w:val="21"/>
              </w:rPr>
            </w:r>
            <w:r/>
          </w:p>
        </w:tc>
        <w:tc>
          <w:tcPr>
            <w:tcW w:w="2130" w:type="dxa"/>
            <w:vAlign w:val="center"/>
            <w:textDirection w:val="lrTb"/>
            <w:noWrap w:val="false"/>
          </w:tcPr>
          <w:p>
            <w:pPr>
              <w:pStyle w:val="90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rPr>
                <w:rFonts w:hint="eastAsia" w:ascii="宋体" w:hAnsi="宋体" w:eastAsia="宋体" w:cs="宋体"/>
                <w:sz w:val="21"/>
                <w:szCs w:val="21"/>
              </w:rPr>
            </w:r>
            <w:r/>
          </w:p>
        </w:tc>
        <w:tc>
          <w:tcPr>
            <w:tcW w:w="2131" w:type="dxa"/>
            <w:vAlign w:val="center"/>
            <w:textDirection w:val="lrTb"/>
            <w:noWrap w:val="false"/>
          </w:tcPr>
          <w:p>
            <w:pPr>
              <w:pStyle w:val="90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投标内容</w:t>
            </w:r>
            <w:r>
              <w:rPr>
                <w:rFonts w:hint="eastAsia" w:ascii="宋体" w:hAnsi="宋体" w:eastAsia="宋体" w:cs="宋体"/>
                <w:sz w:val="21"/>
                <w:szCs w:val="21"/>
              </w:rPr>
            </w:r>
            <w:r/>
          </w:p>
        </w:tc>
        <w:tc>
          <w:tcPr>
            <w:tcW w:w="2131" w:type="dxa"/>
            <w:vAlign w:val="center"/>
            <w:textDirection w:val="lrTb"/>
            <w:noWrap w:val="false"/>
          </w:tcPr>
          <w:p>
            <w:pPr>
              <w:pStyle w:val="906"/>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rPr>
                <w:rFonts w:hint="eastAsia" w:ascii="宋体" w:hAnsi="宋体" w:eastAsia="宋体" w:cs="宋体"/>
                <w:sz w:val="21"/>
                <w:szCs w:val="21"/>
              </w:rPr>
            </w:r>
            <w:r/>
          </w:p>
        </w:tc>
      </w:tr>
      <w:tr>
        <w:trPr/>
        <w:tc>
          <w:tcPr>
            <w:tcW w:w="2130"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0"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1"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1"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130"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0"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1"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1"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130"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0"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1"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1"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130"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0"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1"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1"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130"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0"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1"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31" w:type="dxa"/>
            <w:vAlign w:val="top"/>
            <w:textDirection w:val="lrTb"/>
            <w:noWrap w:val="false"/>
          </w:tcPr>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投标人（单位盖章）：</w:t>
      </w:r>
      <w:r>
        <w:rPr>
          <w:rFonts w:hint="eastAsia" w:ascii="宋体" w:hAnsi="宋体" w:eastAsia="宋体" w:cs="宋体"/>
          <w:sz w:val="21"/>
          <w:szCs w:val="21"/>
        </w:rPr>
      </w:r>
      <w:r/>
    </w:p>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法定代表人（投资人）或代理人（签字或盖章）：                        </w:t>
      </w:r>
      <w:r>
        <w:rPr>
          <w:rFonts w:hint="eastAsia" w:ascii="宋体" w:hAnsi="宋体" w:eastAsia="宋体" w:cs="宋体"/>
          <w:sz w:val="21"/>
          <w:szCs w:val="21"/>
        </w:rPr>
      </w:r>
      <w:r/>
    </w:p>
    <w:p>
      <w:pPr>
        <w:pStyle w:val="90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年      月     日</w:t>
      </w:r>
      <w:r>
        <w:rPr>
          <w:rFonts w:hint="eastAsia" w:ascii="宋体" w:hAnsi="宋体" w:eastAsia="宋体" w:cs="宋体"/>
          <w:sz w:val="21"/>
          <w:szCs w:val="21"/>
        </w:rPr>
      </w:r>
      <w:r/>
    </w:p>
    <w:p>
      <w:pPr>
        <w:pStyle w:val="883"/>
        <w:jc w:val="both"/>
        <w:spacing w:line="360" w:lineRule="auto"/>
        <w:widowControl w:val="off"/>
        <w:rPr>
          <w:rFonts w:hint="eastAsia" w:ascii="宋体" w:hAnsi="宋体" w:cs="宋体"/>
          <w:spacing w:val="20"/>
          <w:sz w:val="21"/>
          <w:szCs w:val="21"/>
          <w:lang w:val="zh-CN"/>
        </w:rPr>
      </w:pPr>
      <w:r>
        <w:rPr>
          <w:rFonts w:hint="eastAsia" w:ascii="宋体" w:hAnsi="宋体" w:cs="宋体"/>
          <w:spacing w:val="20"/>
          <w:sz w:val="21"/>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914"/>
        <w:ind w:firstLine="250"/>
        <w:rPr>
          <w:rFonts w:hint="eastAsia" w:ascii="宋体" w:hAnsi="宋体" w:cs="宋体"/>
          <w:szCs w:val="21"/>
          <w:lang w:val="zh-CN"/>
        </w:rPr>
      </w:pPr>
      <w:r>
        <w:rPr>
          <w:rFonts w:hint="eastAsia" w:ascii="宋体" w:hAnsi="宋体" w:cs="宋体"/>
          <w:szCs w:val="21"/>
          <w:lang w:val="zh-CN"/>
        </w:rPr>
      </w:r>
      <w:r/>
    </w:p>
    <w:p>
      <w:pPr>
        <w:pStyle w:val="883"/>
        <w:jc w:val="both"/>
        <w:spacing w:line="360" w:lineRule="auto"/>
        <w:widowControl w:val="off"/>
        <w:rPr>
          <w:rFonts w:hint="eastAsia" w:ascii="宋体" w:hAnsi="宋体" w:cs="宋体"/>
          <w:b/>
          <w:bCs/>
          <w:sz w:val="21"/>
          <w:szCs w:val="21"/>
        </w:rPr>
      </w:pPr>
      <w:r>
        <w:rPr>
          <w:rFonts w:hint="eastAsia" w:ascii="宋体" w:hAnsi="宋体" w:cs="宋体"/>
          <w:b/>
          <w:bCs/>
          <w:sz w:val="21"/>
          <w:szCs w:val="21"/>
          <w:lang w:val="zh-CN"/>
        </w:rPr>
        <w:t xml:space="preserve">格式</w:t>
      </w:r>
      <w:r>
        <w:rPr>
          <w:rFonts w:hint="eastAsia" w:ascii="宋体" w:hAnsi="宋体" w:cs="宋体"/>
          <w:b/>
          <w:bCs/>
          <w:sz w:val="21"/>
          <w:szCs w:val="21"/>
        </w:rPr>
        <w:t xml:space="preserve">8</w:t>
      </w:r>
      <w:r>
        <w:rPr>
          <w:rFonts w:hint="eastAsia" w:ascii="宋体" w:hAnsi="宋体" w:cs="宋体"/>
          <w:b/>
          <w:bCs/>
          <w:sz w:val="21"/>
          <w:szCs w:val="21"/>
          <w:lang w:val="zh-CN"/>
        </w:rPr>
        <w:t xml:space="preserve">、资格证明文件</w:t>
      </w:r>
      <w:r>
        <w:rPr>
          <w:rFonts w:hint="eastAsia" w:ascii="宋体" w:hAnsi="宋体" w:cs="宋体"/>
          <w:b/>
          <w:bCs/>
          <w:sz w:val="21"/>
          <w:szCs w:val="21"/>
        </w:rPr>
      </w:r>
      <w:r/>
    </w:p>
    <w:p>
      <w:pPr>
        <w:pStyle w:val="883"/>
        <w:jc w:val="both"/>
        <w:spacing w:line="360" w:lineRule="auto"/>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360" w:lineRule="auto"/>
        <w:widowControl w:val="off"/>
        <w:rPr>
          <w:rFonts w:hint="eastAsia" w:ascii="宋体" w:hAnsi="宋体" w:cs="宋体"/>
          <w:b/>
          <w:bCs/>
          <w:sz w:val="21"/>
          <w:szCs w:val="21"/>
        </w:rPr>
      </w:pPr>
      <w:r>
        <w:rPr>
          <w:rFonts w:hint="eastAsia" w:ascii="宋体" w:hAnsi="宋体" w:cs="宋体"/>
          <w:b/>
          <w:bCs/>
          <w:sz w:val="21"/>
          <w:szCs w:val="21"/>
        </w:rPr>
      </w:r>
      <w:r/>
    </w:p>
    <w:p>
      <w:pPr>
        <w:pStyle w:val="883"/>
        <w:jc w:val="both"/>
        <w:spacing w:line="360" w:lineRule="auto"/>
        <w:widowControl w:val="off"/>
        <w:rPr>
          <w:rFonts w:hint="eastAsia" w:ascii="宋体" w:hAnsi="宋体" w:cs="宋体"/>
          <w:sz w:val="21"/>
          <w:szCs w:val="21"/>
        </w:rPr>
      </w:pPr>
      <w:r>
        <w:rPr>
          <w:rFonts w:hint="eastAsia" w:ascii="宋体" w:hAnsi="宋体" w:cs="宋体"/>
          <w:sz w:val="21"/>
          <w:szCs w:val="21"/>
        </w:rPr>
      </w:r>
      <w:r/>
    </w:p>
    <w:p>
      <w:pPr>
        <w:pStyle w:val="883"/>
        <w:jc w:val="center"/>
        <w:spacing w:line="360" w:lineRule="auto"/>
        <w:rPr>
          <w:rFonts w:hint="eastAsia" w:ascii="宋体" w:hAnsi="宋体" w:cs="宋体"/>
          <w:sz w:val="44"/>
          <w:szCs w:val="44"/>
          <w:lang w:val="zh-CN"/>
        </w:rPr>
        <w:outlineLvl w:val="0"/>
      </w:pPr>
      <w:r>
        <w:rPr>
          <w:rFonts w:hint="eastAsia" w:ascii="宋体" w:hAnsi="宋体" w:cs="宋体"/>
          <w:sz w:val="44"/>
          <w:szCs w:val="44"/>
          <w:lang w:val="zh-CN"/>
        </w:rPr>
        <w:t xml:space="preserve">关于资格文件的声明函</w:t>
      </w:r>
      <w:r>
        <w:rPr>
          <w:rFonts w:hint="eastAsia" w:ascii="宋体" w:hAnsi="宋体" w:cs="宋体"/>
          <w:sz w:val="44"/>
          <w:szCs w:val="44"/>
          <w:lang w:val="zh-CN"/>
        </w:rPr>
      </w:r>
      <w:r/>
    </w:p>
    <w:p>
      <w:pPr>
        <w:pStyle w:val="883"/>
        <w:ind w:firstLine="425"/>
        <w:jc w:val="center"/>
        <w:spacing w:line="360" w:lineRule="auto"/>
        <w:widowControl w:val="off"/>
        <w:rPr>
          <w:rFonts w:hint="eastAsia" w:ascii="宋体" w:hAnsi="宋体" w:cs="宋体"/>
          <w:sz w:val="21"/>
          <w:szCs w:val="21"/>
        </w:rPr>
      </w:pPr>
      <w:r>
        <w:rPr>
          <w:rFonts w:hint="eastAsia" w:ascii="宋体" w:hAnsi="宋体" w:cs="宋体"/>
          <w:sz w:val="21"/>
          <w:szCs w:val="21"/>
        </w:rPr>
      </w:r>
      <w:r/>
    </w:p>
    <w:p>
      <w:pPr>
        <w:pStyle w:val="883"/>
        <w:ind w:firstLine="787"/>
        <w:jc w:val="both"/>
        <w:spacing w:line="400" w:lineRule="exact"/>
        <w:widowControl w:val="off"/>
        <w:rPr>
          <w:rFonts w:hint="eastAsia" w:ascii="宋体" w:hAnsi="宋体" w:cs="宋体"/>
          <w:sz w:val="21"/>
          <w:szCs w:val="21"/>
          <w:u w:val="single"/>
        </w:rPr>
      </w:pPr>
      <w:r>
        <w:rPr>
          <w:rFonts w:hint="eastAsia" w:ascii="宋体" w:hAnsi="宋体" w:cs="宋体"/>
          <w:sz w:val="21"/>
          <w:szCs w:val="21"/>
          <w:u w:val="single"/>
        </w:rPr>
        <w:t xml:space="preserve">                 </w:t>
      </w:r>
      <w:r>
        <w:rPr>
          <w:rFonts w:hint="eastAsia" w:ascii="宋体" w:hAnsi="宋体" w:cs="宋体"/>
          <w:sz w:val="21"/>
          <w:szCs w:val="21"/>
          <w:u w:val="single"/>
        </w:rPr>
      </w:r>
      <w:r/>
    </w:p>
    <w:p>
      <w:pPr>
        <w:pStyle w:val="883"/>
        <w:ind w:firstLine="420"/>
        <w:jc w:val="both"/>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本公司愿就由贵公司组织实施的采购项目上编号为</w:t>
      </w:r>
      <w:r>
        <w:rPr>
          <w:rFonts w:hint="eastAsia" w:ascii="宋体" w:hAnsi="宋体" w:cs="宋体"/>
        </w:rPr>
        <w:t xml:space="preserve">           </w:t>
      </w:r>
      <w:r>
        <w:rPr>
          <w:rFonts w:hint="eastAsia" w:ascii="宋体" w:hAnsi="宋体" w:cs="宋体"/>
          <w:sz w:val="21"/>
          <w:szCs w:val="21"/>
          <w:lang w:val="zh-CN"/>
        </w:rPr>
        <w:t xml:space="preserve">号的采购活动进行投标。本公司所提交的投标文件中所有关于投标资格的文件、证明和陈述均是真实的、准确的。若与真实情况不符，本公司愿意承担由此而产生的一切后果。</w:t>
      </w:r>
      <w:r>
        <w:rPr>
          <w:rFonts w:hint="eastAsia" w:ascii="宋体" w:hAnsi="宋体" w:cs="宋体"/>
          <w:sz w:val="21"/>
          <w:szCs w:val="21"/>
        </w:rPr>
      </w:r>
      <w:r/>
    </w:p>
    <w:p>
      <w:pPr>
        <w:pStyle w:val="883"/>
        <w:ind w:firstLine="425"/>
        <w:jc w:val="both"/>
        <w:spacing w:line="400" w:lineRule="exact"/>
        <w:widowControl w:val="off"/>
        <w:rPr>
          <w:rFonts w:hint="eastAsia" w:ascii="宋体" w:hAnsi="宋体" w:cs="宋体"/>
          <w:sz w:val="21"/>
          <w:szCs w:val="21"/>
        </w:rPr>
      </w:pPr>
      <w:r>
        <w:rPr>
          <w:rFonts w:hint="eastAsia" w:ascii="宋体" w:hAnsi="宋体" w:cs="宋体"/>
          <w:sz w:val="21"/>
          <w:szCs w:val="21"/>
        </w:rPr>
      </w:r>
      <w:r/>
    </w:p>
    <w:p>
      <w:pPr>
        <w:pStyle w:val="883"/>
        <w:ind w:firstLine="425"/>
        <w:jc w:val="both"/>
        <w:spacing w:line="400" w:lineRule="exact"/>
        <w:widowControl w:val="off"/>
        <w:rPr>
          <w:rFonts w:hint="eastAsia" w:ascii="宋体" w:hAnsi="宋体" w:cs="宋体"/>
          <w:sz w:val="21"/>
          <w:szCs w:val="21"/>
        </w:rPr>
      </w:pPr>
      <w:r>
        <w:rPr>
          <w:rFonts w:hint="eastAsia" w:ascii="宋体" w:hAnsi="宋体" w:cs="宋体"/>
          <w:sz w:val="21"/>
          <w:szCs w:val="21"/>
        </w:rPr>
      </w:r>
      <w:r/>
    </w:p>
    <w:p>
      <w:pPr>
        <w:pStyle w:val="883"/>
        <w:ind w:firstLine="425"/>
        <w:jc w:val="both"/>
        <w:spacing w:line="400" w:lineRule="exact"/>
        <w:widowControl w:val="off"/>
        <w:rPr>
          <w:rFonts w:hint="eastAsia" w:ascii="宋体" w:hAnsi="宋体" w:cs="宋体"/>
          <w:sz w:val="21"/>
          <w:szCs w:val="21"/>
        </w:rPr>
      </w:pPr>
      <w:r>
        <w:rPr>
          <w:rFonts w:hint="eastAsia" w:ascii="宋体" w:hAnsi="宋体" w:cs="宋体"/>
          <w:sz w:val="21"/>
          <w:szCs w:val="21"/>
        </w:rPr>
      </w:r>
      <w:r/>
    </w:p>
    <w:p>
      <w:pPr>
        <w:pStyle w:val="883"/>
        <w:jc w:val="both"/>
        <w:spacing w:line="360" w:lineRule="auto"/>
        <w:widowControl w:val="off"/>
        <w:rPr>
          <w:rFonts w:hint="eastAsia" w:ascii="宋体" w:hAnsi="宋体" w:cs="宋体"/>
          <w:sz w:val="21"/>
          <w:szCs w:val="21"/>
        </w:rPr>
      </w:pPr>
      <w:r>
        <w:rPr>
          <w:rFonts w:hint="eastAsia" w:ascii="宋体" w:hAnsi="宋体" w:cs="宋体"/>
          <w:sz w:val="21"/>
          <w:szCs w:val="21"/>
          <w:lang w:val="zh-CN"/>
        </w:rPr>
        <w:tab/>
      </w:r>
      <w:r>
        <w:rPr>
          <w:rFonts w:hint="eastAsia" w:ascii="宋体" w:hAnsi="宋体" w:cs="宋体"/>
          <w:sz w:val="21"/>
          <w:szCs w:val="21"/>
          <w:lang w:val="zh-CN"/>
        </w:rPr>
        <w:tab/>
      </w:r>
      <w:r>
        <w:rPr>
          <w:rFonts w:hint="eastAsia" w:ascii="宋体" w:hAnsi="宋体" w:cs="宋体"/>
          <w:sz w:val="21"/>
          <w:szCs w:val="21"/>
          <w:lang w:val="zh-CN"/>
        </w:rPr>
        <w:tab/>
      </w:r>
      <w:r>
        <w:rPr>
          <w:rFonts w:hint="eastAsia" w:ascii="宋体" w:hAnsi="宋体" w:cs="宋体"/>
          <w:sz w:val="21"/>
          <w:szCs w:val="21"/>
          <w:lang w:val="zh-CN"/>
        </w:rPr>
        <w:tab/>
      </w:r>
      <w:r>
        <w:rPr>
          <w:rFonts w:hint="eastAsia" w:ascii="宋体" w:hAnsi="宋体" w:cs="宋体"/>
          <w:sz w:val="21"/>
          <w:szCs w:val="21"/>
        </w:rPr>
        <w:t xml:space="preserve">            投标人（公章）：</w:t>
      </w:r>
      <w:r>
        <w:rPr>
          <w:rFonts w:hint="eastAsia" w:ascii="宋体" w:hAnsi="宋体" w:cs="宋体"/>
          <w:sz w:val="21"/>
          <w:szCs w:val="21"/>
        </w:rPr>
      </w:r>
      <w:r/>
    </w:p>
    <w:p>
      <w:pPr>
        <w:pStyle w:val="883"/>
        <w:ind w:firstLine="294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法定代表人或代理人：（签字或签章）</w:t>
      </w:r>
      <w:r>
        <w:rPr>
          <w:rFonts w:hint="eastAsia" w:ascii="宋体" w:hAnsi="宋体" w:cs="宋体"/>
          <w:sz w:val="21"/>
          <w:szCs w:val="21"/>
        </w:rPr>
      </w:r>
      <w:r/>
    </w:p>
    <w:p>
      <w:pPr>
        <w:pStyle w:val="883"/>
        <w:ind w:firstLine="2940"/>
        <w:jc w:val="both"/>
        <w:spacing w:line="400" w:lineRule="exact"/>
        <w:widowControl w:val="off"/>
        <w:rPr>
          <w:rFonts w:hint="eastAsia" w:ascii="宋体" w:hAnsi="宋体" w:cs="宋体"/>
          <w:sz w:val="21"/>
          <w:szCs w:val="21"/>
          <w:lang w:val="zh-CN"/>
        </w:rPr>
      </w:pPr>
      <w:r>
        <w:rPr>
          <w:rFonts w:hint="eastAsia" w:ascii="宋体" w:hAnsi="宋体" w:cs="宋体"/>
          <w:sz w:val="21"/>
          <w:szCs w:val="21"/>
        </w:rPr>
        <w:t xml:space="preserve">日期：    年    月      日</w:t>
      </w:r>
      <w:r>
        <w:rPr>
          <w:rFonts w:hint="eastAsia" w:ascii="宋体" w:hAnsi="宋体" w:cs="宋体"/>
          <w:sz w:val="21"/>
          <w:szCs w:val="21"/>
          <w:lang w:val="zh-CN"/>
        </w:rPr>
      </w:r>
      <w:r/>
    </w:p>
    <w:p>
      <w:pPr>
        <w:pStyle w:val="883"/>
        <w:spacing w:line="400" w:lineRule="exact"/>
        <w:rPr>
          <w:rFonts w:ascii="宋体" w:hAnsi="宋体"/>
          <w:szCs w:val="21"/>
        </w:rPr>
      </w:pPr>
      <w:r>
        <w:rPr>
          <w:rFonts w:hint="eastAsia" w:ascii="宋体" w:hAnsi="宋体" w:cs="宋体"/>
          <w:sz w:val="21"/>
          <w:szCs w:val="21"/>
          <w:lang w:val="zh-CN"/>
        </w:rPr>
        <w:br w:type="page" w:clear="all"/>
      </w:r>
      <w:r>
        <w:rPr>
          <w:rFonts w:ascii="宋体" w:hAnsi="宋体"/>
          <w:b/>
          <w:bCs/>
          <w:szCs w:val="21"/>
          <w:lang w:val="zh-CN"/>
        </w:rPr>
        <w:t xml:space="preserve">格式</w:t>
      </w:r>
      <w:r>
        <w:rPr>
          <w:rFonts w:hint="eastAsia" w:ascii="宋体" w:hAnsi="宋体"/>
          <w:b/>
          <w:bCs/>
          <w:szCs w:val="21"/>
        </w:rPr>
        <w:t xml:space="preserve">9</w:t>
      </w:r>
      <w:r>
        <w:rPr>
          <w:rFonts w:ascii="宋体" w:hAnsi="宋体"/>
          <w:b/>
          <w:bCs/>
          <w:szCs w:val="21"/>
          <w:lang w:val="zh-CN"/>
        </w:rPr>
        <w:t xml:space="preserve">、</w:t>
      </w:r>
      <w:r>
        <w:rPr>
          <w:rFonts w:ascii="宋体" w:hAnsi="宋体"/>
          <w:szCs w:val="21"/>
        </w:rPr>
      </w:r>
      <w:r/>
    </w:p>
    <w:p>
      <w:pPr>
        <w:pStyle w:val="883"/>
        <w:jc w:val="center"/>
        <w:spacing w:line="400" w:lineRule="exact"/>
        <w:rPr>
          <w:rFonts w:ascii="宋体" w:cs="宋体"/>
          <w:b/>
          <w:sz w:val="32"/>
          <w:szCs w:val="32"/>
        </w:rPr>
      </w:pPr>
      <w:r>
        <w:rPr>
          <w:rFonts w:ascii="宋体" w:cs="宋体"/>
          <w:b/>
          <w:sz w:val="32"/>
          <w:szCs w:val="32"/>
        </w:rPr>
      </w:r>
      <w:r/>
    </w:p>
    <w:p>
      <w:pPr>
        <w:pStyle w:val="883"/>
        <w:jc w:val="center"/>
        <w:rPr>
          <w:rFonts w:hint="eastAsia" w:ascii="宋体" w:hAnsi="宋体" w:cs="宋体"/>
          <w:sz w:val="32"/>
          <w:szCs w:val="32"/>
        </w:rPr>
      </w:pPr>
      <w:r>
        <w:rPr>
          <w:rFonts w:hint="eastAsia" w:ascii="宋体" w:hAnsi="宋体" w:cs="宋体"/>
          <w:sz w:val="32"/>
          <w:szCs w:val="32"/>
        </w:rPr>
        <w:t xml:space="preserve">  </w:t>
      </w:r>
      <w:r>
        <w:rPr>
          <w:rFonts w:hint="eastAsia" w:ascii="宋体" w:hAnsi="宋体" w:cs="宋体"/>
          <w:b/>
          <w:sz w:val="32"/>
          <w:szCs w:val="32"/>
          <w:lang w:val="zh-CN"/>
        </w:rPr>
        <w:t xml:space="preserve">中小企业声明函（服务）</w:t>
      </w:r>
      <w:r>
        <w:rPr>
          <w:rFonts w:hint="eastAsia" w:ascii="宋体" w:hAnsi="宋体" w:cs="宋体"/>
          <w:sz w:val="32"/>
          <w:szCs w:val="32"/>
        </w:rPr>
      </w:r>
      <w:r/>
    </w:p>
    <w:p>
      <w:pPr>
        <w:pStyle w:val="883"/>
        <w:ind w:firstLine="420"/>
        <w:spacing w:line="480" w:lineRule="auto"/>
        <w:rPr>
          <w:rFonts w:hint="eastAsia" w:ascii="宋体" w:hAnsi="宋体" w:cs="宋体"/>
          <w:sz w:val="21"/>
          <w:szCs w:val="21"/>
        </w:rPr>
      </w:pPr>
      <w:r>
        <w:rPr>
          <w:rFonts w:hint="eastAsia" w:ascii="宋体" w:hAnsi="宋体" w:cs="宋体"/>
          <w:sz w:val="21"/>
          <w:szCs w:val="21"/>
        </w:rPr>
        <w:t xml:space="preserve">本公司（联合体）郑重声明，根据《政府采购促进中小 企业发展管理办法》（财库﹝2020﹞46 号）的规定，本公司参加</w:t>
      </w:r>
      <w:r>
        <w:rPr>
          <w:rFonts w:hint="eastAsia" w:ascii="宋体" w:hAnsi="宋体" w:cs="宋体"/>
          <w:sz w:val="21"/>
          <w:szCs w:val="21"/>
          <w:u w:val="single"/>
        </w:rPr>
        <w:t xml:space="preserve">（单位名称）</w:t>
      </w:r>
      <w:r>
        <w:rPr>
          <w:rFonts w:hint="eastAsia" w:ascii="宋体" w:hAnsi="宋体" w:cs="宋体"/>
          <w:sz w:val="21"/>
          <w:szCs w:val="21"/>
        </w:rPr>
        <w:t xml:space="preserve">的</w:t>
      </w:r>
      <w:r>
        <w:rPr>
          <w:rFonts w:hint="eastAsia" w:ascii="宋体" w:hAnsi="宋体" w:cs="宋体"/>
          <w:sz w:val="21"/>
          <w:szCs w:val="21"/>
          <w:u w:val="single"/>
        </w:rPr>
        <w:t xml:space="preserve">（项目名称）</w:t>
      </w:r>
      <w:r>
        <w:rPr>
          <w:rFonts w:hint="eastAsia" w:ascii="宋体" w:hAnsi="宋体" w:cs="宋体"/>
          <w:sz w:val="21"/>
          <w:szCs w:val="21"/>
        </w:rPr>
        <w:t xml:space="preserve">采购活动，服务全部由符合政策要求的中小企业承接。具体情况如下：</w:t>
      </w:r>
      <w:r>
        <w:rPr>
          <w:rFonts w:hint="eastAsia" w:ascii="宋体" w:hAnsi="宋体" w:cs="宋体"/>
          <w:sz w:val="21"/>
          <w:szCs w:val="21"/>
        </w:rPr>
      </w:r>
      <w:r/>
    </w:p>
    <w:p>
      <w:pPr>
        <w:pStyle w:val="883"/>
        <w:ind w:left="120" w:firstLine="420"/>
        <w:spacing w:line="480" w:lineRule="auto"/>
        <w:rPr>
          <w:rFonts w:hint="eastAsia" w:ascii="宋体" w:hAnsi="宋体" w:cs="宋体"/>
          <w:sz w:val="21"/>
          <w:szCs w:val="21"/>
        </w:rPr>
      </w:pPr>
      <w:r>
        <w:rPr>
          <w:rFonts w:hint="eastAsia" w:ascii="宋体" w:hAnsi="宋体" w:cs="宋体"/>
          <w:sz w:val="21"/>
          <w:szCs w:val="21"/>
        </w:rPr>
        <w:t xml:space="preserve">1、被服洗涤服务 ，属于</w:t>
      </w:r>
      <w:r>
        <w:rPr>
          <w:rFonts w:hint="eastAsia" w:ascii="宋体" w:hAnsi="宋体" w:cs="宋体"/>
          <w:sz w:val="21"/>
          <w:szCs w:val="21"/>
          <w:u w:val="single"/>
        </w:rPr>
        <w:t xml:space="preserve">其他未列明 行业</w:t>
      </w:r>
      <w:r>
        <w:rPr>
          <w:rFonts w:hint="eastAsia" w:ascii="宋体" w:hAnsi="宋体" w:cs="宋体"/>
          <w:sz w:val="21"/>
          <w:szCs w:val="21"/>
        </w:rPr>
        <w:t xml:space="preserve">； 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 收入为 万元，资产总额为  万元 ，属于</w:t>
      </w:r>
      <w:r>
        <w:rPr>
          <w:rFonts w:hint="eastAsia" w:ascii="宋体" w:hAnsi="宋体" w:cs="宋体"/>
          <w:sz w:val="21"/>
          <w:szCs w:val="21"/>
          <w:u w:val="single"/>
        </w:rPr>
        <w:t xml:space="preserve">（中型企业、 小型企业、微型企业）</w:t>
      </w:r>
      <w:r>
        <w:rPr>
          <w:rFonts w:hint="eastAsia" w:ascii="宋体" w:hAnsi="宋体" w:cs="宋体"/>
          <w:sz w:val="21"/>
          <w:szCs w:val="21"/>
        </w:rPr>
        <w:t xml:space="preserve">； </w:t>
      </w:r>
      <w:r>
        <w:rPr>
          <w:rFonts w:hint="eastAsia" w:ascii="宋体" w:hAnsi="宋体" w:cs="宋体"/>
          <w:sz w:val="21"/>
          <w:szCs w:val="21"/>
        </w:rPr>
      </w:r>
      <w:r/>
    </w:p>
    <w:p>
      <w:pPr>
        <w:pStyle w:val="883"/>
        <w:ind w:left="120" w:firstLine="420"/>
        <w:spacing w:line="480" w:lineRule="auto"/>
        <w:rPr>
          <w:rFonts w:hint="eastAsia" w:ascii="宋体" w:hAnsi="宋体" w:cs="宋体"/>
          <w:sz w:val="21"/>
          <w:szCs w:val="21"/>
        </w:rPr>
      </w:pPr>
      <w:r>
        <w:rPr>
          <w:rFonts w:hint="eastAsia" w:ascii="宋体" w:hAnsi="宋体" w:cs="宋体"/>
          <w:sz w:val="21"/>
          <w:szCs w:val="21"/>
        </w:rPr>
        <w:t xml:space="preserve">以上企业，不属于大企业的分支机构，不存在控股股东 为大企业的情形，也不存在与大企业的负责人为同一人的情 形。 </w:t>
      </w:r>
      <w:r>
        <w:rPr>
          <w:rFonts w:hint="eastAsia" w:ascii="宋体" w:hAnsi="宋体" w:cs="宋体"/>
          <w:sz w:val="21"/>
          <w:szCs w:val="21"/>
        </w:rPr>
      </w:r>
      <w:r/>
    </w:p>
    <w:p>
      <w:pPr>
        <w:pStyle w:val="883"/>
        <w:ind w:left="120" w:firstLine="420"/>
        <w:spacing w:line="480" w:lineRule="auto"/>
        <w:rPr>
          <w:rFonts w:hint="eastAsia" w:ascii="宋体" w:hAnsi="宋体" w:cs="宋体"/>
          <w:sz w:val="21"/>
          <w:szCs w:val="21"/>
        </w:rPr>
      </w:pPr>
      <w:r>
        <w:rPr>
          <w:rFonts w:hint="eastAsia" w:ascii="宋体" w:hAnsi="宋体" w:cs="宋体"/>
          <w:sz w:val="21"/>
          <w:szCs w:val="21"/>
        </w:rPr>
        <w:t xml:space="preserve">本企业对上述声明内容的真实性负责。如有虚假，将依 法承担相应责任。</w:t>
      </w:r>
      <w:r>
        <w:rPr>
          <w:rFonts w:hint="eastAsia" w:ascii="宋体" w:hAnsi="宋体" w:cs="宋体"/>
          <w:sz w:val="21"/>
          <w:szCs w:val="21"/>
        </w:rPr>
      </w:r>
      <w:r/>
    </w:p>
    <w:p>
      <w:pPr>
        <w:pStyle w:val="883"/>
        <w:ind w:left="120"/>
        <w:jc w:val="right"/>
        <w:spacing w:line="480" w:lineRule="auto"/>
        <w:rPr>
          <w:rFonts w:hint="eastAsia" w:ascii="宋体" w:hAnsi="宋体" w:cs="宋体"/>
          <w:sz w:val="21"/>
          <w:szCs w:val="21"/>
        </w:rPr>
      </w:pPr>
      <w:r>
        <w:rPr>
          <w:rFonts w:hint="eastAsia" w:ascii="宋体" w:hAnsi="宋体" w:cs="宋体"/>
          <w:sz w:val="21"/>
          <w:szCs w:val="21"/>
        </w:rPr>
        <w:t xml:space="preserve"> 企业名称（盖章）： </w:t>
      </w:r>
      <w:r>
        <w:rPr>
          <w:rFonts w:hint="eastAsia" w:ascii="宋体" w:hAnsi="宋体" w:cs="宋体"/>
          <w:sz w:val="21"/>
          <w:szCs w:val="21"/>
        </w:rPr>
      </w:r>
      <w:r/>
    </w:p>
    <w:p>
      <w:pPr>
        <w:pStyle w:val="883"/>
        <w:ind w:left="120"/>
        <w:jc w:val="right"/>
        <w:spacing w:line="480" w:lineRule="auto"/>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rPr>
      </w:r>
      <w:r/>
    </w:p>
    <w:p>
      <w:pPr>
        <w:pStyle w:val="883"/>
        <w:ind w:left="119" w:firstLine="420"/>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r>
      <w:r/>
    </w:p>
    <w:p>
      <w:pPr>
        <w:pStyle w:val="883"/>
        <w:ind w:left="119" w:firstLine="420"/>
        <w:rPr>
          <w:rFonts w:hint="eastAsia" w:ascii="宋体" w:hAnsi="宋体" w:cs="宋体"/>
          <w:sz w:val="21"/>
          <w:szCs w:val="21"/>
        </w:rPr>
      </w:pPr>
      <w:r>
        <w:rPr>
          <w:rFonts w:hint="eastAsia" w:ascii="宋体" w:hAnsi="宋体" w:cs="宋体"/>
          <w:sz w:val="21"/>
          <w:szCs w:val="21"/>
        </w:rPr>
        <w:t xml:space="preserve">1 、从业人员、营业收入、资产总额填报上一年度数据，无上一年度数据的新成立企业可不填报。</w:t>
      </w:r>
      <w:r>
        <w:rPr>
          <w:rFonts w:hint="eastAsia" w:ascii="宋体" w:hAnsi="宋体" w:cs="宋体"/>
          <w:sz w:val="21"/>
          <w:szCs w:val="21"/>
        </w:rPr>
      </w:r>
      <w:r/>
    </w:p>
    <w:p>
      <w:pPr>
        <w:pStyle w:val="883"/>
        <w:ind w:left="119" w:firstLine="420"/>
        <w:rPr>
          <w:rFonts w:hint="eastAsia" w:ascii="宋体" w:hAnsi="宋体" w:cs="宋体"/>
          <w:sz w:val="21"/>
          <w:szCs w:val="21"/>
        </w:rPr>
      </w:pPr>
      <w:r>
        <w:rPr>
          <w:rFonts w:hint="eastAsia" w:ascii="宋体" w:hAnsi="宋体" w:cs="宋体"/>
          <w:sz w:val="21"/>
          <w:szCs w:val="21"/>
        </w:rPr>
        <w:t xml:space="preserve">2、划分标准：其他未列明行业。从业人员300人以下的为中小微型企业。其中，从业人员100人及以上的为中型企业；从业人员10人及以上的为小型企业；从业人员10人以下的为微型企业。</w:t>
      </w:r>
      <w:r>
        <w:rPr>
          <w:rFonts w:hint="eastAsia" w:ascii="宋体" w:hAnsi="宋体" w:cs="宋体"/>
          <w:sz w:val="21"/>
          <w:szCs w:val="21"/>
        </w:rPr>
      </w:r>
      <w:r/>
    </w:p>
    <w:p>
      <w:pPr>
        <w:pStyle w:val="883"/>
        <w:ind w:left="119" w:firstLine="420"/>
        <w:rPr>
          <w:rFonts w:hint="eastAsia" w:ascii="宋体" w:hAnsi="宋体" w:cs="宋体"/>
          <w:sz w:val="21"/>
          <w:szCs w:val="21"/>
        </w:rPr>
      </w:pPr>
      <w:r>
        <w:rPr>
          <w:rFonts w:hint="eastAsia" w:ascii="宋体" w:hAnsi="宋体" w:cs="宋体"/>
          <w:sz w:val="21"/>
          <w:szCs w:val="21"/>
        </w:rPr>
        <w:t xml:space="preserve">3、供应商按照规定提供声明函内容不实的，属于提供虚假材料谋取成交，依照《中华人民共和国政府采购法》等国家有关规定追究相应责任。</w:t>
      </w:r>
      <w:r>
        <w:rPr>
          <w:rFonts w:hint="eastAsia" w:ascii="宋体" w:hAnsi="宋体" w:cs="宋体"/>
          <w:sz w:val="21"/>
          <w:szCs w:val="21"/>
        </w:rPr>
      </w:r>
      <w:r/>
    </w:p>
    <w:p>
      <w:pPr>
        <w:pStyle w:val="883"/>
        <w:ind w:left="119" w:firstLine="420"/>
        <w:rPr>
          <w:rFonts w:hint="eastAsia" w:ascii="宋体" w:hAnsi="宋体" w:cs="宋体"/>
          <w:sz w:val="21"/>
          <w:szCs w:val="21"/>
        </w:rPr>
      </w:pPr>
      <w:r>
        <w:rPr>
          <w:rFonts w:hint="eastAsia" w:ascii="宋体" w:hAnsi="宋体" w:cs="宋体"/>
          <w:sz w:val="21"/>
          <w:szCs w:val="21"/>
        </w:rPr>
        <w:t xml:space="preserve">4、中小企业，是指在中华人民共和国境内依</w:t>
      </w:r>
      <w:r>
        <w:rPr>
          <w:rFonts w:hint="eastAsia" w:ascii="宋体" w:hAnsi="宋体" w:cs="宋体"/>
          <w:sz w:val="21"/>
          <w:szCs w:val="21"/>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hint="eastAsia" w:ascii="宋体" w:hAnsi="宋体" w:cs="宋体"/>
          <w:sz w:val="21"/>
          <w:szCs w:val="21"/>
        </w:rPr>
      </w:r>
      <w:r/>
    </w:p>
    <w:p>
      <w:pPr>
        <w:pStyle w:val="883"/>
        <w:ind w:left="119" w:firstLine="420"/>
        <w:rPr>
          <w:rFonts w:hint="eastAsia" w:ascii="宋体" w:hAnsi="宋体" w:cs="宋体"/>
          <w:sz w:val="21"/>
          <w:szCs w:val="21"/>
          <w:lang w:val="zh-CN"/>
        </w:rPr>
      </w:pPr>
      <w:r>
        <w:rPr>
          <w:rFonts w:hint="eastAsia" w:ascii="宋体" w:hAnsi="宋体" w:cs="宋体"/>
          <w:sz w:val="21"/>
          <w:szCs w:val="21"/>
        </w:rPr>
        <w:t xml:space="preserve">5、供应商应当对承建（承接）供应商进行声明</w:t>
      </w:r>
      <w:r>
        <w:rPr>
          <w:rFonts w:hint="eastAsia" w:ascii="宋体" w:hAnsi="宋体" w:cs="宋体"/>
          <w:sz w:val="21"/>
          <w:szCs w:val="21"/>
          <w:lang w:val="zh-CN"/>
        </w:rPr>
      </w:r>
      <w:r/>
    </w:p>
    <w:p>
      <w:pPr>
        <w:pStyle w:val="954"/>
        <w:spacing w:line="400" w:lineRule="exact"/>
        <w:rPr>
          <w:rFonts w:hint="eastAsia" w:hAnsi="宋体" w:eastAsia="宋体" w:cs="宋体"/>
          <w:b/>
          <w:bCs/>
          <w:sz w:val="21"/>
          <w:szCs w:val="21"/>
        </w:rPr>
      </w:pPr>
      <w:r>
        <w:rPr>
          <w:rFonts w:hint="eastAsia" w:hAnsi="宋体" w:eastAsia="宋体" w:cs="宋体"/>
          <w:b/>
          <w:bCs/>
          <w:sz w:val="21"/>
          <w:szCs w:val="21"/>
        </w:rPr>
      </w:r>
      <w:r/>
    </w:p>
    <w:p>
      <w:pPr>
        <w:pStyle w:val="954"/>
        <w:spacing w:line="400" w:lineRule="exact"/>
        <w:rPr>
          <w:rFonts w:hAnsi="宋体" w:eastAsia="宋体" w:cs="宋体"/>
          <w:b/>
          <w:bCs/>
          <w:sz w:val="21"/>
          <w:szCs w:val="21"/>
        </w:rPr>
      </w:pPr>
      <w:r>
        <w:rPr>
          <w:rFonts w:hint="eastAsia" w:hAnsi="宋体" w:eastAsia="宋体" w:cs="宋体"/>
          <w:b/>
          <w:bCs/>
          <w:sz w:val="21"/>
          <w:szCs w:val="21"/>
        </w:rPr>
        <w:t xml:space="preserve">格式10：</w:t>
      </w:r>
      <w:r>
        <w:rPr>
          <w:rFonts w:hAnsi="宋体" w:eastAsia="宋体" w:cs="宋体"/>
          <w:b/>
          <w:bCs/>
          <w:sz w:val="21"/>
          <w:szCs w:val="21"/>
        </w:rPr>
      </w:r>
      <w:r/>
    </w:p>
    <w:p>
      <w:pPr>
        <w:pStyle w:val="954"/>
        <w:ind w:firstLine="2570"/>
        <w:spacing w:line="400" w:lineRule="exact"/>
        <w:rPr>
          <w:rFonts w:hint="eastAsia" w:hAnsi="宋体" w:eastAsia="宋体" w:cs="宋体"/>
          <w:b/>
          <w:sz w:val="32"/>
          <w:szCs w:val="32"/>
          <w:lang w:val="zh-CN"/>
        </w:rPr>
      </w:pPr>
      <w:r>
        <w:rPr>
          <w:rFonts w:hint="eastAsia" w:hAnsi="宋体" w:eastAsia="宋体" w:cs="宋体"/>
          <w:b/>
          <w:sz w:val="32"/>
          <w:szCs w:val="32"/>
          <w:lang w:val="zh-CN"/>
        </w:rPr>
        <w:t xml:space="preserve">残疾人福利性单位声明函</w:t>
      </w:r>
      <w:r>
        <w:rPr>
          <w:rFonts w:hint="eastAsia" w:hAnsi="宋体" w:eastAsia="宋体" w:cs="宋体"/>
          <w:b/>
          <w:sz w:val="32"/>
          <w:szCs w:val="32"/>
          <w:lang w:val="zh-CN"/>
        </w:rPr>
      </w:r>
      <w:r/>
    </w:p>
    <w:p>
      <w:pPr>
        <w:pStyle w:val="939"/>
        <w:spacing w:before="0" w:beforeAutospacing="0" w:after="0" w:afterAutospacing="0" w:line="480" w:lineRule="atLeast"/>
        <w:rPr>
          <w:rFonts w:ascii="&amp;quot" w:hAnsi="&amp;quot" w:eastAsia="&amp;quot" w:cs="&amp;quot"/>
          <w:color w:val="333333"/>
        </w:rPr>
      </w:pPr>
      <w:r>
        <w:rPr>
          <w:rFonts w:ascii="&amp;quot" w:hAnsi="&amp;quot" w:eastAsia="&amp;quot" w:cs="&amp;quot"/>
          <w:color w:val="333333"/>
        </w:rPr>
      </w:r>
      <w:r/>
    </w:p>
    <w:p>
      <w:pPr>
        <w:pStyle w:val="954"/>
        <w:ind w:firstLine="630"/>
        <w:spacing w:line="400" w:lineRule="exact"/>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954"/>
        <w:spacing w:line="400" w:lineRule="exact"/>
        <w:rPr>
          <w:rFonts w:hAnsi="宋体" w:eastAsia="宋体"/>
          <w:sz w:val="21"/>
          <w:szCs w:val="21"/>
        </w:rPr>
      </w:pPr>
      <w:r>
        <w:rPr>
          <w:rFonts w:hAnsi="宋体" w:eastAsia="宋体"/>
          <w:sz w:val="21"/>
          <w:szCs w:val="21"/>
        </w:rPr>
        <w:t xml:space="preserve">本单位对上述声明的真实性负责。如有虚假，将依法承担相应责任。</w:t>
      </w:r>
      <w:r>
        <w:rPr>
          <w:rFonts w:hAnsi="宋体" w:eastAsia="宋体"/>
          <w:sz w:val="21"/>
          <w:szCs w:val="21"/>
        </w:rPr>
      </w:r>
      <w:r/>
    </w:p>
    <w:p>
      <w:pPr>
        <w:pStyle w:val="939"/>
        <w:spacing w:before="0" w:beforeAutospacing="0" w:after="0" w:afterAutospacing="0" w:line="480" w:lineRule="atLeast"/>
        <w:rPr>
          <w:rFonts w:ascii="&amp;quot" w:hAnsi="&amp;quot" w:eastAsia="&amp;quot" w:cs="&amp;quot"/>
          <w:color w:val="333333"/>
        </w:rPr>
      </w:pPr>
      <w:r>
        <w:rPr>
          <w:rFonts w:ascii="&amp;quot" w:hAnsi="&amp;quot" w:eastAsia="&amp;quot" w:cs="&amp;quot"/>
          <w:color w:val="333333"/>
        </w:rPr>
      </w:r>
      <w:r/>
    </w:p>
    <w:p>
      <w:pPr>
        <w:pStyle w:val="939"/>
        <w:spacing w:before="0" w:beforeAutospacing="0" w:after="0" w:afterAutospacing="0" w:line="480" w:lineRule="atLeast"/>
        <w:rPr>
          <w:rFonts w:ascii="&amp;quot" w:hAnsi="&amp;quot" w:eastAsia="&amp;quot" w:cs="&amp;quot"/>
          <w:color w:val="333333"/>
        </w:rPr>
      </w:pPr>
      <w:r>
        <w:rPr>
          <w:rFonts w:ascii="&amp;quot" w:hAnsi="&amp;quot" w:eastAsia="&amp;quot" w:cs="&amp;quot"/>
          <w:color w:val="333333"/>
        </w:rPr>
      </w:r>
      <w:r/>
    </w:p>
    <w:p>
      <w:pPr>
        <w:pStyle w:val="939"/>
        <w:jc w:val="right"/>
        <w:spacing w:before="0" w:beforeAutospacing="0" w:after="0" w:afterAutospacing="0" w:line="480" w:lineRule="atLeast"/>
        <w:rPr>
          <w:rFonts w:ascii="&amp;quot" w:hAnsi="&amp;quot" w:eastAsia="&amp;quot" w:cs="&amp;quot"/>
          <w:color w:val="333333"/>
        </w:rPr>
      </w:pPr>
      <w:r>
        <w:rPr>
          <w:rFonts w:ascii="&amp;quot" w:hAnsi="&amp;quot" w:eastAsia="&amp;quot" w:cs="&amp;quot"/>
          <w:color w:val="333333"/>
        </w:rPr>
        <w:t xml:space="preserve">                  </w:t>
      </w:r>
      <w:r>
        <w:rPr>
          <w:rFonts w:cs="Times New Roman"/>
          <w:color w:val="333333"/>
          <w:sz w:val="21"/>
          <w:szCs w:val="21"/>
        </w:rPr>
        <w:t xml:space="preserve">单位名称（盖章）：</w:t>
      </w:r>
      <w:r>
        <w:rPr>
          <w:rFonts w:ascii="&amp;quot" w:hAnsi="&amp;quot" w:eastAsia="&amp;quot" w:cs="&amp;quot"/>
          <w:color w:val="333333"/>
        </w:rPr>
      </w:r>
      <w:r/>
    </w:p>
    <w:p>
      <w:pPr>
        <w:pStyle w:val="883"/>
        <w:spacing w:line="360" w:lineRule="auto"/>
        <w:rPr>
          <w:rFonts w:hint="eastAsia" w:hAnsi="宋体"/>
          <w:szCs w:val="21"/>
        </w:rPr>
      </w:pPr>
      <w:r>
        <w:rPr>
          <w:rFonts w:hint="eastAsia" w:hAnsi="宋体"/>
          <w:szCs w:val="21"/>
        </w:rPr>
        <w:t xml:space="preserve">                                                               日期：</w:t>
      </w:r>
      <w:r>
        <w:rPr>
          <w:rFonts w:hint="eastAsia" w:hAnsi="宋体"/>
          <w:szCs w:val="21"/>
        </w:rPr>
      </w:r>
      <w:r/>
    </w:p>
    <w:p>
      <w:pPr>
        <w:pStyle w:val="912"/>
        <w:rPr>
          <w:rFonts w:ascii="宋体" w:hAnsi="宋体"/>
          <w:sz w:val="21"/>
          <w:szCs w:val="21"/>
        </w:rPr>
      </w:pPr>
      <w:r>
        <w:rPr>
          <w:rFonts w:ascii="宋体" w:hAnsi="宋体"/>
          <w:sz w:val="21"/>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sz w:val="21"/>
          <w:szCs w:val="21"/>
          <w:lang w:eastAsia="zh-CN"/>
        </w:rPr>
        <w:t xml:space="preserve">《中华人民共和国政府采购法》</w:t>
      </w:r>
      <w:r>
        <w:rPr>
          <w:rFonts w:ascii="宋体" w:hAnsi="宋体"/>
          <w:sz w:val="21"/>
          <w:szCs w:val="21"/>
        </w:rPr>
        <w:t xml:space="preserve">第七十七条第一款的规定追究法律责任。成交、成交供应商为残疾人福利性单位的，采购人或者其委托的采购代理机构应当随成交、成交结果同时公告其《残疾人福利性单位声明函》，接受社会监督。</w:t>
      </w:r>
      <w:r>
        <w:rPr>
          <w:rFonts w:ascii="宋体" w:hAnsi="宋体"/>
          <w:sz w:val="21"/>
          <w:szCs w:val="21"/>
        </w:rPr>
      </w:r>
      <w:r/>
    </w:p>
    <w:p>
      <w:pPr>
        <w:pStyle w:val="883"/>
        <w:jc w:val="center"/>
        <w:rPr>
          <w:rFonts w:hint="eastAsia" w:ascii="黑体" w:hAnsi="黑体" w:eastAsia="黑体"/>
          <w:sz w:val="32"/>
          <w:szCs w:val="32"/>
        </w:rPr>
      </w:pPr>
      <w:r>
        <w:rPr>
          <w:rFonts w:hint="eastAsia" w:ascii="黑体" w:hAnsi="黑体" w:eastAsia="黑体"/>
          <w:sz w:val="32"/>
          <w:szCs w:val="32"/>
        </w:rPr>
      </w:r>
      <w:r/>
    </w:p>
    <w:p>
      <w:pPr>
        <w:pStyle w:val="883"/>
        <w:jc w:val="center"/>
        <w:rPr>
          <w:rFonts w:hint="eastAsia" w:ascii="黑体" w:hAnsi="黑体" w:eastAsia="黑体"/>
          <w:sz w:val="32"/>
          <w:szCs w:val="32"/>
        </w:rPr>
      </w:pPr>
      <w:r>
        <w:rPr>
          <w:rFonts w:hint="eastAsia" w:ascii="黑体" w:hAnsi="黑体" w:eastAsia="黑体"/>
          <w:sz w:val="32"/>
          <w:szCs w:val="32"/>
        </w:rPr>
      </w:r>
      <w:r/>
    </w:p>
    <w:p>
      <w:pPr>
        <w:pStyle w:val="883"/>
        <w:jc w:val="center"/>
        <w:rPr>
          <w:rFonts w:hint="eastAsia" w:ascii="黑体" w:hAnsi="黑体" w:eastAsia="黑体"/>
          <w:sz w:val="32"/>
          <w:szCs w:val="32"/>
        </w:rPr>
      </w:pPr>
      <w:r>
        <w:rPr>
          <w:rFonts w:hint="eastAsia" w:ascii="黑体" w:hAnsi="黑体" w:eastAsia="黑体"/>
          <w:sz w:val="32"/>
          <w:szCs w:val="32"/>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883"/>
        <w:pageBreakBefore/>
        <w:spacing w:line="360" w:lineRule="auto"/>
        <w:rPr>
          <w:rFonts w:hint="eastAsia" w:ascii="宋体" w:hAnsi="宋体" w:cs="宋体"/>
          <w:b/>
          <w:bCs/>
          <w:szCs w:val="21"/>
        </w:rPr>
      </w:pPr>
      <w:r>
        <w:rPr>
          <w:rFonts w:hint="eastAsia" w:ascii="宋体" w:hAnsi="宋体" w:cs="宋体"/>
          <w:b/>
        </w:rPr>
        <w:t xml:space="preserve">格式11</w:t>
      </w:r>
      <w:r>
        <w:rPr>
          <w:rFonts w:hint="eastAsia" w:ascii="宋体" w:hAnsi="宋体" w:cs="宋体"/>
          <w:b/>
          <w:bCs/>
          <w:szCs w:val="21"/>
        </w:rPr>
      </w:r>
      <w:r/>
    </w:p>
    <w:p>
      <w:pPr>
        <w:pStyle w:val="954"/>
        <w:ind w:firstLine="2891"/>
        <w:spacing w:line="400" w:lineRule="exact"/>
        <w:rPr>
          <w:rFonts w:hint="eastAsia" w:hAnsi="宋体" w:eastAsia="宋体" w:cs="宋体"/>
          <w:b/>
          <w:sz w:val="32"/>
          <w:szCs w:val="32"/>
          <w:lang w:val="zh-CN"/>
        </w:rPr>
      </w:pPr>
      <w:r>
        <w:rPr>
          <w:rFonts w:hint="eastAsia" w:hAnsi="宋体" w:eastAsia="宋体" w:cs="宋体"/>
          <w:b/>
          <w:sz w:val="32"/>
          <w:szCs w:val="32"/>
          <w:lang w:val="zh-CN"/>
        </w:rPr>
        <w:t xml:space="preserve">监狱企业声明函</w:t>
      </w:r>
      <w:r>
        <w:rPr>
          <w:rFonts w:hint="eastAsia" w:hAnsi="宋体" w:eastAsia="宋体" w:cs="宋体"/>
          <w:b/>
          <w:sz w:val="32"/>
          <w:szCs w:val="32"/>
          <w:lang w:val="zh-CN"/>
        </w:rPr>
      </w:r>
      <w:r/>
    </w:p>
    <w:p>
      <w:pPr>
        <w:pStyle w:val="939"/>
        <w:ind w:firstLine="480"/>
        <w:spacing w:before="75" w:beforeAutospacing="0" w:after="75" w:afterAutospacing="0" w:line="435" w:lineRule="atLeast"/>
        <w:rPr>
          <w:sz w:val="21"/>
          <w:szCs w:val="21"/>
        </w:rPr>
      </w:pPr>
      <w:r>
        <w:rPr>
          <w:sz w:val="21"/>
          <w:szCs w:val="21"/>
        </w:rPr>
      </w:r>
      <w:r/>
    </w:p>
    <w:p>
      <w:pPr>
        <w:pStyle w:val="939"/>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rPr>
          <w:sz w:val="21"/>
          <w:szCs w:val="21"/>
        </w:rPr>
      </w:r>
      <w:r/>
    </w:p>
    <w:p>
      <w:pPr>
        <w:pStyle w:val="939"/>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rPr>
          <w:sz w:val="21"/>
          <w:szCs w:val="21"/>
        </w:rPr>
      </w:r>
      <w:r/>
    </w:p>
    <w:p>
      <w:pPr>
        <w:pStyle w:val="939"/>
        <w:numPr>
          <w:ilvl w:val="0"/>
          <w:numId w:val="2"/>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rPr>
          <w:sz w:val="21"/>
          <w:szCs w:val="21"/>
        </w:rPr>
      </w:r>
      <w:r/>
    </w:p>
    <w:p>
      <w:pPr>
        <w:pStyle w:val="939"/>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rPr>
          <w:sz w:val="21"/>
          <w:szCs w:val="21"/>
        </w:rPr>
      </w:r>
      <w:r/>
    </w:p>
    <w:p>
      <w:pPr>
        <w:pStyle w:val="939"/>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rPr>
          <w:sz w:val="21"/>
          <w:szCs w:val="21"/>
        </w:rPr>
      </w:r>
      <w:r/>
    </w:p>
    <w:p>
      <w:pPr>
        <w:pStyle w:val="939"/>
        <w:ind w:firstLine="480"/>
        <w:spacing w:before="75" w:beforeAutospacing="0" w:after="75" w:afterAutospacing="0" w:line="435" w:lineRule="atLeast"/>
        <w:rPr>
          <w:sz w:val="21"/>
          <w:szCs w:val="21"/>
        </w:rPr>
      </w:pPr>
      <w:r>
        <w:rPr>
          <w:sz w:val="21"/>
          <w:szCs w:val="21"/>
        </w:rPr>
      </w:r>
      <w:r/>
    </w:p>
    <w:p>
      <w:pPr>
        <w:pStyle w:val="939"/>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rPr>
          <w:sz w:val="21"/>
          <w:szCs w:val="21"/>
        </w:rPr>
      </w:r>
      <w:r/>
    </w:p>
    <w:p>
      <w:pPr>
        <w:pStyle w:val="939"/>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939"/>
        <w:jc w:val="both"/>
        <w:spacing w:before="0" w:beforeAutospacing="0" w:after="0" w:afterAutospacing="0" w:line="480" w:lineRule="atLeast"/>
        <w:rPr>
          <w:rFonts w:hint="eastAsia"/>
          <w:b/>
          <w:bCs/>
          <w:sz w:val="21"/>
          <w:szCs w:val="21"/>
        </w:rPr>
      </w:pPr>
      <w:r>
        <w:rPr>
          <w:rFonts w:hint="eastAsia"/>
          <w:b/>
          <w:bCs/>
          <w:sz w:val="21"/>
          <w:szCs w:val="21"/>
        </w:rPr>
      </w:r>
      <w:r/>
    </w:p>
    <w:p>
      <w:pPr>
        <w:pStyle w:val="883"/>
        <w:jc w:val="center"/>
        <w:spacing w:line="400" w:lineRule="exact"/>
        <w:rPr>
          <w:rFonts w:hint="eastAsia" w:ascii="宋体" w:hAnsi="宋体" w:cs="宋体"/>
          <w:spacing w:val="20"/>
          <w:sz w:val="32"/>
          <w:szCs w:val="32"/>
        </w:rPr>
      </w:pPr>
      <w:r>
        <w:rPr>
          <w:rFonts w:hint="eastAsia" w:ascii="宋体" w:hAnsi="宋体" w:cs="宋体"/>
          <w:b/>
          <w:bCs/>
          <w:spacing w:val="20"/>
          <w:sz w:val="32"/>
          <w:szCs w:val="32"/>
        </w:rPr>
        <w:t xml:space="preserve">第四章 招标书</w:t>
      </w:r>
      <w:r>
        <w:rPr>
          <w:rFonts w:hint="eastAsia" w:ascii="宋体" w:hAnsi="宋体" w:cs="宋体"/>
          <w:spacing w:val="20"/>
          <w:sz w:val="32"/>
          <w:szCs w:val="32"/>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苏州市卫康招投标咨询服务有限公司受苏州大学附属第一医院委托，就该单位所需的木工、泥瓦工等零星维修 进行公开招标。欢迎符合招标公告投标资格条件的各供应商前来报名参加投标。</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一、采购编号：</w:t>
      </w:r>
      <w:r>
        <w:rPr>
          <w:rFonts w:hint="eastAsia" w:ascii="宋体" w:hAnsi="宋体" w:cs="宋体"/>
          <w:sz w:val="21"/>
          <w:szCs w:val="21"/>
          <w:lang w:eastAsia="zh-CN"/>
        </w:rPr>
        <w:t xml:space="preserve">JSZC-320000-SZWK-G2026-0071</w:t>
      </w:r>
      <w:r>
        <w:rPr>
          <w:rFonts w:hint="eastAsia" w:ascii="宋体" w:hAnsi="宋体" w:cs="宋体"/>
          <w:sz w:val="21"/>
          <w:szCs w:val="21"/>
        </w:rPr>
        <w:t xml:space="preserve">号</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二</w:t>
      </w:r>
      <w:r>
        <w:rPr>
          <w:rFonts w:hint="eastAsia" w:ascii="宋体" w:hAnsi="宋体" w:cs="宋体"/>
          <w:sz w:val="21"/>
          <w:szCs w:val="21"/>
          <w:lang w:val="zh-CN"/>
        </w:rPr>
        <w:t xml:space="preserve">、采购项目名称：</w:t>
      </w:r>
      <w:r>
        <w:rPr>
          <w:rFonts w:hint="eastAsia" w:ascii="宋体" w:hAnsi="宋体" w:cs="宋体"/>
          <w:sz w:val="21"/>
          <w:szCs w:val="21"/>
        </w:rPr>
        <w:t xml:space="preserve">木工、泥瓦工等零星维修 </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三、招标项目范围及要求：</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（一）、工作范围：全院范围内的房屋、门窗、吊顶、墙面、地面及其他设施等维护、检修及更换安装。包含但不限于以下具体项目：</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1、全院范围内的房屋（瓦屋面、天沟、墙体、防水层、结构、外观、雨棚等损毁渗漏）</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2、全院范围内的门窗（木门窗、塑钢门窗、纱窗、铝合金门窗、玻璃门、感应门、防盗门、防盗窗等），含五金配件；</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3、全院范围内的室内外吊顶（石膏板吊顶、铝板吊顶、矿棉板吊顶、硅酸钙板吊顶、塑扣板吊顶、检修孔、线条等）；</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4、全院范围内的室内外墙面（装饰板墙面、墙砖、幕墙、大理石、窗台板、电梯门套、涂料等）；</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5、全院范围内的室内外地面（道路、侧平石、地坪、地砖、地板、PVC、大理石、压条等）；</w:t>
      </w:r>
      <w:r>
        <w:rPr>
          <w:rFonts w:hint="eastAsia" w:ascii="宋体" w:hAnsi="宋体" w:cs="宋体"/>
          <w:sz w:val="21"/>
          <w:szCs w:val="21"/>
        </w:rPr>
      </w:r>
      <w:r/>
    </w:p>
    <w:p>
      <w:pPr>
        <w:pStyle w:val="935"/>
        <w:ind w:firstLine="420"/>
        <w:spacing w:line="400" w:lineRule="exact"/>
        <w:rPr>
          <w:rFonts w:hint="eastAsia" w:ascii="宋体" w:hAnsi="宋体" w:cs="宋体"/>
          <w:sz w:val="21"/>
          <w:szCs w:val="21"/>
        </w:rPr>
      </w:pPr>
      <w:r>
        <w:rPr>
          <w:rFonts w:hint="eastAsia" w:ascii="宋体" w:hAnsi="宋体" w:cs="宋体"/>
          <w:sz w:val="21"/>
          <w:szCs w:val="21"/>
        </w:rPr>
        <w:t xml:space="preserve">6、全院范围内的室内外其他设施（楼梯扶手、家具、台盆柜、卫生间隔断、塑钢隔断、标牌、走道靠墙扶手及业主要求检查维修的其他内容）。</w:t>
      </w:r>
      <w:r>
        <w:rPr>
          <w:rFonts w:hint="eastAsia" w:ascii="宋体" w:hAnsi="宋体" w:cs="宋体"/>
          <w:sz w:val="21"/>
          <w:szCs w:val="21"/>
        </w:rPr>
      </w:r>
      <w:r/>
    </w:p>
    <w:p>
      <w:pPr>
        <w:pStyle w:val="883"/>
        <w:ind w:firstLine="432"/>
        <w:spacing w:line="400" w:lineRule="exact"/>
        <w:rPr>
          <w:rFonts w:hint="eastAsia"/>
          <w:sz w:val="21"/>
          <w:szCs w:val="21"/>
        </w:rPr>
      </w:pPr>
      <w:r>
        <w:rPr>
          <w:rFonts w:hint="eastAsia"/>
          <w:sz w:val="21"/>
          <w:szCs w:val="21"/>
        </w:rPr>
        <w:t xml:space="preserve">（二）零星维修清单：</w:t>
      </w:r>
      <w:r>
        <w:rPr>
          <w:rFonts w:hint="eastAsia"/>
          <w:sz w:val="21"/>
          <w:szCs w:val="21"/>
        </w:rPr>
      </w:r>
      <w:r/>
    </w:p>
    <w:tbl>
      <w:tblPr>
        <w:tblW w:w="8853"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775"/>
        <w:gridCol w:w="788"/>
        <w:gridCol w:w="800"/>
        <w:gridCol w:w="975"/>
        <w:gridCol w:w="1112"/>
        <w:gridCol w:w="1213"/>
        <w:gridCol w:w="1450"/>
      </w:tblGrid>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rPr>
                <w:rFonts w:hint="eastAsia" w:ascii="宋体" w:hAnsi="宋体" w:eastAsia="宋体" w:cs="宋体"/>
                <w:b/>
                <w:bCs/>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975"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人工费</w:t>
            </w:r>
            <w:r>
              <w:rPr>
                <w:rFonts w:hint="eastAsia" w:ascii="宋体" w:hAnsi="宋体" w:eastAsia="宋体" w:cs="宋体"/>
                <w:b/>
                <w:bCs/>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(元)最高限价</w:t>
            </w:r>
            <w:r>
              <w:rPr>
                <w:rFonts w:ascii="宋体" w:hAnsi="宋体" w:eastAsia="宋体" w:cs="宋体"/>
                <w:b/>
                <w:bCs/>
                <w:i w:val="0"/>
                <w:iCs w:val="0"/>
                <w:color w:val="000000"/>
                <w:sz w:val="21"/>
                <w:szCs w:val="21"/>
                <w:u w:val="none"/>
                <w:lang w:val="en-US"/>
              </w:rPr>
            </w:r>
            <w:r/>
          </w:p>
        </w:tc>
        <w:tc>
          <w:tcPr>
            <w:tcW w:w="1213" w:type="dxa"/>
            <w:vAlign w:val="center"/>
            <w:textDirection w:val="lrTb"/>
            <w:noWrap w:val="false"/>
          </w:tcPr>
          <w:p>
            <w:pPr>
              <w:pStyle w:val="883"/>
              <w:jc w:val="center"/>
              <w:keepLines w:val="0"/>
              <w:keepNext w:val="0"/>
              <w:widowControl/>
              <w:rPr>
                <w:rFonts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材料费</w:t>
            </w:r>
            <w:r>
              <w:rPr>
                <w:rFonts w:hint="eastAsia" w:ascii="宋体" w:hAnsi="宋体" w:eastAsia="宋体" w:cs="宋体"/>
                <w:b/>
                <w:bCs/>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(元)最高限价</w:t>
            </w:r>
            <w:r>
              <w:rPr>
                <w:rFonts w:ascii="宋体" w:hAnsi="宋体" w:eastAsia="宋体" w:cs="宋体"/>
                <w:b/>
                <w:bCs/>
                <w:i w:val="0"/>
                <w:iCs w:val="0"/>
                <w:color w:val="000000"/>
                <w:sz w:val="21"/>
                <w:szCs w:val="21"/>
                <w:u w:val="none"/>
                <w:lang w:val="en-US"/>
              </w:rPr>
            </w:r>
            <w:r/>
          </w:p>
        </w:tc>
        <w:tc>
          <w:tcPr>
            <w:tcW w:w="1450" w:type="dxa"/>
            <w:vAlign w:val="center"/>
            <w:textDirection w:val="lrTb"/>
            <w:noWrap w:val="false"/>
          </w:tcPr>
          <w:p>
            <w:pPr>
              <w:pStyle w:val="883"/>
              <w:jc w:val="center"/>
              <w:keepLines w:val="0"/>
              <w:keepNext w:val="0"/>
              <w:widowControl/>
              <w:rPr>
                <w:rFonts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总单价(元)最高限价</w:t>
            </w:r>
            <w:r>
              <w:rPr>
                <w:rFonts w:ascii="宋体" w:hAnsi="宋体" w:eastAsia="宋体" w:cs="宋体"/>
                <w:b/>
                <w:bCs/>
                <w:i w:val="0"/>
                <w:iCs w:val="0"/>
                <w:color w:val="000000"/>
                <w:sz w:val="21"/>
                <w:szCs w:val="21"/>
                <w:u w:val="none"/>
                <w:lang w:val="en-US"/>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砖砌基础</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220.27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570.27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新砌一砖墙</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新砌半砖墙</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砖砌台阶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零星木模板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100厚砖墙拆除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200厚砖墙拆除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零星钢筋混凝土凿除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最小按0.5m³计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开门窗洞口一砖墙</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238.06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238.06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零星窗改门，门宽1.5m内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门改窗 墙厚24cm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244.86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328.86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钢筋砖过梁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494.75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874.75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防火玻璃(单层)</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最小按1 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防火玻璃(双层夹胶)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最小按1 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防火窗</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最小按1 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现场浇筑零星混凝土</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最小按0.5m³计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532.69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760.99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零星钢筋 绑扎(直径综合)</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4336.30 </w:t>
            </w:r>
            <w:r>
              <w:rPr>
                <w:rFonts w:hint="eastAsia" w:ascii="宋体" w:hAnsi="宋体" w:eastAsia="宋体" w:cs="宋体"/>
                <w:i w:val="0"/>
                <w:iCs w:val="0"/>
                <w:color w:val="000000"/>
                <w:sz w:val="21"/>
                <w:szCs w:val="21"/>
                <w:u w:val="none"/>
              </w:rPr>
            </w:r>
            <w:r/>
          </w:p>
        </w:tc>
        <w:tc>
          <w:tcPr>
            <w:tcW w:w="1213" w:type="dxa"/>
            <w:vAlign w:val="center"/>
            <w:textDirection w:val="lrTb"/>
            <w:noWrap/>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3668</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8004.3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大理石门槛宽度150mm以内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大理石门槛宽度350mm以内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更换雨水口铸铁井盖长度600以内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零星铅板维修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零星镀锌方管/圆管制安</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14670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铁栏杆制作维修(不含油漆)</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花饰钢栏杆</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不锈钢防盗栅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166.82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616.82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拆换 不锈钢晒衣架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54.64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184.64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地弹簧 拆换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230.02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370.02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 成品1.5m铝合金包塑护角 40*40mm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 成品1.5m不锈钢护角40*40mm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 1.5m铝合金包塑护角</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柜子、门边等收口打胶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w:t>
            </w:r>
            <w:r>
              <w:rPr>
                <w:rFonts w:hint="eastAsia" w:ascii="宋体" w:hAnsi="宋体" w:eastAsia="宋体" w:cs="宋体"/>
                <w:i w:val="0"/>
                <w:iCs w:val="0"/>
                <w:color w:val="000000"/>
                <w:sz w:val="21"/>
                <w:szCs w:val="21"/>
                <w:u w:val="none"/>
              </w:rPr>
            </w:r>
            <w:r/>
          </w:p>
        </w:tc>
      </w:tr>
      <w:tr>
        <w:trPr>
          <w:trHeight w:val="84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铝合金、塑钢门窗 换密封胶条打胶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铝合金、塑钢门窗 换限位装置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维修50厚彩钢蜂窝夹芯医疗板隔断</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固定百叶窗 制作安装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119.84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339.84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玻璃门扇(含门框) 制作安装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211.46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361.46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全玻自由门扇 制作安装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48.18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123.90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修普通木门 换框料</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修普通木门 换门芯板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32.43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97.43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办公家具组装（办公桌、橱柜、货架）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会议桌组装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椅子组装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高低床拼装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铝合金移门轨道</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新做多层板隔墙 单面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102.12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窗帘盒拆换 400mm内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89.28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零星配5mm玻璃 门窗</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㎡起算</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109.82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门帘(PVC透明门帘)</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门帘(皮软门帘)</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检修孔维修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141.19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141.19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成品烤漆检修孔安装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风口等开洞及洞口周边加固</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单独拆换楼梯扶手弯头(更换)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 干铺</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219.84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362.84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零星人工平整场地</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水泥砂浆 粉楼梯</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94.44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木地板压口钉铜条</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混凝土浇筑明沟</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48.96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砖砌明沟</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269.82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349.82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砖砌排水道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158.68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158.68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遮光卷帘</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墙面渗水注浆</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针</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普通细石混凝土防水层 40mm厚</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89.55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152.05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维修SBS 防水 3mm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64.03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维修SBS 防水 4mm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75.24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水不漏堵漏</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聚氨酯涂膜防水2.0</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砂浆面层修补</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44.25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不锈钢板伸缩缝、电梯口盖板 制作安装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133.66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墙、地砖及砂浆层拆除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墙面粉刷层拆除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28.97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28.966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地面水泥砂浆找平层拆除 50mm内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48.15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48.15</w:t>
            </w:r>
            <w:r>
              <w:rPr>
                <w:rFonts w:hint="eastAsia" w:ascii="宋体" w:hAnsi="宋体" w:eastAsia="宋体" w:cs="宋体"/>
                <w:i w:val="0"/>
                <w:iCs w:val="0"/>
                <w:color w:val="000000"/>
                <w:sz w:val="21"/>
                <w:szCs w:val="21"/>
                <w:u w:val="none"/>
              </w:rPr>
            </w:r>
            <w:r/>
          </w:p>
        </w:tc>
      </w:tr>
      <w:tr>
        <w:trPr>
          <w:trHeight w:val="88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墙面腻子铲除（仅单独铲除腻子时计算，其他涂料维修、墙面粉刷拆除等时不单独计算此项）</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隔断隔墙拆除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45.90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墙面木基层拆除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干挂墙面及钢骨架拆除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77.45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77.45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木地板、静电地板、pvc地板拆除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门套拆除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门窗拆除（包含门套、窗套等拆除）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栏杆、栏板、玻璃拆除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踢脚线拆除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服务台拆除</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办公家具拆除（办公桌、橱柜、货架）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墙面、地面打毛</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25.288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水泥砂浆 粉刷</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门百叶 (钢质)</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122.63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627.37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金属阴阳角线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铝合金凹槽线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墙面墙砖(釉面砖)修补</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修补大理石楼地面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130.69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480.69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更换大理石墙面湿贴</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170.89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520.89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维修大理石墙面干挂 (不含钢架)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225.43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585.43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普通大理石台面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零星修补最小按1m²计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大理石楼地面 干硬性水泥砂浆 拆换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182.23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567.23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大理石窗台板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 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抛光砖墙面/地面维修(综合)</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 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墙面、天棚 贴壁纸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不锈钢排水沟盖板300宽度以内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铸铁排水沟盖板400宽度以内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铸铁排水沟盖板500宽度以内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窨井 更换井座圈</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窨井 更换井座圈，加重型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窨井 拆换混凝土井盖</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窨井 拆换混凝土井盖，加重型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522</w:t>
            </w:r>
            <w:r>
              <w:rPr>
                <w:rFonts w:hint="eastAsia" w:ascii="宋体" w:hAnsi="宋体" w:eastAsia="宋体" w:cs="宋体"/>
                <w:i w:val="0"/>
                <w:iCs w:val="0"/>
                <w:color w:val="000000"/>
                <w:sz w:val="21"/>
                <w:szCs w:val="21"/>
                <w:u w:val="none"/>
              </w:rPr>
            </w:r>
            <w:r/>
          </w:p>
        </w:tc>
      </w:tr>
      <w:tr>
        <w:trPr>
          <w:trHeight w:val="9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雨水井 内径(mm)350×230×800 (含井盖座)更换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157.48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217.40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374.88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雨水井 修补砖井圈</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雨水井 拆换混凝土井盖</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窨井壁升高</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修补地砖楼梯</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修补地砖踢脚线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零星修补最小按1m计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铺碎大理石路面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铺预制混凝土方块600×600×75mm 制作安装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11.93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76.93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铺预制混凝土路牙125×295×1000mm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64.02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64.02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铺花岗岩路牙125×200×1000mm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122.49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122.49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铺花岗岩路牙125×200×1000mm 圆弧</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铺花岗岩路牙125×300×1000mm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167.01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铺花岗岩路牙125×300×1000mm 圆弧维修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253.08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铺花岗岩平石125×200×1000mm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铺花岗岩平石125×200×1000mm 圆弧</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铺花岗岩平石125×300×1000mm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167.01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铺花岗岩平石125×300×1000mm 圆弧维修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花岗岩道板，30mm厚火烧板 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花岗岩道板，40mm厚火烧板 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101.20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花岗岩道板，50mm厚火烧板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花岗岩盲道板，30mm厚火烧板 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花岗岩盲道板，40mm厚火烧板 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花岗岩盲道板，50mm厚火烧板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广场砖，60mm厚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158.44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植草砖铺设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139.63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208.13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现浇混凝土路牙沿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165.91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165.91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混凝土面层(厚度)100mm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58.60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三保险门锁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85.16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32.24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栅栏移门锁/卷帘门锁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执手锁（诊室、病房、卫生间、办公室等）</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144.36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180.36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 执手锁（诊室、病房、卫生间、办公室等）</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68.90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球形锁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65.19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127.19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铝合金门锁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 铝合金门锁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更换防火门锁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玻璃门锁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锁芯（除防盗门）</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防盗门门锁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355.20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防盗门锁芯</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消火栓门锁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指纹密码锁(半自动锁体)</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指纹密码锁（刷脸、卡、指纹、带影像）</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不锈钢铰链2.5吋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20.31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不锈钢铰链3吋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20.94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不锈钢铰链4吋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21.37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不锈钢铰链5吋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26.72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塑钢门铰链</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铰链重型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35.33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不锈钢弹簧铰链8寸</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不锈钢弹簧铰链10寸</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33.61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不锈钢弹簧铰链12寸</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41.17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54.47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不锈钢蝴蝶铰链</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不锈钢门吸</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23.33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不锈钢门阻</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不锈钢地吸</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 闭门器</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腰式闭门器</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126.57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150.22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液压式闭门器 (明装)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266.65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液压式闭门器 (暗藏式)</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392.40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416.05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玻璃门小门夹</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83.35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玻璃门通常门夹</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168.75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不锈钢玻璃门铰链</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淋浴房玻璃移门吊轮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淋浴房玻璃移门拉手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132.26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159.06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淋浴房玻璃移门挡水条 (石材)</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最小按1m计算</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151.09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186.09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淋浴房玻璃移门导轨</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219.60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玻璃门拉手300mm长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86.46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134.96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玻璃门拉手600mm长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151.30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玻璃门拉手900mm长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226.90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玻璃门拉手1200mm长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280.90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玻璃门拉手1500mm长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340.30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玻璃门拉手1800mm长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631.90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玻璃门拉手2400mm长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871.30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919.8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玻璃门拉手2700mm长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1246.5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不锈钢插销2吋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不锈钢插销3吋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21.27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不锈钢插销4吋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不锈钢插销5吋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不锈钢插销6吋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不锈钢插销8吋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43.24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不锈钢插销10吋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62.37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75.6744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不锈钢插销12吋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86.40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移门吊轮4轮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107.61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128.21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移门吊轮8轮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213.94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铝合金窗拉手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101.69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125.89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铝合金窗不锈钢滑撑</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205.79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229.99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更换铝合金移窗滑轮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125.89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更换纱窗滑轮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铝合金窗锁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传递窗锁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塑钢门窗 更换滑轮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不锈钢抽屉锁、橱门锁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磁浮锁/号码锁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三联抽屉锁、七字锁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28.72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46.12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铁皮柜锁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橱门拉手80mm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20.51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橱门拉手100mm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橱门拉手 120mm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35.27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不锈钢桥式铰链</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不锈钢门套新制含基层</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59.31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541.31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橱门插销(不锈钢)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20.92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不锈钢弹性橱门插销</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30.63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不锈钢暗门弹性碰珠</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不锈钢橱门磁碰</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不锈钢橱门铰链</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 箱扣(大)</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原墙面批腻子粉一遍（仅单独批腻子时计算）</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办公桌台面开孔（≥60mm）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不锈钢玻璃隔脚</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18.225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不锈钢万向轮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47.57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塑料万向轮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普通抽屉轨道300mm以下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25.77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64.43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普通抽屉轨道300~400mm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53.34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普通抽屉轨道400mm及以上</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38.57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57.86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96.43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抽屉轨道3三节轨300mm以下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92.39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抽屉轨道三节轨300~400mm,不含400</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33.53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62.26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抽屉轨道三节轨400-500mm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69.24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106.53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电脑键盘轨道</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w:t>
            </w:r>
            <w:r>
              <w:rPr>
                <w:rFonts w:hint="eastAsia" w:ascii="宋体" w:hAnsi="宋体" w:eastAsia="宋体" w:cs="宋体"/>
                <w:i w:val="0"/>
                <w:iCs w:val="0"/>
                <w:color w:val="000000"/>
                <w:sz w:val="21"/>
                <w:szCs w:val="21"/>
                <w:u w:val="none"/>
              </w:rPr>
            </w:r>
            <w:r/>
          </w:p>
        </w:tc>
      </w:tr>
      <w:tr>
        <w:trPr>
          <w:trHeight w:val="86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烤漆钢门(办公室、诊室、卫生间门等，含门套及基层、五金等)</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786.29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914.2857143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木饰面钢门（含门套及基层、五金等）</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氟碳喷涂钢质门（含门套及基层，含五金）</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钢门套含基层</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甲级防火门(钢制)更换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普通防盗门(钢制)更换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754.00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不锈钢防盗门 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1042.00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钛合金移门 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不锈钢门套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不锈钢线条最小按宽度60mm计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489.60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更换大理石门套/板(不含基层)</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458.50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更换钛合金移门滑轮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36.32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不锈钢大门拉手 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126.23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不锈钢防盗窗 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348.84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铝合金平开窗拉手 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82.62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更换玻璃平开窗不锈钢滑撑</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更换玻璃上悬窗不锈钢滑撑</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更换玻璃上悬窗窗把手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维修木橱</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维修床头柜</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维修办公桌</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换床头柜面、门（含五金件）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维修各类橱、柜、桌的抽屉</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新制抽屉 （含安装含五金件）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76.85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维修各类橱、柜、桌的门</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更换各类橱、柜、桌的门（含五金件）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 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118.08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139.68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维修各类橱、柜、桌的隔板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人造石台面 更换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最小按1m²计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生态木隔板（含角码等五金件） 制作安装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105.30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更换隔板支架(镀锌)三角架 规格200mm以下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59.77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107.77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更换隔板支架(镀锌)三角架 规格200mm及以上</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59.77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117.77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更换隔板支架(不锈钢)三角架 规格200mm以下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97.02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更换隔板支架(不锈钢)三角架 规格200mm及以上</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59.77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121.77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更换卫生间隔断 (三聚氰胺)</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更换小便斗隔断</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更换卫生间隔断门锁(尼龙)</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52.93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73.28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更换卫生间隔断门锁(不锈钢)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85.15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更换卫生间隔断合页 (尼龙)</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47.08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更换卫生间隔断合页 (不锈钢)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更换卫生间隔断支架 (尼龙)</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52.83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更换卫生间隔断支架 (不锈钢)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57.19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更换卫生间隔断门拉手 (尼龙)</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更换卫生间隔断门拉手(不锈钢)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整修卫生间隔断</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更换浴帘杆、挂衣杆 32mm以下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最小按0.5m长计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更换浴帘杆、挂衣杆32mm及以上</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更换不锈钢法兰32mm以下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更换不锈钢法兰32mm及以上</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58.95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更换浴帘(含底座)</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49.14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维修各类凳子、椅子</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29.77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制作木方凳</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维修PVC (同质透心) 地板 1.8mm厚</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零星修补最小按0.5 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98.52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268.0169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维修PVC方块地板 1.8mm厚</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110.62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142.38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252.9969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维修50厚岩棉彩钢夹芯板隔断(不含门)</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205.63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96.77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维修75厚岩棉彩钢夹芯板隔断 (不含门)</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238.68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112.32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更换浸塑热镀锌钢丝网围墙</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88.74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维修热镀锌烤漆钢管立柱80mm，2.5m长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169.02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更换护墙板基层</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122.30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更换铝塑板墙面(不含基层板)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108.56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226.56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公共部位墙面铝板（蜂窝）</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更换索洁板墙面 (不含基层板)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108.56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433.56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更换成品免漆板(不含基层板)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108.56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456.56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维修窗帘盒</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维修三夹板吊顶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59.77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122.27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建筑垃圾外运(4t)</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903.60 </w:t>
            </w:r>
            <w:r>
              <w:rPr>
                <w:rFonts w:hint="eastAsia" w:ascii="宋体" w:hAnsi="宋体" w:eastAsia="宋体" w:cs="宋体"/>
                <w:i w:val="0"/>
                <w:iCs w:val="0"/>
                <w:color w:val="000000"/>
                <w:sz w:val="21"/>
                <w:szCs w:val="21"/>
                <w:u w:val="none"/>
              </w:rPr>
            </w:r>
            <w:r/>
          </w:p>
        </w:tc>
        <w:tc>
          <w:tcPr>
            <w:tcW w:w="1213" w:type="dxa"/>
            <w:vAlign w:val="center"/>
            <w:textDirection w:val="lrTb"/>
            <w:noWrap/>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903.6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建筑垃圾外运(8t)</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1382.40 </w:t>
            </w:r>
            <w:r>
              <w:rPr>
                <w:rFonts w:hint="eastAsia" w:ascii="宋体" w:hAnsi="宋体" w:eastAsia="宋体" w:cs="宋体"/>
                <w:i w:val="0"/>
                <w:iCs w:val="0"/>
                <w:color w:val="000000"/>
                <w:sz w:val="21"/>
                <w:szCs w:val="21"/>
                <w:u w:val="none"/>
              </w:rPr>
            </w:r>
            <w:r/>
          </w:p>
        </w:tc>
        <w:tc>
          <w:tcPr>
            <w:tcW w:w="1213" w:type="dxa"/>
            <w:vAlign w:val="center"/>
            <w:textDirection w:val="lrTb"/>
            <w:noWrap/>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1382.4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铲车装车</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1532.42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1532.42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更换不锈钢挂衣钩(排)（含材料）</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19.93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79.73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99.66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更换不锈钢挂衣钩(单)（含材料）</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34.17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黏贴门牌、标识牌、床头卡等</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挂奖牌、黑板、镜框、牌匾、钟等</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石材台面开孔≦60mm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吊顶面开筒灯孔</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吊顶面开换气扇、格栅灯、出回风口、检修口</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墙面贴玻纤网格布</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墙面贴钢丝网</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墙面批抗裂砂浆2~5mm厚</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天棚 轻钢龙骨、普通单层石膏板 安装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零星修补最小按0.5 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39.87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119.60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159.46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天棚 轻钢龙骨、防水单层石膏板 安装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零星修补最小按0.5 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133.26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177.68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隔墙 轻钢龙骨、双面单层石膏板 安装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零星修补最小按0.5 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149.53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199.37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防火岩棉50mm厚</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31.11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更换普通铝合金单层玻璃/免漆板隔断</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145.85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340.31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486.15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更换钢化玻璃隔断 (单玻)</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155.52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362.88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更换钢化玻璃隔断(双层中空)</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155.52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622.98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778.5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更换钢化玻璃隔断(双层中空带百叶)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155.52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879.48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玻璃上贴磨砂膜(普通)</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最小按1 m²</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更换彩钢夹芯板屋面 50mm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167.40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更换彩钢夹芯板屋面 75mm</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集成吊顶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更换300*300铝扣板吊顶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74.25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137.90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212.15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更换600*600铝扣板吊顶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零星修补最小按0.5 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87.83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163.11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250.94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更换塑料扣板吊顶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94.26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59.10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153.36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更换矿棉板吊顶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零星修补最小按0.5 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98.36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153.36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更换抛光砖地面600湿贴</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149.69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279.688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抛光砖墙面600干挂 (不含钢架)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225.72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380.72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更换抛光砖地面800湿贴</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149.69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289.688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抛光砖墙面800干挂 (不含钢架)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225.72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390.72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更换墙面墙砖(釉面砖)</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修复干挂墙面钢骨架制安，角钢+槽钢</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318.96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478.44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797.4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更换外墙面干挂铝板2mm厚，氟碳喷涂(不含钢架)（脚手架和吊机另计费）</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更换外墙面干挂铝板3mm厚，氟碳喷涂(不含钢架)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成品门塞</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维修实木复合木地板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109.54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269.542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维修成品木踢脚线 含安装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零星修补最小按1m计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更换抗静电活动地板钢质</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129.86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389.864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维修地砖楼梯 水泥砂浆</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维修地砖踢脚线 水泥砂浆</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环氧地坪漆(不含基层处理)</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零星修补最小按1m²计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环氧树脂砂浆找平/1mm厚</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环氧树脂自流平地坪</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零星修补最小按1m²计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60.55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90.83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151.38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水泥自流平地坪</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零星修补最小按1m²计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15.21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50.21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墙地面勾缝修补（含铲除旧缝）</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更换成品铝合金 地弹簧门普通</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更换成品铝合金 平开及推拉门 普通</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561.60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更换成品铝合金 推拉窗 普通</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140.15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420.46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560.61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更换成品铝合金 固定窗 普通</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140.15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384.01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524.16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更换成品铝合金 平开窗 普通</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140.15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434.62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574.77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更换成品铝合金 地弹簧门  断桥隔热中空钢化玻璃6+12A+6</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475.65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678.65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更换成品铝合金 平开及推拉门  断桥隔热中空钢化玻璃6+12A+6</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169.66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508.99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678.65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更换成品铝合金 推拉窗 断桥隔热中空钢化玻璃6+12A+6</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165.25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495.76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661.01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更换成品铝合金 固定窗 断桥隔热中空钢化玻璃6+12A+6</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165.25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441.30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606.55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更换成品铝合金 平开窗 断桥隔热中空钢化玻璃6+12A+6</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165.25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415.05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钢质门整修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更换成品彩钢平开门及推拉门</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148.87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446.62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595.49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新制 铝合金纱门/窗扇</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50.89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203.56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254.45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新增 铝合金纱窗外框</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104.40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隐形纱窗(新制)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50.39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201.54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251.93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铝合金门、窗换纱</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最小按0.5 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隐形纱窗 换纱</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49.68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92.88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更换普通墙纸</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更换普通墙布</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维修外墙涂料（包含基层处理）</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包含基层处理</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39.91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维修内墙涂料（包含基层处理）</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包含基层处理</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22.98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41.04</w:t>
            </w:r>
            <w:r>
              <w:rPr>
                <w:rFonts w:hint="eastAsia" w:ascii="宋体" w:hAnsi="宋体" w:eastAsia="宋体" w:cs="宋体"/>
                <w:i w:val="0"/>
                <w:iCs w:val="0"/>
                <w:color w:val="000000"/>
                <w:sz w:val="21"/>
                <w:szCs w:val="21"/>
                <w:u w:val="none"/>
              </w:rPr>
            </w:r>
            <w:r/>
          </w:p>
        </w:tc>
      </w:tr>
      <w:tr>
        <w:trPr>
          <w:trHeight w:val="66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防盗门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无框玻璃门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淋浴房玻璃门、钛合金移门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成品木门扇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45.90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成品木门套加固、整形、维修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铝合金门扇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铝合金门框加固、整形、维修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铝合金窗扇维修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72.90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铝合金窗框加固、整形、维修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57.60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铝合金纱窗扇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铝合金纱窗框加固、整形、维修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83.70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隐形纱窗 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更换医用扶手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68.36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更换医用扶手支座</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75.92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109.22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更换医用扶手弯头</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75.92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109.22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维修医用扶手(不含主材)</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不锈钢栏杆 维修加固 (不含主材)</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不锈钢栏杆 更换 (不锈钢管材)</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266.40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靠墙扶手 维修加固 (不含主材)</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靠墙扶手 更换 (不锈钢管材)</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5mm钢化玻璃</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零星修补最小按1m²计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71.91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118.85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8mm钢化玻璃</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104.19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146.68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10mm钢化玻璃</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138.26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182.91</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12mm钢化玻璃</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28.79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165.44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194.23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6+6钢化夹胶玻璃</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零星修补最小按1m²计，异形按双倍计算</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302.40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8+8钢化夹胶玻璃</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367.20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5mm有机玻璃</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整修 加固 脱落钢门</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整修 加固 松动钢门框</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 钢门304不锈钢合页5寸重型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 踢脚线木基层</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27.84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50.84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维修成品304不锈钢踢脚线100mm内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维修成品铝合金踢脚线 100mm内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维修不锈钢、铝合金踢脚线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升降机 (12m以内)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702.00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撬大门锁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撬防盗门锁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撬柜子门锁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维修玻璃门拉手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 盐水吊架、床、窗帘、轨道固定、晾衣架(含脚手架)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技工点工</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工日</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更换中空LOW-E玻璃(不含脚手架、吊装)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零星修补最小按1m²计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267.75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497.25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更换玻璃窗(不含脚手架)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298.80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971.10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1269.9</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铝板、玻璃打胶(含塞泡沫条、贴美纹纸、结构耐候胶等，不含脚手架)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零星修补最小按1m计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维修玻璃窗(不含脚手架)</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更换普通移门锁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33.35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更换挂锁</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更换铁皮拉手</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4.41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8.19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餐桌维修</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不锈钢包边线/踢脚线 (50mm宽度以内)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不锈钢包边线/踢脚线(150mm宽度范围以内)</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89.10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137.6</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不锈钢挡鼠板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零星修补最小按0.5m²计</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更换瓷板砖</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313.20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469.80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 防火门 </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吊车(25T)</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吊车 (35T)</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吊车(50T)</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4428.00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4428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刷金属油漆</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13.76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29.24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钢结构声屏障隔音墙</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床装护栏（2000*8*3铝合金方管）</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600*1200蜂窝顶面铝板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883"/>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 </w:t>
            </w:r>
            <w:r>
              <w:rPr>
                <w:rFonts w:hint="eastAsia" w:ascii="宋体" w:hAnsi="宋体" w:eastAsia="宋体" w:cs="宋体"/>
                <w:i w:val="0"/>
                <w:iCs w:val="0"/>
                <w:color w:val="000000"/>
                <w:sz w:val="21"/>
                <w:szCs w:val="21"/>
                <w:u w:val="none"/>
              </w:rPr>
            </w:r>
            <w:r/>
          </w:p>
        </w:tc>
        <w:tc>
          <w:tcPr>
            <w:tcW w:w="121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新做洁净板墙面 (不含基层板)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1213" w:type="dxa"/>
            <w:vAlign w:val="center"/>
            <w:textDirection w:val="lrTb"/>
            <w:noWrap/>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rPr>
                <w:rFonts w:hint="eastAsia" w:ascii="宋体" w:hAnsi="宋体" w:eastAsia="宋体" w:cs="宋体"/>
                <w:i w:val="0"/>
                <w:iCs w:val="0"/>
                <w:color w:val="000000"/>
                <w:sz w:val="21"/>
                <w:szCs w:val="21"/>
                <w:u w:val="none"/>
              </w:rPr>
            </w:r>
            <w:r/>
          </w:p>
        </w:tc>
      </w:tr>
      <w:tr>
        <w:trPr>
          <w:trHeight w:val="700"/>
        </w:trPr>
        <w:tc>
          <w:tcPr>
            <w:tcW w:w="74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w:t>
            </w:r>
            <w:r>
              <w:rPr>
                <w:rFonts w:hint="eastAsia" w:ascii="宋体" w:hAnsi="宋体" w:eastAsia="宋体" w:cs="宋体"/>
                <w:i w:val="0"/>
                <w:iCs w:val="0"/>
                <w:color w:val="000000"/>
                <w:sz w:val="21"/>
                <w:szCs w:val="21"/>
                <w:u w:val="none"/>
              </w:rPr>
            </w:r>
            <w:r/>
          </w:p>
        </w:tc>
        <w:tc>
          <w:tcPr>
            <w:tcW w:w="177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维修洁净板墙面 (不含基层板)</w:t>
            </w:r>
            <w:r>
              <w:rPr>
                <w:rFonts w:hint="eastAsia" w:ascii="宋体" w:hAnsi="宋体" w:eastAsia="宋体" w:cs="宋体"/>
                <w:i w:val="0"/>
                <w:iCs w:val="0"/>
                <w:color w:val="000000"/>
                <w:sz w:val="21"/>
                <w:szCs w:val="21"/>
                <w:u w:val="none"/>
              </w:rPr>
            </w:r>
            <w:r/>
          </w:p>
        </w:tc>
        <w:tc>
          <w:tcPr>
            <w:tcW w:w="78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m²</w:t>
            </w:r>
            <w:r>
              <w:rPr>
                <w:rFonts w:hint="eastAsia" w:ascii="宋体" w:hAnsi="宋体" w:eastAsia="宋体" w:cs="宋体"/>
                <w:i w:val="0"/>
                <w:iCs w:val="0"/>
                <w:color w:val="000000"/>
                <w:sz w:val="21"/>
                <w:szCs w:val="21"/>
                <w:u w:val="none"/>
              </w:rPr>
            </w:r>
            <w:r/>
          </w:p>
        </w:tc>
        <w:tc>
          <w:tcPr>
            <w:tcW w:w="80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5" w:type="dxa"/>
            <w:vAlign w:val="center"/>
            <w:textDirection w:val="lrTb"/>
            <w:noWrap/>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135.00 </w:t>
            </w:r>
            <w:r>
              <w:rPr>
                <w:rFonts w:hint="eastAsia" w:ascii="宋体" w:hAnsi="宋体" w:eastAsia="宋体" w:cs="宋体"/>
                <w:i w:val="0"/>
                <w:iCs w:val="0"/>
                <w:color w:val="000000"/>
                <w:sz w:val="21"/>
                <w:szCs w:val="21"/>
                <w:u w:val="none"/>
              </w:rPr>
            </w:r>
            <w:r/>
          </w:p>
        </w:tc>
        <w:tc>
          <w:tcPr>
            <w:tcW w:w="1213" w:type="dxa"/>
            <w:vAlign w:val="center"/>
            <w:textDirection w:val="lrTb"/>
            <w:noWrap/>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 </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r>
      <w:tr>
        <w:trPr>
          <w:trHeight w:val="240"/>
        </w:trPr>
        <w:tc>
          <w:tcPr>
            <w:tcW w:w="740" w:type="dxa"/>
            <w:vAlign w:val="center"/>
            <w:textDirection w:val="lrTb"/>
            <w:noWrap/>
          </w:tcPr>
          <w:p>
            <w:pPr>
              <w:pStyle w:val="88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775" w:type="dxa"/>
            <w:vAlign w:val="center"/>
            <w:textDirection w:val="lrTb"/>
            <w:noWrap/>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788" w:type="dxa"/>
            <w:vAlign w:val="center"/>
            <w:textDirection w:val="lrTb"/>
            <w:noWrap/>
          </w:tcPr>
          <w:p>
            <w:pPr>
              <w:pStyle w:val="88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00" w:type="dxa"/>
            <w:vAlign w:val="center"/>
            <w:textDirection w:val="lrTb"/>
            <w:noWrap/>
          </w:tcPr>
          <w:p>
            <w:pPr>
              <w:pStyle w:val="88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75" w:type="dxa"/>
            <w:vAlign w:val="center"/>
            <w:textDirection w:val="lrTb"/>
            <w:noWrap/>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12" w:type="dxa"/>
            <w:vAlign w:val="center"/>
            <w:textDirection w:val="lrTb"/>
            <w:noWrap/>
          </w:tcPr>
          <w:p>
            <w:pPr>
              <w:pStyle w:val="88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13" w:type="dxa"/>
            <w:vAlign w:val="center"/>
            <w:textDirection w:val="lrTb"/>
            <w:noWrap/>
          </w:tcPr>
          <w:p>
            <w:pPr>
              <w:pStyle w:val="88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50" w:type="dxa"/>
            <w:vAlign w:val="center"/>
            <w:textDirection w:val="lrTb"/>
            <w:noWrap/>
          </w:tcPr>
          <w:p>
            <w:pPr>
              <w:pStyle w:val="883"/>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883"/>
        <w:ind w:firstLine="434"/>
        <w:spacing w:line="400" w:lineRule="exact"/>
        <w:rPr>
          <w:rFonts w:hint="eastAsia"/>
          <w:sz w:val="21"/>
          <w:szCs w:val="21"/>
        </w:rPr>
      </w:pPr>
      <w:r>
        <w:rPr>
          <w:rFonts w:hint="eastAsia" w:ascii="宋体" w:hAnsi="宋体" w:cs="宋体"/>
          <w:b/>
          <w:bCs/>
          <w:color w:val="000000"/>
          <w:sz w:val="21"/>
          <w:szCs w:val="21"/>
          <w:lang w:bidi="ar"/>
        </w:rPr>
        <w:t xml:space="preserve">备注：上述报价含勘察现场、人工费、材料费、机械费、管理费、税金、规费、安全文明措施费、夜间施工费、交通运输</w:t>
      </w:r>
      <w:r>
        <w:rPr>
          <w:rFonts w:hint="eastAsia" w:ascii="宋体" w:hAnsi="宋体" w:eastAsia="宋体" w:cs="宋体"/>
          <w:b/>
          <w:bCs/>
          <w:color w:val="000000"/>
          <w:sz w:val="21"/>
          <w:szCs w:val="21"/>
          <w:lang w:bidi="ar"/>
        </w:rPr>
        <w:t xml:space="preserve">等费用。</w:t>
      </w:r>
      <w:r>
        <w:rPr>
          <w:rFonts w:hint="eastAsia" w:ascii="宋体" w:hAnsi="宋体" w:eastAsia="宋体" w:cs="宋体"/>
          <w:b/>
          <w:bCs/>
          <w:color w:val="000000"/>
          <w:sz w:val="21"/>
          <w:szCs w:val="21"/>
          <w:lang w:val="en-US" w:eastAsia="zh-CN" w:bidi="ar"/>
        </w:rPr>
        <w:t xml:space="preserve">所有的门更换、维修要求都包含五金。</w:t>
      </w:r>
      <w:r>
        <w:rPr>
          <w:rFonts w:hint="eastAsia"/>
          <w:sz w:val="21"/>
          <w:szCs w:val="21"/>
        </w:rPr>
      </w:r>
      <w:r/>
    </w:p>
    <w:p>
      <w:pPr>
        <w:pStyle w:val="883"/>
        <w:ind w:firstLine="432"/>
        <w:spacing w:line="400" w:lineRule="exact"/>
        <w:rPr>
          <w:sz w:val="21"/>
          <w:szCs w:val="21"/>
        </w:rPr>
      </w:pPr>
      <w:r>
        <w:rPr>
          <w:rFonts w:hint="eastAsia"/>
          <w:sz w:val="21"/>
          <w:szCs w:val="21"/>
        </w:rPr>
        <w:t xml:space="preserve">五、验收要求：由招标人对中标人所提供的维修服务进行验收，需达到招标人使用要求。</w:t>
      </w:r>
      <w:r>
        <w:rPr>
          <w:sz w:val="21"/>
          <w:szCs w:val="21"/>
        </w:rPr>
      </w:r>
      <w:r/>
    </w:p>
    <w:p>
      <w:pPr>
        <w:pStyle w:val="883"/>
        <w:ind w:firstLine="432"/>
        <w:spacing w:line="400" w:lineRule="exact"/>
        <w:rPr>
          <w:rFonts w:hint="eastAsia"/>
          <w:sz w:val="21"/>
          <w:szCs w:val="21"/>
        </w:rPr>
      </w:pPr>
      <w:r>
        <w:rPr>
          <w:rFonts w:hint="eastAsia"/>
          <w:sz w:val="21"/>
          <w:szCs w:val="21"/>
        </w:rPr>
        <w:t xml:space="preserve">六、售后服务要求：</w:t>
      </w:r>
      <w:r>
        <w:rPr>
          <w:rFonts w:hint="eastAsia"/>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1、质保期：所有涉及更换的产品质保期≥1年。（人为因素除外） </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w:t>
      </w:r>
      <w:r>
        <w:rPr>
          <w:rFonts w:ascii="Times New Roman" w:hAnsi="Times New Roman" w:eastAsia="宋体"/>
          <w:sz w:val="21"/>
          <w:szCs w:val="21"/>
        </w:rPr>
        <w:t xml:space="preserve">、提供维修队伍以及项目现场负责人员</w:t>
      </w:r>
      <w:r>
        <w:rPr>
          <w:rFonts w:hint="eastAsia" w:ascii="Times New Roman" w:hAnsi="Times New Roman" w:eastAsia="宋体"/>
          <w:sz w:val="21"/>
          <w:szCs w:val="21"/>
        </w:rPr>
        <w:t xml:space="preserve">名单。</w:t>
      </w:r>
      <w:r>
        <w:rPr>
          <w:rFonts w:ascii="Times New Roman" w:hAnsi="Times New Roman" w:eastAsia="宋体"/>
          <w:sz w:val="21"/>
          <w:szCs w:val="21"/>
        </w:rPr>
        <w:t xml:space="preserve"> </w:t>
      </w:r>
      <w:r>
        <w:rPr>
          <w:rFonts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3</w:t>
      </w:r>
      <w:r>
        <w:rPr>
          <w:rFonts w:ascii="Times New Roman" w:hAnsi="Times New Roman" w:eastAsia="宋体"/>
          <w:sz w:val="21"/>
          <w:szCs w:val="21"/>
        </w:rPr>
        <w:t xml:space="preserve">、投标人必须明确作出服务承诺，详细阐述维修、内容及服务方式和范围。</w:t>
      </w:r>
      <w:r>
        <w:rPr>
          <w:rFonts w:hint="eastAsia" w:ascii="Times New Roman" w:hAnsi="Times New Roman" w:eastAsia="宋体"/>
          <w:sz w:val="21"/>
          <w:szCs w:val="21"/>
        </w:rPr>
      </w:r>
      <w:r/>
    </w:p>
    <w:p>
      <w:pPr>
        <w:pStyle w:val="883"/>
        <w:ind w:firstLine="432"/>
        <w:spacing w:line="400" w:lineRule="exact"/>
        <w:rPr>
          <w:rFonts w:hint="eastAsia"/>
          <w:sz w:val="21"/>
          <w:szCs w:val="21"/>
        </w:rPr>
      </w:pPr>
      <w:r>
        <w:rPr>
          <w:rFonts w:hint="eastAsia"/>
          <w:sz w:val="21"/>
          <w:szCs w:val="21"/>
        </w:rPr>
        <w:t xml:space="preserve">4、对于出现故障，接招标人通知后，必须在10分钟内到达现场进行处理，常规故障处理30分钟内完成；如遇特殊情况，经双方协商同意，服务商可在招标人同意的时间内到达现场维修；中标人须备常规部件。一般部件更换，4小时内维修完成；非常用部件更换，须在6小时内维修完成；特殊情况双方协商解决。</w:t>
      </w:r>
      <w:r>
        <w:rPr>
          <w:rFonts w:hint="eastAsia"/>
          <w:sz w:val="21"/>
          <w:szCs w:val="21"/>
        </w:rPr>
      </w:r>
      <w:r/>
    </w:p>
    <w:p>
      <w:pPr>
        <w:pStyle w:val="883"/>
        <w:ind w:firstLine="432"/>
        <w:spacing w:line="400" w:lineRule="exact"/>
        <w:rPr>
          <w:rFonts w:hint="eastAsia"/>
          <w:sz w:val="21"/>
          <w:szCs w:val="21"/>
        </w:rPr>
      </w:pPr>
      <w:r>
        <w:rPr>
          <w:rFonts w:hint="eastAsia"/>
          <w:sz w:val="21"/>
          <w:szCs w:val="21"/>
        </w:rPr>
        <w:t xml:space="preserve">七、报价要求：</w:t>
      </w:r>
      <w:r>
        <w:rPr>
          <w:rFonts w:hint="eastAsia"/>
          <w:sz w:val="21"/>
          <w:szCs w:val="21"/>
        </w:rPr>
      </w:r>
      <w:r/>
    </w:p>
    <w:p>
      <w:pPr>
        <w:pStyle w:val="883"/>
        <w:ind w:firstLine="420"/>
        <w:spacing w:line="400" w:lineRule="exact"/>
        <w:rPr>
          <w:rFonts w:hint="eastAsia"/>
          <w:sz w:val="21"/>
          <w:szCs w:val="21"/>
        </w:rPr>
      </w:pPr>
      <w:r>
        <w:rPr>
          <w:rFonts w:hint="eastAsia"/>
          <w:sz w:val="21"/>
          <w:szCs w:val="21"/>
        </w:rPr>
        <w:t xml:space="preserve">1、投标报价应包括招标文件所确定的招标标的相应的全部内容。</w:t>
      </w:r>
      <w:r>
        <w:rPr>
          <w:rFonts w:hint="eastAsia"/>
          <w:sz w:val="21"/>
          <w:szCs w:val="21"/>
        </w:rPr>
      </w:r>
      <w:r/>
    </w:p>
    <w:p>
      <w:pPr>
        <w:pStyle w:val="883"/>
        <w:ind w:firstLine="420"/>
        <w:spacing w:line="42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投标报价方式：包含勘察现场、人工费、材料费、机械费、管理费、税金、规费、安全文明措施费、夜间施工费、交通运输等各项应有费用。本次招标文件中零星维修清单中的项目是招标人两年中可能需要进行的维修项目，请各投标人在不超过最高限价的基础上统一报</w:t>
      </w:r>
      <w:r>
        <w:rPr>
          <w:rFonts w:hint="eastAsia" w:ascii="Times New Roman" w:hAnsi="Times New Roman" w:eastAsia="宋体" w:cs="Times New Roman"/>
          <w:sz w:val="21"/>
          <w:szCs w:val="21"/>
          <w:lang w:val="en-US" w:eastAsia="zh-CN"/>
        </w:rPr>
        <w:t xml:space="preserve">一个</w:t>
      </w:r>
      <w:r>
        <w:rPr>
          <w:rFonts w:hint="eastAsia" w:ascii="Times New Roman" w:hAnsi="Times New Roman" w:eastAsia="宋体" w:cs="Times New Roman"/>
          <w:sz w:val="21"/>
          <w:szCs w:val="21"/>
        </w:rPr>
        <w:t xml:space="preserve">下浮率，单价不变、按实结算，此下浮率适用所有维修项目</w:t>
      </w:r>
      <w:r>
        <w:rPr>
          <w:rFonts w:hint="eastAsia" w:ascii="Times New Roman" w:hAnsi="Times New Roman" w:eastAsia="宋体" w:cs="Times New Roman"/>
          <w:sz w:val="21"/>
          <w:szCs w:val="21"/>
          <w:lang w:val="en-US" w:eastAsia="zh-CN"/>
        </w:rPr>
        <w:t xml:space="preserve">的人工费、材料费、总单价</w:t>
      </w:r>
      <w:r>
        <w:rPr>
          <w:rFonts w:hint="eastAsia" w:ascii="Times New Roman" w:hAnsi="Times New Roman" w:eastAsia="宋体" w:cs="Times New Roman"/>
          <w:sz w:val="21"/>
          <w:szCs w:val="21"/>
        </w:rPr>
        <w:t xml:space="preserve">。（举例说明：如零星维修项目最高限价为100元，投标人下浮率为5%，则最终结算价为95元。）</w:t>
      </w:r>
      <w:r>
        <w:rPr>
          <w:rFonts w:hint="eastAsia" w:ascii="Times New Roman" w:hAnsi="Times New Roman" w:eastAsia="宋体" w:cs="Times New Roman"/>
          <w:sz w:val="21"/>
          <w:szCs w:val="21"/>
        </w:rPr>
      </w:r>
      <w:r/>
    </w:p>
    <w:p>
      <w:pPr>
        <w:pStyle w:val="883"/>
        <w:ind w:firstLine="420"/>
        <w:spacing w:line="400" w:lineRule="exact"/>
        <w:rPr>
          <w:rFonts w:hint="eastAsia"/>
          <w:sz w:val="21"/>
          <w:szCs w:val="21"/>
        </w:rPr>
      </w:pPr>
      <w:r>
        <w:rPr>
          <w:rFonts w:hint="eastAsia"/>
          <w:sz w:val="21"/>
          <w:szCs w:val="21"/>
        </w:rPr>
        <w:t xml:space="preserve">3、投标人对所有维修项目只能提出一个不变的下浮率，采购方不接受任何选价。</w:t>
      </w:r>
      <w:r>
        <w:rPr>
          <w:rFonts w:hint="eastAsia"/>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八、结算方式：</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1、招标人将根据实际维修情况在每个月的25日双方结算上月的费用(维修清单内的项目按本次中标单价结算，维修清单以外的维修材料与人工，根据审计事务所的审计价格进行结算)。中标人出具合格的发票。</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2、如中标人对服务缺陷不予更正，招标人有权另请其他单位更正，所发生的费用在履约保证金中扣除。</w:t>
      </w:r>
      <w:r>
        <w:rPr>
          <w:rFonts w:hint="eastAsia" w:ascii="Times New Roman" w:hAnsi="Times New Roman" w:eastAsia="宋体"/>
          <w:sz w:val="21"/>
          <w:szCs w:val="21"/>
        </w:rPr>
      </w:r>
      <w:r/>
    </w:p>
    <w:p>
      <w:pPr>
        <w:pStyle w:val="883"/>
        <w:ind w:firstLine="420"/>
        <w:spacing w:line="400" w:lineRule="exact"/>
        <w:rPr>
          <w:rFonts w:hint="eastAsia"/>
          <w:sz w:val="21"/>
          <w:szCs w:val="21"/>
        </w:rPr>
      </w:pPr>
      <w:r>
        <w:rPr>
          <w:rFonts w:hint="eastAsia"/>
          <w:sz w:val="21"/>
          <w:szCs w:val="21"/>
        </w:rPr>
        <w:t xml:space="preserve">九、综合说明</w:t>
      </w:r>
      <w:r>
        <w:rPr>
          <w:rFonts w:hint="eastAsia"/>
          <w:sz w:val="21"/>
          <w:szCs w:val="21"/>
        </w:rPr>
      </w:r>
      <w:r/>
    </w:p>
    <w:p>
      <w:pPr>
        <w:pStyle w:val="883"/>
        <w:ind w:firstLine="422"/>
        <w:spacing w:line="400" w:lineRule="exact"/>
        <w:rPr>
          <w:rFonts w:eastAsia="宋体"/>
          <w:b/>
          <w:bCs/>
          <w:sz w:val="21"/>
          <w:szCs w:val="21"/>
          <w:lang w:val="en-US" w:eastAsia="zh-CN"/>
        </w:rPr>
      </w:pPr>
      <w:r>
        <w:rPr>
          <w:rFonts w:hint="eastAsia"/>
          <w:b/>
          <w:bCs/>
          <w:sz w:val="21"/>
          <w:szCs w:val="21"/>
          <w:lang w:val="en-US" w:eastAsia="zh-CN"/>
        </w:rPr>
        <w:t xml:space="preserve">1、投标人在本项目中涉及更换的所有货物必</w:t>
      </w:r>
      <w:r>
        <w:rPr>
          <w:rFonts w:hint="eastAsia" w:ascii="Times New Roman" w:hAnsi="Times New Roman" w:eastAsia="宋体" w:cs="Times New Roman"/>
          <w:b/>
          <w:bCs/>
          <w:sz w:val="21"/>
          <w:szCs w:val="21"/>
          <w:lang w:val="en-US" w:eastAsia="zh-CN"/>
        </w:rPr>
        <w:t xml:space="preserve">须为</w:t>
      </w:r>
      <w:r>
        <w:rPr>
          <w:rFonts w:hint="eastAsia" w:ascii="Times New Roman" w:hAnsi="Times New Roman" w:eastAsia="宋体" w:cs="Times New Roman"/>
          <w:b/>
          <w:bCs/>
          <w:sz w:val="21"/>
          <w:szCs w:val="21"/>
        </w:rPr>
        <w:t xml:space="preserve">本国产品</w:t>
      </w:r>
      <w:r>
        <w:rPr>
          <w:rFonts w:hint="eastAsia" w:ascii="Times New Roman" w:hAnsi="Times New Roman" w:eastAsia="宋体" w:cs="Times New Roman"/>
          <w:b/>
          <w:bCs/>
          <w:sz w:val="21"/>
          <w:szCs w:val="21"/>
          <w:lang w:eastAsia="zh-CN"/>
        </w:rPr>
        <w:t xml:space="preserve">，</w:t>
      </w:r>
      <w:r>
        <w:rPr>
          <w:rFonts w:hint="eastAsia" w:ascii="Times New Roman" w:hAnsi="Times New Roman" w:eastAsia="宋体" w:cs="Times New Roman"/>
          <w:b/>
          <w:bCs/>
          <w:sz w:val="21"/>
          <w:szCs w:val="21"/>
          <w:lang w:val="en-US" w:eastAsia="zh-CN"/>
        </w:rPr>
        <w:t xml:space="preserve">请各投标人在投标文件中提供承诺函，否则视为无效投标。</w:t>
      </w:r>
      <w:r>
        <w:rPr>
          <w:rFonts w:eastAsia="宋体"/>
          <w:b/>
          <w:bCs/>
          <w:sz w:val="21"/>
          <w:szCs w:val="21"/>
          <w:lang w:val="en-US" w:eastAsia="zh-CN"/>
        </w:rPr>
      </w:r>
      <w:r/>
    </w:p>
    <w:p>
      <w:pPr>
        <w:pStyle w:val="883"/>
        <w:ind w:firstLine="420"/>
        <w:spacing w:line="400" w:lineRule="exact"/>
        <w:rPr>
          <w:rFonts w:hint="eastAsia"/>
          <w:sz w:val="21"/>
          <w:szCs w:val="21"/>
        </w:rPr>
      </w:pPr>
      <w:r>
        <w:rPr>
          <w:rFonts w:hint="eastAsia"/>
          <w:sz w:val="21"/>
          <w:szCs w:val="21"/>
          <w:lang w:val="en-US" w:eastAsia="zh-CN"/>
        </w:rPr>
        <w:t xml:space="preserve">2</w:t>
      </w:r>
      <w:r>
        <w:rPr>
          <w:rFonts w:hint="eastAsia"/>
          <w:sz w:val="21"/>
          <w:szCs w:val="21"/>
        </w:rPr>
        <w:t xml:space="preserve">、如遇招标人有重大基建等特殊情况（工作量减少或增加幅度较大时），招标人将提前三个月告知乙方，合同内容经双方协商调整。</w:t>
      </w:r>
      <w:r>
        <w:rPr>
          <w:rFonts w:hint="eastAsia"/>
          <w:sz w:val="21"/>
          <w:szCs w:val="21"/>
        </w:rPr>
      </w:r>
      <w:r/>
    </w:p>
    <w:p>
      <w:pPr>
        <w:pStyle w:val="883"/>
        <w:ind w:firstLine="420"/>
        <w:spacing w:line="400" w:lineRule="exact"/>
        <w:rPr>
          <w:rFonts w:hint="eastAsia"/>
          <w:sz w:val="21"/>
          <w:szCs w:val="21"/>
        </w:rPr>
      </w:pPr>
      <w:r>
        <w:rPr>
          <w:rFonts w:hint="eastAsia"/>
          <w:sz w:val="21"/>
          <w:szCs w:val="21"/>
          <w:lang w:val="en-US" w:eastAsia="zh-CN"/>
        </w:rPr>
        <w:t xml:space="preserve">3</w:t>
      </w:r>
      <w:r>
        <w:rPr>
          <w:rFonts w:hint="eastAsia"/>
          <w:sz w:val="21"/>
          <w:szCs w:val="21"/>
        </w:rPr>
        <w:t xml:space="preserve">、需医院配合的工作：投标人应在投标文件中说明，如能中标，在服务过程中需要医院配合的工作和需要提供的条件。</w:t>
      </w:r>
      <w:r>
        <w:rPr>
          <w:rFonts w:hint="eastAsia"/>
          <w:sz w:val="21"/>
          <w:szCs w:val="21"/>
        </w:rPr>
      </w:r>
      <w:r/>
    </w:p>
    <w:p>
      <w:pPr>
        <w:pStyle w:val="883"/>
        <w:ind w:firstLine="420"/>
        <w:spacing w:line="400" w:lineRule="exact"/>
        <w:rPr>
          <w:rFonts w:hint="eastAsia"/>
          <w:sz w:val="21"/>
          <w:szCs w:val="21"/>
        </w:rPr>
      </w:pPr>
      <w:r>
        <w:rPr>
          <w:rFonts w:hint="eastAsia"/>
          <w:sz w:val="21"/>
          <w:szCs w:val="21"/>
          <w:lang w:val="en-US" w:eastAsia="zh-CN"/>
        </w:rPr>
        <w:t xml:space="preserve">4</w:t>
      </w:r>
      <w:r>
        <w:rPr>
          <w:rFonts w:hint="eastAsia"/>
          <w:sz w:val="21"/>
          <w:szCs w:val="21"/>
        </w:rPr>
        <w:t xml:space="preserve">、凡涉及招标文件的补充说明和修改，均以江苏省政府采购网上通知为准。</w:t>
      </w:r>
      <w:r>
        <w:rPr>
          <w:rFonts w:hint="eastAsia"/>
          <w:sz w:val="21"/>
          <w:szCs w:val="21"/>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r>
      <w:r/>
    </w:p>
    <w:p>
      <w:pPr>
        <w:pStyle w:val="883"/>
        <w:ind w:firstLine="2520"/>
        <w:jc w:val="both"/>
        <w:spacing w:line="400" w:lineRule="exact"/>
        <w:rPr>
          <w:rFonts w:hint="eastAsia" w:ascii="宋体" w:hAnsi="宋体" w:cs="宋体"/>
          <w:sz w:val="36"/>
          <w:szCs w:val="36"/>
        </w:rPr>
      </w:pPr>
      <w:r>
        <w:rPr>
          <w:rFonts w:hint="eastAsia" w:ascii="宋体" w:hAnsi="宋体" w:cs="宋体"/>
          <w:sz w:val="36"/>
          <w:szCs w:val="36"/>
        </w:rPr>
        <w:t xml:space="preserve">第五章 合同主要条款</w:t>
      </w:r>
      <w:r>
        <w:rPr>
          <w:rFonts w:hint="eastAsia" w:ascii="宋体" w:hAnsi="宋体" w:cs="宋体"/>
          <w:sz w:val="36"/>
          <w:szCs w:val="36"/>
        </w:rPr>
      </w:r>
      <w:r/>
    </w:p>
    <w:p>
      <w:pPr>
        <w:pStyle w:val="1034"/>
        <w:ind w:firstLine="420"/>
        <w:spacing w:line="400" w:lineRule="exact"/>
        <w:rPr>
          <w:rFonts w:hint="eastAsia" w:hAnsi="宋体" w:eastAsia="宋体" w:cs="宋体"/>
          <w:sz w:val="21"/>
          <w:szCs w:val="21"/>
        </w:rPr>
      </w:pPr>
      <w:r>
        <w:rPr>
          <w:rFonts w:hint="eastAsia" w:hAnsi="宋体" w:eastAsia="宋体" w:cs="宋体"/>
          <w:sz w:val="21"/>
          <w:szCs w:val="21"/>
        </w:rPr>
      </w:r>
      <w:r/>
    </w:p>
    <w:p>
      <w:pPr>
        <w:pStyle w:val="883"/>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甲方： </w:t>
      </w:r>
      <w:r>
        <w:rPr>
          <w:rFonts w:hint="eastAsia" w:ascii="宋体" w:hAnsi="宋体" w:cs="宋体"/>
          <w:color w:val="000000"/>
          <w:sz w:val="21"/>
          <w:szCs w:val="21"/>
        </w:rPr>
      </w:r>
      <w:r/>
    </w:p>
    <w:p>
      <w:pPr>
        <w:pStyle w:val="883"/>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乙方：</w:t>
      </w:r>
      <w:r>
        <w:rPr>
          <w:rFonts w:hint="eastAsia" w:ascii="宋体" w:hAnsi="宋体" w:cs="宋体"/>
          <w:color w:val="000000"/>
          <w:sz w:val="21"/>
          <w:szCs w:val="21"/>
        </w:rPr>
      </w:r>
      <w:r/>
    </w:p>
    <w:p>
      <w:pPr>
        <w:pStyle w:val="1012"/>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1034"/>
        <w:ind w:firstLine="420"/>
        <w:spacing w:line="400" w:lineRule="exact"/>
        <w:rPr>
          <w:rFonts w:hint="eastAsia" w:hAnsi="宋体" w:eastAsia="宋体" w:cs="宋体"/>
          <w:sz w:val="21"/>
          <w:szCs w:val="21"/>
        </w:rPr>
      </w:pPr>
      <w:r>
        <w:rPr>
          <w:rFonts w:hint="eastAsia" w:hAnsi="宋体" w:eastAsia="宋体" w:cs="宋体"/>
          <w:sz w:val="21"/>
          <w:szCs w:val="21"/>
        </w:rPr>
        <w:t xml:space="preserve">根据 《中华人民共和国民法典》及有关法律法规的规定，和</w:t>
      </w:r>
      <w:r>
        <w:rPr>
          <w:rFonts w:hint="eastAsia" w:hAnsi="宋体" w:eastAsia="宋体" w:cs="宋体"/>
          <w:sz w:val="21"/>
          <w:szCs w:val="21"/>
          <w:u w:val="single"/>
        </w:rPr>
        <w:t xml:space="preserve">           号</w:t>
      </w:r>
      <w:r>
        <w:rPr>
          <w:rFonts w:hint="eastAsia" w:hAnsi="宋体" w:eastAsia="宋体" w:cs="宋体"/>
          <w:sz w:val="21"/>
          <w:szCs w:val="21"/>
        </w:rPr>
        <w:t xml:space="preserve">的招标文件及乙方的投标文件和中标通知书、乙方在招投标过程中所作的其它承诺、声明、书面澄清等，甲乙双方就甲方聘用乙方从事 </w:t>
      </w:r>
      <w:r>
        <w:rPr>
          <w:rFonts w:hint="eastAsia" w:hAnsi="宋体" w:eastAsia="宋体" w:cs="宋体"/>
          <w:sz w:val="21"/>
          <w:szCs w:val="21"/>
          <w:u w:val="single"/>
        </w:rPr>
        <w:t xml:space="preserve">                 </w:t>
      </w:r>
      <w:r>
        <w:rPr>
          <w:rFonts w:hint="eastAsia" w:hAnsi="宋体" w:eastAsia="宋体" w:cs="宋体"/>
          <w:sz w:val="21"/>
          <w:szCs w:val="21"/>
        </w:rPr>
        <w:t xml:space="preserve">工作，签订本合同书。  </w:t>
      </w:r>
      <w:r>
        <w:rPr>
          <w:rFonts w:hint="eastAsia" w:hAnsi="宋体" w:eastAsia="宋体" w:cs="宋体"/>
          <w:sz w:val="21"/>
          <w:szCs w:val="21"/>
        </w:rPr>
      </w:r>
      <w:r/>
    </w:p>
    <w:p>
      <w:pPr>
        <w:pStyle w:val="1034"/>
        <w:spacing w:line="400" w:lineRule="exact"/>
        <w:rPr>
          <w:rFonts w:ascii="Times New Roman" w:hAnsi="Times New Roman" w:eastAsia="宋体"/>
          <w:sz w:val="21"/>
          <w:szCs w:val="21"/>
        </w:rPr>
      </w:pPr>
      <w:r>
        <w:rPr>
          <w:rFonts w:hint="eastAsia" w:ascii="Times New Roman" w:hAnsi="Times New Roman" w:eastAsia="宋体"/>
          <w:sz w:val="21"/>
          <w:szCs w:val="21"/>
        </w:rPr>
        <w:t xml:space="preserve">一、</w:t>
      </w:r>
      <w:r>
        <w:rPr>
          <w:rFonts w:ascii="Times New Roman" w:hAnsi="Times New Roman" w:eastAsia="宋体"/>
          <w:sz w:val="21"/>
          <w:szCs w:val="21"/>
        </w:rPr>
        <w:t xml:space="preserve">合同内容：</w:t>
      </w:r>
      <w:r>
        <w:rPr>
          <w:rFonts w:ascii="Times New Roman" w:hAnsi="Times New Roman" w:eastAsia="宋体"/>
          <w:sz w:val="21"/>
          <w:szCs w:val="21"/>
        </w:rPr>
      </w:r>
      <w:r/>
    </w:p>
    <w:p>
      <w:pPr>
        <w:pStyle w:val="1034"/>
        <w:ind w:firstLine="420"/>
        <w:spacing w:line="400" w:lineRule="exact"/>
        <w:tabs>
          <w:tab w:val="center" w:pos="4726" w:leader="none"/>
        </w:tabs>
        <w:rPr>
          <w:rFonts w:hint="eastAsia" w:ascii="Times New Roman" w:hAnsi="Times New Roman" w:eastAsia="宋体"/>
          <w:sz w:val="21"/>
          <w:szCs w:val="21"/>
        </w:rPr>
      </w:pPr>
      <w:r>
        <w:rPr>
          <w:rFonts w:ascii="Times New Roman" w:hAnsi="Times New Roman" w:eastAsia="宋体"/>
          <w:sz w:val="21"/>
          <w:szCs w:val="21"/>
        </w:rPr>
        <w:t xml:space="preserve">1</w:t>
      </w:r>
      <w:r>
        <w:rPr>
          <w:rFonts w:hint="eastAsia" w:ascii="Times New Roman" w:hAnsi="Times New Roman" w:eastAsia="宋体"/>
          <w:sz w:val="21"/>
          <w:szCs w:val="21"/>
        </w:rPr>
        <w:t xml:space="preserve">、</w:t>
      </w:r>
      <w:r>
        <w:rPr>
          <w:rFonts w:ascii="Times New Roman" w:hAnsi="Times New Roman" w:eastAsia="宋体"/>
          <w:sz w:val="21"/>
          <w:szCs w:val="21"/>
        </w:rPr>
        <w:t xml:space="preserve">乙方负责</w:t>
      </w:r>
      <w:r>
        <w:rPr>
          <w:rFonts w:hint="eastAsia" w:ascii="Times New Roman" w:hAnsi="Times New Roman" w:eastAsia="宋体"/>
          <w:sz w:val="21"/>
          <w:szCs w:val="21"/>
        </w:rPr>
        <w:t xml:space="preserve">苏州大学附属第一医院木工、泥瓦工等零星维修服务</w:t>
      </w:r>
      <w:r>
        <w:rPr>
          <w:rFonts w:ascii="Times New Roman" w:hAnsi="Times New Roman" w:eastAsia="宋体"/>
          <w:sz w:val="21"/>
          <w:szCs w:val="21"/>
        </w:rPr>
        <w:t xml:space="preserve">工作</w:t>
      </w:r>
      <w:r>
        <w:rPr>
          <w:rFonts w:hint="eastAsia" w:ascii="Times New Roman" w:hAnsi="Times New Roman" w:eastAsia="宋体"/>
          <w:sz w:val="21"/>
          <w:szCs w:val="21"/>
        </w:rPr>
        <w:t xml:space="preserve">。   </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具体服务范围和建筑分布按招标文件要求执行。</w:t>
      </w:r>
      <w:r>
        <w:rPr>
          <w:rFonts w:hint="eastAsia" w:ascii="Times New Roman" w:hAnsi="Times New Roman" w:eastAsia="宋体"/>
          <w:sz w:val="21"/>
          <w:szCs w:val="21"/>
        </w:rPr>
      </w:r>
      <w:r/>
    </w:p>
    <w:p>
      <w:pPr>
        <w:pStyle w:val="1034"/>
        <w:numPr>
          <w:ilvl w:val="0"/>
          <w:numId w:val="3"/>
        </w:numPr>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甲、乙双方经协商一致同意：乙方应按照认真、尽职、勤勉地按照招标书采购项目的要求和标准进行规范服务，并且乙方应根据约定自备设备和工具耗材和根据约定提供木工、泥瓦工等零星维修</w:t>
      </w:r>
      <w:r>
        <w:rPr>
          <w:rFonts w:ascii="Times New Roman" w:hAnsi="Times New Roman" w:eastAsia="宋体"/>
          <w:sz w:val="21"/>
          <w:szCs w:val="21"/>
        </w:rPr>
        <w:t xml:space="preserve">工作</w:t>
      </w:r>
      <w:r>
        <w:rPr>
          <w:rFonts w:hint="eastAsia" w:ascii="Times New Roman" w:hAnsi="Times New Roman" w:eastAsia="宋体"/>
          <w:sz w:val="21"/>
          <w:szCs w:val="21"/>
        </w:rPr>
        <w:t xml:space="preserve">。</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3、服务</w:t>
      </w:r>
      <w:r>
        <w:rPr>
          <w:rFonts w:ascii="Times New Roman" w:hAnsi="Times New Roman" w:eastAsia="宋体"/>
          <w:sz w:val="21"/>
          <w:szCs w:val="21"/>
        </w:rPr>
        <w:t xml:space="preserve">时间自</w:t>
      </w:r>
      <w:r>
        <w:rPr>
          <w:rFonts w:hint="eastAsia" w:ascii="Times New Roman" w:hAnsi="Times New Roman" w:eastAsia="宋体"/>
          <w:sz w:val="21"/>
          <w:szCs w:val="21"/>
          <w:lang w:eastAsia="zh-CN"/>
        </w:rPr>
        <w:t xml:space="preserve">2026</w:t>
      </w:r>
      <w:r>
        <w:rPr>
          <w:rFonts w:ascii="Times New Roman" w:hAnsi="Times New Roman" w:eastAsia="宋体"/>
          <w:sz w:val="21"/>
          <w:szCs w:val="21"/>
        </w:rPr>
        <w:t xml:space="preserve">年</w:t>
      </w:r>
      <w:r>
        <w:rPr>
          <w:rFonts w:hint="eastAsia" w:ascii="Times New Roman" w:hAnsi="Times New Roman" w:eastAsia="宋体"/>
          <w:sz w:val="21"/>
          <w:szCs w:val="21"/>
        </w:rPr>
        <w:t xml:space="preserve">   </w:t>
      </w:r>
      <w:r>
        <w:rPr>
          <w:rFonts w:ascii="Times New Roman" w:hAnsi="Times New Roman" w:eastAsia="宋体"/>
          <w:sz w:val="21"/>
          <w:szCs w:val="21"/>
        </w:rPr>
        <w:t xml:space="preserve">月</w:t>
      </w:r>
      <w:r>
        <w:rPr>
          <w:rFonts w:hint="eastAsia" w:ascii="Times New Roman" w:hAnsi="Times New Roman" w:eastAsia="宋体"/>
          <w:sz w:val="21"/>
          <w:szCs w:val="21"/>
        </w:rPr>
        <w:t xml:space="preserve">   </w:t>
      </w:r>
      <w:r>
        <w:rPr>
          <w:rFonts w:ascii="Times New Roman" w:hAnsi="Times New Roman" w:eastAsia="宋体"/>
          <w:sz w:val="21"/>
          <w:szCs w:val="21"/>
        </w:rPr>
        <w:t xml:space="preserve">日至20</w:t>
      </w:r>
      <w:r>
        <w:rPr>
          <w:rFonts w:hint="eastAsia" w:ascii="Times New Roman" w:hAnsi="Times New Roman" w:eastAsia="宋体"/>
          <w:sz w:val="21"/>
          <w:szCs w:val="21"/>
        </w:rPr>
        <w:t xml:space="preserve">2</w:t>
      </w:r>
      <w:r>
        <w:rPr>
          <w:rFonts w:hint="eastAsia" w:ascii="Times New Roman" w:hAnsi="Times New Roman" w:eastAsia="宋体"/>
          <w:sz w:val="21"/>
          <w:szCs w:val="21"/>
          <w:lang w:val="en-US" w:eastAsia="zh-CN"/>
        </w:rPr>
        <w:t xml:space="preserve">7</w:t>
      </w:r>
      <w:r>
        <w:rPr>
          <w:rFonts w:ascii="Times New Roman" w:hAnsi="Times New Roman" w:eastAsia="宋体"/>
          <w:sz w:val="21"/>
          <w:szCs w:val="21"/>
        </w:rPr>
        <w:t xml:space="preserve">年</w:t>
      </w:r>
      <w:r>
        <w:rPr>
          <w:rFonts w:hint="eastAsia" w:ascii="Times New Roman" w:hAnsi="Times New Roman" w:eastAsia="宋体"/>
          <w:sz w:val="21"/>
          <w:szCs w:val="21"/>
        </w:rPr>
        <w:t xml:space="preserve">   </w:t>
      </w:r>
      <w:r>
        <w:rPr>
          <w:rFonts w:ascii="Times New Roman" w:hAnsi="Times New Roman" w:eastAsia="宋体"/>
          <w:sz w:val="21"/>
          <w:szCs w:val="21"/>
        </w:rPr>
        <w:t xml:space="preserve">月</w:t>
      </w:r>
      <w:r>
        <w:rPr>
          <w:rFonts w:hint="eastAsia" w:ascii="Times New Roman" w:hAnsi="Times New Roman" w:eastAsia="宋体"/>
          <w:sz w:val="21"/>
          <w:szCs w:val="21"/>
        </w:rPr>
        <w:t xml:space="preserve">   </w:t>
      </w:r>
      <w:r>
        <w:rPr>
          <w:rFonts w:ascii="Times New Roman" w:hAnsi="Times New Roman" w:eastAsia="宋体"/>
          <w:sz w:val="21"/>
          <w:szCs w:val="21"/>
        </w:rPr>
        <w:t xml:space="preserve">日</w:t>
      </w:r>
      <w:r>
        <w:rPr>
          <w:rFonts w:hint="eastAsia" w:ascii="Times New Roman" w:hAnsi="Times New Roman" w:eastAsia="宋体"/>
          <w:sz w:val="21"/>
          <w:szCs w:val="21"/>
        </w:rPr>
        <w:t xml:space="preserve">。</w:t>
      </w:r>
      <w:r>
        <w:rPr>
          <w:rFonts w:hint="eastAsia" w:ascii="Times New Roman" w:hAnsi="Times New Roman" w:eastAsia="宋体"/>
          <w:sz w:val="21"/>
          <w:szCs w:val="21"/>
        </w:rPr>
      </w:r>
      <w:r/>
    </w:p>
    <w:p>
      <w:pPr>
        <w:pStyle w:val="935"/>
        <w:ind w:firstLine="420"/>
        <w:spacing w:line="400" w:lineRule="exact"/>
        <w:rPr>
          <w:rFonts w:ascii="宋体" w:hAnsi="宋体" w:eastAsia="宋体"/>
          <w:sz w:val="21"/>
          <w:szCs w:val="21"/>
          <w:lang w:val="en-US" w:eastAsia="zh-CN"/>
        </w:rPr>
      </w:pPr>
      <w:r>
        <w:rPr>
          <w:rFonts w:hint="eastAsia" w:ascii="Times New Roman" w:hAnsi="Times New Roman" w:eastAsia="宋体"/>
          <w:sz w:val="21"/>
          <w:szCs w:val="21"/>
        </w:rPr>
        <w:t xml:space="preserve">  </w:t>
      </w:r>
      <w:r>
        <w:rPr>
          <w:rFonts w:hint="eastAsia" w:ascii="宋体" w:hAnsi="宋体" w:cs="宋体"/>
          <w:color w:val="000000"/>
          <w:sz w:val="21"/>
          <w:szCs w:val="21"/>
          <w:shd w:val="clear" w:color="auto" w:fill="ffffff"/>
        </w:rPr>
        <w:t xml:space="preserve">注：①一年度合同期满但招标人未获得预算批复或需求取消，则经招标人提前书面通知供应商后，合同到期终止，不再顺延。②</w:t>
      </w:r>
      <w:r>
        <w:rPr>
          <w:rFonts w:hint="eastAsia" w:ascii="宋体" w:hAnsi="宋体" w:cs="宋体"/>
          <w:color w:val="000000"/>
          <w:sz w:val="21"/>
          <w:szCs w:val="21"/>
          <w:shd w:val="clear" w:color="auto" w:fill="ffffff"/>
          <w:lang w:val="en-US" w:eastAsia="zh-CN"/>
        </w:rPr>
        <w:t xml:space="preserve">每年的</w:t>
      </w:r>
      <w:r>
        <w:rPr>
          <w:rFonts w:hint="eastAsia" w:eastAsia="宋体"/>
          <w:sz w:val="21"/>
          <w:szCs w:val="21"/>
          <w:lang w:eastAsia="zh-CN"/>
        </w:rPr>
        <w:t xml:space="preserve">实际执行金额</w:t>
      </w:r>
      <w:r>
        <w:rPr>
          <w:rFonts w:hint="eastAsia" w:ascii="宋体" w:hAnsi="宋体" w:cs="宋体"/>
          <w:color w:val="000000"/>
          <w:sz w:val="21"/>
          <w:szCs w:val="21"/>
          <w:shd w:val="clear" w:color="auto" w:fill="ffffff"/>
          <w:lang w:val="en-US" w:eastAsia="zh-CN"/>
        </w:rPr>
        <w:t xml:space="preserve">至</w:t>
      </w:r>
      <w:r>
        <w:rPr>
          <w:rFonts w:hint="eastAsia" w:ascii="宋体" w:hAnsi="宋体"/>
          <w:sz w:val="21"/>
          <w:szCs w:val="21"/>
          <w:lang w:val="en-US" w:eastAsia="zh-CN"/>
        </w:rPr>
        <w:t xml:space="preserve">5000000.00元为止。</w:t>
      </w:r>
      <w:r>
        <w:rPr>
          <w:rFonts w:ascii="宋体" w:hAnsi="宋体" w:eastAsia="宋体"/>
          <w:sz w:val="21"/>
          <w:szCs w:val="21"/>
          <w:lang w:val="en-US" w:eastAsia="zh-CN"/>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4、服务地点：甲方指定地点。</w:t>
      </w:r>
      <w:r>
        <w:rPr>
          <w:rFonts w:hint="eastAsia" w:ascii="Times New Roman" w:hAnsi="Times New Roman" w:eastAsia="宋体"/>
          <w:sz w:val="21"/>
          <w:szCs w:val="21"/>
        </w:rPr>
      </w:r>
      <w:r/>
    </w:p>
    <w:p>
      <w:pPr>
        <w:pStyle w:val="1034"/>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 二、合同价格及费用结算</w:t>
      </w:r>
      <w:r>
        <w:rPr>
          <w:rFonts w:ascii="Times New Roman" w:hAnsi="Times New Roman" w:eastAsia="宋体"/>
          <w:sz w:val="21"/>
          <w:szCs w:val="21"/>
        </w:rPr>
        <w:t xml:space="preserve">：</w:t>
      </w:r>
      <w:r>
        <w:rPr>
          <w:rFonts w:hint="eastAsia" w:ascii="Times New Roman" w:hAnsi="Times New Roman" w:eastAsia="宋体"/>
          <w:sz w:val="21"/>
          <w:szCs w:val="21"/>
        </w:rPr>
      </w:r>
      <w:r/>
    </w:p>
    <w:p>
      <w:pPr>
        <w:pStyle w:val="1034"/>
        <w:ind w:firstLine="435"/>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1、合同单价： </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包含含勘察现场、人工费、材料费、机械费、管理费、税金、规费、安全文明措施费、夜间施工费、交通运输等各项应有费用。</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2、费用结算：甲乙双方根据实际维修情况在</w:t>
      </w:r>
      <w:r>
        <w:rPr>
          <w:rFonts w:ascii="Times New Roman" w:hAnsi="Times New Roman" w:eastAsia="宋体"/>
          <w:sz w:val="21"/>
          <w:szCs w:val="21"/>
        </w:rPr>
        <w:t xml:space="preserve">每个月的25日双方</w:t>
      </w:r>
      <w:r>
        <w:rPr>
          <w:rFonts w:hint="eastAsia" w:ascii="Times New Roman" w:hAnsi="Times New Roman" w:eastAsia="宋体"/>
          <w:sz w:val="21"/>
          <w:szCs w:val="21"/>
        </w:rPr>
        <w:t xml:space="preserve">结算</w:t>
      </w:r>
      <w:r>
        <w:rPr>
          <w:rFonts w:ascii="Times New Roman" w:hAnsi="Times New Roman" w:eastAsia="宋体"/>
          <w:sz w:val="21"/>
          <w:szCs w:val="21"/>
        </w:rPr>
        <w:t xml:space="preserve">上月的费用</w:t>
      </w:r>
      <w:r>
        <w:rPr>
          <w:rFonts w:hint="eastAsia" w:ascii="Times New Roman" w:hAnsi="Times New Roman" w:eastAsia="宋体"/>
          <w:sz w:val="21"/>
          <w:szCs w:val="21"/>
        </w:rPr>
        <w:t xml:space="preserve">(维修清单内的项目按本次中标单价结算，维修清单以外的维修材料与人工，根据审计事务所的审计价格进行结算)</w:t>
      </w:r>
      <w:r>
        <w:rPr>
          <w:rFonts w:ascii="Times New Roman" w:hAnsi="Times New Roman" w:eastAsia="宋体"/>
          <w:sz w:val="21"/>
          <w:szCs w:val="21"/>
        </w:rPr>
        <w:t xml:space="preserve">。</w:t>
      </w:r>
      <w:r>
        <w:rPr>
          <w:rFonts w:hint="eastAsia" w:ascii="Times New Roman" w:hAnsi="Times New Roman" w:eastAsia="宋体"/>
          <w:sz w:val="21"/>
          <w:szCs w:val="21"/>
        </w:rPr>
        <w:t xml:space="preserve">中标人</w:t>
      </w:r>
      <w:r>
        <w:rPr>
          <w:rFonts w:ascii="Times New Roman" w:hAnsi="Times New Roman" w:eastAsia="宋体"/>
          <w:sz w:val="21"/>
          <w:szCs w:val="21"/>
        </w:rPr>
        <w:t xml:space="preserve">出具合格的发票</w:t>
      </w:r>
      <w:r>
        <w:rPr>
          <w:rFonts w:hint="eastAsia" w:ascii="Times New Roman" w:hAnsi="Times New Roman" w:eastAsia="宋体"/>
          <w:sz w:val="21"/>
          <w:szCs w:val="21"/>
        </w:rPr>
        <w:t xml:space="preserve">。</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三、甲、乙双方的责任</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（一）甲方责任：</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1、为乙方管理部门提供办公用房及通讯设施（1部市内固定电话）；并指定专人作为甲方联系人予以协调工作。加强与乙方的沟通，交流情况，互通信息。</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2、甲方应教育所属人员尊重乙方工作人员的劳动成果，积极配合乙方工作人员履行好合同所规定的职责和义务。</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3、有权对乙方的服务进行考核，乙方在服务连续2个月内被投诉超过10次时，甲方有权单方面终止合同，督促乙方做好移交工作。</w:t>
      </w:r>
      <w:r>
        <w:rPr>
          <w:rFonts w:hint="eastAsia" w:ascii="Times New Roman" w:hAnsi="Times New Roman" w:eastAsia="宋体"/>
          <w:sz w:val="21"/>
          <w:szCs w:val="21"/>
        </w:rPr>
      </w:r>
      <w:r/>
    </w:p>
    <w:p>
      <w:pPr>
        <w:pStyle w:val="1034"/>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（二）乙方责任：</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1、乙方在从事服务工作中应当遵守国家法律法规和甲方医院的规章制度，维护甲方正常的工作医疗秩序；</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2、乙方应文明工作、安全生产，采取必要的安全防范措施。</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3、乙方应及时调整不适应工作需求的服务人员。如甲方认为乙方员工不能胜任本职工作的，并经乙方确认属实的，在接到甲方书面通知2日内必须进行调整。</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4、乙方应对员工进行岗位职责和安全教育，加强岗位责任考核。因管理不当、违规操作发生设备损坏、被盗等安全事故对甲方造成损失的，乙方需承担连带赔偿责任。</w:t>
      </w:r>
      <w:r>
        <w:rPr>
          <w:rFonts w:hint="eastAsia"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5、乙方及其服务人员应对在甲方从事服务期间获得的甲方的商业秘密予以保密。</w:t>
      </w:r>
      <w:r>
        <w:rPr>
          <w:rFonts w:hint="eastAsia" w:ascii="Times New Roman" w:hAnsi="Times New Roman" w:eastAsia="宋体"/>
          <w:sz w:val="21"/>
          <w:szCs w:val="21"/>
        </w:rPr>
      </w:r>
      <w:r/>
    </w:p>
    <w:p>
      <w:pPr>
        <w:pStyle w:val="1034"/>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    6、乙方接受甲方的委托事项，进行服务管理，接受甲方和其上级主管部门的监督和检查和指导。</w:t>
      </w:r>
      <w:r>
        <w:rPr>
          <w:rFonts w:hint="eastAsia" w:ascii="Times New Roman" w:hAnsi="Times New Roman" w:eastAsia="宋体"/>
          <w:sz w:val="21"/>
          <w:szCs w:val="21"/>
        </w:rPr>
      </w:r>
      <w:r/>
    </w:p>
    <w:p>
      <w:pPr>
        <w:pStyle w:val="1034"/>
        <w:ind w:firstLine="435"/>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7、乙方应建立本项目的服务管理档案并作如实记载，在合同终止时，乙方必须移交委托管理的物品及其各类管理档案和相关物品设备资料。乙方自购的设备或者物品由乙方在终止服务时搬出自行处置。</w:t>
      </w:r>
      <w:r>
        <w:rPr>
          <w:rFonts w:hint="eastAsia" w:ascii="Times New Roman" w:hAnsi="Times New Roman" w:eastAsia="宋体"/>
          <w:sz w:val="21"/>
          <w:szCs w:val="21"/>
        </w:rPr>
      </w:r>
      <w:r/>
    </w:p>
    <w:p>
      <w:pPr>
        <w:pStyle w:val="1034"/>
        <w:ind w:firstLine="435"/>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8、本合同的服务项目不得外包。</w:t>
      </w:r>
      <w:r>
        <w:rPr>
          <w:rFonts w:hint="eastAsia" w:ascii="Times New Roman" w:hAnsi="Times New Roman" w:eastAsia="宋体"/>
          <w:sz w:val="21"/>
          <w:szCs w:val="21"/>
        </w:rPr>
      </w:r>
      <w:r/>
    </w:p>
    <w:p>
      <w:pPr>
        <w:pStyle w:val="1034"/>
        <w:spacing w:line="400" w:lineRule="exact"/>
        <w:rPr>
          <w:rFonts w:ascii="Times New Roman" w:hAnsi="Times New Roman" w:eastAsia="宋体"/>
          <w:sz w:val="21"/>
          <w:szCs w:val="21"/>
        </w:rPr>
      </w:pPr>
      <w:r>
        <w:rPr>
          <w:rFonts w:hint="eastAsia" w:ascii="Times New Roman" w:hAnsi="Times New Roman" w:eastAsia="宋体"/>
          <w:sz w:val="21"/>
          <w:szCs w:val="21"/>
        </w:rPr>
        <w:t xml:space="preserve">.四</w:t>
      </w:r>
      <w:r>
        <w:rPr>
          <w:rFonts w:ascii="Times New Roman" w:hAnsi="Times New Roman" w:eastAsia="宋体"/>
          <w:sz w:val="21"/>
          <w:szCs w:val="21"/>
        </w:rPr>
        <w:t xml:space="preserve">、</w:t>
      </w:r>
      <w:r>
        <w:rPr>
          <w:rFonts w:hint="eastAsia" w:ascii="Times New Roman" w:hAnsi="Times New Roman" w:eastAsia="宋体"/>
          <w:sz w:val="21"/>
          <w:szCs w:val="21"/>
        </w:rPr>
        <w:t xml:space="preserve">违约责任</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1、违约责任</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合同一方不履行合同义务或者履行合同义务不符合约定的，应当承担继续履行、采取补救措施或者赔偿损失等违约责任。</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2、甲方违约责任</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（1）在合同生效后，甲方要求解除合同的，应向乙方偿付5000元的违约金，违约金不足以补偿损失的，乙方有权要求甲方补足。</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（2）甲方逾期付款的应按照逾期付款金额的每天万分之四支付逾期付款违约金。</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3、乙方违约责任</w:t>
      </w:r>
      <w:r>
        <w:rPr>
          <w:rFonts w:ascii="Times New Roman" w:hAnsi="Times New Roman" w:eastAsia="宋体"/>
          <w:sz w:val="21"/>
          <w:szCs w:val="21"/>
        </w:rPr>
      </w:r>
      <w:r/>
    </w:p>
    <w:p>
      <w:pPr>
        <w:pStyle w:val="1034"/>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（1）乙方不能履行合同从而影响甲方正常工作的，甲方有权解除合同，乙方向甲方偿付合同总价款1%的违约金，违约金不足以补偿损失的甲方有权要求乙方补足。</w:t>
      </w:r>
      <w:r>
        <w:rPr>
          <w:rFonts w:hint="eastAsia"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（2）非因不可抗力，乙方在服务期内出现缺席或不提供服务的情况，乙方应向甲方支付合同总价款的万分之四/每天的违约金。</w:t>
      </w:r>
      <w:r>
        <w:rPr>
          <w:rFonts w:ascii="Times New Roman" w:hAnsi="Times New Roman" w:eastAsia="宋体"/>
          <w:sz w:val="21"/>
          <w:szCs w:val="21"/>
        </w:rPr>
      </w:r>
      <w:r/>
    </w:p>
    <w:p>
      <w:pPr>
        <w:pStyle w:val="1034"/>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五、不可抗力</w:t>
      </w:r>
      <w:r>
        <w:rPr>
          <w:rFonts w:hint="eastAsia" w:ascii="Times New Roman" w:hAnsi="Times New Roman" w:eastAsia="宋体"/>
          <w:sz w:val="21"/>
          <w:szCs w:val="21"/>
        </w:rPr>
      </w:r>
      <w:r/>
    </w:p>
    <w:p>
      <w:pPr>
        <w:pStyle w:val="1034"/>
        <w:spacing w:line="400" w:lineRule="exact"/>
        <w:rPr>
          <w:rFonts w:ascii="Times New Roman" w:hAnsi="Times New Roman" w:eastAsia="宋体"/>
          <w:sz w:val="21"/>
          <w:szCs w:val="21"/>
        </w:rPr>
      </w:pPr>
      <w:r>
        <w:rPr>
          <w:rFonts w:hint="eastAsia" w:hAnsi="宋体" w:eastAsia="宋体"/>
          <w:sz w:val="21"/>
          <w:szCs w:val="21"/>
        </w:rPr>
        <w:t xml:space="preserve">本合同所指不可抗力包括但不限于战争、罢工、火灾、水灾、地震等非合同双方所能控制、预见或避免的事件。</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（1）因不可抗力不能履行合同的，根据不可抗力的影响，部分或者全部免除责任。但合同一方迟延履行后发生不可抗力的，不能免除责任。</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（2）合同一方因不可抗力不能履行合同的，应当及时通知对方，以减轻可能给对方造成的损失，并应当</w:t>
      </w:r>
      <w:r>
        <w:rPr>
          <w:rFonts w:hint="eastAsia" w:hAnsi="宋体" w:eastAsia="宋体"/>
          <w:sz w:val="21"/>
          <w:szCs w:val="21"/>
        </w:rPr>
        <w:t xml:space="preserve">不可抗力发生后15天内受影响一方将当地有关部门出具的事故证明书以书面形式通知另一方。</w:t>
      </w:r>
      <w:r>
        <w:rPr>
          <w:rFonts w:ascii="Times New Roman" w:hAnsi="Times New Roman" w:eastAsia="宋体"/>
          <w:sz w:val="21"/>
          <w:szCs w:val="21"/>
        </w:rPr>
      </w:r>
      <w:r/>
    </w:p>
    <w:p>
      <w:pPr>
        <w:pStyle w:val="1034"/>
        <w:spacing w:line="400" w:lineRule="exact"/>
        <w:rPr>
          <w:rFonts w:ascii="Times New Roman" w:hAnsi="Times New Roman" w:eastAsia="宋体"/>
          <w:sz w:val="21"/>
          <w:szCs w:val="21"/>
        </w:rPr>
      </w:pPr>
      <w:r>
        <w:rPr>
          <w:rFonts w:hint="eastAsia" w:ascii="Times New Roman" w:hAnsi="Times New Roman" w:eastAsia="宋体"/>
          <w:sz w:val="21"/>
          <w:szCs w:val="21"/>
        </w:rPr>
        <w:t xml:space="preserve">六、合同的解除和转让</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ascii="Times New Roman" w:hAnsi="Times New Roman" w:eastAsia="宋体"/>
          <w:sz w:val="21"/>
          <w:szCs w:val="21"/>
        </w:rPr>
        <w:t xml:space="preserve">1</w:t>
      </w:r>
      <w:r>
        <w:rPr>
          <w:rFonts w:hint="eastAsia" w:ascii="Times New Roman" w:hAnsi="Times New Roman" w:eastAsia="宋体"/>
          <w:sz w:val="21"/>
          <w:szCs w:val="21"/>
        </w:rPr>
        <w:t xml:space="preserve">、合同的解除</w:t>
      </w:r>
      <w:r>
        <w:rPr>
          <w:rFonts w:ascii="Times New Roman" w:hAnsi="Times New Roman" w:eastAsia="宋体"/>
          <w:sz w:val="21"/>
          <w:szCs w:val="21"/>
        </w:rPr>
      </w:r>
      <w:r/>
    </w:p>
    <w:p>
      <w:pPr>
        <w:pStyle w:val="906"/>
        <w:ind w:firstLine="315"/>
        <w:spacing w:line="360" w:lineRule="auto"/>
        <w:rPr>
          <w:rFonts w:hint="eastAsia" w:ascii="宋体" w:hAnsi="宋体" w:eastAsia="宋体"/>
          <w:sz w:val="21"/>
          <w:szCs w:val="21"/>
        </w:rPr>
      </w:pPr>
      <w:r>
        <w:rPr>
          <w:rFonts w:hint="eastAsia" w:ascii="宋体" w:hAnsi="宋体" w:eastAsia="宋体"/>
          <w:sz w:val="21"/>
          <w:szCs w:val="21"/>
        </w:rPr>
        <w:t xml:space="preserve">（1）甲方和乙方协商一致，可以解除合同。</w:t>
      </w:r>
      <w:r>
        <w:rPr>
          <w:rFonts w:hint="eastAsia" w:ascii="宋体" w:hAnsi="宋体" w:eastAsia="宋体"/>
          <w:sz w:val="21"/>
          <w:szCs w:val="21"/>
        </w:rPr>
      </w:r>
      <w:r/>
    </w:p>
    <w:p>
      <w:pPr>
        <w:pStyle w:val="906"/>
        <w:spacing w:line="360" w:lineRule="auto"/>
        <w:rPr>
          <w:rFonts w:hint="eastAsia" w:ascii="宋体" w:hAnsi="宋体" w:eastAsia="宋体"/>
          <w:sz w:val="21"/>
          <w:szCs w:val="21"/>
        </w:rPr>
      </w:pPr>
      <w:r>
        <w:rPr>
          <w:rFonts w:hint="eastAsia" w:ascii="宋体" w:hAnsi="宋体" w:eastAsia="宋体"/>
          <w:sz w:val="21"/>
          <w:szCs w:val="21"/>
        </w:rPr>
        <w:t xml:space="preserve"> （2）有下列情形之一，合同一方可以解除合同：</w:t>
      </w:r>
      <w:r>
        <w:rPr>
          <w:rFonts w:hint="eastAsia" w:ascii="宋体" w:hAnsi="宋体" w:eastAsia="宋体"/>
          <w:sz w:val="21"/>
          <w:szCs w:val="21"/>
        </w:rPr>
      </w:r>
      <w:r/>
    </w:p>
    <w:p>
      <w:pPr>
        <w:pStyle w:val="906"/>
        <w:spacing w:line="360" w:lineRule="auto"/>
        <w:rPr>
          <w:rFonts w:hint="eastAsia" w:ascii="宋体" w:hAnsi="宋体" w:eastAsia="宋体"/>
          <w:sz w:val="21"/>
          <w:szCs w:val="21"/>
        </w:rPr>
      </w:pPr>
      <w:r>
        <w:rPr>
          <w:rFonts w:hint="eastAsia" w:ascii="宋体" w:hAnsi="宋体" w:eastAsia="宋体"/>
          <w:sz w:val="21"/>
          <w:szCs w:val="21"/>
        </w:rPr>
        <w:t xml:space="preserve"> 因不可抗力致使不能实现合同目的，未受不可抗力影响的一方有权解除合同；</w:t>
      </w:r>
      <w:r>
        <w:rPr>
          <w:rFonts w:hint="eastAsia" w:ascii="宋体" w:hAnsi="宋体" w:eastAsia="宋体"/>
          <w:sz w:val="21"/>
          <w:szCs w:val="21"/>
        </w:rPr>
      </w:r>
      <w:r/>
    </w:p>
    <w:p>
      <w:pPr>
        <w:pStyle w:val="906"/>
        <w:spacing w:line="360" w:lineRule="auto"/>
        <w:rPr>
          <w:rFonts w:hint="eastAsia" w:ascii="宋体" w:hAnsi="宋体" w:eastAsia="宋体"/>
          <w:sz w:val="21"/>
          <w:szCs w:val="21"/>
        </w:rPr>
      </w:pPr>
      <w:r>
        <w:rPr>
          <w:rFonts w:hint="eastAsia" w:ascii="宋体" w:hAnsi="宋体" w:eastAsia="宋体"/>
          <w:sz w:val="21"/>
          <w:szCs w:val="21"/>
        </w:rPr>
        <w:t xml:space="preserve"> 因合同一方严重违约导致合同不能履行或导致合同目的不能实现的，另一方有权解除合同。</w:t>
      </w:r>
      <w:r>
        <w:rPr>
          <w:rFonts w:hint="eastAsia" w:ascii="宋体" w:hAnsi="宋体" w:eastAsia="宋体"/>
          <w:sz w:val="21"/>
          <w:szCs w:val="21"/>
        </w:rPr>
      </w:r>
      <w:r/>
    </w:p>
    <w:p>
      <w:pPr>
        <w:pStyle w:val="906"/>
        <w:spacing w:line="360" w:lineRule="auto"/>
        <w:rPr>
          <w:rFonts w:hint="eastAsia" w:ascii="宋体" w:hAnsi="宋体" w:eastAsia="宋体"/>
          <w:sz w:val="21"/>
          <w:szCs w:val="21"/>
        </w:rPr>
      </w:pPr>
      <w:r>
        <w:rPr>
          <w:rFonts w:hint="eastAsia" w:ascii="宋体" w:hAnsi="宋体" w:eastAsia="宋体"/>
          <w:sz w:val="21"/>
          <w:szCs w:val="21"/>
        </w:rPr>
        <w:t xml:space="preserve">合同一方延迟履行合同义务，经另一方书面催告后在 30  天内仍未履行的，合同另一方有权解除合同。</w:t>
      </w:r>
      <w:r>
        <w:rPr>
          <w:rFonts w:hint="eastAsia" w:ascii="宋体" w:hAnsi="宋体" w:eastAsia="宋体"/>
          <w:sz w:val="21"/>
          <w:szCs w:val="21"/>
        </w:rPr>
      </w:r>
      <w:r/>
    </w:p>
    <w:p>
      <w:pPr>
        <w:pStyle w:val="906"/>
        <w:spacing w:line="360" w:lineRule="auto"/>
        <w:rPr>
          <w:rFonts w:hint="eastAsia" w:ascii="宋体" w:hAnsi="宋体" w:eastAsia="宋体"/>
          <w:sz w:val="21"/>
          <w:szCs w:val="21"/>
        </w:rPr>
      </w:pPr>
      <w:r>
        <w:rPr>
          <w:rFonts w:hint="eastAsia" w:ascii="宋体" w:hAnsi="宋体" w:eastAsia="宋体"/>
          <w:sz w:val="21"/>
          <w:szCs w:val="21"/>
        </w:rPr>
        <w:t xml:space="preserve">合同一方严重违约，经另一方两次书面催告后仍不改正的，另一方有权解除合同</w:t>
      </w:r>
      <w:r>
        <w:rPr>
          <w:rFonts w:hint="eastAsia" w:ascii="宋体" w:hAnsi="宋体" w:eastAsia="宋体"/>
          <w:sz w:val="21"/>
          <w:szCs w:val="21"/>
        </w:rPr>
      </w:r>
      <w:r/>
    </w:p>
    <w:p>
      <w:pPr>
        <w:pStyle w:val="1034"/>
        <w:ind w:firstLine="420"/>
        <w:spacing w:line="400" w:lineRule="exact"/>
        <w:rPr>
          <w:rFonts w:hint="eastAsia" w:hAnsi="宋体" w:eastAsia="宋体"/>
          <w:sz w:val="21"/>
          <w:szCs w:val="21"/>
        </w:rPr>
      </w:pPr>
      <w:r>
        <w:rPr>
          <w:rFonts w:hint="eastAsia" w:hAnsi="宋体" w:eastAsia="宋体"/>
          <w:sz w:val="21"/>
          <w:szCs w:val="21"/>
        </w:rPr>
        <w:t xml:space="preserve">（3）有权解除合同的一方，应当在违约事实或不可抗力发生之后十（10）天内书面通知对方以主张解除合同，合同在书面通知到达对方时解除。</w:t>
      </w:r>
      <w:r>
        <w:rPr>
          <w:rFonts w:hint="eastAsia" w:hAnsi="宋体"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2、合同的转让</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合同的部分和全部都不得转让。</w:t>
      </w:r>
      <w:r>
        <w:rPr>
          <w:rFonts w:ascii="Times New Roman" w:hAnsi="Times New Roman" w:eastAsia="宋体"/>
          <w:sz w:val="21"/>
          <w:szCs w:val="21"/>
        </w:rPr>
      </w:r>
      <w:r/>
    </w:p>
    <w:p>
      <w:pPr>
        <w:pStyle w:val="1034"/>
        <w:spacing w:line="400" w:lineRule="exact"/>
        <w:rPr>
          <w:rFonts w:ascii="Times New Roman" w:hAnsi="Times New Roman" w:eastAsia="宋体"/>
          <w:sz w:val="21"/>
          <w:szCs w:val="21"/>
        </w:rPr>
      </w:pPr>
      <w:r>
        <w:rPr>
          <w:rFonts w:hint="eastAsia" w:ascii="Times New Roman" w:hAnsi="Times New Roman" w:eastAsia="宋体"/>
          <w:sz w:val="21"/>
          <w:szCs w:val="21"/>
        </w:rPr>
        <w:t xml:space="preserve">七、履约保证金</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1、乙方应在本合同签订时，向甲方提供50000元的履约保证金。</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2、如果乙方未能履行合同规定的任何义务，甲方有权从履约保证金中取得补偿。</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3、合同履行完毕，且在乙方无违约情形时，履约保证金将在合同履行完毕</w:t>
      </w:r>
      <w:r>
        <w:rPr>
          <w:rFonts w:ascii="Times New Roman" w:hAnsi="Times New Roman" w:eastAsia="宋体"/>
          <w:sz w:val="21"/>
          <w:szCs w:val="21"/>
        </w:rPr>
        <w:t xml:space="preserve">后</w:t>
      </w:r>
      <w:r>
        <w:rPr>
          <w:rFonts w:hint="eastAsia" w:ascii="Times New Roman" w:hAnsi="Times New Roman" w:eastAsia="宋体"/>
          <w:sz w:val="21"/>
          <w:szCs w:val="21"/>
        </w:rPr>
        <w:t xml:space="preserve">在</w:t>
      </w:r>
      <w:r>
        <w:rPr>
          <w:rFonts w:ascii="Times New Roman" w:hAnsi="Times New Roman" w:eastAsia="宋体"/>
          <w:sz w:val="21"/>
          <w:szCs w:val="21"/>
        </w:rPr>
        <w:t xml:space="preserve">7个工作日内全额</w:t>
      </w:r>
      <w:r>
        <w:rPr>
          <w:rFonts w:hint="eastAsia" w:ascii="Times New Roman" w:hAnsi="Times New Roman" w:eastAsia="宋体"/>
          <w:sz w:val="21"/>
          <w:szCs w:val="21"/>
        </w:rPr>
        <w:t xml:space="preserve">（无息）</w:t>
      </w:r>
      <w:r>
        <w:rPr>
          <w:rFonts w:ascii="Times New Roman" w:hAnsi="Times New Roman" w:eastAsia="宋体"/>
          <w:sz w:val="21"/>
          <w:szCs w:val="21"/>
        </w:rPr>
        <w:t xml:space="preserve">退回</w:t>
      </w:r>
      <w:r>
        <w:rPr>
          <w:rFonts w:hint="eastAsia" w:ascii="Times New Roman" w:hAnsi="Times New Roman" w:eastAsia="宋体"/>
          <w:sz w:val="21"/>
          <w:szCs w:val="21"/>
        </w:rPr>
        <w:t xml:space="preserve">。</w:t>
      </w:r>
      <w:r>
        <w:rPr>
          <w:rFonts w:ascii="Times New Roman" w:hAnsi="Times New Roman" w:eastAsia="宋体"/>
          <w:sz w:val="21"/>
          <w:szCs w:val="21"/>
        </w:rPr>
      </w:r>
      <w:r/>
    </w:p>
    <w:p>
      <w:pPr>
        <w:pStyle w:val="1034"/>
        <w:spacing w:line="400" w:lineRule="exact"/>
        <w:rPr>
          <w:rFonts w:ascii="Times New Roman" w:hAnsi="Times New Roman" w:eastAsia="宋体"/>
          <w:sz w:val="21"/>
          <w:szCs w:val="21"/>
        </w:rPr>
      </w:pPr>
      <w:r>
        <w:rPr>
          <w:rFonts w:hint="eastAsia" w:ascii="Times New Roman" w:hAnsi="Times New Roman" w:eastAsia="宋体"/>
          <w:sz w:val="21"/>
          <w:szCs w:val="21"/>
        </w:rPr>
        <w:t xml:space="preserve">八</w:t>
      </w:r>
      <w:r>
        <w:rPr>
          <w:rFonts w:ascii="Times New Roman" w:hAnsi="Times New Roman" w:eastAsia="宋体"/>
          <w:sz w:val="21"/>
          <w:szCs w:val="21"/>
        </w:rPr>
        <w:t xml:space="preserve">、合同的生效</w:t>
      </w:r>
      <w:r>
        <w:rPr>
          <w:rFonts w:hint="eastAsia" w:ascii="Times New Roman" w:hAnsi="Times New Roman" w:eastAsia="宋体"/>
          <w:sz w:val="21"/>
          <w:szCs w:val="21"/>
        </w:rPr>
        <w:t xml:space="preserve">及其他</w:t>
      </w:r>
      <w:r>
        <w:rPr>
          <w:rFonts w:ascii="Times New Roman" w:hAnsi="Times New Roman" w:eastAsia="宋体"/>
          <w:sz w:val="21"/>
          <w:szCs w:val="21"/>
        </w:rPr>
      </w:r>
      <w:r/>
    </w:p>
    <w:p>
      <w:pPr>
        <w:pStyle w:val="883"/>
        <w:ind w:firstLine="425"/>
        <w:jc w:val="both"/>
        <w:spacing w:line="360" w:lineRule="auto"/>
        <w:rPr>
          <w:sz w:val="21"/>
          <w:szCs w:val="21"/>
        </w:rPr>
      </w:pPr>
      <w:r>
        <w:rPr>
          <w:sz w:val="21"/>
          <w:szCs w:val="21"/>
        </w:rPr>
        <w:t xml:space="preserve">1</w:t>
      </w:r>
      <w:r>
        <w:rPr>
          <w:rFonts w:hint="eastAsia"/>
          <w:sz w:val="21"/>
          <w:szCs w:val="21"/>
        </w:rPr>
        <w:t xml:space="preserve">、本合同在双方签字盖章后生效。</w:t>
      </w:r>
      <w:r>
        <w:rPr>
          <w:sz w:val="21"/>
          <w:szCs w:val="21"/>
        </w:rPr>
        <w:t xml:space="preserve"> </w:t>
      </w:r>
      <w:r>
        <w:rPr>
          <w:sz w:val="21"/>
          <w:szCs w:val="21"/>
        </w:rPr>
      </w:r>
      <w:r/>
    </w:p>
    <w:p>
      <w:pPr>
        <w:pStyle w:val="883"/>
        <w:ind w:firstLine="425"/>
        <w:jc w:val="both"/>
        <w:spacing w:line="360" w:lineRule="auto"/>
        <w:rPr>
          <w:rFonts w:hint="eastAsia"/>
          <w:sz w:val="21"/>
          <w:szCs w:val="21"/>
        </w:rPr>
      </w:pPr>
      <w:r>
        <w:rPr>
          <w:sz w:val="21"/>
          <w:szCs w:val="21"/>
        </w:rPr>
        <w:t xml:space="preserve">2</w:t>
      </w:r>
      <w:r>
        <w:rPr>
          <w:rFonts w:hint="eastAsia"/>
          <w:sz w:val="21"/>
          <w:szCs w:val="21"/>
        </w:rPr>
        <w:t xml:space="preserve">、合同在执行过程中出现的未尽事宜，双方在不违背本合同和招标文件的原则下协商解决，协商结果以书面形式盖章记录在案，作为本合同的附件，与本合同具有同等效力，但需递交招标代理机构备存。</w:t>
      </w:r>
      <w:r>
        <w:rPr>
          <w:rFonts w:hint="eastAsia"/>
          <w:sz w:val="21"/>
          <w:szCs w:val="21"/>
        </w:rPr>
      </w:r>
      <w:r/>
    </w:p>
    <w:p>
      <w:pPr>
        <w:pStyle w:val="1034"/>
        <w:spacing w:line="400" w:lineRule="exact"/>
        <w:rPr>
          <w:rFonts w:ascii="Times New Roman" w:hAnsi="Times New Roman" w:eastAsia="宋体"/>
          <w:sz w:val="21"/>
          <w:szCs w:val="21"/>
        </w:rPr>
      </w:pPr>
      <w:r>
        <w:rPr>
          <w:rFonts w:hint="eastAsia" w:ascii="Times New Roman" w:hAnsi="Times New Roman" w:eastAsia="宋体"/>
          <w:sz w:val="21"/>
          <w:szCs w:val="21"/>
        </w:rPr>
        <w:t xml:space="preserve">九、</w:t>
      </w:r>
      <w:r>
        <w:rPr>
          <w:rFonts w:ascii="Times New Roman" w:hAnsi="Times New Roman" w:eastAsia="宋体"/>
          <w:sz w:val="21"/>
          <w:szCs w:val="21"/>
        </w:rPr>
        <w:t xml:space="preserve">下列文件为本合同不可分割部分：</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（1）</w:t>
      </w:r>
      <w:r>
        <w:rPr>
          <w:rFonts w:ascii="Times New Roman" w:hAnsi="Times New Roman" w:eastAsia="宋体"/>
          <w:sz w:val="21"/>
          <w:szCs w:val="21"/>
        </w:rPr>
        <w:t xml:space="preserve">中标通知书；</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（2）</w:t>
      </w:r>
      <w:r>
        <w:rPr>
          <w:rFonts w:ascii="Times New Roman" w:hAnsi="Times New Roman" w:eastAsia="宋体"/>
          <w:sz w:val="21"/>
          <w:szCs w:val="21"/>
        </w:rPr>
        <w:t xml:space="preserve">乙方的投标文件；</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（3）</w:t>
      </w:r>
      <w:r>
        <w:rPr>
          <w:rFonts w:ascii="Times New Roman" w:hAnsi="Times New Roman" w:eastAsia="宋体"/>
          <w:sz w:val="21"/>
          <w:szCs w:val="21"/>
        </w:rPr>
        <w:t xml:space="preserve">乙方在招投标过程中所作的其它承诺、声明、书面澄清等；</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（4）</w:t>
      </w:r>
      <w:r>
        <w:rPr>
          <w:rFonts w:ascii="Times New Roman" w:hAnsi="Times New Roman" w:eastAsia="宋体"/>
          <w:sz w:val="21"/>
          <w:szCs w:val="21"/>
        </w:rPr>
        <w:t xml:space="preserve">招标文件及其附件；</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hint="eastAsia" w:ascii="Times New Roman" w:hAnsi="Times New Roman" w:eastAsia="宋体"/>
          <w:sz w:val="21"/>
          <w:szCs w:val="21"/>
        </w:rPr>
        <w:t xml:space="preserve">（5）</w:t>
      </w:r>
      <w:r>
        <w:rPr>
          <w:rFonts w:ascii="Times New Roman" w:hAnsi="Times New Roman" w:eastAsia="宋体"/>
          <w:sz w:val="21"/>
          <w:szCs w:val="21"/>
        </w:rPr>
        <w:t xml:space="preserve">合同附件。</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ascii="Times New Roman" w:hAnsi="Times New Roman" w:eastAsia="宋体"/>
          <w:sz w:val="21"/>
          <w:szCs w:val="21"/>
        </w:rPr>
        <w:t xml:space="preserve">以上与本合同具有同等法律效力</w:t>
      </w:r>
      <w:r>
        <w:rPr>
          <w:rFonts w:ascii="Times New Roman" w:hAnsi="Times New Roman" w:eastAsia="宋体"/>
          <w:sz w:val="21"/>
          <w:szCs w:val="21"/>
        </w:rPr>
      </w:r>
      <w:r/>
    </w:p>
    <w:p>
      <w:pPr>
        <w:pStyle w:val="1034"/>
        <w:spacing w:line="400" w:lineRule="exact"/>
        <w:rPr>
          <w:rFonts w:hint="eastAsia" w:ascii="Times New Roman" w:hAnsi="Times New Roman" w:eastAsia="宋体"/>
          <w:sz w:val="21"/>
          <w:szCs w:val="21"/>
        </w:rPr>
      </w:pPr>
      <w:r>
        <w:rPr>
          <w:rFonts w:hint="eastAsia" w:ascii="Times New Roman" w:hAnsi="Times New Roman" w:eastAsia="宋体"/>
          <w:sz w:val="21"/>
          <w:szCs w:val="21"/>
        </w:rPr>
        <w:t xml:space="preserve">十、争议解决</w:t>
      </w:r>
      <w:r>
        <w:rPr>
          <w:rFonts w:hint="eastAsia" w:ascii="Times New Roman" w:hAnsi="Times New Roman" w:eastAsia="宋体"/>
          <w:sz w:val="21"/>
          <w:szCs w:val="21"/>
        </w:rPr>
      </w:r>
      <w:r/>
    </w:p>
    <w:p>
      <w:pPr>
        <w:pStyle w:val="1034"/>
        <w:spacing w:line="400" w:lineRule="exact"/>
        <w:rPr>
          <w:rFonts w:ascii="Times New Roman" w:hAnsi="Times New Roman" w:eastAsia="宋体"/>
          <w:sz w:val="21"/>
          <w:szCs w:val="21"/>
        </w:rPr>
      </w:pPr>
      <w:r>
        <w:rPr>
          <w:rFonts w:hint="eastAsia" w:ascii="Times New Roman" w:hAnsi="Times New Roman" w:eastAsia="宋体"/>
          <w:sz w:val="21"/>
          <w:szCs w:val="21"/>
        </w:rPr>
        <w:t xml:space="preserve">     本合同双方就本合同产生的争议应首先友好协商解决，若协商不成任一方可以就争议向合同履行地人民法院起诉。本合同履行地苏州市姑苏区。</w:t>
      </w:r>
      <w:r>
        <w:rPr>
          <w:rFonts w:ascii="Times New Roman" w:hAnsi="Times New Roman" w:eastAsia="宋体"/>
          <w:sz w:val="21"/>
          <w:szCs w:val="21"/>
        </w:rPr>
      </w:r>
      <w:r/>
    </w:p>
    <w:p>
      <w:pPr>
        <w:pStyle w:val="1034"/>
        <w:spacing w:line="400" w:lineRule="exact"/>
        <w:rPr>
          <w:rFonts w:ascii="Times New Roman" w:hAnsi="Times New Roman" w:eastAsia="宋体"/>
          <w:sz w:val="21"/>
          <w:szCs w:val="21"/>
        </w:rPr>
      </w:pPr>
      <w:r>
        <w:rPr>
          <w:rFonts w:hint="eastAsia" w:ascii="Times New Roman" w:hAnsi="Times New Roman" w:eastAsia="宋体"/>
          <w:sz w:val="21"/>
          <w:szCs w:val="21"/>
        </w:rPr>
        <w:t xml:space="preserve">十一</w:t>
      </w:r>
      <w:r>
        <w:rPr>
          <w:rFonts w:ascii="Times New Roman" w:hAnsi="Times New Roman" w:eastAsia="宋体"/>
          <w:sz w:val="21"/>
          <w:szCs w:val="21"/>
        </w:rPr>
        <w:t xml:space="preserve">、附则</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ascii="Times New Roman" w:hAnsi="Times New Roman" w:eastAsia="宋体"/>
          <w:sz w:val="21"/>
          <w:szCs w:val="21"/>
        </w:rPr>
        <w:t xml:space="preserve">1</w:t>
      </w:r>
      <w:r>
        <w:rPr>
          <w:rFonts w:hint="eastAsia" w:ascii="Times New Roman" w:hAnsi="Times New Roman" w:eastAsia="宋体"/>
          <w:sz w:val="21"/>
          <w:szCs w:val="21"/>
        </w:rPr>
        <w:t xml:space="preserve">、</w:t>
      </w:r>
      <w:r>
        <w:rPr>
          <w:rFonts w:ascii="Times New Roman" w:hAnsi="Times New Roman" w:eastAsia="宋体"/>
          <w:sz w:val="21"/>
          <w:szCs w:val="21"/>
        </w:rPr>
        <w:t xml:space="preserve">合同份数</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ascii="Times New Roman" w:hAnsi="Times New Roman" w:eastAsia="宋体"/>
          <w:sz w:val="21"/>
          <w:szCs w:val="21"/>
        </w:rPr>
        <w:t xml:space="preserve">本合同一式</w:t>
      </w:r>
      <w:r>
        <w:rPr>
          <w:rFonts w:hint="eastAsia" w:ascii="Times New Roman" w:hAnsi="Times New Roman" w:eastAsia="宋体"/>
          <w:sz w:val="21"/>
          <w:szCs w:val="21"/>
        </w:rPr>
        <w:t xml:space="preserve">四</w:t>
      </w:r>
      <w:r>
        <w:rPr>
          <w:rFonts w:ascii="Times New Roman" w:hAnsi="Times New Roman" w:eastAsia="宋体"/>
          <w:sz w:val="21"/>
          <w:szCs w:val="21"/>
        </w:rPr>
        <w:t xml:space="preserve">份，甲</w:t>
      </w:r>
      <w:r>
        <w:rPr>
          <w:rFonts w:hint="eastAsia" w:ascii="Times New Roman" w:hAnsi="Times New Roman" w:eastAsia="宋体"/>
          <w:sz w:val="21"/>
          <w:szCs w:val="21"/>
        </w:rPr>
        <w:t xml:space="preserve">方两份。乙方一</w:t>
      </w:r>
      <w:r>
        <w:rPr>
          <w:rFonts w:ascii="Times New Roman" w:hAnsi="Times New Roman" w:eastAsia="宋体"/>
          <w:sz w:val="21"/>
          <w:szCs w:val="21"/>
        </w:rPr>
        <w:t xml:space="preserve">份，招标代理机构一份。</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ascii="Times New Roman" w:hAnsi="Times New Roman" w:eastAsia="宋体"/>
          <w:sz w:val="21"/>
          <w:szCs w:val="21"/>
        </w:rPr>
        <w:t xml:space="preserve">2</w:t>
      </w:r>
      <w:r>
        <w:rPr>
          <w:rFonts w:hint="eastAsia" w:ascii="Times New Roman" w:hAnsi="Times New Roman" w:eastAsia="宋体"/>
          <w:sz w:val="21"/>
          <w:szCs w:val="21"/>
        </w:rPr>
        <w:t xml:space="preserve">、</w:t>
      </w:r>
      <w:r>
        <w:rPr>
          <w:rFonts w:ascii="Times New Roman" w:hAnsi="Times New Roman" w:eastAsia="宋体"/>
          <w:sz w:val="21"/>
          <w:szCs w:val="21"/>
        </w:rPr>
        <w:t xml:space="preserve">未尽事宜</w:t>
      </w:r>
      <w:r>
        <w:rPr>
          <w:rFonts w:ascii="Times New Roman" w:hAnsi="Times New Roman" w:eastAsia="宋体"/>
          <w:sz w:val="21"/>
          <w:szCs w:val="21"/>
        </w:rPr>
      </w:r>
      <w:r/>
    </w:p>
    <w:p>
      <w:pPr>
        <w:pStyle w:val="1034"/>
        <w:ind w:firstLine="420"/>
        <w:spacing w:line="400" w:lineRule="exact"/>
        <w:rPr>
          <w:rFonts w:ascii="Times New Roman" w:hAnsi="Times New Roman" w:eastAsia="宋体"/>
          <w:sz w:val="21"/>
          <w:szCs w:val="21"/>
        </w:rPr>
      </w:pPr>
      <w:r>
        <w:rPr>
          <w:rFonts w:ascii="Times New Roman" w:hAnsi="Times New Roman" w:eastAsia="宋体"/>
          <w:sz w:val="21"/>
          <w:szCs w:val="21"/>
        </w:rPr>
        <w:t xml:space="preserve">本合同未尽事宜应按《中华人民共和国</w:t>
      </w:r>
      <w:r>
        <w:rPr>
          <w:rFonts w:hint="eastAsia" w:ascii="Times New Roman" w:hAnsi="Times New Roman" w:eastAsia="宋体"/>
          <w:sz w:val="21"/>
          <w:szCs w:val="21"/>
        </w:rPr>
        <w:t xml:space="preserve">民法典</w:t>
      </w:r>
      <w:r>
        <w:rPr>
          <w:rFonts w:ascii="Times New Roman" w:hAnsi="Times New Roman" w:eastAsia="宋体"/>
          <w:sz w:val="21"/>
          <w:szCs w:val="21"/>
        </w:rPr>
        <w:t xml:space="preserve">》以及其同相关法律、法规之规定解释。</w:t>
      </w:r>
      <w:r>
        <w:rPr>
          <w:rFonts w:ascii="Times New Roman" w:hAnsi="Times New Roman" w:eastAsia="宋体"/>
          <w:sz w:val="21"/>
          <w:szCs w:val="21"/>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r>
      <w:r/>
    </w:p>
    <w:p>
      <w:pPr>
        <w:pStyle w:val="883"/>
        <w:jc w:val="center"/>
        <w:spacing w:line="400" w:lineRule="exact"/>
        <w:rPr>
          <w:rFonts w:hint="eastAsia" w:ascii="宋体" w:hAnsi="宋体" w:cs="宋体"/>
          <w:b/>
          <w:bCs/>
          <w:sz w:val="32"/>
          <w:szCs w:val="32"/>
        </w:rPr>
      </w:pPr>
      <w:r>
        <w:rPr>
          <w:rFonts w:hint="eastAsia" w:ascii="宋体" w:hAnsi="宋体" w:cs="宋体"/>
          <w:b/>
          <w:bCs/>
          <w:sz w:val="32"/>
          <w:szCs w:val="32"/>
          <w:lang w:val="zh-CN"/>
        </w:rPr>
        <w:t xml:space="preserve">第</w:t>
      </w:r>
      <w:r>
        <w:rPr>
          <w:rFonts w:hint="eastAsia" w:ascii="宋体" w:hAnsi="宋体" w:cs="宋体"/>
          <w:b/>
          <w:bCs/>
          <w:sz w:val="32"/>
          <w:szCs w:val="32"/>
        </w:rPr>
        <w:t xml:space="preserve">六</w:t>
      </w:r>
      <w:r>
        <w:rPr>
          <w:rFonts w:hint="eastAsia" w:ascii="宋体" w:hAnsi="宋体" w:cs="宋体"/>
          <w:b/>
          <w:bCs/>
          <w:sz w:val="32"/>
          <w:szCs w:val="32"/>
          <w:lang w:val="zh-CN"/>
        </w:rPr>
        <w:t xml:space="preserve">章</w:t>
      </w:r>
      <w:r>
        <w:rPr>
          <w:rFonts w:hint="eastAsia" w:ascii="宋体" w:hAnsi="宋体" w:cs="宋体"/>
          <w:b/>
          <w:bCs/>
          <w:sz w:val="32"/>
          <w:szCs w:val="32"/>
        </w:rPr>
        <w:t xml:space="preserve"> 评标办法及</w:t>
      </w:r>
      <w:r>
        <w:rPr>
          <w:rFonts w:hint="eastAsia" w:ascii="宋体" w:hAnsi="宋体" w:cs="宋体"/>
          <w:b/>
          <w:bCs/>
          <w:sz w:val="32"/>
          <w:szCs w:val="32"/>
          <w:lang w:val="zh-CN"/>
        </w:rPr>
        <w:t xml:space="preserve">评分标准</w:t>
      </w:r>
      <w:r>
        <w:rPr>
          <w:rFonts w:hint="eastAsia" w:ascii="宋体" w:hAnsi="宋体" w:cs="宋体"/>
          <w:b/>
          <w:bCs/>
          <w:sz w:val="32"/>
          <w:szCs w:val="32"/>
        </w:rPr>
      </w:r>
      <w:r/>
    </w:p>
    <w:p>
      <w:pPr>
        <w:pStyle w:val="1034"/>
        <w:ind w:firstLine="420"/>
        <w:spacing w:line="360" w:lineRule="auto"/>
        <w:rPr>
          <w:rFonts w:hint="eastAsia" w:hAnsi="宋体" w:eastAsia="宋体" w:cs="宋体"/>
          <w:sz w:val="21"/>
          <w:szCs w:val="21"/>
        </w:rPr>
        <w:outlineLvl w:val="0"/>
      </w:pPr>
      <w:r>
        <w:rPr>
          <w:rFonts w:hint="eastAsia" w:hAnsi="宋体" w:eastAsia="宋体" w:cs="宋体"/>
          <w:sz w:val="21"/>
          <w:szCs w:val="21"/>
        </w:rPr>
        <w:t xml:space="preserve">一、评标方法：</w:t>
      </w:r>
      <w:r>
        <w:rPr>
          <w:rFonts w:hint="eastAsia" w:hAnsi="宋体" w:eastAsia="宋体" w:cs="宋体"/>
          <w:sz w:val="21"/>
          <w:szCs w:val="21"/>
        </w:rPr>
      </w:r>
      <w:r/>
    </w:p>
    <w:p>
      <w:pPr>
        <w:pStyle w:val="954"/>
        <w:ind w:firstLine="420"/>
        <w:spacing w:line="360" w:lineRule="auto"/>
        <w:rPr>
          <w:rFonts w:hAnsi="宋体" w:eastAsia="宋体" w:cs="宋体"/>
          <w:sz w:val="21"/>
          <w:szCs w:val="21"/>
        </w:rPr>
      </w:pPr>
      <w:r>
        <w:rPr>
          <w:rFonts w:hint="eastAsia" w:hAnsi="宋体" w:eastAsia="宋体" w:cs="宋体"/>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w:t>
      </w:r>
      <w:r>
        <w:rPr>
          <w:rFonts w:hint="eastAsia" w:hAnsi="宋体" w:eastAsia="宋体" w:cs="宋体"/>
          <w:sz w:val="21"/>
          <w:szCs w:val="21"/>
          <w:lang w:val="en-US" w:eastAsia="zh-CN"/>
        </w:rPr>
        <w:t xml:space="preserve">40</w:t>
      </w:r>
      <w:r>
        <w:rPr>
          <w:rFonts w:hint="eastAsia" w:hAnsi="宋体" w:eastAsia="宋体" w:cs="宋体"/>
          <w:sz w:val="21"/>
          <w:szCs w:val="21"/>
        </w:rPr>
        <w:t xml:space="preserve">%（权重），技术与质量及其它占</w:t>
      </w:r>
      <w:r>
        <w:rPr>
          <w:rFonts w:hint="eastAsia" w:hAnsi="宋体" w:eastAsia="宋体" w:cs="宋体"/>
          <w:sz w:val="21"/>
          <w:szCs w:val="21"/>
          <w:lang w:val="en-US" w:eastAsia="zh-CN"/>
        </w:rPr>
        <w:t xml:space="preserve">60</w:t>
      </w:r>
      <w:r>
        <w:rPr>
          <w:rFonts w:hint="eastAsia" w:hAnsi="宋体" w:eastAsia="宋体" w:cs="宋体"/>
          <w:sz w:val="21"/>
          <w:szCs w:val="21"/>
        </w:rPr>
        <w:t xml:space="preserve">%（权重）。（取小数点后二位）</w:t>
      </w:r>
      <w:r>
        <w:rPr>
          <w:rFonts w:hAnsi="宋体" w:eastAsia="宋体" w:cs="宋体"/>
          <w:sz w:val="21"/>
          <w:szCs w:val="21"/>
        </w:rPr>
      </w:r>
      <w:r/>
    </w:p>
    <w:p>
      <w:pPr>
        <w:pStyle w:val="954"/>
        <w:ind w:firstLine="420"/>
        <w:spacing w:line="360" w:lineRule="auto"/>
        <w:rPr>
          <w:rFonts w:hAnsi="宋体" w:eastAsia="宋体" w:cs="宋体"/>
          <w:sz w:val="21"/>
          <w:szCs w:val="21"/>
        </w:rPr>
      </w:pPr>
      <w:r>
        <w:rPr>
          <w:rFonts w:hint="eastAsia" w:hAnsi="宋体" w:eastAsia="宋体" w:cs="宋体"/>
          <w:sz w:val="21"/>
          <w:szCs w:val="21"/>
        </w:rPr>
        <w:t xml:space="preserve">2、综合评分的主要因素为：价格、产品质量、售后服务、履约能力等对招标文件的响应程度，以及相应的商务标和技术标比重或者分值等。</w:t>
      </w:r>
      <w:r>
        <w:rPr>
          <w:rFonts w:hAnsi="宋体" w:eastAsia="宋体" w:cs="宋体"/>
          <w:sz w:val="21"/>
          <w:szCs w:val="21"/>
        </w:rPr>
      </w:r>
      <w:r/>
    </w:p>
    <w:p>
      <w:pPr>
        <w:pStyle w:val="954"/>
        <w:ind w:firstLine="420"/>
        <w:spacing w:line="360" w:lineRule="auto"/>
        <w:rPr>
          <w:rFonts w:hAnsi="宋体" w:eastAsia="宋体" w:cs="宋体"/>
          <w:sz w:val="21"/>
          <w:szCs w:val="21"/>
        </w:rPr>
      </w:pPr>
      <w:r>
        <w:rPr>
          <w:rFonts w:hint="eastAsia" w:hAnsi="宋体" w:eastAsia="宋体" w:cs="宋体"/>
          <w:sz w:val="21"/>
          <w:szCs w:val="21"/>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rPr>
          <w:rFonts w:hAnsi="宋体" w:eastAsia="宋体" w:cs="宋体"/>
          <w:sz w:val="21"/>
          <w:szCs w:val="21"/>
        </w:rPr>
      </w:r>
      <w:r/>
    </w:p>
    <w:p>
      <w:pPr>
        <w:pStyle w:val="954"/>
        <w:ind w:firstLine="420"/>
        <w:spacing w:line="360" w:lineRule="auto"/>
        <w:rPr>
          <w:rFonts w:hAnsi="宋体" w:eastAsia="宋体" w:cs="宋体"/>
          <w:sz w:val="21"/>
          <w:szCs w:val="21"/>
        </w:rPr>
      </w:pPr>
      <w:r>
        <w:rPr>
          <w:rFonts w:hint="eastAsia" w:hAnsi="宋体" w:eastAsia="宋体" w:cs="宋体"/>
          <w:sz w:val="21"/>
          <w:szCs w:val="21"/>
        </w:rPr>
        <w:t xml:space="preserve">4、评标时，评标委员会对每个有效投标人的投标书进行评分，对评委的评分进行统计汇总，按算术平均方法计算出每个投标人的评审得分。（保留小数点后2位）</w:t>
      </w:r>
      <w:r>
        <w:rPr>
          <w:rFonts w:hAnsi="宋体" w:eastAsia="宋体" w:cs="宋体"/>
          <w:sz w:val="21"/>
          <w:szCs w:val="21"/>
        </w:rPr>
      </w:r>
      <w:r/>
    </w:p>
    <w:p>
      <w:pPr>
        <w:pStyle w:val="954"/>
        <w:ind w:firstLine="420"/>
        <w:spacing w:line="360" w:lineRule="auto"/>
        <w:rPr>
          <w:rFonts w:hAnsi="宋体" w:eastAsia="宋体" w:cs="宋体"/>
          <w:sz w:val="21"/>
          <w:szCs w:val="21"/>
        </w:rPr>
      </w:pPr>
      <w:r>
        <w:rPr>
          <w:rFonts w:hint="eastAsia" w:hAnsi="宋体" w:eastAsia="宋体" w:cs="宋体"/>
          <w:sz w:val="21"/>
          <w:szCs w:val="21"/>
        </w:rPr>
        <w:t xml:space="preserve">5、评标结果按评审后得分由高到低顺序排列。得分相同的，按投标报价由低到高顺序排列。得分且投标报价相同的抽签确定排序。投标文件满足招标文件全部实质性要求，按照评审因素的量化指标评审得分</w:t>
      </w:r>
      <w:r>
        <w:rPr>
          <w:rFonts w:hint="eastAsia" w:ascii="宋体" w:hAnsi="宋体" w:eastAsia="宋体" w:cs="宋体"/>
          <w:sz w:val="21"/>
          <w:szCs w:val="21"/>
          <w:lang w:val="en-US" w:eastAsia="zh-CN" w:bidi="ar-SA"/>
        </w:rPr>
        <w:t xml:space="preserve">从高到低推荐3名中标候选人</w:t>
      </w:r>
      <w:r>
        <w:rPr>
          <w:rFonts w:hint="eastAsia" w:hAnsi="宋体" w:eastAsia="宋体" w:cs="宋体"/>
          <w:sz w:val="21"/>
          <w:szCs w:val="21"/>
        </w:rPr>
        <w:t xml:space="preserve">。</w:t>
      </w:r>
      <w:r>
        <w:rPr>
          <w:rFonts w:hAnsi="宋体" w:eastAsia="宋体" w:cs="宋体"/>
          <w:sz w:val="21"/>
          <w:szCs w:val="21"/>
        </w:rPr>
      </w:r>
      <w:r/>
    </w:p>
    <w:p>
      <w:pPr>
        <w:pStyle w:val="954"/>
        <w:ind w:firstLine="420"/>
        <w:spacing w:line="360" w:lineRule="auto"/>
        <w:rPr>
          <w:rFonts w:hint="eastAsia" w:hAnsi="宋体" w:eastAsia="宋体" w:cs="宋体"/>
          <w:sz w:val="21"/>
          <w:szCs w:val="21"/>
          <w:lang w:eastAsia="zh-CN"/>
        </w:rPr>
      </w:pPr>
      <w:r>
        <w:rPr>
          <w:rFonts w:hint="eastAsia" w:hAnsi="宋体" w:eastAsia="宋体" w:cs="宋体"/>
          <w:sz w:val="21"/>
          <w:szCs w:val="21"/>
        </w:rPr>
        <w:t xml:space="preserve">6、采购人已书面授权评标委员会直接确定</w:t>
      </w:r>
      <w:r>
        <w:rPr>
          <w:rFonts w:hint="eastAsia" w:hAnsi="宋体" w:eastAsia="宋体" w:cs="宋体"/>
          <w:sz w:val="21"/>
          <w:szCs w:val="21"/>
          <w:lang w:val="en-US" w:eastAsia="zh-CN"/>
        </w:rPr>
        <w:t xml:space="preserve">排名第一的中标候选人为</w:t>
      </w:r>
      <w:r>
        <w:rPr>
          <w:rFonts w:hint="eastAsia" w:hAnsi="宋体" w:eastAsia="宋体" w:cs="宋体"/>
          <w:sz w:val="21"/>
          <w:szCs w:val="21"/>
        </w:rPr>
        <w:t xml:space="preserve">中标</w:t>
      </w:r>
      <w:r>
        <w:rPr>
          <w:rFonts w:hint="eastAsia" w:hAnsi="宋体" w:eastAsia="宋体" w:cs="宋体"/>
          <w:sz w:val="21"/>
          <w:szCs w:val="21"/>
          <w:lang w:val="en-US" w:eastAsia="zh-CN"/>
        </w:rPr>
        <w:t xml:space="preserve">人</w:t>
      </w:r>
      <w:r>
        <w:rPr>
          <w:rFonts w:hint="eastAsia" w:hAnsi="宋体" w:eastAsia="宋体" w:cs="宋体"/>
          <w:sz w:val="21"/>
          <w:szCs w:val="21"/>
          <w:lang w:eastAsia="zh-CN"/>
        </w:rPr>
        <w:t xml:space="preserve">。</w:t>
      </w:r>
      <w:r>
        <w:rPr>
          <w:rFonts w:hint="eastAsia" w:hAnsi="宋体" w:eastAsia="宋体" w:cs="宋体"/>
          <w:sz w:val="21"/>
          <w:szCs w:val="21"/>
          <w:lang w:eastAsia="zh-CN"/>
        </w:rPr>
      </w:r>
      <w:r/>
    </w:p>
    <w:p>
      <w:pPr>
        <w:pStyle w:val="1047"/>
        <w:ind w:firstLine="420"/>
        <w:spacing w:line="360" w:lineRule="auto"/>
        <w:rPr>
          <w:rFonts w:hAnsi="宋体" w:eastAsia="宋体" w:cs="宋体"/>
          <w:sz w:val="21"/>
          <w:szCs w:val="21"/>
        </w:rPr>
      </w:pPr>
      <w:r>
        <w:rPr>
          <w:rFonts w:hint="eastAsia" w:hAnsi="宋体" w:eastAsia="宋体" w:cs="宋体"/>
          <w:sz w:val="21"/>
          <w:szCs w:val="21"/>
        </w:rPr>
        <w:t xml:space="preserve">7、针对小微企业、监狱企业及残疾人企业的评审：</w:t>
      </w:r>
      <w:r>
        <w:rPr>
          <w:rFonts w:hAnsi="宋体" w:eastAsia="宋体" w:cs="宋体"/>
          <w:sz w:val="21"/>
          <w:szCs w:val="21"/>
        </w:rPr>
      </w:r>
      <w:r/>
    </w:p>
    <w:p>
      <w:pPr>
        <w:pStyle w:val="883"/>
        <w:ind w:firstLine="420"/>
        <w:spacing w:line="440" w:lineRule="exact"/>
        <w:rPr>
          <w:rFonts w:ascii="宋体" w:hAnsi="宋体" w:cs="宋体"/>
          <w:sz w:val="21"/>
          <w:szCs w:val="21"/>
        </w:rPr>
      </w:pPr>
      <w:r>
        <w:rPr>
          <w:rFonts w:hint="eastAsia" w:ascii="宋体" w:hAnsi="宋体" w:cs="宋体"/>
          <w:sz w:val="21"/>
          <w:szCs w:val="21"/>
          <w:lang w:bidi="ar"/>
        </w:rPr>
        <w:t xml:space="preserve">7.1、根据《政府采购促进中小</w:t>
      </w:r>
      <w:r>
        <w:rPr>
          <w:rFonts w:hint="eastAsia" w:ascii="宋体" w:hAnsi="宋体" w:cs="宋体"/>
          <w:sz w:val="21"/>
          <w:szCs w:val="21"/>
          <w:lang w:bidi="ar"/>
        </w:rPr>
        <w:t xml:space="preserve">企业发展办法》、《关于促进残疾人就业政府采购政策的通知》（财库〔2017〕141号）、《关于政府采购支持监狱企业发展有关问题的通知》（财库〔2014〕68号）等文件规定，在政府采购项目中，在服务采购项目中，服务由小型或微型企业承接，即提供服务的人员为小型或微型企业依照《中华人民共和国民法典》订立劳动合同的从业人员，其报价给予20%的扣除，用扣除后的价格参与价格评审。如扣除后的价格为最低价的，则作为评审基准价，若最后中标，中标价格则以实际投标报价为准。残疾人企业或监狱企业属于小型、微型企业的，不重复享受政策。</w:t>
      </w:r>
      <w:r>
        <w:rPr>
          <w:rFonts w:ascii="宋体" w:hAnsi="宋体" w:cs="宋体"/>
          <w:sz w:val="21"/>
          <w:szCs w:val="21"/>
        </w:rPr>
      </w:r>
      <w:r/>
    </w:p>
    <w:p>
      <w:pPr>
        <w:pStyle w:val="939"/>
        <w:ind w:firstLine="420"/>
        <w:jc w:val="both"/>
        <w:spacing w:before="0" w:beforeAutospacing="0" w:after="0" w:afterAutospacing="0" w:line="360" w:lineRule="auto"/>
        <w:widowControl w:val="off"/>
        <w:rPr>
          <w:sz w:val="21"/>
          <w:szCs w:val="21"/>
        </w:rPr>
      </w:pPr>
      <w:r>
        <w:rPr>
          <w:rFonts w:hint="eastAsia"/>
          <w:sz w:val="21"/>
          <w:szCs w:val="21"/>
          <w:lang w:bidi="ar"/>
        </w:rPr>
        <w:t xml:space="preserve">7.2、中型、小型或微型企业需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rPr>
          <w:sz w:val="21"/>
          <w:szCs w:val="21"/>
        </w:rPr>
      </w:r>
      <w:r/>
    </w:p>
    <w:p>
      <w:pPr>
        <w:pStyle w:val="954"/>
        <w:ind w:firstLine="420"/>
        <w:spacing w:line="360" w:lineRule="auto"/>
        <w:rPr>
          <w:rFonts w:ascii="Times New Roman" w:hAnsi="Times New Roman" w:eastAsia="宋体"/>
          <w:sz w:val="21"/>
          <w:szCs w:val="21"/>
        </w:rPr>
      </w:pPr>
      <w:r>
        <w:rPr>
          <w:rFonts w:hint="eastAsia" w:ascii="Times New Roman" w:hAnsi="Times New Roman" w:eastAsia="宋体"/>
          <w:sz w:val="21"/>
          <w:szCs w:val="21"/>
          <w:lang w:val="en-US" w:eastAsia="zh-CN"/>
        </w:rPr>
        <w:t xml:space="preserve">7.3</w:t>
      </w:r>
      <w:r>
        <w:rPr>
          <w:rFonts w:hint="eastAsia" w:ascii="Times New Roman" w:hAnsi="Times New Roman" w:eastAsia="宋体"/>
          <w:sz w:val="21"/>
          <w:szCs w:val="21"/>
        </w:rPr>
        <w:t xml:space="preserve">、供应商按照规定提供声明函内容不实的，属于提供虚假材料谋取中标，依照《中华人民共和国政府采购法》等国家有关规定追究相应责任。</w:t>
      </w:r>
      <w:r>
        <w:rPr>
          <w:rFonts w:ascii="Times New Roman" w:hAnsi="Times New Roman" w:eastAsia="宋体"/>
          <w:sz w:val="21"/>
          <w:szCs w:val="21"/>
        </w:rPr>
      </w:r>
      <w:r/>
    </w:p>
    <w:p>
      <w:pPr>
        <w:pStyle w:val="1034"/>
        <w:ind w:firstLine="422"/>
        <w:spacing w:line="360" w:lineRule="auto"/>
        <w:rPr>
          <w:rFonts w:hint="eastAsia" w:hAnsi="宋体" w:eastAsia="宋体" w:cs="宋体"/>
          <w:b/>
          <w:bCs/>
          <w:sz w:val="21"/>
          <w:szCs w:val="21"/>
        </w:rPr>
      </w:pPr>
      <w:r>
        <w:rPr>
          <w:rFonts w:hint="eastAsia" w:hAnsi="宋体" w:eastAsia="宋体" w:cs="宋体"/>
          <w:b/>
          <w:bCs/>
          <w:sz w:val="21"/>
          <w:szCs w:val="21"/>
        </w:rPr>
        <w:t xml:space="preserve">二、评分标准：</w:t>
      </w:r>
      <w:r>
        <w:rPr>
          <w:rFonts w:hint="eastAsia" w:hAnsi="宋体" w:eastAsia="宋体" w:cs="宋体"/>
          <w:b/>
          <w:bCs/>
          <w:sz w:val="21"/>
          <w:szCs w:val="21"/>
        </w:rPr>
      </w:r>
      <w:r/>
    </w:p>
    <w:p>
      <w:pPr>
        <w:pStyle w:val="883"/>
        <w:ind w:firstLine="403"/>
        <w:spacing w:line="360" w:lineRule="auto"/>
        <w:tabs>
          <w:tab w:val="left" w:pos="0" w:leader="none"/>
        </w:tabs>
        <w:rPr>
          <w:rFonts w:hint="eastAsia"/>
          <w:sz w:val="21"/>
          <w:szCs w:val="21"/>
        </w:rPr>
      </w:pPr>
      <w:r>
        <w:rPr>
          <w:rFonts w:hint="eastAsia"/>
          <w:sz w:val="21"/>
          <w:szCs w:val="21"/>
        </w:rPr>
        <w:t xml:space="preserve">（一）价格（</w:t>
      </w:r>
      <w:r>
        <w:rPr>
          <w:rFonts w:hint="eastAsia"/>
          <w:sz w:val="21"/>
          <w:szCs w:val="21"/>
          <w:lang w:val="en-US" w:eastAsia="zh-CN"/>
        </w:rPr>
        <w:t xml:space="preserve">4</w:t>
      </w:r>
      <w:r>
        <w:rPr>
          <w:rFonts w:hint="eastAsia"/>
          <w:sz w:val="21"/>
          <w:szCs w:val="21"/>
        </w:rPr>
        <w:t xml:space="preserve">0分）</w:t>
      </w:r>
      <w:r>
        <w:rPr>
          <w:rFonts w:hint="eastAsia"/>
          <w:sz w:val="21"/>
          <w:szCs w:val="21"/>
        </w:rPr>
      </w:r>
      <w:r/>
    </w:p>
    <w:p>
      <w:pPr>
        <w:pStyle w:val="1034"/>
        <w:ind w:firstLine="420"/>
        <w:spacing w:line="360" w:lineRule="auto"/>
        <w:rPr>
          <w:rFonts w:hint="eastAsia" w:ascii="Times New Roman" w:hAnsi="Times New Roman" w:eastAsia="宋体"/>
          <w:sz w:val="21"/>
          <w:szCs w:val="21"/>
        </w:rPr>
      </w:pPr>
      <w:r>
        <w:rPr>
          <w:rFonts w:hint="eastAsia" w:ascii="Times New Roman" w:hAnsi="Times New Roman" w:eastAsia="宋体"/>
          <w:sz w:val="21"/>
          <w:szCs w:val="21"/>
        </w:rPr>
        <w:t xml:space="preserve">以进入评标程序、实质性响应招标文件要求且下浮率最高的投标报价为评标基准价（须未超过采购预算价；其价格分为满分</w:t>
      </w:r>
      <w:r>
        <w:rPr>
          <w:rFonts w:hint="eastAsia" w:ascii="Times New Roman" w:hAnsi="Times New Roman" w:eastAsia="宋体"/>
          <w:sz w:val="21"/>
          <w:szCs w:val="21"/>
          <w:lang w:val="en-US" w:eastAsia="zh-CN"/>
        </w:rPr>
        <w:t xml:space="preserve">4</w:t>
      </w:r>
      <w:r>
        <w:rPr>
          <w:rFonts w:hint="eastAsia" w:ascii="Times New Roman" w:hAnsi="Times New Roman" w:eastAsia="宋体"/>
          <w:sz w:val="21"/>
          <w:szCs w:val="21"/>
        </w:rPr>
        <w:t xml:space="preserve">0分，其他投标人的价格分统一按照下列公式计算：</w:t>
      </w:r>
      <w:r>
        <w:rPr>
          <w:rFonts w:hint="eastAsia" w:ascii="Times New Roman" w:hAnsi="Times New Roman" w:eastAsia="宋体"/>
          <w:sz w:val="21"/>
          <w:szCs w:val="21"/>
        </w:rPr>
      </w:r>
      <w:r/>
    </w:p>
    <w:p>
      <w:pPr>
        <w:pStyle w:val="1034"/>
        <w:ind w:firstLine="420"/>
        <w:spacing w:line="360" w:lineRule="auto"/>
        <w:rPr>
          <w:rFonts w:ascii="Times New Roman" w:hAnsi="Times New Roman" w:eastAsia="宋体"/>
          <w:sz w:val="21"/>
          <w:szCs w:val="21"/>
        </w:rPr>
      </w:pPr>
      <w:r>
        <w:rPr>
          <w:rFonts w:hint="eastAsia" w:ascii="Times New Roman" w:hAnsi="Times New Roman" w:eastAsia="宋体"/>
          <w:sz w:val="21"/>
          <w:szCs w:val="21"/>
        </w:rPr>
        <w:t xml:space="preserve">投标报价得分</w:t>
      </w:r>
      <w:r>
        <w:rPr>
          <w:rFonts w:ascii="Times New Roman" w:hAnsi="Times New Roman" w:eastAsia="宋体"/>
          <w:sz w:val="21"/>
          <w:szCs w:val="21"/>
        </w:rPr>
        <w:t xml:space="preserve">=</w:t>
      </w:r>
      <w:r>
        <w:rPr>
          <w:rFonts w:hint="eastAsia" w:ascii="Times New Roman" w:hAnsi="Times New Roman" w:eastAsia="宋体"/>
          <w:sz w:val="21"/>
          <w:szCs w:val="21"/>
        </w:rPr>
        <w:t xml:space="preserve">【（1-评标基准价）</w:t>
      </w:r>
      <w:r>
        <w:rPr>
          <w:rFonts w:ascii="Times New Roman" w:hAnsi="Times New Roman" w:eastAsia="宋体"/>
          <w:sz w:val="21"/>
          <w:szCs w:val="21"/>
        </w:rPr>
        <w:t xml:space="preserve">/</w:t>
      </w:r>
      <w:r>
        <w:rPr>
          <w:rFonts w:hint="eastAsia" w:ascii="Times New Roman" w:hAnsi="Times New Roman" w:eastAsia="宋体"/>
          <w:sz w:val="21"/>
          <w:szCs w:val="21"/>
        </w:rPr>
        <w:t xml:space="preserve">（1-投标下浮率）】</w:t>
      </w:r>
      <w:r>
        <w:rPr>
          <w:rFonts w:ascii="Times New Roman" w:hAnsi="Times New Roman" w:eastAsia="宋体"/>
          <w:sz w:val="21"/>
          <w:szCs w:val="21"/>
        </w:rPr>
        <w:t xml:space="preserve">X</w:t>
      </w:r>
      <w:r>
        <w:rPr>
          <w:rFonts w:hint="eastAsia" w:ascii="Times New Roman" w:hAnsi="Times New Roman" w:eastAsia="宋体"/>
          <w:sz w:val="21"/>
          <w:szCs w:val="21"/>
        </w:rPr>
        <w:t xml:space="preserve">价格权值</w:t>
      </w:r>
      <w:r>
        <w:rPr>
          <w:rFonts w:ascii="Times New Roman" w:hAnsi="Times New Roman" w:eastAsia="宋体"/>
          <w:sz w:val="21"/>
          <w:szCs w:val="21"/>
        </w:rPr>
        <w:t xml:space="preserve">X100</w:t>
      </w:r>
      <w:r>
        <w:rPr>
          <w:rFonts w:hint="eastAsia" w:ascii="Times New Roman" w:hAnsi="Times New Roman" w:eastAsia="宋体"/>
          <w:sz w:val="21"/>
          <w:szCs w:val="21"/>
        </w:rPr>
        <w:t xml:space="preserve">（价格权值为</w:t>
      </w:r>
      <w:r>
        <w:rPr>
          <w:rFonts w:hint="eastAsia" w:ascii="Times New Roman" w:hAnsi="Times New Roman" w:eastAsia="宋体"/>
          <w:sz w:val="21"/>
          <w:szCs w:val="21"/>
          <w:lang w:val="en-US" w:eastAsia="zh-CN"/>
        </w:rPr>
        <w:t xml:space="preserve">40</w:t>
      </w:r>
      <w:r>
        <w:rPr>
          <w:rFonts w:ascii="Times New Roman" w:hAnsi="Times New Roman" w:eastAsia="宋体"/>
          <w:sz w:val="21"/>
          <w:szCs w:val="21"/>
        </w:rPr>
        <w:t xml:space="preserve">%</w:t>
      </w:r>
      <w:r>
        <w:rPr>
          <w:rFonts w:hint="eastAsia" w:ascii="Times New Roman" w:hAnsi="Times New Roman" w:eastAsia="宋体"/>
          <w:sz w:val="21"/>
          <w:szCs w:val="21"/>
        </w:rPr>
        <w:t xml:space="preserve">）</w:t>
      </w:r>
      <w:r>
        <w:rPr>
          <w:rFonts w:ascii="Times New Roman" w:hAnsi="Times New Roman" w:eastAsia="宋体"/>
          <w:sz w:val="21"/>
          <w:szCs w:val="21"/>
        </w:rPr>
      </w:r>
      <w:r/>
    </w:p>
    <w:p>
      <w:pPr>
        <w:pStyle w:val="883"/>
        <w:ind w:firstLine="422"/>
        <w:spacing w:line="400" w:lineRule="exact"/>
        <w:rPr>
          <w:rFonts w:hint="eastAsia"/>
          <w:b/>
          <w:sz w:val="21"/>
          <w:szCs w:val="21"/>
        </w:rPr>
      </w:pPr>
      <w:r>
        <w:rPr>
          <w:rFonts w:hint="eastAsia"/>
          <w:b/>
          <w:sz w:val="21"/>
          <w:szCs w:val="21"/>
        </w:rPr>
        <w:t xml:space="preserve">（二）服务技术、工艺比较（</w:t>
      </w:r>
      <w:r>
        <w:rPr>
          <w:rFonts w:hint="eastAsia"/>
          <w:b/>
          <w:sz w:val="21"/>
          <w:szCs w:val="21"/>
          <w:lang w:val="en-US" w:eastAsia="zh-CN"/>
        </w:rPr>
        <w:t xml:space="preserve">40</w:t>
      </w:r>
      <w:r>
        <w:rPr>
          <w:rFonts w:hint="eastAsia"/>
          <w:b/>
          <w:sz w:val="21"/>
          <w:szCs w:val="21"/>
        </w:rPr>
        <w:t xml:space="preserve">分）</w:t>
      </w:r>
      <w:r>
        <w:rPr>
          <w:rFonts w:hint="eastAsia"/>
          <w:b/>
          <w:sz w:val="21"/>
          <w:szCs w:val="21"/>
        </w:rPr>
      </w:r>
      <w:r/>
    </w:p>
    <w:p>
      <w:pPr>
        <w:pStyle w:val="883"/>
        <w:ind w:firstLine="420"/>
        <w:spacing w:line="400" w:lineRule="exact"/>
        <w:rPr>
          <w:rFonts w:hint="eastAsia"/>
          <w:sz w:val="21"/>
          <w:szCs w:val="21"/>
        </w:rPr>
      </w:pPr>
      <w:r>
        <w:rPr>
          <w:rFonts w:hint="eastAsia"/>
          <w:sz w:val="21"/>
          <w:szCs w:val="21"/>
        </w:rPr>
        <w:t xml:space="preserve">1. 彩色喷涂施工工艺比较（</w:t>
      </w:r>
      <w:r>
        <w:rPr>
          <w:rFonts w:hint="eastAsia"/>
          <w:sz w:val="21"/>
          <w:szCs w:val="21"/>
          <w:lang w:val="en-US" w:eastAsia="zh-CN"/>
        </w:rPr>
        <w:t xml:space="preserve">2</w:t>
      </w:r>
      <w:r>
        <w:rPr>
          <w:rFonts w:hint="eastAsia"/>
          <w:sz w:val="21"/>
          <w:szCs w:val="21"/>
        </w:rPr>
        <w:t xml:space="preserve">分）：</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val="en-US" w:eastAsia="zh-CN"/>
        </w:rPr>
        <w:t xml:space="preserve">2</w:t>
      </w:r>
      <w:r>
        <w:rPr>
          <w:rFonts w:hint="eastAsia" w:ascii="宋体" w:hAnsi="宋体"/>
          <w:sz w:val="21"/>
        </w:rPr>
        <w:t xml:space="preserve">分；总体模式比较清晰，配套措施较完善，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val="en-US" w:eastAsia="zh-CN"/>
        </w:rPr>
        <w:t xml:space="preserve">1.5</w:t>
      </w:r>
      <w:r>
        <w:rPr>
          <w:rFonts w:hint="eastAsia" w:ascii="宋体" w:hAnsi="宋体"/>
          <w:sz w:val="21"/>
        </w:rPr>
        <w:t xml:space="preserve">分；总体模式及配套措施方案不合理不完善，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2. 缸砖、通体砖铺贴施工工艺（</w:t>
      </w:r>
      <w:r>
        <w:rPr>
          <w:rFonts w:hint="eastAsia"/>
          <w:sz w:val="21"/>
          <w:szCs w:val="21"/>
          <w:lang w:val="en-US" w:eastAsia="zh-CN"/>
        </w:rPr>
        <w:t xml:space="preserve">2</w:t>
      </w:r>
      <w:r>
        <w:rPr>
          <w:rFonts w:hint="eastAsia"/>
          <w:sz w:val="21"/>
          <w:szCs w:val="21"/>
        </w:rPr>
        <w:t xml:space="preserve">分）：</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eastAsia="zh-CN"/>
        </w:rPr>
        <w:t xml:space="preserve">2分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eastAsia="zh-CN"/>
        </w:rPr>
        <w:t xml:space="preserve">1.5分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3. 轻钢龙骨纸面石膏板吊顶施工工艺（</w:t>
      </w:r>
      <w:r>
        <w:rPr>
          <w:rFonts w:hint="eastAsia"/>
          <w:sz w:val="21"/>
          <w:szCs w:val="21"/>
          <w:lang w:eastAsia="zh-CN"/>
        </w:rPr>
        <w:t xml:space="preserve">2分</w:t>
      </w:r>
      <w:r>
        <w:rPr>
          <w:rFonts w:hint="eastAsia"/>
          <w:sz w:val="21"/>
          <w:szCs w:val="21"/>
        </w:rPr>
        <w:t xml:space="preserve">）：</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eastAsia="zh-CN"/>
        </w:rPr>
        <w:t xml:space="preserve">2分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eastAsia="zh-CN"/>
        </w:rPr>
        <w:t xml:space="preserve">1.5分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4. 轻钢龙骨纸面石膏板隔墙施工工艺（</w:t>
      </w:r>
      <w:r>
        <w:rPr>
          <w:rFonts w:hint="eastAsia"/>
          <w:sz w:val="21"/>
          <w:szCs w:val="21"/>
          <w:lang w:eastAsia="zh-CN"/>
        </w:rPr>
        <w:t xml:space="preserve">2分</w:t>
      </w:r>
      <w:r>
        <w:rPr>
          <w:rFonts w:hint="eastAsia"/>
          <w:sz w:val="21"/>
          <w:szCs w:val="21"/>
        </w:rPr>
        <w:t xml:space="preserve">）：</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eastAsia="zh-CN"/>
        </w:rPr>
        <w:t xml:space="preserve">2分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eastAsia="zh-CN"/>
        </w:rPr>
        <w:t xml:space="preserve">1.5分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5. 金属面板安装施工工艺（</w:t>
      </w:r>
      <w:r>
        <w:rPr>
          <w:rFonts w:hint="eastAsia"/>
          <w:sz w:val="21"/>
          <w:szCs w:val="21"/>
          <w:lang w:eastAsia="zh-CN"/>
        </w:rPr>
        <w:t xml:space="preserve">2分</w:t>
      </w:r>
      <w:r>
        <w:rPr>
          <w:rFonts w:hint="eastAsia"/>
          <w:sz w:val="21"/>
          <w:szCs w:val="21"/>
        </w:rPr>
        <w:t xml:space="preserve">）：</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eastAsia="zh-CN"/>
        </w:rPr>
        <w:t xml:space="preserve">2分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eastAsia="zh-CN"/>
        </w:rPr>
        <w:t xml:space="preserve">1.5分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6. 构造柱、圈梁钢筋绑扎施工工艺（</w:t>
      </w:r>
      <w:r>
        <w:rPr>
          <w:rFonts w:hint="eastAsia"/>
          <w:sz w:val="21"/>
          <w:szCs w:val="21"/>
          <w:lang w:val="en-US" w:eastAsia="zh-CN"/>
        </w:rPr>
        <w:t xml:space="preserve">3</w:t>
      </w:r>
      <w:r>
        <w:rPr>
          <w:rFonts w:hint="eastAsia"/>
          <w:sz w:val="21"/>
          <w:szCs w:val="21"/>
          <w:lang w:eastAsia="zh-CN"/>
        </w:rPr>
        <w:t xml:space="preserve">分</w:t>
      </w:r>
      <w:r>
        <w:rPr>
          <w:rFonts w:hint="eastAsia"/>
          <w:sz w:val="21"/>
          <w:szCs w:val="21"/>
        </w:rPr>
        <w:t xml:space="preserve">）：</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val="en-US" w:eastAsia="zh-CN"/>
        </w:rPr>
        <w:t xml:space="preserve">3</w:t>
      </w:r>
      <w:r>
        <w:rPr>
          <w:rFonts w:hint="eastAsia" w:ascii="宋体" w:hAnsi="宋体"/>
          <w:sz w:val="21"/>
          <w:lang w:eastAsia="zh-CN"/>
        </w:rPr>
        <w:t xml:space="preserve">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val="en-US" w:eastAsia="zh-CN"/>
        </w:rPr>
        <w:t xml:space="preserve">2</w:t>
      </w:r>
      <w:r>
        <w:rPr>
          <w:rFonts w:hint="eastAsia" w:ascii="宋体" w:hAnsi="宋体"/>
          <w:sz w:val="21"/>
          <w:lang w:eastAsia="zh-CN"/>
        </w:rPr>
        <w:t xml:space="preserve">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7. 聚氨酯防水涂料施工工艺（</w:t>
      </w:r>
      <w:r>
        <w:rPr>
          <w:rFonts w:hint="eastAsia"/>
          <w:sz w:val="21"/>
          <w:szCs w:val="21"/>
          <w:lang w:val="en-US" w:eastAsia="zh-CN"/>
        </w:rPr>
        <w:t xml:space="preserve">3</w:t>
      </w:r>
      <w:r>
        <w:rPr>
          <w:rFonts w:hint="eastAsia"/>
          <w:sz w:val="21"/>
          <w:szCs w:val="21"/>
          <w:lang w:eastAsia="zh-CN"/>
        </w:rPr>
        <w:t xml:space="preserve">分</w:t>
      </w:r>
      <w:r>
        <w:rPr>
          <w:rFonts w:hint="eastAsia"/>
          <w:sz w:val="21"/>
          <w:szCs w:val="21"/>
        </w:rPr>
        <w:t xml:space="preserve">）：</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val="en-US" w:eastAsia="zh-CN"/>
        </w:rPr>
        <w:t xml:space="preserve">3</w:t>
      </w:r>
      <w:r>
        <w:rPr>
          <w:rFonts w:hint="eastAsia" w:ascii="宋体" w:hAnsi="宋体"/>
          <w:sz w:val="21"/>
          <w:lang w:eastAsia="zh-CN"/>
        </w:rPr>
        <w:t xml:space="preserve">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val="en-US" w:eastAsia="zh-CN"/>
        </w:rPr>
        <w:t xml:space="preserve">2</w:t>
      </w:r>
      <w:r>
        <w:rPr>
          <w:rFonts w:hint="eastAsia" w:ascii="宋体" w:hAnsi="宋体"/>
          <w:sz w:val="21"/>
          <w:lang w:eastAsia="zh-CN"/>
        </w:rPr>
        <w:t xml:space="preserve">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8. 铝合金门窗安装施工工艺（</w:t>
      </w:r>
      <w:r>
        <w:rPr>
          <w:rFonts w:hint="eastAsia"/>
          <w:sz w:val="21"/>
          <w:szCs w:val="21"/>
          <w:lang w:val="en-US" w:eastAsia="zh-CN"/>
        </w:rPr>
        <w:t xml:space="preserve">3</w:t>
      </w:r>
      <w:r>
        <w:rPr>
          <w:rFonts w:hint="eastAsia"/>
          <w:sz w:val="21"/>
          <w:szCs w:val="21"/>
          <w:lang w:eastAsia="zh-CN"/>
        </w:rPr>
        <w:t xml:space="preserve">分</w:t>
      </w:r>
      <w:r>
        <w:rPr>
          <w:rFonts w:hint="eastAsia"/>
          <w:sz w:val="21"/>
          <w:szCs w:val="21"/>
        </w:rPr>
        <w:t xml:space="preserve">）：</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val="en-US" w:eastAsia="zh-CN"/>
        </w:rPr>
        <w:t xml:space="preserve">3</w:t>
      </w:r>
      <w:r>
        <w:rPr>
          <w:rFonts w:hint="eastAsia" w:ascii="宋体" w:hAnsi="宋体"/>
          <w:sz w:val="21"/>
          <w:lang w:eastAsia="zh-CN"/>
        </w:rPr>
        <w:t xml:space="preserve">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val="en-US" w:eastAsia="zh-CN"/>
        </w:rPr>
        <w:t xml:space="preserve">2</w:t>
      </w:r>
      <w:r>
        <w:rPr>
          <w:rFonts w:hint="eastAsia" w:ascii="宋体" w:hAnsi="宋体"/>
          <w:sz w:val="21"/>
          <w:lang w:eastAsia="zh-CN"/>
        </w:rPr>
        <w:t xml:space="preserve">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9. 抹水泥砂浆施工工艺（</w:t>
      </w:r>
      <w:r>
        <w:rPr>
          <w:rFonts w:hint="eastAsia"/>
          <w:sz w:val="21"/>
          <w:szCs w:val="21"/>
          <w:lang w:val="en-US" w:eastAsia="zh-CN"/>
        </w:rPr>
        <w:t xml:space="preserve">3</w:t>
      </w:r>
      <w:r>
        <w:rPr>
          <w:rFonts w:hint="eastAsia"/>
          <w:sz w:val="21"/>
          <w:szCs w:val="21"/>
          <w:lang w:eastAsia="zh-CN"/>
        </w:rPr>
        <w:t xml:space="preserve">分</w:t>
      </w:r>
      <w:r>
        <w:rPr>
          <w:rFonts w:hint="eastAsia"/>
          <w:sz w:val="21"/>
          <w:szCs w:val="21"/>
        </w:rPr>
        <w:t xml:space="preserve">）：</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val="en-US" w:eastAsia="zh-CN"/>
        </w:rPr>
        <w:t xml:space="preserve">3</w:t>
      </w:r>
      <w:r>
        <w:rPr>
          <w:rFonts w:hint="eastAsia" w:ascii="宋体" w:hAnsi="宋体"/>
          <w:sz w:val="21"/>
          <w:lang w:eastAsia="zh-CN"/>
        </w:rPr>
        <w:t xml:space="preserve">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val="en-US" w:eastAsia="zh-CN"/>
        </w:rPr>
        <w:t xml:space="preserve">2</w:t>
      </w:r>
      <w:r>
        <w:rPr>
          <w:rFonts w:hint="eastAsia" w:ascii="宋体" w:hAnsi="宋体"/>
          <w:sz w:val="21"/>
          <w:lang w:eastAsia="zh-CN"/>
        </w:rPr>
        <w:t xml:space="preserve">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10. 木窗帘盒、窗帘杆施工工艺（</w:t>
      </w:r>
      <w:r>
        <w:rPr>
          <w:rFonts w:hint="eastAsia"/>
          <w:sz w:val="21"/>
          <w:szCs w:val="21"/>
          <w:lang w:val="en-US" w:eastAsia="zh-CN"/>
        </w:rPr>
        <w:t xml:space="preserve">3</w:t>
      </w:r>
      <w:r>
        <w:rPr>
          <w:rFonts w:hint="eastAsia"/>
          <w:sz w:val="21"/>
          <w:szCs w:val="21"/>
          <w:lang w:eastAsia="zh-CN"/>
        </w:rPr>
        <w:t xml:space="preserve">分</w:t>
      </w:r>
      <w:r>
        <w:rPr>
          <w:rFonts w:hint="eastAsia"/>
          <w:sz w:val="21"/>
          <w:szCs w:val="21"/>
        </w:rPr>
        <w:t xml:space="preserve">）：</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val="en-US" w:eastAsia="zh-CN"/>
        </w:rPr>
        <w:t xml:space="preserve">3</w:t>
      </w:r>
      <w:r>
        <w:rPr>
          <w:rFonts w:hint="eastAsia" w:ascii="宋体" w:hAnsi="宋体"/>
          <w:sz w:val="21"/>
          <w:lang w:eastAsia="zh-CN"/>
        </w:rPr>
        <w:t xml:space="preserve">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val="en-US" w:eastAsia="zh-CN"/>
        </w:rPr>
        <w:t xml:space="preserve">2</w:t>
      </w:r>
      <w:r>
        <w:rPr>
          <w:rFonts w:hint="eastAsia" w:ascii="宋体" w:hAnsi="宋体"/>
          <w:sz w:val="21"/>
          <w:lang w:eastAsia="zh-CN"/>
        </w:rPr>
        <w:t xml:space="preserve">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11. 普通混凝土现场拌制施工工艺（</w:t>
      </w:r>
      <w:r>
        <w:rPr>
          <w:rFonts w:hint="eastAsia"/>
          <w:sz w:val="21"/>
          <w:szCs w:val="21"/>
          <w:lang w:val="en-US" w:eastAsia="zh-CN"/>
        </w:rPr>
        <w:t xml:space="preserve">3</w:t>
      </w:r>
      <w:r>
        <w:rPr>
          <w:rFonts w:hint="eastAsia"/>
          <w:sz w:val="21"/>
          <w:szCs w:val="21"/>
          <w:lang w:eastAsia="zh-CN"/>
        </w:rPr>
        <w:t xml:space="preserve">分</w:t>
      </w:r>
      <w:r>
        <w:rPr>
          <w:rFonts w:hint="eastAsia"/>
          <w:sz w:val="21"/>
          <w:szCs w:val="21"/>
        </w:rPr>
        <w:t xml:space="preserve">）：</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val="en-US" w:eastAsia="zh-CN"/>
        </w:rPr>
        <w:t xml:space="preserve">3</w:t>
      </w:r>
      <w:r>
        <w:rPr>
          <w:rFonts w:hint="eastAsia" w:ascii="宋体" w:hAnsi="宋体"/>
          <w:sz w:val="21"/>
          <w:lang w:eastAsia="zh-CN"/>
        </w:rPr>
        <w:t xml:space="preserve">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val="en-US" w:eastAsia="zh-CN"/>
        </w:rPr>
        <w:t xml:space="preserve">2</w:t>
      </w:r>
      <w:r>
        <w:rPr>
          <w:rFonts w:hint="eastAsia" w:ascii="宋体" w:hAnsi="宋体"/>
          <w:sz w:val="21"/>
          <w:lang w:eastAsia="zh-CN"/>
        </w:rPr>
        <w:t xml:space="preserve">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12. 普通混色油漆施工工艺（</w:t>
      </w:r>
      <w:r>
        <w:rPr>
          <w:rFonts w:hint="eastAsia"/>
          <w:sz w:val="21"/>
          <w:szCs w:val="21"/>
          <w:lang w:val="en-US" w:eastAsia="zh-CN"/>
        </w:rPr>
        <w:t xml:space="preserve">3</w:t>
      </w:r>
      <w:r>
        <w:rPr>
          <w:rFonts w:hint="eastAsia"/>
          <w:sz w:val="21"/>
          <w:szCs w:val="21"/>
          <w:lang w:eastAsia="zh-CN"/>
        </w:rPr>
        <w:t xml:space="preserve">分</w:t>
      </w:r>
      <w:r>
        <w:rPr>
          <w:rFonts w:hint="eastAsia"/>
          <w:sz w:val="21"/>
          <w:szCs w:val="21"/>
        </w:rPr>
        <w:t xml:space="preserve">）：</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val="en-US" w:eastAsia="zh-CN"/>
        </w:rPr>
        <w:t xml:space="preserve">3</w:t>
      </w:r>
      <w:r>
        <w:rPr>
          <w:rFonts w:hint="eastAsia" w:ascii="宋体" w:hAnsi="宋体"/>
          <w:sz w:val="21"/>
          <w:lang w:eastAsia="zh-CN"/>
        </w:rPr>
        <w:t xml:space="preserve">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val="en-US" w:eastAsia="zh-CN"/>
        </w:rPr>
        <w:t xml:space="preserve">2</w:t>
      </w:r>
      <w:r>
        <w:rPr>
          <w:rFonts w:hint="eastAsia" w:ascii="宋体" w:hAnsi="宋体"/>
          <w:sz w:val="21"/>
          <w:lang w:eastAsia="zh-CN"/>
        </w:rPr>
        <w:t xml:space="preserve">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13. 墙面贴陶瓷砖施工工艺（</w:t>
      </w:r>
      <w:r>
        <w:rPr>
          <w:rFonts w:hint="eastAsia"/>
          <w:sz w:val="21"/>
          <w:szCs w:val="21"/>
          <w:lang w:val="en-US" w:eastAsia="zh-CN"/>
        </w:rPr>
        <w:t xml:space="preserve">3</w:t>
      </w:r>
      <w:r>
        <w:rPr>
          <w:rFonts w:hint="eastAsia"/>
          <w:sz w:val="21"/>
          <w:szCs w:val="21"/>
          <w:lang w:eastAsia="zh-CN"/>
        </w:rPr>
        <w:t xml:space="preserve">分</w:t>
      </w:r>
      <w:r>
        <w:rPr>
          <w:rFonts w:hint="eastAsia"/>
          <w:sz w:val="21"/>
          <w:szCs w:val="21"/>
        </w:rPr>
        <w:t xml:space="preserve">）：</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val="en-US" w:eastAsia="zh-CN"/>
        </w:rPr>
        <w:t xml:space="preserve">3</w:t>
      </w:r>
      <w:r>
        <w:rPr>
          <w:rFonts w:hint="eastAsia" w:ascii="宋体" w:hAnsi="宋体"/>
          <w:sz w:val="21"/>
          <w:lang w:eastAsia="zh-CN"/>
        </w:rPr>
        <w:t xml:space="preserve">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val="en-US" w:eastAsia="zh-CN"/>
        </w:rPr>
        <w:t xml:space="preserve">2</w:t>
      </w:r>
      <w:r>
        <w:rPr>
          <w:rFonts w:hint="eastAsia" w:ascii="宋体" w:hAnsi="宋体"/>
          <w:sz w:val="21"/>
          <w:lang w:eastAsia="zh-CN"/>
        </w:rPr>
        <w:t xml:space="preserve">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14. 室外贴面砖施工工艺（</w:t>
      </w:r>
      <w:r>
        <w:rPr>
          <w:rFonts w:hint="eastAsia"/>
          <w:sz w:val="21"/>
          <w:szCs w:val="21"/>
          <w:lang w:val="en-US" w:eastAsia="zh-CN"/>
        </w:rPr>
        <w:t xml:space="preserve">3</w:t>
      </w:r>
      <w:r>
        <w:rPr>
          <w:rFonts w:hint="eastAsia"/>
          <w:sz w:val="21"/>
          <w:szCs w:val="21"/>
          <w:lang w:eastAsia="zh-CN"/>
        </w:rPr>
        <w:t xml:space="preserve">分</w:t>
      </w:r>
      <w:r>
        <w:rPr>
          <w:rFonts w:hint="eastAsia"/>
          <w:sz w:val="21"/>
          <w:szCs w:val="21"/>
        </w:rPr>
        <w:t xml:space="preserve">）：</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eastAsia="zh-CN"/>
        </w:rPr>
        <w:t xml:space="preserve">2分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val="en-US" w:eastAsia="zh-CN"/>
        </w:rPr>
        <w:t xml:space="preserve">3</w:t>
      </w:r>
      <w:r>
        <w:rPr>
          <w:rFonts w:hint="eastAsia" w:ascii="宋体" w:hAnsi="宋体"/>
          <w:sz w:val="21"/>
          <w:lang w:eastAsia="zh-CN"/>
        </w:rPr>
        <w:t xml:space="preserve">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2</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15. 一般砖墙砌筑施工工艺（</w:t>
      </w:r>
      <w:r>
        <w:rPr>
          <w:rFonts w:hint="eastAsia"/>
          <w:sz w:val="21"/>
          <w:szCs w:val="21"/>
          <w:lang w:val="en-US" w:eastAsia="zh-CN"/>
        </w:rPr>
        <w:t xml:space="preserve">3</w:t>
      </w:r>
      <w:r>
        <w:rPr>
          <w:rFonts w:hint="eastAsia"/>
          <w:sz w:val="21"/>
          <w:szCs w:val="21"/>
          <w:lang w:eastAsia="zh-CN"/>
        </w:rPr>
        <w:t xml:space="preserve">分</w:t>
      </w:r>
      <w:r>
        <w:rPr>
          <w:rFonts w:hint="eastAsia"/>
          <w:sz w:val="21"/>
          <w:szCs w:val="21"/>
        </w:rPr>
        <w:t xml:space="preserve">）：</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工艺方案详细完整，可行性高</w:t>
      </w:r>
      <w:r>
        <w:rPr>
          <w:rFonts w:hint="eastAsia" w:ascii="宋体" w:hAnsi="宋体"/>
          <w:sz w:val="21"/>
        </w:rPr>
        <w:t xml:space="preserve">，完全符合采购人需求的得</w:t>
      </w:r>
      <w:r>
        <w:rPr>
          <w:rFonts w:hint="eastAsia" w:ascii="宋体" w:hAnsi="宋体"/>
          <w:sz w:val="21"/>
          <w:lang w:val="en-US" w:eastAsia="zh-CN"/>
        </w:rPr>
        <w:t xml:space="preserve">3</w:t>
      </w:r>
      <w:r>
        <w:rPr>
          <w:rFonts w:hint="eastAsia" w:ascii="宋体" w:hAnsi="宋体"/>
          <w:sz w:val="21"/>
          <w:lang w:eastAsia="zh-CN"/>
        </w:rPr>
        <w:t xml:space="preserve">分</w:t>
      </w:r>
      <w:r>
        <w:rPr>
          <w:rFonts w:hint="eastAsia" w:ascii="宋体" w:hAnsi="宋体"/>
          <w:sz w:val="21"/>
        </w:rPr>
        <w:t xml:space="preserve">；总体模式比较清晰，配套措施较完善，</w:t>
      </w:r>
      <w:r>
        <w:rPr>
          <w:rFonts w:hint="eastAsia"/>
          <w:sz w:val="21"/>
          <w:szCs w:val="21"/>
        </w:rPr>
        <w:t xml:space="preserve">工艺方案较为详细完整，可行性较高</w:t>
      </w:r>
      <w:r>
        <w:rPr>
          <w:rFonts w:hint="eastAsia" w:ascii="宋体" w:hAnsi="宋体"/>
          <w:sz w:val="21"/>
        </w:rPr>
        <w:t xml:space="preserve">的得</w:t>
      </w:r>
      <w:r>
        <w:rPr>
          <w:rFonts w:hint="eastAsia" w:ascii="宋体" w:hAnsi="宋体"/>
          <w:sz w:val="21"/>
          <w:lang w:val="en-US" w:eastAsia="zh-CN"/>
        </w:rPr>
        <w:t xml:space="preserve">2</w:t>
      </w:r>
      <w:r>
        <w:rPr>
          <w:rFonts w:hint="eastAsia" w:ascii="宋体" w:hAnsi="宋体"/>
          <w:sz w:val="21"/>
          <w:lang w:eastAsia="zh-CN"/>
        </w:rPr>
        <w:t xml:space="preserve">分</w:t>
      </w:r>
      <w:r>
        <w:rPr>
          <w:rFonts w:hint="eastAsia" w:ascii="宋体" w:hAnsi="宋体"/>
          <w:sz w:val="21"/>
        </w:rPr>
        <w:t xml:space="preserve">；总体模式及配套措施方案不合理不完善，</w:t>
      </w:r>
      <w:r>
        <w:rPr>
          <w:rFonts w:hint="eastAsia"/>
          <w:sz w:val="21"/>
          <w:szCs w:val="21"/>
        </w:rPr>
        <w:t xml:space="preserve">工艺方案不够完整，可行性较低</w:t>
      </w:r>
      <w:r>
        <w:rPr>
          <w:rFonts w:hint="eastAsia" w:ascii="宋体" w:hAnsi="宋体"/>
          <w:sz w:val="21"/>
        </w:rPr>
        <w:t xml:space="preserve">的得</w:t>
      </w:r>
      <w:r>
        <w:rPr>
          <w:rFonts w:hint="eastAsia" w:ascii="宋体" w:hAnsi="宋体"/>
          <w:sz w:val="21"/>
          <w:lang w:val="en-US" w:eastAsia="zh-CN"/>
        </w:rPr>
        <w:t xml:space="preserve">1</w:t>
      </w:r>
      <w:r>
        <w:rPr>
          <w:rFonts w:hint="eastAsia" w:ascii="宋体" w:hAnsi="宋体"/>
          <w:sz w:val="21"/>
        </w:rPr>
        <w:t xml:space="preserve">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（三）针对本项目的人员配置情况比较（6分）</w:t>
      </w:r>
      <w:r>
        <w:rPr>
          <w:rFonts w:hint="eastAsia"/>
          <w:sz w:val="21"/>
          <w:szCs w:val="21"/>
        </w:rPr>
      </w:r>
      <w:r/>
    </w:p>
    <w:p>
      <w:pPr>
        <w:pStyle w:val="883"/>
        <w:ind w:firstLine="420"/>
        <w:spacing w:line="400" w:lineRule="exact"/>
        <w:rPr>
          <w:rFonts w:hint="eastAsia"/>
          <w:sz w:val="21"/>
          <w:szCs w:val="21"/>
        </w:rPr>
      </w:pPr>
      <w:r>
        <w:rPr>
          <w:rFonts w:hint="eastAsia"/>
          <w:sz w:val="21"/>
          <w:szCs w:val="21"/>
        </w:rPr>
        <w:t xml:space="preserve">1、项目负责人情况比较（2分）：具备二级建造师执业资格证书得1分，具备一级建造师执业资格证书的得2分。（须提供执业资格证书复印件及投标人为其缴纳的近一个月社保证明材料，无原件不得分。）；</w:t>
      </w:r>
      <w:r>
        <w:rPr>
          <w:rFonts w:hint="eastAsia"/>
          <w:sz w:val="21"/>
          <w:szCs w:val="21"/>
        </w:rPr>
      </w:r>
      <w:r/>
    </w:p>
    <w:p>
      <w:pPr>
        <w:pStyle w:val="883"/>
        <w:ind w:firstLine="420"/>
        <w:spacing w:line="400" w:lineRule="exact"/>
        <w:rPr>
          <w:rFonts w:hint="eastAsia"/>
          <w:sz w:val="21"/>
          <w:szCs w:val="21"/>
        </w:rPr>
      </w:pPr>
      <w:r>
        <w:rPr>
          <w:rFonts w:hint="eastAsia"/>
          <w:sz w:val="21"/>
          <w:szCs w:val="21"/>
        </w:rPr>
        <w:t xml:space="preserve">2、维修施工人员情况比较（4分）：</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人员配置详细完整，可行性高</w:t>
      </w:r>
      <w:r>
        <w:rPr>
          <w:rFonts w:hint="eastAsia" w:ascii="宋体" w:hAnsi="宋体"/>
          <w:sz w:val="21"/>
        </w:rPr>
        <w:t xml:space="preserve">，完全符合采购人需求的得4分；总体模式比较清晰，配套措施较完善，</w:t>
      </w:r>
      <w:r>
        <w:rPr>
          <w:rFonts w:hint="eastAsia"/>
          <w:sz w:val="21"/>
          <w:szCs w:val="21"/>
        </w:rPr>
        <w:t xml:space="preserve">人员配置较为详细完整，可行性较高</w:t>
      </w:r>
      <w:r>
        <w:rPr>
          <w:rFonts w:hint="eastAsia" w:ascii="宋体" w:hAnsi="宋体"/>
          <w:sz w:val="21"/>
        </w:rPr>
        <w:t xml:space="preserve">的得3分；总体模式及配套措施方案不合理不完善，</w:t>
      </w:r>
      <w:r>
        <w:rPr>
          <w:rFonts w:hint="eastAsia"/>
          <w:sz w:val="21"/>
          <w:szCs w:val="21"/>
        </w:rPr>
        <w:t xml:space="preserve">人员配置不够完整，可行性较低</w:t>
      </w:r>
      <w:r>
        <w:rPr>
          <w:rFonts w:hint="eastAsia" w:ascii="宋体" w:hAnsi="宋体"/>
          <w:sz w:val="21"/>
        </w:rPr>
        <w:t xml:space="preserve">的得2分。方案基本无相关措施，无可行性或未提供相关方案的得0分。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（四）项目应急方案比较（5分）：针对本项目突发情况的应急方案。</w:t>
      </w:r>
      <w:r>
        <w:rPr>
          <w:rFonts w:hint="eastAsia"/>
          <w:sz w:val="21"/>
          <w:szCs w:val="21"/>
        </w:rPr>
      </w:r>
      <w:r/>
    </w:p>
    <w:p>
      <w:pPr>
        <w:pStyle w:val="883"/>
        <w:ind w:firstLine="420"/>
        <w:spacing w:line="400" w:lineRule="exact"/>
        <w:rPr>
          <w:rFonts w:hint="eastAsia" w:ascii="宋体" w:hAnsi="宋体"/>
          <w:sz w:val="21"/>
        </w:rPr>
      </w:pPr>
      <w:r>
        <w:rPr>
          <w:rFonts w:hint="eastAsia" w:ascii="宋体" w:hAnsi="宋体"/>
          <w:sz w:val="21"/>
        </w:rPr>
        <w:t xml:space="preserve">总体模式清晰，配套措施完善，</w:t>
      </w:r>
      <w:r>
        <w:rPr>
          <w:rFonts w:hint="eastAsia"/>
          <w:sz w:val="21"/>
          <w:szCs w:val="21"/>
        </w:rPr>
        <w:t xml:space="preserve">应急方案详细完整，可行性高</w:t>
      </w:r>
      <w:r>
        <w:rPr>
          <w:rFonts w:hint="eastAsia" w:ascii="宋体" w:hAnsi="宋体"/>
          <w:sz w:val="21"/>
        </w:rPr>
        <w:t xml:space="preserve">，完全符合采购人需求的得5分；总体模式比较清晰，配套措施较完善，</w:t>
      </w:r>
      <w:r>
        <w:rPr>
          <w:rFonts w:hint="eastAsia"/>
          <w:sz w:val="21"/>
          <w:szCs w:val="21"/>
        </w:rPr>
        <w:t xml:space="preserve">应急方案较为详细完整，可行性较高</w:t>
      </w:r>
      <w:r>
        <w:rPr>
          <w:rFonts w:hint="eastAsia" w:ascii="宋体" w:hAnsi="宋体"/>
          <w:sz w:val="21"/>
        </w:rPr>
        <w:t xml:space="preserve">的得3分；总体模式及配套措施方案不合理不完善，</w:t>
      </w:r>
      <w:r>
        <w:rPr>
          <w:rFonts w:hint="eastAsia"/>
          <w:sz w:val="21"/>
          <w:szCs w:val="21"/>
        </w:rPr>
        <w:t xml:space="preserve">应急方案不够完整，可行性较低</w:t>
      </w:r>
      <w:r>
        <w:rPr>
          <w:rFonts w:hint="eastAsia" w:ascii="宋体" w:hAnsi="宋体"/>
          <w:sz w:val="21"/>
        </w:rPr>
        <w:t xml:space="preserve">的得1分。方案基本无相关措施，无可行性或未提供相关方案的得0分。</w:t>
      </w:r>
      <w:r>
        <w:rPr>
          <w:rFonts w:hint="eastAsia" w:ascii="宋体" w:hAnsi="宋体"/>
          <w:sz w:val="21"/>
        </w:rPr>
      </w:r>
      <w:r/>
    </w:p>
    <w:p>
      <w:pPr>
        <w:pStyle w:val="883"/>
        <w:ind w:firstLine="420"/>
        <w:spacing w:line="400" w:lineRule="exact"/>
        <w:rPr>
          <w:rFonts w:hint="eastAsia"/>
          <w:sz w:val="21"/>
          <w:szCs w:val="21"/>
        </w:rPr>
      </w:pPr>
      <w:r>
        <w:rPr>
          <w:rFonts w:hint="eastAsia"/>
          <w:sz w:val="21"/>
          <w:szCs w:val="21"/>
        </w:rPr>
        <w:t xml:space="preserve">（五）综合评价（9分）</w:t>
      </w:r>
      <w:r>
        <w:rPr>
          <w:rFonts w:hint="eastAsia"/>
          <w:sz w:val="21"/>
          <w:szCs w:val="21"/>
        </w:rPr>
      </w:r>
      <w:r/>
    </w:p>
    <w:p>
      <w:pPr>
        <w:pStyle w:val="883"/>
        <w:ind w:firstLine="420"/>
        <w:spacing w:line="400" w:lineRule="exact"/>
        <w:rPr>
          <w:rFonts w:hint="eastAsia"/>
          <w:sz w:val="21"/>
          <w:szCs w:val="21"/>
        </w:rPr>
      </w:pPr>
      <w:r>
        <w:rPr>
          <w:rFonts w:hint="eastAsia"/>
          <w:sz w:val="21"/>
          <w:szCs w:val="21"/>
        </w:rPr>
        <w:t xml:space="preserve">1、投标人类似业绩情况比较（6分）：投标人202</w:t>
      </w:r>
      <w:r>
        <w:rPr>
          <w:rFonts w:hint="eastAsia"/>
          <w:sz w:val="21"/>
          <w:szCs w:val="21"/>
          <w:lang w:val="en-US" w:eastAsia="zh-CN"/>
        </w:rPr>
        <w:t xml:space="preserve">3</w:t>
      </w:r>
      <w:r>
        <w:rPr>
          <w:rFonts w:hint="eastAsia"/>
          <w:sz w:val="21"/>
          <w:szCs w:val="21"/>
        </w:rPr>
        <w:t xml:space="preserve">年1月1日以来已完成的类似项目业绩情况比较，每提供一个得2分；（须提供合同复印件，否则不得分。）</w:t>
      </w:r>
      <w:r>
        <w:rPr>
          <w:rFonts w:hint="eastAsia"/>
          <w:sz w:val="21"/>
          <w:szCs w:val="21"/>
        </w:rPr>
      </w:r>
      <w:r/>
    </w:p>
    <w:p>
      <w:pPr>
        <w:pStyle w:val="883"/>
        <w:ind w:firstLine="420"/>
        <w:spacing w:line="360" w:lineRule="auto"/>
        <w:rPr>
          <w:rFonts w:hint="eastAsia"/>
          <w:sz w:val="21"/>
          <w:szCs w:val="21"/>
        </w:rPr>
      </w:pPr>
      <w:r>
        <w:rPr>
          <w:rFonts w:hint="eastAsia"/>
          <w:sz w:val="21"/>
          <w:szCs w:val="21"/>
        </w:rPr>
        <w:t xml:space="preserve">2、</w:t>
      </w:r>
      <w:r>
        <w:rPr>
          <w:rFonts w:hint="eastAsia"/>
          <w:sz w:val="21"/>
          <w:szCs w:val="21"/>
          <w:lang w:val="zh-CN"/>
        </w:rPr>
        <w:t xml:space="preserve">投标</w:t>
      </w:r>
      <w:r>
        <w:rPr>
          <w:rFonts w:hint="eastAsia"/>
          <w:sz w:val="21"/>
          <w:szCs w:val="21"/>
        </w:rPr>
        <w:t xml:space="preserve">人</w:t>
      </w:r>
      <w:r>
        <w:rPr>
          <w:rFonts w:hint="eastAsia"/>
          <w:sz w:val="21"/>
          <w:szCs w:val="21"/>
          <w:lang w:val="zh-CN"/>
        </w:rPr>
        <w:t xml:space="preserve">具有质量管理体系认证、环境管理体系认证、职业健康管理体系认证，每</w:t>
      </w:r>
      <w:r>
        <w:rPr>
          <w:rFonts w:hint="eastAsia"/>
          <w:sz w:val="21"/>
          <w:szCs w:val="21"/>
        </w:rPr>
        <w:t xml:space="preserve">具有1个</w:t>
      </w:r>
      <w:r>
        <w:rPr>
          <w:rFonts w:hint="eastAsia"/>
          <w:sz w:val="21"/>
          <w:szCs w:val="21"/>
          <w:lang w:val="zh-CN"/>
        </w:rPr>
        <w:t xml:space="preserve">得</w:t>
      </w:r>
      <w:r>
        <w:rPr>
          <w:rFonts w:hint="eastAsia"/>
          <w:sz w:val="21"/>
          <w:szCs w:val="21"/>
        </w:rPr>
        <w:t xml:space="preserve">1</w:t>
      </w:r>
      <w:r>
        <w:rPr>
          <w:rFonts w:hint="eastAsia"/>
          <w:sz w:val="21"/>
          <w:szCs w:val="21"/>
          <w:lang w:val="zh-CN"/>
        </w:rPr>
        <w:t xml:space="preserve">分</w:t>
      </w:r>
      <w:r>
        <w:rPr>
          <w:rFonts w:hint="eastAsia"/>
          <w:sz w:val="21"/>
          <w:szCs w:val="21"/>
        </w:rPr>
        <w:t xml:space="preserve">，最高3分。</w:t>
      </w:r>
      <w:r>
        <w:rPr>
          <w:rFonts w:hint="eastAsia" w:hAnsi="宋体"/>
          <w:sz w:val="21"/>
          <w:szCs w:val="20"/>
        </w:rPr>
        <w:t xml:space="preserve">证书须在有效期内，认证机构需国家认监委备案的合法机构，提供证书复印件和全国认证认可信息公共服务平台官网查询页面截图，否则不得分。</w:t>
      </w:r>
      <w:r>
        <w:rPr>
          <w:rFonts w:hint="eastAsia"/>
          <w:sz w:val="21"/>
          <w:szCs w:val="21"/>
        </w:rPr>
      </w:r>
      <w:r/>
    </w:p>
    <w:p>
      <w:pPr>
        <w:pStyle w:val="883"/>
        <w:ind w:firstLine="420"/>
        <w:spacing w:line="360" w:lineRule="auto"/>
        <w:rPr>
          <w:rFonts w:hint="eastAsia"/>
          <w:sz w:val="21"/>
          <w:szCs w:val="21"/>
        </w:rPr>
      </w:pPr>
      <w:r>
        <w:rPr>
          <w:rFonts w:hint="eastAsia"/>
          <w:sz w:val="21"/>
          <w:szCs w:val="21"/>
        </w:rPr>
        <w:t xml:space="preserve">注：</w:t>
      </w:r>
      <w:r>
        <w:rPr>
          <w:rFonts w:hint="eastAsia"/>
          <w:sz w:val="21"/>
          <w:szCs w:val="21"/>
        </w:rPr>
      </w:r>
      <w:r/>
    </w:p>
    <w:p>
      <w:pPr>
        <w:pStyle w:val="883"/>
        <w:ind w:firstLine="420"/>
        <w:spacing w:line="360" w:lineRule="auto"/>
        <w:tabs>
          <w:tab w:val="left" w:pos="960" w:leader="none"/>
        </w:tabs>
        <w:rPr>
          <w:rFonts w:hint="eastAsia" w:ascii="宋体" w:hAnsi="宋体"/>
          <w:sz w:val="21"/>
        </w:rPr>
      </w:pPr>
      <w:r>
        <w:rPr>
          <w:rFonts w:hint="eastAsia" w:ascii="宋体" w:hAnsi="宋体"/>
          <w:sz w:val="21"/>
        </w:rPr>
        <w:t xml:space="preserve">1、质保期、付款方式及服务期限不响应招标文件要求的为无效投标。</w:t>
      </w:r>
      <w:r>
        <w:rPr>
          <w:rFonts w:hint="eastAsia" w:ascii="宋体" w:hAnsi="宋体"/>
          <w:sz w:val="21"/>
        </w:rPr>
      </w:r>
      <w:r/>
    </w:p>
    <w:p>
      <w:pPr>
        <w:pStyle w:val="883"/>
        <w:ind w:firstLine="420"/>
        <w:spacing w:line="360" w:lineRule="auto"/>
        <w:rPr>
          <w:rFonts w:hint="eastAsia" w:ascii="宋体" w:hAnsi="宋体"/>
          <w:sz w:val="21"/>
        </w:rPr>
      </w:pPr>
      <w:r>
        <w:rPr>
          <w:rFonts w:hint="eastAsia" w:ascii="宋体" w:hAnsi="宋体"/>
          <w:sz w:val="21"/>
        </w:rPr>
        <w:t xml:space="preserve">2、针对评分标准中评分的每一条，投标人均应提供相关资料并作出相应说明供评委评判，不提供相关资料的视为不具备该项得分的条件。</w:t>
      </w:r>
      <w:r>
        <w:rPr>
          <w:rFonts w:hint="eastAsia" w:ascii="宋体" w:hAnsi="宋体"/>
          <w:sz w:val="21"/>
        </w:rPr>
      </w:r>
      <w:r/>
    </w:p>
    <w:p>
      <w:pPr>
        <w:pStyle w:val="883"/>
        <w:ind w:firstLine="420"/>
        <w:jc w:val="right"/>
        <w:spacing w:line="360" w:lineRule="auto"/>
        <w:rPr>
          <w:rFonts w:hint="eastAsia" w:ascii="宋体" w:hAnsi="宋体"/>
          <w:sz w:val="21"/>
        </w:rPr>
      </w:pPr>
      <w:r>
        <w:rPr>
          <w:rFonts w:hint="eastAsia" w:ascii="宋体" w:hAnsi="宋体"/>
          <w:sz w:val="21"/>
        </w:rPr>
        <w:t xml:space="preserve">（全文完） </w:t>
      </w:r>
      <w:r>
        <w:rPr>
          <w:rFonts w:hint="eastAsia" w:ascii="宋体" w:hAnsi="宋体"/>
          <w:sz w:val="21"/>
        </w:rPr>
      </w:r>
      <w:r/>
    </w:p>
    <w:sectPr>
      <w:headerReference w:type="default" r:id="rId9"/>
      <w:footerReference w:type="default" r:id="rId10"/>
      <w:footnotePr/>
      <w:endnotePr/>
      <w:type w:val="nextPage"/>
      <w:pgSz w:w="11906" w:h="16838" w:orient="portrait"/>
      <w:pgMar w:top="1440" w:right="1646"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font-weight : 400">
    <w:panose1 w:val="020B0503020202020204"/>
  </w:font>
  <w:font w:name="Trebuchet MS">
    <w:panose1 w:val="020B0603020202020204"/>
  </w:font>
  <w:font w:name="Courier New">
    <w:panose1 w:val="02070309020205020404"/>
  </w:font>
  <w:font w:name="Calibri">
    <w:panose1 w:val="020F0502020204030204"/>
  </w:font>
  <w:font w:name="微软雅黑">
    <w:panose1 w:val="020B0503020204020204"/>
  </w:font>
  <w:font w:name="&amp;amp;quot">
    <w:panose1 w:val="020B0503020202020204"/>
  </w:font>
  <w:font w:name="Century Gothic">
    <w:panose1 w:val="020B05020202020202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rPr>
                              <w:rFonts w:hint="eastAsia"/>
                            </w:rPr>
                            <w:t xml:space="preserve"> 页 共</w:t>
                          </w:r>
                          <w:r>
                            <w:rPr>
                              <w:rFonts w:hint="eastAsia"/>
                              <w:lang w:val="en-US" w:eastAsia="zh-CN"/>
                            </w:rPr>
                            <w:t xml:space="preserve">63</w:t>
                          </w:r>
                          <w:r>
                            <w:rPr>
                              <w:rFonts w:hint="eastAsia"/>
                            </w:rPr>
                            <w:t xml:space="preserve">页</w:t>
                          </w:r>
                          <w:r>
                            <w:rPr>
                              <w:rFonts w:hint="eastAsia"/>
                            </w:rPr>
                          </w:r>
                          <w:r/>
                        </w:p>
                        <w:p>
                          <w:pPr>
                            <w:pStyle w:val="88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rPr>
                        <w:rFonts w:hint="eastAsia"/>
                      </w:rPr>
                      <w:t xml:space="preserve"> 页 共</w:t>
                    </w:r>
                    <w:r>
                      <w:rPr>
                        <w:rFonts w:hint="eastAsia"/>
                        <w:lang w:val="en-US" w:eastAsia="zh-CN"/>
                      </w:rPr>
                      <w:t xml:space="preserve">63</w:t>
                    </w:r>
                    <w:r>
                      <w:rPr>
                        <w:rFonts w:hint="eastAsia"/>
                      </w:rPr>
                      <w:t xml:space="preserve">页</w:t>
                    </w:r>
                    <w:r>
                      <w:rPr>
                        <w:rFonts w:hint="eastAsia"/>
                      </w:rPr>
                    </w:r>
                    <w:r/>
                  </w:p>
                  <w:p>
                    <w:pPr>
                      <w:pStyle w:val="88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right"/>
      <w:tabs>
        <w:tab w:val="center" w:pos="4153" w:leader="none"/>
        <w:tab w:val="right" w:pos="8306" w:leader="none"/>
      </w:tabs>
      <w:rPr>
        <w:lang w:val="en-US" w:eastAsia="zh-CN"/>
      </w:rPr>
    </w:pPr>
    <w:r>
      <w:rPr>
        <w:rFonts w:hint="eastAsia" w:ascii="宋体" w:hAnsi="宋体" w:cs="宋体"/>
        <w:sz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-78104</wp:posOffset>
              </wp:positionH>
              <wp:positionV relativeFrom="paragraph">
                <wp:posOffset>-75564</wp:posOffset>
              </wp:positionV>
              <wp:extent cx="471170" cy="28511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71170" cy="285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6.1pt;mso-position-horizontal:absolute;mso-position-vertical-relative:text;margin-top:-5.9pt;mso-position-vertical:absolute;width:37.1pt;height:22.4pt;mso-wrap-distance-left:9.0pt;mso-wrap-distance-top:0.0pt;mso-wrap-distance-right:9.0pt;mso-wrap-distance-bottom:0.0pt;" stroked="f">
              <v:path textboxrect="0,0,0,0"/>
              <v:imagedata r:id="rId1" o:title=""/>
            </v:shape>
          </w:pict>
        </mc:Fallback>
      </mc:AlternateContent>
    </w:r>
    <w:r>
      <w:rPr>
        <w:rFonts w:hint="eastAsia"/>
        <w:lang w:val="en-US" w:eastAsia="zh-CN"/>
      </w:rPr>
      <w:t xml:space="preserve">苏州市卫康招投标咨询服务有限公司    JSZC-320000-SZWK-G2026-0071</w:t>
    </w: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13"/>
      <w:isLgl w:val="false"/>
      <w:suff w:val="tab"/>
      <w:lvlText w:val=""/>
      <w:lvlJc w:val="left"/>
      <w:pPr>
        <w:pStyle w:val="883"/>
        <w:ind w:left="840" w:hanging="420"/>
        <w:tabs>
          <w:tab w:val="num" w:pos="840" w:leader="none"/>
        </w:tabs>
      </w:pPr>
      <w:rPr>
        <w:rFonts w:ascii="Wingdings" w:hAnsi="Wingdings"/>
      </w:rPr>
    </w:lvl>
    <w:lvl w:ilvl="1">
      <w:start w:val="1"/>
      <w:numFmt w:val="bullet"/>
      <w:isLgl w:val="false"/>
      <w:suff w:val="tab"/>
      <w:lvlText w:val=""/>
      <w:lvlJc w:val="left"/>
      <w:pPr>
        <w:pStyle w:val="883"/>
        <w:ind w:left="840" w:hanging="420"/>
        <w:tabs>
          <w:tab w:val="num" w:pos="840" w:leader="none"/>
        </w:tabs>
      </w:pPr>
      <w:rPr>
        <w:rFonts w:ascii="Wingdings" w:hAnsi="Wingdings"/>
      </w:rPr>
    </w:lvl>
    <w:lvl w:ilvl="2">
      <w:start w:val="1"/>
      <w:numFmt w:val="bullet"/>
      <w:isLgl w:val="false"/>
      <w:suff w:val="tab"/>
      <w:lvlText w:val=""/>
      <w:lvlJc w:val="left"/>
      <w:pPr>
        <w:pStyle w:val="883"/>
        <w:ind w:left="1260" w:hanging="420"/>
        <w:tabs>
          <w:tab w:val="num" w:pos="1260" w:leader="none"/>
        </w:tabs>
      </w:pPr>
      <w:rPr>
        <w:rFonts w:ascii="Wingdings" w:hAnsi="Wingdings"/>
      </w:rPr>
    </w:lvl>
    <w:lvl w:ilvl="3">
      <w:start w:val="1"/>
      <w:numFmt w:val="bullet"/>
      <w:isLgl w:val="false"/>
      <w:suff w:val="tab"/>
      <w:lvlText w:val=""/>
      <w:lvlJc w:val="left"/>
      <w:pPr>
        <w:pStyle w:val="883"/>
        <w:ind w:left="1680" w:hanging="420"/>
        <w:tabs>
          <w:tab w:val="num" w:pos="1680" w:leader="none"/>
        </w:tabs>
      </w:pPr>
      <w:rPr>
        <w:rFonts w:ascii="Wingdings" w:hAnsi="Wingdings"/>
      </w:rPr>
    </w:lvl>
    <w:lvl w:ilvl="4">
      <w:start w:val="1"/>
      <w:numFmt w:val="bullet"/>
      <w:isLgl w:val="false"/>
      <w:suff w:val="tab"/>
      <w:lvlText w:val=""/>
      <w:lvlJc w:val="left"/>
      <w:pPr>
        <w:pStyle w:val="883"/>
        <w:ind w:left="2100" w:hanging="420"/>
        <w:tabs>
          <w:tab w:val="num" w:pos="2100" w:leader="none"/>
        </w:tabs>
      </w:pPr>
      <w:rPr>
        <w:rFonts w:ascii="Wingdings" w:hAnsi="Wingdings"/>
      </w:rPr>
    </w:lvl>
    <w:lvl w:ilvl="5">
      <w:start w:val="1"/>
      <w:numFmt w:val="bullet"/>
      <w:isLgl w:val="false"/>
      <w:suff w:val="tab"/>
      <w:lvlText w:val=""/>
      <w:lvlJc w:val="left"/>
      <w:pPr>
        <w:pStyle w:val="883"/>
        <w:ind w:left="2520" w:hanging="420"/>
        <w:tabs>
          <w:tab w:val="num" w:pos="2520" w:leader="none"/>
        </w:tabs>
      </w:pPr>
      <w:rPr>
        <w:rFonts w:ascii="Wingdings" w:hAnsi="Wingdings"/>
      </w:rPr>
    </w:lvl>
    <w:lvl w:ilvl="6">
      <w:start w:val="1"/>
      <w:numFmt w:val="bullet"/>
      <w:isLgl w:val="false"/>
      <w:suff w:val="tab"/>
      <w:lvlText w:val=""/>
      <w:lvlJc w:val="left"/>
      <w:pPr>
        <w:pStyle w:val="883"/>
        <w:ind w:left="2940" w:hanging="420"/>
        <w:tabs>
          <w:tab w:val="num" w:pos="2940" w:leader="none"/>
        </w:tabs>
      </w:pPr>
      <w:rPr>
        <w:rFonts w:ascii="Wingdings" w:hAnsi="Wingdings"/>
      </w:rPr>
    </w:lvl>
    <w:lvl w:ilvl="7">
      <w:start w:val="1"/>
      <w:numFmt w:val="bullet"/>
      <w:isLgl w:val="false"/>
      <w:suff w:val="tab"/>
      <w:lvlText w:val=""/>
      <w:lvlJc w:val="left"/>
      <w:pPr>
        <w:pStyle w:val="883"/>
        <w:ind w:left="3360" w:hanging="420"/>
        <w:tabs>
          <w:tab w:val="num" w:pos="3360" w:leader="none"/>
        </w:tabs>
      </w:pPr>
      <w:rPr>
        <w:rFonts w:ascii="Wingdings" w:hAnsi="Wingdings"/>
      </w:rPr>
    </w:lvl>
    <w:lvl w:ilvl="8">
      <w:start w:val="1"/>
      <w:numFmt w:val="bullet"/>
      <w:isLgl w:val="false"/>
      <w:suff w:val="tab"/>
      <w:lvlText w:val=""/>
      <w:lvlJc w:val="left"/>
      <w:pPr>
        <w:pStyle w:val="883"/>
        <w:ind w:left="3780" w:hanging="420"/>
        <w:tabs>
          <w:tab w:val="num" w:pos="3780" w:leader="none"/>
        </w:tabs>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883"/>
    <w:next w:val="883"/>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basedOn w:val="883"/>
    <w:next w:val="883"/>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basedOn w:val="883"/>
    <w:next w:val="883"/>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basedOn w:val="883"/>
    <w:next w:val="883"/>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basedOn w:val="883"/>
    <w:next w:val="883"/>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basedOn w:val="883"/>
    <w:next w:val="883"/>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basedOn w:val="883"/>
    <w:next w:val="883"/>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basedOn w:val="883"/>
    <w:next w:val="883"/>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basedOn w:val="883"/>
    <w:next w:val="883"/>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95"/>
    <w:link w:val="883"/>
    <w:qFormat/>
    <w:rPr>
      <w:sz w:val="24"/>
      <w:szCs w:val="24"/>
      <w:lang w:val="en-US" w:eastAsia="zh-CN" w:bidi="ar-SA"/>
    </w:rPr>
  </w:style>
  <w:style w:type="paragraph" w:styleId="884">
    <w:name w:val="标题 1"/>
    <w:basedOn w:val="883"/>
    <w:next w:val="885"/>
    <w:link w:val="896"/>
    <w:qFormat/>
    <w:pPr>
      <w:jc w:val="both"/>
      <w:keepLines/>
      <w:keepNext/>
      <w:spacing w:before="340" w:after="330" w:line="576" w:lineRule="auto"/>
      <w:widowControl w:val="off"/>
      <w:outlineLvl w:val="0"/>
    </w:pPr>
    <w:rPr>
      <w:rFonts w:eastAsia="楷体_GB2312"/>
      <w:b/>
      <w:sz w:val="44"/>
      <w:szCs w:val="20"/>
    </w:rPr>
  </w:style>
  <w:style w:type="paragraph" w:styleId="885">
    <w:name w:val="标题 2"/>
    <w:basedOn w:val="883"/>
    <w:next w:val="883"/>
    <w:link w:val="897"/>
    <w:qFormat/>
    <w:pPr>
      <w:jc w:val="both"/>
      <w:keepLines/>
      <w:keepNext/>
      <w:spacing w:before="260" w:after="260" w:line="416" w:lineRule="auto"/>
      <w:widowControl w:val="off"/>
      <w:outlineLvl w:val="1"/>
    </w:pPr>
    <w:rPr>
      <w:rFonts w:ascii="Cambria" w:hAnsi="Cambria"/>
      <w:b/>
      <w:bCs/>
      <w:sz w:val="32"/>
      <w:szCs w:val="32"/>
    </w:rPr>
  </w:style>
  <w:style w:type="paragraph" w:styleId="886">
    <w:name w:val="标题 3"/>
    <w:basedOn w:val="883"/>
    <w:next w:val="883"/>
    <w:link w:val="898"/>
    <w:qFormat/>
    <w:pPr>
      <w:jc w:val="both"/>
      <w:keepLines/>
      <w:keepNext/>
      <w:spacing w:before="260" w:after="260" w:line="360" w:lineRule="auto"/>
      <w:widowControl w:val="off"/>
      <w:outlineLvl w:val="2"/>
    </w:pPr>
    <w:rPr>
      <w:rFonts w:ascii="Arial" w:hAnsi="宋体"/>
      <w:b/>
      <w:szCs w:val="20"/>
    </w:rPr>
  </w:style>
  <w:style w:type="paragraph" w:styleId="887">
    <w:name w:val="标题 4"/>
    <w:basedOn w:val="883"/>
    <w:next w:val="883"/>
    <w:link w:val="899"/>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83"/>
    <w:link w:val="900"/>
    <w:qFormat/>
    <w:pPr>
      <w:ind w:left="1008" w:hanging="432"/>
      <w:jc w:val="center"/>
      <w:keepNext/>
      <w:tabs>
        <w:tab w:val="left" w:pos="1008" w:leader="none"/>
      </w:tabs>
      <w:outlineLvl w:val="4"/>
    </w:pPr>
    <w:rPr>
      <w:rFonts w:ascii="Arial" w:hAnsi="Arial"/>
      <w:sz w:val="32"/>
      <w:szCs w:val="20"/>
    </w:rPr>
  </w:style>
  <w:style w:type="paragraph" w:styleId="889">
    <w:name w:val="标题 6"/>
    <w:basedOn w:val="883"/>
    <w:next w:val="883"/>
    <w:link w:val="901"/>
    <w:qFormat/>
    <w:pPr>
      <w:ind w:left="1152" w:hanging="1152"/>
      <w:jc w:val="both"/>
      <w:keepLines/>
      <w:keepNext/>
      <w:spacing w:before="240" w:after="64" w:line="320" w:lineRule="auto"/>
      <w:widowControl w:val="off"/>
      <w:outlineLvl w:val="5"/>
    </w:pPr>
    <w:rPr>
      <w:rFonts w:ascii="Cambria" w:hAnsi="Cambria"/>
      <w:b/>
      <w:bCs/>
    </w:rPr>
  </w:style>
  <w:style w:type="paragraph" w:styleId="890">
    <w:name w:val="标题 7"/>
    <w:basedOn w:val="883"/>
    <w:next w:val="883"/>
    <w:link w:val="902"/>
    <w:qFormat/>
    <w:pPr>
      <w:ind w:left="1296" w:hanging="1296"/>
      <w:jc w:val="both"/>
      <w:keepLines/>
      <w:keepNext/>
      <w:spacing w:before="240" w:after="64" w:line="320" w:lineRule="auto"/>
      <w:widowControl w:val="off"/>
      <w:outlineLvl w:val="6"/>
    </w:pPr>
    <w:rPr>
      <w:b/>
      <w:bCs/>
    </w:rPr>
  </w:style>
  <w:style w:type="paragraph" w:styleId="891">
    <w:name w:val="标题 8"/>
    <w:basedOn w:val="883"/>
    <w:next w:val="883"/>
    <w:link w:val="903"/>
    <w:qFormat/>
    <w:pPr>
      <w:ind w:left="1440" w:hanging="1440"/>
      <w:jc w:val="both"/>
      <w:keepLines/>
      <w:keepNext/>
      <w:spacing w:before="240" w:after="64" w:line="320" w:lineRule="auto"/>
      <w:widowControl w:val="off"/>
      <w:outlineLvl w:val="7"/>
    </w:pPr>
    <w:rPr>
      <w:rFonts w:ascii="Cambria" w:hAnsi="Cambria"/>
    </w:rPr>
  </w:style>
  <w:style w:type="paragraph" w:styleId="892">
    <w:name w:val="标题 9"/>
    <w:basedOn w:val="883"/>
    <w:next w:val="883"/>
    <w:link w:val="904"/>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93">
    <w:name w:val="默认段落字体"/>
    <w:next w:val="893"/>
    <w:link w:val="883"/>
    <w:rPr>
      <w:szCs w:val="20"/>
    </w:rPr>
  </w:style>
  <w:style w:type="table" w:styleId="894">
    <w:name w:val="普通表格"/>
    <w:next w:val="894"/>
    <w:link w:val="883"/>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895">
    <w:name w:val="段"/>
    <w:next w:val="883"/>
    <w:link w:val="883"/>
    <w:qFormat/>
    <w:pPr>
      <w:ind w:firstLine="200"/>
      <w:jc w:val="both"/>
      <w:spacing w:line="360" w:lineRule="auto"/>
    </w:pPr>
    <w:rPr>
      <w:rFonts w:ascii="宋体"/>
      <w:sz w:val="24"/>
      <w:szCs w:val="22"/>
      <w:lang w:val="en-US" w:eastAsia="zh-CN" w:bidi="ar-SA"/>
    </w:rPr>
  </w:style>
  <w:style w:type="character" w:styleId="896">
    <w:name w:val="标题 1 字符"/>
    <w:next w:val="896"/>
    <w:link w:val="884"/>
    <w:rPr>
      <w:rFonts w:eastAsia="楷体_GB2312"/>
      <w:b/>
      <w:sz w:val="44"/>
      <w:lang w:val="en-US" w:eastAsia="zh-CN" w:bidi="ar-SA"/>
    </w:rPr>
  </w:style>
  <w:style w:type="character" w:styleId="897">
    <w:name w:val="标题 2 字符"/>
    <w:next w:val="897"/>
    <w:link w:val="885"/>
    <w:rPr>
      <w:rFonts w:ascii="Cambria" w:hAnsi="Cambria" w:eastAsia="宋体"/>
      <w:b/>
      <w:bCs/>
      <w:sz w:val="32"/>
      <w:szCs w:val="32"/>
      <w:lang w:val="en-US" w:eastAsia="zh-CN" w:bidi="ar-SA"/>
    </w:rPr>
  </w:style>
  <w:style w:type="character" w:styleId="898">
    <w:name w:val="标题 3 字符"/>
    <w:next w:val="898"/>
    <w:link w:val="886"/>
    <w:rPr>
      <w:rFonts w:ascii="Arial" w:hAnsi="宋体" w:eastAsia="宋体"/>
      <w:b/>
      <w:sz w:val="24"/>
      <w:lang w:val="en-US" w:eastAsia="zh-CN" w:bidi="ar-SA"/>
    </w:rPr>
  </w:style>
  <w:style w:type="character" w:styleId="899">
    <w:name w:val="标题 4 字符"/>
    <w:next w:val="899"/>
    <w:link w:val="887"/>
    <w:rPr>
      <w:rFonts w:ascii="Arial" w:hAnsi="Arial" w:eastAsia="黑体"/>
      <w:b/>
      <w:bCs/>
      <w:sz w:val="28"/>
      <w:szCs w:val="28"/>
      <w:lang w:val="en-US" w:eastAsia="zh-CN" w:bidi="ar-SA"/>
    </w:rPr>
  </w:style>
  <w:style w:type="character" w:styleId="900">
    <w:name w:val="标题 5 字符"/>
    <w:next w:val="900"/>
    <w:link w:val="888"/>
    <w:rPr>
      <w:rFonts w:ascii="Arial" w:hAnsi="Arial"/>
      <w:sz w:val="32"/>
    </w:rPr>
  </w:style>
  <w:style w:type="character" w:styleId="901">
    <w:name w:val="标题 6 字符"/>
    <w:next w:val="901"/>
    <w:link w:val="889"/>
    <w:rPr>
      <w:rFonts w:ascii="Cambria" w:hAnsi="Cambria" w:eastAsia="宋体" w:cs="Times New Roman"/>
      <w:b/>
      <w:bCs/>
      <w:sz w:val="24"/>
      <w:szCs w:val="24"/>
    </w:rPr>
  </w:style>
  <w:style w:type="character" w:styleId="902">
    <w:name w:val="标题 7 字符"/>
    <w:next w:val="902"/>
    <w:link w:val="890"/>
    <w:rPr>
      <w:b/>
      <w:bCs/>
      <w:sz w:val="24"/>
      <w:szCs w:val="24"/>
    </w:rPr>
  </w:style>
  <w:style w:type="character" w:styleId="903">
    <w:name w:val="标题 8 字符"/>
    <w:next w:val="903"/>
    <w:link w:val="891"/>
    <w:rPr>
      <w:rFonts w:ascii="Cambria" w:hAnsi="Cambria" w:eastAsia="宋体" w:cs="Times New Roman"/>
      <w:sz w:val="24"/>
      <w:szCs w:val="24"/>
    </w:rPr>
  </w:style>
  <w:style w:type="character" w:styleId="904">
    <w:name w:val="标题 9 字符"/>
    <w:next w:val="904"/>
    <w:link w:val="892"/>
    <w:rPr>
      <w:rFonts w:ascii="Cambria" w:hAnsi="Cambria" w:eastAsia="宋体" w:cs="Times New Roman"/>
      <w:sz w:val="21"/>
      <w:szCs w:val="21"/>
    </w:rPr>
  </w:style>
  <w:style w:type="paragraph" w:styleId="905">
    <w:name w:val="列表项目符号 4"/>
    <w:basedOn w:val="883"/>
    <w:next w:val="905"/>
    <w:link w:val="883"/>
    <w:pPr>
      <w:ind w:left="1620" w:hanging="360"/>
      <w:jc w:val="both"/>
      <w:widowControl w:val="off"/>
      <w:tabs>
        <w:tab w:val="left" w:pos="1620" w:leader="none"/>
      </w:tabs>
    </w:pPr>
    <w:rPr>
      <w:sz w:val="21"/>
    </w:rPr>
  </w:style>
  <w:style w:type="paragraph" w:styleId="906">
    <w:name w:val="正文缩进"/>
    <w:basedOn w:val="883"/>
    <w:next w:val="906"/>
    <w:link w:val="907"/>
    <w:qFormat/>
    <w:pPr>
      <w:ind w:firstLine="420"/>
      <w:widowControl w:val="off"/>
    </w:pPr>
    <w:rPr>
      <w:rFonts w:eastAsia="楷体_GB2312"/>
      <w:szCs w:val="20"/>
    </w:rPr>
  </w:style>
  <w:style w:type="character" w:styleId="907">
    <w:name w:val="正文缩进 字符"/>
    <w:next w:val="907"/>
    <w:link w:val="906"/>
    <w:rPr>
      <w:rFonts w:eastAsia="楷体_GB2312"/>
      <w:sz w:val="24"/>
    </w:rPr>
  </w:style>
  <w:style w:type="paragraph" w:styleId="908">
    <w:name w:val="文档结构图"/>
    <w:basedOn w:val="883"/>
    <w:next w:val="908"/>
    <w:link w:val="909"/>
    <w:uiPriority w:val="99"/>
    <w:pPr>
      <w:shd w:val="clear" w:color="auto" w:fill="000080"/>
    </w:pPr>
  </w:style>
  <w:style w:type="character" w:styleId="909">
    <w:name w:val="文档结构图 字符"/>
    <w:next w:val="909"/>
    <w:link w:val="908"/>
    <w:uiPriority w:val="99"/>
    <w:rPr>
      <w:rFonts w:eastAsia="宋体"/>
      <w:sz w:val="24"/>
      <w:szCs w:val="24"/>
      <w:lang w:val="en-US" w:eastAsia="zh-CN" w:bidi="ar-SA"/>
    </w:rPr>
  </w:style>
  <w:style w:type="paragraph" w:styleId="910">
    <w:name w:val="批注文字"/>
    <w:basedOn w:val="883"/>
    <w:next w:val="910"/>
    <w:link w:val="911"/>
    <w:uiPriority w:val="99"/>
  </w:style>
  <w:style w:type="character" w:styleId="911">
    <w:name w:val="批注文字 字符"/>
    <w:next w:val="911"/>
    <w:link w:val="910"/>
    <w:uiPriority w:val="99"/>
    <w:rPr>
      <w:sz w:val="24"/>
      <w:szCs w:val="24"/>
    </w:rPr>
  </w:style>
  <w:style w:type="paragraph" w:styleId="912">
    <w:name w:val="正文文本"/>
    <w:basedOn w:val="883"/>
    <w:next w:val="883"/>
    <w:link w:val="913"/>
    <w:pPr>
      <w:spacing w:after="120"/>
    </w:pPr>
  </w:style>
  <w:style w:type="character" w:styleId="913">
    <w:name w:val="正文文本 字符"/>
    <w:next w:val="913"/>
    <w:link w:val="912"/>
    <w:rPr>
      <w:rFonts w:eastAsia="宋体"/>
      <w:sz w:val="24"/>
      <w:szCs w:val="24"/>
      <w:lang w:val="en-US" w:eastAsia="zh-CN" w:bidi="ar-SA"/>
    </w:rPr>
  </w:style>
  <w:style w:type="paragraph" w:styleId="914">
    <w:name w:val="正文文本缩进"/>
    <w:basedOn w:val="883"/>
    <w:next w:val="914"/>
    <w:link w:val="915"/>
    <w:pPr>
      <w:ind w:right="-159" w:firstLine="246"/>
      <w:jc w:val="both"/>
      <w:spacing w:line="240" w:lineRule="atLeast"/>
      <w:widowControl w:val="off"/>
    </w:pPr>
    <w:rPr>
      <w:spacing w:val="20"/>
      <w:sz w:val="21"/>
    </w:rPr>
  </w:style>
  <w:style w:type="character" w:styleId="915">
    <w:name w:val="正文文本缩进 字符"/>
    <w:next w:val="915"/>
    <w:link w:val="914"/>
    <w:rPr>
      <w:spacing w:val="20"/>
      <w:sz w:val="21"/>
      <w:szCs w:val="24"/>
    </w:rPr>
  </w:style>
  <w:style w:type="paragraph" w:styleId="916">
    <w:name w:val="列表 2"/>
    <w:basedOn w:val="883"/>
    <w:next w:val="916"/>
    <w:link w:val="883"/>
    <w:uiPriority w:val="99"/>
    <w:unhideWhenUsed/>
    <w:pPr>
      <w:contextualSpacing/>
      <w:ind w:left="100" w:hanging="200"/>
      <w:jc w:val="both"/>
      <w:widowControl w:val="off"/>
    </w:pPr>
    <w:rPr>
      <w:sz w:val="21"/>
    </w:rPr>
  </w:style>
  <w:style w:type="paragraph" w:styleId="917">
    <w:name w:val="文本块"/>
    <w:basedOn w:val="883"/>
    <w:next w:val="917"/>
    <w:link w:val="883"/>
    <w:pPr>
      <w:ind w:left="630" w:right="-609" w:firstLine="420"/>
      <w:jc w:val="both"/>
      <w:spacing w:line="360" w:lineRule="auto"/>
      <w:widowControl w:val="off"/>
    </w:pPr>
    <w:rPr>
      <w:rFonts w:hint="eastAsia" w:ascii="仿宋_GB2312" w:eastAsia="仿宋_GB2312"/>
      <w:sz w:val="21"/>
      <w:szCs w:val="20"/>
    </w:rPr>
  </w:style>
  <w:style w:type="paragraph" w:styleId="918">
    <w:name w:val="纯文本"/>
    <w:basedOn w:val="883"/>
    <w:next w:val="918"/>
    <w:link w:val="919"/>
    <w:pPr>
      <w:jc w:val="both"/>
      <w:widowControl w:val="off"/>
    </w:pPr>
    <w:rPr>
      <w:rFonts w:ascii="宋体" w:hAnsi="Courier New" w:cs="Courier New"/>
      <w:sz w:val="21"/>
      <w:szCs w:val="21"/>
    </w:rPr>
  </w:style>
  <w:style w:type="character" w:styleId="919">
    <w:name w:val="纯文本 字符"/>
    <w:next w:val="919"/>
    <w:link w:val="918"/>
    <w:rPr>
      <w:rFonts w:ascii="宋体" w:hAnsi="Courier New" w:eastAsia="宋体" w:cs="Courier New"/>
      <w:sz w:val="21"/>
      <w:szCs w:val="21"/>
      <w:lang w:val="en-US" w:eastAsia="zh-CN" w:bidi="ar-SA"/>
    </w:rPr>
  </w:style>
  <w:style w:type="paragraph" w:styleId="920">
    <w:name w:val="日期"/>
    <w:basedOn w:val="883"/>
    <w:next w:val="883"/>
    <w:link w:val="921"/>
    <w:pPr>
      <w:ind w:left="100"/>
      <w:jc w:val="both"/>
      <w:widowControl w:val="off"/>
    </w:pPr>
    <w:rPr>
      <w:b/>
      <w:bCs/>
      <w:spacing w:val="20"/>
      <w:sz w:val="21"/>
    </w:rPr>
  </w:style>
  <w:style w:type="character" w:styleId="921">
    <w:name w:val="日期 字符"/>
    <w:next w:val="921"/>
    <w:link w:val="920"/>
    <w:rPr>
      <w:b/>
      <w:bCs/>
      <w:spacing w:val="20"/>
      <w:sz w:val="21"/>
      <w:szCs w:val="24"/>
    </w:rPr>
  </w:style>
  <w:style w:type="paragraph" w:styleId="922">
    <w:name w:val="正文文本缩进 2"/>
    <w:basedOn w:val="883"/>
    <w:next w:val="922"/>
    <w:link w:val="923"/>
    <w:pPr>
      <w:ind w:firstLine="460"/>
      <w:spacing w:line="360" w:lineRule="auto"/>
    </w:pPr>
    <w:rPr>
      <w:spacing w:val="20"/>
      <w:sz w:val="21"/>
    </w:rPr>
  </w:style>
  <w:style w:type="character" w:styleId="923">
    <w:name w:val="正文文本缩进 2 字符"/>
    <w:next w:val="923"/>
    <w:link w:val="922"/>
    <w:rPr>
      <w:spacing w:val="20"/>
      <w:sz w:val="21"/>
      <w:szCs w:val="24"/>
    </w:rPr>
  </w:style>
  <w:style w:type="paragraph" w:styleId="924">
    <w:name w:val="批注框文本"/>
    <w:basedOn w:val="883"/>
    <w:next w:val="924"/>
    <w:link w:val="925"/>
    <w:uiPriority w:val="99"/>
    <w:rPr>
      <w:sz w:val="18"/>
      <w:szCs w:val="18"/>
    </w:rPr>
  </w:style>
  <w:style w:type="character" w:styleId="925">
    <w:name w:val="批注框文本 字符"/>
    <w:next w:val="925"/>
    <w:link w:val="924"/>
    <w:uiPriority w:val="99"/>
    <w:rPr>
      <w:rFonts w:eastAsia="宋体"/>
      <w:sz w:val="18"/>
      <w:szCs w:val="18"/>
      <w:lang w:val="en-US" w:eastAsia="zh-CN" w:bidi="ar-SA"/>
    </w:rPr>
  </w:style>
  <w:style w:type="paragraph" w:styleId="926">
    <w:name w:val="页脚"/>
    <w:basedOn w:val="883"/>
    <w:next w:val="926"/>
    <w:link w:val="927"/>
    <w:pPr>
      <w:widowControl w:val="off"/>
      <w:tabs>
        <w:tab w:val="center" w:pos="4153" w:leader="none"/>
        <w:tab w:val="right" w:pos="8306" w:leader="none"/>
      </w:tabs>
    </w:pPr>
    <w:rPr>
      <w:sz w:val="18"/>
      <w:szCs w:val="18"/>
    </w:rPr>
  </w:style>
  <w:style w:type="character" w:styleId="927">
    <w:name w:val="页脚 字符"/>
    <w:next w:val="927"/>
    <w:link w:val="926"/>
    <w:rPr>
      <w:rFonts w:eastAsia="宋体"/>
      <w:sz w:val="18"/>
      <w:szCs w:val="18"/>
      <w:lang w:val="en-US" w:eastAsia="zh-CN" w:bidi="ar-SA"/>
    </w:rPr>
  </w:style>
  <w:style w:type="paragraph" w:styleId="928">
    <w:name w:val="页眉"/>
    <w:basedOn w:val="883"/>
    <w:next w:val="928"/>
    <w:link w:val="929"/>
    <w:pPr>
      <w:jc w:val="center"/>
      <w:widowControl w:val="off"/>
      <w:tabs>
        <w:tab w:val="center" w:pos="4153" w:leader="none"/>
        <w:tab w:val="right" w:pos="8306" w:leader="none"/>
      </w:tabs>
      <w:pBdr>
        <w:bottom w:val="single" w:color="000000" w:sz="6" w:space="1"/>
      </w:pBdr>
    </w:pPr>
    <w:rPr>
      <w:sz w:val="18"/>
      <w:szCs w:val="18"/>
    </w:rPr>
  </w:style>
  <w:style w:type="character" w:styleId="929">
    <w:name w:val="页眉 字符"/>
    <w:next w:val="929"/>
    <w:link w:val="928"/>
    <w:rPr>
      <w:rFonts w:eastAsia="宋体"/>
      <w:sz w:val="18"/>
      <w:szCs w:val="18"/>
      <w:lang w:val="en-US" w:eastAsia="zh-CN" w:bidi="ar-SA"/>
    </w:rPr>
  </w:style>
  <w:style w:type="paragraph" w:styleId="930">
    <w:name w:val="目录 1"/>
    <w:basedOn w:val="883"/>
    <w:next w:val="883"/>
    <w:link w:val="883"/>
    <w:pPr>
      <w:widowControl w:val="off"/>
    </w:pPr>
    <w:rPr>
      <w:rFonts w:eastAsia="楷体_GB2312"/>
      <w:szCs w:val="20"/>
    </w:rPr>
  </w:style>
  <w:style w:type="paragraph" w:styleId="931">
    <w:name w:val="副标题"/>
    <w:basedOn w:val="883"/>
    <w:next w:val="883"/>
    <w:link w:val="932"/>
    <w:uiPriority w:val="11"/>
    <w:qFormat/>
    <w:pPr>
      <w:jc w:val="center"/>
      <w:spacing w:before="240" w:after="60" w:line="312" w:lineRule="auto"/>
      <w:widowControl w:val="off"/>
      <w:outlineLvl w:val="1"/>
    </w:pPr>
    <w:rPr>
      <w:rFonts w:ascii="Cambria" w:hAnsi="Cambria"/>
      <w:b/>
      <w:bCs/>
      <w:sz w:val="32"/>
      <w:szCs w:val="32"/>
    </w:rPr>
  </w:style>
  <w:style w:type="character" w:styleId="932">
    <w:name w:val="副标题 字符"/>
    <w:next w:val="932"/>
    <w:link w:val="931"/>
    <w:uiPriority w:val="11"/>
    <w:rPr>
      <w:rFonts w:ascii="Cambria" w:hAnsi="Cambria" w:cs="Times New Roman"/>
      <w:b/>
      <w:bCs/>
      <w:sz w:val="32"/>
      <w:szCs w:val="32"/>
    </w:rPr>
  </w:style>
  <w:style w:type="paragraph" w:styleId="933">
    <w:name w:val="脚注文本"/>
    <w:basedOn w:val="883"/>
    <w:next w:val="933"/>
    <w:link w:val="934"/>
    <w:uiPriority w:val="99"/>
    <w:unhideWhenUsed/>
    <w:pPr>
      <w:widowControl w:val="off"/>
    </w:pPr>
    <w:rPr>
      <w:sz w:val="18"/>
      <w:szCs w:val="18"/>
    </w:rPr>
  </w:style>
  <w:style w:type="character" w:styleId="934">
    <w:name w:val="脚注文本 字符"/>
    <w:next w:val="934"/>
    <w:link w:val="933"/>
    <w:uiPriority w:val="99"/>
    <w:rPr>
      <w:sz w:val="18"/>
      <w:szCs w:val="18"/>
    </w:rPr>
  </w:style>
  <w:style w:type="paragraph" w:styleId="935">
    <w:name w:val="正文文本缩进 3"/>
    <w:basedOn w:val="883"/>
    <w:next w:val="935"/>
    <w:link w:val="936"/>
    <w:pPr>
      <w:ind w:firstLine="480"/>
      <w:spacing w:line="300" w:lineRule="auto"/>
      <w:widowControl w:val="off"/>
    </w:pPr>
  </w:style>
  <w:style w:type="character" w:styleId="936">
    <w:name w:val="正文文本缩进 3 字符"/>
    <w:next w:val="936"/>
    <w:link w:val="935"/>
    <w:rPr>
      <w:sz w:val="24"/>
      <w:szCs w:val="24"/>
    </w:rPr>
  </w:style>
  <w:style w:type="paragraph" w:styleId="937">
    <w:name w:val="正文文本 2"/>
    <w:basedOn w:val="883"/>
    <w:next w:val="937"/>
    <w:link w:val="938"/>
    <w:pPr>
      <w:spacing w:after="120" w:line="480" w:lineRule="auto"/>
    </w:pPr>
  </w:style>
  <w:style w:type="character" w:styleId="938">
    <w:name w:val="正文文本 2 字符"/>
    <w:next w:val="938"/>
    <w:link w:val="937"/>
    <w:rPr>
      <w:sz w:val="24"/>
      <w:szCs w:val="24"/>
    </w:rPr>
  </w:style>
  <w:style w:type="paragraph" w:styleId="939">
    <w:name w:val="普通(网站)"/>
    <w:basedOn w:val="883"/>
    <w:next w:val="939"/>
    <w:link w:val="883"/>
    <w:uiPriority w:val="99"/>
    <w:pPr>
      <w:spacing w:before="100" w:beforeAutospacing="1" w:after="100" w:afterAutospacing="1"/>
    </w:pPr>
    <w:rPr>
      <w:rFonts w:ascii="宋体" w:hAnsi="宋体" w:cs="宋体"/>
    </w:rPr>
  </w:style>
  <w:style w:type="paragraph" w:styleId="940">
    <w:name w:val="标题"/>
    <w:basedOn w:val="883"/>
    <w:next w:val="883"/>
    <w:link w:val="941"/>
    <w:uiPriority w:val="10"/>
    <w:qFormat/>
    <w:pPr>
      <w:jc w:val="center"/>
      <w:spacing w:before="240" w:after="60"/>
      <w:widowControl w:val="off"/>
      <w:outlineLvl w:val="0"/>
    </w:pPr>
    <w:rPr>
      <w:rFonts w:ascii="Cambria" w:hAnsi="Cambria"/>
      <w:b/>
      <w:bCs/>
      <w:sz w:val="32"/>
      <w:szCs w:val="32"/>
    </w:rPr>
  </w:style>
  <w:style w:type="character" w:styleId="941">
    <w:name w:val="标题 字符"/>
    <w:next w:val="941"/>
    <w:link w:val="940"/>
    <w:uiPriority w:val="10"/>
    <w:rPr>
      <w:rFonts w:ascii="Cambria" w:hAnsi="Cambria" w:cs="Times New Roman"/>
      <w:b/>
      <w:bCs/>
      <w:sz w:val="32"/>
      <w:szCs w:val="32"/>
    </w:rPr>
  </w:style>
  <w:style w:type="paragraph" w:styleId="942">
    <w:name w:val="批注主题"/>
    <w:basedOn w:val="910"/>
    <w:next w:val="910"/>
    <w:link w:val="943"/>
    <w:uiPriority w:val="99"/>
    <w:rPr>
      <w:b/>
      <w:bCs/>
    </w:rPr>
  </w:style>
  <w:style w:type="character" w:styleId="943">
    <w:name w:val="批注主题 字符"/>
    <w:next w:val="943"/>
    <w:link w:val="942"/>
    <w:uiPriority w:val="99"/>
    <w:rPr>
      <w:b/>
      <w:bCs/>
      <w:sz w:val="24"/>
      <w:szCs w:val="24"/>
    </w:rPr>
  </w:style>
  <w:style w:type="paragraph" w:styleId="944">
    <w:name w:val="正文首行缩进 2"/>
    <w:basedOn w:val="914"/>
    <w:next w:val="944"/>
    <w:link w:val="883"/>
    <w:uiPriority w:val="99"/>
    <w:qFormat/>
  </w:style>
  <w:style w:type="table" w:styleId="945">
    <w:name w:val="网格型"/>
    <w:basedOn w:val="894"/>
    <w:next w:val="945"/>
    <w:link w:val="883"/>
    <w:uiPriority w:val="59"/>
    <w:rPr>
      <w:rFonts w:ascii="Calibri" w:hAnsi="Calibri" w:eastAsia="宋体" w:cs="Times New Roman"/>
      <w:sz w:val="21"/>
      <w:szCs w:val="22"/>
    </w:rPr>
    <w:tblPr/>
  </w:style>
  <w:style w:type="character" w:styleId="946">
    <w:name w:val="要点"/>
    <w:next w:val="946"/>
    <w:link w:val="883"/>
    <w:uiPriority w:val="22"/>
    <w:qFormat/>
    <w:rPr>
      <w:b/>
      <w:bCs/>
    </w:rPr>
  </w:style>
  <w:style w:type="character" w:styleId="947">
    <w:name w:val="页码"/>
    <w:next w:val="947"/>
    <w:link w:val="883"/>
  </w:style>
  <w:style w:type="character" w:styleId="948">
    <w:name w:val="已访问的超链接"/>
    <w:next w:val="948"/>
    <w:link w:val="883"/>
    <w:rPr>
      <w:color w:val="800080"/>
      <w:u w:val="single"/>
    </w:rPr>
  </w:style>
  <w:style w:type="character" w:styleId="949">
    <w:name w:val="强调"/>
    <w:next w:val="949"/>
    <w:link w:val="883"/>
    <w:qFormat/>
    <w:rPr>
      <w:i w:val="0"/>
      <w:color w:val="cc0000"/>
      <w:szCs w:val="20"/>
    </w:rPr>
  </w:style>
  <w:style w:type="character" w:styleId="950">
    <w:name w:val="超链接"/>
    <w:next w:val="950"/>
    <w:link w:val="883"/>
    <w:uiPriority w:val="99"/>
    <w:rPr>
      <w:color w:val="0000ff"/>
      <w:u w:val="single"/>
    </w:rPr>
  </w:style>
  <w:style w:type="character" w:styleId="951">
    <w:name w:val="批注引用"/>
    <w:next w:val="951"/>
    <w:link w:val="883"/>
    <w:rPr>
      <w:sz w:val="21"/>
      <w:szCs w:val="21"/>
    </w:rPr>
  </w:style>
  <w:style w:type="character" w:styleId="952">
    <w:name w:val="HTML 引文"/>
    <w:next w:val="952"/>
    <w:link w:val="883"/>
    <w:rPr>
      <w:i w:val="0"/>
      <w:color w:val="008000"/>
      <w:szCs w:val="20"/>
    </w:rPr>
  </w:style>
  <w:style w:type="character" w:styleId="953">
    <w:name w:val="Plain Text Char"/>
    <w:next w:val="953"/>
    <w:link w:val="954"/>
    <w:rPr>
      <w:rFonts w:ascii="宋体" w:hAnsi="Courier New" w:eastAsia="楷体_GB2312"/>
      <w:sz w:val="26"/>
    </w:rPr>
  </w:style>
  <w:style w:type="paragraph" w:styleId="954">
    <w:name w:val="纯文本1"/>
    <w:basedOn w:val="883"/>
    <w:next w:val="954"/>
    <w:link w:val="953"/>
    <w:qFormat/>
    <w:pPr>
      <w:jc w:val="both"/>
      <w:widowControl w:val="off"/>
    </w:pPr>
    <w:rPr>
      <w:rFonts w:ascii="宋体" w:hAnsi="Courier New" w:eastAsia="楷体_GB2312"/>
      <w:sz w:val="26"/>
      <w:szCs w:val="20"/>
    </w:rPr>
  </w:style>
  <w:style w:type="character" w:styleId="955">
    <w:name w:val="font71"/>
    <w:next w:val="955"/>
    <w:link w:val="883"/>
    <w:rPr>
      <w:rFonts w:ascii="Times New Roman" w:hAnsi="Times New Roman" w:cs="Times New Roman"/>
      <w:i w:val="0"/>
      <w:color w:val="000000"/>
      <w:sz w:val="22"/>
      <w:szCs w:val="22"/>
      <w:u w:val="none"/>
    </w:rPr>
  </w:style>
  <w:style w:type="character" w:styleId="956">
    <w:name w:val="常规 Char"/>
    <w:next w:val="956"/>
    <w:link w:val="957"/>
    <w:rPr>
      <w:rFonts w:eastAsia="宋体"/>
      <w:sz w:val="21"/>
      <w:szCs w:val="21"/>
      <w:lang w:val="en-US" w:eastAsia="zh-CN" w:bidi="ar-SA"/>
    </w:rPr>
  </w:style>
  <w:style w:type="paragraph" w:styleId="957">
    <w:name w:val="常规"/>
    <w:basedOn w:val="883"/>
    <w:next w:val="957"/>
    <w:link w:val="956"/>
    <w:pPr>
      <w:ind w:left="1134"/>
      <w:jc w:val="both"/>
      <w:spacing w:before="100" w:after="100"/>
      <w:widowControl w:val="off"/>
    </w:pPr>
    <w:rPr>
      <w:sz w:val="21"/>
      <w:szCs w:val="21"/>
    </w:rPr>
  </w:style>
  <w:style w:type="character" w:styleId="958">
    <w:name w:val="DT T-Body Char"/>
    <w:next w:val="958"/>
    <w:link w:val="959"/>
    <w:uiPriority w:val="99"/>
    <w:rPr>
      <w:rFonts w:ascii="Trebuchet MS" w:hAnsi="Trebuchet MS"/>
      <w:sz w:val="22"/>
      <w:szCs w:val="22"/>
      <w:lang w:val="en-GB" w:eastAsia="en-US" w:bidi="ar-SA"/>
    </w:rPr>
  </w:style>
  <w:style w:type="paragraph" w:styleId="959">
    <w:name w:val="DT T-Body"/>
    <w:next w:val="959"/>
    <w:link w:val="958"/>
    <w:uiPriority w:val="99"/>
    <w:pPr>
      <w:spacing w:before="60" w:after="60" w:line="300" w:lineRule="auto"/>
    </w:pPr>
    <w:rPr>
      <w:rFonts w:ascii="Trebuchet MS" w:hAnsi="Trebuchet MS"/>
      <w:sz w:val="22"/>
      <w:szCs w:val="22"/>
      <w:lang w:val="en-GB" w:eastAsia="en-US" w:bidi="ar-SA"/>
    </w:rPr>
  </w:style>
  <w:style w:type="character" w:styleId="960">
    <w:name w:val="font61"/>
    <w:next w:val="960"/>
    <w:link w:val="883"/>
    <w:rPr>
      <w:rFonts w:ascii="Times New Roman" w:hAnsi="Times New Roman" w:cs="Times New Roman"/>
      <w:i w:val="0"/>
      <w:color w:val="000000"/>
      <w:sz w:val="20"/>
      <w:szCs w:val="20"/>
      <w:u w:val="none"/>
    </w:rPr>
  </w:style>
  <w:style w:type="character" w:styleId="961">
    <w:name w:val="font01"/>
    <w:next w:val="961"/>
    <w:link w:val="883"/>
    <w:rPr>
      <w:rFonts w:hint="eastAsia" w:ascii="微软雅黑" w:hAnsi="微软雅黑" w:eastAsia="微软雅黑" w:cs="微软雅黑"/>
      <w:i w:val="0"/>
      <w:color w:val="000000"/>
      <w:sz w:val="18"/>
      <w:szCs w:val="18"/>
      <w:u w:val="none"/>
      <w:vertAlign w:val="superscript"/>
    </w:rPr>
  </w:style>
  <w:style w:type="character" w:styleId="962">
    <w:name w:val="样式7 Char"/>
    <w:next w:val="962"/>
    <w:link w:val="963"/>
    <w:rPr>
      <w:rFonts w:ascii="Cambria" w:hAnsi="Cambria" w:eastAsia="宋体" w:cs="Times New Roman"/>
      <w:b/>
      <w:bCs/>
      <w:sz w:val="28"/>
      <w:szCs w:val="28"/>
      <w:lang w:val="en-US" w:eastAsia="zh-CN" w:bidi="ar-SA"/>
    </w:rPr>
  </w:style>
  <w:style w:type="paragraph" w:styleId="963">
    <w:name w:val="样式7"/>
    <w:basedOn w:val="887"/>
    <w:next w:val="963"/>
    <w:link w:val="962"/>
    <w:qFormat/>
    <w:pPr>
      <w:numPr>
        <w:ilvl w:val="3"/>
        <w:numId w:val="0"/>
      </w:numPr>
      <w:ind w:left="3558" w:hanging="864"/>
      <w:jc w:val="both"/>
      <w:widowControl w:val="off"/>
    </w:pPr>
    <w:rPr>
      <w:rFonts w:ascii="Cambria" w:hAnsi="Cambria" w:eastAsia="宋体"/>
    </w:rPr>
  </w:style>
  <w:style w:type="character" w:styleId="964">
    <w:name w:val="列表段落 字符"/>
    <w:next w:val="964"/>
    <w:link w:val="965"/>
    <w:rPr>
      <w:sz w:val="21"/>
      <w:szCs w:val="24"/>
    </w:rPr>
  </w:style>
  <w:style w:type="paragraph" w:styleId="965">
    <w:name w:val="列表段落"/>
    <w:basedOn w:val="883"/>
    <w:next w:val="965"/>
    <w:link w:val="964"/>
    <w:qFormat/>
    <w:pPr>
      <w:ind w:firstLine="420"/>
      <w:jc w:val="both"/>
      <w:widowControl w:val="off"/>
    </w:pPr>
    <w:rPr>
      <w:sz w:val="21"/>
    </w:rPr>
  </w:style>
  <w:style w:type="character" w:styleId="966">
    <w:name w:val="font11"/>
    <w:next w:val="966"/>
    <w:link w:val="883"/>
    <w:rPr>
      <w:rFonts w:ascii="Times New Roman" w:hAnsi="Times New Roman" w:cs="Times New Roman"/>
      <w:i w:val="0"/>
      <w:color w:val="000000"/>
      <w:sz w:val="20"/>
      <w:szCs w:val="20"/>
      <w:u w:val="none"/>
    </w:rPr>
  </w:style>
  <w:style w:type="character" w:styleId="967">
    <w:name w:val="Table Text Char1"/>
    <w:next w:val="967"/>
    <w:link w:val="968"/>
    <w:rPr>
      <w:rFonts w:ascii="Arial" w:hAnsi="Arial" w:cs="Arial"/>
      <w:sz w:val="18"/>
      <w:szCs w:val="18"/>
      <w:lang w:val="en-US" w:eastAsia="zh-CN" w:bidi="ar-SA"/>
    </w:rPr>
  </w:style>
  <w:style w:type="paragraph" w:styleId="968">
    <w:name w:val="Table Text"/>
    <w:next w:val="968"/>
    <w:link w:val="967"/>
    <w:pPr>
      <w:spacing w:before="80" w:after="80"/>
    </w:pPr>
    <w:rPr>
      <w:rFonts w:ascii="Arial" w:hAnsi="Arial" w:cs="Arial"/>
      <w:sz w:val="18"/>
      <w:szCs w:val="18"/>
      <w:lang w:val="en-US" w:eastAsia="zh-CN" w:bidi="ar-SA"/>
    </w:rPr>
  </w:style>
  <w:style w:type="character" w:styleId="969">
    <w:name w:val="font21"/>
    <w:next w:val="969"/>
    <w:link w:val="883"/>
    <w:rPr>
      <w:rFonts w:hint="eastAsia" w:ascii="微软雅黑" w:hAnsi="微软雅黑" w:eastAsia="微软雅黑" w:cs="微软雅黑"/>
      <w:i w:val="0"/>
      <w:color w:val="000000"/>
      <w:sz w:val="20"/>
      <w:szCs w:val="20"/>
      <w:u w:val="none"/>
    </w:rPr>
  </w:style>
  <w:style w:type="character" w:styleId="970">
    <w:name w:val="已访问的超链接1"/>
    <w:next w:val="970"/>
    <w:link w:val="883"/>
    <w:uiPriority w:val="99"/>
    <w:rPr>
      <w:color w:val="800080"/>
      <w:u w:val="single"/>
    </w:rPr>
  </w:style>
  <w:style w:type="character" w:styleId="971">
    <w:name w:val="Figure Char"/>
    <w:next w:val="971"/>
    <w:link w:val="972"/>
    <w:rPr>
      <w:rFonts w:eastAsia="宋体"/>
      <w:sz w:val="21"/>
      <w:szCs w:val="24"/>
      <w:lang w:val="en-US" w:eastAsia="zh-CN" w:bidi="ar-SA"/>
    </w:rPr>
  </w:style>
  <w:style w:type="paragraph" w:styleId="972">
    <w:name w:val="Figure"/>
    <w:basedOn w:val="883"/>
    <w:next w:val="883"/>
    <w:link w:val="971"/>
    <w:pPr>
      <w:jc w:val="center"/>
      <w:keepLines/>
      <w:keepNext/>
      <w:widowControl w:val="off"/>
    </w:pPr>
    <w:rPr>
      <w:sz w:val="21"/>
    </w:rPr>
  </w:style>
  <w:style w:type="character" w:styleId="973">
    <w:name w:val="Char Char3"/>
    <w:next w:val="973"/>
    <w:link w:val="883"/>
    <w:rPr>
      <w:rFonts w:eastAsia="宋体"/>
      <w:sz w:val="24"/>
      <w:szCs w:val="24"/>
      <w:lang w:val="en-US" w:eastAsia="zh-CN" w:bidi="ar-SA"/>
    </w:rPr>
  </w:style>
  <w:style w:type="character" w:styleId="974">
    <w:name w:val="+正文 Char3"/>
    <w:next w:val="974"/>
    <w:link w:val="975"/>
    <w:rPr>
      <w:sz w:val="24"/>
    </w:rPr>
  </w:style>
  <w:style w:type="paragraph" w:styleId="975">
    <w:name w:val="+正文"/>
    <w:basedOn w:val="883"/>
    <w:next w:val="975"/>
    <w:link w:val="974"/>
    <w:pPr>
      <w:ind w:firstLine="200"/>
      <w:jc w:val="both"/>
      <w:spacing w:line="360" w:lineRule="auto"/>
      <w:widowControl w:val="off"/>
    </w:pPr>
    <w:rPr>
      <w:szCs w:val="20"/>
    </w:rPr>
  </w:style>
  <w:style w:type="character" w:styleId="976">
    <w:name w:val="font51"/>
    <w:next w:val="976"/>
    <w:link w:val="883"/>
    <w:rPr>
      <w:rFonts w:hint="eastAsia" w:ascii="宋体" w:hAnsi="宋体" w:eastAsia="宋体" w:cs="宋体"/>
      <w:i w:val="0"/>
      <w:color w:val="000000"/>
      <w:sz w:val="20"/>
      <w:szCs w:val="20"/>
      <w:u w:val="none"/>
      <w:vertAlign w:val="superscript"/>
    </w:rPr>
  </w:style>
  <w:style w:type="character" w:styleId="977">
    <w:name w:val="font31"/>
    <w:next w:val="977"/>
    <w:link w:val="883"/>
    <w:rPr>
      <w:rFonts w:ascii="font-weight : 400" w:hAnsi="font-weight : 400" w:eastAsia="font-weight : 400" w:cs="font-weight : 400"/>
      <w:i w:val="0"/>
      <w:color w:val="000000"/>
      <w:sz w:val="20"/>
      <w:szCs w:val="20"/>
      <w:u w:val="none"/>
    </w:rPr>
  </w:style>
  <w:style w:type="character" w:styleId="978">
    <w:name w:val="表格 Char Char"/>
    <w:next w:val="978"/>
    <w:link w:val="979"/>
    <w:rPr>
      <w:rFonts w:ascii="宋体" w:hAnsi="宋体"/>
    </w:rPr>
  </w:style>
  <w:style w:type="paragraph" w:styleId="979">
    <w:name w:val="表格"/>
    <w:basedOn w:val="883"/>
    <w:next w:val="979"/>
    <w:link w:val="978"/>
    <w:pPr>
      <w:jc w:val="both"/>
      <w:widowControl w:val="off"/>
    </w:pPr>
    <w:rPr>
      <w:rFonts w:ascii="宋体" w:hAnsi="宋体"/>
      <w:sz w:val="20"/>
      <w:szCs w:val="20"/>
    </w:rPr>
  </w:style>
  <w:style w:type="character" w:styleId="980">
    <w:name w:val="正文首行缩进两字 Char"/>
    <w:next w:val="980"/>
    <w:link w:val="981"/>
    <w:rPr>
      <w:sz w:val="24"/>
      <w:szCs w:val="24"/>
      <w:lang w:val="en-US" w:eastAsia="ar-SA" w:bidi="ar-SA"/>
    </w:rPr>
  </w:style>
  <w:style w:type="paragraph" w:styleId="981">
    <w:name w:val="正文首行缩进两字"/>
    <w:next w:val="981"/>
    <w:link w:val="980"/>
    <w:pPr>
      <w:ind w:firstLine="480"/>
      <w:spacing w:after="163" w:line="300" w:lineRule="auto"/>
      <w:widowControl w:val="off"/>
    </w:pPr>
    <w:rPr>
      <w:sz w:val="24"/>
      <w:szCs w:val="24"/>
      <w:lang w:val="en-US" w:eastAsia="ar-SA" w:bidi="ar-SA"/>
    </w:rPr>
  </w:style>
  <w:style w:type="character" w:styleId="982">
    <w:name w:val="Item List Char"/>
    <w:next w:val="982"/>
    <w:link w:val="983"/>
    <w:rPr>
      <w:rFonts w:eastAsia="宋体"/>
      <w:sz w:val="21"/>
      <w:szCs w:val="24"/>
      <w:lang w:val="en-US" w:eastAsia="zh-CN" w:bidi="ar-SA"/>
    </w:rPr>
  </w:style>
  <w:style w:type="paragraph" w:styleId="983">
    <w:name w:val="Item List"/>
    <w:basedOn w:val="883"/>
    <w:next w:val="983"/>
    <w:link w:val="982"/>
    <w:pPr>
      <w:ind w:left="1701" w:hanging="567"/>
      <w:spacing w:after="50"/>
      <w:widowControl w:val="off"/>
      <w:tabs>
        <w:tab w:val="left" w:pos="420" w:leader="none"/>
        <w:tab w:val="left" w:pos="1701" w:leader="none"/>
      </w:tabs>
    </w:pPr>
    <w:rPr>
      <w:sz w:val="21"/>
    </w:rPr>
  </w:style>
  <w:style w:type="character" w:styleId="984">
    <w:name w:val="font41"/>
    <w:next w:val="984"/>
    <w:link w:val="883"/>
    <w:rPr>
      <w:rFonts w:hint="eastAsia" w:ascii="微软雅黑" w:hAnsi="微软雅黑" w:eastAsia="微软雅黑" w:cs="微软雅黑"/>
      <w:i w:val="0"/>
      <w:color w:val="000000"/>
      <w:sz w:val="18"/>
      <w:szCs w:val="18"/>
      <w:u w:val="none"/>
    </w:rPr>
  </w:style>
  <w:style w:type="character" w:styleId="985">
    <w:name w:val=" Char Char3"/>
    <w:next w:val="985"/>
    <w:link w:val="883"/>
    <w:rPr>
      <w:rFonts w:eastAsia="宋体"/>
      <w:sz w:val="24"/>
      <w:szCs w:val="24"/>
      <w:lang w:val="en-US" w:eastAsia="zh-CN" w:bidi="ar-SA"/>
    </w:rPr>
  </w:style>
  <w:style w:type="character" w:styleId="986">
    <w:name w:val="脚注文本 Char1"/>
    <w:next w:val="986"/>
    <w:link w:val="883"/>
    <w:uiPriority w:val="99"/>
    <w:rPr>
      <w:sz w:val="18"/>
      <w:szCs w:val="18"/>
    </w:rPr>
  </w:style>
  <w:style w:type="paragraph" w:styleId="987">
    <w:name w:val="纯文本2"/>
    <w:basedOn w:val="883"/>
    <w:next w:val="987"/>
    <w:link w:val="883"/>
    <w:qFormat/>
    <w:rPr>
      <w:rFonts w:hint="eastAsia" w:ascii="宋体" w:hAnsi="Courier New" w:eastAsia="楷体_GB2312"/>
      <w:sz w:val="28"/>
      <w:szCs w:val="20"/>
    </w:rPr>
  </w:style>
  <w:style w:type="paragraph" w:styleId="988">
    <w:name w:val="列出段落3"/>
    <w:basedOn w:val="883"/>
    <w:next w:val="988"/>
    <w:link w:val="883"/>
    <w:qFormat/>
    <w:pPr>
      <w:ind w:firstLine="420"/>
      <w:jc w:val="both"/>
      <w:widowControl w:val="off"/>
    </w:pPr>
    <w:rPr>
      <w:sz w:val="21"/>
    </w:rPr>
  </w:style>
  <w:style w:type="paragraph" w:styleId="989">
    <w:name w:val="Char Char Char1 Char Char Char Char"/>
    <w:basedOn w:val="883"/>
    <w:next w:val="989"/>
    <w:link w:val="883"/>
    <w:pPr>
      <w:spacing w:after="160" w:line="240" w:lineRule="exact"/>
    </w:pPr>
  </w:style>
  <w:style w:type="paragraph" w:styleId="990">
    <w:name w:val="Char Char Char"/>
    <w:basedOn w:val="883"/>
    <w:next w:val="990"/>
    <w:link w:val="883"/>
    <w:pPr>
      <w:ind w:left="795" w:hanging="360"/>
      <w:jc w:val="both"/>
      <w:widowControl w:val="off"/>
      <w:tabs>
        <w:tab w:val="left" w:pos="795" w:leader="none"/>
      </w:tabs>
    </w:pPr>
  </w:style>
  <w:style w:type="paragraph" w:styleId="991">
    <w:name w:val="1"/>
    <w:basedOn w:val="908"/>
    <w:next w:val="991"/>
    <w:link w:val="883"/>
    <w:pPr>
      <w:spacing w:line="360" w:lineRule="auto"/>
    </w:pPr>
  </w:style>
  <w:style w:type="paragraph" w:styleId="992">
    <w:name w:val="p16"/>
    <w:basedOn w:val="883"/>
    <w:next w:val="992"/>
    <w:link w:val="883"/>
    <w:qFormat/>
    <w:pPr>
      <w:ind w:left="570"/>
      <w:jc w:val="both"/>
      <w:spacing w:line="520" w:lineRule="atLeast"/>
      <w:widowControl w:val="off"/>
    </w:pPr>
    <w:rPr>
      <w:rFonts w:ascii="方正仿宋简体" w:hAnsi="宋体" w:eastAsia="方正仿宋简体" w:cs="宋体"/>
      <w:sz w:val="21"/>
    </w:rPr>
  </w:style>
  <w:style w:type="paragraph" w:styleId="993">
    <w:name w:val="List Paragraph"/>
    <w:basedOn w:val="883"/>
    <w:next w:val="993"/>
    <w:link w:val="883"/>
    <w:pPr>
      <w:ind w:firstLine="420"/>
      <w:jc w:val="both"/>
      <w:widowControl w:val="off"/>
    </w:pPr>
    <w:rPr>
      <w:rFonts w:ascii="Calibri" w:hAnsi="Calibri"/>
      <w:sz w:val="21"/>
      <w:szCs w:val="22"/>
    </w:rPr>
  </w:style>
  <w:style w:type="paragraph" w:styleId="994">
    <w:name w:val="Char"/>
    <w:basedOn w:val="883"/>
    <w:next w:val="994"/>
    <w:link w:val="883"/>
    <w:pPr>
      <w:jc w:val="both"/>
      <w:widowControl w:val="off"/>
    </w:pPr>
    <w:rPr>
      <w:rFonts w:ascii="Tahoma" w:hAnsi="Tahoma" w:cs="Tahoma"/>
    </w:rPr>
  </w:style>
  <w:style w:type="paragraph" w:styleId="995">
    <w:name w:val="列出段落2"/>
    <w:basedOn w:val="883"/>
    <w:next w:val="995"/>
    <w:link w:val="883"/>
    <w:pPr>
      <w:ind w:firstLine="420"/>
      <w:jc w:val="both"/>
      <w:widowControl w:val="off"/>
    </w:pPr>
    <w:rPr>
      <w:sz w:val="21"/>
      <w:szCs w:val="20"/>
    </w:rPr>
  </w:style>
  <w:style w:type="paragraph" w:styleId="996">
    <w:name w:val="a2"/>
    <w:basedOn w:val="883"/>
    <w:next w:val="996"/>
    <w:link w:val="883"/>
    <w:pPr>
      <w:spacing w:before="100" w:beforeAutospacing="1" w:after="100" w:afterAutospacing="1"/>
    </w:pPr>
    <w:rPr>
      <w:rFonts w:ascii="宋体" w:hAnsi="宋体" w:cs="宋体"/>
    </w:rPr>
  </w:style>
  <w:style w:type="paragraph" w:styleId="997">
    <w:name w:val=" Char"/>
    <w:basedOn w:val="908"/>
    <w:next w:val="997"/>
    <w:link w:val="883"/>
    <w:pPr>
      <w:jc w:val="both"/>
      <w:spacing w:line="360" w:lineRule="auto"/>
      <w:widowControl w:val="off"/>
    </w:pPr>
    <w:rPr>
      <w:sz w:val="21"/>
    </w:rPr>
  </w:style>
  <w:style w:type="paragraph" w:styleId="998">
    <w:name w:val="_Style 12"/>
    <w:basedOn w:val="908"/>
    <w:next w:val="998"/>
    <w:link w:val="883"/>
    <w:pPr>
      <w:spacing w:line="360" w:lineRule="auto"/>
    </w:pPr>
  </w:style>
  <w:style w:type="paragraph" w:styleId="999">
    <w:name w:val="Default Paragraph Font Para Char"/>
    <w:basedOn w:val="883"/>
    <w:next w:val="999"/>
    <w:link w:val="883"/>
    <w:pPr>
      <w:spacing w:after="160" w:line="240" w:lineRule="exact"/>
    </w:pPr>
    <w:rPr>
      <w:rFonts w:ascii="Verdana" w:hAnsi="Verdana"/>
      <w:sz w:val="20"/>
      <w:lang w:eastAsia="en-US"/>
    </w:rPr>
  </w:style>
  <w:style w:type="paragraph" w:styleId="1000">
    <w:name w:val="a1"/>
    <w:basedOn w:val="883"/>
    <w:next w:val="1000"/>
    <w:link w:val="883"/>
    <w:pPr>
      <w:spacing w:before="100" w:beforeAutospacing="1" w:after="100" w:afterAutospacing="1"/>
    </w:pPr>
    <w:rPr>
      <w:rFonts w:ascii="宋体" w:hAnsi="宋体" w:cs="宋体"/>
    </w:rPr>
  </w:style>
  <w:style w:type="paragraph" w:styleId="1001">
    <w:name w:val="表身（中）"/>
    <w:basedOn w:val="883"/>
    <w:next w:val="1001"/>
    <w:link w:val="883"/>
    <w:pPr>
      <w:jc w:val="center"/>
      <w:spacing w:line="300" w:lineRule="auto"/>
    </w:pPr>
    <w:rPr>
      <w:sz w:val="18"/>
      <w:szCs w:val="20"/>
    </w:rPr>
  </w:style>
  <w:style w:type="paragraph" w:styleId="1002">
    <w:name w:val="p25"/>
    <w:basedOn w:val="883"/>
    <w:next w:val="1002"/>
    <w:link w:val="883"/>
    <w:rPr>
      <w:rFonts w:ascii="宋体" w:hAnsi="宋体" w:cs="宋体"/>
      <w:sz w:val="26"/>
      <w:szCs w:val="26"/>
    </w:rPr>
  </w:style>
  <w:style w:type="paragraph" w:styleId="1003">
    <w:name w:val="Char Char Char Char Char Char Char Char Char1 Char"/>
    <w:basedOn w:val="908"/>
    <w:next w:val="1003"/>
    <w:link w:val="883"/>
    <w:pPr>
      <w:jc w:val="both"/>
      <w:spacing w:line="360" w:lineRule="auto"/>
      <w:widowControl w:val="off"/>
    </w:pPr>
    <w:rPr>
      <w:rFonts w:ascii="Tahoma" w:hAnsi="Tahoma"/>
    </w:rPr>
  </w:style>
  <w:style w:type="paragraph" w:styleId="1004">
    <w:name w:val="Default"/>
    <w:next w:val="1004"/>
    <w:link w:val="883"/>
    <w:pPr>
      <w:widowControl w:val="off"/>
    </w:pPr>
    <w:rPr>
      <w:rFonts w:ascii="Arial Unicode MS" w:eastAsia="Times New Roman" w:cs="Arial Unicode MS"/>
      <w:color w:val="000000"/>
      <w:sz w:val="24"/>
      <w:szCs w:val="24"/>
      <w:lang w:val="en-US" w:eastAsia="zh-CN" w:bidi="ar-SA"/>
    </w:rPr>
  </w:style>
  <w:style w:type="paragraph" w:styleId="1005">
    <w:name w:val="MyPoints"/>
    <w:basedOn w:val="883"/>
    <w:next w:val="1005"/>
    <w:link w:val="883"/>
    <w:pPr>
      <w:ind w:left="936" w:hanging="360"/>
    </w:pPr>
    <w:rPr>
      <w:rFonts w:ascii="Century Gothic" w:hAnsi="Century Gothic"/>
      <w:sz w:val="20"/>
      <w:szCs w:val="20"/>
      <w:lang w:val="en-GB" w:eastAsia="en-US"/>
    </w:rPr>
  </w:style>
  <w:style w:type="paragraph" w:styleId="1006">
    <w:name w:val="Char1"/>
    <w:basedOn w:val="883"/>
    <w:next w:val="1006"/>
    <w:link w:val="883"/>
    <w:pPr>
      <w:jc w:val="both"/>
      <w:widowControl w:val="off"/>
    </w:pPr>
    <w:rPr>
      <w:rFonts w:ascii="Tahoma" w:hAnsi="Tahoma"/>
      <w:szCs w:val="20"/>
    </w:rPr>
  </w:style>
  <w:style w:type="paragraph" w:styleId="1007">
    <w:name w:val="Item Step"/>
    <w:basedOn w:val="883"/>
    <w:next w:val="1007"/>
    <w:link w:val="883"/>
    <w:pPr>
      <w:ind w:left="1554" w:hanging="420"/>
      <w:spacing w:after="50"/>
      <w:tabs>
        <w:tab w:val="left" w:pos="1134" w:leader="none"/>
      </w:tabs>
    </w:pPr>
    <w:rPr>
      <w:sz w:val="21"/>
    </w:rPr>
  </w:style>
  <w:style w:type="paragraph" w:styleId="1008">
    <w:name w:val="正文1"/>
    <w:basedOn w:val="883"/>
    <w:next w:val="883"/>
    <w:link w:val="883"/>
    <w:qFormat/>
    <w:pPr>
      <w:ind w:left="420" w:firstLine="527"/>
      <w:spacing w:before="120" w:line="360" w:lineRule="auto"/>
    </w:pPr>
    <w:rPr>
      <w:rFonts w:ascii="宋体" w:hAnsi="宋体"/>
    </w:rPr>
  </w:style>
  <w:style w:type="paragraph" w:styleId="1009">
    <w:name w:val="CM37"/>
    <w:basedOn w:val="883"/>
    <w:next w:val="883"/>
    <w:link w:val="883"/>
    <w:pPr>
      <w:spacing w:after="533"/>
      <w:widowControl w:val="off"/>
    </w:pPr>
    <w:rPr>
      <w:rFonts w:ascii="宋体"/>
    </w:rPr>
  </w:style>
  <w:style w:type="paragraph" w:styleId="1010">
    <w:name w:val="Table Paragraph"/>
    <w:basedOn w:val="883"/>
    <w:next w:val="1010"/>
    <w:link w:val="883"/>
    <w:uiPriority w:val="1"/>
    <w:qFormat/>
    <w:rPr>
      <w:rFonts w:ascii="宋体" w:hAnsi="宋体" w:eastAsia="宋体" w:cs="宋体"/>
      <w:lang w:val="sl-SI" w:eastAsia="sl-SI" w:bidi="sl-SI"/>
    </w:rPr>
  </w:style>
  <w:style w:type="paragraph" w:styleId="1011">
    <w:name w:val=" Char Char Char Char Char Char Char Char Char1 Char"/>
    <w:basedOn w:val="908"/>
    <w:next w:val="1011"/>
    <w:link w:val="883"/>
    <w:pPr>
      <w:jc w:val="both"/>
      <w:spacing w:line="360" w:lineRule="auto"/>
      <w:widowControl w:val="off"/>
    </w:pPr>
    <w:rPr>
      <w:rFonts w:ascii="Tahoma" w:hAnsi="Tahoma"/>
    </w:rPr>
  </w:style>
  <w:style w:type="paragraph" w:styleId="1012">
    <w:name w:val="列出段落1"/>
    <w:basedOn w:val="883"/>
    <w:next w:val="1012"/>
    <w:link w:val="883"/>
    <w:qFormat/>
    <w:pPr>
      <w:ind w:firstLine="420"/>
      <w:jc w:val="both"/>
      <w:widowControl w:val="off"/>
    </w:pPr>
    <w:rPr>
      <w:rFonts w:ascii="Calibri" w:hAnsi="Calibri"/>
      <w:sz w:val="21"/>
      <w:szCs w:val="22"/>
    </w:rPr>
  </w:style>
  <w:style w:type="paragraph" w:styleId="1013">
    <w:name w:val="列表内容"/>
    <w:basedOn w:val="883"/>
    <w:next w:val="883"/>
    <w:link w:val="883"/>
    <w:pPr>
      <w:numPr>
        <w:ilvl w:val="0"/>
        <w:numId w:val="1"/>
      </w:numPr>
      <w:tabs>
        <w:tab w:val="left" w:pos="840" w:leader="none"/>
      </w:tabs>
    </w:pPr>
    <w:rPr>
      <w:sz w:val="18"/>
    </w:rPr>
  </w:style>
  <w:style w:type="paragraph" w:styleId="1014">
    <w:name w:val="表格标题"/>
    <w:basedOn w:val="883"/>
    <w:next w:val="1014"/>
    <w:link w:val="883"/>
    <w:pPr>
      <w:jc w:val="center"/>
      <w:widowControl w:val="off"/>
    </w:pPr>
    <w:rPr>
      <w:rFonts w:ascii="宋体" w:hAnsi="宋体" w:cs="宋体"/>
      <w:b/>
      <w:bCs/>
      <w:color w:val="000000"/>
      <w:sz w:val="22"/>
      <w:szCs w:val="20"/>
    </w:rPr>
  </w:style>
  <w:style w:type="paragraph" w:styleId="1015">
    <w:name w:val=" Char1"/>
    <w:basedOn w:val="883"/>
    <w:next w:val="1015"/>
    <w:link w:val="883"/>
    <w:pPr>
      <w:jc w:val="both"/>
      <w:widowControl w:val="off"/>
    </w:pPr>
    <w:rPr>
      <w:rFonts w:ascii="Tahoma" w:hAnsi="Tahoma"/>
      <w:szCs w:val="20"/>
    </w:rPr>
  </w:style>
  <w:style w:type="paragraph" w:styleId="1016">
    <w:name w:val="表格正文"/>
    <w:basedOn w:val="883"/>
    <w:next w:val="1016"/>
    <w:link w:val="883"/>
    <w:pPr>
      <w:widowControl w:val="off"/>
    </w:pPr>
    <w:rPr>
      <w:rFonts w:ascii="宋体" w:hAnsi="宋体" w:cs="宋体"/>
      <w:color w:val="000000"/>
      <w:sz w:val="22"/>
      <w:szCs w:val="20"/>
    </w:rPr>
  </w:style>
  <w:style w:type="paragraph" w:styleId="1017">
    <w:name w:val="正文 New New"/>
    <w:next w:val="1017"/>
    <w:link w:val="883"/>
    <w:qFormat/>
    <w:pPr>
      <w:jc w:val="both"/>
      <w:widowControl w:val="off"/>
    </w:pPr>
    <w:rPr>
      <w:sz w:val="21"/>
      <w:szCs w:val="24"/>
      <w:lang w:val="en-US" w:eastAsia="zh-CN" w:bidi="ar-SA"/>
    </w:rPr>
  </w:style>
  <w:style w:type="paragraph" w:styleId="1018">
    <w:name w:val="样式1"/>
    <w:basedOn w:val="883"/>
    <w:next w:val="1018"/>
    <w:link w:val="883"/>
    <w:qFormat/>
    <w:pPr>
      <w:jc w:val="center"/>
    </w:pPr>
    <w:rPr>
      <w:sz w:val="32"/>
    </w:rPr>
  </w:style>
  <w:style w:type="paragraph" w:styleId="1019">
    <w:name w:val="表身（左）"/>
    <w:next w:val="1019"/>
    <w:link w:val="883"/>
    <w:pPr>
      <w:spacing w:line="300" w:lineRule="auto"/>
    </w:pPr>
    <w:rPr>
      <w:sz w:val="16"/>
      <w:lang w:val="en-US" w:eastAsia="zh-CN" w:bidi="ar-SA"/>
    </w:rPr>
  </w:style>
  <w:style w:type="paragraph" w:styleId="1020">
    <w:name w:val="表项"/>
    <w:next w:val="883"/>
    <w:link w:val="883"/>
    <w:pPr>
      <w:jc w:val="center"/>
      <w:keepNext/>
      <w:spacing w:line="300" w:lineRule="auto"/>
    </w:pPr>
    <w:rPr>
      <w:rFonts w:ascii="Arial" w:hAnsi="Arial" w:eastAsia="黑体"/>
      <w:sz w:val="18"/>
      <w:lang w:val="en-US" w:eastAsia="zh-CN" w:bidi="ar-SA"/>
    </w:rPr>
  </w:style>
  <w:style w:type="paragraph" w:styleId="1021">
    <w:name w:val="p0"/>
    <w:basedOn w:val="883"/>
    <w:next w:val="1021"/>
    <w:link w:val="883"/>
    <w:pPr>
      <w:jc w:val="both"/>
    </w:pPr>
    <w:rPr>
      <w:sz w:val="21"/>
      <w:szCs w:val="21"/>
    </w:rPr>
  </w:style>
  <w:style w:type="paragraph" w:styleId="1022">
    <w:name w:val="Char Char Char1"/>
    <w:basedOn w:val="883"/>
    <w:next w:val="1022"/>
    <w:link w:val="883"/>
    <w:pPr>
      <w:ind w:left="795" w:hanging="360"/>
      <w:jc w:val="both"/>
      <w:widowControl w:val="off"/>
      <w:tabs>
        <w:tab w:val="left" w:pos="795" w:leader="none"/>
        <w:tab w:val="left" w:pos="840" w:leader="none"/>
      </w:tabs>
    </w:pPr>
    <w:rPr>
      <w:sz w:val="21"/>
      <w:szCs w:val="20"/>
    </w:rPr>
  </w:style>
  <w:style w:type="paragraph" w:styleId="1023">
    <w:name w:val="Char2"/>
    <w:basedOn w:val="908"/>
    <w:next w:val="1023"/>
    <w:link w:val="883"/>
    <w:pPr>
      <w:jc w:val="both"/>
      <w:spacing w:line="360" w:lineRule="auto"/>
      <w:widowControl w:val="off"/>
    </w:pPr>
    <w:rPr>
      <w:sz w:val="21"/>
    </w:rPr>
  </w:style>
  <w:style w:type="paragraph" w:styleId="1024">
    <w:name w:val="Char Char Char Char Char Char Char Char Char1 Char1"/>
    <w:basedOn w:val="908"/>
    <w:next w:val="1024"/>
    <w:link w:val="883"/>
    <w:pPr>
      <w:jc w:val="both"/>
      <w:spacing w:line="360" w:lineRule="auto"/>
      <w:widowControl w:val="off"/>
    </w:pPr>
    <w:rPr>
      <w:rFonts w:ascii="Tahoma" w:hAnsi="Tahoma"/>
    </w:rPr>
  </w:style>
  <w:style w:type="paragraph" w:styleId="1025">
    <w:name w:val="NormalParagraphStyle"/>
    <w:basedOn w:val="883"/>
    <w:next w:val="1025"/>
    <w:link w:val="883"/>
    <w:pPr>
      <w:jc w:val="both"/>
      <w:spacing w:line="288" w:lineRule="auto"/>
      <w:widowControl w:val="off"/>
    </w:pPr>
    <w:rPr>
      <w:rFonts w:ascii="宋体" w:cs="宋体"/>
      <w:color w:val="000000"/>
      <w:lang w:val="zh-CN"/>
    </w:rPr>
  </w:style>
  <w:style w:type="paragraph" w:styleId="1026">
    <w:name w:val="正文 New New New New New New New New New New New New New New New New New New New New New New New New New New New New New New New New New New New"/>
    <w:next w:val="1026"/>
    <w:link w:val="883"/>
    <w:qFormat/>
    <w:pPr>
      <w:jc w:val="both"/>
      <w:widowControl w:val="off"/>
    </w:pPr>
    <w:rPr>
      <w:sz w:val="21"/>
      <w:szCs w:val="22"/>
      <w:lang w:val="en-US" w:eastAsia="zh-CN" w:bidi="ar-SA"/>
    </w:rPr>
  </w:style>
  <w:style w:type="paragraph" w:styleId="1027">
    <w:name w:val=" Char Char Char1 Char Char Char Char"/>
    <w:basedOn w:val="883"/>
    <w:next w:val="1027"/>
    <w:link w:val="883"/>
    <w:pPr>
      <w:jc w:val="left"/>
      <w:spacing w:after="160" w:line="240" w:lineRule="exact"/>
      <w:widowControl/>
    </w:pPr>
  </w:style>
  <w:style w:type="paragraph" w:styleId="1028">
    <w:name w:val="样式 首行缩进:  1.48 厘米"/>
    <w:basedOn w:val="883"/>
    <w:next w:val="1028"/>
    <w:link w:val="883"/>
    <w:pPr>
      <w:ind w:firstLine="200"/>
      <w:jc w:val="both"/>
      <w:spacing w:line="288" w:lineRule="auto"/>
      <w:widowControl w:val="off"/>
    </w:pPr>
    <w:rPr>
      <w:rFonts w:ascii="宋体" w:cs="宋体"/>
      <w:color w:val="000000"/>
      <w:sz w:val="21"/>
      <w:szCs w:val="20"/>
      <w:lang w:val="zh-CN"/>
    </w:rPr>
  </w:style>
  <w:style w:type="paragraph" w:styleId="1029">
    <w:name w:val="H-TextFormat"/>
    <w:next w:val="1029"/>
    <w:link w:val="883"/>
    <w:rPr>
      <w:rFonts w:ascii="Arial" w:hAnsi="Arial"/>
      <w:sz w:val="22"/>
      <w:lang w:val="en-GB" w:eastAsia="en-US" w:bidi="ar-SA"/>
    </w:rPr>
  </w:style>
  <w:style w:type="paragraph" w:styleId="1030">
    <w:name w:val="p17"/>
    <w:basedOn w:val="883"/>
    <w:next w:val="1030"/>
    <w:link w:val="883"/>
    <w:pPr>
      <w:ind w:firstLine="420"/>
    </w:pPr>
    <w:rPr>
      <w:rFonts w:ascii="宋体" w:hAnsi="宋体" w:cs="宋体"/>
    </w:rPr>
  </w:style>
  <w:style w:type="paragraph" w:styleId="1031">
    <w:name w:val=" Char Char Char"/>
    <w:basedOn w:val="883"/>
    <w:next w:val="1031"/>
    <w:link w:val="883"/>
    <w:pPr>
      <w:ind w:left="795" w:hanging="360"/>
      <w:jc w:val="both"/>
      <w:widowControl w:val="off"/>
      <w:tabs>
        <w:tab w:val="left" w:pos="795" w:leader="none"/>
      </w:tabs>
    </w:pPr>
  </w:style>
  <w:style w:type="paragraph" w:styleId="1032">
    <w:name w:val="_Style 3"/>
    <w:basedOn w:val="883"/>
    <w:next w:val="1032"/>
    <w:link w:val="883"/>
    <w:pPr>
      <w:ind w:left="795" w:hanging="360"/>
      <w:jc w:val="both"/>
      <w:widowControl w:val="off"/>
      <w:tabs>
        <w:tab w:val="left" w:pos="540" w:leader="none"/>
      </w:tabs>
    </w:pPr>
  </w:style>
  <w:style w:type="paragraph" w:styleId="1033">
    <w:name w:val="Char Char Char Char"/>
    <w:basedOn w:val="908"/>
    <w:next w:val="1033"/>
    <w:link w:val="883"/>
    <w:pPr>
      <w:jc w:val="both"/>
      <w:spacing w:line="360" w:lineRule="auto"/>
      <w:widowControl w:val="off"/>
    </w:pPr>
    <w:rPr>
      <w:szCs w:val="20"/>
    </w:rPr>
  </w:style>
  <w:style w:type="paragraph" w:styleId="1034">
    <w:name w:val="Plain Text"/>
    <w:basedOn w:val="883"/>
    <w:next w:val="1034"/>
    <w:link w:val="883"/>
    <w:qFormat/>
    <w:pPr>
      <w:jc w:val="both"/>
      <w:widowControl w:val="off"/>
    </w:pPr>
    <w:rPr>
      <w:rFonts w:ascii="宋体" w:hAnsi="Courier New" w:eastAsia="楷体_GB2312"/>
      <w:sz w:val="26"/>
      <w:szCs w:val="20"/>
    </w:rPr>
  </w:style>
  <w:style w:type="character" w:styleId="1035">
    <w:name w:val="font111"/>
    <w:next w:val="1035"/>
    <w:link w:val="883"/>
    <w:rPr>
      <w:rFonts w:ascii="Times New Roman" w:hAnsi="Times New Roman" w:cs="Times New Roman"/>
      <w:b/>
      <w:bCs/>
      <w:i w:val="0"/>
      <w:iCs w:val="0"/>
      <w:color w:val="000000"/>
      <w:sz w:val="16"/>
      <w:szCs w:val="16"/>
      <w:u w:val="none"/>
    </w:rPr>
  </w:style>
  <w:style w:type="character" w:styleId="1036">
    <w:name w:val="font122"/>
    <w:next w:val="1036"/>
    <w:link w:val="883"/>
    <w:rPr>
      <w:rFonts w:hint="eastAsia" w:ascii="宋体" w:hAnsi="宋体" w:eastAsia="宋体" w:cs="宋体"/>
      <w:b/>
      <w:bCs/>
      <w:i w:val="0"/>
      <w:iCs w:val="0"/>
      <w:color w:val="000000"/>
      <w:sz w:val="16"/>
      <w:szCs w:val="16"/>
      <w:u w:val="none"/>
    </w:rPr>
  </w:style>
  <w:style w:type="character" w:styleId="1037">
    <w:name w:val="font91"/>
    <w:next w:val="1037"/>
    <w:link w:val="883"/>
    <w:rPr>
      <w:rFonts w:hint="eastAsia" w:ascii="宋体" w:hAnsi="宋体" w:eastAsia="宋体" w:cs="宋体"/>
      <w:i w:val="0"/>
      <w:iCs w:val="0"/>
      <w:color w:val="000000"/>
      <w:sz w:val="16"/>
      <w:szCs w:val="16"/>
      <w:u w:val="none"/>
    </w:rPr>
  </w:style>
  <w:style w:type="character" w:styleId="1038">
    <w:name w:val="font131"/>
    <w:next w:val="1038"/>
    <w:link w:val="883"/>
    <w:rPr>
      <w:rFonts w:hint="eastAsia" w:ascii="宋体" w:hAnsi="宋体" w:eastAsia="宋体" w:cs="宋体"/>
      <w:i w:val="0"/>
      <w:iCs w:val="0"/>
      <w:color w:val="000000"/>
      <w:sz w:val="16"/>
      <w:szCs w:val="16"/>
      <w:u w:val="none"/>
    </w:rPr>
  </w:style>
  <w:style w:type="character" w:styleId="1039">
    <w:name w:val="font141"/>
    <w:next w:val="1039"/>
    <w:link w:val="883"/>
    <w:rPr>
      <w:rFonts w:hint="eastAsia" w:ascii="宋体" w:hAnsi="宋体" w:eastAsia="宋体" w:cs="宋体"/>
      <w:i w:val="0"/>
      <w:iCs w:val="0"/>
      <w:color w:val="333300"/>
      <w:sz w:val="16"/>
      <w:szCs w:val="16"/>
      <w:u w:val="none"/>
    </w:rPr>
  </w:style>
  <w:style w:type="paragraph" w:styleId="1040">
    <w:name w:val="修订"/>
    <w:next w:val="1040"/>
    <w:link w:val="883"/>
    <w:uiPriority w:val="99"/>
    <w:unhideWhenUsed/>
    <w:rPr>
      <w:sz w:val="24"/>
      <w:szCs w:val="24"/>
      <w:lang w:val="en-US" w:eastAsia="zh-CN" w:bidi="ar-SA"/>
    </w:rPr>
  </w:style>
  <w:style w:type="character" w:styleId="1041">
    <w:name w:val="font12"/>
    <w:basedOn w:val="893"/>
    <w:next w:val="1041"/>
    <w:link w:val="883"/>
    <w:rPr>
      <w:rFonts w:hint="eastAsia" w:ascii="宋体" w:hAnsi="宋体" w:eastAsia="宋体" w:cs="宋体"/>
      <w:i w:val="0"/>
      <w:iCs w:val="0"/>
      <w:color w:val="000000"/>
      <w:sz w:val="20"/>
      <w:szCs w:val="20"/>
      <w:u w:val="none"/>
    </w:rPr>
  </w:style>
  <w:style w:type="character" w:styleId="1042">
    <w:name w:val="font161"/>
    <w:basedOn w:val="893"/>
    <w:next w:val="1042"/>
    <w:link w:val="883"/>
    <w:rPr>
      <w:rFonts w:hint="eastAsia" w:ascii="宋体" w:hAnsi="宋体" w:eastAsia="宋体" w:cs="宋体"/>
      <w:i w:val="0"/>
      <w:iCs w:val="0"/>
      <w:color w:val="000000"/>
      <w:sz w:val="22"/>
      <w:szCs w:val="22"/>
      <w:u w:val="none"/>
    </w:rPr>
  </w:style>
  <w:style w:type="character" w:styleId="1043">
    <w:name w:val="font151"/>
    <w:basedOn w:val="893"/>
    <w:next w:val="1043"/>
    <w:link w:val="883"/>
    <w:rPr>
      <w:rFonts w:hint="eastAsia" w:ascii="黑体" w:hAnsi="宋体" w:eastAsia="黑体" w:cs="黑体"/>
      <w:i w:val="0"/>
      <w:iCs w:val="0"/>
      <w:color w:val="000000"/>
      <w:sz w:val="22"/>
      <w:szCs w:val="22"/>
      <w:u w:val="none"/>
    </w:rPr>
  </w:style>
  <w:style w:type="character" w:styleId="1044">
    <w:name w:val="font22"/>
    <w:basedOn w:val="893"/>
    <w:next w:val="1044"/>
    <w:link w:val="883"/>
    <w:rPr>
      <w:rFonts w:hint="eastAsia" w:ascii="仿宋" w:hAnsi="仿宋" w:eastAsia="仿宋" w:cs="仿宋"/>
      <w:i w:val="0"/>
      <w:iCs w:val="0"/>
      <w:color w:val="000000"/>
      <w:sz w:val="20"/>
      <w:szCs w:val="20"/>
      <w:u w:val="none"/>
    </w:rPr>
  </w:style>
  <w:style w:type="character" w:styleId="1045">
    <w:name w:val="font201"/>
    <w:basedOn w:val="893"/>
    <w:next w:val="1045"/>
    <w:link w:val="883"/>
    <w:rPr>
      <w:rFonts w:hint="eastAsia" w:ascii="宋体" w:hAnsi="宋体" w:eastAsia="宋体" w:cs="宋体"/>
      <w:i w:val="0"/>
      <w:iCs w:val="0"/>
      <w:color w:val="000000"/>
      <w:sz w:val="20"/>
      <w:szCs w:val="20"/>
      <w:u w:val="none"/>
    </w:rPr>
  </w:style>
  <w:style w:type="character" w:styleId="1046">
    <w:name w:val="font211"/>
    <w:basedOn w:val="893"/>
    <w:next w:val="1046"/>
    <w:link w:val="883"/>
    <w:rPr>
      <w:rFonts w:hint="eastAsia" w:ascii="宋体" w:hAnsi="宋体" w:eastAsia="宋体" w:cs="宋体"/>
      <w:i w:val="0"/>
      <w:iCs w:val="0"/>
      <w:color w:val="000000"/>
      <w:sz w:val="18"/>
      <w:szCs w:val="18"/>
      <w:u w:val="none"/>
    </w:rPr>
  </w:style>
  <w:style w:type="paragraph" w:styleId="1047">
    <w:name w:val="纯文本3"/>
    <w:basedOn w:val="883"/>
    <w:next w:val="1047"/>
    <w:link w:val="883"/>
    <w:qFormat/>
    <w:pPr>
      <w:jc w:val="both"/>
      <w:widowControl w:val="off"/>
    </w:pPr>
    <w:rPr>
      <w:rFonts w:ascii="宋体" w:hAnsi="Courier New" w:eastAsia="楷体_GB2312"/>
      <w:sz w:val="26"/>
      <w:szCs w:val="20"/>
    </w:rPr>
  </w:style>
  <w:style w:type="character" w:styleId="1048">
    <w:name w:val="font121"/>
    <w:basedOn w:val="893"/>
    <w:next w:val="1048"/>
    <w:link w:val="883"/>
    <w:rPr>
      <w:rFonts w:hint="eastAsia" w:ascii="宋体" w:hAnsi="宋体" w:eastAsia="宋体" w:cs="宋体"/>
      <w:i w:val="0"/>
      <w:iCs w:val="0"/>
      <w:color w:val="000000"/>
      <w:sz w:val="18"/>
      <w:szCs w:val="18"/>
      <w:u w:val="none"/>
    </w:rPr>
  </w:style>
  <w:style w:type="character" w:styleId="1049">
    <w:name w:val="font112"/>
    <w:basedOn w:val="893"/>
    <w:next w:val="1049"/>
    <w:link w:val="883"/>
    <w:rPr>
      <w:rFonts w:hint="eastAsia" w:ascii="黑体" w:hAnsi="宋体" w:eastAsia="黑体" w:cs="黑体"/>
      <w:i w:val="0"/>
      <w:iCs w:val="0"/>
      <w:color w:val="000000"/>
      <w:sz w:val="18"/>
      <w:szCs w:val="18"/>
      <w:u w:val="none"/>
    </w:rPr>
  </w:style>
  <w:style w:type="character" w:styleId="1050">
    <w:name w:val="font191"/>
    <w:basedOn w:val="893"/>
    <w:next w:val="1050"/>
    <w:link w:val="883"/>
    <w:rPr>
      <w:rFonts w:hint="eastAsia" w:ascii="宋体" w:hAnsi="宋体" w:eastAsia="宋体" w:cs="宋体"/>
      <w:i w:val="0"/>
      <w:iCs w:val="0"/>
      <w:color w:val="000000"/>
      <w:sz w:val="20"/>
      <w:szCs w:val="20"/>
      <w:u w:val="none"/>
    </w:rPr>
  </w:style>
  <w:style w:type="character" w:styleId="1051" w:default="1">
    <w:name w:val="Default Paragraph Font"/>
    <w:uiPriority w:val="1"/>
    <w:semiHidden/>
    <w:unhideWhenUsed/>
  </w:style>
  <w:style w:type="numbering" w:styleId="1052" w:default="1">
    <w:name w:val="No List"/>
    <w:uiPriority w:val="99"/>
    <w:semiHidden/>
    <w:unhideWhenUsed/>
  </w:style>
  <w:style w:type="table" w:styleId="1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苏州工业园</dc:title>
  <dc:creator>微软</dc:creator>
  <cp:lastModifiedBy>沈超</cp:lastModifiedBy>
  <cp:revision>4</cp:revision>
  <dcterms:created xsi:type="dcterms:W3CDTF">2018-04-04T00:19:00Z</dcterms:created>
  <dcterms:modified xsi:type="dcterms:W3CDTF">2026-03-26T08:47:21Z</dcterms:modified>
</cp:coreProperties>
</file>