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9BA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73215" cy="9110980"/>
            <wp:effectExtent l="0" t="0" r="6985" b="7620"/>
            <wp:docPr id="1" name="图片 1" descr="谱尼中小企业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谱尼中小企业声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3215" cy="911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2026-04-09T09:29:57Z</dcterms:created>
  <dc:creator>jszsx</dc:creator>
  <cp:lastModifiedBy>xxf</cp:lastModifiedBy>
  <dcterms:modified xsi:type="dcterms:W3CDTF">2026-04-09T09:30:20Z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eyJoZGlkIjoiODYwNzBhOWM4ZmQ3OTljYmI2NzFjY2M4Njk3M2FhOTMiLCJ1c2VySWQiOiI3MDQwOTE2NjkifQ==</vt:lpwstr>
  </property>
  <property fmtid="{D5CDD505-2E9C-101B-9397-08002B2CF9AE}" pid="4" name="ICV">
    <vt:lpwstr>974EDDBAF6924AA4B44FF6D3D723ADA4_12</vt:lpwstr>
  </property>
</Properties>
</file>