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both"/>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r>
      <w:r/>
    </w:p>
    <w:p>
      <w:pPr>
        <w:ind w:firstLine="1687"/>
        <w:jc w:val="both"/>
        <w:spacing w:before="120" w:after="120" w:line="360" w:lineRule="auto"/>
        <w:rPr>
          <w:rFonts w:hint="eastAsia" w:asciiTheme="minorEastAsia" w:hAnsiTheme="minorEastAsia" w:eastAsiaTheme="minorEastAsia" w:cstheme="minorEastAsia"/>
          <w:b/>
          <w:bCs/>
          <w:color w:val="auto"/>
          <w:sz w:val="84"/>
          <w:szCs w:val="24"/>
          <w:highlight w:val="none"/>
        </w:rPr>
      </w:pPr>
      <w:r>
        <w:rPr>
          <w:rFonts w:hint="eastAsia" w:asciiTheme="minorEastAsia" w:hAnsiTheme="minorEastAsia" w:eastAsiaTheme="minorEastAsia" w:cstheme="minorEastAsia"/>
          <w:b/>
          <w:bCs/>
          <w:color w:val="auto"/>
          <w:sz w:val="84"/>
          <w:szCs w:val="24"/>
          <w:highlight w:val="none"/>
        </w:rPr>
        <w:t xml:space="preserve">竞争性磋商文件</w:t>
      </w:r>
      <w:r/>
    </w:p>
    <w:p>
      <w:pPr>
        <w:ind w:firstLine="1506"/>
        <w:rPr>
          <w:rFonts w:ascii="Times New Roman" w:hAnsi="Times New Roman" w:cs="宋体"/>
          <w:b/>
          <w:color w:val="auto"/>
          <w:sz w:val="30"/>
          <w:szCs w:val="30"/>
          <w:highlight w:val="none"/>
        </w:rPr>
      </w:pPr>
      <w:r>
        <w:rPr>
          <w:rFonts w:ascii="Times New Roman" w:hAnsi="Times New Roman" w:cs="宋体"/>
          <w:b/>
          <w:color w:val="auto"/>
          <w:sz w:val="30"/>
          <w:szCs w:val="30"/>
          <w:highlight w:val="none"/>
        </w:rPr>
      </w:r>
      <w:r/>
    </w:p>
    <w:p>
      <w:pPr>
        <w:ind w:firstLine="1506"/>
        <w:keepLines w:val="0"/>
        <w:keepNext w:val="0"/>
        <w:pageBreakBefore w:val="0"/>
        <w:spacing w:line="400" w:lineRule="exact"/>
        <w:widowControl w:val="off"/>
        <w:rPr>
          <w:rFonts w:hint="default" w:ascii="Times New Roman" w:hAnsi="Times New Roman" w:cs="宋体"/>
          <w:b/>
          <w:color w:val="auto"/>
          <w:sz w:val="30"/>
          <w:szCs w:val="30"/>
          <w:highlight w:val="none"/>
          <w:lang w:val="en-US"/>
        </w:rPr>
      </w:pPr>
      <w:r>
        <w:rPr>
          <w:rFonts w:hint="default" w:ascii="Times New Roman" w:hAnsi="Times New Roman" w:cs="宋体"/>
          <w:b/>
          <w:color w:val="auto"/>
          <w:sz w:val="30"/>
          <w:szCs w:val="30"/>
          <w:highlight w:val="none"/>
          <w:lang w:val="en-US"/>
        </w:rPr>
        <w:t xml:space="preserve"> </w:t>
      </w:r>
      <w:r/>
    </w:p>
    <w:p>
      <w:pPr>
        <w:ind w:firstLine="1506"/>
        <w:keepLines w:val="0"/>
        <w:keepNext w:val="0"/>
        <w:pageBreakBefore w:val="0"/>
        <w:spacing w:line="400" w:lineRule="exact"/>
        <w:widowControl w:val="off"/>
        <w:rPr>
          <w:rFonts w:hint="eastAsia"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r>
      <w:r/>
    </w:p>
    <w:p>
      <w:pPr>
        <w:ind w:left="991"/>
        <w:jc w:val="left"/>
        <w:spacing w:before="101" w:line="226" w:lineRule="auto"/>
        <w:widowControl/>
        <w:rPr>
          <w:rFonts w:hint="eastAsia" w:ascii="宋体" w:hAnsi="宋体" w:eastAsia="宋体" w:cs="宋体"/>
          <w:color w:val="auto"/>
          <w:sz w:val="31"/>
          <w:szCs w:val="31"/>
          <w:highlight w:val="none"/>
          <w:lang w:eastAsia="zh-CN"/>
        </w:rPr>
      </w:pPr>
      <w:r>
        <w:rPr>
          <w:rFonts w:ascii="宋体" w:hAnsi="宋体" w:eastAsia="宋体" w:cs="宋体"/>
          <w:color w:val="auto"/>
          <w:spacing w:val="9"/>
          <w:sz w:val="31"/>
          <w:szCs w:val="31"/>
          <w:highlight w:val="none"/>
          <w:lang w:eastAsia="en-US"/>
          <w14:textOutline w14:w="5793" w14:cap="sq" w14:cmpd="sng">
            <w14:solidFill>
              <w14:srgbClr w14:val="000000"/>
            </w14:solidFill>
            <w14:prstDash w14:val="solid"/>
            <w14:bevel/>
          </w14:textOutline>
        </w:rPr>
        <w:t xml:space="preserve">项目名称：</w:t>
      </w:r>
      <w:r>
        <w:rPr>
          <w:rFonts w:hint="eastAsia" w:ascii="宋体" w:hAnsi="宋体" w:cs="宋体"/>
          <w:color w:val="auto"/>
          <w:spacing w:val="9"/>
          <w:sz w:val="31"/>
          <w:szCs w:val="31"/>
          <w:highlight w:val="none"/>
          <w:u w:val="single"/>
          <w:lang w:eastAsia="zh-CN"/>
          <w14:textOutline w14:w="5793" w14:cap="sq" w14:cmpd="sng">
            <w14:solidFill>
              <w14:srgbClr w14:val="000000"/>
            </w14:solidFill>
            <w14:prstDash w14:val="solid"/>
            <w14:bevel/>
          </w14:textOutline>
        </w:rPr>
        <w:t xml:space="preserve">沭阳县重点河流节制闸修缮工程</w:t>
      </w:r>
      <w:r/>
    </w:p>
    <w:p>
      <w:pPr>
        <w:ind w:left="991"/>
        <w:jc w:val="left"/>
        <w:spacing w:before="244" w:line="225" w:lineRule="auto"/>
        <w:widowControl/>
        <w:rPr>
          <w:rFonts w:hint="eastAsia" w:ascii="宋体" w:hAnsi="宋体" w:eastAsia="宋体" w:cs="宋体"/>
          <w:color w:val="auto"/>
          <w:sz w:val="31"/>
          <w:szCs w:val="31"/>
          <w:highlight w:val="none"/>
          <w:lang w:eastAsia="zh-CN"/>
        </w:rPr>
      </w:pPr>
      <w:r>
        <w:rPr>
          <w:rFonts w:ascii="宋体" w:hAnsi="宋体" w:eastAsia="宋体" w:cs="宋体"/>
          <w:color w:val="auto"/>
          <w:spacing w:val="7"/>
          <w:sz w:val="31"/>
          <w:szCs w:val="31"/>
          <w:highlight w:val="none"/>
          <w:lang w:eastAsia="en-US"/>
          <w14:textOutline w14:w="5793" w14:cap="sq" w14:cmpd="sng">
            <w14:solidFill>
              <w14:srgbClr w14:val="000000"/>
            </w14:solidFill>
            <w14:prstDash w14:val="solid"/>
            <w14:bevel/>
          </w14:textOutline>
        </w:rPr>
        <w:t xml:space="preserve">项目编号：</w:t>
      </w:r>
      <w:r>
        <w:rPr>
          <w:rFonts w:hint="eastAsia" w:ascii="宋体" w:hAnsi="宋体" w:cs="宋体"/>
          <w:color w:val="auto"/>
          <w:spacing w:val="9"/>
          <w:sz w:val="31"/>
          <w:szCs w:val="31"/>
          <w:highlight w:val="none"/>
          <w:u w:val="single"/>
          <w:lang w:eastAsia="zh-CN"/>
          <w14:textOutline w14:w="5793" w14:cap="sq" w14:cmpd="sng">
            <w14:solidFill>
              <w14:srgbClr w14:val="000000"/>
            </w14:solidFill>
            <w14:prstDash w14:val="solid"/>
            <w14:bevel/>
          </w14:textOutline>
        </w:rPr>
        <w:t xml:space="preserve">JSZC-321322-RYDL-C2026-0010</w:t>
      </w:r>
      <w:r/>
    </w:p>
    <w:p>
      <w:pPr>
        <w:ind w:left="999"/>
        <w:jc w:val="left"/>
        <w:spacing w:before="242" w:line="225" w:lineRule="auto"/>
        <w:widowControl/>
        <w:rPr>
          <w:rFonts w:ascii="宋体" w:hAnsi="宋体" w:eastAsia="宋体" w:cs="宋体"/>
          <w:color w:val="auto"/>
          <w:sz w:val="31"/>
          <w:szCs w:val="31"/>
          <w:highlight w:val="none"/>
          <w:lang w:eastAsia="en-US"/>
        </w:rPr>
      </w:pPr>
      <w:r>
        <w:rPr>
          <w:rFonts w:ascii="宋体" w:hAnsi="宋体" w:eastAsia="宋体" w:cs="宋体"/>
          <w:color w:val="auto"/>
          <w:spacing w:val="8"/>
          <w:sz w:val="31"/>
          <w:szCs w:val="31"/>
          <w:highlight w:val="none"/>
          <w:lang w:eastAsia="en-US"/>
          <w14:textOutline w14:w="5793" w14:cap="sq" w14:cmpd="sng">
            <w14:solidFill>
              <w14:srgbClr w14:val="000000"/>
            </w14:solidFill>
            <w14:prstDash w14:val="solid"/>
            <w14:bevel/>
          </w14:textOutline>
        </w:rPr>
        <w:t xml:space="preserve">（</w:t>
      </w:r>
      <w:r>
        <w:rPr>
          <w:rFonts w:ascii="宋体" w:hAnsi="宋体" w:eastAsia="宋体" w:cs="宋体"/>
          <w:color w:val="auto"/>
          <w:spacing w:val="8"/>
          <w:sz w:val="31"/>
          <w:szCs w:val="31"/>
          <w:highlight w:val="none"/>
          <w:u w:val="single"/>
          <w:lang w:eastAsia="en-US"/>
          <w14:textOutline w14:w="5793" w14:cap="sq" w14:cmpd="sng">
            <w14:solidFill>
              <w14:srgbClr w14:val="000000"/>
            </w14:solidFill>
            <w14:prstDash w14:val="solid"/>
            <w14:bevel/>
          </w14:textOutline>
        </w:rPr>
        <w:t xml:space="preserve">工程</w:t>
      </w:r>
      <w:r>
        <w:rPr>
          <w:rFonts w:ascii="宋体" w:hAnsi="宋体" w:eastAsia="宋体" w:cs="宋体"/>
          <w:color w:val="auto"/>
          <w:spacing w:val="8"/>
          <w:sz w:val="31"/>
          <w:szCs w:val="31"/>
          <w:highlight w:val="none"/>
          <w:lang w:eastAsia="en-US"/>
          <w14:textOutline w14:w="5793" w14:cap="sq" w14:cmpd="sng">
            <w14:solidFill>
              <w14:srgbClr w14:val="000000"/>
            </w14:solidFill>
            <w14:prstDash w14:val="solid"/>
            <w14:bevel/>
          </w14:textOutline>
        </w:rPr>
        <w:t xml:space="preserve">类项目，本项目专门面向中小企业）</w:t>
      </w:r>
      <w:r/>
    </w:p>
    <w:p>
      <w:pPr>
        <w:jc w:val="left"/>
        <w:spacing w:line="24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8"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jc w:val="left"/>
        <w:spacing w:line="249" w:lineRule="auto"/>
        <w:rPr>
          <w:rFonts w:hint="default" w:ascii="Arial" w:hAnsi="Arial" w:eastAsia="Arial" w:cs="Arial"/>
          <w:color w:val="auto"/>
          <w:sz w:val="21"/>
          <w:szCs w:val="21"/>
          <w:highlight w:val="none"/>
          <w:lang w:val="en-US" w:eastAsia="en-US" w:bidi="ar-SA"/>
        </w:rPr>
      </w:pPr>
      <w:r>
        <w:rPr>
          <w:rFonts w:hint="default" w:ascii="Arial" w:hAnsi="Arial" w:eastAsia="Arial" w:cs="Arial"/>
          <w:color w:val="auto"/>
          <w:sz w:val="21"/>
          <w:szCs w:val="21"/>
          <w:highlight w:val="none"/>
          <w:lang w:val="en-US" w:eastAsia="en-US" w:bidi="ar-SA"/>
        </w:rPr>
      </w:r>
      <w:r/>
    </w:p>
    <w:p>
      <w:pPr>
        <w:ind w:left="985"/>
        <w:jc w:val="left"/>
        <w:spacing w:before="101" w:line="225" w:lineRule="auto"/>
        <w:widowControl/>
        <w:rPr>
          <w:rFonts w:hint="eastAsia" w:ascii="宋体" w:hAnsi="宋体" w:eastAsia="宋体" w:cs="宋体"/>
          <w:color w:val="auto"/>
          <w:sz w:val="31"/>
          <w:szCs w:val="31"/>
          <w:highlight w:val="none"/>
          <w:lang w:eastAsia="zh-CN"/>
        </w:rPr>
      </w:pPr>
      <w:r>
        <w:rPr>
          <w:rFonts w:ascii="宋体" w:hAnsi="宋体" w:eastAsia="宋体" w:cs="宋体"/>
          <w:color w:val="auto"/>
          <w:spacing w:val="10"/>
          <w:sz w:val="31"/>
          <w:szCs w:val="31"/>
          <w:highlight w:val="none"/>
          <w:lang w:eastAsia="en-US"/>
          <w14:textOutline w14:w="5793" w14:cap="sq" w14:cmpd="sng">
            <w14:solidFill>
              <w14:srgbClr w14:val="000000"/>
            </w14:solidFill>
            <w14:prstDash w14:val="solid"/>
            <w14:bevel/>
          </w14:textOutline>
        </w:rPr>
        <w:t xml:space="preserve">采购人：</w:t>
      </w:r>
      <w:r>
        <w:rPr>
          <w:rFonts w:hint="eastAsia" w:ascii="宋体" w:hAnsi="宋体" w:eastAsia="宋体" w:cs="宋体"/>
          <w:color w:val="auto"/>
          <w:spacing w:val="10"/>
          <w:sz w:val="31"/>
          <w:szCs w:val="31"/>
          <w:highlight w:val="none"/>
          <w:u w:val="single"/>
          <w:lang w:eastAsia="zh-CN"/>
          <w14:textOutline w14:w="5793" w14:cap="sq" w14:cmpd="sng">
            <w14:solidFill>
              <w14:srgbClr w14:val="000000"/>
            </w14:solidFill>
            <w14:prstDash w14:val="solid"/>
            <w14:bevel/>
          </w14:textOutline>
        </w:rPr>
        <w:t xml:space="preserve">沭阳县水利局</w:t>
      </w:r>
      <w:r/>
    </w:p>
    <w:p>
      <w:pPr>
        <w:ind w:firstLine="990"/>
        <w:jc w:val="both"/>
        <w:keepLines w:val="0"/>
        <w:keepNext w:val="0"/>
        <w:pageBreakBefore w:val="0"/>
        <w:spacing w:before="120" w:after="120" w:line="480" w:lineRule="exact"/>
        <w:widowControl w:val="off"/>
        <w:rPr>
          <w:rFonts w:ascii="Arial" w:hAnsi="Arial"/>
          <w:b/>
          <w:color w:val="auto"/>
          <w:sz w:val="32"/>
          <w:szCs w:val="24"/>
          <w:highlight w:val="none"/>
        </w:rPr>
      </w:pPr>
      <w:r>
        <w:rPr>
          <w:rFonts w:ascii="宋体" w:hAnsi="宋体" w:eastAsia="宋体" w:cs="宋体"/>
          <w:color w:val="auto"/>
          <w:spacing w:val="10"/>
          <w:sz w:val="31"/>
          <w:szCs w:val="31"/>
          <w:highlight w:val="none"/>
          <w:lang w:eastAsia="en-US"/>
          <w14:textOutline w14:w="5793" w14:cap="sq" w14:cmpd="sng">
            <w14:solidFill>
              <w14:srgbClr w14:val="000000"/>
            </w14:solidFill>
            <w14:prstDash w14:val="solid"/>
            <w14:bevel/>
          </w14:textOutline>
        </w:rPr>
        <w:t xml:space="preserve">采购代理机构：</w:t>
      </w:r>
      <w:r>
        <w:rPr>
          <w:rFonts w:hint="eastAsia" w:ascii="宋体" w:hAnsi="宋体" w:cs="宋体"/>
          <w:color w:val="auto"/>
          <w:spacing w:val="10"/>
          <w:sz w:val="31"/>
          <w:szCs w:val="31"/>
          <w:highlight w:val="none"/>
          <w:u w:val="single"/>
          <w:lang w:eastAsia="zh-CN"/>
          <w14:textOutline w14:w="5793" w14:cap="sq" w14:cmpd="sng">
            <w14:solidFill>
              <w14:srgbClr w14:val="000000"/>
            </w14:solidFill>
            <w14:prstDash w14:val="solid"/>
            <w14:bevel/>
          </w14:textOutline>
        </w:rPr>
        <w:t xml:space="preserve">江苏容彦建设项目管理有限公司</w:t>
      </w:r>
      <w:r/>
    </w:p>
    <w:p>
      <w:pPr>
        <w:jc w:val="center"/>
        <w:keepLines w:val="0"/>
        <w:keepNext w:val="0"/>
        <w:pageBreakBefore w:val="0"/>
        <w:spacing w:before="120" w:after="120" w:line="480" w:lineRule="exact"/>
        <w:widowControl w:val="off"/>
        <w:rPr>
          <w:rFonts w:ascii="Arial" w:hAnsi="Arial"/>
          <w:b/>
          <w:color w:val="auto"/>
          <w:sz w:val="32"/>
          <w:szCs w:val="24"/>
          <w:highlight w:val="none"/>
        </w:rPr>
      </w:pPr>
      <w:r>
        <w:rPr>
          <w:rFonts w:ascii="Arial" w:hAnsi="Arial"/>
          <w:b/>
          <w:color w:val="auto"/>
          <w:sz w:val="32"/>
          <w:szCs w:val="24"/>
          <w:highlight w:val="none"/>
        </w:rPr>
      </w:r>
      <w:r/>
    </w:p>
    <w:p>
      <w:pPr>
        <w:ind w:firstLine="2891"/>
        <w:jc w:val="both"/>
        <w:keepLines w:val="0"/>
        <w:keepNext w:val="0"/>
        <w:pageBreakBefore w:val="0"/>
        <w:spacing w:before="120" w:after="120"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2891"/>
        <w:jc w:val="both"/>
        <w:keepLines w:val="0"/>
        <w:keepNext w:val="0"/>
        <w:pageBreakBefore w:val="0"/>
        <w:spacing w:before="120" w:after="120" w:line="48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24"/>
          <w:highlight w:val="none"/>
        </w:rPr>
        <w:t xml:space="preserve"> </w:t>
      </w:r>
      <w:r>
        <w:rPr>
          <w:rFonts w:hint="eastAsia" w:ascii="宋体" w:hAnsi="宋体" w:cs="宋体"/>
          <w:b/>
          <w:color w:val="auto"/>
          <w:sz w:val="32"/>
          <w:szCs w:val="24"/>
          <w:highlight w:val="none"/>
          <w:lang w:eastAsia="zh-CN"/>
        </w:rPr>
        <w:t xml:space="preserve">2026</w:t>
      </w:r>
      <w:r>
        <w:rPr>
          <w:rFonts w:hint="eastAsia" w:ascii="宋体" w:hAnsi="宋体" w:eastAsia="宋体" w:cs="宋体"/>
          <w:b/>
          <w:color w:val="auto"/>
          <w:sz w:val="32"/>
          <w:szCs w:val="24"/>
          <w:highlight w:val="none"/>
        </w:rPr>
        <w:t xml:space="preserve">年</w:t>
      </w:r>
      <w:r>
        <w:rPr>
          <w:rFonts w:hint="eastAsia" w:ascii="宋体" w:hAnsi="宋体" w:cs="宋体"/>
          <w:b/>
          <w:color w:val="auto"/>
          <w:sz w:val="32"/>
          <w:szCs w:val="24"/>
          <w:highlight w:val="none"/>
          <w:lang w:val="en-US" w:eastAsia="zh-CN"/>
        </w:rPr>
        <w:t xml:space="preserve">4</w:t>
      </w:r>
      <w:r>
        <w:rPr>
          <w:rFonts w:hint="eastAsia" w:ascii="宋体" w:hAnsi="宋体" w:eastAsia="宋体" w:cs="宋体"/>
          <w:b/>
          <w:color w:val="auto"/>
          <w:sz w:val="32"/>
          <w:szCs w:val="24"/>
          <w:highlight w:val="none"/>
        </w:rPr>
        <w:t xml:space="preserve">月</w:t>
      </w:r>
      <w:r>
        <w:rPr>
          <w:rFonts w:hint="eastAsia" w:ascii="宋体" w:hAnsi="宋体" w:cs="宋体"/>
          <w:b/>
          <w:color w:val="auto"/>
          <w:sz w:val="32"/>
          <w:szCs w:val="24"/>
          <w:highlight w:val="none"/>
          <w:lang w:val="en-US" w:eastAsia="zh-CN"/>
        </w:rPr>
        <w:t xml:space="preserve">21</w:t>
      </w:r>
      <w:r>
        <w:rPr>
          <w:rFonts w:hint="eastAsia" w:ascii="宋体" w:hAnsi="宋体" w:eastAsia="宋体" w:cs="宋体"/>
          <w:b/>
          <w:color w:val="auto"/>
          <w:sz w:val="32"/>
          <w:szCs w:val="24"/>
          <w:highlight w:val="none"/>
        </w:rPr>
        <w:t xml:space="preserve">日</w:t>
      </w:r>
      <w:r/>
    </w:p>
    <w:p>
      <w:pPr>
        <w:jc w:val="center"/>
        <w:rPr>
          <w:rFonts w:ascii="Times New Roman" w:hAnsi="Times New Roman" w:eastAsia="黑体"/>
          <w:b/>
          <w:bCs/>
          <w:color w:val="auto"/>
          <w:sz w:val="36"/>
          <w:highlight w:val="none"/>
        </w:rPr>
      </w:pPr>
      <w:r>
        <w:rPr>
          <w:rFonts w:ascii="Times New Roman" w:hAnsi="Times New Roman" w:eastAsia="黑体"/>
          <w:b/>
          <w:bCs/>
          <w:color w:val="auto"/>
          <w:sz w:val="36"/>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目    录</w:t>
      </w:r>
      <w:r/>
    </w:p>
    <w:p>
      <w:pPr>
        <w:pStyle w:val="716"/>
        <w:tabs>
          <w:tab w:val="right" w:pos="9072" w:leader="dot"/>
        </w:tabs>
        <w:rPr>
          <w:rFonts w:hint="eastAsia" w:ascii="宋体" w:hAnsi="宋体" w:eastAsia="宋体" w:cs="宋体"/>
          <w:color w:val="auto"/>
          <w:sz w:val="28"/>
          <w:szCs w:val="28"/>
        </w:rPr>
      </w:pPr>
      <w:r>
        <w:rPr>
          <w:rFonts w:hint="eastAsia" w:ascii="宋体" w:hAnsi="宋体" w:eastAsia="宋体" w:cs="宋体"/>
          <w:b/>
          <w:bCs/>
          <w:caps w:val="0"/>
          <w:color w:val="auto"/>
          <w:sz w:val="32"/>
          <w:szCs w:val="32"/>
          <w:highlight w:val="none"/>
        </w:rPr>
        <w:fldChar w:fldCharType="begin"/>
      </w:r>
      <w:r>
        <w:rPr>
          <w:rFonts w:hint="eastAsia" w:ascii="宋体" w:hAnsi="宋体" w:eastAsia="宋体" w:cs="宋体"/>
          <w:b/>
          <w:bCs/>
          <w:caps w:val="0"/>
          <w:color w:val="auto"/>
          <w:sz w:val="32"/>
          <w:szCs w:val="32"/>
          <w:highlight w:val="none"/>
        </w:rPr>
        <w:instrText xml:space="preserve">TOC \o "1-1" \h \u </w:instrText>
      </w:r>
      <w:r>
        <w:rPr>
          <w:rFonts w:hint="eastAsia" w:ascii="宋体" w:hAnsi="宋体" w:eastAsia="宋体" w:cs="宋体"/>
          <w:b/>
          <w:bCs/>
          <w:caps w:val="0"/>
          <w:color w:val="auto"/>
          <w:sz w:val="32"/>
          <w:szCs w:val="32"/>
          <w:highlight w:val="none"/>
        </w:rPr>
        <w:fldChar w:fldCharType="separate"/>
      </w:r>
      <w:r>
        <w:rPr>
          <w:rFonts w:hint="eastAsia" w:ascii="宋体" w:hAnsi="宋体" w:eastAsia="宋体" w:cs="宋体"/>
          <w:bCs/>
          <w:caps w:val="0"/>
          <w:color w:val="auto"/>
          <w:sz w:val="28"/>
          <w:szCs w:val="48"/>
          <w:highlight w:val="none"/>
        </w:rPr>
        <w:fldChar w:fldCharType="begin"/>
      </w:r>
      <w:r>
        <w:rPr>
          <w:rFonts w:hint="eastAsia" w:ascii="宋体" w:hAnsi="宋体" w:eastAsia="宋体" w:cs="宋体"/>
          <w:bCs/>
          <w:caps w:val="0"/>
          <w:color w:val="auto"/>
          <w:sz w:val="28"/>
          <w:szCs w:val="48"/>
          <w:highlight w:val="none"/>
        </w:rPr>
        <w:instrText xml:space="preserve"> HYPERLINK \l _Toc27196 </w:instrText>
      </w:r>
      <w:r>
        <w:rPr>
          <w:rFonts w:hint="eastAsia" w:ascii="宋体" w:hAnsi="宋体" w:eastAsia="宋体" w:cs="宋体"/>
          <w:bCs/>
          <w:caps w:val="0"/>
          <w:color w:val="auto"/>
          <w:sz w:val="28"/>
          <w:szCs w:val="48"/>
          <w:highlight w:val="none"/>
        </w:rPr>
        <w:fldChar w:fldCharType="separate"/>
      </w:r>
      <w:r>
        <w:rPr>
          <w:rFonts w:hint="eastAsia" w:ascii="宋体" w:hAnsi="宋体" w:eastAsia="宋体" w:cs="宋体"/>
          <w:color w:val="auto"/>
          <w:sz w:val="28"/>
          <w:szCs w:val="60"/>
          <w:highlight w:val="none"/>
        </w:rPr>
        <w:t xml:space="preserve">第一章  磋商邀请</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3</w:t>
      </w:r>
      <w:r>
        <w:rPr>
          <w:rFonts w:hint="eastAsia" w:ascii="宋体" w:hAnsi="宋体" w:eastAsia="宋体" w:cs="宋体"/>
          <w:bCs/>
          <w:caps w:val="0"/>
          <w:color w:val="auto"/>
          <w:sz w:val="28"/>
          <w:szCs w:val="48"/>
          <w:highlight w:val="none"/>
        </w:rPr>
        <w:fldChar w:fldCharType="end"/>
      </w:r>
      <w:r/>
    </w:p>
    <w:p>
      <w:pPr>
        <w:pStyle w:val="716"/>
        <w:tabs>
          <w:tab w:val="right" w:pos="9072" w:leader="dot"/>
        </w:tabs>
        <w:rPr>
          <w:rFonts w:hint="eastAsia" w:ascii="宋体" w:hAnsi="宋体" w:eastAsia="宋体" w:cs="宋体"/>
          <w:color w:val="auto"/>
          <w:sz w:val="28"/>
          <w:szCs w:val="28"/>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_Toc8774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第二章  供应商须知</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6</w:t>
      </w:r>
      <w:r>
        <w:rPr>
          <w:rFonts w:hint="eastAsia" w:ascii="宋体" w:hAnsi="宋体" w:eastAsia="宋体" w:cs="宋体"/>
          <w:bCs/>
          <w:color w:val="auto"/>
          <w:sz w:val="28"/>
          <w:szCs w:val="48"/>
          <w:highlight w:val="none"/>
        </w:rPr>
        <w:fldChar w:fldCharType="end"/>
      </w:r>
      <w:r/>
    </w:p>
    <w:p>
      <w:pPr>
        <w:pStyle w:val="716"/>
        <w:tabs>
          <w:tab w:val="right" w:pos="9072" w:leader="dot"/>
        </w:tabs>
        <w:rPr>
          <w:rFonts w:hint="eastAsia" w:ascii="宋体" w:hAnsi="宋体" w:eastAsia="宋体" w:cs="宋体"/>
          <w:color w:val="auto"/>
          <w:sz w:val="28"/>
          <w:szCs w:val="28"/>
          <w:lang w:val="en-US" w:eastAsia="zh-CN"/>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_Toc32647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lang w:val="en-US" w:eastAsia="zh-CN"/>
        </w:rPr>
        <w:t xml:space="preserve">第三章  评审方法与评审标准</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2</w:t>
      </w:r>
      <w:r>
        <w:rPr>
          <w:rFonts w:hint="eastAsia" w:ascii="宋体" w:hAnsi="宋体" w:eastAsia="宋体" w:cs="宋体"/>
          <w:bCs/>
          <w:color w:val="auto"/>
          <w:sz w:val="28"/>
          <w:szCs w:val="48"/>
          <w:highlight w:val="none"/>
        </w:rPr>
        <w:fldChar w:fldCharType="end"/>
      </w:r>
      <w:r>
        <w:rPr>
          <w:rFonts w:hint="eastAsia" w:ascii="宋体" w:hAnsi="宋体" w:cs="宋体"/>
          <w:bCs/>
          <w:color w:val="auto"/>
          <w:sz w:val="28"/>
          <w:szCs w:val="48"/>
          <w:highlight w:val="none"/>
          <w:lang w:val="en-US" w:eastAsia="zh-CN"/>
        </w:rPr>
        <w:t xml:space="preserve">0</w:t>
      </w:r>
      <w:r/>
    </w:p>
    <w:p>
      <w:pPr>
        <w:pStyle w:val="716"/>
        <w:tabs>
          <w:tab w:val="right" w:pos="9072" w:leader="dot"/>
        </w:tabs>
        <w:rPr>
          <w:rFonts w:hint="eastAsia" w:ascii="宋体" w:hAnsi="宋体" w:eastAsia="宋体" w:cs="宋体"/>
          <w:color w:val="auto"/>
          <w:sz w:val="28"/>
          <w:szCs w:val="28"/>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_Toc6360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lang w:val="en-US" w:eastAsia="zh-CN" w:bidi="ar-SA"/>
        </w:rPr>
        <w:t xml:space="preserve">第四章  采购需求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_Toc6360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21</w:t>
      </w:r>
      <w:r>
        <w:rPr>
          <w:rFonts w:hint="eastAsia" w:ascii="宋体" w:hAnsi="宋体" w:eastAsia="宋体" w:cs="宋体"/>
          <w:color w:val="auto"/>
          <w:sz w:val="28"/>
          <w:szCs w:val="28"/>
        </w:rPr>
        <w:fldChar w:fldCharType="end"/>
      </w:r>
      <w:r>
        <w:rPr>
          <w:rFonts w:hint="eastAsia" w:ascii="宋体" w:hAnsi="宋体" w:eastAsia="宋体" w:cs="宋体"/>
          <w:bCs/>
          <w:color w:val="auto"/>
          <w:sz w:val="28"/>
          <w:szCs w:val="48"/>
          <w:highlight w:val="none"/>
        </w:rPr>
        <w:fldChar w:fldCharType="end"/>
      </w:r>
      <w:r/>
    </w:p>
    <w:p>
      <w:pPr>
        <w:pStyle w:val="716"/>
        <w:tabs>
          <w:tab w:val="right" w:pos="9072" w:leader="dot"/>
        </w:tabs>
        <w:rPr>
          <w:rFonts w:hint="eastAsia" w:ascii="宋体" w:hAnsi="宋体" w:eastAsia="宋体" w:cs="宋体"/>
          <w:color w:val="auto"/>
          <w:sz w:val="28"/>
          <w:szCs w:val="28"/>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_Toc13848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第五章  合同文本</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_Toc13848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23</w:t>
      </w:r>
      <w:r>
        <w:rPr>
          <w:rFonts w:hint="eastAsia" w:ascii="宋体" w:hAnsi="宋体" w:eastAsia="宋体" w:cs="宋体"/>
          <w:color w:val="auto"/>
          <w:sz w:val="28"/>
          <w:szCs w:val="28"/>
        </w:rPr>
        <w:fldChar w:fldCharType="end"/>
      </w:r>
      <w:r>
        <w:rPr>
          <w:rFonts w:hint="eastAsia" w:ascii="宋体" w:hAnsi="宋体" w:eastAsia="宋体" w:cs="宋体"/>
          <w:bCs/>
          <w:color w:val="auto"/>
          <w:sz w:val="28"/>
          <w:szCs w:val="48"/>
          <w:highlight w:val="none"/>
        </w:rPr>
        <w:fldChar w:fldCharType="end"/>
      </w:r>
      <w:r/>
    </w:p>
    <w:p>
      <w:pPr>
        <w:pStyle w:val="716"/>
        <w:tabs>
          <w:tab w:val="right" w:pos="9072" w:leader="dot"/>
        </w:tabs>
        <w:rPr>
          <w:color w:val="auto"/>
        </w:rPr>
      </w:pPr>
      <w:r>
        <w:rPr>
          <w:rFonts w:hint="eastAsia" w:ascii="宋体" w:hAnsi="宋体" w:eastAsia="宋体" w:cs="宋体"/>
          <w:bCs/>
          <w:color w:val="auto"/>
          <w:sz w:val="28"/>
          <w:szCs w:val="48"/>
          <w:highlight w:val="none"/>
        </w:rPr>
        <w:fldChar w:fldCharType="begin"/>
      </w:r>
      <w:r>
        <w:rPr>
          <w:rFonts w:hint="eastAsia" w:ascii="宋体" w:hAnsi="宋体" w:eastAsia="宋体" w:cs="宋体"/>
          <w:bCs/>
          <w:color w:val="auto"/>
          <w:sz w:val="28"/>
          <w:szCs w:val="48"/>
          <w:highlight w:val="none"/>
        </w:rPr>
        <w:instrText xml:space="preserve"> HYPERLINK \l _Toc28015 </w:instrText>
      </w:r>
      <w:r>
        <w:rPr>
          <w:rFonts w:hint="eastAsia" w:ascii="宋体" w:hAnsi="宋体" w:eastAsia="宋体" w:cs="宋体"/>
          <w:bCs/>
          <w:color w:val="auto"/>
          <w:sz w:val="28"/>
          <w:szCs w:val="48"/>
          <w:highlight w:val="none"/>
        </w:rPr>
        <w:fldChar w:fldCharType="separate"/>
      </w:r>
      <w:r>
        <w:rPr>
          <w:rFonts w:hint="eastAsia" w:ascii="宋体" w:hAnsi="宋体" w:eastAsia="宋体" w:cs="宋体"/>
          <w:color w:val="auto"/>
          <w:sz w:val="28"/>
          <w:szCs w:val="60"/>
          <w:highlight w:val="none"/>
        </w:rPr>
        <w:t xml:space="preserve">第六章  响应文件格式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_Toc28015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29</w:t>
      </w:r>
      <w:r>
        <w:rPr>
          <w:rFonts w:hint="eastAsia" w:ascii="宋体" w:hAnsi="宋体" w:eastAsia="宋体" w:cs="宋体"/>
          <w:color w:val="auto"/>
          <w:sz w:val="28"/>
          <w:szCs w:val="28"/>
        </w:rPr>
        <w:fldChar w:fldCharType="end"/>
      </w:r>
      <w:r>
        <w:rPr>
          <w:rFonts w:hint="eastAsia" w:ascii="宋体" w:hAnsi="宋体" w:eastAsia="宋体" w:cs="宋体"/>
          <w:bCs/>
          <w:color w:val="auto"/>
          <w:sz w:val="28"/>
          <w:szCs w:val="48"/>
          <w:highlight w:val="none"/>
        </w:rPr>
        <w:fldChar w:fldCharType="end"/>
      </w:r>
      <w:r/>
    </w:p>
    <w:p>
      <w:pPr>
        <w:jc w:val="center"/>
        <w:spacing w:line="700" w:lineRule="exact"/>
        <w:rPr>
          <w:rFonts w:ascii="Times New Roman" w:hAnsi="Times New Roman" w:eastAsia="黑体"/>
          <w:color w:val="auto"/>
          <w:sz w:val="32"/>
          <w:highlight w:val="none"/>
        </w:rPr>
      </w:pPr>
      <w:r>
        <w:rPr>
          <w:rFonts w:hint="eastAsia" w:ascii="宋体" w:hAnsi="宋体" w:eastAsia="宋体" w:cs="宋体"/>
          <w:bCs/>
          <w:color w:val="auto"/>
          <w:szCs w:val="32"/>
          <w:highlight w:val="none"/>
        </w:rPr>
        <w:fldChar w:fldCharType="end"/>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highlight w:val="none"/>
        </w:rPr>
      </w:pPr>
      <w:r>
        <w:rPr>
          <w:rFonts w:ascii="Times New Roman" w:hAnsi="Times New Roman" w:eastAsia="黑体"/>
          <w:color w:val="auto"/>
          <w:sz w:val="32"/>
          <w:highlight w:val="none"/>
        </w:rPr>
      </w:r>
      <w:r/>
    </w:p>
    <w:p>
      <w:pPr>
        <w:jc w:val="center"/>
        <w:spacing w:line="700" w:lineRule="exact"/>
        <w:rPr>
          <w:rFonts w:ascii="Times New Roman" w:hAnsi="Times New Roman" w:eastAsia="黑体"/>
          <w:color w:val="auto"/>
          <w:sz w:val="32"/>
          <w:szCs w:val="32"/>
          <w:highlight w:val="none"/>
        </w:rPr>
      </w:pPr>
      <w:r>
        <w:rPr>
          <w:rFonts w:ascii="Times New Roman" w:hAnsi="Times New Roman" w:eastAsia="黑体"/>
          <w:color w:val="auto"/>
          <w:sz w:val="32"/>
          <w:szCs w:val="32"/>
          <w:highlight w:val="none"/>
        </w:rPr>
      </w:r>
      <w:r/>
    </w:p>
    <w:p>
      <w:pPr>
        <w:jc w:val="center"/>
        <w:spacing w:line="700" w:lineRule="exact"/>
        <w:rPr>
          <w:rFonts w:ascii="Times New Roman" w:hAnsi="Times New Roman" w:eastAsia="黑体"/>
          <w:color w:val="auto"/>
          <w:sz w:val="32"/>
          <w:szCs w:val="32"/>
          <w:highlight w:val="none"/>
        </w:rPr>
      </w:pPr>
      <w:r>
        <w:rPr>
          <w:rFonts w:ascii="Times New Roman" w:hAnsi="Times New Roman" w:eastAsia="黑体"/>
          <w:color w:val="auto"/>
          <w:sz w:val="32"/>
          <w:szCs w:val="32"/>
          <w:highlight w:val="none"/>
        </w:rPr>
      </w:r>
      <w:r/>
    </w:p>
    <w:p>
      <w:pPr>
        <w:pStyle w:val="686"/>
        <w:jc w:val="center"/>
        <w:rPr>
          <w:rFonts w:hint="eastAsia" w:asciiTheme="minorEastAsia" w:hAnsiTheme="minorEastAsia" w:eastAsiaTheme="minorEastAsia" w:cstheme="minorEastAsia"/>
          <w:color w:val="auto"/>
          <w:sz w:val="44"/>
          <w:szCs w:val="44"/>
          <w:highlight w:val="none"/>
        </w:rPr>
      </w:pPr>
      <w:r/>
      <w:bookmarkStart w:id="0" w:name="_Toc27259"/>
      <w:r/>
      <w:bookmarkStart w:id="1" w:name="_Toc13414"/>
      <w:r/>
      <w:bookmarkStart w:id="2" w:name="_Toc27196"/>
      <w:r/>
      <w:bookmarkStart w:id="3" w:name="_Toc141869960"/>
      <w:r>
        <w:rPr>
          <w:rFonts w:hint="eastAsia" w:asciiTheme="minorEastAsia" w:hAnsiTheme="minorEastAsia" w:eastAsiaTheme="minorEastAsia" w:cstheme="minorEastAsia"/>
          <w:color w:val="auto"/>
          <w:sz w:val="44"/>
          <w:szCs w:val="44"/>
          <w:highlight w:val="none"/>
        </w:rPr>
        <w:t xml:space="preserve">第一章  磋商邀请</w:t>
      </w:r>
      <w:bookmarkEnd w:id="0"/>
      <w:r/>
      <w:bookmarkEnd w:id="1"/>
      <w:r/>
      <w:bookmarkEnd w:id="2"/>
      <w:r/>
      <w:r/>
    </w:p>
    <w:p>
      <w:pPr>
        <w:ind w:firstLine="480"/>
        <w:keepLines w:val="0"/>
        <w:keepNext w:val="0"/>
        <w:pageBreakBefore w:val="0"/>
        <w:spacing w:line="360" w:lineRule="auto"/>
        <w:widowControl w:val="off"/>
        <w:rPr>
          <w:rFonts w:ascii="Times New Roman" w:hAnsi="Times New Roman" w:cs="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u w:val="single"/>
          <w:lang w:val="en-US" w:eastAsia="zh-CN"/>
        </w:rPr>
        <w:t xml:space="preserve">沭阳县水利局</w:t>
      </w:r>
      <w:r>
        <w:rPr>
          <w:rFonts w:hint="eastAsia" w:ascii="宋体" w:hAnsi="宋体"/>
          <w:color w:val="auto"/>
          <w:sz w:val="24"/>
          <w:szCs w:val="24"/>
          <w:highlight w:val="none"/>
        </w:rPr>
        <w:t xml:space="preserve">的委托，</w:t>
      </w:r>
      <w:r>
        <w:rPr>
          <w:rFonts w:hint="eastAsia" w:ascii="宋体" w:hAnsi="宋体"/>
          <w:color w:val="auto"/>
          <w:sz w:val="24"/>
          <w:szCs w:val="24"/>
          <w:highlight w:val="none"/>
          <w:u w:val="single"/>
          <w:lang w:val="en-US" w:eastAsia="zh-CN"/>
        </w:rPr>
        <w:t xml:space="preserve">江苏容彦建设项目管理有限公司</w:t>
      </w:r>
      <w:r>
        <w:rPr>
          <w:rFonts w:hint="eastAsia" w:ascii="Times New Roman" w:hAnsi="Times New Roman" w:cs="方正仿宋_GBK"/>
          <w:color w:val="auto"/>
          <w:sz w:val="24"/>
          <w:szCs w:val="24"/>
          <w:highlight w:val="none"/>
        </w:rPr>
        <w:t xml:space="preserve">就</w:t>
      </w:r>
      <w:r>
        <w:rPr>
          <w:rFonts w:hint="eastAsia" w:ascii="宋体" w:hAnsi="宋体"/>
          <w:color w:val="auto"/>
          <w:sz w:val="24"/>
          <w:szCs w:val="24"/>
          <w:highlight w:val="none"/>
          <w:u w:val="single"/>
          <w:lang w:val="en-US" w:eastAsia="zh-CN"/>
        </w:rPr>
        <w:t xml:space="preserve">沭阳县重点河流节制闸修缮工程（项目编号：JSZC-321322-RYDL-C2026-0010）</w:t>
      </w:r>
      <w:r>
        <w:rPr>
          <w:rFonts w:hint="eastAsia" w:ascii="Times New Roman" w:hAnsi="Times New Roman" w:cs="宋体"/>
          <w:color w:val="auto"/>
          <w:sz w:val="24"/>
          <w:szCs w:val="24"/>
          <w:highlight w:val="none"/>
        </w:rPr>
        <w:t xml:space="preserve">进行竞争性磋商采购，欢迎符合条件的供应商参加磋商。</w:t>
      </w:r>
      <w:r/>
    </w:p>
    <w:p>
      <w:pPr>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color w:val="auto"/>
          <w:sz w:val="24"/>
          <w:szCs w:val="24"/>
          <w:highlight w:val="none"/>
        </w:rPr>
        <w:t xml:space="preserve">项目概况</w:t>
      </w:r>
      <w:r/>
    </w:p>
    <w:p>
      <w:pPr>
        <w:ind w:firstLine="480"/>
        <w:spacing w:line="500" w:lineRule="exact"/>
        <w:rPr>
          <w:rFonts w:ascii="Times New Roman" w:hAnsi="Times New Roman"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val="en-US" w:eastAsia="zh-CN"/>
        </w:rPr>
        <w:t xml:space="preserve">沭阳县重点河流节制闸修缮工程</w:t>
      </w:r>
      <w:r>
        <w:rPr>
          <w:rFonts w:hint="eastAsia" w:ascii="Times New Roman" w:hAnsi="Times New Roman" w:cs="仿宋"/>
          <w:color w:val="auto"/>
          <w:sz w:val="24"/>
          <w:szCs w:val="24"/>
          <w:highlight w:val="none"/>
        </w:rPr>
        <w:t xml:space="preserve">的潜在供应商可在</w:t>
      </w:r>
      <w:r>
        <w:rPr>
          <w:rFonts w:hint="eastAsia" w:ascii="Times New Roman" w:hAnsi="Times New Roman" w:cs="方正仿宋_GBK"/>
          <w:color w:val="auto"/>
          <w:sz w:val="24"/>
          <w:szCs w:val="24"/>
          <w:highlight w:val="none"/>
        </w:rPr>
        <w:t xml:space="preserve">“江苏政府采购网</w:t>
      </w:r>
      <w:r>
        <w:rPr>
          <w:rFonts w:hint="eastAsia" w:ascii="Times New Roman" w:hAnsi="Times New Roman" w:cs="方正仿宋_GBK"/>
          <w:color w:val="auto"/>
          <w:sz w:val="24"/>
          <w:szCs w:val="24"/>
          <w:highlight w:val="none"/>
          <w:lang w:eastAsia="zh-CN"/>
        </w:rPr>
        <w:t xml:space="preserve">”“</w:t>
      </w:r>
      <w:r>
        <w:rPr>
          <w:rFonts w:hint="eastAsia" w:ascii="Times New Roman" w:hAnsi="Times New Roman" w:cs="方正仿宋_GBK"/>
          <w:color w:val="auto"/>
          <w:sz w:val="24"/>
          <w:szCs w:val="24"/>
          <w:highlight w:val="none"/>
        </w:rPr>
        <w:t xml:space="preserve">宿迁市政府采购网”</w:t>
      </w:r>
      <w:r>
        <w:rPr>
          <w:rFonts w:hint="eastAsia" w:ascii="Times New Roman" w:hAnsi="Times New Roman" w:cs="仿宋"/>
          <w:color w:val="auto"/>
          <w:sz w:val="24"/>
          <w:szCs w:val="24"/>
          <w:highlight w:val="none"/>
        </w:rPr>
        <w:t xml:space="preserve">自行免费获取磋商文件，并于</w:t>
      </w:r>
      <w:r>
        <w:rPr>
          <w:rFonts w:hint="eastAsia" w:ascii="Times New Roman" w:hAnsi="Times New Roman" w:cs="仿宋"/>
          <w:color w:val="auto"/>
          <w:sz w:val="24"/>
          <w:szCs w:val="24"/>
          <w:highlight w:val="white"/>
          <w:u w:val="single"/>
          <w:shd w:val="clear" w:color="ffffff" w:themeColor="background1" w:fill="ffffff" w:themeFill="background1"/>
          <w:lang w:eastAsia="zh-CN"/>
        </w:rPr>
        <w:t xml:space="preserve">2026</w:t>
      </w:r>
      <w:r>
        <w:rPr>
          <w:rFonts w:hint="eastAsia" w:ascii="Times New Roman" w:hAnsi="Times New Roman" w:cs="仿宋"/>
          <w:bCs/>
          <w:color w:val="auto"/>
          <w:sz w:val="24"/>
          <w:szCs w:val="24"/>
          <w:highlight w:val="white"/>
          <w:u w:val="single"/>
          <w:shd w:val="clear" w:color="ffffff" w:themeColor="background1" w:fill="ffffff" w:themeFill="background1"/>
        </w:rPr>
        <w:t xml:space="preserve">年</w:t>
      </w:r>
      <w:r>
        <w:rPr>
          <w:rFonts w:hint="eastAsia" w:ascii="Times New Roman" w:hAnsi="Times New Roman" w:cs="仿宋"/>
          <w:bCs/>
          <w:color w:val="auto"/>
          <w:sz w:val="24"/>
          <w:szCs w:val="24"/>
          <w:highlight w:val="white"/>
          <w:u w:val="single"/>
          <w:shd w:val="clear" w:color="ffffff" w:themeColor="background1" w:fill="ffffff" w:themeFill="background1"/>
          <w:lang w:val="en-US" w:eastAsia="zh-CN"/>
        </w:rPr>
        <w:t xml:space="preserve">5</w:t>
      </w:r>
      <w:r>
        <w:rPr>
          <w:rFonts w:hint="eastAsia" w:ascii="Times New Roman" w:hAnsi="Times New Roman" w:cs="仿宋"/>
          <w:bCs/>
          <w:color w:val="auto"/>
          <w:sz w:val="24"/>
          <w:szCs w:val="24"/>
          <w:highlight w:val="white"/>
          <w:u w:val="single"/>
          <w:shd w:val="clear" w:color="ffffff" w:themeColor="background1" w:fill="ffffff" w:themeFill="background1"/>
        </w:rPr>
        <w:t xml:space="preserve">月</w:t>
      </w:r>
      <w:r>
        <w:rPr>
          <w:rFonts w:hint="eastAsia" w:ascii="Times New Roman" w:hAnsi="Times New Roman" w:cs="仿宋"/>
          <w:bCs/>
          <w:color w:val="auto"/>
          <w:sz w:val="24"/>
          <w:szCs w:val="24"/>
          <w:highlight w:val="white"/>
          <w:u w:val="single"/>
          <w:shd w:val="clear" w:color="ffffff" w:themeColor="background1" w:fill="ffffff" w:themeFill="background1"/>
          <w:lang w:val="en-US" w:eastAsia="zh-CN"/>
        </w:rPr>
        <w:t xml:space="preserve">7</w:t>
      </w:r>
      <w:r>
        <w:rPr>
          <w:rFonts w:hint="eastAsia" w:ascii="Times New Roman" w:hAnsi="Times New Roman" w:cs="仿宋"/>
          <w:bCs/>
          <w:color w:val="auto"/>
          <w:sz w:val="24"/>
          <w:szCs w:val="24"/>
          <w:highlight w:val="white"/>
          <w:u w:val="single"/>
          <w:shd w:val="clear" w:color="ffffff" w:themeColor="background1" w:fill="ffffff" w:themeFill="background1"/>
        </w:rPr>
        <w:t xml:space="preserve">日9点30分</w:t>
      </w:r>
      <w:r>
        <w:rPr>
          <w:rFonts w:hint="eastAsia" w:ascii="Times New Roman" w:hAnsi="Times New Roman" w:cs="仿宋"/>
          <w:bCs/>
          <w:color w:val="auto"/>
          <w:sz w:val="24"/>
          <w:szCs w:val="24"/>
          <w:highlight w:val="none"/>
          <w:u w:val="none"/>
        </w:rPr>
        <w:t xml:space="preserve">（</w:t>
      </w:r>
      <w:r>
        <w:rPr>
          <w:rFonts w:hint="eastAsia" w:ascii="Times New Roman" w:hAnsi="Times New Roman" w:cs="仿宋"/>
          <w:bCs/>
          <w:color w:val="auto"/>
          <w:sz w:val="24"/>
          <w:szCs w:val="24"/>
          <w:highlight w:val="none"/>
        </w:rPr>
        <w:t xml:space="preserve">北京时间）前递交响应文件</w:t>
      </w:r>
      <w:r>
        <w:rPr>
          <w:rFonts w:hint="eastAsia" w:ascii="Times New Roman" w:hAnsi="Times New Roman" w:cs="仿宋"/>
          <w:color w:val="auto"/>
          <w:sz w:val="24"/>
          <w:szCs w:val="24"/>
          <w:highlight w:val="none"/>
        </w:rPr>
        <w:t xml:space="preserve">。</w:t>
      </w:r>
      <w:r/>
    </w:p>
    <w:p>
      <w:pPr>
        <w:rPr>
          <w:rFonts w:hint="eastAsia"/>
          <w:color w:val="auto"/>
        </w:rPr>
      </w:pPr>
      <w:r/>
      <w:bookmarkStart w:id="4" w:name="_Toc35393790"/>
      <w:r/>
      <w:bookmarkStart w:id="5" w:name="_Toc28359002"/>
      <w:r/>
      <w:bookmarkStart w:id="6" w:name="_Toc28359079"/>
      <w:r/>
      <w:bookmarkStart w:id="7" w:name="_Toc38985263"/>
      <w:r/>
      <w:bookmarkStart w:id="8" w:name="_Toc35393621"/>
      <w:r/>
      <w:bookmarkStart w:id="9" w:name="_Hlk24379207"/>
      <w:r/>
      <w:r/>
    </w:p>
    <w:p>
      <w:pPr>
        <w:rPr>
          <w:rFonts w:hint="eastAsia"/>
          <w:color w:val="auto"/>
        </w:rPr>
      </w:pPr>
      <w:r>
        <w:rPr>
          <w:rFonts w:hint="eastAsia"/>
          <w:color w:val="auto"/>
        </w:rPr>
      </w:r>
      <w:r/>
    </w:p>
    <w:p>
      <w:pPr>
        <w:pStyle w:val="687"/>
        <w:spacing w:before="0" w:after="0" w:line="520" w:lineRule="exact"/>
        <w:rPr>
          <w:rFonts w:hint="eastAsia" w:eastAsia="宋体"/>
          <w:b/>
          <w:bCs/>
          <w:color w:val="auto"/>
          <w:sz w:val="32"/>
          <w:highlight w:val="none"/>
          <w:lang w:val="en-US" w:eastAsia="zh-CN"/>
        </w:rPr>
      </w:pPr>
      <w:r>
        <w:rPr>
          <w:rFonts w:hint="eastAsia" w:eastAsia="宋体"/>
          <w:b/>
          <w:bCs/>
          <w:color w:val="auto"/>
          <w:sz w:val="32"/>
          <w:highlight w:val="none"/>
        </w:rPr>
        <w:t xml:space="preserve">一、项目基本情</w:t>
      </w:r>
      <w:bookmarkEnd w:id="4"/>
      <w:r/>
      <w:bookmarkEnd w:id="5"/>
      <w:r/>
      <w:bookmarkEnd w:id="6"/>
      <w:r/>
      <w:bookmarkEnd w:id="7"/>
      <w:r/>
      <w:bookmarkEnd w:id="8"/>
      <w:r>
        <w:rPr>
          <w:rFonts w:hint="eastAsia" w:eastAsia="宋体"/>
          <w:b/>
          <w:bCs/>
          <w:color w:val="auto"/>
          <w:sz w:val="32"/>
          <w:highlight w:val="none"/>
          <w:lang w:val="en-US" w:eastAsia="zh-CN"/>
        </w:rPr>
        <w:t xml:space="preserve">况</w:t>
      </w:r>
      <w:bookmarkEnd w:id="9"/>
      <w:r/>
      <w:r/>
    </w:p>
    <w:p>
      <w:pPr>
        <w:ind w:firstLine="480"/>
        <w:spacing w:line="480" w:lineRule="exact"/>
        <w:rPr>
          <w:rFonts w:hint="default"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1.项目编号：</w:t>
      </w:r>
      <w:r>
        <w:rPr>
          <w:rFonts w:hint="eastAsia" w:ascii="Times New Roman" w:hAnsi="Times New Roman" w:cs="仿宋"/>
          <w:color w:val="auto"/>
          <w:sz w:val="24"/>
          <w:szCs w:val="24"/>
          <w:highlight w:val="none"/>
          <w:lang w:eastAsia="zh-CN"/>
        </w:rPr>
        <w:t xml:space="preserve">JSZC-321322-RYDL-C2026-0010</w:t>
      </w:r>
      <w:r>
        <w:rPr>
          <w:rFonts w:hint="eastAsia" w:ascii="Times New Roman" w:hAnsi="Times New Roman" w:cs="仿宋"/>
          <w:color w:val="auto"/>
          <w:sz w:val="24"/>
          <w:szCs w:val="24"/>
          <w:highlight w:val="none"/>
          <w:lang w:val="en-US" w:eastAsia="zh-CN"/>
        </w:rPr>
        <w:t xml:space="preserve">  </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rPr>
        <w:t xml:space="preserve">2.项目名称：</w:t>
      </w:r>
      <w:r>
        <w:rPr>
          <w:rFonts w:hint="eastAsia" w:ascii="Times New Roman" w:hAnsi="Times New Roman" w:cs="仿宋"/>
          <w:color w:val="auto"/>
          <w:sz w:val="24"/>
          <w:szCs w:val="24"/>
          <w:highlight w:val="none"/>
          <w:lang w:val="en-US" w:eastAsia="zh-CN"/>
        </w:rPr>
        <w:t xml:space="preserve">沭阳县重点河流节制闸修缮工程</w:t>
      </w:r>
      <w:r/>
    </w:p>
    <w:p>
      <w:pPr>
        <w:ind w:firstLine="480"/>
        <w:spacing w:line="480" w:lineRule="exact"/>
        <w:rPr>
          <w:rFonts w:hint="eastAsia"/>
          <w:color w:val="auto"/>
          <w:lang w:val="en-US" w:eastAsia="zh-CN"/>
        </w:rPr>
      </w:pPr>
      <w:r>
        <w:rPr>
          <w:rFonts w:hint="eastAsia" w:ascii="Times New Roman" w:hAnsi="Times New Roman" w:cs="仿宋"/>
          <w:color w:val="auto"/>
          <w:sz w:val="24"/>
          <w:szCs w:val="24"/>
          <w:highlight w:val="none"/>
          <w:lang w:val="en-US" w:eastAsia="zh-CN"/>
        </w:rPr>
        <w:t xml:space="preserve">3</w:t>
      </w:r>
      <w:r>
        <w:rPr>
          <w:rFonts w:hint="eastAsia" w:ascii="Times New Roman" w:hAnsi="Times New Roman" w:cs="仿宋"/>
          <w:color w:val="auto"/>
          <w:sz w:val="24"/>
          <w:szCs w:val="24"/>
          <w:highlight w:val="none"/>
        </w:rPr>
        <w:t xml:space="preserve">.预算金额：</w:t>
      </w:r>
      <w:r>
        <w:rPr>
          <w:rFonts w:hint="eastAsia" w:ascii="Times New Roman" w:hAnsi="Times New Roman" w:cs="仿宋"/>
          <w:color w:val="auto"/>
          <w:sz w:val="24"/>
          <w:szCs w:val="24"/>
          <w:highlight w:val="none"/>
          <w:lang w:val="en-US" w:eastAsia="zh-CN"/>
        </w:rPr>
        <w:t xml:space="preserve">150万元</w:t>
      </w:r>
      <w:r/>
    </w:p>
    <w:p>
      <w:pPr>
        <w:ind w:firstLine="480"/>
        <w:spacing w:line="480" w:lineRule="exact"/>
        <w:rPr>
          <w:rFonts w:hint="default"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4</w:t>
      </w:r>
      <w:r>
        <w:rPr>
          <w:rFonts w:hint="eastAsia" w:ascii="Times New Roman" w:hAnsi="Times New Roman" w:cs="仿宋"/>
          <w:color w:val="auto"/>
          <w:sz w:val="24"/>
          <w:szCs w:val="24"/>
          <w:highlight w:val="none"/>
        </w:rPr>
        <w:t xml:space="preserve">.本项目设定最高限价为</w:t>
      </w:r>
      <w:r>
        <w:rPr>
          <w:rFonts w:hint="eastAsia" w:ascii="仿宋_GB2312"/>
          <w:color w:val="auto"/>
          <w:sz w:val="24"/>
          <w:highlight w:val="none"/>
        </w:rPr>
        <w:t xml:space="preserve">：</w:t>
      </w:r>
      <w:bookmarkStart w:id="10" w:name="EB6c1f3d39c6914ae1bada8ccaa777b37a"/>
      <w:r>
        <w:rPr>
          <w:rFonts w:hint="eastAsia" w:ascii="仿宋_GB2312"/>
          <w:color w:val="auto"/>
          <w:sz w:val="24"/>
          <w:highlight w:val="none"/>
          <w:lang w:val="en-US" w:eastAsia="zh-CN"/>
        </w:rPr>
        <w:t xml:space="preserve">136.954343</w:t>
      </w:r>
      <w:r>
        <w:rPr>
          <w:rFonts w:hint="eastAsia" w:ascii="Times New Roman" w:hAnsi="Times New Roman" w:cs="仿宋"/>
          <w:color w:val="auto"/>
          <w:sz w:val="24"/>
          <w:szCs w:val="24"/>
          <w:highlight w:val="none"/>
          <w:lang w:val="en-US" w:eastAsia="zh-CN"/>
        </w:rPr>
        <w:t xml:space="preserve">万</w:t>
      </w:r>
      <w:r>
        <w:rPr>
          <w:rFonts w:hint="eastAsia" w:ascii="仿宋_GB2312"/>
          <w:color w:val="auto"/>
          <w:sz w:val="24"/>
          <w:highlight w:val="none"/>
          <w:lang w:val="en-US" w:eastAsia="zh-CN"/>
        </w:rPr>
        <w:t xml:space="preserve">元，</w:t>
      </w:r>
      <w:r>
        <w:rPr>
          <w:rFonts w:hint="eastAsia" w:ascii="Times New Roman" w:hAnsi="Times New Roman" w:cs="仿宋"/>
          <w:color w:val="auto"/>
          <w:sz w:val="24"/>
          <w:szCs w:val="24"/>
          <w:highlight w:val="none"/>
          <w:lang w:val="en-US" w:eastAsia="zh-CN"/>
        </w:rPr>
        <w:t xml:space="preserve">高于此最高限价作无效标处理。</w:t>
      </w:r>
      <w:bookmarkEnd w:id="10"/>
      <w:r/>
      <w:r/>
    </w:p>
    <w:p>
      <w:pPr>
        <w:ind w:firstLine="480"/>
        <w:spacing w:line="50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z w:val="24"/>
          <w:szCs w:val="24"/>
          <w:highlight w:val="none"/>
          <w:lang w:val="en-US" w:eastAsia="zh-CN"/>
        </w:rPr>
        <w:t xml:space="preserve">5</w:t>
      </w:r>
      <w:r>
        <w:rPr>
          <w:rFonts w:hint="eastAsia" w:ascii="Times New Roman" w:hAnsi="Times New Roman" w:cs="仿宋"/>
          <w:color w:val="auto"/>
          <w:sz w:val="24"/>
          <w:szCs w:val="24"/>
          <w:highlight w:val="none"/>
        </w:rPr>
        <w:t xml:space="preserve">.采购需求（简介）：</w:t>
      </w:r>
      <w:r>
        <w:rPr>
          <w:rFonts w:hint="eastAsia" w:ascii="Times New Roman" w:hAnsi="Times New Roman" w:cs="仿宋"/>
          <w:color w:val="auto"/>
          <w:sz w:val="24"/>
          <w:szCs w:val="24"/>
          <w:highlight w:val="none"/>
          <w:lang w:val="en-US" w:eastAsia="zh-CN"/>
        </w:rPr>
        <w:t xml:space="preserve">沭阳县重点河流节制闸修缮工程，详见工程量清单。（详细内容见本磋商文件第四章）</w:t>
      </w:r>
      <w:r/>
    </w:p>
    <w:p>
      <w:pPr>
        <w:ind w:firstLine="480"/>
        <w:spacing w:line="480" w:lineRule="exact"/>
        <w:rPr>
          <w:rFonts w:hint="eastAsia" w:ascii="Times New Roman" w:hAnsi="Times New Roman"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 xml:space="preserve">6</w:t>
      </w: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工期</w:t>
      </w:r>
      <w:r>
        <w:rPr>
          <w:rFonts w:hint="eastAsia" w:ascii="Times New Roman" w:hAnsi="Times New Roman" w:cs="仿宋"/>
          <w:color w:val="auto"/>
          <w:sz w:val="24"/>
          <w:szCs w:val="24"/>
          <w:highlight w:val="none"/>
        </w:rPr>
        <w:t xml:space="preserve">：</w:t>
      </w:r>
      <w:r>
        <w:rPr>
          <w:rStyle w:val="1397"/>
          <w:rFonts w:hint="eastAsia" w:ascii="宋体" w:hAnsi="宋体" w:cs="宋体"/>
          <w:color w:val="auto"/>
          <w:sz w:val="24"/>
          <w:highlight w:val="none"/>
          <w:lang w:val="en-US"/>
        </w:rPr>
        <w:t xml:space="preserve">50日历天</w:t>
      </w:r>
      <w:r>
        <w:rPr>
          <w:rStyle w:val="1397"/>
          <w:rFonts w:hint="eastAsia" w:ascii="宋体" w:hAnsi="宋体" w:cs="宋体"/>
          <w:color w:val="auto"/>
          <w:sz w:val="24"/>
        </w:rPr>
        <w:t xml:space="preserve">。</w:t>
      </w:r>
      <w:r/>
    </w:p>
    <w:p>
      <w:pPr>
        <w:ind w:firstLine="480"/>
        <w:spacing w:line="480" w:lineRule="exact"/>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 xml:space="preserve">7</w:t>
      </w:r>
      <w:r>
        <w:rPr>
          <w:rFonts w:hint="eastAsia" w:ascii="Times New Roman" w:hAnsi="Times New Roman" w:cs="仿宋"/>
          <w:color w:val="auto"/>
          <w:sz w:val="24"/>
          <w:szCs w:val="24"/>
          <w:highlight w:val="none"/>
        </w:rPr>
        <w:t xml:space="preserve">.本项目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 xml:space="preserve">联合体磋商</w:t>
      </w:r>
      <w:r>
        <w:rPr>
          <w:rFonts w:hint="eastAsia" w:ascii="Times New Roman" w:hAnsi="Times New Roman" w:cs="仿宋"/>
          <w:color w:val="auto"/>
          <w:sz w:val="24"/>
          <w:szCs w:val="24"/>
          <w:highlight w:val="none"/>
          <w:lang w:eastAsia="zh-CN"/>
        </w:rPr>
        <w:t xml:space="preserve">。</w:t>
      </w:r>
      <w:r/>
    </w:p>
    <w:p>
      <w:pPr>
        <w:pStyle w:val="687"/>
        <w:ind w:firstLine="321"/>
        <w:spacing w:before="0" w:after="0" w:line="520" w:lineRule="exact"/>
        <w:rPr>
          <w:rFonts w:hint="eastAsia" w:eastAsia="宋体"/>
          <w:b/>
          <w:bCs/>
          <w:color w:val="auto"/>
          <w:sz w:val="32"/>
          <w:highlight w:val="none"/>
        </w:rPr>
      </w:pPr>
      <w:r/>
      <w:bookmarkStart w:id="11" w:name="_Toc35393622"/>
      <w:r/>
      <w:bookmarkStart w:id="12" w:name="_Toc28359003"/>
      <w:r/>
      <w:bookmarkStart w:id="13" w:name="_Toc35393791"/>
      <w:r/>
      <w:bookmarkStart w:id="14" w:name="_Toc38985264"/>
      <w:r/>
      <w:bookmarkStart w:id="15" w:name="_Toc28359080"/>
      <w:r>
        <w:rPr>
          <w:rFonts w:hint="eastAsia" w:eastAsia="宋体"/>
          <w:b/>
          <w:bCs/>
          <w:color w:val="auto"/>
          <w:sz w:val="32"/>
          <w:highlight w:val="none"/>
        </w:rPr>
        <w:t xml:space="preserve">二、申请人的资格要求</w:t>
      </w:r>
      <w:bookmarkEnd w:id="11"/>
      <w:r/>
      <w:bookmarkEnd w:id="12"/>
      <w:r/>
      <w:bookmarkEnd w:id="13"/>
      <w:r/>
      <w:bookmarkEnd w:id="14"/>
      <w:r/>
      <w:bookmarkEnd w:id="15"/>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（一）通用资格要求</w:t>
      </w:r>
      <w:r/>
    </w:p>
    <w:p>
      <w:pPr>
        <w:ind w:firstLine="480"/>
        <w:jc w:val="left"/>
        <w:spacing w:line="440" w:lineRule="exact"/>
        <w:shd w:val="clear" w:color="ffffff" w:themeColor="background1" w:fill="ffffff" w:themeFill="background1"/>
        <w:rPr>
          <w:rFonts w:hint="default" w:ascii="宋体" w:hAnsi="宋体" w:eastAsia="宋体" w:cs="宋体"/>
          <w:color w:val="auto"/>
          <w:sz w:val="24"/>
          <w:szCs w:val="24"/>
        </w:rPr>
      </w:pPr>
      <w:r/>
      <w:bookmarkStart w:id="16" w:name="_Toc35393623"/>
      <w:r/>
      <w:bookmarkStart w:id="17" w:name="_Toc38985265"/>
      <w:r/>
      <w:bookmarkStart w:id="18" w:name="_Toc35393792"/>
      <w:r/>
      <w:bookmarkStart w:id="19" w:name="_Toc28359081"/>
      <w:r/>
      <w:bookmarkStart w:id="20" w:name="_Toc28359004"/>
      <w:r>
        <w:rPr>
          <w:rFonts w:hint="eastAsia" w:ascii="宋体" w:hAnsi="宋体" w:eastAsia="宋体" w:cs="宋体"/>
          <w:color w:val="auto"/>
          <w:sz w:val="24"/>
          <w:szCs w:val="24"/>
        </w:rPr>
        <w:t xml:space="preserve">1.具备《中华人民共和国政府采购法》第二十二条第一款规定的6项条件（按要求提供磋商申请及声明）；</w:t>
      </w:r>
      <w:r/>
    </w:p>
    <w:p>
      <w:pPr>
        <w:ind w:firstLine="480"/>
        <w:jc w:val="left"/>
        <w:spacing w:line="440" w:lineRule="exact"/>
        <w:shd w:val="clear" w:color="ffffff" w:themeColor="background1" w:fill="ffffff" w:themeFill="background1"/>
        <w:rPr>
          <w:rFonts w:hint="eastAsia"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highlight w:val="none"/>
        </w:rPr>
        <w:t xml:space="preserve">落实政府采购政策需满足的资格要求：本项目属于专门面向中小企业采购的项目,供应商应为中小微企业、监狱企业、残疾人福利性单位（须提供《中小企业或残疾人福利性单位声明函》）。非中小型企业参与本项目投标，将作无效标处理。</w:t>
      </w:r>
      <w:r/>
    </w:p>
    <w:p>
      <w:pPr>
        <w:ind w:firstLine="480"/>
        <w:keepLines w:val="0"/>
        <w:keepNext w:val="0"/>
        <w:pageBreakBefore w:val="0"/>
        <w:spacing w:line="312" w:lineRule="auto"/>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lang w:val="en-US" w:eastAsia="zh-CN"/>
        </w:rPr>
        <w:t xml:space="preserve">二</w:t>
      </w:r>
      <w:r>
        <w:rPr>
          <w:rFonts w:hint="eastAsia" w:ascii="Times New Roman" w:hAnsi="Times New Roman" w:cs="仿宋"/>
          <w:color w:val="auto"/>
          <w:sz w:val="24"/>
          <w:szCs w:val="24"/>
          <w:highlight w:val="none"/>
        </w:rPr>
        <w:t xml:space="preserve">）本项目的特定资格要求：</w:t>
      </w:r>
      <w:r/>
    </w:p>
    <w:p>
      <w:pPr>
        <w:ind w:left="0" w:right="0" w:firstLine="480"/>
        <w:jc w:val="both"/>
        <w:spacing w:before="0" w:after="0" w:line="499" w:lineRule="atLeast"/>
        <w:rPr>
          <w:rFonts w:hint="default" w:ascii="Times New Roman" w:hAnsi="Times New Roman"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white"/>
          <w:lang w:val="en-US" w:eastAsia="zh-CN"/>
        </w:rPr>
        <w:t xml:space="preserve">1.</w:t>
      </w:r>
      <w:r>
        <w:rPr>
          <w:rFonts w:hint="eastAsia" w:ascii="宋体" w:hAnsi="宋体" w:eastAsia="宋体" w:cs="宋体"/>
          <w:bCs/>
          <w:color w:val="auto"/>
          <w:sz w:val="24"/>
          <w:szCs w:val="24"/>
          <w:highlight w:val="white"/>
          <w:lang w:val="en-US" w:eastAsia="zh-CN"/>
        </w:rPr>
        <w:t xml:space="preserve">具有</w:t>
      </w:r>
      <w:r>
        <w:rPr>
          <w:rFonts w:hint="eastAsia" w:ascii="宋体" w:hAnsi="宋体" w:eastAsia="宋体" w:cs="宋体"/>
          <w:color w:val="auto"/>
          <w:spacing w:val="2"/>
          <w:sz w:val="24"/>
          <w:szCs w:val="24"/>
          <w:highlight w:val="none"/>
        </w:rPr>
        <w:t xml:space="preserve">水利水电工程施工总承包三级及以上企业资质</w:t>
      </w:r>
      <w:r>
        <w:rPr>
          <w:rFonts w:hint="eastAsia" w:ascii="宋体" w:hAnsi="宋体" w:eastAsia="宋体" w:cs="宋体"/>
          <w:bCs/>
          <w:color w:val="auto"/>
          <w:sz w:val="24"/>
          <w:szCs w:val="24"/>
          <w:highlight w:val="white"/>
          <w:lang w:val="en-US" w:eastAsia="zh-CN"/>
        </w:rPr>
        <w:t xml:space="preserve">；</w:t>
      </w:r>
      <w:r/>
    </w:p>
    <w:p>
      <w:pPr>
        <w:ind w:firstLine="513"/>
        <w:spacing w:line="480" w:lineRule="exact"/>
        <w:rPr>
          <w:rFonts w:hint="eastAsia" w:ascii="宋体" w:hAnsi="宋体" w:cs="宋体"/>
          <w:color w:val="auto"/>
          <w:spacing w:val="2"/>
          <w:sz w:val="24"/>
          <w:szCs w:val="24"/>
          <w:highlight w:val="none"/>
          <w:lang w:val="en-US" w:eastAsia="zh-CN"/>
        </w:rPr>
      </w:pPr>
      <w:r>
        <w:rPr>
          <w:rFonts w:hint="eastAsia" w:ascii="宋体" w:hAnsi="宋体" w:cs="宋体"/>
          <w:bCs/>
          <w:color w:val="auto"/>
          <w:sz w:val="24"/>
          <w:szCs w:val="24"/>
          <w:highlight w:val="white"/>
          <w:lang w:val="en-US" w:eastAsia="zh-CN"/>
        </w:rPr>
        <w:t xml:space="preserve">2</w:t>
      </w:r>
      <w:r>
        <w:rPr>
          <w:rFonts w:hint="eastAsia" w:ascii="宋体" w:hAnsi="宋体" w:eastAsia="宋体" w:cs="宋体"/>
          <w:bCs/>
          <w:color w:val="auto"/>
          <w:sz w:val="24"/>
          <w:szCs w:val="24"/>
          <w:highlight w:val="white"/>
          <w:lang w:val="en-US" w:eastAsia="zh-CN"/>
        </w:rPr>
        <w:t xml:space="preserve">.拟选派项目负责人资质等级：具有</w:t>
      </w:r>
      <w:r>
        <w:rPr>
          <w:rFonts w:hint="eastAsia" w:ascii="宋体" w:hAnsi="宋体" w:eastAsia="宋体" w:cs="宋体"/>
          <w:color w:val="auto"/>
          <w:spacing w:val="2"/>
          <w:sz w:val="24"/>
          <w:szCs w:val="24"/>
          <w:highlight w:val="none"/>
          <w:lang w:eastAsia="zh-CN"/>
        </w:rPr>
        <w:t xml:space="preserve">二级及以上注册建造师（水利水电专业）</w:t>
      </w:r>
      <w:r>
        <w:rPr>
          <w:rFonts w:hint="eastAsia" w:ascii="宋体" w:hAnsi="宋体" w:eastAsia="宋体" w:cs="宋体"/>
          <w:bCs/>
          <w:color w:val="auto"/>
          <w:sz w:val="24"/>
          <w:szCs w:val="24"/>
          <w:highlight w:val="white"/>
          <w:lang w:val="en-US" w:eastAsia="zh-CN"/>
        </w:rPr>
        <w:t xml:space="preserve">资格，</w:t>
      </w:r>
      <w:r>
        <w:rPr>
          <w:rFonts w:hint="eastAsia" w:ascii="宋体" w:hAnsi="宋体" w:eastAsia="宋体" w:cs="宋体"/>
          <w:color w:val="auto"/>
          <w:spacing w:val="2"/>
          <w:sz w:val="24"/>
          <w:szCs w:val="24"/>
          <w:highlight w:val="none"/>
          <w:lang w:eastAsia="zh-CN"/>
        </w:rPr>
        <w:t xml:space="preserve">且本人必须具有水行政主管部门颁发的企业项目负责人安全生产考核合格证书（B类证）</w:t>
      </w:r>
      <w:r>
        <w:rPr>
          <w:rFonts w:hint="eastAsia" w:ascii="宋体" w:hAnsi="宋体" w:cs="宋体"/>
          <w:color w:val="auto"/>
          <w:spacing w:val="2"/>
          <w:sz w:val="24"/>
          <w:szCs w:val="24"/>
          <w:highlight w:val="none"/>
          <w:lang w:val="en-US" w:eastAsia="zh-CN"/>
        </w:rPr>
        <w:t xml:space="preserve">；</w:t>
      </w:r>
      <w:r/>
    </w:p>
    <w:p>
      <w:pPr>
        <w:ind w:firstLine="513"/>
        <w:spacing w:line="480" w:lineRule="exact"/>
        <w:rPr>
          <w:rFonts w:hint="eastAsia" w:ascii="宋体" w:hAnsi="宋体" w:eastAsia="宋体" w:cs="宋体"/>
          <w:bCs/>
          <w:color w:val="auto"/>
          <w:sz w:val="24"/>
          <w:szCs w:val="24"/>
          <w:highlight w:val="white"/>
          <w:lang w:val="en-US" w:eastAsia="zh-CN"/>
        </w:rPr>
      </w:pPr>
      <w:r>
        <w:rPr>
          <w:rFonts w:hint="eastAsia" w:ascii="宋体" w:hAnsi="宋体" w:cs="宋体"/>
          <w:bCs/>
          <w:color w:val="auto"/>
          <w:sz w:val="24"/>
          <w:szCs w:val="24"/>
          <w:highlight w:val="white"/>
          <w:lang w:val="en-US" w:eastAsia="zh-CN"/>
        </w:rPr>
        <w:t xml:space="preserve">3.</w:t>
      </w:r>
      <w:r>
        <w:rPr>
          <w:rFonts w:hint="eastAsia" w:ascii="宋体" w:hAnsi="宋体" w:eastAsia="宋体" w:cs="宋体"/>
          <w:bCs/>
          <w:color w:val="auto"/>
          <w:sz w:val="24"/>
          <w:szCs w:val="24"/>
          <w:highlight w:val="white"/>
          <w:lang w:val="en-US" w:eastAsia="zh-CN"/>
        </w:rPr>
        <w:t xml:space="preserve">企业具备安全生产条件，并取得安全生产许可证</w:t>
      </w:r>
      <w:r>
        <w:rPr>
          <w:rFonts w:hint="eastAsia" w:ascii="宋体" w:hAnsi="宋体" w:cs="宋体"/>
          <w:bCs/>
          <w:color w:val="auto"/>
          <w:sz w:val="24"/>
          <w:szCs w:val="24"/>
          <w:highlight w:val="white"/>
          <w:lang w:val="en-US" w:eastAsia="zh-CN"/>
        </w:rPr>
        <w:t xml:space="preserve">。</w:t>
      </w:r>
      <w:r/>
    </w:p>
    <w:p>
      <w:pPr>
        <w:pStyle w:val="728"/>
        <w:keepLines w:val="0"/>
        <w:keepNext w:val="0"/>
        <w:pageBreakBefore w:val="0"/>
        <w:spacing w:after="0" w:line="480" w:lineRule="exact"/>
        <w:widowControl w:val="off"/>
        <w:rPr>
          <w:rFonts w:hint="default" w:ascii="宋体" w:hAnsi="宋体" w:eastAsia="宋体" w:cs="宋体"/>
          <w:b w:val="0"/>
          <w:bCs w:val="0"/>
          <w:color w:val="auto"/>
          <w:sz w:val="24"/>
          <w:szCs w:val="24"/>
          <w:highlight w:val="white"/>
          <w:lang w:val="en-US" w:eastAsia="zh-CN" w:bidi="ar-SA"/>
        </w:rPr>
      </w:pPr>
      <w:r>
        <w:rPr>
          <w:rFonts w:hint="eastAsia" w:ascii="宋体" w:hAnsi="宋体" w:eastAsia="宋体" w:cs="宋体"/>
          <w:b w:val="0"/>
          <w:bCs w:val="0"/>
          <w:color w:val="auto"/>
          <w:sz w:val="24"/>
          <w:szCs w:val="24"/>
          <w:highlight w:val="white"/>
          <w:lang w:val="en-US" w:eastAsia="zh-CN" w:bidi="ar-SA"/>
        </w:rPr>
        <w:t xml:space="preserve">（凡因供应商提供的信息不全面、不准确，均视同供应商资格审查不予通过）</w:t>
      </w:r>
      <w:r/>
    </w:p>
    <w:p>
      <w:pPr>
        <w:pStyle w:val="687"/>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三、获取磋商文件</w:t>
      </w:r>
      <w:bookmarkEnd w:id="16"/>
      <w:r/>
      <w:bookmarkEnd w:id="17"/>
      <w:r/>
      <w:bookmarkEnd w:id="18"/>
      <w:r/>
      <w:bookmarkEnd w:id="19"/>
      <w:r/>
      <w:bookmarkEnd w:id="20"/>
      <w:r/>
      <w:r/>
    </w:p>
    <w:p>
      <w:pPr>
        <w:ind w:firstLine="240"/>
        <w:spacing w:line="480" w:lineRule="exact"/>
        <w:rPr>
          <w:rFonts w:hint="eastAsia" w:ascii="Times New Roman" w:hAnsi="Times New Roman" w:cs="仿宋"/>
          <w:color w:val="auto"/>
          <w:sz w:val="24"/>
          <w:szCs w:val="24"/>
          <w:highlight w:val="none"/>
          <w14:ligatures w14:val="none"/>
        </w:rPr>
      </w:pPr>
      <w:r>
        <w:rPr>
          <w:color w:val="auto"/>
        </w:rPr>
        <w:t xml:space="preserve">  </w:t>
      </w:r>
      <w:bookmarkStart w:id="21" w:name="_Toc28359005"/>
      <w:r/>
      <w:bookmarkStart w:id="22" w:name="_Toc28359082"/>
      <w:r/>
      <w:bookmarkStart w:id="23" w:name="_Toc35393793"/>
      <w:r/>
      <w:bookmarkStart w:id="24" w:name="_Toc35393624"/>
      <w:r/>
      <w:bookmarkStart w:id="25" w:name="_Toc38985266"/>
      <w:r>
        <w:rPr>
          <w:rFonts w:hint="eastAsia" w:ascii="Times New Roman" w:hAnsi="Times New Roman" w:cs="仿宋"/>
          <w:color w:val="auto"/>
          <w:sz w:val="24"/>
          <w:szCs w:val="24"/>
          <w:highlight w:val="none"/>
        </w:rPr>
        <w:t xml:space="preserve">1.</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 xml:space="preserve">时间：自磋商文件公告发布之日起5个工作日</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2.方式：供应商应在磋商文件提供的时间内，通过“苏采云”系统（网址： http://jszfcg.jsczt.cn/），使用CA锁登录系统后，找到本项目获取磋商文件（后缀名为“.kedt”）。</w:t>
      </w:r>
      <w:r/>
    </w:p>
    <w:p>
      <w:pPr>
        <w:ind w:firstLine="482"/>
        <w:spacing w:line="480" w:lineRule="exact"/>
        <w:rPr>
          <w:rFonts w:ascii="Times New Roman" w:hAnsi="Times New Roman" w:cs="仿宋"/>
          <w:color w:val="auto"/>
          <w:sz w:val="24"/>
          <w:szCs w:val="24"/>
          <w:highlight w:val="none"/>
        </w:rPr>
      </w:pPr>
      <w:r/>
      <w:bookmarkStart w:id="26" w:name="EB0c44ff4da61f4af989d119fe214be450"/>
      <w:r>
        <w:rPr>
          <w:rFonts w:hint="eastAsia" w:ascii="Times New Roman" w:hAnsi="Times New Roman" w:cs="仿宋"/>
          <w:color w:val="auto"/>
          <w:sz w:val="24"/>
          <w:szCs w:val="24"/>
          <w:highlight w:val="none"/>
        </w:rPr>
        <w:t xml:space="preserve">3.本项目共分一个采购包。供应商参与多个采购包磋商的，应按采购包分别获取磋商文件。供应商未按要求获取磋商文件的，后果自负（其响应文件不予接受）。</w:t>
      </w:r>
      <w:bookmarkEnd w:id="21"/>
      <w:r/>
      <w:bookmarkEnd w:id="22"/>
      <w:r/>
      <w:bookmarkEnd w:id="23"/>
      <w:r/>
      <w:bookmarkEnd w:id="24"/>
      <w:r/>
      <w:bookmarkEnd w:id="25"/>
      <w:r/>
      <w:bookmarkEnd w:id="26"/>
      <w:r/>
      <w:r/>
    </w:p>
    <w:p>
      <w:pPr>
        <w:pStyle w:val="687"/>
        <w:ind w:firstLine="321"/>
        <w:spacing w:before="0" w:after="0" w:line="520" w:lineRule="exact"/>
        <w:rPr>
          <w:rFonts w:eastAsia="宋体"/>
          <w:b/>
          <w:bCs/>
          <w:color w:val="auto"/>
          <w:sz w:val="32"/>
          <w:highlight w:val="none"/>
        </w:rPr>
      </w:pPr>
      <w:r/>
      <w:bookmarkStart w:id="27" w:name="_Toc35393794"/>
      <w:r/>
      <w:bookmarkStart w:id="28" w:name="_Toc35393625"/>
      <w:r/>
      <w:bookmarkStart w:id="29" w:name="_Toc28359084"/>
      <w:r/>
      <w:bookmarkStart w:id="30" w:name="_Toc28359007"/>
      <w:r/>
      <w:bookmarkStart w:id="31" w:name="_Toc38985267"/>
      <w:r>
        <w:rPr>
          <w:rFonts w:hint="eastAsia" w:eastAsia="宋体"/>
          <w:b/>
          <w:bCs/>
          <w:color w:val="auto"/>
          <w:sz w:val="32"/>
          <w:highlight w:val="none"/>
        </w:rPr>
        <w:t xml:space="preserve">四、提交响应文件截止时间、磋商时间及地点</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 提交响应文件截止时间、磋商时间：</w:t>
      </w:r>
      <w:r>
        <w:rPr>
          <w:rFonts w:hint="eastAsia" w:ascii="Times New Roman" w:hAnsi="Times New Roman" w:cs="仿宋"/>
          <w:color w:val="auto"/>
          <w:sz w:val="24"/>
          <w:szCs w:val="24"/>
          <w:highlight w:val="white"/>
          <w:u w:val="none"/>
          <w:shd w:val="clear" w:color="ffffff" w:themeColor="background1" w:fill="ffffff" w:themeFill="background1"/>
          <w:lang w:eastAsia="zh-CN"/>
        </w:rPr>
        <w:t xml:space="preserve">2026</w:t>
      </w:r>
      <w:r>
        <w:rPr>
          <w:rFonts w:hint="eastAsia" w:ascii="Times New Roman" w:hAnsi="Times New Roman" w:cs="仿宋"/>
          <w:bCs/>
          <w:color w:val="auto"/>
          <w:sz w:val="24"/>
          <w:szCs w:val="24"/>
          <w:highlight w:val="white"/>
          <w:u w:val="none"/>
          <w:shd w:val="clear" w:color="ffffff" w:themeColor="background1" w:fill="ffffff" w:themeFill="background1"/>
        </w:rPr>
        <w:t xml:space="preserve">年</w:t>
      </w:r>
      <w:r>
        <w:rPr>
          <w:rFonts w:hint="eastAsia" w:ascii="Times New Roman" w:hAnsi="Times New Roman" w:cs="仿宋"/>
          <w:bCs/>
          <w:color w:val="auto"/>
          <w:sz w:val="24"/>
          <w:szCs w:val="24"/>
          <w:highlight w:val="white"/>
          <w:u w:val="none"/>
          <w:shd w:val="clear" w:color="ffffff" w:themeColor="background1" w:fill="ffffff" w:themeFill="background1"/>
          <w:lang w:val="en-US" w:eastAsia="zh-CN"/>
        </w:rPr>
        <w:t xml:space="preserve">5</w:t>
      </w:r>
      <w:r>
        <w:rPr>
          <w:rFonts w:hint="eastAsia" w:ascii="Times New Roman" w:hAnsi="Times New Roman" w:cs="仿宋"/>
          <w:bCs/>
          <w:color w:val="auto"/>
          <w:sz w:val="24"/>
          <w:szCs w:val="24"/>
          <w:highlight w:val="white"/>
          <w:u w:val="none"/>
          <w:shd w:val="clear" w:color="ffffff" w:themeColor="background1" w:fill="ffffff" w:themeFill="background1"/>
        </w:rPr>
        <w:t xml:space="preserve">月</w:t>
      </w:r>
      <w:r>
        <w:rPr>
          <w:rFonts w:hint="eastAsia" w:ascii="Times New Roman" w:hAnsi="Times New Roman" w:cs="仿宋"/>
          <w:bCs/>
          <w:color w:val="auto"/>
          <w:sz w:val="24"/>
          <w:szCs w:val="24"/>
          <w:highlight w:val="white"/>
          <w:u w:val="none"/>
          <w:shd w:val="clear" w:color="ffffff" w:themeColor="background1" w:fill="ffffff" w:themeFill="background1"/>
          <w:lang w:val="en-US" w:eastAsia="zh-CN"/>
        </w:rPr>
        <w:t xml:space="preserve">7</w:t>
      </w:r>
      <w:r>
        <w:rPr>
          <w:rFonts w:hint="eastAsia" w:ascii="Times New Roman" w:hAnsi="Times New Roman" w:cs="仿宋"/>
          <w:bCs/>
          <w:color w:val="auto"/>
          <w:sz w:val="24"/>
          <w:szCs w:val="24"/>
          <w:highlight w:val="white"/>
          <w:u w:val="none"/>
          <w:shd w:val="clear" w:color="ffffff" w:themeColor="background1" w:fill="ffffff" w:themeFill="background1"/>
        </w:rPr>
        <w:t xml:space="preserve">日9点30分</w:t>
      </w:r>
      <w:r>
        <w:rPr>
          <w:rFonts w:hint="eastAsia" w:ascii="Times New Roman" w:hAnsi="Times New Roman" w:cs="仿宋"/>
          <w:color w:val="auto"/>
          <w:sz w:val="24"/>
          <w:szCs w:val="24"/>
          <w:highlight w:val="none"/>
        </w:rPr>
        <w:t xml:space="preserve">（北京时间）。</w:t>
      </w:r>
      <w:r/>
    </w:p>
    <w:p>
      <w:pPr>
        <w:ind w:firstLine="482"/>
        <w:spacing w:line="480" w:lineRule="exact"/>
        <w:rPr>
          <w:rFonts w:hint="eastAsia" w:eastAsia="宋体"/>
          <w:b/>
          <w:bCs/>
          <w:color w:val="auto"/>
          <w:sz w:val="32"/>
          <w:highlight w:val="none"/>
        </w:rPr>
      </w:pPr>
      <w:r>
        <w:rPr>
          <w:rFonts w:hint="eastAsia" w:ascii="Times New Roman" w:hAnsi="Times New Roman" w:cs="仿宋"/>
          <w:color w:val="auto"/>
          <w:sz w:val="24"/>
          <w:szCs w:val="24"/>
          <w:highlight w:val="none"/>
        </w:rPr>
        <w:t xml:space="preserve">2. 地点：“苏采云”政府采购交易系统网上开标大厅。</w:t>
      </w:r>
      <w:r/>
    </w:p>
    <w:p>
      <w:pPr>
        <w:pStyle w:val="687"/>
        <w:ind w:firstLine="321"/>
        <w:spacing w:before="0" w:after="0" w:line="520" w:lineRule="exact"/>
        <w:rPr>
          <w:rFonts w:eastAsia="宋体"/>
          <w:b/>
          <w:bCs/>
          <w:color w:val="auto"/>
          <w:sz w:val="32"/>
          <w:highlight w:val="none"/>
        </w:rPr>
      </w:pPr>
      <w:r>
        <w:rPr>
          <w:rFonts w:hint="eastAsia" w:eastAsia="宋体"/>
          <w:b/>
          <w:bCs/>
          <w:color w:val="auto"/>
          <w:sz w:val="32"/>
          <w:highlight w:val="none"/>
        </w:rPr>
        <w:t xml:space="preserve">五、</w:t>
      </w:r>
      <w:r>
        <w:rPr>
          <w:rFonts w:hint="eastAsia" w:ascii="Times New Roman" w:hAnsi="Times New Roman" w:cs="仿宋"/>
          <w:color w:val="auto"/>
          <w:sz w:val="24"/>
          <w:szCs w:val="24"/>
          <w:highlight w:val="none"/>
          <w:lang w:val="en-US" w:eastAsia="zh-CN"/>
        </w:rPr>
        <w:t xml:space="preserve"> </w:t>
      </w:r>
      <w:r>
        <w:rPr>
          <w:rFonts w:hint="eastAsia" w:eastAsia="宋体"/>
          <w:b/>
          <w:bCs/>
          <w:color w:val="auto"/>
          <w:sz w:val="32"/>
          <w:highlight w:val="none"/>
        </w:rPr>
        <w:t xml:space="preserve">公告期限</w:t>
      </w:r>
      <w:r/>
    </w:p>
    <w:p>
      <w:pPr>
        <w:ind w:firstLine="540"/>
        <w:spacing w:line="500" w:lineRule="exact"/>
        <w:rPr>
          <w:rFonts w:hint="eastAsia" w:ascii="Times New Roman" w:hAnsi="Times New Roman" w:eastAsia="宋体" w:cs="仿宋"/>
          <w:color w:val="auto"/>
          <w:sz w:val="24"/>
          <w:szCs w:val="24"/>
          <w:highlight w:val="none"/>
          <w:lang w:val="en-US" w:eastAsia="zh-CN"/>
        </w:rPr>
      </w:pPr>
      <w:r>
        <w:rPr>
          <w:rFonts w:hint="eastAsia" w:ascii="宋体" w:hAnsi="宋体" w:eastAsia="宋体" w:cs="宋体"/>
          <w:color w:val="auto"/>
          <w:sz w:val="24"/>
          <w:szCs w:val="28"/>
          <w:highlight w:val="none"/>
        </w:rPr>
        <w:t xml:space="preserve">自本公告发布之日起</w:t>
      </w:r>
      <w:r>
        <w:rPr>
          <w:rFonts w:hint="eastAsia" w:ascii="宋体" w:hAnsi="宋体" w:cs="宋体"/>
          <w:color w:val="auto"/>
          <w:sz w:val="24"/>
          <w:szCs w:val="28"/>
          <w:highlight w:val="none"/>
          <w:lang w:val="en-US" w:eastAsia="zh-CN"/>
        </w:rPr>
        <w:t xml:space="preserve">5</w:t>
      </w:r>
      <w:r>
        <w:rPr>
          <w:rFonts w:hint="eastAsia" w:ascii="宋体" w:hAnsi="宋体" w:eastAsia="宋体" w:cs="宋体"/>
          <w:color w:val="auto"/>
          <w:sz w:val="24"/>
          <w:szCs w:val="28"/>
          <w:highlight w:val="none"/>
        </w:rPr>
        <w:t xml:space="preserve">个工作日。</w:t>
      </w:r>
      <w:r/>
    </w:p>
    <w:p>
      <w:pPr>
        <w:pStyle w:val="687"/>
        <w:ind w:firstLine="321"/>
        <w:spacing w:before="0" w:after="0" w:line="520" w:lineRule="exact"/>
        <w:rPr>
          <w:rFonts w:eastAsia="宋体"/>
          <w:b/>
          <w:bCs/>
          <w:color w:val="auto"/>
          <w:sz w:val="32"/>
          <w:highlight w:val="none"/>
        </w:rPr>
      </w:pPr>
      <w:r>
        <w:rPr>
          <w:rFonts w:hint="eastAsia" w:eastAsia="宋体"/>
          <w:b/>
          <w:bCs/>
          <w:color w:val="auto"/>
          <w:sz w:val="32"/>
          <w:highlight w:val="none"/>
          <w:lang w:val="en-US" w:eastAsia="zh-CN"/>
        </w:rPr>
        <w:t xml:space="preserve">六、</w:t>
      </w:r>
      <w:bookmarkEnd w:id="27"/>
      <w:r/>
      <w:bookmarkEnd w:id="28"/>
      <w:r/>
      <w:bookmarkEnd w:id="29"/>
      <w:r/>
      <w:bookmarkEnd w:id="30"/>
      <w:r/>
      <w:bookmarkEnd w:id="31"/>
      <w:r>
        <w:rPr>
          <w:rFonts w:hint="eastAsia" w:eastAsia="宋体"/>
          <w:b/>
          <w:bCs/>
          <w:color w:val="auto"/>
          <w:sz w:val="32"/>
          <w:highlight w:val="none"/>
        </w:rPr>
        <w:t xml:space="preserve">其他补充事宜</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1. </w:t>
      </w:r>
      <w:r>
        <w:rPr>
          <w:rFonts w:ascii="宋体" w:hAnsi="宋体" w:eastAsia="宋体" w:cs="宋体"/>
          <w:color w:val="auto"/>
          <w:sz w:val="24"/>
        </w:rPr>
        <w:t xml:space="preserve">磋商公告发布媒体：江苏政府采购网、宿迁市政府采购网等。</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2.</w:t>
      </w:r>
      <w:r>
        <w:rPr>
          <w:rFonts w:ascii="宋体" w:hAnsi="宋体" w:eastAsia="宋体" w:cs="宋体"/>
          <w:color w:val="auto"/>
          <w:sz w:val="24"/>
        </w:rPr>
        <w:t xml:space="preserve">“</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”数字证书办理：“苏采云”系统目前仅支持“苏采云”系统下的意源</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。省内各地区办理的“苏采云”系统下的意源</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全省通用。宿迁地区</w:t>
      </w:r>
      <w:r>
        <w:rPr>
          <w:rFonts w:ascii="Times New Roman" w:hAnsi="Times New Roman" w:eastAsia="Times New Roman" w:cs="Times New Roman"/>
          <w:color w:val="auto"/>
          <w:sz w:val="24"/>
        </w:rPr>
        <w:t xml:space="preserve">CA</w:t>
      </w:r>
      <w:r>
        <w:rPr>
          <w:rFonts w:ascii="宋体" w:hAnsi="宋体" w:eastAsia="宋体" w:cs="宋体"/>
          <w:color w:val="auto"/>
          <w:sz w:val="24"/>
        </w:rPr>
        <w:t xml:space="preserve">数字证书办理联系方式：</w:t>
      </w:r>
      <w:r>
        <w:rPr>
          <w:rFonts w:ascii="Times New Roman" w:hAnsi="Times New Roman" w:eastAsia="Times New Roman" w:cs="Times New Roman"/>
          <w:color w:val="auto"/>
          <w:sz w:val="24"/>
        </w:rPr>
        <w:t xml:space="preserve">18762803891</w:t>
      </w:r>
      <w:r>
        <w:rPr>
          <w:rFonts w:ascii="宋体" w:hAnsi="宋体" w:eastAsia="宋体" w:cs="宋体"/>
          <w:color w:val="auto"/>
          <w:sz w:val="24"/>
        </w:rPr>
        <w:t xml:space="preserve">。</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3.</w:t>
      </w:r>
      <w:r>
        <w:rPr>
          <w:rFonts w:ascii="宋体" w:hAnsi="宋体" w:eastAsia="宋体" w:cs="宋体"/>
          <w:color w:val="auto"/>
          <w:sz w:val="24"/>
        </w:rPr>
        <w:t xml:space="preserve">宿迁地区“苏采云”系统技术支持客服电话：</w:t>
      </w:r>
      <w:r>
        <w:rPr>
          <w:rFonts w:hint="eastAsia" w:ascii="Times New Roman" w:hAnsi="Times New Roman" w:cs="仿宋"/>
          <w:color w:val="auto"/>
          <w:sz w:val="24"/>
          <w:szCs w:val="24"/>
          <w:lang w:eastAsia="zh-CN"/>
        </w:rPr>
        <w:t xml:space="preserve">0527-84363067</w:t>
      </w:r>
      <w:r>
        <w:rPr>
          <w:rFonts w:hint="eastAsia" w:ascii="Times New Roman" w:hAnsi="Times New Roman" w:cs="仿宋"/>
          <w:color w:val="auto"/>
          <w:sz w:val="24"/>
          <w:szCs w:val="24"/>
        </w:rPr>
        <w:t xml:space="preserve">、0519-86722806</w:t>
      </w:r>
      <w:r>
        <w:rPr>
          <w:rFonts w:ascii="宋体" w:hAnsi="宋体" w:eastAsia="宋体" w:cs="宋体"/>
          <w:color w:val="auto"/>
          <w:sz w:val="24"/>
        </w:rPr>
        <w:t xml:space="preserve">。</w:t>
      </w:r>
      <w:r/>
    </w:p>
    <w:p>
      <w:pPr>
        <w:ind w:left="0" w:right="0" w:firstLine="480"/>
        <w:jc w:val="both"/>
        <w:spacing w:before="0" w:after="0" w:line="47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4.</w:t>
      </w:r>
      <w:r>
        <w:rPr>
          <w:rFonts w:ascii="宋体" w:hAnsi="宋体" w:eastAsia="宋体" w:cs="宋体"/>
          <w:color w:val="auto"/>
          <w:sz w:val="24"/>
        </w:rPr>
        <w:t xml:space="preserve">质疑渠道：供应商登录“苏采云”系统“项目质疑申请”模块向采购人提出，质疑处理联系方式详见“采购人信息”；财政部门投诉受理电话：</w:t>
      </w:r>
      <w:r>
        <w:rPr>
          <w:rFonts w:ascii="Times New Roman" w:hAnsi="Times New Roman" w:eastAsia="Times New Roman" w:cs="Times New Roman"/>
          <w:color w:val="auto"/>
          <w:sz w:val="24"/>
        </w:rPr>
        <w:t xml:space="preserve">0527-83559270</w:t>
      </w:r>
      <w:r>
        <w:rPr>
          <w:rFonts w:ascii="宋体" w:hAnsi="宋体" w:eastAsia="宋体" w:cs="宋体"/>
          <w:color w:val="auto"/>
          <w:sz w:val="24"/>
        </w:rPr>
        <w:t xml:space="preserve">。</w:t>
      </w:r>
      <w:r/>
    </w:p>
    <w:p>
      <w:pPr>
        <w:ind w:left="0" w:right="0" w:firstLine="480"/>
        <w:jc w:val="both"/>
        <w:spacing w:before="0" w:after="0" w:line="499" w:lineRule="atLeast"/>
        <w:rPr>
          <w:color w:val="auto"/>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5.</w:t>
      </w:r>
      <w:r>
        <w:rPr>
          <w:rFonts w:ascii="宋体" w:hAnsi="宋体" w:eastAsia="宋体" w:cs="宋体"/>
          <w:color w:val="auto"/>
          <w:sz w:val="24"/>
          <w:highlight w:val="white"/>
        </w:rPr>
        <w:t xml:space="preserve">现场勘察及答疑：本项目不组织集中勘察及答疑，供应商如对采购需求有疑问，请咨询采购单位联系人。</w:t>
      </w:r>
      <w:r/>
    </w:p>
    <w:p>
      <w:pPr>
        <w:ind w:left="0" w:right="0" w:firstLine="480"/>
        <w:jc w:val="both"/>
        <w:spacing w:before="0" w:after="0" w:line="499" w:lineRule="atLeast"/>
        <w:tabs>
          <w:tab w:val="left" w:pos="900" w:leader="none"/>
        </w:tabs>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4"/>
        </w:rPr>
        <w:t xml:space="preserve">6.</w:t>
      </w:r>
      <w:r>
        <w:rPr>
          <w:rFonts w:ascii="宋体" w:hAnsi="宋体" w:eastAsia="宋体" w:cs="宋体"/>
          <w:color w:val="auto"/>
          <w:sz w:val="24"/>
        </w:rPr>
        <w:t xml:space="preserve">有关本次采购的事项若存在变动或修改，敬请及时关注“江苏政府采购网、宿迁</w:t>
      </w:r>
      <w:r>
        <w:rPr>
          <w:rFonts w:ascii="宋体" w:hAnsi="宋体" w:eastAsia="宋体" w:cs="宋体"/>
          <w:color w:val="auto"/>
          <w:sz w:val="24"/>
          <w:szCs w:val="24"/>
        </w:rPr>
        <w:t xml:space="preserve">市政府采购网等”更正公告。</w:t>
      </w:r>
      <w:r/>
    </w:p>
    <w:p>
      <w:pPr>
        <w:ind w:left="0" w:right="0" w:firstLine="480"/>
        <w:jc w:val="both"/>
        <w:spacing w:before="0" w:after="0" w:line="498" w:lineRule="atLeast"/>
        <w:tabs>
          <w:tab w:val="left" w:pos="90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 本次磋商不收取磋商保证金。</w:t>
      </w:r>
      <w:r/>
    </w:p>
    <w:p>
      <w:pPr>
        <w:pStyle w:val="687"/>
        <w:ind w:firstLine="321"/>
        <w:spacing w:before="0" w:after="0" w:line="520" w:lineRule="exact"/>
        <w:rPr>
          <w:rFonts w:eastAsia="宋体"/>
          <w:b/>
          <w:bCs/>
          <w:color w:val="auto"/>
          <w:sz w:val="32"/>
          <w:highlight w:val="none"/>
        </w:rPr>
      </w:pPr>
      <w:r>
        <w:rPr>
          <w:rFonts w:hint="eastAsia" w:eastAsia="宋体"/>
          <w:b/>
          <w:bCs/>
          <w:color w:val="auto"/>
          <w:sz w:val="32"/>
          <w:highlight w:val="none"/>
          <w:lang w:val="en-US" w:eastAsia="zh-CN"/>
        </w:rPr>
        <w:t xml:space="preserve">七</w:t>
      </w:r>
      <w:r>
        <w:rPr>
          <w:rFonts w:hint="eastAsia" w:eastAsia="宋体"/>
          <w:b/>
          <w:bCs/>
          <w:color w:val="auto"/>
          <w:sz w:val="32"/>
          <w:highlight w:val="none"/>
        </w:rPr>
        <w:t xml:space="preserve">、本次磋商联系方式</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1.采购人信息</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90"/>
          <w:sz w:val="24"/>
          <w:szCs w:val="24"/>
          <w:highlight w:val="none"/>
        </w:rPr>
        <w:t xml:space="preserve">名 </w:t>
      </w:r>
      <w:r>
        <w:rPr>
          <w:rFonts w:hint="eastAsia" w:ascii="Times New Roman" w:hAnsi="Times New Roman" w:cs="仿宋"/>
          <w:color w:val="auto"/>
          <w:sz w:val="24"/>
          <w:szCs w:val="24"/>
          <w:highlight w:val="none"/>
        </w:rPr>
        <w:t xml:space="preserve">称：</w:t>
      </w:r>
      <w:r>
        <w:rPr>
          <w:rFonts w:hint="eastAsia" w:ascii="宋体" w:hAnsi="宋体"/>
          <w:color w:val="auto"/>
          <w:sz w:val="24"/>
          <w:szCs w:val="24"/>
          <w:highlight w:val="none"/>
          <w:u w:val="single"/>
          <w:lang w:val="en-US" w:eastAsia="zh-CN"/>
        </w:rPr>
        <w:t xml:space="preserve">沭阳县水利局  </w:t>
      </w:r>
      <w:r/>
    </w:p>
    <w:p>
      <w:pPr>
        <w:ind w:firstLine="482"/>
        <w:spacing w:line="48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宋体" w:hAnsi="宋体"/>
          <w:color w:val="auto"/>
          <w:sz w:val="24"/>
          <w:szCs w:val="24"/>
          <w:highlight w:val="none"/>
          <w:u w:val="single"/>
          <w:lang w:eastAsia="zh-CN"/>
        </w:rPr>
        <w:t xml:space="preserve">沭阳县台州北路45号</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pacing w:val="40"/>
          <w:sz w:val="24"/>
          <w:szCs w:val="24"/>
          <w:highlight w:val="none"/>
        </w:rPr>
        <w:t xml:space="preserve">联系人</w:t>
      </w:r>
      <w:r>
        <w:rPr>
          <w:rFonts w:hint="eastAsia" w:ascii="Times New Roman" w:hAnsi="Times New Roman" w:cs="仿宋"/>
          <w:color w:val="auto"/>
          <w:spacing w:val="0"/>
          <w:sz w:val="24"/>
          <w:szCs w:val="24"/>
          <w:highlight w:val="none"/>
        </w:rPr>
        <w:t xml:space="preserve">：</w:t>
      </w:r>
      <w:r>
        <w:rPr>
          <w:rFonts w:hint="eastAsia" w:ascii="宋体" w:hAnsi="宋体"/>
          <w:color w:val="auto"/>
          <w:sz w:val="24"/>
          <w:szCs w:val="24"/>
          <w:highlight w:val="none"/>
          <w:u w:val="single"/>
          <w:lang w:val="en-US" w:eastAsia="zh-CN"/>
        </w:rPr>
        <w:t xml:space="preserve">周业波</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color w:val="auto"/>
          <w:sz w:val="24"/>
          <w:szCs w:val="24"/>
          <w:highlight w:val="none"/>
        </w:rPr>
        <w:t xml:space="preserve">    </w:t>
      </w:r>
      <w:r/>
    </w:p>
    <w:p>
      <w:pPr>
        <w:ind w:firstLine="482"/>
        <w:spacing w:line="480" w:lineRule="exact"/>
        <w:rPr>
          <w:rFonts w:hint="eastAsia" w:ascii="宋体" w:hAnsi="宋体"/>
          <w:color w:val="auto"/>
          <w:sz w:val="24"/>
          <w:szCs w:val="24"/>
          <w:highlight w:val="none"/>
          <w:u w:val="single"/>
          <w:lang w:val="en-US" w:eastAsia="zh-CN"/>
        </w:rPr>
      </w:pPr>
      <w:r>
        <w:rPr>
          <w:rFonts w:hint="eastAsia" w:ascii="Times New Roman" w:hAnsi="Times New Roman" w:cs="仿宋"/>
          <w:color w:val="auto"/>
          <w:sz w:val="24"/>
          <w:szCs w:val="24"/>
          <w:highlight w:val="none"/>
        </w:rPr>
        <w:t xml:space="preserve">联系方式</w:t>
      </w:r>
      <w:bookmarkStart w:id="32" w:name="_Toc28359009"/>
      <w:r/>
      <w:bookmarkStart w:id="33" w:name="_Toc28359086"/>
      <w:r>
        <w:rPr>
          <w:rFonts w:hint="eastAsia" w:ascii="Times New Roman" w:hAnsi="Times New Roman" w:cs="仿宋"/>
          <w:color w:val="auto"/>
          <w:sz w:val="24"/>
          <w:szCs w:val="24"/>
          <w:highlight w:val="none"/>
        </w:rPr>
        <w:t xml:space="preserve">：</w:t>
      </w:r>
      <w:r>
        <w:rPr>
          <w:rFonts w:hint="eastAsia" w:ascii="Times New Roman" w:hAnsi="Times New Roman" w:cs="仿宋"/>
          <w:color w:val="auto"/>
          <w:sz w:val="24"/>
          <w:szCs w:val="24"/>
          <w:highlight w:val="none"/>
          <w:u w:val="single"/>
          <w:lang w:eastAsia="zh-CN"/>
        </w:rPr>
        <w:t xml:space="preserve">13511775718</w:t>
      </w:r>
      <w:r>
        <w:rPr>
          <w:rFonts w:hint="eastAsia" w:ascii="宋体" w:hAnsi="宋体"/>
          <w:color w:val="auto"/>
          <w:sz w:val="24"/>
          <w:szCs w:val="24"/>
          <w:highlight w:val="none"/>
          <w:u w:val="single"/>
          <w:lang w:val="en-US" w:eastAsia="zh-CN"/>
        </w:rPr>
        <w:t xml:space="preserve"> </w:t>
      </w:r>
      <w:r/>
    </w:p>
    <w:p>
      <w:pPr>
        <w:ind w:firstLine="482"/>
        <w:spacing w:line="48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2.采购代理机构信息</w:t>
      </w:r>
      <w:bookmarkEnd w:id="32"/>
      <w:r/>
      <w:bookmarkEnd w:id="33"/>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名</w:t>
      </w:r>
      <w:r>
        <w:rPr>
          <w:rFonts w:hint="eastAsia" w:ascii="Times New Roman" w:hAnsi="Times New Roman" w:cs="仿宋"/>
          <w:color w:val="auto"/>
          <w:sz w:val="24"/>
          <w:szCs w:val="24"/>
          <w:highlight w:val="none"/>
        </w:rPr>
        <w:t xml:space="preserve">称：</w:t>
      </w:r>
      <w:r>
        <w:rPr>
          <w:rFonts w:hint="eastAsia" w:ascii="Times New Roman" w:hAnsi="Times New Roman" w:cs="仿宋"/>
          <w:color w:val="auto"/>
          <w:sz w:val="24"/>
          <w:szCs w:val="24"/>
          <w:highlight w:val="none"/>
          <w:u w:val="single"/>
          <w:lang w:val="en-US" w:eastAsia="zh-CN"/>
        </w:rPr>
        <w:t xml:space="preserve">江苏容彦建设项目管理有限公司</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 xml:space="preserve">地</w:t>
      </w:r>
      <w:r>
        <w:rPr>
          <w:rFonts w:hint="eastAsia" w:ascii="Times New Roman" w:hAnsi="Times New Roman" w:cs="仿宋"/>
          <w:color w:val="auto"/>
          <w:sz w:val="24"/>
          <w:szCs w:val="24"/>
          <w:highlight w:val="none"/>
        </w:rPr>
        <w:t xml:space="preserve">址：</w:t>
      </w:r>
      <w:r>
        <w:rPr>
          <w:rFonts w:hint="eastAsia" w:ascii="Times New Roman" w:hAnsi="Times New Roman" w:cs="仿宋"/>
          <w:color w:val="auto"/>
          <w:sz w:val="24"/>
          <w:szCs w:val="24"/>
          <w:highlight w:val="none"/>
          <w:u w:val="single"/>
          <w:lang w:val="en-US" w:eastAsia="zh-CN"/>
        </w:rPr>
        <w:t xml:space="preserve">沭阳县沭城天下16号楼4层 </w:t>
      </w:r>
      <w:r/>
    </w:p>
    <w:p>
      <w:pPr>
        <w:ind w:firstLine="482"/>
        <w:spacing w:line="480" w:lineRule="exact"/>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40"/>
          <w:sz w:val="24"/>
          <w:szCs w:val="24"/>
          <w:highlight w:val="none"/>
        </w:rPr>
        <w:t xml:space="preserve">联系人</w:t>
      </w:r>
      <w:r>
        <w:rPr>
          <w:rFonts w:hint="eastAsia" w:ascii="Times New Roman" w:hAnsi="Times New Roman" w:cs="仿宋"/>
          <w:color w:val="auto"/>
          <w:spacing w:val="0"/>
          <w:sz w:val="24"/>
          <w:szCs w:val="24"/>
          <w:highlight w:val="none"/>
        </w:rPr>
        <w:t xml:space="preserve">：</w:t>
      </w:r>
      <w:r>
        <w:rPr>
          <w:rFonts w:hint="eastAsia" w:ascii="Times New Roman" w:hAnsi="Times New Roman" w:cs="仿宋"/>
          <w:color w:val="auto"/>
          <w:sz w:val="24"/>
          <w:szCs w:val="24"/>
          <w:highlight w:val="none"/>
          <w:u w:val="single"/>
          <w:lang w:val="en-US" w:eastAsia="zh-CN"/>
        </w:rPr>
        <w:t xml:space="preserve">罗伟  </w:t>
      </w:r>
      <w:r/>
    </w:p>
    <w:p>
      <w:pPr>
        <w:ind w:firstLine="482"/>
        <w:spacing w:line="480" w:lineRule="exact"/>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0"/>
          <w:sz w:val="24"/>
          <w:szCs w:val="24"/>
          <w:highlight w:val="none"/>
        </w:rPr>
        <w:t xml:space="preserve">联系方式：</w:t>
      </w:r>
      <w:r>
        <w:rPr>
          <w:rFonts w:hint="eastAsia" w:ascii="宋体" w:hAnsi="宋体"/>
          <w:color w:val="auto"/>
          <w:sz w:val="24"/>
          <w:szCs w:val="24"/>
          <w:highlight w:val="none"/>
          <w:u w:val="single"/>
          <w:lang w:val="en-US" w:eastAsia="zh-CN"/>
        </w:rPr>
        <w:t xml:space="preserve">15150743577 </w:t>
      </w:r>
      <w:r/>
    </w:p>
    <w:p>
      <w:pPr>
        <w:ind w:left="0" w:right="0" w:firstLine="480"/>
        <w:jc w:val="both"/>
        <w:spacing w:before="0" w:after="0" w:line="498" w:lineRule="atLeast"/>
        <w:tabs>
          <w:tab w:val="left" w:pos="900" w:leader="none"/>
        </w:tabs>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14:ligatures w14:val="none"/>
        </w:rPr>
      </w:r>
      <w:r/>
    </w:p>
    <w:p>
      <w:pPr>
        <w:ind w:firstLine="480"/>
        <w:spacing w:line="500" w:lineRule="exact"/>
        <w:tabs>
          <w:tab w:val="left" w:pos="900" w:leader="none"/>
        </w:tabs>
        <w:rPr>
          <w:rFonts w:hint="default" w:ascii="宋体" w:hAnsi="宋体" w:eastAsia="宋体" w:cs="宋体"/>
          <w:bCs/>
          <w:color w:val="auto"/>
          <w:sz w:val="24"/>
          <w:szCs w:val="24"/>
          <w:highlight w:val="none"/>
          <w:lang w:val="en-US" w:eastAsia="zh-CN"/>
        </w:rPr>
      </w:pPr>
      <w:r>
        <w:rPr>
          <w:rFonts w:hint="default" w:ascii="宋体" w:hAnsi="宋体" w:eastAsia="宋体" w:cs="宋体"/>
          <w:bCs/>
          <w:color w:val="auto"/>
          <w:sz w:val="24"/>
          <w:szCs w:val="24"/>
          <w:highlight w:val="none"/>
          <w:lang w:val="en-US" w:eastAsia="zh-CN"/>
        </w:rPr>
      </w:r>
      <w:r/>
    </w:p>
    <w:p>
      <w:pPr>
        <w:jc w:val="both"/>
        <w:keepLines/>
        <w:keepNext/>
        <w:pageBreakBefore w:val="0"/>
        <w:spacing w:before="200"/>
        <w:widowControl w:val="off"/>
        <w:rPr>
          <w:color w:val="auto"/>
          <w:highlight w:val="none"/>
        </w:rPr>
        <w:outlineLvl w:val="9"/>
      </w:pPr>
      <w:r>
        <w:rPr>
          <w:color w:val="auto"/>
          <w:highlight w:val="none"/>
        </w:rPr>
      </w:r>
      <w:r/>
    </w:p>
    <w:p>
      <w:pPr>
        <w:jc w:val="both"/>
        <w:keepLines/>
        <w:keepNext/>
        <w:pageBreakBefore w:val="0"/>
        <w:spacing w:before="200"/>
        <w:widowControl w:val="off"/>
        <w:rPr>
          <w:color w:val="auto"/>
          <w:highlight w:val="none"/>
        </w:rPr>
        <w:outlineLvl w:val="9"/>
      </w:pPr>
      <w:r>
        <w:rPr>
          <w:color w:val="auto"/>
          <w:highlight w:val="none"/>
        </w:rPr>
      </w:r>
      <w:r/>
    </w:p>
    <w:p>
      <w:pPr>
        <w:shd w:val="clear" w:color="auto"/>
        <w:rPr>
          <w:color w:val="auto"/>
          <w:highlight w:val="none"/>
        </w:rPr>
        <w:outlineLvl w:val="9"/>
      </w:pPr>
      <w:r>
        <w:rPr>
          <w:color w:val="auto"/>
          <w:highlight w:val="none"/>
        </w:rPr>
        <w:br w:type="page" w:clear="all"/>
      </w:r>
      <w:r/>
    </w:p>
    <w:p>
      <w:pPr>
        <w:jc w:val="center"/>
        <w:keepLines/>
        <w:keepNext/>
        <w:pageBreakBefore w:val="0"/>
        <w:spacing w:before="200"/>
        <w:widowControl w:val="off"/>
        <w:rPr>
          <w:color w:val="auto"/>
          <w:highlight w:val="none"/>
        </w:rPr>
        <w:outlineLvl w:val="9"/>
      </w:pPr>
      <w:r/>
      <w:bookmarkStart w:id="34" w:name="_Toc8774"/>
      <w:r>
        <w:rPr>
          <w:rFonts w:hint="eastAsia" w:asciiTheme="minorEastAsia" w:hAnsiTheme="minorEastAsia" w:eastAsiaTheme="minorEastAsia" w:cstheme="minorEastAsia"/>
          <w:color w:val="auto"/>
          <w:sz w:val="44"/>
          <w:szCs w:val="44"/>
          <w:highlight w:val="none"/>
        </w:rPr>
        <w:t xml:space="preserve">第二章  供应商须知</w:t>
      </w:r>
      <w:bookmarkEnd w:id="3"/>
      <w:r/>
      <w:bookmarkEnd w:id="34"/>
      <w:r/>
      <w:bookmarkStart w:id="35" w:name="EBa8c69c4726824205bbf6fbe49f912e2d"/>
      <w:r/>
      <w:bookmarkEnd w:id="35"/>
      <w:r/>
      <w:bookmarkStart w:id="36" w:name="EB154f34bfcea5417199f8cf429c255bfe"/>
      <w:r/>
      <w:bookmarkEnd w:id="36"/>
      <w:r/>
      <w:r/>
    </w:p>
    <w:p>
      <w:pPr>
        <w:pageBreakBefore w:val="0"/>
        <w:spacing w:before="0" w:line="520" w:lineRule="exact"/>
        <w:widowControl w:val="off"/>
        <w:rPr>
          <w:rFonts w:eastAsia="宋体"/>
          <w:b/>
          <w:bCs/>
          <w:color w:val="auto"/>
          <w:sz w:val="32"/>
          <w:highlight w:val="none"/>
        </w:rPr>
        <w:outlineLvl w:val="9"/>
      </w:pPr>
      <w:r/>
      <w:bookmarkStart w:id="37" w:name="_Toc141869961"/>
      <w:r>
        <w:rPr>
          <w:rFonts w:hint="eastAsia" w:eastAsia="宋体"/>
          <w:b/>
          <w:bCs/>
          <w:color w:val="auto"/>
          <w:sz w:val="32"/>
          <w:highlight w:val="none"/>
        </w:rPr>
        <w:t xml:space="preserve">供应商须知前附表：</w:t>
      </w:r>
      <w:bookmarkEnd w:id="37"/>
      <w:r/>
      <w:r/>
    </w:p>
    <w:tbl>
      <w:tblPr>
        <w:tblStyle w:val="696"/>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序号</w:t>
            </w:r>
            <w:r/>
          </w:p>
        </w:tc>
        <w:tc>
          <w:tcPr>
            <w:tcW w:w="1984"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内容</w:t>
            </w:r>
            <w:r/>
          </w:p>
        </w:tc>
        <w:tc>
          <w:tcPr>
            <w:tcW w:w="5975" w:type="dxa"/>
            <w:vAlign w:val="center"/>
            <w:textDirection w:val="lrTb"/>
            <w:noWrap w:val="false"/>
          </w:tcPr>
          <w:p>
            <w:pPr>
              <w:jc w:val="center"/>
              <w:pageBreakBefore w:val="0"/>
              <w:widowControl w:val="off"/>
              <w:rPr>
                <w:rFonts w:hint="eastAsia" w:ascii="仿宋_GB2312" w:hAnsi="仿宋"/>
                <w:b/>
                <w:color w:val="auto"/>
                <w:sz w:val="24"/>
                <w:szCs w:val="24"/>
                <w:highlight w:val="none"/>
              </w:rPr>
              <w:outlineLvl w:val="9"/>
            </w:pPr>
            <w:r>
              <w:rPr>
                <w:rFonts w:hint="eastAsia" w:ascii="仿宋_GB2312" w:hAnsi="仿宋"/>
                <w:b/>
                <w:color w:val="auto"/>
                <w:sz w:val="24"/>
                <w:szCs w:val="24"/>
                <w:highlight w:val="none"/>
              </w:rPr>
              <w:t xml:space="preserve">说明及要求</w:t>
            </w:r>
            <w:r/>
          </w:p>
        </w:tc>
      </w:tr>
      <w:tr>
        <w:trPr/>
        <w:tc>
          <w:tcPr>
            <w:tcW w:w="1101" w:type="dxa"/>
            <w:vAlign w:val="center"/>
            <w:textDirection w:val="lrTb"/>
            <w:noWrap w:val="false"/>
          </w:tcPr>
          <w:p>
            <w:pPr>
              <w:jc w:val="center"/>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1</w:t>
            </w:r>
            <w:r/>
          </w:p>
        </w:tc>
        <w:tc>
          <w:tcPr>
            <w:tcW w:w="1984" w:type="dxa"/>
            <w:vAlign w:val="center"/>
            <w:textDirection w:val="lrTb"/>
            <w:noWrap w:val="false"/>
          </w:tcPr>
          <w:p>
            <w:pPr>
              <w:jc w:val="center"/>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项目类别</w:t>
            </w:r>
            <w:r/>
          </w:p>
        </w:tc>
        <w:tc>
          <w:tcPr>
            <w:tcW w:w="5975" w:type="dxa"/>
            <w:vAlign w:val="center"/>
            <w:textDirection w:val="lrTb"/>
            <w:noWrap w:val="false"/>
          </w:tcPr>
          <w:p>
            <w:pPr>
              <w:jc w:val="left"/>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本项目</w:t>
            </w:r>
            <w:bookmarkStart w:id="38" w:name="EB9a5853ee094f4f0ea6ec3169265f6f2c"/>
            <w:r>
              <w:rPr>
                <w:rFonts w:hint="eastAsia" w:ascii="Times New Roman" w:hAnsi="Times New Roman" w:cs="仿宋"/>
                <w:color w:val="auto"/>
                <w:sz w:val="24"/>
                <w:szCs w:val="24"/>
                <w:highlight w:val="none"/>
              </w:rPr>
              <w:t xml:space="preserve">属性按以下第</w:t>
            </w:r>
            <w:r>
              <w:rPr>
                <w:rFonts w:hint="eastAsia" w:ascii="Times New Roman" w:hAnsi="Times New Roman" w:cs="仿宋"/>
                <w:b/>
                <w:bCs/>
                <w:color w:val="auto"/>
                <w:sz w:val="24"/>
                <w:highlight w:val="none"/>
                <w:u w:val="single"/>
                <w:lang w:val="en-US" w:eastAsia="zh-CN"/>
              </w:rPr>
              <w:t xml:space="preserve"> 3 </w:t>
            </w:r>
            <w:r>
              <w:rPr>
                <w:rFonts w:hint="eastAsia" w:ascii="Times New Roman" w:hAnsi="Times New Roman" w:cs="仿宋"/>
                <w:color w:val="auto"/>
                <w:sz w:val="24"/>
                <w:szCs w:val="24"/>
                <w:highlight w:val="none"/>
              </w:rPr>
              <w:t xml:space="preserve">种确定：</w:t>
            </w:r>
            <w:r/>
          </w:p>
          <w:p>
            <w:pPr>
              <w:jc w:val="left"/>
              <w:pageBreakBefore w:val="0"/>
              <w:spacing w:line="360" w:lineRule="exact"/>
              <w:widowControl w:val="off"/>
              <w:rPr>
                <w:rFonts w:ascii="Times New Roman" w:hAnsi="Times New Roman" w:cs="仿宋"/>
                <w:color w:val="auto"/>
                <w:sz w:val="24"/>
                <w:szCs w:val="24"/>
                <w:highlight w:val="none"/>
              </w:rPr>
              <w:outlineLvl w:val="9"/>
            </w:pPr>
            <w:r>
              <w:rPr>
                <w:rFonts w:hint="eastAsia" w:ascii="Times New Roman" w:hAnsi="Times New Roman" w:cs="仿宋"/>
                <w:color w:val="auto"/>
                <w:sz w:val="24"/>
                <w:szCs w:val="24"/>
                <w:highlight w:val="none"/>
              </w:rPr>
              <w:t xml:space="preserve">1</w:t>
            </w:r>
            <w:bookmarkEnd w:id="38"/>
            <w:r>
              <w:rPr>
                <w:rFonts w:hint="eastAsia" w:ascii="Times New Roman" w:hAnsi="Times New Roman" w:cs="仿宋"/>
                <w:color w:val="auto"/>
                <w:sz w:val="24"/>
                <w:szCs w:val="24"/>
                <w:highlight w:val="none"/>
              </w:rPr>
              <w:t xml:space="preserve">.货物</w:t>
            </w:r>
            <w:bookmarkStart w:id="39" w:name="EBd5c6c026f9674c39b21b31ecd0c1e7fa"/>
            <w:r>
              <w:rPr>
                <w:rFonts w:hint="eastAsia" w:ascii="Times New Roman" w:hAnsi="Times New Roman" w:cs="仿宋"/>
                <w:color w:val="auto"/>
                <w:sz w:val="24"/>
                <w:szCs w:val="24"/>
                <w:highlight w:val="none"/>
              </w:rPr>
              <w:t xml:space="preserve">采购；2.</w:t>
            </w:r>
            <w:bookmarkEnd w:id="39"/>
            <w:r>
              <w:rPr>
                <w:rFonts w:hint="eastAsia" w:ascii="Times New Roman" w:hAnsi="Times New Roman" w:cs="仿宋"/>
                <w:color w:val="auto"/>
                <w:sz w:val="24"/>
                <w:szCs w:val="24"/>
                <w:highlight w:val="none"/>
              </w:rPr>
              <w:t xml:space="preserve">服务</w:t>
            </w:r>
            <w:bookmarkStart w:id="40" w:name="EBf7d2a4f44ecb4166a93ea852e73be69f"/>
            <w:r>
              <w:rPr>
                <w:rFonts w:hint="eastAsia" w:ascii="Times New Roman" w:hAnsi="Times New Roman" w:cs="仿宋"/>
                <w:color w:val="auto"/>
                <w:sz w:val="24"/>
                <w:szCs w:val="24"/>
                <w:highlight w:val="none"/>
              </w:rPr>
              <w:t xml:space="preserve">采购；3.</w:t>
            </w:r>
            <w:bookmarkEnd w:id="40"/>
            <w:r>
              <w:rPr>
                <w:rFonts w:hint="eastAsia" w:ascii="Times New Roman" w:hAnsi="Times New Roman" w:cs="仿宋"/>
                <w:color w:val="auto"/>
                <w:sz w:val="24"/>
                <w:szCs w:val="24"/>
                <w:highlight w:val="non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none"/>
              </w:rPr>
            </w:pPr>
            <w:r/>
            <w:bookmarkStart w:id="41" w:name="EBf2540e281f614ac8b4efc83b6e64d4d2"/>
            <w:r>
              <w:rPr>
                <w:rFonts w:hint="eastAsia" w:ascii="Times New Roman" w:hAnsi="Times New Roman" w:cs="仿宋"/>
                <w:color w:val="auto"/>
                <w:sz w:val="24"/>
                <w:szCs w:val="24"/>
                <w:highlight w:val="none"/>
              </w:rPr>
              <w:t xml:space="preserve">60</w:t>
            </w:r>
            <w:bookmarkEnd w:id="41"/>
            <w:r>
              <w:rPr>
                <w:rFonts w:hint="eastAsia" w:ascii="Times New Roman" w:hAnsi="Times New Roman" w:cs="仿宋"/>
                <w:color w:val="auto"/>
                <w:sz w:val="24"/>
                <w:szCs w:val="24"/>
                <w:highlight w:val="non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1.接受进口产品。</w:t>
            </w:r>
            <w:bookmarkStart w:id="42" w:name="OLE_LINK8"/>
            <w:r>
              <w:rPr>
                <w:rFonts w:hint="eastAsia" w:ascii="Times New Roman" w:hAnsi="Times New Roman" w:cs="仿宋"/>
                <w:color w:val="auto"/>
                <w:sz w:val="24"/>
                <w:highlight w:val="none"/>
              </w:rPr>
              <w:t xml:space="preserve">应当符合《政</w:t>
            </w:r>
            <w:bookmarkStart w:id="43" w:name="OLE_LINK1"/>
            <w:r>
              <w:rPr>
                <w:rFonts w:hint="eastAsia" w:ascii="Times New Roman" w:hAnsi="Times New Roman" w:cs="仿宋"/>
                <w:color w:val="auto"/>
                <w:sz w:val="24"/>
                <w:highlight w:val="none"/>
              </w:rPr>
              <w:t xml:space="preserve">府采购进口产品管理办法</w:t>
            </w:r>
            <w:bookmarkEnd w:id="43"/>
            <w:r>
              <w:rPr>
                <w:rFonts w:hint="eastAsia" w:ascii="Times New Roman" w:hAnsi="Times New Roman" w:cs="仿宋"/>
                <w:color w:val="auto"/>
                <w:sz w:val="24"/>
                <w:highlight w:val="none"/>
              </w:rPr>
              <w:t xml:space="preserve">》（财库〔2007〕119号）《关于政府采购进口产品管理有关问题的通知》（财办库〔2008〕248号）等相关规定</w:t>
            </w:r>
            <w:r>
              <w:rPr>
                <w:rFonts w:hint="eastAsia" w:ascii="Times New Roman" w:hAnsi="Times New Roman" w:cs="仿宋"/>
                <w:color w:val="auto"/>
                <w:sz w:val="24"/>
                <w:szCs w:val="24"/>
                <w:highlight w:val="none"/>
              </w:rPr>
              <w:t xml:space="preserve">；</w:t>
            </w:r>
            <w:bookmarkEnd w:id="42"/>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评审方法</w:t>
            </w:r>
            <w:r/>
          </w:p>
        </w:tc>
        <w:tc>
          <w:tcPr>
            <w:tcW w:w="5975" w:type="dxa"/>
            <w:vAlign w:val="center"/>
            <w:textDirection w:val="lrTb"/>
            <w:noWrap w:val="false"/>
          </w:tcPr>
          <w:p>
            <w:pPr>
              <w:pStyle w:val="975"/>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按以下第</w:t>
            </w:r>
            <w:r>
              <w:rPr>
                <w:rFonts w:hint="eastAsia" w:ascii="Times New Roman" w:hAnsi="Times New Roman" w:cs="仿宋"/>
                <w:b/>
                <w:bCs/>
                <w:color w:val="auto"/>
                <w:sz w:val="24"/>
                <w:highlight w:val="none"/>
                <w:u w:val="single"/>
              </w:rPr>
              <w:t xml:space="preserve"> 2 </w:t>
            </w:r>
            <w:r>
              <w:rPr>
                <w:rFonts w:hint="eastAsia" w:ascii="Times New Roman" w:hAnsi="Times New Roman" w:cs="仿宋"/>
                <w:color w:val="auto"/>
                <w:sz w:val="24"/>
                <w:szCs w:val="24"/>
                <w:highlight w:val="none"/>
              </w:rPr>
              <w:t xml:space="preserve">种方式确定成交人：</w:t>
            </w:r>
            <w:r/>
          </w:p>
          <w:p>
            <w:pPr>
              <w:numPr>
                <w:ilvl w:val="0"/>
                <w:numId w:val="0"/>
              </w:numPr>
              <w:ind w:left="210" w:firstLine="0"/>
              <w:jc w:val="left"/>
              <w:spacing w:line="360" w:lineRule="exact"/>
              <w:widowControl/>
              <w:rPr>
                <w:rFonts w:hint="eastAsia" w:ascii="Times New Roman" w:hAnsi="Times New Roman" w:cs="仿宋"/>
                <w:color w:val="auto"/>
                <w:sz w:val="24"/>
                <w:szCs w:val="24"/>
                <w:highlight w:val="none"/>
              </w:rPr>
            </w:pPr>
            <w:r>
              <w:rPr>
                <w:rFonts w:hint="eastAsia" w:ascii="Times New Roman" w:hAnsi="Times New Roman" w:eastAsia="宋体" w:cs="仿宋"/>
                <w:color w:val="auto"/>
                <w:sz w:val="24"/>
                <w:szCs w:val="24"/>
                <w:lang w:val="en-US" w:eastAsia="zh-CN" w:bidi="ar-SA"/>
              </w:rPr>
              <w:t xml:space="preserve">1.</w:t>
            </w:r>
            <w:r>
              <w:rPr>
                <w:rFonts w:hint="eastAsia" w:ascii="Times New Roman" w:hAnsi="Times New Roman" w:cs="仿宋"/>
                <w:color w:val="auto"/>
                <w:sz w:val="24"/>
                <w:szCs w:val="24"/>
                <w:highlight w:val="none"/>
              </w:rPr>
              <w:t xml:space="preserve">采购人按照规定在磋商小组推荐的中标候选人中确定成交人；</w:t>
            </w:r>
            <w:r/>
          </w:p>
          <w:p>
            <w:pPr>
              <w:numPr>
                <w:ilvl w:val="0"/>
                <w:numId w:val="0"/>
              </w:num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none"/>
              </w:rPr>
            </w:pPr>
            <w:r/>
            <w:bookmarkStart w:id="44" w:name="EBebac1462c5d9459fbda8a75065c2455d"/>
            <w:r>
              <w:rPr>
                <w:rFonts w:hint="eastAsia" w:ascii="Times New Roman" w:hAnsi="Times New Roman" w:cs="仿宋"/>
                <w:color w:val="auto"/>
                <w:sz w:val="24"/>
                <w:szCs w:val="24"/>
                <w:highlight w:val="none"/>
              </w:rPr>
              <w:t xml:space="preserve">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 xml:space="preserve">2</w:t>
            </w:r>
            <w:r>
              <w:rPr>
                <w:rFonts w:hint="eastAsia" w:ascii="Times New Roman" w:hAnsi="Times New Roman" w:cs="仿宋"/>
                <w:b/>
                <w:bCs/>
                <w:color w:val="auto"/>
                <w:sz w:val="24"/>
                <w:highlight w:val="none"/>
                <w:u w:val="single"/>
                <w:lang w:val="en-US" w:eastAsia="zh-CN"/>
              </w:rPr>
              <w:t xml:space="preserve"> </w:t>
            </w:r>
            <w:r>
              <w:rPr>
                <w:rFonts w:hint="eastAsia" w:ascii="Times New Roman" w:hAnsi="Times New Roman" w:cs="仿宋"/>
                <w:color w:val="auto"/>
                <w:sz w:val="24"/>
                <w:szCs w:val="24"/>
                <w:highlight w:val="none"/>
              </w:rPr>
              <w:t xml:space="preserve">种方式确定：</w:t>
            </w:r>
            <w:r/>
          </w:p>
          <w:p>
            <w:pPr>
              <w:jc w:val="left"/>
              <w:spacing w:line="360" w:lineRule="exact"/>
              <w:widowControl/>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1.</w:t>
            </w:r>
            <w:bookmarkEnd w:id="44"/>
            <w:r>
              <w:rPr>
                <w:rFonts w:hint="eastAsia" w:ascii="Times New Roman" w:hAnsi="Times New Roman" w:cs="仿宋"/>
                <w:color w:val="auto"/>
                <w:sz w:val="24"/>
                <w:szCs w:val="24"/>
                <w:highlight w:val="none"/>
              </w:rPr>
              <w:t xml:space="preserve">允许分包，</w:t>
            </w:r>
            <w:bookmarkStart w:id="45" w:name="EB512ba06683724173802e2aae54a26079"/>
            <w:r>
              <w:rPr>
                <w:rFonts w:hint="eastAsia" w:ascii="Times New Roman" w:hAnsi="Times New Roman" w:cs="仿宋"/>
                <w:color w:val="auto"/>
                <w:sz w:val="24"/>
                <w:szCs w:val="24"/>
                <w:highlight w:val="none"/>
              </w:rPr>
              <w:t xml:space="preserve">允许大中型企业向一家或者多家小微企业分包，分包具体内容、金额或比例：</w:t>
            </w:r>
            <w:bookmarkEnd w:id="45"/>
            <w:r>
              <w:rPr>
                <w:rFonts w:hint="eastAsia" w:ascii="Times New Roman" w:hAnsi="Times New Roman" w:cs="仿宋"/>
                <w:color w:val="auto"/>
                <w:sz w:val="24"/>
                <w:szCs w:val="24"/>
                <w:highlight w:val="none"/>
              </w:rPr>
              <w:t xml:space="preserve">无</w:t>
            </w:r>
            <w:r/>
          </w:p>
          <w:p>
            <w:pPr>
              <w:jc w:val="left"/>
              <w:spacing w:line="360" w:lineRule="exact"/>
              <w:widowControl/>
              <w:rPr>
                <w:rFonts w:ascii="Times New Roman" w:hAnsi="Times New Roman" w:cs="仿宋"/>
                <w:color w:val="auto"/>
                <w:sz w:val="24"/>
                <w:highlight w:val="none"/>
              </w:rPr>
            </w:pPr>
            <w:r>
              <w:rPr>
                <w:rFonts w:hint="eastAsia" w:ascii="Times New Roman" w:hAnsi="Times New Roman" w:cs="仿宋"/>
                <w:color w:val="auto"/>
                <w:sz w:val="24"/>
                <w:szCs w:val="24"/>
                <w:highlight w:val="non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代理费用收取方式及标准</w:t>
            </w:r>
            <w:r/>
          </w:p>
        </w:tc>
        <w:tc>
          <w:tcPr>
            <w:tcW w:w="5975" w:type="dxa"/>
            <w:vAlign w:val="center"/>
            <w:textDirection w:val="lrTb"/>
            <w:noWrap w:val="false"/>
          </w:tcPr>
          <w:p>
            <w:pPr>
              <w:jc w:val="left"/>
              <w:spacing w:line="40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zh-CN"/>
              </w:rPr>
              <w:t xml:space="preserve">具体方式及标准为</w:t>
            </w:r>
            <w:bookmarkStart w:id="46" w:name="EB175462eccefa411d9ac6a9d79cb40789"/>
            <w:r>
              <w:rPr>
                <w:rFonts w:hint="eastAsia" w:ascii="Times New Roman" w:hAnsi="Times New Roman" w:cs="仿宋"/>
                <w:color w:val="auto"/>
                <w:sz w:val="24"/>
                <w:szCs w:val="24"/>
                <w:highlight w:val="none"/>
                <w:lang w:val="zh-CN"/>
              </w:rPr>
              <w:t xml:space="preserve">按照“苏招协【2022】002号”文件规定向招标代理机构支付</w:t>
            </w:r>
            <w:r>
              <w:rPr>
                <w:rFonts w:hint="eastAsia" w:ascii="Times New Roman" w:hAnsi="Times New Roman" w:cs="仿宋"/>
                <w:color w:val="auto"/>
                <w:sz w:val="24"/>
                <w:szCs w:val="24"/>
                <w:highlight w:val="none"/>
              </w:rPr>
              <w:t xml:space="preserve">。</w:t>
            </w:r>
            <w:bookmarkEnd w:id="46"/>
            <w:r>
              <w:rPr>
                <w:rFonts w:hint="eastAsia" w:ascii="Times New Roman" w:hAnsi="Times New Roman" w:cs="仿宋"/>
                <w:color w:val="auto"/>
                <w:sz w:val="24"/>
                <w:szCs w:val="24"/>
                <w:highlight w:val="none"/>
              </w:rPr>
              <w:t xml:space="preserve">（可</w:t>
            </w:r>
            <w:r>
              <w:rPr>
                <w:rFonts w:hint="eastAsia" w:ascii="Times New Roman" w:hAnsi="Times New Roman" w:cs="仿宋"/>
                <w:color w:val="auto"/>
                <w:sz w:val="24"/>
                <w:szCs w:val="24"/>
                <w:highlight w:val="none"/>
                <w:lang w:val="zh-CN"/>
              </w:rPr>
              <w:t xml:space="preserve">采用数字人民币方式</w:t>
            </w:r>
            <w:r>
              <w:rPr>
                <w:rFonts w:hint="eastAsia" w:ascii="Times New Roman" w:hAnsi="Times New Roman" w:cs="仿宋"/>
                <w:color w:val="auto"/>
                <w:sz w:val="24"/>
                <w:szCs w:val="24"/>
                <w:highlight w:val="none"/>
              </w:rPr>
              <w:t xml:space="preserve">）</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rPr>
              <w:t xml:space="preserve">本项目落实《关于推动解决政府采购异常低价问题相关工作的通知》(财库(2026)2号)文件规定。</w:t>
            </w:r>
            <w:r/>
          </w:p>
        </w:tc>
      </w:tr>
    </w:tbl>
    <w:p>
      <w:pPr>
        <w:rPr>
          <w:rFonts w:hint="eastAsia" w:ascii="仿宋" w:hAnsi="仿宋" w:eastAsia="仿宋" w:cs="仿宋"/>
          <w:color w:val="auto"/>
          <w:highlight w:val="none"/>
        </w:rPr>
      </w:pPr>
      <w:r/>
      <w:bookmarkStart w:id="47" w:name="EBc9d8a0a6c333409599b28034cbc893d2"/>
      <w:r/>
      <w:bookmarkEnd w:id="47"/>
      <w:r/>
      <w:bookmarkStart w:id="48" w:name="_Toc141869962"/>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widowControl/>
        <w:rPr>
          <w:rFonts w:ascii="Arial" w:hAnsi="Arial" w:cs="Arial"/>
          <w:b/>
          <w:bCs/>
          <w:color w:val="auto"/>
          <w:sz w:val="32"/>
          <w:highlight w:val="none"/>
        </w:rPr>
      </w:pPr>
      <w:r>
        <w:rPr>
          <w:b/>
          <w:bCs/>
          <w:color w:val="auto"/>
          <w:sz w:val="32"/>
          <w:highlight w:val="none"/>
        </w:rPr>
        <w:br w:type="page" w:clear="all"/>
      </w:r>
      <w:r/>
    </w:p>
    <w:p>
      <w:pPr>
        <w:pStyle w:val="687"/>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一、总 则</w:t>
      </w:r>
      <w:bookmarkEnd w:id="48"/>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1、采购方式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本次采购采取竞争性磋商方式。</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2、合格的供应商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2.2满足本文件实质性要求的规定。</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3、适用法律</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4、费用</w:t>
      </w:r>
      <w:r/>
    </w:p>
    <w:p>
      <w:pPr>
        <w:ind w:firstLine="480"/>
        <w:spacing w:line="560" w:lineRule="exact"/>
        <w:rPr>
          <w:rFonts w:hint="default" w:ascii="Times New Roman" w:hAnsi="Times New Roman" w:eastAsia="宋体" w:cs="Times New Roman"/>
          <w:color w:val="auto"/>
          <w:sz w:val="24"/>
          <w:szCs w:val="21"/>
          <w:highlight w:val="none"/>
        </w:rPr>
      </w:pPr>
      <w:r>
        <w:rPr>
          <w:rFonts w:hint="eastAsia" w:ascii="Times New Roman" w:hAnsi="Times New Roman" w:cs="仿宋"/>
          <w:color w:val="auto"/>
          <w:sz w:val="24"/>
          <w:highlight w:val="none"/>
        </w:rPr>
        <w:t xml:space="preserve">供应商应自行承担所有参加磋商活动有关的费用</w:t>
      </w:r>
      <w:r>
        <w:rPr>
          <w:rFonts w:hint="eastAsia" w:ascii="Times New Roman" w:hAnsi="Times New Roman" w:eastAsia="宋体" w:cs="Times New Roman"/>
          <w:color w:val="auto"/>
          <w:sz w:val="24"/>
          <w:szCs w:val="21"/>
          <w:highlight w:val="none"/>
        </w:rPr>
        <w:t xml:space="preserve">。</w:t>
      </w:r>
      <w:r/>
    </w:p>
    <w:p>
      <w:pPr>
        <w:pStyle w:val="687"/>
        <w:ind w:firstLine="320"/>
        <w:spacing w:before="0" w:after="0" w:line="520" w:lineRule="exact"/>
        <w:rPr>
          <w:rFonts w:hint="eastAsia" w:ascii="黑体" w:hAnsi="黑体" w:eastAsia="黑体" w:cs="黑体"/>
          <w:b w:val="0"/>
          <w:bCs w:val="0"/>
          <w:color w:val="auto"/>
          <w:sz w:val="32"/>
          <w:highlight w:val="none"/>
        </w:rPr>
      </w:pPr>
      <w:r/>
      <w:bookmarkStart w:id="49" w:name="_Toc141869963"/>
      <w:r>
        <w:rPr>
          <w:rFonts w:hint="eastAsia" w:ascii="黑体" w:hAnsi="黑体" w:eastAsia="黑体" w:cs="黑体"/>
          <w:b w:val="0"/>
          <w:bCs w:val="0"/>
          <w:color w:val="auto"/>
          <w:sz w:val="32"/>
          <w:highlight w:val="none"/>
        </w:rPr>
        <w:t xml:space="preserve">二、竞争性磋商文件</w:t>
      </w:r>
      <w:bookmarkEnd w:id="49"/>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5、磋商文件构成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5.1磋商文件由以下部分组成：</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第一章：磋商邀请；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第二章：供应商须知；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第三章：评审方法与评审标准；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第六章：响应文件格式。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5.2供应商应认真阅读磋商文件中所有的事项、格式、条款和规范等要求。按磋商文件要求和规定编制响应文件，并保证所提供的全部资料的真实性，以使其响应文件对磋商文件作出实质性响应，否则风险由供应商自行承担。</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w:t>
      </w:r>
      <w:r/>
    </w:p>
    <w:p>
      <w:pPr>
        <w:ind w:left="0" w:right="0" w:firstLine="482"/>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rPr>
        <w:t xml:space="preserve">本项目落实的政府采购政策对应序号为</w:t>
      </w:r>
      <w:r>
        <w:rPr>
          <w:rFonts w:ascii="宋体" w:hAnsi="宋体" w:eastAsia="宋体" w:cs="宋体"/>
          <w:b/>
          <w:color w:val="auto"/>
          <w:sz w:val="24"/>
          <w:szCs w:val="24"/>
          <w:u w:val="single"/>
        </w:rPr>
        <w:t xml:space="preserve"> 6.1  </w:t>
      </w:r>
      <w:r/>
    </w:p>
    <w:p>
      <w:pPr>
        <w:ind w:left="0" w:right="0" w:firstLine="480"/>
        <w:jc w:val="both"/>
        <w:spacing w:before="0" w:after="0" w:line="479"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6.1中小企业政策：</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本项目按以下第</w:t>
      </w:r>
      <w:r>
        <w:rPr>
          <w:rFonts w:hint="eastAsia" w:ascii="Times New Roman" w:hAnsi="Times New Roman" w:eastAsia="宋体" w:cs="仿宋"/>
          <w:b/>
          <w:bCs/>
          <w:color w:val="auto"/>
          <w:sz w:val="24"/>
          <w:highlight w:val="none"/>
          <w:u w:val="single"/>
        </w:rPr>
        <w:t xml:space="preserve">（</w:t>
      </w:r>
      <w:r>
        <w:rPr>
          <w:rFonts w:ascii="Times New Roman" w:hAnsi="Times New Roman" w:eastAsia="宋体" w:cs="仿宋"/>
          <w:b/>
          <w:bCs/>
          <w:color w:val="auto"/>
          <w:sz w:val="24"/>
          <w:highlight w:val="none"/>
          <w:u w:val="single"/>
        </w:rPr>
        <w:t xml:space="preserve">1</w:t>
      </w:r>
      <w:r>
        <w:rPr>
          <w:rFonts w:hint="eastAsia" w:ascii="Times New Roman" w:hAnsi="Times New Roman" w:eastAsia="宋体" w:cs="仿宋"/>
          <w:b/>
          <w:bCs/>
          <w:color w:val="auto"/>
          <w:sz w:val="24"/>
          <w:highlight w:val="none"/>
          <w:u w:val="single"/>
        </w:rPr>
        <w:t xml:space="preserve">）</w:t>
      </w:r>
      <w:r>
        <w:rPr>
          <w:rFonts w:hint="eastAsia" w:ascii="Times New Roman" w:hAnsi="Times New Roman" w:cs="仿宋"/>
          <w:b w:val="0"/>
          <w:bCs w:val="0"/>
          <w:color w:val="auto"/>
          <w:sz w:val="24"/>
          <w:highlight w:val="none"/>
          <w:u w:val="none"/>
          <w:lang w:eastAsia="zh-CN"/>
        </w:rPr>
        <w:t xml:space="preserve">项</w:t>
      </w:r>
      <w:r>
        <w:rPr>
          <w:rFonts w:hint="eastAsia" w:ascii="Times New Roman" w:hAnsi="Times New Roman" w:eastAsia="宋体" w:cs="仿宋"/>
          <w:color w:val="auto"/>
          <w:sz w:val="24"/>
          <w:highlight w:val="none"/>
        </w:rPr>
        <w:t xml:space="preserve">政策确定本项目落实的中小企业政策：</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（2）对符合规定情形的小微企业报价给予</w:t>
      </w:r>
      <w:r>
        <w:rPr>
          <w:rFonts w:hint="eastAsia" w:ascii="Times New Roman" w:hAnsi="Times New Roman" w:eastAsia="宋体" w:cs="仿宋"/>
          <w:color w:val="auto"/>
          <w:sz w:val="24"/>
          <w:highlight w:val="none"/>
          <w:u w:val="single"/>
          <w:lang w:val="en-US" w:eastAsia="zh-CN"/>
        </w:rPr>
        <w:t xml:space="preserve"> 15 %</w:t>
      </w:r>
      <w:r>
        <w:rPr>
          <w:rFonts w:hint="eastAsia" w:ascii="Times New Roman" w:hAnsi="Times New Roman" w:eastAsia="宋体" w:cs="仿宋"/>
          <w:color w:val="auto"/>
          <w:sz w:val="24"/>
          <w:highlight w:val="none"/>
        </w:rPr>
        <w:t xml:space="preserve">扣除，用扣除后的价格参加评审。</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
          <w:color w:val="auto"/>
          <w:sz w:val="24"/>
          <w:highlight w:val="none"/>
          <w:u w:val="single"/>
        </w:rPr>
        <w:t xml:space="preserve">5</w:t>
      </w:r>
      <w:r>
        <w:rPr>
          <w:rFonts w:hint="eastAsia" w:ascii="Times New Roman" w:hAnsi="Times New Roman" w:eastAsia="宋体" w:cs="仿宋"/>
          <w:color w:val="auto"/>
          <w:sz w:val="24"/>
          <w:highlight w:val="none"/>
        </w:rPr>
        <w:t xml:space="preserve">%（工程项目为</w:t>
      </w:r>
      <w:r>
        <w:rPr>
          <w:rFonts w:hint="eastAsia" w:ascii="Times New Roman" w:hAnsi="Times New Roman" w:eastAsia="宋体" w:cs="仿宋"/>
          <w:color w:val="auto"/>
          <w:sz w:val="24"/>
          <w:highlight w:val="none"/>
          <w:u w:val="single"/>
        </w:rPr>
        <w:t xml:space="preserve">2</w:t>
      </w:r>
      <w:r>
        <w:rPr>
          <w:rFonts w:hint="eastAsia" w:ascii="Times New Roman" w:hAnsi="Times New Roman" w:eastAsia="宋体" w:cs="仿宋"/>
          <w:color w:val="auto"/>
          <w:sz w:val="24"/>
          <w:highlight w:val="non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color w:val="auto"/>
          <w:sz w:val="24"/>
          <w:szCs w:val="24"/>
        </w:rPr>
      </w:pPr>
      <w:r>
        <w:rPr>
          <w:rFonts w:hint="eastAsia" w:ascii="Times New Roman" w:hAnsi="Times New Roman" w:eastAsia="宋体" w:cs="仿宋"/>
          <w:color w:val="auto"/>
          <w:sz w:val="24"/>
          <w:highlight w:val="none"/>
        </w:rPr>
        <w:t xml:space="preserve">⑤联合体各方均为小型、微型企业（残疾人福利单位、监狱企业）的，联合体享受15%价格扣除，用扣除后的价格参与评审。</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6.2节能产品、环境标志产品</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6.2.1拟采购的产品属于政府强制采购的节能产品品目清单范围的，供应商须提供国家确定的认证机构出具的、处于有效期之内的节能产品认证证书，否则其响应文件按无效标处理。</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6.2.2拟采购的产品属于优先采购的节能环保品目清单范围的，对提供有效节能产品或环境标志产品认证证书的供应商加分。</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6.3政府采购需求标准</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6.3.1商品包装、快递包装政府采购需求标准（试行）</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按照财政部印发的《商品包装政府采购需求标准（试行）》《快递包装政府采购需求标准（试行）</w:t>
      </w:r>
      <w:r>
        <w:rPr>
          <w:rFonts w:hint="eastAsia" w:ascii="宋体" w:hAnsi="宋体" w:cs="宋体"/>
          <w:color w:val="auto"/>
          <w:sz w:val="24"/>
          <w:szCs w:val="24"/>
          <w:lang w:eastAsia="zh-CN"/>
        </w:rPr>
        <w:t xml:space="preserve">》的</w:t>
      </w:r>
      <w:r>
        <w:rPr>
          <w:rFonts w:ascii="宋体" w:hAnsi="宋体" w:eastAsia="宋体" w:cs="宋体"/>
          <w:color w:val="auto"/>
          <w:sz w:val="24"/>
          <w:szCs w:val="24"/>
        </w:rPr>
        <w:t xml:space="preserve">要求执行，本项目商品包装和快递包装的具体需求详见第四章采购需求。</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6.3.2绿色数据中心政府采购需求标准（试行）</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6.3.3绿色建材政府采购需求标准</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按照财政部 住房和城乡建设部 工业和信息化部关于印发《关于扩大政府采购支持绿色建材促进建筑品质提升政策实施范围的通知</w:t>
      </w:r>
      <w:r>
        <w:rPr>
          <w:rFonts w:hint="eastAsia" w:ascii="宋体" w:hAnsi="宋体" w:cs="宋体"/>
          <w:color w:val="auto"/>
          <w:sz w:val="24"/>
          <w:szCs w:val="24"/>
          <w:lang w:eastAsia="zh-CN"/>
        </w:rPr>
        <w:t xml:space="preserve">》的</w:t>
      </w:r>
      <w:r>
        <w:rPr>
          <w:rFonts w:ascii="宋体" w:hAnsi="宋体" w:eastAsia="宋体" w:cs="宋体"/>
          <w:color w:val="auto"/>
          <w:sz w:val="24"/>
          <w:szCs w:val="24"/>
        </w:rPr>
        <w:t xml:space="preserve">要求执行，本项目绿色建材的具体需求详见第四章采购需求。</w:t>
      </w:r>
      <w:r/>
    </w:p>
    <w:p>
      <w:pPr>
        <w:ind w:left="0" w:right="0" w:firstLine="420"/>
        <w:jc w:val="both"/>
        <w:spacing w:before="0" w:after="0" w:line="479" w:lineRule="atLeast"/>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7、磋商文件的澄清或修改</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7.3供应商应及时登录“苏采云”系统获取澄清答疑文件（修改后磋商文件），如供应商未能及时下载澄清和修改后的磋商文件，造成的相关责任由供应商承担。</w:t>
      </w:r>
      <w:r/>
    </w:p>
    <w:p>
      <w:pPr>
        <w:pStyle w:val="687"/>
        <w:ind w:firstLine="320"/>
        <w:spacing w:before="0" w:after="0" w:line="520" w:lineRule="exact"/>
        <w:rPr>
          <w:rFonts w:hint="eastAsia" w:ascii="黑体" w:hAnsi="黑体" w:eastAsia="黑体" w:cs="黑体"/>
          <w:b w:val="0"/>
          <w:bCs w:val="0"/>
          <w:color w:val="auto"/>
          <w:sz w:val="32"/>
          <w:highlight w:val="none"/>
        </w:rPr>
      </w:pPr>
      <w:r/>
      <w:bookmarkStart w:id="50" w:name="_Toc141869964"/>
      <w:r>
        <w:rPr>
          <w:rFonts w:hint="eastAsia" w:ascii="黑体" w:hAnsi="黑体" w:eastAsia="黑体" w:cs="黑体"/>
          <w:b w:val="0"/>
          <w:bCs w:val="0"/>
          <w:color w:val="auto"/>
          <w:sz w:val="32"/>
          <w:highlight w:val="none"/>
        </w:rPr>
        <w:t xml:space="preserve">三、响应文件的编制</w:t>
      </w:r>
      <w:bookmarkEnd w:id="50"/>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8、响应文件的编制要求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9、响应文件构成</w:t>
      </w:r>
      <w:r/>
    </w:p>
    <w:p>
      <w:pPr>
        <w:ind w:firstLine="482"/>
        <w:spacing w:line="480" w:lineRule="exact"/>
        <w:rPr>
          <w:rFonts w:ascii="Times New Roman" w:hAnsi="Times New Roman"/>
          <w:b/>
          <w:color w:val="auto"/>
          <w:sz w:val="24"/>
          <w:highlight w:val="none"/>
        </w:rPr>
      </w:pPr>
      <w:r/>
      <w:bookmarkStart w:id="51" w:name="EBd2e6df6607b447c7a4370e6531238d19"/>
      <w:r>
        <w:rPr>
          <w:rFonts w:ascii="Times New Roman" w:hAnsi="Times New Roman"/>
          <w:color w:val="auto"/>
          <w:sz w:val="24"/>
          <w:szCs w:val="21"/>
          <w:highlight w:val="none"/>
        </w:rPr>
        <w:t xml:space="preserve">9.1响应文件包括资格证明文件、</w:t>
      </w:r>
      <w:r>
        <w:rPr>
          <w:rFonts w:ascii="Times New Roman" w:hAnsi="Times New Roman"/>
          <w:color w:val="auto"/>
          <w:sz w:val="24"/>
          <w:szCs w:val="24"/>
          <w:highlight w:val="none"/>
        </w:rPr>
        <w:t xml:space="preserve">实质性要求响应及偏离表</w:t>
      </w:r>
      <w:r>
        <w:rPr>
          <w:rFonts w:ascii="Times New Roman" w:hAnsi="Times New Roman"/>
          <w:color w:val="auto"/>
          <w:sz w:val="24"/>
          <w:szCs w:val="21"/>
          <w:highlight w:val="none"/>
        </w:rPr>
        <w:t xml:space="preserve">、分项报价表、响应及偏离表、磋商</w:t>
      </w:r>
      <w:r>
        <w:rPr>
          <w:rFonts w:hint="eastAsia" w:ascii="Times New Roman" w:hAnsi="Times New Roman"/>
          <w:color w:val="auto"/>
          <w:sz w:val="24"/>
          <w:szCs w:val="21"/>
          <w:highlight w:val="none"/>
        </w:rPr>
        <w:t xml:space="preserve">申请</w:t>
      </w:r>
      <w:r>
        <w:rPr>
          <w:rFonts w:ascii="Times New Roman" w:hAnsi="Times New Roman"/>
          <w:color w:val="auto"/>
          <w:sz w:val="24"/>
          <w:szCs w:val="21"/>
          <w:highlight w:val="none"/>
        </w:rPr>
        <w:t xml:space="preserve">函</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其他证明文件等部分。</w:t>
      </w:r>
      <w:r>
        <w:rPr>
          <w:rFonts w:ascii="Times New Roman" w:hAnsi="Times New Roman"/>
          <w:color w:val="auto"/>
          <w:sz w:val="24"/>
          <w:highlight w:val="none"/>
        </w:rPr>
        <w:t xml:space="preserve">响应文件构成资料为非中文时应提供中文译版。</w:t>
      </w:r>
      <w:r/>
    </w:p>
    <w:p>
      <w:pPr>
        <w:ind w:firstLine="482"/>
        <w:spacing w:line="480" w:lineRule="exact"/>
        <w:rPr>
          <w:rFonts w:ascii="Times New Roman" w:hAnsi="Times New Roman"/>
          <w:b/>
          <w:color w:val="auto"/>
          <w:sz w:val="24"/>
          <w:highlight w:val="none"/>
        </w:rPr>
      </w:pPr>
      <w:r>
        <w:rPr>
          <w:rFonts w:ascii="Times New Roman" w:hAnsi="Times New Roman"/>
          <w:b/>
          <w:color w:val="auto"/>
          <w:sz w:val="24"/>
          <w:highlight w:val="non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 xml:space="preserve">“苏采云”</w:t>
      </w:r>
      <w:r>
        <w:rPr>
          <w:rFonts w:ascii="Times New Roman" w:hAnsi="Times New Roman"/>
          <w:b/>
          <w:color w:val="auto"/>
          <w:sz w:val="24"/>
          <w:highlight w:val="none"/>
        </w:rPr>
        <w:t xml:space="preserve">系统识别的数字文件，否则磋商小组可以视其未提供。无论何种原因，即使供应商磋商时携带了证书证明资料的原件，但电子响应文件中未包含相关资料电</w:t>
      </w:r>
      <w:r>
        <w:rPr>
          <w:rFonts w:hint="eastAsia" w:ascii="Times New Roman" w:hAnsi="Times New Roman"/>
          <w:b/>
          <w:color w:val="auto"/>
          <w:sz w:val="24"/>
          <w:highlight w:val="none"/>
          <w:lang w:eastAsia="zh-CN"/>
        </w:rPr>
        <w:t xml:space="preserve">子文</w:t>
      </w:r>
      <w:r>
        <w:rPr>
          <w:rFonts w:ascii="Times New Roman" w:hAnsi="Times New Roman"/>
          <w:b/>
          <w:color w:val="auto"/>
          <w:sz w:val="24"/>
          <w:highlight w:val="none"/>
        </w:rPr>
        <w:t xml:space="preserve">件的，磋商小组可以视同其未提供。</w:t>
      </w:r>
      <w:bookmarkEnd w:id="51"/>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10、响应文件的报价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11、磋商保证金</w:t>
      </w:r>
      <w:r/>
    </w:p>
    <w:p>
      <w:pPr>
        <w:ind w:firstLine="480"/>
        <w:spacing w:line="480" w:lineRule="exact"/>
        <w:rPr>
          <w:rFonts w:ascii="Times New Roman" w:hAnsi="Times New Roman" w:cs="仿宋"/>
          <w:color w:val="auto"/>
          <w:sz w:val="24"/>
          <w:highlight w:val="none"/>
        </w:rPr>
      </w:pPr>
      <w:r/>
      <w:bookmarkStart w:id="52" w:name="EB2c6535ca97b046d89f956e109e785ae2"/>
      <w:r>
        <w:rPr>
          <w:rFonts w:hint="eastAsia" w:ascii="Times New Roman" w:hAnsi="Times New Roman" w:cs="仿宋"/>
          <w:color w:val="auto"/>
          <w:sz w:val="24"/>
          <w:highlight w:val="none"/>
        </w:rPr>
        <w:t xml:space="preserve">本项目</w:t>
      </w:r>
      <w:r>
        <w:rPr>
          <w:rFonts w:hint="eastAsia" w:ascii="Times New Roman" w:hAnsi="Times New Roman" w:cs="仿宋"/>
          <w:color w:val="auto"/>
          <w:sz w:val="24"/>
          <w:highlight w:val="none"/>
          <w:lang w:val="en-US" w:eastAsia="zh-CN"/>
        </w:rPr>
        <w:t xml:space="preserve">不</w:t>
      </w:r>
      <w:r>
        <w:rPr>
          <w:rFonts w:hint="eastAsia" w:ascii="Times New Roman" w:hAnsi="Times New Roman" w:cs="仿宋"/>
          <w:color w:val="auto"/>
          <w:sz w:val="24"/>
          <w:highlight w:val="none"/>
        </w:rPr>
        <w:t xml:space="preserve">收取磋商保证金。</w:t>
      </w:r>
      <w:bookmarkEnd w:id="5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12、响应有效期</w:t>
      </w:r>
      <w:r/>
    </w:p>
    <w:p>
      <w:pPr>
        <w:ind w:firstLine="480"/>
        <w:spacing w:line="480" w:lineRule="exact"/>
        <w:rPr>
          <w:rFonts w:ascii="Times New Roman" w:hAnsi="Times New Roman" w:cs="仿宋"/>
          <w:color w:val="auto"/>
          <w:sz w:val="24"/>
          <w:highlight w:val="none"/>
        </w:rPr>
      </w:pPr>
      <w:r/>
      <w:bookmarkStart w:id="53" w:name="_Toc141869965"/>
      <w:r>
        <w:rPr>
          <w:rFonts w:hint="eastAsia" w:ascii="Times New Roman" w:hAnsi="Times New Roman" w:cs="仿宋"/>
          <w:color w:val="auto"/>
          <w:sz w:val="24"/>
          <w:highlight w:val="non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12.2</w:t>
      </w:r>
      <w:r>
        <w:rPr>
          <w:rFonts w:hint="eastAsia" w:ascii="宋体" w:hAnsi="宋体"/>
          <w:bCs/>
          <w:color w:val="auto"/>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pStyle w:val="687"/>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四、响应文件的提交</w:t>
      </w:r>
      <w:bookmarkEnd w:id="53"/>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13、响应文件的提交</w:t>
      </w:r>
      <w:r/>
    </w:p>
    <w:p>
      <w:pPr>
        <w:ind w:firstLine="480"/>
        <w:spacing w:line="480" w:lineRule="exact"/>
        <w:widowControl/>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13.2响应文件的修改或撤回：在响应截止时</w:t>
      </w:r>
      <w:r>
        <w:rPr>
          <w:rFonts w:hint="eastAsia" w:ascii="Times New Roman" w:hAnsi="Times New Roman" w:cs="仿宋"/>
          <w:color w:val="auto"/>
          <w:sz w:val="24"/>
          <w:highlight w:val="none"/>
          <w:lang w:eastAsia="zh-CN"/>
        </w:rPr>
        <w:t xml:space="preserve">间之</w:t>
      </w:r>
      <w:r>
        <w:rPr>
          <w:rFonts w:hint="eastAsia" w:ascii="Times New Roman" w:hAnsi="Times New Roman" w:cs="仿宋"/>
          <w:color w:val="auto"/>
          <w:sz w:val="24"/>
          <w:highlight w:val="none"/>
        </w:rPr>
        <w:t xml:space="preserve">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14、响应文件被拒绝接收的情形</w:t>
      </w:r>
      <w:r/>
    </w:p>
    <w:p>
      <w:pPr>
        <w:ind w:right="105"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在磋商文件规定的响应截止时间后上传的响应文件。</w:t>
      </w:r>
      <w:r/>
    </w:p>
    <w:p>
      <w:pPr>
        <w:pStyle w:val="687"/>
        <w:ind w:firstLine="320"/>
        <w:spacing w:before="0" w:after="0" w:line="520" w:lineRule="exact"/>
        <w:rPr>
          <w:rFonts w:hint="eastAsia" w:ascii="黑体" w:hAnsi="黑体" w:eastAsia="黑体" w:cs="黑体"/>
          <w:b w:val="0"/>
          <w:bCs w:val="0"/>
          <w:color w:val="auto"/>
          <w:sz w:val="32"/>
          <w:highlight w:val="none"/>
        </w:rPr>
      </w:pPr>
      <w:r/>
      <w:bookmarkStart w:id="54" w:name="_Toc141869967"/>
      <w:r>
        <w:rPr>
          <w:rFonts w:hint="eastAsia" w:ascii="黑体" w:hAnsi="黑体" w:eastAsia="黑体" w:cs="黑体"/>
          <w:b w:val="0"/>
          <w:bCs w:val="0"/>
          <w:color w:val="auto"/>
          <w:sz w:val="32"/>
          <w:highlight w:val="none"/>
        </w:rPr>
        <w:t xml:space="preserve">五、磋商程序及最后报价</w:t>
      </w:r>
      <w:bookmarkEnd w:id="54"/>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15、磋商会议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15.3供应商在磋商全过程中应</w:t>
      </w:r>
      <w:r>
        <w:rPr>
          <w:rFonts w:hint="eastAsia" w:ascii="Times New Roman" w:hAnsi="Times New Roman" w:cs="仿宋"/>
          <w:color w:val="auto"/>
          <w:sz w:val="24"/>
          <w:highlight w:val="none"/>
          <w:lang w:eastAsia="zh-CN"/>
        </w:rPr>
        <w:t xml:space="preserve">保持通信畅通</w:t>
      </w:r>
      <w:r>
        <w:rPr>
          <w:rFonts w:hint="eastAsia" w:ascii="Times New Roman" w:hAnsi="Times New Roman" w:cs="仿宋"/>
          <w:color w:val="auto"/>
          <w:sz w:val="24"/>
          <w:highlight w:val="none"/>
        </w:rPr>
        <w:t xml:space="preserve">，及时登录</w:t>
      </w:r>
      <w:r>
        <w:rPr>
          <w:rFonts w:hint="eastAsia" w:ascii="Times New Roman" w:hAnsi="Times New Roman" w:cs="仿宋"/>
          <w:b/>
          <w:bCs/>
          <w:color w:val="auto"/>
          <w:sz w:val="24"/>
          <w:highlight w:val="none"/>
        </w:rPr>
        <w:t xml:space="preserve">“苏采云”系统</w:t>
      </w:r>
      <w:r>
        <w:rPr>
          <w:rFonts w:hint="eastAsia" w:ascii="Times New Roman" w:hAnsi="Times New Roman" w:cs="仿宋"/>
          <w:color w:val="auto"/>
          <w:sz w:val="24"/>
          <w:highlight w:val="none"/>
        </w:rPr>
        <w:t xml:space="preserve">查阅、答复相关信息。</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16、磋商小组</w:t>
      </w:r>
      <w:bookmarkStart w:id="55" w:name="OLE_LINK3"/>
      <w:r/>
      <w:r/>
    </w:p>
    <w:p>
      <w:pPr>
        <w:ind w:firstLine="482"/>
        <w:spacing w:line="480" w:lineRule="exact"/>
        <w:rPr>
          <w:rFonts w:ascii="Times New Roman" w:hAnsi="Times New Roman" w:cs="仿宋"/>
          <w:b/>
          <w:color w:val="auto"/>
          <w:sz w:val="24"/>
          <w:highlight w:val="none"/>
        </w:rPr>
      </w:pPr>
      <w:r>
        <w:rPr>
          <w:rFonts w:hint="eastAsia" w:ascii="宋体" w:hAnsi="宋体"/>
          <w:color w:val="auto"/>
          <w:sz w:val="24"/>
          <w:szCs w:val="24"/>
          <w:highlight w:val="none"/>
        </w:rPr>
        <w:t xml:space="preserve">磋商小组由采购人代表和有关技术、经济等方面的专家组成，且人员构成符合政府采购有关规定。</w:t>
      </w:r>
      <w:bookmarkEnd w:id="55"/>
      <w:r>
        <w:rPr>
          <w:rFonts w:hint="eastAsia" w:ascii="Times New Roman" w:hAnsi="Times New Roman" w:cs="仿宋"/>
          <w:color w:val="auto"/>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17、磋商程序</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17.1资格审查</w:t>
      </w:r>
      <w:r/>
    </w:p>
    <w:p>
      <w:pPr>
        <w:ind w:firstLine="480"/>
        <w:spacing w:line="46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17.2符合性审查</w:t>
      </w:r>
      <w:r/>
    </w:p>
    <w:p>
      <w:pPr>
        <w:ind w:firstLine="480"/>
        <w:spacing w:line="48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none"/>
        </w:rPr>
      </w:pPr>
      <w:r>
        <w:rPr>
          <w:rFonts w:hint="eastAsia" w:ascii="Times New Roman" w:hAnsi="Times New Roman"/>
          <w:color w:val="auto"/>
          <w:sz w:val="24"/>
          <w:szCs w:val="24"/>
          <w:highlight w:val="none"/>
        </w:rPr>
        <w:t xml:space="preserve">17.2.2在详细评审之前，磋商小组将首先审查每份响应文件是否实质性响应了磋商文件的要求。实质性响应的响应文件</w:t>
      </w:r>
      <w:r>
        <w:rPr>
          <w:rFonts w:hint="eastAsia" w:ascii="Times New Roman" w:hAnsi="Times New Roman"/>
          <w:color w:val="auto"/>
          <w:sz w:val="24"/>
          <w:szCs w:val="24"/>
          <w:highlight w:val="none"/>
          <w:lang w:eastAsia="zh-CN"/>
        </w:rPr>
        <w:t xml:space="preserve">应该</w:t>
      </w:r>
      <w:r>
        <w:rPr>
          <w:rFonts w:hint="eastAsia" w:ascii="Times New Roman" w:hAnsi="Times New Roman"/>
          <w:color w:val="auto"/>
          <w:sz w:val="24"/>
          <w:szCs w:val="24"/>
          <w:highlight w:val="non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17.3未通过资格审查或符合性审查的供应商，磋商小组将在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17.5相同品牌产品响应</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17.6磋商</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none"/>
        </w:rPr>
      </w:pPr>
      <w:r>
        <w:rPr>
          <w:rFonts w:hint="eastAsia" w:ascii="Times New Roman" w:hAnsi="Times New Roman"/>
          <w:bCs/>
          <w:color w:val="auto"/>
          <w:sz w:val="24"/>
          <w:szCs w:val="21"/>
          <w:highlight w:val="none"/>
        </w:rPr>
        <w:t xml:space="preserve">17.7有关问题的澄清</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bCs/>
          <w:color w:val="auto"/>
          <w:sz w:val="24"/>
          <w:szCs w:val="21"/>
          <w:highlight w:val="none"/>
        </w:rPr>
        <w:t xml:space="preserve">17.8最后报价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56" w:name="EB7c676092b0b54336b4f7c76350bf2f81"/>
      <w:r/>
      <w:r/>
    </w:p>
    <w:p>
      <w:pPr>
        <w:ind w:firstLine="482"/>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b/>
          <w:color w:val="auto"/>
          <w:sz w:val="24"/>
          <w:highlight w:val="non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56"/>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none"/>
        </w:rPr>
      </w:pPr>
      <w:r>
        <w:rPr>
          <w:rFonts w:hint="eastAsia" w:ascii="Times New Roman" w:hAnsi="Times New Roman" w:cs="仿宋"/>
          <w:color w:val="auto"/>
          <w:sz w:val="24"/>
          <w:highlight w:val="none"/>
        </w:rPr>
        <w:t xml:space="preserve">17.8.6</w:t>
      </w:r>
      <w:r>
        <w:rPr>
          <w:rFonts w:hint="eastAsia" w:ascii="Times New Roman" w:hAnsi="Times New Roman"/>
          <w:color w:val="auto"/>
          <w:sz w:val="24"/>
          <w:szCs w:val="24"/>
          <w:highlight w:val="none"/>
        </w:rPr>
        <w:t xml:space="preserve">符合《政府采购竞争性磋商采购方式</w:t>
      </w:r>
      <w:r>
        <w:rPr>
          <w:rFonts w:hint="eastAsia" w:ascii="Times New Roman" w:hAnsi="Times New Roman"/>
          <w:color w:val="auto"/>
          <w:sz w:val="24"/>
          <w:szCs w:val="24"/>
          <w:highlight w:val="none"/>
          <w:lang w:val="en-US" w:eastAsia="zh-CN"/>
        </w:rPr>
        <w:t xml:space="preserve">管</w:t>
      </w:r>
      <w:r>
        <w:rPr>
          <w:rFonts w:hint="eastAsia" w:ascii="Times New Roman" w:hAnsi="Times New Roman"/>
          <w:color w:val="auto"/>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none"/>
        </w:rPr>
      </w:pPr>
      <w:r/>
      <w:bookmarkStart w:id="57" w:name="_Toc141869966"/>
      <w:r>
        <w:rPr>
          <w:rFonts w:hint="eastAsia" w:ascii="Times New Roman" w:hAnsi="Times New Roman"/>
          <w:bCs/>
          <w:color w:val="auto"/>
          <w:sz w:val="24"/>
          <w:szCs w:val="21"/>
          <w:highlight w:val="non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none"/>
        </w:rPr>
      </w:pPr>
      <w:r/>
      <w:bookmarkStart w:id="58" w:name="OLE_LINK5"/>
      <w:r>
        <w:rPr>
          <w:rFonts w:hint="eastAsia" w:ascii="Times New Roman" w:hAnsi="Times New Roman" w:cs="仿宋"/>
          <w:color w:val="auto"/>
          <w:sz w:val="24"/>
          <w:highlight w:val="none"/>
        </w:rPr>
        <w:t xml:space="preserve">磋商小组根据综合评分情况，按照评审得分由高到低顺序推荐3名成交候选供应商，并编写评审报告</w:t>
      </w:r>
      <w:bookmarkEnd w:id="58"/>
      <w:r>
        <w:rPr>
          <w:rFonts w:hint="eastAsia" w:ascii="Times New Roman" w:hAnsi="Times New Roman" w:cs="仿宋"/>
          <w:color w:val="auto"/>
          <w:sz w:val="24"/>
          <w:highlight w:val="none"/>
        </w:rPr>
        <w:t xml:space="preserve">。符合本磋商文件17.8.</w:t>
      </w:r>
      <w:r>
        <w:rPr>
          <w:rFonts w:hint="eastAsia" w:ascii="Times New Roman" w:hAnsi="Times New Roman" w:cs="仿宋"/>
          <w:color w:val="auto"/>
          <w:sz w:val="24"/>
          <w:highlight w:val="none"/>
          <w:lang w:val="en-US" w:eastAsia="zh-CN"/>
        </w:rPr>
        <w:t xml:space="preserve">6</w:t>
      </w:r>
      <w:r>
        <w:rPr>
          <w:rFonts w:hint="eastAsia" w:ascii="Times New Roman" w:hAnsi="Times New Roman" w:cs="仿宋"/>
          <w:color w:val="auto"/>
          <w:sz w:val="24"/>
          <w:highlight w:val="none"/>
        </w:rPr>
        <w:t xml:space="preserve">情形的，可以推荐2名成交候选供应商。评审得分相同的，按照最后报价由低到高的顺序推荐。评审得分且最后报价相同的，按照技术指标优劣顺序推荐。</w:t>
      </w:r>
      <w:r/>
    </w:p>
    <w:p>
      <w:pPr>
        <w:pStyle w:val="687"/>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六、无效响应、采购活动终止、</w:t>
      </w:r>
      <w:bookmarkEnd w:id="57"/>
      <w:r>
        <w:rPr>
          <w:rFonts w:hint="eastAsia" w:ascii="黑体" w:hAnsi="黑体" w:eastAsia="黑体" w:cs="黑体"/>
          <w:b w:val="0"/>
          <w:bCs w:val="0"/>
          <w:color w:val="auto"/>
          <w:sz w:val="32"/>
          <w:highlight w:val="none"/>
        </w:rPr>
        <w:t xml:space="preserve">恶意串通及取消成交候选资格情形</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18、无效响应情形</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18.3供应商的报价超过了采购预算或最高限价的。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18.4响应文件未通过符合性审查的。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18.6响应文件未按照磋商文件要求加盖CA电子公章的。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18.8响应文件含有采购人不能接受的附加条件的。</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18.9供应商有本磋商文件规定的恶意串通情形的。</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lang w:val="en-US" w:eastAsia="zh-CN"/>
        </w:rPr>
        <w:t xml:space="preserve">18.10</w:t>
      </w:r>
      <w:r>
        <w:rPr>
          <w:rFonts w:hint="eastAsia" w:ascii="Times New Roman" w:hAnsi="Times New Roman" w:cs="仿宋"/>
          <w:color w:val="auto"/>
          <w:sz w:val="24"/>
          <w:highlight w:val="none"/>
        </w:rPr>
        <w:t xml:space="preserve">法律、法规规定的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19、采购活动终止情形</w:t>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19.3出现影响采购公正的违法、违规行为的。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19.4因重大变故，采购任务取消的。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20、恶意串通情形</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20.3供应商之间协商报价、技术方案等响应文件实质性内容；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20.5供应商之间事先约定由某一特定供应商成交；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21、</w:t>
      </w:r>
      <w:bookmarkStart w:id="59" w:name="OLE_LINK2"/>
      <w:r>
        <w:rPr>
          <w:rFonts w:hint="eastAsia" w:ascii="Times New Roman" w:hAnsi="Times New Roman" w:cs="仿宋"/>
          <w:b/>
          <w:color w:val="auto"/>
          <w:sz w:val="24"/>
          <w:highlight w:val="none"/>
        </w:rPr>
        <w:t xml:space="preserve">取消成交（候选）供应商资格</w:t>
      </w:r>
      <w:bookmarkEnd w:id="59"/>
      <w:r>
        <w:rPr>
          <w:rFonts w:hint="eastAsia" w:ascii="Times New Roman" w:hAnsi="Times New Roman" w:cs="仿宋"/>
          <w:b/>
          <w:color w:val="auto"/>
          <w:sz w:val="24"/>
          <w:highlight w:val="none"/>
        </w:rPr>
        <w:t xml:space="preserve">条款</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21.1提供虚假材料谋取成交的；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21.2采取不正当手段诋毁、排挤其他供应商的；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21.3与采购人、其他供应商或者采购代理机构恶意串通的；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21.5未在规定时间内与采购人签订采购合同的；</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21.6法律、法规规定的</w:t>
      </w:r>
      <w:r>
        <w:rPr>
          <w:rFonts w:hint="eastAsia" w:ascii="Times New Roman" w:hAnsi="Times New Roman" w:cs="仿宋"/>
          <w:color w:val="auto"/>
          <w:sz w:val="24"/>
          <w:highlight w:val="none"/>
          <w:lang w:eastAsia="zh-CN"/>
        </w:rPr>
        <w:t xml:space="preserve">其他情况</w:t>
      </w:r>
      <w:r>
        <w:rPr>
          <w:rFonts w:hint="eastAsia" w:ascii="Times New Roman" w:hAnsi="Times New Roman" w:cs="仿宋"/>
          <w:color w:val="auto"/>
          <w:sz w:val="24"/>
          <w:highlight w:val="none"/>
        </w:rPr>
        <w:t xml:space="preserve">。</w:t>
      </w:r>
      <w:r/>
    </w:p>
    <w:p>
      <w:pPr>
        <w:pStyle w:val="687"/>
        <w:ind w:firstLine="320"/>
        <w:spacing w:before="0" w:after="0" w:line="520" w:lineRule="exact"/>
        <w:rPr>
          <w:rFonts w:hint="eastAsia" w:ascii="黑体" w:hAnsi="黑体" w:eastAsia="黑体" w:cs="黑体"/>
          <w:b w:val="0"/>
          <w:bCs w:val="0"/>
          <w:color w:val="auto"/>
          <w:sz w:val="32"/>
          <w:highlight w:val="none"/>
        </w:rPr>
      </w:pPr>
      <w:r/>
      <w:bookmarkStart w:id="60" w:name="_Toc141869968"/>
      <w:r>
        <w:rPr>
          <w:rFonts w:hint="eastAsia" w:ascii="黑体" w:hAnsi="黑体" w:eastAsia="黑体" w:cs="黑体"/>
          <w:b w:val="0"/>
          <w:bCs w:val="0"/>
          <w:color w:val="auto"/>
          <w:sz w:val="32"/>
          <w:highlight w:val="none"/>
        </w:rPr>
        <w:t xml:space="preserve">七、成交及合同签订</w:t>
      </w:r>
      <w:bookmarkEnd w:id="60"/>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22、确定成交供应商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23、成交通知书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23.2</w:t>
      </w:r>
      <w:r>
        <w:rPr>
          <w:rFonts w:hint="eastAsia" w:ascii="宋体" w:hAnsi="宋体"/>
          <w:color w:val="auto"/>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24、签订和公告合同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24.1采购人与成交供应商应当在成交通知书发出之日起15日内</w:t>
      </w:r>
      <w:r>
        <w:rPr>
          <w:rFonts w:hint="eastAsia" w:ascii="宋体" w:hAnsi="宋体"/>
          <w:color w:val="auto"/>
          <w:sz w:val="24"/>
          <w:szCs w:val="24"/>
          <w:highlight w:val="none"/>
        </w:rPr>
        <w:t xml:space="preserve">，按照磋商文件确定的事项与采购人签订政府采购合同。</w:t>
      </w:r>
      <w:r>
        <w:rPr>
          <w:rFonts w:hint="eastAsia" w:ascii="Times New Roman" w:hAnsi="Times New Roman" w:cs="仿宋"/>
          <w:color w:val="auto"/>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none"/>
        </w:rPr>
      </w:pPr>
      <w:r/>
      <w:bookmarkStart w:id="61" w:name="_Toc141869969"/>
      <w:r>
        <w:rPr>
          <w:rFonts w:hint="eastAsia" w:ascii="Times New Roman" w:hAnsi="Times New Roman" w:cs="仿宋"/>
          <w:b/>
          <w:color w:val="auto"/>
          <w:sz w:val="24"/>
          <w:highlight w:val="none"/>
        </w:rPr>
        <w:t xml:space="preserve">25、履约保证金</w:t>
      </w:r>
      <w:r/>
    </w:p>
    <w:p>
      <w:pPr>
        <w:ind w:firstLine="480"/>
        <w:spacing w:line="480" w:lineRule="exact"/>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b/>
          <w:bCs/>
          <w:color w:val="auto"/>
          <w:sz w:val="24"/>
          <w:highlight w:val="none"/>
          <w:u w:val="single"/>
        </w:rPr>
        <w:t xml:space="preserve">（</w:t>
      </w:r>
      <w:r>
        <w:rPr>
          <w:rFonts w:hint="eastAsia" w:ascii="Times New Roman" w:hAnsi="Times New Roman" w:cs="仿宋"/>
          <w:b/>
          <w:bCs/>
          <w:color w:val="auto"/>
          <w:sz w:val="24"/>
          <w:highlight w:val="none"/>
          <w:u w:val="single"/>
          <w:lang w:val="en-US" w:eastAsia="zh-CN"/>
        </w:rPr>
        <w:t xml:space="preserve">1</w:t>
      </w:r>
      <w:r>
        <w:rPr>
          <w:rFonts w:hint="eastAsia" w:ascii="Times New Roman" w:hAnsi="Times New Roman" w:cs="仿宋"/>
          <w:b/>
          <w:bCs/>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26、线上融资</w:t>
      </w:r>
      <w:r/>
    </w:p>
    <w:p>
      <w:pPr>
        <w:ind w:firstLine="480"/>
        <w:spacing w:line="480" w:lineRule="exact"/>
        <w:rPr>
          <w:rFonts w:ascii="Times New Roman" w:hAnsi="Times New Roman" w:cs="仿宋"/>
          <w:b/>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none"/>
        </w:rPr>
      </w:pPr>
      <w:r>
        <w:rPr>
          <w:rFonts w:hint="eastAsia" w:ascii="Times New Roman" w:hAnsi="Times New Roman" w:cs="仿宋"/>
          <w:b/>
          <w:color w:val="auto"/>
          <w:sz w:val="24"/>
          <w:highlight w:val="none"/>
        </w:rPr>
        <w:t xml:space="preserve">27、合同履行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1"/>
      <w:r/>
      <w:r/>
    </w:p>
    <w:p>
      <w:pPr>
        <w:pStyle w:val="687"/>
        <w:ind w:firstLine="320"/>
        <w:spacing w:before="0" w:after="0" w:line="520" w:lineRule="exact"/>
        <w:rPr>
          <w:rFonts w:hint="eastAsia" w:ascii="黑体" w:hAnsi="黑体" w:eastAsia="黑体" w:cs="黑体"/>
          <w:b w:val="0"/>
          <w:bCs w:val="0"/>
          <w:color w:val="auto"/>
          <w:sz w:val="32"/>
          <w:highlight w:val="none"/>
        </w:rPr>
      </w:pPr>
      <w:r/>
      <w:bookmarkStart w:id="62" w:name="_Toc141869970"/>
      <w:r>
        <w:rPr>
          <w:rFonts w:hint="eastAsia" w:ascii="黑体" w:hAnsi="黑体" w:eastAsia="黑体" w:cs="黑体"/>
          <w:b w:val="0"/>
          <w:bCs w:val="0"/>
          <w:color w:val="auto"/>
          <w:sz w:val="32"/>
          <w:highlight w:val="none"/>
        </w:rPr>
        <w:t xml:space="preserve">八、质疑与投诉</w:t>
      </w:r>
      <w:bookmarkEnd w:id="62"/>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28、质疑</w:t>
      </w:r>
      <w:r/>
    </w:p>
    <w:p>
      <w:pPr>
        <w:ind w:firstLine="480"/>
        <w:spacing w:line="480" w:lineRule="exact"/>
        <w:rPr>
          <w:rFonts w:hint="eastAsia" w:ascii="Times New Roman" w:hAnsi="Times New Roman" w:cs="仿宋"/>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none"/>
        </w:rPr>
        <w:t xml:space="preserve">2</w:t>
      </w:r>
      <w:r>
        <w:rPr>
          <w:rFonts w:hint="eastAsia" w:ascii="Times New Roman" w:hAnsi="Times New Roman" w:cs="仿宋"/>
          <w:color w:val="auto"/>
          <w:sz w:val="24"/>
          <w:szCs w:val="24"/>
          <w:highlight w:val="none"/>
        </w:rPr>
        <w:t xml:space="preserve">8.1供应商认为采购文件、采购过程和中标结果使自己的权益受到损害的，可以在知道或者应知其权益受到损害之日起七个工作日内，以书面形式根据下述28.4条款的规定向采购代理机构或</w:t>
      </w:r>
      <w:r>
        <w:rPr>
          <w:rFonts w:hint="eastAsia" w:ascii="Times New Roman" w:hAnsi="Times New Roman" w:cs="仿宋"/>
          <w:color w:val="auto"/>
          <w:sz w:val="24"/>
          <w:szCs w:val="24"/>
          <w:highlight w:val="none"/>
          <w:lang w:eastAsia="zh-CN"/>
        </w:rPr>
        <w:t xml:space="preserve">采购人</w:t>
      </w:r>
      <w:r>
        <w:rPr>
          <w:rFonts w:hint="eastAsia" w:ascii="Times New Roman" w:hAnsi="Times New Roman" w:cs="仿宋"/>
          <w:color w:val="auto"/>
          <w:sz w:val="24"/>
          <w:szCs w:val="24"/>
          <w:highlight w:val="none"/>
        </w:rPr>
        <w:t xml:space="preserve">提出质疑。质疑联系部门、联系电话、通讯地址详见采购公告。</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28.2供应商应知其权益受到损害之日，是指：</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（1）供应商的姓名或者名称、地址、邮编、联系人及联系电话；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28.5采购人、采购代理机构在收到质疑函后7个工作日内作出答复，并以书面形式通知质疑供应商和其他有关供应商，但质疑答复的内容不涉及商业秘密。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28.6 供应商应以书面形式向采购人或者其委托的采购代理机构提出质疑。质疑超出采购机构代理范围的，供应商应当向采购人提出。</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接收质疑函的方式：现场接收或邮寄接收。</w:t>
      </w:r>
      <w:r/>
    </w:p>
    <w:p>
      <w:pPr>
        <w:ind w:firstLine="480"/>
        <w:spacing w:line="480" w:lineRule="exact"/>
        <w:rPr>
          <w:rFonts w:hint="default"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联系部门：沭阳县水利局/江苏容彦建设项目管理有限公司</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联系电话</w:t>
      </w:r>
      <w:r>
        <w:rPr>
          <w:rFonts w:hint="eastAsia" w:ascii="宋体" w:hAnsi="宋体"/>
          <w:color w:val="auto"/>
          <w:sz w:val="24"/>
          <w:szCs w:val="24"/>
          <w:u w:val="none"/>
          <w:lang w:val="en-US" w:eastAsia="zh-CN"/>
        </w:rPr>
        <w:t xml:space="preserve">：13511775718 /</w:t>
      </w:r>
      <w:r>
        <w:rPr>
          <w:rFonts w:hint="eastAsia" w:ascii="Times New Roman" w:hAnsi="Times New Roman" w:cs="仿宋"/>
          <w:color w:val="auto"/>
          <w:sz w:val="24"/>
          <w:highlight w:val="none"/>
          <w:lang w:val="en-US" w:eastAsia="zh-CN"/>
        </w:rPr>
        <w:t xml:space="preserve"> </w:t>
      </w:r>
      <w:r>
        <w:rPr>
          <w:rFonts w:hint="eastAsia" w:ascii="宋体" w:hAnsi="宋体"/>
          <w:color w:val="auto"/>
          <w:sz w:val="24"/>
          <w:szCs w:val="24"/>
          <w:u w:val="none"/>
          <w:lang w:val="en-US" w:eastAsia="zh-CN"/>
        </w:rPr>
        <w:t xml:space="preserve">15150743577 </w:t>
      </w:r>
      <w:r/>
    </w:p>
    <w:p>
      <w:pPr>
        <w:ind w:left="479" w:firstLine="64"/>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通讯地址：沭阳县台州北路45号/</w:t>
      </w:r>
      <w:r>
        <w:rPr>
          <w:rFonts w:hint="eastAsia" w:ascii="Times New Roman" w:hAnsi="Times New Roman" w:cs="仿宋"/>
          <w:color w:val="auto"/>
          <w:sz w:val="24"/>
          <w:szCs w:val="24"/>
          <w:highlight w:val="none"/>
          <w:u w:val="none"/>
          <w:lang w:val="en-US" w:eastAsia="zh-CN"/>
        </w:rPr>
        <w:t xml:space="preserve">沭阳县沭城天下16号楼4层 </w:t>
      </w:r>
      <w:r>
        <w:rPr>
          <w:rFonts w:hint="eastAsia" w:ascii="Times New Roman" w:hAnsi="Times New Roman" w:cs="仿宋"/>
          <w:color w:val="auto"/>
          <w:sz w:val="24"/>
          <w:highlight w:val="none"/>
          <w:lang w:val="en-US" w:eastAsia="zh-CN"/>
        </w:rPr>
        <w:t xml:space="preserve">        </w:t>
      </w:r>
      <w:r/>
    </w:p>
    <w:p>
      <w:pPr>
        <w:ind w:left="479" w:firstLine="64"/>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28.7以下情形的质疑不予受理</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28.7.1 内容不符合《政府采购质疑和投诉办法》第十二条规定的质疑。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28.7.2 超出政府采购法定期限的质疑。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28.7.3 以传真、电子邮件等方式递交的非原件形式的质疑。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28.7.4未参加投标活动的供应商或在投标活动中自身权益未受到损害的供应商所提出的质疑。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28.7.5供应商组成联合体参加投标，联合体中任何一方或多方未按要求签字、盖章、加盖公章的质疑。</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28.8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16"/>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29、投诉</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质疑供应商对采购人、采购代理机构的答复不满意，或采购人、采购代理机构未在规定时间内作出答复的，可以在答复期满后15个工作日内向同级财政部门提起投诉。</w:t>
      </w:r>
      <w:bookmarkStart w:id="63" w:name="_Toc14692"/>
      <w:r/>
      <w:bookmarkStart w:id="64" w:name="_Toc141869971"/>
      <w:r/>
      <w:bookmarkStart w:id="65" w:name="_Toc3418"/>
      <w:r/>
      <w:bookmarkStart w:id="66" w:name="_Toc32647"/>
      <w:r/>
      <w:r/>
    </w:p>
    <w:p>
      <w:pPr>
        <w:pStyle w:val="734"/>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r>
      <w:r/>
    </w:p>
    <w:p>
      <w:pPr>
        <w:pStyle w:val="734"/>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r>
      <w:r/>
    </w:p>
    <w:p>
      <w:pPr>
        <w:pStyle w:val="686"/>
        <w:ind w:firstLine="2200"/>
        <w:jc w:val="both"/>
        <w:spacing w:before="200"/>
        <w:rPr>
          <w:rFonts w:hint="eastAsia" w:asciiTheme="minorEastAsia" w:hAnsiTheme="minorEastAsia" w:eastAsiaTheme="minorEastAsia" w:cstheme="minorEastAsia"/>
          <w:color w:val="auto"/>
          <w:sz w:val="44"/>
          <w:szCs w:val="44"/>
          <w:highlight w:val="none"/>
          <w:lang w:val="en-US" w:eastAsia="zh-CN"/>
        </w:rPr>
      </w:pPr>
      <w:r>
        <w:rPr>
          <w:rFonts w:hint="eastAsia" w:asciiTheme="minorEastAsia" w:hAnsiTheme="minorEastAsia" w:eastAsiaTheme="minorEastAsia" w:cstheme="minorEastAsia"/>
          <w:color w:val="auto"/>
          <w:sz w:val="44"/>
          <w:szCs w:val="44"/>
          <w:highlight w:val="none"/>
          <w:lang w:val="en-US" w:eastAsia="zh-CN"/>
        </w:rPr>
        <w:t xml:space="preserve">第三章  </w:t>
      </w:r>
      <w:bookmarkEnd w:id="63"/>
      <w:r/>
      <w:bookmarkEnd w:id="64"/>
      <w:r/>
      <w:bookmarkEnd w:id="65"/>
      <w:r>
        <w:rPr>
          <w:rFonts w:hint="eastAsia" w:asciiTheme="minorEastAsia" w:hAnsiTheme="minorEastAsia" w:eastAsiaTheme="minorEastAsia" w:cstheme="minorEastAsia"/>
          <w:color w:val="auto"/>
          <w:sz w:val="44"/>
          <w:szCs w:val="44"/>
          <w:highlight w:val="none"/>
          <w:lang w:val="en-US" w:eastAsia="zh-CN"/>
        </w:rPr>
        <w:t xml:space="preserve">评审方法与评审标准</w:t>
      </w:r>
      <w:bookmarkEnd w:id="66"/>
      <w:r/>
      <w:r/>
    </w:p>
    <w:p>
      <w:pPr>
        <w:ind w:firstLine="482"/>
        <w:jc w:val="left"/>
        <w:spacing w:line="480" w:lineRule="exact"/>
        <w:rPr>
          <w:rFonts w:hint="eastAsia"/>
          <w:color w:val="auto"/>
          <w:sz w:val="24"/>
          <w:szCs w:val="28"/>
          <w:highlight w:val="none"/>
        </w:rPr>
      </w:pPr>
      <w:r>
        <w:rPr>
          <w:rFonts w:hint="eastAsia" w:ascii="Times New Roman" w:hAnsi="Times New Roman" w:cs="仿宋"/>
          <w:b/>
          <w:bCs/>
          <w:color w:val="auto"/>
          <w:sz w:val="24"/>
          <w:highlight w:val="none"/>
        </w:rPr>
        <w:t xml:space="preserve">一、资格审查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资格审查人员按照下列指标对各供应商的资格进行审查，未通过审查的为无效标，不参与评审。</w:t>
      </w:r>
      <w:r/>
    </w:p>
    <w:tbl>
      <w:tblPr>
        <w:tblStyle w:val="696"/>
        <w:tblW w:w="9350" w:type="dxa"/>
        <w:tblInd w:w="30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114"/>
        <w:gridCol w:w="5236"/>
      </w:tblGrid>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482"/>
              <w:jc w:val="center"/>
              <w:spacing w:line="480" w:lineRule="exact"/>
              <w:rPr>
                <w:rFonts w:hint="eastAsia"/>
                <w:color w:val="auto"/>
                <w:sz w:val="24"/>
                <w:szCs w:val="28"/>
                <w:highlight w:val="none"/>
              </w:rPr>
            </w:pPr>
            <w:r>
              <w:rPr>
                <w:rFonts w:hint="eastAsia"/>
                <w:b/>
                <w:bCs/>
                <w:color w:val="auto"/>
                <w:sz w:val="24"/>
                <w:szCs w:val="28"/>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2"/>
              <w:jc w:val="center"/>
              <w:spacing w:line="480" w:lineRule="exact"/>
              <w:rPr>
                <w:rFonts w:hint="eastAsia"/>
                <w:color w:val="auto"/>
                <w:sz w:val="24"/>
                <w:szCs w:val="28"/>
                <w:highlight w:val="none"/>
              </w:rPr>
            </w:pPr>
            <w:r>
              <w:rPr>
                <w:rFonts w:hint="eastAsia"/>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lang w:val="en-US" w:eastAsia="zh-CN"/>
              </w:rPr>
              <w:t xml:space="preserve">磋商申请及声明</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信用信息</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ind w:firstLine="787"/>
              <w:jc w:val="both"/>
              <w:spacing w:line="480" w:lineRule="exact"/>
              <w:rPr>
                <w:rFonts w:hint="eastAsia"/>
                <w:color w:val="auto"/>
                <w:sz w:val="24"/>
                <w:szCs w:val="28"/>
                <w:highlight w:val="none"/>
              </w:rPr>
            </w:pPr>
            <w:r>
              <w:rPr>
                <w:rFonts w:hint="eastAsia"/>
                <w:color w:val="auto"/>
                <w:sz w:val="24"/>
                <w:szCs w:val="28"/>
                <w:highlight w:val="none"/>
                <w:lang w:val="en-US" w:eastAsia="zh-CN"/>
              </w:rPr>
              <w:t xml:space="preserve">本项目的特定资格要求</w:t>
            </w:r>
            <w:r/>
          </w:p>
        </w:tc>
        <w:tc>
          <w:tcPr>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中小企业或残疾人福利性单位声明函，或监狱企业证明文件</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114" w:type="dxa"/>
            <w:vAlign w:val="center"/>
            <w:textDirection w:val="lrTb"/>
            <w:noWrap w:val="false"/>
          </w:tcPr>
          <w:p>
            <w:pPr>
              <w:jc w:val="center"/>
              <w:spacing w:line="480" w:lineRule="exact"/>
              <w:rPr>
                <w:rFonts w:hint="eastAsia" w:eastAsia="宋体"/>
                <w:color w:val="auto"/>
                <w:sz w:val="24"/>
                <w:szCs w:val="28"/>
                <w:highlight w:val="none"/>
                <w:lang w:val="en-US" w:eastAsia="zh-CN"/>
              </w:rPr>
            </w:pPr>
            <w:r>
              <w:rPr>
                <w:rFonts w:hint="eastAsia"/>
                <w:color w:val="auto"/>
                <w:sz w:val="24"/>
                <w:szCs w:val="28"/>
                <w:highlight w:val="none"/>
                <w:lang w:val="en-US" w:eastAsia="zh-CN"/>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5236"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bl>
    <w:p>
      <w:pPr>
        <w:ind w:firstLine="482"/>
        <w:jc w:val="left"/>
        <w:spacing w:line="480" w:lineRule="exac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二、符合性审查</w:t>
      </w:r>
      <w:r/>
    </w:p>
    <w:p>
      <w:pPr>
        <w:ind w:firstLine="480"/>
        <w:jc w:val="left"/>
        <w:spacing w:line="480" w:lineRule="exact"/>
        <w:rPr>
          <w:rFonts w:hint="eastAsia"/>
          <w:color w:val="auto"/>
          <w:sz w:val="24"/>
          <w:szCs w:val="28"/>
          <w:highlight w:val="none"/>
        </w:rPr>
      </w:pPr>
      <w:r>
        <w:rPr>
          <w:rFonts w:hint="eastAsia"/>
          <w:color w:val="auto"/>
          <w:sz w:val="24"/>
          <w:szCs w:val="28"/>
          <w:highlight w:val="none"/>
        </w:rPr>
        <w:t xml:space="preserve">磋商小组对符合资格的供应商的响应文件进行符合性审查，未通过审查的为无效标，不再参与评审。</w:t>
      </w:r>
      <w:r/>
    </w:p>
    <w:p>
      <w:pPr>
        <w:ind w:firstLine="480"/>
        <w:jc w:val="left"/>
        <w:spacing w:line="480" w:lineRule="exact"/>
        <w:rPr>
          <w:rFonts w:hint="eastAsia"/>
          <w:color w:val="auto"/>
          <w:sz w:val="24"/>
          <w:szCs w:val="28"/>
          <w:highlight w:val="none"/>
        </w:rPr>
      </w:pPr>
      <w:r>
        <w:rPr>
          <w:rFonts w:hint="eastAsia"/>
          <w:color w:val="auto"/>
          <w:sz w:val="24"/>
          <w:szCs w:val="28"/>
          <w:highlight w:val="none"/>
        </w:rPr>
      </w:r>
      <w:r/>
    </w:p>
    <w:tbl>
      <w:tblPr>
        <w:tblStyle w:val="696"/>
        <w:tblW w:w="9367" w:type="dxa"/>
        <w:tblInd w:w="284"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073"/>
        <w:gridCol w:w="5294"/>
      </w:tblGrid>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ind w:firstLine="482"/>
              <w:jc w:val="center"/>
              <w:spacing w:line="480" w:lineRule="exact"/>
              <w:rPr>
                <w:rFonts w:hint="eastAsia"/>
                <w:b/>
                <w:bCs/>
                <w:color w:val="auto"/>
                <w:sz w:val="24"/>
                <w:szCs w:val="28"/>
                <w:highlight w:val="none"/>
              </w:rPr>
            </w:pPr>
            <w:r>
              <w:rPr>
                <w:rFonts w:hint="eastAsia"/>
                <w:b/>
                <w:bCs/>
                <w:color w:val="auto"/>
                <w:sz w:val="24"/>
                <w:szCs w:val="28"/>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2"/>
              <w:jc w:val="center"/>
              <w:spacing w:line="480" w:lineRule="exact"/>
              <w:rPr>
                <w:rFonts w:hint="eastAsia"/>
                <w:b/>
                <w:bCs/>
                <w:color w:val="auto"/>
                <w:sz w:val="24"/>
                <w:szCs w:val="28"/>
                <w:highlight w:val="none"/>
              </w:rPr>
            </w:pPr>
            <w:r>
              <w:rPr>
                <w:rFonts w:hint="eastAsia"/>
                <w:b/>
                <w:bCs/>
                <w:color w:val="auto"/>
                <w:sz w:val="24"/>
                <w:szCs w:val="28"/>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lang w:val="en-US" w:eastAsia="zh-CN"/>
              </w:rPr>
              <w:t xml:space="preserve">工程量清单报价</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073" w:type="dxa"/>
            <w:vAlign w:val="center"/>
            <w:textDirection w:val="lrTb"/>
            <w:noWrap w:val="false"/>
          </w:tcPr>
          <w:p>
            <w:pPr>
              <w:jc w:val="center"/>
              <w:spacing w:line="480" w:lineRule="exact"/>
              <w:rPr>
                <w:rFonts w:hint="eastAsia"/>
                <w:color w:val="auto"/>
                <w:sz w:val="24"/>
                <w:szCs w:val="28"/>
                <w:highlight w:val="none"/>
              </w:rPr>
            </w:pPr>
            <w:r>
              <w:rPr>
                <w:rFonts w:hint="eastAsia"/>
                <w:color w:val="auto"/>
                <w:sz w:val="24"/>
                <w:szCs w:val="28"/>
                <w:highlight w:val="none"/>
              </w:rPr>
              <w:t xml:space="preserve">其他</w:t>
            </w:r>
            <w:r/>
          </w:p>
        </w:tc>
        <w:tc>
          <w:tcPr>
            <w:tcBorders>
              <w:top w:val="single" w:color="auto" w:sz="6" w:space="0"/>
              <w:left w:val="single" w:color="auto" w:sz="6" w:space="0"/>
              <w:bottom w:val="single" w:color="auto" w:sz="6" w:space="0"/>
              <w:right w:val="single" w:color="auto" w:sz="6" w:space="0"/>
            </w:tcBorders>
            <w:tcW w:w="5294" w:type="dxa"/>
            <w:vAlign w:val="center"/>
            <w:textDirection w:val="lrTb"/>
            <w:noWrap w:val="false"/>
          </w:tcPr>
          <w:p>
            <w:pPr>
              <w:ind w:firstLine="480"/>
              <w:jc w:val="center"/>
              <w:spacing w:line="480" w:lineRule="exact"/>
              <w:rPr>
                <w:rFonts w:hint="eastAsia"/>
                <w:color w:val="auto"/>
                <w:sz w:val="24"/>
                <w:szCs w:val="28"/>
                <w:highlight w:val="none"/>
              </w:rPr>
            </w:pPr>
            <w:r>
              <w:rPr>
                <w:rFonts w:hint="eastAsia"/>
                <w:color w:val="auto"/>
                <w:sz w:val="24"/>
                <w:szCs w:val="28"/>
                <w:highlight w:val="none"/>
              </w:rPr>
              <w:t xml:space="preserve">符合磋商文件要求</w:t>
            </w:r>
            <w:r/>
          </w:p>
        </w:tc>
      </w:tr>
    </w:tbl>
    <w:p>
      <w:pPr>
        <w:ind w:firstLine="482"/>
        <w:jc w:val="left"/>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三、评审方法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综合评分保留至小数点后两位。</w:t>
      </w:r>
      <w:r/>
    </w:p>
    <w:p>
      <w:pPr>
        <w:ind w:firstLine="482"/>
        <w:jc w:val="left"/>
        <w:spacing w:line="480" w:lineRule="exact"/>
        <w:rPr>
          <w:rFonts w:hint="eastAsia" w:ascii="Times New Roman" w:hAnsi="Times New Roman" w:cs="仿宋"/>
          <w:b/>
          <w:color w:val="auto"/>
          <w:sz w:val="24"/>
          <w:highlight w:val="none"/>
          <w:lang w:val="en-US" w:eastAsia="zh-CN"/>
        </w:rPr>
      </w:pPr>
      <w:r>
        <w:rPr>
          <w:rFonts w:hint="eastAsia" w:ascii="Times New Roman" w:hAnsi="Times New Roman" w:cs="仿宋"/>
          <w:color w:val="auto"/>
          <w:sz w:val="24"/>
          <w:highlight w:val="none"/>
        </w:rPr>
        <w:t xml:space="preserve">磋商小组根据综合评分情况，按照评审得分由高到低顺序推荐成交候选供应商，并编写评审报告。</w:t>
      </w:r>
      <w:r/>
    </w:p>
    <w:p>
      <w:pPr>
        <w:numPr>
          <w:ilvl w:val="0"/>
          <w:numId w:val="4"/>
        </w:numPr>
        <w:ind w:firstLine="241"/>
        <w:jc w:val="left"/>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评审标准</w:t>
      </w:r>
      <w:r/>
    </w:p>
    <w:tbl>
      <w:tblPr>
        <w:tblStyle w:val="696"/>
        <w:tblW w:w="510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44"/>
        <w:gridCol w:w="1238"/>
        <w:gridCol w:w="908"/>
        <w:gridCol w:w="6003"/>
      </w:tblGrid>
      <w:tr>
        <w:trPr>
          <w:trHeight w:val="461"/>
        </w:trPr>
        <w:tc>
          <w:tcPr>
            <w:gridSpan w:val="2"/>
            <w:tcBorders>
              <w:top w:val="single" w:color="auto" w:sz="6" w:space="0"/>
              <w:left w:val="single" w:color="auto" w:sz="6" w:space="0"/>
              <w:bottom w:val="single" w:color="auto" w:sz="6" w:space="0"/>
              <w:right w:val="single" w:color="auto" w:sz="6" w:space="0"/>
            </w:tcBorders>
            <w:tcW w:w="1321" w:type="pct"/>
            <w:vAlign w:val="center"/>
            <w:textDirection w:val="lrTb"/>
            <w:noWrap w:val="false"/>
          </w:tcPr>
          <w:p>
            <w:pPr>
              <w:jc w:val="center"/>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评审因素</w:t>
            </w:r>
            <w:r/>
          </w:p>
        </w:tc>
        <w:tc>
          <w:tcPr>
            <w:tcBorders>
              <w:top w:val="single" w:color="auto" w:sz="6" w:space="0"/>
              <w:left w:val="single" w:color="auto" w:sz="6" w:space="0"/>
              <w:bottom w:val="single" w:color="auto" w:sz="6" w:space="0"/>
              <w:right w:val="single" w:color="auto" w:sz="6" w:space="0"/>
            </w:tcBorders>
            <w:tcW w:w="483" w:type="pct"/>
            <w:vAlign w:val="center"/>
            <w:textDirection w:val="lrTb"/>
            <w:noWrap w:val="false"/>
          </w:tcPr>
          <w:p>
            <w:pPr>
              <w:jc w:val="center"/>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分数</w:t>
            </w:r>
            <w:r/>
          </w:p>
        </w:tc>
        <w:tc>
          <w:tcPr>
            <w:tcBorders>
              <w:top w:val="single" w:color="auto" w:sz="6" w:space="0"/>
              <w:left w:val="single" w:color="auto" w:sz="6" w:space="0"/>
              <w:bottom w:val="single" w:color="auto" w:sz="6" w:space="0"/>
              <w:right w:val="single" w:color="auto" w:sz="6" w:space="0"/>
            </w:tcBorders>
            <w:tcW w:w="3195" w:type="pct"/>
            <w:vAlign w:val="center"/>
            <w:textDirection w:val="lrTb"/>
            <w:noWrap w:val="false"/>
          </w:tcPr>
          <w:p>
            <w:pPr>
              <w:jc w:val="center"/>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评审标准</w:t>
            </w:r>
            <w:r/>
          </w:p>
        </w:tc>
      </w:tr>
      <w:tr>
        <w:trPr/>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报价分</w:t>
            </w:r>
            <w:r/>
          </w:p>
        </w:tc>
        <w:tc>
          <w:tcPr>
            <w:tcBorders>
              <w:top w:val="single" w:color="auto" w:sz="6" w:space="0"/>
              <w:left w:val="single" w:color="auto" w:sz="6" w:space="0"/>
              <w:bottom w:val="single" w:color="auto" w:sz="6" w:space="0"/>
              <w:right w:val="single" w:color="auto" w:sz="6" w:space="0"/>
            </w:tcBorders>
            <w:tcW w:w="659"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磋商</w:t>
            </w:r>
            <w:r>
              <w:rPr>
                <w:rFonts w:hint="default" w:ascii="Calibri" w:hAnsi="Calibri" w:cs="Times New Roman"/>
                <w:color w:val="auto"/>
                <w:sz w:val="22"/>
                <w:szCs w:val="24"/>
                <w:rtl w:val="0"/>
                <w:lang w:val="en-US" w:eastAsia="zh-CN" w:bidi="ar-SA"/>
              </w:rPr>
              <w:t xml:space="preserve">报价</w:t>
            </w:r>
            <w:r/>
          </w:p>
        </w:tc>
        <w:tc>
          <w:tcPr>
            <w:tcBorders>
              <w:top w:val="single" w:color="auto" w:sz="6" w:space="0"/>
              <w:left w:val="single" w:color="auto" w:sz="6" w:space="0"/>
              <w:bottom w:val="single" w:color="auto" w:sz="6" w:space="0"/>
              <w:right w:val="single" w:color="auto" w:sz="6" w:space="0"/>
            </w:tcBorders>
            <w:tcW w:w="483"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30</w:t>
            </w:r>
            <w:r>
              <w:rPr>
                <w:rFonts w:hint="default" w:ascii="Calibri" w:hAnsi="Calibri" w:cs="Times New Roman"/>
                <w:color w:val="auto"/>
                <w:sz w:val="22"/>
                <w:szCs w:val="24"/>
                <w:rtl w:val="0"/>
                <w:lang w:val="en-US" w:eastAsia="zh-CN" w:bidi="ar-SA"/>
              </w:rPr>
              <w:t xml:space="preserve">.00</w:t>
            </w:r>
            <w:r>
              <w:rPr>
                <w:rFonts w:hint="eastAsia" w:cs="Times New Roman"/>
                <w:color w:val="auto"/>
                <w:sz w:val="22"/>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195"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Times New Roman" w:hAnsi="Times New Roman" w:eastAsia="宋体" w:cs="仿宋"/>
                <w:color w:val="auto"/>
                <w:sz w:val="22"/>
                <w:szCs w:val="22"/>
                <w:highlight w:val="none"/>
                <w:lang w:val="en-US" w:eastAsia="zh-CN" w:bidi="ar-SA"/>
              </w:rPr>
              <w:t xml:space="preserve">采用低价优先法计算，</w:t>
            </w:r>
            <w:r>
              <w:rPr>
                <w:rFonts w:hint="eastAsia" w:ascii="Times New Roman" w:hAnsi="Times New Roman" w:eastAsia="宋体" w:cs="仿宋"/>
                <w:color w:val="auto"/>
                <w:sz w:val="22"/>
                <w:szCs w:val="22"/>
                <w:highlight w:val="none"/>
                <w:lang w:val="en-US" w:eastAsia="zh-CN" w:bidi="ar-SA"/>
              </w:rPr>
              <w:t xml:space="preserve">即满足磋商文件要求且最后报价最低的供应商的价格为磋商基准价，其价格分为满分。其他供应商磋商报价得分=（磋商基准价/最后磋商报价）×</w:t>
            </w:r>
            <w:r>
              <w:rPr>
                <w:rFonts w:hint="eastAsia" w:ascii="Times New Roman" w:hAnsi="Times New Roman" w:cs="仿宋"/>
                <w:color w:val="auto"/>
                <w:sz w:val="22"/>
                <w:szCs w:val="22"/>
                <w:highlight w:val="none"/>
                <w:lang w:val="en-US" w:eastAsia="zh-CN" w:bidi="ar-SA"/>
              </w:rPr>
              <w:t xml:space="preserve">3</w:t>
            </w:r>
            <w:r>
              <w:rPr>
                <w:rFonts w:hint="eastAsia" w:ascii="Times New Roman" w:hAnsi="Times New Roman" w:eastAsia="宋体" w:cs="仿宋"/>
                <w:color w:val="auto"/>
                <w:sz w:val="22"/>
                <w:szCs w:val="22"/>
                <w:highlight w:val="none"/>
                <w:lang w:val="en-US" w:eastAsia="zh-CN" w:bidi="ar-SA"/>
              </w:rPr>
              <w:t xml:space="preserve">0</w:t>
            </w:r>
            <w:r>
              <w:rPr>
                <w:rFonts w:hint="default" w:ascii="Times New Roman" w:hAnsi="Times New Roman" w:eastAsia="宋体" w:cs="仿宋"/>
                <w:color w:val="auto"/>
                <w:sz w:val="22"/>
                <w:szCs w:val="22"/>
                <w:highlight w:val="none"/>
                <w:lang w:val="en-US" w:eastAsia="zh-CN" w:bidi="ar-SA"/>
              </w:rPr>
              <w:t xml:space="preserve">。</w:t>
            </w:r>
            <w:r/>
          </w:p>
        </w:tc>
      </w:tr>
      <w:tr>
        <w:trPr>
          <w:trHeight w:val="1304"/>
        </w:trPr>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企业经营业绩、信誉</w:t>
            </w:r>
            <w:r/>
          </w:p>
        </w:tc>
        <w:tc>
          <w:tcPr>
            <w:tcBorders>
              <w:top w:val="single" w:color="auto" w:sz="6" w:space="0"/>
              <w:left w:val="single" w:color="auto" w:sz="6" w:space="0"/>
              <w:right w:val="single" w:color="auto" w:sz="6" w:space="0"/>
            </w:tcBorders>
            <w:tcW w:w="659"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企业业绩</w:t>
            </w:r>
            <w:r/>
          </w:p>
        </w:tc>
        <w:tc>
          <w:tcPr>
            <w:tcBorders>
              <w:top w:val="single" w:color="auto" w:sz="6" w:space="0"/>
              <w:left w:val="single" w:color="auto" w:sz="6" w:space="0"/>
              <w:right w:val="single" w:color="auto" w:sz="6" w:space="0"/>
            </w:tcBorders>
            <w:tcW w:w="483"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5</w:t>
            </w:r>
            <w:r>
              <w:rPr>
                <w:rFonts w:hint="default" w:cs="Times New Roman"/>
                <w:color w:val="auto"/>
                <w:sz w:val="22"/>
                <w:szCs w:val="24"/>
                <w:rtl w:val="0"/>
                <w:lang w:val="en-US" w:eastAsia="zh-CN" w:bidi="ar-SA"/>
              </w:rPr>
              <w:t xml:space="preserve">.00</w:t>
            </w:r>
            <w:r>
              <w:rPr>
                <w:rFonts w:hint="eastAsia" w:cs="Times New Roman"/>
                <w:color w:val="auto"/>
                <w:sz w:val="22"/>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195"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投标人有类似项目业绩的，</w:t>
            </w:r>
            <w:r>
              <w:rPr>
                <w:rFonts w:hint="eastAsia" w:cs="Times New Roman"/>
                <w:color w:val="auto"/>
                <w:sz w:val="22"/>
                <w:szCs w:val="24"/>
                <w:rtl w:val="0"/>
                <w:lang w:val="en-US" w:eastAsia="zh-CN" w:bidi="ar-SA"/>
              </w:rPr>
              <w:t xml:space="preserve">每有一个业绩</w:t>
            </w:r>
            <w:r>
              <w:rPr>
                <w:rFonts w:hint="default" w:ascii="Calibri" w:hAnsi="Calibri" w:cs="Times New Roman"/>
                <w:color w:val="auto"/>
                <w:sz w:val="22"/>
                <w:szCs w:val="24"/>
                <w:rtl w:val="0"/>
                <w:lang w:val="en-US" w:eastAsia="zh-CN" w:bidi="ar-SA"/>
              </w:rPr>
              <w:t xml:space="preserve">得</w:t>
            </w:r>
            <w:r>
              <w:rPr>
                <w:rFonts w:hint="eastAsia" w:cs="Times New Roman"/>
                <w:color w:val="auto"/>
                <w:sz w:val="22"/>
                <w:szCs w:val="24"/>
                <w:rtl w:val="0"/>
                <w:lang w:val="en-US" w:eastAsia="zh-CN" w:bidi="ar-SA"/>
              </w:rPr>
              <w:t xml:space="preserve">2.5</w:t>
            </w:r>
            <w:r>
              <w:rPr>
                <w:rFonts w:hint="default" w:ascii="Calibri" w:hAnsi="Calibri" w:cs="Times New Roman"/>
                <w:color w:val="auto"/>
                <w:sz w:val="22"/>
                <w:szCs w:val="24"/>
                <w:rtl w:val="0"/>
                <w:lang w:val="en-US" w:eastAsia="zh-CN" w:bidi="ar-SA"/>
              </w:rPr>
              <w:t xml:space="preserve">分，最多得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分。以投标文件中提供的中标通知书、合同书和验收或完工证明扫描件为准，业绩证明材料须能够明确反映出投标人名称、合同签订时间等，否则不予认可。</w:t>
            </w:r>
            <w:r/>
          </w:p>
        </w:tc>
      </w:tr>
      <w:tr>
        <w:trPr/>
        <w:tc>
          <w:tcPr>
            <w:tcBorders>
              <w:top w:val="single" w:color="auto" w:sz="6" w:space="0"/>
              <w:left w:val="single" w:color="auto" w:sz="6" w:space="0"/>
              <w:bottom w:val="single" w:color="auto" w:sz="6" w:space="0"/>
              <w:right w:val="single" w:color="auto" w:sz="6" w:space="0"/>
            </w:tcBorders>
            <w:tcW w:w="662"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659"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default" w:ascii="Calibri" w:hAnsi="Calibri" w:cs="Times New Roman"/>
                <w:color w:val="auto"/>
                <w:sz w:val="22"/>
                <w:szCs w:val="24"/>
                <w:rtl w:val="0"/>
                <w:lang w:val="en-US" w:eastAsia="zh-CN" w:bidi="ar-SA"/>
              </w:rPr>
              <w:t xml:space="preserve">项目实施方案</w:t>
            </w:r>
            <w:r/>
          </w:p>
        </w:tc>
        <w:tc>
          <w:tcPr>
            <w:tcBorders>
              <w:top w:val="single" w:color="auto" w:sz="6" w:space="0"/>
              <w:left w:val="single" w:color="auto" w:sz="6" w:space="0"/>
              <w:bottom w:val="single" w:color="auto" w:sz="6" w:space="0"/>
              <w:right w:val="single" w:color="auto" w:sz="6" w:space="0"/>
            </w:tcBorders>
            <w:tcW w:w="483" w:type="pct"/>
            <w:vAlign w:val="center"/>
            <w:textDirection w:val="lrTb"/>
            <w:noWrap w:val="false"/>
          </w:tcPr>
          <w:p>
            <w:p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65</w:t>
            </w:r>
            <w:r>
              <w:rPr>
                <w:rFonts w:hint="default" w:ascii="Calibri" w:hAnsi="Calibri" w:cs="Times New Roman"/>
                <w:color w:val="auto"/>
                <w:sz w:val="22"/>
                <w:szCs w:val="24"/>
                <w:rtl w:val="0"/>
                <w:lang w:val="en-US" w:eastAsia="zh-CN" w:bidi="ar-SA"/>
              </w:rPr>
              <w:t xml:space="preserve">.00</w:t>
            </w:r>
            <w:r>
              <w:rPr>
                <w:rFonts w:hint="eastAsia" w:cs="Times New Roman"/>
                <w:color w:val="auto"/>
                <w:sz w:val="22"/>
                <w:szCs w:val="24"/>
                <w:rtl w:val="0"/>
                <w:lang w:val="en-US" w:eastAsia="zh-CN" w:bidi="ar-SA"/>
              </w:rPr>
              <w:t xml:space="preserve">分</w:t>
            </w:r>
            <w:r/>
          </w:p>
        </w:tc>
        <w:tc>
          <w:tcPr>
            <w:tcBorders>
              <w:top w:val="single" w:color="auto" w:sz="6" w:space="0"/>
              <w:left w:val="single" w:color="auto" w:sz="6" w:space="0"/>
              <w:bottom w:val="single" w:color="auto" w:sz="6" w:space="0"/>
              <w:right w:val="single" w:color="auto" w:sz="6" w:space="0"/>
            </w:tcBorders>
            <w:tcW w:w="3195" w:type="pct"/>
            <w:vAlign w:val="center"/>
            <w:textDirection w:val="lrTb"/>
            <w:noWrap w:val="false"/>
          </w:tcPr>
          <w:p>
            <w:pPr>
              <w:numPr>
                <w:ilvl w:val="0"/>
                <w:numId w:val="5"/>
              </w:numPr>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工程场地</w:t>
            </w:r>
            <w:r>
              <w:rPr>
                <w:rFonts w:hint="default" w:ascii="Calibri" w:hAnsi="Calibri" w:cs="Times New Roman"/>
                <w:color w:val="auto"/>
                <w:sz w:val="22"/>
                <w:szCs w:val="24"/>
                <w:rtl w:val="0"/>
                <w:lang w:val="en-US" w:eastAsia="zh-CN" w:bidi="ar-SA"/>
              </w:rPr>
              <w:t xml:space="preserve">布置和</w:t>
            </w:r>
            <w:r>
              <w:rPr>
                <w:rFonts w:hint="eastAsia" w:cs="Times New Roman"/>
                <w:color w:val="auto"/>
                <w:sz w:val="22"/>
                <w:szCs w:val="24"/>
                <w:rtl w:val="0"/>
                <w:lang w:val="en-US" w:eastAsia="zh-CN" w:bidi="ar-SA"/>
              </w:rPr>
              <w:t xml:space="preserve">其他</w:t>
            </w:r>
            <w:r>
              <w:rPr>
                <w:rFonts w:hint="default" w:ascii="Calibri" w:hAnsi="Calibri" w:cs="Times New Roman"/>
                <w:color w:val="auto"/>
                <w:sz w:val="22"/>
                <w:szCs w:val="24"/>
                <w:rtl w:val="0"/>
                <w:lang w:val="en-US" w:eastAsia="zh-CN" w:bidi="ar-SA"/>
              </w:rPr>
              <w:t xml:space="preserve">临时设施布置方案合理可行得</w:t>
            </w:r>
            <w:r>
              <w:rPr>
                <w:rFonts w:hint="eastAsia" w:cs="Times New Roman"/>
                <w:color w:val="auto"/>
                <w:sz w:val="22"/>
                <w:szCs w:val="24"/>
                <w:rtl w:val="0"/>
                <w:lang w:val="en-US" w:eastAsia="zh-CN" w:bidi="ar-SA"/>
              </w:rPr>
              <w:t xml:space="preserve">9</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6</w:t>
            </w:r>
            <w:r>
              <w:rPr>
                <w:rFonts w:hint="default" w:ascii="Calibri" w:hAnsi="Calibri" w:cs="Times New Roman"/>
                <w:color w:val="auto"/>
                <w:sz w:val="22"/>
                <w:szCs w:val="24"/>
                <w:rtl w:val="0"/>
                <w:lang w:val="en-US" w:eastAsia="zh-CN" w:bidi="ar-SA"/>
              </w:rPr>
              <w:t xml:space="preserve">分，方案较差得</w:t>
            </w:r>
            <w:r>
              <w:rPr>
                <w:rFonts w:hint="eastAsia" w:cs="Times New Roman"/>
                <w:color w:val="auto"/>
                <w:sz w:val="22"/>
                <w:szCs w:val="24"/>
                <w:rtl w:val="0"/>
                <w:lang w:val="en-US" w:eastAsia="zh-CN" w:bidi="ar-SA"/>
              </w:rPr>
              <w:t xml:space="preserve">4</w:t>
            </w:r>
            <w:r>
              <w:rPr>
                <w:rFonts w:hint="default" w:ascii="Calibri" w:hAnsi="Calibri" w:cs="Times New Roman"/>
                <w:color w:val="auto"/>
                <w:sz w:val="22"/>
                <w:szCs w:val="24"/>
                <w:rtl w:val="0"/>
                <w:lang w:val="en-US" w:eastAsia="zh-CN" w:bidi="ar-SA"/>
              </w:rPr>
              <w:t xml:space="preserve">分。没有内容不得分。 </w:t>
            </w:r>
            <w:r/>
          </w:p>
          <w:p>
            <w:pPr>
              <w:numPr>
                <w:ilvl w:val="0"/>
                <w:numId w:val="0"/>
              </w:numPr>
              <w:jc w:val="left"/>
              <w:spacing w:after="0" w:afterAutospacing="0"/>
              <w:widowControl w:val="off"/>
              <w:rPr>
                <w:rFonts w:hint="default" w:ascii="Calibri" w:hAnsi="Calibri" w:cs="Times New Roman"/>
                <w:color w:val="auto"/>
                <w:sz w:val="22"/>
                <w:szCs w:val="24"/>
                <w:rtl w:val="0"/>
                <w:lang w:val="en-US" w:eastAsia="zh-CN" w:bidi="ar-SA"/>
              </w:rPr>
            </w:pPr>
            <w:r>
              <w:rPr>
                <w:rFonts w:hint="default" w:ascii="Calibri" w:hAnsi="Calibri" w:cs="Times New Roman"/>
                <w:color w:val="auto"/>
                <w:sz w:val="22"/>
                <w:szCs w:val="24"/>
                <w:rtl w:val="0"/>
                <w:lang w:val="en-US" w:eastAsia="zh-CN" w:bidi="ar-SA"/>
              </w:rPr>
              <w:t xml:space="preserve">2、施工进度计划合理、工期保证措施可行得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分，方案较差得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分。没有内容不得分。</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3</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工程围堰筑拆（含维护）、施工降排水及施工交通措施合理、方案可行的得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分，方案较差得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 。 没有内容不得分。 </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4</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建筑物工程维修施工方案与技术措施合理可行，质量有保障的得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分，方案较差得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分。没有内容不得分。 </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5</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设备维修施工方案与技术措施合理可行，质量有保障的得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分。没有内容不得分。</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6</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设备配备、劳动力配备、资金保障满足工程施工需要，保证方案可行的得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分，较差得1 分。没有内容不得分。 </w:t>
            </w:r>
            <w:r/>
          </w:p>
          <w:p>
            <w:pPr>
              <w:numPr>
                <w:ilvl w:val="0"/>
                <w:numId w:val="0"/>
              </w:numPr>
              <w:ind w:left="0" w:firstLine="0"/>
              <w:jc w:val="left"/>
              <w:spacing w:after="0" w:afterAutospacing="0"/>
              <w:widowControl w:val="off"/>
              <w:rPr>
                <w:rFonts w:hint="default" w:ascii="Calibri" w:hAnsi="Calibri" w:cs="Times New Roman"/>
                <w:color w:val="auto"/>
                <w:sz w:val="22"/>
                <w:szCs w:val="24"/>
                <w:rtl w:val="0"/>
                <w:lang w:val="en-US" w:eastAsia="zh-CN" w:bidi="ar-SA"/>
              </w:rPr>
            </w:pPr>
            <w:r>
              <w:rPr>
                <w:rFonts w:hint="eastAsia" w:cs="Times New Roman"/>
                <w:color w:val="auto"/>
                <w:sz w:val="22"/>
                <w:szCs w:val="24"/>
                <w:rtl w:val="0"/>
                <w:lang w:val="en-US" w:eastAsia="zh-CN" w:bidi="ar-SA"/>
              </w:rPr>
              <w:t xml:space="preserve">7</w:t>
            </w:r>
            <w:r>
              <w:rPr>
                <w:rFonts w:hint="default" w:ascii="Calibri" w:hAnsi="Calibri" w:eastAsia="宋体" w:cs="Times New Roman"/>
                <w:color w:val="auto"/>
                <w:sz w:val="22"/>
                <w:szCs w:val="24"/>
                <w:rtl w:val="0"/>
                <w:lang w:val="en-US" w:eastAsia="zh-CN" w:bidi="ar-SA"/>
              </w:rPr>
              <w:t xml:space="preserve">、</w:t>
            </w:r>
            <w:r>
              <w:rPr>
                <w:rFonts w:hint="default" w:ascii="Calibri" w:hAnsi="Calibri" w:cs="Times New Roman"/>
                <w:color w:val="auto"/>
                <w:sz w:val="22"/>
                <w:szCs w:val="24"/>
                <w:rtl w:val="0"/>
                <w:lang w:val="en-US" w:eastAsia="zh-CN" w:bidi="ar-SA"/>
              </w:rPr>
              <w:t xml:space="preserve">安全生产、文明施工、水保及环保措施方案可行、措施有保障、冬雨季施工方案合理、可行得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 ，基本可行得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，较差得</w:t>
            </w:r>
            <w:r>
              <w:rPr>
                <w:rFonts w:hint="eastAsia" w:cs="Times New Roman"/>
                <w:color w:val="auto"/>
                <w:sz w:val="22"/>
                <w:szCs w:val="24"/>
                <w:rtl w:val="0"/>
                <w:lang w:val="en-US" w:eastAsia="zh-CN" w:bidi="ar-SA"/>
              </w:rPr>
              <w:t xml:space="preserve">2</w:t>
            </w:r>
            <w:r>
              <w:rPr>
                <w:rFonts w:hint="default" w:ascii="Calibri" w:hAnsi="Calibri" w:cs="Times New Roman"/>
                <w:color w:val="auto"/>
                <w:sz w:val="22"/>
                <w:szCs w:val="24"/>
                <w:rtl w:val="0"/>
                <w:lang w:val="en-US" w:eastAsia="zh-CN" w:bidi="ar-SA"/>
              </w:rPr>
              <w:t xml:space="preserve">分 ，没有内容不得分。 </w:t>
            </w:r>
            <w:r/>
          </w:p>
          <w:p>
            <w:pPr>
              <w:numPr>
                <w:ilvl w:val="0"/>
                <w:numId w:val="0"/>
              </w:numPr>
              <w:jc w:val="left"/>
              <w:spacing w:after="0" w:afterAutospacing="0"/>
              <w:widowControl w:val="off"/>
              <w:rPr>
                <w:rFonts w:hint="default" w:ascii="Calibri" w:hAnsi="Calibri" w:cs="Times New Roman"/>
                <w:color w:val="auto"/>
                <w:sz w:val="22"/>
                <w:szCs w:val="24"/>
                <w:lang w:val="en-US" w:eastAsia="zh-CN" w:bidi="ar-SA"/>
              </w:rPr>
            </w:pP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、主动协调各方关系（含清障、交通、接电等），方案合理最高得</w:t>
            </w:r>
            <w:r>
              <w:rPr>
                <w:rFonts w:hint="eastAsia" w:cs="Times New Roman"/>
                <w:color w:val="auto"/>
                <w:sz w:val="22"/>
                <w:szCs w:val="24"/>
                <w:rtl w:val="0"/>
                <w:lang w:val="en-US" w:eastAsia="zh-CN" w:bidi="ar-SA"/>
              </w:rPr>
              <w:t xml:space="preserve">8</w:t>
            </w:r>
            <w:r>
              <w:rPr>
                <w:rFonts w:hint="default" w:ascii="Calibri" w:hAnsi="Calibri" w:cs="Times New Roman"/>
                <w:color w:val="auto"/>
                <w:sz w:val="22"/>
                <w:szCs w:val="24"/>
                <w:rtl w:val="0"/>
                <w:lang w:val="en-US" w:eastAsia="zh-CN" w:bidi="ar-SA"/>
              </w:rPr>
              <w:t xml:space="preserve">分，一般得</w:t>
            </w:r>
            <w:r>
              <w:rPr>
                <w:rFonts w:hint="eastAsia" w:cs="Times New Roman"/>
                <w:color w:val="auto"/>
                <w:sz w:val="22"/>
                <w:szCs w:val="24"/>
                <w:rtl w:val="0"/>
                <w:lang w:val="en-US" w:eastAsia="zh-CN" w:bidi="ar-SA"/>
              </w:rPr>
              <w:t xml:space="preserve">5</w:t>
            </w:r>
            <w:r>
              <w:rPr>
                <w:rFonts w:hint="default" w:ascii="Calibri" w:hAnsi="Calibri" w:cs="Times New Roman"/>
                <w:color w:val="auto"/>
                <w:sz w:val="22"/>
                <w:szCs w:val="24"/>
                <w:rtl w:val="0"/>
                <w:lang w:val="en-US" w:eastAsia="zh-CN" w:bidi="ar-SA"/>
              </w:rPr>
              <w:t xml:space="preserve">分，较差得1分。没有内容不得分。</w:t>
            </w:r>
            <w:r/>
          </w:p>
        </w:tc>
      </w:tr>
    </w:tbl>
    <w:p>
      <w:pPr>
        <w:jc w:val="center"/>
        <w:rPr>
          <w:rFonts w:hint="eastAsia" w:asciiTheme="minorEastAsia" w:hAnsiTheme="minorEastAsia" w:eastAsiaTheme="minorEastAsia" w:cstheme="minorEastAsia"/>
          <w:color w:val="auto"/>
          <w:sz w:val="44"/>
          <w:szCs w:val="44"/>
          <w:highlight w:val="none"/>
          <w:lang w:val="en-US" w:eastAsia="zh-CN" w:bidi="ar-SA"/>
        </w:rPr>
      </w:pPr>
      <w:r/>
      <w:bookmarkStart w:id="67" w:name="_Toc31956"/>
      <w:r/>
      <w:bookmarkStart w:id="68" w:name="_Toc6360"/>
      <w:r/>
      <w:bookmarkStart w:id="69" w:name="_Toc10422"/>
      <w:r/>
      <w:r/>
    </w:p>
    <w:p>
      <w:pPr>
        <w:jc w:val="both"/>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r>
      <w:r/>
    </w:p>
    <w:p>
      <w:pPr>
        <w:jc w:val="center"/>
        <w:rPr>
          <w:rFonts w:hint="eastAsia" w:asciiTheme="minorEastAsia" w:hAnsiTheme="minorEastAsia" w:eastAsiaTheme="minorEastAsia" w:cstheme="minorEastAsia"/>
          <w:color w:val="auto"/>
          <w:sz w:val="44"/>
          <w:szCs w:val="44"/>
          <w:highlight w:val="none"/>
          <w:lang w:val="en-US" w:eastAsia="zh-CN" w:bidi="ar-SA"/>
        </w:rPr>
      </w:pPr>
      <w:r>
        <w:rPr>
          <w:rFonts w:hint="eastAsia" w:asciiTheme="minorEastAsia" w:hAnsiTheme="minorEastAsia" w:eastAsiaTheme="minorEastAsia" w:cstheme="minorEastAsia"/>
          <w:color w:val="auto"/>
          <w:sz w:val="44"/>
          <w:szCs w:val="44"/>
          <w:highlight w:val="none"/>
          <w:lang w:val="en-US" w:eastAsia="zh-CN" w:bidi="ar-SA"/>
        </w:rPr>
        <w:t xml:space="preserve">第四章  采购需求</w:t>
      </w:r>
      <w:bookmarkEnd w:id="67"/>
      <w:r/>
      <w:bookmarkEnd w:id="68"/>
      <w:r/>
      <w:bookmarkEnd w:id="69"/>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项目属性：工程类项目</w:t>
      </w:r>
      <w:r/>
    </w:p>
    <w:p>
      <w:pPr>
        <w:ind w:firstLine="482"/>
        <w:spacing w:line="4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本项目采购标的对应的中小企业划分标准所属行业：建筑业。</w:t>
      </w:r>
      <w:r/>
    </w:p>
    <w:p>
      <w:pPr>
        <w:ind w:firstLine="482"/>
        <w:spacing w:line="400" w:lineRule="exact"/>
        <w:rPr>
          <w:rFonts w:hint="eastAsia" w:ascii="宋体" w:hAnsi="宋体"/>
          <w:b/>
          <w:color w:val="auto"/>
          <w:sz w:val="24"/>
          <w:szCs w:val="24"/>
          <w:highlight w:val="none"/>
        </w:rPr>
      </w:pPr>
      <w:r>
        <w:rPr>
          <w:rFonts w:hint="eastAsia" w:ascii="宋体" w:hAnsi="宋体" w:eastAsia="宋体" w:cs="Times New Roman"/>
          <w:b/>
          <w:color w:val="auto"/>
          <w:sz w:val="24"/>
          <w:szCs w:val="24"/>
          <w:highlight w:val="none"/>
        </w:rPr>
        <w:t xml:space="preserve">本项目不接受进口产品。</w:t>
      </w:r>
      <w:bookmarkStart w:id="70" w:name="_Toc17639"/>
      <w:r/>
      <w:bookmarkStart w:id="71" w:name="_Toc22280"/>
      <w:r/>
      <w:r/>
    </w:p>
    <w:p>
      <w:pPr>
        <w:ind w:firstLine="482"/>
        <w:jc w:val="left"/>
        <w:keepLines w:val="0"/>
        <w:keepNext w:val="0"/>
        <w:pageBreakBefore w:val="0"/>
        <w:spacing w:line="440" w:lineRule="exact"/>
        <w:tabs>
          <w:tab w:val="left" w:pos="420" w:leader="none"/>
        </w:tabs>
        <w:rPr>
          <w:rFonts w:hint="default"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一</w:t>
      </w:r>
      <w:r>
        <w:rPr>
          <w:rFonts w:hint="eastAsia" w:ascii="宋体" w:hAnsi="宋体" w:eastAsia="宋体" w:cs="宋体"/>
          <w:b/>
          <w:bCs/>
          <w:color w:val="auto"/>
          <w:sz w:val="24"/>
          <w:szCs w:val="24"/>
          <w:lang w:val="en-US" w:eastAsia="zh-CN" w:bidi="ar-SA"/>
        </w:rPr>
        <w:t xml:space="preserve">、</w:t>
      </w:r>
      <w:r>
        <w:rPr>
          <w:rFonts w:hint="default" w:ascii="宋体" w:hAnsi="宋体" w:eastAsia="宋体" w:cs="宋体"/>
          <w:b/>
          <w:bCs/>
          <w:color w:val="auto"/>
          <w:sz w:val="24"/>
          <w:szCs w:val="24"/>
          <w:lang w:val="en-US" w:eastAsia="zh-CN" w:bidi="ar-SA"/>
        </w:rPr>
        <w:t xml:space="preserve">项目概况：</w:t>
      </w:r>
      <w:r/>
    </w:p>
    <w:p>
      <w:pPr>
        <w:pStyle w:val="706"/>
        <w:ind w:left="38" w:right="28" w:firstLine="481"/>
        <w:jc w:val="left"/>
        <w:spacing w:before="232" w:line="408" w:lineRule="auto"/>
        <w:widowControl/>
        <w:rPr>
          <w:rFonts w:hint="eastAsia" w:ascii="宋体" w:hAnsi="宋体" w:eastAsia="宋体" w:cs="宋体"/>
          <w:b w:val="0"/>
          <w:bCs w:val="0"/>
          <w:color w:val="auto"/>
          <w:spacing w:val="-1"/>
          <w:sz w:val="24"/>
          <w:szCs w:val="24"/>
          <w:lang w:val="en-US" w:eastAsia="zh-CN"/>
        </w:rPr>
      </w:pPr>
      <w:r>
        <w:rPr>
          <w:rFonts w:hint="default" w:ascii="宋体" w:hAnsi="宋体" w:eastAsia="宋体" w:cs="宋体"/>
          <w:b w:val="0"/>
          <w:bCs w:val="0"/>
          <w:color w:val="auto"/>
          <w:spacing w:val="-1"/>
          <w:sz w:val="24"/>
          <w:szCs w:val="24"/>
          <w:lang w:val="en-US" w:eastAsia="zh-CN"/>
        </w:rPr>
        <w:t xml:space="preserve">1.工程</w:t>
      </w:r>
      <w:r>
        <w:rPr>
          <w:rFonts w:hint="eastAsia" w:ascii="宋体" w:hAnsi="宋体" w:eastAsia="宋体" w:cs="宋体"/>
          <w:b w:val="0"/>
          <w:bCs w:val="0"/>
          <w:color w:val="auto"/>
          <w:spacing w:val="-1"/>
          <w:sz w:val="24"/>
          <w:szCs w:val="24"/>
          <w:lang w:val="en-US" w:eastAsia="zh-CN"/>
        </w:rPr>
        <w:t xml:space="preserve">内容：本工程涉及杨店大沟泵站、乡界河泵站、官西大沟泵站、新官西排涝河泵站、二支沟泵站、官西支沟排涝站、老官西排涝站等7座水工建筑物，主要建设内容为上下游围堰堆筑拆除、闸门槽凿除恢复、闸门与启闭机更换、闸门维修及止水更换。</w:t>
      </w:r>
      <w:r/>
    </w:p>
    <w:p>
      <w:pPr>
        <w:ind w:firstLine="480"/>
        <w:jc w:val="left"/>
        <w:keepLines w:val="0"/>
        <w:keepNext w:val="0"/>
        <w:pageBreakBefore w:val="0"/>
        <w:spacing w:line="440" w:lineRule="exact"/>
        <w:tabs>
          <w:tab w:val="left" w:pos="420" w:leader="none"/>
        </w:tabs>
        <w:rPr>
          <w:rFonts w:hint="default" w:ascii="宋体" w:hAnsi="宋体" w:eastAsia="宋体" w:cs="宋体"/>
          <w:b w:val="0"/>
          <w:bCs w:val="0"/>
          <w:color w:val="auto"/>
          <w:spacing w:val="-1"/>
          <w:sz w:val="24"/>
          <w:szCs w:val="24"/>
          <w:lang w:val="en-US" w:eastAsia="zh-CN" w:bidi="ar-SA"/>
        </w:rPr>
      </w:pPr>
      <w:r>
        <w:rPr>
          <w:rFonts w:hint="default" w:ascii="宋体" w:hAnsi="宋体" w:eastAsia="宋体" w:cs="Times New Roman"/>
          <w:color w:val="auto"/>
          <w:sz w:val="24"/>
          <w:szCs w:val="24"/>
          <w:lang w:val="en-US" w:eastAsia="zh-CN" w:bidi="ar-SA"/>
        </w:rPr>
        <w:t xml:space="preserve">2.工    期：</w:t>
      </w:r>
      <w:r>
        <w:rPr>
          <w:rFonts w:hint="eastAsia" w:ascii="宋体" w:hAnsi="宋体" w:eastAsia="宋体" w:cs="宋体"/>
          <w:b w:val="0"/>
          <w:bCs w:val="0"/>
          <w:color w:val="auto"/>
          <w:spacing w:val="-1"/>
          <w:sz w:val="24"/>
          <w:szCs w:val="24"/>
          <w:lang w:val="en-US" w:eastAsia="zh-CN" w:bidi="ar-SA"/>
        </w:rPr>
        <w:t xml:space="preserve">50日历天</w:t>
      </w:r>
      <w:r/>
    </w:p>
    <w:p>
      <w:pPr>
        <w:ind w:firstLine="480"/>
        <w:jc w:val="left"/>
        <w:keepLines w:val="0"/>
        <w:keepNext w:val="0"/>
        <w:pageBreakBefore w:val="0"/>
        <w:spacing w:line="440" w:lineRule="exact"/>
        <w:tabs>
          <w:tab w:val="left" w:pos="420" w:leader="none"/>
        </w:tabs>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4"/>
          <w:szCs w:val="24"/>
          <w:lang w:val="en-US" w:eastAsia="zh-CN" w:bidi="ar-SA"/>
        </w:rPr>
        <w:t xml:space="preserve">3.质    量：合  格    </w:t>
      </w:r>
      <w:r/>
    </w:p>
    <w:p>
      <w:pPr>
        <w:ind w:firstLine="482"/>
        <w:jc w:val="left"/>
        <w:keepLines w:val="0"/>
        <w:keepNext w:val="0"/>
        <w:pageBreakBefore w:val="0"/>
        <w:spacing w:line="440" w:lineRule="exact"/>
        <w:rPr>
          <w:rFonts w:hint="eastAsia" w:ascii="宋体" w:hAnsi="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4.付款：合同签订后，承办人向发包人提供合同价10%的预付款担保后，发包人支付合同价款的10%作为预付款，</w:t>
      </w:r>
      <w:r>
        <w:rPr>
          <w:rFonts w:hint="eastAsia" w:ascii="宋体" w:hAnsi="宋体" w:cs="Times New Roman"/>
          <w:color w:val="auto"/>
          <w:sz w:val="24"/>
          <w:szCs w:val="24"/>
          <w:highlight w:val="none"/>
          <w:lang w:val="en-US" w:eastAsia="zh-CN" w:bidi="ar-SA"/>
        </w:rPr>
        <w:t xml:space="preserve">完成合同工程量的50%，付至合同价款的30%；工程完工，经验收合格后，付至合同价款的90%；工程审计结束付至工程审定价款的100%。</w:t>
      </w:r>
      <w:r/>
    </w:p>
    <w:p>
      <w:pPr>
        <w:ind w:firstLine="480"/>
        <w:jc w:val="left"/>
        <w:spacing w:line="400" w:lineRule="exact"/>
        <w:tabs>
          <w:tab w:val="left" w:pos="420"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lang w:val="en-US" w:eastAsia="zh-CN" w:bidi="ar-SA"/>
        </w:rPr>
        <w:t xml:space="preserve">注：1.采购人可以采用数字人民币方式支付工程款。</w:t>
      </w:r>
      <w:r/>
    </w:p>
    <w:p>
      <w:pPr>
        <w:ind w:firstLine="480"/>
        <w:jc w:val="left"/>
        <w:spacing w:line="400" w:lineRule="exact"/>
        <w:tabs>
          <w:tab w:val="left" w:pos="420" w:leader="none"/>
        </w:tabs>
        <w:rPr>
          <w:rFonts w:hint="default" w:ascii="宋体" w:hAnsi="宋体" w:eastAsia="宋体" w:cs="Times New Roman"/>
          <w:color w:val="auto"/>
          <w:sz w:val="24"/>
          <w:szCs w:val="24"/>
        </w:rPr>
      </w:pPr>
      <w:r>
        <w:rPr>
          <w:rFonts w:hint="eastAsia" w:ascii="宋体" w:hAnsi="宋体" w:eastAsia="宋体" w:cs="Times New Roman"/>
          <w:color w:val="auto"/>
          <w:sz w:val="24"/>
          <w:szCs w:val="24"/>
          <w:lang w:val="en-US" w:eastAsia="zh-CN" w:bidi="ar-SA"/>
        </w:rPr>
        <w:t xml:space="preserve">   2.在签订合同时，中标人明确表示无需预付款或者主动要求降低预付款比例的金额，采购人可不适用预付款规定。 </w:t>
      </w:r>
      <w:r/>
    </w:p>
    <w:p>
      <w:pPr>
        <w:ind w:firstLine="482"/>
        <w:jc w:val="left"/>
        <w:spacing w:line="400" w:lineRule="exac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二、技术要求</w:t>
      </w:r>
      <w:r/>
    </w:p>
    <w:p>
      <w:pPr>
        <w:ind w:firstLine="513"/>
        <w:jc w:val="left"/>
        <w:keepLines w:val="0"/>
        <w:keepNext w:val="0"/>
        <w:pageBreakBefore w:val="0"/>
        <w:spacing w:line="440" w:lineRule="exact"/>
        <w:rPr>
          <w:rFonts w:hint="eastAsia" w:ascii="宋体" w:hAnsi="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513"/>
        <w:jc w:val="left"/>
        <w:keepLines w:val="0"/>
        <w:keepNext w:val="0"/>
        <w:pageBreakBefore w:val="0"/>
        <w:spacing w:line="440" w:lineRule="exact"/>
        <w:rPr>
          <w:rFonts w:hint="eastAsia"/>
          <w:color w:val="auto"/>
          <w:lang w:val="en-US" w:eastAsia="zh-CN"/>
        </w:rPr>
      </w:pPr>
      <w:r>
        <w:rPr>
          <w:rFonts w:hint="eastAsia" w:ascii="宋体" w:hAnsi="宋体" w:cs="宋体"/>
          <w:b w:val="0"/>
          <w:bCs w:val="0"/>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Fonts w:hint="eastAsia" w:ascii="宋体" w:hAnsi="宋体" w:cs="宋体"/>
          <w:b/>
          <w:bCs/>
          <w:color w:val="auto"/>
          <w:sz w:val="24"/>
          <w:szCs w:val="24"/>
        </w:rPr>
      </w:pPr>
      <w:r>
        <w:rPr>
          <w:rFonts w:hint="eastAsia" w:ascii="宋体" w:hAnsi="宋体" w:cs="宋体"/>
          <w:b/>
          <w:bCs/>
          <w:color w:val="auto"/>
          <w:sz w:val="24"/>
          <w:szCs w:val="24"/>
          <w:lang w:val="en-US" w:eastAsia="zh-CN"/>
        </w:rPr>
        <w:t xml:space="preserve">三、验收要求</w:t>
      </w:r>
      <w:r/>
    </w:p>
    <w:p>
      <w:pPr>
        <w:ind w:firstLine="482"/>
        <w:jc w:val="left"/>
        <w:spacing w:line="400" w:lineRule="exact"/>
        <w:rPr>
          <w:rFonts w:ascii="宋体" w:hAnsi="宋体" w:eastAsia="宋体" w:cs="宋体"/>
          <w:color w:val="auto"/>
          <w:sz w:val="24"/>
        </w:rPr>
      </w:pP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验收条件：根据技术要求全部完成后，项目竣工且提供竣工验收资料。</w:t>
      </w:r>
      <w:r/>
    </w:p>
    <w:p>
      <w:pPr>
        <w:ind w:firstLine="482"/>
        <w:jc w:val="left"/>
        <w:spacing w:line="400" w:lineRule="exact"/>
        <w:rPr>
          <w:rFonts w:ascii="宋体" w:hAnsi="宋体" w:eastAsia="宋体" w:cs="宋体"/>
          <w:color w:val="auto"/>
          <w:sz w:val="24"/>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rPr>
        <w:t xml:space="preserve">验收时间：在满足合同验收条件情况下，采购人在3个工作日内组织验收并出具验收书。</w:t>
      </w:r>
      <w:r/>
    </w:p>
    <w:p>
      <w:pPr>
        <w:ind w:firstLine="482"/>
        <w:jc w:val="left"/>
        <w:spacing w:line="400" w:lineRule="exact"/>
        <w:rPr>
          <w:rFonts w:ascii="宋体" w:hAnsi="宋体" w:eastAsia="宋体" w:cs="宋体"/>
          <w:color w:val="auto"/>
          <w:sz w:val="24"/>
        </w:rPr>
      </w:pP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验收标准：符合相关法律法规及设计要求，工程质量达到合格。</w:t>
      </w:r>
      <w:r/>
    </w:p>
    <w:p>
      <w:pPr>
        <w:ind w:firstLine="482"/>
        <w:jc w:val="left"/>
        <w:spacing w:line="400" w:lineRule="exact"/>
        <w:rPr>
          <w:rFonts w:ascii="宋体" w:hAnsi="宋体" w:eastAsia="宋体" w:cs="宋体"/>
          <w:color w:val="auto"/>
          <w:sz w:val="24"/>
        </w:rPr>
      </w:pP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rPr>
        <w:t xml:space="preserve">验收程序、内容及履约：由采购人、专业评审、设计单位及监理单位等组成验收小组，验收人员应当按照约定的验收标准，对成交人的履约情况开展验收。按照谈判文件、响应文件、工程量清单及签订合同约定对成交人履约情况进行验收。验收结束后，出具验收书，列明验收情况及项目总体评价，由验收双方共同签署。履约验收的各项资料存档备查</w:t>
      </w:r>
      <w:r/>
    </w:p>
    <w:p>
      <w:pPr>
        <w:ind w:firstLine="516"/>
        <w:jc w:val="left"/>
        <w:keepLines w:val="0"/>
        <w:keepNext w:val="0"/>
        <w:pageBreakBefore w:val="0"/>
        <w:spacing w:line="440" w:lineRule="exact"/>
        <w:rPr>
          <w:rFonts w:hint="eastAsia" w:ascii="宋体" w:hAnsi="宋体" w:cs="宋体"/>
          <w:color w:val="auto"/>
          <w:sz w:val="24"/>
          <w:szCs w:val="24"/>
          <w:lang w:val="en-US" w:eastAsia="zh-CN" w:bidi="ar-SA"/>
        </w:rPr>
      </w:pPr>
      <w:r>
        <w:rPr>
          <w:rFonts w:hint="eastAsia" w:ascii="宋体" w:hAnsi="宋体" w:cs="宋体"/>
          <w:b/>
          <w:bCs/>
          <w:color w:val="auto"/>
          <w:sz w:val="24"/>
          <w:szCs w:val="24"/>
          <w:lang w:val="en-US" w:eastAsia="zh-CN"/>
        </w:rPr>
        <w:t xml:space="preserve">四、工程量清单：</w:t>
      </w:r>
      <w:r>
        <w:rPr>
          <w:rFonts w:hint="eastAsia" w:ascii="宋体" w:hAnsi="宋体" w:cs="宋体"/>
          <w:b w:val="0"/>
          <w:bCs w:val="0"/>
          <w:color w:val="auto"/>
          <w:sz w:val="24"/>
          <w:szCs w:val="24"/>
          <w:lang w:val="en-US" w:eastAsia="zh-CN"/>
        </w:rPr>
        <w:t xml:space="preserve">另</w:t>
      </w:r>
      <w:r>
        <w:rPr>
          <w:rFonts w:hint="eastAsia" w:ascii="宋体" w:hAnsi="宋体" w:eastAsia="宋体" w:cs="宋体"/>
          <w:color w:val="auto"/>
          <w:sz w:val="24"/>
          <w:szCs w:val="24"/>
          <w:lang w:val="en-US" w:eastAsia="zh-CN" w:bidi="ar-SA"/>
        </w:rPr>
        <w:t xml:space="preserve">附</w:t>
      </w:r>
      <w:bookmarkEnd w:id="70"/>
      <w:r/>
      <w:bookmarkEnd w:id="71"/>
      <w:r>
        <w:rPr>
          <w:rFonts w:hint="eastAsia" w:ascii="宋体" w:hAnsi="宋体" w:cs="宋体"/>
          <w:color w:val="auto"/>
          <w:sz w:val="24"/>
          <w:szCs w:val="24"/>
          <w:lang w:val="en-US" w:eastAsia="zh-CN" w:bidi="ar-SA"/>
        </w:rPr>
        <w:t xml:space="preserve">。</w:t>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bookmarkStart w:id="72" w:name="_Toc13848"/>
      <w:r/>
      <w:bookmarkStart w:id="73" w:name="_Toc1657"/>
      <w:r/>
      <w:bookmarkStart w:id="74" w:name="_Toc7955"/>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jc w:val="center"/>
        <w:keepLines w:val="0"/>
        <w:keepNext w:val="0"/>
        <w:pageBreakBefore w:val="0"/>
        <w:spacing w:line="360" w:lineRule="auto"/>
        <w:widowControl w:val="off"/>
        <w:rPr>
          <w:rFonts w:hint="eastAsia" w:ascii="Times New Roman" w:hAnsi="Times New Roman" w:eastAsia="华文中宋" w:cs="Times New Roman"/>
          <w:color w:val="auto"/>
          <w:lang w:val="zh-CN"/>
        </w:rPr>
        <w:outlineLvl w:val="0"/>
      </w:pPr>
      <w:r>
        <w:rPr>
          <w:rFonts w:hint="eastAsia" w:ascii="Times New Roman" w:hAnsi="Times New Roman" w:eastAsia="宋体" w:cs="Times New Roman"/>
          <w:b/>
          <w:color w:val="auto"/>
          <w:sz w:val="44"/>
          <w:szCs w:val="44"/>
          <w:highlight w:val="none"/>
        </w:rPr>
        <w:t xml:space="preserve">第五章  合同文本</w:t>
      </w:r>
      <w:bookmarkEnd w:id="72"/>
      <w:r/>
      <w:bookmarkStart w:id="75" w:name="_Toc256000080"/>
      <w:r/>
      <w:bookmarkStart w:id="76" w:name="_Toc16007"/>
      <w:r/>
      <w:bookmarkStart w:id="77" w:name="_Toc256000060"/>
      <w:r/>
      <w:bookmarkStart w:id="78" w:name="_Toc256000067"/>
      <w:r/>
      <w:bookmarkStart w:id="79" w:name="_Toc256000057"/>
      <w:r/>
      <w:r/>
    </w:p>
    <w:p>
      <w:pPr>
        <w:rPr>
          <w:rFonts w:hint="eastAsia" w:ascii="Times New Roman" w:hAnsi="Times New Roman" w:eastAsia="华文中宋" w:cs="Times New Roman"/>
          <w:color w:val="auto"/>
          <w:lang w:val="zh-CN"/>
        </w:rPr>
      </w:pPr>
      <w:r>
        <w:rPr>
          <w:rFonts w:hint="eastAsia" w:ascii="Times New Roman" w:hAnsi="Times New Roman" w:eastAsia="华文中宋" w:cs="Times New Roman"/>
          <w:color w:val="auto"/>
          <w:lang w:val="zh-CN"/>
        </w:rPr>
      </w:r>
      <w:r/>
    </w:p>
    <w:p>
      <w:pPr>
        <w:ind w:firstLine="198"/>
        <w:jc w:val="center"/>
        <w:keepLines/>
        <w:keepNext/>
        <w:pageBreakBefore w:val="0"/>
        <w:spacing w:line="360" w:lineRule="exact"/>
        <w:widowControl w:val="off"/>
        <w:rPr>
          <w:rFonts w:ascii="宋体" w:hAnsi="宋体" w:eastAsia="宋体" w:cs="宋体"/>
          <w:color w:val="auto"/>
          <w:sz w:val="24"/>
          <w:szCs w:val="24"/>
        </w:rPr>
      </w:pPr>
      <w:r>
        <w:rPr>
          <w:rFonts w:ascii="宋体" w:hAnsi="宋体" w:eastAsia="宋体" w:cs="宋体"/>
          <w:color w:val="auto"/>
          <w:sz w:val="24"/>
          <w:szCs w:val="24"/>
        </w:rPr>
        <w:t xml:space="preserve">以下为成交后</w:t>
      </w:r>
      <w:r>
        <w:rPr>
          <w:rFonts w:hint="eastAsia" w:ascii="宋体" w:hAnsi="宋体" w:cs="宋体"/>
          <w:color w:val="auto"/>
          <w:sz w:val="24"/>
          <w:szCs w:val="24"/>
          <w:lang w:eastAsia="zh-CN"/>
        </w:rPr>
        <w:t xml:space="preserve">签订</w:t>
      </w:r>
      <w:r>
        <w:rPr>
          <w:rFonts w:ascii="宋体" w:hAnsi="宋体" w:eastAsia="宋体" w:cs="宋体"/>
          <w:color w:val="auto"/>
          <w:sz w:val="24"/>
          <w:szCs w:val="24"/>
        </w:rPr>
        <w:t xml:space="preserve">本项目合同的通用条款，成交供应商不得提出实质性的修改。</w:t>
      </w:r>
      <w:r/>
    </w:p>
    <w:p>
      <w:pPr>
        <w:ind w:firstLine="198"/>
        <w:jc w:val="center"/>
        <w:keepLines/>
        <w:keepNext/>
        <w:pageBreakBefore w:val="0"/>
        <w:spacing w:line="360" w:lineRule="exact"/>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r>
      <w:r/>
    </w:p>
    <w:p>
      <w:pPr>
        <w:ind w:firstLine="198"/>
        <w:jc w:val="center"/>
        <w:keepLines/>
        <w:keepNext/>
        <w:pageBreakBefore w:val="0"/>
        <w:spacing w:line="360" w:lineRule="exact"/>
        <w:widowControl w:val="off"/>
        <w:rPr>
          <w:rFonts w:hint="eastAsia" w:ascii="宋体" w:hAnsi="宋体" w:eastAsia="宋体" w:cs="宋体"/>
          <w:b/>
          <w:bCs/>
          <w:color w:val="auto"/>
          <w:sz w:val="32"/>
          <w:szCs w:val="32"/>
          <w:lang w:val="en-US" w:eastAsia="zh-CN" w:bidi="ar-SA"/>
        </w:rPr>
      </w:pPr>
      <w:r>
        <w:rPr>
          <w:rFonts w:hint="eastAsia" w:ascii="宋体" w:hAnsi="宋体" w:eastAsia="宋体" w:cs="宋体"/>
          <w:b/>
          <w:bCs/>
          <w:color w:val="auto"/>
          <w:sz w:val="32"/>
          <w:szCs w:val="32"/>
          <w:lang w:val="en-US" w:eastAsia="zh-CN" w:bidi="ar-SA"/>
        </w:rPr>
        <w:t xml:space="preserve">第一部分 合同协议书</w:t>
      </w:r>
      <w:bookmarkEnd w:id="75"/>
      <w:r/>
      <w:bookmarkEnd w:id="76"/>
      <w:r/>
      <w:bookmarkEnd w:id="77"/>
      <w:r/>
      <w:bookmarkEnd w:id="78"/>
      <w:r/>
      <w:bookmarkEnd w:id="79"/>
      <w:r/>
      <w:r/>
    </w:p>
    <w:p>
      <w:pPr>
        <w:ind w:firstLine="200"/>
        <w:jc w:val="both"/>
        <w:pageBreakBefore w:val="0"/>
        <w:spacing w:line="360" w:lineRule="exact"/>
        <w:widowControl w:val="off"/>
        <w:rPr>
          <w:rFonts w:hint="eastAsia" w:ascii="宋体" w:hAnsi="宋体" w:eastAsia="宋体" w:cs="宋体"/>
          <w:b/>
          <w:color w:val="auto"/>
          <w:sz w:val="32"/>
          <w:szCs w:val="32"/>
          <w:lang w:val="en-US" w:eastAsia="zh-CN" w:bidi="ar-SA"/>
        </w:rPr>
      </w:pPr>
      <w:r>
        <w:rPr>
          <w:rFonts w:hint="eastAsia" w:ascii="宋体" w:hAnsi="宋体" w:eastAsia="宋体" w:cs="宋体"/>
          <w:b/>
          <w:color w:val="auto"/>
          <w:sz w:val="32"/>
          <w:szCs w:val="32"/>
          <w:lang w:val="en-US" w:eastAsia="zh-CN" w:bidi="ar-SA"/>
        </w:rPr>
      </w:r>
      <w:r/>
    </w:p>
    <w:p>
      <w:pPr>
        <w:ind w:firstLine="200"/>
        <w:jc w:val="both"/>
        <w:pageBreakBefore w:val="0"/>
        <w:spacing w:line="360" w:lineRule="exact"/>
        <w:widowControl w:val="off"/>
        <w:rPr>
          <w:rFonts w:hint="eastAsia" w:ascii="宋体" w:hAnsi="宋体" w:eastAsia="宋体" w:cs="宋体"/>
          <w:b/>
          <w:color w:val="auto"/>
          <w:sz w:val="24"/>
          <w:szCs w:val="24"/>
          <w:u w:val="single"/>
          <w:lang w:val="en-US" w:eastAsia="zh-CN" w:bidi="ar-SA"/>
        </w:rPr>
      </w:pPr>
      <w:r>
        <w:rPr>
          <w:rFonts w:hint="eastAsia" w:ascii="宋体" w:hAnsi="宋体" w:eastAsia="宋体" w:cs="宋体"/>
          <w:b/>
          <w:color w:val="auto"/>
          <w:sz w:val="24"/>
          <w:szCs w:val="24"/>
          <w:lang w:val="en-US" w:eastAsia="zh-CN" w:bidi="ar-SA"/>
        </w:rPr>
        <w:t xml:space="preserve">发包人（全称）：</w:t>
      </w:r>
      <w:r>
        <w:rPr>
          <w:rFonts w:hint="eastAsia" w:ascii="宋体" w:hAnsi="宋体" w:cs="宋体"/>
          <w:b/>
          <w:color w:val="auto"/>
          <w:sz w:val="24"/>
          <w:szCs w:val="24"/>
          <w:u w:val="single"/>
          <w:lang w:val="en-US" w:eastAsia="zh-CN" w:bidi="ar-SA"/>
        </w:rPr>
        <w:t xml:space="preserve">沭阳县水利局</w:t>
      </w:r>
      <w:r/>
    </w:p>
    <w:p>
      <w:pPr>
        <w:ind w:firstLine="200"/>
        <w:jc w:val="both"/>
        <w:pageBreakBefore w:val="0"/>
        <w:spacing w:line="36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承包人（全称）：</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b/>
          <w:color w:val="auto"/>
          <w:sz w:val="24"/>
          <w:szCs w:val="24"/>
          <w:lang w:val="en-US" w:eastAsia="zh-CN" w:bidi="ar-SA"/>
        </w:rPr>
        <w:t xml:space="preserve">  </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根据《中华人民共和国民法典》、《中华人民共和国建筑法》及有关法律规定，遵循平等、自愿、公平和诚实信用的原则，双方就施工及有关事项协商一致，共同达成如下协议：</w:t>
      </w:r>
      <w:r/>
    </w:p>
    <w:p>
      <w:pPr>
        <w:ind w:firstLine="200"/>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0" w:name="_Toc6040"/>
      <w:r>
        <w:rPr>
          <w:rFonts w:hint="eastAsia" w:ascii="宋体" w:hAnsi="宋体" w:eastAsia="宋体" w:cs="宋体"/>
          <w:bCs/>
          <w:color w:val="auto"/>
          <w:sz w:val="24"/>
          <w:szCs w:val="24"/>
          <w:lang w:val="en-US" w:eastAsia="zh-CN" w:bidi="ar-SA"/>
        </w:rPr>
        <w:t xml:space="preserve">一、工程概况</w:t>
      </w:r>
      <w:bookmarkEnd w:id="80"/>
      <w:r/>
      <w:r/>
    </w:p>
    <w:p>
      <w:pPr>
        <w:ind w:firstLine="548"/>
        <w:jc w:val="both"/>
        <w:pageBreakBefore w:val="0"/>
        <w:spacing w:line="36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bCs/>
          <w:color w:val="auto"/>
          <w:sz w:val="24"/>
          <w:szCs w:val="24"/>
          <w:lang w:val="en-US" w:eastAsia="zh-CN" w:bidi="ar-SA"/>
        </w:rPr>
        <w:t xml:space="preserve">1.工程名称</w:t>
      </w:r>
      <w:r>
        <w:rPr>
          <w:rFonts w:hint="eastAsia" w:ascii="宋体" w:hAnsi="宋体" w:eastAsia="宋体" w:cs="宋体"/>
          <w:color w:val="auto"/>
          <w:sz w:val="24"/>
          <w:szCs w:val="24"/>
          <w:lang w:val="en-US" w:eastAsia="zh-CN" w:bidi="ar-SA"/>
        </w:rPr>
        <w:t xml:space="preserve">：</w:t>
      </w:r>
      <w:r>
        <w:rPr>
          <w:rFonts w:hint="eastAsia" w:ascii="宋体" w:hAnsi="宋体" w:cs="宋体"/>
          <w:color w:val="auto"/>
          <w:sz w:val="24"/>
          <w:szCs w:val="24"/>
          <w:u w:val="single"/>
          <w:lang w:val="en-US" w:eastAsia="zh-CN" w:bidi="ar-SA"/>
        </w:rPr>
        <w:t xml:space="preserve">沭阳县重点河流节制闸修缮工程</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2.工程地点：</w:t>
      </w:r>
      <w:r>
        <w:rPr>
          <w:rFonts w:hint="eastAsia" w:ascii="宋体" w:hAnsi="宋体" w:cs="宋体"/>
          <w:color w:val="auto"/>
          <w:sz w:val="24"/>
          <w:szCs w:val="24"/>
          <w:u w:val="single"/>
          <w:lang w:val="en-US" w:eastAsia="zh-CN" w:bidi="ar-SA"/>
        </w:rPr>
        <w:t xml:space="preserve">沭阳县境内</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3.工程立项批准文号：</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4.资金来源：</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开发区财政</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5.工程内容：</w:t>
      </w:r>
      <w:r>
        <w:rPr>
          <w:rFonts w:hint="eastAsia" w:ascii="宋体" w:hAnsi="宋体" w:cs="宋体"/>
          <w:color w:val="auto"/>
          <w:sz w:val="24"/>
          <w:szCs w:val="24"/>
          <w:u w:val="single"/>
          <w:lang w:val="en-US" w:eastAsia="zh-CN" w:bidi="ar-SA"/>
        </w:rPr>
        <w:t xml:space="preserve">沭阳县重点河流节制闸修缮工程</w:t>
      </w:r>
      <w:r>
        <w:rPr>
          <w:rFonts w:hint="eastAsia" w:ascii="宋体" w:hAnsi="宋体" w:eastAsia="宋体" w:cs="宋体"/>
          <w:color w:val="auto"/>
          <w:sz w:val="24"/>
          <w:szCs w:val="24"/>
          <w:lang w:val="en-US" w:eastAsia="zh-CN" w:bidi="ar-SA"/>
        </w:rPr>
        <w:t xml:space="preserve">。</w:t>
      </w:r>
      <w:r/>
    </w:p>
    <w:p>
      <w:pPr>
        <w:ind w:firstLine="548"/>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6.工程承包范围：</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沭阳县重点河流节制闸修缮工程</w:t>
      </w:r>
      <w:r>
        <w:rPr>
          <w:rFonts w:hint="eastAsia" w:ascii="宋体" w:hAnsi="宋体" w:eastAsia="宋体" w:cs="宋体"/>
          <w:color w:val="auto"/>
          <w:sz w:val="24"/>
          <w:szCs w:val="24"/>
          <w:lang w:val="en-US" w:eastAsia="zh-CN" w:bidi="ar-SA"/>
        </w:rPr>
        <w:t xml:space="preserve">具体详见工程量清单。</w:t>
      </w:r>
      <w:r/>
    </w:p>
    <w:p>
      <w:pPr>
        <w:jc w:val="both"/>
        <w:keepLines/>
        <w:keepNext/>
        <w:pageBreakBefore w:val="0"/>
        <w:spacing w:line="360" w:lineRule="exact"/>
        <w:widowControl w:val="off"/>
        <w:rPr>
          <w:rFonts w:hint="eastAsia" w:ascii="宋体" w:hAnsi="宋体" w:eastAsia="宋体" w:cs="宋体"/>
          <w:bCs/>
          <w:color w:val="auto"/>
          <w:sz w:val="24"/>
          <w:szCs w:val="24"/>
          <w:lang w:val="en-US" w:eastAsia="zh-CN" w:bidi="ar-SA"/>
        </w:rPr>
        <w:outlineLvl w:val="3"/>
      </w:pPr>
      <w:r>
        <w:rPr>
          <w:rFonts w:hint="eastAsia" w:ascii="宋体" w:hAnsi="宋体" w:eastAsia="宋体" w:cs="宋体"/>
          <w:bCs/>
          <w:color w:val="auto"/>
          <w:sz w:val="24"/>
          <w:szCs w:val="24"/>
          <w:lang w:val="en-US" w:eastAsia="zh-CN" w:bidi="ar-SA"/>
        </w:rPr>
        <w:t xml:space="preserve">   </w:t>
      </w:r>
      <w:bookmarkStart w:id="81" w:name="_Toc9048"/>
      <w:r>
        <w:rPr>
          <w:rFonts w:hint="eastAsia" w:ascii="宋体" w:hAnsi="宋体" w:eastAsia="宋体" w:cs="宋体"/>
          <w:bCs/>
          <w:color w:val="auto"/>
          <w:sz w:val="24"/>
          <w:szCs w:val="24"/>
          <w:lang w:val="en-US" w:eastAsia="zh-CN" w:bidi="ar-SA"/>
        </w:rPr>
        <w:t xml:space="preserve">二、合同工期</w:t>
      </w:r>
      <w:bookmarkEnd w:id="81"/>
      <w:r/>
      <w:r/>
    </w:p>
    <w:p>
      <w:pPr>
        <w:ind w:firstLine="459"/>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计划开工日期：</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年  月  日</w:t>
      </w:r>
      <w:r>
        <w:rPr>
          <w:rFonts w:hint="eastAsia" w:ascii="宋体" w:hAnsi="宋体" w:eastAsia="宋体" w:cs="宋体"/>
          <w:color w:val="auto"/>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计划竣工日期：</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年  月  日</w:t>
      </w:r>
      <w:r>
        <w:rPr>
          <w:rFonts w:hint="eastAsia" w:ascii="宋体" w:hAnsi="宋体" w:eastAsia="宋体" w:cs="宋体"/>
          <w:color w:val="auto"/>
          <w:sz w:val="24"/>
          <w:szCs w:val="24"/>
          <w:lang w:val="en-US" w:eastAsia="zh-CN" w:bidi="ar-SA"/>
        </w:rPr>
        <w:t xml:space="preserve">。</w:t>
      </w:r>
      <w:r/>
    </w:p>
    <w:p>
      <w:pPr>
        <w:ind w:firstLine="459"/>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工期总日历天数：</w:t>
      </w:r>
      <w:r>
        <w:rPr>
          <w:rFonts w:hint="eastAsia" w:ascii="宋体" w:hAnsi="宋体" w:eastAsia="宋体" w:cs="宋体"/>
          <w:color w:val="auto"/>
          <w:sz w:val="24"/>
          <w:szCs w:val="24"/>
          <w:u w:val="single"/>
          <w:lang w:val="en-US" w:eastAsia="zh-CN" w:bidi="ar-SA"/>
        </w:rPr>
        <w:t xml:space="preserve">    日历天</w:t>
      </w:r>
      <w:r>
        <w:rPr>
          <w:rFonts w:hint="eastAsia" w:ascii="宋体" w:hAnsi="宋体" w:eastAsia="宋体" w:cs="宋体"/>
          <w:color w:val="auto"/>
          <w:sz w:val="24"/>
          <w:szCs w:val="24"/>
          <w:lang w:val="en-US" w:eastAsia="zh-CN" w:bidi="ar-SA"/>
        </w:rPr>
        <w:t xml:space="preserve">。工期总日历天数与根据前述计划开竣工日期计算的工期天数不一致的，以工期总日历天数为准。</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82" w:name="_Toc4850"/>
      <w:r>
        <w:rPr>
          <w:rFonts w:hint="eastAsia" w:ascii="宋体" w:hAnsi="宋体" w:eastAsia="宋体" w:cs="宋体"/>
          <w:bCs/>
          <w:color w:val="auto"/>
          <w:sz w:val="24"/>
          <w:szCs w:val="24"/>
          <w:lang w:val="en-US" w:eastAsia="zh-CN" w:bidi="ar-SA"/>
        </w:rPr>
        <w:t xml:space="preserve">三、质量标准</w:t>
      </w:r>
      <w:bookmarkEnd w:id="82"/>
      <w:r/>
      <w:r/>
    </w:p>
    <w:p>
      <w:pPr>
        <w:ind w:firstLine="480"/>
        <w:jc w:val="both"/>
        <w:keepLines/>
        <w:keepNext/>
        <w:pageBreakBefore w:val="0"/>
        <w:spacing w:line="360" w:lineRule="exact"/>
        <w:widowControl w:val="off"/>
        <w:rPr>
          <w:rFonts w:hint="eastAsia" w:ascii="宋体" w:hAnsi="宋体" w:eastAsia="宋体" w:cs="宋体"/>
          <w:bCs/>
          <w:color w:val="auto"/>
          <w:sz w:val="24"/>
          <w:szCs w:val="24"/>
          <w:lang w:val="en-US" w:eastAsia="zh-CN" w:bidi="ar-SA"/>
        </w:rPr>
        <w:outlineLvl w:val="3"/>
      </w:pPr>
      <w:r>
        <w:rPr>
          <w:rFonts w:hint="eastAsia" w:ascii="宋体" w:hAnsi="宋体" w:eastAsia="宋体" w:cs="宋体"/>
          <w:b w:val="0"/>
          <w:bCs/>
          <w:color w:val="auto"/>
          <w:sz w:val="24"/>
          <w:szCs w:val="24"/>
          <w:lang w:val="en-US" w:eastAsia="zh-CN" w:bidi="ar-SA"/>
        </w:rPr>
        <w:t xml:space="preserve">工程质量符合</w:t>
      </w:r>
      <w:r>
        <w:rPr>
          <w:rFonts w:hint="eastAsia" w:ascii="宋体" w:hAnsi="宋体" w:cs="宋体"/>
          <w:b w:val="0"/>
          <w:bCs/>
          <w:color w:val="auto"/>
          <w:sz w:val="24"/>
          <w:szCs w:val="24"/>
          <w:u w:val="single"/>
          <w:lang w:val="en-US" w:eastAsia="zh-CN" w:bidi="ar-SA"/>
        </w:rPr>
        <w:t xml:space="preserve"> 合格  </w:t>
      </w:r>
      <w:r>
        <w:rPr>
          <w:rFonts w:hint="eastAsia" w:ascii="宋体" w:hAnsi="宋体" w:eastAsia="宋体" w:cs="宋体"/>
          <w:b w:val="0"/>
          <w:bCs/>
          <w:color w:val="auto"/>
          <w:sz w:val="24"/>
          <w:szCs w:val="24"/>
          <w:lang w:val="en-US" w:eastAsia="zh-CN" w:bidi="ar-SA"/>
        </w:rPr>
        <w:t xml:space="preserve">标准 </w:t>
      </w:r>
      <w:r>
        <w:rPr>
          <w:rFonts w:hint="eastAsia" w:ascii="宋体" w:hAnsi="宋体" w:eastAsia="宋体" w:cs="宋体"/>
          <w:bCs/>
          <w:color w:val="auto"/>
          <w:sz w:val="24"/>
          <w:szCs w:val="24"/>
          <w:lang w:val="en-US" w:eastAsia="zh-CN" w:bidi="ar-SA"/>
        </w:rPr>
        <w:t xml:space="preserve"> </w:t>
      </w:r>
      <w:bookmarkStart w:id="83" w:name="_Toc17541"/>
      <w:r/>
      <w:r/>
    </w:p>
    <w:p>
      <w:pPr>
        <w:ind w:firstLine="480"/>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Cs/>
          <w:color w:val="auto"/>
          <w:sz w:val="24"/>
          <w:szCs w:val="24"/>
          <w:lang w:val="en-US" w:eastAsia="zh-CN" w:bidi="ar-SA"/>
        </w:rPr>
        <w:t xml:space="preserve">四、签约合同价与合同价格形式</w:t>
      </w:r>
      <w:bookmarkEnd w:id="83"/>
      <w:r>
        <w:rPr>
          <w:rFonts w:hint="eastAsia" w:ascii="宋体" w:hAnsi="宋体" w:eastAsia="宋体" w:cs="宋体"/>
          <w:bCs/>
          <w:color w:val="auto"/>
          <w:sz w:val="24"/>
          <w:szCs w:val="24"/>
          <w:lang w:val="en-US" w:eastAsia="zh-CN" w:bidi="ar-SA"/>
        </w:rPr>
        <w:tab/>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1.签约合同价为：</w:t>
      </w:r>
      <w:r/>
    </w:p>
    <w:p>
      <w:pPr>
        <w:ind w:firstLine="700"/>
        <w:jc w:val="both"/>
        <w:pageBreakBefore w:val="0"/>
        <w:spacing w:line="360" w:lineRule="exact"/>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ind w:firstLine="154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（小写）：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其中：</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（1）安全文明施工费：</w:t>
      </w:r>
      <w:r/>
    </w:p>
    <w:p>
      <w:pPr>
        <w:ind w:firstLine="12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（2）材料和工程设备暂估价金额：</w:t>
      </w:r>
      <w:r/>
    </w:p>
    <w:p>
      <w:pPr>
        <w:ind w:firstLine="12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（3）专业工程暂估价金额：</w:t>
      </w:r>
      <w:r/>
    </w:p>
    <w:p>
      <w:pPr>
        <w:ind w:firstLine="12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元)；</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（4）暂列金额：</w:t>
      </w:r>
      <w:r/>
    </w:p>
    <w:p>
      <w:pPr>
        <w:ind w:firstLine="12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人民币（大写）</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 (</w:t>
      </w:r>
      <w:r>
        <w:rPr>
          <w:rFonts w:hint="eastAsia" w:ascii="宋体" w:hAnsi="宋体" w:eastAsia="宋体" w:cs="宋体"/>
          <w:color w:val="auto"/>
          <w:sz w:val="24"/>
          <w:szCs w:val="24"/>
          <w:u w:val="single"/>
          <w:lang w:val="en-US" w:eastAsia="zh-CN" w:bidi="ar-SA"/>
        </w:rPr>
        <w:t xml:space="preserve">      /       </w:t>
      </w:r>
      <w:r>
        <w:rPr>
          <w:rFonts w:hint="eastAsia" w:ascii="宋体" w:hAnsi="宋体" w:eastAsia="宋体" w:cs="宋体"/>
          <w:color w:val="auto"/>
          <w:sz w:val="24"/>
          <w:szCs w:val="24"/>
          <w:lang w:val="en-US" w:eastAsia="zh-CN" w:bidi="ar-SA"/>
        </w:rPr>
        <w:t xml:space="preserve">元)。</w:t>
      </w:r>
      <w:r/>
    </w:p>
    <w:p>
      <w:pPr>
        <w:numPr>
          <w:ilvl w:val="0"/>
          <w:numId w:val="0"/>
        </w:numPr>
        <w:ind w:firstLine="72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2.合同价格形式：</w:t>
      </w:r>
      <w:r>
        <w:rPr>
          <w:rFonts w:hint="eastAsia" w:ascii="宋体" w:hAnsi="宋体" w:eastAsia="宋体" w:cs="宋体"/>
          <w:color w:val="auto"/>
          <w:sz w:val="24"/>
          <w:szCs w:val="24"/>
          <w:u w:val="single"/>
          <w:lang w:val="en-US" w:eastAsia="zh-CN" w:bidi="ar-SA"/>
        </w:rPr>
        <w:t xml:space="preserve">固定单价合同</w:t>
      </w:r>
      <w:r>
        <w:rPr>
          <w:rFonts w:hint="eastAsia" w:ascii="宋体" w:hAnsi="宋体" w:eastAsia="宋体" w:cs="宋体"/>
          <w:color w:val="auto"/>
          <w:sz w:val="24"/>
          <w:szCs w:val="24"/>
          <w:lang w:val="en-US" w:eastAsia="zh-CN" w:bidi="ar-SA"/>
        </w:rPr>
        <w:t xml:space="preserve">。</w:t>
      </w:r>
      <w:r/>
    </w:p>
    <w:p>
      <w:pPr>
        <w:ind w:firstLine="560"/>
        <w:jc w:val="left"/>
        <w:pageBreakBefore w:val="0"/>
        <w:spacing w:line="360" w:lineRule="exact"/>
        <w:widowControl w:val="off"/>
        <w:rPr>
          <w:rFonts w:hint="eastAsia" w:ascii="宋体" w:hAnsi="宋体" w:eastAsia="宋体" w:cs="宋体"/>
          <w:color w:val="auto"/>
          <w:sz w:val="24"/>
          <w:szCs w:val="24"/>
          <w:highlight w:val="none"/>
          <w:lang w:val="en-US" w:eastAsia="zh-CN" w:bidi="ar-SA"/>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bidi="ar-SA"/>
        </w:rPr>
        <w:t xml:space="preserve">3.付款方式：</w:t>
      </w:r>
      <w:r>
        <w:rPr>
          <w:rFonts w:hint="eastAsia" w:ascii="宋体" w:hAnsi="宋体" w:eastAsia="宋体" w:cs="宋体"/>
          <w:color w:val="auto"/>
          <w:sz w:val="24"/>
          <w:szCs w:val="24"/>
          <w:highlight w:val="none"/>
          <w:lang w:val="en-US" w:eastAsia="zh-CN" w:bidi="ar-SA"/>
        </w:rPr>
        <w:t xml:space="preserve">合同签订后，承办人向发包人提供合同价10%的预付款担保后，发包人支付合同价款的10%作为预付款，完成合同工程量的50%，付至合同价款的30%；工程完工，经验收合格后，付至合同价款的</w:t>
      </w:r>
      <w:r>
        <w:rPr>
          <w:rFonts w:hint="eastAsia" w:ascii="宋体" w:hAnsi="宋体" w:cs="宋体"/>
          <w:color w:val="auto"/>
          <w:sz w:val="24"/>
          <w:szCs w:val="24"/>
          <w:highlight w:val="none"/>
          <w:lang w:val="en-US" w:eastAsia="zh-CN" w:bidi="ar-SA"/>
        </w:rPr>
        <w:t xml:space="preserve">9</w:t>
      </w:r>
      <w:r>
        <w:rPr>
          <w:rFonts w:hint="eastAsia" w:ascii="宋体" w:hAnsi="宋体" w:eastAsia="宋体" w:cs="宋体"/>
          <w:color w:val="auto"/>
          <w:sz w:val="24"/>
          <w:szCs w:val="24"/>
          <w:highlight w:val="none"/>
          <w:lang w:val="en-US" w:eastAsia="zh-CN" w:bidi="ar-SA"/>
        </w:rPr>
        <w:t xml:space="preserve">0%；工程审计结束付至工程审定价款的</w:t>
      </w:r>
      <w:r>
        <w:rPr>
          <w:rFonts w:hint="eastAsia" w:ascii="宋体" w:hAnsi="宋体" w:cs="宋体"/>
          <w:color w:val="auto"/>
          <w:sz w:val="24"/>
          <w:szCs w:val="24"/>
          <w:highlight w:val="none"/>
          <w:lang w:val="en-US" w:eastAsia="zh-CN" w:bidi="ar-SA"/>
        </w:rPr>
        <w:t xml:space="preserve">100</w:t>
      </w:r>
      <w:r>
        <w:rPr>
          <w:rFonts w:hint="eastAsia" w:ascii="宋体" w:hAnsi="宋体" w:eastAsia="宋体" w:cs="宋体"/>
          <w:color w:val="auto"/>
          <w:sz w:val="24"/>
          <w:szCs w:val="24"/>
          <w:highlight w:val="none"/>
          <w:lang w:val="en-US" w:eastAsia="zh-CN" w:bidi="ar-SA"/>
        </w:rPr>
        <w:t xml:space="preserve">%。 </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采购人可以采用数字人民币方式支付工程款。</w:t>
      </w:r>
      <w:r/>
    </w:p>
    <w:p>
      <w:pPr>
        <w:ind w:firstLine="560"/>
        <w:jc w:val="left"/>
        <w:pageBreakBefore w:val="0"/>
        <w:spacing w:line="360" w:lineRule="exact"/>
        <w:widowControl w:val="off"/>
        <w:rPr>
          <w:rFonts w:hint="eastAsia"/>
          <w:color w:val="auto"/>
          <w:lang w:val="en-US" w:eastAsia="zh-CN"/>
        </w:rPr>
      </w:pPr>
      <w:r>
        <w:rPr>
          <w:rFonts w:hint="eastAsia" w:ascii="宋体" w:hAnsi="宋体" w:eastAsia="宋体" w:cs="宋体"/>
          <w:color w:val="auto"/>
          <w:sz w:val="24"/>
          <w:szCs w:val="24"/>
          <w:lang w:val="en-US" w:eastAsia="zh-CN" w:bidi="ar-SA"/>
        </w:rPr>
        <w:t xml:space="preserve">注：在签订合同时，中标人明确表示无需预付款或者主动要求降低预付款比例的金额，采购人可不适用预付款规定。 </w:t>
      </w:r>
      <w:r/>
    </w:p>
    <w:p>
      <w:pPr>
        <w:jc w:val="both"/>
        <w:keepLines/>
        <w:keepNext/>
        <w:pageBreakBefore w:val="0"/>
        <w:spacing w:line="360" w:lineRule="exact"/>
        <w:widowControl w:val="off"/>
        <w:rPr>
          <w:rFonts w:hint="eastAsia" w:ascii="宋体" w:hAnsi="宋体" w:eastAsia="宋体" w:cs="宋体"/>
          <w:bCs/>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4" w:name="_Toc17361"/>
      <w:r>
        <w:rPr>
          <w:rFonts w:hint="eastAsia" w:ascii="宋体" w:hAnsi="宋体" w:eastAsia="宋体" w:cs="宋体"/>
          <w:bCs/>
          <w:color w:val="auto"/>
          <w:sz w:val="24"/>
          <w:szCs w:val="24"/>
          <w:lang w:val="en-US" w:eastAsia="zh-CN" w:bidi="ar-SA"/>
        </w:rPr>
        <w:t xml:space="preserve">五、项目经理</w:t>
      </w:r>
      <w:bookmarkEnd w:id="84"/>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承包人项目经理：</w:t>
      </w:r>
      <w:r>
        <w:rPr>
          <w:rFonts w:hint="eastAsia" w:ascii="宋体" w:hAnsi="宋体" w:eastAsia="宋体" w:cs="宋体"/>
          <w:color w:val="auto"/>
          <w:sz w:val="24"/>
          <w:szCs w:val="24"/>
          <w:u w:val="single"/>
          <w:lang w:val="en-US" w:eastAsia="zh-CN" w:bidi="ar-SA"/>
        </w:rPr>
        <w:t xml:space="preserve">     </w:t>
      </w:r>
      <w:r>
        <w:rPr>
          <w:rFonts w:hint="eastAsia" w:ascii="宋体" w:hAnsi="宋体" w:cs="宋体"/>
          <w:color w:val="auto"/>
          <w:sz w:val="24"/>
          <w:szCs w:val="24"/>
          <w:u w:val="single"/>
          <w:lang w:val="en-US" w:eastAsia="zh-CN" w:bidi="ar-SA"/>
        </w:rPr>
        <w:t xml:space="preserve">  </w:t>
      </w:r>
      <w:r>
        <w:rPr>
          <w:rFonts w:hint="eastAsia" w:ascii="宋体" w:hAnsi="宋体" w:eastAsia="宋体" w:cs="宋体"/>
          <w:color w:val="auto"/>
          <w:sz w:val="24"/>
          <w:szCs w:val="24"/>
          <w:u w:val="single"/>
          <w:lang w:val="en-US" w:eastAsia="zh-CN" w:bidi="ar-SA"/>
        </w:rPr>
        <w:t xml:space="preserve">  </w:t>
      </w:r>
      <w:r>
        <w:rPr>
          <w:rFonts w:hint="eastAsia" w:ascii="宋体" w:hAnsi="宋体" w:eastAsia="宋体" w:cs="宋体"/>
          <w:color w:val="auto"/>
          <w:sz w:val="24"/>
          <w:szCs w:val="24"/>
          <w:lang w:val="en-US" w:eastAsia="zh-CN" w:bidi="ar-SA"/>
        </w:rPr>
        <w:t xml:space="preserve">。</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5" w:name="_Toc2638"/>
      <w:r>
        <w:rPr>
          <w:rFonts w:hint="eastAsia" w:ascii="宋体" w:hAnsi="宋体" w:eastAsia="宋体" w:cs="宋体"/>
          <w:bCs/>
          <w:color w:val="auto"/>
          <w:sz w:val="24"/>
          <w:szCs w:val="24"/>
          <w:lang w:val="en-US" w:eastAsia="zh-CN" w:bidi="ar-SA"/>
        </w:rPr>
        <w:t xml:space="preserve">六、合同文件构成</w:t>
      </w:r>
      <w:bookmarkEnd w:id="85"/>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本协议书与下列文件一起构成合同文件：</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（1）中标通知书（如果有）；</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（2）投标函及其附录（如果有）； </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（3）专用合同条款及其附件；</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（4）通用合同条款；</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（5）技术标准和要求；</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（6）图纸；</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（7）已标价工程量清单或预算书；</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（8）其他合同文件。</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在合同订立及履行过程中形成的与合同有关的文件均构成合同文件组成部分。</w:t>
      </w:r>
      <w:r/>
    </w:p>
    <w:p>
      <w:pPr>
        <w:ind w:firstLine="560"/>
        <w:jc w:val="left"/>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pageBreakBefore w:val="0"/>
        <w:spacing w:line="360" w:lineRule="exact"/>
        <w:widowControl w:val="off"/>
        <w:rPr>
          <w:rFonts w:hint="eastAsia" w:ascii="宋体" w:hAnsi="宋体" w:eastAsia="宋体" w:cs="宋体"/>
          <w:color w:val="auto"/>
          <w:sz w:val="24"/>
          <w:szCs w:val="24"/>
          <w:lang w:val="en-US" w:eastAsia="zh-CN" w:bidi="ar-SA"/>
        </w:rPr>
        <w:outlineLvl w:val="3"/>
      </w:pPr>
      <w:r>
        <w:rPr>
          <w:rFonts w:hint="eastAsia" w:ascii="宋体" w:hAnsi="宋体" w:eastAsia="宋体" w:cs="宋体"/>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6" w:name="_Toc10345"/>
      <w:r>
        <w:rPr>
          <w:rFonts w:hint="eastAsia" w:ascii="宋体" w:hAnsi="宋体" w:eastAsia="宋体" w:cs="宋体"/>
          <w:bCs/>
          <w:color w:val="auto"/>
          <w:sz w:val="24"/>
          <w:szCs w:val="24"/>
          <w:lang w:val="en-US" w:eastAsia="zh-CN" w:bidi="ar-SA"/>
        </w:rPr>
        <w:t xml:space="preserve">七、承诺</w:t>
      </w:r>
      <w:bookmarkEnd w:id="86"/>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1.发包人承诺按照法律规定履行项目审批手续、筹集工程建设资金并按照合同约定的期限和方式支付合同价款。</w:t>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2.承包人承诺按照法律规定及合同约定组织完成工程施工，确保工程质量和安全，不进行转包及违法分包，并在缺陷责任期及保修期内承担相应的工程维修责任。</w:t>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3.发包人和承包人通过招投标形式签订合同的，双方理解并承诺不再就同一工程另行签订与合同实质性内容相背离的协议。</w:t>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4.本项目为施工总承包项目，如果中标单位不具备相应专业承包的资质，经业主单位同意后由中标单位专业分包给其具有相应资质的单位实施，并由中标单位承担全部费用和责任。</w:t>
      </w:r>
      <w:r/>
    </w:p>
    <w:p>
      <w:pPr>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 w:val="0"/>
          <w:bCs/>
          <w:color w:val="auto"/>
          <w:sz w:val="24"/>
          <w:szCs w:val="24"/>
          <w:lang w:val="en-US" w:eastAsia="zh-CN" w:bidi="ar-SA"/>
        </w:rPr>
        <w:t xml:space="preserve"> 八、词语含义</w:t>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本协议书中词语含义与第二部分通用合同条款中赋予的含义相同。</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r>
        <w:rPr>
          <w:rFonts w:hint="eastAsia" w:ascii="宋体" w:hAnsi="宋体" w:eastAsia="宋体" w:cs="宋体"/>
          <w:bCs/>
          <w:color w:val="auto"/>
          <w:sz w:val="24"/>
          <w:szCs w:val="24"/>
          <w:lang w:val="en-US" w:eastAsia="zh-CN" w:bidi="ar-SA"/>
        </w:rPr>
        <w:t xml:space="preserve">  </w:t>
      </w:r>
      <w:bookmarkStart w:id="87" w:name="_Toc32086"/>
      <w:r>
        <w:rPr>
          <w:rFonts w:hint="eastAsia" w:ascii="宋体" w:hAnsi="宋体" w:eastAsia="宋体" w:cs="宋体"/>
          <w:bCs/>
          <w:color w:val="auto"/>
          <w:sz w:val="24"/>
          <w:szCs w:val="24"/>
          <w:lang w:val="en-US" w:eastAsia="zh-CN" w:bidi="ar-SA"/>
        </w:rPr>
        <w:t xml:space="preserve">九、签订时间</w:t>
      </w:r>
      <w:bookmarkEnd w:id="87"/>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本合同于</w:t>
      </w:r>
      <w:r>
        <w:rPr>
          <w:rFonts w:hint="eastAsia" w:ascii="宋体" w:hAnsi="宋体" w:cs="宋体"/>
          <w:bCs/>
          <w:color w:val="auto"/>
          <w:sz w:val="24"/>
          <w:szCs w:val="24"/>
          <w:u w:val="single"/>
          <w:lang w:val="en-US" w:eastAsia="zh-CN" w:bidi="ar-SA"/>
        </w:rPr>
        <w:t xml:space="preserve">2026</w:t>
      </w:r>
      <w:r>
        <w:rPr>
          <w:rFonts w:hint="eastAsia" w:ascii="宋体" w:hAnsi="宋体" w:eastAsia="宋体" w:cs="宋体"/>
          <w:bCs/>
          <w:color w:val="auto"/>
          <w:sz w:val="24"/>
          <w:szCs w:val="24"/>
          <w:lang w:val="en-US" w:eastAsia="zh-CN" w:bidi="ar-SA"/>
        </w:rPr>
        <w:t xml:space="preserve">年</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月</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日签订。</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88" w:name="_Toc9472"/>
      <w:r>
        <w:rPr>
          <w:rFonts w:hint="eastAsia" w:ascii="宋体" w:hAnsi="宋体" w:eastAsia="宋体" w:cs="宋体"/>
          <w:bCs/>
          <w:color w:val="auto"/>
          <w:sz w:val="24"/>
          <w:szCs w:val="24"/>
          <w:lang w:val="en-US" w:eastAsia="zh-CN" w:bidi="ar-SA"/>
        </w:rPr>
        <w:t xml:space="preserve">十、签订地点</w:t>
      </w:r>
      <w:bookmarkEnd w:id="88"/>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本合同在</w:t>
      </w:r>
      <w:r>
        <w:rPr>
          <w:rFonts w:hint="eastAsia" w:ascii="宋体" w:hAnsi="宋体" w:cs="宋体"/>
          <w:bCs/>
          <w:color w:val="auto"/>
          <w:sz w:val="24"/>
          <w:szCs w:val="24"/>
          <w:u w:val="single"/>
          <w:lang w:val="en-US" w:eastAsia="zh-CN" w:bidi="ar-SA"/>
        </w:rPr>
        <w:t xml:space="preserve">沭阳县水利局</w:t>
      </w:r>
      <w:r>
        <w:rPr>
          <w:rFonts w:hint="eastAsia" w:ascii="宋体" w:hAnsi="宋体" w:eastAsia="宋体" w:cs="宋体"/>
          <w:bCs/>
          <w:color w:val="auto"/>
          <w:sz w:val="24"/>
          <w:szCs w:val="24"/>
          <w:u w:val="none"/>
          <w:lang w:val="en-US" w:eastAsia="zh-CN" w:bidi="ar-SA"/>
        </w:rPr>
        <w:t xml:space="preserve">签订</w:t>
      </w:r>
      <w:r>
        <w:rPr>
          <w:rFonts w:hint="eastAsia" w:ascii="宋体" w:hAnsi="宋体" w:eastAsia="宋体" w:cs="宋体"/>
          <w:bCs/>
          <w:color w:val="auto"/>
          <w:sz w:val="24"/>
          <w:szCs w:val="24"/>
          <w:lang w:val="en-US" w:eastAsia="zh-CN" w:bidi="ar-SA"/>
        </w:rPr>
        <w:t xml:space="preserve">。</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89" w:name="_Toc24092"/>
      <w:r>
        <w:rPr>
          <w:rFonts w:hint="eastAsia" w:ascii="宋体" w:hAnsi="宋体" w:eastAsia="宋体" w:cs="宋体"/>
          <w:bCs/>
          <w:color w:val="auto"/>
          <w:sz w:val="24"/>
          <w:szCs w:val="24"/>
          <w:lang w:val="en-US" w:eastAsia="zh-CN" w:bidi="ar-SA"/>
        </w:rPr>
        <w:t xml:space="preserve">十一、补充协议</w:t>
      </w:r>
      <w:bookmarkEnd w:id="89"/>
      <w:r/>
      <w:r/>
    </w:p>
    <w:p>
      <w:pPr>
        <w:ind w:firstLine="560"/>
        <w:jc w:val="both"/>
        <w:pageBreakBefore w:val="0"/>
        <w:spacing w:line="360" w:lineRule="exact"/>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合同未尽事宜，合同当事人另行签订补充协议，补充协议是合同的组成部分。</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90" w:name="_Toc30764"/>
      <w:r>
        <w:rPr>
          <w:rFonts w:hint="eastAsia" w:ascii="宋体" w:hAnsi="宋体" w:eastAsia="宋体" w:cs="宋体"/>
          <w:bCs/>
          <w:color w:val="auto"/>
          <w:sz w:val="24"/>
          <w:szCs w:val="24"/>
          <w:lang w:val="en-US" w:eastAsia="zh-CN" w:bidi="ar-SA"/>
        </w:rPr>
        <w:t xml:space="preserve">十二、合同生效</w:t>
      </w:r>
      <w:bookmarkEnd w:id="90"/>
      <w:r/>
      <w:r/>
    </w:p>
    <w:p>
      <w:pPr>
        <w:ind w:firstLine="560"/>
        <w:jc w:val="both"/>
        <w:pageBreakBefore w:val="0"/>
        <w:spacing w:line="360" w:lineRule="exact"/>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本合同自</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u w:val="single"/>
          <w:lang w:val="en-US" w:eastAsia="zh-CN" w:bidi="ar-SA"/>
        </w:rPr>
        <w:t xml:space="preserve">签订之日</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u w:val="none"/>
          <w:lang w:val="en-US" w:eastAsia="zh-CN" w:bidi="ar-SA"/>
        </w:rPr>
        <w:t xml:space="preserve">起生</w:t>
      </w:r>
      <w:r>
        <w:rPr>
          <w:rFonts w:hint="eastAsia" w:ascii="宋体" w:hAnsi="宋体" w:eastAsia="宋体" w:cs="宋体"/>
          <w:bCs/>
          <w:color w:val="auto"/>
          <w:sz w:val="24"/>
          <w:szCs w:val="24"/>
          <w:lang w:val="en-US" w:eastAsia="zh-CN" w:bidi="ar-SA"/>
        </w:rPr>
        <w:t xml:space="preserve">效。</w:t>
      </w:r>
      <w:r/>
    </w:p>
    <w:p>
      <w:pPr>
        <w:jc w:val="both"/>
        <w:keepLines/>
        <w:keepNext/>
        <w:pageBreakBefore w:val="0"/>
        <w:spacing w:line="360" w:lineRule="exact"/>
        <w:widowControl w:val="off"/>
        <w:rPr>
          <w:rFonts w:hint="eastAsia" w:ascii="宋体" w:hAnsi="宋体" w:eastAsia="宋体" w:cs="宋体"/>
          <w:b/>
          <w:color w:val="auto"/>
          <w:sz w:val="24"/>
          <w:szCs w:val="24"/>
          <w:lang w:val="en-US" w:eastAsia="zh-CN" w:bidi="ar-SA"/>
        </w:rPr>
        <w:outlineLvl w:val="3"/>
      </w:pPr>
      <w:r>
        <w:rPr>
          <w:rFonts w:hint="eastAsia" w:ascii="宋体" w:hAnsi="宋体" w:eastAsia="宋体" w:cs="宋体"/>
          <w:b/>
          <w:color w:val="auto"/>
          <w:sz w:val="24"/>
          <w:szCs w:val="24"/>
          <w:lang w:val="en-US" w:eastAsia="zh-CN" w:bidi="ar-SA"/>
        </w:rPr>
        <w:t xml:space="preserve">    </w:t>
      </w:r>
      <w:bookmarkStart w:id="91" w:name="_Toc6339"/>
      <w:r>
        <w:rPr>
          <w:rFonts w:hint="eastAsia" w:ascii="宋体" w:hAnsi="宋体" w:eastAsia="宋体" w:cs="宋体"/>
          <w:bCs/>
          <w:color w:val="auto"/>
          <w:sz w:val="24"/>
          <w:szCs w:val="24"/>
          <w:lang w:val="en-US" w:eastAsia="zh-CN" w:bidi="ar-SA"/>
        </w:rPr>
        <w:t xml:space="preserve">十三、合同份数</w:t>
      </w:r>
      <w:bookmarkEnd w:id="91"/>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本合同一式</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份，均具有同等法律效力，发包人执</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份，承包人执</w:t>
      </w:r>
      <w:r>
        <w:rPr>
          <w:rFonts w:hint="eastAsia" w:ascii="宋体" w:hAnsi="宋体" w:cs="宋体"/>
          <w:bCs/>
          <w:color w:val="auto"/>
          <w:sz w:val="24"/>
          <w:szCs w:val="24"/>
          <w:u w:val="single"/>
          <w:lang w:val="en-US" w:eastAsia="zh-CN" w:bidi="ar-SA"/>
        </w:rPr>
        <w:t xml:space="preserve">   </w:t>
      </w:r>
      <w:r>
        <w:rPr>
          <w:rFonts w:hint="eastAsia" w:ascii="宋体" w:hAnsi="宋体" w:eastAsia="宋体" w:cs="宋体"/>
          <w:bCs/>
          <w:color w:val="auto"/>
          <w:sz w:val="24"/>
          <w:szCs w:val="24"/>
          <w:lang w:val="en-US" w:eastAsia="zh-CN" w:bidi="ar-SA"/>
        </w:rPr>
        <w:t xml:space="preserve">份。</w:t>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560"/>
        <w:jc w:val="both"/>
        <w:pageBreakBefore w:val="0"/>
        <w:spacing w:line="36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发包人：  (公章)               承包人：  (公章)             </w:t>
      </w:r>
      <w:r/>
    </w:p>
    <w:p>
      <w:pPr>
        <w:ind w:firstLine="480"/>
        <w:jc w:val="both"/>
        <w:pageBreakBefore w:val="0"/>
        <w:spacing w:line="360" w:lineRule="auto"/>
        <w:widowControl w:val="off"/>
        <w:rPr>
          <w:rFonts w:hint="eastAsia"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法定代表人或其委托代理人：     法定代表人或其委托代理人：</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签字）                       </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签字）</w:t>
      </w:r>
      <w:r/>
    </w:p>
    <w:p>
      <w:pPr>
        <w:ind w:firstLine="560"/>
        <w:jc w:val="both"/>
        <w:pageBreakBefore w:val="0"/>
        <w:spacing w:line="360" w:lineRule="auto"/>
        <w:widowControl w:val="off"/>
        <w:rPr>
          <w:rFonts w:hint="default" w:ascii="宋体" w:hAnsi="宋体" w:eastAsia="宋体" w:cs="宋体"/>
          <w:color w:val="auto"/>
          <w:sz w:val="24"/>
          <w:szCs w:val="24"/>
          <w:u w:val="single"/>
          <w:lang w:val="en-US" w:eastAsia="zh-CN" w:bidi="ar-SA"/>
        </w:rPr>
      </w:pPr>
      <w:r>
        <w:rPr>
          <w:rFonts w:hint="eastAsia" w:ascii="宋体" w:hAnsi="宋体" w:eastAsia="宋体" w:cs="宋体"/>
          <w:color w:val="auto"/>
          <w:sz w:val="24"/>
          <w:szCs w:val="24"/>
          <w:lang w:val="en-US" w:eastAsia="zh-CN" w:bidi="ar-SA"/>
        </w:rPr>
        <w:t xml:space="preserve">组织机构代码：</w:t>
      </w:r>
      <w:r>
        <w:rPr>
          <w:rFonts w:hint="eastAsia" w:ascii="宋体" w:hAnsi="宋体" w:eastAsia="宋体" w:cs="宋体"/>
          <w:color w:val="auto"/>
          <w:sz w:val="24"/>
          <w:szCs w:val="24"/>
          <w:u w:val="none"/>
          <w:lang w:val="en-US" w:eastAsia="zh-CN" w:bidi="ar-SA"/>
        </w:rPr>
        <w:t xml:space="preserve">                 </w:t>
      </w:r>
      <w:r>
        <w:rPr>
          <w:rFonts w:hint="eastAsia" w:ascii="宋体" w:hAnsi="宋体" w:eastAsia="宋体" w:cs="宋体"/>
          <w:color w:val="auto"/>
          <w:sz w:val="24"/>
          <w:szCs w:val="24"/>
          <w:lang w:val="en-US" w:eastAsia="zh-CN" w:bidi="ar-SA"/>
        </w:rPr>
        <w:t xml:space="preserve">组织机构代码：</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地  址：                       地  址：</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邮政编码：                     邮政编码：</w:t>
      </w:r>
      <w:r/>
    </w:p>
    <w:p>
      <w:pPr>
        <w:ind w:firstLine="560"/>
        <w:jc w:val="both"/>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                   法定代表人：                               </w:t>
      </w:r>
      <w:r/>
    </w:p>
    <w:p>
      <w:pPr>
        <w:ind w:firstLine="560"/>
        <w:jc w:val="both"/>
        <w:pageBreakBefore w:val="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委托代理人：                   委托代理人：</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电  话：                       电  话：</w:t>
      </w:r>
      <w:bookmarkStart w:id="92" w:name="_Toc256000062"/>
      <w:r/>
      <w:r/>
    </w:p>
    <w:p>
      <w:pPr>
        <w:ind w:firstLine="560"/>
        <w:jc w:val="both"/>
        <w:pageBreakBefore w:val="0"/>
        <w:spacing w:line="360" w:lineRule="auto"/>
        <w:widowControl w:val="off"/>
        <w:rPr>
          <w:rFonts w:hint="default"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传  真：                       传  真：                              </w:t>
      </w:r>
      <w:r/>
    </w:p>
    <w:p>
      <w:pPr>
        <w:ind w:firstLine="560"/>
        <w:jc w:val="both"/>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Times New Roman"/>
          <w:bCs/>
          <w:color w:val="auto"/>
          <w:sz w:val="24"/>
          <w:szCs w:val="24"/>
          <w:highlight w:val="none"/>
        </w:rPr>
        <w:t xml:space="preserve">电子信箱：                     电子信箱：</w:t>
      </w:r>
      <w:r/>
    </w:p>
    <w:p>
      <w:pPr>
        <w:ind w:firstLine="560"/>
        <w:jc w:val="both"/>
        <w:pageBreakBefore w:val="0"/>
        <w:spacing w:line="36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开户银行：</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    </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开户银行：  </w:t>
      </w:r>
      <w:r/>
    </w:p>
    <w:p>
      <w:pPr>
        <w:pageBreakBefore w:val="0"/>
        <w:spacing w:line="360" w:lineRule="exact"/>
        <w:widowControl w:val="off"/>
        <w:rPr>
          <w:rFonts w:hint="eastAsia" w:ascii="宋体" w:hAnsi="宋体" w:eastAsia="宋体" w:cs="宋体"/>
          <w:b/>
          <w:bCs/>
          <w:color w:val="auto"/>
          <w:sz w:val="28"/>
          <w:szCs w:val="28"/>
        </w:rPr>
      </w:pPr>
      <w:r>
        <w:rPr>
          <w:rFonts w:hint="eastAsia" w:ascii="宋体" w:hAnsi="宋体" w:eastAsia="宋体" w:cs="宋体"/>
          <w:b w:val="0"/>
          <w:bCs w:val="0"/>
          <w:color w:val="auto"/>
          <w:sz w:val="24"/>
          <w:szCs w:val="24"/>
          <w:lang w:val="en-US" w:eastAsia="zh-CN" w:bidi="ar-SA"/>
        </w:rPr>
        <w:t xml:space="preserve">账  号：      </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 </w:t>
      </w:r>
      <w:r>
        <w:rPr>
          <w:rFonts w:hint="eastAsia" w:ascii="宋体" w:hAnsi="宋体" w:cs="宋体"/>
          <w:b w:val="0"/>
          <w:bCs w:val="0"/>
          <w:color w:val="auto"/>
          <w:sz w:val="24"/>
          <w:szCs w:val="24"/>
          <w:lang w:val="en-US" w:eastAsia="zh-CN" w:bidi="ar-SA"/>
        </w:rPr>
        <w:t xml:space="preserve"> </w:t>
      </w:r>
      <w:r>
        <w:rPr>
          <w:rFonts w:hint="eastAsia" w:ascii="宋体" w:hAnsi="宋体" w:eastAsia="宋体" w:cs="宋体"/>
          <w:b w:val="0"/>
          <w:bCs w:val="0"/>
          <w:color w:val="auto"/>
          <w:sz w:val="24"/>
          <w:szCs w:val="24"/>
          <w:lang w:val="en-US" w:eastAsia="zh-CN" w:bidi="ar-SA"/>
        </w:rPr>
        <w:t xml:space="preserve">  账  号：  </w:t>
      </w:r>
      <w:r>
        <w:rPr>
          <w:rFonts w:hint="eastAsia" w:ascii="宋体" w:hAnsi="宋体" w:eastAsia="宋体" w:cs="宋体"/>
          <w:b/>
          <w:bCs/>
          <w:color w:val="auto"/>
          <w:sz w:val="24"/>
          <w:szCs w:val="24"/>
          <w:lang w:val="en-US" w:eastAsia="zh-CN" w:bidi="ar-SA"/>
        </w:rPr>
        <w:t xml:space="preserve"> </w:t>
      </w:r>
      <w:r>
        <w:rPr>
          <w:rFonts w:hint="eastAsia" w:ascii="宋体" w:hAnsi="宋体" w:eastAsia="宋体" w:cs="宋体"/>
          <w:b/>
          <w:bCs/>
          <w:color w:val="auto"/>
          <w:sz w:val="24"/>
          <w:szCs w:val="24"/>
          <w:lang w:val="en-US" w:eastAsia="zh-CN" w:bidi="ar-SA"/>
        </w:rPr>
        <w:br w:type="page" w:clear="all"/>
      </w:r>
      <w:bookmarkEnd w:id="73"/>
      <w:r/>
      <w:bookmarkEnd w:id="74"/>
      <w:r/>
      <w:bookmarkEnd w:id="92"/>
      <w:r/>
      <w:r/>
    </w:p>
    <w:p>
      <w:pPr>
        <w:ind w:right="-420"/>
        <w:spacing w:line="300" w:lineRule="exact"/>
        <w:rPr>
          <w:rFonts w:ascii="宋体" w:hAnsi="宋体" w:eastAsia="宋体" w:cs="宋体"/>
          <w:b/>
          <w:bCs/>
          <w:color w:val="auto"/>
          <w:sz w:val="28"/>
          <w:szCs w:val="28"/>
        </w:rPr>
      </w:pPr>
      <w:r>
        <w:rPr>
          <w:rFonts w:hint="eastAsia" w:ascii="宋体" w:hAnsi="宋体" w:eastAsia="宋体" w:cs="宋体"/>
          <w:b/>
          <w:bCs/>
          <w:color w:val="auto"/>
          <w:sz w:val="28"/>
          <w:szCs w:val="28"/>
        </w:rPr>
        <w:t xml:space="preserve">附件1</w:t>
      </w:r>
      <w:r/>
    </w:p>
    <w:p>
      <w:pPr>
        <w:ind w:left="-212" w:right="-420" w:firstLine="3564"/>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项目管理机构主要成员</w:t>
      </w:r>
      <w:r/>
    </w:p>
    <w:p>
      <w:pPr>
        <w:jc w:val="left"/>
        <w:rPr>
          <w:rFonts w:ascii="宋体" w:hAnsi="宋体" w:eastAsia="宋体" w:cs="宋体"/>
          <w:color w:val="auto"/>
          <w:sz w:val="24"/>
          <w:szCs w:val="24"/>
        </w:rPr>
      </w:pPr>
      <w:r>
        <w:rPr>
          <w:rFonts w:ascii="宋体" w:hAnsi="宋体" w:eastAsia="宋体" w:cs="宋体"/>
          <w:color w:val="auto"/>
          <w:sz w:val="24"/>
          <w:szCs w:val="24"/>
        </w:rPr>
      </w:r>
      <w:r/>
    </w:p>
    <w:tbl>
      <w:tblPr>
        <w:tblStyle w:val="696"/>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842" w:type="dxa"/>
            <w:vAlign w:val="center"/>
            <w:textDirection w:val="lrTb"/>
            <w:noWrap w:val="false"/>
          </w:tcPr>
          <w:p>
            <w:pPr>
              <w:ind w:right="-210"/>
              <w:jc w:val="center"/>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993"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73"/>
        </w:trPr>
        <w:tc>
          <w:tcPr>
            <w:tcW w:w="828" w:type="dxa"/>
            <w:vAlign w:val="center"/>
            <w:textDirection w:val="lrTb"/>
            <w:noWrap w:val="false"/>
          </w:tcPr>
          <w:p>
            <w:pPr>
              <w:ind w:right="-210" w:firstLine="315"/>
              <w:spacing w:line="3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w:t>
            </w:r>
            <w:r/>
          </w:p>
        </w:tc>
        <w:tc>
          <w:tcPr>
            <w:shd w:val="clear" w:color="auto" w:fill="auto"/>
            <w:tcW w:w="1842" w:type="dxa"/>
            <w:vAlign w:val="center"/>
            <w:textDirection w:val="lrTb"/>
            <w:noWrap w:val="false"/>
          </w:tcPr>
          <w:p>
            <w:pPr>
              <w:ind w:right="-210"/>
              <w:jc w:val="center"/>
              <w:spacing w:line="300" w:lineRule="exact"/>
              <w:rPr>
                <w:rFonts w:hint="default" w:ascii="宋体" w:hAnsi="宋体" w:eastAsia="宋体" w:cs="宋体"/>
                <w:color w:val="auto"/>
                <w:sz w:val="24"/>
                <w:szCs w:val="24"/>
                <w:lang w:val="en-US" w:eastAsia="zh-CN" w:bidi="ar-SA"/>
              </w:rPr>
            </w:pPr>
            <w:r>
              <w:rPr>
                <w:rFonts w:hint="default" w:ascii="宋体" w:hAnsi="宋体" w:eastAsia="宋体" w:cs="宋体"/>
                <w:color w:val="auto"/>
                <w:sz w:val="24"/>
                <w:szCs w:val="24"/>
                <w:lang w:val="en-US" w:eastAsia="zh-CN" w:bidi="ar-SA"/>
              </w:rPr>
            </w:r>
            <w:r/>
          </w:p>
        </w:tc>
        <w:tc>
          <w:tcPr>
            <w:tcW w:w="993" w:type="dxa"/>
            <w:vAlign w:val="center"/>
            <w:textDirection w:val="lrTb"/>
            <w:noWrap w:val="false"/>
          </w:tcPr>
          <w:p>
            <w:pPr>
              <w:ind w:right="-210"/>
              <w:jc w:val="center"/>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3</w:t>
            </w:r>
            <w:r/>
          </w:p>
        </w:tc>
        <w:tc>
          <w:tcPr>
            <w:shd w:val="clear" w:color="auto" w:fill="auto"/>
            <w:tcW w:w="1842" w:type="dxa"/>
            <w:vAlign w:val="center"/>
            <w:textDirection w:val="lrTb"/>
            <w:noWrap w:val="false"/>
          </w:tcPr>
          <w:p>
            <w:pPr>
              <w:pStyle w:val="1406"/>
              <w:jc w:val="center"/>
              <w:spacing w:line="300" w:lineRule="exact"/>
              <w:rPr>
                <w:rFonts w:hint="default" w:ascii="宋体" w:hAnsi="宋体" w:eastAsia="宋体" w:cs="宋体"/>
                <w:color w:val="auto"/>
                <w:sz w:val="24"/>
                <w:szCs w:val="24"/>
              </w:rPr>
            </w:pPr>
            <w:r>
              <w:rPr>
                <w:rFonts w:hint="default" w:ascii="宋体" w:hAnsi="宋体" w:eastAsia="宋体" w:cs="宋体"/>
                <w:color w:val="auto"/>
                <w:sz w:val="24"/>
                <w:szCs w:val="24"/>
              </w:rPr>
            </w:r>
            <w:r/>
          </w:p>
        </w:tc>
        <w:tc>
          <w:tcPr>
            <w:tcW w:w="993" w:type="dxa"/>
            <w:vAlign w:val="center"/>
            <w:textDirection w:val="lrTb"/>
            <w:noWrap w:val="false"/>
          </w:tcPr>
          <w:p>
            <w:pPr>
              <w:ind w:right="-210"/>
              <w:jc w:val="center"/>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4</w:t>
            </w:r>
            <w:r/>
          </w:p>
        </w:tc>
        <w:tc>
          <w:tcPr>
            <w:shd w:val="clear" w:color="auto" w:fill="auto"/>
            <w:tcW w:w="1842" w:type="dxa"/>
            <w:vAlign w:val="center"/>
            <w:textDirection w:val="lrTb"/>
            <w:noWrap w:val="false"/>
          </w:tcPr>
          <w:p>
            <w:pPr>
              <w:pStyle w:val="1406"/>
              <w:jc w:val="center"/>
              <w:spacing w:line="300" w:lineRule="exact"/>
              <w:rPr>
                <w:rFonts w:hint="default" w:ascii="宋体" w:hAnsi="宋体" w:eastAsia="宋体" w:cs="宋体"/>
                <w:color w:val="auto"/>
                <w:sz w:val="24"/>
                <w:szCs w:val="24"/>
              </w:rPr>
            </w:pPr>
            <w:r>
              <w:rPr>
                <w:rFonts w:hint="default" w:ascii="宋体" w:hAnsi="宋体" w:eastAsia="宋体" w:cs="宋体"/>
                <w:color w:val="auto"/>
                <w:sz w:val="24"/>
                <w:szCs w:val="24"/>
              </w:rPr>
            </w:r>
            <w:r/>
          </w:p>
        </w:tc>
        <w:tc>
          <w:tcPr>
            <w:tcW w:w="993" w:type="dxa"/>
            <w:vAlign w:val="center"/>
            <w:textDirection w:val="lrTb"/>
            <w:noWrap w:val="false"/>
          </w:tcPr>
          <w:p>
            <w:pPr>
              <w:ind w:right="-210"/>
              <w:jc w:val="center"/>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842" w:type="dxa"/>
            <w:vAlign w:val="center"/>
            <w:textDirection w:val="lrTb"/>
            <w:noWrap w:val="false"/>
          </w:tcPr>
          <w:p>
            <w:pPr>
              <w:pStyle w:val="1406"/>
              <w:jc w:val="center"/>
              <w:spacing w:line="3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93"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firstLine="42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tcW w:w="1842" w:type="dxa"/>
            <w:vAlign w:val="center"/>
            <w:textDirection w:val="lrTb"/>
            <w:noWrap w:val="false"/>
          </w:tcPr>
          <w:p>
            <w:pPr>
              <w:pStyle w:val="1406"/>
              <w:jc w:val="center"/>
              <w:spacing w:line="30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993"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firstLine="42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r>
        <w:trPr>
          <w:trHeight w:val="567"/>
        </w:trPr>
        <w:tc>
          <w:tcPr>
            <w:tcW w:w="828" w:type="dxa"/>
            <w:vAlign w:val="center"/>
            <w:textDirection w:val="lrTb"/>
            <w:noWrap w:val="false"/>
          </w:tcPr>
          <w:p>
            <w:pPr>
              <w:ind w:right="-210" w:firstLine="315"/>
              <w:spacing w:line="3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842" w:type="dxa"/>
            <w:vAlign w:val="center"/>
            <w:textDirection w:val="lrTb"/>
            <w:noWrap w:val="false"/>
          </w:tcPr>
          <w:p>
            <w:pPr>
              <w:pStyle w:val="1406"/>
              <w:jc w:val="center"/>
              <w:spacing w:line="300" w:lineRule="exact"/>
              <w:rPr>
                <w:rFonts w:hint="eastAsia" w:ascii="宋体" w:hAnsi="宋体" w:cs="宋体"/>
                <w:color w:val="auto"/>
                <w:sz w:val="24"/>
                <w:szCs w:val="24"/>
              </w:rPr>
            </w:pPr>
            <w:r>
              <w:rPr>
                <w:rFonts w:hint="eastAsia" w:ascii="宋体" w:hAnsi="宋体" w:cs="宋体"/>
                <w:color w:val="auto"/>
                <w:sz w:val="24"/>
                <w:szCs w:val="24"/>
              </w:rPr>
            </w:r>
            <w:r/>
          </w:p>
        </w:tc>
        <w:tc>
          <w:tcPr>
            <w:tcW w:w="993"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728" w:type="dxa"/>
            <w:vAlign w:val="center"/>
            <w:textDirection w:val="lrTb"/>
            <w:noWrap w:val="false"/>
          </w:tcPr>
          <w:p>
            <w:pPr>
              <w:ind w:right="-210"/>
              <w:spacing w:line="300" w:lineRule="exact"/>
              <w:rPr>
                <w:rFonts w:ascii="宋体" w:hAnsi="宋体" w:eastAsia="宋体" w:cs="宋体"/>
                <w:color w:val="auto"/>
                <w:sz w:val="24"/>
                <w:szCs w:val="24"/>
              </w:rPr>
            </w:pPr>
            <w:r>
              <w:rPr>
                <w:rFonts w:ascii="宋体" w:hAnsi="宋体" w:eastAsia="宋体" w:cs="宋体"/>
                <w:color w:val="auto"/>
                <w:sz w:val="24"/>
                <w:szCs w:val="24"/>
              </w:rPr>
            </w:r>
            <w:r/>
          </w:p>
        </w:tc>
        <w:tc>
          <w:tcPr>
            <w:tcW w:w="2695" w:type="dxa"/>
            <w:vAlign w:val="center"/>
            <w:textDirection w:val="lrTb"/>
            <w:noWrap w:val="false"/>
          </w:tcPr>
          <w:p>
            <w:pPr>
              <w:ind w:right="-210" w:firstLine="420"/>
              <w:spacing w:line="300" w:lineRule="exact"/>
              <w:rPr>
                <w:rFonts w:ascii="宋体" w:hAnsi="宋体" w:eastAsia="宋体" w:cs="宋体"/>
                <w:color w:val="auto"/>
                <w:sz w:val="24"/>
                <w:szCs w:val="24"/>
              </w:rPr>
            </w:pPr>
            <w:r>
              <w:rPr>
                <w:rFonts w:ascii="宋体" w:hAnsi="宋体" w:eastAsia="宋体" w:cs="宋体"/>
                <w:color w:val="auto"/>
                <w:sz w:val="24"/>
                <w:szCs w:val="24"/>
              </w:rPr>
            </w:r>
            <w:r/>
          </w:p>
        </w:tc>
      </w:tr>
    </w:tbl>
    <w:p>
      <w:pPr>
        <w:rPr>
          <w:rFonts w:hint="eastAsia" w:ascii="Times New Roman" w:hAnsi="Times New Roman" w:eastAsia="宋体" w:cs="Times New Roman"/>
          <w:color w:val="auto"/>
          <w:sz w:val="20"/>
          <w:highlight w:val="white"/>
        </w:rPr>
      </w:pPr>
      <w:r>
        <w:rPr>
          <w:rFonts w:hint="eastAsia" w:ascii="Times New Roman" w:hAnsi="Times New Roman" w:eastAsia="宋体" w:cs="Times New Roman"/>
          <w:color w:val="auto"/>
          <w:sz w:val="20"/>
          <w:highlight w:val="white"/>
        </w:rPr>
        <w:t xml:space="preserve"> </w:t>
      </w:r>
      <w:r/>
    </w:p>
    <w:p>
      <w:pPr>
        <w:rPr>
          <w:rFonts w:hint="eastAsia" w:ascii="Times New Roman" w:hAnsi="Times New Roman" w:eastAsia="宋体" w:cs="Times New Roman"/>
          <w:color w:val="auto"/>
          <w:sz w:val="20"/>
          <w:highlight w:val="white"/>
        </w:rPr>
      </w:pPr>
      <w:r>
        <w:rPr>
          <w:rFonts w:hint="eastAsia" w:ascii="Times New Roman" w:hAnsi="Times New Roman" w:eastAsia="宋体" w:cs="Times New Roman"/>
          <w:color w:val="auto"/>
          <w:sz w:val="20"/>
          <w:highlight w:val="white"/>
        </w:rPr>
      </w:r>
      <w:r/>
    </w:p>
    <w:p>
      <w:pPr>
        <w:rPr>
          <w:rFonts w:hint="eastAsia" w:ascii="Times New Roman" w:hAnsi="Times New Roman" w:eastAsia="宋体" w:cs="Times New Roman"/>
          <w:color w:val="auto"/>
          <w:sz w:val="20"/>
          <w:highlight w:val="white"/>
        </w:rPr>
      </w:pPr>
      <w:r>
        <w:rPr>
          <w:rFonts w:hint="eastAsia" w:ascii="Times New Roman" w:hAnsi="Times New Roman" w:eastAsia="宋体" w:cs="Times New Roman"/>
          <w:color w:val="auto"/>
          <w:sz w:val="20"/>
          <w:highlight w:val="white"/>
        </w:rPr>
      </w:r>
      <w:r/>
    </w:p>
    <w:p>
      <w:pPr>
        <w:rPr>
          <w:rFonts w:hint="eastAsia" w:ascii="Times New Roman" w:hAnsi="Times New Roman" w:eastAsia="宋体" w:cs="Times New Roman"/>
          <w:color w:val="auto"/>
          <w:sz w:val="20"/>
          <w:highlight w:val="white"/>
        </w:rPr>
      </w:pPr>
      <w:r>
        <w:rPr>
          <w:rFonts w:hint="eastAsia"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rPr>
          <w:rFonts w:ascii="Times New Roman" w:hAnsi="Times New Roman" w:eastAsia="宋体" w:cs="Times New Roman"/>
          <w:color w:val="auto"/>
          <w:sz w:val="20"/>
          <w:highlight w:val="white"/>
        </w:rPr>
      </w:pPr>
      <w:r>
        <w:rPr>
          <w:rFonts w:ascii="Times New Roman" w:hAnsi="Times New Roman" w:eastAsia="宋体" w:cs="Times New Roman"/>
          <w:color w:val="auto"/>
          <w:sz w:val="20"/>
          <w:highlight w:val="white"/>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before="120" w:after="120" w:line="0" w:lineRule="atLeast"/>
        <w:rPr>
          <w:rFonts w:ascii="黑体" w:hAnsi="Courier New" w:eastAsia="黑体" w:cs="Courier New"/>
          <w:bCs/>
          <w:color w:val="auto"/>
          <w:sz w:val="44"/>
          <w:szCs w:val="21"/>
        </w:rPr>
      </w:pPr>
      <w:r>
        <w:rPr>
          <w:rFonts w:ascii="黑体" w:hAnsi="Courier New" w:eastAsia="黑体" w:cs="Courier New"/>
          <w:bCs/>
          <w:color w:val="auto"/>
          <w:sz w:val="44"/>
          <w:szCs w:val="21"/>
        </w:rPr>
      </w:r>
      <w:r/>
    </w:p>
    <w:p>
      <w:pPr>
        <w:jc w:val="center"/>
        <w:spacing w:line="480" w:lineRule="exact"/>
        <w:rPr>
          <w:rFonts w:ascii="Calibri" w:hAnsi="Calibri" w:eastAsia="宋体" w:cs="Times New Roman"/>
          <w:b/>
          <w:color w:val="auto"/>
          <w:sz w:val="30"/>
          <w:szCs w:val="30"/>
        </w:rPr>
      </w:pPr>
      <w:r>
        <w:rPr>
          <w:rFonts w:hint="eastAsia" w:ascii="Times New Roman" w:hAnsi="Times New Roman" w:eastAsia="宋体" w:cs="Times New Roman"/>
          <w:b/>
          <w:color w:val="auto"/>
          <w:sz w:val="30"/>
          <w:szCs w:val="30"/>
        </w:rPr>
        <w:t xml:space="preserve">建设项目工程款和工资款分账管理协议</w:t>
      </w:r>
      <w:r/>
    </w:p>
    <w:p>
      <w:pPr>
        <w:jc w:val="left"/>
        <w:spacing w:line="480" w:lineRule="exact"/>
        <w:rPr>
          <w:rFonts w:ascii="Calibri" w:hAnsi="Calibri" w:eastAsia="宋体" w:cs="Times New Roman"/>
          <w:color w:val="auto"/>
          <w:u w:val="single"/>
        </w:rPr>
      </w:pPr>
      <w:r>
        <w:rPr>
          <w:rFonts w:hint="eastAsia" w:ascii="Times New Roman" w:hAnsi="Times New Roman" w:eastAsia="宋体" w:cs="Times New Roman"/>
          <w:color w:val="auto"/>
        </w:rPr>
        <w:t xml:space="preserve">甲方：</w:t>
      </w:r>
      <w:r>
        <w:rPr>
          <w:rFonts w:hint="eastAsia" w:ascii="Times New Roman" w:hAnsi="Times New Roman" w:eastAsia="宋体" w:cs="Times New Roman"/>
          <w:color w:val="auto"/>
          <w:u w:val="single"/>
        </w:rPr>
        <w:t xml:space="preserve">                             </w:t>
      </w:r>
      <w:r/>
    </w:p>
    <w:p>
      <w:pPr>
        <w:jc w:val="left"/>
        <w:spacing w:line="480" w:lineRule="exact"/>
        <w:rPr>
          <w:rFonts w:ascii="Calibri" w:hAnsi="Calibri" w:eastAsia="宋体" w:cs="Times New Roman"/>
          <w:color w:val="auto"/>
        </w:rPr>
      </w:pPr>
      <w:r>
        <w:rPr>
          <w:rFonts w:hint="eastAsia" w:ascii="Times New Roman" w:hAnsi="Times New Roman" w:eastAsia="宋体" w:cs="Times New Roman"/>
          <w:color w:val="auto"/>
        </w:rPr>
        <w:t xml:space="preserve">乙方：</w:t>
      </w:r>
      <w:r>
        <w:rPr>
          <w:rFonts w:hint="eastAsia" w:ascii="Times New Roman" w:hAnsi="Times New Roman" w:eastAsia="宋体" w:cs="Times New Roman"/>
          <w:color w:val="auto"/>
          <w:u w:val="single"/>
        </w:rPr>
        <w:t xml:space="preserve">                             </w:t>
      </w:r>
      <w:r>
        <w:rPr>
          <w:rFonts w:hint="eastAsia" w:ascii="Times New Roman" w:hAnsi="Times New Roman" w:eastAsia="宋体" w:cs="Times New Roman"/>
          <w:color w:val="auto"/>
        </w:rPr>
        <w:t xml:space="preserve">                         </w:t>
      </w:r>
      <w:r/>
    </w:p>
    <w:p>
      <w:pPr>
        <w:ind w:firstLine="420"/>
        <w:spacing w:line="480" w:lineRule="exact"/>
        <w:rPr>
          <w:rFonts w:ascii="Calibri" w:hAnsi="Calibri" w:eastAsia="宋体" w:cs="Times New Roman"/>
          <w:color w:val="auto"/>
        </w:rPr>
      </w:pPr>
      <w:r>
        <w:rPr>
          <w:rFonts w:hint="eastAsia" w:ascii="Times New Roman" w:hAnsi="Times New Roman" w:eastAsia="宋体" w:cs="Times New Roman"/>
          <w:color w:val="auto"/>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auto"/>
          <w:sz w:val="30"/>
          <w:szCs w:val="30"/>
        </w:rPr>
      </w:pPr>
      <w:r>
        <w:rPr>
          <w:rFonts w:hint="eastAsia" w:ascii="Times New Roman" w:hAnsi="Times New Roman" w:eastAsia="宋体" w:cs="Times New Roman"/>
          <w:color w:val="auto"/>
        </w:rPr>
        <w:t xml:space="preserve">一、乙方根据规定，在</w:t>
      </w:r>
      <w:r>
        <w:rPr>
          <w:rFonts w:hint="eastAsia" w:ascii="Times New Roman" w:hAnsi="Times New Roman" w:eastAsia="宋体" w:cs="Times New Roman"/>
          <w:color w:val="auto"/>
          <w:u w:val="single"/>
        </w:rPr>
        <w:t xml:space="preserve">                      </w:t>
      </w:r>
      <w:r>
        <w:rPr>
          <w:rFonts w:hint="eastAsia" w:ascii="Times New Roman" w:hAnsi="Times New Roman" w:eastAsia="宋体" w:cs="Times New Roman"/>
          <w:color w:val="auto"/>
        </w:rPr>
        <w:t xml:space="preserve">银行开设本工程项目农民工工资款专用账户，账户号：</w:t>
      </w:r>
      <w:r>
        <w:rPr>
          <w:rFonts w:hint="eastAsia" w:ascii="Times New Roman" w:hAnsi="Times New Roman" w:eastAsia="宋体" w:cs="Times New Roman"/>
          <w:color w:val="auto"/>
          <w:u w:val="single"/>
        </w:rPr>
        <w:t xml:space="preserve">      </w:t>
      </w:r>
      <w:r>
        <w:rPr>
          <w:rFonts w:hint="eastAsia" w:ascii="宋体" w:hAnsi="宋体" w:eastAsia="宋体" w:cs="宋体"/>
          <w:color w:val="auto"/>
          <w:sz w:val="30"/>
          <w:szCs w:val="30"/>
          <w:u w:val="single"/>
        </w:rPr>
        <w:t xml:space="preserve">              </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五、其他</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甲方：（公章）    </w:t>
      </w:r>
      <w:r>
        <w:rPr>
          <w:rFonts w:hint="eastAsia" w:ascii="Times New Roman" w:hAnsi="Times New Roman" w:eastAsia="宋体" w:cs="Times New Roman"/>
          <w:color w:val="auto"/>
          <w:lang w:val="en-US" w:eastAsia="zh-CN"/>
        </w:rPr>
        <w:t xml:space="preserve">                              </w:t>
      </w:r>
      <w:r>
        <w:rPr>
          <w:rFonts w:hint="eastAsia" w:ascii="Times New Roman" w:hAnsi="Times New Roman" w:eastAsia="宋体" w:cs="Times New Roman"/>
          <w:color w:val="auto"/>
        </w:rPr>
        <w:t xml:space="preserve">    乙方：（公章）</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法定代表人：          </w:t>
      </w:r>
      <w:r>
        <w:rPr>
          <w:rFonts w:hint="eastAsia" w:ascii="Times New Roman" w:hAnsi="Times New Roman" w:eastAsia="宋体" w:cs="Times New Roman"/>
          <w:color w:val="auto"/>
          <w:lang w:val="en-US" w:eastAsia="zh-CN"/>
        </w:rPr>
        <w:t xml:space="preserve">                             </w:t>
      </w:r>
      <w:r>
        <w:rPr>
          <w:rFonts w:hint="eastAsia" w:ascii="Times New Roman" w:hAnsi="Times New Roman" w:eastAsia="宋体" w:cs="Times New Roman"/>
          <w:color w:val="auto"/>
        </w:rPr>
        <w:t xml:space="preserve"> 法定代表人：       </w:t>
      </w:r>
      <w:r/>
    </w:p>
    <w:p>
      <w:pPr>
        <w:ind w:firstLine="480"/>
        <w:jc w:val="left"/>
        <w:spacing w:line="480" w:lineRule="exact"/>
        <w:shd w:val="clear" w:color="auto" w:fill="ffffff"/>
        <w:widowControl/>
        <w:rPr>
          <w:rFonts w:ascii="Calibri" w:hAnsi="Calibri" w:eastAsia="宋体" w:cs="Times New Roman"/>
          <w:color w:val="auto"/>
        </w:rPr>
      </w:pPr>
      <w:r>
        <w:rPr>
          <w:rFonts w:hint="eastAsia" w:ascii="Times New Roman" w:hAnsi="Times New Roman" w:eastAsia="宋体" w:cs="Times New Roman"/>
          <w:color w:val="auto"/>
        </w:rPr>
        <w:t xml:space="preserve">     年   月   日             </w:t>
      </w:r>
      <w:r>
        <w:rPr>
          <w:rFonts w:hint="eastAsia" w:ascii="Times New Roman" w:hAnsi="Times New Roman" w:eastAsia="宋体" w:cs="Times New Roman"/>
          <w:color w:val="auto"/>
          <w:lang w:val="en-US" w:eastAsia="zh-CN"/>
        </w:rPr>
        <w:t xml:space="preserve">                           </w:t>
      </w:r>
      <w:r>
        <w:rPr>
          <w:rFonts w:hint="eastAsia" w:ascii="Times New Roman" w:hAnsi="Times New Roman" w:eastAsia="宋体" w:cs="Times New Roman"/>
          <w:color w:val="auto"/>
        </w:rPr>
        <w:t xml:space="preserve"> 年   月   日  </w:t>
      </w:r>
      <w:r/>
    </w:p>
    <w:p>
      <w:pPr>
        <w:rPr>
          <w:rFonts w:ascii="宋体" w:hAnsi="宋体" w:eastAsia="宋体" w:cs="Times New Roman"/>
          <w:color w:val="auto"/>
          <w:sz w:val="30"/>
          <w:szCs w:val="30"/>
        </w:rPr>
      </w:pPr>
      <w:r>
        <w:rPr>
          <w:rFonts w:ascii="宋体" w:hAnsi="宋体" w:eastAsia="宋体" w:cs="Times New Roman"/>
          <w:color w:val="auto"/>
          <w:sz w:val="30"/>
          <w:szCs w:val="30"/>
        </w:rPr>
      </w:r>
      <w:r/>
    </w:p>
    <w:p>
      <w:pPr>
        <w:jc w:val="center"/>
        <w:spacing w:after="50" w:line="275" w:lineRule="atLeast"/>
        <w:shd w:val="clear" w:color="auto" w:fill="ffffff"/>
        <w:widowControl/>
        <w:rPr>
          <w:rFonts w:ascii="宋体" w:hAnsi="宋体" w:eastAsia="宋体" w:cs="Times New Roman"/>
          <w:color w:val="auto"/>
          <w:sz w:val="36"/>
          <w:szCs w:val="36"/>
        </w:rPr>
        <w:outlineLvl w:val="2"/>
      </w:pPr>
      <w:r>
        <w:rPr>
          <w:rFonts w:ascii="宋体" w:hAnsi="宋体" w:eastAsia="宋体" w:cs="Times New Roman"/>
          <w:color w:val="auto"/>
          <w:sz w:val="36"/>
          <w:szCs w:val="36"/>
        </w:rPr>
      </w:r>
      <w:r/>
    </w:p>
    <w:p>
      <w:pPr>
        <w:jc w:val="center"/>
        <w:spacing w:after="50" w:line="275" w:lineRule="atLeast"/>
        <w:shd w:val="clear" w:color="auto" w:fill="ffffff"/>
        <w:widowControl/>
        <w:rPr>
          <w:rFonts w:ascii="宋体" w:hAnsi="宋体" w:eastAsia="宋体" w:cs="Times New Roman"/>
          <w:color w:val="auto"/>
          <w:sz w:val="36"/>
          <w:szCs w:val="36"/>
        </w:rPr>
        <w:outlineLvl w:val="2"/>
      </w:pPr>
      <w:r>
        <w:rPr>
          <w:rFonts w:ascii="宋体" w:hAnsi="宋体" w:eastAsia="宋体" w:cs="Times New Roman"/>
          <w:color w:val="auto"/>
          <w:sz w:val="36"/>
          <w:szCs w:val="36"/>
        </w:rPr>
      </w:r>
      <w:r/>
    </w:p>
    <w:p>
      <w:pPr>
        <w:jc w:val="center"/>
        <w:spacing w:after="50" w:line="275" w:lineRule="atLeast"/>
        <w:shd w:val="clear" w:color="auto" w:fill="ffffff"/>
        <w:widowControl/>
        <w:rPr>
          <w:rFonts w:ascii="宋体" w:hAnsi="宋体" w:eastAsia="宋体" w:cs="Times New Roman"/>
          <w:color w:val="auto"/>
          <w:sz w:val="36"/>
          <w:szCs w:val="36"/>
        </w:rPr>
        <w:outlineLvl w:val="2"/>
      </w:pPr>
      <w:r>
        <w:rPr>
          <w:rFonts w:ascii="宋体" w:hAnsi="宋体" w:eastAsia="宋体" w:cs="Times New Roman"/>
          <w:color w:val="auto"/>
          <w:sz w:val="36"/>
          <w:szCs w:val="36"/>
        </w:rPr>
      </w:r>
      <w:r/>
    </w:p>
    <w:p>
      <w:pPr>
        <w:jc w:val="center"/>
        <w:spacing w:after="50" w:line="275" w:lineRule="atLeast"/>
        <w:shd w:val="clear" w:color="auto" w:fill="ffffff"/>
        <w:widowControl/>
        <w:rPr>
          <w:rFonts w:ascii="宋体" w:hAnsi="宋体" w:eastAsia="宋体" w:cs="Times New Roman"/>
          <w:color w:val="auto"/>
          <w:sz w:val="36"/>
          <w:szCs w:val="36"/>
        </w:rPr>
        <w:outlineLvl w:val="2"/>
      </w:pPr>
      <w:r>
        <w:rPr>
          <w:rFonts w:ascii="宋体" w:hAnsi="宋体" w:eastAsia="宋体" w:cs="Times New Roman"/>
          <w:color w:val="auto"/>
          <w:sz w:val="36"/>
          <w:szCs w:val="36"/>
        </w:rPr>
      </w:r>
      <w:r/>
    </w:p>
    <w:p>
      <w:pPr>
        <w:ind w:firstLine="1080"/>
        <w:jc w:val="center"/>
        <w:spacing w:after="50" w:line="275" w:lineRule="atLeast"/>
        <w:shd w:val="clear" w:color="auto" w:fill="ffffff"/>
        <w:widowControl/>
        <w:rPr>
          <w:rFonts w:ascii="宋体" w:hAnsi="宋体" w:eastAsia="宋体" w:cs="Times New Roman"/>
          <w:color w:val="auto"/>
          <w:sz w:val="36"/>
          <w:szCs w:val="36"/>
        </w:rPr>
        <w:outlineLvl w:val="2"/>
      </w:pPr>
      <w:r/>
      <w:bookmarkStart w:id="93" w:name="_Toc27679"/>
      <w:r/>
      <w:bookmarkStart w:id="94" w:name="_Toc14913"/>
      <w:r/>
      <w:bookmarkStart w:id="95" w:name="_Toc8689"/>
      <w:r/>
      <w:bookmarkStart w:id="96" w:name="_Toc349"/>
      <w:r>
        <w:rPr>
          <w:rFonts w:ascii="宋体" w:hAnsi="宋体" w:eastAsia="宋体" w:cs="Times New Roman"/>
          <w:color w:val="auto"/>
          <w:sz w:val="36"/>
          <w:szCs w:val="36"/>
        </w:rPr>
        <w:fldChar w:fldCharType="begin"/>
      </w:r>
      <w:r>
        <w:rPr>
          <w:rFonts w:ascii="宋体" w:hAnsi="宋体" w:eastAsia="宋体" w:cs="Times New Roman"/>
          <w:color w:val="auto"/>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auto"/>
          <w:sz w:val="36"/>
          <w:szCs w:val="36"/>
        </w:rPr>
        <w:fldChar w:fldCharType="separate"/>
      </w:r>
      <w:r>
        <w:rPr>
          <w:rFonts w:ascii="宋体" w:hAnsi="宋体" w:eastAsia="宋体" w:cs="Times New Roman"/>
          <w:color w:val="auto"/>
          <w:sz w:val="36"/>
          <w:szCs w:val="36"/>
        </w:rPr>
        <w:t xml:space="preserve">农民工工资</w:t>
      </w:r>
      <w:r>
        <w:rPr>
          <w:rFonts w:hint="eastAsia" w:ascii="宋体" w:hAnsi="宋体" w:eastAsia="宋体" w:cs="Times New Roman"/>
          <w:color w:val="auto"/>
          <w:sz w:val="36"/>
          <w:szCs w:val="36"/>
        </w:rPr>
        <w:t xml:space="preserve">分账管理</w:t>
      </w:r>
      <w:r>
        <w:rPr>
          <w:rFonts w:ascii="宋体" w:hAnsi="宋体" w:eastAsia="宋体" w:cs="Times New Roman"/>
          <w:color w:val="auto"/>
          <w:sz w:val="36"/>
          <w:szCs w:val="36"/>
        </w:rPr>
        <w:t xml:space="preserve">支付管理承诺书</w:t>
      </w:r>
      <w:r>
        <w:rPr>
          <w:rFonts w:ascii="宋体" w:hAnsi="宋体" w:eastAsia="宋体" w:cs="Times New Roman"/>
          <w:color w:val="auto"/>
          <w:sz w:val="36"/>
          <w:szCs w:val="36"/>
        </w:rPr>
        <w:fldChar w:fldCharType="end"/>
      </w:r>
      <w:bookmarkEnd w:id="93"/>
      <w:r/>
      <w:bookmarkEnd w:id="94"/>
      <w:r/>
      <w:bookmarkEnd w:id="95"/>
      <w:r/>
      <w:bookmarkEnd w:id="96"/>
      <w:r/>
      <w:r/>
    </w:p>
    <w:p>
      <w:pPr>
        <w:spacing w:line="520" w:lineRule="exact"/>
        <w:rPr>
          <w:rFonts w:ascii="宋体" w:hAnsi="宋体" w:eastAsia="宋体" w:cs="Calibri"/>
          <w:color w:val="auto"/>
          <w:sz w:val="28"/>
          <w:szCs w:val="28"/>
          <w:u w:val="single"/>
        </w:rPr>
      </w:pPr>
      <w:r>
        <w:rPr>
          <w:rFonts w:hint="eastAsia" w:ascii="宋体" w:hAnsi="宋体" w:cs="Times New Roman"/>
          <w:color w:val="auto"/>
          <w:sz w:val="28"/>
          <w:szCs w:val="28"/>
          <w:u w:val="single"/>
          <w:lang w:eastAsia="zh-CN"/>
        </w:rPr>
        <w:t xml:space="preserve">采购人</w:t>
      </w:r>
      <w:r>
        <w:rPr>
          <w:rFonts w:ascii="宋体" w:hAnsi="宋体" w:eastAsia="宋体" w:cs="Times New Roman"/>
          <w:color w:val="auto"/>
          <w:sz w:val="28"/>
          <w:szCs w:val="28"/>
          <w:u w:val="single"/>
        </w:rPr>
        <w:t xml:space="preserve">名称：</w:t>
      </w:r>
      <w:r/>
    </w:p>
    <w:p>
      <w:pPr>
        <w:ind w:firstLine="700"/>
        <w:spacing w:line="520" w:lineRule="exact"/>
        <w:rPr>
          <w:rFonts w:ascii="宋体" w:hAnsi="宋体" w:eastAsia="微软雅黑" w:cs="Times New Roman"/>
          <w:color w:val="auto"/>
          <w:sz w:val="28"/>
          <w:szCs w:val="28"/>
        </w:rPr>
      </w:pPr>
      <w:r>
        <w:rPr>
          <w:rFonts w:ascii="宋体" w:hAnsi="宋体" w:eastAsia="宋体" w:cs="Times New Roman"/>
          <w:color w:val="auto"/>
          <w:sz w:val="28"/>
          <w:szCs w:val="28"/>
          <w:u w:val="single"/>
        </w:rPr>
        <w:t xml:space="preserve">                       </w:t>
      </w:r>
      <w:r>
        <w:rPr>
          <w:rFonts w:hint="eastAsia" w:ascii="宋体" w:hAnsi="宋体" w:eastAsia="宋体" w:cs="Times New Roman"/>
          <w:color w:val="auto"/>
          <w:sz w:val="28"/>
          <w:szCs w:val="28"/>
        </w:rPr>
        <w:t xml:space="preserve">项目</w:t>
      </w:r>
      <w:r>
        <w:rPr>
          <w:rFonts w:ascii="宋体" w:hAnsi="宋体" w:eastAsia="宋体" w:cs="Times New Roman"/>
          <w:color w:val="auto"/>
          <w:sz w:val="28"/>
          <w:szCs w:val="28"/>
        </w:rPr>
        <w:t xml:space="preserve">农民工工资支付管理承诺</w:t>
      </w:r>
      <w:r>
        <w:rPr>
          <w:rFonts w:hint="eastAsia" w:ascii="宋体" w:hAnsi="宋体" w:eastAsia="宋体" w:cs="Times New Roman"/>
          <w:color w:val="auto"/>
          <w:sz w:val="28"/>
          <w:szCs w:val="28"/>
        </w:rPr>
        <w:t xml:space="preserve">，如我方中标，承诺如下：</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2、自项目开工后，由我公司按月考核农民工工作量并编制工资支付表，由农民工本人签字确认后，通过农民工工资专用账户以银行转账方式足额发放至农民工本人工资卡并留存相关材料备查,并接受</w:t>
      </w:r>
      <w:r>
        <w:rPr>
          <w:rFonts w:hint="eastAsia" w:ascii="宋体" w:hAnsi="宋体" w:cs="Times New Roman"/>
          <w:color w:val="auto"/>
          <w:lang w:eastAsia="zh-CN"/>
        </w:rPr>
        <w:t xml:space="preserve">采购人</w:t>
      </w:r>
      <w:r>
        <w:rPr>
          <w:rFonts w:hint="eastAsia" w:ascii="宋体" w:hAnsi="宋体" w:eastAsia="宋体" w:cs="Times New Roman"/>
          <w:color w:val="auto"/>
        </w:rPr>
        <w:t xml:space="preserve">及监管部门监督。</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4、我公司在施工合同中列明将人工费单独拨付，且拨付周期不得超过1个月。</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color w:val="auto"/>
        </w:rPr>
      </w:pPr>
      <w:r>
        <w:rPr>
          <w:rFonts w:hint="eastAsia" w:ascii="宋体" w:hAnsi="宋体" w:eastAsia="宋体" w:cs="Times New Roman"/>
          <w:color w:val="auto"/>
        </w:rPr>
        <w:t xml:space="preserve">6、如我公司中标后违反上述承诺，我方将自愿接受</w:t>
      </w:r>
      <w:r>
        <w:rPr>
          <w:rFonts w:hint="eastAsia" w:ascii="宋体" w:hAnsi="宋体" w:cs="Times New Roman"/>
          <w:color w:val="auto"/>
          <w:lang w:eastAsia="zh-CN"/>
        </w:rPr>
        <w:t xml:space="preserve">采购人</w:t>
      </w:r>
      <w:r>
        <w:rPr>
          <w:rFonts w:hint="eastAsia" w:ascii="宋体" w:hAnsi="宋体" w:eastAsia="宋体" w:cs="Times New Roman"/>
          <w:color w:val="auto"/>
        </w:rPr>
        <w:t xml:space="preserve">及相关监督管理部门相应的处理。</w:t>
      </w:r>
      <w:r/>
    </w:p>
    <w:p>
      <w:pPr>
        <w:pStyle w:val="1407"/>
        <w:ind w:firstLine="560"/>
        <w:spacing w:line="520" w:lineRule="exact"/>
        <w:rPr>
          <w:rFonts w:ascii="宋体" w:hAnsi="宋体"/>
          <w:color w:val="auto"/>
          <w:sz w:val="28"/>
          <w:szCs w:val="28"/>
        </w:rPr>
      </w:pPr>
      <w:r>
        <w:rPr>
          <w:rFonts w:hint="eastAsia" w:ascii="宋体" w:hAnsi="宋体"/>
          <w:color w:val="auto"/>
          <w:sz w:val="28"/>
          <w:szCs w:val="28"/>
        </w:rPr>
        <w:t xml:space="preserve">特此承诺。</w:t>
      </w:r>
      <w:r/>
    </w:p>
    <w:p>
      <w:pPr>
        <w:pStyle w:val="1407"/>
        <w:ind w:firstLine="560"/>
        <w:jc w:val="right"/>
        <w:spacing w:line="360" w:lineRule="auto"/>
        <w:rPr>
          <w:rFonts w:ascii="宋体" w:hAnsi="宋体"/>
          <w:color w:val="auto"/>
          <w:sz w:val="28"/>
          <w:szCs w:val="28"/>
          <w:u w:val="single"/>
        </w:rPr>
      </w:pPr>
      <w:r>
        <w:rPr>
          <w:rFonts w:hint="eastAsia" w:ascii="宋体" w:hAnsi="宋体"/>
          <w:color w:val="auto"/>
          <w:sz w:val="28"/>
          <w:szCs w:val="28"/>
          <w:lang w:eastAsia="zh-CN"/>
        </w:rPr>
        <w:t xml:space="preserve">供应商：</w:t>
      </w:r>
      <w:r>
        <w:rPr>
          <w:rFonts w:hint="eastAsia" w:ascii="宋体" w:hAnsi="宋体"/>
          <w:color w:val="auto"/>
          <w:sz w:val="28"/>
          <w:szCs w:val="28"/>
          <w:u w:val="single"/>
        </w:rPr>
        <w:t xml:space="preserve">                              </w:t>
      </w:r>
      <w:r>
        <w:rPr>
          <w:rFonts w:hint="eastAsia" w:ascii="宋体" w:hAnsi="宋体"/>
          <w:color w:val="auto"/>
          <w:sz w:val="28"/>
          <w:szCs w:val="28"/>
        </w:rPr>
        <w:t xml:space="preserve"> (电子签章)</w:t>
      </w:r>
      <w:r/>
    </w:p>
    <w:p>
      <w:pPr>
        <w:pStyle w:val="1407"/>
        <w:ind w:firstLine="560"/>
        <w:jc w:val="right"/>
        <w:spacing w:line="360" w:lineRule="auto"/>
        <w:rPr>
          <w:rFonts w:ascii="宋体" w:hAnsi="宋体"/>
          <w:color w:val="auto"/>
          <w:sz w:val="28"/>
          <w:szCs w:val="28"/>
          <w:u w:val="single"/>
        </w:rPr>
      </w:pPr>
      <w:r>
        <w:rPr>
          <w:rFonts w:hint="eastAsia" w:ascii="宋体" w:hAnsi="宋体"/>
          <w:color w:val="auto"/>
          <w:sz w:val="28"/>
          <w:szCs w:val="28"/>
        </w:rPr>
        <w:t xml:space="preserve">法定代表人：</w:t>
      </w:r>
      <w:r>
        <w:rPr>
          <w:rFonts w:hint="eastAsia" w:ascii="宋体" w:hAnsi="宋体"/>
          <w:color w:val="auto"/>
          <w:sz w:val="28"/>
          <w:szCs w:val="28"/>
          <w:u w:val="single"/>
        </w:rPr>
        <w:t xml:space="preserve">        </w:t>
      </w:r>
      <w:r>
        <w:rPr>
          <w:rFonts w:hint="eastAsia" w:ascii="宋体" w:hAnsi="宋体"/>
          <w:color w:val="auto"/>
          <w:sz w:val="28"/>
          <w:szCs w:val="28"/>
        </w:rPr>
        <w:t xml:space="preserve">（电子签章）</w:t>
      </w:r>
      <w:r/>
    </w:p>
    <w:p>
      <w:pPr>
        <w:pStyle w:val="1407"/>
        <w:ind w:firstLine="560"/>
        <w:jc w:val="right"/>
        <w:spacing w:line="360" w:lineRule="auto"/>
        <w:rPr>
          <w:rFonts w:ascii="宋体" w:hAnsi="宋体"/>
          <w:color w:val="auto"/>
          <w:sz w:val="28"/>
          <w:szCs w:val="28"/>
        </w:rPr>
      </w:pPr>
      <w:r>
        <w:rPr>
          <w:rFonts w:hint="eastAsia" w:ascii="宋体" w:hAnsi="宋体"/>
          <w:color w:val="auto"/>
          <w:sz w:val="28"/>
          <w:szCs w:val="28"/>
          <w:lang w:eastAsia="zh-CN"/>
        </w:rPr>
        <w:t xml:space="preserve">2026</w:t>
      </w:r>
      <w:r>
        <w:rPr>
          <w:rFonts w:hint="eastAsia" w:ascii="宋体" w:hAnsi="宋体"/>
          <w:color w:val="auto"/>
          <w:sz w:val="28"/>
          <w:szCs w:val="28"/>
        </w:rPr>
        <w:t xml:space="preserve">年   月  日</w:t>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rPr>
          <w:rFonts w:hint="eastAsia" w:ascii="Times New Roman" w:hAnsi="Times New Roman" w:eastAsia="宋体" w:cs="Times New Roman"/>
          <w:b/>
          <w:color w:val="auto"/>
          <w:sz w:val="44"/>
          <w:szCs w:val="44"/>
          <w:highlight w:val="none"/>
        </w:rPr>
      </w:pPr>
      <w:r>
        <w:rPr>
          <w:rFonts w:hint="eastAsia" w:ascii="Times New Roman" w:hAnsi="Times New Roman" w:eastAsia="宋体" w:cs="Times New Roman"/>
          <w:b/>
          <w:color w:val="auto"/>
          <w:sz w:val="44"/>
          <w:szCs w:val="44"/>
          <w:highlight w:val="none"/>
        </w:rPr>
      </w:r>
      <w:r/>
    </w:p>
    <w:p>
      <w:pPr>
        <w:jc w:val="center"/>
        <w:spacing w:line="500" w:lineRule="exact"/>
        <w:rPr>
          <w:rFonts w:hint="default" w:ascii="Times New Roman" w:hAnsi="Times New Roman" w:eastAsia="宋体" w:cs="Times New Roman"/>
          <w:b/>
          <w:color w:val="auto"/>
          <w:sz w:val="44"/>
          <w:szCs w:val="44"/>
          <w:highlight w:val="none"/>
        </w:rPr>
        <w:outlineLvl w:val="0"/>
      </w:pPr>
      <w:r/>
      <w:bookmarkStart w:id="97" w:name="_Toc28015"/>
      <w:r>
        <w:rPr>
          <w:rFonts w:hint="eastAsia" w:ascii="Times New Roman" w:hAnsi="Times New Roman" w:eastAsia="宋体" w:cs="Times New Roman"/>
          <w:b/>
          <w:color w:val="auto"/>
          <w:sz w:val="44"/>
          <w:szCs w:val="44"/>
          <w:highlight w:val="none"/>
        </w:rPr>
        <w:t xml:space="preserve">第六章  响应文件格式</w:t>
      </w:r>
      <w:bookmarkEnd w:id="97"/>
      <w:r/>
      <w:bookmarkStart w:id="98" w:name="_Hlt26671244"/>
      <w:r/>
      <w:bookmarkEnd w:id="98"/>
      <w:r/>
      <w:bookmarkStart w:id="99" w:name="_Hlt26955039"/>
      <w:r/>
      <w:bookmarkEnd w:id="99"/>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 xml:space="preserve">响  应  文  件</w:t>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jc w:val="center"/>
        <w:rPr>
          <w:rFonts w:hint="eastAsia" w:ascii="仿宋" w:hAnsi="仿宋" w:eastAsia="仿宋" w:cs="仿宋"/>
          <w:b/>
          <w:color w:val="auto"/>
          <w:sz w:val="36"/>
          <w:szCs w:val="21"/>
          <w:highlight w:val="none"/>
        </w:rPr>
      </w:pPr>
      <w:r>
        <w:rPr>
          <w:rFonts w:hint="eastAsia" w:ascii="仿宋" w:hAnsi="仿宋" w:eastAsia="仿宋" w:cs="仿宋"/>
          <w:b/>
          <w:color w:val="auto"/>
          <w:sz w:val="36"/>
          <w:szCs w:val="21"/>
          <w:highlight w:val="none"/>
        </w:rPr>
      </w:r>
      <w:r/>
    </w:p>
    <w:p>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 xml:space="preserve">项 目 名 称：</w:t>
      </w:r>
      <w:r/>
    </w:p>
    <w:p>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项 目 编 号：</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 xml:space="preserve">（盖CA电子公章）</w:t>
      </w:r>
      <w:r/>
    </w:p>
    <w:p>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响应文件目录</w:t>
      </w:r>
      <w:r/>
    </w:p>
    <w:p>
      <w:pPr>
        <w:jc w:val="center"/>
        <w:spacing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spacing w:line="360" w:lineRule="auto"/>
        <w:rPr>
          <w:rFonts w:hint="default" w:ascii="Times New Roman" w:hAnsi="Times New Roman" w:eastAsia="宋体" w:cs="Times New Roman"/>
          <w:color w:val="auto"/>
          <w:sz w:val="28"/>
          <w:szCs w:val="28"/>
          <w:highlight w:val="none"/>
          <w:lang w:val="en-US"/>
        </w:rPr>
      </w:pPr>
      <w:r>
        <w:rPr>
          <w:rFonts w:hint="eastAsia" w:ascii="Times New Roman" w:hAnsi="Times New Roman" w:eastAsia="宋体" w:cs="Times New Roman"/>
          <w:color w:val="auto"/>
          <w:sz w:val="28"/>
          <w:szCs w:val="28"/>
          <w:highlight w:val="none"/>
        </w:rPr>
        <w:t xml:space="preserve">一、</w:t>
      </w:r>
      <w:r>
        <w:rPr>
          <w:rFonts w:hint="eastAsia" w:ascii="Times New Roman" w:hAnsi="Times New Roman" w:eastAsia="宋体" w:cs="Times New Roman"/>
          <w:color w:val="auto"/>
          <w:sz w:val="28"/>
          <w:szCs w:val="28"/>
          <w:highlight w:val="none"/>
          <w:lang w:val="en-US" w:eastAsia="zh-CN"/>
        </w:rPr>
        <w:t xml:space="preserve">磋商响应函</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二、供应商资质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三、</w:t>
      </w:r>
      <w:r>
        <w:rPr>
          <w:rFonts w:hint="eastAsia" w:ascii="Times New Roman" w:hAnsi="Times New Roman" w:eastAsia="宋体" w:cs="Times New Roman"/>
          <w:color w:val="auto"/>
          <w:sz w:val="28"/>
          <w:szCs w:val="28"/>
          <w:highlight w:val="none"/>
        </w:rPr>
        <w:t xml:space="preserve">法人授权书</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四</w:t>
      </w:r>
      <w:r>
        <w:rPr>
          <w:rFonts w:hint="eastAsia" w:ascii="Times New Roman" w:hAnsi="Times New Roman" w:eastAsia="宋体" w:cs="Times New Roman"/>
          <w:color w:val="auto"/>
          <w:sz w:val="28"/>
          <w:szCs w:val="28"/>
          <w:highlight w:val="none"/>
        </w:rPr>
        <w:t xml:space="preserve">、磋商报价表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五</w:t>
      </w:r>
      <w:r>
        <w:rPr>
          <w:rFonts w:hint="eastAsia" w:ascii="Times New Roman" w:hAnsi="Times New Roman" w:eastAsia="宋体" w:cs="Times New Roman"/>
          <w:color w:val="auto"/>
          <w:sz w:val="28"/>
          <w:szCs w:val="28"/>
          <w:highlight w:val="none"/>
        </w:rPr>
        <w:t xml:space="preserve">、分项报价表</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六</w:t>
      </w:r>
      <w:r>
        <w:rPr>
          <w:rFonts w:hint="eastAsia" w:ascii="Times New Roman" w:hAnsi="Times New Roman" w:eastAsia="宋体" w:cs="Times New Roman"/>
          <w:color w:val="auto"/>
          <w:sz w:val="28"/>
          <w:szCs w:val="28"/>
          <w:highlight w:val="none"/>
        </w:rPr>
        <w:t xml:space="preserve">、中小企业声明函</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七</w:t>
      </w:r>
      <w:r>
        <w:rPr>
          <w:rFonts w:hint="eastAsia" w:ascii="Times New Roman" w:hAnsi="Times New Roman" w:eastAsia="宋体" w:cs="Times New Roman"/>
          <w:color w:val="auto"/>
          <w:sz w:val="28"/>
          <w:szCs w:val="28"/>
          <w:highlight w:val="none"/>
        </w:rPr>
        <w:t xml:space="preserve">、</w:t>
      </w:r>
      <w:bookmarkStart w:id="100" w:name="OLE_LINK4"/>
      <w:r>
        <w:rPr>
          <w:rFonts w:hint="eastAsia" w:ascii="Times New Roman" w:hAnsi="Times New Roman" w:eastAsia="宋体" w:cs="Times New Roman"/>
          <w:color w:val="auto"/>
          <w:sz w:val="28"/>
          <w:szCs w:val="28"/>
          <w:highlight w:val="none"/>
        </w:rPr>
        <w:t xml:space="preserve">技术响应偏离表</w:t>
      </w:r>
      <w:bookmarkEnd w:id="100"/>
      <w:r>
        <w:rPr>
          <w:rFonts w:hint="eastAsia" w:ascii="Times New Roman" w:hAnsi="Times New Roman" w:eastAsia="宋体" w:cs="Times New Roman"/>
          <w:color w:val="auto"/>
          <w:sz w:val="28"/>
          <w:szCs w:val="28"/>
          <w:highlight w:val="none"/>
        </w:rPr>
        <w:t xml:space="preserve">（技术参数响应）</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八</w:t>
      </w:r>
      <w:r>
        <w:rPr>
          <w:rFonts w:hint="eastAsia" w:ascii="Times New Roman" w:hAnsi="Times New Roman" w:eastAsia="宋体" w:cs="Times New Roman"/>
          <w:color w:val="auto"/>
          <w:sz w:val="28"/>
          <w:szCs w:val="28"/>
          <w:highlight w:val="none"/>
        </w:rPr>
        <w:t xml:space="preserve">、项目组人员</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九</w:t>
      </w:r>
      <w:r>
        <w:rPr>
          <w:rFonts w:hint="eastAsia" w:ascii="Times New Roman" w:hAnsi="Times New Roman" w:eastAsia="宋体" w:cs="Times New Roman"/>
          <w:color w:val="auto"/>
          <w:sz w:val="28"/>
          <w:szCs w:val="28"/>
          <w:highlight w:val="none"/>
        </w:rPr>
        <w:t xml:space="preserve">、企业业绩</w:t>
      </w:r>
      <w:r/>
    </w:p>
    <w:p>
      <w:pPr>
        <w:spacing w:line="360" w:lineRule="auto"/>
        <w:rPr>
          <w:rFonts w:hint="eastAsia"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lang w:val="en-US" w:eastAsia="zh-CN"/>
        </w:rPr>
        <w:t xml:space="preserve">十</w:t>
      </w:r>
      <w:r>
        <w:rPr>
          <w:rFonts w:hint="eastAsia" w:ascii="Times New Roman" w:hAnsi="Times New Roman" w:eastAsia="宋体" w:cs="Times New Roman"/>
          <w:color w:val="auto"/>
          <w:sz w:val="28"/>
          <w:szCs w:val="28"/>
          <w:highlight w:val="none"/>
        </w:rPr>
        <w:t xml:space="preserve">、项目实施方案</w:t>
      </w:r>
      <w:r/>
    </w:p>
    <w:p>
      <w:pPr>
        <w:spacing w:line="360" w:lineRule="auto"/>
        <w:rPr>
          <w:rFonts w:hint="default" w:ascii="Times New Roman" w:hAnsi="Times New Roman" w:eastAsia="宋体" w:cs="Times New Roman"/>
          <w:color w:val="auto"/>
          <w:sz w:val="28"/>
          <w:szCs w:val="28"/>
          <w:highlight w:val="none"/>
        </w:rPr>
      </w:pPr>
      <w:r>
        <w:rPr>
          <w:rFonts w:hint="eastAsia" w:ascii="Times New Roman" w:hAnsi="Times New Roman" w:eastAsia="宋体" w:cs="Times New Roman"/>
          <w:color w:val="auto"/>
          <w:sz w:val="28"/>
          <w:szCs w:val="28"/>
          <w:highlight w:val="none"/>
        </w:rPr>
        <w:t xml:space="preserve">十一、磋商所需其他材料</w:t>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spacing w:line="44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rPr>
          <w:rFonts w:hint="default" w:eastAsia="宋体" w:cs="Times New Roman"/>
          <w:b/>
          <w:bCs/>
          <w:color w:val="auto"/>
          <w:sz w:val="32"/>
          <w:highlight w:val="none"/>
        </w:rPr>
      </w:pPr>
      <w:r>
        <w:rPr>
          <w:rFonts w:hint="eastAsia" w:eastAsia="宋体" w:cs="Times New Roman"/>
          <w:b/>
          <w:bCs/>
          <w:color w:val="auto"/>
          <w:sz w:val="32"/>
          <w:highlight w:val="none"/>
        </w:rPr>
        <w:br w:type="page" w:clear="all"/>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一、磋商响应函</w:t>
      </w:r>
      <w:r/>
    </w:p>
    <w:p>
      <w:pPr>
        <w:jc w:val="center"/>
        <w:widowControl w:val="off"/>
        <w:rPr>
          <w:rFonts w:hint="eastAsia" w:ascii="宋体" w:hAnsi="宋体" w:eastAsia="宋体" w:cs="仿宋"/>
          <w:b/>
          <w:color w:val="auto"/>
          <w:sz w:val="24"/>
          <w:szCs w:val="24"/>
          <w:highlight w:val="none"/>
          <w:lang w:eastAsia="zh-CN"/>
        </w:rPr>
      </w:pPr>
      <w:r>
        <w:rPr>
          <w:rFonts w:hint="eastAsia" w:ascii="宋体" w:hAnsi="宋体" w:eastAsia="宋体" w:cs="仿宋"/>
          <w:b/>
          <w:color w:val="auto"/>
          <w:sz w:val="24"/>
          <w:szCs w:val="24"/>
          <w:highlight w:val="none"/>
          <w:lang w:eastAsia="zh-CN"/>
        </w:rPr>
      </w:r>
      <w:r/>
    </w:p>
    <w:p>
      <w:pPr>
        <w:jc w:val="center"/>
        <w:widowControl w:val="off"/>
        <w:rPr>
          <w:rFonts w:hint="eastAsia" w:ascii="宋体" w:hAnsi="宋体" w:eastAsia="宋体" w:cs="仿宋"/>
          <w:b/>
          <w:color w:val="auto"/>
          <w:sz w:val="32"/>
          <w:szCs w:val="32"/>
          <w:highlight w:val="none"/>
          <w:lang w:eastAsia="zh-CN"/>
        </w:rPr>
      </w:pPr>
      <w:r>
        <w:rPr>
          <w:rFonts w:hint="eastAsia" w:ascii="宋体" w:hAnsi="宋体" w:eastAsia="宋体" w:cs="仿宋"/>
          <w:b/>
          <w:color w:val="auto"/>
          <w:sz w:val="32"/>
          <w:szCs w:val="32"/>
          <w:highlight w:val="none"/>
          <w:lang w:eastAsia="zh-CN"/>
        </w:rPr>
        <w:t xml:space="preserve">磋商</w:t>
      </w:r>
      <w:r>
        <w:rPr>
          <w:rFonts w:hint="eastAsia" w:ascii="宋体" w:hAnsi="宋体" w:eastAsia="宋体" w:cs="仿宋"/>
          <w:b/>
          <w:color w:val="auto"/>
          <w:sz w:val="32"/>
          <w:szCs w:val="32"/>
          <w:highlight w:val="none"/>
          <w:lang w:val="en-US" w:eastAsia="zh-CN"/>
        </w:rPr>
        <w:t xml:space="preserve">响应</w:t>
      </w:r>
      <w:r>
        <w:rPr>
          <w:rFonts w:hint="eastAsia" w:ascii="宋体" w:hAnsi="宋体" w:eastAsia="宋体" w:cs="仿宋"/>
          <w:b/>
          <w:color w:val="auto"/>
          <w:sz w:val="32"/>
          <w:szCs w:val="32"/>
          <w:highlight w:val="none"/>
          <w:lang w:eastAsia="zh-CN"/>
        </w:rPr>
        <w:t xml:space="preserve">函</w:t>
      </w:r>
      <w:r/>
    </w:p>
    <w:p>
      <w:pPr>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u w:val="single"/>
          <w:lang w:eastAsia="zh-CN"/>
        </w:rPr>
        <w:t xml:space="preserve">（采购单位名称）</w:t>
      </w:r>
      <w:r>
        <w:rPr>
          <w:rFonts w:hint="eastAsia" w:ascii="宋体" w:hAnsi="宋体" w:eastAsia="宋体" w:cs="仿宋"/>
          <w:color w:val="auto"/>
          <w:sz w:val="24"/>
          <w:szCs w:val="24"/>
          <w:highlight w:val="none"/>
          <w:lang w:eastAsia="zh-CN"/>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根据</w:t>
      </w:r>
      <w:r>
        <w:rPr>
          <w:rFonts w:hint="default" w:ascii="Times New Roman" w:hAnsi="Times New Roman" w:eastAsia="宋体" w:cs="Times New Roman"/>
          <w:color w:val="auto"/>
          <w:sz w:val="24"/>
          <w:szCs w:val="24"/>
          <w:highlight w:val="none"/>
          <w:u w:val="single"/>
          <w:lang w:eastAsia="zh-CN"/>
        </w:rPr>
        <w:t xml:space="preserve">（项目编号）</w:t>
      </w:r>
      <w:r>
        <w:rPr>
          <w:rFonts w:hint="default" w:ascii="Times New Roman" w:hAnsi="Times New Roman" w:eastAsia="宋体" w:cs="Times New Roman"/>
          <w:color w:val="auto"/>
          <w:sz w:val="24"/>
          <w:szCs w:val="24"/>
          <w:highlight w:val="none"/>
          <w:lang w:eastAsia="zh-CN"/>
        </w:rPr>
        <w:t xml:space="preserve">的</w:t>
      </w:r>
      <w:r>
        <w:rPr>
          <w:rFonts w:hint="default" w:ascii="Times New Roman" w:hAnsi="Times New Roman" w:eastAsia="宋体" w:cs="Times New Roman"/>
          <w:color w:val="auto"/>
          <w:sz w:val="24"/>
          <w:szCs w:val="24"/>
          <w:highlight w:val="none"/>
          <w:u w:val="single"/>
          <w:lang w:eastAsia="zh-CN"/>
        </w:rPr>
        <w:t xml:space="preserve">（项目名称）</w:t>
      </w:r>
      <w:r>
        <w:rPr>
          <w:rFonts w:hint="default" w:ascii="Times New Roman" w:hAnsi="Times New Roman" w:eastAsia="宋体" w:cs="Times New Roman"/>
          <w:color w:val="auto"/>
          <w:sz w:val="24"/>
          <w:szCs w:val="24"/>
          <w:highlight w:val="none"/>
          <w:lang w:eastAsia="zh-CN"/>
        </w:rPr>
        <w:t xml:space="preserve">竞争性磋商文件，我方在参加本项目竞争性磋商活动中，特做出如下承诺：</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一、我方具备《中华人民共和国政府采购法》第二十二条第一款规定的6项条件；</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三、我方按磋商文件要求提交响应文件，响应磋商文件规定的响应有效期；</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四、如果我方的响应文件被接受，我方将按《中华人民共和国民法典（第三编合同）》及其他有关法律、法规的规定，按期、按质、按量交付采购单位，全面做到</w:t>
      </w:r>
      <w:bookmarkStart w:id="111" w:name="_GoBack"/>
      <w:r>
        <w:rPr>
          <w:rFonts w:hint="default" w:ascii="Times New Roman" w:hAnsi="Times New Roman" w:eastAsia="宋体" w:cs="Times New Roman"/>
          <w:color w:val="auto"/>
          <w:sz w:val="24"/>
          <w:szCs w:val="24"/>
          <w:highlight w:val="none"/>
          <w:lang w:eastAsia="zh-CN"/>
        </w:rPr>
        <w:t xml:space="preserve">履约</w:t>
      </w:r>
      <w:bookmarkEnd w:id="111"/>
      <w:r>
        <w:rPr>
          <w:rFonts w:hint="default" w:ascii="Times New Roman" w:hAnsi="Times New Roman" w:eastAsia="宋体" w:cs="Times New Roman"/>
          <w:color w:val="auto"/>
          <w:sz w:val="24"/>
          <w:szCs w:val="24"/>
          <w:highlight w:val="none"/>
          <w:lang w:eastAsia="zh-CN"/>
        </w:rPr>
        <w:t xml:space="preserve">守信；</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六、我方同意采购人、采购代理机构将本</w:t>
      </w:r>
      <w:r>
        <w:rPr>
          <w:rFonts w:hint="eastAsia" w:ascii="Times New Roman" w:hAnsi="Times New Roman" w:eastAsia="宋体" w:cs="Times New Roman"/>
          <w:color w:val="auto"/>
          <w:sz w:val="24"/>
          <w:szCs w:val="24"/>
          <w:highlight w:val="none"/>
          <w:lang w:eastAsia="zh-CN"/>
        </w:rPr>
        <w:t xml:space="preserve">函</w:t>
      </w:r>
      <w:r>
        <w:rPr>
          <w:rFonts w:hint="eastAsia" w:ascii="宋体" w:hAnsi="宋体" w:eastAsia="宋体" w:cs="Times New Roman"/>
          <w:color w:val="auto"/>
          <w:sz w:val="24"/>
          <w:szCs w:val="24"/>
          <w:highlight w:val="none"/>
          <w:lang w:eastAsia="zh-CN"/>
        </w:rPr>
        <w:t xml:space="preserve">上网公开</w:t>
      </w:r>
      <w:r>
        <w:rPr>
          <w:rFonts w:hint="default" w:ascii="Times New Roman" w:hAnsi="Times New Roman" w:eastAsia="宋体" w:cs="Times New Roman"/>
          <w:color w:val="auto"/>
          <w:sz w:val="24"/>
          <w:szCs w:val="24"/>
          <w:highlight w:val="none"/>
          <w:lang w:eastAsia="zh-CN"/>
        </w:rPr>
        <w:t xml:space="preserve">。</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供应商名称： （盖CA电子公章）</w:t>
      </w:r>
      <w:r/>
    </w:p>
    <w:p>
      <w:pPr>
        <w:ind w:firstLine="480"/>
        <w:jc w:val="left"/>
        <w:spacing w:line="500" w:lineRule="exact"/>
        <w:widowControl w:val="off"/>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 xml:space="preserve">日期：    年    月   日</w:t>
      </w:r>
      <w:r/>
    </w:p>
    <w:p>
      <w:pPr>
        <w:ind w:firstLine="480"/>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spacing w:line="440" w:lineRule="exact"/>
        <w:rPr>
          <w:rFonts w:hint="default" w:ascii="Times New Roman" w:hAnsi="Times New Roman" w:eastAsia="仿宋" w:cs="Times New Roman"/>
          <w:color w:val="auto"/>
          <w:sz w:val="24"/>
          <w:szCs w:val="24"/>
          <w:highlight w:val="none"/>
        </w:rPr>
      </w:pPr>
      <w:r>
        <w:rPr>
          <w:rFonts w:hint="default" w:ascii="Times New Roman" w:hAnsi="Times New Roman" w:eastAsia="仿宋" w:cs="Times New Roman"/>
          <w:color w:val="auto"/>
          <w:sz w:val="24"/>
          <w:szCs w:val="24"/>
          <w:highlight w:val="none"/>
        </w:rPr>
      </w:r>
      <w:r/>
    </w:p>
    <w:p>
      <w:pPr>
        <w:rPr>
          <w:rFonts w:hint="eastAsia" w:ascii="宋体" w:hAnsi="宋体" w:eastAsia="宋体" w:cs="宋体"/>
          <w:b/>
          <w:bCs/>
          <w:color w:val="auto"/>
          <w:sz w:val="32"/>
          <w:szCs w:val="32"/>
          <w:highlight w:val="none"/>
        </w:rPr>
      </w:pPr>
      <w:r/>
      <w:bookmarkStart w:id="101" w:name="_Toc120614284"/>
      <w:r>
        <w:rPr>
          <w:rFonts w:hint="eastAsia" w:ascii="宋体" w:hAnsi="宋体" w:eastAsia="宋体" w:cs="宋体"/>
          <w:b/>
          <w:bCs/>
          <w:color w:val="auto"/>
          <w:sz w:val="32"/>
          <w:szCs w:val="32"/>
          <w:highlight w:val="none"/>
        </w:rPr>
        <w:br w:type="page" w:clear="all"/>
      </w:r>
      <w:r/>
    </w:p>
    <w:p>
      <w:pPr>
        <w:pStyle w:val="1400"/>
        <w:ind w:firstLine="320"/>
        <w:spacing w:before="0" w:after="0" w:line="520" w:lineRule="exact"/>
        <w:rPr>
          <w:rFonts w:hint="eastAsia" w:ascii="黑体" w:hAnsi="黑体" w:eastAsia="黑体" w:cs="黑体"/>
          <w:b w:val="0"/>
          <w:bCs w:val="0"/>
          <w:color w:val="auto"/>
          <w:sz w:val="32"/>
          <w:highlight w:val="none"/>
        </w:rPr>
      </w:pPr>
      <w:r/>
      <w:bookmarkStart w:id="102" w:name="_Toc15099"/>
      <w:r>
        <w:rPr>
          <w:rFonts w:hint="eastAsia" w:ascii="黑体" w:hAnsi="黑体" w:eastAsia="黑体" w:cs="黑体"/>
          <w:b w:val="0"/>
          <w:bCs w:val="0"/>
          <w:color w:val="auto"/>
          <w:sz w:val="32"/>
          <w:highlight w:val="none"/>
        </w:rPr>
        <w:t xml:space="preserve">二、供应商资质</w:t>
      </w:r>
      <w:bookmarkEnd w:id="102"/>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按磋商文件要求提供相应资质证书</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rPr>
          <w:rFonts w:hint="default" w:eastAsia="宋体" w:cs="Times New Roman"/>
          <w:color w:val="auto"/>
          <w:highlight w:val="none"/>
        </w:rPr>
      </w:pPr>
      <w:r>
        <w:rPr>
          <w:rFonts w:hint="default" w:eastAsia="宋体" w:cs="Times New Roman"/>
          <w:color w:val="auto"/>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三、法人授权书</w:t>
      </w:r>
      <w:r/>
    </w:p>
    <w:p>
      <w:pPr>
        <w:pStyle w:val="1302"/>
        <w:jc w:val="center"/>
        <w:widowControl w:val="off"/>
        <w:rPr>
          <w:rFonts w:hint="default" w:ascii="方正小标宋_GBK" w:hAnsi="Calibri" w:eastAsia="方正小标宋_GBK" w:cs="Times New Roman"/>
          <w:b w:val="0"/>
          <w:bCs/>
          <w:color w:val="auto"/>
          <w:szCs w:val="32"/>
          <w:highlight w:val="none"/>
        </w:rPr>
      </w:pPr>
      <w:r>
        <w:rPr>
          <w:rFonts w:hint="eastAsia" w:ascii="方正小标宋_GBK" w:hAnsi="Calibri" w:eastAsia="方正小标宋_GBK" w:cs="Times New Roman"/>
          <w:b w:val="0"/>
          <w:bCs/>
          <w:color w:val="auto"/>
          <w:szCs w:val="32"/>
          <w:highlight w:val="none"/>
        </w:rPr>
        <w:t xml:space="preserve">法人授权书</w:t>
      </w:r>
      <w:r/>
    </w:p>
    <w:p>
      <w:pPr>
        <w:jc w:val="left"/>
        <w:spacing w:line="500" w:lineRule="exac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本授权书声明：____________（供应商名称）授权________________（被授权人的姓名）为我方就</w:t>
      </w:r>
      <w:r>
        <w:rPr>
          <w:rFonts w:hint="eastAsia" w:ascii="宋体" w:hAnsi="宋体" w:eastAsia="宋体" w:cs="Times New Roman"/>
          <w:color w:val="auto"/>
          <w:sz w:val="24"/>
          <w:szCs w:val="24"/>
          <w:highlight w:val="none"/>
          <w:u w:val="single"/>
          <w:lang w:eastAsia="zh-CN"/>
        </w:rPr>
        <w:t xml:space="preserve">（项目编号）</w:t>
      </w:r>
      <w:r>
        <w:rPr>
          <w:rFonts w:hint="eastAsia" w:ascii="宋体" w:hAnsi="宋体" w:eastAsia="宋体" w:cs="Times New Roman"/>
          <w:color w:val="auto"/>
          <w:sz w:val="24"/>
          <w:szCs w:val="24"/>
          <w:highlight w:val="none"/>
          <w:lang w:eastAsia="zh-CN"/>
        </w:rPr>
        <w:t xml:space="preserve">号</w:t>
      </w:r>
      <w:r>
        <w:rPr>
          <w:rFonts w:hint="eastAsia" w:ascii="宋体" w:hAnsi="宋体" w:eastAsia="宋体" w:cs="Times New Roman"/>
          <w:color w:val="auto"/>
          <w:sz w:val="24"/>
          <w:szCs w:val="24"/>
          <w:highlight w:val="none"/>
          <w:u w:val="single"/>
          <w:lang w:eastAsia="zh-CN"/>
        </w:rPr>
        <w:t xml:space="preserve">          （项目名称）    </w:t>
      </w:r>
      <w:r>
        <w:rPr>
          <w:rFonts w:hint="eastAsia" w:ascii="宋体" w:hAnsi="宋体" w:eastAsia="宋体" w:cs="仿宋"/>
          <w:color w:val="auto"/>
          <w:sz w:val="24"/>
          <w:szCs w:val="24"/>
          <w:highlight w:val="none"/>
          <w:lang w:eastAsia="zh-CN"/>
        </w:rPr>
        <w:t xml:space="preserve">采购活动的合法代理人，以本单位名义全权处理一切与该项目采购有关的事务。</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本授权书于______年____月____日起生效，特此声明。</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被授权人身份证号码：</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被授权人联系电话：（手机）</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授权单位名称：（盖CA电子公章）</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单位地址：</w:t>
      </w:r>
      <w:r/>
    </w:p>
    <w:p>
      <w:pPr>
        <w:ind w:firstLine="480"/>
        <w:jc w:val="left"/>
        <w:spacing w:line="500" w:lineRule="exact"/>
        <w:widowControl w:val="off"/>
        <w:rPr>
          <w:rFonts w:hint="eastAsia" w:ascii="宋体" w:hAnsi="宋体" w:eastAsia="宋体" w:cs="仿宋"/>
          <w:color w:val="auto"/>
          <w:sz w:val="24"/>
          <w:szCs w:val="24"/>
          <w:highlight w:val="none"/>
          <w:lang w:eastAsia="zh-CN"/>
        </w:rPr>
      </w:pPr>
      <w:r>
        <w:rPr>
          <w:rFonts w:hint="eastAsia" w:ascii="宋体" w:hAnsi="宋体" w:eastAsia="宋体" w:cs="仿宋"/>
          <w:color w:val="auto"/>
          <w:sz w:val="24"/>
          <w:szCs w:val="24"/>
          <w:highlight w:val="none"/>
          <w:lang w:eastAsia="zh-CN"/>
        </w:rPr>
        <w:t xml:space="preserve">日期：</w:t>
      </w:r>
      <w:bookmarkStart w:id="103" w:name="_Hlt26955070"/>
      <w:r/>
      <w:bookmarkEnd w:id="103"/>
      <w:r/>
      <w:bookmarkStart w:id="104" w:name="_Hlt26671380"/>
      <w:r/>
      <w:bookmarkEnd w:id="104"/>
      <w:r/>
      <w:bookmarkStart w:id="105" w:name="_格式3__银行出具的资信证明"/>
      <w:r/>
      <w:bookmarkEnd w:id="105"/>
      <w:r/>
      <w:r/>
    </w:p>
    <w:p>
      <w:pPr>
        <w:spacing w:line="50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highlight w:val="none"/>
        </w:rPr>
      </w:r>
      <w:r/>
    </w:p>
    <w:p>
      <w:pPr>
        <w:ind w:firstLine="480"/>
        <w:tabs>
          <w:tab w:val="left" w:pos="360" w:leader="none"/>
        </w:tabs>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r>
      <w:r/>
    </w:p>
    <w:p>
      <w:pPr>
        <w:ind w:firstLine="480"/>
        <w:tabs>
          <w:tab w:val="left" w:pos="3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rPr>
          <w:rFonts w:hint="eastAsia" w:ascii="仿宋" w:hAnsi="仿宋" w:eastAsia="仿宋" w:cs="仿宋"/>
          <w:i/>
          <w:color w:val="auto"/>
          <w:sz w:val="24"/>
          <w:szCs w:val="24"/>
          <w:highlight w:val="none"/>
          <w:u w:val="single"/>
        </w:rPr>
      </w:pPr>
      <w:r>
        <w:rPr>
          <w:rFonts w:hint="eastAsia" w:ascii="仿宋" w:hAnsi="仿宋" w:eastAsia="仿宋" w:cs="仿宋"/>
          <w:i/>
          <w:color w:val="auto"/>
          <w:sz w:val="24"/>
          <w:szCs w:val="24"/>
          <w:highlight w:val="none"/>
          <w:u w:val="singl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spacing w:line="560" w:lineRule="exact"/>
        <w:rPr>
          <w:rFonts w:hint="eastAsia" w:ascii="仿宋" w:hAnsi="仿宋" w:eastAsia="仿宋" w:cs="仿宋"/>
          <w:b/>
          <w:color w:val="auto"/>
          <w:sz w:val="24"/>
          <w:szCs w:val="44"/>
          <w:highlight w:val="none"/>
        </w:rPr>
      </w:pPr>
      <w:r>
        <w:rPr>
          <w:rFonts w:hint="eastAsia" w:ascii="仿宋" w:hAnsi="仿宋" w:eastAsia="仿宋" w:cs="仿宋"/>
          <w:b/>
          <w:color w:val="auto"/>
          <w:sz w:val="24"/>
          <w:szCs w:val="44"/>
          <w:highlight w:val="none"/>
        </w:rPr>
      </w:r>
      <w:r/>
    </w:p>
    <w:p>
      <w:pPr>
        <w:jc w:val="left"/>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四、磋商报价表</w:t>
      </w:r>
      <w:r/>
    </w:p>
    <w:p>
      <w:pPr>
        <w:spacing w:line="480" w:lineRule="exact"/>
        <w:rPr>
          <w:rFonts w:hint="default" w:ascii="Times New Roman" w:hAnsi="Times New Roman" w:eastAsia="宋体" w:cs="Calibri"/>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本次为首次报价</w:t>
      </w:r>
      <w:r/>
    </w:p>
    <w:p>
      <w:pPr>
        <w:spacing w:line="480" w:lineRule="exact"/>
        <w:rPr>
          <w:rFonts w:hint="default" w:ascii="Times New Roman" w:hAnsi="Times New Roman" w:eastAsia="宋体" w:cs="Times New Roman"/>
          <w:color w:val="auto"/>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货币单位：人民币元</w:t>
      </w:r>
      <w:r/>
    </w:p>
    <w:p>
      <w:pPr>
        <w:spacing w:line="480" w:lineRule="exact"/>
        <w:rPr>
          <w:rFonts w:hint="default" w:ascii="Times New Roman" w:hAnsi="Times New Roman" w:eastAsia="宋体" w:cs="仿宋"/>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项目编号：</w:t>
      </w:r>
      <w:r/>
    </w:p>
    <w:p>
      <w:pPr>
        <w:spacing w:line="480" w:lineRule="exact"/>
        <w:rPr>
          <w:rFonts w:hint="default" w:ascii="Times New Roman" w:hAnsi="Times New Roman" w:eastAsia="宋体" w:cs="仿宋"/>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采购包号：</w:t>
      </w:r>
      <w:r/>
    </w:p>
    <w:tbl>
      <w:tblPr>
        <w:tblStyle w:val="729"/>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228"/>
        <w:gridCol w:w="458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eastAsia" w:ascii="Times New Roman" w:hAnsi="Times New Roman" w:eastAsia="宋体" w:cs="仿宋"/>
                <w:color w:val="auto"/>
                <w:sz w:val="24"/>
                <w:szCs w:val="22"/>
                <w:highlight w:val="none"/>
                <w:lang w:val="en-US" w:eastAsia="zh-CN" w:bidi="ar-SA"/>
              </w:rPr>
              <w:t xml:space="preserve">磋商</w:t>
            </w:r>
            <w:r>
              <w:rPr>
                <w:rFonts w:hint="default" w:ascii="Times New Roman" w:hAnsi="Times New Roman" w:eastAsia="宋体" w:cs="仿宋"/>
                <w:color w:val="auto"/>
                <w:sz w:val="24"/>
                <w:szCs w:val="22"/>
                <w:highlight w:val="none"/>
                <w:lang w:val="en-US" w:eastAsia="zh-CN" w:bidi="ar-SA"/>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jc w:val="both"/>
              <w:spacing w:line="480" w:lineRule="exact"/>
              <w:widowControl w:val="off"/>
              <w:rPr>
                <w:rFonts w:hint="default" w:ascii="Times New Roman" w:hAnsi="Times New Roman" w:eastAsia="宋体" w:cs="Times New Roman"/>
                <w:color w:val="auto"/>
                <w:sz w:val="21"/>
                <w:szCs w:val="22"/>
                <w:highlight w:val="none"/>
                <w:lang w:val="en-US" w:eastAsia="zh-CN" w:bidi="ar-SA"/>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szCs w:val="22"/>
                <w:highlight w:val="none"/>
                <w:lang w:val="en-US" w:eastAsia="zh-CN" w:bidi="ar-SA"/>
              </w:rPr>
              <w:t xml:space="preserve">金额大写</w:t>
            </w:r>
            <w:r>
              <w:rPr>
                <w:rFonts w:hint="default" w:ascii="Times New Roman" w:hAnsi="Times New Roman" w:eastAsia="宋体" w:cs="Calibri"/>
                <w:color w:val="auto"/>
                <w:sz w:val="24"/>
                <w:szCs w:val="22"/>
                <w:highlight w:val="none"/>
                <w:lang w:val="en-US" w:eastAsia="zh-CN" w:bidi="ar-SA"/>
              </w:rPr>
              <w:t xml:space="preserve"> </w:t>
            </w:r>
            <w:r/>
          </w:p>
        </w:tc>
      </w:tr>
    </w:tbl>
    <w:p>
      <w:pPr>
        <w:spacing w:line="480" w:lineRule="exact"/>
        <w:rPr>
          <w:rFonts w:hint="default" w:ascii="宋体" w:hAnsi="宋体" w:eastAsia="宋体" w:cs="仿宋"/>
          <w:color w:val="auto"/>
          <w:sz w:val="24"/>
          <w:highlight w:val="none"/>
        </w:rPr>
        <w:pBdr>
          <w:top w:val="none" w:color="auto" w:sz="0" w:space="0"/>
          <w:left w:val="none" w:color="auto" w:sz="0" w:space="0"/>
          <w:bottom w:val="none" w:color="auto" w:sz="0" w:space="0"/>
          <w:right w:val="none" w:color="auto" w:sz="0" w:space="0"/>
        </w:pBdr>
      </w:pPr>
      <w:r>
        <w:rPr>
          <w:rFonts w:hint="default" w:ascii="Times New Roman" w:hAnsi="Times New Roman" w:eastAsia="宋体" w:cs="仿宋"/>
          <w:color w:val="auto"/>
          <w:sz w:val="24"/>
          <w:highlight w:val="none"/>
        </w:rPr>
        <w:t xml:space="preserve">供</w:t>
      </w:r>
      <w:r>
        <w:rPr>
          <w:rFonts w:hint="default" w:ascii="宋体" w:hAnsi="宋体" w:eastAsia="宋体" w:cs="仿宋"/>
          <w:color w:val="auto"/>
          <w:sz w:val="24"/>
          <w:highlight w:val="none"/>
        </w:rPr>
        <w:t xml:space="preserve">应商（CA电子签章）：</w:t>
      </w:r>
      <w:r/>
    </w:p>
    <w:p>
      <w:pPr>
        <w:spacing w:line="480" w:lineRule="exact"/>
        <w:rPr>
          <w:rFonts w:hint="default" w:ascii="宋体" w:hAnsi="宋体" w:eastAsia="宋体" w:cs="Calibri"/>
          <w:color w:val="auto"/>
          <w:sz w:val="24"/>
          <w:highlight w:val="none"/>
        </w:rPr>
        <w:pBdr>
          <w:top w:val="none" w:color="auto" w:sz="0" w:space="0"/>
          <w:left w:val="none" w:color="auto" w:sz="0" w:space="0"/>
          <w:bottom w:val="none" w:color="auto" w:sz="0" w:space="0"/>
          <w:right w:val="none" w:color="auto" w:sz="0" w:space="0"/>
        </w:pBdr>
      </w:pPr>
      <w:r>
        <w:rPr>
          <w:rFonts w:hint="default" w:ascii="宋体" w:hAnsi="宋体" w:eastAsia="宋体" w:cs="仿宋"/>
          <w:color w:val="auto"/>
          <w:sz w:val="24"/>
          <w:highlight w:val="none"/>
        </w:rPr>
        <w:t xml:space="preserve">供应商名称</w:t>
      </w:r>
      <w:r/>
    </w:p>
    <w:p>
      <w:pPr>
        <w:spacing w:line="480" w:lineRule="exact"/>
        <w:rPr>
          <w:rFonts w:hint="default" w:ascii="宋体" w:hAnsi="宋体" w:eastAsia="宋体" w:cs="Times New Roman"/>
          <w:color w:val="auto"/>
          <w:highlight w:val="none"/>
        </w:rPr>
        <w:pBdr>
          <w:top w:val="none" w:color="auto" w:sz="0" w:space="0"/>
          <w:left w:val="none" w:color="auto" w:sz="0" w:space="0"/>
          <w:bottom w:val="none" w:color="auto" w:sz="0" w:space="0"/>
          <w:right w:val="none" w:color="auto" w:sz="0" w:space="0"/>
        </w:pBdr>
      </w:pPr>
      <w:r>
        <w:rPr>
          <w:rFonts w:hint="default" w:ascii="宋体" w:hAnsi="宋体" w:eastAsia="宋体" w:cs="仿宋"/>
          <w:color w:val="auto"/>
          <w:sz w:val="24"/>
          <w:highlight w:val="none"/>
        </w:rPr>
        <w:t xml:space="preserve">日期：</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年</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月</w:t>
      </w:r>
      <w:r>
        <w:rPr>
          <w:rFonts w:hint="default" w:ascii="宋体" w:hAnsi="宋体" w:eastAsia="宋体" w:cs="Calibri"/>
          <w:color w:val="auto"/>
          <w:sz w:val="24"/>
          <w:highlight w:val="none"/>
        </w:rPr>
        <w:t xml:space="preserve">   </w:t>
      </w:r>
      <w:r>
        <w:rPr>
          <w:rFonts w:hint="default" w:ascii="宋体" w:hAnsi="宋体" w:eastAsia="宋体" w:cs="仿宋"/>
          <w:color w:val="auto"/>
          <w:sz w:val="24"/>
          <w:highlight w:val="none"/>
        </w:rPr>
        <w:t xml:space="preserve">日</w:t>
      </w:r>
      <w:r/>
    </w:p>
    <w:p>
      <w:pPr>
        <w:spacing w:line="480" w:lineRule="exact"/>
        <w:rPr>
          <w:rFonts w:hint="eastAsia" w:ascii="宋体" w:hAnsi="宋体" w:eastAsia="宋体" w:cs="黑体"/>
          <w:b/>
          <w:color w:val="auto"/>
          <w:sz w:val="32"/>
          <w:szCs w:val="24"/>
          <w:highlight w:val="none"/>
        </w:rPr>
      </w:pPr>
      <w:r>
        <w:rPr>
          <w:rFonts w:hint="eastAsia" w:ascii="宋体" w:hAnsi="宋体" w:eastAsia="宋体" w:cs="黑体"/>
          <w:b/>
          <w:color w:val="auto"/>
          <w:sz w:val="32"/>
          <w:szCs w:val="24"/>
          <w:highlight w:val="none"/>
        </w:rPr>
      </w:r>
      <w:r/>
    </w:p>
    <w:p>
      <w:pPr>
        <w:spacing w:line="460" w:lineRule="exact"/>
        <w:rPr>
          <w:rFonts w:hint="eastAsia" w:ascii="黑体" w:hAnsi="黑体" w:eastAsia="黑体" w:cs="黑体"/>
          <w:b/>
          <w:color w:val="auto"/>
          <w:sz w:val="32"/>
          <w:szCs w:val="24"/>
          <w:highlight w:val="none"/>
        </w:rPr>
      </w:pPr>
      <w:r>
        <w:rPr>
          <w:rFonts w:hint="eastAsia" w:ascii="黑体" w:hAnsi="黑体" w:eastAsia="黑体" w:cs="黑体"/>
          <w:b/>
          <w:color w:val="auto"/>
          <w:sz w:val="32"/>
          <w:szCs w:val="24"/>
          <w:highlight w:val="none"/>
        </w:rPr>
      </w:r>
      <w:r/>
    </w:p>
    <w:p>
      <w:pPr>
        <w:rPr>
          <w:rFonts w:hint="eastAsia" w:ascii="黑体" w:hAnsi="黑体" w:eastAsia="黑体" w:cs="黑体"/>
          <w:b/>
          <w:color w:val="auto"/>
          <w:sz w:val="32"/>
          <w:szCs w:val="24"/>
          <w:highlight w:val="none"/>
        </w:rPr>
      </w:pPr>
      <w:r>
        <w:rPr>
          <w:rFonts w:hint="default" w:ascii="黑体" w:hAnsi="黑体" w:eastAsia="黑体" w:cs="黑体"/>
          <w:b/>
          <w:color w:val="auto"/>
          <w:sz w:val="32"/>
          <w:szCs w:val="24"/>
          <w:highlight w:val="none"/>
        </w:rPr>
        <w:br w:type="page" w:clear="all"/>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五、分项报价表</w:t>
      </w:r>
      <w:r/>
    </w:p>
    <w:p>
      <w:pPr>
        <w:jc w:val="center"/>
        <w:rPr>
          <w:rFonts w:hint="default" w:eastAsia="宋体" w:cs="Times New Roman"/>
          <w:color w:val="auto"/>
          <w:highlight w:val="none"/>
          <w:lang w:val="en-US" w:eastAsia="zh-CN"/>
        </w:rPr>
      </w:pPr>
      <w:r>
        <w:rPr>
          <w:rFonts w:hint="eastAsia" w:ascii="宋体" w:hAnsi="宋体" w:eastAsia="宋体" w:cs="仿宋"/>
          <w:color w:val="auto"/>
          <w:sz w:val="24"/>
          <w:szCs w:val="24"/>
          <w:highlight w:val="non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default" w:ascii="仿宋" w:hAnsi="仿宋" w:eastAsia="仿宋" w:cs="仿宋"/>
          <w:b/>
          <w:color w:val="auto"/>
          <w:sz w:val="32"/>
          <w:szCs w:val="32"/>
          <w:highlight w:val="none"/>
        </w:rPr>
      </w:pPr>
      <w:r>
        <w:rPr>
          <w:rFonts w:hint="default" w:ascii="仿宋" w:hAnsi="仿宋" w:eastAsia="仿宋" w:cs="仿宋"/>
          <w:b/>
          <w:color w:val="auto"/>
          <w:sz w:val="32"/>
          <w:szCs w:val="32"/>
          <w:highlight w:val="none"/>
        </w:rPr>
      </w:r>
      <w:r/>
    </w:p>
    <w:p>
      <w:pPr>
        <w:spacing w:line="46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rPr>
          <w:rFonts w:hint="eastAsia" w:ascii="仿宋" w:hAnsi="仿宋" w:eastAsia="仿宋" w:cs="仿宋"/>
          <w:b/>
          <w:color w:val="auto"/>
          <w:sz w:val="32"/>
          <w:szCs w:val="32"/>
          <w:highlight w:val="none"/>
        </w:rPr>
      </w:pPr>
      <w:r>
        <w:rPr>
          <w:rFonts w:hint="default" w:ascii="仿宋" w:hAnsi="仿宋" w:eastAsia="仿宋" w:cs="仿宋"/>
          <w:b/>
          <w:color w:val="auto"/>
          <w:sz w:val="32"/>
          <w:szCs w:val="32"/>
          <w:highlight w:val="none"/>
        </w:rPr>
        <w:br w:type="page" w:clear="all"/>
      </w:r>
      <w:r/>
    </w:p>
    <w:p>
      <w:pPr>
        <w:pStyle w:val="1400"/>
        <w:ind w:firstLine="320"/>
        <w:spacing w:before="0" w:after="0" w:line="520" w:lineRule="exact"/>
        <w:rPr>
          <w:rFonts w:hint="eastAsia" w:ascii="黑体" w:hAnsi="黑体" w:eastAsia="黑体" w:cs="黑体"/>
          <w:b w:val="0"/>
          <w:bCs w:val="0"/>
          <w:color w:val="auto"/>
          <w:sz w:val="32"/>
          <w:highlight w:val="none"/>
        </w:rPr>
      </w:pPr>
      <w:r/>
      <w:bookmarkStart w:id="106" w:name="_Toc21129"/>
      <w:r/>
      <w:bookmarkStart w:id="107" w:name="_Toc9025"/>
      <w:r>
        <w:rPr>
          <w:rFonts w:hint="eastAsia" w:ascii="黑体" w:hAnsi="黑体" w:eastAsia="黑体" w:cs="黑体"/>
          <w:b w:val="0"/>
          <w:bCs w:val="0"/>
          <w:color w:val="auto"/>
          <w:sz w:val="32"/>
          <w:highlight w:val="none"/>
        </w:rPr>
        <w:t xml:space="preserve">六、中小企业或残疾人福利性单位声明函</w:t>
      </w:r>
      <w:bookmarkEnd w:id="106"/>
      <w:r/>
      <w:bookmarkEnd w:id="107"/>
      <w:r/>
      <w:r/>
    </w:p>
    <w:p>
      <w:pPr>
        <w:ind w:firstLine="643"/>
        <w:jc w:val="center"/>
        <w:spacing w:line="400" w:lineRule="exact"/>
        <w:rPr>
          <w:rFonts w:hint="default" w:ascii="宋体" w:hAnsi="宋体" w:eastAsia="宋体" w:cs="Times New Roman"/>
          <w:b/>
          <w:color w:val="auto"/>
          <w:sz w:val="32"/>
          <w:szCs w:val="32"/>
          <w:highlight w:val="none"/>
        </w:rPr>
      </w:pPr>
      <w:r>
        <w:rPr>
          <w:rFonts w:hint="default" w:ascii="宋体" w:hAnsi="宋体" w:eastAsia="宋体" w:cs="Times New Roman"/>
          <w:b/>
          <w:color w:val="auto"/>
          <w:sz w:val="32"/>
          <w:szCs w:val="32"/>
          <w:highlight w:val="none"/>
        </w:rPr>
      </w:r>
      <w:r/>
    </w:p>
    <w:p>
      <w:pPr>
        <w:jc w:val="center"/>
        <w:spacing w:before="151" w:after="151" w:line="600" w:lineRule="exact"/>
        <w:widowControl w:val="off"/>
        <w:rPr>
          <w:rFonts w:hint="default"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t xml:space="preserve">中小微企业声明函（服务、工程项目）</w:t>
      </w:r>
      <w:r/>
    </w:p>
    <w:p>
      <w:pPr>
        <w:ind w:firstLine="480"/>
        <w:spacing w:line="48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auto"/>
          <w:sz w:val="24"/>
          <w:szCs w:val="24"/>
          <w:highlight w:val="none"/>
        </w:rPr>
        <w:t xml:space="preserve">〔2020〕</w:t>
      </w:r>
      <w:r>
        <w:rPr>
          <w:rFonts w:hint="eastAsia" w:ascii="宋体" w:hAnsi="宋体" w:eastAsia="宋体" w:cs="Times New Roman"/>
          <w:color w:val="auto"/>
          <w:sz w:val="24"/>
          <w:szCs w:val="24"/>
          <w:highlight w:val="none"/>
        </w:rPr>
        <w:t xml:space="preserve">46号)的规定，本公司（联合体）参加</w:t>
      </w:r>
      <w:r>
        <w:rPr>
          <w:rFonts w:hint="eastAsia" w:ascii="宋体" w:hAnsi="宋体" w:eastAsia="宋体" w:cs="Times New Roman"/>
          <w:color w:val="auto"/>
          <w:sz w:val="24"/>
          <w:szCs w:val="24"/>
          <w:highlight w:val="none"/>
          <w:u w:val="single"/>
        </w:rPr>
        <w:t xml:space="preserve"> 单位名称 </w:t>
      </w:r>
      <w:r>
        <w:rPr>
          <w:rFonts w:hint="eastAsia" w:ascii="宋体" w:hAnsi="宋体" w:eastAsia="宋体" w:cs="Times New Roman"/>
          <w:color w:val="auto"/>
          <w:sz w:val="24"/>
          <w:szCs w:val="24"/>
          <w:highlight w:val="none"/>
        </w:rPr>
        <w:t xml:space="preserve"> 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（供应商填写磋商文件中明确的所属行业）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i/>
          <w:color w:val="auto"/>
          <w:sz w:val="24"/>
          <w:szCs w:val="24"/>
          <w:highlight w:val="none"/>
          <w:u w:val="singl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u w:val="single"/>
        </w:rPr>
        <w:t xml:space="preserve">（标的名称）</w:t>
      </w:r>
      <w:r>
        <w:rPr>
          <w:rFonts w:hint="default" w:ascii="Times New Roman" w:hAnsi="Times New Roman" w:eastAsia="宋体" w:cs="Times New Roman"/>
          <w:i/>
          <w:color w:val="auto"/>
          <w:sz w:val="24"/>
          <w:szCs w:val="24"/>
          <w:highlight w:val="none"/>
        </w:rPr>
        <w:t xml:space="preserve">，</w:t>
      </w:r>
      <w:r>
        <w:rPr>
          <w:rFonts w:hint="default" w:ascii="Times New Roman" w:hAnsi="Times New Roman" w:eastAsia="宋体" w:cs="Times New Roman"/>
          <w:color w:val="auto"/>
          <w:sz w:val="24"/>
          <w:szCs w:val="24"/>
          <w:highlight w:val="none"/>
        </w:rPr>
        <w:t xml:space="preserve">属于</w:t>
      </w:r>
      <w:r>
        <w:rPr>
          <w:rFonts w:hint="default" w:ascii="Times New Roman" w:hAnsi="Times New Roman" w:eastAsia="宋体" w:cs="Times New Roman"/>
          <w:color w:val="auto"/>
          <w:sz w:val="24"/>
          <w:szCs w:val="24"/>
          <w:highlight w:val="none"/>
          <w:u w:val="single"/>
        </w:rPr>
        <w:t xml:space="preserve">（供应商填写磋商文件中明确的所属行业）</w:t>
      </w:r>
      <w:r>
        <w:rPr>
          <w:rFonts w:hint="default" w:ascii="Times New Roman" w:hAnsi="Times New Roman" w:eastAsia="宋体" w:cs="Times New Roman"/>
          <w:color w:val="auto"/>
          <w:sz w:val="24"/>
          <w:szCs w:val="24"/>
          <w:highlight w:val="none"/>
        </w:rPr>
        <w:t xml:space="preserve">行业；承接企业为</w:t>
      </w:r>
      <w:r>
        <w:rPr>
          <w:rFonts w:hint="default" w:ascii="Times New Roman" w:hAnsi="Times New Roman" w:eastAsia="宋体" w:cs="Times New Roman"/>
          <w:color w:val="auto"/>
          <w:sz w:val="24"/>
          <w:szCs w:val="24"/>
          <w:highlight w:val="none"/>
          <w:u w:val="single"/>
        </w:rPr>
        <w:t xml:space="preserve">（企业名称）</w:t>
      </w:r>
      <w:r>
        <w:rPr>
          <w:rFonts w:hint="default" w:ascii="Times New Roman" w:hAnsi="Times New Roman" w:eastAsia="宋体" w:cs="Times New Roman"/>
          <w:color w:val="auto"/>
          <w:sz w:val="24"/>
          <w:szCs w:val="24"/>
          <w:highlight w:val="none"/>
        </w:rPr>
        <w:t xml:space="preserve">，从业人员</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人，营业收入为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万元，资产总额为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万元，属于</w:t>
      </w:r>
      <w:r>
        <w:rPr>
          <w:rFonts w:hint="default" w:ascii="Times New Roman" w:hAnsi="Times New Roman" w:eastAsia="宋体" w:cs="Times New Roman"/>
          <w:color w:val="auto"/>
          <w:sz w:val="24"/>
          <w:szCs w:val="24"/>
          <w:highlight w:val="none"/>
          <w:u w:val="single"/>
        </w:rPr>
        <w:t xml:space="preserve">（□中型企业 □小型企业 □微型企业）；</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本企业对上述声明内容的真实性负责。如有虚假，将依法承担相应责任</w:t>
      </w:r>
      <w:r/>
    </w:p>
    <w:p>
      <w:pPr>
        <w:ind w:firstLine="48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jc w:val="right"/>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企业名称（加盖CA电子公章）：</w:t>
      </w:r>
      <w:r/>
    </w:p>
    <w:p>
      <w:pPr>
        <w:ind w:firstLine="696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p>
    <w:p>
      <w:pPr>
        <w:ind w:firstLine="240"/>
        <w:spacing w:line="48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480" w:lineRule="exact"/>
        <w:rPr>
          <w:rFonts w:hint="default" w:ascii="Times New Roman" w:hAnsi="Times New Roman" w:eastAsia="宋体" w:cs="Times New Roman"/>
          <w:color w:val="auto"/>
          <w:sz w:val="24"/>
          <w:szCs w:val="24"/>
          <w:highlight w:val="yellow"/>
          <w:lang w:val="en-US" w:eastAsia="zh-CN"/>
        </w:rPr>
      </w:pPr>
      <w:r>
        <w:rPr>
          <w:rFonts w:hint="default" w:ascii="Times New Roman" w:hAnsi="Times New Roman" w:eastAsia="宋体" w:cs="Times New Roman"/>
          <w:color w:val="auto"/>
          <w:sz w:val="24"/>
          <w:szCs w:val="24"/>
          <w:highlight w:val="none"/>
        </w:rPr>
        <w:t xml:space="preserve">备注：1.从业人员、营业收入、资产总额填报上一年度数据，无上一年度数据的新成立企业可不填报。</w:t>
      </w:r>
      <w:r/>
    </w:p>
    <w:p>
      <w:pPr>
        <w:ind w:firstLine="480"/>
        <w:spacing w:line="480" w:lineRule="exact"/>
        <w:rPr>
          <w:rFonts w:hint="default" w:ascii="Times New Roman" w:hAnsi="Times New Roman" w:eastAsia="宋体" w:cs="Times New Roman"/>
          <w:color w:val="auto"/>
          <w:sz w:val="22"/>
          <w:szCs w:val="21"/>
          <w:highlight w:val="none"/>
        </w:rPr>
      </w:pP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hint="default" w:ascii="Times New Roman" w:hAnsi="Times New Roman" w:eastAsia="宋体" w:cs="Times New Roman"/>
          <w:b/>
          <w:color w:val="auto"/>
          <w:sz w:val="24"/>
          <w:szCs w:val="21"/>
          <w:highlight w:val="none"/>
        </w:rPr>
      </w:pPr>
      <w:r>
        <w:rPr>
          <w:rFonts w:hint="default" w:ascii="Times New Roman" w:hAnsi="Times New Roman" w:eastAsia="宋体" w:cs="Times New Roman"/>
          <w:b/>
          <w:color w:val="auto"/>
          <w:sz w:val="24"/>
          <w:szCs w:val="21"/>
          <w:highlight w:val="none"/>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r>
      <w:r/>
    </w:p>
    <w:p>
      <w:pPr>
        <w:jc w:val="center"/>
        <w:spacing w:before="151" w:after="151" w:line="600" w:lineRule="exact"/>
        <w:widowControl w:val="off"/>
        <w:rPr>
          <w:rFonts w:hint="eastAsia" w:ascii="方正小标宋_GBK" w:hAnsi="Calibri" w:eastAsia="方正小标宋_GBK" w:cs="Times New Roman"/>
          <w:color w:val="auto"/>
          <w:sz w:val="32"/>
          <w:szCs w:val="32"/>
          <w:highlight w:val="none"/>
          <w:lang w:eastAsia="zh-CN"/>
        </w:rPr>
      </w:pPr>
      <w:r>
        <w:rPr>
          <w:rFonts w:hint="eastAsia" w:ascii="方正小标宋_GBK" w:hAnsi="Calibri" w:eastAsia="方正小标宋_GBK" w:cs="Times New Roman"/>
          <w:color w:val="auto"/>
          <w:sz w:val="32"/>
          <w:szCs w:val="32"/>
          <w:highlight w:val="none"/>
          <w:lang w:eastAsia="zh-CN"/>
        </w:rPr>
        <w:t xml:space="preserve">残疾人福利性单位声明函</w:t>
      </w:r>
      <w:r/>
    </w:p>
    <w:p>
      <w:pPr>
        <w:jc w:val="both"/>
        <w:spacing w:line="588" w:lineRule="exact"/>
        <w:widowControl w:val="off"/>
        <w:rPr>
          <w:rFonts w:hint="default" w:ascii="仿宋_GB2312" w:hAnsi="Calibri" w:eastAsia="仿宋_GB2312" w:cs="Times New Roman"/>
          <w:b/>
          <w:color w:val="auto"/>
          <w:spacing w:val="6"/>
          <w:sz w:val="30"/>
          <w:szCs w:val="30"/>
          <w:highlight w:val="none"/>
          <w:lang w:eastAsia="zh-CN"/>
        </w:rPr>
      </w:pPr>
      <w:r>
        <w:rPr>
          <w:rFonts w:hint="default" w:ascii="仿宋_GB2312" w:hAnsi="Calibri" w:eastAsia="仿宋_GB2312" w:cs="Times New Roman"/>
          <w:b/>
          <w:color w:val="auto"/>
          <w:spacing w:val="6"/>
          <w:sz w:val="30"/>
          <w:szCs w:val="30"/>
          <w:highlight w:val="none"/>
          <w:lang w:eastAsia="zh-CN"/>
        </w:rPr>
      </w:r>
      <w:r/>
    </w:p>
    <w:p>
      <w:pPr>
        <w:ind w:firstLine="480"/>
        <w:jc w:val="both"/>
        <w:spacing w:line="500" w:lineRule="exact"/>
        <w:widowControl w:val="off"/>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auto"/>
          <w:sz w:val="24"/>
          <w:szCs w:val="22"/>
          <w:highlight w:val="none"/>
          <w:lang w:eastAsia="zh-CN"/>
        </w:rPr>
        <w:t xml:space="preserve">2017</w:t>
      </w:r>
      <w:r>
        <w:rPr>
          <w:rFonts w:hint="eastAsia" w:ascii="Times New Roman" w:hAnsi="Times New Roman" w:eastAsia="宋体" w:cs="Times New Roman"/>
          <w:color w:val="auto"/>
          <w:sz w:val="24"/>
          <w:szCs w:val="22"/>
          <w:highlight w:val="none"/>
          <w:lang w:eastAsia="zh-CN"/>
        </w:rPr>
        <w:t xml:space="preserve">〕</w:t>
      </w:r>
      <w:r>
        <w:rPr>
          <w:rFonts w:hint="default" w:ascii="Times New Roman" w:hAnsi="Times New Roman" w:eastAsia="宋体" w:cs="Times New Roman"/>
          <w:color w:val="auto"/>
          <w:sz w:val="24"/>
          <w:szCs w:val="22"/>
          <w:highlight w:val="none"/>
          <w:lang w:eastAsia="zh-CN"/>
        </w:rPr>
        <w:t xml:space="preserve">141</w:t>
      </w:r>
      <w:r>
        <w:rPr>
          <w:rFonts w:hint="eastAsia" w:ascii="Times New Roman" w:hAnsi="Times New Roman" w:eastAsia="宋体" w:cs="Times New Roman"/>
          <w:color w:val="auto"/>
          <w:sz w:val="24"/>
          <w:szCs w:val="22"/>
          <w:highlight w:val="none"/>
          <w:lang w:eastAsia="zh-CN"/>
        </w:rPr>
        <w:t xml:space="preserve">号）的规定，本单位为符合条件的残疾人福利性单位，且本单位参加</w:t>
      </w:r>
      <w:r>
        <w:rPr>
          <w:rFonts w:hint="eastAsia" w:ascii="Times New Roman" w:hAnsi="Times New Roman" w:eastAsia="宋体" w:cs="Times New Roman"/>
          <w:color w:val="auto"/>
          <w:sz w:val="24"/>
          <w:szCs w:val="22"/>
          <w:highlight w:val="none"/>
          <w:u w:val="single"/>
          <w:lang w:eastAsia="zh-CN"/>
        </w:rPr>
        <w:t xml:space="preserve">（</w:t>
      </w:r>
      <w:r>
        <w:rPr>
          <w:rFonts w:hint="eastAsia" w:ascii="Times New Roman" w:hAnsi="Times New Roman" w:eastAsia="宋体" w:cs="Times New Roman"/>
          <w:color w:val="auto"/>
          <w:sz w:val="24"/>
          <w:szCs w:val="24"/>
          <w:highlight w:val="none"/>
          <w:u w:val="single"/>
          <w:lang w:eastAsia="zh-CN"/>
        </w:rPr>
        <w:t xml:space="preserve">单位名称）</w:t>
      </w:r>
      <w:r>
        <w:rPr>
          <w:rFonts w:hint="eastAsia" w:ascii="Times New Roman" w:hAnsi="Times New Roman" w:eastAsia="宋体" w:cs="Times New Roman"/>
          <w:color w:val="auto"/>
          <w:sz w:val="24"/>
          <w:szCs w:val="22"/>
          <w:highlight w:val="none"/>
          <w:lang w:eastAsia="zh-CN"/>
        </w:rPr>
        <w:t xml:space="preserve">的</w:t>
      </w:r>
      <w:r>
        <w:rPr>
          <w:rFonts w:hint="eastAsia" w:ascii="Times New Roman" w:hAnsi="Times New Roman" w:eastAsia="宋体" w:cs="Times New Roman"/>
          <w:color w:val="auto"/>
          <w:sz w:val="24"/>
          <w:szCs w:val="22"/>
          <w:highlight w:val="none"/>
          <w:u w:val="single"/>
          <w:lang w:eastAsia="zh-CN"/>
        </w:rPr>
        <w:t xml:space="preserve">（项目名称） </w:t>
      </w:r>
      <w:r>
        <w:rPr>
          <w:rFonts w:hint="eastAsia" w:ascii="Times New Roman" w:hAnsi="Times New Roman" w:eastAsia="宋体" w:cs="Times New Roman"/>
          <w:color w:val="auto"/>
          <w:sz w:val="24"/>
          <w:szCs w:val="22"/>
          <w:highlight w:val="none"/>
          <w:lang w:eastAsia="zh-CN"/>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color w:val="auto"/>
          <w:sz w:val="24"/>
          <w:szCs w:val="22"/>
          <w:highlight w:val="none"/>
          <w:lang w:eastAsia="zh-CN"/>
        </w:rPr>
      </w:pPr>
      <w:r>
        <w:rPr>
          <w:rFonts w:hint="eastAsia" w:ascii="Times New Roman" w:hAnsi="Times New Roman" w:eastAsia="宋体" w:cs="Times New Roman"/>
          <w:color w:val="auto"/>
          <w:sz w:val="24"/>
          <w:szCs w:val="22"/>
          <w:highlight w:val="none"/>
          <w:lang w:eastAsia="zh-CN"/>
        </w:rPr>
        <w:t xml:space="preserve">本单位对上述声明的真实性负责。如有虚假，将依法承担相应责任。</w:t>
      </w:r>
      <w:r/>
    </w:p>
    <w:p>
      <w:pPr>
        <w:jc w:val="left"/>
        <w:spacing w:line="500" w:lineRule="exact"/>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r>
      <w:r/>
    </w:p>
    <w:p>
      <w:pPr>
        <w:ind w:firstLine="480"/>
        <w:jc w:val="left"/>
        <w:spacing w:line="500" w:lineRule="exact"/>
        <w:widowControl w:val="off"/>
        <w:rPr>
          <w:rFonts w:hint="default"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单位名称：</w:t>
      </w:r>
      <w:r>
        <w:rPr>
          <w:rFonts w:hint="eastAsia" w:ascii="宋体" w:hAnsi="宋体" w:eastAsia="宋体" w:cs="Times New Roman"/>
          <w:color w:val="auto"/>
          <w:sz w:val="24"/>
          <w:highlight w:val="none"/>
          <w:u w:val="single"/>
          <w:lang w:eastAsia="zh-CN"/>
        </w:rPr>
        <w:t xml:space="preserve">              </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szCs w:val="24"/>
          <w:highlight w:val="none"/>
          <w:lang w:eastAsia="zh-CN"/>
        </w:rPr>
        <w:t xml:space="preserve">盖CA电子公章</w:t>
      </w:r>
      <w:r>
        <w:rPr>
          <w:rFonts w:hint="eastAsia" w:ascii="宋体" w:hAnsi="宋体" w:eastAsia="宋体" w:cs="Times New Roman"/>
          <w:color w:val="auto"/>
          <w:sz w:val="24"/>
          <w:highlight w:val="none"/>
          <w:lang w:eastAsia="zh-CN"/>
        </w:rPr>
        <w:t xml:space="preserve">）</w:t>
      </w:r>
      <w:r/>
    </w:p>
    <w:p>
      <w:pPr>
        <w:pStyle w:val="1312"/>
        <w:ind w:firstLine="480"/>
        <w:spacing w:line="500" w:lineRule="exact"/>
        <w:rPr>
          <w:rFonts w:hint="default" w:ascii="宋体" w:hAnsi="宋体" w:eastAsia="宋体" w:cs="Times New Roman"/>
          <w:b w:val="0"/>
          <w:color w:val="auto"/>
          <w:sz w:val="24"/>
          <w:szCs w:val="20"/>
          <w:highlight w:val="none"/>
        </w:rPr>
      </w:pPr>
      <w:r>
        <w:rPr>
          <w:rFonts w:hint="eastAsia" w:ascii="宋体" w:hAnsi="宋体" w:eastAsia="宋体" w:cs="Times New Roman"/>
          <w:b w:val="0"/>
          <w:color w:val="auto"/>
          <w:sz w:val="24"/>
          <w:szCs w:val="20"/>
          <w:highlight w:val="none"/>
        </w:rPr>
        <w:t xml:space="preserve">日期：  年  月  日</w:t>
      </w:r>
      <w:r/>
    </w:p>
    <w:p>
      <w:pPr>
        <w:ind w:left="357" w:firstLine="0"/>
        <w:jc w:val="both"/>
        <w:spacing w:line="500" w:lineRule="exact"/>
        <w:widowControl w:val="off"/>
        <w:rPr>
          <w:rFonts w:hint="eastAsia" w:ascii="Times New Roman" w:hAnsi="Times New Roman" w:eastAsia="宋体" w:cs="Arial"/>
          <w:color w:val="auto"/>
          <w:sz w:val="24"/>
          <w:szCs w:val="24"/>
          <w:highlight w:val="none"/>
          <w:lang w:eastAsia="zh-CN"/>
        </w:rPr>
      </w:pPr>
      <w:r>
        <w:rPr>
          <w:rFonts w:hint="eastAsia" w:ascii="Times New Roman" w:hAnsi="Times New Roman" w:eastAsia="宋体" w:cs="Arial"/>
          <w:color w:val="auto"/>
          <w:sz w:val="24"/>
          <w:szCs w:val="24"/>
          <w:highlight w:val="none"/>
          <w:lang w:eastAsia="zh-CN"/>
        </w:rPr>
      </w:r>
      <w:r/>
    </w:p>
    <w:p>
      <w:pPr>
        <w:ind w:firstLine="445"/>
        <w:jc w:val="both"/>
        <w:spacing w:before="151" w:after="151" w:line="240" w:lineRule="atLeast"/>
        <w:widowControl w:val="off"/>
        <w:rPr>
          <w:rFonts w:hint="default"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t xml:space="preserve">备注：1.非残疾人福利性单位不需提供此函。</w:t>
      </w:r>
      <w:r/>
    </w:p>
    <w:p>
      <w:pPr>
        <w:ind w:firstLine="445"/>
        <w:jc w:val="both"/>
        <w:spacing w:before="151" w:after="151" w:line="240" w:lineRule="atLeast"/>
        <w:widowControl w:val="off"/>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lang w:eastAsia="zh-CN"/>
        </w:rPr>
      </w:r>
      <w:r/>
    </w:p>
    <w:p>
      <w:pPr>
        <w:rPr>
          <w:rFonts w:hint="eastAsia" w:ascii="仿宋" w:hAnsi="仿宋" w:eastAsia="仿宋" w:cs="仿宋"/>
          <w:b/>
          <w:color w:val="auto"/>
          <w:sz w:val="24"/>
          <w:szCs w:val="24"/>
          <w:highlight w:val="none"/>
        </w:rPr>
      </w:pPr>
      <w:r>
        <w:rPr>
          <w:rFonts w:hint="eastAsia" w:eastAsia="宋体" w:cs="Times New Roman"/>
          <w:color w:val="auto"/>
          <w:sz w:val="24"/>
          <w:szCs w:val="24"/>
          <w:highlight w:val="none"/>
        </w:rPr>
        <w:br w:type="page" w:clear="all"/>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七、技术响应偏离表（技术参数响应）</w:t>
      </w:r>
      <w:r/>
    </w:p>
    <w:p>
      <w:pPr>
        <w:ind w:firstLine="420"/>
        <w:jc w:val="both"/>
        <w:widowControl w:val="off"/>
        <w:rPr>
          <w:rFonts w:hint="eastAsia" w:ascii="Calibri" w:hAnsi="Calibri" w:eastAsia="宋体" w:cs="Times New Roman"/>
          <w:color w:val="auto"/>
          <w:sz w:val="21"/>
          <w:szCs w:val="21"/>
          <w:lang w:eastAsia="zh-CN"/>
        </w:rPr>
      </w:pPr>
      <w:r>
        <w:rPr>
          <w:rFonts w:hint="eastAsia" w:ascii="Calibri" w:hAnsi="Calibri" w:eastAsia="宋体" w:cs="Times New Roman"/>
          <w:color w:val="auto"/>
          <w:sz w:val="21"/>
          <w:szCs w:val="21"/>
          <w:lang w:eastAsia="zh-CN"/>
        </w:rPr>
      </w:r>
      <w:r/>
    </w:p>
    <w:tbl>
      <w:tblPr>
        <w:tblStyle w:val="696"/>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偏离情况（</w:t>
            </w:r>
            <w:r>
              <w:rPr>
                <w:rFonts w:hint="default" w:ascii="仿宋" w:hAnsi="仿宋" w:eastAsia="仿宋" w:cs="仿宋"/>
                <w:b/>
                <w:color w:val="auto"/>
                <w:sz w:val="24"/>
                <w:szCs w:val="22"/>
                <w:highlight w:val="none"/>
                <w:lang w:val="en-US" w:eastAsia="zh-CN" w:bidi="ar-SA"/>
              </w:rPr>
              <w:t xml:space="preserve">正偏离、负偏离、无偏离</w:t>
            </w:r>
            <w:r>
              <w:rPr>
                <w:rFonts w:hint="eastAsia" w:ascii="仿宋" w:hAnsi="仿宋" w:eastAsia="仿宋" w:cs="仿宋"/>
                <w:color w:val="auto"/>
                <w:sz w:val="28"/>
                <w:szCs w:val="22"/>
                <w:highlight w:val="none"/>
                <w:lang w:val="en-US" w:eastAsia="zh-CN" w:bidi="ar-SA"/>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2"/>
                <w:highlight w:val="none"/>
                <w:lang w:val="en-US" w:eastAsia="zh-CN" w:bidi="ar-SA"/>
              </w:rPr>
              <w:t xml:space="preserve">偏离内容及说明</w:t>
            </w:r>
            <w:r/>
          </w:p>
          <w:p>
            <w:pPr>
              <w:jc w:val="center"/>
              <w:spacing w:before="100"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388"/>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459"/>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447"/>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530"/>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p>
        </w:tc>
      </w:tr>
    </w:tbl>
    <w:p>
      <w:pPr>
        <w:jc w:val="right"/>
        <w:spacing w:line="559" w:lineRule="atLeast"/>
        <w:rPr>
          <w:rFonts w:hint="eastAsia" w:ascii="宋体" w:hAnsi="宋体" w:eastAsia="宋体" w:cs="仿宋"/>
          <w:color w:val="auto"/>
          <w:highlight w:val="none"/>
        </w:rPr>
      </w:pPr>
      <w:r>
        <w:rPr>
          <w:rFonts w:hint="eastAsia" w:ascii="宋体" w:hAnsi="宋体" w:eastAsia="宋体" w:cs="仿宋"/>
          <w:color w:val="auto"/>
          <w:sz w:val="24"/>
          <w:highlight w:val="none"/>
        </w:rPr>
        <w:t xml:space="preserve">单位名称：</w:t>
      </w:r>
      <w:r>
        <w:rPr>
          <w:rFonts w:hint="eastAsia" w:ascii="宋体" w:hAnsi="宋体" w:eastAsia="宋体" w:cs="仿宋"/>
          <w:color w:val="auto"/>
          <w:sz w:val="24"/>
          <w:highlight w:val="none"/>
          <w:u w:val="single"/>
        </w:rPr>
        <w:t xml:space="preserve">             </w:t>
      </w:r>
      <w:r>
        <w:rPr>
          <w:rFonts w:hint="eastAsia" w:ascii="宋体" w:hAnsi="宋体" w:eastAsia="宋体" w:cs="仿宋"/>
          <w:color w:val="auto"/>
          <w:sz w:val="24"/>
          <w:highlight w:val="none"/>
        </w:rPr>
        <w:t xml:space="preserve">（</w:t>
      </w:r>
      <w:r>
        <w:rPr>
          <w:rFonts w:hint="default" w:ascii="宋体" w:hAnsi="宋体" w:eastAsia="宋体" w:cs="仿宋"/>
          <w:color w:val="auto"/>
          <w:sz w:val="24"/>
          <w:highlight w:val="none"/>
        </w:rPr>
        <w:t xml:space="preserve">盖</w:t>
      </w:r>
      <w:r>
        <w:rPr>
          <w:rFonts w:hint="eastAsia" w:ascii="宋体" w:hAnsi="宋体" w:eastAsia="宋体" w:cs="仿宋"/>
          <w:color w:val="auto"/>
          <w:sz w:val="24"/>
          <w:highlight w:val="none"/>
        </w:rPr>
        <w:t xml:space="preserve">CA</w:t>
      </w:r>
      <w:r>
        <w:rPr>
          <w:rFonts w:hint="default" w:ascii="宋体" w:hAnsi="宋体" w:eastAsia="宋体" w:cs="仿宋"/>
          <w:color w:val="auto"/>
          <w:sz w:val="24"/>
          <w:highlight w:val="none"/>
        </w:rPr>
        <w:t xml:space="preserve">电子公章）</w:t>
      </w:r>
      <w:r/>
    </w:p>
    <w:p>
      <w:pPr>
        <w:rPr>
          <w:rFonts w:hint="eastAsia" w:ascii="宋体" w:hAnsi="宋体" w:eastAsia="宋体" w:cs="仿宋"/>
          <w:color w:val="auto"/>
          <w:highlight w:val="none"/>
        </w:rPr>
      </w:pPr>
      <w:r>
        <w:rPr>
          <w:rFonts w:hint="eastAsia" w:ascii="宋体" w:hAnsi="宋体" w:eastAsia="宋体" w:cs="仿宋"/>
          <w:color w:val="auto"/>
          <w:highlight w:val="none"/>
        </w:rPr>
      </w:r>
      <w:r/>
    </w:p>
    <w:p>
      <w:pPr>
        <w:ind w:firstLine="482"/>
        <w:jc w:val="both"/>
        <w:spacing w:before="0" w:beforeAutospacing="0" w:after="0" w:afterAutospacing="0" w:line="480" w:lineRule="exact"/>
        <w:widowControl w:val="off"/>
        <w:rPr>
          <w:rFonts w:hint="default" w:ascii="宋体" w:hAnsi="宋体" w:eastAsia="宋体" w:cs="仿宋"/>
          <w:b/>
          <w:bCs/>
          <w:color w:val="auto"/>
          <w:sz w:val="24"/>
          <w:szCs w:val="28"/>
          <w:highlight w:val="none"/>
          <w:lang w:eastAsia="zh-CN"/>
        </w:rPr>
      </w:pPr>
      <w:r>
        <w:rPr>
          <w:rFonts w:hint="eastAsia" w:ascii="宋体" w:hAnsi="宋体" w:eastAsia="宋体" w:cs="仿宋"/>
          <w:b/>
          <w:bCs/>
          <w:color w:val="auto"/>
          <w:sz w:val="24"/>
          <w:szCs w:val="28"/>
          <w:highlight w:val="none"/>
          <w:lang w:eastAsia="zh-CN"/>
        </w:rPr>
        <w:t xml:space="preserve">备注：</w:t>
      </w:r>
      <w:r>
        <w:rPr>
          <w:rFonts w:hint="eastAsia" w:ascii="Times New Roman" w:hAnsi="Times New Roman" w:eastAsia="宋体" w:cs="仿宋"/>
          <w:color w:val="auto"/>
          <w:sz w:val="24"/>
          <w:szCs w:val="28"/>
          <w:highlight w:val="none"/>
          <w:lang w:eastAsia="zh-CN"/>
        </w:rPr>
        <w:t xml:space="preserve">1.</w:t>
      </w:r>
      <w:r>
        <w:rPr>
          <w:rFonts w:hint="eastAsia" w:ascii="Times New Roman" w:hAnsi="Times New Roman" w:eastAsia="宋体" w:cs="宋体"/>
          <w:color w:val="auto"/>
          <w:sz w:val="24"/>
          <w:szCs w:val="20"/>
          <w:highlight w:val="none"/>
          <w:lang w:eastAsia="zh-CN"/>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eastAsia="宋体" w:cs="宋体"/>
          <w:b/>
          <w:bCs/>
          <w:color w:val="auto"/>
          <w:sz w:val="24"/>
          <w:szCs w:val="20"/>
          <w:highlight w:val="none"/>
          <w:lang w:eastAsia="zh-CN"/>
        </w:rPr>
        <w:t xml:space="preserve">作无效响应处理。</w:t>
      </w:r>
      <w:r/>
    </w:p>
    <w:p>
      <w:pPr>
        <w:ind w:firstLine="480"/>
        <w:jc w:val="both"/>
        <w:spacing w:before="0" w:beforeAutospacing="0" w:after="0" w:afterAutospacing="0" w:line="480" w:lineRule="exact"/>
        <w:widowControl w:val="off"/>
        <w:rPr>
          <w:rFonts w:hint="eastAsia" w:ascii="Times New Roman" w:hAnsi="Times New Roman" w:eastAsia="宋体" w:cs="宋体"/>
          <w:color w:val="auto"/>
          <w:sz w:val="24"/>
          <w:szCs w:val="20"/>
          <w:highlight w:val="none"/>
          <w:lang w:eastAsia="zh-CN"/>
        </w:rPr>
      </w:pPr>
      <w:r>
        <w:rPr>
          <w:rFonts w:hint="eastAsia" w:ascii="Times New Roman" w:hAnsi="Times New Roman" w:eastAsia="宋体" w:cs="仿宋"/>
          <w:color w:val="auto"/>
          <w:sz w:val="24"/>
          <w:szCs w:val="28"/>
          <w:highlight w:val="none"/>
          <w:lang w:eastAsia="zh-CN"/>
        </w:rPr>
        <w:t xml:space="preserve">2.对采购需求的</w:t>
      </w:r>
      <w:r>
        <w:rPr>
          <w:rFonts w:hint="eastAsia" w:ascii="Times New Roman" w:hAnsi="Times New Roman" w:cs="仿宋"/>
          <w:color w:val="auto"/>
          <w:sz w:val="24"/>
          <w:szCs w:val="28"/>
          <w:highlight w:val="none"/>
          <w:lang w:eastAsia="zh-CN"/>
        </w:rPr>
        <w:t xml:space="preserve">其他</w:t>
      </w:r>
      <w:r>
        <w:rPr>
          <w:rFonts w:hint="eastAsia" w:ascii="Times New Roman" w:hAnsi="Times New Roman" w:eastAsia="宋体" w:cs="仿宋"/>
          <w:color w:val="auto"/>
          <w:sz w:val="24"/>
          <w:szCs w:val="28"/>
          <w:highlight w:val="none"/>
          <w:lang w:eastAsia="zh-CN"/>
        </w:rPr>
        <w:t xml:space="preserve">非实质性要求，供应商按所投产品（服务）情况</w:t>
      </w:r>
      <w:r>
        <w:rPr>
          <w:rFonts w:hint="default" w:ascii="Times New Roman" w:hAnsi="Times New Roman" w:eastAsia="宋体" w:cs="仿宋"/>
          <w:color w:val="auto"/>
          <w:sz w:val="24"/>
          <w:szCs w:val="28"/>
          <w:highlight w:val="none"/>
          <w:lang w:eastAsia="zh-CN"/>
        </w:rPr>
        <w:t xml:space="preserve">在此表中详细列出偏离情况（包括正偏离、负偏离、无偏离）并说明理由</w:t>
      </w:r>
      <w:r>
        <w:rPr>
          <w:rFonts w:hint="eastAsia" w:ascii="Times New Roman" w:hAnsi="Times New Roman" w:eastAsia="宋体" w:cs="仿宋"/>
          <w:color w:val="auto"/>
          <w:sz w:val="24"/>
          <w:szCs w:val="28"/>
          <w:highlight w:val="none"/>
          <w:lang w:eastAsia="zh-CN"/>
        </w:rPr>
        <w:t xml:space="preserve">；未列明的均视为未响应磋商文件要求</w:t>
      </w:r>
      <w:r>
        <w:rPr>
          <w:rFonts w:hint="default" w:ascii="Times New Roman" w:hAnsi="Times New Roman" w:eastAsia="宋体" w:cs="仿宋"/>
          <w:color w:val="auto"/>
          <w:sz w:val="24"/>
          <w:szCs w:val="28"/>
          <w:highlight w:val="none"/>
          <w:lang w:eastAsia="zh-CN"/>
        </w:rPr>
        <w:t xml:space="preserve">。</w:t>
      </w:r>
      <w:r>
        <w:rPr>
          <w:rFonts w:hint="default" w:ascii="黑体" w:hAnsi="黑体" w:eastAsia="黑体" w:cs="Times New Roman"/>
          <w:b/>
          <w:color w:val="auto"/>
          <w:sz w:val="32"/>
          <w:szCs w:val="32"/>
          <w:highlight w:val="none"/>
        </w:rPr>
        <w:br w:type="page" w:clear="all"/>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八、</w:t>
      </w:r>
      <w:bookmarkEnd w:id="101"/>
      <w:r>
        <w:rPr>
          <w:rFonts w:hint="eastAsia" w:ascii="黑体" w:hAnsi="黑体" w:eastAsia="黑体" w:cs="黑体"/>
          <w:b w:val="0"/>
          <w:bCs w:val="0"/>
          <w:color w:val="auto"/>
          <w:sz w:val="32"/>
          <w:highlight w:val="none"/>
        </w:rPr>
        <w:t xml:space="preserve">项目组人员</w:t>
      </w:r>
      <w:r/>
    </w:p>
    <w:tbl>
      <w:tblPr>
        <w:tblStyle w:val="696"/>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r>
    </w:tbl>
    <w:p>
      <w:pPr>
        <w:ind w:firstLine="210"/>
        <w:spacing w:line="480" w:lineRule="exact"/>
        <w:rPr>
          <w:rFonts w:hint="default" w:ascii="Times New Roman" w:hAnsi="Times New Roman" w:eastAsia="宋体" w:cs="宋体"/>
          <w:color w:val="auto"/>
          <w:sz w:val="24"/>
          <w:szCs w:val="20"/>
          <w:highlight w:val="none"/>
        </w:rPr>
      </w:pPr>
      <w:r>
        <w:rPr>
          <w:rFonts w:hint="eastAsia" w:ascii="Times New Roman" w:hAnsi="Times New Roman" w:eastAsia="宋体" w:cs="宋体"/>
          <w:color w:val="auto"/>
          <w:sz w:val="24"/>
          <w:szCs w:val="20"/>
          <w:highlight w:val="none"/>
        </w:rPr>
        <w:t xml:space="preserve">注：如供应商成交，项目组成员必须按本表承诺人员操作，不得随意更换。按采购文件要求附相关人员证书。</w:t>
      </w:r>
      <w:bookmarkStart w:id="108" w:name="_格式2__法定代表人授权书"/>
      <w:r/>
      <w:bookmarkEnd w:id="108"/>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10"/>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宋体" w:hAnsi="宋体" w:eastAsia="宋体" w:cs="宋体"/>
          <w:b/>
          <w:bCs/>
          <w:color w:val="auto"/>
          <w:sz w:val="32"/>
          <w:szCs w:val="32"/>
          <w:highlight w:val="none"/>
        </w:rPr>
      </w:pPr>
      <w:r/>
      <w:bookmarkStart w:id="109" w:name="_Toc11176"/>
      <w:r>
        <w:rPr>
          <w:rFonts w:hint="eastAsia" w:ascii="宋体" w:hAnsi="宋体" w:eastAsia="宋体" w:cs="宋体"/>
          <w:b/>
          <w:bCs/>
          <w:color w:val="auto"/>
          <w:sz w:val="32"/>
          <w:szCs w:val="32"/>
          <w:highlight w:val="none"/>
        </w:rPr>
        <w:br w:type="page" w:clear="all"/>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九、</w:t>
      </w:r>
      <w:bookmarkEnd w:id="109"/>
      <w:r>
        <w:rPr>
          <w:rFonts w:hint="eastAsia" w:ascii="黑体" w:hAnsi="黑体" w:eastAsia="黑体" w:cs="黑体"/>
          <w:b w:val="0"/>
          <w:bCs w:val="0"/>
          <w:color w:val="auto"/>
          <w:sz w:val="32"/>
          <w:highlight w:val="none"/>
        </w:rPr>
        <w:t xml:space="preserve">企业业绩</w:t>
      </w:r>
      <w:r/>
    </w:p>
    <w:p>
      <w:pPr>
        <w:jc w:val="center"/>
        <w:widowControl w:val="off"/>
        <w:rPr>
          <w:rFonts w:hint="default" w:ascii="方正小标宋_GBK" w:hAnsi="Calibri" w:eastAsia="方正小标宋_GBK" w:cs="Times New Roman"/>
          <w:bCs/>
          <w:color w:val="auto"/>
          <w:sz w:val="32"/>
          <w:szCs w:val="32"/>
          <w:highlight w:val="none"/>
          <w:lang w:eastAsia="zh-CN"/>
        </w:rPr>
      </w:pPr>
      <w:r>
        <w:rPr>
          <w:rFonts w:hint="eastAsia" w:ascii="方正小标宋_GBK" w:hAnsi="Calibri" w:eastAsia="方正小标宋_GBK" w:cs="Times New Roman"/>
          <w:bCs/>
          <w:color w:val="auto"/>
          <w:sz w:val="32"/>
          <w:szCs w:val="32"/>
          <w:highlight w:val="none"/>
          <w:lang w:eastAsia="zh-CN"/>
        </w:rPr>
        <w:t xml:space="preserve">供应商自</w:t>
      </w:r>
      <w:r>
        <w:rPr>
          <w:rFonts w:hint="eastAsia" w:ascii="方正小标宋_GBK" w:hAnsi="Calibri" w:eastAsia="方正小标宋_GBK" w:cs="Times New Roman"/>
          <w:bCs/>
          <w:color w:val="auto"/>
          <w:sz w:val="32"/>
          <w:szCs w:val="32"/>
          <w:highlight w:val="none"/>
          <w:u w:val="single"/>
          <w:lang w:eastAsia="zh-CN"/>
        </w:rPr>
        <w:t xml:space="preserve"> </w:t>
      </w:r>
      <w:r>
        <w:rPr>
          <w:rFonts w:hint="eastAsia" w:ascii="方正小标宋_GBK" w:eastAsia="方正小标宋_GBK" w:cs="Times New Roman"/>
          <w:bCs/>
          <w:color w:val="auto"/>
          <w:sz w:val="32"/>
          <w:szCs w:val="32"/>
          <w:highlight w:val="none"/>
          <w:u w:val="single"/>
          <w:lang w:val="en-US" w:eastAsia="zh-CN"/>
        </w:rPr>
        <w:t xml:space="preserve">   </w:t>
      </w:r>
      <w:r>
        <w:rPr>
          <w:rFonts w:hint="eastAsia" w:ascii="方正小标宋_GBK" w:hAnsi="Calibri" w:eastAsia="方正小标宋_GBK" w:cs="Times New Roman"/>
          <w:bCs/>
          <w:color w:val="auto"/>
          <w:sz w:val="32"/>
          <w:szCs w:val="32"/>
          <w:highlight w:val="none"/>
          <w:lang w:eastAsia="zh-CN"/>
        </w:rPr>
        <w:t xml:space="preserve">年</w:t>
      </w:r>
      <w:r>
        <w:rPr>
          <w:rFonts w:hint="eastAsia" w:ascii="方正小标宋_GBK" w:hAnsi="Calibri" w:eastAsia="方正小标宋_GBK" w:cs="Times New Roman"/>
          <w:bCs/>
          <w:color w:val="auto"/>
          <w:sz w:val="32"/>
          <w:szCs w:val="32"/>
          <w:highlight w:val="none"/>
          <w:u w:val="single"/>
          <w:lang w:eastAsia="zh-CN"/>
        </w:rPr>
        <w:t xml:space="preserve"> </w:t>
      </w:r>
      <w:r>
        <w:rPr>
          <w:rFonts w:hint="eastAsia" w:ascii="方正小标宋_GBK" w:eastAsia="方正小标宋_GBK" w:cs="Times New Roman"/>
          <w:bCs/>
          <w:color w:val="auto"/>
          <w:sz w:val="32"/>
          <w:szCs w:val="32"/>
          <w:highlight w:val="none"/>
          <w:u w:val="single"/>
          <w:lang w:val="en-US" w:eastAsia="zh-CN"/>
        </w:rPr>
        <w:t xml:space="preserve">   </w:t>
      </w:r>
      <w:r>
        <w:rPr>
          <w:rFonts w:hint="eastAsia" w:ascii="方正小标宋_GBK" w:hAnsi="Calibri" w:eastAsia="方正小标宋_GBK" w:cs="Times New Roman"/>
          <w:bCs/>
          <w:color w:val="auto"/>
          <w:sz w:val="32"/>
          <w:szCs w:val="32"/>
          <w:highlight w:val="none"/>
          <w:lang w:val="en-US" w:eastAsia="zh-CN"/>
        </w:rPr>
        <w:t xml:space="preserve">月</w:t>
      </w:r>
      <w:r>
        <w:rPr>
          <w:rFonts w:hint="eastAsia" w:ascii="方正小标宋_GBK" w:hAnsi="Calibri" w:eastAsia="方正小标宋_GBK" w:cs="Times New Roman"/>
          <w:bCs/>
          <w:color w:val="auto"/>
          <w:sz w:val="32"/>
          <w:szCs w:val="32"/>
          <w:highlight w:val="none"/>
          <w:u w:val="single"/>
          <w:lang w:val="en-US" w:eastAsia="zh-CN"/>
        </w:rPr>
        <w:t xml:space="preserve"> </w:t>
      </w:r>
      <w:r>
        <w:rPr>
          <w:rFonts w:hint="eastAsia" w:ascii="方正小标宋_GBK" w:eastAsia="方正小标宋_GBK" w:cs="Times New Roman"/>
          <w:bCs/>
          <w:color w:val="auto"/>
          <w:sz w:val="32"/>
          <w:szCs w:val="32"/>
          <w:highlight w:val="none"/>
          <w:u w:val="single"/>
          <w:lang w:val="en-US" w:eastAsia="zh-CN"/>
        </w:rPr>
        <w:t xml:space="preserve">   </w:t>
      </w:r>
      <w:r>
        <w:rPr>
          <w:rFonts w:hint="eastAsia" w:ascii="方正小标宋_GBK" w:hAnsi="Calibri" w:eastAsia="方正小标宋_GBK" w:cs="Times New Roman"/>
          <w:bCs/>
          <w:color w:val="auto"/>
          <w:sz w:val="32"/>
          <w:szCs w:val="32"/>
          <w:highlight w:val="none"/>
          <w:lang w:val="en-US" w:eastAsia="zh-CN"/>
        </w:rPr>
        <w:t xml:space="preserve">日</w:t>
      </w:r>
      <w:r>
        <w:rPr>
          <w:rFonts w:hint="eastAsia" w:ascii="方正小标宋_GBK" w:hAnsi="Calibri" w:eastAsia="方正小标宋_GBK" w:cs="Times New Roman"/>
          <w:bCs/>
          <w:color w:val="auto"/>
          <w:sz w:val="32"/>
          <w:szCs w:val="32"/>
          <w:highlight w:val="none"/>
          <w:lang w:eastAsia="zh-CN"/>
        </w:rPr>
        <w:t xml:space="preserve">以来承担</w:t>
      </w:r>
      <w:r/>
    </w:p>
    <w:p>
      <w:pPr>
        <w:jc w:val="center"/>
        <w:widowControl w:val="off"/>
        <w:rPr>
          <w:rFonts w:hint="eastAsia" w:ascii="方正小标宋_GBK" w:hAnsi="Calibri" w:eastAsia="方正小标宋_GBK" w:cs="Times New Roman"/>
          <w:bCs/>
          <w:color w:val="auto"/>
          <w:sz w:val="32"/>
          <w:szCs w:val="32"/>
          <w:highlight w:val="none"/>
          <w:lang w:eastAsia="zh-CN"/>
        </w:rPr>
      </w:pPr>
      <w:r>
        <w:rPr>
          <w:rFonts w:hint="eastAsia" w:ascii="方正小标宋_GBK" w:hAnsi="Calibri" w:eastAsia="方正小标宋_GBK" w:cs="Times New Roman"/>
          <w:bCs/>
          <w:color w:val="auto"/>
          <w:sz w:val="32"/>
          <w:szCs w:val="32"/>
          <w:highlight w:val="none"/>
          <w:lang w:eastAsia="zh-CN"/>
        </w:rPr>
        <w:t xml:space="preserve">类似项目业绩一览表</w:t>
      </w:r>
      <w:r/>
    </w:p>
    <w:tbl>
      <w:tblPr>
        <w:tblStyle w:val="69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宋体" w:hAnsi="宋体" w:eastAsia="宋体" w:cs="仿宋"/>
                <w:color w:val="auto"/>
                <w:sz w:val="28"/>
                <w:szCs w:val="28"/>
                <w:highlight w:val="none"/>
                <w:lang w:val="en-US" w:eastAsia="zh-CN" w:bidi="ar-SA"/>
              </w:rPr>
            </w:pPr>
            <w:r>
              <w:rPr>
                <w:rFonts w:hint="eastAsia" w:ascii="宋体" w:hAnsi="宋体" w:eastAsia="宋体" w:cs="仿宋"/>
                <w:color w:val="auto"/>
                <w:sz w:val="28"/>
                <w:szCs w:val="28"/>
                <w:highlight w:val="none"/>
                <w:lang w:val="en-US" w:eastAsia="zh-CN" w:bidi="ar-SA"/>
              </w:rPr>
              <w:t xml:space="preserve">合同金额</w:t>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color w:val="auto"/>
                <w:sz w:val="28"/>
                <w:szCs w:val="24"/>
                <w:highlight w:val="none"/>
                <w:lang w:val="en-US" w:eastAsia="zh-CN" w:bidi="ar-SA"/>
              </w:rPr>
            </w:pPr>
            <w:r>
              <w:rPr>
                <w:rFonts w:hint="eastAsia" w:ascii="仿宋" w:hAnsi="仿宋" w:eastAsia="仿宋" w:cs="仿宋"/>
                <w:color w:val="auto"/>
                <w:sz w:val="28"/>
                <w:szCs w:val="24"/>
                <w:highlight w:val="none"/>
                <w:lang w:val="en-US" w:eastAsia="zh-CN" w:bidi="ar-SA"/>
              </w:rPr>
            </w:r>
            <w:r/>
          </w:p>
        </w:tc>
      </w:tr>
    </w:tbl>
    <w:p>
      <w:pPr>
        <w:ind w:firstLine="480"/>
        <w:jc w:val="both"/>
        <w:widowControl w:val="off"/>
        <w:rPr>
          <w:rFonts w:hint="default" w:ascii="Times New Roman" w:hAnsi="Times New Roman" w:eastAsia="宋体" w:cs="仿宋"/>
          <w:color w:val="auto"/>
          <w:sz w:val="24"/>
          <w:szCs w:val="24"/>
          <w:highlight w:val="none"/>
          <w:lang w:eastAsia="zh-CN"/>
        </w:rPr>
      </w:pPr>
      <w:r>
        <w:rPr>
          <w:rFonts w:hint="eastAsia" w:ascii="Times New Roman" w:hAnsi="Times New Roman" w:eastAsia="宋体" w:cs="仿宋"/>
          <w:color w:val="auto"/>
          <w:sz w:val="24"/>
          <w:szCs w:val="24"/>
          <w:highlight w:val="none"/>
          <w:lang w:eastAsia="zh-CN"/>
        </w:rPr>
        <w:t xml:space="preserve">注：请填写此表，并按要求上传业绩资料电子件。</w:t>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r/>
    </w:p>
    <w:p>
      <w:pPr>
        <w:numPr>
          <w:ilvl w:val="0"/>
          <w:numId w:val="0"/>
        </w:numPr>
        <w:ind w:firstLine="320"/>
        <w:jc w:val="both"/>
        <w:keepLines/>
        <w:keepNext/>
        <w:spacing w:before="0" w:after="0" w:line="520" w:lineRule="exact"/>
        <w:widowControl w:val="off"/>
        <w:rPr>
          <w:rFonts w:hint="eastAsia" w:ascii="黑体" w:hAnsi="黑体" w:eastAsia="黑体" w:cs="黑体"/>
          <w:b w:val="0"/>
          <w:bCs w:val="0"/>
          <w:color w:val="auto"/>
          <w:sz w:val="32"/>
          <w:szCs w:val="22"/>
          <w:highlight w:val="none"/>
          <w:lang w:val="en-US" w:eastAsia="zh-CN" w:bidi="ar-SA"/>
        </w:rPr>
        <w:outlineLvl w:val="1"/>
      </w:pPr>
      <w:r/>
      <w:bookmarkStart w:id="110" w:name="_Toc28140"/>
      <w:r>
        <w:rPr>
          <w:rFonts w:hint="eastAsia" w:ascii="黑体" w:hAnsi="黑体" w:eastAsia="黑体" w:cs="黑体"/>
          <w:b w:val="0"/>
          <w:bCs w:val="0"/>
          <w:color w:val="auto"/>
          <w:sz w:val="32"/>
          <w:szCs w:val="22"/>
          <w:lang w:val="en-US" w:eastAsia="zh-CN" w:bidi="ar-SA"/>
        </w:rPr>
        <w:t xml:space="preserve">十、</w:t>
      </w:r>
      <w:r>
        <w:rPr>
          <w:rFonts w:hint="eastAsia" w:ascii="黑体" w:hAnsi="黑体" w:eastAsia="黑体" w:cs="黑体"/>
          <w:b w:val="0"/>
          <w:bCs w:val="0"/>
          <w:color w:val="auto"/>
          <w:sz w:val="32"/>
          <w:szCs w:val="22"/>
          <w:highlight w:val="none"/>
          <w:lang w:val="en-US" w:eastAsia="zh-CN" w:bidi="ar-SA"/>
        </w:rPr>
        <w:t xml:space="preserve">项目实施方案</w:t>
      </w:r>
      <w:r/>
    </w:p>
    <w:p>
      <w:pPr>
        <w:numPr>
          <w:ilvl w:val="0"/>
          <w:numId w:val="0"/>
        </w:numPr>
        <w:ind w:firstLine="320"/>
        <w:jc w:val="center"/>
        <w:keepLines/>
        <w:keepNext/>
        <w:spacing w:before="0" w:after="0" w:line="520" w:lineRule="exact"/>
        <w:widowControl w:val="off"/>
        <w:rPr>
          <w:rFonts w:hint="default" w:ascii="黑体" w:hAnsi="黑体" w:eastAsia="黑体" w:cs="黑体"/>
          <w:b w:val="0"/>
          <w:bCs w:val="0"/>
          <w:color w:val="auto"/>
          <w:sz w:val="32"/>
          <w:szCs w:val="22"/>
          <w:highlight w:val="none"/>
          <w:lang w:val="en-US" w:eastAsia="zh-CN" w:bidi="ar-SA"/>
        </w:rPr>
        <w:outlineLvl w:val="1"/>
      </w:pPr>
      <w:r>
        <w:rPr>
          <w:rFonts w:hint="eastAsia" w:ascii="黑体" w:hAnsi="黑体" w:eastAsia="黑体" w:cs="黑体"/>
          <w:b w:val="0"/>
          <w:bCs w:val="0"/>
          <w:color w:val="auto"/>
          <w:sz w:val="32"/>
          <w:szCs w:val="22"/>
          <w:highlight w:val="none"/>
          <w:lang w:val="en-US" w:eastAsia="zh-CN" w:bidi="ar-SA"/>
        </w:rPr>
        <w:t xml:space="preserve">格式自拟</w:t>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r>
      <w:r/>
    </w:p>
    <w:p>
      <w:pPr>
        <w:pStyle w:val="1400"/>
        <w:ind w:firstLine="320"/>
        <w:spacing w:before="0" w:after="0" w:line="520" w:lineRule="exact"/>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 xml:space="preserve">十</w:t>
      </w:r>
      <w:r>
        <w:rPr>
          <w:rFonts w:hint="eastAsia" w:ascii="黑体" w:hAnsi="黑体" w:eastAsia="黑体" w:cs="黑体"/>
          <w:b w:val="0"/>
          <w:bCs w:val="0"/>
          <w:color w:val="auto"/>
          <w:sz w:val="32"/>
          <w:highlight w:val="none"/>
          <w:lang w:val="en-US" w:eastAsia="zh-CN"/>
        </w:rPr>
        <w:t xml:space="preserve">一</w:t>
      </w:r>
      <w:r>
        <w:rPr>
          <w:rFonts w:hint="eastAsia" w:ascii="黑体" w:hAnsi="黑体" w:eastAsia="黑体" w:cs="黑体"/>
          <w:b w:val="0"/>
          <w:bCs w:val="0"/>
          <w:color w:val="auto"/>
          <w:sz w:val="32"/>
          <w:highlight w:val="none"/>
        </w:rPr>
        <w:t xml:space="preserve">、磋商所需其他材料</w:t>
      </w:r>
      <w:bookmarkEnd w:id="110"/>
      <w:r/>
      <w:r/>
    </w:p>
    <w:p>
      <w:pPr>
        <w:ind w:firstLine="560"/>
        <w:jc w:val="both"/>
        <w:spacing w:line="360" w:lineRule="auto"/>
        <w:widowControl w:val="off"/>
        <w:rPr>
          <w:rFonts w:hint="default" w:ascii="仿宋" w:hAnsi="仿宋" w:eastAsia="宋体" w:cs="仿宋"/>
          <w:color w:val="auto"/>
          <w:sz w:val="28"/>
          <w:szCs w:val="28"/>
          <w:highlight w:val="none"/>
          <w:lang w:eastAsia="zh-CN"/>
        </w:rPr>
      </w:pPr>
      <w:r>
        <w:rPr>
          <w:rFonts w:hint="default" w:ascii="仿宋" w:hAnsi="仿宋" w:eastAsia="宋体" w:cs="仿宋"/>
          <w:color w:val="auto"/>
          <w:sz w:val="28"/>
          <w:szCs w:val="28"/>
          <w:highlight w:val="none"/>
          <w:lang w:eastAsia="zh-CN"/>
        </w:rPr>
      </w:r>
      <w:r/>
    </w:p>
    <w:p>
      <w:pPr>
        <w:ind w:firstLine="560"/>
        <w:jc w:val="both"/>
        <w:spacing w:line="360" w:lineRule="auto"/>
        <w:widowControl w:val="off"/>
        <w:rPr>
          <w:rFonts w:hint="eastAsia" w:ascii="仿宋" w:hAnsi="仿宋" w:eastAsia="宋体" w:cs="仿宋"/>
          <w:color w:val="auto"/>
          <w:sz w:val="28"/>
          <w:szCs w:val="28"/>
          <w:highlight w:val="none"/>
          <w:lang w:eastAsia="zh-CN"/>
        </w:rPr>
      </w:pPr>
      <w:r>
        <w:rPr>
          <w:rFonts w:hint="eastAsia" w:ascii="仿宋" w:hAnsi="仿宋" w:eastAsia="宋体" w:cs="仿宋"/>
          <w:color w:val="auto"/>
          <w:sz w:val="28"/>
          <w:szCs w:val="28"/>
          <w:highlight w:val="none"/>
          <w:lang w:eastAsia="zh-CN"/>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p>
      <w:pPr>
        <w:rPr>
          <w:rFonts w:hint="eastAsia" w:ascii="仿宋" w:hAnsi="仿宋" w:eastAsia="仿宋" w:cs="仿宋"/>
          <w:color w:val="auto"/>
          <w:sz w:val="40"/>
          <w:highlight w:val="none"/>
        </w:rPr>
      </w:pPr>
      <w:r>
        <w:rPr>
          <w:rFonts w:hint="eastAsia" w:ascii="仿宋" w:hAnsi="仿宋" w:eastAsia="仿宋" w:cs="仿宋"/>
          <w:color w:val="auto"/>
          <w:sz w:val="40"/>
          <w:highlight w:val="none"/>
        </w:rPr>
      </w:r>
      <w:r/>
    </w:p>
    <w:sectPr>
      <w:footerReference w:type="default" r:id="rId9"/>
      <w:footnotePr/>
      <w:endnotePr/>
      <w:type w:val="nextPage"/>
      <w:pgSz w:w="11906" w:h="16838" w:orient="portrait"/>
      <w:pgMar w:top="1440" w:right="1361" w:bottom="1440"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825500" cy="296545"/>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714"/>
                            <w:ind w:firstLine="420"/>
                            <w:jc w:val="both"/>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 xml:space="preserve">10</w:t>
                          </w:r>
                          <w:r>
                            <w:rPr>
                              <w:rFonts w:hint="eastAsia" w:asciiTheme="minorEastAsia" w:hAnsiTheme="minorEastAsia" w:eastAsiaTheme="minorEastAsia" w:cstheme="minorEastAsia"/>
                              <w:sz w:val="21"/>
                              <w:szCs w:val="21"/>
                            </w:rPr>
                            <w:fldChar w:fldCharType="end"/>
                          </w:r>
                          <w:r>
                            <w:rPr>
                              <w:rFonts w:hint="eastAsia" w:ascii="Times New Roman" w:hAnsi="Times New Roman"/>
                              <w:sz w:val="32"/>
                              <w:szCs w:val="36"/>
                            </w:rPr>
                            <w:t xml:space="preserve"> </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65.0pt;height:23.3pt;mso-wrap-distance-left:9.0pt;mso-wrap-distance-top:0.0pt;mso-wrap-distance-right:9.0pt;mso-wrap-distance-bottom:0.0pt;visibility:visible;" filled="f" stroked="f">
              <v:textbox inset="0,0,0,0">
                <w:txbxContent>
                  <w:p>
                    <w:pPr>
                      <w:pStyle w:val="714"/>
                      <w:ind w:firstLine="420"/>
                      <w:jc w:val="both"/>
                    </w:pPr>
                    <w:r>
                      <w:rPr>
                        <w:rFonts w:hint="eastAsia" w:asciiTheme="minorEastAsia" w:hAnsiTheme="minorEastAsia" w:eastAsiaTheme="minorEastAsia" w:cstheme="minorEastAsia"/>
                        <w:sz w:val="21"/>
                        <w:szCs w:val="21"/>
                      </w:rPr>
                      <w:fldChar w:fldCharType="begin"/>
                    </w:r>
                    <w:r>
                      <w:rPr>
                        <w:rFonts w:hint="eastAsia" w:asciiTheme="minorEastAsia" w:hAnsiTheme="minorEastAsia" w:eastAsiaTheme="minorEastAsia" w:cstheme="minorEastAsia"/>
                        <w:sz w:val="21"/>
                        <w:szCs w:val="21"/>
                      </w:rPr>
                      <w:instrText xml:space="preserve"> PAGE  \* MERGEFORMAT </w:instrText>
                    </w:r>
                    <w:r>
                      <w:rPr>
                        <w:rFonts w:hint="eastAsia" w:asciiTheme="minorEastAsia" w:hAnsiTheme="minorEastAsia" w:eastAsiaTheme="minorEastAsia" w:cstheme="minorEastAsia"/>
                        <w:sz w:val="21"/>
                        <w:szCs w:val="21"/>
                      </w:rPr>
                      <w:fldChar w:fldCharType="separate"/>
                    </w:r>
                    <w:r>
                      <w:rPr>
                        <w:rFonts w:hint="eastAsia" w:asciiTheme="minorEastAsia" w:hAnsiTheme="minorEastAsia" w:eastAsiaTheme="minorEastAsia" w:cstheme="minorEastAsia"/>
                        <w:sz w:val="21"/>
                        <w:szCs w:val="21"/>
                      </w:rPr>
                      <w:t xml:space="preserve">10</w:t>
                    </w:r>
                    <w:r>
                      <w:rPr>
                        <w:rFonts w:hint="eastAsia" w:asciiTheme="minorEastAsia" w:hAnsiTheme="minorEastAsia" w:eastAsiaTheme="minorEastAsia" w:cstheme="minorEastAsia"/>
                        <w:sz w:val="21"/>
                        <w:szCs w:val="21"/>
                      </w:rPr>
                      <w:fldChar w:fldCharType="end"/>
                    </w:r>
                    <w:r>
                      <w:rPr>
                        <w:rFonts w:hint="eastAsia" w:ascii="Times New Roman" w:hAnsi="Times New Roman"/>
                        <w:sz w:val="32"/>
                        <w:szCs w:val="36"/>
                      </w:rPr>
                      <w:t xml:space="preserve"> </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714"/>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714"/>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26"/>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20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7"/>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6">
    <w:name w:val="Heading 1"/>
    <w:basedOn w:val="685"/>
    <w:next w:val="685"/>
    <w:link w:val="1388"/>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97"/>
    <w:uiPriority w:val="9"/>
    <w:unhideWhenUsed/>
    <w:qFormat/>
    <w:pPr>
      <w:keepLines/>
      <w:keepNext/>
      <w:spacing w:before="360" w:after="200"/>
      <w:outlineLvl w:val="1"/>
    </w:pPr>
    <w:rPr>
      <w:rFonts w:ascii="Arial" w:hAnsi="Arial" w:eastAsia="Arial" w:cs="Arial"/>
      <w:sz w:val="34"/>
    </w:rPr>
  </w:style>
  <w:style w:type="paragraph" w:styleId="688">
    <w:name w:val="Heading 3"/>
    <w:basedOn w:val="698"/>
    <w:next w:val="699"/>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uiPriority w:val="9"/>
    <w:unhideWhenUsed/>
    <w:qFormat/>
    <w:pPr>
      <w:keepLines/>
      <w:keepNext/>
      <w:spacing w:before="320" w:after="200"/>
      <w:outlineLvl w:val="5"/>
    </w:pPr>
    <w:rPr>
      <w:rFonts w:ascii="Arial" w:hAnsi="Arial" w:eastAsia="Arial" w:cs="Arial"/>
      <w:b/>
      <w:bCs/>
      <w:sz w:val="22"/>
    </w:rPr>
  </w:style>
  <w:style w:type="paragraph" w:styleId="692">
    <w:name w:val="Heading 7"/>
    <w:basedOn w:val="685"/>
    <w:next w:val="685"/>
    <w:uiPriority w:val="9"/>
    <w:unhideWhenUsed/>
    <w:qFormat/>
    <w:pPr>
      <w:keepLines/>
      <w:keepNext/>
      <w:spacing w:before="320" w:after="200"/>
      <w:outlineLvl w:val="6"/>
    </w:pPr>
    <w:rPr>
      <w:rFonts w:ascii="Arial" w:hAnsi="Arial" w:eastAsia="Arial" w:cs="Arial"/>
      <w:b/>
      <w:bCs/>
      <w:i/>
      <w:iCs/>
      <w:sz w:val="22"/>
    </w:rPr>
  </w:style>
  <w:style w:type="paragraph" w:styleId="693">
    <w:name w:val="Heading 8"/>
    <w:basedOn w:val="685"/>
    <w:next w:val="685"/>
    <w:uiPriority w:val="9"/>
    <w:unhideWhenUsed/>
    <w:qFormat/>
    <w:pPr>
      <w:keepLines/>
      <w:keepNext/>
      <w:spacing w:before="320" w:after="200"/>
      <w:outlineLvl w:val="7"/>
    </w:pPr>
    <w:rPr>
      <w:rFonts w:ascii="Arial" w:hAnsi="Arial" w:eastAsia="Arial" w:cs="Arial"/>
      <w:i/>
      <w:iCs/>
      <w:sz w:val="22"/>
    </w:rPr>
  </w:style>
  <w:style w:type="paragraph" w:styleId="694">
    <w:name w:val="Heading 9"/>
    <w:basedOn w:val="685"/>
    <w:next w:val="685"/>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Normal Indent"/>
    <w:basedOn w:val="685"/>
    <w:uiPriority w:val="0"/>
    <w:qFormat/>
    <w:pPr>
      <w:ind w:firstLine="420"/>
    </w:pPr>
    <w:rPr>
      <w:szCs w:val="21"/>
    </w:rPr>
  </w:style>
  <w:style w:type="paragraph" w:styleId="698" w:customStyle="1">
    <w:name w:val="Normal1"/>
    <w:next w:val="688"/>
    <w:uiPriority w:val="0"/>
    <w:qFormat/>
    <w:rPr>
      <w:rFonts w:hint="default" w:ascii="Times New Roman" w:hAnsi="Times New Roman" w:eastAsia="Times New Roman" w:cs="Times New Roman"/>
      <w:sz w:val="24"/>
      <w:szCs w:val="24"/>
      <w:lang w:val="en-US" w:eastAsia="zh-CN" w:bidi="ar-SA"/>
    </w:rPr>
  </w:style>
  <w:style w:type="paragraph" w:styleId="699" w:customStyle="1">
    <w:name w:val="Normal_19"/>
    <w:next w:val="700"/>
    <w:uiPriority w:val="0"/>
    <w:qFormat/>
    <w:rPr>
      <w:rFonts w:hint="default" w:ascii="Times New Roman" w:hAnsi="Times New Roman" w:eastAsia="Times New Roman" w:cs="Times New Roman"/>
      <w:sz w:val="24"/>
      <w:szCs w:val="24"/>
      <w:lang w:val="en-US" w:eastAsia="zh-CN" w:bidi="ar-SA"/>
    </w:rPr>
  </w:style>
  <w:style w:type="paragraph" w:styleId="700" w:customStyle="1">
    <w:name w:val="正文1"/>
    <w:next w:val="701"/>
    <w:uiPriority w:val="0"/>
    <w:qFormat/>
    <w:pPr>
      <w:jc w:val="both"/>
      <w:widowControl w:val="off"/>
    </w:pPr>
    <w:rPr>
      <w:rFonts w:hint="default" w:ascii="Times New Roman" w:hAnsi="Times New Roman" w:eastAsia="宋体" w:cs="Times New Roman"/>
      <w:szCs w:val="21"/>
      <w:lang w:val="en-US" w:eastAsia="zh-CN" w:bidi="ar-SA"/>
    </w:rPr>
  </w:style>
  <w:style w:type="paragraph" w:styleId="701" w:customStyle="1">
    <w:name w:val="Body Text First Indent1"/>
    <w:basedOn w:val="702"/>
    <w:uiPriority w:val="99"/>
    <w:unhideWhenUsed/>
    <w:qFormat/>
    <w:pPr>
      <w:ind w:firstLine="420"/>
    </w:pPr>
  </w:style>
  <w:style w:type="paragraph" w:styleId="702" w:customStyle="1">
    <w:name w:val="Body Text1"/>
    <w:basedOn w:val="700"/>
    <w:uiPriority w:val="99"/>
    <w:unhideWhenUsed/>
    <w:qFormat/>
    <w:pPr>
      <w:spacing w:after="120"/>
    </w:pPr>
  </w:style>
  <w:style w:type="paragraph" w:styleId="703">
    <w:name w:val="toc 7"/>
    <w:basedOn w:val="685"/>
    <w:next w:val="685"/>
    <w:uiPriority w:val="0"/>
    <w:qFormat/>
    <w:pPr>
      <w:ind w:left="1260"/>
      <w:jc w:val="left"/>
    </w:pPr>
    <w:rPr>
      <w:rFonts w:cs="Calibri"/>
      <w:sz w:val="18"/>
      <w:szCs w:val="18"/>
    </w:rPr>
  </w:style>
  <w:style w:type="paragraph" w:styleId="704">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5">
    <w:name w:val="annotation text"/>
    <w:basedOn w:val="685"/>
    <w:uiPriority w:val="99"/>
    <w:semiHidden/>
    <w:unhideWhenUsed/>
    <w:qFormat/>
    <w:pPr>
      <w:jc w:val="left"/>
    </w:pPr>
  </w:style>
  <w:style w:type="paragraph" w:styleId="706">
    <w:name w:val="Body Text"/>
    <w:basedOn w:val="685"/>
    <w:uiPriority w:val="1"/>
    <w:qFormat/>
    <w:pPr>
      <w:ind w:firstLine="600"/>
    </w:pPr>
    <w:rPr>
      <w:rFonts w:ascii="Times New Roman" w:hAnsi="Times New Roman" w:eastAsia="方正仿宋_GBK"/>
      <w:b/>
      <w:bCs/>
      <w:color w:val="ff0000"/>
      <w:sz w:val="30"/>
      <w:szCs w:val="30"/>
    </w:rPr>
  </w:style>
  <w:style w:type="paragraph" w:styleId="707">
    <w:name w:val="Body Text Indent"/>
    <w:basedOn w:val="685"/>
    <w:uiPriority w:val="0"/>
    <w:unhideWhenUsed/>
    <w:qFormat/>
    <w:pPr>
      <w:ind w:left="420"/>
      <w:spacing w:after="120"/>
    </w:pPr>
  </w:style>
  <w:style w:type="paragraph" w:styleId="708">
    <w:name w:val="toc 5"/>
    <w:basedOn w:val="685"/>
    <w:next w:val="685"/>
    <w:uiPriority w:val="0"/>
    <w:qFormat/>
    <w:pPr>
      <w:ind w:left="840"/>
      <w:jc w:val="left"/>
    </w:pPr>
    <w:rPr>
      <w:rFonts w:cs="Calibri"/>
      <w:sz w:val="18"/>
      <w:szCs w:val="18"/>
    </w:rPr>
  </w:style>
  <w:style w:type="paragraph" w:styleId="709">
    <w:name w:val="toc 3"/>
    <w:basedOn w:val="685"/>
    <w:next w:val="685"/>
    <w:uiPriority w:val="39"/>
    <w:qFormat/>
    <w:pPr>
      <w:ind w:left="420"/>
      <w:jc w:val="left"/>
    </w:pPr>
    <w:rPr>
      <w:rFonts w:cs="Calibri"/>
      <w:i/>
      <w:iCs/>
      <w:sz w:val="20"/>
      <w:szCs w:val="20"/>
    </w:rPr>
  </w:style>
  <w:style w:type="paragraph" w:styleId="710">
    <w:name w:val="Plain Text"/>
    <w:basedOn w:val="685"/>
    <w:uiPriority w:val="0"/>
    <w:qFormat/>
    <w:rPr>
      <w:rFonts w:ascii="宋体" w:hAnsi="Courier New" w:cs="Courier New"/>
      <w:szCs w:val="21"/>
    </w:rPr>
  </w:style>
  <w:style w:type="paragraph" w:styleId="711">
    <w:name w:val="toc 8"/>
    <w:basedOn w:val="685"/>
    <w:next w:val="685"/>
    <w:uiPriority w:val="0"/>
    <w:qFormat/>
    <w:pPr>
      <w:ind w:left="1470"/>
      <w:jc w:val="left"/>
    </w:pPr>
    <w:rPr>
      <w:rFonts w:cs="Calibri"/>
      <w:sz w:val="18"/>
      <w:szCs w:val="18"/>
    </w:rPr>
  </w:style>
  <w:style w:type="paragraph" w:styleId="712">
    <w:name w:val="endnote text"/>
    <w:basedOn w:val="685"/>
    <w:uiPriority w:val="99"/>
    <w:semiHidden/>
    <w:unhideWhenUsed/>
    <w:qFormat/>
    <w:rPr>
      <w:sz w:val="20"/>
    </w:rPr>
  </w:style>
  <w:style w:type="paragraph" w:styleId="713">
    <w:name w:val="Balloon Text"/>
    <w:basedOn w:val="685"/>
    <w:link w:val="1387"/>
    <w:uiPriority w:val="99"/>
    <w:semiHidden/>
    <w:unhideWhenUsed/>
    <w:qFormat/>
    <w:rPr>
      <w:rFonts w:ascii="宋体"/>
      <w:sz w:val="18"/>
      <w:szCs w:val="18"/>
    </w:rPr>
  </w:style>
  <w:style w:type="paragraph" w:styleId="714">
    <w:name w:val="Footer"/>
    <w:basedOn w:val="685"/>
    <w:uiPriority w:val="99"/>
    <w:unhideWhenUsed/>
    <w:qFormat/>
    <w:pPr>
      <w:tabs>
        <w:tab w:val="center" w:pos="7143" w:leader="none"/>
        <w:tab w:val="right" w:pos="14287" w:leader="none"/>
      </w:tabs>
    </w:pPr>
  </w:style>
  <w:style w:type="paragraph" w:styleId="715">
    <w:name w:val="Header"/>
    <w:basedOn w:val="685"/>
    <w:uiPriority w:val="99"/>
    <w:unhideWhenUsed/>
    <w:qFormat/>
    <w:pPr>
      <w:tabs>
        <w:tab w:val="center" w:pos="7143" w:leader="none"/>
        <w:tab w:val="right" w:pos="14287" w:leader="none"/>
      </w:tabs>
    </w:pPr>
  </w:style>
  <w:style w:type="paragraph" w:styleId="716">
    <w:name w:val="toc 1"/>
    <w:basedOn w:val="685"/>
    <w:next w:val="685"/>
    <w:uiPriority w:val="39"/>
    <w:qFormat/>
    <w:pPr>
      <w:jc w:val="left"/>
      <w:spacing w:before="120" w:after="120"/>
    </w:pPr>
    <w:rPr>
      <w:rFonts w:cs="Calibri"/>
      <w:b/>
      <w:bCs/>
      <w:caps/>
      <w:sz w:val="20"/>
      <w:szCs w:val="20"/>
    </w:rPr>
  </w:style>
  <w:style w:type="paragraph" w:styleId="717">
    <w:name w:val="toc 4"/>
    <w:basedOn w:val="685"/>
    <w:next w:val="685"/>
    <w:uiPriority w:val="0"/>
    <w:qFormat/>
    <w:pPr>
      <w:ind w:left="630"/>
      <w:jc w:val="left"/>
    </w:pPr>
    <w:rPr>
      <w:rFonts w:cs="Calibri"/>
      <w:sz w:val="18"/>
      <w:szCs w:val="18"/>
    </w:rPr>
  </w:style>
  <w:style w:type="paragraph" w:styleId="718">
    <w:name w:val="Subtitle"/>
    <w:basedOn w:val="685"/>
    <w:next w:val="685"/>
    <w:uiPriority w:val="11"/>
    <w:qFormat/>
    <w:pPr>
      <w:spacing w:before="200" w:after="200"/>
    </w:pPr>
    <w:rPr>
      <w:sz w:val="24"/>
      <w:szCs w:val="24"/>
    </w:rPr>
  </w:style>
  <w:style w:type="paragraph" w:styleId="719">
    <w:name w:val="footnote text"/>
    <w:basedOn w:val="685"/>
    <w:next w:val="720"/>
    <w:uiPriority w:val="99"/>
    <w:semiHidden/>
    <w:unhideWhenUsed/>
    <w:qFormat/>
    <w:pPr>
      <w:spacing w:after="40"/>
    </w:pPr>
    <w:rPr>
      <w:sz w:val="18"/>
    </w:rPr>
  </w:style>
  <w:style w:type="paragraph" w:styleId="720"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721">
    <w:name w:val="toc 6"/>
    <w:basedOn w:val="685"/>
    <w:next w:val="685"/>
    <w:uiPriority w:val="0"/>
    <w:qFormat/>
    <w:pPr>
      <w:ind w:left="1050"/>
      <w:jc w:val="left"/>
    </w:pPr>
    <w:rPr>
      <w:rFonts w:cs="Calibri"/>
      <w:sz w:val="18"/>
      <w:szCs w:val="18"/>
    </w:rPr>
  </w:style>
  <w:style w:type="paragraph" w:styleId="722">
    <w:name w:val="table of figures"/>
    <w:basedOn w:val="685"/>
    <w:next w:val="685"/>
    <w:uiPriority w:val="99"/>
    <w:unhideWhenUsed/>
    <w:qFormat/>
  </w:style>
  <w:style w:type="paragraph" w:styleId="723">
    <w:name w:val="toc 2"/>
    <w:basedOn w:val="685"/>
    <w:next w:val="685"/>
    <w:uiPriority w:val="39"/>
    <w:qFormat/>
    <w:pPr>
      <w:ind w:left="210"/>
      <w:jc w:val="left"/>
    </w:pPr>
    <w:rPr>
      <w:rFonts w:cs="Calibri"/>
      <w:smallCaps/>
      <w:sz w:val="20"/>
      <w:szCs w:val="20"/>
    </w:rPr>
  </w:style>
  <w:style w:type="paragraph" w:styleId="724">
    <w:name w:val="toc 9"/>
    <w:basedOn w:val="685"/>
    <w:next w:val="685"/>
    <w:uiPriority w:val="0"/>
    <w:qFormat/>
    <w:pPr>
      <w:ind w:left="1680"/>
      <w:jc w:val="left"/>
    </w:pPr>
    <w:rPr>
      <w:rFonts w:cs="Calibri"/>
      <w:sz w:val="18"/>
      <w:szCs w:val="18"/>
    </w:rPr>
  </w:style>
  <w:style w:type="paragraph" w:styleId="725">
    <w:name w:val="Body Text 2"/>
    <w:basedOn w:val="685"/>
    <w:next w:val="706"/>
    <w:uiPriority w:val="0"/>
    <w:qFormat/>
  </w:style>
  <w:style w:type="paragraph" w:styleId="726">
    <w:name w:val="Normal (Web)"/>
    <w:basedOn w:val="685"/>
    <w:uiPriority w:val="99"/>
    <w:qFormat/>
    <w:pPr>
      <w:jc w:val="left"/>
      <w:spacing w:before="100" w:beforeAutospacing="1" w:after="100" w:afterAutospacing="1"/>
      <w:widowControl/>
    </w:pPr>
    <w:rPr>
      <w:rFonts w:ascii="宋体" w:hAnsi="宋体" w:cs="宋体"/>
      <w:sz w:val="24"/>
      <w:szCs w:val="24"/>
    </w:rPr>
  </w:style>
  <w:style w:type="paragraph" w:styleId="727">
    <w:name w:val="Title"/>
    <w:basedOn w:val="685"/>
    <w:next w:val="685"/>
    <w:uiPriority w:val="10"/>
    <w:qFormat/>
    <w:pPr>
      <w:contextualSpacing/>
      <w:spacing w:before="300" w:after="200"/>
    </w:pPr>
    <w:rPr>
      <w:sz w:val="48"/>
      <w:szCs w:val="48"/>
    </w:rPr>
  </w:style>
  <w:style w:type="paragraph" w:styleId="728">
    <w:name w:val="Body Text First Indent"/>
    <w:basedOn w:val="706"/>
    <w:uiPriority w:val="0"/>
    <w:qFormat/>
    <w:pPr>
      <w:ind w:firstLine="100"/>
      <w:spacing w:after="120" w:line="240" w:lineRule="auto"/>
    </w:pPr>
    <w:rPr>
      <w:rFonts w:ascii="Times New Roman" w:hAnsi="Times New Roman" w:eastAsia="宋体"/>
      <w:sz w:val="21"/>
    </w:rPr>
  </w:style>
  <w:style w:type="table" w:styleId="72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annotation reference"/>
    <w:basedOn w:val="695"/>
    <w:uiPriority w:val="99"/>
    <w:semiHidden/>
    <w:unhideWhenUsed/>
    <w:qFormat/>
    <w:rPr>
      <w:sz w:val="21"/>
      <w:szCs w:val="21"/>
    </w:rPr>
  </w:style>
  <w:style w:type="character" w:styleId="733">
    <w:name w:val="footnote reference"/>
    <w:uiPriority w:val="99"/>
    <w:unhideWhenUsed/>
    <w:qFormat/>
    <w:rPr>
      <w:vertAlign w:val="superscript"/>
    </w:rPr>
  </w:style>
  <w:style w:type="paragraph" w:styleId="734" w:customStyle="1">
    <w:name w:val="正文首行缩进1"/>
    <w:uiPriority w:val="0"/>
    <w:qFormat/>
    <w:pPr>
      <w:ind w:firstLine="200"/>
      <w:jc w:val="both"/>
      <w:spacing w:line="360" w:lineRule="auto"/>
      <w:widowControl w:val="off"/>
    </w:pPr>
    <w:rPr>
      <w:rFonts w:hint="default" w:ascii="仿宋_GB2312" w:hAnsi="Times New Roman" w:eastAsia="仿宋_GB2312" w:cs="Times New Roman"/>
      <w:sz w:val="30"/>
      <w:szCs w:val="30"/>
      <w:lang w:val="en-US" w:eastAsia="zh-CN" w:bidi="ar-SA"/>
    </w:rPr>
  </w:style>
  <w:style w:type="paragraph" w:styleId="735" w:customStyle="1">
    <w:name w:val="正文文本11"/>
    <w:uiPriority w:val="0"/>
    <w:semiHidden/>
    <w:qFormat/>
    <w:pPr>
      <w:jc w:val="both"/>
      <w:widowControl w:val="off"/>
    </w:pPr>
    <w:rPr>
      <w:rFonts w:hint="default" w:ascii="仿宋" w:hAnsi="仿宋" w:eastAsia="仿宋" w:cs="仿宋"/>
      <w:sz w:val="32"/>
      <w:szCs w:val="32"/>
      <w:lang w:val="en-US" w:eastAsia="en-US" w:bidi="ar-SA"/>
    </w:rPr>
  </w:style>
  <w:style w:type="table" w:styleId="736"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3"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6"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7"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8"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0"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2"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4"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55" w:customStyle="1">
    <w:name w:val="TOC Heading"/>
    <w:uiPriority w:val="39"/>
    <w:unhideWhenUsed/>
    <w:qFormat/>
    <w:rPr>
      <w:rFonts w:hint="default" w:ascii="Times New Roman" w:hAnsi="Times New Roman" w:eastAsia="宋体" w:cs="Times New Roman"/>
    </w:rPr>
  </w:style>
  <w:style w:type="table" w:styleId="756" w:customStyle="1">
    <w:name w:val="无格式表格 11"/>
    <w:basedOn w:val="75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普通表格11"/>
    <w:uiPriority w:val="99"/>
    <w:unhideWhenUsed/>
    <w:qFormat/>
    <w:tblPr>
      <w:tblCellMar>
        <w:left w:w="0" w:type="dxa"/>
        <w:top w:w="0" w:type="dxa"/>
        <w:right w:w="0" w:type="dxa"/>
        <w:bottom w:w="0" w:type="dxa"/>
      </w:tblCellMar>
    </w:tblPr>
  </w:style>
  <w:style w:type="table" w:styleId="758" w:customStyle="1">
    <w:name w:val="无格式表格 21"/>
    <w:basedOn w:val="75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无格式表格 31"/>
    <w:basedOn w:val="7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无格式表格 41"/>
    <w:basedOn w:val="7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无格式表格 51"/>
    <w:basedOn w:val="75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网格表 1 浅色1"/>
    <w:basedOn w:val="75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网格表 31"/>
    <w:basedOn w:val="75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网格表 41"/>
    <w:basedOn w:val="75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网格表 5 深色1"/>
    <w:basedOn w:val="75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7" w:customStyle="1">
    <w:name w:val="网格表 6 彩色1"/>
    <w:basedOn w:val="75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8" w:customStyle="1">
    <w:name w:val="网格表 7 彩色1"/>
    <w:basedOn w:val="75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清单表 1 浅色1"/>
    <w:basedOn w:val="75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清单表 21"/>
    <w:basedOn w:val="75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1" w:customStyle="1">
    <w:name w:val="清单表 3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清单表 41"/>
    <w:basedOn w:val="75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3" w:customStyle="1">
    <w:name w:val="清单表 5 深色1"/>
    <w:basedOn w:val="75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清单表 6 彩色1"/>
    <w:basedOn w:val="75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5" w:customStyle="1">
    <w:name w:val="清单表 7 彩色1"/>
    <w:basedOn w:val="75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6" w:customStyle="1">
    <w:name w:val="TOC 标题1"/>
    <w:uiPriority w:val="39"/>
    <w:unhideWhenUsed/>
    <w:qFormat/>
    <w:rPr>
      <w:rFonts w:hint="default" w:ascii="Times New Roman" w:hAnsi="Times New Roman" w:eastAsia="宋体" w:cs="Times New Roman"/>
      <w:lang w:val="en-US" w:eastAsia="zh-CN" w:bidi="ar-SA"/>
    </w:rPr>
  </w:style>
  <w:style w:type="paragraph" w:styleId="777" w:customStyle="1">
    <w:name w:val="TOC 标题116"/>
    <w:uiPriority w:val="39"/>
    <w:unhideWhenUsed/>
    <w:qFormat/>
    <w:rPr>
      <w:rFonts w:hint="default" w:ascii="Times New Roman" w:hAnsi="Times New Roman" w:eastAsia="宋体" w:cs="Times New Roman"/>
      <w:lang w:val="en-US" w:eastAsia="zh-CN" w:bidi="ar-SA"/>
    </w:rPr>
  </w:style>
  <w:style w:type="paragraph" w:styleId="778" w:customStyle="1">
    <w:name w:val="TOC 标题115"/>
    <w:uiPriority w:val="39"/>
    <w:unhideWhenUsed/>
    <w:qFormat/>
    <w:rPr>
      <w:rFonts w:hint="default" w:ascii="Times New Roman" w:hAnsi="Times New Roman" w:eastAsia="宋体" w:cs="Times New Roman"/>
      <w:lang w:val="en-US" w:eastAsia="zh-CN" w:bidi="ar-SA"/>
    </w:rPr>
  </w:style>
  <w:style w:type="paragraph" w:styleId="779" w:customStyle="1">
    <w:name w:val="TOC 标题114"/>
    <w:uiPriority w:val="39"/>
    <w:unhideWhenUsed/>
    <w:qFormat/>
    <w:rPr>
      <w:rFonts w:hint="default" w:ascii="Times New Roman" w:hAnsi="Times New Roman" w:eastAsia="宋体" w:cs="Times New Roman"/>
      <w:lang w:val="en-US" w:eastAsia="zh-CN" w:bidi="ar-SA"/>
    </w:rPr>
  </w:style>
  <w:style w:type="character" w:styleId="780" w:customStyle="1">
    <w:name w:val="标题 1 字符"/>
    <w:link w:val="781"/>
    <w:uiPriority w:val="0"/>
    <w:qFormat/>
    <w:rPr>
      <w:b/>
      <w:sz w:val="44"/>
    </w:rPr>
  </w:style>
  <w:style w:type="paragraph" w:styleId="781" w:customStyle="1">
    <w:name w:val="标题 11"/>
    <w:basedOn w:val="685"/>
    <w:next w:val="685"/>
    <w:link w:val="780"/>
    <w:uiPriority w:val="0"/>
    <w:qFormat/>
    <w:pPr>
      <w:keepLines/>
      <w:keepNext/>
      <w:spacing w:before="340" w:after="330" w:line="576" w:lineRule="auto"/>
      <w:outlineLvl w:val="0"/>
    </w:pPr>
    <w:rPr>
      <w:rFonts w:ascii="Times New Roman" w:hAnsi="Times New Roman"/>
      <w:b/>
      <w:sz w:val="44"/>
      <w:szCs w:val="20"/>
    </w:rPr>
  </w:style>
  <w:style w:type="character" w:styleId="782" w:customStyle="1">
    <w:name w:val="标题 2 字符"/>
    <w:link w:val="783"/>
    <w:uiPriority w:val="0"/>
    <w:qFormat/>
    <w:rPr>
      <w:rFonts w:ascii="Arial" w:hAnsi="Arial" w:eastAsia="黑体"/>
      <w:b/>
      <w:sz w:val="32"/>
    </w:rPr>
  </w:style>
  <w:style w:type="paragraph" w:styleId="783" w:customStyle="1">
    <w:name w:val="标题 21"/>
    <w:basedOn w:val="685"/>
    <w:next w:val="685"/>
    <w:link w:val="782"/>
    <w:uiPriority w:val="0"/>
    <w:qFormat/>
    <w:pPr>
      <w:keepLines/>
      <w:keepNext/>
      <w:spacing w:before="260" w:after="260" w:line="413" w:lineRule="auto"/>
      <w:outlineLvl w:val="1"/>
    </w:pPr>
    <w:rPr>
      <w:rFonts w:ascii="Arial" w:hAnsi="Arial" w:eastAsia="黑体"/>
      <w:b/>
      <w:sz w:val="32"/>
      <w:szCs w:val="20"/>
    </w:rPr>
  </w:style>
  <w:style w:type="character" w:styleId="784" w:customStyle="1">
    <w:name w:val="标题 3 字符"/>
    <w:link w:val="785"/>
    <w:uiPriority w:val="0"/>
    <w:qFormat/>
    <w:rPr>
      <w:b/>
      <w:sz w:val="32"/>
    </w:rPr>
  </w:style>
  <w:style w:type="paragraph" w:styleId="785" w:customStyle="1">
    <w:name w:val="标题 31"/>
    <w:basedOn w:val="685"/>
    <w:next w:val="685"/>
    <w:link w:val="784"/>
    <w:uiPriority w:val="0"/>
    <w:qFormat/>
    <w:pPr>
      <w:keepLines/>
      <w:keepNext/>
      <w:spacing w:before="260" w:after="260" w:line="413" w:lineRule="auto"/>
      <w:outlineLvl w:val="2"/>
    </w:pPr>
    <w:rPr>
      <w:rFonts w:ascii="Times New Roman" w:hAnsi="Times New Roman"/>
      <w:b/>
      <w:sz w:val="32"/>
      <w:szCs w:val="20"/>
    </w:rPr>
  </w:style>
  <w:style w:type="character" w:styleId="786" w:customStyle="1">
    <w:name w:val="标题 4 字符"/>
    <w:link w:val="787"/>
    <w:uiPriority w:val="0"/>
    <w:qFormat/>
    <w:rPr>
      <w:rFonts w:ascii="宋体" w:eastAsia="宋体"/>
      <w:color w:val="800000"/>
      <w:sz w:val="28"/>
      <w:lang w:val="en-US" w:eastAsia="zh-CN" w:bidi="ar-SA"/>
    </w:rPr>
  </w:style>
  <w:style w:type="paragraph" w:styleId="787" w:customStyle="1">
    <w:name w:val="标题 41"/>
    <w:basedOn w:val="685"/>
    <w:next w:val="788"/>
    <w:link w:val="78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788" w:customStyle="1">
    <w:name w:val="正文缩进1"/>
    <w:basedOn w:val="685"/>
    <w:uiPriority w:val="0"/>
    <w:qFormat/>
    <w:pPr>
      <w:ind w:firstLine="420"/>
      <w:jc w:val="left"/>
    </w:pPr>
    <w:rPr>
      <w:rFonts w:ascii="宋体"/>
      <w:sz w:val="24"/>
    </w:rPr>
  </w:style>
  <w:style w:type="paragraph" w:styleId="789">
    <w:name w:val="List Paragraph"/>
    <w:basedOn w:val="685"/>
    <w:uiPriority w:val="34"/>
    <w:qFormat/>
    <w:pPr>
      <w:contextualSpacing/>
      <w:ind w:left="720"/>
    </w:pPr>
  </w:style>
  <w:style w:type="paragraph" w:styleId="790">
    <w:name w:val="No Spacing"/>
    <w:uiPriority w:val="1"/>
    <w:qFormat/>
    <w:rPr>
      <w:rFonts w:hint="default" w:ascii="Times New Roman" w:hAnsi="Times New Roman" w:eastAsia="宋体" w:cs="Times New Roman"/>
      <w:lang w:val="en-US" w:eastAsia="zh-CN" w:bidi="ar-SA"/>
    </w:rPr>
  </w:style>
  <w:style w:type="paragraph" w:styleId="791">
    <w:name w:val="Quote"/>
    <w:basedOn w:val="685"/>
    <w:next w:val="685"/>
    <w:uiPriority w:val="29"/>
    <w:qFormat/>
    <w:pPr>
      <w:ind w:left="720" w:right="720"/>
    </w:pPr>
    <w:rPr>
      <w:i/>
    </w:rPr>
  </w:style>
  <w:style w:type="paragraph" w:styleId="792">
    <w:name w:val="Intense Quote"/>
    <w:basedOn w:val="685"/>
    <w:next w:val="6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3" w:customStyle="1">
    <w:name w:val="TOC 标题113"/>
    <w:uiPriority w:val="39"/>
    <w:unhideWhenUsed/>
    <w:qFormat/>
    <w:rPr>
      <w:rFonts w:hint="default" w:ascii="Times New Roman" w:hAnsi="Times New Roman" w:eastAsia="宋体" w:cs="Times New Roman"/>
      <w:lang w:val="en-US" w:eastAsia="zh-CN" w:bidi="ar-SA"/>
    </w:rPr>
  </w:style>
  <w:style w:type="paragraph" w:styleId="794" w:customStyle="1">
    <w:name w:val="标题 111"/>
    <w:basedOn w:val="685"/>
    <w:next w:val="685"/>
    <w:link w:val="804"/>
    <w:uiPriority w:val="9"/>
    <w:qFormat/>
    <w:pPr>
      <w:keepLines/>
      <w:keepNext/>
      <w:spacing w:before="480" w:after="200"/>
      <w:outlineLvl w:val="0"/>
    </w:pPr>
    <w:rPr>
      <w:rFonts w:ascii="Arial" w:hAnsi="Arial" w:eastAsia="Arial" w:cs="Arial"/>
      <w:sz w:val="40"/>
      <w:szCs w:val="40"/>
    </w:rPr>
  </w:style>
  <w:style w:type="paragraph" w:styleId="795" w:customStyle="1">
    <w:name w:val="标题 211"/>
    <w:basedOn w:val="685"/>
    <w:next w:val="685"/>
    <w:uiPriority w:val="9"/>
    <w:qFormat/>
    <w:pPr>
      <w:keepLines/>
      <w:keepNext/>
      <w:spacing w:before="360" w:after="200"/>
      <w:outlineLvl w:val="1"/>
    </w:pPr>
    <w:rPr>
      <w:rFonts w:ascii="Arial" w:hAnsi="Arial" w:eastAsia="Arial" w:cs="Arial"/>
      <w:sz w:val="34"/>
    </w:rPr>
  </w:style>
  <w:style w:type="paragraph" w:styleId="796" w:customStyle="1">
    <w:name w:val="标题 311"/>
    <w:basedOn w:val="685"/>
    <w:next w:val="685"/>
    <w:uiPriority w:val="9"/>
    <w:qFormat/>
    <w:pPr>
      <w:keepLines/>
      <w:keepNext/>
      <w:spacing w:before="320" w:after="200"/>
      <w:outlineLvl w:val="2"/>
    </w:pPr>
    <w:rPr>
      <w:rFonts w:ascii="Arial" w:hAnsi="Arial" w:eastAsia="Arial" w:cs="Arial"/>
      <w:sz w:val="30"/>
      <w:szCs w:val="30"/>
    </w:rPr>
  </w:style>
  <w:style w:type="paragraph" w:styleId="797" w:customStyle="1">
    <w:name w:val="标题 411"/>
    <w:basedOn w:val="685"/>
    <w:next w:val="685"/>
    <w:uiPriority w:val="9"/>
    <w:qFormat/>
    <w:pPr>
      <w:keepLines/>
      <w:keepNext/>
      <w:spacing w:before="320" w:after="200"/>
      <w:outlineLvl w:val="3"/>
    </w:pPr>
    <w:rPr>
      <w:rFonts w:ascii="Arial" w:hAnsi="Arial" w:eastAsia="Arial" w:cs="Arial"/>
      <w:b/>
      <w:bCs/>
      <w:sz w:val="26"/>
      <w:szCs w:val="26"/>
    </w:rPr>
  </w:style>
  <w:style w:type="paragraph" w:styleId="798" w:customStyle="1">
    <w:name w:val="标题 511"/>
    <w:basedOn w:val="685"/>
    <w:next w:val="685"/>
    <w:link w:val="805"/>
    <w:uiPriority w:val="9"/>
    <w:qFormat/>
    <w:pPr>
      <w:keepLines/>
      <w:keepNext/>
      <w:spacing w:before="320" w:after="200"/>
      <w:outlineLvl w:val="4"/>
    </w:pPr>
    <w:rPr>
      <w:rFonts w:ascii="Arial" w:hAnsi="Arial" w:eastAsia="Arial" w:cs="Arial"/>
      <w:b/>
      <w:bCs/>
      <w:sz w:val="24"/>
      <w:szCs w:val="24"/>
    </w:rPr>
  </w:style>
  <w:style w:type="paragraph" w:styleId="799" w:customStyle="1">
    <w:name w:val="标题 611"/>
    <w:basedOn w:val="685"/>
    <w:next w:val="685"/>
    <w:link w:val="806"/>
    <w:uiPriority w:val="9"/>
    <w:qFormat/>
    <w:pPr>
      <w:keepLines/>
      <w:keepNext/>
      <w:spacing w:before="320" w:after="200"/>
      <w:outlineLvl w:val="5"/>
    </w:pPr>
    <w:rPr>
      <w:rFonts w:ascii="Arial" w:hAnsi="Arial" w:eastAsia="Arial" w:cs="Arial"/>
      <w:b/>
      <w:bCs/>
      <w:sz w:val="22"/>
    </w:rPr>
  </w:style>
  <w:style w:type="paragraph" w:styleId="800" w:customStyle="1">
    <w:name w:val="标题 711"/>
    <w:basedOn w:val="685"/>
    <w:next w:val="685"/>
    <w:link w:val="807"/>
    <w:uiPriority w:val="9"/>
    <w:qFormat/>
    <w:pPr>
      <w:keepLines/>
      <w:keepNext/>
      <w:spacing w:before="320" w:after="200"/>
      <w:outlineLvl w:val="6"/>
    </w:pPr>
    <w:rPr>
      <w:rFonts w:ascii="Arial" w:hAnsi="Arial" w:eastAsia="Arial" w:cs="Arial"/>
      <w:b/>
      <w:bCs/>
      <w:i/>
      <w:iCs/>
      <w:sz w:val="22"/>
    </w:rPr>
  </w:style>
  <w:style w:type="paragraph" w:styleId="801" w:customStyle="1">
    <w:name w:val="标题 811"/>
    <w:basedOn w:val="685"/>
    <w:next w:val="685"/>
    <w:link w:val="808"/>
    <w:uiPriority w:val="9"/>
    <w:qFormat/>
    <w:pPr>
      <w:keepLines/>
      <w:keepNext/>
      <w:spacing w:before="320" w:after="200"/>
      <w:outlineLvl w:val="7"/>
    </w:pPr>
    <w:rPr>
      <w:rFonts w:ascii="Arial" w:hAnsi="Arial" w:eastAsia="Arial" w:cs="Arial"/>
      <w:i/>
      <w:iCs/>
      <w:sz w:val="22"/>
    </w:rPr>
  </w:style>
  <w:style w:type="paragraph" w:styleId="802" w:customStyle="1">
    <w:name w:val="标题 911"/>
    <w:basedOn w:val="685"/>
    <w:next w:val="685"/>
    <w:link w:val="809"/>
    <w:uiPriority w:val="9"/>
    <w:qFormat/>
    <w:pPr>
      <w:keepLines/>
      <w:keepNext/>
      <w:spacing w:before="320" w:after="200"/>
      <w:outlineLvl w:val="8"/>
    </w:pPr>
    <w:rPr>
      <w:rFonts w:ascii="Arial" w:hAnsi="Arial" w:eastAsia="Arial" w:cs="Arial"/>
      <w:i/>
      <w:iCs/>
      <w:szCs w:val="21"/>
    </w:rPr>
  </w:style>
  <w:style w:type="character" w:styleId="803" w:customStyle="1">
    <w:name w:val="默认段落字体11"/>
    <w:uiPriority w:val="1"/>
    <w:unhideWhenUsed/>
    <w:qFormat/>
  </w:style>
  <w:style w:type="character" w:styleId="804" w:customStyle="1">
    <w:name w:val="标题 1 字符1"/>
    <w:link w:val="794"/>
    <w:uiPriority w:val="9"/>
    <w:qFormat/>
    <w:rPr>
      <w:rFonts w:ascii="Arial" w:hAnsi="Arial" w:eastAsia="Arial" w:cs="Arial"/>
      <w:sz w:val="40"/>
      <w:szCs w:val="40"/>
    </w:rPr>
  </w:style>
  <w:style w:type="character" w:styleId="805" w:customStyle="1">
    <w:name w:val="标题 5 字符"/>
    <w:link w:val="798"/>
    <w:uiPriority w:val="9"/>
    <w:qFormat/>
    <w:rPr>
      <w:rFonts w:ascii="Arial" w:hAnsi="Arial" w:eastAsia="Arial" w:cs="Arial"/>
      <w:b/>
      <w:bCs/>
      <w:sz w:val="24"/>
      <w:szCs w:val="24"/>
    </w:rPr>
  </w:style>
  <w:style w:type="character" w:styleId="806" w:customStyle="1">
    <w:name w:val="标题 6 字符"/>
    <w:link w:val="799"/>
    <w:uiPriority w:val="9"/>
    <w:qFormat/>
    <w:rPr>
      <w:rFonts w:ascii="Arial" w:hAnsi="Arial" w:eastAsia="Arial" w:cs="Arial"/>
      <w:b/>
      <w:bCs/>
      <w:sz w:val="22"/>
      <w:szCs w:val="22"/>
    </w:rPr>
  </w:style>
  <w:style w:type="character" w:styleId="807" w:customStyle="1">
    <w:name w:val="标题 7 字符"/>
    <w:link w:val="800"/>
    <w:uiPriority w:val="9"/>
    <w:qFormat/>
    <w:rPr>
      <w:rFonts w:ascii="Arial" w:hAnsi="Arial" w:eastAsia="Arial" w:cs="Arial"/>
      <w:b/>
      <w:bCs/>
      <w:i/>
      <w:iCs/>
      <w:sz w:val="22"/>
      <w:szCs w:val="22"/>
    </w:rPr>
  </w:style>
  <w:style w:type="character" w:styleId="808" w:customStyle="1">
    <w:name w:val="标题 8 字符"/>
    <w:link w:val="801"/>
    <w:uiPriority w:val="9"/>
    <w:qFormat/>
    <w:rPr>
      <w:rFonts w:ascii="Arial" w:hAnsi="Arial" w:eastAsia="Arial" w:cs="Arial"/>
      <w:i/>
      <w:iCs/>
      <w:sz w:val="22"/>
      <w:szCs w:val="22"/>
    </w:rPr>
  </w:style>
  <w:style w:type="character" w:styleId="809" w:customStyle="1">
    <w:name w:val="标题 9 字符"/>
    <w:link w:val="802"/>
    <w:uiPriority w:val="9"/>
    <w:qFormat/>
    <w:rPr>
      <w:rFonts w:ascii="Arial" w:hAnsi="Arial" w:eastAsia="Arial" w:cs="Arial"/>
      <w:i/>
      <w:iCs/>
      <w:sz w:val="21"/>
      <w:szCs w:val="21"/>
    </w:rPr>
  </w:style>
  <w:style w:type="paragraph" w:styleId="810" w:customStyle="1">
    <w:name w:val="题注11"/>
    <w:basedOn w:val="685"/>
    <w:next w:val="685"/>
    <w:uiPriority w:val="35"/>
    <w:qFormat/>
    <w:pPr>
      <w:spacing w:line="276" w:lineRule="auto"/>
    </w:pPr>
    <w:rPr>
      <w:b/>
      <w:bCs/>
      <w:color w:val="4f81bd"/>
      <w:sz w:val="18"/>
      <w:szCs w:val="18"/>
    </w:rPr>
  </w:style>
  <w:style w:type="paragraph" w:styleId="811" w:customStyle="1">
    <w:name w:val="正文文本缩进11"/>
    <w:basedOn w:val="685"/>
    <w:link w:val="812"/>
    <w:uiPriority w:val="99"/>
    <w:unhideWhenUsed/>
    <w:qFormat/>
    <w:pPr>
      <w:ind w:left="420"/>
      <w:spacing w:after="120"/>
    </w:pPr>
  </w:style>
  <w:style w:type="character" w:styleId="812" w:customStyle="1">
    <w:name w:val="正文文本缩进 字符"/>
    <w:link w:val="811"/>
    <w:uiPriority w:val="99"/>
    <w:semiHidden/>
    <w:qFormat/>
    <w:rPr>
      <w:rFonts w:ascii="Calibri" w:hAnsi="Calibri"/>
      <w:sz w:val="21"/>
      <w:szCs w:val="22"/>
    </w:rPr>
  </w:style>
  <w:style w:type="paragraph" w:styleId="813" w:customStyle="1">
    <w:name w:val="尾注文本11"/>
    <w:basedOn w:val="685"/>
    <w:link w:val="814"/>
    <w:uiPriority w:val="99"/>
    <w:unhideWhenUsed/>
    <w:qFormat/>
    <w:rPr>
      <w:sz w:val="20"/>
    </w:rPr>
  </w:style>
  <w:style w:type="character" w:styleId="814" w:customStyle="1">
    <w:name w:val="尾注文本 字符"/>
    <w:link w:val="813"/>
    <w:uiPriority w:val="99"/>
    <w:qFormat/>
    <w:rPr>
      <w:sz w:val="20"/>
    </w:rPr>
  </w:style>
  <w:style w:type="paragraph" w:styleId="815" w:customStyle="1">
    <w:name w:val="页脚11"/>
    <w:basedOn w:val="685"/>
    <w:link w:val="816"/>
    <w:uiPriority w:val="99"/>
    <w:unhideWhenUsed/>
    <w:qFormat/>
    <w:pPr>
      <w:tabs>
        <w:tab w:val="center" w:pos="7143" w:leader="none"/>
        <w:tab w:val="right" w:pos="14287" w:leader="none"/>
      </w:tabs>
    </w:pPr>
  </w:style>
  <w:style w:type="character" w:styleId="816" w:customStyle="1">
    <w:name w:val="页脚 字符"/>
    <w:link w:val="815"/>
    <w:uiPriority w:val="99"/>
    <w:qFormat/>
  </w:style>
  <w:style w:type="paragraph" w:styleId="817" w:customStyle="1">
    <w:name w:val="页眉11"/>
    <w:basedOn w:val="685"/>
    <w:uiPriority w:val="99"/>
    <w:unhideWhenUsed/>
    <w:qFormat/>
    <w:pPr>
      <w:tabs>
        <w:tab w:val="center" w:pos="7143" w:leader="none"/>
        <w:tab w:val="right" w:pos="14287" w:leader="none"/>
      </w:tabs>
    </w:pPr>
  </w:style>
  <w:style w:type="paragraph" w:styleId="818" w:customStyle="1">
    <w:name w:val="副标题1"/>
    <w:basedOn w:val="685"/>
    <w:next w:val="685"/>
    <w:link w:val="819"/>
    <w:uiPriority w:val="11"/>
    <w:qFormat/>
    <w:pPr>
      <w:spacing w:before="200" w:after="200"/>
    </w:pPr>
    <w:rPr>
      <w:sz w:val="24"/>
      <w:szCs w:val="24"/>
    </w:rPr>
  </w:style>
  <w:style w:type="character" w:styleId="819" w:customStyle="1">
    <w:name w:val="副标题 字符"/>
    <w:link w:val="818"/>
    <w:uiPriority w:val="11"/>
    <w:qFormat/>
    <w:rPr>
      <w:sz w:val="24"/>
      <w:szCs w:val="24"/>
    </w:rPr>
  </w:style>
  <w:style w:type="paragraph" w:styleId="820" w:customStyle="1">
    <w:name w:val="脚注文本11"/>
    <w:basedOn w:val="685"/>
    <w:link w:val="821"/>
    <w:uiPriority w:val="99"/>
    <w:unhideWhenUsed/>
    <w:qFormat/>
    <w:pPr>
      <w:spacing w:after="40"/>
    </w:pPr>
    <w:rPr>
      <w:sz w:val="18"/>
    </w:rPr>
  </w:style>
  <w:style w:type="character" w:styleId="821" w:customStyle="1">
    <w:name w:val="脚注文本 字符"/>
    <w:link w:val="820"/>
    <w:uiPriority w:val="99"/>
    <w:qFormat/>
    <w:rPr>
      <w:sz w:val="18"/>
    </w:rPr>
  </w:style>
  <w:style w:type="paragraph" w:styleId="822" w:customStyle="1">
    <w:name w:val="图表目录12"/>
    <w:basedOn w:val="685"/>
    <w:next w:val="685"/>
    <w:uiPriority w:val="99"/>
    <w:unhideWhenUsed/>
    <w:qFormat/>
  </w:style>
  <w:style w:type="paragraph" w:styleId="823" w:customStyle="1">
    <w:name w:val="普通(网站)11"/>
    <w:basedOn w:val="685"/>
    <w:uiPriority w:val="99"/>
    <w:qFormat/>
    <w:rPr>
      <w:sz w:val="24"/>
    </w:rPr>
  </w:style>
  <w:style w:type="paragraph" w:styleId="824" w:customStyle="1">
    <w:name w:val="标题11"/>
    <w:basedOn w:val="685"/>
    <w:next w:val="685"/>
    <w:link w:val="825"/>
    <w:uiPriority w:val="10"/>
    <w:qFormat/>
    <w:pPr>
      <w:contextualSpacing/>
      <w:spacing w:before="300" w:after="200"/>
    </w:pPr>
    <w:rPr>
      <w:sz w:val="48"/>
      <w:szCs w:val="48"/>
    </w:rPr>
  </w:style>
  <w:style w:type="character" w:styleId="825" w:customStyle="1">
    <w:name w:val="标题 字符"/>
    <w:link w:val="824"/>
    <w:uiPriority w:val="10"/>
    <w:qFormat/>
    <w:rPr>
      <w:sz w:val="48"/>
      <w:szCs w:val="48"/>
    </w:rPr>
  </w:style>
  <w:style w:type="paragraph" w:styleId="826" w:customStyle="1">
    <w:name w:val="正文文本首行缩进 21"/>
    <w:basedOn w:val="811"/>
    <w:uiPriority w:val="0"/>
    <w:qFormat/>
    <w:pPr>
      <w:ind w:left="0" w:firstLine="420"/>
      <w:spacing w:after="0" w:line="360" w:lineRule="auto"/>
    </w:pPr>
    <w:rPr>
      <w:rFonts w:ascii="宋体" w:hAnsi="宋体"/>
      <w:szCs w:val="20"/>
    </w:rPr>
  </w:style>
  <w:style w:type="table" w:styleId="827" w:customStyle="1">
    <w:name w:val="网格型11"/>
    <w:uiPriority w:val="59"/>
    <w:qFormat/>
    <w:tblPr>
      <w:tblCellMar>
        <w:left w:w="0" w:type="dxa"/>
        <w:top w:w="0" w:type="dxa"/>
        <w:right w:w="0" w:type="dxa"/>
        <w:bottom w:w="0" w:type="dxa"/>
      </w:tblCellMar>
    </w:tblPr>
  </w:style>
  <w:style w:type="character" w:styleId="828" w:customStyle="1">
    <w:name w:val="要点11"/>
    <w:uiPriority w:val="22"/>
    <w:qFormat/>
    <w:rPr>
      <w:b/>
      <w:bCs/>
    </w:rPr>
  </w:style>
  <w:style w:type="character" w:styleId="829" w:customStyle="1">
    <w:name w:val="尾注引用11"/>
    <w:uiPriority w:val="99"/>
    <w:unhideWhenUsed/>
    <w:qFormat/>
    <w:rPr>
      <w:vertAlign w:val="superscript"/>
    </w:rPr>
  </w:style>
  <w:style w:type="character" w:styleId="830" w:customStyle="1">
    <w:name w:val="超链接11"/>
    <w:uiPriority w:val="99"/>
    <w:unhideWhenUsed/>
    <w:qFormat/>
    <w:rPr>
      <w:color w:val="0000ff"/>
      <w:u w:val="single"/>
    </w:rPr>
  </w:style>
  <w:style w:type="character" w:styleId="831" w:customStyle="1">
    <w:name w:val="脚注引用11"/>
    <w:uiPriority w:val="99"/>
    <w:unhideWhenUsed/>
    <w:qFormat/>
    <w:rPr>
      <w:vertAlign w:val="superscript"/>
    </w:rPr>
  </w:style>
  <w:style w:type="paragraph" w:styleId="832" w:customStyle="1">
    <w:name w:val="TOC 标题112"/>
    <w:uiPriority w:val="39"/>
    <w:unhideWhenUsed/>
    <w:qFormat/>
    <w:rPr>
      <w:rFonts w:hint="default" w:ascii="Times New Roman" w:hAnsi="Times New Roman" w:eastAsia="宋体" w:cs="Times New Roman"/>
      <w:lang w:val="en-US" w:eastAsia="zh-CN" w:bidi="ar-SA"/>
    </w:rPr>
  </w:style>
  <w:style w:type="character" w:styleId="833" w:customStyle="1">
    <w:name w:val="Heading 1 Char"/>
    <w:uiPriority w:val="9"/>
    <w:qFormat/>
    <w:rPr>
      <w:rFonts w:ascii="Arial" w:hAnsi="Arial" w:eastAsia="Arial" w:cs="Arial"/>
      <w:sz w:val="40"/>
      <w:szCs w:val="40"/>
    </w:rPr>
  </w:style>
  <w:style w:type="character" w:styleId="834" w:customStyle="1">
    <w:name w:val="Heading 5 Char"/>
    <w:uiPriority w:val="9"/>
    <w:qFormat/>
    <w:rPr>
      <w:rFonts w:ascii="Arial" w:hAnsi="Arial" w:eastAsia="Arial" w:cs="Arial"/>
      <w:b/>
      <w:bCs/>
      <w:sz w:val="24"/>
      <w:szCs w:val="24"/>
    </w:rPr>
  </w:style>
  <w:style w:type="character" w:styleId="835" w:customStyle="1">
    <w:name w:val="Heading 6 Char"/>
    <w:uiPriority w:val="9"/>
    <w:qFormat/>
    <w:rPr>
      <w:rFonts w:ascii="Arial" w:hAnsi="Arial" w:eastAsia="Arial" w:cs="Arial"/>
      <w:b/>
      <w:bCs/>
      <w:sz w:val="22"/>
      <w:szCs w:val="22"/>
    </w:rPr>
  </w:style>
  <w:style w:type="character" w:styleId="836" w:customStyle="1">
    <w:name w:val="Heading 7 Char"/>
    <w:uiPriority w:val="9"/>
    <w:qFormat/>
    <w:rPr>
      <w:rFonts w:ascii="Arial" w:hAnsi="Arial" w:eastAsia="Arial" w:cs="Arial"/>
      <w:b/>
      <w:bCs/>
      <w:i/>
      <w:iCs/>
      <w:sz w:val="22"/>
      <w:szCs w:val="22"/>
    </w:rPr>
  </w:style>
  <w:style w:type="character" w:styleId="837" w:customStyle="1">
    <w:name w:val="Heading 8 Char"/>
    <w:uiPriority w:val="9"/>
    <w:qFormat/>
    <w:rPr>
      <w:rFonts w:ascii="Arial" w:hAnsi="Arial" w:eastAsia="Arial" w:cs="Arial"/>
      <w:i/>
      <w:iCs/>
      <w:sz w:val="22"/>
      <w:szCs w:val="22"/>
    </w:rPr>
  </w:style>
  <w:style w:type="character" w:styleId="838" w:customStyle="1">
    <w:name w:val="Heading 9 Char"/>
    <w:uiPriority w:val="9"/>
    <w:qFormat/>
    <w:rPr>
      <w:rFonts w:ascii="Arial" w:hAnsi="Arial" w:eastAsia="Arial" w:cs="Arial"/>
      <w:i/>
      <w:iCs/>
      <w:sz w:val="21"/>
      <w:szCs w:val="21"/>
    </w:rPr>
  </w:style>
  <w:style w:type="character" w:styleId="839" w:customStyle="1">
    <w:name w:val="Title Char"/>
    <w:uiPriority w:val="10"/>
    <w:qFormat/>
    <w:rPr>
      <w:sz w:val="48"/>
      <w:szCs w:val="48"/>
    </w:rPr>
  </w:style>
  <w:style w:type="character" w:styleId="840" w:customStyle="1">
    <w:name w:val="Subtitle Char"/>
    <w:uiPriority w:val="11"/>
    <w:qFormat/>
    <w:rPr>
      <w:sz w:val="24"/>
      <w:szCs w:val="24"/>
    </w:rPr>
  </w:style>
  <w:style w:type="character" w:styleId="841" w:customStyle="1">
    <w:name w:val="Quote Char"/>
    <w:uiPriority w:val="29"/>
    <w:qFormat/>
    <w:rPr>
      <w:i/>
    </w:rPr>
  </w:style>
  <w:style w:type="character" w:styleId="842" w:customStyle="1">
    <w:name w:val="Intense Quote Char"/>
    <w:uiPriority w:val="30"/>
    <w:qFormat/>
    <w:rPr>
      <w:i/>
    </w:rPr>
  </w:style>
  <w:style w:type="character" w:styleId="843" w:customStyle="1">
    <w:name w:val="Caption Char"/>
    <w:uiPriority w:val="99"/>
    <w:qFormat/>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11"/>
    <w:uiPriority w:val="39"/>
    <w:unhideWhenUsed/>
    <w:qFormat/>
    <w:rPr>
      <w:rFonts w:hint="default" w:ascii="Times New Roman" w:hAnsi="Times New Roman" w:eastAsia="宋体" w:cs="Times New Roman"/>
      <w:lang w:val="en-US" w:eastAsia="zh-CN" w:bidi="ar-SA"/>
    </w:rPr>
  </w:style>
  <w:style w:type="paragraph" w:styleId="847" w:customStyle="1">
    <w:name w:val="无间隔1"/>
    <w:uiPriority w:val="1"/>
    <w:qFormat/>
    <w:rPr>
      <w:rFonts w:hint="default" w:ascii="Times New Roman" w:hAnsi="Times New Roman" w:eastAsia="宋体" w:cs="Times New Roman"/>
      <w:lang w:val="en-US" w:eastAsia="zh-CN" w:bidi="ar-SA"/>
    </w:rPr>
  </w:style>
  <w:style w:type="paragraph" w:styleId="848" w:customStyle="1">
    <w:name w:val="引用1"/>
    <w:basedOn w:val="685"/>
    <w:next w:val="685"/>
    <w:link w:val="849"/>
    <w:uiPriority w:val="29"/>
    <w:qFormat/>
    <w:pPr>
      <w:ind w:left="720" w:right="720"/>
    </w:pPr>
    <w:rPr>
      <w:i/>
    </w:rPr>
  </w:style>
  <w:style w:type="character" w:styleId="849" w:customStyle="1">
    <w:name w:val="引用 字符"/>
    <w:link w:val="848"/>
    <w:uiPriority w:val="29"/>
    <w:qFormat/>
    <w:rPr>
      <w:i/>
    </w:rPr>
  </w:style>
  <w:style w:type="paragraph" w:styleId="850" w:customStyle="1">
    <w:name w:val="明显引用1"/>
    <w:basedOn w:val="685"/>
    <w:next w:val="685"/>
    <w:link w:val="85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customStyle="1">
    <w:name w:val="明显引用 字符"/>
    <w:link w:val="850"/>
    <w:uiPriority w:val="30"/>
    <w:qFormat/>
    <w:rPr>
      <w:i/>
    </w:rPr>
  </w:style>
  <w:style w:type="table" w:styleId="852" w:customStyle="1">
    <w:name w:val="Table Grid Light"/>
    <w:uiPriority w:val="59"/>
    <w:qFormat/>
    <w:tblPr>
      <w:tblCellMar>
        <w:left w:w="0" w:type="dxa"/>
        <w:top w:w="0" w:type="dxa"/>
        <w:right w:w="0" w:type="dxa"/>
        <w:bottom w:w="0" w:type="dxa"/>
      </w:tblCellMar>
    </w:tblPr>
  </w:style>
  <w:style w:type="table" w:styleId="853" w:customStyle="1">
    <w:name w:val="Grid Table 1 Light - Accent 1"/>
    <w:uiPriority w:val="99"/>
    <w:qFormat/>
    <w:tblPr>
      <w:tblCellMar>
        <w:left w:w="0" w:type="dxa"/>
        <w:top w:w="0" w:type="dxa"/>
        <w:right w:w="0" w:type="dxa"/>
        <w:bottom w:w="0" w:type="dxa"/>
      </w:tblCellMar>
    </w:tblPr>
  </w:style>
  <w:style w:type="table" w:styleId="854" w:customStyle="1">
    <w:name w:val="Grid Table 1 Light - Accent 2"/>
    <w:uiPriority w:val="99"/>
    <w:qFormat/>
    <w:tblPr>
      <w:tblCellMar>
        <w:left w:w="0" w:type="dxa"/>
        <w:top w:w="0" w:type="dxa"/>
        <w:right w:w="0" w:type="dxa"/>
        <w:bottom w:w="0" w:type="dxa"/>
      </w:tblCellMar>
    </w:tblPr>
  </w:style>
  <w:style w:type="table" w:styleId="855" w:customStyle="1">
    <w:name w:val="Grid Table 1 Light - Accent 3"/>
    <w:uiPriority w:val="99"/>
    <w:qFormat/>
    <w:tblPr>
      <w:tblCellMar>
        <w:left w:w="0" w:type="dxa"/>
        <w:top w:w="0" w:type="dxa"/>
        <w:right w:w="0" w:type="dxa"/>
        <w:bottom w:w="0" w:type="dxa"/>
      </w:tblCellMar>
    </w:tblPr>
  </w:style>
  <w:style w:type="table" w:styleId="856" w:customStyle="1">
    <w:name w:val="Grid Table 1 Light - Accent 4"/>
    <w:uiPriority w:val="99"/>
    <w:qFormat/>
    <w:tblPr>
      <w:tblCellMar>
        <w:left w:w="0" w:type="dxa"/>
        <w:top w:w="0" w:type="dxa"/>
        <w:right w:w="0" w:type="dxa"/>
        <w:bottom w:w="0" w:type="dxa"/>
      </w:tblCellMar>
    </w:tblPr>
  </w:style>
  <w:style w:type="table" w:styleId="857" w:customStyle="1">
    <w:name w:val="Grid Table 1 Light - Accent 5"/>
    <w:uiPriority w:val="99"/>
    <w:qFormat/>
    <w:tblPr>
      <w:tblCellMar>
        <w:left w:w="0" w:type="dxa"/>
        <w:top w:w="0" w:type="dxa"/>
        <w:right w:w="0" w:type="dxa"/>
        <w:bottom w:w="0" w:type="dxa"/>
      </w:tblCellMar>
    </w:tblPr>
  </w:style>
  <w:style w:type="table" w:styleId="858" w:customStyle="1">
    <w:name w:val="Grid Table 1 Light - Accent 6"/>
    <w:uiPriority w:val="99"/>
    <w:qFormat/>
    <w:tblPr>
      <w:tblCellMar>
        <w:left w:w="0" w:type="dxa"/>
        <w:top w:w="0" w:type="dxa"/>
        <w:right w:w="0" w:type="dxa"/>
        <w:bottom w:w="0" w:type="dxa"/>
      </w:tblCellMar>
    </w:tblPr>
  </w:style>
  <w:style w:type="table" w:styleId="859" w:customStyle="1">
    <w:name w:val="Grid Table 2 - Accent 1"/>
    <w:uiPriority w:val="99"/>
    <w:qFormat/>
    <w:tblPr>
      <w:tblCellMar>
        <w:left w:w="0" w:type="dxa"/>
        <w:top w:w="0" w:type="dxa"/>
        <w:right w:w="0" w:type="dxa"/>
        <w:bottom w:w="0" w:type="dxa"/>
      </w:tblCellMar>
    </w:tblPr>
  </w:style>
  <w:style w:type="table" w:styleId="860" w:customStyle="1">
    <w:name w:val="Grid Table 2 - Accent 2"/>
    <w:uiPriority w:val="99"/>
    <w:qFormat/>
    <w:tblPr>
      <w:tblCellMar>
        <w:left w:w="0" w:type="dxa"/>
        <w:top w:w="0" w:type="dxa"/>
        <w:right w:w="0" w:type="dxa"/>
        <w:bottom w:w="0" w:type="dxa"/>
      </w:tblCellMar>
    </w:tblPr>
  </w:style>
  <w:style w:type="table" w:styleId="861" w:customStyle="1">
    <w:name w:val="Grid Table 2 - Accent 3"/>
    <w:uiPriority w:val="99"/>
    <w:qFormat/>
    <w:tblPr>
      <w:tblCellMar>
        <w:left w:w="0" w:type="dxa"/>
        <w:top w:w="0" w:type="dxa"/>
        <w:right w:w="0" w:type="dxa"/>
        <w:bottom w:w="0" w:type="dxa"/>
      </w:tblCellMar>
    </w:tblPr>
  </w:style>
  <w:style w:type="table" w:styleId="862" w:customStyle="1">
    <w:name w:val="Grid Table 2 - Accent 4"/>
    <w:uiPriority w:val="99"/>
    <w:qFormat/>
    <w:tblPr>
      <w:tblCellMar>
        <w:left w:w="0" w:type="dxa"/>
        <w:top w:w="0" w:type="dxa"/>
        <w:right w:w="0" w:type="dxa"/>
        <w:bottom w:w="0" w:type="dxa"/>
      </w:tblCellMar>
    </w:tblPr>
  </w:style>
  <w:style w:type="table" w:styleId="863" w:customStyle="1">
    <w:name w:val="Grid Table 2 - Accent 5"/>
    <w:uiPriority w:val="99"/>
    <w:qFormat/>
    <w:tblPr>
      <w:tblCellMar>
        <w:left w:w="0" w:type="dxa"/>
        <w:top w:w="0" w:type="dxa"/>
        <w:right w:w="0" w:type="dxa"/>
        <w:bottom w:w="0" w:type="dxa"/>
      </w:tblCellMar>
    </w:tblPr>
  </w:style>
  <w:style w:type="table" w:styleId="864" w:customStyle="1">
    <w:name w:val="Grid Table 2 - Accent 6"/>
    <w:uiPriority w:val="99"/>
    <w:qFormat/>
    <w:tblPr>
      <w:tblCellMar>
        <w:left w:w="0" w:type="dxa"/>
        <w:top w:w="0" w:type="dxa"/>
        <w:right w:w="0" w:type="dxa"/>
        <w:bottom w:w="0" w:type="dxa"/>
      </w:tblCellMar>
    </w:tblPr>
  </w:style>
  <w:style w:type="table" w:styleId="865" w:customStyle="1">
    <w:name w:val="Grid Table 3 - Accent 1"/>
    <w:uiPriority w:val="99"/>
    <w:qFormat/>
    <w:tblPr>
      <w:tblCellMar>
        <w:left w:w="0" w:type="dxa"/>
        <w:top w:w="0" w:type="dxa"/>
        <w:right w:w="0" w:type="dxa"/>
        <w:bottom w:w="0" w:type="dxa"/>
      </w:tblCellMar>
    </w:tblPr>
  </w:style>
  <w:style w:type="table" w:styleId="866" w:customStyle="1">
    <w:name w:val="Grid Table 3 - Accent 2"/>
    <w:uiPriority w:val="99"/>
    <w:qFormat/>
    <w:tblPr>
      <w:tblCellMar>
        <w:left w:w="0" w:type="dxa"/>
        <w:top w:w="0" w:type="dxa"/>
        <w:right w:w="0" w:type="dxa"/>
        <w:bottom w:w="0" w:type="dxa"/>
      </w:tblCellMar>
    </w:tblPr>
  </w:style>
  <w:style w:type="table" w:styleId="867" w:customStyle="1">
    <w:name w:val="Grid Table 3 - Accent 3"/>
    <w:uiPriority w:val="99"/>
    <w:qFormat/>
    <w:tblPr>
      <w:tblCellMar>
        <w:left w:w="0" w:type="dxa"/>
        <w:top w:w="0" w:type="dxa"/>
        <w:right w:w="0" w:type="dxa"/>
        <w:bottom w:w="0" w:type="dxa"/>
      </w:tblCellMar>
    </w:tblPr>
  </w:style>
  <w:style w:type="table" w:styleId="868" w:customStyle="1">
    <w:name w:val="Grid Table 3 - Accent 4"/>
    <w:uiPriority w:val="99"/>
    <w:qFormat/>
    <w:tblPr>
      <w:tblCellMar>
        <w:left w:w="0" w:type="dxa"/>
        <w:top w:w="0" w:type="dxa"/>
        <w:right w:w="0" w:type="dxa"/>
        <w:bottom w:w="0" w:type="dxa"/>
      </w:tblCellMar>
    </w:tblPr>
  </w:style>
  <w:style w:type="table" w:styleId="869" w:customStyle="1">
    <w:name w:val="Grid Table 3 - Accent 5"/>
    <w:uiPriority w:val="99"/>
    <w:qFormat/>
    <w:tblPr>
      <w:tblCellMar>
        <w:left w:w="0" w:type="dxa"/>
        <w:top w:w="0" w:type="dxa"/>
        <w:right w:w="0" w:type="dxa"/>
        <w:bottom w:w="0" w:type="dxa"/>
      </w:tblCellMar>
    </w:tblPr>
  </w:style>
  <w:style w:type="table" w:styleId="870" w:customStyle="1">
    <w:name w:val="Grid Table 3 - Accent 6"/>
    <w:uiPriority w:val="99"/>
    <w:qFormat/>
    <w:tblPr>
      <w:tblCellMar>
        <w:left w:w="0" w:type="dxa"/>
        <w:top w:w="0" w:type="dxa"/>
        <w:right w:w="0" w:type="dxa"/>
        <w:bottom w:w="0" w:type="dxa"/>
      </w:tblCellMar>
    </w:tblPr>
  </w:style>
  <w:style w:type="table" w:styleId="871" w:customStyle="1">
    <w:name w:val="Grid Table 4 - Accent 1"/>
    <w:uiPriority w:val="59"/>
    <w:qFormat/>
    <w:tblPr>
      <w:tblCellMar>
        <w:left w:w="0" w:type="dxa"/>
        <w:top w:w="0" w:type="dxa"/>
        <w:right w:w="0" w:type="dxa"/>
        <w:bottom w:w="0" w:type="dxa"/>
      </w:tblCellMar>
    </w:tblPr>
  </w:style>
  <w:style w:type="table" w:styleId="872" w:customStyle="1">
    <w:name w:val="Grid Table 4 - Accent 2"/>
    <w:uiPriority w:val="59"/>
    <w:qFormat/>
    <w:tblPr>
      <w:tblCellMar>
        <w:left w:w="0" w:type="dxa"/>
        <w:top w:w="0" w:type="dxa"/>
        <w:right w:w="0" w:type="dxa"/>
        <w:bottom w:w="0" w:type="dxa"/>
      </w:tblCellMar>
    </w:tblPr>
  </w:style>
  <w:style w:type="table" w:styleId="873" w:customStyle="1">
    <w:name w:val="Grid Table 4 - Accent 3"/>
    <w:uiPriority w:val="59"/>
    <w:qFormat/>
    <w:tblPr>
      <w:tblCellMar>
        <w:left w:w="0" w:type="dxa"/>
        <w:top w:w="0" w:type="dxa"/>
        <w:right w:w="0" w:type="dxa"/>
        <w:bottom w:w="0" w:type="dxa"/>
      </w:tblCellMar>
    </w:tblPr>
  </w:style>
  <w:style w:type="table" w:styleId="874" w:customStyle="1">
    <w:name w:val="Grid Table 4 - Accent 4"/>
    <w:uiPriority w:val="59"/>
    <w:qFormat/>
    <w:tblPr>
      <w:tblCellMar>
        <w:left w:w="0" w:type="dxa"/>
        <w:top w:w="0" w:type="dxa"/>
        <w:right w:w="0" w:type="dxa"/>
        <w:bottom w:w="0" w:type="dxa"/>
      </w:tblCellMar>
    </w:tblPr>
  </w:style>
  <w:style w:type="table" w:styleId="875" w:customStyle="1">
    <w:name w:val="Grid Table 4 - Accent 5"/>
    <w:uiPriority w:val="59"/>
    <w:qFormat/>
    <w:tblPr>
      <w:tblCellMar>
        <w:left w:w="0" w:type="dxa"/>
        <w:top w:w="0" w:type="dxa"/>
        <w:right w:w="0" w:type="dxa"/>
        <w:bottom w:w="0" w:type="dxa"/>
      </w:tblCellMar>
    </w:tblPr>
  </w:style>
  <w:style w:type="table" w:styleId="876" w:customStyle="1">
    <w:name w:val="Grid Table 4 - Accent 6"/>
    <w:uiPriority w:val="59"/>
    <w:qFormat/>
    <w:tblPr>
      <w:tblCellMar>
        <w:left w:w="0" w:type="dxa"/>
        <w:top w:w="0" w:type="dxa"/>
        <w:right w:w="0" w:type="dxa"/>
        <w:bottom w:w="0" w:type="dxa"/>
      </w:tblCellMar>
    </w:tblPr>
  </w:style>
  <w:style w:type="table" w:styleId="877" w:customStyle="1">
    <w:name w:val="Grid Table 5 Dark- Accent 1"/>
    <w:uiPriority w:val="99"/>
    <w:qFormat/>
    <w:tblPr>
      <w:tblCellMar>
        <w:left w:w="0" w:type="dxa"/>
        <w:top w:w="0" w:type="dxa"/>
        <w:right w:w="0" w:type="dxa"/>
        <w:bottom w:w="0" w:type="dxa"/>
      </w:tblCellMar>
    </w:tblPr>
  </w:style>
  <w:style w:type="table" w:styleId="878" w:customStyle="1">
    <w:name w:val="Grid Table 5 Dark - Accent 2"/>
    <w:uiPriority w:val="99"/>
    <w:qFormat/>
    <w:tblPr>
      <w:tblCellMar>
        <w:left w:w="0" w:type="dxa"/>
        <w:top w:w="0" w:type="dxa"/>
        <w:right w:w="0" w:type="dxa"/>
        <w:bottom w:w="0" w:type="dxa"/>
      </w:tblCellMar>
    </w:tblPr>
  </w:style>
  <w:style w:type="table" w:styleId="879" w:customStyle="1">
    <w:name w:val="Grid Table 5 Dark - Accent 3"/>
    <w:uiPriority w:val="99"/>
    <w:qFormat/>
    <w:tblPr>
      <w:tblCellMar>
        <w:left w:w="0" w:type="dxa"/>
        <w:top w:w="0" w:type="dxa"/>
        <w:right w:w="0" w:type="dxa"/>
        <w:bottom w:w="0" w:type="dxa"/>
      </w:tblCellMar>
    </w:tblPr>
  </w:style>
  <w:style w:type="table" w:styleId="880" w:customStyle="1">
    <w:name w:val="Grid Table 5 Dark- Accent 4"/>
    <w:uiPriority w:val="99"/>
    <w:qFormat/>
    <w:tblPr>
      <w:tblCellMar>
        <w:left w:w="0" w:type="dxa"/>
        <w:top w:w="0" w:type="dxa"/>
        <w:right w:w="0" w:type="dxa"/>
        <w:bottom w:w="0" w:type="dxa"/>
      </w:tblCellMar>
    </w:tblPr>
  </w:style>
  <w:style w:type="table" w:styleId="881" w:customStyle="1">
    <w:name w:val="Grid Table 5 Dark - Accent 5"/>
    <w:uiPriority w:val="99"/>
    <w:qFormat/>
    <w:tblPr>
      <w:tblCellMar>
        <w:left w:w="0" w:type="dxa"/>
        <w:top w:w="0" w:type="dxa"/>
        <w:right w:w="0" w:type="dxa"/>
        <w:bottom w:w="0" w:type="dxa"/>
      </w:tblCellMar>
    </w:tblPr>
  </w:style>
  <w:style w:type="table" w:styleId="882" w:customStyle="1">
    <w:name w:val="Grid Table 5 Dark - Accent 6"/>
    <w:uiPriority w:val="99"/>
    <w:qFormat/>
    <w:tblPr>
      <w:tblCellMar>
        <w:left w:w="0" w:type="dxa"/>
        <w:top w:w="0" w:type="dxa"/>
        <w:right w:w="0" w:type="dxa"/>
        <w:bottom w:w="0" w:type="dxa"/>
      </w:tblCellMar>
    </w:tblPr>
  </w:style>
  <w:style w:type="table" w:styleId="883" w:customStyle="1">
    <w:name w:val="Grid Table 6 Colorful - Accent 1"/>
    <w:uiPriority w:val="99"/>
    <w:qFormat/>
    <w:tblPr>
      <w:tblCellMar>
        <w:left w:w="0" w:type="dxa"/>
        <w:top w:w="0" w:type="dxa"/>
        <w:right w:w="0" w:type="dxa"/>
        <w:bottom w:w="0" w:type="dxa"/>
      </w:tblCellMar>
    </w:tblPr>
  </w:style>
  <w:style w:type="table" w:styleId="884" w:customStyle="1">
    <w:name w:val="Grid Table 6 Colorful - Accent 2"/>
    <w:uiPriority w:val="99"/>
    <w:qFormat/>
    <w:tblPr>
      <w:tblCellMar>
        <w:left w:w="0" w:type="dxa"/>
        <w:top w:w="0" w:type="dxa"/>
        <w:right w:w="0" w:type="dxa"/>
        <w:bottom w:w="0" w:type="dxa"/>
      </w:tblCellMar>
    </w:tblPr>
  </w:style>
  <w:style w:type="table" w:styleId="885" w:customStyle="1">
    <w:name w:val="Grid Table 6 Colorful - Accent 3"/>
    <w:uiPriority w:val="99"/>
    <w:qFormat/>
    <w:tblPr>
      <w:tblCellMar>
        <w:left w:w="0" w:type="dxa"/>
        <w:top w:w="0" w:type="dxa"/>
        <w:right w:w="0" w:type="dxa"/>
        <w:bottom w:w="0" w:type="dxa"/>
      </w:tblCellMar>
    </w:tblPr>
  </w:style>
  <w:style w:type="table" w:styleId="886" w:customStyle="1">
    <w:name w:val="Grid Table 6 Colorful - Accent 4"/>
    <w:uiPriority w:val="99"/>
    <w:qFormat/>
    <w:tblPr>
      <w:tblCellMar>
        <w:left w:w="0" w:type="dxa"/>
        <w:top w:w="0" w:type="dxa"/>
        <w:right w:w="0" w:type="dxa"/>
        <w:bottom w:w="0" w:type="dxa"/>
      </w:tblCellMar>
    </w:tblPr>
  </w:style>
  <w:style w:type="table" w:styleId="887" w:customStyle="1">
    <w:name w:val="Grid Table 6 Colorful - Accent 5"/>
    <w:uiPriority w:val="99"/>
    <w:qFormat/>
    <w:tblPr>
      <w:tblCellMar>
        <w:left w:w="0" w:type="dxa"/>
        <w:top w:w="0" w:type="dxa"/>
        <w:right w:w="0" w:type="dxa"/>
        <w:bottom w:w="0" w:type="dxa"/>
      </w:tblCellMar>
    </w:tblPr>
  </w:style>
  <w:style w:type="table" w:styleId="888" w:customStyle="1">
    <w:name w:val="Grid Table 6 Colorful - Accent 6"/>
    <w:uiPriority w:val="99"/>
    <w:qFormat/>
    <w:tblPr>
      <w:tblCellMar>
        <w:left w:w="0" w:type="dxa"/>
        <w:top w:w="0" w:type="dxa"/>
        <w:right w:w="0" w:type="dxa"/>
        <w:bottom w:w="0" w:type="dxa"/>
      </w:tblCellMar>
    </w:tblPr>
  </w:style>
  <w:style w:type="table" w:styleId="889" w:customStyle="1">
    <w:name w:val="Grid Table 7 Colorful - Accent 1"/>
    <w:uiPriority w:val="99"/>
    <w:qFormat/>
    <w:tblPr>
      <w:tblCellMar>
        <w:left w:w="0" w:type="dxa"/>
        <w:top w:w="0" w:type="dxa"/>
        <w:right w:w="0" w:type="dxa"/>
        <w:bottom w:w="0" w:type="dxa"/>
      </w:tblCellMar>
    </w:tblPr>
  </w:style>
  <w:style w:type="table" w:styleId="890" w:customStyle="1">
    <w:name w:val="Grid Table 7 Colorful - Accent 2"/>
    <w:uiPriority w:val="99"/>
    <w:qFormat/>
    <w:tblPr>
      <w:tblCellMar>
        <w:left w:w="0" w:type="dxa"/>
        <w:top w:w="0" w:type="dxa"/>
        <w:right w:w="0" w:type="dxa"/>
        <w:bottom w:w="0" w:type="dxa"/>
      </w:tblCellMar>
    </w:tblPr>
  </w:style>
  <w:style w:type="table" w:styleId="891" w:customStyle="1">
    <w:name w:val="Grid Table 7 Colorful - Accent 3"/>
    <w:uiPriority w:val="99"/>
    <w:qFormat/>
    <w:tblPr>
      <w:tblCellMar>
        <w:left w:w="0" w:type="dxa"/>
        <w:top w:w="0" w:type="dxa"/>
        <w:right w:w="0" w:type="dxa"/>
        <w:bottom w:w="0" w:type="dxa"/>
      </w:tblCellMar>
    </w:tblPr>
  </w:style>
  <w:style w:type="table" w:styleId="892" w:customStyle="1">
    <w:name w:val="Grid Table 7 Colorful - Accent 4"/>
    <w:uiPriority w:val="99"/>
    <w:qFormat/>
    <w:tblPr>
      <w:tblCellMar>
        <w:left w:w="0" w:type="dxa"/>
        <w:top w:w="0" w:type="dxa"/>
        <w:right w:w="0" w:type="dxa"/>
        <w:bottom w:w="0" w:type="dxa"/>
      </w:tblCellMar>
    </w:tblPr>
  </w:style>
  <w:style w:type="table" w:styleId="893" w:customStyle="1">
    <w:name w:val="Grid Table 7 Colorful - Accent 5"/>
    <w:uiPriority w:val="99"/>
    <w:qFormat/>
    <w:tblPr>
      <w:tblCellMar>
        <w:left w:w="0" w:type="dxa"/>
        <w:top w:w="0" w:type="dxa"/>
        <w:right w:w="0" w:type="dxa"/>
        <w:bottom w:w="0" w:type="dxa"/>
      </w:tblCellMar>
    </w:tblPr>
  </w:style>
  <w:style w:type="table" w:styleId="894" w:customStyle="1">
    <w:name w:val="Grid Table 7 Colorful - Accent 6"/>
    <w:uiPriority w:val="99"/>
    <w:qFormat/>
    <w:tblPr>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List Table 2 - Accent 1"/>
    <w:uiPriority w:val="99"/>
    <w:qFormat/>
    <w:tblPr>
      <w:tblCellMar>
        <w:left w:w="0" w:type="dxa"/>
        <w:top w:w="0" w:type="dxa"/>
        <w:right w:w="0" w:type="dxa"/>
        <w:bottom w:w="0" w:type="dxa"/>
      </w:tblCellMar>
    </w:tblPr>
  </w:style>
  <w:style w:type="table" w:styleId="902" w:customStyle="1">
    <w:name w:val="List Table 2 - Accent 2"/>
    <w:uiPriority w:val="99"/>
    <w:qFormat/>
    <w:tblPr>
      <w:tblCellMar>
        <w:left w:w="0" w:type="dxa"/>
        <w:top w:w="0" w:type="dxa"/>
        <w:right w:w="0" w:type="dxa"/>
        <w:bottom w:w="0" w:type="dxa"/>
      </w:tblCellMar>
    </w:tblPr>
  </w:style>
  <w:style w:type="table" w:styleId="903" w:customStyle="1">
    <w:name w:val="List Table 2 - Accent 3"/>
    <w:uiPriority w:val="99"/>
    <w:qFormat/>
    <w:tblPr>
      <w:tblCellMar>
        <w:left w:w="0" w:type="dxa"/>
        <w:top w:w="0" w:type="dxa"/>
        <w:right w:w="0" w:type="dxa"/>
        <w:bottom w:w="0" w:type="dxa"/>
      </w:tblCellMar>
    </w:tblPr>
  </w:style>
  <w:style w:type="table" w:styleId="904" w:customStyle="1">
    <w:name w:val="List Table 2 - Accent 4"/>
    <w:uiPriority w:val="99"/>
    <w:qFormat/>
    <w:tblPr>
      <w:tblCellMar>
        <w:left w:w="0" w:type="dxa"/>
        <w:top w:w="0" w:type="dxa"/>
        <w:right w:w="0" w:type="dxa"/>
        <w:bottom w:w="0" w:type="dxa"/>
      </w:tblCellMar>
    </w:tblPr>
  </w:style>
  <w:style w:type="table" w:styleId="905" w:customStyle="1">
    <w:name w:val="List Table 2 - Accent 5"/>
    <w:uiPriority w:val="99"/>
    <w:qFormat/>
    <w:tblPr>
      <w:tblCellMar>
        <w:left w:w="0" w:type="dxa"/>
        <w:top w:w="0" w:type="dxa"/>
        <w:right w:w="0" w:type="dxa"/>
        <w:bottom w:w="0" w:type="dxa"/>
      </w:tblCellMar>
    </w:tblPr>
  </w:style>
  <w:style w:type="table" w:styleId="906" w:customStyle="1">
    <w:name w:val="List Table 2 - Accent 6"/>
    <w:uiPriority w:val="99"/>
    <w:qFormat/>
    <w:tblPr>
      <w:tblCellMar>
        <w:left w:w="0" w:type="dxa"/>
        <w:top w:w="0" w:type="dxa"/>
        <w:right w:w="0" w:type="dxa"/>
        <w:bottom w:w="0" w:type="dxa"/>
      </w:tblCellMar>
    </w:tblPr>
  </w:style>
  <w:style w:type="table" w:styleId="907" w:customStyle="1">
    <w:name w:val="List Table 3 - Accent 1"/>
    <w:uiPriority w:val="99"/>
    <w:qFormat/>
    <w:tblPr>
      <w:tblCellMar>
        <w:left w:w="0" w:type="dxa"/>
        <w:top w:w="0" w:type="dxa"/>
        <w:right w:w="0" w:type="dxa"/>
        <w:bottom w:w="0" w:type="dxa"/>
      </w:tblCellMar>
    </w:tblPr>
  </w:style>
  <w:style w:type="table" w:styleId="908" w:customStyle="1">
    <w:name w:val="List Table 3 - Accent 2"/>
    <w:uiPriority w:val="99"/>
    <w:qFormat/>
    <w:tblPr>
      <w:tblCellMar>
        <w:left w:w="0" w:type="dxa"/>
        <w:top w:w="0" w:type="dxa"/>
        <w:right w:w="0" w:type="dxa"/>
        <w:bottom w:w="0" w:type="dxa"/>
      </w:tblCellMar>
    </w:tblPr>
  </w:style>
  <w:style w:type="table" w:styleId="909" w:customStyle="1">
    <w:name w:val="List Table 3 - Accent 3"/>
    <w:uiPriority w:val="99"/>
    <w:qFormat/>
    <w:tblPr>
      <w:tblCellMar>
        <w:left w:w="0" w:type="dxa"/>
        <w:top w:w="0" w:type="dxa"/>
        <w:right w:w="0" w:type="dxa"/>
        <w:bottom w:w="0" w:type="dxa"/>
      </w:tblCellMar>
    </w:tblPr>
  </w:style>
  <w:style w:type="table" w:styleId="910" w:customStyle="1">
    <w:name w:val="List Table 3 - Accent 4"/>
    <w:uiPriority w:val="99"/>
    <w:qFormat/>
    <w:tblPr>
      <w:tblCellMar>
        <w:left w:w="0" w:type="dxa"/>
        <w:top w:w="0" w:type="dxa"/>
        <w:right w:w="0" w:type="dxa"/>
        <w:bottom w:w="0" w:type="dxa"/>
      </w:tblCellMar>
    </w:tblPr>
  </w:style>
  <w:style w:type="table" w:styleId="911" w:customStyle="1">
    <w:name w:val="List Table 3 - Accent 5"/>
    <w:uiPriority w:val="99"/>
    <w:qFormat/>
    <w:tblPr>
      <w:tblCellMar>
        <w:left w:w="0" w:type="dxa"/>
        <w:top w:w="0" w:type="dxa"/>
        <w:right w:w="0" w:type="dxa"/>
        <w:bottom w:w="0" w:type="dxa"/>
      </w:tblCellMar>
    </w:tblPr>
  </w:style>
  <w:style w:type="table" w:styleId="912" w:customStyle="1">
    <w:name w:val="List Table 3 - Accent 6"/>
    <w:uiPriority w:val="99"/>
    <w:qFormat/>
    <w:tblPr>
      <w:tblCellMar>
        <w:left w:w="0" w:type="dxa"/>
        <w:top w:w="0" w:type="dxa"/>
        <w:right w:w="0" w:type="dxa"/>
        <w:bottom w:w="0" w:type="dxa"/>
      </w:tblCellMar>
    </w:tblPr>
  </w:style>
  <w:style w:type="table" w:styleId="913" w:customStyle="1">
    <w:name w:val="List Table 4 - Accent 1"/>
    <w:uiPriority w:val="99"/>
    <w:qFormat/>
    <w:tblPr>
      <w:tblCellMar>
        <w:left w:w="0" w:type="dxa"/>
        <w:top w:w="0" w:type="dxa"/>
        <w:right w:w="0" w:type="dxa"/>
        <w:bottom w:w="0" w:type="dxa"/>
      </w:tblCellMar>
    </w:tblPr>
  </w:style>
  <w:style w:type="table" w:styleId="914" w:customStyle="1">
    <w:name w:val="List Table 4 - Accent 2"/>
    <w:uiPriority w:val="99"/>
    <w:qFormat/>
    <w:tblPr>
      <w:tblCellMar>
        <w:left w:w="0" w:type="dxa"/>
        <w:top w:w="0" w:type="dxa"/>
        <w:right w:w="0" w:type="dxa"/>
        <w:bottom w:w="0" w:type="dxa"/>
      </w:tblCellMar>
    </w:tblPr>
  </w:style>
  <w:style w:type="table" w:styleId="915" w:customStyle="1">
    <w:name w:val="List Table 4 - Accent 3"/>
    <w:uiPriority w:val="99"/>
    <w:qFormat/>
    <w:tblPr>
      <w:tblCellMar>
        <w:left w:w="0" w:type="dxa"/>
        <w:top w:w="0" w:type="dxa"/>
        <w:right w:w="0" w:type="dxa"/>
        <w:bottom w:w="0" w:type="dxa"/>
      </w:tblCellMar>
    </w:tblPr>
  </w:style>
  <w:style w:type="table" w:styleId="916" w:customStyle="1">
    <w:name w:val="List Table 4 - Accent 4"/>
    <w:uiPriority w:val="99"/>
    <w:qFormat/>
    <w:tblPr>
      <w:tblCellMar>
        <w:left w:w="0" w:type="dxa"/>
        <w:top w:w="0" w:type="dxa"/>
        <w:right w:w="0" w:type="dxa"/>
        <w:bottom w:w="0" w:type="dxa"/>
      </w:tblCellMar>
    </w:tblPr>
  </w:style>
  <w:style w:type="table" w:styleId="917" w:customStyle="1">
    <w:name w:val="List Table 4 - Accent 5"/>
    <w:uiPriority w:val="99"/>
    <w:qFormat/>
    <w:tblPr>
      <w:tblCellMar>
        <w:left w:w="0" w:type="dxa"/>
        <w:top w:w="0" w:type="dxa"/>
        <w:right w:w="0" w:type="dxa"/>
        <w:bottom w:w="0" w:type="dxa"/>
      </w:tblCellMar>
    </w:tblPr>
  </w:style>
  <w:style w:type="table" w:styleId="918" w:customStyle="1">
    <w:name w:val="List Table 4 - Accent 6"/>
    <w:uiPriority w:val="99"/>
    <w:qFormat/>
    <w:tblPr>
      <w:tblCellMar>
        <w:left w:w="0" w:type="dxa"/>
        <w:top w:w="0" w:type="dxa"/>
        <w:right w:w="0" w:type="dxa"/>
        <w:bottom w:w="0" w:type="dxa"/>
      </w:tblCellMar>
    </w:tblPr>
  </w:style>
  <w:style w:type="table" w:styleId="919" w:customStyle="1">
    <w:name w:val="List Table 5 Dark - Accent 1"/>
    <w:uiPriority w:val="99"/>
    <w:qFormat/>
    <w:tblPr>
      <w:tblCellMar>
        <w:left w:w="0" w:type="dxa"/>
        <w:top w:w="0" w:type="dxa"/>
        <w:right w:w="0" w:type="dxa"/>
        <w:bottom w:w="0" w:type="dxa"/>
      </w:tblCellMar>
    </w:tblPr>
  </w:style>
  <w:style w:type="table" w:styleId="920" w:customStyle="1">
    <w:name w:val="List Table 5 Dark - Accent 2"/>
    <w:uiPriority w:val="99"/>
    <w:qFormat/>
    <w:tblPr>
      <w:tblCellMar>
        <w:left w:w="0" w:type="dxa"/>
        <w:top w:w="0" w:type="dxa"/>
        <w:right w:w="0" w:type="dxa"/>
        <w:bottom w:w="0" w:type="dxa"/>
      </w:tblCellMar>
    </w:tblPr>
  </w:style>
  <w:style w:type="table" w:styleId="921" w:customStyle="1">
    <w:name w:val="List Table 5 Dark - Accent 3"/>
    <w:uiPriority w:val="99"/>
    <w:qFormat/>
    <w:tblPr>
      <w:tblCellMar>
        <w:left w:w="0" w:type="dxa"/>
        <w:top w:w="0" w:type="dxa"/>
        <w:right w:w="0" w:type="dxa"/>
        <w:bottom w:w="0" w:type="dxa"/>
      </w:tblCellMar>
    </w:tblPr>
  </w:style>
  <w:style w:type="table" w:styleId="922" w:customStyle="1">
    <w:name w:val="List Table 5 Dark - Accent 4"/>
    <w:uiPriority w:val="99"/>
    <w:qFormat/>
    <w:tblPr>
      <w:tblCellMar>
        <w:left w:w="0" w:type="dxa"/>
        <w:top w:w="0" w:type="dxa"/>
        <w:right w:w="0" w:type="dxa"/>
        <w:bottom w:w="0" w:type="dxa"/>
      </w:tblCellMar>
    </w:tblPr>
  </w:style>
  <w:style w:type="table" w:styleId="923" w:customStyle="1">
    <w:name w:val="List Table 5 Dark - Accent 5"/>
    <w:uiPriority w:val="99"/>
    <w:qFormat/>
    <w:tblPr>
      <w:tblCellMar>
        <w:left w:w="0" w:type="dxa"/>
        <w:top w:w="0" w:type="dxa"/>
        <w:right w:w="0" w:type="dxa"/>
        <w:bottom w:w="0" w:type="dxa"/>
      </w:tblCellMar>
    </w:tblPr>
  </w:style>
  <w:style w:type="table" w:styleId="924" w:customStyle="1">
    <w:name w:val="List Table 5 Dark - Accent 6"/>
    <w:uiPriority w:val="99"/>
    <w:qFormat/>
    <w:tblPr>
      <w:tblCellMar>
        <w:left w:w="0" w:type="dxa"/>
        <w:top w:w="0" w:type="dxa"/>
        <w:right w:w="0" w:type="dxa"/>
        <w:bottom w:w="0" w:type="dxa"/>
      </w:tblCellMar>
    </w:tblPr>
  </w:style>
  <w:style w:type="table" w:styleId="925" w:customStyle="1">
    <w:name w:val="List Table 6 Colorful - Accent 1"/>
    <w:uiPriority w:val="99"/>
    <w:qFormat/>
    <w:tblPr>
      <w:tblCellMar>
        <w:left w:w="0" w:type="dxa"/>
        <w:top w:w="0" w:type="dxa"/>
        <w:right w:w="0" w:type="dxa"/>
        <w:bottom w:w="0" w:type="dxa"/>
      </w:tblCellMar>
    </w:tblPr>
  </w:style>
  <w:style w:type="table" w:styleId="926" w:customStyle="1">
    <w:name w:val="List Table 6 Colorful - Accent 2"/>
    <w:uiPriority w:val="99"/>
    <w:qFormat/>
    <w:tblPr>
      <w:tblCellMar>
        <w:left w:w="0" w:type="dxa"/>
        <w:top w:w="0" w:type="dxa"/>
        <w:right w:w="0" w:type="dxa"/>
        <w:bottom w:w="0" w:type="dxa"/>
      </w:tblCellMar>
    </w:tblPr>
  </w:style>
  <w:style w:type="table" w:styleId="927" w:customStyle="1">
    <w:name w:val="List Table 6 Colorful - Accent 3"/>
    <w:uiPriority w:val="99"/>
    <w:qFormat/>
    <w:tblPr>
      <w:tblCellMar>
        <w:left w:w="0" w:type="dxa"/>
        <w:top w:w="0" w:type="dxa"/>
        <w:right w:w="0" w:type="dxa"/>
        <w:bottom w:w="0" w:type="dxa"/>
      </w:tblCellMar>
    </w:tblPr>
  </w:style>
  <w:style w:type="table" w:styleId="928" w:customStyle="1">
    <w:name w:val="List Table 6 Colorful - Accent 4"/>
    <w:uiPriority w:val="99"/>
    <w:qFormat/>
    <w:tblPr>
      <w:tblCellMar>
        <w:left w:w="0" w:type="dxa"/>
        <w:top w:w="0" w:type="dxa"/>
        <w:right w:w="0" w:type="dxa"/>
        <w:bottom w:w="0" w:type="dxa"/>
      </w:tblCellMar>
    </w:tblPr>
  </w:style>
  <w:style w:type="table" w:styleId="929" w:customStyle="1">
    <w:name w:val="List Table 6 Colorful - Accent 5"/>
    <w:uiPriority w:val="99"/>
    <w:qFormat/>
    <w:tblPr>
      <w:tblCellMar>
        <w:left w:w="0" w:type="dxa"/>
        <w:top w:w="0" w:type="dxa"/>
        <w:right w:w="0" w:type="dxa"/>
        <w:bottom w:w="0" w:type="dxa"/>
      </w:tblCellMar>
    </w:tblPr>
  </w:style>
  <w:style w:type="table" w:styleId="930" w:customStyle="1">
    <w:name w:val="List Table 6 Colorful - Accent 6"/>
    <w:uiPriority w:val="99"/>
    <w:qFormat/>
    <w:tblPr>
      <w:tblCellMar>
        <w:left w:w="0" w:type="dxa"/>
        <w:top w:w="0" w:type="dxa"/>
        <w:right w:w="0" w:type="dxa"/>
        <w:bottom w:w="0" w:type="dxa"/>
      </w:tblCellMar>
    </w:tblPr>
  </w:style>
  <w:style w:type="table" w:styleId="931" w:customStyle="1">
    <w:name w:val="List Table 7 Colorful - Accent 1"/>
    <w:uiPriority w:val="99"/>
    <w:qFormat/>
    <w:tblPr>
      <w:tblCellMar>
        <w:left w:w="0" w:type="dxa"/>
        <w:top w:w="0" w:type="dxa"/>
        <w:right w:w="0" w:type="dxa"/>
        <w:bottom w:w="0" w:type="dxa"/>
      </w:tblCellMar>
    </w:tblPr>
  </w:style>
  <w:style w:type="table" w:styleId="932" w:customStyle="1">
    <w:name w:val="List Table 7 Colorful - Accent 2"/>
    <w:uiPriority w:val="99"/>
    <w:qFormat/>
    <w:tblPr>
      <w:tblCellMar>
        <w:left w:w="0" w:type="dxa"/>
        <w:top w:w="0" w:type="dxa"/>
        <w:right w:w="0" w:type="dxa"/>
        <w:bottom w:w="0" w:type="dxa"/>
      </w:tblCellMar>
    </w:tblPr>
  </w:style>
  <w:style w:type="table" w:styleId="933" w:customStyle="1">
    <w:name w:val="List Table 7 Colorful - Accent 3"/>
    <w:uiPriority w:val="99"/>
    <w:qFormat/>
    <w:tblPr>
      <w:tblCellMar>
        <w:left w:w="0" w:type="dxa"/>
        <w:top w:w="0" w:type="dxa"/>
        <w:right w:w="0" w:type="dxa"/>
        <w:bottom w:w="0" w:type="dxa"/>
      </w:tblCellMar>
    </w:tblPr>
  </w:style>
  <w:style w:type="table" w:styleId="934" w:customStyle="1">
    <w:name w:val="List Table 7 Colorful - Accent 4"/>
    <w:uiPriority w:val="99"/>
    <w:qFormat/>
    <w:tblPr>
      <w:tblCellMar>
        <w:left w:w="0" w:type="dxa"/>
        <w:top w:w="0" w:type="dxa"/>
        <w:right w:w="0" w:type="dxa"/>
        <w:bottom w:w="0" w:type="dxa"/>
      </w:tblCellMar>
    </w:tblPr>
  </w:style>
  <w:style w:type="table" w:styleId="935" w:customStyle="1">
    <w:name w:val="List Table 7 Colorful - Accent 5"/>
    <w:uiPriority w:val="99"/>
    <w:qFormat/>
    <w:tblPr>
      <w:tblCellMar>
        <w:left w:w="0" w:type="dxa"/>
        <w:top w:w="0" w:type="dxa"/>
        <w:right w:w="0" w:type="dxa"/>
        <w:bottom w:w="0" w:type="dxa"/>
      </w:tblCellMar>
    </w:tblPr>
  </w:style>
  <w:style w:type="table" w:styleId="936" w:customStyle="1">
    <w:name w:val="List Table 7 Colorful - Accent 6"/>
    <w:uiPriority w:val="99"/>
    <w:qFormat/>
    <w:tblPr>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CellMar>
        <w:left w:w="0" w:type="dxa"/>
        <w:top w:w="0" w:type="dxa"/>
        <w:right w:w="0" w:type="dxa"/>
        <w:bottom w:w="0" w:type="dxa"/>
      </w:tblCellMar>
    </w:tblPr>
  </w:style>
  <w:style w:type="table" w:styleId="945" w:customStyle="1">
    <w:name w:val="Bordered &amp; Lined - Accent 1"/>
    <w:uiPriority w:val="99"/>
    <w:qFormat/>
    <w:rPr>
      <w:color w:val="404040"/>
    </w:rPr>
    <w:tblPr>
      <w:tblCellMar>
        <w:left w:w="0" w:type="dxa"/>
        <w:top w:w="0" w:type="dxa"/>
        <w:right w:w="0" w:type="dxa"/>
        <w:bottom w:w="0" w:type="dxa"/>
      </w:tblCellMar>
    </w:tblPr>
  </w:style>
  <w:style w:type="table" w:styleId="946" w:customStyle="1">
    <w:name w:val="Bordered &amp; Lined - Accent 2"/>
    <w:uiPriority w:val="99"/>
    <w:qFormat/>
    <w:rPr>
      <w:color w:val="404040"/>
    </w:rPr>
    <w:tblPr>
      <w:tblCellMar>
        <w:left w:w="0" w:type="dxa"/>
        <w:top w:w="0" w:type="dxa"/>
        <w:right w:w="0" w:type="dxa"/>
        <w:bottom w:w="0" w:type="dxa"/>
      </w:tblCellMar>
    </w:tblPr>
  </w:style>
  <w:style w:type="table" w:styleId="947" w:customStyle="1">
    <w:name w:val="Bordered &amp; Lined - Accent 3"/>
    <w:uiPriority w:val="99"/>
    <w:qFormat/>
    <w:rPr>
      <w:color w:val="404040"/>
    </w:rPr>
    <w:tblPr>
      <w:tblCellMar>
        <w:left w:w="0" w:type="dxa"/>
        <w:top w:w="0" w:type="dxa"/>
        <w:right w:w="0" w:type="dxa"/>
        <w:bottom w:w="0" w:type="dxa"/>
      </w:tblCellMar>
    </w:tblPr>
  </w:style>
  <w:style w:type="table" w:styleId="948" w:customStyle="1">
    <w:name w:val="Bordered &amp; Lined - Accent 4"/>
    <w:uiPriority w:val="99"/>
    <w:qFormat/>
    <w:rPr>
      <w:color w:val="404040"/>
    </w:rPr>
    <w:tblPr>
      <w:tblCellMar>
        <w:left w:w="0" w:type="dxa"/>
        <w:top w:w="0" w:type="dxa"/>
        <w:right w:w="0" w:type="dxa"/>
        <w:bottom w:w="0" w:type="dxa"/>
      </w:tblCellMar>
    </w:tblPr>
  </w:style>
  <w:style w:type="table" w:styleId="949" w:customStyle="1">
    <w:name w:val="Bordered &amp; Lined - Accent 5"/>
    <w:uiPriority w:val="99"/>
    <w:qFormat/>
    <w:rPr>
      <w:color w:val="404040"/>
    </w:rPr>
    <w:tblPr>
      <w:tblCellMar>
        <w:left w:w="0" w:type="dxa"/>
        <w:top w:w="0" w:type="dxa"/>
        <w:right w:w="0" w:type="dxa"/>
        <w:bottom w:w="0" w:type="dxa"/>
      </w:tblCellMar>
    </w:tblPr>
  </w:style>
  <w:style w:type="table" w:styleId="950" w:customStyle="1">
    <w:name w:val="Bordered &amp; Lined - Accent 6"/>
    <w:uiPriority w:val="99"/>
    <w:qFormat/>
    <w:rPr>
      <w:color w:val="404040"/>
    </w:rPr>
    <w:tblPr>
      <w:tblCellMar>
        <w:left w:w="0" w:type="dxa"/>
        <w:top w:w="0" w:type="dxa"/>
        <w:right w:w="0" w:type="dxa"/>
        <w:bottom w:w="0" w:type="dxa"/>
      </w:tblCellMar>
    </w:tblPr>
  </w:style>
  <w:style w:type="table" w:styleId="951" w:customStyle="1">
    <w:name w:val="Bordered"/>
    <w:uiPriority w:val="99"/>
    <w:qFormat/>
    <w:tblPr>
      <w:tblCellMar>
        <w:left w:w="0" w:type="dxa"/>
        <w:top w:w="0" w:type="dxa"/>
        <w:right w:w="0" w:type="dxa"/>
        <w:bottom w:w="0" w:type="dxa"/>
      </w:tblCellMar>
    </w:tblPr>
  </w:style>
  <w:style w:type="table" w:styleId="952" w:customStyle="1">
    <w:name w:val="Bordered - Accent 1"/>
    <w:uiPriority w:val="99"/>
    <w:qFormat/>
    <w:tblPr>
      <w:tblCellMar>
        <w:left w:w="0" w:type="dxa"/>
        <w:top w:w="0" w:type="dxa"/>
        <w:right w:w="0" w:type="dxa"/>
        <w:bottom w:w="0" w:type="dxa"/>
      </w:tblCellMar>
    </w:tblPr>
  </w:style>
  <w:style w:type="table" w:styleId="953" w:customStyle="1">
    <w:name w:val="Bordered - Accent 2"/>
    <w:uiPriority w:val="99"/>
    <w:qFormat/>
    <w:tblPr>
      <w:tblCellMar>
        <w:left w:w="0" w:type="dxa"/>
        <w:top w:w="0" w:type="dxa"/>
        <w:right w:w="0" w:type="dxa"/>
        <w:bottom w:w="0" w:type="dxa"/>
      </w:tblCellMar>
    </w:tblPr>
  </w:style>
  <w:style w:type="table" w:styleId="954" w:customStyle="1">
    <w:name w:val="Bordered - Accent 3"/>
    <w:uiPriority w:val="99"/>
    <w:qFormat/>
    <w:tblPr>
      <w:tblCellMar>
        <w:left w:w="0" w:type="dxa"/>
        <w:top w:w="0" w:type="dxa"/>
        <w:right w:w="0" w:type="dxa"/>
        <w:bottom w:w="0" w:type="dxa"/>
      </w:tblCellMar>
    </w:tblPr>
  </w:style>
  <w:style w:type="table" w:styleId="955" w:customStyle="1">
    <w:name w:val="Bordered - Accent 4"/>
    <w:uiPriority w:val="99"/>
    <w:qFormat/>
    <w:tblPr>
      <w:tblCellMar>
        <w:left w:w="0" w:type="dxa"/>
        <w:top w:w="0" w:type="dxa"/>
        <w:right w:w="0" w:type="dxa"/>
        <w:bottom w:w="0" w:type="dxa"/>
      </w:tblCellMar>
    </w:tblPr>
  </w:style>
  <w:style w:type="table" w:styleId="956" w:customStyle="1">
    <w:name w:val="Bordered - Accent 5"/>
    <w:uiPriority w:val="99"/>
    <w:qFormat/>
    <w:tblPr>
      <w:tblCellMar>
        <w:left w:w="0" w:type="dxa"/>
        <w:top w:w="0" w:type="dxa"/>
        <w:right w:w="0" w:type="dxa"/>
        <w:bottom w:w="0" w:type="dxa"/>
      </w:tblCellMar>
    </w:tblPr>
  </w:style>
  <w:style w:type="table" w:styleId="957" w:customStyle="1">
    <w:name w:val="Bordered - Accent 6"/>
    <w:uiPriority w:val="99"/>
    <w:qFormat/>
    <w:tblPr>
      <w:tblCellMar>
        <w:left w:w="0" w:type="dxa"/>
        <w:top w:w="0" w:type="dxa"/>
        <w:right w:w="0" w:type="dxa"/>
        <w:bottom w:w="0" w:type="dxa"/>
      </w:tblCellMar>
    </w:tblPr>
  </w:style>
  <w:style w:type="paragraph" w:styleId="958" w:customStyle="1">
    <w:name w:val="TOC 标题11"/>
    <w:uiPriority w:val="39"/>
    <w:unhideWhenUsed/>
    <w:qFormat/>
    <w:rPr>
      <w:rFonts w:hint="default" w:ascii="Times New Roman" w:hAnsi="Times New Roman" w:eastAsia="宋体" w:cs="Times New Roman"/>
      <w:lang w:val="en-US" w:eastAsia="zh-CN" w:bidi="ar-SA"/>
    </w:rPr>
  </w:style>
  <w:style w:type="paragraph" w:styleId="959" w:customStyle="1">
    <w:name w:val="标题 51"/>
    <w:basedOn w:val="685"/>
    <w:next w:val="685"/>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60" w:customStyle="1">
    <w:name w:val="标题 61"/>
    <w:basedOn w:val="685"/>
    <w:next w:val="685"/>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61" w:customStyle="1">
    <w:name w:val="标题 71"/>
    <w:basedOn w:val="685"/>
    <w:next w:val="685"/>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62" w:customStyle="1">
    <w:name w:val="标题 81"/>
    <w:basedOn w:val="685"/>
    <w:next w:val="685"/>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63" w:customStyle="1">
    <w:name w:val="标题 91"/>
    <w:basedOn w:val="685"/>
    <w:next w:val="685"/>
    <w:uiPriority w:val="0"/>
    <w:qFormat/>
    <w:pPr>
      <w:jc w:val="center"/>
      <w:keepNext/>
      <w:spacing w:line="600" w:lineRule="exact"/>
      <w:outlineLvl w:val="8"/>
    </w:pPr>
    <w:rPr>
      <w:rFonts w:ascii="仿宋_GB2312" w:eastAsia="仿宋_GB2312"/>
      <w:sz w:val="32"/>
    </w:rPr>
  </w:style>
  <w:style w:type="character" w:styleId="964" w:customStyle="1">
    <w:name w:val="默认段落字体1"/>
    <w:uiPriority w:val="1"/>
    <w:unhideWhenUsed/>
    <w:qFormat/>
  </w:style>
  <w:style w:type="table" w:styleId="965" w:customStyle="1">
    <w:name w:val="普通表格1"/>
    <w:uiPriority w:val="0"/>
    <w:semiHidden/>
    <w:qFormat/>
    <w:tblPr>
      <w:tblCellMar>
        <w:left w:w="0" w:type="dxa"/>
        <w:top w:w="0" w:type="dxa"/>
        <w:right w:w="0" w:type="dxa"/>
        <w:bottom w:w="0" w:type="dxa"/>
      </w:tblCellMar>
    </w:tblPr>
  </w:style>
  <w:style w:type="paragraph" w:styleId="966" w:customStyle="1">
    <w:name w:val="列表项目符号 41"/>
    <w:basedOn w:val="685"/>
    <w:uiPriority w:val="0"/>
    <w:qFormat/>
    <w:pPr>
      <w:ind w:left="360" w:hanging="360"/>
      <w:spacing w:line="380" w:lineRule="exact"/>
      <w:tabs>
        <w:tab w:val="left" w:pos="360" w:leader="none"/>
      </w:tabs>
    </w:pPr>
    <w:rPr>
      <w:sz w:val="28"/>
    </w:rPr>
  </w:style>
  <w:style w:type="paragraph" w:styleId="967" w:customStyle="1">
    <w:name w:val="索引 81"/>
    <w:basedOn w:val="685"/>
    <w:next w:val="685"/>
    <w:uiPriority w:val="0"/>
    <w:qFormat/>
    <w:pPr>
      <w:ind w:left="1400"/>
    </w:pPr>
  </w:style>
  <w:style w:type="paragraph" w:styleId="968" w:customStyle="1">
    <w:name w:val="列表编号1"/>
    <w:basedOn w:val="685"/>
    <w:uiPriority w:val="0"/>
    <w:qFormat/>
    <w:pPr>
      <w:spacing w:line="360" w:lineRule="auto"/>
      <w:tabs>
        <w:tab w:val="left" w:pos="0" w:leader="none"/>
        <w:tab w:val="left" w:pos="840" w:leader="none"/>
      </w:tabs>
    </w:pPr>
  </w:style>
  <w:style w:type="paragraph" w:styleId="969" w:customStyle="1">
    <w:name w:val="正文缩进11"/>
    <w:basedOn w:val="685"/>
    <w:uiPriority w:val="0"/>
    <w:qFormat/>
    <w:pPr>
      <w:ind w:firstLine="420"/>
    </w:pPr>
    <w:rPr>
      <w:rFonts w:ascii="宋体"/>
      <w:color w:val="000000"/>
      <w:sz w:val="24"/>
      <w:szCs w:val="20"/>
    </w:rPr>
  </w:style>
  <w:style w:type="paragraph" w:styleId="970" w:customStyle="1">
    <w:name w:val="题注1"/>
    <w:basedOn w:val="685"/>
    <w:next w:val="685"/>
    <w:link w:val="971"/>
    <w:uiPriority w:val="0"/>
    <w:qFormat/>
    <w:pPr>
      <w:spacing w:line="360" w:lineRule="auto"/>
      <w:tabs>
        <w:tab w:val="left" w:pos="0" w:leader="none"/>
      </w:tabs>
    </w:pPr>
    <w:rPr>
      <w:rFonts w:ascii="Arial" w:hAnsi="Arial" w:eastAsia="黑体"/>
      <w:sz w:val="20"/>
      <w:szCs w:val="20"/>
    </w:rPr>
  </w:style>
  <w:style w:type="character" w:styleId="971" w:customStyle="1">
    <w:name w:val="题注 字符"/>
    <w:link w:val="970"/>
    <w:uiPriority w:val="0"/>
    <w:qFormat/>
    <w:rPr>
      <w:rFonts w:ascii="Arial" w:hAnsi="Arial" w:eastAsia="黑体" w:cs="Arial"/>
    </w:rPr>
  </w:style>
  <w:style w:type="paragraph" w:styleId="972" w:customStyle="1">
    <w:name w:val="索引 51"/>
    <w:basedOn w:val="685"/>
    <w:next w:val="685"/>
    <w:uiPriority w:val="0"/>
    <w:qFormat/>
    <w:pPr>
      <w:ind w:left="800"/>
    </w:pPr>
  </w:style>
  <w:style w:type="paragraph" w:styleId="973" w:customStyle="1">
    <w:name w:val="列表项目符号1"/>
    <w:basedOn w:val="685"/>
    <w:uiPriority w:val="0"/>
    <w:qFormat/>
    <w:pPr>
      <w:ind w:left="962" w:hanging="480"/>
      <w:spacing w:line="360" w:lineRule="auto"/>
      <w:tabs>
        <w:tab w:val="left" w:pos="840" w:leader="none"/>
      </w:tabs>
    </w:pPr>
    <w:rPr>
      <w:sz w:val="24"/>
    </w:rPr>
  </w:style>
  <w:style w:type="paragraph" w:styleId="974" w:customStyle="1">
    <w:name w:val="文档结构图1"/>
    <w:basedOn w:val="685"/>
    <w:uiPriority w:val="0"/>
    <w:qFormat/>
    <w:pPr>
      <w:shd w:val="clear" w:color="auto" w:fill="000080"/>
    </w:pPr>
  </w:style>
  <w:style w:type="paragraph" w:styleId="975" w:customStyle="1">
    <w:name w:val="批注文字1"/>
    <w:basedOn w:val="685"/>
    <w:link w:val="976"/>
    <w:uiPriority w:val="99"/>
    <w:qFormat/>
    <w:pPr>
      <w:jc w:val="left"/>
    </w:pPr>
    <w:rPr>
      <w:szCs w:val="20"/>
    </w:rPr>
  </w:style>
  <w:style w:type="character" w:styleId="976" w:customStyle="1">
    <w:name w:val="批注文字 字符"/>
    <w:link w:val="975"/>
    <w:uiPriority w:val="99"/>
    <w:qFormat/>
    <w:rPr>
      <w:rFonts w:ascii="Calibri" w:hAnsi="Calibri" w:eastAsia="宋体" w:cs="Times New Roman"/>
      <w:sz w:val="21"/>
    </w:rPr>
  </w:style>
  <w:style w:type="paragraph" w:styleId="977" w:customStyle="1">
    <w:name w:val="索引 61"/>
    <w:basedOn w:val="685"/>
    <w:next w:val="685"/>
    <w:uiPriority w:val="0"/>
    <w:qFormat/>
    <w:pPr>
      <w:ind w:left="1000"/>
    </w:pPr>
  </w:style>
  <w:style w:type="paragraph" w:styleId="978" w:customStyle="1">
    <w:name w:val="正文文本 31"/>
    <w:basedOn w:val="685"/>
    <w:uiPriority w:val="0"/>
    <w:qFormat/>
    <w:rPr>
      <w:color w:val="000000"/>
    </w:rPr>
  </w:style>
  <w:style w:type="paragraph" w:styleId="979" w:customStyle="1">
    <w:name w:val="列表项目符号 31"/>
    <w:basedOn w:val="685"/>
    <w:uiPriority w:val="0"/>
    <w:qFormat/>
    <w:pPr>
      <w:ind w:left="1200" w:hanging="360"/>
      <w:spacing w:line="380" w:lineRule="exact"/>
      <w:tabs>
        <w:tab w:val="left" w:pos="1200" w:leader="none"/>
      </w:tabs>
    </w:pPr>
    <w:rPr>
      <w:sz w:val="28"/>
    </w:rPr>
  </w:style>
  <w:style w:type="paragraph" w:styleId="980" w:customStyle="1">
    <w:name w:val="正文文本1"/>
    <w:basedOn w:val="685"/>
    <w:uiPriority w:val="0"/>
    <w:qFormat/>
    <w:pPr>
      <w:spacing w:line="60" w:lineRule="auto"/>
    </w:pPr>
    <w:rPr>
      <w:rFonts w:ascii="仿宋_GB2312" w:eastAsia="仿宋_GB2312"/>
      <w:sz w:val="32"/>
    </w:rPr>
  </w:style>
  <w:style w:type="paragraph" w:styleId="981" w:customStyle="1">
    <w:name w:val="正文文本缩进1"/>
    <w:basedOn w:val="685"/>
    <w:uiPriority w:val="0"/>
    <w:qFormat/>
    <w:pPr>
      <w:ind w:firstLine="225"/>
    </w:pPr>
    <w:rPr>
      <w:rFonts w:ascii="仿宋_GB2312" w:eastAsia="仿宋_GB2312"/>
      <w:sz w:val="32"/>
    </w:rPr>
  </w:style>
  <w:style w:type="paragraph" w:styleId="982" w:customStyle="1">
    <w:name w:val="文本块1"/>
    <w:basedOn w:val="685"/>
    <w:uiPriority w:val="0"/>
    <w:qFormat/>
    <w:pPr>
      <w:ind w:left="1548" w:right="12" w:hanging="2405"/>
      <w:spacing w:line="360" w:lineRule="exact"/>
    </w:pPr>
    <w:rPr>
      <w:rFonts w:ascii="宋体"/>
      <w:bCs/>
      <w:sz w:val="28"/>
    </w:rPr>
  </w:style>
  <w:style w:type="paragraph" w:styleId="983" w:customStyle="1">
    <w:name w:val="列表项目符号 21"/>
    <w:basedOn w:val="685"/>
    <w:uiPriority w:val="0"/>
    <w:qFormat/>
    <w:pPr>
      <w:ind w:left="720" w:hanging="360"/>
      <w:spacing w:line="360" w:lineRule="auto"/>
      <w:tabs>
        <w:tab w:val="left" w:pos="720" w:leader="none"/>
      </w:tabs>
    </w:pPr>
    <w:rPr>
      <w:sz w:val="24"/>
    </w:rPr>
  </w:style>
  <w:style w:type="paragraph" w:styleId="984" w:customStyle="1">
    <w:name w:val="HTML 地址1"/>
    <w:basedOn w:val="685"/>
    <w:uiPriority w:val="0"/>
    <w:qFormat/>
    <w:rPr>
      <w:i/>
      <w:iCs/>
    </w:rPr>
  </w:style>
  <w:style w:type="paragraph" w:styleId="985" w:customStyle="1">
    <w:name w:val="索引 41"/>
    <w:basedOn w:val="685"/>
    <w:next w:val="685"/>
    <w:uiPriority w:val="0"/>
    <w:qFormat/>
    <w:pPr>
      <w:ind w:left="600"/>
    </w:pPr>
  </w:style>
  <w:style w:type="paragraph" w:styleId="986" w:customStyle="1">
    <w:name w:val="纯文本11"/>
    <w:basedOn w:val="685"/>
    <w:link w:val="987"/>
    <w:uiPriority w:val="0"/>
    <w:qFormat/>
    <w:rPr>
      <w:rFonts w:ascii="宋体"/>
      <w:szCs w:val="21"/>
    </w:rPr>
  </w:style>
  <w:style w:type="character" w:styleId="987" w:customStyle="1">
    <w:name w:val="纯文本 字符"/>
    <w:link w:val="986"/>
    <w:uiPriority w:val="0"/>
    <w:qFormat/>
    <w:rPr>
      <w:rFonts w:ascii="宋体" w:hAnsi="Calibri" w:eastAsia="宋体"/>
      <w:sz w:val="21"/>
      <w:szCs w:val="21"/>
      <w:lang w:val="en-US" w:eastAsia="zh-CN" w:bidi="ar-SA"/>
    </w:rPr>
  </w:style>
  <w:style w:type="paragraph" w:styleId="988" w:customStyle="1">
    <w:name w:val="列表项目符号 51"/>
    <w:basedOn w:val="685"/>
    <w:uiPriority w:val="0"/>
    <w:qFormat/>
    <w:pPr>
      <w:ind w:left="720" w:hanging="360"/>
      <w:spacing w:line="380" w:lineRule="exact"/>
      <w:tabs>
        <w:tab w:val="left" w:pos="720" w:leader="none"/>
      </w:tabs>
    </w:pPr>
    <w:rPr>
      <w:sz w:val="28"/>
    </w:rPr>
  </w:style>
  <w:style w:type="paragraph" w:styleId="989" w:customStyle="1">
    <w:name w:val="索引 31"/>
    <w:basedOn w:val="685"/>
    <w:next w:val="685"/>
    <w:uiPriority w:val="0"/>
    <w:qFormat/>
    <w:pPr>
      <w:ind w:left="400"/>
    </w:pPr>
  </w:style>
  <w:style w:type="paragraph" w:styleId="990" w:customStyle="1">
    <w:name w:val="日期1"/>
    <w:basedOn w:val="685"/>
    <w:next w:val="685"/>
    <w:uiPriority w:val="0"/>
    <w:qFormat/>
    <w:pPr>
      <w:ind w:left="2500"/>
    </w:pPr>
  </w:style>
  <w:style w:type="paragraph" w:styleId="991" w:customStyle="1">
    <w:name w:val="正文文本缩进 21"/>
    <w:basedOn w:val="685"/>
    <w:uiPriority w:val="0"/>
    <w:qFormat/>
    <w:pPr>
      <w:ind w:firstLine="225"/>
      <w:jc w:val="left"/>
      <w:spacing w:line="540" w:lineRule="exact"/>
    </w:pPr>
    <w:rPr>
      <w:rFonts w:ascii="仿宋_GB2312" w:eastAsia="仿宋_GB2312"/>
      <w:sz w:val="32"/>
    </w:rPr>
  </w:style>
  <w:style w:type="paragraph" w:styleId="992" w:customStyle="1">
    <w:name w:val="尾注文本1"/>
    <w:basedOn w:val="685"/>
    <w:uiPriority w:val="0"/>
    <w:qFormat/>
    <w:pPr>
      <w:jc w:val="left"/>
      <w:widowControl/>
    </w:pPr>
    <w:rPr>
      <w:rFonts w:ascii="宋体"/>
      <w:bCs/>
      <w:szCs w:val="21"/>
    </w:rPr>
  </w:style>
  <w:style w:type="paragraph" w:styleId="993" w:customStyle="1">
    <w:name w:val="批注框文本1"/>
    <w:basedOn w:val="685"/>
    <w:uiPriority w:val="0"/>
    <w:qFormat/>
    <w:rPr>
      <w:sz w:val="18"/>
      <w:szCs w:val="20"/>
    </w:rPr>
  </w:style>
  <w:style w:type="paragraph" w:styleId="994" w:customStyle="1">
    <w:name w:val="页脚1"/>
    <w:basedOn w:val="685"/>
    <w:uiPriority w:val="0"/>
    <w:qFormat/>
    <w:pPr>
      <w:jc w:val="left"/>
      <w:tabs>
        <w:tab w:val="center" w:pos="4153" w:leader="none"/>
        <w:tab w:val="right" w:pos="8306" w:leader="none"/>
      </w:tabs>
    </w:pPr>
    <w:rPr>
      <w:sz w:val="18"/>
      <w:szCs w:val="18"/>
    </w:rPr>
  </w:style>
  <w:style w:type="paragraph" w:styleId="995" w:customStyle="1">
    <w:name w:val="页眉1"/>
    <w:basedOn w:val="685"/>
    <w:uiPriority w:val="0"/>
    <w:qFormat/>
    <w:pPr>
      <w:jc w:val="center"/>
      <w:tabs>
        <w:tab w:val="center" w:pos="4153" w:leader="none"/>
        <w:tab w:val="right" w:pos="8306" w:leader="none"/>
      </w:tabs>
      <w:pBdr>
        <w:bottom w:val="single" w:color="000000" w:sz="6" w:space="1"/>
      </w:pBdr>
    </w:pPr>
    <w:rPr>
      <w:sz w:val="18"/>
      <w:szCs w:val="18"/>
    </w:rPr>
  </w:style>
  <w:style w:type="paragraph" w:styleId="996" w:customStyle="1">
    <w:name w:val="索引标题1"/>
    <w:basedOn w:val="685"/>
    <w:next w:val="997"/>
    <w:uiPriority w:val="0"/>
    <w:qFormat/>
  </w:style>
  <w:style w:type="paragraph" w:styleId="997" w:customStyle="1">
    <w:name w:val="索引 111"/>
    <w:basedOn w:val="685"/>
    <w:next w:val="685"/>
    <w:uiPriority w:val="0"/>
    <w:qFormat/>
  </w:style>
  <w:style w:type="paragraph" w:styleId="998" w:customStyle="1">
    <w:name w:val="脚注文本1"/>
    <w:basedOn w:val="685"/>
    <w:uiPriority w:val="0"/>
    <w:qFormat/>
    <w:pPr>
      <w:jc w:val="left"/>
    </w:pPr>
    <w:rPr>
      <w:rFonts w:ascii="宋体"/>
      <w:bCs/>
      <w:sz w:val="18"/>
      <w:szCs w:val="18"/>
    </w:rPr>
  </w:style>
  <w:style w:type="paragraph" w:styleId="999" w:customStyle="1">
    <w:name w:val="正文文本缩进 31"/>
    <w:basedOn w:val="685"/>
    <w:uiPriority w:val="0"/>
    <w:qFormat/>
    <w:pPr>
      <w:ind w:firstLine="213"/>
    </w:pPr>
    <w:rPr>
      <w:rFonts w:ascii="仿宋_GB2312" w:eastAsia="仿宋_GB2312"/>
      <w:sz w:val="30"/>
    </w:rPr>
  </w:style>
  <w:style w:type="paragraph" w:styleId="1000" w:customStyle="1">
    <w:name w:val="索引 71"/>
    <w:basedOn w:val="685"/>
    <w:next w:val="685"/>
    <w:uiPriority w:val="0"/>
    <w:qFormat/>
    <w:pPr>
      <w:ind w:left="1200"/>
    </w:pPr>
  </w:style>
  <w:style w:type="paragraph" w:styleId="1001" w:customStyle="1">
    <w:name w:val="索引 91"/>
    <w:basedOn w:val="685"/>
    <w:next w:val="685"/>
    <w:uiPriority w:val="0"/>
    <w:qFormat/>
    <w:pPr>
      <w:ind w:left="1600"/>
    </w:pPr>
  </w:style>
  <w:style w:type="paragraph" w:styleId="1002" w:customStyle="1">
    <w:name w:val="图表目录11"/>
    <w:basedOn w:val="685"/>
    <w:next w:val="685"/>
    <w:uiPriority w:val="0"/>
    <w:qFormat/>
    <w:pPr>
      <w:ind w:left="400" w:hanging="200"/>
      <w:jc w:val="left"/>
      <w:widowControl/>
    </w:pPr>
    <w:rPr>
      <w:rFonts w:ascii="宋体"/>
      <w:bCs/>
      <w:szCs w:val="21"/>
    </w:rPr>
  </w:style>
  <w:style w:type="paragraph" w:styleId="1003" w:customStyle="1">
    <w:name w:val="正文文本 21"/>
    <w:basedOn w:val="685"/>
    <w:uiPriority w:val="0"/>
    <w:qFormat/>
    <w:pPr>
      <w:spacing w:line="560" w:lineRule="exact"/>
    </w:pPr>
    <w:rPr>
      <w:rFonts w:ascii="仿宋_GB2312" w:eastAsia="仿宋_GB2312"/>
      <w:sz w:val="28"/>
      <w:szCs w:val="30"/>
    </w:rPr>
  </w:style>
  <w:style w:type="paragraph" w:styleId="1004" w:customStyle="1">
    <w:name w:val="列表接续 21"/>
    <w:basedOn w:val="685"/>
    <w:uiPriority w:val="0"/>
    <w:qFormat/>
    <w:pPr>
      <w:ind w:left="840"/>
      <w:spacing w:after="120"/>
    </w:pPr>
  </w:style>
  <w:style w:type="paragraph" w:styleId="1005" w:customStyle="1">
    <w:name w:val="HTML 预设格式1"/>
    <w:basedOn w:val="6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06" w:customStyle="1">
    <w:name w:val="普通(网站)1"/>
    <w:basedOn w:val="685"/>
    <w:uiPriority w:val="99"/>
    <w:qFormat/>
    <w:pPr>
      <w:jc w:val="left"/>
      <w:spacing w:before="100" w:beforeAutospacing="1" w:after="100" w:afterAutospacing="1"/>
      <w:widowControl/>
    </w:pPr>
    <w:rPr>
      <w:rFonts w:ascii="宋体"/>
      <w:sz w:val="24"/>
      <w:szCs w:val="20"/>
    </w:rPr>
  </w:style>
  <w:style w:type="paragraph" w:styleId="1007" w:customStyle="1">
    <w:name w:val="索引 21"/>
    <w:basedOn w:val="685"/>
    <w:next w:val="685"/>
    <w:uiPriority w:val="0"/>
    <w:qFormat/>
    <w:pPr>
      <w:ind w:left="200"/>
    </w:pPr>
  </w:style>
  <w:style w:type="paragraph" w:styleId="1008" w:customStyle="1">
    <w:name w:val="标题1"/>
    <w:basedOn w:val="685"/>
    <w:uiPriority w:val="0"/>
    <w:qFormat/>
    <w:pPr>
      <w:jc w:val="center"/>
      <w:spacing w:before="240" w:after="60"/>
      <w:outlineLvl w:val="0"/>
    </w:pPr>
    <w:rPr>
      <w:rFonts w:ascii="Cambria" w:hAnsi="Cambria"/>
      <w:b/>
      <w:bCs/>
      <w:sz w:val="32"/>
      <w:szCs w:val="32"/>
    </w:rPr>
  </w:style>
  <w:style w:type="paragraph" w:styleId="1009" w:customStyle="1">
    <w:name w:val="批注主题1"/>
    <w:basedOn w:val="975"/>
    <w:next w:val="975"/>
    <w:uiPriority w:val="0"/>
    <w:qFormat/>
    <w:rPr>
      <w:b/>
    </w:rPr>
  </w:style>
  <w:style w:type="paragraph" w:styleId="1010" w:customStyle="1">
    <w:name w:val="正文文本首行缩进1"/>
    <w:basedOn w:val="980"/>
    <w:uiPriority w:val="0"/>
    <w:qFormat/>
    <w:pPr>
      <w:ind w:firstLine="100"/>
      <w:spacing w:after="120" w:line="240" w:lineRule="auto"/>
    </w:pPr>
    <w:rPr>
      <w:rFonts w:ascii="Times New Roman" w:hAnsi="Times New Roman" w:eastAsia="宋体"/>
      <w:sz w:val="21"/>
    </w:rPr>
  </w:style>
  <w:style w:type="paragraph" w:styleId="1011" w:customStyle="1">
    <w:name w:val="正文文本首行缩进 211"/>
    <w:basedOn w:val="811"/>
    <w:link w:val="1012"/>
    <w:uiPriority w:val="0"/>
    <w:qFormat/>
    <w:pPr>
      <w:ind w:left="200" w:firstLine="200"/>
    </w:pPr>
    <w:rPr>
      <w:rFonts w:ascii="Times New Roman" w:hAnsi="Times New Roman"/>
      <w:sz w:val="24"/>
      <w:szCs w:val="24"/>
    </w:rPr>
  </w:style>
  <w:style w:type="character" w:styleId="1012" w:customStyle="1">
    <w:name w:val="正文文本首行缩进 2 字符"/>
    <w:link w:val="1011"/>
    <w:uiPriority w:val="0"/>
    <w:qFormat/>
    <w:rPr>
      <w:rFonts w:eastAsia="仿宋_GB2312"/>
      <w:sz w:val="24"/>
      <w:szCs w:val="24"/>
      <w:lang w:bidi="ar-SA"/>
    </w:rPr>
  </w:style>
  <w:style w:type="table" w:styleId="1013" w:customStyle="1">
    <w:name w:val="网格型1"/>
    <w:basedOn w:val="965"/>
    <w:uiPriority w:val="0"/>
    <w:qFormat/>
    <w:tblPr/>
  </w:style>
  <w:style w:type="character" w:styleId="1014" w:customStyle="1">
    <w:name w:val="要点1"/>
    <w:uiPriority w:val="0"/>
    <w:qFormat/>
    <w:rPr>
      <w:b/>
    </w:rPr>
  </w:style>
  <w:style w:type="character" w:styleId="1015" w:customStyle="1">
    <w:name w:val="尾注引用1"/>
    <w:uiPriority w:val="0"/>
    <w:qFormat/>
    <w:rPr>
      <w:vertAlign w:val="superscript"/>
    </w:rPr>
  </w:style>
  <w:style w:type="character" w:styleId="1016" w:customStyle="1">
    <w:name w:val="页码1"/>
    <w:uiPriority w:val="0"/>
    <w:qFormat/>
  </w:style>
  <w:style w:type="character" w:styleId="1017" w:customStyle="1">
    <w:name w:val="访问过的超链接1"/>
    <w:uiPriority w:val="0"/>
    <w:qFormat/>
    <w:rPr>
      <w:color w:val="800080"/>
      <w:u w:val="single"/>
    </w:rPr>
  </w:style>
  <w:style w:type="character" w:styleId="1018" w:customStyle="1">
    <w:name w:val="强调1"/>
    <w:uiPriority w:val="0"/>
    <w:qFormat/>
    <w:rPr>
      <w:color w:val="cc0033"/>
    </w:rPr>
  </w:style>
  <w:style w:type="character" w:styleId="1019" w:customStyle="1">
    <w:name w:val="HTML 打字机1"/>
    <w:uiPriority w:val="0"/>
    <w:qFormat/>
    <w:rPr>
      <w:rFonts w:ascii="宋体" w:eastAsia="宋体" w:cs="宋体"/>
      <w:sz w:val="24"/>
      <w:szCs w:val="24"/>
      <w:lang w:bidi="ar-SA"/>
    </w:rPr>
  </w:style>
  <w:style w:type="character" w:styleId="1020" w:customStyle="1">
    <w:name w:val="超链接1"/>
    <w:uiPriority w:val="99"/>
    <w:qFormat/>
    <w:rPr>
      <w:color w:val="0000ff"/>
      <w:u w:val="single"/>
    </w:rPr>
  </w:style>
  <w:style w:type="character" w:styleId="1021" w:customStyle="1">
    <w:name w:val="批注引用1"/>
    <w:uiPriority w:val="0"/>
    <w:qFormat/>
    <w:rPr>
      <w:sz w:val="21"/>
    </w:rPr>
  </w:style>
  <w:style w:type="character" w:styleId="1022" w:customStyle="1">
    <w:name w:val="脚注引用1"/>
    <w:uiPriority w:val="0"/>
    <w:qFormat/>
    <w:rPr>
      <w:vertAlign w:val="superscript"/>
    </w:rPr>
  </w:style>
  <w:style w:type="paragraph" w:styleId="1023" w:customStyle="1">
    <w:name w:val="正文（标记）"/>
    <w:basedOn w:val="685"/>
    <w:link w:val="1024"/>
    <w:uiPriority w:val="0"/>
    <w:qFormat/>
    <w:pPr>
      <w:spacing w:before="50" w:after="50"/>
      <w:tabs>
        <w:tab w:val="left" w:pos="0" w:leader="none"/>
        <w:tab w:val="left" w:pos="840" w:leader="none"/>
      </w:tabs>
    </w:pPr>
    <w:rPr>
      <w:rFonts w:ascii="Times New Roman" w:hAnsi="Times New Roman"/>
      <w:sz w:val="24"/>
      <w:szCs w:val="24"/>
    </w:rPr>
  </w:style>
  <w:style w:type="character" w:styleId="1024" w:customStyle="1">
    <w:name w:val="正文（标记） Char2"/>
    <w:link w:val="1023"/>
    <w:uiPriority w:val="0"/>
    <w:qFormat/>
    <w:rPr>
      <w:sz w:val="24"/>
      <w:szCs w:val="24"/>
    </w:rPr>
  </w:style>
  <w:style w:type="character" w:styleId="1025" w:customStyle="1">
    <w:name w:val="Char Char2"/>
    <w:uiPriority w:val="0"/>
    <w:qFormat/>
    <w:rPr>
      <w:sz w:val="18"/>
      <w:szCs w:val="18"/>
    </w:rPr>
  </w:style>
  <w:style w:type="character" w:styleId="1026" w:customStyle="1">
    <w:name w:val="maywed421"/>
    <w:uiPriority w:val="0"/>
    <w:qFormat/>
    <w:rPr>
      <w:color w:val="366fb6"/>
      <w:u w:val="none"/>
    </w:rPr>
  </w:style>
  <w:style w:type="paragraph" w:styleId="1027"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28"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29" w:customStyle="1">
    <w:name w:val="Comment Text Char"/>
    <w:uiPriority w:val="0"/>
    <w:qFormat/>
    <w:rPr>
      <w:rFonts w:cs="Times New Roman"/>
      <w:sz w:val="21"/>
      <w:szCs w:val="21"/>
      <w:lang w:bidi="ar-SA"/>
    </w:rPr>
  </w:style>
  <w:style w:type="character" w:styleId="1030" w:customStyle="1">
    <w:name w:val="Footer Char"/>
    <w:uiPriority w:val="0"/>
    <w:qFormat/>
    <w:rPr>
      <w:rFonts w:eastAsia="宋体"/>
      <w:sz w:val="18"/>
      <w:lang w:val="en-US" w:eastAsia="zh-CN"/>
    </w:rPr>
  </w:style>
  <w:style w:type="character" w:styleId="1031" w:customStyle="1">
    <w:name w:val="ca-41"/>
    <w:uiPriority w:val="0"/>
    <w:qFormat/>
    <w:rPr>
      <w:rFonts w:ascii="宋体" w:eastAsia="宋体"/>
      <w:b/>
      <w:bCs/>
      <w:color w:val="000000"/>
      <w:spacing w:val="-20"/>
      <w:sz w:val="21"/>
      <w:szCs w:val="21"/>
    </w:rPr>
  </w:style>
  <w:style w:type="character" w:styleId="1032" w:customStyle="1">
    <w:name w:val="ca-1"/>
    <w:uiPriority w:val="0"/>
    <w:qFormat/>
  </w:style>
  <w:style w:type="character" w:styleId="1033" w:customStyle="1">
    <w:name w:val="Plain Text Char"/>
    <w:uiPriority w:val="0"/>
    <w:qFormat/>
    <w:rPr>
      <w:rFonts w:ascii="宋体" w:eastAsia="宋体"/>
      <w:sz w:val="21"/>
      <w:lang w:val="en-US" w:eastAsia="zh-CN"/>
    </w:rPr>
  </w:style>
  <w:style w:type="character" w:styleId="1034" w:customStyle="1">
    <w:name w:val="Header Char"/>
    <w:uiPriority w:val="0"/>
    <w:qFormat/>
    <w:rPr>
      <w:rFonts w:eastAsia="宋体"/>
      <w:sz w:val="18"/>
      <w:lang w:val="en-US" w:eastAsia="zh-CN"/>
    </w:rPr>
  </w:style>
  <w:style w:type="character" w:styleId="1035" w:customStyle="1">
    <w:name w:val="marklong"/>
    <w:uiPriority w:val="0"/>
    <w:qFormat/>
  </w:style>
  <w:style w:type="character" w:styleId="1036" w:customStyle="1">
    <w:name w:val="普通文字1 Char"/>
    <w:uiPriority w:val="0"/>
    <w:qFormat/>
    <w:rPr>
      <w:rFonts w:ascii="宋体" w:eastAsia="宋体" w:cs="Courier New"/>
      <w:sz w:val="21"/>
      <w:szCs w:val="21"/>
      <w:lang w:val="en-US" w:eastAsia="zh-CN" w:bidi="ar-SA"/>
    </w:rPr>
  </w:style>
  <w:style w:type="character" w:styleId="1037" w:customStyle="1">
    <w:name w:val="ca-21"/>
    <w:uiPriority w:val="0"/>
    <w:qFormat/>
    <w:rPr>
      <w:rFonts w:ascii="宋体" w:eastAsia="宋体"/>
      <w:sz w:val="21"/>
    </w:rPr>
  </w:style>
  <w:style w:type="paragraph" w:styleId="1038" w:customStyle="1">
    <w:name w:val="正文（缩进）"/>
    <w:basedOn w:val="685"/>
    <w:uiPriority w:val="0"/>
    <w:qFormat/>
    <w:pPr>
      <w:ind w:firstLine="200"/>
      <w:spacing w:before="50" w:after="50" w:line="360" w:lineRule="auto"/>
    </w:pPr>
    <w:rPr>
      <w:sz w:val="24"/>
    </w:rPr>
  </w:style>
  <w:style w:type="character" w:styleId="1039" w:customStyle="1">
    <w:name w:val="Heading 3 Char"/>
    <w:uiPriority w:val="0"/>
    <w:qFormat/>
    <w:rPr>
      <w:rFonts w:cs="Times New Roman"/>
      <w:b/>
      <w:bCs/>
      <w:sz w:val="32"/>
      <w:szCs w:val="32"/>
      <w:lang w:bidi="ar-SA"/>
    </w:rPr>
  </w:style>
  <w:style w:type="character" w:styleId="1040" w:customStyle="1">
    <w:name w:val="z12 style23"/>
    <w:uiPriority w:val="0"/>
    <w:qFormat/>
  </w:style>
  <w:style w:type="paragraph" w:styleId="1041" w:customStyle="1">
    <w:name w:val="Indent Normal"/>
    <w:basedOn w:val="685"/>
    <w:uiPriority w:val="0"/>
    <w:qFormat/>
    <w:pPr>
      <w:ind w:firstLine="150"/>
    </w:pPr>
    <w:rPr>
      <w:sz w:val="24"/>
      <w:szCs w:val="20"/>
    </w:rPr>
  </w:style>
  <w:style w:type="character" w:styleId="1042" w:customStyle="1">
    <w:name w:val="Char Char21"/>
    <w:uiPriority w:val="0"/>
    <w:qFormat/>
    <w:rPr>
      <w:sz w:val="18"/>
      <w:szCs w:val="18"/>
    </w:rPr>
  </w:style>
  <w:style w:type="character" w:styleId="1043" w:customStyle="1">
    <w:name w:val="ca-31"/>
    <w:uiPriority w:val="0"/>
    <w:qFormat/>
    <w:rPr>
      <w:rFonts w:ascii="宋体" w:eastAsia="宋体"/>
      <w:color w:val="000000"/>
      <w:sz w:val="21"/>
      <w:szCs w:val="21"/>
    </w:rPr>
  </w:style>
  <w:style w:type="character" w:styleId="1044" w:customStyle="1">
    <w:name w:val="apple-converted-space"/>
    <w:uiPriority w:val="0"/>
    <w:qFormat/>
  </w:style>
  <w:style w:type="character" w:styleId="1045" w:customStyle="1">
    <w:name w:val="Char Char1"/>
    <w:uiPriority w:val="0"/>
    <w:qFormat/>
    <w:rPr>
      <w:rFonts w:ascii="宋体" w:eastAsia="宋体"/>
      <w:sz w:val="21"/>
      <w:lang w:val="en-US" w:eastAsia="zh-CN"/>
    </w:rPr>
  </w:style>
  <w:style w:type="character" w:styleId="1046" w:customStyle="1">
    <w:name w:val="font21"/>
    <w:uiPriority w:val="0"/>
    <w:qFormat/>
    <w:rPr>
      <w:rFonts w:ascii="Times New Roman" w:hAnsi="Times New Roman"/>
      <w:color w:val="000000"/>
      <w:sz w:val="20"/>
      <w:u w:val="none"/>
    </w:rPr>
  </w:style>
  <w:style w:type="character" w:styleId="1047" w:customStyle="1">
    <w:name w:val="ca-01"/>
    <w:uiPriority w:val="0"/>
    <w:qFormat/>
    <w:rPr>
      <w:rFonts w:ascii="宋体" w:eastAsia="宋体"/>
      <w:b/>
      <w:bCs/>
      <w:spacing w:val="-20"/>
      <w:sz w:val="24"/>
      <w:szCs w:val="24"/>
    </w:rPr>
  </w:style>
  <w:style w:type="character" w:styleId="1048" w:customStyle="1">
    <w:name w:val="Char Char23"/>
    <w:uiPriority w:val="0"/>
    <w:qFormat/>
    <w:rPr>
      <w:sz w:val="24"/>
      <w:szCs w:val="21"/>
      <w:lang w:bidi="ar-SA"/>
    </w:rPr>
  </w:style>
  <w:style w:type="character" w:styleId="1049" w:customStyle="1">
    <w:name w:val="Char Char"/>
    <w:uiPriority w:val="0"/>
    <w:qFormat/>
    <w:rPr>
      <w:rFonts w:eastAsia="宋体"/>
      <w:sz w:val="18"/>
      <w:lang w:val="en-US" w:eastAsia="zh-CN"/>
    </w:rPr>
  </w:style>
  <w:style w:type="character" w:styleId="1050" w:customStyle="1">
    <w:name w:val="Char Char3"/>
    <w:uiPriority w:val="0"/>
    <w:qFormat/>
    <w:rPr>
      <w:rFonts w:ascii="宋体" w:eastAsia="宋体"/>
      <w:sz w:val="18"/>
      <w:szCs w:val="18"/>
      <w:lang w:val="en-US" w:eastAsia="zh-CN" w:bidi="ar-SA"/>
    </w:rPr>
  </w:style>
  <w:style w:type="paragraph" w:styleId="1051"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52" w:customStyle="1">
    <w:name w:val="Heading 4 Char"/>
    <w:uiPriority w:val="0"/>
    <w:qFormat/>
    <w:rPr>
      <w:rFonts w:ascii="Cambria" w:hAnsi="Cambria" w:eastAsia="宋体" w:cs="Cambria"/>
      <w:b/>
      <w:bCs/>
      <w:sz w:val="28"/>
      <w:szCs w:val="28"/>
      <w:lang w:bidi="ar-SA"/>
    </w:rPr>
  </w:style>
  <w:style w:type="character" w:styleId="1053" w:customStyle="1">
    <w:name w:val="Header Char1"/>
    <w:uiPriority w:val="0"/>
    <w:qFormat/>
    <w:rPr>
      <w:rFonts w:cs="Times New Roman"/>
      <w:sz w:val="18"/>
      <w:szCs w:val="18"/>
      <w:lang w:bidi="ar-SA"/>
    </w:rPr>
  </w:style>
  <w:style w:type="character" w:styleId="1054" w:customStyle="1">
    <w:name w:val="Footer Char1"/>
    <w:uiPriority w:val="0"/>
    <w:qFormat/>
    <w:rPr>
      <w:rFonts w:cs="Times New Roman"/>
      <w:sz w:val="18"/>
      <w:szCs w:val="18"/>
      <w:lang w:bidi="ar-SA"/>
    </w:rPr>
  </w:style>
  <w:style w:type="character" w:styleId="1055" w:customStyle="1">
    <w:name w:val="wj1"/>
    <w:uiPriority w:val="0"/>
    <w:qFormat/>
    <w:rPr>
      <w:color w:val="000000"/>
      <w:sz w:val="18"/>
      <w:szCs w:val="18"/>
      <w:u w:val="none"/>
    </w:rPr>
  </w:style>
  <w:style w:type="character" w:styleId="1056" w:customStyle="1">
    <w:name w:val="ca-11"/>
    <w:uiPriority w:val="0"/>
    <w:qFormat/>
    <w:rPr>
      <w:rFonts w:ascii="宋体" w:eastAsia="宋体"/>
      <w:b/>
      <w:bCs/>
      <w:color w:val="000000"/>
      <w:spacing w:val="-20"/>
      <w:sz w:val="28"/>
      <w:szCs w:val="28"/>
    </w:rPr>
  </w:style>
  <w:style w:type="paragraph" w:styleId="1057"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58" w:customStyle="1">
    <w:name w:val="Plain Text Char1"/>
    <w:uiPriority w:val="0"/>
    <w:qFormat/>
    <w:rPr>
      <w:rFonts w:ascii="宋体" w:eastAsia="宋体"/>
      <w:sz w:val="21"/>
      <w:szCs w:val="21"/>
      <w:lang w:val="en-US" w:eastAsia="zh-CN" w:bidi="ar-SA"/>
    </w:rPr>
  </w:style>
  <w:style w:type="character" w:styleId="1059" w:customStyle="1">
    <w:name w:val="段落 Char"/>
    <w:uiPriority w:val="0"/>
    <w:qFormat/>
    <w:rPr>
      <w:rFonts w:ascii="仿宋_GB2312" w:eastAsia="仿宋_GB2312"/>
      <w:sz w:val="24"/>
      <w:szCs w:val="24"/>
      <w:lang w:val="en-US" w:eastAsia="zh-CN" w:bidi="ar-SA"/>
    </w:rPr>
  </w:style>
  <w:style w:type="character" w:styleId="1060" w:customStyle="1">
    <w:name w:val="Heading 2 Char"/>
    <w:uiPriority w:val="0"/>
    <w:qFormat/>
    <w:rPr>
      <w:rFonts w:ascii="Arial" w:hAnsi="Arial" w:eastAsia="黑体"/>
      <w:b/>
      <w:bCs/>
      <w:sz w:val="32"/>
      <w:szCs w:val="32"/>
      <w:lang w:val="en-US" w:eastAsia="zh-CN" w:bidi="ar-SA"/>
    </w:rPr>
  </w:style>
  <w:style w:type="paragraph" w:styleId="106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62" w:customStyle="1">
    <w:name w:val="Char Char31"/>
    <w:uiPriority w:val="0"/>
    <w:qFormat/>
    <w:rPr>
      <w:rFonts w:ascii="Arial" w:hAnsi="Arial" w:eastAsia="黑体" w:cs="Times New Roman"/>
      <w:b/>
      <w:bCs/>
      <w:sz w:val="32"/>
      <w:szCs w:val="32"/>
      <w:lang w:val="en-US" w:eastAsia="zh-CN" w:bidi="ar-SA"/>
    </w:rPr>
  </w:style>
  <w:style w:type="paragraph" w:styleId="1063" w:customStyle="1">
    <w:name w:val="正文（黑体）"/>
    <w:basedOn w:val="685"/>
    <w:next w:val="685"/>
    <w:uiPriority w:val="0"/>
    <w:qFormat/>
    <w:pPr>
      <w:ind w:firstLine="200"/>
      <w:spacing w:before="50" w:after="50" w:line="360" w:lineRule="auto"/>
    </w:pPr>
    <w:rPr>
      <w:rFonts w:ascii="黑体" w:eastAsia="黑体"/>
      <w:color w:val="000080"/>
      <w:sz w:val="24"/>
    </w:rPr>
  </w:style>
  <w:style w:type="character" w:styleId="1064" w:customStyle="1">
    <w:name w:val="ca-51"/>
    <w:uiPriority w:val="0"/>
    <w:qFormat/>
    <w:rPr>
      <w:rFonts w:ascii="楷体_GB2312" w:eastAsia="楷体_GB2312"/>
      <w:b/>
      <w:bCs/>
      <w:spacing w:val="-20"/>
      <w:sz w:val="24"/>
      <w:szCs w:val="24"/>
    </w:rPr>
  </w:style>
  <w:style w:type="paragraph" w:styleId="1065" w:customStyle="1">
    <w:name w:val="加点正文缩进"/>
    <w:basedOn w:val="685"/>
    <w:uiPriority w:val="0"/>
    <w:qFormat/>
    <w:pPr>
      <w:ind w:left="962" w:hanging="480"/>
      <w:spacing w:line="300" w:lineRule="auto"/>
      <w:tabs>
        <w:tab w:val="left" w:pos="840" w:leader="none"/>
      </w:tabs>
    </w:pPr>
    <w:rPr>
      <w:sz w:val="24"/>
    </w:rPr>
  </w:style>
  <w:style w:type="paragraph" w:styleId="1066" w:customStyle="1">
    <w:name w:val="默认段落字体 Para Char Char Char Char Char Char Char Char Char Char Char Char Char Char"/>
    <w:basedOn w:val="974"/>
    <w:uiPriority w:val="0"/>
    <w:qFormat/>
    <w:rPr>
      <w:rFonts w:ascii="Tahoma" w:hAnsi="Tahoma"/>
      <w:sz w:val="24"/>
    </w:rPr>
  </w:style>
  <w:style w:type="paragraph" w:styleId="1067" w:customStyle="1">
    <w:name w:val="列表段落1"/>
    <w:basedOn w:val="685"/>
    <w:uiPriority w:val="0"/>
    <w:qFormat/>
    <w:pPr>
      <w:ind w:firstLine="200"/>
    </w:pPr>
  </w:style>
  <w:style w:type="paragraph" w:styleId="1068" w:customStyle="1">
    <w:name w:val="序号"/>
    <w:next w:val="685"/>
    <w:uiPriority w:val="0"/>
    <w:qFormat/>
    <w:pPr>
      <w:jc w:val="center"/>
    </w:pPr>
    <w:rPr>
      <w:rFonts w:hint="default" w:ascii="Times New Roman" w:hAnsi="Times New Roman" w:eastAsia="仿宋_GB2312" w:cs="Times New Roman"/>
      <w:bCs/>
      <w:sz w:val="21"/>
      <w:szCs w:val="44"/>
      <w:lang w:val="en-US" w:eastAsia="zh-CN" w:bidi="ar-SA"/>
    </w:rPr>
  </w:style>
  <w:style w:type="paragraph" w:styleId="1069" w:customStyle="1">
    <w:name w:val="Char"/>
    <w:basedOn w:val="685"/>
    <w:uiPriority w:val="0"/>
    <w:qFormat/>
    <w:pPr>
      <w:tabs>
        <w:tab w:val="left" w:pos="360" w:leader="none"/>
      </w:tabs>
    </w:pPr>
    <w:rPr>
      <w:rFonts w:ascii="仿宋_GB2312" w:eastAsia="仿宋_GB2312"/>
      <w:b/>
      <w:sz w:val="24"/>
    </w:rPr>
  </w:style>
  <w:style w:type="paragraph" w:styleId="1070" w:customStyle="1">
    <w:name w:val="xl35"/>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1" w:customStyle="1">
    <w:name w:val="xl36"/>
    <w:basedOn w:val="68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2" w:customStyle="1">
    <w:name w:val="Char Char Char"/>
    <w:basedOn w:val="685"/>
    <w:uiPriority w:val="0"/>
    <w:qFormat/>
    <w:rPr>
      <w:rFonts w:ascii="Tahoma" w:hAnsi="Tahoma"/>
      <w:sz w:val="24"/>
      <w:szCs w:val="20"/>
    </w:rPr>
  </w:style>
  <w:style w:type="paragraph" w:styleId="1073" w:customStyle="1">
    <w:name w:val="Char12"/>
    <w:basedOn w:val="685"/>
    <w:uiPriority w:val="0"/>
    <w:qFormat/>
    <w:pPr>
      <w:ind w:left="360" w:right="202" w:firstLine="360"/>
      <w:spacing w:line="480" w:lineRule="auto"/>
      <w:tabs>
        <w:tab w:val="left" w:pos="360" w:leader="none"/>
      </w:tabs>
    </w:pPr>
    <w:rPr>
      <w:sz w:val="24"/>
    </w:rPr>
  </w:style>
  <w:style w:type="paragraph" w:styleId="1074" w:customStyle="1">
    <w:name w:val="Char Char Char Char Char Char Char Char Char Char"/>
    <w:basedOn w:val="685"/>
    <w:uiPriority w:val="0"/>
    <w:qFormat/>
    <w:rPr>
      <w:rFonts w:ascii="Tahoma" w:hAnsi="Tahoma"/>
      <w:sz w:val="24"/>
      <w:szCs w:val="20"/>
    </w:rPr>
  </w:style>
  <w:style w:type="paragraph" w:styleId="1075" w:customStyle="1">
    <w:name w:val="正文段"/>
    <w:basedOn w:val="685"/>
    <w:uiPriority w:val="0"/>
    <w:qFormat/>
    <w:pPr>
      <w:ind w:firstLine="425"/>
      <w:spacing w:after="240" w:line="240" w:lineRule="atLeast"/>
      <w:widowControl/>
    </w:pPr>
    <w:rPr>
      <w:sz w:val="24"/>
      <w:szCs w:val="20"/>
    </w:rPr>
  </w:style>
  <w:style w:type="paragraph" w:styleId="107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77" w:customStyle="1">
    <w:name w:val="Char Char Char Char Char Char Char Char Char Char1"/>
    <w:basedOn w:val="685"/>
    <w:uiPriority w:val="0"/>
    <w:qFormat/>
    <w:rPr>
      <w:rFonts w:ascii="Tahoma" w:hAnsi="Tahoma" w:cs="Tahoma"/>
      <w:sz w:val="24"/>
    </w:rPr>
  </w:style>
  <w:style w:type="paragraph" w:styleId="1078" w:customStyle="1">
    <w:name w:val="xl34"/>
    <w:basedOn w:val="685"/>
    <w:uiPriority w:val="0"/>
    <w:qFormat/>
    <w:pPr>
      <w:jc w:val="center"/>
      <w:spacing w:before="100" w:beforeAutospacing="1" w:after="100" w:afterAutospacing="1"/>
      <w:widowControl/>
    </w:pPr>
    <w:rPr>
      <w:rFonts w:ascii="Arial Unicode MS" w:hAnsi="Arial Unicode MS" w:eastAsia="Arial Unicode MS"/>
      <w:sz w:val="24"/>
    </w:rPr>
  </w:style>
  <w:style w:type="paragraph" w:styleId="1079" w:customStyle="1">
    <w:name w:val="前言、引言标题"/>
    <w:next w:val="685"/>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80" w:customStyle="1">
    <w:name w:val="Char Char Char Char Char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1081" w:customStyle="1">
    <w:name w:val="pa-0"/>
    <w:basedOn w:val="685"/>
    <w:uiPriority w:val="0"/>
    <w:qFormat/>
    <w:pPr>
      <w:ind w:firstLine="480"/>
      <w:spacing w:line="360" w:lineRule="atLeast"/>
      <w:widowControl/>
    </w:pPr>
    <w:rPr>
      <w:rFonts w:ascii="宋体" w:cs="宋体"/>
      <w:sz w:val="24"/>
    </w:rPr>
  </w:style>
  <w:style w:type="paragraph" w:styleId="1082" w:customStyle="1">
    <w:name w:val="Char111"/>
    <w:basedOn w:val="685"/>
    <w:uiPriority w:val="0"/>
    <w:qFormat/>
    <w:pPr>
      <w:jc w:val="left"/>
      <w:spacing w:after="160" w:line="240" w:lineRule="exact"/>
      <w:widowControl/>
    </w:pPr>
    <w:rPr>
      <w:rFonts w:ascii="Verdana" w:hAnsi="Verdana"/>
      <w:sz w:val="20"/>
      <w:szCs w:val="20"/>
      <w:lang w:eastAsia="en-US"/>
    </w:rPr>
  </w:style>
  <w:style w:type="paragraph" w:styleId="1083" w:customStyle="1">
    <w:name w:val="三级条标题"/>
    <w:basedOn w:val="1084"/>
    <w:next w:val="1076"/>
    <w:uiPriority w:val="0"/>
    <w:qFormat/>
    <w:pPr>
      <w:ind w:left="1050"/>
      <w:outlineLvl w:val="4"/>
    </w:pPr>
  </w:style>
  <w:style w:type="paragraph" w:styleId="1084" w:customStyle="1">
    <w:name w:val="二级条标题"/>
    <w:basedOn w:val="1085"/>
    <w:next w:val="1076"/>
    <w:uiPriority w:val="0"/>
    <w:qFormat/>
    <w:pPr>
      <w:ind w:left="360"/>
      <w:outlineLvl w:val="3"/>
    </w:pPr>
  </w:style>
  <w:style w:type="paragraph" w:styleId="1085" w:customStyle="1">
    <w:name w:val="一级条标题"/>
    <w:next w:val="1076"/>
    <w:uiPriority w:val="0"/>
    <w:qFormat/>
    <w:pPr>
      <w:outlineLvl w:val="2"/>
    </w:pPr>
    <w:rPr>
      <w:rFonts w:hint="default" w:ascii="Times New Roman" w:hAnsi="Times New Roman" w:eastAsia="黑体" w:cs="Times New Roman"/>
      <w:sz w:val="21"/>
      <w:lang w:val="en-US" w:eastAsia="zh-CN" w:bidi="ar-SA"/>
    </w:rPr>
  </w:style>
  <w:style w:type="paragraph" w:styleId="1086" w:customStyle="1">
    <w:name w:val="FA正文+标号"/>
    <w:basedOn w:val="685"/>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87" w:customStyle="1">
    <w:name w:val="表文1"/>
    <w:basedOn w:val="685"/>
    <w:uiPriority w:val="0"/>
    <w:qFormat/>
    <w:pPr>
      <w:ind w:firstLine="196"/>
      <w:spacing w:line="360" w:lineRule="auto"/>
      <w:widowControl/>
    </w:pPr>
    <w:rPr>
      <w:rFonts w:ascii="宋体"/>
      <w:sz w:val="24"/>
    </w:rPr>
  </w:style>
  <w:style w:type="paragraph" w:styleId="1088" w:customStyle="1">
    <w:name w:val="表内容"/>
    <w:basedOn w:val="1089"/>
    <w:uiPriority w:val="0"/>
    <w:qFormat/>
    <w:pPr>
      <w:ind w:left="0" w:firstLine="0"/>
      <w:spacing w:line="320" w:lineRule="exact"/>
    </w:pPr>
    <w:rPr>
      <w:sz w:val="20"/>
    </w:rPr>
  </w:style>
  <w:style w:type="paragraph" w:styleId="1089" w:customStyle="1">
    <w:name w:val="正文11"/>
    <w:basedOn w:val="685"/>
    <w:uiPriority w:val="0"/>
    <w:qFormat/>
    <w:pPr>
      <w:ind w:left="357" w:firstLine="420"/>
      <w:jc w:val="left"/>
      <w:spacing w:line="360" w:lineRule="auto"/>
      <w:widowControl/>
    </w:pPr>
    <w:rPr>
      <w:rFonts w:cs="Arial"/>
      <w:szCs w:val="20"/>
    </w:rPr>
  </w:style>
  <w:style w:type="paragraph" w:styleId="1090" w:customStyle="1">
    <w:name w:val="Char Char1 Char Char Char Char Char Char"/>
    <w:basedOn w:val="685"/>
    <w:uiPriority w:val="0"/>
    <w:qFormat/>
    <w:pPr>
      <w:jc w:val="center"/>
      <w:widowControl/>
    </w:pPr>
    <w:rPr>
      <w:szCs w:val="20"/>
    </w:rPr>
  </w:style>
  <w:style w:type="paragraph" w:styleId="1091" w:customStyle="1">
    <w:name w:val="xl27"/>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92" w:customStyle="1">
    <w:name w:val="普通正文"/>
    <w:basedOn w:val="685"/>
    <w:uiPriority w:val="0"/>
    <w:qFormat/>
    <w:pPr>
      <w:ind w:firstLine="425"/>
      <w:jc w:val="left"/>
    </w:pPr>
    <w:rPr>
      <w:rFonts w:ascii="宋体"/>
      <w:sz w:val="20"/>
      <w:szCs w:val="20"/>
    </w:rPr>
  </w:style>
  <w:style w:type="paragraph" w:styleId="109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4" w:customStyle="1">
    <w:name w:val="附图标题"/>
    <w:basedOn w:val="970"/>
    <w:next w:val="969"/>
    <w:uiPriority w:val="0"/>
    <w:qFormat/>
    <w:pPr>
      <w:ind w:left="780" w:hanging="480"/>
      <w:jc w:val="center"/>
      <w:spacing w:after="100"/>
      <w:tabs>
        <w:tab w:val="left" w:pos="780" w:leader="none"/>
      </w:tabs>
    </w:pPr>
    <w:rPr>
      <w:b/>
      <w:sz w:val="21"/>
    </w:rPr>
  </w:style>
  <w:style w:type="paragraph" w:styleId="1095" w:customStyle="1">
    <w:name w:val="图号"/>
    <w:basedOn w:val="685"/>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096" w:customStyle="1">
    <w:name w:val="xl40"/>
    <w:basedOn w:val="685"/>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97" w:customStyle="1">
    <w:name w:val="缩进正文"/>
    <w:basedOn w:val="685"/>
    <w:uiPriority w:val="0"/>
    <w:qFormat/>
    <w:pPr>
      <w:ind w:left="1418" w:firstLine="425"/>
      <w:jc w:val="left"/>
      <w:spacing w:after="200" w:line="400" w:lineRule="exact"/>
      <w:widowControl/>
    </w:pPr>
    <w:rPr>
      <w:rFonts w:ascii="宋体"/>
      <w:sz w:val="24"/>
      <w:szCs w:val="20"/>
    </w:rPr>
  </w:style>
  <w:style w:type="paragraph" w:styleId="1098" w:customStyle="1">
    <w:name w:val="xl28"/>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9" w:customStyle="1">
    <w:name w:val="xl29"/>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0" w:customStyle="1">
    <w:name w:val="Char1"/>
    <w:basedOn w:val="685"/>
    <w:uiPriority w:val="0"/>
    <w:qFormat/>
    <w:pPr>
      <w:ind w:left="360" w:right="202" w:firstLine="360"/>
      <w:spacing w:line="480" w:lineRule="auto"/>
      <w:tabs>
        <w:tab w:val="left" w:pos="360" w:leader="none"/>
      </w:tabs>
    </w:pPr>
    <w:rPr>
      <w:sz w:val="24"/>
    </w:rPr>
  </w:style>
  <w:style w:type="paragraph" w:styleId="110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2" w:customStyle="1">
    <w:name w:val="pa-10"/>
    <w:basedOn w:val="685"/>
    <w:uiPriority w:val="0"/>
    <w:qFormat/>
    <w:pPr>
      <w:spacing w:line="240" w:lineRule="atLeast"/>
      <w:widowControl/>
    </w:pPr>
    <w:rPr>
      <w:rFonts w:ascii="宋体" w:cs="宋体"/>
      <w:sz w:val="24"/>
    </w:rPr>
  </w:style>
  <w:style w:type="paragraph" w:styleId="1103" w:customStyle="1">
    <w:name w:val="特点"/>
    <w:basedOn w:val="685"/>
    <w:next w:val="685"/>
    <w:uiPriority w:val="0"/>
    <w:qFormat/>
    <w:pPr>
      <w:jc w:val="center"/>
      <w:spacing w:line="360" w:lineRule="auto"/>
    </w:pPr>
    <w:rPr>
      <w:rFonts w:ascii="Arial" w:hAnsi="Arial"/>
      <w:sz w:val="24"/>
      <w:szCs w:val="20"/>
    </w:rPr>
  </w:style>
  <w:style w:type="paragraph" w:styleId="1104" w:customStyle="1">
    <w:name w:val="pa-4"/>
    <w:basedOn w:val="685"/>
    <w:uiPriority w:val="0"/>
    <w:qFormat/>
    <w:pPr>
      <w:jc w:val="center"/>
      <w:spacing w:line="280" w:lineRule="atLeast"/>
      <w:widowControl/>
    </w:pPr>
    <w:rPr>
      <w:rFonts w:ascii="宋体" w:cs="宋体"/>
      <w:sz w:val="24"/>
    </w:rPr>
  </w:style>
  <w:style w:type="paragraph" w:styleId="1105" w:customStyle="1">
    <w:name w:val="编号"/>
    <w:basedOn w:val="685"/>
    <w:next w:val="1051"/>
    <w:uiPriority w:val="0"/>
    <w:qFormat/>
    <w:pPr>
      <w:ind w:left="420" w:right="-136" w:hanging="420"/>
      <w:widowControl/>
      <w:tabs>
        <w:tab w:val="left" w:pos="420" w:leader="none"/>
      </w:tabs>
    </w:pPr>
    <w:rPr>
      <w:rFonts w:ascii="仿宋_GB2312" w:eastAsia="仿宋_GB2312"/>
      <w:b/>
      <w:bCs/>
      <w:sz w:val="24"/>
      <w:szCs w:val="21"/>
    </w:rPr>
  </w:style>
  <w:style w:type="paragraph" w:styleId="1106"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7" w:customStyle="1">
    <w:name w:val="xl33"/>
    <w:basedOn w:val="685"/>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8" w:customStyle="1">
    <w:name w:val="编号1"/>
    <w:next w:val="1051"/>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09" w:customStyle="1">
    <w:name w:val="xl32"/>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0" w:customStyle="1">
    <w:name w:val="CM17"/>
    <w:basedOn w:val="685"/>
    <w:next w:val="685"/>
    <w:uiPriority w:val="0"/>
    <w:qFormat/>
    <w:pPr>
      <w:jc w:val="left"/>
      <w:spacing w:after="273" w:line="360" w:lineRule="auto"/>
    </w:pPr>
    <w:rPr>
      <w:rFonts w:ascii="宋体"/>
      <w:sz w:val="24"/>
    </w:rPr>
  </w:style>
  <w:style w:type="paragraph" w:styleId="1111" w:customStyle="1">
    <w:name w:val="xl38"/>
    <w:basedOn w:val="68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2" w:customStyle="1">
    <w:name w:val="参考资料清单+倾斜+蓝色"/>
    <w:basedOn w:val="685"/>
    <w:uiPriority w:val="0"/>
    <w:qFormat/>
    <w:pPr>
      <w:spacing w:line="360" w:lineRule="auto"/>
    </w:pPr>
    <w:rPr>
      <w:rFonts w:ascii="Arial" w:hAnsi="Arial"/>
      <w:i/>
      <w:iCs/>
      <w:color w:val="0000ff"/>
      <w:szCs w:val="21"/>
    </w:rPr>
  </w:style>
  <w:style w:type="paragraph" w:styleId="1113"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4" w:customStyle="1">
    <w:name w:val="pa-8"/>
    <w:basedOn w:val="685"/>
    <w:uiPriority w:val="0"/>
    <w:qFormat/>
    <w:pPr>
      <w:ind w:firstLine="480"/>
      <w:spacing w:line="280" w:lineRule="atLeast"/>
      <w:widowControl/>
    </w:pPr>
    <w:rPr>
      <w:rFonts w:ascii="宋体" w:cs="宋体"/>
      <w:sz w:val="24"/>
    </w:rPr>
  </w:style>
  <w:style w:type="paragraph" w:styleId="1115" w:customStyle="1">
    <w:name w:val="标书2"/>
    <w:next w:val="1051"/>
    <w:uiPriority w:val="0"/>
    <w:qFormat/>
    <w:rPr>
      <w:rFonts w:hint="default" w:ascii="Times New Roman" w:hAnsi="Times New Roman" w:eastAsia="黑体" w:cs="宋体"/>
      <w:b/>
      <w:sz w:val="44"/>
      <w:lang w:val="en-US" w:eastAsia="zh-CN" w:bidi="ar-SA"/>
    </w:rPr>
  </w:style>
  <w:style w:type="paragraph" w:styleId="1116" w:customStyle="1">
    <w:name w:val="表格文字"/>
    <w:basedOn w:val="685"/>
    <w:uiPriority w:val="0"/>
    <w:qFormat/>
    <w:pPr>
      <w:jc w:val="left"/>
    </w:pPr>
    <w:rPr>
      <w:sz w:val="18"/>
    </w:rPr>
  </w:style>
  <w:style w:type="paragraph" w:styleId="1117"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18" w:customStyle="1">
    <w:name w:val="保密事宜格式"/>
    <w:basedOn w:val="970"/>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19"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120" w:customStyle="1">
    <w:name w:val="È±Ê¡ÎÄ±¾"/>
    <w:basedOn w:val="685"/>
    <w:uiPriority w:val="0"/>
    <w:qFormat/>
    <w:pPr>
      <w:jc w:val="left"/>
      <w:spacing w:line="360" w:lineRule="auto"/>
      <w:widowControl/>
    </w:pPr>
    <w:rPr>
      <w:sz w:val="24"/>
      <w:szCs w:val="20"/>
    </w:rPr>
  </w:style>
  <w:style w:type="paragraph" w:styleId="1121" w:customStyle="1">
    <w:name w:val="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1122" w:customStyle="1">
    <w:name w:val="xl26"/>
    <w:basedOn w:val="68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3" w:customStyle="1">
    <w:name w:val="附图居中"/>
    <w:basedOn w:val="685"/>
    <w:next w:val="1094"/>
    <w:uiPriority w:val="0"/>
    <w:qFormat/>
    <w:pPr>
      <w:ind w:left="1271" w:hanging="420"/>
      <w:jc w:val="center"/>
      <w:keepNext/>
      <w:spacing w:line="360" w:lineRule="auto"/>
      <w:tabs>
        <w:tab w:val="left" w:pos="0" w:leader="none"/>
      </w:tabs>
    </w:pPr>
    <w:rPr>
      <w:caps/>
      <w:sz w:val="24"/>
    </w:rPr>
  </w:style>
  <w:style w:type="paragraph" w:styleId="1124" w:customStyle="1">
    <w:name w:val="pa-6"/>
    <w:basedOn w:val="685"/>
    <w:uiPriority w:val="0"/>
    <w:qFormat/>
    <w:pPr>
      <w:spacing w:line="360" w:lineRule="atLeast"/>
      <w:widowControl/>
    </w:pPr>
    <w:rPr>
      <w:rFonts w:ascii="宋体"/>
      <w:sz w:val="24"/>
      <w:szCs w:val="20"/>
    </w:rPr>
  </w:style>
  <w:style w:type="paragraph" w:styleId="1125" w:customStyle="1">
    <w:name w:val="规范正文"/>
    <w:basedOn w:val="685"/>
    <w:uiPriority w:val="0"/>
    <w:qFormat/>
    <w:pPr>
      <w:ind w:left="480"/>
      <w:spacing w:line="360" w:lineRule="auto"/>
    </w:pPr>
    <w:rPr>
      <w:sz w:val="24"/>
      <w:szCs w:val="20"/>
    </w:rPr>
  </w:style>
  <w:style w:type="paragraph" w:styleId="1126" w:customStyle="1">
    <w:name w:val="font7"/>
    <w:basedOn w:val="685"/>
    <w:uiPriority w:val="0"/>
    <w:qFormat/>
    <w:pPr>
      <w:jc w:val="left"/>
      <w:spacing w:before="100" w:beforeAutospacing="1" w:after="100" w:afterAutospacing="1"/>
      <w:widowControl/>
    </w:pPr>
    <w:rPr>
      <w:rFonts w:ascii="宋体"/>
      <w:sz w:val="20"/>
      <w:szCs w:val="20"/>
    </w:rPr>
  </w:style>
  <w:style w:type="paragraph" w:styleId="1127" w:customStyle="1">
    <w:name w:val="缺省文本"/>
    <w:basedOn w:val="685"/>
    <w:uiPriority w:val="0"/>
    <w:qFormat/>
    <w:pPr>
      <w:jc w:val="left"/>
    </w:pPr>
    <w:rPr>
      <w:sz w:val="24"/>
      <w:szCs w:val="20"/>
    </w:rPr>
  </w:style>
  <w:style w:type="paragraph" w:styleId="1128" w:customStyle="1">
    <w:name w:val="序号-----------"/>
    <w:basedOn w:val="685"/>
    <w:uiPriority w:val="0"/>
    <w:qFormat/>
    <w:pPr>
      <w:jc w:val="left"/>
      <w:widowControl/>
    </w:pPr>
    <w:rPr>
      <w:rFonts w:ascii="宋体"/>
      <w:bCs/>
      <w:szCs w:val="21"/>
    </w:rPr>
  </w:style>
  <w:style w:type="paragraph" w:styleId="1129" w:customStyle="1">
    <w:name w:val="font8"/>
    <w:basedOn w:val="685"/>
    <w:uiPriority w:val="0"/>
    <w:qFormat/>
    <w:pPr>
      <w:jc w:val="left"/>
      <w:spacing w:before="100" w:beforeAutospacing="1" w:after="100" w:afterAutospacing="1"/>
      <w:widowControl/>
    </w:pPr>
    <w:rPr>
      <w:rFonts w:ascii="Arial" w:hAnsi="Arial" w:cs="Arial"/>
      <w:color w:val="000000"/>
      <w:sz w:val="18"/>
      <w:szCs w:val="18"/>
    </w:rPr>
  </w:style>
  <w:style w:type="paragraph" w:styleId="1130" w:customStyle="1">
    <w:name w:val="表格标题"/>
    <w:basedOn w:val="685"/>
    <w:uiPriority w:val="0"/>
    <w:qFormat/>
    <w:pPr>
      <w:jc w:val="center"/>
    </w:pPr>
    <w:rPr>
      <w:b/>
    </w:rPr>
  </w:style>
  <w:style w:type="paragraph" w:styleId="1131" w:customStyle="1">
    <w:name w:val="章标题"/>
    <w:next w:val="1076"/>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32" w:customStyle="1">
    <w:name w:val="首页单位日期"/>
    <w:basedOn w:val="685"/>
    <w:uiPriority w:val="0"/>
    <w:qFormat/>
    <w:pPr>
      <w:jc w:val="center"/>
      <w:widowControl/>
    </w:pPr>
    <w:rPr>
      <w:rFonts w:ascii="宋体" w:cs="宋体"/>
      <w:bCs/>
      <w:sz w:val="28"/>
      <w:szCs w:val="20"/>
    </w:rPr>
  </w:style>
  <w:style w:type="paragraph" w:styleId="1133" w:customStyle="1">
    <w:name w:val="样式 正文缩进 + (中文) 仿宋_GB2312 小四 Char"/>
    <w:basedOn w:val="969"/>
    <w:uiPriority w:val="0"/>
    <w:qFormat/>
    <w:pPr>
      <w:ind w:firstLine="200"/>
      <w:spacing w:line="360" w:lineRule="auto"/>
    </w:pPr>
    <w:rPr>
      <w:szCs w:val="24"/>
    </w:rPr>
  </w:style>
  <w:style w:type="paragraph" w:styleId="1134" w:customStyle="1">
    <w:name w:val="项目"/>
    <w:basedOn w:val="685"/>
    <w:uiPriority w:val="0"/>
    <w:qFormat/>
    <w:pPr>
      <w:ind w:left="840" w:hanging="420"/>
      <w:spacing w:before="60" w:after="60" w:line="360" w:lineRule="auto"/>
      <w:tabs>
        <w:tab w:val="left" w:pos="840" w:leader="none"/>
      </w:tabs>
    </w:pPr>
    <w:rPr>
      <w:rFonts w:ascii="宋体"/>
      <w:szCs w:val="20"/>
    </w:rPr>
  </w:style>
  <w:style w:type="paragraph" w:styleId="1135" w:customStyle="1">
    <w:name w:val="默认段落字体 Para Char"/>
    <w:basedOn w:val="685"/>
    <w:uiPriority w:val="0"/>
    <w:qFormat/>
    <w:rPr>
      <w:rFonts w:ascii="宋体"/>
      <w:b/>
      <w:sz w:val="28"/>
      <w:szCs w:val="28"/>
    </w:rPr>
  </w:style>
  <w:style w:type="paragraph" w:styleId="1136" w:customStyle="1">
    <w:name w:val="篇名"/>
    <w:next w:val="78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7" w:customStyle="1">
    <w:name w:val="Char13"/>
    <w:basedOn w:val="685"/>
    <w:uiPriority w:val="0"/>
    <w:qFormat/>
  </w:style>
  <w:style w:type="paragraph" w:styleId="1138" w:customStyle="1">
    <w:name w:val="表头"/>
    <w:basedOn w:val="1089"/>
    <w:uiPriority w:val="0"/>
    <w:qFormat/>
    <w:pPr>
      <w:ind w:left="0" w:firstLine="0"/>
      <w:spacing w:line="240" w:lineRule="auto"/>
    </w:pPr>
    <w:rPr>
      <w:sz w:val="20"/>
    </w:rPr>
  </w:style>
  <w:style w:type="paragraph" w:styleId="1139" w:customStyle="1">
    <w:name w:val="表格序号"/>
    <w:uiPriority w:val="0"/>
    <w:qFormat/>
    <w:rPr>
      <w:rFonts w:hint="default" w:ascii="Times New Roman" w:hAnsi="Times New Roman" w:eastAsia="仿宋_GB2312" w:cs="宋体"/>
      <w:sz w:val="21"/>
      <w:lang w:val="en-US" w:eastAsia="zh-CN" w:bidi="ar-SA"/>
    </w:rPr>
  </w:style>
  <w:style w:type="paragraph" w:styleId="1140" w:customStyle="1">
    <w:name w:val="Char Char Char Char1"/>
    <w:basedOn w:val="685"/>
    <w:uiPriority w:val="0"/>
    <w:qFormat/>
    <w:pPr>
      <w:ind w:firstLine="200"/>
      <w:spacing w:line="360" w:lineRule="auto"/>
    </w:pPr>
    <w:rPr>
      <w:sz w:val="24"/>
      <w:szCs w:val="20"/>
    </w:rPr>
  </w:style>
  <w:style w:type="paragraph" w:styleId="1141" w:customStyle="1">
    <w:name w:val="标书3"/>
    <w:next w:val="1051"/>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42" w:customStyle="1">
    <w:name w:val="首页小标题"/>
    <w:next w:val="1117"/>
    <w:uiPriority w:val="0"/>
    <w:qFormat/>
    <w:pPr>
      <w:jc w:val="center"/>
    </w:pPr>
    <w:rPr>
      <w:rFonts w:hint="default" w:ascii="Times New Roman" w:hAnsi="Times New Roman" w:eastAsia="宋体" w:cs="宋体"/>
      <w:sz w:val="44"/>
      <w:lang w:val="en-US" w:eastAsia="zh-CN" w:bidi="ar-SA"/>
    </w:rPr>
  </w:style>
  <w:style w:type="paragraph" w:styleId="1143" w:customStyle="1">
    <w:name w:val="新段落缩进"/>
    <w:basedOn w:val="685"/>
    <w:uiPriority w:val="0"/>
    <w:qFormat/>
    <w:pPr>
      <w:ind w:firstLine="200"/>
      <w:spacing w:line="400" w:lineRule="exact"/>
    </w:pPr>
    <w:rPr>
      <w:rFonts w:ascii="仿宋_GB2312" w:eastAsia="仿宋_GB2312"/>
      <w:sz w:val="24"/>
    </w:rPr>
  </w:style>
  <w:style w:type="paragraph" w:styleId="1144" w:customStyle="1">
    <w:name w:val="pa-2"/>
    <w:basedOn w:val="685"/>
    <w:uiPriority w:val="0"/>
    <w:qFormat/>
    <w:pPr>
      <w:spacing w:line="360" w:lineRule="atLeast"/>
      <w:widowControl/>
    </w:pPr>
    <w:rPr>
      <w:rFonts w:ascii="宋体" w:cs="宋体"/>
      <w:sz w:val="24"/>
    </w:rPr>
  </w:style>
  <w:style w:type="paragraph" w:styleId="1145" w:customStyle="1">
    <w:name w:val="四级条标题"/>
    <w:basedOn w:val="1083"/>
    <w:next w:val="1076"/>
    <w:uiPriority w:val="0"/>
    <w:qFormat/>
    <w:pPr>
      <w:ind w:left="0"/>
      <w:outlineLvl w:val="5"/>
    </w:pPr>
  </w:style>
  <w:style w:type="paragraph" w:styleId="1146" w:customStyle="1">
    <w:name w:val="保密事宜内容"/>
    <w:basedOn w:val="685"/>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7" w:customStyle="1">
    <w:name w:val="xl30"/>
    <w:basedOn w:val="68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8" w:customStyle="1">
    <w:name w:val="Char1 Char Char Char"/>
    <w:basedOn w:val="685"/>
    <w:uiPriority w:val="0"/>
    <w:qFormat/>
    <w:rPr>
      <w:szCs w:val="20"/>
    </w:rPr>
  </w:style>
  <w:style w:type="paragraph" w:styleId="1149" w:customStyle="1">
    <w:name w:val="正文 + 宋体"/>
    <w:basedOn w:val="685"/>
    <w:uiPriority w:val="0"/>
    <w:qFormat/>
    <w:pPr>
      <w:ind w:firstLine="250"/>
    </w:pPr>
    <w:rPr>
      <w:rFonts w:ascii="宋体"/>
      <w:szCs w:val="21"/>
    </w:rPr>
  </w:style>
  <w:style w:type="paragraph" w:styleId="1150" w:customStyle="1">
    <w:name w:val="xl31"/>
    <w:basedOn w:val="685"/>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51" w:customStyle="1">
    <w:name w:val="pbody"/>
    <w:basedOn w:val="685"/>
    <w:uiPriority w:val="0"/>
    <w:qFormat/>
    <w:pPr>
      <w:jc w:val="left"/>
      <w:spacing w:before="100" w:beforeAutospacing="1" w:after="100" w:afterAutospacing="1" w:line="360" w:lineRule="auto"/>
      <w:widowControl/>
    </w:pPr>
    <w:rPr>
      <w:rFonts w:ascii="宋体" w:cs="宋体"/>
      <w:sz w:val="24"/>
    </w:rPr>
  </w:style>
  <w:style w:type="paragraph" w:styleId="1152" w:customStyle="1">
    <w:name w:val="xl42"/>
    <w:basedOn w:val="68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3" w:customStyle="1">
    <w:name w:val="txt"/>
    <w:basedOn w:val="685"/>
    <w:uiPriority w:val="0"/>
    <w:qFormat/>
    <w:pPr>
      <w:jc w:val="left"/>
      <w:spacing w:before="100" w:beforeAutospacing="1" w:after="100" w:afterAutospacing="1"/>
      <w:widowControl/>
    </w:pPr>
    <w:rPr>
      <w:rFonts w:ascii="宋体" w:cs="宋体"/>
      <w:sz w:val="24"/>
    </w:rPr>
  </w:style>
  <w:style w:type="paragraph" w:styleId="1154" w:customStyle="1">
    <w:name w:val="样式1"/>
    <w:basedOn w:val="968"/>
    <w:next w:val="685"/>
    <w:uiPriority w:val="0"/>
    <w:qFormat/>
    <w:rPr>
      <w:rFonts w:ascii="Arial" w:hAnsi="Arial" w:eastAsia="幼圆" w:cs="Arial"/>
      <w:sz w:val="24"/>
      <w:szCs w:val="20"/>
    </w:rPr>
  </w:style>
  <w:style w:type="paragraph" w:styleId="1155" w:customStyle="1">
    <w:name w:val="xl37"/>
    <w:basedOn w:val="68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6" w:customStyle="1">
    <w:name w:val="列表段落11"/>
    <w:basedOn w:val="685"/>
    <w:uiPriority w:val="0"/>
    <w:qFormat/>
    <w:pPr>
      <w:ind w:firstLine="420"/>
    </w:pPr>
  </w:style>
  <w:style w:type="paragraph" w:styleId="1157"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8" w:customStyle="1">
    <w:name w:val="样式 序号----------- + 仿宋_GB2312"/>
    <w:basedOn w:val="1128"/>
    <w:uiPriority w:val="0"/>
    <w:qFormat/>
    <w:pPr>
      <w:ind w:firstLine="200"/>
      <w:spacing w:line="360" w:lineRule="auto"/>
    </w:pPr>
    <w:rPr>
      <w:rFonts w:ascii="仿宋_GB2312" w:eastAsia="仿宋_GB2312"/>
      <w:bCs w:val="0"/>
    </w:rPr>
  </w:style>
  <w:style w:type="paragraph" w:styleId="1159" w:customStyle="1">
    <w:name w:val="xl41"/>
    <w:basedOn w:val="685"/>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60" w:customStyle="1">
    <w:name w:val="Char11"/>
    <w:basedOn w:val="685"/>
    <w:uiPriority w:val="0"/>
    <w:qFormat/>
    <w:rPr>
      <w:szCs w:val="21"/>
    </w:rPr>
  </w:style>
  <w:style w:type="paragraph" w:styleId="1161" w:customStyle="1">
    <w:name w:val="样式 序号----------- + 仿宋_GB23121"/>
    <w:basedOn w:val="1128"/>
    <w:uiPriority w:val="0"/>
    <w:qFormat/>
    <w:pPr>
      <w:spacing w:line="360" w:lineRule="auto"/>
    </w:pPr>
    <w:rPr>
      <w:rFonts w:ascii="仿宋_GB2312" w:eastAsia="仿宋_GB2312"/>
      <w:bCs w:val="0"/>
    </w:rPr>
  </w:style>
  <w:style w:type="paragraph" w:styleId="1162" w:customStyle="1">
    <w:name w:val="pa-9"/>
    <w:basedOn w:val="685"/>
    <w:uiPriority w:val="0"/>
    <w:qFormat/>
    <w:pPr>
      <w:jc w:val="center"/>
      <w:spacing w:line="360" w:lineRule="atLeast"/>
      <w:widowControl/>
    </w:pPr>
    <w:rPr>
      <w:rFonts w:ascii="宋体" w:cs="宋体"/>
      <w:sz w:val="24"/>
    </w:rPr>
  </w:style>
  <w:style w:type="paragraph" w:styleId="1163" w:customStyle="1">
    <w:name w:val="pa-3"/>
    <w:basedOn w:val="685"/>
    <w:uiPriority w:val="0"/>
    <w:qFormat/>
    <w:pPr>
      <w:jc w:val="left"/>
      <w:spacing w:before="150" w:after="150"/>
      <w:widowControl/>
    </w:pPr>
    <w:rPr>
      <w:rFonts w:ascii="宋体" w:cs="宋体"/>
      <w:sz w:val="24"/>
    </w:rPr>
  </w:style>
  <w:style w:type="paragraph" w:styleId="1164" w:customStyle="1">
    <w:name w:val="font5"/>
    <w:basedOn w:val="685"/>
    <w:uiPriority w:val="0"/>
    <w:qFormat/>
    <w:pPr>
      <w:jc w:val="left"/>
      <w:spacing w:before="100" w:beforeAutospacing="1" w:after="100" w:afterAutospacing="1"/>
      <w:widowControl/>
    </w:pPr>
    <w:rPr>
      <w:rFonts w:ascii="宋体"/>
      <w:sz w:val="18"/>
      <w:szCs w:val="18"/>
    </w:rPr>
  </w:style>
  <w:style w:type="paragraph" w:styleId="1165" w:customStyle="1">
    <w:name w:val="pa-5"/>
    <w:basedOn w:val="685"/>
    <w:uiPriority w:val="0"/>
    <w:qFormat/>
    <w:pPr>
      <w:spacing w:line="280" w:lineRule="atLeast"/>
      <w:widowControl/>
    </w:pPr>
    <w:rPr>
      <w:rFonts w:ascii="宋体" w:cs="宋体"/>
      <w:sz w:val="24"/>
    </w:rPr>
  </w:style>
  <w:style w:type="paragraph" w:styleId="1166" w:customStyle="1">
    <w:name w:val="xl39"/>
    <w:basedOn w:val="685"/>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7" w:customStyle="1">
    <w:name w:val="font6"/>
    <w:basedOn w:val="685"/>
    <w:uiPriority w:val="0"/>
    <w:qFormat/>
    <w:pPr>
      <w:jc w:val="left"/>
      <w:spacing w:before="100" w:beforeAutospacing="1" w:after="100" w:afterAutospacing="1"/>
      <w:widowControl/>
    </w:pPr>
    <w:rPr>
      <w:sz w:val="20"/>
      <w:szCs w:val="20"/>
    </w:rPr>
  </w:style>
  <w:style w:type="paragraph" w:styleId="1168" w:customStyle="1">
    <w:name w:val="font9"/>
    <w:basedOn w:val="685"/>
    <w:uiPriority w:val="0"/>
    <w:qFormat/>
    <w:pPr>
      <w:jc w:val="left"/>
      <w:spacing w:before="100" w:beforeAutospacing="1" w:after="100" w:afterAutospacing="1"/>
      <w:widowControl/>
    </w:pPr>
    <w:rPr>
      <w:rFonts w:ascii="宋体"/>
      <w:color w:val="000000"/>
      <w:sz w:val="18"/>
      <w:szCs w:val="18"/>
    </w:rPr>
  </w:style>
  <w:style w:type="paragraph" w:styleId="1169" w:customStyle="1">
    <w:name w:val="列出段落1"/>
    <w:basedOn w:val="685"/>
    <w:link w:val="1396"/>
    <w:uiPriority w:val="0"/>
    <w:qFormat/>
    <w:pPr>
      <w:ind w:firstLine="200"/>
    </w:pPr>
  </w:style>
  <w:style w:type="paragraph" w:styleId="1170" w:customStyle="1">
    <w:name w:val="p0"/>
    <w:basedOn w:val="685"/>
    <w:uiPriority w:val="0"/>
    <w:qFormat/>
    <w:pPr>
      <w:widowControl/>
    </w:pPr>
    <w:rPr>
      <w:szCs w:val="21"/>
    </w:rPr>
  </w:style>
  <w:style w:type="paragraph" w:styleId="1171" w:customStyle="1">
    <w:name w:val="Char Char Char Char Char Char Char Char Char Char21"/>
    <w:basedOn w:val="685"/>
    <w:uiPriority w:val="0"/>
    <w:qFormat/>
    <w:rPr>
      <w:rFonts w:ascii="Tahoma" w:hAnsi="Tahoma"/>
      <w:sz w:val="24"/>
      <w:szCs w:val="20"/>
    </w:rPr>
  </w:style>
  <w:style w:type="paragraph" w:styleId="1172"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73" w:customStyle="1">
    <w:name w:val="表格正文"/>
    <w:basedOn w:val="685"/>
    <w:uiPriority w:val="0"/>
    <w:qFormat/>
    <w:pPr>
      <w:spacing w:line="300" w:lineRule="auto"/>
      <w:tabs>
        <w:tab w:val="left" w:pos="420" w:leader="none"/>
      </w:tabs>
    </w:pPr>
  </w:style>
  <w:style w:type="paragraph" w:styleId="1174" w:customStyle="1">
    <w:name w:val="首页标题小初"/>
    <w:uiPriority w:val="0"/>
    <w:qFormat/>
    <w:pPr>
      <w:jc w:val="center"/>
    </w:pPr>
    <w:rPr>
      <w:rFonts w:hint="default" w:ascii="黑体" w:hAnsi="Times New Roman" w:eastAsia="黑体" w:cs="宋体"/>
      <w:sz w:val="72"/>
      <w:lang w:val="en-US" w:eastAsia="zh-CN" w:bidi="ar-SA"/>
    </w:rPr>
  </w:style>
  <w:style w:type="paragraph" w:styleId="1175" w:customStyle="1">
    <w:name w:val="五级条标题"/>
    <w:basedOn w:val="1145"/>
    <w:next w:val="1076"/>
    <w:uiPriority w:val="0"/>
    <w:qFormat/>
    <w:pPr>
      <w:outlineLvl w:val="6"/>
    </w:pPr>
  </w:style>
  <w:style w:type="paragraph" w:styleId="1176" w:customStyle="1">
    <w:name w:val="Char Char Char Char Char Char Char1"/>
    <w:basedOn w:val="685"/>
    <w:uiPriority w:val="0"/>
    <w:qFormat/>
    <w:pPr>
      <w:jc w:val="left"/>
      <w:spacing w:after="160" w:line="240" w:lineRule="exact"/>
      <w:widowControl/>
    </w:pPr>
    <w:rPr>
      <w:rFonts w:ascii="Verdana" w:hAnsi="Verdana"/>
      <w:sz w:val="20"/>
      <w:szCs w:val="20"/>
      <w:lang w:eastAsia="en-US"/>
    </w:rPr>
  </w:style>
  <w:style w:type="paragraph" w:styleId="1177" w:customStyle="1">
    <w:name w:val="ibm-list-next"/>
    <w:basedOn w:val="685"/>
    <w:uiPriority w:val="0"/>
    <w:qFormat/>
    <w:pPr>
      <w:jc w:val="left"/>
      <w:spacing w:before="100" w:beforeAutospacing="1" w:after="100" w:afterAutospacing="1"/>
      <w:widowControl/>
    </w:pPr>
    <w:rPr>
      <w:rFonts w:ascii="宋体" w:cs="宋体"/>
      <w:sz w:val="24"/>
    </w:rPr>
  </w:style>
  <w:style w:type="paragraph" w:styleId="1178" w:customStyle="1">
    <w:name w:val="首页标题 一号"/>
    <w:basedOn w:val="1174"/>
    <w:uiPriority w:val="0"/>
    <w:qFormat/>
    <w:rPr>
      <w:sz w:val="52"/>
    </w:rPr>
  </w:style>
  <w:style w:type="paragraph" w:styleId="1179" w:customStyle="1">
    <w:name w:val="Char Char Char Char Char Char Char Char Char Char2"/>
    <w:basedOn w:val="685"/>
    <w:uiPriority w:val="0"/>
    <w:qFormat/>
    <w:rPr>
      <w:rFonts w:ascii="Tahoma" w:hAnsi="Tahoma"/>
      <w:sz w:val="24"/>
      <w:szCs w:val="20"/>
    </w:rPr>
  </w:style>
  <w:style w:type="paragraph" w:styleId="1180" w:customStyle="1">
    <w:name w:val="正文（编号）"/>
    <w:basedOn w:val="1038"/>
    <w:link w:val="1181"/>
    <w:uiPriority w:val="0"/>
    <w:qFormat/>
    <w:pPr>
      <w:ind w:left="720" w:firstLine="0"/>
      <w:tabs>
        <w:tab w:val="left" w:pos="720" w:leader="none"/>
        <w:tab w:val="left" w:pos="780" w:leader="none"/>
      </w:tabs>
    </w:pPr>
    <w:rPr>
      <w:rFonts w:ascii="Times New Roman" w:hAnsi="Times New Roman"/>
      <w:szCs w:val="24"/>
    </w:rPr>
  </w:style>
  <w:style w:type="character" w:styleId="1181" w:customStyle="1">
    <w:name w:val="正文（编号） Char Char"/>
    <w:link w:val="1180"/>
    <w:uiPriority w:val="0"/>
    <w:qFormat/>
    <w:rPr>
      <w:sz w:val="24"/>
      <w:szCs w:val="24"/>
    </w:rPr>
  </w:style>
  <w:style w:type="paragraph" w:styleId="1182" w:customStyle="1">
    <w:name w:val="表格"/>
    <w:basedOn w:val="685"/>
    <w:uiPriority w:val="0"/>
    <w:qFormat/>
    <w:pPr>
      <w:ind w:firstLine="21"/>
    </w:pPr>
    <w:rPr>
      <w:rFonts w:ascii="宋体"/>
      <w:szCs w:val="20"/>
    </w:rPr>
  </w:style>
  <w:style w:type="character" w:styleId="1183" w:customStyle="1">
    <w:name w:val="正文（缩进） Char Char"/>
    <w:uiPriority w:val="0"/>
    <w:qFormat/>
    <w:rPr>
      <w:rFonts w:eastAsia="宋体"/>
      <w:sz w:val="24"/>
      <w:szCs w:val="24"/>
      <w:lang w:val="en-US" w:eastAsia="zh-CN" w:bidi="ar-SA"/>
    </w:rPr>
  </w:style>
  <w:style w:type="paragraph" w:styleId="1184" w:customStyle="1">
    <w:name w:val="Char Char Char1"/>
    <w:basedOn w:val="685"/>
    <w:uiPriority w:val="0"/>
    <w:qFormat/>
    <w:rPr>
      <w:szCs w:val="21"/>
    </w:rPr>
  </w:style>
  <w:style w:type="paragraph" w:styleId="1185" w:customStyle="1">
    <w:name w:val="样式 正文2 + 首行缩进:  0 厘米 段后: 1.5 行"/>
    <w:basedOn w:val="685"/>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86" w:customStyle="1">
    <w:name w:val="表中文字"/>
    <w:basedOn w:val="685"/>
    <w:uiPriority w:val="0"/>
    <w:qFormat/>
    <w:pPr>
      <w:widowControl/>
    </w:pPr>
    <w:rPr>
      <w:szCs w:val="20"/>
    </w:rPr>
  </w:style>
  <w:style w:type="character" w:styleId="1187" w:customStyle="1">
    <w:name w:val="z1"/>
    <w:uiPriority w:val="0"/>
    <w:qFormat/>
  </w:style>
  <w:style w:type="paragraph" w:styleId="1188" w:customStyle="1">
    <w:name w:val="a1"/>
    <w:basedOn w:val="685"/>
    <w:uiPriority w:val="0"/>
    <w:qFormat/>
    <w:pPr>
      <w:jc w:val="left"/>
      <w:spacing w:before="100" w:beforeAutospacing="1" w:after="100" w:afterAutospacing="1"/>
      <w:widowControl/>
    </w:pPr>
    <w:rPr>
      <w:rFonts w:ascii="宋体"/>
      <w:sz w:val="24"/>
    </w:rPr>
  </w:style>
  <w:style w:type="paragraph" w:styleId="1189" w:customStyle="1">
    <w:name w:val="a0"/>
    <w:basedOn w:val="685"/>
    <w:uiPriority w:val="0"/>
    <w:qFormat/>
    <w:pPr>
      <w:jc w:val="left"/>
      <w:spacing w:before="100" w:beforeAutospacing="1" w:after="100" w:afterAutospacing="1"/>
      <w:widowControl/>
    </w:pPr>
    <w:rPr>
      <w:rFonts w:ascii="宋体"/>
      <w:sz w:val="24"/>
    </w:rPr>
  </w:style>
  <w:style w:type="paragraph" w:styleId="1190" w:customStyle="1">
    <w:name w:val="tabletext"/>
    <w:basedOn w:val="685"/>
    <w:uiPriority w:val="0"/>
    <w:qFormat/>
    <w:pPr>
      <w:jc w:val="left"/>
      <w:spacing w:before="100" w:beforeAutospacing="1" w:after="100" w:afterAutospacing="1"/>
      <w:widowControl/>
    </w:pPr>
    <w:rPr>
      <w:rFonts w:ascii="宋体"/>
      <w:sz w:val="24"/>
    </w:rPr>
  </w:style>
  <w:style w:type="paragraph" w:styleId="1191" w:customStyle="1">
    <w:name w:val="我的样式"/>
    <w:basedOn w:val="685"/>
    <w:uiPriority w:val="0"/>
    <w:qFormat/>
    <w:pPr>
      <w:ind w:firstLine="420"/>
      <w:jc w:val="left"/>
      <w:spacing w:after="120"/>
      <w:widowControl/>
    </w:pPr>
    <w:rPr>
      <w:rFonts w:ascii="宋体"/>
      <w:color w:val="000000"/>
      <w:sz w:val="24"/>
      <w:szCs w:val="16"/>
    </w:rPr>
  </w:style>
  <w:style w:type="paragraph" w:styleId="1192" w:customStyle="1">
    <w:name w:val="Figure and Table Title"/>
    <w:basedOn w:val="685"/>
    <w:uiPriority w:val="0"/>
    <w:qFormat/>
    <w:pPr>
      <w:ind w:left="2160"/>
      <w:jc w:val="left"/>
      <w:widowControl/>
    </w:pPr>
    <w:rPr>
      <w:rFonts w:ascii="Helvetica-Light" w:hAnsi="Helvetica-Light"/>
      <w:b/>
      <w:bCs/>
      <w:sz w:val="20"/>
      <w:lang w:eastAsia="en-US"/>
    </w:rPr>
  </w:style>
  <w:style w:type="paragraph" w:styleId="1193" w:customStyle="1">
    <w:name w:val="Table Text/Title"/>
    <w:basedOn w:val="685"/>
    <w:uiPriority w:val="0"/>
    <w:qFormat/>
    <w:pPr>
      <w:jc w:val="left"/>
      <w:widowControl/>
    </w:pPr>
    <w:rPr>
      <w:rFonts w:ascii="宋体"/>
      <w:b/>
      <w:bCs/>
      <w:sz w:val="20"/>
      <w:szCs w:val="20"/>
      <w:lang w:eastAsia="en-US"/>
    </w:rPr>
  </w:style>
  <w:style w:type="paragraph" w:styleId="1194" w:customStyle="1">
    <w:name w:val="Sourcetext bullet"/>
    <w:basedOn w:val="685"/>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5" w:customStyle="1">
    <w:name w:val="无标题正文 Char Char Char Char Char Char Char Char Char Char Char Char Char Char Char Char Char Char Char Char Char Char Char Char Char Char Char1 Char"/>
    <w:basedOn w:val="685"/>
    <w:uiPriority w:val="0"/>
    <w:qFormat/>
    <w:pPr>
      <w:jc w:val="center"/>
      <w:spacing w:after="160" w:line="240" w:lineRule="exact"/>
      <w:widowControl/>
    </w:pPr>
    <w:rPr>
      <w:rFonts w:ascii="Arial" w:hAnsi="Arial"/>
      <w:sz w:val="20"/>
      <w:szCs w:val="20"/>
      <w:lang w:eastAsia="en-US"/>
    </w:rPr>
  </w:style>
  <w:style w:type="paragraph" w:styleId="1196" w:customStyle="1">
    <w:name w:val="Char Char Char Char"/>
    <w:basedOn w:val="685"/>
    <w:uiPriority w:val="0"/>
    <w:qFormat/>
    <w:pPr>
      <w:ind w:left="560" w:firstLine="200"/>
      <w:jc w:val="left"/>
      <w:spacing w:after="120" w:line="360" w:lineRule="auto"/>
      <w:widowControl/>
    </w:pPr>
    <w:rPr>
      <w:rFonts w:ascii="Verdana" w:hAnsi="Verdana"/>
      <w:sz w:val="24"/>
    </w:rPr>
  </w:style>
  <w:style w:type="character" w:styleId="1197" w:customStyle="1">
    <w:name w:val="style91"/>
    <w:uiPriority w:val="0"/>
    <w:qFormat/>
    <w:rPr>
      <w:color w:val="2060c0"/>
      <w:sz w:val="24"/>
      <w:szCs w:val="24"/>
    </w:rPr>
  </w:style>
  <w:style w:type="paragraph" w:styleId="1198" w:customStyle="1">
    <w:name w:val="标准小四"/>
    <w:basedOn w:val="685"/>
    <w:uiPriority w:val="0"/>
    <w:qFormat/>
    <w:pPr>
      <w:ind w:firstLine="200"/>
      <w:spacing w:line="360" w:lineRule="auto"/>
    </w:pPr>
    <w:rPr>
      <w:rFonts w:ascii="Arial" w:hAnsi="Arial"/>
      <w:sz w:val="24"/>
      <w:szCs w:val="21"/>
    </w:rPr>
  </w:style>
  <w:style w:type="paragraph" w:styleId="1199" w:customStyle="1">
    <w:name w:val="样式 正文首行缩进 + 宋体 首行缩进:  0.74 厘米"/>
    <w:basedOn w:val="1010"/>
    <w:uiPriority w:val="0"/>
    <w:qFormat/>
    <w:pPr>
      <w:ind w:firstLine="210"/>
      <w:spacing w:before="120" w:after="0" w:line="380" w:lineRule="exact"/>
    </w:pPr>
    <w:rPr>
      <w:rFonts w:ascii="宋体" w:cs="宋体"/>
      <w:sz w:val="24"/>
      <w:szCs w:val="20"/>
    </w:rPr>
  </w:style>
  <w:style w:type="paragraph" w:styleId="1200" w:customStyle="1">
    <w:name w:val="默认段落字体 Para Char Char Char Char Char Char Char Char Char1"/>
    <w:basedOn w:val="685"/>
    <w:uiPriority w:val="0"/>
    <w:qFormat/>
    <w:rPr>
      <w:rFonts w:ascii="Tahoma" w:hAnsi="Tahoma"/>
      <w:sz w:val="24"/>
      <w:szCs w:val="20"/>
    </w:rPr>
  </w:style>
  <w:style w:type="paragraph" w:styleId="1201" w:customStyle="1">
    <w:name w:val="正文小四"/>
    <w:basedOn w:val="685"/>
    <w:uiPriority w:val="0"/>
    <w:qFormat/>
    <w:pPr>
      <w:spacing w:line="312" w:lineRule="auto"/>
    </w:pPr>
    <w:rPr>
      <w:sz w:val="24"/>
    </w:rPr>
  </w:style>
  <w:style w:type="paragraph" w:styleId="1202" w:customStyle="1">
    <w:name w:val="ul"/>
    <w:basedOn w:val="685"/>
    <w:uiPriority w:val="0"/>
    <w:qFormat/>
    <w:pPr>
      <w:numPr>
        <w:ilvl w:val="0"/>
        <w:numId w:val="1"/>
      </w:numPr>
      <w:ind w:left="567" w:hanging="85"/>
      <w:jc w:val="left"/>
      <w:spacing w:line="360" w:lineRule="auto"/>
      <w:widowControl/>
      <w:tabs>
        <w:tab w:val="left" w:pos="842" w:leader="none"/>
      </w:tabs>
    </w:pPr>
    <w:rPr>
      <w:sz w:val="24"/>
    </w:rPr>
  </w:style>
  <w:style w:type="paragraph" w:styleId="1203" w:customStyle="1">
    <w:name w:val="Bullet"/>
    <w:basedOn w:val="685"/>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04" w:customStyle="1">
    <w:name w:val="正文（首行缩进）"/>
    <w:basedOn w:val="685"/>
    <w:uiPriority w:val="0"/>
    <w:qFormat/>
    <w:pPr>
      <w:ind w:firstLine="482"/>
      <w:spacing w:before="120" w:line="360" w:lineRule="auto"/>
      <w:widowControl/>
    </w:pPr>
    <w:rPr>
      <w:sz w:val="24"/>
      <w:szCs w:val="20"/>
    </w:rPr>
  </w:style>
  <w:style w:type="character" w:styleId="1205" w:customStyle="1">
    <w:name w:val="style161"/>
    <w:uiPriority w:val="0"/>
    <w:qFormat/>
    <w:rPr>
      <w:rFonts w:ascii="Verdana" w:hAnsi="Verdana" w:eastAsia="宋体"/>
      <w:b/>
      <w:color w:val="0a246a"/>
      <w:sz w:val="24"/>
      <w:szCs w:val="24"/>
      <w:lang w:val="en-US" w:eastAsia="zh-CN" w:bidi="ar-SA"/>
    </w:rPr>
  </w:style>
  <w:style w:type="paragraph" w:styleId="1206" w:customStyle="1">
    <w:name w:val="正文（首行缩进两字）"/>
    <w:basedOn w:val="685"/>
    <w:uiPriority w:val="0"/>
    <w:qFormat/>
    <w:pPr>
      <w:spacing w:line="312" w:lineRule="auto"/>
    </w:pPr>
    <w:rPr>
      <w:rFonts w:ascii="宋体" w:cs="宋体"/>
      <w:sz w:val="24"/>
    </w:rPr>
  </w:style>
  <w:style w:type="paragraph" w:styleId="1207" w:customStyle="1">
    <w:name w:val="正文文字缩进 3"/>
    <w:basedOn w:val="685"/>
    <w:uiPriority w:val="0"/>
    <w:qFormat/>
    <w:pPr>
      <w:ind w:left="420" w:firstLine="420"/>
      <w:spacing w:line="312" w:lineRule="auto"/>
    </w:pPr>
    <w:rPr>
      <w:rFonts w:ascii="黑体" w:hAnsi="黑体" w:cs="宋体"/>
      <w:bCs/>
      <w:color w:val="000000"/>
      <w:sz w:val="24"/>
    </w:rPr>
  </w:style>
  <w:style w:type="paragraph" w:styleId="1208" w:customStyle="1">
    <w:name w:val="技术方案3"/>
    <w:basedOn w:val="685"/>
    <w:uiPriority w:val="0"/>
    <w:qFormat/>
    <w:pPr>
      <w:spacing w:line="360" w:lineRule="auto"/>
    </w:pPr>
    <w:rPr>
      <w:rFonts w:ascii="宋体"/>
      <w:b/>
      <w:bCs/>
      <w:sz w:val="32"/>
    </w:rPr>
  </w:style>
  <w:style w:type="paragraph" w:styleId="1209" w:customStyle="1">
    <w:name w:val="技术方案2"/>
    <w:basedOn w:val="685"/>
    <w:uiPriority w:val="0"/>
    <w:qFormat/>
    <w:pPr>
      <w:spacing w:line="480" w:lineRule="auto"/>
    </w:pPr>
    <w:rPr>
      <w:rFonts w:ascii="宋体"/>
      <w:b/>
      <w:bCs/>
      <w:sz w:val="36"/>
    </w:rPr>
  </w:style>
  <w:style w:type="paragraph" w:styleId="1210" w:customStyle="1">
    <w:name w:val="技术方案正文"/>
    <w:basedOn w:val="685"/>
    <w:uiPriority w:val="0"/>
    <w:qFormat/>
    <w:pPr>
      <w:ind w:firstLine="480"/>
      <w:spacing w:line="360" w:lineRule="auto"/>
    </w:pPr>
    <w:rPr>
      <w:rFonts w:ascii="宋体"/>
      <w:sz w:val="24"/>
    </w:rPr>
  </w:style>
  <w:style w:type="paragraph" w:styleId="121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12" w:customStyle="1">
    <w:name w:val="Normal Paragraph"/>
    <w:basedOn w:val="685"/>
    <w:uiPriority w:val="0"/>
    <w:qFormat/>
    <w:pPr>
      <w:ind w:firstLine="425"/>
      <w:spacing w:before="120" w:line="360" w:lineRule="auto"/>
      <w:widowControl/>
    </w:pPr>
    <w:rPr>
      <w:sz w:val="24"/>
      <w:szCs w:val="20"/>
    </w:rPr>
  </w:style>
  <w:style w:type="paragraph" w:styleId="1213" w:customStyle="1">
    <w:name w:val="Normal Paragraph Char"/>
    <w:basedOn w:val="685"/>
    <w:uiPriority w:val="0"/>
    <w:qFormat/>
    <w:pPr>
      <w:ind w:firstLine="425"/>
      <w:spacing w:before="120" w:line="360" w:lineRule="auto"/>
      <w:widowControl/>
    </w:pPr>
    <w:rPr>
      <w:sz w:val="24"/>
    </w:rPr>
  </w:style>
  <w:style w:type="paragraph" w:styleId="1214" w:customStyle="1">
    <w:name w:val="文档正文"/>
    <w:basedOn w:val="685"/>
    <w:uiPriority w:val="0"/>
    <w:qFormat/>
    <w:rPr>
      <w:rFonts w:ascii="宋体"/>
      <w:szCs w:val="20"/>
    </w:rPr>
  </w:style>
  <w:style w:type="paragraph" w:styleId="1215" w:customStyle="1">
    <w:name w:val="默认段落字体 Para Char Char Char Char Char"/>
    <w:basedOn w:val="685"/>
    <w:uiPriority w:val="0"/>
    <w:qFormat/>
    <w:pPr>
      <w:ind w:firstLine="200"/>
      <w:jc w:val="left"/>
      <w:spacing w:before="100" w:beforeAutospacing="1" w:after="100" w:afterAutospacing="1" w:line="360" w:lineRule="auto"/>
    </w:pPr>
    <w:rPr>
      <w:rFonts w:ascii="Arial" w:hAnsi="Arial"/>
      <w:sz w:val="24"/>
      <w:lang w:eastAsia="en-US"/>
    </w:rPr>
  </w:style>
  <w:style w:type="paragraph" w:styleId="1216" w:customStyle="1">
    <w:name w:val="标题2"/>
    <w:basedOn w:val="685"/>
    <w:uiPriority w:val="0"/>
    <w:qFormat/>
    <w:pPr>
      <w:tabs>
        <w:tab w:val="left" w:pos="0" w:leader="none"/>
      </w:tabs>
    </w:pPr>
    <w:rPr>
      <w:rFonts w:ascii="黑体" w:eastAsia="黑体"/>
      <w:sz w:val="24"/>
    </w:rPr>
  </w:style>
  <w:style w:type="paragraph" w:styleId="1217" w:customStyle="1">
    <w:name w:val="Char Char Char Char Char Char Char Char Char Char Char Char Char1"/>
    <w:basedOn w:val="685"/>
    <w:uiPriority w:val="0"/>
    <w:qFormat/>
    <w:pPr>
      <w:jc w:val="left"/>
      <w:spacing w:after="160" w:line="240" w:lineRule="exact"/>
      <w:widowControl/>
    </w:pPr>
    <w:rPr>
      <w:rFonts w:ascii="Arial" w:hAnsi="Arial" w:eastAsia="Times New Roman" w:cs="Verdana"/>
      <w:b/>
      <w:sz w:val="24"/>
      <w:szCs w:val="32"/>
      <w:lang w:eastAsia="en-US"/>
    </w:rPr>
  </w:style>
  <w:style w:type="paragraph" w:styleId="1218" w:customStyle="1">
    <w:name w:val="样式2"/>
    <w:basedOn w:val="785"/>
    <w:uiPriority w:val="0"/>
    <w:qFormat/>
    <w:pPr>
      <w:spacing w:line="415" w:lineRule="auto"/>
    </w:pPr>
    <w:rPr>
      <w:rFonts w:ascii="Calibri" w:hAnsi="Calibri"/>
      <w:bCs/>
      <w:color w:val="000000"/>
      <w:sz w:val="28"/>
      <w:szCs w:val="28"/>
    </w:rPr>
  </w:style>
  <w:style w:type="paragraph" w:styleId="1219" w:customStyle="1">
    <w:name w:val="样式3"/>
    <w:basedOn w:val="785"/>
    <w:uiPriority w:val="0"/>
    <w:qFormat/>
    <w:pPr>
      <w:spacing w:line="415" w:lineRule="auto"/>
    </w:pPr>
    <w:rPr>
      <w:rFonts w:ascii="Calibri" w:hAnsi="Calibri"/>
      <w:bCs/>
      <w:color w:val="000000"/>
      <w:sz w:val="28"/>
      <w:szCs w:val="28"/>
    </w:rPr>
  </w:style>
  <w:style w:type="paragraph" w:styleId="1220" w:customStyle="1">
    <w:name w:val="样式4"/>
    <w:basedOn w:val="785"/>
    <w:uiPriority w:val="0"/>
    <w:qFormat/>
    <w:pPr>
      <w:spacing w:line="415" w:lineRule="auto"/>
    </w:pPr>
    <w:rPr>
      <w:rFonts w:ascii="Calibri" w:hAnsi="Calibri"/>
      <w:bCs/>
      <w:color w:val="000000"/>
      <w:sz w:val="28"/>
      <w:szCs w:val="28"/>
    </w:rPr>
  </w:style>
  <w:style w:type="paragraph" w:styleId="1221" w:customStyle="1">
    <w:name w:val="样式5"/>
    <w:basedOn w:val="785"/>
    <w:uiPriority w:val="0"/>
    <w:qFormat/>
    <w:pPr>
      <w:spacing w:line="415" w:lineRule="auto"/>
    </w:pPr>
    <w:rPr>
      <w:rFonts w:ascii="Calibri" w:hAnsi="Calibri"/>
      <w:bCs/>
      <w:color w:val="000000"/>
      <w:sz w:val="28"/>
      <w:szCs w:val="28"/>
    </w:rPr>
  </w:style>
  <w:style w:type="paragraph" w:styleId="1222" w:customStyle="1">
    <w:name w:val="样式6"/>
    <w:basedOn w:val="1154"/>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23" w:customStyle="1">
    <w:name w:val="大汉方案正文 Char"/>
    <w:basedOn w:val="685"/>
    <w:uiPriority w:val="0"/>
    <w:qFormat/>
    <w:pPr>
      <w:ind w:firstLine="200"/>
      <w:spacing w:line="360" w:lineRule="auto"/>
    </w:pPr>
    <w:rPr>
      <w:rFonts w:ascii="Arial" w:hAnsi="Arial"/>
      <w:sz w:val="24"/>
    </w:rPr>
  </w:style>
  <w:style w:type="character" w:styleId="1224" w:customStyle="1">
    <w:name w:val="标题 2 Char Char Char"/>
    <w:uiPriority w:val="0"/>
    <w:qFormat/>
    <w:rPr>
      <w:rFonts w:ascii="Arial" w:hAnsi="Arial" w:eastAsia="宋体" w:cs="Arial"/>
      <w:b/>
      <w:bCs/>
      <w:i/>
      <w:iCs/>
      <w:sz w:val="28"/>
      <w:szCs w:val="28"/>
      <w:lang w:val="en-US" w:eastAsia="zh-CN" w:bidi="ar-SA"/>
    </w:rPr>
  </w:style>
  <w:style w:type="character" w:styleId="1225" w:customStyle="1">
    <w:name w:val="question-title"/>
    <w:uiPriority w:val="0"/>
    <w:qFormat/>
  </w:style>
  <w:style w:type="paragraph" w:styleId="1226" w:customStyle="1">
    <w:name w:val="说明书2级标题"/>
    <w:basedOn w:val="685"/>
    <w:next w:val="1227"/>
    <w:uiPriority w:val="0"/>
    <w:qFormat/>
    <w:pPr>
      <w:numPr>
        <w:ilvl w:val="2"/>
        <w:numId w:val="2"/>
      </w:numPr>
      <w:spacing w:before="100"/>
    </w:pPr>
    <w:rPr>
      <w:rFonts w:eastAsia="黑体"/>
      <w:sz w:val="28"/>
      <w:szCs w:val="28"/>
    </w:rPr>
  </w:style>
  <w:style w:type="paragraph" w:styleId="1227" w:customStyle="1">
    <w:name w:val="说明书3级标题"/>
    <w:basedOn w:val="685"/>
    <w:next w:val="685"/>
    <w:uiPriority w:val="0"/>
    <w:qFormat/>
    <w:pPr>
      <w:numPr>
        <w:ilvl w:val="2"/>
        <w:numId w:val="3"/>
      </w:numPr>
      <w:spacing w:line="360" w:lineRule="auto"/>
    </w:pPr>
    <w:rPr>
      <w:rFonts w:eastAsia="黑体"/>
      <w:sz w:val="24"/>
    </w:rPr>
  </w:style>
  <w:style w:type="character" w:styleId="1228" w:customStyle="1">
    <w:name w:val="style15"/>
    <w:uiPriority w:val="0"/>
    <w:qFormat/>
  </w:style>
  <w:style w:type="paragraph" w:styleId="1229" w:customStyle="1">
    <w:name w:val="列出段落[858D7CFB-ED40-4347-BF05-701D383B685F][858D7CFB-ED40-4347-BF05-701D383B685F]"/>
    <w:basedOn w:val="685"/>
    <w:uiPriority w:val="0"/>
    <w:qFormat/>
    <w:pPr>
      <w:ind w:firstLine="200"/>
    </w:pPr>
  </w:style>
  <w:style w:type="paragraph" w:styleId="1230" w:customStyle="1">
    <w:name w:val="默认段落字体 Para Char Char Char Char Char Char Char Char Char1 Char Char Char Char Char Char Char Char"/>
    <w:basedOn w:val="974"/>
    <w:uiPriority w:val="0"/>
    <w:qFormat/>
  </w:style>
  <w:style w:type="paragraph" w:styleId="1231" w:customStyle="1">
    <w:name w:val="style42"/>
    <w:basedOn w:val="685"/>
    <w:uiPriority w:val="0"/>
    <w:qFormat/>
    <w:pPr>
      <w:jc w:val="left"/>
      <w:spacing w:before="100" w:beforeAutospacing="1" w:after="100" w:afterAutospacing="1"/>
      <w:widowControl/>
    </w:pPr>
    <w:rPr>
      <w:rFonts w:ascii="宋体" w:cs="宋体"/>
      <w:color w:val="000000"/>
      <w:sz w:val="15"/>
      <w:szCs w:val="15"/>
    </w:rPr>
  </w:style>
  <w:style w:type="paragraph" w:styleId="1232" w:customStyle="1">
    <w:name w:val="Char Char1 Char Char Char Char Char Char Char Char"/>
    <w:basedOn w:val="685"/>
    <w:uiPriority w:val="0"/>
    <w:qFormat/>
    <w:pPr>
      <w:jc w:val="left"/>
      <w:spacing w:after="160" w:line="240" w:lineRule="exact"/>
      <w:widowControl/>
    </w:pPr>
  </w:style>
  <w:style w:type="paragraph" w:styleId="1233" w:customStyle="1">
    <w:name w:val="技术方案正文样式"/>
    <w:basedOn w:val="685"/>
    <w:uiPriority w:val="0"/>
    <w:qFormat/>
    <w:pPr>
      <w:ind w:firstLine="200"/>
      <w:spacing w:line="400" w:lineRule="exact"/>
    </w:pPr>
    <w:rPr>
      <w:rFonts w:ascii="宋体" w:cs="宋体"/>
      <w:sz w:val="24"/>
      <w:szCs w:val="21"/>
    </w:rPr>
  </w:style>
  <w:style w:type="paragraph" w:styleId="1234" w:customStyle="1">
    <w:name w:val="修订1"/>
    <w:uiPriority w:val="0"/>
    <w:qFormat/>
    <w:rPr>
      <w:rFonts w:hint="default" w:ascii="Times New Roman" w:hAnsi="Times New Roman" w:eastAsia="宋体" w:cs="Times New Roman"/>
      <w:sz w:val="21"/>
      <w:szCs w:val="24"/>
      <w:lang w:val="en-US" w:eastAsia="zh-CN" w:bidi="ar-SA"/>
    </w:rPr>
  </w:style>
  <w:style w:type="paragraph" w:styleId="1235" w:customStyle="1">
    <w:name w:val="D&amp;L"/>
    <w:basedOn w:val="995"/>
    <w:uiPriority w:val="0"/>
    <w:qFormat/>
    <w:pPr>
      <w:spacing w:line="240" w:lineRule="atLeast"/>
      <w:pBdr>
        <w:bottom w:val="single" w:color="000000" w:sz="18" w:space="1"/>
      </w:pBdr>
    </w:pPr>
    <w:rPr>
      <w:sz w:val="24"/>
      <w:szCs w:val="20"/>
    </w:rPr>
  </w:style>
  <w:style w:type="paragraph" w:styleId="1236" w:customStyle="1">
    <w:name w:val="样式 标题 2 + Times New Roman 四号 非加粗 段前: 5 磅 段后: 0 磅 行距: 固定值 20..."/>
    <w:basedOn w:val="783"/>
    <w:uiPriority w:val="0"/>
    <w:qFormat/>
    <w:pPr>
      <w:spacing w:before="100" w:after="0" w:line="400" w:lineRule="exact"/>
    </w:pPr>
    <w:rPr>
      <w:rFonts w:ascii="Times New Roman" w:hAnsi="Times New Roman" w:cs="宋体"/>
      <w:b w:val="0"/>
      <w:sz w:val="28"/>
    </w:rPr>
  </w:style>
  <w:style w:type="paragraph" w:styleId="1237" w:customStyle="1">
    <w:name w:val="Char Char Char Char Char Char Char1 Char"/>
    <w:basedOn w:val="685"/>
    <w:uiPriority w:val="0"/>
    <w:qFormat/>
    <w:rPr>
      <w:rFonts w:ascii="Tahoma" w:hAnsi="Tahoma"/>
      <w:sz w:val="24"/>
      <w:szCs w:val="20"/>
    </w:rPr>
  </w:style>
  <w:style w:type="paragraph" w:styleId="1238" w:customStyle="1">
    <w:name w:val="TOC 标题2"/>
    <w:basedOn w:val="781"/>
    <w:next w:val="685"/>
    <w:uiPriority w:val="0"/>
    <w:qFormat/>
    <w:pPr>
      <w:spacing w:before="480" w:after="0" w:line="276" w:lineRule="auto"/>
      <w:widowControl/>
      <w:outlineLvl w:val="9"/>
    </w:pPr>
    <w:rPr>
      <w:rFonts w:ascii="Cambria" w:hAnsi="Cambria"/>
      <w:color w:val="365f91"/>
      <w:sz w:val="28"/>
    </w:rPr>
  </w:style>
  <w:style w:type="paragraph" w:styleId="1239" w:customStyle="1">
    <w:name w:val="无间隔11"/>
    <w:link w:val="1240"/>
    <w:uiPriority w:val="0"/>
    <w:qFormat/>
    <w:rPr>
      <w:rFonts w:hint="default" w:ascii="Calibri" w:hAnsi="Calibri" w:eastAsia="宋体" w:cs="Times New Roman"/>
      <w:sz w:val="22"/>
      <w:lang w:val="en-US" w:eastAsia="zh-CN" w:bidi="ar-SA"/>
    </w:rPr>
  </w:style>
  <w:style w:type="character" w:styleId="1240" w:customStyle="1">
    <w:name w:val="无间隔 字符"/>
    <w:link w:val="1239"/>
    <w:uiPriority w:val="0"/>
    <w:qFormat/>
    <w:rPr>
      <w:rFonts w:ascii="Calibri" w:hAnsi="Calibri"/>
      <w:sz w:val="22"/>
      <w:lang w:bidi="ar-SA"/>
    </w:rPr>
  </w:style>
  <w:style w:type="paragraph" w:styleId="1241" w:customStyle="1">
    <w:name w:val="Normal_0"/>
    <w:uiPriority w:val="0"/>
    <w:qFormat/>
    <w:rPr>
      <w:rFonts w:hint="default" w:ascii="黑体" w:hAnsi="黑体" w:eastAsia="黑体" w:cs="Times New Roman"/>
      <w:b/>
      <w:sz w:val="32"/>
      <w:szCs w:val="24"/>
      <w:lang w:val="en-US" w:eastAsia="zh-CN" w:bidi="ar-SA"/>
    </w:rPr>
  </w:style>
  <w:style w:type="paragraph" w:styleId="124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Normal_1"/>
    <w:uiPriority w:val="0"/>
    <w:qFormat/>
    <w:rPr>
      <w:rFonts w:hint="default" w:ascii="黑体" w:hAnsi="黑体" w:eastAsia="黑体" w:cs="Times New Roman"/>
      <w:b/>
      <w:sz w:val="32"/>
      <w:szCs w:val="24"/>
      <w:lang w:val="en-US" w:eastAsia="zh-CN" w:bidi="ar-SA"/>
    </w:rPr>
  </w:style>
  <w:style w:type="paragraph" w:styleId="1244"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5"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6"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Normal_2"/>
    <w:uiPriority w:val="0"/>
    <w:qFormat/>
    <w:rPr>
      <w:rFonts w:hint="default" w:ascii="黑体" w:hAnsi="黑体" w:eastAsia="黑体" w:cs="Times New Roman"/>
      <w:b/>
      <w:sz w:val="32"/>
      <w:szCs w:val="24"/>
      <w:lang w:val="en-US" w:eastAsia="zh-CN" w:bidi="ar-SA"/>
    </w:rPr>
  </w:style>
  <w:style w:type="paragraph" w:styleId="124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9" w:customStyle="1">
    <w:name w:val="Normal_3"/>
    <w:uiPriority w:val="0"/>
    <w:qFormat/>
    <w:rPr>
      <w:rFonts w:hint="default" w:ascii="黑体" w:hAnsi="黑体" w:eastAsia="黑体" w:cs="Times New Roman"/>
      <w:b/>
      <w:sz w:val="32"/>
      <w:szCs w:val="24"/>
      <w:lang w:val="en-US" w:eastAsia="zh-CN" w:bidi="ar-SA"/>
    </w:rPr>
  </w:style>
  <w:style w:type="paragraph" w:styleId="1250" w:customStyle="1">
    <w:name w:val="Normal_4"/>
    <w:uiPriority w:val="0"/>
    <w:qFormat/>
    <w:rPr>
      <w:rFonts w:hint="default" w:ascii="黑体" w:hAnsi="黑体" w:eastAsia="黑体" w:cs="Times New Roman"/>
      <w:b/>
      <w:sz w:val="32"/>
      <w:szCs w:val="24"/>
      <w:lang w:val="en-US" w:eastAsia="zh-CN" w:bidi="ar-SA"/>
    </w:rPr>
  </w:style>
  <w:style w:type="paragraph" w:styleId="1251" w:customStyle="1">
    <w:name w:val="Normal_5"/>
    <w:uiPriority w:val="0"/>
    <w:qFormat/>
    <w:rPr>
      <w:rFonts w:hint="default" w:ascii="黑体" w:hAnsi="黑体" w:eastAsia="黑体" w:cs="Times New Roman"/>
      <w:b/>
      <w:sz w:val="32"/>
      <w:szCs w:val="24"/>
      <w:lang w:val="en-US" w:eastAsia="zh-CN" w:bidi="ar-SA"/>
    </w:rPr>
  </w:style>
  <w:style w:type="paragraph" w:styleId="125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3" w:customStyle="1">
    <w:name w:val="Normal_6"/>
    <w:uiPriority w:val="0"/>
    <w:qFormat/>
    <w:rPr>
      <w:rFonts w:hint="default" w:ascii="黑体" w:hAnsi="黑体" w:eastAsia="黑体" w:cs="Times New Roman"/>
      <w:b/>
      <w:sz w:val="32"/>
      <w:szCs w:val="24"/>
      <w:lang w:val="en-US" w:eastAsia="zh-CN" w:bidi="ar-SA"/>
    </w:rPr>
  </w:style>
  <w:style w:type="paragraph" w:styleId="1254"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55" w:customStyle="1">
    <w:name w:val="Normal_7"/>
    <w:uiPriority w:val="0"/>
    <w:qFormat/>
    <w:rPr>
      <w:rFonts w:hint="default" w:ascii="黑体" w:hAnsi="黑体" w:eastAsia="黑体" w:cs="Times New Roman"/>
      <w:b/>
      <w:sz w:val="32"/>
      <w:szCs w:val="24"/>
      <w:lang w:val="en-US" w:eastAsia="zh-CN" w:bidi="ar-SA"/>
    </w:rPr>
  </w:style>
  <w:style w:type="paragraph" w:styleId="1256"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57" w:customStyle="1">
    <w:name w:val="Normal_9"/>
    <w:uiPriority w:val="0"/>
    <w:qFormat/>
    <w:rPr>
      <w:rFonts w:hint="default" w:ascii="黑体" w:hAnsi="黑体" w:eastAsia="黑体" w:cs="Times New Roman"/>
      <w:b/>
      <w:sz w:val="32"/>
      <w:szCs w:val="24"/>
      <w:lang w:val="en-US" w:eastAsia="zh-CN" w:bidi="ar-SA"/>
    </w:rPr>
  </w:style>
  <w:style w:type="paragraph" w:styleId="1258"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59" w:customStyle="1">
    <w:name w:val="Normal_10"/>
    <w:uiPriority w:val="0"/>
    <w:qFormat/>
    <w:rPr>
      <w:rFonts w:hint="default" w:ascii="黑体" w:hAnsi="黑体" w:eastAsia="黑体" w:cs="Times New Roman"/>
      <w:b/>
      <w:sz w:val="32"/>
      <w:szCs w:val="24"/>
      <w:lang w:val="en-US" w:eastAsia="zh-CN" w:bidi="ar-SA"/>
    </w:rPr>
  </w:style>
  <w:style w:type="paragraph" w:styleId="1260"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正文缩进_0"/>
    <w:basedOn w:val="1260"/>
    <w:link w:val="1262"/>
    <w:uiPriority w:val="0"/>
    <w:unhideWhenUsed/>
    <w:qFormat/>
    <w:pPr>
      <w:ind w:firstLine="420"/>
    </w:pPr>
    <w:rPr>
      <w:szCs w:val="22"/>
    </w:rPr>
  </w:style>
  <w:style w:type="character" w:styleId="1262" w:customStyle="1">
    <w:name w:val="正文缩进 Char1_0"/>
    <w:link w:val="1261"/>
    <w:uiPriority w:val="0"/>
    <w:qFormat/>
    <w:rPr>
      <w:sz w:val="21"/>
      <w:szCs w:val="22"/>
    </w:rPr>
  </w:style>
  <w:style w:type="paragraph" w:styleId="1263" w:customStyle="1">
    <w:name w:val="纯文本_0"/>
    <w:basedOn w:val="1260"/>
    <w:link w:val="1264"/>
    <w:uiPriority w:val="0"/>
    <w:unhideWhenUsed/>
    <w:qFormat/>
    <w:rPr>
      <w:rFonts w:ascii="宋体" w:hAnsi="Courier New"/>
      <w:szCs w:val="21"/>
    </w:rPr>
  </w:style>
  <w:style w:type="character" w:styleId="1264" w:customStyle="1">
    <w:name w:val="纯文本 Char_0"/>
    <w:link w:val="1263"/>
    <w:uiPriority w:val="0"/>
    <w:qFormat/>
    <w:rPr>
      <w:rFonts w:ascii="宋体" w:hAnsi="Courier New" w:cs="Courier New"/>
      <w:sz w:val="21"/>
      <w:szCs w:val="21"/>
    </w:rPr>
  </w:style>
  <w:style w:type="paragraph" w:styleId="1265" w:customStyle="1">
    <w:name w:val="Normal_11"/>
    <w:uiPriority w:val="0"/>
    <w:qFormat/>
    <w:rPr>
      <w:rFonts w:hint="default" w:ascii="黑体" w:hAnsi="黑体" w:eastAsia="黑体" w:cs="Times New Roman"/>
      <w:b/>
      <w:sz w:val="32"/>
      <w:szCs w:val="24"/>
      <w:lang w:val="en-US" w:eastAsia="zh-CN" w:bidi="ar-SA"/>
    </w:rPr>
  </w:style>
  <w:style w:type="paragraph" w:styleId="1266"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Normal_12"/>
    <w:uiPriority w:val="0"/>
    <w:qFormat/>
    <w:rPr>
      <w:rFonts w:hint="default" w:ascii="黑体" w:hAnsi="黑体" w:eastAsia="黑体" w:cs="Times New Roman"/>
      <w:b/>
      <w:sz w:val="32"/>
      <w:szCs w:val="24"/>
      <w:lang w:val="en-US" w:eastAsia="zh-CN" w:bidi="ar-SA"/>
    </w:rPr>
  </w:style>
  <w:style w:type="paragraph" w:styleId="126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Normal_13"/>
    <w:uiPriority w:val="0"/>
    <w:qFormat/>
    <w:rPr>
      <w:rFonts w:hint="default" w:ascii="黑体" w:hAnsi="黑体" w:eastAsia="黑体" w:cs="Times New Roman"/>
      <w:b/>
      <w:sz w:val="32"/>
      <w:szCs w:val="24"/>
      <w:lang w:val="en-US" w:eastAsia="zh-CN" w:bidi="ar-SA"/>
    </w:rPr>
  </w:style>
  <w:style w:type="paragraph" w:styleId="1270"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1" w:customStyle="1">
    <w:name w:val="Normal_14"/>
    <w:uiPriority w:val="0"/>
    <w:qFormat/>
    <w:rPr>
      <w:rFonts w:hint="default" w:ascii="黑体" w:hAnsi="黑体" w:eastAsia="黑体" w:cs="Times New Roman"/>
      <w:b/>
      <w:sz w:val="32"/>
      <w:szCs w:val="24"/>
      <w:lang w:val="en-US" w:eastAsia="zh-CN" w:bidi="ar-SA"/>
    </w:rPr>
  </w:style>
  <w:style w:type="paragraph" w:styleId="1272"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3" w:customStyle="1">
    <w:name w:val="Normal_15"/>
    <w:uiPriority w:val="0"/>
    <w:qFormat/>
    <w:rPr>
      <w:rFonts w:hint="default" w:ascii="黑体" w:hAnsi="黑体" w:eastAsia="黑体" w:cs="Times New Roman"/>
      <w:b/>
      <w:sz w:val="32"/>
      <w:szCs w:val="24"/>
      <w:lang w:val="en-US" w:eastAsia="zh-CN" w:bidi="ar-SA"/>
    </w:rPr>
  </w:style>
  <w:style w:type="paragraph" w:styleId="127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Normal_16"/>
    <w:uiPriority w:val="0"/>
    <w:qFormat/>
    <w:rPr>
      <w:rFonts w:hint="default" w:ascii="黑体" w:hAnsi="黑体" w:eastAsia="黑体" w:cs="Times New Roman"/>
      <w:b/>
      <w:sz w:val="32"/>
      <w:szCs w:val="24"/>
      <w:lang w:val="en-US" w:eastAsia="zh-CN" w:bidi="ar-SA"/>
    </w:rPr>
  </w:style>
  <w:style w:type="paragraph" w:styleId="1276"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7"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78" w:customStyle="1">
    <w:name w:val="Normal_17"/>
    <w:uiPriority w:val="0"/>
    <w:qFormat/>
    <w:rPr>
      <w:rFonts w:hint="default" w:ascii="黑体" w:hAnsi="黑体" w:eastAsia="黑体" w:cs="Times New Roman"/>
      <w:b/>
      <w:sz w:val="32"/>
      <w:szCs w:val="24"/>
      <w:lang w:val="en-US" w:eastAsia="zh-CN" w:bidi="ar-SA"/>
    </w:rPr>
  </w:style>
  <w:style w:type="paragraph" w:styleId="1279" w:customStyle="1">
    <w:name w:val="Normal_18"/>
    <w:uiPriority w:val="0"/>
    <w:qFormat/>
    <w:rPr>
      <w:rFonts w:hint="default" w:ascii="黑体" w:hAnsi="黑体" w:eastAsia="黑体" w:cs="Times New Roman"/>
      <w:b/>
      <w:sz w:val="32"/>
      <w:szCs w:val="24"/>
      <w:lang w:val="en-US" w:eastAsia="zh-CN" w:bidi="ar-SA"/>
    </w:rPr>
  </w:style>
  <w:style w:type="paragraph" w:styleId="1280"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Normal_0_0"/>
    <w:uiPriority w:val="0"/>
    <w:qFormat/>
    <w:rPr>
      <w:rFonts w:hint="default" w:ascii="黑体" w:hAnsi="黑体" w:eastAsia="黑体" w:cs="Times New Roman"/>
      <w:b/>
      <w:sz w:val="40"/>
      <w:szCs w:val="24"/>
      <w:lang w:val="en-US" w:eastAsia="zh-CN" w:bidi="ar-SA"/>
    </w:rPr>
  </w:style>
  <w:style w:type="paragraph" w:styleId="1282"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283"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正文_3"/>
    <w:next w:val="1285"/>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正文首行缩进 2_1"/>
    <w:basedOn w:val="1286"/>
    <w:next w:val="1288"/>
    <w:uiPriority w:val="0"/>
    <w:qFormat/>
    <w:pPr>
      <w:ind w:left="200" w:firstLine="200"/>
      <w:spacing w:after="120"/>
    </w:pPr>
    <w:rPr>
      <w:rFonts w:ascii="Times New Roman" w:hAnsi="Times New Roman"/>
      <w:sz w:val="24"/>
      <w:szCs w:val="24"/>
    </w:rPr>
  </w:style>
  <w:style w:type="paragraph" w:styleId="1286" w:customStyle="1">
    <w:name w:val="正文文本缩进_1"/>
    <w:basedOn w:val="1287"/>
    <w:next w:val="1285"/>
    <w:uiPriority w:val="0"/>
    <w:qFormat/>
    <w:pPr>
      <w:ind w:firstLine="225"/>
    </w:pPr>
    <w:rPr>
      <w:rFonts w:ascii="仿宋_GB2312" w:eastAsia="仿宋_GB2312"/>
      <w:sz w:val="32"/>
    </w:rPr>
  </w:style>
  <w:style w:type="paragraph" w:styleId="1287" w:customStyle="1">
    <w:name w:val="正文_18"/>
    <w:next w:val="1286"/>
    <w:uiPriority w:val="0"/>
    <w:qFormat/>
    <w:pPr>
      <w:jc w:val="both"/>
      <w:widowControl w:val="off"/>
    </w:pPr>
    <w:rPr>
      <w:rFonts w:hint="default" w:ascii="Calibri" w:hAnsi="Calibri" w:eastAsia="宋体" w:cs="Times New Roman"/>
      <w:sz w:val="21"/>
      <w:szCs w:val="22"/>
      <w:lang w:val="en-US" w:eastAsia="zh-CN" w:bidi="ar-SA"/>
    </w:rPr>
  </w:style>
  <w:style w:type="paragraph" w:styleId="1288" w:customStyle="1">
    <w:name w:val="xl53_0"/>
    <w:next w:val="1284"/>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289" w:customStyle="1">
    <w:name w:val="正文_16"/>
    <w:next w:val="129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正文首行缩进 2_0"/>
    <w:basedOn w:val="1291"/>
    <w:uiPriority w:val="0"/>
    <w:qFormat/>
    <w:pPr>
      <w:ind w:left="200" w:firstLine="200"/>
      <w:spacing w:after="120"/>
    </w:pPr>
    <w:rPr>
      <w:rFonts w:ascii="Times New Roman" w:hAnsi="Times New Roman"/>
      <w:sz w:val="24"/>
      <w:szCs w:val="24"/>
    </w:rPr>
  </w:style>
  <w:style w:type="paragraph" w:styleId="1291" w:customStyle="1">
    <w:name w:val="正文文本缩进_0"/>
    <w:basedOn w:val="1289"/>
    <w:uiPriority w:val="0"/>
    <w:qFormat/>
    <w:pPr>
      <w:ind w:firstLine="225"/>
    </w:pPr>
    <w:rPr>
      <w:rFonts w:ascii="仿宋_GB2312" w:eastAsia="仿宋_GB2312"/>
      <w:sz w:val="32"/>
    </w:rPr>
  </w:style>
  <w:style w:type="paragraph" w:styleId="129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93" w:customStyle="1">
    <w:name w:val="标题 12"/>
    <w:basedOn w:val="699"/>
    <w:next w:val="699"/>
    <w:uiPriority w:val="0"/>
    <w:qFormat/>
    <w:pPr>
      <w:keepLines/>
      <w:keepNext/>
      <w:spacing w:before="340" w:after="330" w:line="576" w:lineRule="auto"/>
      <w:outlineLvl w:val="0"/>
    </w:pPr>
    <w:rPr>
      <w:b/>
      <w:sz w:val="44"/>
      <w:szCs w:val="20"/>
    </w:rPr>
  </w:style>
  <w:style w:type="paragraph" w:styleId="1294" w:customStyle="1">
    <w:name w:val="段_0"/>
    <w:next w:val="1295"/>
    <w:uiPriority w:val="0"/>
    <w:qFormat/>
    <w:pPr>
      <w:ind w:firstLine="200"/>
      <w:jc w:val="both"/>
    </w:pPr>
    <w:rPr>
      <w:rFonts w:hint="default" w:ascii="宋体" w:hAnsi="Times New Roman" w:eastAsia="宋体" w:cs="Times New Roman"/>
      <w:sz w:val="21"/>
      <w:lang w:val="en-US" w:eastAsia="zh-CN" w:bidi="ar-SA"/>
    </w:rPr>
  </w:style>
  <w:style w:type="paragraph" w:styleId="1295" w:customStyle="1">
    <w:name w:val="Normal_19_1"/>
    <w:next w:val="1294"/>
    <w:uiPriority w:val="0"/>
    <w:qFormat/>
    <w:rPr>
      <w:rFonts w:hint="default" w:ascii="黑体" w:hAnsi="黑体" w:eastAsia="黑体" w:cs="Times New Roman"/>
      <w:b/>
      <w:sz w:val="32"/>
      <w:szCs w:val="24"/>
      <w:lang w:val="en-US" w:eastAsia="zh-CN" w:bidi="ar-SA"/>
    </w:rPr>
  </w:style>
  <w:style w:type="paragraph" w:styleId="1296" w:customStyle="1">
    <w:name w:val="Normal_0_1"/>
    <w:uiPriority w:val="0"/>
    <w:qFormat/>
    <w:rPr>
      <w:rFonts w:hint="default" w:ascii="黑体" w:hAnsi="黑体" w:eastAsia="黑体" w:cs="Times New Roman"/>
      <w:b/>
      <w:sz w:val="32"/>
      <w:szCs w:val="24"/>
      <w:lang w:val="en-US" w:eastAsia="zh-CN" w:bidi="ar-SA"/>
    </w:rPr>
  </w:style>
  <w:style w:type="paragraph" w:styleId="1297"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298" w:customStyle="1">
    <w:name w:val="Normal_2_0"/>
    <w:uiPriority w:val="0"/>
    <w:qFormat/>
    <w:rPr>
      <w:rFonts w:hint="default" w:ascii="黑体" w:hAnsi="黑体" w:eastAsia="黑体" w:cs="Times New Roman"/>
      <w:b/>
      <w:sz w:val="32"/>
      <w:szCs w:val="24"/>
      <w:lang w:val="en-US" w:eastAsia="zh-CN" w:bidi="ar-SA"/>
    </w:rPr>
  </w:style>
  <w:style w:type="paragraph" w:styleId="1299"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300" w:customStyle="1">
    <w:name w:val="Normal_3_0"/>
    <w:uiPriority w:val="0"/>
    <w:qFormat/>
    <w:rPr>
      <w:rFonts w:hint="default" w:ascii="黑体" w:hAnsi="黑体" w:eastAsia="黑体" w:cs="Times New Roman"/>
      <w:b/>
      <w:sz w:val="32"/>
      <w:szCs w:val="24"/>
      <w:lang w:val="en-US" w:eastAsia="zh-CN" w:bidi="ar-SA"/>
    </w:rPr>
  </w:style>
  <w:style w:type="paragraph" w:styleId="1301"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5_0"/>
    <w:uiPriority w:val="0"/>
    <w:qFormat/>
    <w:rPr>
      <w:rFonts w:hint="default" w:ascii="黑体" w:hAnsi="黑体" w:eastAsia="黑体" w:cs="Times New Roman"/>
      <w:b/>
      <w:sz w:val="32"/>
      <w:szCs w:val="24"/>
      <w:lang w:val="en-US" w:eastAsia="zh-CN" w:bidi="ar-SA"/>
    </w:rPr>
  </w:style>
  <w:style w:type="paragraph" w:styleId="130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304" w:customStyle="1">
    <w:name w:val="Normal_6_0"/>
    <w:uiPriority w:val="0"/>
    <w:qFormat/>
    <w:rPr>
      <w:rFonts w:hint="default" w:ascii="黑体" w:hAnsi="黑体" w:eastAsia="黑体" w:cs="Times New Roman"/>
      <w:b/>
      <w:sz w:val="32"/>
      <w:szCs w:val="24"/>
      <w:lang w:val="en-US" w:eastAsia="zh-CN" w:bidi="ar-SA"/>
    </w:rPr>
  </w:style>
  <w:style w:type="paragraph" w:styleId="1305"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8_0"/>
    <w:uiPriority w:val="0"/>
    <w:qFormat/>
    <w:rPr>
      <w:rFonts w:hint="default" w:ascii="黑体" w:hAnsi="黑体" w:eastAsia="黑体" w:cs="Times New Roman"/>
      <w:b/>
      <w:sz w:val="32"/>
      <w:szCs w:val="24"/>
      <w:lang w:val="en-US" w:eastAsia="zh-CN" w:bidi="ar-SA"/>
    </w:rPr>
  </w:style>
  <w:style w:type="paragraph" w:styleId="130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11_0"/>
    <w:uiPriority w:val="0"/>
    <w:qFormat/>
    <w:rPr>
      <w:rFonts w:hint="default" w:ascii="黑体" w:hAnsi="黑体" w:eastAsia="黑体" w:cs="Times New Roman"/>
      <w:b/>
      <w:sz w:val="32"/>
      <w:szCs w:val="24"/>
      <w:lang w:val="en-US" w:eastAsia="zh-CN" w:bidi="ar-SA"/>
    </w:rPr>
  </w:style>
  <w:style w:type="paragraph" w:styleId="1310"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311" w:customStyle="1">
    <w:name w:val="正文_2_0"/>
    <w:next w:val="685"/>
    <w:uiPriority w:val="0"/>
    <w:qFormat/>
    <w:pPr>
      <w:jc w:val="both"/>
      <w:widowControl w:val="off"/>
    </w:pPr>
    <w:rPr>
      <w:rFonts w:hint="default" w:ascii="Calibri" w:hAnsi="Calibri" w:eastAsia="宋体" w:cs="Times New Roman"/>
      <w:sz w:val="21"/>
      <w:szCs w:val="22"/>
      <w:lang w:val="en-US" w:eastAsia="zh-CN" w:bidi="ar-SA"/>
    </w:rPr>
  </w:style>
  <w:style w:type="paragraph" w:styleId="1312" w:customStyle="1">
    <w:name w:val="Normal_12_0"/>
    <w:uiPriority w:val="0"/>
    <w:qFormat/>
    <w:rPr>
      <w:rFonts w:hint="default" w:ascii="黑体" w:hAnsi="黑体" w:eastAsia="黑体" w:cs="Times New Roman"/>
      <w:b/>
      <w:sz w:val="32"/>
      <w:szCs w:val="24"/>
      <w:lang w:val="en-US" w:eastAsia="zh-CN" w:bidi="ar-SA"/>
    </w:rPr>
  </w:style>
  <w:style w:type="paragraph" w:styleId="1313"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31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31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列出段落_2"/>
    <w:basedOn w:val="1315"/>
    <w:uiPriority w:val="34"/>
    <w:qFormat/>
    <w:pPr>
      <w:ind w:firstLine="420"/>
    </w:pPr>
  </w:style>
  <w:style w:type="paragraph" w:styleId="1318" w:customStyle="1">
    <w:name w:val="Normal_14_0"/>
    <w:uiPriority w:val="0"/>
    <w:qFormat/>
    <w:rPr>
      <w:rFonts w:hint="default" w:ascii="黑体" w:hAnsi="黑体" w:eastAsia="黑体" w:cs="Times New Roman"/>
      <w:b/>
      <w:sz w:val="32"/>
      <w:szCs w:val="24"/>
      <w:lang w:val="en-US" w:eastAsia="zh-CN" w:bidi="ar-SA"/>
    </w:rPr>
  </w:style>
  <w:style w:type="paragraph" w:styleId="1319"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正文缩进_0_0"/>
    <w:basedOn w:val="1319"/>
    <w:link w:val="1321"/>
    <w:uiPriority w:val="0"/>
    <w:unhideWhenUsed/>
    <w:qFormat/>
    <w:pPr>
      <w:ind w:firstLine="420"/>
    </w:pPr>
    <w:rPr>
      <w:rFonts w:ascii="Calibri" w:hAnsi="Calibri"/>
      <w:szCs w:val="22"/>
    </w:rPr>
  </w:style>
  <w:style w:type="character" w:styleId="1321" w:customStyle="1">
    <w:name w:val="正文缩进 Char1_0_0"/>
    <w:link w:val="1320"/>
    <w:uiPriority w:val="0"/>
    <w:qFormat/>
    <w:rPr>
      <w:sz w:val="21"/>
      <w:szCs w:val="22"/>
    </w:rPr>
  </w:style>
  <w:style w:type="paragraph" w:styleId="1322" w:customStyle="1">
    <w:name w:val="纯文本_0_0"/>
    <w:basedOn w:val="1323"/>
    <w:link w:val="1324"/>
    <w:uiPriority w:val="0"/>
    <w:unhideWhenUsed/>
    <w:qFormat/>
    <w:rPr>
      <w:rFonts w:ascii="宋体" w:hAnsi="Courier New"/>
      <w:szCs w:val="21"/>
    </w:rPr>
  </w:style>
  <w:style w:type="paragraph" w:styleId="1323"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24" w:customStyle="1">
    <w:name w:val="纯文本 Char_0_0"/>
    <w:link w:val="1322"/>
    <w:uiPriority w:val="0"/>
    <w:qFormat/>
    <w:rPr>
      <w:rFonts w:ascii="宋体" w:hAnsi="Courier New"/>
      <w:sz w:val="21"/>
      <w:szCs w:val="21"/>
    </w:rPr>
  </w:style>
  <w:style w:type="paragraph" w:styleId="1325" w:customStyle="1">
    <w:name w:val="Normal_15_0"/>
    <w:uiPriority w:val="0"/>
    <w:qFormat/>
    <w:rPr>
      <w:rFonts w:hint="default" w:ascii="黑体" w:hAnsi="黑体" w:eastAsia="黑体" w:cs="Times New Roman"/>
      <w:b/>
      <w:sz w:val="32"/>
      <w:szCs w:val="24"/>
      <w:lang w:val="en-US" w:eastAsia="zh-CN" w:bidi="ar-SA"/>
    </w:rPr>
  </w:style>
  <w:style w:type="paragraph" w:styleId="1326"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7" w:customStyle="1">
    <w:name w:val="Normal_16_0"/>
    <w:uiPriority w:val="0"/>
    <w:qFormat/>
    <w:rPr>
      <w:rFonts w:hint="default" w:ascii="黑体" w:hAnsi="黑体" w:eastAsia="黑体" w:cs="Times New Roman"/>
      <w:b/>
      <w:sz w:val="32"/>
      <w:szCs w:val="24"/>
      <w:lang w:val="en-US" w:eastAsia="zh-CN" w:bidi="ar-SA"/>
    </w:rPr>
  </w:style>
  <w:style w:type="paragraph" w:styleId="132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2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0" w:customStyle="1">
    <w:name w:val="Normal_17_0"/>
    <w:uiPriority w:val="0"/>
    <w:qFormat/>
    <w:rPr>
      <w:rFonts w:hint="default" w:ascii="黑体" w:hAnsi="黑体" w:eastAsia="黑体" w:cs="Times New Roman"/>
      <w:b/>
      <w:sz w:val="32"/>
      <w:szCs w:val="24"/>
      <w:lang w:val="en-US" w:eastAsia="zh-CN" w:bidi="ar-SA"/>
    </w:rPr>
  </w:style>
  <w:style w:type="paragraph" w:styleId="133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2" w:customStyle="1">
    <w:name w:val="Normal_18_0"/>
    <w:uiPriority w:val="0"/>
    <w:qFormat/>
    <w:rPr>
      <w:rFonts w:hint="default" w:ascii="黑体" w:hAnsi="黑体" w:eastAsia="黑体" w:cs="Times New Roman"/>
      <w:b/>
      <w:sz w:val="32"/>
      <w:szCs w:val="24"/>
      <w:lang w:val="en-US" w:eastAsia="zh-CN" w:bidi="ar-SA"/>
    </w:rPr>
  </w:style>
  <w:style w:type="paragraph" w:styleId="1333"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4" w:customStyle="1">
    <w:name w:val="Normal_19_0"/>
    <w:basedOn w:val="698"/>
    <w:next w:val="1335"/>
    <w:uiPriority w:val="0"/>
    <w:qFormat/>
    <w:rPr>
      <w:rFonts w:ascii="黑体" w:hAnsi="黑体" w:eastAsia="黑体"/>
      <w:b/>
      <w:sz w:val="32"/>
    </w:rPr>
  </w:style>
  <w:style w:type="paragraph" w:styleId="1335" w:customStyle="1">
    <w:name w:val="Body Text First Indent_1_0"/>
    <w:basedOn w:val="1334"/>
    <w:uiPriority w:val="0"/>
    <w:qFormat/>
    <w:pPr>
      <w:ind w:firstLine="100"/>
      <w:spacing w:after="120"/>
    </w:pPr>
  </w:style>
  <w:style w:type="paragraph" w:styleId="1336" w:customStyle="1">
    <w:name w:val="Body Text_0"/>
    <w:basedOn w:val="1334"/>
    <w:uiPriority w:val="99"/>
    <w:unhideWhenUsed/>
    <w:qFormat/>
    <w:pPr>
      <w:spacing w:after="120"/>
    </w:pPr>
    <w:rPr>
      <w:rFonts w:ascii="Calibri" w:hAnsi="Calibri"/>
      <w:sz w:val="20"/>
    </w:rPr>
  </w:style>
  <w:style w:type="paragraph" w:styleId="1337"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39" w:customStyle="1">
    <w:name w:val="Normal_14_0_0"/>
    <w:uiPriority w:val="0"/>
    <w:qFormat/>
    <w:rPr>
      <w:rFonts w:hint="default" w:ascii="黑体" w:hAnsi="黑体" w:eastAsia="黑体" w:cs="Times New Roman"/>
      <w:b/>
      <w:sz w:val="32"/>
      <w:szCs w:val="24"/>
      <w:lang w:val="en-US" w:eastAsia="zh-CN" w:bidi="ar-SA"/>
    </w:rPr>
  </w:style>
  <w:style w:type="paragraph" w:styleId="1340"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1" w:customStyle="1">
    <w:name w:val="Normal_20"/>
    <w:next w:val="1342"/>
    <w:uiPriority w:val="0"/>
    <w:qFormat/>
    <w:rPr>
      <w:rFonts w:hint="default" w:ascii="黑体" w:hAnsi="黑体" w:eastAsia="黑体" w:cs="Times New Roman"/>
      <w:b/>
      <w:sz w:val="32"/>
      <w:szCs w:val="24"/>
      <w:lang w:val="en-US" w:eastAsia="zh-CN" w:bidi="ar-SA"/>
    </w:rPr>
  </w:style>
  <w:style w:type="paragraph" w:styleId="1342" w:customStyle="1">
    <w:name w:val="正文文本首行缩进 22"/>
    <w:basedOn w:val="1343"/>
    <w:uiPriority w:val="0"/>
    <w:qFormat/>
    <w:pPr>
      <w:ind w:left="200" w:firstLine="200"/>
      <w:spacing w:after="120"/>
    </w:pPr>
    <w:rPr>
      <w:rFonts w:ascii="Times New Roman" w:hAnsi="Times New Roman"/>
      <w:sz w:val="24"/>
    </w:rPr>
  </w:style>
  <w:style w:type="paragraph" w:styleId="1343" w:customStyle="1">
    <w:name w:val="正文文本缩进2"/>
    <w:basedOn w:val="1341"/>
    <w:uiPriority w:val="0"/>
    <w:qFormat/>
    <w:pPr>
      <w:ind w:firstLine="225"/>
    </w:pPr>
    <w:rPr>
      <w:rFonts w:ascii="仿宋_GB2312" w:eastAsia="仿宋_GB2312"/>
    </w:rPr>
  </w:style>
  <w:style w:type="paragraph" w:styleId="1344"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45"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346" w:customStyle="1">
    <w:name w:val="Normal_21"/>
    <w:uiPriority w:val="0"/>
    <w:qFormat/>
    <w:rPr>
      <w:rFonts w:hint="default" w:ascii="黑体" w:hAnsi="黑体" w:eastAsia="黑体" w:cs="Times New Roman"/>
      <w:b/>
      <w:sz w:val="32"/>
      <w:szCs w:val="24"/>
      <w:lang w:val="en-US" w:eastAsia="zh-CN" w:bidi="ar-SA"/>
    </w:rPr>
  </w:style>
  <w:style w:type="paragraph" w:styleId="134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348" w:customStyle="1">
    <w:name w:val="Normal_0_2"/>
    <w:uiPriority w:val="0"/>
    <w:qFormat/>
    <w:rPr>
      <w:rFonts w:hint="default" w:ascii="黑体" w:hAnsi="黑体" w:eastAsia="黑体" w:cs="Times New Roman"/>
      <w:b/>
      <w:sz w:val="32"/>
      <w:szCs w:val="24"/>
      <w:lang w:val="en-US" w:eastAsia="zh-CN" w:bidi="ar-SA"/>
    </w:rPr>
  </w:style>
  <w:style w:type="paragraph" w:styleId="134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50" w:customStyle="1">
    <w:name w:val="Normal_0_3"/>
    <w:uiPriority w:val="0"/>
    <w:qFormat/>
    <w:rPr>
      <w:rFonts w:hint="default" w:ascii="黑体" w:hAnsi="黑体" w:eastAsia="黑体" w:cs="Times New Roman"/>
      <w:b/>
      <w:sz w:val="32"/>
      <w:szCs w:val="24"/>
      <w:lang w:val="en-US" w:eastAsia="zh-CN" w:bidi="ar-SA"/>
    </w:rPr>
  </w:style>
  <w:style w:type="paragraph" w:styleId="1351"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352" w:customStyle="1">
    <w:name w:val="索引 11"/>
    <w:basedOn w:val="685"/>
    <w:next w:val="685"/>
    <w:uiPriority w:val="0"/>
    <w:qFormat/>
    <w:pPr>
      <w:spacing w:line="360" w:lineRule="auto"/>
    </w:pPr>
    <w:rPr>
      <w:rFonts w:ascii="仿宋_GB2312" w:eastAsia="仿宋_GB2312"/>
      <w:sz w:val="24"/>
      <w:szCs w:val="20"/>
    </w:rPr>
  </w:style>
  <w:style w:type="paragraph" w:styleId="1353" w:customStyle="1">
    <w:name w:val="纯文本1"/>
    <w:basedOn w:val="1289"/>
    <w:uiPriority w:val="0"/>
    <w:qFormat/>
    <w:rPr>
      <w:rFonts w:ascii="宋体" w:hAnsi="Courier New"/>
    </w:rPr>
  </w:style>
  <w:style w:type="paragraph" w:styleId="1354" w:customStyle="1">
    <w:name w:val="Normal_20_0_0"/>
    <w:next w:val="685"/>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35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356" w:customStyle="1">
    <w:name w:val="正文缩进1_0"/>
    <w:basedOn w:val="1355"/>
    <w:link w:val="1357"/>
    <w:uiPriority w:val="0"/>
    <w:qFormat/>
    <w:pPr>
      <w:ind w:firstLine="420"/>
      <w:jc w:val="left"/>
    </w:pPr>
    <w:rPr>
      <w:rFonts w:ascii="宋体" w:hAnsi="Calibri" w:eastAsia="Times New Roman"/>
      <w:sz w:val="24"/>
      <w:szCs w:val="22"/>
    </w:rPr>
  </w:style>
  <w:style w:type="character" w:styleId="1357" w:customStyle="1">
    <w:name w:val="正文缩进 Char1_1"/>
    <w:link w:val="1356"/>
    <w:uiPriority w:val="0"/>
    <w:qFormat/>
    <w:rPr>
      <w:rFonts w:ascii="宋体" w:hAnsi="Calibri" w:eastAsia="Times New Roman"/>
      <w:sz w:val="24"/>
      <w:szCs w:val="22"/>
    </w:rPr>
  </w:style>
  <w:style w:type="paragraph" w:styleId="135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35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360" w:customStyle="1">
    <w:name w:val="未处理的提及1"/>
    <w:uiPriority w:val="99"/>
    <w:unhideWhenUsed/>
    <w:qFormat/>
    <w:rPr>
      <w:color w:val="605e5c"/>
      <w:shd w:val="clear" w:color="auto" w:fill="e1dfdd"/>
    </w:rPr>
  </w:style>
  <w:style w:type="character" w:styleId="1361" w:customStyle="1">
    <w:name w:val="未处理的提及2"/>
    <w:uiPriority w:val="99"/>
    <w:unhideWhenUsed/>
    <w:qFormat/>
    <w:rPr>
      <w:color w:val="605e5c"/>
      <w:shd w:val="clear" w:color="auto" w:fill="e1dfdd"/>
    </w:rPr>
  </w:style>
  <w:style w:type="paragraph" w:styleId="136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36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64" w:customStyle="1">
    <w:name w:val="10"/>
    <w:uiPriority w:val="0"/>
    <w:qFormat/>
    <w:rPr>
      <w:rFonts w:ascii="Times New Roman" w:hAnsi="Times New Roman" w:cs="Times New Roman"/>
    </w:rPr>
  </w:style>
  <w:style w:type="paragraph" w:styleId="1365" w:customStyle="1">
    <w:name w:val="正文文本2"/>
    <w:basedOn w:val="699"/>
    <w:uiPriority w:val="1"/>
    <w:qFormat/>
    <w:rPr>
      <w:rFonts w:ascii="Segoe UI" w:hAnsi="Segoe UI" w:cs="Segoe UI"/>
    </w:rPr>
  </w:style>
  <w:style w:type="paragraph" w:styleId="1366" w:customStyle="1">
    <w:name w:val="正文_16_0"/>
    <w:basedOn w:val="1287"/>
    <w:uiPriority w:val="0"/>
    <w:qFormat/>
  </w:style>
  <w:style w:type="paragraph" w:styleId="136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369" w:customStyle="1">
    <w:name w:val="Normal_19_0_1"/>
    <w:uiPriority w:val="0"/>
    <w:qFormat/>
    <w:rPr>
      <w:rFonts w:hint="default" w:ascii="Tahoma" w:hAnsi="Tahoma" w:eastAsia="微软雅黑" w:cs="Times New Roman"/>
      <w:lang w:val="en-US" w:eastAsia="zh-CN" w:bidi="ar-SA"/>
    </w:rPr>
  </w:style>
  <w:style w:type="paragraph" w:styleId="137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371" w:customStyle="1">
    <w:name w:val="正文_16_0_0_0"/>
    <w:basedOn w:val="1372"/>
    <w:uiPriority w:val="0"/>
    <w:qFormat/>
    <w:rPr>
      <w:rFonts w:ascii="Calibri" w:hAnsi="Calibri" w:cs="Calibri"/>
      <w:szCs w:val="21"/>
    </w:rPr>
  </w:style>
  <w:style w:type="paragraph" w:styleId="137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373" w:customStyle="1">
    <w:name w:val="15"/>
    <w:uiPriority w:val="0"/>
    <w:qFormat/>
    <w:rPr>
      <w:rFonts w:ascii="Times New Roman" w:hAnsi="Times New Roman" w:cs="Times New Roman"/>
      <w:color w:val="0000ff"/>
      <w:u w:val="single"/>
    </w:rPr>
  </w:style>
  <w:style w:type="character" w:styleId="1374" w:customStyle="1">
    <w:name w:val="16_0"/>
    <w:uiPriority w:val="0"/>
    <w:qFormat/>
    <w:rPr>
      <w:rFonts w:ascii="Times New Roman" w:hAnsi="Times New Roman" w:cs="Times New Roman"/>
    </w:rPr>
  </w:style>
  <w:style w:type="paragraph" w:styleId="137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正文空2字"/>
    <w:basedOn w:val="685"/>
    <w:uiPriority w:val="99"/>
    <w:qFormat/>
    <w:pPr>
      <w:ind w:firstLine="640"/>
      <w:jc w:val="left"/>
      <w:spacing w:line="560" w:lineRule="exact"/>
    </w:pPr>
    <w:rPr>
      <w:rFonts w:ascii="仿宋_GB2312" w:hAnsi="仿宋_GB2312" w:eastAsia="仿宋_GB2312" w:cs="仿宋_GB2312"/>
      <w:sz w:val="32"/>
      <w:szCs w:val="32"/>
      <w:lang w:val="zh-TW"/>
    </w:rPr>
  </w:style>
  <w:style w:type="character" w:styleId="1377" w:customStyle="1">
    <w:name w:val="未处理的提及3"/>
    <w:uiPriority w:val="99"/>
    <w:unhideWhenUsed/>
    <w:qFormat/>
    <w:rPr>
      <w:color w:val="605e5c"/>
      <w:shd w:val="clear" w:color="auto" w:fill="e1dfdd"/>
    </w:rPr>
  </w:style>
  <w:style w:type="character" w:styleId="1378" w:customStyle="1">
    <w:name w:val="正文文本首行缩进 2 字符1"/>
    <w:uiPriority w:val="99"/>
    <w:semiHidden/>
    <w:qFormat/>
    <w:rPr>
      <w:rFonts w:ascii="Calibri" w:hAnsi="Calibri"/>
      <w:sz w:val="21"/>
      <w:szCs w:val="22"/>
    </w:rPr>
  </w:style>
  <w:style w:type="paragraph" w:styleId="137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380" w:customStyle="1">
    <w:name w:val="正文_12_0_0_0_0"/>
    <w:basedOn w:val="685"/>
    <w:uiPriority w:val="0"/>
    <w:qFormat/>
    <w:rPr>
      <w:rFonts w:ascii="Times New Roman" w:hAnsi="Times New Roman"/>
      <w:szCs w:val="24"/>
    </w:rPr>
  </w:style>
  <w:style w:type="paragraph" w:styleId="138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382" w:customStyle="1">
    <w:name w:val="custom-tag-placeholder-class"/>
    <w:uiPriority w:val="0"/>
    <w:qFormat/>
  </w:style>
  <w:style w:type="paragraph" w:styleId="1383" w:customStyle="1">
    <w:name w:val="正文缩进_1_0_0"/>
    <w:basedOn w:val="1384"/>
    <w:uiPriority w:val="0"/>
    <w:qFormat/>
    <w:pPr>
      <w:ind w:firstLine="420"/>
    </w:pPr>
    <w:rPr>
      <w:rFonts w:ascii="宋体"/>
      <w:color w:val="000000"/>
      <w:sz w:val="24"/>
      <w:szCs w:val="20"/>
    </w:rPr>
  </w:style>
  <w:style w:type="paragraph" w:styleId="1384" w:customStyle="1">
    <w:name w:val="正文_2_0_1"/>
    <w:next w:val="138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8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386" w:customStyle="1">
    <w:name w:val="正文_16_0_0"/>
    <w:next w:val="1355"/>
    <w:uiPriority w:val="0"/>
    <w:qFormat/>
    <w:pPr>
      <w:jc w:val="both"/>
      <w:widowControl w:val="off"/>
    </w:pPr>
    <w:rPr>
      <w:rFonts w:hint="default" w:ascii="Calibri" w:hAnsi="Calibri" w:eastAsia="宋体" w:cs="Times New Roman"/>
      <w:sz w:val="21"/>
      <w:szCs w:val="22"/>
      <w:lang w:val="en-US" w:eastAsia="zh-CN" w:bidi="ar-SA"/>
    </w:rPr>
  </w:style>
  <w:style w:type="character" w:styleId="1387" w:customStyle="1">
    <w:name w:val="批注框文本 字符"/>
    <w:basedOn w:val="695"/>
    <w:link w:val="713"/>
    <w:uiPriority w:val="99"/>
    <w:semiHidden/>
    <w:qFormat/>
    <w:rPr>
      <w:rFonts w:ascii="宋体" w:hAnsi="Calibri"/>
      <w:sz w:val="18"/>
      <w:szCs w:val="18"/>
    </w:rPr>
  </w:style>
  <w:style w:type="character" w:styleId="1388" w:customStyle="1">
    <w:name w:val="标题 1 字符2"/>
    <w:link w:val="686"/>
    <w:uiPriority w:val="9"/>
    <w:qFormat/>
    <w:rPr>
      <w:rFonts w:ascii="Arial" w:hAnsi="Arial" w:eastAsia="Arial" w:cs="Arial"/>
      <w:sz w:val="40"/>
      <w:szCs w:val="40"/>
    </w:rPr>
  </w:style>
  <w:style w:type="paragraph" w:styleId="1389" w:customStyle="1">
    <w:name w:val="Normal_19_0_0"/>
    <w:next w:val="685"/>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390" w:customStyle="1">
    <w:name w:val="Body Text_0_0"/>
    <w:basedOn w:val="1389"/>
    <w:uiPriority w:val="99"/>
    <w:unhideWhenUsed/>
    <w:qFormat/>
    <w:pPr>
      <w:spacing w:after="120"/>
    </w:pPr>
    <w:rPr>
      <w:sz w:val="20"/>
    </w:rPr>
  </w:style>
  <w:style w:type="paragraph" w:styleId="1391" w:customStyle="1">
    <w:name w:val="*正文"/>
    <w:basedOn w:val="685"/>
    <w:uiPriority w:val="0"/>
    <w:qFormat/>
    <w:pPr>
      <w:ind w:firstLine="560"/>
      <w:spacing w:line="360" w:lineRule="auto"/>
    </w:pPr>
    <w:rPr>
      <w:rFonts w:ascii="方正仿宋_GB2312" w:hAnsi="Times New Roman" w:eastAsia="方正仿宋_GB2312"/>
      <w:sz w:val="28"/>
      <w:szCs w:val="28"/>
    </w:rPr>
  </w:style>
  <w:style w:type="paragraph" w:styleId="1392" w:customStyle="1">
    <w:name w:val="Normal_21_0"/>
    <w:next w:val="6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正文3"/>
    <w:next w:val="78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39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95" w:customStyle="1">
    <w:name w:val="p17_0_0"/>
    <w:basedOn w:val="1334"/>
    <w:uiPriority w:val="0"/>
    <w:qFormat/>
    <w:pPr>
      <w:spacing w:before="100" w:beforeAutospacing="1" w:after="100" w:afterAutospacing="1"/>
    </w:pPr>
    <w:rPr>
      <w:rFonts w:ascii="宋体" w:hAnsi="宋体" w:eastAsia="Times New Roman" w:cs="宋体"/>
      <w:sz w:val="24"/>
    </w:rPr>
  </w:style>
  <w:style w:type="character" w:styleId="1396" w:customStyle="1">
    <w:name w:val="列出段落 Char"/>
    <w:link w:val="1169"/>
    <w:uiPriority w:val="0"/>
    <w:qFormat/>
    <w:rPr>
      <w:rFonts w:ascii="Calibri" w:hAnsi="Calibri"/>
      <w:sz w:val="21"/>
      <w:szCs w:val="22"/>
    </w:rPr>
  </w:style>
  <w:style w:type="character" w:styleId="1397" w:customStyle="1">
    <w:name w:val="NormalCharacter_0"/>
    <w:uiPriority w:val="0"/>
    <w:qFormat/>
    <w:rPr>
      <w:rFonts w:ascii="Calibri" w:hAnsi="Calibri" w:eastAsia="宋体" w:cs="Times New Roman"/>
      <w:sz w:val="21"/>
      <w:szCs w:val="24"/>
      <w:lang w:val="en-US" w:eastAsia="zh-CN" w:bidi="ar-SA"/>
    </w:rPr>
  </w:style>
  <w:style w:type="table" w:styleId="1398" w:customStyle="1">
    <w:name w:val="Table Normal"/>
    <w:uiPriority w:val="0"/>
    <w:semiHidden/>
    <w:unhideWhenUsed/>
    <w:qFormat/>
    <w:tblPr>
      <w:tblCellMar>
        <w:left w:w="0" w:type="dxa"/>
        <w:top w:w="0" w:type="dxa"/>
        <w:right w:w="0" w:type="dxa"/>
        <w:bottom w:w="0" w:type="dxa"/>
      </w:tblCellMar>
    </w:tblPr>
  </w:style>
  <w:style w:type="paragraph" w:styleId="1399" w:customStyle="1">
    <w:name w:val="UserStyle_266"/>
    <w:uiPriority w:val="0"/>
    <w:qFormat/>
    <w:pPr>
      <w:jc w:val="both"/>
    </w:pPr>
    <w:rPr>
      <w:rFonts w:hint="default" w:ascii="Times New Roman" w:hAnsi="Times New Roman" w:eastAsia="宋体" w:cs="Times New Roman"/>
      <w:sz w:val="21"/>
      <w:szCs w:val="24"/>
    </w:rPr>
  </w:style>
  <w:style w:type="paragraph" w:styleId="1400" w:customStyle="1">
    <w:name w:val="Heading 2"/>
    <w:next w:val="697"/>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paragraph" w:styleId="1401" w:customStyle="1">
    <w:name w:val="Footer"/>
    <w:uiPriority w:val="99"/>
    <w:unhideWhenUsed/>
    <w:qFormat/>
    <w:pPr>
      <w:jc w:val="both"/>
      <w:widowControl w:val="off"/>
      <w:tabs>
        <w:tab w:val="center" w:pos="7143" w:leader="none"/>
        <w:tab w:val="right" w:pos="14287" w:leader="none"/>
      </w:tabs>
    </w:pPr>
    <w:rPr>
      <w:rFonts w:hint="default" w:ascii="Calibri" w:hAnsi="Calibri" w:eastAsia="宋体" w:cs="Times New Roman"/>
      <w:sz w:val="21"/>
      <w:szCs w:val="22"/>
      <w:lang w:eastAsia="zh-CN"/>
    </w:rPr>
  </w:style>
  <w:style w:type="paragraph" w:styleId="1402" w:customStyle="1">
    <w:name w:val="标题二、"/>
    <w:uiPriority w:val="99"/>
    <w:qFormat/>
    <w:pPr>
      <w:ind w:firstLine="200"/>
      <w:jc w:val="both"/>
      <w:spacing w:line="360" w:lineRule="auto"/>
      <w:widowControl w:val="off"/>
      <w:outlineLvl w:val="2"/>
    </w:pPr>
    <w:rPr>
      <w:rFonts w:hint="default" w:ascii="宋体" w:hAnsi="宋体" w:eastAsia="宋体" w:cs="Times New Roman"/>
      <w:b/>
      <w:sz w:val="21"/>
      <w:szCs w:val="21"/>
      <w:lang w:eastAsia="zh-CN"/>
    </w:rPr>
  </w:style>
  <w:style w:type="character" w:styleId="1403" w:customStyle="1">
    <w:name w:val="NormalCharacter_0_0"/>
    <w:uiPriority w:val="0"/>
    <w:qFormat/>
    <w:rPr>
      <w:rFonts w:ascii="Calibri" w:hAnsi="Calibri" w:eastAsia="宋体" w:cs="Times New Roman"/>
      <w:sz w:val="21"/>
      <w:szCs w:val="24"/>
      <w:lang w:val="en-US" w:eastAsia="zh-CN" w:bidi="ar-SA"/>
    </w:rPr>
  </w:style>
  <w:style w:type="paragraph" w:styleId="1404" w:customStyle="1">
    <w:name w:val="_Style 2"/>
    <w:next w:val="685"/>
    <w:uiPriority w:val="0"/>
    <w:qFormat/>
    <w:pPr>
      <w:jc w:val="both"/>
      <w:keepLines/>
      <w:keepNext/>
      <w:spacing w:before="340" w:after="330" w:line="576" w:lineRule="auto"/>
      <w:widowControl w:val="off"/>
      <w:outlineLvl w:val="9"/>
    </w:pPr>
    <w:rPr>
      <w:rFonts w:hint="default" w:ascii="Calibri" w:hAnsi="Calibri" w:eastAsia="宋体" w:cs="Times New Roman"/>
      <w:b/>
      <w:bCs/>
      <w:sz w:val="44"/>
      <w:szCs w:val="44"/>
      <w:lang w:val="en-US" w:eastAsia="zh-CN" w:bidi="ar-SA"/>
    </w:rPr>
  </w:style>
  <w:style w:type="paragraph" w:styleId="1405" w:customStyle="1">
    <w:name w:val="正文_22"/>
    <w:uiPriority w:val="0"/>
    <w:qFormat/>
    <w:pPr>
      <w:jc w:val="both"/>
      <w:widowControl w:val="off"/>
    </w:pPr>
    <w:rPr>
      <w:rFonts w:hint="default" w:ascii="Calibri" w:hAnsi="Calibri" w:eastAsia="宋体" w:cs="Times New Roman"/>
      <w:sz w:val="21"/>
      <w:szCs w:val="22"/>
    </w:rPr>
  </w:style>
  <w:style w:type="paragraph" w:styleId="1406" w:customStyle="1">
    <w:name w:val="正文_21_1"/>
    <w:next w:val="719"/>
    <w:uiPriority w:val="0"/>
    <w:qFormat/>
    <w:pPr>
      <w:jc w:val="both"/>
      <w:widowControl w:val="off"/>
    </w:pPr>
    <w:rPr>
      <w:rFonts w:hint="default" w:ascii="Times New Roman" w:hAnsi="Times New Roman" w:eastAsia="宋体" w:cs="Times New Roman"/>
      <w:sz w:val="21"/>
      <w:szCs w:val="22"/>
    </w:rPr>
  </w:style>
  <w:style w:type="paragraph" w:styleId="1407" w:customStyle="1">
    <w:name w:val="正文_18_0"/>
    <w:uiPriority w:val="0"/>
    <w:qFormat/>
    <w:pPr>
      <w:jc w:val="both"/>
      <w:widowControl w:val="off"/>
    </w:pPr>
    <w:rPr>
      <w:rFonts w:hint="default" w:ascii="Calibri" w:hAnsi="Calibri" w:eastAsia="宋体" w:cs="Times New Roman"/>
      <w:sz w:val="21"/>
      <w:szCs w:val="22"/>
    </w:rPr>
  </w:style>
  <w:style w:type="numbering" w:styleId="78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荣敏</cp:lastModifiedBy>
  <cp:revision>917</cp:revision>
  <dcterms:created xsi:type="dcterms:W3CDTF">2024-08-01T09:01:00Z</dcterms:created>
  <dcterms:modified xsi:type="dcterms:W3CDTF">2026-04-21T01:18:01Z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BDD5C91D48574C5A87B61EA7C76B6670_13</vt:lpwstr>
  </property>
  <property fmtid="{D5CDD505-2E9C-101B-9397-08002B2CF9AE}" pid="4" name="KSOTemplateDocerSaveRecord">
    <vt:lpwstr>eyJoZGlkIjoiNjBhOWUxOTQ5YWJlMTFmN2Q4NmRjZjAyYWM1OGEzNGIiLCJ1c2VySWQiOiI3MzUzNjgwMDcifQ==</vt:lpwstr>
  </property>
</Properties>
</file>