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w:t>
      </w:r>
      <w:r>
        <w:rPr>
          <w:rFonts w:hint="eastAsia" w:ascii="黑体" w:hAnsi="华文中宋" w:eastAsia="黑体"/>
          <w:bCs/>
          <w:spacing w:val="20"/>
          <w:sz w:val="72"/>
          <w:szCs w:val="72"/>
          <w:lang w:val="en-US" w:eastAsia="zh-CN"/>
        </w:rPr>
        <w:t xml:space="preserve">滨湖</w:t>
      </w:r>
      <w:r>
        <w:rPr>
          <w:rFonts w:hint="eastAsia" w:ascii="黑体" w:hAnsi="华文中宋" w:eastAsia="黑体"/>
          <w:bCs/>
          <w:spacing w:val="20"/>
          <w:sz w:val="72"/>
          <w:szCs w:val="72"/>
        </w:rPr>
        <w:t xml:space="preserve">区政府采购</w:t>
      </w:r>
      <w:r/>
    </w:p>
    <w:p>
      <w:pPr>
        <w:rPr>
          <w:rFonts w:hint="eastAsia" w:ascii="华文中宋" w:hAnsi="华文中宋" w:eastAsia="华文中宋"/>
          <w:bCs/>
          <w:sz w:val="30"/>
        </w:rPr>
      </w:pPr>
      <w:r>
        <w:rPr>
          <w:rFonts w:hint="eastAsia" w:ascii="华文中宋" w:hAnsi="华文中宋" w:eastAsia="华文中宋"/>
          <w:bCs/>
          <w:sz w:val="30"/>
        </w:rPr>
      </w:r>
      <w:r/>
    </w:p>
    <w:p>
      <w:pPr>
        <w:rPr>
          <w:rFonts w:hint="eastAsia" w:ascii="华文中宋" w:hAnsi="华文中宋" w:eastAsia="华文中宋"/>
          <w:bCs/>
          <w:sz w:val="30"/>
        </w:rPr>
      </w:pPr>
      <w:r>
        <w:rPr>
          <w:rFonts w:hint="eastAsia" w:ascii="华文中宋" w:hAnsi="华文中宋" w:eastAsia="华文中宋"/>
          <w:bCs/>
          <w:sz w:val="30"/>
        </w:rPr>
      </w:r>
      <w:r/>
    </w:p>
    <w:p>
      <w:pPr>
        <w:jc w:val="center"/>
        <w:rPr>
          <w:rFonts w:hint="eastAsia" w:ascii="黑体" w:hAnsi="华文中宋" w:eastAsia="黑体"/>
          <w:bCs/>
          <w:spacing w:val="20"/>
          <w:sz w:val="40"/>
          <w:szCs w:val="40"/>
        </w:rPr>
      </w:pPr>
      <w:r>
        <w:rPr>
          <w:rFonts w:hint="eastAsia" w:ascii="黑体" w:hAnsi="华文中宋" w:eastAsia="黑体"/>
          <w:bCs/>
          <w:spacing w:val="20"/>
          <w:sz w:val="40"/>
          <w:szCs w:val="40"/>
        </w:rPr>
      </w:r>
      <w:r/>
    </w:p>
    <w:p>
      <w:pPr>
        <w:jc w:val="center"/>
        <w:rPr>
          <w:rFonts w:hint="eastAsia" w:ascii="黑体" w:hAnsi="华文中宋" w:eastAsia="黑体"/>
          <w:bCs/>
          <w:spacing w:val="20"/>
          <w:sz w:val="48"/>
          <w:szCs w:val="48"/>
        </w:rPr>
      </w:pPr>
      <w:r>
        <w:rPr>
          <w:rFonts w:hint="eastAsia" w:ascii="黑体" w:hAnsi="华文中宋" w:eastAsia="黑体"/>
          <w:bCs/>
          <w:spacing w:val="20"/>
          <w:sz w:val="48"/>
          <w:szCs w:val="48"/>
        </w:rPr>
      </w:r>
      <w:r/>
    </w:p>
    <w:p>
      <w:pPr>
        <w:jc w:val="center"/>
        <w:rPr>
          <w:rFonts w:hint="eastAsia" w:ascii="黑体" w:hAnsi="华文中宋" w:eastAsia="黑体"/>
          <w:bCs/>
          <w:spacing w:val="20"/>
          <w:sz w:val="48"/>
          <w:szCs w:val="48"/>
        </w:rPr>
      </w:pPr>
      <w:r>
        <w:rPr>
          <w:rFonts w:hint="eastAsia" w:ascii="黑体" w:hAnsi="华文中宋" w:eastAsia="黑体"/>
          <w:bCs/>
          <w:spacing w:val="20"/>
          <w:sz w:val="48"/>
          <w:szCs w:val="48"/>
        </w:rPr>
      </w:r>
      <w:r/>
    </w:p>
    <w:p>
      <w:pPr>
        <w:jc w:val="center"/>
        <w:spacing w:line="480" w:lineRule="auto"/>
        <w:rPr>
          <w:rFonts w:hint="eastAsia" w:ascii="黑体" w:hAnsi="华文中宋" w:eastAsia="黑体"/>
          <w:bCs/>
          <w:spacing w:val="20"/>
          <w:sz w:val="52"/>
          <w:szCs w:val="52"/>
        </w:rPr>
      </w:pPr>
      <w:r>
        <w:rPr>
          <w:rFonts w:hint="eastAsia" w:ascii="黑体" w:hAnsi="华文中宋" w:eastAsia="黑体"/>
          <w:bCs/>
          <w:spacing w:val="20"/>
          <w:sz w:val="52"/>
          <w:szCs w:val="52"/>
        </w:rPr>
        <w:t xml:space="preserve">公   开</w:t>
      </w:r>
      <w:r/>
    </w:p>
    <w:p>
      <w:pPr>
        <w:jc w:val="center"/>
        <w:spacing w:line="480" w:lineRule="auto"/>
        <w:rPr>
          <w:rFonts w:hint="eastAsia" w:ascii="黑体" w:hAnsi="华文中宋" w:eastAsia="黑体"/>
          <w:bCs/>
          <w:spacing w:val="20"/>
          <w:sz w:val="52"/>
          <w:szCs w:val="52"/>
        </w:rPr>
      </w:pPr>
      <w:r>
        <w:rPr>
          <w:rFonts w:ascii="黑体" w:hAnsi="华文中宋" w:eastAsia="黑体"/>
          <w:bCs/>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spacing w:val="20"/>
          <w:sz w:val="52"/>
          <w:szCs w:val="52"/>
        </w:rPr>
        <w:t xml:space="preserve">招  标  文 件</w:t>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40"/>
          <w:szCs w:val="24"/>
        </w:rPr>
      </w:pPr>
      <w:r>
        <w:rPr>
          <w:rFonts w:hint="eastAsia" w:ascii="宋体" w:hAnsi="宋体"/>
          <w:bCs/>
          <w:sz w:val="40"/>
          <w:szCs w:val="24"/>
        </w:rPr>
      </w:r>
      <w:r/>
    </w:p>
    <w:p>
      <w:pPr>
        <w:rPr>
          <w:rFonts w:hint="eastAsia" w:ascii="宋体" w:hAnsi="宋体"/>
          <w:bCs/>
          <w:sz w:val="30"/>
        </w:rPr>
      </w:pPr>
      <w:r>
        <w:rPr>
          <w:rFonts w:hint="eastAsia" w:ascii="宋体" w:hAnsi="宋体"/>
          <w:bCs/>
          <w:sz w:val="30"/>
        </w:rPr>
      </w:r>
      <w:r/>
    </w:p>
    <w:p>
      <w:pPr>
        <w:ind w:left="840" w:right="92"/>
        <w:jc w:val="left"/>
        <w:spacing w:line="480" w:lineRule="auto"/>
        <w:rPr>
          <w:rFonts w:hint="eastAsia" w:ascii="宋体" w:hAnsi="宋体" w:eastAsia="宋体"/>
          <w:b/>
          <w:bCs/>
          <w:sz w:val="28"/>
          <w:szCs w:val="28"/>
          <w:u w:val="single"/>
          <w:lang w:eastAsia="zh-CN"/>
        </w:rPr>
      </w:pPr>
      <w:r>
        <w:rPr>
          <w:rFonts w:hint="eastAsia" w:ascii="宋体" w:hAnsi="宋体"/>
          <w:b/>
          <w:bCs/>
          <w:sz w:val="28"/>
          <w:szCs w:val="28"/>
        </w:rPr>
        <w:t xml:space="preserve">采购项目编号：</w:t>
      </w:r>
      <w:r>
        <w:rPr>
          <w:rFonts w:hint="eastAsia" w:ascii="宋体" w:hAnsi="宋体"/>
          <w:b/>
          <w:bCs/>
          <w:sz w:val="28"/>
          <w:szCs w:val="28"/>
          <w:u w:val="single"/>
          <w:lang w:eastAsia="zh-CN"/>
        </w:rPr>
        <w:t xml:space="preserve">JSZC-320211-LXZB-G2026-0009</w:t>
      </w:r>
      <w:r/>
    </w:p>
    <w:p>
      <w:pPr>
        <w:ind w:left="840" w:right="92"/>
        <w:jc w:val="left"/>
        <w:spacing w:line="480" w:lineRule="auto"/>
        <w:rPr>
          <w:rFonts w:hint="eastAsia" w:ascii="宋体" w:hAnsi="宋体"/>
          <w:b/>
          <w:bCs/>
          <w:sz w:val="28"/>
          <w:szCs w:val="28"/>
          <w:u w:val="single"/>
        </w:rPr>
      </w:pPr>
      <w:r>
        <w:rPr>
          <w:rFonts w:hint="eastAsia" w:ascii="宋体" w:hAnsi="宋体"/>
          <w:b/>
          <w:bCs/>
          <w:sz w:val="28"/>
          <w:szCs w:val="28"/>
        </w:rPr>
        <w:t xml:space="preserve">采购项目名称：</w:t>
      </w:r>
      <w:r>
        <w:rPr>
          <w:rFonts w:hint="eastAsia" w:ascii="宋体" w:hAnsi="宋体"/>
          <w:b/>
          <w:bCs/>
          <w:sz w:val="28"/>
          <w:szCs w:val="28"/>
          <w:u w:val="single"/>
          <w:lang w:eastAsia="zh-CN"/>
        </w:rPr>
        <w:t xml:space="preserve">上海外国语大学附属无锡滨湖实验中学新建项目全过程跟踪审核（含结算审核）服务</w:t>
      </w:r>
      <w:r>
        <w:rPr>
          <w:rFonts w:hint="eastAsia" w:ascii="宋体" w:hAnsi="宋体"/>
          <w:b/>
          <w:bCs/>
          <w:sz w:val="28"/>
          <w:szCs w:val="28"/>
          <w:u w:val="single"/>
        </w:rPr>
        <w:t xml:space="preserve">项目</w:t>
      </w:r>
      <w:r/>
    </w:p>
    <w:p>
      <w:pPr>
        <w:ind w:left="840" w:right="92"/>
        <w:jc w:val="left"/>
        <w:spacing w:line="480" w:lineRule="auto"/>
        <w:rPr>
          <w:rFonts w:hint="eastAsia" w:ascii="宋体" w:hAnsi="宋体"/>
          <w:b/>
          <w:bCs/>
          <w:sz w:val="28"/>
          <w:szCs w:val="28"/>
        </w:rPr>
      </w:pPr>
      <w:r>
        <w:rPr>
          <w:rFonts w:hint="eastAsia" w:ascii="宋体" w:hAnsi="宋体"/>
          <w:b/>
          <w:bCs/>
          <w:sz w:val="28"/>
          <w:szCs w:val="28"/>
        </w:rPr>
        <w:t xml:space="preserve">采 购 单 位 ：</w:t>
      </w:r>
      <w:r>
        <w:rPr>
          <w:rFonts w:hint="eastAsia" w:ascii="宋体" w:hAnsi="宋体"/>
          <w:b/>
          <w:bCs/>
          <w:sz w:val="28"/>
          <w:szCs w:val="28"/>
          <w:u w:val="single"/>
        </w:rPr>
        <w:t xml:space="preserve">无锡市滨湖区审计局</w:t>
      </w:r>
      <w:r/>
    </w:p>
    <w:p>
      <w:pPr>
        <w:ind w:left="840" w:right="92"/>
        <w:jc w:val="left"/>
        <w:spacing w:line="480" w:lineRule="auto"/>
        <w:rPr>
          <w:rFonts w:hint="eastAsia" w:ascii="宋体" w:hAnsi="宋体"/>
          <w:bCs/>
          <w:sz w:val="32"/>
        </w:rPr>
      </w:pPr>
      <w:r>
        <w:rPr>
          <w:rFonts w:hint="eastAsia" w:ascii="宋体" w:hAnsi="宋体"/>
          <w:b/>
          <w:bCs/>
          <w:sz w:val="28"/>
          <w:szCs w:val="28"/>
        </w:rPr>
        <w:t xml:space="preserve">代 理 机 构 ：</w:t>
      </w:r>
      <w:r>
        <w:rPr>
          <w:rFonts w:hint="eastAsia" w:ascii="宋体" w:hAnsi="宋体"/>
          <w:b/>
          <w:bCs/>
          <w:sz w:val="28"/>
          <w:szCs w:val="28"/>
          <w:u w:val="single"/>
        </w:rPr>
        <w:t xml:space="preserve">无锡梁溪建设咨询事务所有限公司</w:t>
      </w:r>
      <w:r/>
    </w:p>
    <w:p>
      <w:pPr>
        <w:rPr>
          <w:rFonts w:hint="eastAsia" w:ascii="宋体" w:hAnsi="宋体"/>
          <w:bCs/>
          <w:sz w:val="10"/>
          <w:szCs w:val="2"/>
        </w:rPr>
      </w:pPr>
      <w:r>
        <w:rPr>
          <w:rFonts w:hint="eastAsia" w:ascii="宋体" w:hAnsi="宋体"/>
          <w:bCs/>
          <w:sz w:val="10"/>
          <w:szCs w:val="2"/>
        </w:rPr>
      </w:r>
      <w:r/>
    </w:p>
    <w:p>
      <w:pPr>
        <w:rPr>
          <w:rFonts w:hint="eastAsia" w:ascii="宋体" w:hAnsi="宋体"/>
          <w:bCs/>
          <w:sz w:val="10"/>
          <w:szCs w:val="2"/>
        </w:rPr>
      </w:pPr>
      <w:r>
        <w:rPr>
          <w:rFonts w:hint="eastAsia" w:ascii="宋体" w:hAnsi="宋体"/>
          <w:bCs/>
          <w:sz w:val="10"/>
          <w:szCs w:val="2"/>
        </w:rPr>
      </w:r>
      <w:r/>
    </w:p>
    <w:p>
      <w:pPr>
        <w:jc w:val="center"/>
        <w:rPr>
          <w:rFonts w:hint="eastAsia" w:ascii="宋体" w:hAnsi="宋体"/>
          <w:b/>
          <w:bCs/>
          <w:sz w:val="44"/>
        </w:rPr>
      </w:pPr>
      <w:r>
        <w:rPr>
          <w:rFonts w:hint="eastAsia" w:ascii="宋体" w:hAnsi="宋体"/>
          <w:b/>
          <w:bCs/>
          <w:sz w:val="44"/>
          <w:szCs w:val="44"/>
          <w:lang w:eastAsia="zh-CN"/>
        </w:rPr>
        <w:t xml:space="preserve">二〇二</w:t>
      </w:r>
      <w:r>
        <w:rPr>
          <w:rFonts w:hint="eastAsia" w:ascii="宋体" w:hAnsi="宋体"/>
          <w:b/>
          <w:bCs/>
          <w:sz w:val="44"/>
          <w:szCs w:val="44"/>
          <w:lang w:val="en-US" w:eastAsia="zh-CN"/>
        </w:rPr>
        <w:t xml:space="preserve">六</w:t>
      </w:r>
      <w:r>
        <w:rPr>
          <w:rFonts w:hint="eastAsia" w:ascii="宋体" w:hAnsi="宋体"/>
          <w:b/>
          <w:bCs/>
          <w:sz w:val="44"/>
          <w:szCs w:val="44"/>
        </w:rPr>
        <w:t xml:space="preserve">年</w:t>
      </w:r>
      <w:r>
        <w:rPr>
          <w:rFonts w:hint="eastAsia" w:ascii="宋体" w:hAnsi="宋体"/>
          <w:b/>
          <w:bCs/>
          <w:sz w:val="44"/>
          <w:szCs w:val="44"/>
          <w:lang w:val="en-US" w:eastAsia="zh-CN"/>
        </w:rPr>
        <w:t xml:space="preserve">三</w:t>
      </w:r>
      <w:r>
        <w:rPr>
          <w:rFonts w:hint="eastAsia" w:ascii="宋体" w:hAnsi="宋体"/>
          <w:b/>
          <w:bCs/>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sz w:val="21"/>
          <w:szCs w:val="24"/>
          <w:lang w:val="zh-CN"/>
        </w:rPr>
      </w:sdtPr>
      <w:sdtContent>
        <w:p>
          <w:pPr>
            <w:pStyle w:val="1272"/>
            <w:jc w:val="center"/>
          </w:pPr>
          <w:r>
            <w:rPr>
              <w:lang w:val="zh-CN"/>
            </w:rPr>
            <w:t xml:space="preserve">目录</w:t>
          </w:r>
          <w:r/>
        </w:p>
        <w:p>
          <w:pPr>
            <w:pStyle w:val="814"/>
            <w:spacing w:after="240" w:line="720" w:lineRule="auto"/>
            <w:tabs>
              <w:tab w:val="right" w:pos="9736" w:leader="dot"/>
            </w:tabs>
            <w:rPr>
              <w:rFonts w:asciiTheme="minorHAnsi" w:hAnsiTheme="minorHAnsi" w:eastAsiaTheme="minorEastAsia" w:cstheme="minorBidi"/>
              <w:b/>
              <w:bCs/>
              <w:sz w:val="28"/>
              <w:szCs w:val="32"/>
            </w:rPr>
          </w:pPr>
          <w:r>
            <w:rPr>
              <w:rFonts w:ascii="宋体" w:hAnsi="宋体"/>
              <w:b/>
              <w:bCs/>
              <w:sz w:val="52"/>
              <w:szCs w:val="72"/>
            </w:rPr>
            <w:fldChar w:fldCharType="begin"/>
          </w:r>
          <w:r>
            <w:rPr>
              <w:rFonts w:ascii="宋体" w:hAnsi="宋体"/>
              <w:b/>
              <w:bCs/>
              <w:sz w:val="52"/>
              <w:szCs w:val="72"/>
            </w:rPr>
            <w:instrText xml:space="preserve"> TOC \o "1-3" \h \z \u </w:instrText>
          </w:r>
          <w:r>
            <w:rPr>
              <w:rFonts w:ascii="宋体" w:hAnsi="宋体"/>
              <w:b/>
              <w:bCs/>
              <w:sz w:val="52"/>
              <w:szCs w:val="72"/>
            </w:rPr>
            <w:fldChar w:fldCharType="separate"/>
          </w:r>
          <w:r>
            <w:fldChar w:fldCharType="begin"/>
          </w:r>
          <w:r>
            <w:instrText xml:space="preserve"> HYPERLINK \l "_Toc116946286" \o "#_Toc116946286" </w:instrText>
          </w:r>
          <w:r>
            <w:fldChar w:fldCharType="separate"/>
          </w:r>
          <w:r>
            <w:rPr>
              <w:rStyle w:val="844"/>
              <w:b/>
              <w:bCs/>
              <w:sz w:val="28"/>
              <w:szCs w:val="36"/>
            </w:rPr>
            <w:t xml:space="preserve">一．投标邀请</w:t>
          </w:r>
          <w:r>
            <w:rPr>
              <w:b/>
              <w:bCs/>
              <w:sz w:val="28"/>
              <w:szCs w:val="36"/>
            </w:rPr>
            <w:tab/>
          </w:r>
          <w:r>
            <w:rPr>
              <w:b/>
              <w:bCs/>
              <w:sz w:val="28"/>
              <w:szCs w:val="36"/>
            </w:rPr>
            <w:fldChar w:fldCharType="begin"/>
          </w:r>
          <w:r>
            <w:rPr>
              <w:b/>
              <w:bCs/>
              <w:sz w:val="28"/>
              <w:szCs w:val="36"/>
            </w:rPr>
            <w:instrText xml:space="preserve"> PAGEREF _Toc116946286 \h </w:instrText>
          </w:r>
          <w:r>
            <w:rPr>
              <w:b/>
              <w:bCs/>
              <w:sz w:val="28"/>
              <w:szCs w:val="36"/>
            </w:rPr>
            <w:fldChar w:fldCharType="separate"/>
          </w:r>
          <w:r>
            <w:rPr>
              <w:b/>
              <w:bCs/>
              <w:sz w:val="28"/>
              <w:szCs w:val="36"/>
            </w:rPr>
            <w:t xml:space="preserve">3</w:t>
          </w:r>
          <w:r>
            <w:rPr>
              <w:b/>
              <w:bCs/>
              <w:sz w:val="28"/>
              <w:szCs w:val="36"/>
            </w:rPr>
            <w:fldChar w:fldCharType="end"/>
          </w:r>
          <w:r>
            <w:rPr>
              <w:b/>
              <w:bCs/>
              <w:sz w:val="28"/>
              <w:szCs w:val="36"/>
            </w:rPr>
            <w:fldChar w:fldCharType="end"/>
          </w:r>
          <w:r/>
        </w:p>
        <w:p>
          <w:pPr>
            <w:pStyle w:val="814"/>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"_Toc116946287" \o "#_Toc116946287" </w:instrText>
          </w:r>
          <w:r>
            <w:fldChar w:fldCharType="separate"/>
          </w:r>
          <w:r>
            <w:rPr>
              <w:rStyle w:val="844"/>
              <w:b/>
              <w:bCs/>
              <w:sz w:val="28"/>
              <w:szCs w:val="36"/>
            </w:rPr>
            <w:t xml:space="preserve">二．投标供应商须知</w:t>
          </w:r>
          <w:r>
            <w:rPr>
              <w:b/>
              <w:bCs/>
              <w:sz w:val="28"/>
              <w:szCs w:val="36"/>
            </w:rPr>
            <w:tab/>
          </w:r>
          <w:r>
            <w:rPr>
              <w:b/>
              <w:bCs/>
              <w:sz w:val="28"/>
              <w:szCs w:val="36"/>
            </w:rPr>
            <w:fldChar w:fldCharType="begin"/>
          </w:r>
          <w:r>
            <w:rPr>
              <w:b/>
              <w:bCs/>
              <w:sz w:val="28"/>
              <w:szCs w:val="36"/>
            </w:rPr>
            <w:instrText xml:space="preserve"> PAGEREF _Toc116946287 \h </w:instrText>
          </w:r>
          <w:r>
            <w:rPr>
              <w:b/>
              <w:bCs/>
              <w:sz w:val="28"/>
              <w:szCs w:val="36"/>
            </w:rPr>
            <w:fldChar w:fldCharType="separate"/>
          </w:r>
          <w:r>
            <w:rPr>
              <w:b/>
              <w:bCs/>
              <w:sz w:val="28"/>
              <w:szCs w:val="36"/>
            </w:rPr>
            <w:t xml:space="preserve">8</w:t>
          </w:r>
          <w:r>
            <w:rPr>
              <w:b/>
              <w:bCs/>
              <w:sz w:val="28"/>
              <w:szCs w:val="36"/>
            </w:rPr>
            <w:fldChar w:fldCharType="end"/>
          </w:r>
          <w:r>
            <w:rPr>
              <w:b/>
              <w:bCs/>
              <w:sz w:val="28"/>
              <w:szCs w:val="36"/>
            </w:rPr>
            <w:fldChar w:fldCharType="end"/>
          </w:r>
          <w:r/>
        </w:p>
        <w:p>
          <w:pPr>
            <w:pStyle w:val="814"/>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"_Toc116946326" \o "#_Toc116946326" </w:instrText>
          </w:r>
          <w:r>
            <w:fldChar w:fldCharType="separate"/>
          </w:r>
          <w:r>
            <w:rPr>
              <w:rStyle w:val="844"/>
              <w:rFonts w:ascii="宋体" w:hAnsi="宋体"/>
              <w:b/>
              <w:bCs/>
              <w:sz w:val="28"/>
              <w:szCs w:val="36"/>
              <w:lang w:val="zh-CN"/>
            </w:rPr>
            <w:t xml:space="preserve">三．采购需求</w:t>
          </w:r>
          <w:r>
            <w:rPr>
              <w:b/>
              <w:bCs/>
              <w:sz w:val="28"/>
              <w:szCs w:val="36"/>
            </w:rPr>
            <w:tab/>
          </w:r>
          <w:r>
            <w:rPr>
              <w:b/>
              <w:bCs/>
              <w:sz w:val="28"/>
              <w:szCs w:val="36"/>
            </w:rPr>
            <w:fldChar w:fldCharType="begin"/>
          </w:r>
          <w:r>
            <w:rPr>
              <w:b/>
              <w:bCs/>
              <w:sz w:val="28"/>
              <w:szCs w:val="36"/>
            </w:rPr>
            <w:instrText xml:space="preserve"> PAGEREF _Toc116946326 \h </w:instrText>
          </w:r>
          <w:r>
            <w:rPr>
              <w:b/>
              <w:bCs/>
              <w:sz w:val="28"/>
              <w:szCs w:val="36"/>
            </w:rPr>
            <w:fldChar w:fldCharType="separate"/>
          </w:r>
          <w:r>
            <w:rPr>
              <w:b/>
              <w:bCs/>
              <w:sz w:val="28"/>
              <w:szCs w:val="36"/>
            </w:rPr>
            <w:t xml:space="preserve">32</w:t>
          </w:r>
          <w:r>
            <w:rPr>
              <w:b/>
              <w:bCs/>
              <w:sz w:val="28"/>
              <w:szCs w:val="36"/>
            </w:rPr>
            <w:fldChar w:fldCharType="end"/>
          </w:r>
          <w:r>
            <w:rPr>
              <w:b/>
              <w:bCs/>
              <w:sz w:val="28"/>
              <w:szCs w:val="36"/>
            </w:rPr>
            <w:fldChar w:fldCharType="end"/>
          </w:r>
          <w:r/>
        </w:p>
        <w:p>
          <w:pPr>
            <w:pStyle w:val="814"/>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"_Toc116946342" \o "#_Toc116946342" </w:instrText>
          </w:r>
          <w:r>
            <w:fldChar w:fldCharType="separate"/>
          </w:r>
          <w:r>
            <w:rPr>
              <w:rStyle w:val="844"/>
              <w:rFonts w:ascii="Cambria" w:hAnsi="Cambria"/>
              <w:b/>
              <w:bCs/>
              <w:sz w:val="28"/>
              <w:szCs w:val="36"/>
              <w:lang w:val="zh-CN"/>
            </w:rPr>
            <w:t xml:space="preserve">四．合同书（格式文本）</w:t>
          </w:r>
          <w:r>
            <w:rPr>
              <w:b/>
              <w:bCs/>
              <w:sz w:val="28"/>
              <w:szCs w:val="36"/>
            </w:rPr>
            <w:tab/>
          </w:r>
          <w:r>
            <w:rPr>
              <w:b/>
              <w:bCs/>
              <w:sz w:val="28"/>
              <w:szCs w:val="36"/>
            </w:rPr>
            <w:fldChar w:fldCharType="begin"/>
          </w:r>
          <w:r>
            <w:rPr>
              <w:b/>
              <w:bCs/>
              <w:sz w:val="28"/>
              <w:szCs w:val="36"/>
            </w:rPr>
            <w:instrText xml:space="preserve"> PAGEREF _Toc116946342 \h </w:instrText>
          </w:r>
          <w:r>
            <w:rPr>
              <w:b/>
              <w:bCs/>
              <w:sz w:val="28"/>
              <w:szCs w:val="36"/>
            </w:rPr>
            <w:fldChar w:fldCharType="separate"/>
          </w:r>
          <w:r>
            <w:rPr>
              <w:b/>
              <w:bCs/>
              <w:sz w:val="28"/>
              <w:szCs w:val="36"/>
            </w:rPr>
            <w:t xml:space="preserve">41</w:t>
          </w:r>
          <w:r>
            <w:rPr>
              <w:b/>
              <w:bCs/>
              <w:sz w:val="28"/>
              <w:szCs w:val="36"/>
            </w:rPr>
            <w:fldChar w:fldCharType="end"/>
          </w:r>
          <w:r>
            <w:rPr>
              <w:b/>
              <w:bCs/>
              <w:sz w:val="28"/>
              <w:szCs w:val="36"/>
            </w:rPr>
            <w:fldChar w:fldCharType="end"/>
          </w:r>
          <w:r/>
        </w:p>
        <w:p>
          <w:pPr>
            <w:pStyle w:val="814"/>
            <w:spacing w:after="240" w:line="720" w:lineRule="auto"/>
            <w:tabs>
              <w:tab w:val="right" w:pos="9742" w:leader="dot"/>
            </w:tabs>
            <w:rPr>
              <w:rFonts w:asciiTheme="minorHAnsi" w:hAnsiTheme="minorHAnsi" w:eastAsiaTheme="minorEastAsia" w:cstheme="minorBidi"/>
              <w:b/>
              <w:bCs/>
              <w:sz w:val="28"/>
              <w:szCs w:val="32"/>
            </w:rPr>
          </w:pPr>
          <w:r>
            <w:fldChar w:fldCharType="begin"/>
          </w:r>
          <w:r>
            <w:instrText xml:space="preserve"> HYPERLINK \l "_Toc116946344" \o "#_Toc116946344" </w:instrText>
          </w:r>
          <w:r>
            <w:fldChar w:fldCharType="separate"/>
          </w:r>
          <w:r>
            <w:rPr>
              <w:rStyle w:val="844"/>
              <w:b/>
              <w:bCs/>
              <w:sz w:val="28"/>
              <w:szCs w:val="36"/>
            </w:rPr>
            <w:t xml:space="preserve">五. 附件</w:t>
          </w:r>
          <w:r>
            <w:rPr>
              <w:b/>
              <w:bCs/>
              <w:sz w:val="28"/>
              <w:szCs w:val="36"/>
            </w:rPr>
            <w:tab/>
          </w:r>
          <w:r>
            <w:rPr>
              <w:b/>
              <w:bCs/>
              <w:sz w:val="28"/>
              <w:szCs w:val="36"/>
            </w:rPr>
            <w:t xml:space="preserve">44</w:t>
          </w:r>
          <w:r>
            <w:rPr>
              <w:b/>
              <w:bCs/>
              <w:sz w:val="28"/>
              <w:szCs w:val="36"/>
            </w:rPr>
            <w:fldChar w:fldCharType="end"/>
          </w:r>
          <w:r>
            <w:rPr>
              <w:rFonts w:ascii="宋体" w:hAnsi="宋体"/>
              <w:b/>
              <w:bCs/>
              <w:sz w:val="52"/>
              <w:szCs w:val="72"/>
              <w:lang w:val="zh-CN"/>
            </w:rPr>
            <w:fldChar w:fldCharType="end"/>
          </w:r>
          <w:r/>
        </w:p>
      </w:sdtContent>
    </w:sdt>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jc w:val="left"/>
        <w:widowControl/>
        <w:rPr>
          <w:rFonts w:ascii="Cambria" w:hAnsi="Cambria"/>
          <w:b/>
          <w:bCs/>
          <w:sz w:val="32"/>
          <w:szCs w:val="32"/>
          <w:lang w:val="zh-CN"/>
        </w:rPr>
      </w:pPr>
      <w:r/>
      <w:bookmarkStart w:id="0" w:name="报价方须知前附表"/>
      <w:r/>
      <w:bookmarkEnd w:id="0"/>
      <w:r/>
      <w:bookmarkStart w:id="1" w:name="_Toc35780493"/>
      <w:r/>
      <w:bookmarkStart w:id="2" w:name="_Toc116946286"/>
      <w:r>
        <w:br w:type="page" w:clear="all"/>
      </w:r>
      <w:r/>
    </w:p>
    <w:p>
      <w:pPr>
        <w:pStyle w:val="833"/>
        <w:spacing w:before="0" w:line="440" w:lineRule="exact"/>
      </w:pPr>
      <w:r>
        <w:rPr>
          <w:rFonts w:hint="eastAsia"/>
          <w:lang w:eastAsia="zh-CN"/>
        </w:rPr>
        <w:t xml:space="preserve">一、</w:t>
      </w:r>
      <w:r>
        <w:rPr>
          <w:rFonts w:hint="eastAsia"/>
        </w:rPr>
        <w:t xml:space="preserve">投标邀请</w:t>
      </w:r>
      <w:bookmarkEnd w:id="1"/>
      <w:r/>
      <w:bookmarkEnd w:id="2"/>
      <w:r/>
      <w:r/>
    </w:p>
    <w:p>
      <w:pPr>
        <w:ind w:firstLine="480"/>
        <w:spacing w:line="440" w:lineRule="exact"/>
        <w:rPr>
          <w:rFonts w:hint="eastAsia" w:ascii="宋体" w:hAnsi="宋体"/>
          <w:bCs/>
          <w:sz w:val="24"/>
          <w:szCs w:val="24"/>
        </w:rPr>
      </w:pPr>
      <w:r>
        <w:rPr>
          <w:rFonts w:hint="eastAsia" w:ascii="宋体" w:hAnsi="宋体"/>
          <w:bCs/>
          <w:sz w:val="24"/>
          <w:szCs w:val="24"/>
        </w:rPr>
        <w:t xml:space="preserve">无锡梁溪建设咨询事务所有限公司受无锡市滨湖区审计局的委托，对</w:t>
      </w:r>
      <w:r>
        <w:rPr>
          <w:rFonts w:hint="eastAsia" w:ascii="宋体" w:hAnsi="宋体"/>
          <w:bCs/>
          <w:sz w:val="24"/>
          <w:szCs w:val="24"/>
          <w:lang w:eastAsia="zh-CN"/>
        </w:rPr>
        <w:t xml:space="preserve">上海外国语大学附属无锡滨湖实验中学新建项目全过程跟踪审核（含结算审核）服务</w:t>
      </w:r>
      <w:r>
        <w:rPr>
          <w:rFonts w:hint="eastAsia" w:ascii="宋体" w:hAnsi="宋体"/>
          <w:bCs/>
          <w:sz w:val="24"/>
          <w:szCs w:val="24"/>
        </w:rPr>
        <w:t xml:space="preserve">项目进行公开招标采购，欢迎你单位参加投标并提请注意下列附表中的相关事项：</w:t>
      </w:r>
      <w:r/>
    </w:p>
    <w:tbl>
      <w:tblPr>
        <w:tblStyle w:val="78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hint="eastAsia" w:ascii="宋体" w:hAnsi="宋体"/>
                <w:b/>
                <w:sz w:val="24"/>
                <w:szCs w:val="24"/>
              </w:rPr>
            </w:pPr>
            <w:r>
              <w:rPr>
                <w:rFonts w:hint="eastAsia" w:ascii="宋体" w:hAnsi="宋体"/>
                <w:b/>
                <w:sz w:val="24"/>
                <w:szCs w:val="24"/>
              </w:rPr>
              <w:t xml:space="preserve">序号</w:t>
            </w:r>
            <w:r/>
          </w:p>
        </w:tc>
        <w:tc>
          <w:tcPr>
            <w:tcW w:w="9774" w:type="dxa"/>
            <w:textDirection w:val="lrTb"/>
            <w:noWrap w:val="false"/>
          </w:tcPr>
          <w:p>
            <w:pPr>
              <w:jc w:val="center"/>
              <w:spacing w:line="420" w:lineRule="exact"/>
              <w:rPr>
                <w:rFonts w:hint="eastAsia" w:ascii="宋体" w:hAnsi="宋体"/>
                <w:b/>
                <w:sz w:val="24"/>
                <w:szCs w:val="24"/>
              </w:rPr>
            </w:pPr>
            <w:r>
              <w:rPr>
                <w:rFonts w:hint="eastAsia" w:ascii="宋体" w:hAnsi="宋体"/>
                <w:b/>
                <w:sz w:val="24"/>
                <w:szCs w:val="24"/>
              </w:rPr>
              <w:t xml:space="preserve">内    容</w:t>
            </w:r>
            <w:r/>
          </w:p>
        </w:tc>
      </w:tr>
      <w:tr>
        <w:trPr>
          <w:jc w:val="center"/>
          <w:trHeight w:val="489"/>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p>
        </w:tc>
        <w:tc>
          <w:tcPr>
            <w:tcW w:w="9774" w:type="dxa"/>
            <w:textDirection w:val="lrTb"/>
            <w:noWrap w:val="false"/>
          </w:tcPr>
          <w:p>
            <w:pPr>
              <w:spacing w:line="420" w:lineRule="exact"/>
              <w:rPr>
                <w:rFonts w:hint="eastAsia" w:ascii="宋体" w:hAnsi="宋体"/>
                <w:bCs/>
                <w:sz w:val="24"/>
                <w:szCs w:val="24"/>
              </w:rPr>
            </w:pPr>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项目名称：</w:t>
            </w:r>
            <w:r>
              <w:rPr>
                <w:rFonts w:hint="eastAsia" w:ascii="宋体" w:hAnsi="宋体"/>
                <w:bCs/>
                <w:sz w:val="24"/>
                <w:szCs w:val="24"/>
                <w:lang w:eastAsia="zh-CN"/>
              </w:rPr>
              <w:t xml:space="preserve">上海外国语大学附属无锡滨湖实验中学新建项目全过程跟踪审核（含结算审核）服务</w:t>
            </w:r>
            <w:r>
              <w:rPr>
                <w:rFonts w:hint="eastAsia" w:ascii="宋体" w:hAnsi="宋体"/>
                <w:bCs/>
                <w:sz w:val="24"/>
                <w:szCs w:val="24"/>
              </w:rPr>
              <w:t xml:space="preserve">项目</w:t>
            </w:r>
            <w:r/>
          </w:p>
          <w:p>
            <w:pPr>
              <w:spacing w:line="420" w:lineRule="exact"/>
              <w:rPr>
                <w:rFonts w:hint="eastAsia" w:ascii="宋体" w:hAnsi="宋体" w:eastAsia="宋体"/>
                <w:bCs/>
                <w:sz w:val="24"/>
                <w:szCs w:val="24"/>
                <w:lang w:eastAsia="zh-CN"/>
              </w:rPr>
            </w:pPr>
            <w:r>
              <w:rPr>
                <w:rFonts w:hint="eastAsia" w:ascii="宋体" w:hAnsi="宋体"/>
                <w:b/>
                <w:sz w:val="24"/>
                <w:szCs w:val="24"/>
              </w:rPr>
              <w:t xml:space="preserve">2</w:t>
            </w:r>
            <w:r>
              <w:rPr>
                <w:rFonts w:ascii="宋体" w:hAnsi="宋体"/>
                <w:b/>
                <w:sz w:val="24"/>
                <w:szCs w:val="24"/>
              </w:rPr>
              <w:t xml:space="preserve">.</w:t>
            </w:r>
            <w:r>
              <w:rPr>
                <w:rFonts w:hint="eastAsia" w:ascii="宋体" w:hAnsi="宋体"/>
                <w:b/>
                <w:sz w:val="24"/>
                <w:szCs w:val="24"/>
              </w:rPr>
              <w:t xml:space="preserve">项目编号：</w:t>
            </w:r>
            <w:r>
              <w:rPr>
                <w:rFonts w:hint="eastAsia" w:ascii="宋体" w:hAnsi="宋体"/>
                <w:bCs/>
                <w:sz w:val="24"/>
                <w:szCs w:val="24"/>
                <w:lang w:eastAsia="zh-CN"/>
              </w:rPr>
              <w:t xml:space="preserve">JSZC-320211-LXZB-G2026-0009</w:t>
            </w:r>
            <w:r/>
          </w:p>
          <w:p>
            <w:pPr>
              <w:spacing w:line="420" w:lineRule="exact"/>
              <w:rPr>
                <w:rFonts w:hint="eastAsia" w:ascii="宋体" w:hAnsi="宋体"/>
                <w:bCs/>
                <w:sz w:val="24"/>
                <w:szCs w:val="24"/>
              </w:rPr>
            </w:pPr>
            <w:r>
              <w:rPr>
                <w:rFonts w:hint="eastAsia" w:ascii="宋体" w:hAnsi="宋体"/>
                <w:b/>
                <w:sz w:val="24"/>
                <w:szCs w:val="24"/>
              </w:rPr>
              <w:t xml:space="preserve">3</w:t>
            </w:r>
            <w:r>
              <w:rPr>
                <w:rFonts w:ascii="宋体" w:hAnsi="宋体"/>
                <w:b/>
                <w:sz w:val="24"/>
                <w:szCs w:val="24"/>
              </w:rPr>
              <w:t xml:space="preserve">.</w:t>
            </w:r>
            <w:r>
              <w:rPr>
                <w:rFonts w:hint="eastAsia" w:ascii="宋体" w:hAnsi="宋体"/>
                <w:b/>
                <w:sz w:val="24"/>
                <w:szCs w:val="24"/>
              </w:rPr>
              <w:t xml:space="preserve">采购方式：</w:t>
            </w:r>
            <w:r>
              <w:rPr>
                <w:rFonts w:hint="eastAsia" w:ascii="宋体" w:hAnsi="宋体"/>
                <w:bCs/>
                <w:sz w:val="24"/>
                <w:szCs w:val="24"/>
              </w:rPr>
              <w:t xml:space="preserve">公开招标</w:t>
            </w:r>
            <w:r/>
          </w:p>
          <w:p>
            <w:pPr>
              <w:spacing w:line="420" w:lineRule="exact"/>
              <w:rPr>
                <w:rFonts w:hint="eastAsia" w:ascii="宋体" w:hAnsi="宋体"/>
                <w:bCs/>
                <w:sz w:val="24"/>
                <w:szCs w:val="24"/>
              </w:rPr>
            </w:pPr>
            <w:r>
              <w:rPr>
                <w:rFonts w:ascii="宋体" w:hAnsi="宋体"/>
                <w:b/>
                <w:bCs/>
                <w:sz w:val="24"/>
                <w:szCs w:val="24"/>
              </w:rPr>
              <w:t xml:space="preserve">4.</w:t>
            </w:r>
            <w:r>
              <w:rPr>
                <w:rFonts w:hint="eastAsia" w:ascii="宋体" w:hAnsi="宋体"/>
                <w:b/>
                <w:bCs/>
                <w:sz w:val="24"/>
                <w:szCs w:val="24"/>
              </w:rPr>
              <w:t xml:space="preserve">本项目是否专门面向中小微企业（含监狱企业、残疾人福利性单位）采购：是</w:t>
            </w:r>
            <w:r>
              <w:rPr>
                <w:rFonts w:hint="eastAsia" w:ascii="宋体" w:hAnsi="宋体"/>
                <w:bCs/>
                <w:sz w:val="24"/>
                <w:szCs w:val="24"/>
              </w:rPr>
              <w:t xml:space="preserve">。</w:t>
            </w:r>
            <w:r/>
          </w:p>
          <w:p>
            <w:pPr>
              <w:spacing w:line="420" w:lineRule="exact"/>
              <w:rPr>
                <w:rFonts w:hint="eastAsia" w:ascii="宋体" w:hAnsi="宋体"/>
                <w:bCs/>
                <w:sz w:val="24"/>
                <w:szCs w:val="24"/>
              </w:rPr>
            </w:pPr>
            <w:r>
              <w:rPr>
                <w:rFonts w:ascii="宋体" w:hAnsi="宋体"/>
                <w:b/>
                <w:bCs/>
                <w:sz w:val="24"/>
                <w:szCs w:val="24"/>
              </w:rPr>
              <w:t xml:space="preserve">5.</w:t>
            </w:r>
            <w:r>
              <w:rPr>
                <w:rFonts w:hint="eastAsia" w:ascii="宋体" w:hAnsi="宋体"/>
                <w:b/>
                <w:bCs/>
                <w:sz w:val="24"/>
                <w:szCs w:val="24"/>
              </w:rPr>
              <w:t xml:space="preserve">本项目采购的标的对应的中小企业划分标准所属行业为：其他未列明行业</w:t>
            </w:r>
            <w:r>
              <w:rPr>
                <w:rFonts w:hint="eastAsia" w:ascii="宋体" w:hAnsi="宋体"/>
                <w:bCs/>
                <w:sz w:val="24"/>
                <w:szCs w:val="24"/>
              </w:rPr>
              <w:t xml:space="preserve">（</w:t>
            </w:r>
            <w:r>
              <w:rPr>
                <w:rFonts w:hint="eastAsia" w:ascii="宋体" w:hAnsi="宋体"/>
                <w:b/>
                <w:bCs/>
                <w:sz w:val="24"/>
                <w:szCs w:val="24"/>
              </w:rPr>
              <w:t xml:space="preserve">其他未列明行业：</w:t>
            </w:r>
            <w:r>
              <w:rPr>
                <w:rFonts w:hint="eastAsia" w:ascii="宋体" w:hAnsi="宋体"/>
                <w:bCs/>
                <w:sz w:val="24"/>
                <w:szCs w:val="24"/>
              </w:rPr>
              <w:t xml:space="preserve">根据《中小企业划型标准规定》工信部联企业〔2011〕300号，从业人员300人以下的为中小微型企业。其中，从业人员100人及以上的为中型企业；从业人员10人及以上的为小型企业；从业人员10人以下的为微型企业）。</w:t>
            </w:r>
            <w:r/>
          </w:p>
        </w:tc>
      </w:tr>
      <w:tr>
        <w:trPr>
          <w:jc w:val="center"/>
          <w:trHeight w:val="9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2</w:t>
            </w:r>
            <w:r/>
          </w:p>
        </w:tc>
        <w:tc>
          <w:tcPr>
            <w:tcBorders>
              <w:bottom w:val="single" w:color="auto" w:sz="4" w:space="0"/>
            </w:tcBorders>
            <w:tcW w:w="9774" w:type="dxa"/>
            <w:textDirection w:val="lrTb"/>
            <w:noWrap w:val="false"/>
          </w:tcPr>
          <w:p>
            <w:pPr>
              <w:spacing w:line="380" w:lineRule="exact"/>
              <w:rPr>
                <w:rFonts w:hint="eastAsia" w:ascii="宋体" w:hAnsi="宋体"/>
                <w:b/>
                <w:bCs/>
                <w:sz w:val="24"/>
                <w:szCs w:val="24"/>
              </w:rPr>
            </w:pPr>
            <w:r>
              <w:rPr>
                <w:rFonts w:hint="eastAsia" w:ascii="宋体" w:hAnsi="宋体"/>
                <w:b/>
                <w:bCs/>
                <w:sz w:val="24"/>
                <w:szCs w:val="24"/>
              </w:rPr>
              <w:t xml:space="preserve">采购项目概况、说明：</w:t>
            </w:r>
            <w:r/>
          </w:p>
          <w:p>
            <w:pPr>
              <w:ind w:firstLine="480"/>
              <w:spacing w:line="380" w:lineRule="exact"/>
              <w:rPr>
                <w:rFonts w:hint="eastAsia" w:ascii="宋体" w:hAnsi="宋体"/>
                <w:bCs/>
                <w:sz w:val="24"/>
                <w:szCs w:val="24"/>
              </w:rPr>
            </w:pPr>
            <w:r/>
            <w:bookmarkStart w:id="3" w:name="_Hlk47623091"/>
            <w:r>
              <w:rPr>
                <w:rFonts w:hint="eastAsia" w:ascii="宋体" w:hAnsi="宋体"/>
                <w:sz w:val="24"/>
                <w:szCs w:val="24"/>
              </w:rPr>
              <w:t xml:space="preserve">1</w:t>
            </w:r>
            <w:bookmarkEnd w:id="3"/>
            <w:r>
              <w:rPr>
                <w:rFonts w:ascii="宋体" w:hAnsi="宋体"/>
                <w:sz w:val="24"/>
                <w:szCs w:val="24"/>
              </w:rPr>
              <w:t xml:space="preserve">.</w:t>
            </w:r>
            <w:r>
              <w:rPr>
                <w:rFonts w:hint="eastAsia" w:ascii="宋体" w:hAnsi="宋体"/>
                <w:bCs/>
                <w:sz w:val="24"/>
                <w:szCs w:val="24"/>
              </w:rPr>
              <w:t xml:space="preserve">本项目为</w:t>
            </w:r>
            <w:r>
              <w:rPr>
                <w:rFonts w:hint="eastAsia" w:ascii="宋体" w:hAnsi="宋体"/>
                <w:bCs/>
                <w:sz w:val="24"/>
                <w:szCs w:val="24"/>
                <w:lang w:eastAsia="zh-CN"/>
              </w:rPr>
              <w:t xml:space="preserve">上海外国语大学附属无锡滨湖实验中学新建项目全过程跟踪审核（含结算审核）服务</w:t>
            </w:r>
            <w:r>
              <w:rPr>
                <w:rFonts w:hint="eastAsia" w:ascii="宋体" w:hAnsi="宋体"/>
                <w:bCs/>
                <w:sz w:val="24"/>
                <w:szCs w:val="24"/>
              </w:rPr>
              <w:t xml:space="preserve">，项目地点位于无锡市滨湖区鸿桥路与蠡溪路交叉口西北侧。拟新建上海外国语大学附属无锡滨湖实验中学，按30班运行，总用地面积约3.5万平方米(约52亩),拟建总建筑面积约4.7万平方米(其中地上3.5万平方米，地下1.2万平方米)。主要建设内容为新建教学楼及相关配套设施等。匡算总投资73000万元(含教育装备和校园文化采购资金2300万元),资金来源为政府性基金预算。供应商负责独立公正地开展协审工作，协审内容主要为全过程跟踪审核（含结算审核）。具体内容及要求详见“三。采购需求”。</w:t>
            </w:r>
            <w:r/>
          </w:p>
          <w:p>
            <w:pPr>
              <w:ind w:firstLine="472"/>
              <w:spacing w:line="420" w:lineRule="exact"/>
              <w:rPr>
                <w:rFonts w:hint="eastAsia" w:ascii="宋体" w:hAnsi="宋体"/>
                <w:bCs/>
                <w:sz w:val="24"/>
                <w:szCs w:val="24"/>
              </w:rPr>
            </w:pPr>
            <w:r>
              <w:rPr>
                <w:rFonts w:hint="eastAsia" w:ascii="宋体" w:hAnsi="宋体"/>
                <w:b/>
                <w:sz w:val="24"/>
                <w:szCs w:val="24"/>
              </w:rPr>
              <w:t xml:space="preserve">2.服务期：</w:t>
            </w:r>
            <w:r>
              <w:rPr>
                <w:rFonts w:hint="eastAsia" w:ascii="宋体" w:hAnsi="宋体"/>
                <w:bCs/>
                <w:sz w:val="24"/>
                <w:szCs w:val="24"/>
                <w:lang w:eastAsia="zh-CN"/>
              </w:rPr>
              <w:t xml:space="preserve">合同签订生效之日起至上海外国语大学附属无锡滨湖实验中学新建项目全过程跟踪审核（含结算审核）服务项目竣工结算审计完成</w:t>
            </w:r>
            <w:r>
              <w:rPr>
                <w:rFonts w:hint="eastAsia" w:ascii="宋体" w:hAnsi="宋体"/>
                <w:bCs/>
                <w:sz w:val="24"/>
                <w:szCs w:val="24"/>
              </w:rPr>
              <w:t xml:space="preserve">。</w:t>
            </w:r>
            <w:r/>
          </w:p>
          <w:p>
            <w:pPr>
              <w:ind w:firstLine="472"/>
              <w:spacing w:line="420" w:lineRule="exact"/>
              <w:rPr>
                <w:rFonts w:hint="eastAsia" w:ascii="宋体" w:hAnsi="宋体"/>
                <w:bCs/>
                <w:sz w:val="24"/>
                <w:szCs w:val="24"/>
              </w:rPr>
            </w:pPr>
            <w:r>
              <w:rPr>
                <w:rFonts w:hint="eastAsia" w:ascii="宋体" w:hAnsi="宋体"/>
                <w:b/>
                <w:sz w:val="24"/>
                <w:szCs w:val="24"/>
              </w:rPr>
              <w:t xml:space="preserve">3.质量要求：</w:t>
            </w:r>
            <w:r>
              <w:rPr>
                <w:rFonts w:hint="eastAsia" w:ascii="宋体" w:hAnsi="宋体"/>
                <w:bCs/>
                <w:sz w:val="24"/>
                <w:szCs w:val="24"/>
              </w:rPr>
              <w:t xml:space="preserve">质量标准符合国家标准、行业标准和企业标准（标准不一致的，以严格的标准为准），并满足采购人考核合格要求。</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3</w:t>
            </w:r>
            <w:r/>
          </w:p>
        </w:tc>
        <w:tc>
          <w:tcPr>
            <w:tcW w:w="9774" w:type="dxa"/>
            <w:textDirection w:val="lrTb"/>
            <w:noWrap w:val="false"/>
          </w:tcPr>
          <w:p>
            <w:pPr>
              <w:spacing w:line="420" w:lineRule="exact"/>
              <w:rPr>
                <w:rFonts w:hint="eastAsia" w:ascii="宋体" w:hAnsi="宋体"/>
                <w:bCs/>
                <w:sz w:val="24"/>
                <w:szCs w:val="24"/>
              </w:rPr>
            </w:pPr>
            <w:r>
              <w:rPr>
                <w:rFonts w:hint="eastAsia" w:ascii="宋体" w:hAnsi="宋体"/>
                <w:b/>
                <w:bCs/>
                <w:sz w:val="24"/>
                <w:szCs w:val="24"/>
              </w:rPr>
              <w:t xml:space="preserve">投标供应商资格要求</w:t>
            </w:r>
            <w:r>
              <w:rPr>
                <w:rFonts w:hint="eastAsia" w:ascii="宋体" w:hAnsi="宋体"/>
                <w:bCs/>
                <w:sz w:val="24"/>
                <w:szCs w:val="24"/>
              </w:rPr>
              <w:t xml:space="preserve">：</w:t>
            </w:r>
            <w:r/>
          </w:p>
          <w:p>
            <w:pPr>
              <w:ind w:firstLine="482"/>
              <w:spacing w:line="420" w:lineRule="exact"/>
              <w:rPr>
                <w:rFonts w:hint="eastAsia" w:ascii="宋体" w:hAnsi="宋体" w:cs="Arial"/>
                <w:b/>
                <w:bCs/>
                <w:sz w:val="24"/>
                <w:szCs w:val="21"/>
              </w:rPr>
            </w:pPr>
            <w:r>
              <w:rPr>
                <w:rFonts w:hint="eastAsia" w:ascii="宋体" w:hAnsi="宋体" w:cs="Arial"/>
                <w:b/>
                <w:bCs/>
                <w:sz w:val="24"/>
                <w:szCs w:val="21"/>
              </w:rPr>
              <w:t xml:space="preserve">1.</w:t>
            </w:r>
            <w:r>
              <w:rPr>
                <w:rFonts w:ascii="宋体" w:hAnsi="宋体" w:cs="Arial"/>
                <w:b/>
                <w:bCs/>
                <w:sz w:val="24"/>
                <w:szCs w:val="21"/>
              </w:rPr>
              <w:t xml:space="preserve">符合政府采购法第二十二条</w:t>
            </w:r>
            <w:r>
              <w:rPr>
                <w:rFonts w:hint="eastAsia" w:ascii="宋体" w:hAnsi="宋体" w:cs="Arial"/>
                <w:b/>
                <w:bCs/>
                <w:sz w:val="24"/>
                <w:szCs w:val="21"/>
              </w:rPr>
              <w:t xml:space="preserve">第一款</w:t>
            </w:r>
            <w:r>
              <w:rPr>
                <w:rFonts w:ascii="宋体" w:hAnsi="宋体" w:cs="Arial"/>
                <w:b/>
                <w:bCs/>
                <w:sz w:val="24"/>
                <w:szCs w:val="21"/>
              </w:rPr>
              <w:t xml:space="preserve">规定</w:t>
            </w:r>
            <w:r>
              <w:rPr>
                <w:rFonts w:hint="eastAsia" w:ascii="宋体" w:hAnsi="宋体" w:cs="Arial"/>
                <w:b/>
                <w:bCs/>
                <w:sz w:val="24"/>
                <w:szCs w:val="21"/>
              </w:rPr>
              <w:t xml:space="preserve">的条件，并依照政府采购法实施条例第十七条规定提供材料：</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（2）具有良好的商业信誉和健全的财务会计制度；[提供近三个月中任意一个月份（</w:t>
            </w:r>
            <w:r>
              <w:rPr>
                <w:rFonts w:hint="eastAsia" w:ascii="宋体" w:hAnsi="宋体" w:cs="宋体"/>
                <w:bCs/>
                <w:sz w:val="24"/>
                <w:szCs w:val="24"/>
                <w:lang w:eastAsia="zh-CN"/>
              </w:rPr>
              <w:t xml:space="preserve">2025年12月/2026年1月/2月</w:t>
            </w:r>
            <w:r>
              <w:rPr>
                <w:rFonts w:hint="eastAsia" w:ascii="宋体" w:hAnsi="宋体" w:cs="宋体"/>
                <w:bCs/>
                <w:sz w:val="24"/>
                <w:szCs w:val="24"/>
              </w:rPr>
              <w:t xml:space="preserve">）的财务状况报告（资产负债表和利润表）或由会计师事务所出具的</w:t>
            </w:r>
            <w:r>
              <w:rPr>
                <w:rFonts w:hint="eastAsia" w:ascii="宋体" w:hAnsi="宋体" w:cs="宋体"/>
                <w:bCs/>
                <w:sz w:val="24"/>
                <w:szCs w:val="24"/>
                <w:lang w:eastAsia="zh-CN"/>
              </w:rPr>
              <w:t xml:space="preserve">2024年度的财务审计报</w:t>
            </w:r>
            <w:r>
              <w:rPr>
                <w:rFonts w:hint="eastAsia" w:ascii="宋体" w:hAnsi="宋体" w:cs="宋体"/>
                <w:bCs/>
                <w:sz w:val="24"/>
                <w:szCs w:val="24"/>
              </w:rPr>
              <w:t xml:space="preserve">告原件扫描件并加盖公章或签电子公章]</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（3）具有依法缴纳税收和社会保障资金的良好记录；[提供近三个月中任意一个月份（</w:t>
            </w:r>
            <w:r>
              <w:rPr>
                <w:rFonts w:hint="eastAsia" w:ascii="宋体" w:hAnsi="宋体" w:cs="宋体"/>
                <w:bCs/>
                <w:sz w:val="24"/>
                <w:szCs w:val="24"/>
                <w:lang w:eastAsia="zh-CN"/>
              </w:rPr>
              <w:t xml:space="preserve">2025年12月/2026年1月/2月</w:t>
            </w:r>
            <w:r>
              <w:rPr>
                <w:rFonts w:hint="eastAsia" w:ascii="宋体" w:hAnsi="宋体" w:cs="宋体"/>
                <w:bCs/>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hint="eastAsia" w:ascii="宋体" w:hAnsi="宋体" w:cs="宋体"/>
                <w:bCs/>
                <w:sz w:val="24"/>
                <w:szCs w:val="24"/>
                <w:highlight w:val="none"/>
              </w:rPr>
            </w:pPr>
            <w:r>
              <w:rPr>
                <w:rFonts w:hint="eastAsia" w:ascii="宋体" w:hAnsi="宋体" w:cs="宋体"/>
                <w:bCs/>
                <w:sz w:val="24"/>
                <w:szCs w:val="24"/>
                <w:highlight w:val="none"/>
              </w:rPr>
              <w:t xml:space="preserve">（4）具有履行合同所必需的设备和专业技术能力；[根据项目需求提供履行合同所必需的设备和专业技术能力的声明]</w:t>
            </w:r>
            <w:r/>
          </w:p>
          <w:p>
            <w:pPr>
              <w:ind w:firstLine="382"/>
              <w:spacing w:line="420" w:lineRule="exact"/>
              <w:rPr>
                <w:rFonts w:hint="eastAsia" w:ascii="宋体" w:hAnsi="宋体" w:cs="宋体"/>
                <w:bCs/>
                <w:sz w:val="24"/>
                <w:szCs w:val="24"/>
                <w:highlight w:val="none"/>
              </w:rPr>
            </w:pPr>
            <w:r>
              <w:rPr>
                <w:rFonts w:hint="eastAsia" w:ascii="宋体" w:hAnsi="宋体" w:cs="宋体"/>
                <w:bCs/>
                <w:sz w:val="24"/>
                <w:szCs w:val="24"/>
                <w:highlight w:val="none"/>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hint="eastAsia" w:ascii="宋体" w:hAnsi="宋体" w:cs="宋体"/>
                <w:bCs/>
                <w:sz w:val="24"/>
                <w:szCs w:val="24"/>
                <w:highlight w:val="none"/>
              </w:rPr>
            </w:pPr>
            <w:r>
              <w:rPr>
                <w:rFonts w:hint="eastAsia" w:ascii="宋体" w:hAnsi="宋体" w:cs="宋体"/>
                <w:bCs/>
                <w:sz w:val="24"/>
                <w:szCs w:val="24"/>
                <w:highlight w:val="none"/>
              </w:rPr>
              <w:t xml:space="preserve">（6）法律、行政法规规定的其他条件。</w:t>
            </w:r>
            <w:r/>
          </w:p>
          <w:p>
            <w:pPr>
              <w:ind w:firstLine="482"/>
              <w:spacing w:line="410" w:lineRule="exact"/>
              <w:rPr>
                <w:rFonts w:hint="eastAsia" w:ascii="宋体" w:hAnsi="宋体"/>
                <w:b/>
                <w:bCs/>
                <w:sz w:val="24"/>
                <w:szCs w:val="24"/>
                <w:highlight w:val="none"/>
              </w:rPr>
            </w:pPr>
            <w:r>
              <w:rPr>
                <w:rFonts w:hint="eastAsia" w:ascii="宋体" w:hAnsi="宋体"/>
                <w:b/>
                <w:bCs/>
                <w:sz w:val="24"/>
                <w:szCs w:val="24"/>
                <w:highlight w:val="none"/>
              </w:rPr>
              <w:t xml:space="preserve">2</w:t>
            </w:r>
            <w:r>
              <w:rPr>
                <w:rFonts w:ascii="宋体" w:hAnsi="宋体"/>
                <w:b/>
                <w:bCs/>
                <w:sz w:val="24"/>
                <w:szCs w:val="24"/>
                <w:highlight w:val="none"/>
              </w:rPr>
              <w:t xml:space="preserve">.</w:t>
            </w:r>
            <w:r>
              <w:rPr>
                <w:rFonts w:hint="eastAsia" w:ascii="宋体" w:hAnsi="宋体"/>
                <w:b/>
                <w:bCs/>
                <w:sz w:val="24"/>
                <w:szCs w:val="24"/>
                <w:highlight w:val="none"/>
              </w:rPr>
              <w:t xml:space="preserve">落实政府采购政策需满足的资格要求：</w:t>
            </w:r>
            <w:r>
              <w:rPr>
                <w:rFonts w:hint="eastAsia" w:ascii="宋体" w:hAnsi="宋体"/>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hint="eastAsia" w:ascii="宋体" w:hAnsi="宋体"/>
                <w:b/>
                <w:bCs/>
                <w:sz w:val="24"/>
                <w:szCs w:val="24"/>
                <w:highlight w:val="none"/>
              </w:rPr>
            </w:pPr>
            <w:r>
              <w:rPr>
                <w:rFonts w:ascii="宋体" w:hAnsi="宋体"/>
                <w:b/>
                <w:bCs/>
                <w:sz w:val="24"/>
                <w:szCs w:val="24"/>
                <w:highlight w:val="none"/>
              </w:rPr>
              <w:t xml:space="preserve">3</w:t>
            </w:r>
            <w:r>
              <w:rPr>
                <w:rFonts w:hint="eastAsia" w:ascii="宋体" w:hAnsi="宋体"/>
                <w:b/>
                <w:bCs/>
                <w:sz w:val="24"/>
                <w:szCs w:val="24"/>
                <w:highlight w:val="none"/>
              </w:rPr>
              <w:t xml:space="preserve">.特定资格要求：</w:t>
            </w:r>
            <w:r/>
          </w:p>
          <w:p>
            <w:pPr>
              <w:ind w:firstLine="480"/>
              <w:spacing w:line="420" w:lineRule="exact"/>
              <w:rPr>
                <w:rFonts w:hint="eastAsia" w:ascii="宋体" w:hAnsi="宋体" w:cs="宋体"/>
                <w:bCs/>
                <w:sz w:val="24"/>
                <w:szCs w:val="24"/>
                <w:highlight w:val="none"/>
              </w:rPr>
            </w:pPr>
            <w:r>
              <w:rPr>
                <w:rFonts w:hint="eastAsia" w:ascii="宋体" w:hAnsi="宋体" w:cs="宋体"/>
                <w:bCs/>
                <w:sz w:val="24"/>
                <w:szCs w:val="24"/>
                <w:highlight w:val="none"/>
              </w:rPr>
              <w:t xml:space="preserve">（1）投标供应商拟派项目负责人</w:t>
            </w:r>
            <w:r>
              <w:rPr>
                <w:rFonts w:hint="eastAsia" w:ascii="宋体" w:hAnsi="宋体" w:cs="宋体"/>
                <w:bCs/>
                <w:sz w:val="24"/>
                <w:szCs w:val="24"/>
                <w:highlight w:val="none"/>
                <w:lang w:eastAsia="zh-CN"/>
              </w:rPr>
              <w:t xml:space="preserve">具有</w:t>
            </w:r>
            <w:r>
              <w:rPr>
                <w:rFonts w:hint="eastAsia" w:ascii="宋体" w:hAnsi="宋体" w:cs="宋体"/>
                <w:b/>
                <w:bCs w:val="0"/>
                <w:color w:val="auto"/>
                <w:sz w:val="24"/>
                <w:szCs w:val="24"/>
                <w:highlight w:val="none"/>
              </w:rPr>
              <w:t xml:space="preserve">国家一级注册造价工程师（土木建筑）资格；</w:t>
            </w:r>
            <w:r/>
          </w:p>
          <w:p>
            <w:pPr>
              <w:ind w:firstLine="480"/>
              <w:spacing w:line="420" w:lineRule="exact"/>
              <w:rPr>
                <w:rFonts w:hint="eastAsia" w:ascii="宋体" w:hAnsi="宋体" w:cs="宋体"/>
                <w:bCs/>
                <w:sz w:val="24"/>
                <w:szCs w:val="24"/>
              </w:rPr>
            </w:pPr>
            <w:r/>
            <w:bookmarkStart w:id="4" w:name="_Hlk46833112"/>
            <w:r>
              <w:rPr>
                <w:rFonts w:hint="eastAsia" w:ascii="宋体" w:hAnsi="宋体" w:cs="宋体"/>
                <w:bCs/>
                <w:sz w:val="24"/>
                <w:szCs w:val="24"/>
                <w:highlight w:val="none"/>
              </w:rPr>
              <w:t xml:space="preserve">（1）投标供应商拟派授权代理人、项目负责人必须为投标供应商企业在职员工，需提供</w:t>
            </w:r>
            <w:r>
              <w:rPr>
                <w:rFonts w:hint="eastAsia" w:ascii="宋体" w:hAnsi="宋体" w:cs="宋体"/>
                <w:sz w:val="24"/>
                <w:szCs w:val="24"/>
                <w:highlight w:val="none"/>
              </w:rPr>
              <w:t xml:space="preserve">由法定的社保收缴部门出具的近三个月中任意</w:t>
            </w:r>
            <w:r>
              <w:rPr>
                <w:rFonts w:hint="eastAsia" w:ascii="宋体" w:hAnsi="宋体" w:cs="宋体"/>
                <w:sz w:val="24"/>
                <w:szCs w:val="24"/>
              </w:rPr>
              <w:t xml:space="preserve">一个月份（</w:t>
            </w:r>
            <w:r>
              <w:rPr>
                <w:rFonts w:hint="eastAsia" w:ascii="宋体" w:hAnsi="宋体" w:cs="宋体"/>
                <w:sz w:val="24"/>
                <w:szCs w:val="24"/>
                <w:lang w:eastAsia="zh-CN"/>
              </w:rPr>
              <w:t xml:space="preserve">2025年12月/2026年1月/2月</w:t>
            </w:r>
            <w:r>
              <w:rPr>
                <w:rFonts w:hint="eastAsia" w:ascii="宋体" w:hAnsi="宋体" w:cs="宋体"/>
                <w:sz w:val="24"/>
                <w:szCs w:val="24"/>
              </w:rPr>
              <w:t xml:space="preserve">）的投标供应商依法为其缴纳</w:t>
            </w:r>
            <w:r>
              <w:rPr>
                <w:rFonts w:ascii="宋体" w:hAnsi="宋体" w:cs="宋体"/>
                <w:sz w:val="24"/>
                <w:szCs w:val="24"/>
              </w:rPr>
              <w:t xml:space="preserve">社会</w:t>
            </w:r>
            <w:r>
              <w:rPr>
                <w:rFonts w:hint="eastAsia" w:ascii="宋体" w:hAnsi="宋体" w:cs="宋体"/>
                <w:sz w:val="24"/>
                <w:szCs w:val="24"/>
              </w:rPr>
              <w:t xml:space="preserve">保险证明</w:t>
            </w:r>
            <w:r>
              <w:rPr>
                <w:rFonts w:hint="eastAsia" w:ascii="宋体" w:hAnsi="宋体" w:cs="宋体"/>
                <w:b/>
                <w:bCs/>
                <w:sz w:val="24"/>
                <w:szCs w:val="24"/>
              </w:rPr>
              <w:t xml:space="preserve">（由相关主管部门出具，如因投标供应商新成立确实无法提供的，可以不提供；法定代表人亲自参加投标或担任本项目的项目负责人的除外；社保缴费证明必须提交带有社保部门红章的扫描件或含有县（区）级及以上社保部门电子加盖公章或签电子公章或带二维码验证的扫描件）</w:t>
            </w:r>
            <w:bookmarkEnd w:id="4"/>
            <w:r>
              <w:rPr>
                <w:rFonts w:hint="eastAsia" w:ascii="宋体" w:hAnsi="宋体" w:cs="宋体"/>
                <w:bCs/>
                <w:sz w:val="24"/>
                <w:szCs w:val="24"/>
              </w:rPr>
              <w:t xml:space="preserve">；</w:t>
            </w:r>
            <w:r/>
          </w:p>
          <w:p>
            <w:pPr>
              <w:ind w:firstLine="480"/>
              <w:spacing w:line="410" w:lineRule="exact"/>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hint="eastAsia" w:ascii="宋体" w:hAnsi="宋体" w:cs="宋体"/>
                <w:sz w:val="24"/>
                <w:szCs w:val="24"/>
              </w:rPr>
            </w:pPr>
            <w:r>
              <w:rPr>
                <w:rFonts w:hint="eastAsia" w:ascii="宋体" w:hAnsi="宋体" w:cs="宋体"/>
                <w:bCs/>
                <w:sz w:val="24"/>
                <w:szCs w:val="24"/>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hint="eastAsia" w:ascii="宋体" w:hAnsi="宋体"/>
                <w:b/>
                <w:bCs/>
                <w:sz w:val="24"/>
                <w:szCs w:val="24"/>
              </w:rPr>
            </w:pPr>
            <w:r>
              <w:rPr>
                <w:rFonts w:ascii="宋体" w:hAnsi="宋体"/>
                <w:b/>
                <w:bCs/>
                <w:sz w:val="24"/>
                <w:szCs w:val="24"/>
              </w:rPr>
              <w:t xml:space="preserve">注：</w:t>
            </w:r>
            <w:r>
              <w:rPr>
                <w:rFonts w:hint="eastAsia" w:ascii="宋体" w:hAnsi="宋体"/>
                <w:b/>
                <w:bCs/>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hint="eastAsia" w:ascii="宋体" w:hAnsi="宋体"/>
                <w:b/>
                <w:bCs/>
                <w:sz w:val="24"/>
                <w:szCs w:val="24"/>
              </w:rPr>
            </w:pPr>
            <w:r>
              <w:rPr>
                <w:rFonts w:hint="eastAsia" w:ascii="宋体" w:hAnsi="宋体"/>
                <w:b/>
                <w:bCs/>
                <w:sz w:val="24"/>
                <w:szCs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hint="eastAsia" w:ascii="宋体" w:hAnsi="宋体"/>
                <w:b/>
                <w:sz w:val="24"/>
                <w:szCs w:val="24"/>
              </w:rPr>
            </w:pPr>
            <w:r>
              <w:rPr>
                <w:rFonts w:ascii="宋体" w:hAnsi="宋体"/>
                <w:b/>
                <w:sz w:val="24"/>
                <w:szCs w:val="24"/>
              </w:rPr>
              <w:t xml:space="preserve">4</w:t>
            </w:r>
            <w:r>
              <w:rPr>
                <w:rFonts w:hint="eastAsia" w:ascii="宋体" w:hAnsi="宋体"/>
                <w:b/>
                <w:sz w:val="24"/>
                <w:szCs w:val="24"/>
              </w:rPr>
              <w:t xml:space="preserve">.本项目</w:t>
            </w:r>
            <w:r>
              <w:rPr>
                <w:rFonts w:hint="eastAsia" w:ascii="宋体" w:hAnsi="宋体"/>
                <w:b/>
                <w:sz w:val="24"/>
                <w:szCs w:val="24"/>
                <w:u w:val="single"/>
              </w:rPr>
              <w:t xml:space="preserve">不接受</w:t>
            </w:r>
            <w:r>
              <w:rPr>
                <w:rFonts w:hint="eastAsia" w:ascii="宋体" w:hAnsi="宋体"/>
                <w:b/>
                <w:sz w:val="24"/>
                <w:szCs w:val="24"/>
              </w:rPr>
              <w:t xml:space="preserve">联合体投标。</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4</w:t>
            </w:r>
            <w:r/>
          </w:p>
        </w:tc>
        <w:tc>
          <w:tcPr>
            <w:tcW w:w="9774" w:type="dxa"/>
            <w:textDirection w:val="lrTb"/>
            <w:noWrap w:val="false"/>
          </w:tcPr>
          <w:p>
            <w:pPr>
              <w:jc w:val="left"/>
              <w:spacing w:line="42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招标文件获取信息：</w:t>
            </w:r>
            <w:r>
              <w:rPr>
                <w:rFonts w:cs="宋体" w:asciiTheme="minorEastAsia" w:hAnsiTheme="minorEastAsia" w:eastAsiaTheme="minorEastAsia"/>
                <w:bCs/>
                <w:sz w:val="24"/>
                <w:szCs w:val="24"/>
              </w:rPr>
              <w:t xml:space="preserve"> </w:t>
            </w:r>
            <w:r/>
          </w:p>
          <w:p>
            <w:pPr>
              <w:ind w:firstLine="480"/>
              <w:jc w:val="left"/>
              <w:spacing w:line="42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1.获取招标文件方式：</w:t>
            </w:r>
            <w:r>
              <w:rPr>
                <w:rFonts w:hint="eastAsia" w:cs="宋体" w:asciiTheme="minorEastAsia" w:hAnsiTheme="minorEastAsia" w:eastAsiaTheme="minorEastAsia"/>
                <w:b/>
                <w:bCs/>
                <w:sz w:val="24"/>
                <w:szCs w:val="24"/>
              </w:rPr>
              <w:t xml:space="preserve">供应商登录苏采云，招标文件（后缀名为“kedt”）、供应商操作手册及政府采购客户端工具也可通过“苏采云”系统－－已报名项目－－报名详情页面内相应链接进行下载。</w:t>
            </w:r>
            <w:r/>
          </w:p>
          <w:p>
            <w:pPr>
              <w:ind w:firstLine="480"/>
              <w:jc w:val="left"/>
              <w:spacing w:line="420" w:lineRule="exact"/>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.招标文件获取时间：</w:t>
            </w:r>
            <w:r>
              <w:rPr>
                <w:rFonts w:hint="eastAsia" w:cs="宋体" w:asciiTheme="minorEastAsia" w:hAnsiTheme="minorEastAsia" w:eastAsiaTheme="minorEastAsia"/>
                <w:b/>
                <w:bCs/>
                <w:sz w:val="24"/>
                <w:szCs w:val="24"/>
                <w:u w:val="single"/>
              </w:rPr>
              <w:t xml:space="preserve">2026年3月26日至2026年4月1日23:59</w:t>
            </w:r>
            <w:r>
              <w:rPr>
                <w:rFonts w:hint="eastAsia" w:cs="宋体" w:asciiTheme="minorEastAsia" w:hAnsiTheme="minorEastAsia" w:eastAsiaTheme="minorEastAsia"/>
                <w:b/>
                <w:bCs/>
                <w:sz w:val="24"/>
                <w:szCs w:val="24"/>
                <w:u w:val="single"/>
                <w:lang w:val="en-US" w:eastAsia="zh-CN"/>
              </w:rPr>
              <w:t xml:space="preserve">时</w:t>
            </w:r>
            <w:r>
              <w:rPr>
                <w:rFonts w:hint="eastAsia" w:cs="宋体" w:asciiTheme="minorEastAsia" w:hAnsiTheme="minorEastAsia" w:eastAsiaTheme="minorEastAsia"/>
                <w:b/>
                <w:bCs/>
                <w:sz w:val="24"/>
                <w:szCs w:val="24"/>
                <w:u w:val="single"/>
              </w:rPr>
              <w:t xml:space="preserve">（北京时间）</w:t>
            </w:r>
            <w:r>
              <w:rPr>
                <w:rFonts w:hint="eastAsia" w:cs="宋体" w:asciiTheme="minorEastAsia" w:hAnsiTheme="minorEastAsia" w:eastAsiaTheme="minorEastAsia"/>
                <w:bCs/>
                <w:sz w:val="24"/>
                <w:szCs w:val="24"/>
              </w:rPr>
              <w:t xml:space="preserve">。</w:t>
            </w:r>
            <w:r/>
          </w:p>
          <w:p>
            <w:pPr>
              <w:pStyle w:val="1103"/>
              <w:ind w:firstLine="480"/>
              <w:spacing w:line="420" w:lineRule="exact"/>
              <w:rPr>
                <w:rFonts w:hint="eastAsia" w:cs="宋体" w:asciiTheme="minorEastAsia" w:hAnsiTheme="minorEastAsia" w:eastAsiaTheme="minorEastAsia"/>
                <w:bCs/>
                <w:szCs w:val="24"/>
              </w:rPr>
            </w:pPr>
            <w:r>
              <w:rPr>
                <w:rFonts w:hint="eastAsia" w:cs="宋体" w:asciiTheme="minorEastAsia" w:hAnsiTheme="minorEastAsia" w:eastAsiaTheme="minorEastAsia"/>
                <w:bCs/>
                <w:szCs w:val="24"/>
              </w:rPr>
              <w:t xml:space="preserve">3.招标文件获取地点：</w:t>
            </w:r>
            <w:r>
              <w:rPr>
                <w:rFonts w:hint="eastAsia" w:cs="宋体" w:asciiTheme="minorEastAsia" w:hAnsiTheme="minorEastAsia" w:eastAsiaTheme="minorEastAsia"/>
                <w:b/>
                <w:szCs w:val="24"/>
              </w:rPr>
              <w:t xml:space="preserve">供应商登录苏采云</w:t>
            </w:r>
            <w:r>
              <w:rPr>
                <w:rFonts w:hint="eastAsia"/>
              </w:rPr>
              <w:fldChar w:fldCharType="begin"/>
            </w:r>
            <w:r>
              <w:instrText xml:space="preserve"> HYPERLINK "http://jszfcg.jsczt.cn/" \o "http://jszfcg.jsczt.cn/" </w:instrText>
            </w:r>
            <w:r>
              <w:rPr>
                <w:rFonts w:hint="eastAsia"/>
              </w:rPr>
              <w:fldChar w:fldCharType="separate"/>
            </w:r>
            <w:r>
              <w:rPr>
                <w:rStyle w:val="844"/>
                <w:rFonts w:hint="eastAsia" w:cs="宋体" w:asciiTheme="minorEastAsia" w:hAnsiTheme="minorEastAsia" w:eastAsiaTheme="minorEastAsia"/>
                <w:b/>
                <w:szCs w:val="24"/>
              </w:rPr>
              <w:t xml:space="preserve">http://jszfcg.jsczt.cn/</w:t>
            </w:r>
            <w:r>
              <w:rPr>
                <w:rStyle w:val="844"/>
                <w:rFonts w:hint="eastAsia" w:cs="宋体" w:asciiTheme="minorEastAsia" w:hAnsiTheme="minorEastAsia" w:eastAsiaTheme="minorEastAsia"/>
                <w:b/>
                <w:szCs w:val="24"/>
              </w:rPr>
              <w:fldChar w:fldCharType="end"/>
            </w:r>
            <w:r>
              <w:rPr>
                <w:rFonts w:hint="eastAsia" w:cs="宋体" w:asciiTheme="minorEastAsia" w:hAnsiTheme="minorEastAsia" w:eastAsiaTheme="minorEastAsia"/>
                <w:b/>
                <w:szCs w:val="24"/>
              </w:rPr>
              <w:t xml:space="preserve">进行获取</w:t>
            </w:r>
            <w:r>
              <w:rPr>
                <w:rFonts w:hint="eastAsia" w:cs="宋体" w:asciiTheme="minorEastAsia" w:hAnsiTheme="minorEastAsia" w:eastAsiaTheme="minorEastAsia"/>
                <w:bCs/>
                <w:szCs w:val="24"/>
              </w:rPr>
              <w:t xml:space="preserve">。</w:t>
            </w:r>
            <w:r/>
          </w:p>
          <w:p>
            <w:pPr>
              <w:pStyle w:val="1103"/>
              <w:ind w:firstLine="480"/>
              <w:spacing w:line="420" w:lineRule="exact"/>
              <w:rPr>
                <w:rFonts w:hint="eastAsia" w:cs="宋体" w:asciiTheme="minorEastAsia" w:hAnsiTheme="minorEastAsia" w:eastAsiaTheme="minorEastAsia"/>
                <w:bCs/>
                <w:szCs w:val="24"/>
              </w:rPr>
            </w:pPr>
            <w:r>
              <w:rPr>
                <w:rFonts w:cs="宋体" w:asciiTheme="minorEastAsia" w:hAnsiTheme="minorEastAsia" w:eastAsiaTheme="minorEastAsia"/>
                <w:bCs/>
                <w:szCs w:val="24"/>
              </w:rPr>
              <w:t xml:space="preserve">4.</w:t>
            </w:r>
            <w:r>
              <w:rPr>
                <w:rFonts w:hint="eastAsia" w:cs="宋体" w:asciiTheme="minorEastAsia" w:hAnsiTheme="minorEastAsia" w:eastAsiaTheme="minorEastAsia"/>
                <w:bCs/>
                <w:szCs w:val="24"/>
              </w:rPr>
              <w:t xml:space="preserve">售价：0元。</w:t>
            </w:r>
            <w:r/>
          </w:p>
          <w:p>
            <w:pPr>
              <w:pStyle w:val="1103"/>
              <w:ind w:firstLine="480"/>
              <w:spacing w:line="420" w:lineRule="exact"/>
              <w:rPr>
                <w:rFonts w:eastAsiaTheme="minorEastAsia"/>
              </w:rPr>
            </w:pPr>
            <w:r>
              <w:rPr>
                <w:rFonts w:hint="eastAsia" w:cs="宋体" w:asciiTheme="minorEastAsia" w:hAnsiTheme="minorEastAsia" w:eastAsiaTheme="minorEastAsia"/>
                <w:bCs/>
                <w:szCs w:val="24"/>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5</w:t>
            </w:r>
            <w:r/>
          </w:p>
        </w:tc>
        <w:tc>
          <w:tcPr>
            <w:tcW w:w="9774" w:type="dxa"/>
            <w:textDirection w:val="lrTb"/>
            <w:noWrap w:val="false"/>
          </w:tcPr>
          <w:p>
            <w:pPr>
              <w:jc w:val="left"/>
              <w:spacing w:line="420" w:lineRule="exact"/>
              <w:rPr>
                <w:rFonts w:hint="eastAsia" w:ascii="宋体" w:hAnsi="宋体"/>
                <w:sz w:val="24"/>
                <w:szCs w:val="24"/>
              </w:rPr>
            </w:pPr>
            <w:r>
              <w:rPr>
                <w:rFonts w:hint="eastAsia" w:ascii="宋体" w:hAnsi="宋体"/>
                <w:sz w:val="24"/>
                <w:szCs w:val="24"/>
              </w:rPr>
              <w:t xml:space="preserve">潜在投标供应商访问江苏省政府采购（苏采云）平台的网络地址和方法：</w:t>
            </w:r>
            <w:r/>
          </w:p>
          <w:p>
            <w:pPr>
              <w:jc w:val="left"/>
              <w:spacing w:line="420" w:lineRule="exact"/>
              <w:rPr>
                <w:rFonts w:hint="eastAsia" w:ascii="宋体" w:hAnsi="宋体"/>
                <w:sz w:val="24"/>
                <w:szCs w:val="24"/>
              </w:rPr>
            </w:pPr>
            <w:r>
              <w:rPr>
                <w:rFonts w:hint="eastAsia" w:ascii="宋体" w:hAnsi="宋体"/>
                <w:sz w:val="24"/>
                <w:szCs w:val="24"/>
              </w:rPr>
              <w:t xml:space="preserve">1.请有意参加本项目投标的供应商按以下流程进行操作：</w:t>
            </w:r>
            <w:r/>
          </w:p>
          <w:p>
            <w:pPr>
              <w:jc w:val="left"/>
              <w:spacing w:line="420" w:lineRule="exact"/>
              <w:rPr>
                <w:rFonts w:hint="eastAsia" w:ascii="宋体" w:hAnsi="宋体"/>
                <w:sz w:val="24"/>
                <w:szCs w:val="24"/>
              </w:rPr>
            </w:pPr>
            <w:r>
              <w:rPr>
                <w:rFonts w:hint="eastAsia" w:ascii="宋体" w:hAnsi="宋体"/>
                <w:sz w:val="24"/>
                <w:szCs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jc w:val="left"/>
              <w:spacing w:line="420" w:lineRule="exact"/>
              <w:rPr>
                <w:rFonts w:hint="eastAsia" w:ascii="宋体" w:hAnsi="宋体"/>
                <w:sz w:val="24"/>
                <w:szCs w:val="24"/>
              </w:rPr>
            </w:pPr>
            <w:r>
              <w:rPr>
                <w:rFonts w:hint="eastAsia" w:ascii="宋体" w:hAnsi="宋体"/>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jc w:val="left"/>
              <w:spacing w:line="420" w:lineRule="exact"/>
              <w:rPr>
                <w:rFonts w:hint="eastAsia" w:ascii="宋体" w:hAnsi="宋体"/>
                <w:sz w:val="24"/>
                <w:szCs w:val="24"/>
              </w:rPr>
            </w:pPr>
            <w:r>
              <w:rPr>
                <w:rFonts w:hint="eastAsia" w:ascii="宋体" w:hAnsi="宋体"/>
                <w:sz w:val="24"/>
                <w:szCs w:val="24"/>
              </w:rPr>
              <w:t xml:space="preserve">（3）咨询电话：供应商注册：0519-86722801、0519-86722806，CA及电子加盖公章或签电子公章：0510-81827781，其他事项：0510-81827730。</w:t>
            </w:r>
            <w:r/>
          </w:p>
          <w:p>
            <w:pPr>
              <w:jc w:val="left"/>
              <w:spacing w:line="420" w:lineRule="exact"/>
              <w:rPr>
                <w:rFonts w:hint="eastAsia" w:ascii="宋体" w:hAnsi="宋体"/>
                <w:sz w:val="24"/>
                <w:szCs w:val="24"/>
              </w:rPr>
            </w:pPr>
            <w:r>
              <w:rPr>
                <w:rFonts w:hint="eastAsia" w:ascii="宋体" w:hAnsi="宋体"/>
                <w:sz w:val="24"/>
                <w:szCs w:val="24"/>
              </w:rPr>
              <w:t xml:space="preserve">（4）潜在供应商访问“苏采云”系统的网络地址和方法：“苏采云”系统的网址：http://jszfcg.jsczt.cn/</w:t>
            </w:r>
            <w:r/>
          </w:p>
          <w:p>
            <w:pPr>
              <w:jc w:val="left"/>
              <w:spacing w:line="420" w:lineRule="exact"/>
              <w:rPr>
                <w:rFonts w:hint="eastAsia" w:ascii="宋体" w:hAnsi="宋体"/>
                <w:sz w:val="24"/>
                <w:szCs w:val="24"/>
              </w:rPr>
            </w:pPr>
            <w:r>
              <w:rPr>
                <w:rFonts w:hint="eastAsia" w:ascii="宋体" w:hAnsi="宋体"/>
                <w:sz w:val="24"/>
                <w:szCs w:val="24"/>
              </w:rPr>
              <w:t xml:space="preserve">（5）采购文件（后缀名为“kedt”）、供应商操作手册及政府采购客户端工具也可通过“苏采云”系统－－已报名项目－－报名详情页面内相应链接进行下载。</w:t>
            </w:r>
            <w:r/>
          </w:p>
          <w:p>
            <w:pPr>
              <w:jc w:val="left"/>
              <w:spacing w:line="420" w:lineRule="exact"/>
              <w:rPr>
                <w:rFonts w:hint="eastAsia" w:ascii="宋体" w:hAnsi="宋体"/>
                <w:sz w:val="24"/>
                <w:szCs w:val="24"/>
              </w:rPr>
            </w:pPr>
            <w:r>
              <w:rPr>
                <w:rFonts w:hint="eastAsia" w:ascii="宋体" w:hAnsi="宋体"/>
                <w:sz w:val="24"/>
                <w:szCs w:val="24"/>
              </w:rPr>
              <w:t xml:space="preserve">（6）招标代理机构（采购代理机构）将数据电文形式的采购文件加载至“苏采云”系统，供潜在供应商下载或者查阅。     </w:t>
            </w:r>
            <w:r/>
          </w:p>
          <w:p>
            <w:pPr>
              <w:jc w:val="left"/>
              <w:spacing w:line="420" w:lineRule="exact"/>
              <w:rPr>
                <w:rFonts w:hint="eastAsia" w:ascii="宋体" w:hAnsi="宋体"/>
                <w:sz w:val="24"/>
                <w:szCs w:val="24"/>
              </w:rPr>
            </w:pPr>
            <w:r>
              <w:rPr>
                <w:rFonts w:hint="eastAsia" w:ascii="宋体" w:hAnsi="宋体"/>
                <w:sz w:val="24"/>
                <w:szCs w:val="24"/>
              </w:rPr>
              <w:t xml:space="preserve">（7）苏采云系统使用谷歌浏览器参与不见面开标。</w:t>
            </w:r>
            <w:r/>
          </w:p>
          <w:p>
            <w:pPr>
              <w:jc w:val="left"/>
              <w:spacing w:line="420" w:lineRule="exact"/>
              <w:rPr>
                <w:rFonts w:hint="eastAsia" w:ascii="宋体" w:hAnsi="宋体"/>
                <w:sz w:val="24"/>
                <w:szCs w:val="24"/>
              </w:rPr>
            </w:pPr>
            <w:r>
              <w:rPr>
                <w:rFonts w:hint="eastAsia" w:ascii="宋体" w:hAnsi="宋体"/>
                <w:sz w:val="24"/>
                <w:szCs w:val="24"/>
              </w:rPr>
              <w:t xml:space="preserve">2.如供应商未按上述要求操作，由此所产生的损失及风</w:t>
            </w:r>
            <w:r>
              <w:rPr>
                <w:rFonts w:hint="eastAsia" w:ascii="宋体" w:hAnsi="宋体"/>
                <w:sz w:val="24"/>
                <w:szCs w:val="24"/>
                <w:lang w:eastAsia="zh-CN"/>
              </w:rPr>
              <w:t xml:space="preserve">险由</w:t>
            </w:r>
            <w:r>
              <w:rPr>
                <w:rFonts w:hint="eastAsia" w:ascii="宋体" w:hAnsi="宋体"/>
                <w:sz w:val="24"/>
                <w:szCs w:val="24"/>
              </w:rPr>
              <w:t xml:space="preserve">供应商自行承担。</w:t>
            </w:r>
            <w:r/>
          </w:p>
          <w:p>
            <w:pPr>
              <w:jc w:val="left"/>
              <w:spacing w:line="420" w:lineRule="exact"/>
              <w:rPr>
                <w:rFonts w:hint="eastAsia" w:ascii="宋体" w:hAnsi="宋体"/>
                <w:sz w:val="24"/>
                <w:szCs w:val="24"/>
              </w:rPr>
            </w:pPr>
            <w:r>
              <w:rPr>
                <w:rFonts w:hint="eastAsia" w:ascii="宋体" w:hAnsi="宋体"/>
                <w:sz w:val="24"/>
                <w:szCs w:val="24"/>
              </w:rPr>
              <w:t xml:space="preserve">3.有关本次采购的事项若存在变动或修改，敬请及时关注无锡市公共资源交易中心政府采购专栏、江苏政府采购网发布的信息更正公告。如供应商未按上述要求操作，由此所产生的损失及风险由供应商自行承担。</w:t>
            </w:r>
            <w:r/>
          </w:p>
        </w:tc>
      </w:tr>
      <w:tr>
        <w:trPr>
          <w:jc w:val="center"/>
          <w:trHeight w:val="416"/>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6</w:t>
            </w:r>
            <w:r/>
          </w:p>
        </w:tc>
        <w:tc>
          <w:tcPr>
            <w:tcW w:w="9774" w:type="dxa"/>
            <w:textDirection w:val="lrTb"/>
            <w:noWrap w:val="false"/>
          </w:tcPr>
          <w:p>
            <w:pPr>
              <w:pStyle w:val="1103"/>
              <w:spacing w:line="420" w:lineRule="exact"/>
              <w:rPr>
                <w:rFonts w:hint="eastAsia" w:hAnsi="宋体" w:cs="宋体"/>
                <w:bCs/>
              </w:rPr>
            </w:pPr>
            <w:r>
              <w:rPr>
                <w:rFonts w:hint="eastAsia" w:hAnsi="宋体" w:cs="宋体"/>
                <w:b/>
                <w:bCs/>
              </w:rPr>
              <w:t xml:space="preserve">现场踏勘：</w:t>
            </w:r>
            <w:r>
              <w:rPr>
                <w:rFonts w:hint="eastAsia" w:hAnsi="宋体" w:cs="宋体"/>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7</w:t>
            </w:r>
            <w:r/>
          </w:p>
        </w:tc>
        <w:tc>
          <w:tcPr>
            <w:tcW w:w="9774" w:type="dxa"/>
            <w:textDirection w:val="lrTb"/>
            <w:noWrap w:val="false"/>
          </w:tcPr>
          <w:p>
            <w:pPr>
              <w:spacing w:line="420" w:lineRule="exact"/>
              <w:rPr>
                <w:rFonts w:hint="eastAsia" w:ascii="宋体" w:hAnsi="宋体"/>
                <w:bCs/>
                <w:sz w:val="24"/>
                <w:szCs w:val="24"/>
              </w:rPr>
            </w:pPr>
            <w:r>
              <w:rPr>
                <w:rFonts w:hint="eastAsia" w:ascii="宋体" w:hAnsi="宋体"/>
                <w:b/>
                <w:sz w:val="24"/>
                <w:szCs w:val="24"/>
              </w:rPr>
              <w:t xml:space="preserve">投标有效期：</w:t>
            </w:r>
            <w:r>
              <w:rPr>
                <w:rFonts w:hint="eastAsia" w:ascii="宋体" w:hAnsi="宋体"/>
                <w:bCs/>
                <w:sz w:val="24"/>
                <w:szCs w:val="24"/>
              </w:rPr>
              <w:t xml:space="preserve">开标之日起</w:t>
            </w:r>
            <w:r>
              <w:rPr>
                <w:rFonts w:hint="eastAsia" w:ascii="宋体" w:hAnsi="宋体"/>
                <w:bCs/>
                <w:sz w:val="24"/>
                <w:szCs w:val="24"/>
                <w:u w:val="single"/>
              </w:rPr>
              <w:t xml:space="preserve"> 90 </w:t>
            </w:r>
            <w:r>
              <w:rPr>
                <w:rFonts w:hint="eastAsia" w:ascii="宋体" w:hAnsi="宋体"/>
                <w:bCs/>
                <w:sz w:val="24"/>
                <w:szCs w:val="24"/>
              </w:rPr>
              <w:t xml:space="preserve">天</w:t>
            </w:r>
            <w:r/>
          </w:p>
        </w:tc>
      </w:tr>
      <w:tr>
        <w:trPr>
          <w:jc w:val="center"/>
          <w:trHeight w:val="509"/>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8</w:t>
            </w:r>
            <w:r/>
          </w:p>
        </w:tc>
        <w:tc>
          <w:tcPr>
            <w:tcW w:w="9774" w:type="dxa"/>
            <w:textDirection w:val="lrTb"/>
            <w:noWrap w:val="false"/>
          </w:tcPr>
          <w:p>
            <w:pPr>
              <w:spacing w:line="420" w:lineRule="exact"/>
              <w:rPr>
                <w:rFonts w:hint="eastAsia"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投标文件接收信息：</w:t>
            </w:r>
            <w:r/>
          </w:p>
          <w:p>
            <w:pPr>
              <w:spacing w:line="42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网上报价截止时间：</w:t>
            </w:r>
            <w:r>
              <w:rPr>
                <w:rFonts w:hint="eastAsia" w:cs="宋体" w:asciiTheme="minorEastAsia" w:hAnsiTheme="minorEastAsia" w:eastAsiaTheme="minorEastAsia"/>
                <w:b/>
                <w:bCs/>
                <w:sz w:val="24"/>
                <w:szCs w:val="24"/>
                <w:lang w:val="zh-CN"/>
              </w:rPr>
              <w:t xml:space="preserve">2026年4月17日</w:t>
            </w:r>
            <w:r>
              <w:rPr>
                <w:rFonts w:hint="eastAsia" w:cs="宋体" w:asciiTheme="minorEastAsia" w:hAnsiTheme="minorEastAsia" w:eastAsiaTheme="minorEastAsia"/>
                <w:b/>
                <w:bCs/>
                <w:sz w:val="24"/>
                <w:szCs w:val="24"/>
              </w:rPr>
              <w:t xml:space="preserve">09:30</w:t>
            </w:r>
            <w:r>
              <w:rPr>
                <w:rFonts w:hint="eastAsia" w:cs="宋体" w:asciiTheme="minorEastAsia" w:hAnsiTheme="minorEastAsia" w:eastAsiaTheme="minorEastAsia"/>
                <w:sz w:val="24"/>
                <w:szCs w:val="24"/>
                <w:lang w:val="zh-CN"/>
              </w:rPr>
              <w:t xml:space="preserve">（报价截止时间后的投标文件恕不接受）</w:t>
            </w:r>
            <w:r/>
          </w:p>
          <w:p>
            <w:pPr>
              <w:spacing w:line="42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sz w:val="24"/>
                <w:szCs w:val="24"/>
                <w:lang w:val="zh-CN"/>
              </w:rPr>
              <w:t xml:space="preserve">网上解密时间：</w:t>
            </w:r>
            <w:r>
              <w:rPr>
                <w:rFonts w:hint="eastAsia" w:cs="宋体" w:asciiTheme="minorEastAsia" w:hAnsiTheme="minorEastAsia" w:eastAsiaTheme="minorEastAsia"/>
                <w:b/>
                <w:bCs/>
                <w:sz w:val="24"/>
                <w:szCs w:val="24"/>
                <w:lang w:val="zh-CN"/>
              </w:rPr>
              <w:t xml:space="preserve">2026年4月17日</w:t>
            </w:r>
            <w:r>
              <w:rPr>
                <w:rFonts w:hint="eastAsia" w:cs="宋体" w:asciiTheme="minorEastAsia" w:hAnsiTheme="minorEastAsia" w:eastAsiaTheme="minorEastAsia"/>
                <w:b/>
                <w:bCs/>
                <w:sz w:val="24"/>
                <w:szCs w:val="24"/>
              </w:rPr>
              <w:t xml:space="preserve">09:30 </w:t>
            </w:r>
            <w:r/>
          </w:p>
          <w:p>
            <w:pPr>
              <w:spacing w:line="42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本项目采购文件规定的供应商按时在线解密方式：开启时间后30分钟内，通过“苏采云”系统（使用“CA数字证书”）解密。</w:t>
            </w:r>
            <w:r/>
          </w:p>
          <w:p>
            <w:pPr>
              <w:spacing w:line="4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递交地点</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b/>
                <w:sz w:val="24"/>
                <w:szCs w:val="24"/>
              </w:rPr>
              <w:t xml:space="preserve">“苏采云”系统（网址：</w:t>
            </w:r>
            <w:r>
              <w:fldChar w:fldCharType="begin"/>
            </w:r>
            <w:r>
              <w:instrText xml:space="preserve"> HYPERLINK "http://jszfcg.jsczt.cn/）" \o "http://jszfcg.jsczt.cn/）" </w:instrText>
            </w:r>
            <w:r>
              <w:fldChar w:fldCharType="separate"/>
            </w:r>
            <w:r>
              <w:rPr>
                <w:rFonts w:hint="eastAsia" w:asciiTheme="minorEastAsia" w:hAnsiTheme="minorEastAsia" w:eastAsiaTheme="minorEastAsia"/>
                <w:b/>
                <w:sz w:val="24"/>
                <w:szCs w:val="24"/>
              </w:rPr>
              <w:t xml:space="preserve">http://jszfcg.jsczt.cn）“报名详情”</w:t>
            </w:r>
            <w:r>
              <w:rPr>
                <w:rFonts w:hint="eastAsia" w:asciiTheme="minorEastAsia" w:hAnsiTheme="minorEastAsia" w:eastAsiaTheme="minorEastAsia"/>
                <w:b/>
                <w:sz w:val="24"/>
                <w:szCs w:val="24"/>
              </w:rPr>
              <w:fldChar w:fldCharType="end"/>
            </w:r>
            <w:r/>
          </w:p>
          <w:p>
            <w:pPr>
              <w:spacing w:line="420" w:lineRule="exact"/>
              <w:rPr>
                <w:rFonts w:hint="eastAsia" w:ascii="宋体" w:hAnsi="宋体" w:cs="宋体"/>
                <w:sz w:val="24"/>
                <w:szCs w:val="24"/>
              </w:rPr>
            </w:pPr>
            <w:r>
              <w:rPr>
                <w:rFonts w:hint="eastAsia" w:cs="宋体" w:asciiTheme="minorEastAsia" w:hAnsiTheme="minorEastAsia" w:eastAsiaTheme="minorEastAsia"/>
                <w:sz w:val="24"/>
                <w:szCs w:val="24"/>
              </w:rPr>
              <w:t xml:space="preserve">开标地点：</w:t>
            </w:r>
            <w:r>
              <w:rPr>
                <w:rFonts w:hint="eastAsia" w:cs="宋体" w:asciiTheme="minorEastAsia" w:hAnsiTheme="minorEastAsia" w:eastAsiaTheme="minorEastAsia"/>
                <w:b/>
                <w:bCs/>
                <w:sz w:val="24"/>
                <w:szCs w:val="24"/>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9</w:t>
            </w:r>
            <w:r/>
          </w:p>
        </w:tc>
        <w:tc>
          <w:tcPr>
            <w:tcW w:w="9774" w:type="dxa"/>
            <w:textDirection w:val="lrTb"/>
            <w:noWrap w:val="false"/>
          </w:tcPr>
          <w:p>
            <w:pPr>
              <w:spacing w:line="420" w:lineRule="exact"/>
              <w:rPr>
                <w:rFonts w:hint="eastAsia" w:ascii="宋体" w:hAnsi="宋体" w:cs="宋体"/>
                <w:b/>
                <w:bCs/>
                <w:sz w:val="24"/>
                <w:szCs w:val="24"/>
              </w:rPr>
            </w:pPr>
            <w:r>
              <w:rPr>
                <w:rFonts w:hint="eastAsia" w:ascii="宋体" w:hAnsi="宋体" w:cs="宋体"/>
                <w:b/>
                <w:bCs/>
                <w:sz w:val="24"/>
                <w:szCs w:val="24"/>
              </w:rPr>
              <w:t xml:space="preserve">评审有关信息：</w:t>
            </w:r>
            <w:r/>
          </w:p>
          <w:p>
            <w:pPr>
              <w:spacing w:line="420" w:lineRule="exact"/>
              <w:rPr>
                <w:rFonts w:hint="eastAsia" w:ascii="宋体" w:hAnsi="宋体"/>
                <w:b/>
                <w:bCs/>
                <w:sz w:val="24"/>
                <w:szCs w:val="24"/>
              </w:rPr>
            </w:pPr>
            <w:r>
              <w:rPr>
                <w:rFonts w:hint="eastAsia" w:ascii="宋体" w:hAnsi="宋体" w:cs="宋体"/>
                <w:sz w:val="24"/>
                <w:szCs w:val="24"/>
              </w:rPr>
              <w:t xml:space="preserve">评审时间：</w:t>
            </w:r>
            <w:r>
              <w:rPr>
                <w:rFonts w:hint="eastAsia" w:ascii="宋体" w:hAnsi="宋体" w:cs="宋体"/>
                <w:b/>
                <w:bCs/>
                <w:sz w:val="24"/>
                <w:szCs w:val="24"/>
                <w:lang w:val="zh-CN"/>
              </w:rPr>
              <w:t xml:space="preserve">2026年4月17日</w:t>
            </w:r>
            <w:r/>
          </w:p>
          <w:p>
            <w:pPr>
              <w:spacing w:line="420" w:lineRule="exact"/>
              <w:rPr>
                <w:rFonts w:hint="eastAsia" w:ascii="宋体" w:hAnsi="宋体"/>
                <w:bCs/>
                <w:sz w:val="24"/>
                <w:szCs w:val="24"/>
              </w:rPr>
            </w:pPr>
            <w:r>
              <w:rPr>
                <w:rFonts w:hint="eastAsia" w:ascii="宋体" w:hAnsi="宋体" w:cs="宋体"/>
                <w:sz w:val="24"/>
                <w:szCs w:val="24"/>
              </w:rPr>
              <w:t xml:space="preserve">评审地点：无锡市滨湖区公共资源交易中心二楼开标室（无锡市滨湖区隐秀路152号）</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p>
        </w:tc>
        <w:tc>
          <w:tcPr>
            <w:tcW w:w="9774" w:type="dxa"/>
            <w:vAlign w:val="center"/>
            <w:textDirection w:val="lrTb"/>
            <w:noWrap w:val="false"/>
          </w:tcPr>
          <w:p>
            <w:pPr>
              <w:spacing w:line="420" w:lineRule="exact"/>
              <w:rPr>
                <w:rFonts w:hint="eastAsia" w:ascii="宋体" w:hAnsi="宋体" w:cs="宋体"/>
                <w:b/>
                <w:bCs/>
                <w:sz w:val="24"/>
                <w:szCs w:val="24"/>
              </w:rPr>
            </w:pPr>
            <w:r>
              <w:rPr>
                <w:rFonts w:hint="eastAsia" w:ascii="宋体" w:hAnsi="宋体" w:cs="宋体"/>
                <w:b/>
                <w:bCs/>
                <w:sz w:val="24"/>
                <w:szCs w:val="24"/>
              </w:rPr>
              <w:t xml:space="preserve">确定中标有关信息：</w:t>
            </w:r>
            <w:r/>
          </w:p>
          <w:p>
            <w:pPr>
              <w:spacing w:line="420" w:lineRule="exact"/>
              <w:rPr>
                <w:rFonts w:hint="eastAsia" w:ascii="宋体" w:hAnsi="宋体"/>
                <w:bCs/>
                <w:sz w:val="24"/>
                <w:szCs w:val="24"/>
              </w:rPr>
            </w:pPr>
            <w:r>
              <w:rPr>
                <w:rFonts w:hint="eastAsia" w:ascii="宋体" w:hAnsi="宋体" w:cs="宋体"/>
                <w:sz w:val="24"/>
                <w:szCs w:val="24"/>
              </w:rPr>
              <w:t xml:space="preserve">确定中标单位时间：</w:t>
            </w:r>
            <w:r>
              <w:rPr>
                <w:rFonts w:hint="eastAsia" w:ascii="宋体" w:hAnsi="宋体" w:cs="宋体"/>
                <w:b/>
                <w:bCs/>
                <w:sz w:val="24"/>
                <w:szCs w:val="24"/>
                <w:lang w:val="zh-CN"/>
              </w:rPr>
              <w:t xml:space="preserve">2026年4月17日</w:t>
            </w:r>
            <w:r/>
          </w:p>
          <w:p>
            <w:pPr>
              <w:spacing w:line="420" w:lineRule="exact"/>
              <w:rPr>
                <w:rFonts w:hint="eastAsia" w:ascii="宋体" w:hAnsi="宋体" w:cs="宋体"/>
                <w:b/>
                <w:bCs/>
                <w:sz w:val="24"/>
                <w:szCs w:val="24"/>
              </w:rPr>
            </w:pPr>
            <w:r>
              <w:rPr>
                <w:rFonts w:hint="eastAsia" w:ascii="宋体" w:hAnsi="宋体" w:cs="宋体"/>
                <w:sz w:val="24"/>
                <w:szCs w:val="24"/>
              </w:rPr>
              <w:t xml:space="preserve">评审地点：无锡市滨湖区公共资源交易中心二楼开标室（无锡市滨湖区隐秀路152号）</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11</w:t>
            </w:r>
            <w:r/>
          </w:p>
        </w:tc>
        <w:tc>
          <w:tcPr>
            <w:tcW w:w="9774" w:type="dxa"/>
            <w:textDirection w:val="lrTb"/>
            <w:noWrap w:val="false"/>
          </w:tcPr>
          <w:p>
            <w:pPr>
              <w:spacing w:line="380" w:lineRule="exact"/>
              <w:rPr>
                <w:rFonts w:hint="eastAsia" w:ascii="宋体" w:hAnsi="宋体"/>
                <w:sz w:val="24"/>
                <w:szCs w:val="24"/>
              </w:rPr>
            </w:pPr>
            <w:r>
              <w:rPr>
                <w:rFonts w:hint="eastAsia" w:ascii="宋体" w:hAnsi="宋体" w:cs="宋体"/>
                <w:b/>
                <w:bCs/>
                <w:sz w:val="24"/>
              </w:rPr>
              <w:t xml:space="preserve">投标文件制作要求：</w:t>
            </w:r>
            <w:r/>
          </w:p>
          <w:p>
            <w:pPr>
              <w:spacing w:line="380" w:lineRule="exact"/>
              <w:rPr>
                <w:rFonts w:hint="eastAsia" w:ascii="宋体" w:hAnsi="宋体"/>
                <w:sz w:val="24"/>
                <w:szCs w:val="24"/>
                <w:highlight w:val="none"/>
              </w:rPr>
            </w:pPr>
            <w:r>
              <w:rPr>
                <w:rFonts w:hint="eastAsia" w:ascii="宋体" w:hAnsi="宋体"/>
                <w:sz w:val="24"/>
                <w:szCs w:val="24"/>
              </w:rPr>
              <w:t xml:space="preserve">1.因本项目作为采用线上电子开评标</w:t>
            </w:r>
            <w:r>
              <w:rPr>
                <w:rFonts w:hint="eastAsia" w:ascii="宋体" w:hAnsi="宋体"/>
                <w:b/>
                <w:bCs/>
                <w:sz w:val="24"/>
                <w:szCs w:val="24"/>
              </w:rPr>
              <w:t xml:space="preserve">（网上不见面开标）</w:t>
            </w:r>
            <w:r>
              <w:rPr>
                <w:rFonts w:hint="eastAsia" w:ascii="宋体" w:hAnsi="宋体"/>
                <w:sz w:val="24"/>
                <w:szCs w:val="24"/>
              </w:rPr>
              <w:t xml:space="preserve">，供应商在苏采云系统规定的时间内对投标文件进</w:t>
            </w:r>
            <w:r>
              <w:rPr>
                <w:rFonts w:hint="eastAsia" w:ascii="宋体" w:hAnsi="宋体"/>
                <w:sz w:val="24"/>
                <w:szCs w:val="24"/>
                <w:highlight w:val="none"/>
              </w:rPr>
              <w:t xml:space="preserve">行解密。</w:t>
            </w:r>
            <w:r/>
          </w:p>
          <w:p>
            <w:pPr>
              <w:spacing w:line="380" w:lineRule="exact"/>
              <w:rPr>
                <w:rFonts w:hint="eastAsia" w:ascii="宋体" w:hAnsi="宋体"/>
                <w:b/>
                <w:bCs/>
                <w:sz w:val="24"/>
                <w:szCs w:val="24"/>
                <w:highlight w:val="none"/>
              </w:rPr>
            </w:pPr>
            <w:r>
              <w:rPr>
                <w:rFonts w:ascii="宋体" w:hAnsi="宋体"/>
                <w:b/>
                <w:bCs/>
                <w:sz w:val="24"/>
                <w:szCs w:val="24"/>
                <w:highlight w:val="none"/>
              </w:rPr>
              <w:t xml:space="preserve">2</w:t>
            </w:r>
            <w:r>
              <w:rPr>
                <w:rFonts w:hint="eastAsia" w:ascii="宋体" w:hAnsi="宋体"/>
                <w:b/>
                <w:bCs/>
                <w:sz w:val="24"/>
                <w:szCs w:val="24"/>
                <w:highlight w:val="none"/>
              </w:rPr>
              <w:t xml:space="preserve">.中标供应商在收到中标通知书后与采购人签订合同前，必须提供与系统中电子投标文件一致的纸质投标文件一式三份</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一正两副</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w:t>
            </w:r>
            <w:r/>
          </w:p>
          <w:p>
            <w:pPr>
              <w:spacing w:line="380" w:lineRule="exact"/>
              <w:rPr>
                <w:rFonts w:hint="eastAsia" w:ascii="宋体" w:hAnsi="宋体" w:cs="宋体"/>
                <w:b/>
                <w:bCs/>
                <w:sz w:val="24"/>
                <w:szCs w:val="24"/>
              </w:rPr>
            </w:pPr>
            <w:r>
              <w:rPr>
                <w:rFonts w:ascii="宋体" w:hAnsi="宋体" w:cs="宋体"/>
                <w:b/>
                <w:bCs/>
                <w:sz w:val="24"/>
                <w:szCs w:val="24"/>
                <w:highlight w:val="none"/>
              </w:rPr>
              <w:t xml:space="preserve">3</w:t>
            </w:r>
            <w:r>
              <w:rPr>
                <w:rFonts w:hint="eastAsia" w:ascii="宋体" w:hAnsi="宋体" w:cs="宋体"/>
                <w:b/>
                <w:bCs/>
                <w:sz w:val="24"/>
                <w:szCs w:val="24"/>
                <w:highlight w:val="none"/>
              </w:rPr>
              <w:t xml:space="preserve">.供应商请仔细阅读供应商注</w:t>
            </w:r>
            <w:r>
              <w:rPr>
                <w:rFonts w:hint="eastAsia" w:ascii="宋体" w:hAnsi="宋体" w:cs="宋体"/>
                <w:b/>
                <w:bCs/>
                <w:sz w:val="24"/>
                <w:szCs w:val="24"/>
              </w:rPr>
              <w:t xml:space="preserve">册流程和公开招标文件中关于电子开评标等相关事项，如有问题可发送邮件或移动电话咨询。</w:t>
            </w:r>
            <w:r/>
          </w:p>
          <w:p>
            <w:pPr>
              <w:spacing w:line="420" w:lineRule="exact"/>
              <w:rPr>
                <w:rFonts w:hint="eastAsia" w:ascii="宋体" w:hAnsi="宋体"/>
                <w:bCs/>
                <w:sz w:val="24"/>
                <w:szCs w:val="24"/>
              </w:rPr>
            </w:pPr>
            <w:r>
              <w:rPr>
                <w:rFonts w:ascii="宋体" w:hAnsi="宋体" w:cs="宋体"/>
                <w:b/>
                <w:bCs/>
                <w:sz w:val="24"/>
                <w:szCs w:val="24"/>
              </w:rPr>
              <w:t xml:space="preserve">4.</w:t>
            </w:r>
            <w:r>
              <w:rPr>
                <w:rFonts w:hint="eastAsia" w:ascii="宋体" w:hAnsi="宋体" w:cs="宋体"/>
                <w:b/>
                <w:bCs/>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cs="宋体"/>
                <w:b/>
                <w:bCs/>
                <w:sz w:val="24"/>
                <w:szCs w:val="24"/>
              </w:rPr>
            </w:pPr>
            <w:r>
              <w:rPr>
                <w:rFonts w:hint="eastAsia" w:ascii="宋体" w:hAnsi="宋体" w:cs="宋体"/>
                <w:b/>
                <w:bCs/>
                <w:sz w:val="24"/>
                <w:szCs w:val="24"/>
              </w:rPr>
              <w:t xml:space="preserve">特别提醒：</w:t>
            </w:r>
            <w:r/>
          </w:p>
          <w:p>
            <w:pPr>
              <w:spacing w:line="420" w:lineRule="exact"/>
              <w:rPr>
                <w:rFonts w:hint="eastAsia" w:ascii="宋体" w:hAnsi="宋体" w:cs="宋体"/>
                <w:b/>
                <w:bCs/>
                <w:sz w:val="24"/>
              </w:rPr>
            </w:pPr>
            <w:r>
              <w:rPr>
                <w:rFonts w:hint="eastAsia" w:ascii="宋体" w:hAnsi="宋体" w:cs="宋体"/>
                <w:b/>
                <w:bCs/>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cs="宋体"/>
                <w:b/>
                <w:bCs/>
                <w:sz w:val="24"/>
              </w:rPr>
            </w:pPr>
            <w:r>
              <w:rPr>
                <w:rFonts w:hint="eastAsia" w:ascii="宋体" w:hAnsi="宋体" w:cs="宋体"/>
                <w:b/>
                <w:bCs/>
                <w:sz w:val="24"/>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4</w:t>
            </w:r>
            <w:r/>
          </w:p>
        </w:tc>
        <w:tc>
          <w:tcPr>
            <w:tcW w:w="9774" w:type="dxa"/>
            <w:textDirection w:val="lrTb"/>
            <w:noWrap w:val="false"/>
          </w:tcPr>
          <w:p>
            <w:pPr>
              <w:spacing w:line="420" w:lineRule="exact"/>
              <w:rPr>
                <w:rFonts w:hint="eastAsia" w:ascii="宋体" w:hAnsi="宋体"/>
                <w:sz w:val="24"/>
                <w:szCs w:val="24"/>
              </w:rPr>
            </w:pPr>
            <w:r>
              <w:rPr>
                <w:rFonts w:hint="eastAsia" w:ascii="宋体" w:hAnsi="宋体"/>
                <w:b/>
                <w:sz w:val="24"/>
                <w:szCs w:val="24"/>
              </w:rPr>
              <w:t xml:space="preserve">评标方法：</w:t>
            </w:r>
            <w:r>
              <w:rPr>
                <w:rFonts w:hint="eastAsia" w:ascii="宋体" w:hAnsi="宋体"/>
                <w:sz w:val="24"/>
                <w:szCs w:val="24"/>
              </w:rPr>
              <w:t xml:space="preserve">综合评分法。</w:t>
            </w:r>
            <w:r/>
          </w:p>
        </w:tc>
      </w:tr>
      <w:tr>
        <w:trPr>
          <w:jc w:val="center"/>
          <w:trHeight w:val="382"/>
        </w:trPr>
        <w:tc>
          <w:tcPr>
            <w:tcW w:w="735" w:type="dxa"/>
            <w:vAlign w:val="center"/>
            <w:textDirection w:val="lrTb"/>
            <w:noWrap w:val="false"/>
          </w:tcPr>
          <w:p>
            <w:pPr>
              <w:jc w:val="center"/>
              <w:spacing w:line="420" w:lineRule="exact"/>
              <w:rPr>
                <w:rFonts w:hint="eastAsia" w:ascii="宋体" w:hAnsi="宋体"/>
                <w:sz w:val="24"/>
                <w:szCs w:val="24"/>
              </w:rPr>
            </w:pPr>
            <w:r>
              <w:rPr>
                <w:rFonts w:ascii="宋体" w:hAnsi="宋体"/>
                <w:sz w:val="24"/>
                <w:szCs w:val="24"/>
              </w:rPr>
              <w:t xml:space="preserve">15</w:t>
            </w:r>
            <w:r/>
          </w:p>
        </w:tc>
        <w:tc>
          <w:tcPr>
            <w:tcW w:w="9774" w:type="dxa"/>
            <w:textDirection w:val="lrTb"/>
            <w:noWrap w:val="false"/>
          </w:tcPr>
          <w:p>
            <w:pPr>
              <w:spacing w:line="420" w:lineRule="exact"/>
              <w:rPr>
                <w:rFonts w:hint="eastAsia" w:ascii="宋体" w:hAnsi="宋体"/>
                <w:b/>
                <w:sz w:val="24"/>
                <w:szCs w:val="24"/>
              </w:rPr>
            </w:pPr>
            <w:r>
              <w:rPr>
                <w:rFonts w:hint="eastAsia" w:ascii="宋体" w:hAnsi="宋体"/>
                <w:b/>
                <w:sz w:val="24"/>
                <w:szCs w:val="24"/>
              </w:rPr>
              <w:t xml:space="preserve">中标候选供应商的确定原则及标准：</w:t>
            </w:r>
            <w:r>
              <w:rPr>
                <w:rFonts w:hint="eastAsia" w:ascii="宋体" w:hAnsi="宋体"/>
                <w:sz w:val="24"/>
                <w:szCs w:val="24"/>
              </w:rPr>
              <w:t xml:space="preserve">在最大限度满足招标文件实质性要</w:t>
            </w:r>
            <w:r>
              <w:rPr>
                <w:rFonts w:hint="eastAsia" w:ascii="宋体" w:hAnsi="宋体"/>
                <w:sz w:val="24"/>
                <w:szCs w:val="24"/>
                <w:lang w:eastAsia="zh-CN"/>
              </w:rPr>
              <w:t xml:space="preserve">求的</w:t>
            </w:r>
            <w:r>
              <w:rPr>
                <w:rFonts w:hint="eastAsia" w:ascii="宋体" w:hAnsi="宋体"/>
                <w:sz w:val="24"/>
                <w:szCs w:val="24"/>
              </w:rPr>
              <w:t xml:space="preserve">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hint="eastAsia" w:ascii="宋体" w:hAnsi="宋体"/>
                <w:sz w:val="24"/>
                <w:szCs w:val="24"/>
              </w:rPr>
            </w:pPr>
            <w:r>
              <w:rPr>
                <w:rFonts w:ascii="宋体" w:hAnsi="宋体"/>
                <w:sz w:val="24"/>
                <w:szCs w:val="24"/>
              </w:rPr>
              <w:t xml:space="preserve">16</w:t>
            </w:r>
            <w:r/>
          </w:p>
        </w:tc>
        <w:tc>
          <w:tcPr>
            <w:tcW w:w="9774" w:type="dxa"/>
            <w:textDirection w:val="lrTb"/>
            <w:noWrap w:val="false"/>
          </w:tcPr>
          <w:p>
            <w:pPr>
              <w:jc w:val="left"/>
              <w:spacing w:line="420" w:lineRule="exact"/>
              <w:rPr>
                <w:rFonts w:hint="eastAsia" w:ascii="宋体" w:hAnsi="宋体" w:cs="宋体"/>
                <w:bCs/>
                <w:sz w:val="24"/>
                <w:szCs w:val="24"/>
              </w:rPr>
            </w:pPr>
            <w:r>
              <w:rPr>
                <w:rFonts w:hint="eastAsia" w:ascii="宋体" w:hAnsi="宋体" w:cs="宋体"/>
                <w:b/>
                <w:bCs/>
                <w:sz w:val="24"/>
              </w:rPr>
              <w:t xml:space="preserve">预算金额：</w:t>
            </w:r>
            <w:r>
              <w:rPr>
                <w:rFonts w:hint="eastAsia" w:ascii="宋体" w:hAnsi="宋体" w:cs="宋体"/>
                <w:bCs/>
                <w:sz w:val="24"/>
                <w:szCs w:val="24"/>
              </w:rPr>
              <w:t xml:space="preserve">本项目采购预算</w:t>
            </w:r>
            <w:r>
              <w:rPr>
                <w:rFonts w:hint="eastAsia" w:ascii="宋体" w:hAnsi="宋体" w:cs="宋体"/>
                <w:bCs/>
                <w:color w:val="auto"/>
                <w:sz w:val="24"/>
                <w:szCs w:val="24"/>
              </w:rPr>
              <w:t xml:space="preserve">为</w:t>
            </w:r>
            <w:r>
              <w:rPr>
                <w:rFonts w:hint="eastAsia" w:ascii="宋体" w:hAnsi="宋体" w:cs="宋体"/>
                <w:b/>
                <w:color w:val="auto"/>
                <w:sz w:val="24"/>
                <w:szCs w:val="24"/>
                <w:u w:val="single"/>
                <w:lang w:eastAsia="zh-CN"/>
              </w:rPr>
              <w:t xml:space="preserve">102.86</w:t>
            </w:r>
            <w:r>
              <w:rPr>
                <w:rFonts w:hint="eastAsia" w:ascii="宋体" w:hAnsi="宋体" w:cs="宋体"/>
                <w:b/>
                <w:color w:val="auto"/>
                <w:sz w:val="24"/>
                <w:szCs w:val="24"/>
              </w:rPr>
              <w:t xml:space="preserve">万元。</w:t>
            </w:r>
            <w:r/>
          </w:p>
        </w:tc>
      </w:tr>
      <w:tr>
        <w:trPr>
          <w:jc w:val="center"/>
          <w:trHeight w:val="132"/>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17</w:t>
            </w:r>
            <w:r/>
          </w:p>
        </w:tc>
        <w:tc>
          <w:tcPr>
            <w:tcW w:w="9774" w:type="dxa"/>
            <w:textDirection w:val="lrTb"/>
            <w:noWrap w:val="false"/>
          </w:tcPr>
          <w:p>
            <w:pPr>
              <w:jc w:val="left"/>
              <w:spacing w:line="380" w:lineRule="exact"/>
              <w:rPr>
                <w:rFonts w:hint="eastAsia" w:ascii="宋体" w:hAnsi="宋体" w:cs="宋体"/>
                <w:b/>
                <w:bCs/>
                <w:sz w:val="24"/>
              </w:rPr>
            </w:pPr>
            <w:r>
              <w:rPr>
                <w:rFonts w:hint="eastAsia" w:ascii="宋体" w:hAnsi="宋体" w:cs="宋体"/>
                <w:b/>
                <w:bCs/>
                <w:sz w:val="24"/>
              </w:rPr>
              <w:t xml:space="preserve">投标保证金：</w:t>
            </w:r>
            <w:r>
              <w:rPr>
                <w:rFonts w:hint="eastAsia" w:ascii="宋体" w:hAnsi="宋体" w:cs="宋体"/>
                <w:sz w:val="24"/>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8</w:t>
            </w:r>
            <w:r/>
          </w:p>
        </w:tc>
        <w:tc>
          <w:tcPr>
            <w:tcW w:w="9774" w:type="dxa"/>
            <w:textDirection w:val="lrTb"/>
            <w:noWrap w:val="false"/>
          </w:tcPr>
          <w:p>
            <w:pPr>
              <w:spacing w:line="400" w:lineRule="exact"/>
              <w:rPr>
                <w:rFonts w:hint="eastAsia" w:ascii="宋体" w:hAnsi="宋体" w:cs="宋体"/>
                <w:b/>
                <w:bCs/>
                <w:sz w:val="24"/>
              </w:rPr>
            </w:pPr>
            <w:r>
              <w:rPr>
                <w:rFonts w:hint="eastAsia" w:ascii="宋体" w:hAnsi="宋体" w:cs="宋体"/>
                <w:b/>
                <w:bCs/>
                <w:sz w:val="24"/>
              </w:rPr>
              <w:t xml:space="preserve">履约保证金：</w:t>
            </w:r>
            <w:r>
              <w:rPr>
                <w:rFonts w:hint="eastAsia" w:ascii="宋体" w:hAnsi="宋体" w:cs="宋体"/>
                <w:sz w:val="24"/>
              </w:rPr>
              <w:t xml:space="preserve">本项目不收取履约保证金。</w:t>
            </w:r>
            <w:r/>
          </w:p>
        </w:tc>
      </w:tr>
      <w:tr>
        <w:trPr>
          <w:jc w:val="center"/>
          <w:trHeight w:val="340"/>
        </w:trPr>
        <w:tc>
          <w:tcPr>
            <w:tcW w:w="735" w:type="dxa"/>
            <w:vAlign w:val="center"/>
            <w:textDirection w:val="lrTb"/>
            <w:noWrap w:val="false"/>
          </w:tcPr>
          <w:p>
            <w:pPr>
              <w:jc w:val="center"/>
              <w:spacing w:line="420" w:lineRule="exact"/>
              <w:rPr>
                <w:rFonts w:hint="eastAsia" w:ascii="宋体" w:hAnsi="宋体"/>
                <w:sz w:val="24"/>
                <w:szCs w:val="24"/>
              </w:rPr>
            </w:pPr>
            <w:r>
              <w:rPr>
                <w:rFonts w:ascii="宋体" w:hAnsi="宋体"/>
                <w:bCs/>
                <w:sz w:val="24"/>
                <w:szCs w:val="24"/>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cs="宋体"/>
                <w:b/>
                <w:bCs/>
                <w:sz w:val="24"/>
              </w:rPr>
            </w:pPr>
            <w:r>
              <w:rPr>
                <w:rFonts w:hint="eastAsia" w:ascii="宋体" w:hAnsi="宋体" w:cs="宋体"/>
                <w:b/>
                <w:bCs/>
                <w:sz w:val="24"/>
              </w:rPr>
              <w:t xml:space="preserve">本项目监督管理部门：无锡市滨湖区财政局</w:t>
            </w:r>
            <w:r/>
          </w:p>
        </w:tc>
      </w:tr>
      <w:tr>
        <w:trPr>
          <w:jc w:val="center"/>
          <w:trHeight w:val="50"/>
        </w:trPr>
        <w:tc>
          <w:tcPr>
            <w:tcW w:w="735" w:type="dxa"/>
            <w:vAlign w:val="center"/>
            <w:textDirection w:val="lrTb"/>
            <w:noWrap w:val="false"/>
          </w:tcPr>
          <w:p>
            <w:pPr>
              <w:jc w:val="center"/>
              <w:spacing w:line="420" w:lineRule="exact"/>
              <w:rPr>
                <w:rFonts w:hint="eastAsia" w:ascii="宋体" w:hAnsi="宋体"/>
                <w:sz w:val="24"/>
                <w:szCs w:val="24"/>
              </w:rPr>
            </w:pPr>
            <w:r>
              <w:rPr>
                <w:rFonts w:ascii="宋体" w:hAnsi="宋体"/>
                <w:bCs/>
                <w:sz w:val="24"/>
                <w:szCs w:val="24"/>
              </w:rPr>
              <w:t xml:space="preserve">20</w:t>
            </w:r>
            <w:r/>
          </w:p>
        </w:tc>
        <w:tc>
          <w:tcPr>
            <w:tcW w:w="9774" w:type="dxa"/>
            <w:textDirection w:val="lrTb"/>
            <w:noWrap w:val="false"/>
          </w:tcPr>
          <w:p>
            <w:pPr>
              <w:spacing w:line="420" w:lineRule="exact"/>
              <w:rPr>
                <w:rFonts w:hint="eastAsia" w:ascii="宋体" w:hAnsi="宋体"/>
                <w:bCs/>
                <w:sz w:val="24"/>
                <w:szCs w:val="24"/>
              </w:rPr>
            </w:pPr>
            <w:r>
              <w:rPr>
                <w:rFonts w:hint="eastAsia" w:ascii="宋体" w:hAnsi="宋体" w:cs="宋体"/>
                <w:b/>
                <w:bCs/>
                <w:sz w:val="24"/>
              </w:rPr>
              <w:t xml:space="preserve">凡对本次采购提出询问，请按</w:t>
            </w:r>
            <w:r>
              <w:rPr>
                <w:rFonts w:ascii="宋体" w:hAnsi="宋体" w:cs="宋体"/>
                <w:b/>
                <w:bCs/>
                <w:sz w:val="24"/>
              </w:rPr>
              <w:t xml:space="preserve">以下方式</w:t>
            </w:r>
            <w:r>
              <w:rPr>
                <w:rFonts w:hint="eastAsia" w:ascii="宋体" w:hAnsi="宋体" w:cs="宋体"/>
                <w:b/>
                <w:bCs/>
                <w:sz w:val="24"/>
              </w:rPr>
              <w:t xml:space="preserve">联系：</w:t>
            </w:r>
            <w:r/>
          </w:p>
          <w:p>
            <w:pPr>
              <w:spacing w:line="420" w:lineRule="exact"/>
              <w:rPr>
                <w:rFonts w:hint="eastAsia" w:ascii="宋体" w:hAnsi="宋体"/>
                <w:bCs/>
                <w:sz w:val="24"/>
                <w:szCs w:val="24"/>
              </w:rPr>
            </w:pPr>
            <w:r>
              <w:rPr>
                <w:rFonts w:hint="eastAsia" w:ascii="宋体" w:hAnsi="宋体"/>
                <w:bCs/>
                <w:sz w:val="24"/>
                <w:szCs w:val="24"/>
              </w:rPr>
              <w:t xml:space="preserve">1.采 购 人：无锡市滨湖区审计局</w:t>
            </w:r>
            <w:r/>
          </w:p>
          <w:p>
            <w:pPr>
              <w:spacing w:line="420" w:lineRule="exact"/>
              <w:rPr>
                <w:rFonts w:hint="eastAsia" w:ascii="宋体" w:hAnsi="宋体"/>
                <w:bCs/>
                <w:sz w:val="24"/>
                <w:szCs w:val="24"/>
              </w:rPr>
            </w:pPr>
            <w:r>
              <w:rPr>
                <w:rFonts w:hint="eastAsia" w:ascii="宋体" w:hAnsi="宋体"/>
                <w:bCs/>
                <w:sz w:val="24"/>
                <w:szCs w:val="24"/>
              </w:rPr>
              <w:t xml:space="preserve">统一社会信用代码：12320212466301630Y</w:t>
            </w:r>
            <w:r/>
          </w:p>
          <w:p>
            <w:pPr>
              <w:spacing w:line="420" w:lineRule="exact"/>
              <w:rPr>
                <w:rFonts w:hint="eastAsia" w:ascii="宋体" w:hAnsi="宋体"/>
                <w:bCs/>
                <w:sz w:val="24"/>
                <w:szCs w:val="24"/>
              </w:rPr>
            </w:pPr>
            <w:r>
              <w:rPr>
                <w:rFonts w:hint="eastAsia" w:ascii="宋体" w:hAnsi="宋体"/>
                <w:bCs/>
                <w:sz w:val="24"/>
                <w:szCs w:val="24"/>
              </w:rPr>
              <w:t xml:space="preserve">联系人：朱恩杰</w:t>
            </w:r>
            <w:r/>
          </w:p>
          <w:p>
            <w:pPr>
              <w:spacing w:line="420" w:lineRule="exact"/>
              <w:rPr>
                <w:rFonts w:hint="eastAsia" w:ascii="宋体" w:hAnsi="宋体"/>
                <w:bCs/>
                <w:sz w:val="24"/>
                <w:szCs w:val="24"/>
              </w:rPr>
            </w:pPr>
            <w:r>
              <w:rPr>
                <w:rFonts w:hint="eastAsia" w:ascii="宋体" w:hAnsi="宋体"/>
                <w:bCs/>
                <w:sz w:val="24"/>
                <w:szCs w:val="24"/>
              </w:rPr>
              <w:t xml:space="preserve">联系电话：0510-81178931</w:t>
            </w:r>
            <w:r/>
          </w:p>
          <w:p>
            <w:pPr>
              <w:spacing w:line="420" w:lineRule="exact"/>
              <w:rPr>
                <w:rFonts w:hint="eastAsia" w:ascii="宋体" w:hAnsi="宋体"/>
                <w:bCs/>
                <w:sz w:val="24"/>
                <w:szCs w:val="24"/>
              </w:rPr>
            </w:pPr>
            <w:r>
              <w:rPr>
                <w:rFonts w:hint="eastAsia" w:ascii="宋体" w:hAnsi="宋体"/>
                <w:bCs/>
                <w:sz w:val="24"/>
                <w:szCs w:val="24"/>
              </w:rPr>
              <w:t xml:space="preserve">联系地址：无锡市金城西路500号</w:t>
            </w:r>
            <w:r/>
          </w:p>
          <w:p>
            <w:pPr>
              <w:spacing w:line="420" w:lineRule="exact"/>
              <w:rPr>
                <w:rFonts w:hint="eastAsia" w:ascii="宋体" w:hAnsi="宋体"/>
                <w:bCs/>
                <w:sz w:val="24"/>
                <w:szCs w:val="24"/>
              </w:rPr>
            </w:pPr>
            <w:r>
              <w:rPr>
                <w:rFonts w:hint="eastAsia" w:ascii="宋体" w:hAnsi="宋体"/>
                <w:bCs/>
                <w:sz w:val="24"/>
                <w:szCs w:val="24"/>
              </w:rPr>
              <w:t xml:space="preserve">2.采购代理机构：无锡梁溪建设咨询事务所有限公司</w:t>
            </w:r>
            <w:r/>
          </w:p>
          <w:p>
            <w:pPr>
              <w:spacing w:line="420" w:lineRule="exact"/>
              <w:rPr>
                <w:rFonts w:hint="eastAsia" w:ascii="宋体" w:hAnsi="宋体"/>
                <w:bCs/>
                <w:sz w:val="24"/>
                <w:szCs w:val="24"/>
              </w:rPr>
            </w:pPr>
            <w:r>
              <w:rPr>
                <w:rFonts w:hint="eastAsia" w:ascii="宋体" w:hAnsi="宋体"/>
                <w:bCs/>
                <w:sz w:val="24"/>
                <w:szCs w:val="24"/>
              </w:rPr>
              <w:t xml:space="preserve">统一社会信用代码：</w:t>
            </w:r>
            <w:r>
              <w:rPr>
                <w:rFonts w:ascii="宋体" w:hAnsi="宋体"/>
                <w:bCs/>
                <w:sz w:val="24"/>
                <w:szCs w:val="24"/>
              </w:rPr>
              <w:t xml:space="preserve">91320205767386199M</w:t>
            </w:r>
            <w:r/>
          </w:p>
          <w:p>
            <w:pPr>
              <w:spacing w:line="420" w:lineRule="exact"/>
              <w:rPr>
                <w:rFonts w:hint="eastAsia" w:ascii="宋体" w:hAnsi="宋体"/>
                <w:bCs/>
                <w:sz w:val="24"/>
                <w:szCs w:val="24"/>
              </w:rPr>
            </w:pPr>
            <w:r>
              <w:rPr>
                <w:rFonts w:hint="eastAsia" w:ascii="宋体" w:hAnsi="宋体"/>
                <w:bCs/>
                <w:sz w:val="24"/>
                <w:szCs w:val="24"/>
              </w:rPr>
              <w:t xml:space="preserve">联系人：周雪峰、程鸿晴、庄维维</w:t>
            </w:r>
            <w:r/>
          </w:p>
          <w:p>
            <w:pPr>
              <w:spacing w:line="420" w:lineRule="exact"/>
              <w:rPr>
                <w:rFonts w:hint="eastAsia" w:ascii="宋体" w:hAnsi="宋体"/>
                <w:bCs/>
                <w:sz w:val="24"/>
                <w:szCs w:val="24"/>
              </w:rPr>
            </w:pPr>
            <w:r>
              <w:rPr>
                <w:rFonts w:hint="eastAsia" w:ascii="宋体" w:hAnsi="宋体"/>
                <w:bCs/>
                <w:sz w:val="24"/>
                <w:szCs w:val="24"/>
              </w:rPr>
              <w:t xml:space="preserve">联系电话：</w:t>
            </w:r>
            <w:r>
              <w:rPr>
                <w:rFonts w:ascii="宋体" w:hAnsi="宋体"/>
                <w:bCs/>
                <w:sz w:val="24"/>
                <w:szCs w:val="24"/>
              </w:rPr>
              <w:t xml:space="preserve">0510-88203985</w:t>
            </w:r>
            <w:r>
              <w:rPr>
                <w:rFonts w:hint="eastAsia" w:ascii="宋体" w:hAnsi="宋体"/>
                <w:bCs/>
                <w:sz w:val="24"/>
                <w:szCs w:val="24"/>
                <w:lang w:eastAsia="zh-CN"/>
              </w:rPr>
              <w:t xml:space="preserve">、</w:t>
            </w:r>
            <w:r>
              <w:rPr>
                <w:rFonts w:hint="eastAsia" w:ascii="宋体" w:hAnsi="宋体"/>
                <w:bCs/>
                <w:sz w:val="24"/>
                <w:szCs w:val="24"/>
                <w:lang w:val="en-US" w:eastAsia="zh-CN"/>
              </w:rPr>
              <w:t xml:space="preserve">19851090577</w:t>
            </w:r>
            <w:r>
              <w:rPr>
                <w:rFonts w:ascii="宋体" w:hAnsi="宋体"/>
                <w:bCs/>
                <w:sz w:val="24"/>
                <w:szCs w:val="24"/>
              </w:rPr>
              <w:t xml:space="preserve">    </w:t>
            </w:r>
            <w:r/>
          </w:p>
          <w:p>
            <w:pPr>
              <w:spacing w:line="420" w:lineRule="exact"/>
              <w:rPr>
                <w:rFonts w:hint="eastAsia" w:ascii="宋体" w:hAnsi="宋体"/>
                <w:bCs/>
                <w:sz w:val="24"/>
                <w:szCs w:val="24"/>
              </w:rPr>
            </w:pPr>
            <w:r>
              <w:rPr>
                <w:rFonts w:hint="eastAsia" w:ascii="宋体" w:hAnsi="宋体"/>
                <w:bCs/>
                <w:sz w:val="24"/>
                <w:szCs w:val="24"/>
              </w:rPr>
              <w:t xml:space="preserve">邮箱：</w:t>
            </w:r>
            <w:r>
              <w:fldChar w:fldCharType="begin"/>
            </w:r>
            <w:r>
              <w:instrText xml:space="preserve"> HYPERLINK "mailto:WXLXZBB@163.com" </w:instrText>
            </w:r>
            <w:r>
              <w:fldChar w:fldCharType="separate"/>
            </w:r>
            <w:r>
              <w:rPr>
                <w:rStyle w:val="844"/>
                <w:rFonts w:hint="eastAsia" w:ascii="宋体" w:hAnsi="宋体"/>
                <w:sz w:val="24"/>
              </w:rPr>
              <w:t xml:space="preserve">WXLXZBB@163.com</w:t>
            </w:r>
            <w:r>
              <w:rPr>
                <w:rStyle w:val="844"/>
                <w:rFonts w:hint="eastAsia" w:ascii="宋体" w:hAnsi="宋体"/>
                <w:sz w:val="24"/>
              </w:rPr>
              <w:fldChar w:fldCharType="end"/>
            </w:r>
            <w:r/>
          </w:p>
          <w:p>
            <w:pPr>
              <w:spacing w:line="420" w:lineRule="exact"/>
              <w:rPr>
                <w:rFonts w:hint="eastAsia" w:ascii="宋体" w:hAnsi="宋体" w:cs="宋体"/>
                <w:b/>
                <w:bCs/>
                <w:sz w:val="24"/>
              </w:rPr>
            </w:pPr>
            <w:r>
              <w:rPr>
                <w:rFonts w:hint="eastAsia" w:ascii="宋体" w:hAnsi="宋体"/>
                <w:bCs/>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21</w:t>
            </w:r>
            <w:r/>
          </w:p>
        </w:tc>
        <w:tc>
          <w:tcPr>
            <w:tcW w:w="9774" w:type="dxa"/>
            <w:textDirection w:val="lrTb"/>
            <w:noWrap w:val="false"/>
          </w:tcPr>
          <w:p>
            <w:pPr>
              <w:spacing w:line="400" w:lineRule="exact"/>
              <w:widowControl/>
              <w:rPr>
                <w:b/>
                <w:bCs/>
                <w:sz w:val="24"/>
                <w:szCs w:val="32"/>
                <w:highlight w:val="none"/>
              </w:rPr>
            </w:pPr>
            <w:r>
              <w:rPr>
                <w:rFonts w:hint="eastAsia"/>
                <w:b/>
                <w:bCs/>
                <w:sz w:val="24"/>
                <w:szCs w:val="32"/>
                <w:highlight w:val="none"/>
              </w:rPr>
              <w:t xml:space="preserve">根据采购项目特点或政策需要补充的其他新增内容：</w:t>
            </w:r>
            <w:r/>
          </w:p>
          <w:p>
            <w:pPr>
              <w:ind w:firstLine="480"/>
              <w:spacing w:line="4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w:t>
            </w:r>
            <w:r>
              <w:rPr>
                <w:rFonts w:hint="eastAsia" w:ascii="宋体" w:hAnsi="宋体" w:cs="宋体"/>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hint="eastAsia"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投标供应商不得有下列法律禁止的行为，情节严重的由有权机关依法追究其法律责任：</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（1）采取不正当手段诋毁、排挤其他供应商的；</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（2）与采购人、其他供应商或者采购代理机构恶意串通的；</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（3）向采购人、代理机构、评标委员会行贿或者提供其他不正当利益的； </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（4）以他人名义投标或者其他方式弄虚作假，骗取中标；</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（5）在采购过程中与采购人进行协商谈判的；</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（6）提供虚假证明材料谋取中标的；</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（7）中标后无正当理由拒不与采购人签订合同的；</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（8）未按照招标文件确定的事项签订合同；</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（9）将采购合同转包；</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（10）擅自变更、中止或者终止采购合同；</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（11）拒绝有关部门监督检查或者提供虚假情况的。</w:t>
            </w:r>
            <w:r/>
          </w:p>
          <w:p>
            <w:pPr>
              <w:ind w:firstLine="480"/>
              <w:spacing w:line="380" w:lineRule="exact"/>
              <w:rPr>
                <w:rFonts w:hint="eastAsia" w:cs="宋体" w:asciiTheme="minorEastAsia" w:hAnsiTheme="minorEastAsia" w:eastAsiaTheme="minorEastAsia"/>
                <w:b/>
                <w:bCs/>
                <w:sz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本次采购属于服务类政府采购，采购人、代理机构、投标供应商、评标委员会的相关行为均受</w:t>
            </w:r>
            <w:bookmarkStart w:id="5" w:name="_Hlk127308831"/>
            <w:r>
              <w:rPr>
                <w:rFonts w:hint="eastAsia" w:ascii="宋体" w:hAnsi="宋体" w:cs="宋体"/>
                <w:sz w:val="24"/>
                <w:szCs w:val="24"/>
                <w:highlight w:val="none"/>
              </w:rPr>
              <w:t xml:space="preserve">《中华人民共和国政府采购法》《中华人民共和国政府采购法实施条例》、财政部规章及政府采购项目所在地有关法律</w:t>
            </w:r>
            <w:bookmarkEnd w:id="5"/>
            <w:r>
              <w:rPr>
                <w:rFonts w:hint="eastAsia" w:ascii="宋体" w:hAnsi="宋体" w:cs="宋体"/>
                <w:sz w:val="24"/>
                <w:szCs w:val="24"/>
                <w:highlight w:val="none"/>
              </w:rPr>
              <w:t xml:space="preserve">的约束，其权利受到上述法律法规的保护。</w:t>
            </w:r>
            <w:r/>
          </w:p>
        </w:tc>
      </w:tr>
    </w:tbl>
    <w:p>
      <w:pPr>
        <w:pStyle w:val="833"/>
        <w:spacing w:before="0" w:line="440" w:lineRule="exact"/>
      </w:pPr>
      <w:r/>
      <w:bookmarkStart w:id="6" w:name="二．报价方须知"/>
      <w:r/>
      <w:bookmarkEnd w:id="6"/>
      <w:r/>
      <w:bookmarkStart w:id="7" w:name="_Toc116946287"/>
      <w:r/>
      <w:bookmarkStart w:id="8" w:name="_Toc35780494"/>
      <w:r/>
      <w:bookmarkStart w:id="9" w:name="_Toc36850784"/>
      <w:r/>
      <w:bookmarkStart w:id="10" w:name="_Toc39873211"/>
      <w:r/>
      <w:bookmarkStart w:id="11" w:name="_Hlk51102776"/>
      <w:r/>
      <w:bookmarkStart w:id="12" w:name="_Toc35780505"/>
      <w:r>
        <w:rPr>
          <w:rFonts w:hint="eastAsia"/>
          <w:lang w:eastAsia="zh-CN"/>
        </w:rPr>
        <w:t xml:space="preserve">二、</w:t>
      </w:r>
      <w:r>
        <w:rPr>
          <w:rFonts w:hint="eastAsia"/>
        </w:rPr>
        <w:t xml:space="preserve">投标供应商须知</w:t>
      </w:r>
      <w:bookmarkEnd w:id="7"/>
      <w:r/>
      <w:bookmarkEnd w:id="8"/>
      <w:r/>
      <w:r/>
    </w:p>
    <w:p>
      <w:pPr>
        <w:ind w:firstLine="482"/>
        <w:spacing w:line="440" w:lineRule="exact"/>
        <w:tabs>
          <w:tab w:val="left" w:pos="945" w:leader="none"/>
        </w:tabs>
        <w:rPr>
          <w:rFonts w:hint="eastAsia" w:ascii="宋体" w:hAnsi="宋体"/>
          <w:b/>
          <w:sz w:val="24"/>
          <w:szCs w:val="24"/>
        </w:rPr>
        <w:outlineLvl w:val="0"/>
      </w:pPr>
      <w:r/>
      <w:bookmarkStart w:id="13" w:name="_Toc116946288"/>
      <w:r/>
      <w:bookmarkStart w:id="14" w:name="_Toc39873202"/>
      <w:r/>
      <w:bookmarkStart w:id="15" w:name="_Toc98277324"/>
      <w:r/>
      <w:bookmarkStart w:id="16" w:name="_Toc35780495"/>
      <w:r>
        <w:rPr>
          <w:rFonts w:hint="eastAsia" w:ascii="宋体" w:hAnsi="宋体"/>
          <w:b/>
          <w:sz w:val="24"/>
          <w:szCs w:val="24"/>
        </w:rPr>
        <w:t xml:space="preserve">（一）遵循原则：</w:t>
      </w:r>
      <w:bookmarkEnd w:id="13"/>
      <w:r/>
      <w:bookmarkEnd w:id="14"/>
      <w:r/>
      <w:bookmarkEnd w:id="15"/>
      <w:r/>
      <w:bookmarkEnd w:id="16"/>
      <w:r/>
      <w:r/>
    </w:p>
    <w:p>
      <w:pPr>
        <w:ind w:firstLine="480"/>
        <w:spacing w:line="440" w:lineRule="exact"/>
        <w:rPr>
          <w:rFonts w:hint="eastAsia" w:ascii="宋体" w:hAnsi="宋体"/>
          <w:bCs/>
          <w:sz w:val="24"/>
          <w:szCs w:val="24"/>
        </w:rPr>
      </w:pPr>
      <w:r>
        <w:rPr>
          <w:rFonts w:hint="eastAsia" w:ascii="宋体" w:hAnsi="宋体"/>
          <w:bCs/>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sz w:val="24"/>
          <w:szCs w:val="24"/>
        </w:rPr>
        <w:outlineLvl w:val="0"/>
      </w:pPr>
      <w:r/>
      <w:bookmarkStart w:id="17" w:name="_Toc98277325"/>
      <w:r/>
      <w:bookmarkStart w:id="18" w:name="_Toc39873203"/>
      <w:r/>
      <w:bookmarkStart w:id="19" w:name="_Toc35780496"/>
      <w:r/>
      <w:bookmarkStart w:id="20" w:name="_Toc116946289"/>
      <w:r>
        <w:rPr>
          <w:rFonts w:hint="eastAsia" w:ascii="宋体" w:hAnsi="宋体"/>
          <w:b/>
          <w:sz w:val="24"/>
          <w:szCs w:val="24"/>
        </w:rPr>
        <w:t xml:space="preserve">（二）招标文件：</w:t>
      </w:r>
      <w:bookmarkEnd w:id="17"/>
      <w:r/>
      <w:bookmarkEnd w:id="18"/>
      <w:r/>
      <w:bookmarkEnd w:id="19"/>
      <w:r/>
      <w:bookmarkEnd w:id="20"/>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bookmarkStart w:id="21" w:name="_Toc39873204"/>
      <w:r/>
      <w:bookmarkStart w:id="22" w:name="_Toc35780497"/>
      <w:r>
        <w:rPr>
          <w:rFonts w:hint="eastAsia" w:ascii="宋体" w:hAnsi="宋体"/>
          <w:bCs/>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w:t>
      </w:r>
      <w:r>
        <w:rPr>
          <w:rFonts w:hint="eastAsia" w:ascii="宋体" w:hAnsi="宋体"/>
          <w:bCs/>
          <w:sz w:val="24"/>
          <w:szCs w:val="24"/>
          <w:lang w:eastAsia="zh-CN"/>
        </w:rPr>
        <w:t xml:space="preserve">应</w:t>
      </w:r>
      <w:r>
        <w:rPr>
          <w:rFonts w:hint="eastAsia" w:ascii="宋体" w:hAnsi="宋体"/>
          <w:bCs/>
          <w:sz w:val="24"/>
          <w:szCs w:val="24"/>
        </w:rPr>
        <w:t xml:space="preserve">登录</w:t>
      </w:r>
      <w:r>
        <w:rPr>
          <w:rFonts w:hint="eastAsia" w:ascii="宋体" w:hAnsi="宋体"/>
          <w:b/>
          <w:sz w:val="24"/>
          <w:szCs w:val="24"/>
        </w:rPr>
        <w:t xml:space="preserve">“苏采云”系统（网址：http://jszfcg.jsczt.cn）</w:t>
      </w:r>
      <w:r>
        <w:rPr>
          <w:rFonts w:hint="eastAsia" w:ascii="宋体" w:hAnsi="宋体"/>
          <w:bCs/>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招标文件仅作为本次招投标使用。</w:t>
      </w:r>
      <w:r/>
    </w:p>
    <w:p>
      <w:pPr>
        <w:ind w:firstLine="482"/>
        <w:spacing w:line="440" w:lineRule="exact"/>
        <w:tabs>
          <w:tab w:val="left" w:pos="945" w:leader="none"/>
        </w:tabs>
        <w:rPr>
          <w:rFonts w:hint="eastAsia" w:ascii="宋体" w:hAnsi="宋体"/>
          <w:b/>
          <w:sz w:val="24"/>
          <w:szCs w:val="24"/>
        </w:rPr>
        <w:outlineLvl w:val="0"/>
      </w:pPr>
      <w:r/>
      <w:bookmarkStart w:id="23" w:name="_Toc116946290"/>
      <w:r/>
      <w:bookmarkStart w:id="24" w:name="_Toc98277326"/>
      <w:r>
        <w:rPr>
          <w:rFonts w:hint="eastAsia" w:ascii="宋体" w:hAnsi="宋体"/>
          <w:b/>
          <w:sz w:val="24"/>
          <w:szCs w:val="24"/>
        </w:rPr>
        <w:t xml:space="preserve">（三）招标文件的解释：</w:t>
      </w:r>
      <w:bookmarkEnd w:id="21"/>
      <w:r/>
      <w:bookmarkEnd w:id="22"/>
      <w:r/>
      <w:bookmarkEnd w:id="23"/>
      <w:r/>
      <w:bookmarkEnd w:id="24"/>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投标供应商如有需要对招标文件要求澄清的问题，请以书面</w:t>
      </w:r>
      <w:r>
        <w:rPr>
          <w:rFonts w:hint="eastAsia" w:ascii="宋体" w:hAnsi="宋体"/>
          <w:bCs/>
          <w:sz w:val="24"/>
        </w:rPr>
        <w:t xml:space="preserve">（或电子邮件）</w:t>
      </w:r>
      <w:r>
        <w:rPr>
          <w:rFonts w:hint="eastAsia" w:ascii="宋体" w:hAnsi="宋体"/>
          <w:bCs/>
          <w:sz w:val="24"/>
          <w:szCs w:val="24"/>
        </w:rPr>
        <w:t xml:space="preserve">形式提出，</w:t>
      </w:r>
      <w:r>
        <w:rPr>
          <w:rFonts w:hint="eastAsia" w:ascii="宋体" w:hAnsi="宋体"/>
          <w:b/>
          <w:sz w:val="24"/>
          <w:szCs w:val="24"/>
        </w:rPr>
        <w:t xml:space="preserve">应在投标截止时间15日前</w:t>
      </w:r>
      <w:r>
        <w:rPr>
          <w:rFonts w:hint="eastAsia" w:ascii="宋体" w:hAnsi="宋体"/>
          <w:bCs/>
          <w:sz w:val="24"/>
          <w:szCs w:val="24"/>
        </w:rPr>
        <w:t xml:space="preserve">送至代理机构。</w:t>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采购人将在</w:t>
      </w:r>
      <w:r>
        <w:rPr>
          <w:rFonts w:hint="eastAsia" w:ascii="宋体" w:hAnsi="宋体"/>
          <w:b/>
          <w:sz w:val="24"/>
          <w:szCs w:val="24"/>
        </w:rPr>
        <w:t xml:space="preserve">投标截止时间15日前</w:t>
      </w:r>
      <w:r>
        <w:rPr>
          <w:rFonts w:hint="eastAsia" w:ascii="宋体" w:hAnsi="宋体"/>
          <w:bCs/>
          <w:sz w:val="24"/>
        </w:rPr>
        <w:t xml:space="preserve">对投标供应商针对招标文件书面提出的要求澄清的问题进行书面（或电子邮件）形式答疑</w:t>
      </w:r>
      <w:r>
        <w:rPr>
          <w:rFonts w:hint="eastAsia" w:ascii="宋体" w:hAnsi="宋体"/>
          <w:bCs/>
          <w:sz w:val="24"/>
          <w:szCs w:val="24"/>
        </w:rPr>
        <w:t xml:space="preserve">。</w:t>
      </w:r>
      <w:r/>
    </w:p>
    <w:p>
      <w:pPr>
        <w:numPr>
          <w:ilvl w:val="2"/>
          <w:numId w:val="8"/>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本文件的最终解释权归采购人。</w:t>
      </w:r>
      <w:r/>
    </w:p>
    <w:p>
      <w:pPr>
        <w:ind w:firstLine="482"/>
        <w:spacing w:line="440" w:lineRule="exact"/>
        <w:tabs>
          <w:tab w:val="left" w:pos="945" w:leader="none"/>
        </w:tabs>
        <w:rPr>
          <w:rFonts w:hint="eastAsia" w:ascii="宋体" w:hAnsi="宋体"/>
          <w:b/>
          <w:sz w:val="24"/>
          <w:szCs w:val="24"/>
        </w:rPr>
        <w:outlineLvl w:val="0"/>
      </w:pPr>
      <w:r/>
      <w:bookmarkStart w:id="25" w:name="_Toc116946291"/>
      <w:r/>
      <w:bookmarkStart w:id="26" w:name="_Toc35780498"/>
      <w:r/>
      <w:bookmarkStart w:id="27" w:name="_Toc98277327"/>
      <w:r/>
      <w:bookmarkStart w:id="28" w:name="_Toc39873205"/>
      <w:r>
        <w:rPr>
          <w:rFonts w:hint="eastAsia" w:ascii="宋体" w:hAnsi="宋体"/>
          <w:b/>
          <w:sz w:val="24"/>
          <w:szCs w:val="24"/>
        </w:rPr>
        <w:t xml:space="preserve">（四）招标文件的补充或修正：</w:t>
      </w:r>
      <w:bookmarkEnd w:id="25"/>
      <w:r/>
      <w:bookmarkEnd w:id="26"/>
      <w:r/>
      <w:bookmarkEnd w:id="27"/>
      <w:r/>
      <w:bookmarkEnd w:id="28"/>
      <w:r>
        <w:rPr>
          <w:rFonts w:hint="eastAsia" w:ascii="宋体" w:hAnsi="宋体"/>
          <w:b/>
          <w:sz w:val="24"/>
          <w:szCs w:val="24"/>
        </w:rPr>
        <w:t xml:space="preserve"> </w:t>
      </w:r>
      <w:r/>
    </w:p>
    <w:p>
      <w:pPr>
        <w:numPr>
          <w:ilvl w:val="0"/>
          <w:numId w:val="9"/>
        </w:numPr>
        <w:ind w:left="1" w:firstLine="523"/>
        <w:spacing w:line="440" w:lineRule="exact"/>
        <w:tabs>
          <w:tab w:val="left" w:pos="525" w:leader="none"/>
          <w:tab w:val="left" w:pos="945" w:leader="none"/>
        </w:tabs>
        <w:rPr>
          <w:rFonts w:hint="eastAsia" w:ascii="宋体" w:hAnsi="宋体"/>
          <w:bCs/>
          <w:sz w:val="24"/>
          <w:szCs w:val="24"/>
        </w:rPr>
      </w:pPr>
      <w:r/>
      <w:bookmarkStart w:id="29" w:name="_Toc39873206"/>
      <w:r/>
      <w:bookmarkStart w:id="30" w:name="_Toc35780499"/>
      <w:r>
        <w:rPr>
          <w:rFonts w:hint="eastAsia" w:ascii="宋体" w:hAnsi="宋体"/>
          <w:bCs/>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sz w:val="24"/>
        </w:rPr>
        <w:t xml:space="preserve">江苏省政府采购网站上</w:t>
      </w:r>
      <w:r>
        <w:rPr>
          <w:rFonts w:hint="eastAsia" w:ascii="宋体" w:hAnsi="宋体"/>
          <w:bCs/>
          <w:sz w:val="24"/>
          <w:szCs w:val="24"/>
        </w:rPr>
        <w:t xml:space="preserve">发布澄清公告。澄清或者修改的内容为招标文件的组成部分，供应商应在</w:t>
      </w:r>
      <w:r>
        <w:rPr>
          <w:rFonts w:hint="eastAsia" w:ascii="宋体" w:hAnsi="宋体"/>
          <w:bCs/>
          <w:sz w:val="24"/>
          <w:szCs w:val="24"/>
          <w:lang w:val="en-US" w:eastAsia="zh-CN"/>
        </w:rPr>
        <w:t xml:space="preserve">投标</w:t>
      </w:r>
      <w:r>
        <w:rPr>
          <w:rFonts w:hint="eastAsia" w:ascii="宋体" w:hAnsi="宋体"/>
          <w:bCs/>
          <w:sz w:val="24"/>
          <w:szCs w:val="24"/>
        </w:rPr>
        <w:t xml:space="preserve">截止时间前登录投标客户端或关注原招标公告媒体上发布的相关更正公告。因供应商未尽注意义务，未及时全面地关注更正公告导致其提交的</w:t>
      </w:r>
      <w:r>
        <w:rPr>
          <w:rFonts w:hint="eastAsia" w:ascii="宋体" w:hAnsi="宋体"/>
          <w:bCs/>
          <w:sz w:val="24"/>
          <w:szCs w:val="24"/>
          <w:lang w:val="en-US" w:eastAsia="zh-CN"/>
        </w:rPr>
        <w:t xml:space="preserve">投标文件</w:t>
      </w:r>
      <w:r>
        <w:rPr>
          <w:rFonts w:hint="eastAsia" w:ascii="宋体" w:hAnsi="宋体"/>
          <w:bCs/>
          <w:sz w:val="24"/>
          <w:szCs w:val="24"/>
        </w:rPr>
        <w:t xml:space="preserve">不符合采购人要求，而造成的损失及风险（包括但不限于未中标）由供应商自行承担。</w:t>
      </w:r>
      <w:r/>
    </w:p>
    <w:p>
      <w:pPr>
        <w:numPr>
          <w:ilvl w:val="0"/>
          <w:numId w:val="9"/>
        </w:numPr>
        <w:ind w:left="1" w:firstLine="523"/>
        <w:spacing w:line="440" w:lineRule="exact"/>
        <w:tabs>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sz w:val="24"/>
          <w:szCs w:val="24"/>
          <w:highlight w:val="none"/>
        </w:rPr>
        <w:outlineLvl w:val="0"/>
      </w:pPr>
      <w:r/>
      <w:bookmarkStart w:id="31" w:name="_Toc98277328"/>
      <w:r/>
      <w:bookmarkStart w:id="32" w:name="_Toc116946292"/>
      <w:r>
        <w:rPr>
          <w:rFonts w:hint="eastAsia" w:ascii="宋体" w:hAnsi="宋体"/>
          <w:b/>
          <w:sz w:val="24"/>
          <w:szCs w:val="24"/>
          <w:highlight w:val="none"/>
        </w:rPr>
        <w:t xml:space="preserve">（五）质疑与投诉</w:t>
      </w:r>
      <w:bookmarkEnd w:id="29"/>
      <w:r/>
      <w:bookmarkEnd w:id="30"/>
      <w:r/>
      <w:bookmarkEnd w:id="31"/>
      <w:r/>
      <w:bookmarkEnd w:id="32"/>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highlight w:val="none"/>
        </w:rPr>
        <w:t xml:space="preserve">1.</w:t>
      </w:r>
      <w:r>
        <w:rPr>
          <w:rFonts w:ascii="宋体" w:hAnsi="宋体"/>
          <w:bCs/>
          <w:sz w:val="24"/>
          <w:szCs w:val="24"/>
          <w:highlight w:val="none"/>
        </w:rPr>
        <w:t xml:space="preserve">质疑的提出和答复、投诉的提起和处理</w:t>
      </w:r>
      <w:r>
        <w:rPr>
          <w:rFonts w:hint="eastAsia" w:ascii="宋体" w:hAnsi="宋体"/>
          <w:bCs/>
          <w:sz w:val="24"/>
          <w:szCs w:val="24"/>
          <w:highlight w:val="none"/>
        </w:rPr>
        <w:t xml:space="preserve">须按《</w:t>
      </w:r>
      <w:r>
        <w:rPr>
          <w:rFonts w:ascii="宋体" w:hAnsi="宋体"/>
          <w:bCs/>
          <w:sz w:val="24"/>
          <w:szCs w:val="24"/>
          <w:highlight w:val="none"/>
        </w:rPr>
        <w:t xml:space="preserve">政府采购质疑和投诉办法</w:t>
      </w:r>
      <w:r>
        <w:rPr>
          <w:rFonts w:hint="eastAsia" w:ascii="宋体" w:hAnsi="宋体"/>
          <w:bCs/>
          <w:sz w:val="24"/>
          <w:szCs w:val="24"/>
          <w:highlight w:val="none"/>
        </w:rPr>
        <w:t xml:space="preserve">》（</w:t>
      </w:r>
      <w:r>
        <w:rPr>
          <w:rFonts w:ascii="宋体" w:hAnsi="宋体"/>
          <w:bCs/>
          <w:sz w:val="24"/>
          <w:szCs w:val="24"/>
          <w:highlight w:val="none"/>
        </w:rPr>
        <w:t xml:space="preserve">中华人民</w:t>
      </w:r>
      <w:r>
        <w:rPr>
          <w:rFonts w:ascii="宋体" w:hAnsi="宋体"/>
          <w:bCs/>
          <w:sz w:val="24"/>
          <w:szCs w:val="24"/>
        </w:rPr>
        <w:t xml:space="preserve">共和国财政部令第94号</w:t>
      </w:r>
      <w:r>
        <w:rPr>
          <w:rFonts w:hint="eastAsia" w:ascii="宋体" w:hAnsi="宋体"/>
          <w:bCs/>
          <w:sz w:val="24"/>
          <w:szCs w:val="24"/>
        </w:rPr>
        <w:t xml:space="preserve">）相关规定执行。</w:t>
      </w:r>
      <w:r>
        <w:rPr>
          <w:rFonts w:ascii="宋体" w:hAnsi="宋体"/>
          <w:bCs/>
          <w:sz w:val="24"/>
          <w:szCs w:val="24"/>
        </w:rPr>
        <w:t xml:space="preserve"> </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2.质疑的提出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rPr>
        <w:t xml:space="preserve">以书面形式</w:t>
      </w:r>
      <w:r>
        <w:rPr>
          <w:rFonts w:ascii="宋体" w:hAnsi="宋体"/>
          <w:bCs/>
          <w:sz w:val="24"/>
          <w:szCs w:val="24"/>
        </w:rPr>
        <w:t xml:space="preserve">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供应商认为招标文件、采购过程、中标或者成交结果使自己的权益受到损害的，可以在知道或者应知其权益受到损害之日起</w:t>
      </w:r>
      <w:r>
        <w:rPr>
          <w:rFonts w:hint="eastAsia" w:ascii="宋体" w:hAnsi="宋体"/>
          <w:bCs/>
          <w:sz w:val="24"/>
          <w:szCs w:val="24"/>
        </w:rPr>
        <w:t xml:space="preserve">7</w:t>
      </w:r>
      <w:r>
        <w:rPr>
          <w:rFonts w:ascii="宋体" w:hAnsi="宋体"/>
          <w:bCs/>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）必要的法律依据；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）提出质疑的日期。</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应当由本人签字；供应商为法人或者其他组织的，应当由法定代表人、主要负责人，或者其授权代表签字或者盖章，并加盖公章。</w:t>
      </w:r>
      <w:r>
        <w:rPr>
          <w:rFonts w:hint="eastAsia" w:ascii="宋体" w:hAnsi="宋体"/>
          <w:bCs/>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7</w:t>
      </w:r>
      <w:r>
        <w:rPr>
          <w:rFonts w:ascii="宋体" w:hAnsi="宋体"/>
          <w:bCs/>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接收单位：无锡市滨湖区审计局、无锡梁溪建设咨询事务所有限公司</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地址：无锡市金城西路500号、无锡市惠山区惠山大道88号明都大厦1号楼15楼1515室</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邮编：214000、214000</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联系人：朱恩杰、程鸿晴</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电话：0510-81178931、0510-88203985</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采购人应当在收到质疑函后7个工作日内</w:t>
      </w:r>
      <w:r>
        <w:rPr>
          <w:rFonts w:hint="eastAsia" w:ascii="宋体" w:hAnsi="宋体"/>
          <w:bCs/>
          <w:sz w:val="24"/>
          <w:szCs w:val="24"/>
        </w:rPr>
        <w:t xml:space="preserve">作出</w:t>
      </w:r>
      <w:r>
        <w:rPr>
          <w:rFonts w:ascii="宋体" w:hAnsi="宋体"/>
          <w:bCs/>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采购人</w:t>
      </w:r>
      <w:r>
        <w:rPr>
          <w:rFonts w:hint="eastAsia" w:ascii="宋体" w:hAnsi="宋体"/>
          <w:bCs/>
          <w:sz w:val="24"/>
          <w:szCs w:val="24"/>
        </w:rPr>
        <w:t xml:space="preserve">处理的其他要求按《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4.投诉的提起</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质疑供应商对采购人的答复不满意，或者采购人未在规定时间内</w:t>
      </w:r>
      <w:r>
        <w:rPr>
          <w:rFonts w:hint="eastAsia" w:ascii="宋体" w:hAnsi="宋体"/>
          <w:bCs/>
          <w:sz w:val="24"/>
          <w:szCs w:val="24"/>
        </w:rPr>
        <w:t xml:space="preserve">作出</w:t>
      </w:r>
      <w:r>
        <w:rPr>
          <w:rFonts w:ascii="宋体" w:hAnsi="宋体"/>
          <w:bCs/>
          <w:sz w:val="24"/>
          <w:szCs w:val="24"/>
        </w:rPr>
        <w:t xml:space="preserve">答复的，可以在答复期满后</w:t>
      </w:r>
      <w:r>
        <w:rPr>
          <w:rFonts w:hint="eastAsia" w:ascii="宋体" w:hAnsi="宋体"/>
          <w:bCs/>
          <w:sz w:val="24"/>
          <w:szCs w:val="24"/>
        </w:rPr>
        <w:t xml:space="preserve">15</w:t>
      </w:r>
      <w:r>
        <w:rPr>
          <w:rFonts w:ascii="宋体" w:hAnsi="宋体"/>
          <w:bCs/>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2供应商</w:t>
      </w:r>
      <w:r>
        <w:rPr>
          <w:rFonts w:ascii="宋体" w:hAnsi="宋体"/>
          <w:bCs/>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）法律依据；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）提起投诉的日期。</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5.由</w:t>
      </w:r>
      <w:r>
        <w:rPr>
          <w:rFonts w:ascii="宋体" w:hAnsi="宋体"/>
          <w:bCs/>
          <w:sz w:val="24"/>
          <w:szCs w:val="24"/>
        </w:rPr>
        <w:t xml:space="preserve">采购人所属预算级次的财政部门</w:t>
      </w:r>
      <w:r>
        <w:rPr>
          <w:rFonts w:hint="eastAsia" w:ascii="宋体" w:hAnsi="宋体"/>
          <w:bCs/>
          <w:sz w:val="24"/>
          <w:szCs w:val="24"/>
        </w:rPr>
        <w:t xml:space="preserve">根据《</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）相关规定进行</w:t>
      </w:r>
      <w:r>
        <w:rPr>
          <w:rFonts w:ascii="宋体" w:hAnsi="宋体"/>
          <w:bCs/>
          <w:sz w:val="24"/>
          <w:szCs w:val="24"/>
        </w:rPr>
        <w:t xml:space="preserve">投诉处理</w:t>
      </w:r>
      <w:r>
        <w:rPr>
          <w:rFonts w:hint="eastAsia" w:ascii="宋体" w:hAnsi="宋体"/>
          <w:bCs/>
          <w:sz w:val="24"/>
          <w:szCs w:val="24"/>
        </w:rPr>
        <w:t xml:space="preserve">。</w:t>
      </w:r>
      <w:r/>
    </w:p>
    <w:p>
      <w:pPr>
        <w:ind w:firstLine="482"/>
        <w:spacing w:line="440" w:lineRule="exact"/>
        <w:tabs>
          <w:tab w:val="left" w:pos="945" w:leader="none"/>
        </w:tabs>
        <w:rPr>
          <w:rFonts w:hint="eastAsia" w:ascii="宋体" w:hAnsi="宋体"/>
          <w:b/>
          <w:sz w:val="24"/>
          <w:szCs w:val="24"/>
        </w:rPr>
        <w:outlineLvl w:val="0"/>
      </w:pPr>
      <w:r/>
      <w:bookmarkStart w:id="33" w:name="_Toc39873207"/>
      <w:r/>
      <w:bookmarkStart w:id="34" w:name="_Toc35780500"/>
      <w:r/>
      <w:bookmarkStart w:id="35" w:name="_Toc116946293"/>
      <w:r/>
      <w:bookmarkStart w:id="36" w:name="_Toc98277329"/>
      <w:r>
        <w:rPr>
          <w:rFonts w:hint="eastAsia" w:ascii="宋体" w:hAnsi="宋体"/>
          <w:b/>
          <w:sz w:val="24"/>
          <w:szCs w:val="24"/>
        </w:rPr>
        <w:t xml:space="preserve">（六） 投标文件的组成：</w:t>
      </w:r>
      <w:bookmarkEnd w:id="33"/>
      <w:r/>
      <w:bookmarkEnd w:id="34"/>
      <w:r/>
      <w:bookmarkEnd w:id="35"/>
      <w:r/>
      <w:bookmarkEnd w:id="36"/>
      <w:r/>
      <w:r/>
    </w:p>
    <w:p>
      <w:pPr>
        <w:ind w:firstLine="482"/>
        <w:spacing w:line="440" w:lineRule="exact"/>
        <w:rPr>
          <w:rFonts w:hint="eastAsia" w:ascii="宋体" w:hAnsi="宋体"/>
          <w:bCs/>
          <w:sz w:val="24"/>
          <w:szCs w:val="24"/>
        </w:rPr>
      </w:pPr>
      <w:r>
        <w:rPr>
          <w:rFonts w:hint="eastAsia" w:ascii="宋体" w:hAnsi="宋体"/>
          <w:b/>
          <w:bCs/>
          <w:sz w:val="24"/>
          <w:szCs w:val="24"/>
        </w:rPr>
        <w:t xml:space="preserve">第一部分</w:t>
      </w:r>
      <w:r>
        <w:rPr>
          <w:rFonts w:ascii="宋体" w:hAnsi="宋体"/>
          <w:b/>
          <w:bCs/>
          <w:sz w:val="24"/>
          <w:szCs w:val="24"/>
        </w:rPr>
        <w:t xml:space="preserve">：</w:t>
      </w:r>
      <w:r>
        <w:rPr>
          <w:rFonts w:hint="eastAsia" w:ascii="宋体" w:hAnsi="宋体"/>
          <w:b/>
          <w:bCs/>
          <w:sz w:val="24"/>
          <w:szCs w:val="24"/>
        </w:rPr>
        <w:t xml:space="preserve">资格文件、商务文件、报价文件</w:t>
      </w:r>
      <w:r/>
    </w:p>
    <w:p>
      <w:pPr>
        <w:numPr>
          <w:ilvl w:val="0"/>
          <w:numId w:val="10"/>
        </w:numPr>
        <w:ind w:left="1"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投标函（</w:t>
      </w:r>
      <w:r>
        <w:rPr>
          <w:rFonts w:hint="eastAsia" w:ascii="宋体" w:hAnsi="宋体"/>
          <w:b/>
          <w:bCs/>
          <w:sz w:val="24"/>
          <w:szCs w:val="24"/>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证明文件：</w:t>
      </w:r>
      <w:r/>
    </w:p>
    <w:p>
      <w:pPr>
        <w:numPr>
          <w:ilvl w:val="1"/>
          <w:numId w:val="10"/>
        </w:numPr>
        <w:ind w:hanging="564"/>
        <w:spacing w:line="440" w:lineRule="exact"/>
        <w:tabs>
          <w:tab w:val="left" w:pos="525" w:leader="none"/>
          <w:tab w:val="left" w:pos="945" w:leader="none"/>
          <w:tab w:val="clear" w:pos="990" w:leader="none"/>
        </w:tabs>
        <w:rPr>
          <w:rFonts w:hint="eastAsia" w:ascii="宋体" w:hAnsi="宋体"/>
          <w:bCs/>
          <w:sz w:val="24"/>
          <w:szCs w:val="24"/>
        </w:rPr>
      </w:pPr>
      <w:r/>
      <w:bookmarkStart w:id="37" w:name="_Hlk54189647"/>
      <w:r/>
      <w:bookmarkStart w:id="38" w:name="_Hlk39447281"/>
      <w:r/>
      <w:bookmarkStart w:id="39" w:name="_Hlk40019962"/>
      <w:r>
        <w:rPr>
          <w:rFonts w:hint="eastAsia" w:ascii="宋体" w:hAnsi="宋体"/>
          <w:bCs/>
          <w:sz w:val="24"/>
          <w:szCs w:val="24"/>
        </w:rPr>
        <w:t xml:space="preserve">资格、资信证明文件</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
          <w:sz w:val="24"/>
          <w:szCs w:val="24"/>
        </w:rPr>
      </w:pPr>
      <w:r/>
      <w:bookmarkStart w:id="40" w:name="_Hlk111313981"/>
      <w:r>
        <w:rPr>
          <w:rFonts w:hint="eastAsia" w:ascii="宋体" w:hAnsi="宋体"/>
          <w:bCs/>
          <w:sz w:val="24"/>
          <w:szCs w:val="24"/>
        </w:rPr>
        <w:t xml:space="preserve">关于资格的声明函</w:t>
      </w:r>
      <w:r>
        <w:rPr>
          <w:rFonts w:hint="eastAsia" w:ascii="宋体" w:hAnsi="宋体"/>
          <w:b/>
          <w:sz w:val="24"/>
          <w:szCs w:val="24"/>
        </w:rPr>
        <w:t xml:space="preserve">（格式见附件）；</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sz w:val="24"/>
          <w:szCs w:val="24"/>
        </w:rPr>
      </w:pPr>
      <w:r/>
      <w:bookmarkStart w:id="41" w:name="_Hlk78664359"/>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（投标供应商如允许以分支机构身份参加投标的，提供投标供应商分支机构的营业执照原件扫描件）</w:t>
      </w:r>
      <w:r>
        <w:rPr>
          <w:rFonts w:hint="eastAsia" w:ascii="宋体" w:hAnsi="宋体"/>
          <w:bCs/>
          <w:sz w:val="24"/>
          <w:szCs w:val="24"/>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bookmarkEnd w:id="41"/>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2025年12月/2026年1月/2月</w:t>
      </w:r>
      <w:r>
        <w:rPr>
          <w:rFonts w:hint="eastAsia" w:ascii="宋体" w:hAnsi="宋体"/>
          <w:bCs/>
          <w:sz w:val="24"/>
          <w:szCs w:val="24"/>
        </w:rPr>
        <w:t xml:space="preserve">）的财务状况报告（资产负债表和利润表）或由会计师事务所出具的</w:t>
      </w:r>
      <w:r>
        <w:rPr>
          <w:rFonts w:hint="eastAsia" w:ascii="宋体" w:hAnsi="宋体"/>
          <w:bCs/>
          <w:sz w:val="24"/>
          <w:szCs w:val="24"/>
          <w:lang w:eastAsia="zh-CN"/>
        </w:rPr>
        <w:t xml:space="preserve">2024年度的财务审计报</w:t>
      </w:r>
      <w:r>
        <w:rPr>
          <w:rFonts w:hint="eastAsia" w:ascii="宋体" w:hAnsi="宋体"/>
          <w:bCs/>
          <w:sz w:val="24"/>
          <w:szCs w:val="24"/>
        </w:rPr>
        <w:t xml:space="preserve">告原件扫描件并加盖公章或签电子公章；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2025年12月/2026年1月/2月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2025年12月/2026年1月/2月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sz w:val="24"/>
          <w:szCs w:val="24"/>
        </w:rPr>
        <w:t xml:space="preserve">政府采购投标及履约承诺函</w:t>
      </w:r>
      <w:r>
        <w:rPr>
          <w:rFonts w:hint="eastAsia" w:ascii="宋体" w:hAnsi="宋体"/>
          <w:b/>
          <w:color w:val="auto"/>
          <w:sz w:val="24"/>
          <w:szCs w:val="24"/>
        </w:rPr>
        <w:t xml:space="preserve">（格式见附件）</w:t>
      </w:r>
      <w:bookmarkStart w:id="42" w:name="_Hlk100178398"/>
      <w:r/>
      <w:bookmarkEnd w:id="42"/>
      <w:r>
        <w:rPr>
          <w:rFonts w:hint="eastAsia" w:ascii="宋体" w:hAnsi="宋体"/>
          <w:b/>
          <w:color w:val="auto"/>
          <w:sz w:val="24"/>
          <w:szCs w:val="24"/>
        </w:rPr>
        <w:t xml:space="preserve">；</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投标供应商拟派项目负责人</w:t>
      </w:r>
      <w:r>
        <w:rPr>
          <w:rFonts w:hint="eastAsia" w:ascii="宋体" w:hAnsi="宋体"/>
          <w:bCs/>
          <w:color w:val="auto"/>
          <w:sz w:val="24"/>
          <w:szCs w:val="24"/>
          <w:lang w:eastAsia="zh-CN"/>
        </w:rPr>
        <w:t xml:space="preserve">具有</w:t>
      </w:r>
      <w:r>
        <w:rPr>
          <w:rFonts w:hint="eastAsia" w:ascii="宋体" w:hAnsi="宋体"/>
          <w:bCs/>
          <w:color w:val="auto"/>
          <w:sz w:val="24"/>
          <w:szCs w:val="24"/>
        </w:rPr>
        <w:t xml:space="preserve">国家一级注册造价工程师（土木建筑）资格</w:t>
      </w:r>
      <w:r>
        <w:rPr>
          <w:rFonts w:hint="eastAsia" w:ascii="宋体" w:hAnsi="宋体"/>
          <w:b/>
          <w:color w:val="auto"/>
          <w:sz w:val="24"/>
          <w:szCs w:val="24"/>
        </w:rPr>
        <w:t xml:space="preserve">（投标文件中提供证书原件扫描件加盖公章或签电子公章</w:t>
      </w:r>
      <w:r>
        <w:rPr>
          <w:rFonts w:hint="eastAsia" w:ascii="宋体" w:hAnsi="宋体"/>
          <w:b/>
          <w:color w:val="auto"/>
          <w:sz w:val="24"/>
          <w:szCs w:val="24"/>
          <w:lang w:eastAsia="zh-CN"/>
        </w:rPr>
        <w:t xml:space="preserve">。提供的人员证书如为电子注册证书的，须符合《住房和城乡建设部办公厅关于全面实行一级建造师电子注册证书的通知》（建办市〔2021〕40号）、《住房城乡建设部办公厅关于启用注册监理工程师等专业技术人员电子注册证书通知》（建办厅函〔2025〕13号）的要求：专业技术人员下载并打印证书后，应在个人签名处手写签名。未手写签名或与签名图像不一致，则该电子证书无效</w:t>
      </w:r>
      <w:r>
        <w:rPr>
          <w:rFonts w:hint="eastAsia" w:ascii="宋体" w:hAnsi="宋体"/>
          <w:b/>
          <w:color w:val="auto"/>
          <w:sz w:val="24"/>
          <w:szCs w:val="24"/>
        </w:rPr>
        <w:t xml:space="preserve">）；</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由法定的社保收缴部门出具的近三个月中任意一个月份（</w:t>
      </w:r>
      <w:r>
        <w:rPr>
          <w:rFonts w:hint="eastAsia" w:ascii="宋体" w:hAnsi="宋体"/>
          <w:sz w:val="24"/>
          <w:szCs w:val="24"/>
          <w:lang w:eastAsia="zh-CN"/>
        </w:rPr>
        <w:t xml:space="preserve">2025年12月/2026年1月/2月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9"/>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拟派项目负责人提供由法定的社保收缴部门出具的近三个月中任意一个月份（</w:t>
      </w:r>
      <w:r>
        <w:rPr>
          <w:rFonts w:hint="eastAsia" w:ascii="宋体" w:hAnsi="宋体"/>
          <w:bCs/>
          <w:sz w:val="24"/>
          <w:szCs w:val="24"/>
          <w:lang w:eastAsia="zh-CN"/>
        </w:rPr>
        <w:t xml:space="preserve">2025年12月/2026年1月/2月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（不得</w:t>
      </w:r>
      <w:r>
        <w:rPr>
          <w:rFonts w:hint="eastAsia" w:ascii="宋体" w:hAnsi="宋体"/>
          <w:b/>
          <w:bCs/>
          <w:sz w:val="24"/>
          <w:szCs w:val="24"/>
          <w:lang w:val="en-US" w:eastAsia="zh-CN"/>
        </w:rPr>
        <w:t xml:space="preserve">为</w:t>
      </w:r>
      <w:r>
        <w:rPr>
          <w:rFonts w:hint="eastAsia" w:ascii="宋体" w:hAnsi="宋体"/>
          <w:b/>
          <w:bCs/>
          <w:sz w:val="24"/>
          <w:szCs w:val="24"/>
        </w:rPr>
        <w:t xml:space="preserve">返聘、临聘及已退休人员。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9"/>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40"/>
      <w:r/>
      <w:r/>
    </w:p>
    <w:p>
      <w:pPr>
        <w:ind w:firstLine="482"/>
        <w:spacing w:line="440" w:lineRule="exact"/>
        <w:tabs>
          <w:tab w:val="left" w:pos="420" w:leader="none"/>
          <w:tab w:val="left" w:pos="945" w:leader="none"/>
          <w:tab w:val="left" w:pos="1155" w:leader="none"/>
          <w:tab w:val="left" w:pos="1378" w:leader="none"/>
        </w:tabs>
        <w:rPr>
          <w:rFonts w:hint="eastAsia" w:ascii="宋体" w:hAnsi="宋体"/>
          <w:bCs/>
          <w:sz w:val="24"/>
          <w:szCs w:val="24"/>
        </w:rPr>
      </w:pPr>
      <w:r/>
      <w:bookmarkStart w:id="43" w:name="_Hlk110963056"/>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7"/>
      <w:r/>
      <w:r/>
    </w:p>
    <w:p>
      <w:pPr>
        <w:ind w:left="523"/>
        <w:spacing w:line="440" w:lineRule="exact"/>
        <w:tabs>
          <w:tab w:val="left" w:pos="420" w:leader="none"/>
          <w:tab w:val="left" w:pos="945" w:leader="none"/>
        </w:tabs>
        <w:rPr>
          <w:rFonts w:hint="eastAsia" w:ascii="宋体" w:hAnsi="宋体"/>
          <w:sz w:val="24"/>
          <w:szCs w:val="24"/>
        </w:rPr>
      </w:pPr>
      <w:r>
        <w:rPr>
          <w:rFonts w:hint="eastAsia" w:ascii="宋体" w:hAnsi="宋体"/>
          <w:sz w:val="24"/>
          <w:szCs w:val="24"/>
        </w:rPr>
        <w:t xml:space="preserve">（2）补充性文件</w:t>
      </w:r>
      <w:bookmarkEnd w:id="43"/>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lang w:eastAsia="zh-CN"/>
        </w:rPr>
        <w:t xml:space="preserve">可以</w:t>
      </w:r>
      <w:r>
        <w:rPr>
          <w:rFonts w:hint="eastAsia" w:ascii="宋体" w:hAnsi="宋体"/>
          <w:b/>
          <w:bCs/>
          <w:sz w:val="24"/>
          <w:szCs w:val="24"/>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开标一览表（格式见附件）</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偏离表</w:t>
      </w:r>
      <w:r>
        <w:rPr>
          <w:rFonts w:hint="eastAsia" w:ascii="宋体" w:hAnsi="宋体"/>
          <w:b/>
          <w:bCs/>
          <w:sz w:val="24"/>
          <w:szCs w:val="24"/>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企业类似业绩一览表</w:t>
      </w:r>
      <w:r>
        <w:rPr>
          <w:rFonts w:hint="eastAsia" w:ascii="宋体" w:hAnsi="宋体"/>
          <w:b/>
          <w:bCs/>
          <w:sz w:val="24"/>
          <w:szCs w:val="24"/>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lang w:eastAsia="zh-CN"/>
        </w:rPr>
        <w:t xml:space="preserve">拟派专业技术力量人员名单</w:t>
      </w:r>
      <w:r>
        <w:rPr>
          <w:rFonts w:hint="eastAsia" w:ascii="宋体" w:hAnsi="宋体"/>
          <w:b/>
          <w:bCs/>
          <w:sz w:val="24"/>
          <w:szCs w:val="24"/>
        </w:rPr>
        <w:t xml:space="preserve">（格式见附件）</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要求采购人提供的配合（</w:t>
      </w:r>
      <w:r>
        <w:rPr>
          <w:rFonts w:hint="eastAsia" w:ascii="宋体" w:hAnsi="宋体"/>
          <w:b/>
          <w:bCs/>
          <w:sz w:val="24"/>
          <w:szCs w:val="24"/>
        </w:rPr>
        <w:t xml:space="preserve">如有自拟并自行添加</w:t>
      </w:r>
      <w:r>
        <w:rPr>
          <w:rFonts w:hint="eastAsia" w:ascii="宋体" w:hAnsi="宋体"/>
          <w:bCs/>
          <w:sz w:val="24"/>
          <w:szCs w:val="24"/>
        </w:rPr>
        <w:t xml:space="preserve">）</w:t>
      </w:r>
      <w:r/>
    </w:p>
    <w:p>
      <w:pPr>
        <w:numPr>
          <w:ilvl w:val="0"/>
          <w:numId w:val="10"/>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其他（</w:t>
      </w:r>
      <w:r>
        <w:rPr>
          <w:rFonts w:hint="eastAsia" w:ascii="宋体" w:hAnsi="宋体"/>
          <w:b/>
          <w:bCs/>
          <w:sz w:val="24"/>
          <w:szCs w:val="24"/>
        </w:rPr>
        <w:t xml:space="preserve">投标供应商认为有必要提供的声明和文件，如有自拟并自行添加</w:t>
      </w:r>
      <w:r>
        <w:rPr>
          <w:rFonts w:hint="eastAsia" w:ascii="宋体" w:hAnsi="宋体"/>
          <w:bCs/>
          <w:sz w:val="24"/>
          <w:szCs w:val="24"/>
        </w:rPr>
        <w:t xml:space="preserve">）</w:t>
      </w:r>
      <w:bookmarkEnd w:id="38"/>
      <w:r/>
      <w:bookmarkEnd w:id="39"/>
      <w:r/>
      <w:r/>
    </w:p>
    <w:p>
      <w:pPr>
        <w:ind w:firstLine="482"/>
        <w:spacing w:line="440" w:lineRule="exact"/>
        <w:rPr>
          <w:rFonts w:hint="eastAsia" w:ascii="宋体" w:hAnsi="宋体"/>
          <w:b/>
          <w:sz w:val="24"/>
          <w:szCs w:val="24"/>
        </w:rPr>
      </w:pPr>
      <w:r/>
      <w:bookmarkStart w:id="44" w:name="_Hlk44524244"/>
      <w:r/>
      <w:bookmarkStart w:id="45" w:name="_Toc39873208"/>
      <w:r/>
      <w:bookmarkStart w:id="46" w:name="_Toc35780501"/>
      <w:r>
        <w:rPr>
          <w:rFonts w:hint="eastAsia" w:ascii="宋体" w:hAnsi="宋体"/>
          <w:b/>
          <w:sz w:val="24"/>
          <w:szCs w:val="24"/>
        </w:rPr>
        <w:t xml:space="preserve">第二部分：技术标</w:t>
      </w:r>
      <w:bookmarkEnd w:id="44"/>
      <w:r/>
      <w:r/>
    </w:p>
    <w:p>
      <w:pPr>
        <w:ind w:firstLine="480"/>
        <w:jc w:val="left"/>
        <w:spacing w:line="440" w:lineRule="exact"/>
        <w:rPr>
          <w:rFonts w:hint="eastAsia" w:ascii="宋体" w:hAnsi="宋体"/>
          <w:bCs/>
          <w:color w:val="auto"/>
          <w:sz w:val="24"/>
          <w:szCs w:val="24"/>
        </w:rPr>
      </w:pPr>
      <w:r/>
      <w:bookmarkStart w:id="47" w:name="_Toc98277339"/>
      <w:r>
        <w:rPr>
          <w:rFonts w:hint="eastAsia" w:ascii="宋体" w:hAnsi="宋体"/>
          <w:bCs/>
          <w:color w:val="auto"/>
          <w:sz w:val="24"/>
          <w:szCs w:val="24"/>
          <w:lang w:val="en-US" w:eastAsia="zh-CN"/>
        </w:rPr>
        <w:t xml:space="preserve">1.</w:t>
      </w:r>
      <w:r>
        <w:rPr>
          <w:rFonts w:hint="eastAsia" w:ascii="宋体" w:hAnsi="宋体"/>
          <w:bCs/>
          <w:color w:val="auto"/>
          <w:sz w:val="24"/>
          <w:szCs w:val="24"/>
        </w:rPr>
        <w:t xml:space="preserve">审核目标及具体措施</w:t>
      </w:r>
      <w:r/>
    </w:p>
    <w:p>
      <w:pPr>
        <w:ind w:firstLine="480"/>
        <w:jc w:val="left"/>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2.</w:t>
      </w:r>
      <w:r>
        <w:rPr>
          <w:rFonts w:hint="eastAsia" w:ascii="宋体" w:hAnsi="宋体"/>
          <w:bCs/>
          <w:color w:val="auto"/>
          <w:sz w:val="24"/>
          <w:szCs w:val="24"/>
        </w:rPr>
        <w:t xml:space="preserve">基本要求及审核重点</w:t>
      </w:r>
      <w:r/>
    </w:p>
    <w:p>
      <w:pPr>
        <w:ind w:firstLine="480"/>
        <w:jc w:val="left"/>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具体工作内容及方案</w:t>
      </w:r>
      <w:r/>
    </w:p>
    <w:p>
      <w:pPr>
        <w:ind w:firstLine="480"/>
        <w:jc w:val="left"/>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4.工作重点、</w:t>
      </w:r>
      <w:r>
        <w:rPr>
          <w:rFonts w:hint="eastAsia" w:ascii="宋体" w:hAnsi="宋体"/>
          <w:bCs/>
          <w:color w:val="auto"/>
          <w:sz w:val="24"/>
          <w:szCs w:val="24"/>
        </w:rPr>
        <w:t xml:space="preserve">进度及质量保证措施</w:t>
      </w:r>
      <w:r/>
    </w:p>
    <w:p>
      <w:pPr>
        <w:ind w:firstLine="480"/>
        <w:jc w:val="left"/>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5.</w:t>
      </w:r>
      <w:r>
        <w:rPr>
          <w:rFonts w:hint="eastAsia" w:ascii="宋体" w:hAnsi="宋体"/>
          <w:bCs/>
          <w:color w:val="auto"/>
          <w:sz w:val="24"/>
          <w:szCs w:val="24"/>
        </w:rPr>
        <w:t xml:space="preserve">内部控制制度</w:t>
      </w:r>
      <w:r/>
    </w:p>
    <w:p>
      <w:pPr>
        <w:ind w:firstLine="480"/>
        <w:jc w:val="left"/>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6.</w:t>
      </w:r>
      <w:r>
        <w:rPr>
          <w:rFonts w:hint="eastAsia" w:ascii="宋体" w:hAnsi="宋体"/>
          <w:bCs/>
          <w:color w:val="auto"/>
          <w:sz w:val="24"/>
          <w:szCs w:val="24"/>
        </w:rPr>
        <w:t xml:space="preserve">合理化建议或改进措施</w:t>
      </w:r>
      <w:r/>
    </w:p>
    <w:p>
      <w:pPr>
        <w:ind w:firstLine="482"/>
        <w:spacing w:line="440" w:lineRule="exact"/>
        <w:tabs>
          <w:tab w:val="left" w:pos="945" w:leader="none"/>
        </w:tabs>
        <w:rPr>
          <w:rFonts w:hint="eastAsia" w:ascii="宋体" w:hAnsi="宋体"/>
          <w:b/>
          <w:sz w:val="24"/>
          <w:szCs w:val="24"/>
        </w:rPr>
        <w:outlineLvl w:val="0"/>
      </w:pPr>
      <w:r/>
      <w:bookmarkStart w:id="48" w:name="_Toc116946294"/>
      <w:r>
        <w:rPr>
          <w:rFonts w:hint="eastAsia" w:ascii="宋体" w:hAnsi="宋体"/>
          <w:b/>
          <w:sz w:val="24"/>
          <w:szCs w:val="24"/>
        </w:rPr>
        <w:t xml:space="preserve">（七）投标文件的制作：</w:t>
      </w:r>
      <w:bookmarkEnd w:id="45"/>
      <w:r/>
      <w:bookmarkEnd w:id="46"/>
      <w:r/>
      <w:bookmarkEnd w:id="47"/>
      <w:r/>
      <w:bookmarkEnd w:id="48"/>
      <w:r/>
      <w:r/>
    </w:p>
    <w:p>
      <w:pPr>
        <w:ind w:firstLine="480"/>
        <w:spacing w:line="440" w:lineRule="exact"/>
        <w:rPr>
          <w:rFonts w:hint="eastAsia" w:ascii="宋体" w:hAnsi="宋体"/>
          <w:sz w:val="24"/>
        </w:rPr>
      </w:pPr>
      <w:r>
        <w:rPr>
          <w:rFonts w:ascii="宋体" w:hAnsi="宋体"/>
          <w:sz w:val="24"/>
        </w:rPr>
        <w:t xml:space="preserve">1.</w:t>
      </w:r>
      <w:r>
        <w:rPr>
          <w:rFonts w:hint="eastAsia" w:ascii="宋体" w:hAnsi="宋体"/>
          <w:sz w:val="24"/>
        </w:rPr>
        <w:t xml:space="preserve">所有文件、往来函件均应使用简体中文（规格、型号辅助符号除外）。</w:t>
      </w:r>
      <w:r/>
    </w:p>
    <w:p>
      <w:pPr>
        <w:ind w:firstLine="480"/>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sz w:val="24"/>
        </w:rPr>
      </w:pPr>
      <w:r>
        <w:rPr>
          <w:rFonts w:ascii="宋体" w:hAnsi="宋体"/>
          <w:sz w:val="24"/>
        </w:rPr>
        <w:t xml:space="preserve">3.</w:t>
      </w:r>
      <w:r>
        <w:rPr>
          <w:rFonts w:hint="eastAsia" w:ascii="宋体" w:hAnsi="宋体"/>
          <w:sz w:val="24"/>
        </w:rPr>
        <w:t xml:space="preserve">投标供应商报价一律以人民币为报价结算货币，结算单位为“元”。</w:t>
      </w:r>
      <w:r/>
    </w:p>
    <w:p>
      <w:pPr>
        <w:ind w:firstLine="480"/>
        <w:spacing w:line="440" w:lineRule="exact"/>
        <w:rPr>
          <w:rFonts w:hint="eastAsia" w:ascii="宋体" w:hAnsi="宋体"/>
          <w:sz w:val="24"/>
        </w:rPr>
      </w:pPr>
      <w:r>
        <w:rPr>
          <w:rFonts w:ascii="宋体" w:hAnsi="宋体"/>
          <w:sz w:val="24"/>
        </w:rPr>
        <w:t xml:space="preserve">4.</w:t>
      </w:r>
      <w:r>
        <w:rPr>
          <w:rFonts w:hint="eastAsia" w:ascii="宋体" w:hAnsi="宋体"/>
          <w:sz w:val="24"/>
        </w:rPr>
        <w:t xml:space="preserve">投标文件格式部分，应由投标供应商按给定格式提供，不得更改。</w:t>
      </w:r>
      <w:r/>
    </w:p>
    <w:p>
      <w:pPr>
        <w:ind w:firstLine="480"/>
        <w:spacing w:line="440" w:lineRule="exact"/>
        <w:rPr>
          <w:rFonts w:hint="eastAsia" w:ascii="宋体" w:hAnsi="宋体"/>
          <w:sz w:val="24"/>
        </w:rPr>
      </w:pPr>
      <w:r>
        <w:rPr>
          <w:rFonts w:ascii="宋体" w:hAnsi="宋体"/>
          <w:sz w:val="24"/>
        </w:rPr>
        <w:t xml:space="preserve">5.</w:t>
      </w:r>
      <w:r>
        <w:rPr>
          <w:rFonts w:hint="eastAsia" w:ascii="宋体" w:hAnsi="宋体"/>
          <w:sz w:val="24"/>
        </w:rPr>
        <w:t xml:space="preserve">投标文件应用不褪色的墨水书写或打印。</w:t>
      </w:r>
      <w:r/>
    </w:p>
    <w:p>
      <w:pPr>
        <w:ind w:firstLine="480"/>
        <w:spacing w:line="440" w:lineRule="exact"/>
        <w:rPr>
          <w:rFonts w:hint="eastAsia" w:ascii="宋体" w:hAnsi="宋体"/>
          <w:sz w:val="24"/>
        </w:rPr>
      </w:pPr>
      <w:r>
        <w:rPr>
          <w:rFonts w:hint="eastAsia" w:ascii="宋体" w:hAnsi="宋体"/>
          <w:sz w:val="24"/>
        </w:rPr>
        <w:t xml:space="preserve">6.投标费用自理。</w:t>
      </w:r>
      <w:r/>
    </w:p>
    <w:p>
      <w:pPr>
        <w:ind w:firstLine="482"/>
        <w:spacing w:line="440" w:lineRule="exact"/>
        <w:tabs>
          <w:tab w:val="left" w:pos="945" w:leader="none"/>
        </w:tabs>
        <w:rPr>
          <w:rFonts w:hint="eastAsia" w:ascii="宋体" w:hAnsi="宋体"/>
          <w:b/>
          <w:sz w:val="24"/>
          <w:szCs w:val="24"/>
        </w:rPr>
        <w:outlineLvl w:val="0"/>
      </w:pPr>
      <w:r/>
      <w:bookmarkStart w:id="49" w:name="_Toc116946295"/>
      <w:r/>
      <w:bookmarkStart w:id="50" w:name="_Toc98277340"/>
      <w:r>
        <w:rPr>
          <w:rFonts w:hint="eastAsia" w:ascii="宋体" w:hAnsi="宋体"/>
          <w:b/>
          <w:sz w:val="24"/>
          <w:szCs w:val="24"/>
        </w:rPr>
        <w:t xml:space="preserve">（八）网上投标：</w:t>
      </w:r>
      <w:bookmarkEnd w:id="49"/>
      <w:r/>
      <w:bookmarkEnd w:id="50"/>
      <w:r/>
      <w:r/>
    </w:p>
    <w:p>
      <w:pPr>
        <w:ind w:firstLine="480"/>
        <w:spacing w:line="440" w:lineRule="exact"/>
        <w:tabs>
          <w:tab w:val="left" w:pos="1288" w:leader="none"/>
        </w:tabs>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投标供应商进行网上报价请参照《江苏省政府采购管理交易系统（苏采云）供应商操作指南》（网址：</w:t>
      </w:r>
      <w:r>
        <w:rPr>
          <w:rFonts w:ascii="宋体" w:hAnsi="宋体"/>
          <w:sz w:val="24"/>
        </w:rPr>
        <w:t xml:space="preserve">http://www.ccgp-jiangsu.gov.cn/jiangsu/zlxz/ee/ee3a4bc5a3454aa2b0d9312230633ce9.html</w:t>
      </w:r>
      <w:r>
        <w:rPr>
          <w:rFonts w:hint="eastAsia" w:ascii="宋体" w:hAnsi="宋体"/>
          <w:sz w:val="24"/>
        </w:rPr>
        <w:t xml:space="preserve">）。</w:t>
      </w:r>
      <w:r/>
    </w:p>
    <w:p>
      <w:pPr>
        <w:ind w:firstLine="482"/>
        <w:spacing w:line="440" w:lineRule="exact"/>
        <w:tabs>
          <w:tab w:val="left" w:pos="945" w:leader="none"/>
        </w:tabs>
        <w:rPr>
          <w:rFonts w:hint="eastAsia" w:ascii="宋体" w:hAnsi="宋体"/>
          <w:b/>
          <w:sz w:val="24"/>
          <w:szCs w:val="24"/>
        </w:rPr>
        <w:outlineLvl w:val="0"/>
      </w:pPr>
      <w:r/>
      <w:bookmarkStart w:id="51" w:name="_Toc39873209"/>
      <w:r/>
      <w:bookmarkStart w:id="52" w:name="_Toc35780502"/>
      <w:r/>
      <w:bookmarkStart w:id="53" w:name="_Toc98277341"/>
      <w:r/>
      <w:bookmarkStart w:id="54" w:name="_Toc116946296"/>
      <w:r>
        <w:rPr>
          <w:rFonts w:hint="eastAsia" w:ascii="宋体" w:hAnsi="宋体"/>
          <w:b/>
          <w:sz w:val="24"/>
          <w:szCs w:val="24"/>
        </w:rPr>
        <w:t xml:space="preserve">（九） 无效投标文件的确认：</w:t>
      </w:r>
      <w:bookmarkEnd w:id="51"/>
      <w:r/>
      <w:bookmarkEnd w:id="52"/>
      <w:r/>
      <w:bookmarkEnd w:id="53"/>
      <w:r/>
      <w:bookmarkEnd w:id="54"/>
      <w:r/>
      <w:r/>
    </w:p>
    <w:p>
      <w:pPr>
        <w:ind w:firstLine="480"/>
        <w:spacing w:line="440" w:lineRule="exact"/>
        <w:tabs>
          <w:tab w:val="left" w:pos="945" w:leader="none"/>
          <w:tab w:val="left" w:pos="1288" w:leader="none"/>
        </w:tabs>
        <w:rPr>
          <w:rFonts w:hint="eastAsia" w:ascii="宋体" w:hAnsi="宋体"/>
          <w:bCs/>
          <w:sz w:val="24"/>
          <w:szCs w:val="24"/>
        </w:rPr>
      </w:pPr>
      <w:r/>
      <w:bookmarkStart w:id="55" w:name="_Toc39873210"/>
      <w:r/>
      <w:bookmarkStart w:id="56" w:name="_Toc35780503"/>
      <w:r/>
      <w:bookmarkStart w:id="57" w:name="_Toc116946297"/>
      <w:r/>
      <w:bookmarkStart w:id="58" w:name="_Toc98277342"/>
      <w:r>
        <w:rPr>
          <w:rFonts w:hint="eastAsia" w:ascii="宋体" w:hAnsi="宋体"/>
          <w:bCs/>
          <w:sz w:val="24"/>
          <w:szCs w:val="24"/>
        </w:rPr>
        <w:t xml:space="preserve">投标供应商有下列情况之一者，投标文件无效：</w:t>
      </w:r>
      <w:bookmarkEnd w:id="55"/>
      <w:r/>
      <w:bookmarkEnd w:id="56"/>
      <w:r/>
      <w:r/>
    </w:p>
    <w:p>
      <w:pPr>
        <w:numPr>
          <w:ilvl w:val="0"/>
          <w:numId w:val="11"/>
        </w:numPr>
        <w:ind w:left="0" w:firstLine="480"/>
        <w:spacing w:line="440" w:lineRule="exact"/>
        <w:rPr>
          <w:rFonts w:hint="eastAsia" w:ascii="宋体" w:hAnsi="宋体"/>
          <w:sz w:val="24"/>
        </w:rPr>
      </w:pPr>
      <w:r>
        <w:rPr>
          <w:rFonts w:hint="eastAsia" w:ascii="宋体" w:hAnsi="宋体"/>
          <w:sz w:val="24"/>
        </w:rPr>
        <w:t xml:space="preserve">电子投标文件未按规定期限报价的，纸质投标文件（如有）未按规定的期限、地点送达的；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电子投标文件未按招标文件要求加盖公章或签电子公章的；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投标供应商在苏采云系统规定的时间内未成功解密电子投标文件的；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投标供应商的法定代表人授权代表无法定代表人授权委托书的；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不具备招标文件中规定的资格要求及未按招标文件规定的要求提供资格证明文件的；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投标文件含有采购人不能接受的附加条件的；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投标文件未按招标文件规定的格式、内容和要求填写；没有在投标系统指定位置上传对应文件、材料的；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投标文件书写潦草、字迹模糊不清、无法辨认的；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投标文件中有招标文件未允许提供的选择性内容的；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恶意串通其他投标供应商，故意哄抬价格或压价的；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提供虚假材料的（包括工商营业执照、财务报表、资格证明文件等）；</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投标文件商务标未加盖投标供应商公章及法定代表人或授权代表签字和盖章的；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不同投标供应商聘请同一人为其投标提供技术或经济咨询服务的；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不同投标供应商的投标文件异常一致或者投标报价呈规律性差异；</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商务标和技术标，其中某一标被本项目评委确认为无效投标文件的；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改变招标文件规定的暂定价格或不可竞争费用的；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同一投标供应商提交两种（含两种）以上不同的投标报价的；</w:t>
      </w:r>
      <w:r/>
    </w:p>
    <w:p>
      <w:pPr>
        <w:numPr>
          <w:ilvl w:val="0"/>
          <w:numId w:val="11"/>
        </w:numPr>
        <w:ind w:left="0" w:firstLine="480"/>
        <w:spacing w:line="440" w:lineRule="exact"/>
        <w:tabs>
          <w:tab w:val="left" w:pos="1288" w:leader="none"/>
        </w:tabs>
        <w:rPr>
          <w:rFonts w:hint="eastAsia" w:ascii="宋体" w:hAnsi="宋体"/>
          <w:bCs/>
          <w:color w:val="0000ff"/>
          <w:sz w:val="24"/>
          <w:szCs w:val="24"/>
        </w:rPr>
      </w:pPr>
      <w:r>
        <w:rPr>
          <w:rFonts w:hint="eastAsia" w:ascii="宋体" w:hAnsi="宋体"/>
          <w:sz w:val="24"/>
        </w:rPr>
        <w:t xml:space="preserve">项目（</w:t>
      </w:r>
      <w:r>
        <w:rPr>
          <w:rFonts w:hint="eastAsia" w:ascii="宋体" w:hAnsi="宋体"/>
          <w:sz w:val="24"/>
          <w:lang w:val="en-US" w:eastAsia="zh-CN"/>
        </w:rPr>
        <w:t xml:space="preserve">采购包</w:t>
      </w:r>
      <w:r>
        <w:rPr>
          <w:rFonts w:hint="eastAsia" w:ascii="宋体" w:hAnsi="宋体"/>
          <w:sz w:val="24"/>
        </w:rPr>
        <w:t xml:space="preserve">）投标总价超过本项目（标段）预算或最高限价的；</w:t>
      </w:r>
      <w:r/>
    </w:p>
    <w:p>
      <w:pPr>
        <w:numPr>
          <w:ilvl w:val="0"/>
          <w:numId w:val="11"/>
        </w:numPr>
        <w:ind w:left="0" w:firstLine="480"/>
        <w:spacing w:line="440" w:lineRule="exact"/>
        <w:tabs>
          <w:tab w:val="left" w:pos="1288" w:leader="none"/>
        </w:tabs>
        <w:rPr>
          <w:rFonts w:hint="eastAsia" w:ascii="宋体" w:hAnsi="宋体"/>
          <w:b/>
          <w:bCs/>
          <w:color w:val="auto"/>
          <w:sz w:val="24"/>
          <w:szCs w:val="24"/>
        </w:rPr>
      </w:pPr>
      <w:r>
        <w:rPr>
          <w:rFonts w:hint="eastAsia" w:ascii="宋体" w:hAnsi="宋体"/>
          <w:b/>
          <w:bCs/>
          <w:color w:val="auto"/>
          <w:sz w:val="24"/>
          <w:szCs w:val="24"/>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b/>
          <w:bCs/>
          <w:color w:val="auto"/>
          <w:sz w:val="24"/>
          <w:szCs w:val="24"/>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1"/>
        </w:numPr>
        <w:ind w:left="0" w:firstLine="480"/>
        <w:spacing w:line="440" w:lineRule="exact"/>
        <w:tabs>
          <w:tab w:val="left" w:pos="1288" w:leader="none"/>
        </w:tabs>
        <w:rPr>
          <w:rFonts w:hint="eastAsia" w:ascii="宋体" w:hAnsi="宋体"/>
          <w:b/>
          <w:bCs/>
          <w:sz w:val="24"/>
        </w:rPr>
      </w:pPr>
      <w:r>
        <w:rPr>
          <w:rFonts w:hint="eastAsia" w:ascii="宋体" w:hAnsi="宋体"/>
          <w:b/>
          <w:bCs/>
          <w:sz w:val="24"/>
        </w:rPr>
        <w:t xml:space="preserve">未通过初步资格性审查、投标文件资格性检查、投标文件符合性审查、技术标符合性审查、报价符合性审查的；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供应商存在其他不符合《中华人民共和国政府采购法》第二十二条规定条件的信用记录；</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技术文件编制粗糙，缺漏项较多，或技术标页数不符合招标文件规定的要求的；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投标供应商的投标报价畸高或畸低，但投标总报价与各分项报价不能相互对应，在询标时没有合理的解释或者不能提供计算依据和报价依据的；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不同投标供应商的投标文件的目录序号、排版格式、文字风格等存在明显的相似性或一致性，特征显示由同一单位或者同一个人编制的；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不同投标供应商投标文件内容存在非正常一致、项目组成员或者联系人员出现同一人、投标文件中错误（或异常）一致或雷同、电子文档信息一致或雷同的；</w:t>
      </w:r>
      <w:r/>
    </w:p>
    <w:p>
      <w:pPr>
        <w:numPr>
          <w:ilvl w:val="0"/>
          <w:numId w:val="11"/>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不同投标供应商的委托代理人、项目负责人以及其他相关人员有在同一个单位缴纳社会保险的；</w:t>
      </w:r>
      <w:r/>
    </w:p>
    <w:p>
      <w:pPr>
        <w:numPr>
          <w:ilvl w:val="0"/>
          <w:numId w:val="11"/>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同一投标文件中单位名称落款与公章不是同一单位的；</w:t>
      </w:r>
      <w:r/>
    </w:p>
    <w:p>
      <w:pPr>
        <w:numPr>
          <w:ilvl w:val="0"/>
          <w:numId w:val="11"/>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不同投标供应商委托同一单位或者个人办理投标事宜的；</w:t>
      </w:r>
      <w:r/>
    </w:p>
    <w:p>
      <w:pPr>
        <w:numPr>
          <w:ilvl w:val="0"/>
          <w:numId w:val="11"/>
        </w:numPr>
        <w:ind w:left="0" w:firstLine="480"/>
        <w:spacing w:line="440" w:lineRule="exact"/>
        <w:rPr>
          <w:rFonts w:hint="eastAsia" w:ascii="宋体" w:hAnsi="宋体"/>
          <w:b/>
          <w:bCs/>
          <w:sz w:val="24"/>
        </w:rPr>
      </w:pPr>
      <w:r>
        <w:rPr>
          <w:rFonts w:hint="eastAsia" w:ascii="宋体" w:hAnsi="宋体"/>
          <w:sz w:val="24"/>
        </w:rPr>
        <w:t xml:space="preserve">不同投标供应商的投标文件由同一台电脑编制或者同一把数字证书加密锁加密或者同一台附属设备打印的；</w:t>
      </w:r>
      <w:r/>
    </w:p>
    <w:p>
      <w:pPr>
        <w:numPr>
          <w:ilvl w:val="0"/>
          <w:numId w:val="11"/>
        </w:numPr>
        <w:ind w:left="0" w:firstLine="480"/>
        <w:spacing w:line="440" w:lineRule="exact"/>
        <w:rPr>
          <w:rFonts w:hint="eastAsia" w:ascii="宋体" w:hAnsi="宋体"/>
          <w:b/>
          <w:bCs/>
          <w:sz w:val="24"/>
        </w:rPr>
      </w:pPr>
      <w:r>
        <w:rPr>
          <w:rFonts w:hint="eastAsia" w:ascii="宋体" w:hAnsi="宋体"/>
          <w:b/>
          <w:bCs/>
          <w:sz w:val="24"/>
        </w:rPr>
        <w:t xml:space="preserve">不同投标供应商的投标文件上传使用的MAC地址一致的，或不同投标文件留有相同标记标识、存在两处以上一致性错误或雷同等情况，视为投标供应商相互围标、串标，其投标无效；</w:t>
      </w:r>
      <w:r/>
    </w:p>
    <w:p>
      <w:pPr>
        <w:numPr>
          <w:ilvl w:val="0"/>
          <w:numId w:val="11"/>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单位负责人为同一人或者存在直接控股、管理关系的不同供应商；</w:t>
      </w:r>
      <w:r/>
    </w:p>
    <w:p>
      <w:pPr>
        <w:numPr>
          <w:ilvl w:val="0"/>
          <w:numId w:val="11"/>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电子投标文件与招标文件要求格式不一致而无法导入计算机评标系统；</w:t>
      </w:r>
      <w:r/>
    </w:p>
    <w:p>
      <w:pPr>
        <w:numPr>
          <w:ilvl w:val="0"/>
          <w:numId w:val="11"/>
        </w:numPr>
        <w:ind w:left="0" w:firstLine="480"/>
        <w:spacing w:line="440" w:lineRule="exact"/>
        <w:rPr>
          <w:rFonts w:hint="eastAsia" w:ascii="宋体" w:hAnsi="宋体"/>
          <w:sz w:val="24"/>
        </w:rPr>
      </w:pPr>
      <w:r>
        <w:rPr>
          <w:rFonts w:hint="eastAsia" w:ascii="宋体" w:hAnsi="宋体"/>
          <w:sz w:val="24"/>
        </w:rPr>
        <w:t xml:space="preserve">启用投标文件电子文本的项目，投标供应商因自身原因造成投标文件电子文本无法导入应急开评标系统的，视为放弃其投标；</w:t>
      </w:r>
      <w:r/>
    </w:p>
    <w:p>
      <w:pPr>
        <w:numPr>
          <w:ilvl w:val="0"/>
          <w:numId w:val="11"/>
        </w:numPr>
        <w:spacing w:line="440" w:lineRule="exact"/>
        <w:rPr>
          <w:rFonts w:hint="eastAsia" w:ascii="宋体" w:hAnsi="宋体"/>
          <w:sz w:val="24"/>
        </w:rPr>
      </w:pPr>
      <w:r>
        <w:rPr>
          <w:rFonts w:hint="eastAsia" w:ascii="宋体" w:hAnsi="宋体"/>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 开标、评标：</w:t>
      </w:r>
      <w:bookmarkEnd w:id="57"/>
      <w:r/>
      <w:bookmarkEnd w:id="58"/>
      <w:r/>
      <w:r/>
    </w:p>
    <w:p>
      <w:pPr>
        <w:ind w:firstLine="482"/>
        <w:spacing w:line="440" w:lineRule="exact"/>
        <w:tabs>
          <w:tab w:val="left" w:pos="945" w:leader="none"/>
        </w:tabs>
        <w:rPr>
          <w:rFonts w:hint="eastAsia" w:asciiTheme="minorEastAsia" w:hAnsiTheme="minorEastAsia" w:eastAsiaTheme="minorEastAsia"/>
          <w:b/>
          <w:sz w:val="24"/>
          <w:szCs w:val="24"/>
        </w:rPr>
        <w:outlineLvl w:val="0"/>
      </w:pPr>
      <w:r/>
      <w:bookmarkStart w:id="59" w:name="_Toc98277343"/>
      <w:r/>
      <w:bookmarkStart w:id="60" w:name="_Toc116946298"/>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开标工作程序</w:t>
      </w:r>
      <w:bookmarkEnd w:id="59"/>
      <w:r/>
      <w:bookmarkEnd w:id="60"/>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61" w:name="_Toc98277344"/>
      <w:r/>
      <w:bookmarkStart w:id="62" w:name="_Toc116946299"/>
      <w:r>
        <w:rPr>
          <w:rFonts w:hint="eastAsia" w:asciiTheme="minorEastAsia" w:hAnsiTheme="minorEastAsia" w:eastAsiaTheme="minorEastAsia"/>
          <w:bCs/>
          <w:sz w:val="24"/>
        </w:rPr>
        <w:t xml:space="preserve">1.</w:t>
      </w:r>
      <w:bookmarkStart w:id="63" w:name="_Hlk71662661"/>
      <w:r>
        <w:rPr>
          <w:rFonts w:hint="eastAsia" w:asciiTheme="minorEastAsia" w:hAnsiTheme="minorEastAsia" w:eastAsiaTheme="minorEastAsia"/>
          <w:bCs/>
          <w:sz w:val="24"/>
        </w:rPr>
        <w:t xml:space="preserve">1代理机构将在招标公告中规定的时间和地点组织公开开标。投标供应商应当按照《“苏采云”系统供应商操作手册</w:t>
      </w:r>
      <w:r>
        <w:rPr>
          <w:rFonts w:hint="eastAsia" w:asciiTheme="minorEastAsia" w:hAnsiTheme="minorEastAsia" w:eastAsiaTheme="minorEastAsia"/>
          <w:bCs/>
          <w:sz w:val="24"/>
          <w:lang w:eastAsia="zh-CN"/>
        </w:rPr>
        <w:t xml:space="preserve">》的</w:t>
      </w:r>
      <w:r>
        <w:rPr>
          <w:rFonts w:hint="eastAsia" w:asciiTheme="minorEastAsia" w:hAnsiTheme="minorEastAsia" w:eastAsiaTheme="minorEastAsia"/>
          <w:bCs/>
          <w:sz w:val="24"/>
        </w:rPr>
        <w:t xml:space="preserve">规定，参加开标活动和在苏采云系统规定的时间内对投标文件进行解密。</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.4投标供应商如果对开标过程和开标记录有疑义，应当根据《“苏采云”系统供应商操作手册</w:t>
      </w:r>
      <w:r>
        <w:rPr>
          <w:rFonts w:hint="eastAsia" w:asciiTheme="minorEastAsia" w:hAnsiTheme="minorEastAsia" w:eastAsiaTheme="minorEastAsia"/>
          <w:bCs/>
          <w:sz w:val="24"/>
          <w:lang w:eastAsia="zh-CN"/>
        </w:rPr>
        <w:t xml:space="preserve">》的</w:t>
      </w:r>
      <w:r>
        <w:rPr>
          <w:rFonts w:hint="eastAsia" w:asciiTheme="minorEastAsia" w:hAnsiTheme="minorEastAsia" w:eastAsiaTheme="minorEastAsia"/>
          <w:bCs/>
          <w:sz w:val="24"/>
        </w:rPr>
        <w:t xml:space="preserve">规定提出，如苏采云系统中《开标记录表》宣布后5分钟内未提出的，视同认</w:t>
      </w:r>
      <w:r>
        <w:rPr>
          <w:rFonts w:hint="eastAsia" w:asciiTheme="minorEastAsia" w:hAnsiTheme="minorEastAsia" w:eastAsiaTheme="minorEastAsia"/>
          <w:bCs/>
          <w:color w:val="auto"/>
          <w:sz w:val="24"/>
        </w:rPr>
        <w:t xml:space="preserve">可开标结果。</w:t>
      </w:r>
      <w:bookmarkEnd w:id="61"/>
      <w:r/>
      <w:bookmarkEnd w:id="62"/>
      <w:r/>
      <w:r/>
    </w:p>
    <w:p>
      <w:pPr>
        <w:ind w:firstLine="482"/>
        <w:spacing w:line="440" w:lineRule="exact"/>
        <w:tabs>
          <w:tab w:val="left" w:pos="480" w:leader="none"/>
        </w:tabs>
        <w:rPr>
          <w:rFonts w:hint="eastAsia" w:asciiTheme="minorEastAsia" w:hAnsiTheme="minorEastAsia" w:eastAsiaTheme="minorEastAsia"/>
          <w:b/>
          <w:color w:val="auto"/>
          <w:sz w:val="24"/>
        </w:rPr>
        <w:outlineLvl w:val="0"/>
      </w:pPr>
      <w:r/>
      <w:bookmarkStart w:id="64" w:name="_Toc116946300"/>
      <w:r/>
      <w:bookmarkStart w:id="65" w:name="_Toc98277345"/>
      <w:r>
        <w:rPr>
          <w:rFonts w:hint="eastAsia" w:asciiTheme="minorEastAsia" w:hAnsiTheme="minorEastAsia" w:eastAsiaTheme="minorEastAsia"/>
          <w:b/>
          <w:color w:val="auto"/>
          <w:sz w:val="24"/>
        </w:rPr>
        <w:t xml:space="preserve">1.</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4"/>
      <w:r/>
      <w:bookmarkEnd w:id="65"/>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66" w:name="_Toc116946301"/>
      <w:r/>
      <w:bookmarkStart w:id="67" w:name="_Toc98277346"/>
      <w:r>
        <w:rPr>
          <w:rFonts w:hint="eastAsia" w:asciiTheme="minorEastAsia" w:hAnsiTheme="minorEastAsia" w:eastAsiaTheme="minorEastAsia"/>
          <w:bCs/>
          <w:color w:val="auto"/>
          <w:sz w:val="24"/>
        </w:rPr>
        <w:t xml:space="preserve">1.</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投标截止时间后参加投标的供应商或解密投标文件的供应商不足三家的，不进行评审。</w:t>
      </w:r>
      <w:bookmarkEnd w:id="63"/>
      <w:r/>
      <w:bookmarkEnd w:id="66"/>
      <w:r/>
      <w:bookmarkEnd w:id="67"/>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68" w:name="_Toc116946302"/>
      <w:r/>
      <w:bookmarkStart w:id="69" w:name="_Toc98277347"/>
      <w:r>
        <w:rPr>
          <w:rFonts w:asciiTheme="minorEastAsia" w:hAnsiTheme="minorEastAsia" w:eastAsiaTheme="minorEastAsia"/>
          <w:bCs/>
          <w:sz w:val="24"/>
        </w:rPr>
        <w:t xml:space="preserve">1.7</w:t>
      </w:r>
      <w:r>
        <w:rPr>
          <w:rFonts w:hint="eastAsia" w:asciiTheme="minorEastAsia" w:hAnsiTheme="minorEastAsia" w:eastAsiaTheme="minorEastAsia"/>
          <w:bCs/>
          <w:sz w:val="24"/>
        </w:rPr>
        <w:t xml:space="preserve">投标文件报价出现前后不一致的，按照下列规定修正：</w:t>
      </w:r>
      <w:bookmarkEnd w:id="68"/>
      <w:r/>
      <w:bookmarkEnd w:id="69"/>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0" w:name="_Toc98277348"/>
      <w:r/>
      <w:bookmarkStart w:id="71" w:name="_Toc116946303"/>
      <w:r>
        <w:rPr>
          <w:rFonts w:hint="eastAsia" w:asciiTheme="minorEastAsia" w:hAnsiTheme="minorEastAsia" w:eastAsiaTheme="minorEastAsia"/>
          <w:bCs/>
          <w:sz w:val="24"/>
        </w:rPr>
        <w:t xml:space="preserve">（一）投标文件中开标一览表（报价表）内容与投标文件中相应内容不一致的，以开标一览表（报价表）为准；</w:t>
      </w:r>
      <w:bookmarkEnd w:id="70"/>
      <w:r/>
      <w:bookmarkEnd w:id="71"/>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2" w:name="_Toc98277349"/>
      <w:r/>
      <w:bookmarkStart w:id="73" w:name="_Toc116946304"/>
      <w:r>
        <w:rPr>
          <w:rFonts w:hint="eastAsia" w:asciiTheme="minorEastAsia" w:hAnsiTheme="minorEastAsia" w:eastAsiaTheme="minorEastAsia"/>
          <w:bCs/>
          <w:sz w:val="24"/>
        </w:rPr>
        <w:t xml:space="preserve">（二）大写金额和小写金额不一致的，以大写金额为准；</w:t>
      </w:r>
      <w:bookmarkEnd w:id="72"/>
      <w:r/>
      <w:bookmarkEnd w:id="73"/>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4" w:name="_Toc98277350"/>
      <w:r/>
      <w:bookmarkStart w:id="75" w:name="_Toc116946305"/>
      <w:r>
        <w:rPr>
          <w:rFonts w:hint="eastAsia" w:asciiTheme="minorEastAsia" w:hAnsiTheme="minorEastAsia" w:eastAsiaTheme="minorEastAsia"/>
          <w:bCs/>
          <w:sz w:val="24"/>
        </w:rPr>
        <w:t xml:space="preserve">（三）单价金额小数点或者百分比有明显错位的，以开标一览表的总价为准，并修改单价；</w:t>
      </w:r>
      <w:bookmarkEnd w:id="74"/>
      <w:r/>
      <w:bookmarkEnd w:id="75"/>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6" w:name="_Toc116946306"/>
      <w:r/>
      <w:bookmarkStart w:id="77" w:name="_Toc98277351"/>
      <w:r>
        <w:rPr>
          <w:rFonts w:hint="eastAsia" w:asciiTheme="minorEastAsia" w:hAnsiTheme="minorEastAsia" w:eastAsiaTheme="minorEastAsia"/>
          <w:bCs/>
          <w:sz w:val="24"/>
        </w:rPr>
        <w:t xml:space="preserve">（四）总价金额与按单价汇总金额不一致的，以单价金额计算结果为准。</w:t>
      </w:r>
      <w:bookmarkEnd w:id="76"/>
      <w:r/>
      <w:bookmarkEnd w:id="77"/>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8" w:name="_Toc98277352"/>
      <w:r/>
      <w:bookmarkStart w:id="79" w:name="_Toc116946307"/>
      <w:r>
        <w:rPr>
          <w:rFonts w:hint="eastAsia" w:asciiTheme="minorEastAsia" w:hAnsiTheme="minorEastAsia" w:eastAsiaTheme="minorEastAsia"/>
          <w:bCs/>
          <w:sz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Theme="minorEastAsia" w:hAnsiTheme="minorEastAsia" w:eastAsiaTheme="minorEastAsia"/>
          <w:bCs/>
          <w:sz w:val="24"/>
          <w:lang w:eastAsia="zh-CN"/>
        </w:rPr>
        <w:t xml:space="preserve">由</w:t>
      </w:r>
      <w:r>
        <w:rPr>
          <w:rFonts w:hint="eastAsia" w:asciiTheme="minorEastAsia" w:hAnsiTheme="minorEastAsia" w:eastAsiaTheme="minorEastAsia"/>
          <w:bCs/>
          <w:sz w:val="24"/>
        </w:rPr>
        <w:t xml:space="preserve">法定代表人或其授权的代表签字作为确认后产生约束力，投标供应商不确认的，其投标无效。</w:t>
      </w:r>
      <w:bookmarkEnd w:id="78"/>
      <w:r/>
      <w:bookmarkEnd w:id="79"/>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0" w:name="_Toc116946308"/>
      <w:r/>
      <w:bookmarkStart w:id="81" w:name="_Toc98277353"/>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投标供应商资格审查</w:t>
      </w:r>
      <w:bookmarkEnd w:id="80"/>
      <w:r/>
      <w:bookmarkEnd w:id="81"/>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2" w:name="_Toc116946309"/>
      <w:r/>
      <w:bookmarkStart w:id="83" w:name="_Toc98277354"/>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1公开招标采购项目开标结束后，投标文件资格性检查由采购人或采购代理机构组建的资格审查小组负责。</w:t>
      </w:r>
      <w:bookmarkEnd w:id="82"/>
      <w:r/>
      <w:bookmarkEnd w:id="83"/>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4" w:name="_Toc116946310"/>
      <w:r/>
      <w:bookmarkStart w:id="85" w:name="_Toc98277355"/>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4"/>
      <w:r/>
      <w:bookmarkEnd w:id="85"/>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6" w:name="_Toc98277356"/>
      <w:r/>
      <w:bookmarkStart w:id="87" w:name="_Toc116946311"/>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关于对参与供应商信用记录的政府采购要求：投标</w:t>
      </w:r>
      <w:r>
        <w:rPr>
          <w:rFonts w:asciiTheme="minorEastAsia" w:hAnsiTheme="minorEastAsia" w:eastAsiaTheme="minorEastAsia"/>
          <w:bCs/>
          <w:sz w:val="24"/>
        </w:rPr>
        <w:t xml:space="preserve">供应商未被列入“信用中国”网站</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www.creditchina.gov.cn</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“失信被执行人或重大税收违法失信主体或政府采购严重违法失信行为”记录名单；不处于中国政府采购网</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www.ccgp.gov.cn</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“政府采购严重违法失信行为信息记录”中的禁止参加政府采购活动期间。（</w:t>
      </w:r>
      <w:r>
        <w:rPr>
          <w:rFonts w:hint="eastAsia" w:asciiTheme="minorEastAsia" w:hAnsiTheme="minorEastAsia" w:eastAsiaTheme="minorEastAsia"/>
          <w:bCs/>
          <w:sz w:val="24"/>
        </w:rPr>
        <w:t xml:space="preserve">有上述处罚记录但处罚期已届满的，视为无记录，以代理机构评标当日查询结果为准</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w:t>
      </w:r>
      <w:bookmarkEnd w:id="86"/>
      <w:r/>
      <w:bookmarkEnd w:id="87"/>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hint="eastAsia" w:asciiTheme="minorEastAsia" w:hAnsiTheme="minorEastAsia" w:eastAsiaTheme="minorEastAsia"/>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hint="eastAsia" w:asciiTheme="minorEastAsia" w:hAnsiTheme="minorEastAsia" w:eastAsiaTheme="minor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tabs>
          <w:tab w:val="left" w:pos="480" w:leader="none"/>
        </w:tabs>
        <w:rPr>
          <w:rFonts w:hint="eastAsia" w:asciiTheme="minorEastAsia" w:hAnsiTheme="minorEastAsia" w:eastAsiaTheme="minorEastAsia"/>
          <w:bCs/>
          <w:sz w:val="24"/>
          <w:highlight w:val="none"/>
        </w:rPr>
        <w:outlineLvl w:val="0"/>
      </w:pPr>
      <w:r/>
      <w:bookmarkStart w:id="88" w:name="_Toc116946312"/>
      <w:r/>
      <w:bookmarkStart w:id="89" w:name="_Toc98277357"/>
      <w:r>
        <w:rPr>
          <w:rFonts w:asciiTheme="minorEastAsia" w:hAnsiTheme="minorEastAsia" w:eastAsiaTheme="minorEastAsia"/>
          <w:bCs/>
          <w:sz w:val="24"/>
        </w:rPr>
        <w:t xml:space="preserve">2.4</w:t>
      </w:r>
      <w:r>
        <w:rPr>
          <w:rFonts w:hint="eastAsia" w:asciiTheme="minorEastAsia" w:hAnsiTheme="minorEastAsia" w:eastAsiaTheme="minorEastAsia"/>
          <w:bCs/>
          <w:sz w:val="24"/>
        </w:rPr>
        <w:t xml:space="preserve">查询证据留存方式：对存在失信信息的供应商，采购人或采购代理机构应填写《无锡市政府采购供应商失信信息确认函》，由失信供应商签名确认。同时，采购代理机构工作人员应登</w:t>
      </w:r>
      <w:r>
        <w:rPr>
          <w:rFonts w:hint="eastAsia" w:asciiTheme="minorEastAsia" w:hAnsiTheme="minorEastAsia" w:eastAsiaTheme="minorEastAsia"/>
          <w:bCs/>
          <w:sz w:val="24"/>
          <w:highlight w:val="none"/>
        </w:rPr>
        <w:t xml:space="preserve">录来源网站页面进行复核并打印，作为证据留存。</w:t>
      </w:r>
      <w:bookmarkEnd w:id="88"/>
      <w:r/>
      <w:bookmarkEnd w:id="89"/>
      <w:r/>
      <w:r/>
    </w:p>
    <w:p>
      <w:pPr>
        <w:ind w:firstLine="482"/>
        <w:spacing w:line="440" w:lineRule="exact"/>
        <w:tabs>
          <w:tab w:val="left" w:pos="480" w:leader="none"/>
        </w:tabs>
        <w:rPr>
          <w:rFonts w:hint="eastAsia" w:asciiTheme="minorEastAsia" w:hAnsiTheme="minorEastAsia" w:eastAsiaTheme="minorEastAsia"/>
          <w:b/>
          <w:sz w:val="24"/>
          <w:highlight w:val="none"/>
        </w:rPr>
        <w:outlineLvl w:val="0"/>
      </w:pPr>
      <w:r/>
      <w:bookmarkStart w:id="90" w:name="_Toc116946313"/>
      <w:r>
        <w:rPr>
          <w:rFonts w:hint="eastAsia" w:asciiTheme="minorEastAsia" w:hAnsiTheme="minorEastAsia" w:eastAsiaTheme="minorEastAsia"/>
          <w:b/>
          <w:sz w:val="24"/>
          <w:highlight w:val="none"/>
        </w:rPr>
        <w:t xml:space="preserve">2</w:t>
      </w:r>
      <w:r>
        <w:rPr>
          <w:rFonts w:asciiTheme="minorEastAsia" w:hAnsiTheme="minorEastAsia" w:eastAsiaTheme="minorEastAsia"/>
          <w:b/>
          <w:sz w:val="24"/>
          <w:highlight w:val="none"/>
        </w:rPr>
        <w:t xml:space="preserve">.5</w:t>
      </w:r>
      <w:r>
        <w:rPr>
          <w:rFonts w:hint="eastAsia" w:asciiTheme="minorEastAsia" w:hAnsiTheme="minorEastAsia" w:eastAsiaTheme="minorEastAsia"/>
          <w:b/>
          <w:sz w:val="24"/>
          <w:highlight w:val="none"/>
        </w:rPr>
        <w:t xml:space="preserve">资格性审查表</w:t>
      </w:r>
      <w:bookmarkEnd w:id="90"/>
      <w:r/>
      <w:r/>
    </w:p>
    <w:tbl>
      <w:tblPr>
        <w:tblStyle w:val="781"/>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spacing w:line="360" w:lineRule="exact"/>
              <w:rPr>
                <w:rFonts w:hint="eastAsia" w:asciiTheme="minorEastAsia" w:hAnsiTheme="minorEastAsia" w:eastAsiaTheme="minorEastAsia"/>
                <w:b/>
                <w:bCs/>
                <w:szCs w:val="24"/>
                <w:highlight w:val="none"/>
              </w:rPr>
            </w:pPr>
            <w:r>
              <w:rPr>
                <w:rFonts w:asciiTheme="minorEastAsia" w:hAnsiTheme="minorEastAsia" w:eastAsiaTheme="minorEastAsia"/>
                <w:b/>
                <w:bCs/>
                <w:szCs w:val="24"/>
                <w:highlight w:val="none"/>
              </w:rPr>
              <w:t xml:space="preserve">序号</w:t>
            </w:r>
            <w:r/>
          </w:p>
        </w:tc>
        <w:tc>
          <w:tcPr>
            <w:gridSpan w:val="2"/>
            <w:tcW w:w="9072" w:type="dxa"/>
            <w:vAlign w:val="center"/>
            <w:textDirection w:val="lrTb"/>
            <w:noWrap w:val="false"/>
          </w:tcPr>
          <w:p>
            <w:pPr>
              <w:jc w:val="center"/>
              <w:spacing w:line="360" w:lineRule="exact"/>
              <w:rPr>
                <w:rFonts w:hint="eastAsia" w:asciiTheme="minorEastAsia" w:hAnsiTheme="minorEastAsia" w:eastAsiaTheme="minorEastAsia"/>
                <w:b/>
                <w:bCs/>
                <w:szCs w:val="24"/>
                <w:highlight w:val="none"/>
              </w:rPr>
            </w:pPr>
            <w:r>
              <w:rPr>
                <w:rFonts w:asciiTheme="minorEastAsia" w:hAnsiTheme="minorEastAsia" w:eastAsiaTheme="minorEastAsia"/>
                <w:b/>
                <w:bCs/>
                <w:szCs w:val="24"/>
                <w:highlight w:val="none"/>
              </w:rPr>
              <w:t xml:space="preserve">资格审查内容</w:t>
            </w:r>
            <w:r/>
          </w:p>
        </w:tc>
      </w:tr>
      <w:tr>
        <w:trPr>
          <w:trHeight w:val="447"/>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关于资格的声明函</w:t>
            </w:r>
            <w:r/>
          </w:p>
        </w:tc>
        <w:tc>
          <w:tcPr>
            <w:tcW w:w="5713" w:type="dxa"/>
            <w:vAlign w:val="center"/>
            <w:textDirection w:val="lrTb"/>
            <w:noWrap w:val="false"/>
          </w:tcPr>
          <w:p>
            <w:pPr>
              <w:jc w:val="left"/>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asciiTheme="minorEastAsia" w:hAnsiTheme="minorEastAsia" w:eastAsiaTheme="minorEastAsia"/>
                <w:szCs w:val="24"/>
              </w:rPr>
              <w:t xml:space="preserve">2</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asciiTheme="minorEastAsia" w:hAnsiTheme="minorEastAsia" w:eastAsiaTheme="minorEastAsia"/>
                <w:szCs w:val="24"/>
              </w:rPr>
              <w:t xml:space="preserve">具有独立承担民事责任的能力</w:t>
            </w:r>
            <w:r/>
          </w:p>
        </w:tc>
        <w:tc>
          <w:tcPr>
            <w:tcW w:w="5713" w:type="dxa"/>
            <w:vAlign w:val="center"/>
            <w:textDirection w:val="lrTb"/>
            <w:noWrap w:val="false"/>
          </w:tcPr>
          <w:p>
            <w:pPr>
              <w:spacing w:line="360" w:lineRule="exact"/>
              <w:rPr>
                <w:rFonts w:hint="eastAsia" w:asciiTheme="minorEastAsia" w:hAnsiTheme="minorEastAsia" w:eastAsiaTheme="minorEastAsia"/>
                <w:bCs/>
                <w:szCs w:val="24"/>
              </w:rPr>
            </w:pPr>
            <w:r>
              <w:rPr>
                <w:rFonts w:asciiTheme="minorEastAsia" w:hAnsiTheme="minorEastAsia" w:eastAsiaTheme="minorEastAsia"/>
                <w:bCs/>
                <w:szCs w:val="24"/>
              </w:rPr>
              <w:t xml:space="preserve">具有独立承担民事责任能力</w:t>
            </w:r>
            <w:r>
              <w:rPr>
                <w:rFonts w:hint="eastAsia" w:asciiTheme="minorEastAsia" w:hAnsiTheme="minorEastAsia" w:eastAsiaTheme="minorEastAsia"/>
                <w:bCs/>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szCs w:val="24"/>
              </w:rPr>
              <w:t xml:space="preserve">。</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投标供应商法定代表人授权委托书</w:t>
            </w:r>
            <w:r/>
          </w:p>
        </w:tc>
        <w:tc>
          <w:tcPr>
            <w:tcW w:w="5713" w:type="dxa"/>
            <w:vAlign w:val="center"/>
            <w:textDirection w:val="lrTb"/>
            <w:noWrap w:val="false"/>
          </w:tcPr>
          <w:p>
            <w:pPr>
              <w:spacing w:line="360" w:lineRule="exact"/>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格式见附件，法定代表人亲自参加投标的除外（投标供应商如允许以分支机构身份参加投标的，请自行</w:t>
            </w:r>
            <w:r>
              <w:rPr>
                <w:rFonts w:asciiTheme="minorEastAsia" w:hAnsiTheme="minorEastAsia" w:eastAsiaTheme="minorEastAsia"/>
                <w:bCs/>
                <w:szCs w:val="24"/>
              </w:rPr>
              <w:t xml:space="preserve">将“</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更改为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负责人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，分支机构</w:t>
            </w:r>
            <w:r>
              <w:rPr>
                <w:rFonts w:asciiTheme="minorEastAsia" w:hAnsiTheme="minorEastAsia" w:eastAsiaTheme="minorEastAsia"/>
                <w:bCs/>
                <w:szCs w:val="24"/>
              </w:rPr>
              <w:t xml:space="preserve">投标时</w:t>
            </w:r>
            <w:r>
              <w:rPr>
                <w:rFonts w:hint="eastAsia" w:asciiTheme="minorEastAsia" w:hAnsiTheme="minorEastAsia" w:eastAsiaTheme="minorEastAsia"/>
                <w:bCs/>
                <w:szCs w:val="24"/>
              </w:rPr>
              <w:t xml:space="preserve">涉及招标文件</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要求的部分</w:t>
            </w:r>
            <w:r>
              <w:rPr>
                <w:rFonts w:asciiTheme="minorEastAsia" w:hAnsiTheme="minorEastAsia" w:eastAsiaTheme="minorEastAsia"/>
                <w:bCs/>
                <w:szCs w:val="24"/>
              </w:rPr>
              <w:t xml:space="preserve">，其</w:t>
            </w:r>
            <w:r>
              <w:rPr>
                <w:rFonts w:hint="eastAsia" w:asciiTheme="minorEastAsia" w:hAnsiTheme="minorEastAsia" w:eastAsiaTheme="minorEastAsia"/>
                <w:bCs/>
                <w:szCs w:val="24"/>
              </w:rPr>
              <w:t xml:space="preserve">具体要求</w:t>
            </w:r>
            <w:r>
              <w:rPr>
                <w:rFonts w:asciiTheme="minorEastAsia" w:hAnsiTheme="minorEastAsia" w:eastAsiaTheme="minorEastAsia"/>
                <w:bCs/>
                <w:szCs w:val="24"/>
              </w:rPr>
              <w:t xml:space="preserve">视同本条规定</w:t>
            </w:r>
            <w:r>
              <w:rPr>
                <w:rFonts w:hint="eastAsia" w:asciiTheme="minorEastAsia" w:hAnsiTheme="minorEastAsia" w:eastAsiaTheme="minorEastAsia"/>
                <w:bCs/>
                <w:szCs w:val="24"/>
              </w:rPr>
              <w:t xml:space="preserve">）。</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投标供应商法定代表人身份证原件扫描件</w:t>
            </w:r>
            <w:r/>
          </w:p>
        </w:tc>
        <w:tc>
          <w:tcPr>
            <w:tcW w:w="5713" w:type="dxa"/>
            <w:vAlign w:val="center"/>
            <w:textDirection w:val="lrTb"/>
            <w:noWrap w:val="false"/>
          </w:tcPr>
          <w:p>
            <w:pPr>
              <w:spacing w:line="360" w:lineRule="exact"/>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投标供应商法定代表人授权代表身份证原件扫描件</w:t>
            </w:r>
            <w:r/>
          </w:p>
        </w:tc>
        <w:tc>
          <w:tcPr>
            <w:tcW w:w="5713" w:type="dxa"/>
            <w:vAlign w:val="center"/>
            <w:textDirection w:val="lrTb"/>
            <w:noWrap w:val="false"/>
          </w:tcPr>
          <w:p>
            <w:pPr>
              <w:spacing w:line="360" w:lineRule="exact"/>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身份证应为正、反面，法定代表人亲自参加投标的除外</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具有良好的商业信誉和健全的财务会计制度</w:t>
            </w:r>
            <w:r/>
          </w:p>
        </w:tc>
        <w:tc>
          <w:tcPr>
            <w:tcW w:w="5713" w:type="dxa"/>
            <w:vAlign w:val="center"/>
            <w:textDirection w:val="lrTb"/>
            <w:noWrap w:val="false"/>
          </w:tcPr>
          <w:p>
            <w:pPr>
              <w:spacing w:line="360" w:lineRule="exact"/>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投标供应商提供近三个月中任意一个月份（</w:t>
            </w:r>
            <w:r>
              <w:rPr>
                <w:rFonts w:hint="eastAsia" w:asciiTheme="minorEastAsia" w:hAnsiTheme="minorEastAsia" w:eastAsiaTheme="minorEastAsia"/>
                <w:bCs/>
                <w:szCs w:val="24"/>
                <w:lang w:eastAsia="zh-CN"/>
              </w:rPr>
              <w:t xml:space="preserve">2025年12月/2026年1月/2月</w:t>
            </w:r>
            <w:r>
              <w:rPr>
                <w:rFonts w:hint="eastAsia" w:asciiTheme="minorEastAsia" w:hAnsiTheme="minorEastAsia" w:eastAsiaTheme="minorEastAsia"/>
                <w:bCs/>
                <w:szCs w:val="24"/>
              </w:rPr>
              <w:t xml:space="preserve">）的财务状况报告（资产负债表和利润表）或由会计师事务所出具的</w:t>
            </w:r>
            <w:r>
              <w:rPr>
                <w:rFonts w:hint="eastAsia" w:asciiTheme="minorEastAsia" w:hAnsiTheme="minorEastAsia" w:eastAsiaTheme="minorEastAsia"/>
                <w:bCs/>
                <w:szCs w:val="24"/>
                <w:lang w:eastAsia="zh-CN"/>
              </w:rPr>
              <w:t xml:space="preserve">2024年度的财务审计报</w:t>
            </w:r>
            <w:r>
              <w:rPr>
                <w:rFonts w:hint="eastAsia" w:asciiTheme="minorEastAsia" w:hAnsiTheme="minorEastAsia" w:eastAsiaTheme="minorEastAsia"/>
                <w:bCs/>
                <w:szCs w:val="24"/>
              </w:rPr>
              <w:t xml:space="preserve">告原件扫描件并加盖公章或签电子公章</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asciiTheme="minorEastAsia" w:hAnsiTheme="minorEastAsia" w:eastAsiaTheme="minorEastAsia"/>
                <w:szCs w:val="24"/>
              </w:rPr>
              <w:t xml:space="preserve">7</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具</w:t>
            </w:r>
            <w:r>
              <w:rPr>
                <w:rFonts w:asciiTheme="minorEastAsia" w:hAnsiTheme="minorEastAsia" w:eastAsiaTheme="minorEastAsia"/>
                <w:szCs w:val="24"/>
              </w:rPr>
              <w:t xml:space="preserve">有依法缴纳税收</w:t>
            </w:r>
            <w:r>
              <w:rPr>
                <w:rFonts w:hint="eastAsia" w:asciiTheme="minorEastAsia" w:hAnsiTheme="minorEastAsia" w:eastAsiaTheme="minorEastAsia"/>
                <w:szCs w:val="24"/>
              </w:rPr>
              <w:t xml:space="preserve">的</w:t>
            </w:r>
            <w:r>
              <w:rPr>
                <w:rFonts w:hint="eastAsia" w:asciiTheme="minorEastAsia" w:hAnsiTheme="minorEastAsia" w:eastAsiaTheme="minorEastAsia"/>
                <w:szCs w:val="24"/>
                <w:lang w:eastAsia="zh-CN"/>
              </w:rPr>
              <w:t xml:space="preserve">良好记录</w:t>
            </w:r>
            <w:r/>
          </w:p>
        </w:tc>
        <w:tc>
          <w:tcPr>
            <w:tcW w:w="5713" w:type="dxa"/>
            <w:textDirection w:val="lrTb"/>
            <w:noWrap w:val="false"/>
          </w:tcPr>
          <w:p>
            <w:pPr>
              <w:spacing w:line="360" w:lineRule="exact"/>
              <w:rPr>
                <w:rFonts w:hint="eastAsia" w:asciiTheme="minorEastAsia" w:hAnsiTheme="minorEastAsia" w:eastAsiaTheme="minorEastAsia"/>
                <w:szCs w:val="24"/>
              </w:rPr>
            </w:pPr>
            <w:r>
              <w:rPr>
                <w:rFonts w:hint="eastAsia" w:asciiTheme="minorEastAsia" w:hAnsiTheme="minorEastAsia" w:eastAsiaTheme="minorEastAsia"/>
                <w:bCs/>
                <w:szCs w:val="24"/>
              </w:rPr>
              <w:t xml:space="preserve">投标供应商近三个月中任意一个月份（</w:t>
            </w:r>
            <w:r>
              <w:rPr>
                <w:rFonts w:hint="eastAsia" w:asciiTheme="minorEastAsia" w:hAnsiTheme="minorEastAsia" w:eastAsiaTheme="minorEastAsia"/>
                <w:bCs/>
                <w:szCs w:val="24"/>
                <w:lang w:eastAsia="zh-CN"/>
              </w:rPr>
              <w:t xml:space="preserve">2025年12月/2026年1月/2月</w:t>
            </w:r>
            <w:r>
              <w:rPr>
                <w:rFonts w:hint="eastAsia" w:asciiTheme="minorEastAsia" w:hAnsiTheme="minorEastAsia" w:eastAsiaTheme="minorEastAsia"/>
                <w:bCs/>
                <w:szCs w:val="24"/>
              </w:rPr>
              <w:t xml:space="preserve">）的依法缴纳税收的相关材料（提供相关主管部门证明或银行代扣证明）扫描件</w:t>
            </w:r>
            <w:r>
              <w:rPr>
                <w:rFonts w:hint="eastAsia" w:asciiTheme="minorEastAsia" w:hAnsiTheme="minorEastAsia" w:eastAsiaTheme="minorEastAsia"/>
                <w:szCs w:val="24"/>
              </w:rPr>
              <w:t xml:space="preserve">，或者提供依法免税的主管部门出具的相应证明材料</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具有依法缴纳社会保障资金的良好记录</w:t>
            </w:r>
            <w:r/>
          </w:p>
        </w:tc>
        <w:tc>
          <w:tcPr>
            <w:tcW w:w="5713" w:type="dxa"/>
            <w:textDirection w:val="lrTb"/>
            <w:noWrap w:val="false"/>
          </w:tcPr>
          <w:p>
            <w:pPr>
              <w:spacing w:line="360" w:lineRule="exact"/>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投标供应商近三个月中任意一个月份（</w:t>
            </w:r>
            <w:r>
              <w:rPr>
                <w:rFonts w:hint="eastAsia" w:asciiTheme="minorEastAsia" w:hAnsiTheme="minorEastAsia" w:eastAsiaTheme="minorEastAsia"/>
                <w:color w:val="auto"/>
                <w:szCs w:val="24"/>
                <w:lang w:eastAsia="zh-CN"/>
              </w:rPr>
              <w:t xml:space="preserve">2025年12月/2026年1月/2月</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9</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政府采购投标及履约承诺函</w:t>
            </w:r>
            <w:r/>
          </w:p>
        </w:tc>
        <w:tc>
          <w:tcPr>
            <w:tcW w:w="5713" w:type="dxa"/>
            <w:textDirection w:val="lrTb"/>
            <w:noWrap w:val="false"/>
          </w:tcPr>
          <w:p>
            <w:pPr>
              <w:spacing w:line="360" w:lineRule="exact"/>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10</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特定资格</w:t>
            </w:r>
            <w:r/>
          </w:p>
        </w:tc>
        <w:tc>
          <w:tcPr>
            <w:tcW w:w="5713" w:type="dxa"/>
            <w:textDirection w:val="lrTb"/>
            <w:noWrap w:val="false"/>
          </w:tcPr>
          <w:p>
            <w:pPr>
              <w:spacing w:line="360" w:lineRule="exact"/>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拟派项目负责人具有国家一级注册造价工程师（土木建筑）资格（提供的人员证书如为电子注册证书的，须符合《住房和城乡建设部办公厅关于全面实行一级建造师电子注册证书的通知》（建办市〔2021〕40号）、《住房城乡建设部办公厅关于启用注册监理工程师等专业技术人员电子注册证书通知》（建办厅函〔2025〕13号）的要求：专业技术人员下载并打印证书后，应在个人签名处手写签名。未手写签名或与签名图像不一致，则该电子证书无效）；</w:t>
            </w:r>
            <w:r/>
          </w:p>
        </w:tc>
      </w:tr>
      <w:tr>
        <w:trPr/>
        <w:tc>
          <w:tcPr>
            <w:tcW w:w="709" w:type="dxa"/>
            <w:vAlign w:val="center"/>
            <w:textDirection w:val="lrTb"/>
            <w:noWrap w:val="false"/>
          </w:tcPr>
          <w:p>
            <w:pPr>
              <w:jc w:val="center"/>
              <w:spacing w:line="360" w:lineRule="exact"/>
              <w:rPr>
                <w:rFonts w:hint="eastAsia" w:asciiTheme="minorEastAsia" w:hAnsiTheme="minorEastAsia"/>
                <w:szCs w:val="24"/>
              </w:rPr>
            </w:pPr>
            <w:r>
              <w:rPr>
                <w:rFonts w:hint="eastAsia" w:ascii="宋体" w:hAnsi="宋体"/>
                <w:szCs w:val="24"/>
              </w:rPr>
              <w:t xml:space="preserve">11</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授权代理人提供由法定的社保收缴部门出具的近三个月中任意一个月份（</w:t>
            </w:r>
            <w:r>
              <w:rPr>
                <w:rFonts w:hint="eastAsia" w:asciiTheme="minorEastAsia" w:hAnsiTheme="minorEastAsia" w:eastAsiaTheme="minorEastAsia"/>
                <w:szCs w:val="24"/>
                <w:lang w:eastAsia="zh-CN"/>
              </w:rPr>
              <w:t xml:space="preserve">2025年12月/2026年1月/2月</w:t>
            </w:r>
            <w:r>
              <w:rPr>
                <w:rFonts w:hint="eastAsia" w:asciiTheme="minorEastAsia" w:hAnsiTheme="minorEastAsia" w:eastAsiaTheme="minorEastAsia"/>
                <w:szCs w:val="24"/>
              </w:rPr>
              <w:t xml:space="preserve">）的投标供应商依法为其缴纳社会保险证明</w:t>
            </w:r>
            <w:r/>
          </w:p>
        </w:tc>
        <w:tc>
          <w:tcPr>
            <w:tcW w:w="5713" w:type="dxa"/>
            <w:textDirection w:val="lrTb"/>
            <w:noWrap w:val="false"/>
          </w:tcPr>
          <w:p>
            <w:pP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宋体" w:hAnsi="宋体" w:eastAsiaTheme="minorEastAsia"/>
                <w:szCs w:val="24"/>
              </w:rPr>
              <w:t xml:space="preserve">12</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拟派项目负责人提供由法定的社保收缴部门出具的近三个月中任意一个月份（</w:t>
            </w:r>
            <w:r>
              <w:rPr>
                <w:rFonts w:hint="eastAsia" w:asciiTheme="minorEastAsia" w:hAnsiTheme="minorEastAsia" w:eastAsiaTheme="minorEastAsia"/>
                <w:szCs w:val="24"/>
                <w:lang w:eastAsia="zh-CN"/>
              </w:rPr>
              <w:t xml:space="preserve">2025年12月/2026年1月/2月</w:t>
            </w:r>
            <w:r>
              <w:rPr>
                <w:rFonts w:hint="eastAsia" w:asciiTheme="minorEastAsia" w:hAnsiTheme="minorEastAsia" w:eastAsiaTheme="minorEastAsia"/>
                <w:szCs w:val="24"/>
              </w:rPr>
              <w:t xml:space="preserve">）的投标供应商依法为其缴纳社会保险证明</w:t>
            </w:r>
            <w:r/>
          </w:p>
        </w:tc>
        <w:tc>
          <w:tcPr>
            <w:tcW w:w="5713" w:type="dxa"/>
            <w:textDirection w:val="lrTb"/>
            <w:noWrap w:val="false"/>
          </w:tcPr>
          <w:p>
            <w:pP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exact"/>
              <w:rPr>
                <w:rFonts w:hint="eastAsia" w:asciiTheme="minorEastAsia" w:hAnsiTheme="minorEastAsia"/>
                <w:szCs w:val="24"/>
              </w:rPr>
            </w:pPr>
            <w:r>
              <w:rPr>
                <w:rFonts w:hint="eastAsia" w:ascii="宋体" w:hAnsi="宋体"/>
                <w:szCs w:val="24"/>
              </w:rPr>
              <w:t xml:space="preserve">13</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参加政府采购活动前三年内，在经营活动中没有重大违法记录</w:t>
            </w:r>
            <w:r/>
          </w:p>
        </w:tc>
        <w:tc>
          <w:tcPr>
            <w:tcW w:w="5713" w:type="dxa"/>
            <w:textDirection w:val="lrTb"/>
            <w:noWrap w:val="false"/>
          </w:tcPr>
          <w:p>
            <w:pPr>
              <w:spacing w:line="360" w:lineRule="exact"/>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参加政府采购活动前3年内在经营活动中没有重大违法记录的书面声明（格式见附件）</w:t>
            </w:r>
            <w:r/>
          </w:p>
          <w:p>
            <w:pP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jc w:val="center"/>
              <w:spacing w:line="360" w:lineRule="exact"/>
              <w:rPr>
                <w:rFonts w:hint="eastAsia" w:asciiTheme="minorEastAsia" w:hAnsiTheme="minorEastAsia"/>
                <w:szCs w:val="24"/>
              </w:rPr>
            </w:pPr>
            <w:r>
              <w:rPr>
                <w:rFonts w:hint="eastAsia" w:ascii="宋体" w:hAnsi="宋体"/>
                <w:szCs w:val="24"/>
              </w:rPr>
              <w:t xml:space="preserve">14</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落实政府采购政策的证明材料（专门面向中小微企业采购）</w:t>
            </w:r>
            <w:r/>
          </w:p>
        </w:tc>
        <w:tc>
          <w:tcPr>
            <w:tcW w:w="5713" w:type="dxa"/>
            <w:textDirection w:val="lrTb"/>
            <w:noWrap w:val="false"/>
          </w:tcPr>
          <w:p>
            <w:pP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本项目为服务类采购项目，采购标的对应的中小企业划分标准所属行业为：“其他未列明行业”。本项目属于专门面向中小企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w:t>
            </w:r>
            <w:r>
              <w:rPr>
                <w:rFonts w:hint="eastAsia" w:asciiTheme="minorEastAsia" w:hAnsiTheme="minorEastAsia" w:eastAsiaTheme="minorEastAsia"/>
                <w:szCs w:val="24"/>
              </w:rPr>
              <w:t xml:space="preserve">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服务）》，声明函具体格式详见本文件投标文件格式，投标供应商应按招标文件规</w:t>
            </w:r>
            <w:r>
              <w:rPr>
                <w:rFonts w:hint="eastAsia" w:asciiTheme="minorEastAsia" w:hAnsiTheme="minorEastAsia" w:eastAsiaTheme="minorEastAsia"/>
                <w:szCs w:val="24"/>
                <w:lang w:eastAsia="zh-CN"/>
              </w:rPr>
              <w:t xml:space="preserve">定的</w:t>
            </w:r>
            <w:r>
              <w:rPr>
                <w:rFonts w:hint="eastAsia" w:asciiTheme="minorEastAsia" w:hAnsiTheme="minorEastAsia" w:eastAsiaTheme="minorEastAsia"/>
                <w:szCs w:val="24"/>
              </w:rPr>
              <w:t xml:space="preserve">格式如实填写声明函，并明确填写投标供应商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jc w:val="center"/>
              <w:spacing w:line="360" w:lineRule="exact"/>
              <w:rPr>
                <w:rFonts w:hint="eastAsia" w:asciiTheme="minorEastAsia" w:hAnsiTheme="minorEastAsia"/>
                <w:szCs w:val="24"/>
              </w:rPr>
            </w:pPr>
            <w:r>
              <w:rPr>
                <w:rFonts w:hint="eastAsia" w:ascii="宋体" w:hAnsi="宋体"/>
                <w:szCs w:val="24"/>
              </w:rPr>
              <w:t xml:space="preserve">15</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具有履行合同所必需的设备和专业技术能力</w:t>
            </w:r>
            <w:r/>
          </w:p>
        </w:tc>
        <w:tc>
          <w:tcPr>
            <w:tcW w:w="5713" w:type="dxa"/>
            <w:textDirection w:val="lrTb"/>
            <w:noWrap w:val="false"/>
          </w:tcPr>
          <w:p>
            <w:pPr>
              <w:spacing w:line="360" w:lineRule="exact"/>
              <w:rPr>
                <w:rFonts w:hint="eastAsia" w:asciiTheme="minorEastAsia" w:hAnsiTheme="minorEastAsia" w:eastAsiaTheme="minorEastAsia"/>
                <w:szCs w:val="24"/>
              </w:rPr>
            </w:pPr>
            <w:r>
              <w:rPr>
                <w:rFonts w:hint="eastAsia" w:asciiTheme="minorEastAsia" w:hAnsiTheme="minorEastAsia" w:eastAsiaTheme="minorEastAsia"/>
                <w:bCs/>
                <w:szCs w:val="24"/>
              </w:rPr>
              <w:t xml:space="preserve">具备履行合同所必需的设备和专业技术能力的书面声明（格式见附件）</w:t>
            </w:r>
            <w:r/>
          </w:p>
        </w:tc>
      </w:tr>
      <w:tr>
        <w:trPr/>
        <w:tc>
          <w:tcPr>
            <w:tcW w:w="709" w:type="dxa"/>
            <w:vAlign w:val="center"/>
            <w:textDirection w:val="lrTb"/>
            <w:noWrap w:val="false"/>
          </w:tcPr>
          <w:p>
            <w:pPr>
              <w:jc w:val="center"/>
              <w:spacing w:line="360" w:lineRule="exact"/>
              <w:rPr>
                <w:rFonts w:hint="eastAsia" w:asciiTheme="minorEastAsia" w:hAnsiTheme="minorEastAsia"/>
                <w:szCs w:val="24"/>
              </w:rPr>
            </w:pPr>
            <w:r>
              <w:rPr>
                <w:rFonts w:hint="eastAsia" w:ascii="宋体" w:hAnsi="宋体"/>
                <w:szCs w:val="24"/>
              </w:rPr>
              <w:t xml:space="preserve">16</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asciiTheme="minorEastAsia" w:hAnsiTheme="minorEastAsia" w:eastAsiaTheme="minorEastAsia"/>
                <w:szCs w:val="24"/>
              </w:rPr>
              <w:t xml:space="preserve">信用记录</w:t>
            </w:r>
            <w:r/>
          </w:p>
        </w:tc>
        <w:tc>
          <w:tcPr>
            <w:tcW w:w="5713" w:type="dxa"/>
            <w:textDirection w:val="lrTb"/>
            <w:noWrap w:val="false"/>
          </w:tcPr>
          <w:p>
            <w:pPr>
              <w:jc w:val="left"/>
              <w:spacing w:line="360" w:lineRule="exact"/>
              <w:rPr>
                <w:rFonts w:hint="eastAsia" w:asciiTheme="minorEastAsia" w:hAnsiTheme="minorEastAsia" w:eastAsiaTheme="minorEastAsia"/>
                <w:szCs w:val="24"/>
              </w:rPr>
            </w:pPr>
            <w:r>
              <w:rPr>
                <w:rFonts w:asciiTheme="minorEastAsia" w:hAnsiTheme="minorEastAsia" w:eastAsiaTheme="minorEastAsia"/>
                <w:szCs w:val="24"/>
              </w:rPr>
              <w:t xml:space="preserve">供应商未被列入“信用中国”网站</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www.creditchina.gov.cn</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www.ccgp.gov.cn</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“政府采购严重违法失信行为信息记录”中的禁止参加政府采购活动期间。（</w:t>
            </w:r>
            <w:r>
              <w:rPr>
                <w:rFonts w:hint="eastAsia" w:asciiTheme="minorEastAsia" w:hAnsiTheme="minorEastAsia" w:eastAsiaTheme="minorEastAsia"/>
                <w:szCs w:val="24"/>
              </w:rPr>
              <w:t xml:space="preserve">有上述处罚记录但处罚期已届满的，视为无记录，以代理机构评标当日查询结果为准</w:t>
            </w:r>
            <w:r>
              <w:rPr>
                <w:rFonts w:asciiTheme="minorEastAsia" w:hAnsiTheme="minorEastAsia" w:eastAsiaTheme="minorEastAsia"/>
                <w:szCs w:val="24"/>
              </w:rPr>
              <w:t xml:space="preserve">）。</w:t>
            </w:r>
            <w:r/>
          </w:p>
        </w:tc>
      </w:tr>
      <w:tr>
        <w:trPr>
          <w:trHeight w:val="372"/>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17</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关于联合体投标</w:t>
            </w:r>
            <w:r/>
          </w:p>
        </w:tc>
        <w:tc>
          <w:tcPr>
            <w:tcW w:w="5713" w:type="dxa"/>
            <w:vAlign w:val="center"/>
            <w:textDirection w:val="lrTb"/>
            <w:noWrap w:val="false"/>
          </w:tcPr>
          <w:p>
            <w:pPr>
              <w:jc w:val="left"/>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本项目不接受联合体投标；不允许分包、转包。</w:t>
            </w:r>
            <w:r/>
          </w:p>
        </w:tc>
      </w:tr>
      <w:tr>
        <w:trPr/>
        <w:tc>
          <w:tcPr>
            <w:tcW w:w="70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18</w:t>
            </w:r>
            <w:r/>
          </w:p>
        </w:tc>
        <w:tc>
          <w:tcPr>
            <w:tcW w:w="3359" w:type="dxa"/>
            <w:vAlign w:val="center"/>
            <w:textDirection w:val="lrTb"/>
            <w:noWrap w:val="false"/>
          </w:tcPr>
          <w:p>
            <w:pPr>
              <w:jc w:val="cente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供应商必须符合法律、行政法规规定的其他条件</w:t>
            </w:r>
            <w:r/>
          </w:p>
        </w:tc>
        <w:tc>
          <w:tcPr>
            <w:tcW w:w="5713" w:type="dxa"/>
            <w:textDirection w:val="lrTb"/>
            <w:noWrap w:val="false"/>
          </w:tcPr>
          <w:p>
            <w:pPr>
              <w:spacing w:line="360" w:lineRule="exact"/>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sz w:val="24"/>
        </w:rPr>
      </w:pPr>
      <w:r/>
      <w:bookmarkStart w:id="91" w:name="_Toc98277358"/>
      <w:r/>
      <w:bookmarkStart w:id="92" w:name="_Toc116946314"/>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资格审查不合格的投标供应商的投标文件不进入后续评审。</w:t>
      </w:r>
      <w:bookmarkEnd w:id="91"/>
      <w:r/>
      <w:bookmarkEnd w:id="92"/>
      <w:r/>
      <w:r/>
    </w:p>
    <w:p>
      <w:pPr>
        <w:ind w:firstLine="566"/>
        <w:spacing w:line="440" w:lineRule="exact"/>
        <w:tabs>
          <w:tab w:val="left" w:pos="1365" w:leader="none"/>
        </w:tabs>
        <w:rPr>
          <w:rFonts w:hint="eastAsia" w:asciiTheme="minorEastAsia" w:hAnsiTheme="minorEastAsia" w:eastAsiaTheme="minorEastAsia"/>
          <w:b/>
          <w:bCs/>
          <w:sz w:val="24"/>
        </w:rPr>
      </w:pPr>
      <w:r>
        <w:rPr>
          <w:rFonts w:asciiTheme="minorEastAsia" w:hAnsiTheme="minorEastAsia" w:eastAsiaTheme="minorEastAsia"/>
          <w:b/>
          <w:bCs/>
          <w:sz w:val="24"/>
        </w:rPr>
        <w:t xml:space="preserve">3.</w:t>
      </w:r>
      <w:r>
        <w:rPr>
          <w:rFonts w:hint="eastAsia" w:asciiTheme="minorEastAsia" w:hAnsiTheme="minorEastAsia" w:eastAsiaTheme="minorEastAsia"/>
          <w:b/>
          <w:bCs/>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3</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sz w:val="24"/>
          <w:highlight w:val="none"/>
        </w:rPr>
        <w:outlineLvl w:val="0"/>
      </w:pPr>
      <w:r/>
      <w:bookmarkStart w:id="93" w:name="_Toc116946315"/>
      <w:r>
        <w:rPr>
          <w:rFonts w:asciiTheme="minorEastAsia" w:hAnsiTheme="minorEastAsia" w:eastAsiaTheme="minorEastAsia"/>
          <w:b/>
          <w:sz w:val="24"/>
          <w:highlight w:val="none"/>
        </w:rPr>
        <w:t xml:space="preserve">符合性审查表</w:t>
      </w:r>
      <w:bookmarkEnd w:id="93"/>
      <w:r/>
      <w:r/>
    </w:p>
    <w:tbl>
      <w:tblPr>
        <w:tblStyle w:val="781"/>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089"/>
        <w:gridCol w:w="6148"/>
      </w:tblGrid>
      <w:tr>
        <w:trPr>
          <w:jc w:val="center"/>
          <w:trHeight w:val="459"/>
        </w:trPr>
        <w:tc>
          <w:tcPr>
            <w:tcW w:w="705" w:type="dxa"/>
            <w:vAlign w:val="center"/>
            <w:textDirection w:val="lrTb"/>
            <w:noWrap w:val="false"/>
          </w:tcPr>
          <w:p>
            <w:pPr>
              <w:jc w:val="center"/>
              <w:rPr>
                <w:rFonts w:hint="eastAsia" w:ascii="宋体" w:hAnsi="宋体"/>
                <w:b/>
                <w:bCs/>
                <w:sz w:val="22"/>
                <w:szCs w:val="22"/>
                <w:highlight w:val="none"/>
              </w:rPr>
            </w:pPr>
            <w:r>
              <w:rPr>
                <w:rFonts w:ascii="宋体" w:hAnsi="宋体"/>
                <w:b/>
                <w:bCs/>
                <w:sz w:val="22"/>
                <w:szCs w:val="22"/>
                <w:highlight w:val="none"/>
              </w:rPr>
              <w:t xml:space="preserve">序号</w:t>
            </w:r>
            <w:r/>
          </w:p>
        </w:tc>
        <w:tc>
          <w:tcPr>
            <w:tcW w:w="3089" w:type="dxa"/>
            <w:vAlign w:val="center"/>
            <w:textDirection w:val="lrTb"/>
            <w:noWrap w:val="false"/>
          </w:tcPr>
          <w:p>
            <w:pPr>
              <w:jc w:val="center"/>
              <w:rPr>
                <w:rFonts w:hint="eastAsia" w:ascii="宋体" w:hAnsi="宋体"/>
                <w:b/>
                <w:bCs/>
                <w:sz w:val="22"/>
                <w:szCs w:val="22"/>
                <w:highlight w:val="none"/>
              </w:rPr>
            </w:pPr>
            <w:r>
              <w:rPr>
                <w:rFonts w:ascii="宋体" w:hAnsi="宋体"/>
                <w:b/>
                <w:bCs/>
                <w:sz w:val="22"/>
                <w:szCs w:val="22"/>
                <w:highlight w:val="none"/>
              </w:rPr>
              <w:t xml:space="preserve">评审点要求概况</w:t>
            </w:r>
            <w:r/>
          </w:p>
        </w:tc>
        <w:tc>
          <w:tcPr>
            <w:tcW w:w="6148" w:type="dxa"/>
            <w:vAlign w:val="center"/>
            <w:textDirection w:val="lrTb"/>
            <w:noWrap w:val="false"/>
          </w:tcPr>
          <w:p>
            <w:pPr>
              <w:jc w:val="center"/>
              <w:rPr>
                <w:rFonts w:hint="eastAsia" w:ascii="宋体" w:hAnsi="宋体"/>
                <w:b/>
                <w:bCs/>
                <w:sz w:val="22"/>
                <w:szCs w:val="22"/>
                <w:highlight w:val="none"/>
              </w:rPr>
            </w:pPr>
            <w:r>
              <w:rPr>
                <w:rFonts w:ascii="宋体" w:hAnsi="宋体"/>
                <w:b/>
                <w:bCs/>
                <w:sz w:val="22"/>
                <w:szCs w:val="22"/>
                <w:highlight w:val="none"/>
              </w:rPr>
              <w:t xml:space="preserve">评审点具体描述</w:t>
            </w:r>
            <w:r/>
          </w:p>
        </w:tc>
      </w:tr>
      <w:tr>
        <w:trPr>
          <w:jc w:val="center"/>
          <w:trHeight w:val="427"/>
        </w:trPr>
        <w:tc>
          <w:tcPr>
            <w:tcW w:w="705" w:type="dxa"/>
            <w:vAlign w:val="center"/>
            <w:textDirection w:val="lrTb"/>
            <w:noWrap w:val="false"/>
          </w:tcPr>
          <w:p>
            <w:pPr>
              <w:jc w:val="center"/>
              <w:rPr>
                <w:rFonts w:hint="eastAsia" w:ascii="宋体" w:hAnsi="宋体"/>
                <w:sz w:val="22"/>
                <w:szCs w:val="22"/>
                <w:highlight w:val="none"/>
              </w:rPr>
            </w:pPr>
            <w:r>
              <w:rPr>
                <w:rFonts w:ascii="宋体" w:hAnsi="宋体"/>
                <w:sz w:val="22"/>
                <w:szCs w:val="22"/>
                <w:highlight w:val="none"/>
              </w:rPr>
              <w:t xml:space="preserve">1</w:t>
            </w:r>
            <w:r/>
          </w:p>
        </w:tc>
        <w:tc>
          <w:tcPr>
            <w:tcW w:w="3089" w:type="dxa"/>
            <w:vAlign w:val="center"/>
            <w:textDirection w:val="lrTb"/>
            <w:noWrap w:val="false"/>
          </w:tcPr>
          <w:p>
            <w:pPr>
              <w:jc w:val="center"/>
              <w:rPr>
                <w:rFonts w:hint="eastAsia" w:ascii="宋体" w:hAnsi="宋体"/>
                <w:b/>
                <w:bCs/>
                <w:sz w:val="22"/>
                <w:szCs w:val="22"/>
                <w:highlight w:val="none"/>
              </w:rPr>
            </w:pPr>
            <w:r>
              <w:rPr>
                <w:rFonts w:hint="eastAsia" w:ascii="宋体" w:hAnsi="宋体"/>
                <w:sz w:val="22"/>
                <w:szCs w:val="22"/>
                <w:highlight w:val="none"/>
              </w:rPr>
              <w:t xml:space="preserve">投标函</w:t>
            </w:r>
            <w:r/>
          </w:p>
        </w:tc>
        <w:tc>
          <w:tcPr>
            <w:tcW w:w="6148" w:type="dxa"/>
            <w:vAlign w:val="center"/>
            <w:textDirection w:val="lrTb"/>
            <w:noWrap w:val="false"/>
          </w:tcPr>
          <w:p>
            <w:pPr>
              <w:jc w:val="left"/>
              <w:rPr>
                <w:rFonts w:hint="eastAsia" w:ascii="宋体" w:hAnsi="宋体"/>
                <w:b/>
                <w:bCs/>
                <w:sz w:val="22"/>
                <w:szCs w:val="22"/>
                <w:highlight w:val="none"/>
              </w:rPr>
            </w:pPr>
            <w:r>
              <w:rPr>
                <w:rFonts w:hint="eastAsia" w:ascii="宋体" w:hAnsi="宋体"/>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rPr>
                <w:rFonts w:hint="eastAsia" w:ascii="宋体" w:hAnsi="宋体"/>
                <w:sz w:val="22"/>
                <w:szCs w:val="22"/>
              </w:rPr>
            </w:pPr>
            <w:r>
              <w:rPr>
                <w:rFonts w:ascii="宋体" w:hAnsi="宋体"/>
                <w:sz w:val="22"/>
                <w:szCs w:val="22"/>
              </w:rPr>
              <w:t xml:space="preserve">2</w:t>
            </w:r>
            <w:r/>
          </w:p>
        </w:tc>
        <w:tc>
          <w:tcPr>
            <w:tcW w:w="3089" w:type="dxa"/>
            <w:vAlign w:val="center"/>
            <w:textDirection w:val="lrTb"/>
            <w:noWrap w:val="false"/>
          </w:tcPr>
          <w:p>
            <w:pPr>
              <w:jc w:val="center"/>
              <w:rPr>
                <w:rFonts w:hint="eastAsia" w:ascii="宋体" w:hAnsi="宋体"/>
                <w:sz w:val="22"/>
                <w:szCs w:val="22"/>
              </w:rPr>
            </w:pPr>
            <w:r>
              <w:rPr>
                <w:rFonts w:hint="eastAsia" w:ascii="宋体" w:hAnsi="宋体" w:cs="宋体"/>
                <w:bCs/>
                <w:sz w:val="22"/>
                <w:szCs w:val="22"/>
              </w:rPr>
              <w:t xml:space="preserve">开标一览表</w:t>
            </w:r>
            <w:r/>
          </w:p>
        </w:tc>
        <w:tc>
          <w:tcPr>
            <w:tcW w:w="6148" w:type="dxa"/>
            <w:vAlign w:val="center"/>
            <w:textDirection w:val="lrTb"/>
            <w:noWrap w:val="false"/>
          </w:tcPr>
          <w:p>
            <w:pPr>
              <w:rPr>
                <w:rFonts w:hint="eastAsia" w:ascii="宋体" w:hAnsi="宋体"/>
                <w:sz w:val="22"/>
                <w:szCs w:val="22"/>
              </w:rPr>
            </w:pPr>
            <w:r>
              <w:rPr>
                <w:rFonts w:hint="eastAsia" w:ascii="宋体" w:hAnsi="宋体"/>
                <w:sz w:val="22"/>
                <w:szCs w:val="22"/>
              </w:rPr>
              <w:t xml:space="preserve">本表无需上传，评审时以苏采云系统自带的开标一览表为准。</w:t>
            </w:r>
            <w:r/>
          </w:p>
        </w:tc>
      </w:tr>
      <w:tr>
        <w:trPr>
          <w:jc w:val="center"/>
          <w:trHeight w:val="427"/>
        </w:trPr>
        <w:tc>
          <w:tcPr>
            <w:tcW w:w="705" w:type="dxa"/>
            <w:vAlign w:val="center"/>
            <w:textDirection w:val="lrTb"/>
            <w:noWrap w:val="false"/>
          </w:tcPr>
          <w:p>
            <w:pPr>
              <w:jc w:val="center"/>
              <w:rPr>
                <w:rFonts w:hint="eastAsia" w:ascii="宋体" w:hAnsi="宋体"/>
                <w:sz w:val="22"/>
                <w:szCs w:val="22"/>
              </w:rPr>
            </w:pPr>
            <w:r>
              <w:rPr>
                <w:rFonts w:hint="eastAsia" w:ascii="宋体" w:hAnsi="宋体"/>
                <w:sz w:val="22"/>
                <w:szCs w:val="22"/>
              </w:rPr>
              <w:t xml:space="preserve">3</w:t>
            </w:r>
            <w:r/>
          </w:p>
        </w:tc>
        <w:tc>
          <w:tcPr>
            <w:tcW w:w="3089" w:type="dxa"/>
            <w:vAlign w:val="center"/>
            <w:textDirection w:val="lrTb"/>
            <w:noWrap w:val="false"/>
          </w:tcPr>
          <w:p>
            <w:pPr>
              <w:jc w:val="center"/>
              <w:rPr>
                <w:rFonts w:hint="eastAsia" w:ascii="宋体" w:hAnsi="宋体" w:cs="宋体"/>
                <w:bCs/>
                <w:sz w:val="22"/>
                <w:szCs w:val="22"/>
              </w:rPr>
            </w:pPr>
            <w:r>
              <w:rPr>
                <w:rFonts w:hint="eastAsia" w:ascii="宋体" w:hAnsi="宋体" w:cs="宋体"/>
                <w:bCs/>
                <w:sz w:val="22"/>
                <w:szCs w:val="22"/>
              </w:rPr>
              <w:t xml:space="preserve">开标一览表附录</w:t>
            </w:r>
            <w:r/>
          </w:p>
        </w:tc>
        <w:tc>
          <w:tcPr>
            <w:tcW w:w="6148" w:type="dxa"/>
            <w:vAlign w:val="center"/>
            <w:textDirection w:val="lrTb"/>
            <w:noWrap w:val="false"/>
          </w:tcPr>
          <w:p>
            <w:pPr>
              <w:rPr>
                <w:rFonts w:hint="eastAsia" w:ascii="宋体" w:hAnsi="宋体"/>
                <w:sz w:val="22"/>
                <w:szCs w:val="22"/>
              </w:rPr>
            </w:pPr>
            <w:r>
              <w:rPr>
                <w:rFonts w:hint="eastAsia" w:ascii="宋体" w:hAnsi="宋体"/>
                <w:sz w:val="22"/>
                <w:szCs w:val="22"/>
              </w:rPr>
              <w:t xml:space="preserve">按招标文件填写，格式见附件。</w:t>
            </w:r>
            <w:r/>
          </w:p>
        </w:tc>
      </w:tr>
      <w:tr>
        <w:trPr>
          <w:jc w:val="center"/>
          <w:trHeight w:val="415"/>
        </w:trPr>
        <w:tc>
          <w:tcPr>
            <w:tcW w:w="705" w:type="dxa"/>
            <w:vAlign w:val="center"/>
            <w:textDirection w:val="lrTb"/>
            <w:noWrap w:val="false"/>
          </w:tcPr>
          <w:p>
            <w:pPr>
              <w:jc w:val="center"/>
              <w:rPr>
                <w:rFonts w:hint="eastAsia" w:ascii="宋体" w:hAnsi="宋体"/>
                <w:sz w:val="22"/>
                <w:szCs w:val="22"/>
              </w:rPr>
            </w:pPr>
            <w:r>
              <w:rPr>
                <w:rFonts w:hint="eastAsia" w:ascii="宋体" w:hAnsi="宋体"/>
                <w:sz w:val="22"/>
                <w:szCs w:val="22"/>
              </w:rPr>
              <w:t xml:space="preserve">4</w:t>
            </w:r>
            <w:r/>
          </w:p>
        </w:tc>
        <w:tc>
          <w:tcPr>
            <w:tcW w:w="3089" w:type="dxa"/>
            <w:vAlign w:val="center"/>
            <w:textDirection w:val="lrTb"/>
            <w:noWrap w:val="false"/>
          </w:tcPr>
          <w:p>
            <w:pPr>
              <w:jc w:val="center"/>
              <w:rPr>
                <w:rFonts w:hint="eastAsia" w:ascii="宋体" w:hAnsi="宋体" w:cs="宋体"/>
                <w:bCs/>
                <w:sz w:val="22"/>
                <w:szCs w:val="22"/>
              </w:rPr>
            </w:pPr>
            <w:r>
              <w:rPr>
                <w:rFonts w:hint="eastAsia" w:ascii="宋体" w:hAnsi="宋体" w:cs="宋体"/>
                <w:bCs/>
                <w:sz w:val="22"/>
                <w:szCs w:val="22"/>
              </w:rPr>
              <w:t xml:space="preserve">偏离表</w:t>
            </w:r>
            <w:r/>
          </w:p>
        </w:tc>
        <w:tc>
          <w:tcPr>
            <w:tcW w:w="6148" w:type="dxa"/>
            <w:vAlign w:val="center"/>
            <w:textDirection w:val="lrTb"/>
            <w:noWrap w:val="false"/>
          </w:tcPr>
          <w:p>
            <w:pPr>
              <w:rPr>
                <w:rFonts w:hint="eastAsia" w:ascii="宋体" w:hAnsi="宋体"/>
                <w:sz w:val="22"/>
                <w:szCs w:val="22"/>
              </w:rPr>
            </w:pPr>
            <w:r>
              <w:rPr>
                <w:rFonts w:hint="eastAsia" w:ascii="宋体" w:hAnsi="宋体"/>
                <w:sz w:val="22"/>
                <w:szCs w:val="22"/>
              </w:rPr>
              <w:t xml:space="preserve">按招标文件填写，格式见附件。</w:t>
            </w:r>
            <w:r/>
          </w:p>
        </w:tc>
      </w:tr>
      <w:tr>
        <w:trPr>
          <w:jc w:val="center"/>
          <w:trHeight w:val="443"/>
        </w:trPr>
        <w:tc>
          <w:tcPr>
            <w:tcW w:w="705" w:type="dxa"/>
            <w:vAlign w:val="center"/>
            <w:textDirection w:val="lrTb"/>
            <w:noWrap w:val="false"/>
          </w:tcPr>
          <w:p>
            <w:pPr>
              <w:jc w:val="center"/>
              <w:rPr>
                <w:rFonts w:hint="eastAsia" w:ascii="宋体" w:hAnsi="宋体"/>
                <w:sz w:val="22"/>
                <w:szCs w:val="22"/>
              </w:rPr>
            </w:pPr>
            <w:r>
              <w:rPr>
                <w:rFonts w:hint="eastAsia" w:ascii="宋体" w:hAnsi="宋体"/>
                <w:sz w:val="22"/>
                <w:szCs w:val="22"/>
              </w:rPr>
              <w:t xml:space="preserve">5</w:t>
            </w:r>
            <w:r/>
          </w:p>
        </w:tc>
        <w:tc>
          <w:tcPr>
            <w:tcW w:w="3089" w:type="dxa"/>
            <w:vAlign w:val="center"/>
            <w:textDirection w:val="lrTb"/>
            <w:noWrap w:val="false"/>
          </w:tcPr>
          <w:p>
            <w:pPr>
              <w:jc w:val="center"/>
              <w:rPr>
                <w:rFonts w:hint="eastAsia" w:ascii="宋体" w:hAnsi="宋体" w:eastAsia="宋体" w:cs="宋体"/>
                <w:bCs/>
                <w:sz w:val="22"/>
                <w:szCs w:val="22"/>
                <w:lang w:eastAsia="zh-CN"/>
              </w:rPr>
            </w:pPr>
            <w:r>
              <w:rPr>
                <w:rFonts w:hint="eastAsia" w:ascii="宋体" w:hAnsi="宋体" w:cs="宋体"/>
                <w:bCs/>
                <w:sz w:val="22"/>
                <w:szCs w:val="22"/>
                <w:lang w:eastAsia="zh-CN"/>
              </w:rPr>
              <w:t xml:space="preserve">拟派专业技术力量人员名单</w:t>
            </w:r>
            <w:r/>
          </w:p>
        </w:tc>
        <w:tc>
          <w:tcPr>
            <w:shd w:val="clear" w:color="auto" w:fill="auto"/>
            <w:tcW w:w="6148" w:type="dxa"/>
            <w:vAlign w:val="center"/>
            <w:textDirection w:val="lrTb"/>
            <w:noWrap w:val="false"/>
          </w:tcPr>
          <w:p>
            <w:pPr>
              <w:rPr>
                <w:rFonts w:hint="eastAsia" w:ascii="宋体" w:hAnsi="宋体"/>
                <w:sz w:val="22"/>
                <w:szCs w:val="22"/>
              </w:rPr>
            </w:pPr>
            <w:r>
              <w:rPr>
                <w:rFonts w:hint="eastAsia" w:ascii="宋体" w:hAnsi="宋体"/>
                <w:sz w:val="22"/>
                <w:szCs w:val="22"/>
              </w:rPr>
              <w:t xml:space="preserve">按招标文件填写，格式见附件。</w:t>
            </w:r>
            <w:r/>
          </w:p>
        </w:tc>
      </w:tr>
      <w:tr>
        <w:trPr>
          <w:jc w:val="center"/>
          <w:trHeight w:val="439"/>
        </w:trPr>
        <w:tc>
          <w:tcPr>
            <w:tcW w:w="705" w:type="dxa"/>
            <w:vAlign w:val="center"/>
            <w:textDirection w:val="lrTb"/>
            <w:noWrap w:val="false"/>
          </w:tcPr>
          <w:p>
            <w:pPr>
              <w:jc w:val="center"/>
              <w:rPr>
                <w:rFonts w:hint="eastAsia" w:ascii="宋体" w:hAnsi="宋体"/>
                <w:sz w:val="22"/>
                <w:szCs w:val="22"/>
              </w:rPr>
            </w:pPr>
            <w:r>
              <w:rPr>
                <w:rFonts w:hint="eastAsia" w:ascii="宋体" w:hAnsi="宋体"/>
                <w:sz w:val="22"/>
                <w:szCs w:val="22"/>
              </w:rPr>
              <w:t xml:space="preserve">6</w:t>
            </w:r>
            <w:r/>
          </w:p>
        </w:tc>
        <w:tc>
          <w:tcPr>
            <w:tcW w:w="3089" w:type="dxa"/>
            <w:vAlign w:val="center"/>
            <w:textDirection w:val="lrTb"/>
            <w:noWrap w:val="false"/>
          </w:tcPr>
          <w:p>
            <w:pPr>
              <w:jc w:val="center"/>
              <w:rPr>
                <w:rFonts w:hint="eastAsia" w:ascii="宋体" w:hAnsi="宋体" w:cs="宋体"/>
                <w:bCs/>
                <w:sz w:val="22"/>
                <w:szCs w:val="22"/>
              </w:rPr>
            </w:pPr>
            <w:r>
              <w:rPr>
                <w:rFonts w:hint="eastAsia" w:ascii="宋体" w:hAnsi="宋体" w:cs="宋体"/>
                <w:bCs/>
                <w:sz w:val="22"/>
                <w:szCs w:val="22"/>
              </w:rPr>
              <w:t xml:space="preserve">投标供应商基本情况表</w:t>
            </w:r>
            <w:r/>
          </w:p>
        </w:tc>
        <w:tc>
          <w:tcPr>
            <w:tcW w:w="6148" w:type="dxa"/>
            <w:vAlign w:val="center"/>
            <w:textDirection w:val="lrTb"/>
            <w:noWrap w:val="false"/>
          </w:tcPr>
          <w:p>
            <w:pPr>
              <w:rPr>
                <w:rFonts w:hint="eastAsia" w:ascii="宋体" w:hAnsi="宋体"/>
                <w:sz w:val="22"/>
                <w:szCs w:val="22"/>
              </w:rPr>
            </w:pPr>
            <w:r>
              <w:rPr>
                <w:rFonts w:hint="eastAsia" w:ascii="宋体" w:hAnsi="宋体"/>
                <w:sz w:val="22"/>
                <w:szCs w:val="22"/>
              </w:rPr>
              <w:t xml:space="preserve">按招标文件填写，格式见附件。</w:t>
            </w:r>
            <w:r/>
          </w:p>
        </w:tc>
      </w:tr>
      <w:tr>
        <w:trPr>
          <w:jc w:val="center"/>
          <w:trHeight w:val="439"/>
        </w:trPr>
        <w:tc>
          <w:tcPr>
            <w:tcW w:w="705" w:type="dxa"/>
            <w:vAlign w:val="center"/>
            <w:textDirection w:val="lrTb"/>
            <w:noWrap w:val="false"/>
          </w:tcPr>
          <w:p>
            <w:pPr>
              <w:jc w:val="center"/>
              <w:rPr>
                <w:rFonts w:hint="eastAsia" w:ascii="宋体" w:hAnsi="宋体"/>
                <w:sz w:val="22"/>
                <w:szCs w:val="22"/>
              </w:rPr>
            </w:pPr>
            <w:r>
              <w:rPr>
                <w:rFonts w:hint="eastAsia" w:ascii="宋体" w:hAnsi="宋体"/>
                <w:sz w:val="22"/>
                <w:szCs w:val="22"/>
              </w:rPr>
              <w:t xml:space="preserve">7</w:t>
            </w:r>
            <w:r/>
          </w:p>
        </w:tc>
        <w:tc>
          <w:tcPr>
            <w:tcW w:w="3089" w:type="dxa"/>
            <w:vAlign w:val="center"/>
            <w:textDirection w:val="lrTb"/>
            <w:noWrap w:val="false"/>
          </w:tcPr>
          <w:p>
            <w:pPr>
              <w:jc w:val="center"/>
              <w:rPr>
                <w:rFonts w:hint="eastAsia" w:ascii="宋体" w:hAnsi="宋体" w:cs="宋体"/>
                <w:bCs/>
                <w:sz w:val="22"/>
                <w:szCs w:val="22"/>
              </w:rPr>
            </w:pPr>
            <w:r>
              <w:rPr>
                <w:rFonts w:hint="eastAsia" w:ascii="宋体" w:hAnsi="宋体" w:cs="宋体"/>
                <w:sz w:val="22"/>
                <w:szCs w:val="22"/>
              </w:rPr>
              <w:t xml:space="preserve">满足采购文件“三.采购需求”</w:t>
            </w:r>
            <w:r/>
          </w:p>
        </w:tc>
        <w:tc>
          <w:tcPr>
            <w:tcW w:w="6148" w:type="dxa"/>
            <w:vAlign w:val="center"/>
            <w:textDirection w:val="lrTb"/>
            <w:noWrap w:val="false"/>
          </w:tcPr>
          <w:p>
            <w:pPr>
              <w:rPr>
                <w:rFonts w:hint="eastAsia" w:ascii="宋体" w:hAnsi="宋体"/>
                <w:sz w:val="22"/>
                <w:szCs w:val="22"/>
              </w:rPr>
            </w:pPr>
            <w:r>
              <w:rPr>
                <w:rFonts w:hint="eastAsia" w:ascii="宋体" w:hAnsi="宋体" w:cs="宋体"/>
                <w:bCs/>
                <w:sz w:val="22"/>
                <w:szCs w:val="22"/>
              </w:rPr>
              <w:t xml:space="preserve">如有，按招标文件要求</w:t>
            </w:r>
            <w:r>
              <w:rPr>
                <w:rFonts w:hint="eastAsia" w:ascii="宋体" w:hAnsi="宋体" w:cs="宋体"/>
                <w:sz w:val="22"/>
                <w:szCs w:val="22"/>
              </w:rPr>
              <w:t xml:space="preserve">提供相关证明材料。</w:t>
            </w:r>
            <w:r/>
          </w:p>
        </w:tc>
      </w:tr>
      <w:tr>
        <w:trPr>
          <w:jc w:val="center"/>
          <w:trHeight w:val="653"/>
        </w:trPr>
        <w:tc>
          <w:tcPr>
            <w:tcW w:w="705" w:type="dxa"/>
            <w:vAlign w:val="center"/>
            <w:textDirection w:val="lrTb"/>
            <w:noWrap w:val="false"/>
          </w:tcPr>
          <w:p>
            <w:pPr>
              <w:jc w:val="center"/>
              <w:rPr>
                <w:rFonts w:hint="eastAsia" w:ascii="宋体" w:hAnsi="宋体"/>
                <w:sz w:val="22"/>
                <w:szCs w:val="22"/>
              </w:rPr>
            </w:pPr>
            <w:r>
              <w:rPr>
                <w:rFonts w:hint="eastAsia" w:ascii="宋体" w:hAnsi="宋体"/>
                <w:sz w:val="22"/>
                <w:szCs w:val="22"/>
              </w:rPr>
              <w:t xml:space="preserve">8</w:t>
            </w:r>
            <w:r/>
          </w:p>
        </w:tc>
        <w:tc>
          <w:tcPr>
            <w:tcW w:w="3089" w:type="dxa"/>
            <w:vAlign w:val="center"/>
            <w:textDirection w:val="lrTb"/>
            <w:noWrap w:val="false"/>
          </w:tcPr>
          <w:p>
            <w:pPr>
              <w:jc w:val="center"/>
              <w:rPr>
                <w:rFonts w:hint="eastAsia" w:ascii="宋体" w:hAnsi="宋体"/>
                <w:sz w:val="22"/>
                <w:szCs w:val="22"/>
              </w:rPr>
            </w:pPr>
            <w:r>
              <w:rPr>
                <w:rFonts w:hint="eastAsia" w:ascii="宋体" w:hAnsi="宋体"/>
                <w:sz w:val="22"/>
                <w:szCs w:val="22"/>
              </w:rPr>
              <w:t xml:space="preserve">投标文件内容</w:t>
            </w:r>
            <w:r/>
          </w:p>
        </w:tc>
        <w:tc>
          <w:tcPr>
            <w:tcW w:w="6148" w:type="dxa"/>
            <w:vAlign w:val="center"/>
            <w:textDirection w:val="lrTb"/>
            <w:noWrap w:val="false"/>
          </w:tcPr>
          <w:p>
            <w:pPr>
              <w:rPr>
                <w:rFonts w:hint="eastAsia" w:ascii="宋体" w:hAnsi="宋体"/>
                <w:sz w:val="22"/>
                <w:szCs w:val="22"/>
              </w:rPr>
            </w:pPr>
            <w:r>
              <w:rPr>
                <w:rFonts w:hint="eastAsia" w:ascii="宋体" w:hAnsi="宋体"/>
                <w:sz w:val="22"/>
                <w:szCs w:val="22"/>
              </w:rPr>
              <w:t xml:space="preserve">投标文件内容完整，无重大错漏，并已按招标文件要求签字、签章。</w:t>
            </w:r>
            <w:r/>
          </w:p>
        </w:tc>
      </w:tr>
    </w:tbl>
    <w:p>
      <w:pPr>
        <w:ind w:firstLine="566"/>
        <w:spacing w:line="440" w:lineRule="exact"/>
        <w:tabs>
          <w:tab w:val="left" w:pos="1365"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.2.6</w:t>
      </w:r>
      <w:r>
        <w:rPr>
          <w:rFonts w:hint="eastAsia" w:cs="Times New Roman" w:asciiTheme="minorEastAsia" w:hAnsiTheme="minorEastAsia" w:eastAsiaTheme="minorEastAsia"/>
          <w:b/>
          <w:bCs w:val="0"/>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cs="Times New Roman" w:asciiTheme="minorEastAsia" w:hAnsiTheme="minorEastAsia" w:eastAsiaTheme="minorEastAsia"/>
          <w:bCs/>
          <w:color w:val="auto"/>
          <w:sz w:val="24"/>
        </w:rPr>
        <w:t xml:space="preserve">。</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评标委员会启动异常低价投标（响应）审查的情形和具体要求，包括：</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（1）评审过程中出现下列情形之一的，评标委员会应当启动异常低价投标（响应）审查程序：</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①投标（响应）报价低于全部通过符合性审查供应商投标（响应）报价平均值50%的，即投标（响应）报价</w:t>
      </w:r>
      <w:r>
        <w:rPr>
          <w:rFonts w:hint="eastAsia" w:cs="Times New Roman" w:asciiTheme="minorEastAsia" w:hAnsiTheme="minorEastAsia" w:eastAsiaTheme="minorEastAsia"/>
          <w:bCs/>
          <w:color w:val="auto"/>
          <w:sz w:val="24"/>
          <w:lang w:val="en-US" w:eastAsia="zh-CN"/>
        </w:rPr>
        <w:t xml:space="preserve">＜</w:t>
      </w:r>
      <w:r>
        <w:rPr>
          <w:rFonts w:hint="eastAsia" w:cs="Times New Roman" w:asciiTheme="minorEastAsia" w:hAnsiTheme="minorEastAsia" w:eastAsiaTheme="minorEastAsia"/>
          <w:bCs/>
          <w:color w:val="auto"/>
          <w:sz w:val="24"/>
        </w:rPr>
        <w:t xml:space="preserve">全部通过符合性审查供应商投标（响应）报价平均值×50%； </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②投标（响应）报价低于通过符合性审查的次低报价供应商投标（响应）报价50%的，即投标（响应）报价</w:t>
      </w:r>
      <w:r>
        <w:rPr>
          <w:rFonts w:hint="eastAsia" w:cs="Times New Roman" w:asciiTheme="minorEastAsia" w:hAnsiTheme="minorEastAsia" w:eastAsiaTheme="minorEastAsia"/>
          <w:bCs/>
          <w:color w:val="auto"/>
          <w:sz w:val="24"/>
          <w:lang w:val="en-US" w:eastAsia="zh-CN"/>
        </w:rPr>
        <w:t xml:space="preserve">＜</w:t>
      </w:r>
      <w:r>
        <w:rPr>
          <w:rFonts w:hint="eastAsia" w:cs="Times New Roman" w:asciiTheme="minorEastAsia" w:hAnsiTheme="minorEastAsia" w:eastAsiaTheme="minorEastAsia"/>
          <w:bCs/>
          <w:color w:val="auto"/>
          <w:sz w:val="24"/>
        </w:rPr>
        <w:t xml:space="preserve">通过符合性审查的次低报价供应商投标（响应）报价×50%； </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③投标（响应）报价低于采购项目最高限价45%的，即投标（响应）报价</w:t>
      </w:r>
      <w:r>
        <w:rPr>
          <w:rFonts w:hint="eastAsia" w:cs="Times New Roman" w:asciiTheme="minorEastAsia" w:hAnsiTheme="minorEastAsia" w:eastAsiaTheme="minorEastAsia"/>
          <w:bCs/>
          <w:color w:val="auto"/>
          <w:sz w:val="24"/>
          <w:lang w:val="en-US" w:eastAsia="zh-CN"/>
        </w:rPr>
        <w:t xml:space="preserve">＜</w:t>
      </w:r>
      <w:r>
        <w:rPr>
          <w:rFonts w:hint="eastAsia" w:cs="Times New Roman" w:asciiTheme="minorEastAsia" w:hAnsiTheme="minorEastAsia" w:eastAsiaTheme="minorEastAsia"/>
          <w:bCs/>
          <w:color w:val="auto"/>
          <w:sz w:val="24"/>
        </w:rPr>
        <w:t xml:space="preserve">采购项目最高限价×45%； </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④评审委员会基于专业判断，认为供应商报价过低，有可能影响产品质量或者不能诚信履约的其他情形。</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7</w:t>
      </w:r>
      <w:r>
        <w:rPr>
          <w:rFonts w:hint="eastAsia" w:asciiTheme="minorEastAsia" w:hAnsiTheme="minorEastAsia" w:eastAsiaTheme="minorEastAsia"/>
          <w:bCs/>
          <w:sz w:val="24"/>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3.2.8</w:t>
      </w:r>
      <w:r>
        <w:rPr>
          <w:rFonts w:hint="eastAsia" w:asciiTheme="minorEastAsia" w:hAnsiTheme="minorEastAsia" w:eastAsiaTheme="minorEastAsia"/>
          <w:bCs/>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3.2.9</w:t>
      </w:r>
      <w:r>
        <w:rPr>
          <w:rFonts w:hint="eastAsia" w:asciiTheme="minorEastAsia" w:hAnsiTheme="minorEastAsia" w:eastAsiaTheme="minorEastAsia"/>
          <w:bCs/>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3.3</w:t>
      </w:r>
      <w:r>
        <w:rPr>
          <w:rFonts w:hint="eastAsia" w:asciiTheme="minorEastAsia" w:hAnsiTheme="minorEastAsia" w:eastAsiaTheme="minorEastAsia"/>
          <w:b/>
          <w:sz w:val="24"/>
        </w:rPr>
        <w:t xml:space="preserve">评委会组负责具体的评标事务，并独立履行以下职责：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3.3.1</w:t>
      </w:r>
      <w:r>
        <w:rPr>
          <w:rFonts w:hint="eastAsia" w:asciiTheme="minorEastAsia" w:hAnsiTheme="minorEastAsia" w:eastAsiaTheme="minorEastAsia"/>
          <w:bCs/>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2要求投标供应商对投标文件有关事项</w:t>
      </w:r>
      <w:r>
        <w:rPr>
          <w:rFonts w:hint="eastAsia" w:asciiTheme="minorEastAsia" w:hAnsiTheme="minorEastAsia" w:eastAsiaTheme="minorEastAsia"/>
          <w:bCs/>
          <w:sz w:val="24"/>
          <w:lang w:eastAsia="zh-CN"/>
        </w:rPr>
        <w:t xml:space="preserve">作出</w:t>
      </w:r>
      <w:r>
        <w:rPr>
          <w:rFonts w:hint="eastAsia" w:asciiTheme="minorEastAsia" w:hAnsiTheme="minorEastAsia" w:eastAsiaTheme="minorEastAsia"/>
          <w:bCs/>
          <w:sz w:val="24"/>
        </w:rPr>
        <w:t xml:space="preserve">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.4根据招标文件评分办法，向采购人推荐</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3.4</w:t>
      </w:r>
      <w:r>
        <w:rPr>
          <w:rFonts w:hint="eastAsia" w:asciiTheme="minorEastAsia" w:hAnsiTheme="minorEastAsia" w:eastAsiaTheme="minorEastAsia"/>
          <w:b/>
          <w:sz w:val="24"/>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3.5</w:t>
      </w:r>
      <w:r>
        <w:rPr>
          <w:rFonts w:hint="eastAsia" w:asciiTheme="minorEastAsia" w:hAnsiTheme="minorEastAsia" w:eastAsiaTheme="minorEastAsia"/>
          <w:b/>
          <w:sz w:val="24"/>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.6.1</w:t>
      </w:r>
      <w:bookmarkStart w:id="94" w:name="_Hlk71664018"/>
      <w:r>
        <w:rPr>
          <w:rFonts w:hint="eastAsia" w:asciiTheme="minorEastAsia" w:hAnsiTheme="minorEastAsia" w:eastAsiaTheme="minorEastAsia"/>
          <w:bCs/>
          <w:sz w:val="24"/>
        </w:rPr>
        <w:t xml:space="preserve">投标文件资格性检查和符合性检查结束后</w:t>
      </w:r>
      <w:bookmarkEnd w:id="94"/>
      <w:r>
        <w:rPr>
          <w:rFonts w:hint="eastAsia" w:asciiTheme="minorEastAsia" w:hAnsiTheme="minorEastAsia" w:eastAsiaTheme="minorEastAsia"/>
          <w:bCs/>
          <w:sz w:val="24"/>
        </w:rPr>
        <w:t xml:space="preserve">，凡属于“</w:t>
      </w:r>
      <w:r>
        <w:rPr>
          <w:rFonts w:hint="eastAsia" w:asciiTheme="minorEastAsia" w:hAnsiTheme="minorEastAsia" w:eastAsiaTheme="minorEastAsia"/>
          <w:b/>
          <w:sz w:val="24"/>
        </w:rPr>
        <w:t xml:space="preserve">（九）无效投标文件的确认</w:t>
      </w:r>
      <w:r>
        <w:rPr>
          <w:rFonts w:hint="eastAsia" w:asciiTheme="minorEastAsia" w:hAnsiTheme="minorEastAsia" w:eastAsiaTheme="minorEastAsia"/>
          <w:bCs/>
          <w:sz w:val="24"/>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.6.2</w:t>
      </w:r>
      <w:r>
        <w:rPr>
          <w:rFonts w:hint="eastAsia" w:asciiTheme="minorEastAsia" w:hAnsiTheme="minorEastAsia" w:eastAsiaTheme="minorEastAsia"/>
          <w:bCs/>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3.6</w:t>
      </w:r>
      <w:r>
        <w:rPr>
          <w:rFonts w:hint="eastAsia" w:asciiTheme="minorEastAsia" w:hAnsiTheme="minorEastAsia" w:eastAsiaTheme="minorEastAsia"/>
          <w:bCs/>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4</w:t>
      </w:r>
      <w:r>
        <w:rPr>
          <w:rFonts w:hint="eastAsia" w:asciiTheme="minorEastAsia" w:hAnsiTheme="minorEastAsia" w:eastAsiaTheme="minorEastAsia"/>
          <w:b/>
          <w:sz w:val="24"/>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在最大限度满足招标文件实质性要</w:t>
      </w:r>
      <w:r>
        <w:rPr>
          <w:rFonts w:hint="eastAsia" w:asciiTheme="minorEastAsia" w:hAnsiTheme="minorEastAsia" w:eastAsiaTheme="minorEastAsia"/>
          <w:bCs/>
          <w:sz w:val="24"/>
          <w:lang w:eastAsia="zh-CN"/>
        </w:rPr>
        <w:t xml:space="preserve">求的</w:t>
      </w:r>
      <w:r>
        <w:rPr>
          <w:rFonts w:hint="eastAsia" w:asciiTheme="minorEastAsia" w:hAnsiTheme="minorEastAsia" w:eastAsiaTheme="minorEastAsia"/>
          <w:bCs/>
          <w:sz w:val="24"/>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作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如投标供应商提供虚假材料，将按“政府采购法</w:t>
      </w:r>
      <w:r>
        <w:rPr>
          <w:rFonts w:hint="eastAsia" w:asciiTheme="minorEastAsia" w:hAnsiTheme="minorEastAsia" w:eastAsiaTheme="minorEastAsia"/>
          <w:bCs/>
          <w:sz w:val="24"/>
          <w:lang w:eastAsia="zh-CN"/>
        </w:rPr>
        <w:t xml:space="preserve">”等</w:t>
      </w:r>
      <w:r>
        <w:rPr>
          <w:rFonts w:hint="eastAsia" w:asciiTheme="minorEastAsia" w:hAnsiTheme="minorEastAsia" w:eastAsiaTheme="minorEastAsia"/>
          <w:bCs/>
          <w:sz w:val="24"/>
        </w:rPr>
        <w:t xml:space="preserve">相关规定处理并由政府监管部门给予严肃处理。</w:t>
      </w:r>
      <w:r/>
    </w:p>
    <w:p>
      <w:pPr>
        <w:ind w:firstLine="482"/>
        <w:spacing w:line="440" w:lineRule="exact"/>
        <w:tabs>
          <w:tab w:val="left" w:pos="945" w:leader="none"/>
        </w:tabs>
        <w:rPr>
          <w:rFonts w:hint="eastAsia" w:ascii="宋体" w:hAnsi="宋体"/>
          <w:b/>
          <w:sz w:val="24"/>
          <w:szCs w:val="24"/>
        </w:rPr>
        <w:outlineLvl w:val="0"/>
      </w:pPr>
      <w:r/>
      <w:bookmarkStart w:id="95" w:name="_Toc98277359"/>
      <w:r/>
      <w:bookmarkStart w:id="96" w:name="_Toc116946316"/>
      <w:r>
        <w:rPr>
          <w:rFonts w:ascii="宋体" w:hAnsi="宋体"/>
          <w:b/>
          <w:sz w:val="24"/>
          <w:szCs w:val="24"/>
        </w:rPr>
        <w:t xml:space="preserve">5</w:t>
      </w:r>
      <w:r>
        <w:rPr>
          <w:rFonts w:hint="eastAsia" w:ascii="宋体" w:hAnsi="宋体"/>
          <w:b/>
          <w:sz w:val="24"/>
          <w:szCs w:val="24"/>
        </w:rPr>
        <w:t xml:space="preserve">.评分标准</w:t>
      </w:r>
      <w:bookmarkEnd w:id="9"/>
      <w:r/>
      <w:bookmarkEnd w:id="10"/>
      <w:r/>
      <w:bookmarkEnd w:id="95"/>
      <w:r/>
      <w:bookmarkEnd w:id="96"/>
      <w:r/>
      <w:r/>
    </w:p>
    <w:p>
      <w:pPr>
        <w:ind w:firstLine="480"/>
        <w:spacing w:line="44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.1综合评分法满分为100分，计分均保留2位小数。</w:t>
      </w:r>
      <w:r/>
    </w:p>
    <w:p>
      <w:pPr>
        <w:ind w:firstLine="482"/>
        <w:spacing w:line="440" w:lineRule="exact"/>
        <w:rPr>
          <w:rFonts w:hint="eastAsia" w:ascii="宋体" w:hAnsi="宋体" w:eastAsia="宋体" w:cs="宋体"/>
          <w:b/>
          <w:color w:val="auto"/>
          <w:sz w:val="24"/>
          <w:szCs w:val="24"/>
          <w:highlight w:val="none"/>
          <w:lang w:eastAsia="zh-CN"/>
        </w:rPr>
      </w:pPr>
      <w:r/>
      <w:bookmarkStart w:id="97" w:name="_Hlk47984059"/>
      <w:r>
        <w:rPr>
          <w:rFonts w:asciiTheme="minorEastAsia" w:hAnsiTheme="minorEastAsia" w:eastAsiaTheme="minorEastAsia"/>
          <w:b/>
          <w:bCs/>
          <w:sz w:val="24"/>
          <w:szCs w:val="24"/>
        </w:rPr>
        <w:t xml:space="preserve">5</w:t>
      </w:r>
      <w:r>
        <w:rPr>
          <w:rFonts w:hint="eastAsia" w:asciiTheme="minorEastAsia" w:hAnsiTheme="minorEastAsia" w:eastAsiaTheme="minorEastAsia"/>
          <w:b/>
          <w:bCs/>
          <w:sz w:val="24"/>
          <w:szCs w:val="24"/>
        </w:rPr>
        <w:t xml:space="preserve">.2评分项目及分值</w:t>
      </w:r>
      <w:bookmarkEnd w:id="97"/>
      <w:r/>
      <w:r/>
    </w:p>
    <w:p>
      <w:pPr>
        <w:numPr>
          <w:ilvl w:val="0"/>
          <w:numId w:val="0"/>
        </w:numPr>
        <w:ind w:firstLine="480"/>
        <w:keepLines w:val="0"/>
        <w:keepNext w:val="0"/>
        <w:pageBreakBefore w:val="0"/>
        <w:spacing w:line="440" w:lineRule="exact"/>
        <w:widowControl w:val="off"/>
        <w:tabs>
          <w:tab w:val="left" w:pos="1365"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lang w:val="en-US" w:eastAsia="zh-CN" w:bidi="ar-SA"/>
        </w:rPr>
        <w:t xml:space="preserve">（1）</w:t>
      </w:r>
      <w:r>
        <w:rPr>
          <w:rFonts w:hint="eastAsia" w:ascii="宋体" w:hAnsi="宋体" w:eastAsia="宋体" w:cs="宋体"/>
          <w:b w:val="0"/>
          <w:bCs/>
          <w:color w:val="auto"/>
          <w:sz w:val="24"/>
          <w:szCs w:val="24"/>
          <w:highlight w:val="none"/>
          <w:lang w:eastAsia="zh-CN"/>
        </w:rPr>
        <w:t xml:space="preserve">投标供应商</w:t>
      </w:r>
      <w:r>
        <w:rPr>
          <w:rFonts w:hint="eastAsia" w:ascii="宋体" w:hAnsi="宋体" w:eastAsia="宋体" w:cs="宋体"/>
          <w:b w:val="0"/>
          <w:bCs/>
          <w:color w:val="auto"/>
          <w:sz w:val="24"/>
          <w:szCs w:val="24"/>
          <w:highlight w:val="none"/>
        </w:rPr>
        <w:t xml:space="preserve">综合情况</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26</w:t>
      </w:r>
      <w:r>
        <w:rPr>
          <w:rFonts w:hint="eastAsia" w:ascii="宋体" w:hAnsi="宋体" w:eastAsia="宋体" w:cs="宋体"/>
          <w:b w:val="0"/>
          <w:bCs/>
          <w:color w:val="auto"/>
          <w:sz w:val="24"/>
          <w:szCs w:val="24"/>
          <w:highlight w:val="none"/>
        </w:rPr>
        <w:t xml:space="preserve">分）</w:t>
      </w:r>
      <w:r/>
    </w:p>
    <w:p>
      <w:pPr>
        <w:numPr>
          <w:ilvl w:val="0"/>
          <w:numId w:val="0"/>
        </w:numPr>
        <w:ind w:firstLine="480"/>
        <w:keepLines w:val="0"/>
        <w:keepNext w:val="0"/>
        <w:pageBreakBefore w:val="0"/>
        <w:spacing w:line="440" w:lineRule="exact"/>
        <w:widowControl w:val="off"/>
        <w:tabs>
          <w:tab w:val="left" w:pos="1365" w:leader="none"/>
          <w:tab w:val="left" w:pos="7140"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lang w:val="en-US" w:eastAsia="zh-CN" w:bidi="ar-SA"/>
        </w:rPr>
        <w:t xml:space="preserve">（2）</w:t>
      </w:r>
      <w:r>
        <w:rPr>
          <w:rFonts w:hint="eastAsia" w:ascii="宋体" w:hAnsi="宋体" w:eastAsia="宋体" w:cs="宋体"/>
          <w:b w:val="0"/>
          <w:bCs/>
          <w:color w:val="auto"/>
          <w:sz w:val="24"/>
          <w:szCs w:val="24"/>
          <w:highlight w:val="none"/>
        </w:rPr>
        <w:t xml:space="preserve">项目人员配置</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（20分）</w:t>
      </w:r>
      <w:r/>
    </w:p>
    <w:p>
      <w:pPr>
        <w:numPr>
          <w:ilvl w:val="0"/>
          <w:numId w:val="0"/>
        </w:numPr>
        <w:ind w:firstLine="480"/>
        <w:keepLines w:val="0"/>
        <w:keepNext w:val="0"/>
        <w:pageBreakBefore w:val="0"/>
        <w:spacing w:line="440" w:lineRule="exact"/>
        <w:widowControl w:val="off"/>
        <w:tabs>
          <w:tab w:val="left" w:pos="1365"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lang w:val="en-US" w:eastAsia="zh-CN" w:bidi="ar-SA"/>
        </w:rPr>
        <w:t xml:space="preserve">（3）</w:t>
      </w:r>
      <w:r>
        <w:rPr>
          <w:rFonts w:hint="eastAsia" w:ascii="宋体" w:hAnsi="宋体" w:eastAsia="宋体" w:cs="宋体"/>
          <w:b w:val="0"/>
          <w:bCs/>
          <w:color w:val="auto"/>
          <w:sz w:val="24"/>
          <w:szCs w:val="24"/>
          <w:highlight w:val="none"/>
        </w:rPr>
        <w:t xml:space="preserve">技术方案</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48</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 </w:t>
      </w:r>
      <w:r/>
    </w:p>
    <w:p>
      <w:pPr>
        <w:numPr>
          <w:ilvl w:val="0"/>
          <w:numId w:val="0"/>
        </w:numPr>
        <w:ind w:firstLine="480"/>
        <w:keepLines w:val="0"/>
        <w:keepNext w:val="0"/>
        <w:pageBreakBefore w:val="0"/>
        <w:spacing w:line="440" w:lineRule="exact"/>
        <w:widowControl w:val="off"/>
        <w:tabs>
          <w:tab w:val="left" w:pos="1365"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lang w:val="en-US" w:eastAsia="zh-CN" w:bidi="ar-SA"/>
        </w:rPr>
        <w:t xml:space="preserve">（4）</w:t>
      </w:r>
      <w:r>
        <w:rPr>
          <w:rFonts w:hint="eastAsia" w:ascii="宋体" w:hAnsi="宋体" w:eastAsia="宋体" w:cs="宋体"/>
          <w:b w:val="0"/>
          <w:bCs/>
          <w:color w:val="auto"/>
          <w:sz w:val="24"/>
          <w:szCs w:val="24"/>
          <w:highlight w:val="none"/>
        </w:rPr>
        <w:t xml:space="preserve">服务承诺</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分）</w:t>
      </w:r>
      <w:r/>
    </w:p>
    <w:p>
      <w:pPr>
        <w:ind w:firstLine="482"/>
        <w:keepLines w:val="0"/>
        <w:keepNext w:val="0"/>
        <w:pageBreakBefore w:val="0"/>
        <w:spacing w:line="440" w:lineRule="exact"/>
        <w:widowControl w:val="off"/>
        <w:tabs>
          <w:tab w:val="left" w:pos="1365"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5.3评分标准</w:t>
      </w:r>
      <w:r/>
    </w:p>
    <w:p>
      <w:pPr>
        <w:ind w:firstLine="482"/>
        <w:keepLines w:val="0"/>
        <w:keepNext w:val="0"/>
        <w:pageBreakBefore w:val="0"/>
        <w:spacing w:line="440" w:lineRule="exact"/>
        <w:widowControl w:val="off"/>
        <w:tabs>
          <w:tab w:val="left" w:pos="136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投标报价</w:t>
      </w:r>
      <w:r>
        <w:rPr>
          <w:rFonts w:hint="eastAsia" w:ascii="宋体" w:hAnsi="宋体" w:eastAsia="宋体" w:cs="宋体"/>
          <w:b/>
          <w:bCs/>
          <w:color w:val="auto"/>
          <w:sz w:val="24"/>
          <w:szCs w:val="24"/>
          <w:highlight w:val="none"/>
          <w:lang w:val="en-US" w:eastAsia="zh-CN"/>
        </w:rPr>
        <w:t xml:space="preserve"> </w:t>
      </w:r>
      <w:r/>
    </w:p>
    <w:p>
      <w:pPr>
        <w:ind w:firstLine="480"/>
        <w:keepLines w:val="0"/>
        <w:keepNext w:val="0"/>
        <w:pageBreakBefore w:val="0"/>
        <w:spacing w:line="440" w:lineRule="exact"/>
        <w:widowControl w:val="off"/>
        <w:tabs>
          <w:tab w:val="left" w:pos="840"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根据《政府采购货物和服务招标投标管理办法》财政部第87号令第五十五条规定，“执行国家统一定价标准和采用固定价格采购的项目，其价格不列为评分因素”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本项目价格按锡滨审发〔2024〕12号文件执行</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440" w:lineRule="exact"/>
        <w:widowControl w:val="off"/>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综合情况（</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6分）</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①</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业绩</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8分）：</w:t>
      </w:r>
      <w:r>
        <w:rPr>
          <w:rFonts w:hint="eastAsia" w:ascii="宋体" w:hAnsi="宋体" w:eastAsia="宋体" w:cs="宋体"/>
          <w:color w:val="auto"/>
          <w:sz w:val="24"/>
          <w:szCs w:val="24"/>
          <w:highlight w:val="none"/>
        </w:rPr>
        <w:t xml:space="preserve">填列于《</w:t>
      </w:r>
      <w:r>
        <w:rPr>
          <w:rFonts w:hint="eastAsia" w:ascii="宋体" w:hAnsi="宋体" w:eastAsia="宋体" w:cs="宋体"/>
          <w:color w:val="auto"/>
          <w:sz w:val="24"/>
          <w:szCs w:val="24"/>
          <w:highlight w:val="none"/>
          <w:lang w:eastAsia="zh-CN"/>
        </w:rPr>
        <w:t xml:space="preserve">投标供应商同类业绩汇总表</w:t>
      </w:r>
      <w:r>
        <w:rPr>
          <w:rFonts w:hint="eastAsia" w:ascii="宋体" w:hAnsi="宋体" w:eastAsia="宋体" w:cs="宋体"/>
          <w:color w:val="auto"/>
          <w:sz w:val="24"/>
          <w:szCs w:val="24"/>
          <w:highlight w:val="none"/>
        </w:rPr>
        <w:t xml:space="preserve">》中并按要求出具证明材料。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投标截止时间前5年具有同类业绩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一份业绩得2分（以单份委托咨询合同为准，下同），最高不超过8分；须提供合同</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否则不得分。上述业绩必须为已完成项目，时间以最终的汇总审核报告、结果文件出具时间为准。同一建设项目（以建设项目的立项批复或可行性研究批复或初步设计批复为依据）下的业绩不重复计分。所附资料必须含建设项目的立项批复或可行性研究批复或初步设计批复，对应的委托合同（委托合同至少包含一个施工总承包标段或主体土建工程）、与委托合同具有关联性的咨询报告（包括对应的全部工程的审定单），投标时须同时提交上述证明材料</w:t>
      </w:r>
      <w:r>
        <w:rPr>
          <w:rFonts w:hint="eastAsia" w:ascii="宋体" w:hAnsi="宋体" w:eastAsia="宋体" w:cs="宋体"/>
          <w:color w:val="auto"/>
          <w:sz w:val="24"/>
          <w:szCs w:val="24"/>
          <w:highlight w:val="none"/>
          <w:lang w:val="en-US" w:eastAsia="zh-CN"/>
        </w:rPr>
        <w:t xml:space="preserve">扫描件 ，</w:t>
      </w:r>
      <w:r>
        <w:rPr>
          <w:rFonts w:hint="eastAsia" w:ascii="宋体" w:hAnsi="宋体" w:eastAsia="宋体" w:cs="宋体"/>
          <w:color w:val="auto"/>
          <w:sz w:val="24"/>
          <w:szCs w:val="24"/>
          <w:highlight w:val="none"/>
        </w:rPr>
        <w:t xml:space="preserve">业绩涉及联合体单位的，如对应的委托合同或联合体合同中对业绩比例有明确归属的从其约定，如无相关合同约定，则联合体双方均能作为其业绩，具体业绩量须提供由联合体各方和建设单位共同确认的证明材料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并扫描上传至投标文件中</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②</w:t>
      </w:r>
      <w:r>
        <w:rPr>
          <w:rFonts w:hint="eastAsia" w:ascii="宋体" w:hAnsi="宋体" w:eastAsia="宋体" w:cs="宋体"/>
          <w:b/>
          <w:color w:val="auto"/>
          <w:sz w:val="24"/>
          <w:szCs w:val="24"/>
          <w:highlight w:val="none"/>
          <w:lang w:eastAsia="zh-CN"/>
        </w:rPr>
        <w:t xml:space="preserve">投标供应商</w:t>
      </w:r>
      <w:r>
        <w:rPr>
          <w:rFonts w:hint="eastAsia" w:ascii="宋体" w:hAnsi="宋体" w:eastAsia="宋体" w:cs="宋体"/>
          <w:b/>
          <w:color w:val="auto"/>
          <w:sz w:val="24"/>
          <w:szCs w:val="24"/>
          <w:highlight w:val="none"/>
        </w:rPr>
        <w:t xml:space="preserve">专业技术力量评价（</w:t>
      </w:r>
      <w:r>
        <w:rPr>
          <w:rFonts w:hint="eastAsia" w:ascii="宋体" w:hAnsi="宋体" w:eastAsia="宋体" w:cs="宋体"/>
          <w:b/>
          <w:color w:val="auto"/>
          <w:sz w:val="24"/>
          <w:szCs w:val="24"/>
          <w:highlight w:val="none"/>
          <w:lang w:val="en-US" w:eastAsia="zh-CN"/>
        </w:rPr>
        <w:t xml:space="preserve">16</w:t>
      </w:r>
      <w:r>
        <w:rPr>
          <w:rFonts w:hint="eastAsia" w:ascii="宋体" w:hAnsi="宋体" w:eastAsia="宋体" w:cs="宋体"/>
          <w:b/>
          <w:color w:val="auto"/>
          <w:sz w:val="24"/>
          <w:szCs w:val="24"/>
          <w:highlight w:val="none"/>
        </w:rPr>
        <w:t xml:space="preserve">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一级注册造价工程师：以</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填列的《投标单位注册造价师名单》及按要求提供的证明材料（人员证书</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件和</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近三个月中任意一个月份（</w:t>
      </w:r>
      <w:r>
        <w:rPr>
          <w:rFonts w:hint="eastAsia" w:ascii="宋体" w:hAnsi="宋体" w:cs="宋体"/>
          <w:bCs/>
          <w:color w:val="auto"/>
          <w:sz w:val="24"/>
          <w:szCs w:val="24"/>
          <w:highlight w:val="none"/>
          <w:lang w:eastAsia="zh-CN"/>
        </w:rPr>
        <w:t xml:space="preserve">2025年12月/2026年1月/2月</w:t>
      </w:r>
      <w:r>
        <w:rPr>
          <w:rFonts w:hint="eastAsia" w:ascii="宋体" w:hAnsi="宋体" w:eastAsia="宋体" w:cs="宋体"/>
          <w:bCs/>
          <w:color w:val="auto"/>
          <w:sz w:val="24"/>
          <w:szCs w:val="24"/>
          <w:highlight w:val="none"/>
        </w:rPr>
        <w:t xml:space="preserve">）为其缴纳社保的证明</w:t>
      </w:r>
      <w:r>
        <w:rPr>
          <w:rFonts w:hint="eastAsia" w:ascii="宋体" w:hAnsi="宋体" w:eastAsia="宋体" w:cs="宋体"/>
          <w:color w:val="auto"/>
          <w:sz w:val="24"/>
          <w:szCs w:val="24"/>
          <w:highlight w:val="none"/>
          <w:lang w:val="en-US" w:eastAsia="zh-CN"/>
        </w:rPr>
        <w:t xml:space="preserve">扫描</w:t>
      </w:r>
      <w:r>
        <w:rPr>
          <w:rFonts w:hint="eastAsia" w:ascii="宋体" w:hAnsi="宋体" w:eastAsia="宋体" w:cs="宋体"/>
          <w:color w:val="auto"/>
          <w:sz w:val="24"/>
          <w:szCs w:val="24"/>
          <w:highlight w:val="none"/>
        </w:rPr>
        <w:t xml:space="preserve">件）为准。人员证书</w:t>
      </w:r>
      <w:bookmarkStart w:id="98" w:name="_Hlk62557381"/>
      <w:r>
        <w:rPr>
          <w:rFonts w:hint="eastAsia" w:ascii="宋体" w:hAnsi="宋体" w:eastAsia="宋体" w:cs="宋体"/>
          <w:color w:val="auto"/>
          <w:sz w:val="24"/>
          <w:szCs w:val="24"/>
          <w:highlight w:val="none"/>
        </w:rPr>
        <w:t xml:space="preserve">必须</w:t>
      </w:r>
      <w:r>
        <w:rPr>
          <w:rFonts w:hint="eastAsia" w:ascii="宋体" w:hAnsi="宋体" w:eastAsia="宋体" w:cs="宋体"/>
          <w:color w:val="auto"/>
          <w:sz w:val="24"/>
          <w:szCs w:val="24"/>
          <w:highlight w:val="none"/>
          <w:lang w:val="en-US" w:eastAsia="zh-CN"/>
        </w:rPr>
        <w:t xml:space="preserve">上传至投标文件</w:t>
      </w:r>
      <w:r>
        <w:rPr>
          <w:rFonts w:hint="eastAsia" w:ascii="宋体" w:hAnsi="宋体" w:eastAsia="宋体" w:cs="宋体"/>
          <w:color w:val="auto"/>
          <w:sz w:val="24"/>
          <w:szCs w:val="24"/>
          <w:highlight w:val="none"/>
        </w:rPr>
        <w:t xml:space="preserve">中</w:t>
      </w:r>
      <w:bookmarkEnd w:id="98"/>
      <w:r>
        <w:rPr>
          <w:rFonts w:hint="eastAsia" w:ascii="宋体" w:hAnsi="宋体" w:eastAsia="宋体" w:cs="宋体"/>
          <w:color w:val="auto"/>
          <w:sz w:val="24"/>
          <w:szCs w:val="24"/>
          <w:highlight w:val="none"/>
        </w:rPr>
        <w:t xml:space="preserve">，</w:t>
      </w:r>
      <w:bookmarkStart w:id="99" w:name="_Hlk62557403"/>
      <w:r>
        <w:rPr>
          <w:rFonts w:hint="eastAsia" w:ascii="宋体" w:hAnsi="宋体" w:eastAsia="宋体" w:cs="宋体"/>
          <w:color w:val="auto"/>
          <w:sz w:val="24"/>
          <w:szCs w:val="24"/>
          <w:highlight w:val="none"/>
        </w:rPr>
        <w:t xml:space="preserve">否则不得分。</w:t>
      </w:r>
      <w:bookmarkEnd w:id="99"/>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一级注册造价工程师有1人得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分，该项总分最高不超过</w:t>
      </w: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rPr>
        <w:t xml:space="preserve">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注：已通过造价师考试，但尚未拿到注册证书的，不予计分。不得含有返聘、临聘及已退休人员</w:t>
      </w:r>
      <w:r>
        <w:rPr>
          <w:rFonts w:hint="eastAsia" w:ascii="宋体" w:hAnsi="宋体" w:cs="宋体"/>
          <w:color w:val="auto"/>
          <w:sz w:val="24"/>
          <w:szCs w:val="24"/>
          <w:highlight w:val="none"/>
          <w:lang w:eastAsia="zh-CN"/>
        </w:rPr>
        <w:t xml:space="preserve">。提供的人员证书如为电子注册证书的，须符合《住房和城乡建设部办公厅关于全面实行一级建造师电子注册证书的通知》（建办市〔2021〕40号）、《住房城乡建设部办公厅关于启用注册监理工程师等专业技术人员电子注册证书通知》（建办厅函〔2025〕13号）的要求：专业技术人员下载并打印证书后，应在个人签名处手写签名。未手写签名或与签名图像不一致，则该电子证书无效。</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③企业荣誉（</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拥有质量管理体系认证证书的得2分（有效期内的），提供证书、认证机构监督审核结果通知书或另行提供管理体系审核报告扫描件上传至投标文件中，否则不得分。</w:t>
      </w:r>
      <w:r/>
    </w:p>
    <w:p>
      <w:pPr>
        <w:numPr>
          <w:ilvl w:val="0"/>
          <w:numId w:val="0"/>
        </w:numPr>
        <w:ind w:firstLine="482"/>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lang w:val="en-US" w:eastAsia="zh-CN" w:bidi="ar-SA"/>
        </w:rPr>
        <w:t xml:space="preserve">3.</w:t>
      </w:r>
      <w:r>
        <w:rPr>
          <w:rFonts w:hint="eastAsia" w:ascii="宋体" w:hAnsi="宋体" w:eastAsia="宋体" w:cs="宋体"/>
          <w:b/>
          <w:color w:val="auto"/>
          <w:sz w:val="24"/>
          <w:szCs w:val="24"/>
          <w:highlight w:val="none"/>
        </w:rPr>
        <w:t xml:space="preserve">项目人员配置（</w:t>
      </w: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分）：</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填列的《拟派专业技术力量人员名单》及按要求提供的证明材料（人员证书</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近三个月中任意一个月份（</w:t>
      </w:r>
      <w:r>
        <w:rPr>
          <w:rFonts w:hint="eastAsia" w:ascii="宋体" w:hAnsi="宋体" w:cs="宋体"/>
          <w:bCs/>
          <w:color w:val="auto"/>
          <w:sz w:val="24"/>
          <w:szCs w:val="24"/>
          <w:highlight w:val="none"/>
          <w:lang w:eastAsia="zh-CN"/>
        </w:rPr>
        <w:t xml:space="preserve">2025年12月/2026年1月/2月</w:t>
      </w:r>
      <w:r>
        <w:rPr>
          <w:rFonts w:hint="eastAsia" w:ascii="宋体" w:hAnsi="宋体" w:eastAsia="宋体" w:cs="宋体"/>
          <w:bCs/>
          <w:color w:val="auto"/>
          <w:sz w:val="24"/>
          <w:szCs w:val="24"/>
          <w:highlight w:val="none"/>
        </w:rPr>
        <w:t xml:space="preserve">）为其缴纳社保的证明</w:t>
      </w:r>
      <w:r>
        <w:rPr>
          <w:rFonts w:hint="eastAsia" w:ascii="宋体" w:hAnsi="宋体" w:eastAsia="宋体" w:cs="宋体"/>
          <w:bCs/>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和人员业绩证明材料）为准。不得含有返聘、临聘及已退休人员。</w:t>
      </w:r>
      <w:bookmarkStart w:id="192" w:name="_GoBack"/>
      <w:r/>
      <w:bookmarkEnd w:id="192"/>
      <w:r>
        <w:rPr>
          <w:rFonts w:hint="eastAsia" w:ascii="宋体" w:hAnsi="宋体" w:eastAsia="宋体" w:cs="宋体"/>
          <w:color w:val="auto"/>
          <w:sz w:val="24"/>
          <w:szCs w:val="24"/>
          <w:highlight w:val="none"/>
        </w:rPr>
        <w:t xml:space="preserve">提供的人员证书如为电子注册证书的，须符合《住房和城乡建设部办公厅关于全面实行一级建造师电子注册证书的通知》（建办市〔2021〕40号）、《住房城乡建设部办公厅关于启用注册监理工程师等专业技术人员电子注册证书通知》（建办厅函〔2025〕13号）的要求：专业技术人员下载并打印证书后，应在个人签名处手写签名。未手写签名或与签名图像不一致，则该电子证书无效。人员证书</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、业绩证明材料</w:t>
      </w:r>
      <w:r>
        <w:rPr>
          <w:rFonts w:hint="eastAsia" w:ascii="宋体" w:hAnsi="宋体" w:eastAsia="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（要求与</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业绩证明材料相同）必须</w:t>
      </w:r>
      <w:r>
        <w:rPr>
          <w:rFonts w:hint="eastAsia" w:ascii="宋体" w:hAnsi="宋体" w:eastAsia="宋体" w:cs="宋体"/>
          <w:color w:val="auto"/>
          <w:sz w:val="24"/>
          <w:szCs w:val="24"/>
          <w:highlight w:val="none"/>
          <w:lang w:val="en-US" w:eastAsia="zh-CN"/>
        </w:rPr>
        <w:t xml:space="preserve">上传</w:t>
      </w:r>
      <w:r>
        <w:rPr>
          <w:rFonts w:hint="eastAsia" w:ascii="宋体" w:hAnsi="宋体" w:eastAsia="宋体" w:cs="宋体"/>
          <w:color w:val="auto"/>
          <w:sz w:val="24"/>
          <w:szCs w:val="24"/>
          <w:highlight w:val="none"/>
        </w:rPr>
        <w:t xml:space="preserve">在投标文件中，否则不得分。</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①拟派项目负责人（10分）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a.</w:t>
      </w:r>
      <w:r>
        <w:rPr>
          <w:rFonts w:hint="eastAsia" w:ascii="宋体" w:hAnsi="宋体" w:eastAsia="宋体" w:cs="宋体"/>
          <w:color w:val="auto"/>
          <w:sz w:val="24"/>
          <w:szCs w:val="24"/>
          <w:highlight w:val="none"/>
        </w:rPr>
        <w:t xml:space="preserve">拟派项目负责人具备工程类高级及以上职称的，得2分。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拟派项目负责人具有除一级注册造价师以外的建筑工程类其他任一国家级注册证书的，得2分；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c.</w:t>
      </w:r>
      <w:r>
        <w:rPr>
          <w:rFonts w:hint="eastAsia" w:ascii="宋体" w:hAnsi="宋体" w:eastAsia="宋体" w:cs="宋体"/>
          <w:color w:val="auto"/>
          <w:sz w:val="24"/>
          <w:szCs w:val="24"/>
          <w:highlight w:val="none"/>
        </w:rPr>
        <w:t xml:space="preserve">拟派项目负责人实施的项目业绩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投标截止时间前5年具有同类业绩有1个得2分，最高不超过6分，业绩定义与</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业绩定义相同，填列于《</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同类业绩汇总表》中。</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②拟派其他协审人员（</w:t>
      </w: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分）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拟派其他协审人员具有除一级注册造价师以外另具有工程类高级及以上职称的每人加</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分、拟派其他协审人员具有除一级注册造价师以外具有工程类中级专业技术职称的每人加</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分（同一人就高得分、不重复得分）。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备注：1.所有业绩不重复得分，同一项目有多人参与的，则仅能作为一人业绩；2.</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业绩与项目负责人业绩不得重复； 3.项目负责人业绩以相关人员在审核报告、审定单、结果文件上的签字或盖章为准。4.拟派其他协审人员指除项目负责人和安装一级造价师一人外。</w:t>
      </w:r>
      <w:r/>
    </w:p>
    <w:p>
      <w:pPr>
        <w:ind w:firstLine="482"/>
        <w:jc w:val="left"/>
        <w:keepLines w:val="0"/>
        <w:keepNext w:val="0"/>
        <w:pageBreakBefore w:val="0"/>
        <w:spacing w:line="440" w:lineRule="exact"/>
        <w:widowControl w:val="off"/>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注：投标文件中需上传证明的材料文件应上传到相关联</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对应的页面，若在评审过程中，评委在相对应页面找不到相关联的文件，由此产生的后果由</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自行负责。所需证明文件</w:t>
      </w:r>
      <w:r>
        <w:rPr>
          <w:rFonts w:hint="eastAsia" w:ascii="宋体" w:hAnsi="宋体" w:eastAsia="宋体" w:cs="宋体"/>
          <w:b/>
          <w:bCs/>
          <w:color w:val="auto"/>
          <w:sz w:val="24"/>
          <w:szCs w:val="24"/>
          <w:highlight w:val="none"/>
          <w:lang w:val="en-US" w:eastAsia="zh-CN"/>
        </w:rPr>
        <w:t xml:space="preserve">原件</w:t>
      </w:r>
      <w:r>
        <w:rPr>
          <w:rFonts w:hint="eastAsia" w:ascii="宋体" w:hAnsi="宋体" w:eastAsia="宋体" w:cs="宋体"/>
          <w:b/>
          <w:bCs/>
          <w:color w:val="auto"/>
          <w:sz w:val="24"/>
          <w:szCs w:val="24"/>
          <w:highlight w:val="none"/>
        </w:rPr>
        <w:t xml:space="preserve">扫描件上传至投标文件并</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rPr>
        <w:t xml:space="preserve">电子签章。</w:t>
      </w:r>
      <w:r/>
    </w:p>
    <w:p>
      <w:pPr>
        <w:ind w:firstLine="482"/>
        <w:jc w:val="left"/>
        <w:keepLines w:val="0"/>
        <w:keepNext w:val="0"/>
        <w:pageBreakBefore w:val="0"/>
        <w:spacing w:line="440" w:lineRule="exact"/>
        <w:widowControl w:val="off"/>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技术方案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48</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根据招标文件要求，就服务内容提交协审方案，体现以下要求，评委根据方案优劣情况横向比较酌情打分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a.突出政府投资审核特点，明确审核目标，针对性提出反映政府投资审核成果的具体举措，措施合理可行、针对性强的得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分，基本合理可行的得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分，一般的得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分，未提供或不满足要求的不得分。（最高为</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b.结合工程的专业特点，提出审核的基本要求、审核重点，思路清晰、内容完整，准确合理，全面的得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分，基本全面合理的得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分，一般的得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分；未提供或不满足要求的不得分。（最高为</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c.针对本协审项目跟踪审核的具体情况，提出具体措施，合理组织安排，细化工作内容，内容合理，全面的得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分，基本全面合理的得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分，一般的得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分；未提供或不满足要求的不得分。（最高为</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针对本协审项目结算审计的具体情况，提出结算审核的工作重点、进度保证措施和质量保证措施等，措施合理可行、针对性强的得8分，基本合理可行的得5分，一般的得3分，未提供或不满足要求的不得分。（最高为8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行业内部控制制度是否完善、具体，是否操作性强，是否存在为配合审核正常进行的保障措施和内部考核制度，是否存在针对本项目组建的质量管理网络，以及是否有日常审核资料的归集措施；措施合理可行、针对性强的得8分，基本合理可行的得5分，一般的得3分，未提供或不满足要求的不得分。（最高为8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f.针对</w:t>
      </w:r>
      <w:r>
        <w:rPr>
          <w:rFonts w:hint="eastAsia" w:ascii="宋体" w:hAnsi="宋体" w:eastAsia="宋体" w:cs="宋体"/>
          <w:color w:val="auto"/>
          <w:sz w:val="24"/>
          <w:szCs w:val="24"/>
          <w:highlight w:val="none"/>
        </w:rPr>
        <w:t xml:space="preserve">项目协审内容，从工程节约投资、优化管理、指标控制等方面提出合理化建议或改进措施：合理化建议或改进措施的科学严谨性、系统完整性、针对性及可操作性强，得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分；合理化建议或改进措施的科学严谨性、系统完整性、针对性及可操作性较强，得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分；合理化建议或改进措施的科学严谨性、系统完整性、针对性及可操作性弱，得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分；无合理化建议或改进措施，不得分。（最高为8分）。</w:t>
      </w:r>
      <w:r/>
    </w:p>
    <w:p>
      <w:pPr>
        <w:ind w:firstLine="482"/>
        <w:keepLines w:val="0"/>
        <w:keepNext w:val="0"/>
        <w:pageBreakBefore w:val="0"/>
        <w:spacing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5.服务承诺（</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无承诺不得分，评委根据承诺情况横向比较酌情打分：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①</w:t>
      </w:r>
      <w:r>
        <w:rPr>
          <w:rFonts w:hint="eastAsia" w:ascii="宋体" w:hAnsi="宋体" w:eastAsia="宋体" w:cs="宋体"/>
          <w:b/>
          <w:bCs/>
          <w:color w:val="auto"/>
          <w:sz w:val="24"/>
          <w:szCs w:val="24"/>
          <w:highlight w:val="none"/>
        </w:rPr>
        <w:t xml:space="preserve">本地化服务承诺（</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主要对</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的本地化服务能力进行综合评审，包括中标后的人员驻场情况、与各方面的沟通、现场响应时间、常驻保障条件的设置情况等。</w:t>
      </w:r>
      <w:r/>
    </w:p>
    <w:p>
      <w:pPr>
        <w:ind w:firstLine="482"/>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②个性化服务承诺（</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主要考察</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在满足招标文件要求的基础上提出的服务质量、审核误差、协审成果、质量考核等方面的个性化服务承诺。</w:t>
      </w:r>
      <w:r/>
    </w:p>
    <w:p>
      <w:pPr>
        <w:ind w:firstLine="482"/>
        <w:spacing w:line="440" w:lineRule="exact"/>
        <w:rPr>
          <w:rFonts w:hint="eastAsia" w:ascii="宋体" w:hAnsi="宋体"/>
          <w:b/>
          <w:bCs/>
          <w:color w:val="ff0000"/>
          <w:sz w:val="24"/>
          <w:szCs w:val="24"/>
        </w:rPr>
      </w:pPr>
      <w:r>
        <w:rPr>
          <w:rFonts w:hint="eastAsia" w:ascii="宋体" w:hAnsi="宋体"/>
          <w:b/>
          <w:bCs/>
          <w:sz w:val="24"/>
          <w:szCs w:val="24"/>
        </w:rPr>
        <w:t xml:space="preserve">注</w:t>
      </w:r>
      <w:r>
        <w:rPr>
          <w:rFonts w:hint="eastAsia" w:ascii="宋体" w:hAnsi="宋体"/>
          <w:b/>
          <w:bCs/>
          <w:color w:val="auto"/>
          <w:sz w:val="24"/>
          <w:szCs w:val="24"/>
        </w:rPr>
        <w:t xml:space="preserve">：</w:t>
      </w:r>
      <w:r>
        <w:rPr>
          <w:rFonts w:hint="eastAsia" w:asciiTheme="minorEastAsia" w:hAnsiTheme="minorEastAsia" w:eastAsiaTheme="minorEastAsia"/>
          <w:b/>
          <w:color w:val="auto"/>
          <w:sz w:val="24"/>
        </w:rPr>
        <w:t xml:space="preserve">技术标（服务方案）页数不得少于30页，也不得多于200页。</w:t>
      </w:r>
      <w:r>
        <w:rPr>
          <w:rFonts w:hint="eastAsia" w:ascii="宋体" w:hAnsi="宋体"/>
          <w:b/>
          <w:bCs/>
          <w:sz w:val="24"/>
          <w:szCs w:val="24"/>
        </w:rPr>
        <w:t xml:space="preserve">投标供应商须针对本项目的实际情况，结合自身条件，编制相应的“技术部分”。取所有评委打分的平均值。</w:t>
      </w:r>
      <w:r/>
    </w:p>
    <w:p>
      <w:pPr>
        <w:ind w:firstLine="566"/>
        <w:spacing w:line="440" w:lineRule="exact"/>
        <w:rPr>
          <w:rFonts w:hint="eastAsia" w:ascii="宋体" w:hAnsi="宋体"/>
          <w:bCs/>
          <w:sz w:val="24"/>
          <w:szCs w:val="24"/>
        </w:rPr>
      </w:pPr>
      <w:r>
        <w:rPr>
          <w:rFonts w:hint="eastAsia" w:ascii="宋体" w:hAnsi="宋体"/>
          <w:sz w:val="24"/>
          <w:szCs w:val="24"/>
        </w:rPr>
        <w:t xml:space="preserve">评分办法及评分细则的解释权</w:t>
      </w:r>
      <w:r>
        <w:rPr>
          <w:rFonts w:hint="eastAsia" w:ascii="宋体" w:hAnsi="宋体"/>
          <w:sz w:val="24"/>
          <w:szCs w:val="24"/>
          <w:lang w:eastAsia="zh-CN"/>
        </w:rPr>
        <w:t xml:space="preserve">属于</w:t>
      </w:r>
      <w:r>
        <w:rPr>
          <w:rFonts w:hint="eastAsia" w:ascii="宋体" w:hAnsi="宋体"/>
          <w:sz w:val="24"/>
          <w:szCs w:val="24"/>
        </w:rPr>
        <w:t xml:space="preserve">采购人，未列入本评分细则的其他条件不作为评分内容。</w:t>
      </w:r>
      <w:bookmarkEnd w:id="11"/>
      <w:r/>
      <w:bookmarkEnd w:id="12"/>
      <w:r/>
      <w:r/>
    </w:p>
    <w:p>
      <w:pPr>
        <w:ind w:firstLine="482"/>
        <w:spacing w:line="440" w:lineRule="exact"/>
        <w:tabs>
          <w:tab w:val="left" w:pos="945" w:leader="none"/>
        </w:tabs>
        <w:rPr>
          <w:rFonts w:hint="eastAsia" w:ascii="宋体" w:hAnsi="宋体"/>
          <w:b/>
          <w:sz w:val="24"/>
          <w:szCs w:val="24"/>
        </w:rPr>
        <w:outlineLvl w:val="0"/>
      </w:pPr>
      <w:r/>
      <w:bookmarkStart w:id="100" w:name="_Toc39873213"/>
      <w:r/>
      <w:bookmarkStart w:id="101" w:name="_Toc98277360"/>
      <w:r/>
      <w:bookmarkStart w:id="102" w:name="_Toc116946317"/>
      <w:r>
        <w:rPr>
          <w:rFonts w:hint="eastAsia" w:ascii="宋体" w:hAnsi="宋体"/>
          <w:b/>
          <w:sz w:val="24"/>
          <w:szCs w:val="24"/>
        </w:rPr>
        <w:t xml:space="preserve">（十一） 定标：</w:t>
      </w:r>
      <w:bookmarkEnd w:id="100"/>
      <w:r/>
      <w:bookmarkEnd w:id="101"/>
      <w:r/>
      <w:bookmarkEnd w:id="102"/>
      <w:r/>
      <w:r/>
    </w:p>
    <w:p>
      <w:pPr>
        <w:numPr>
          <w:ilvl w:val="0"/>
          <w:numId w:val="12"/>
        </w:numPr>
        <w:ind w:left="0" w:firstLine="523"/>
        <w:spacing w:line="440" w:lineRule="exact"/>
        <w:tabs>
          <w:tab w:val="left" w:pos="525" w:leader="none"/>
          <w:tab w:val="left" w:pos="945" w:leader="none"/>
          <w:tab w:val="left" w:pos="988" w:leader="none"/>
          <w:tab w:val="left" w:pos="1155" w:leader="none"/>
        </w:tabs>
        <w:rPr>
          <w:rFonts w:hint="eastAsia" w:ascii="宋体" w:hAnsi="宋体"/>
          <w:bCs/>
          <w:sz w:val="24"/>
          <w:szCs w:val="24"/>
        </w:rPr>
      </w:pPr>
      <w:r>
        <w:rPr>
          <w:rFonts w:hint="eastAsia" w:ascii="宋体" w:hAnsi="宋体"/>
          <w:bCs/>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sz w:val="24"/>
          <w:szCs w:val="24"/>
        </w:rPr>
        <w:outlineLvl w:val="0"/>
      </w:pPr>
      <w:r/>
      <w:bookmarkStart w:id="103" w:name="_Toc116946318"/>
      <w:r/>
      <w:bookmarkStart w:id="104" w:name="_Toc35780506"/>
      <w:r/>
      <w:bookmarkStart w:id="105" w:name="_Toc39873214"/>
      <w:r/>
      <w:bookmarkStart w:id="106" w:name="_Toc98277361"/>
      <w:r>
        <w:rPr>
          <w:rFonts w:hint="eastAsia" w:ascii="宋体" w:hAnsi="宋体"/>
          <w:b/>
          <w:sz w:val="24"/>
          <w:szCs w:val="24"/>
        </w:rPr>
        <w:t xml:space="preserve">（十二） 废标的确认：</w:t>
      </w:r>
      <w:bookmarkEnd w:id="103"/>
      <w:r/>
      <w:bookmarkEnd w:id="104"/>
      <w:r/>
      <w:bookmarkEnd w:id="105"/>
      <w:r/>
      <w:bookmarkEnd w:id="106"/>
      <w:r/>
      <w:r/>
    </w:p>
    <w:p>
      <w:pPr>
        <w:ind w:firstLine="480"/>
        <w:spacing w:line="440" w:lineRule="exact"/>
        <w:rPr>
          <w:rFonts w:hint="eastAsia" w:ascii="宋体" w:hAnsi="宋体"/>
          <w:bCs/>
          <w:sz w:val="24"/>
          <w:szCs w:val="24"/>
        </w:rPr>
      </w:pPr>
      <w:r>
        <w:rPr>
          <w:rFonts w:hint="eastAsia" w:ascii="宋体" w:hAnsi="宋体"/>
          <w:bCs/>
          <w:sz w:val="24"/>
          <w:szCs w:val="24"/>
        </w:rPr>
        <w:t xml:space="preserve">在招标采购中，出现下列情况之一的，应予废标：</w:t>
      </w:r>
      <w:r/>
    </w:p>
    <w:p>
      <w:pPr>
        <w:numPr>
          <w:ilvl w:val="0"/>
          <w:numId w:val="13"/>
        </w:numPr>
        <w:ind w:left="0" w:right="-281"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符合专业条件的投标供应商或者对招标文件作出实质性响应的投标供应商不足三家；</w:t>
      </w:r>
      <w:r/>
    </w:p>
    <w:p>
      <w:pPr>
        <w:numPr>
          <w:ilvl w:val="0"/>
          <w:numId w:val="13"/>
        </w:numPr>
        <w:ind w:left="0"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出现影响采购公正的违法、违规行为；</w:t>
      </w:r>
      <w:r/>
    </w:p>
    <w:p>
      <w:pPr>
        <w:numPr>
          <w:ilvl w:val="0"/>
          <w:numId w:val="13"/>
        </w:numPr>
        <w:ind w:left="0"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投标供应商的报价均超过采购预算，采购人不能支付的；</w:t>
      </w:r>
      <w:r/>
    </w:p>
    <w:p>
      <w:pPr>
        <w:numPr>
          <w:ilvl w:val="0"/>
          <w:numId w:val="13"/>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因重大变故，采购任务取消；</w:t>
      </w:r>
      <w:r/>
    </w:p>
    <w:p>
      <w:pPr>
        <w:numPr>
          <w:ilvl w:val="0"/>
          <w:numId w:val="13"/>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评标委员会认定招标文件存在歧义、重大缺陷导致评审工作无法进行；</w:t>
      </w:r>
      <w:r/>
    </w:p>
    <w:p>
      <w:pPr>
        <w:numPr>
          <w:ilvl w:val="0"/>
          <w:numId w:val="13"/>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因“苏采云”系统故障原因造成开标不成功的。</w:t>
      </w:r>
      <w:r/>
    </w:p>
    <w:p>
      <w:pPr>
        <w:ind w:firstLine="482"/>
        <w:spacing w:line="440" w:lineRule="exact"/>
        <w:tabs>
          <w:tab w:val="left" w:pos="945" w:leader="none"/>
        </w:tabs>
        <w:rPr>
          <w:rFonts w:hint="eastAsia" w:ascii="宋体" w:hAnsi="宋体"/>
          <w:b/>
          <w:sz w:val="24"/>
          <w:szCs w:val="24"/>
        </w:rPr>
        <w:outlineLvl w:val="0"/>
      </w:pPr>
      <w:r/>
      <w:bookmarkStart w:id="107" w:name="_Toc39873216"/>
      <w:r/>
      <w:bookmarkStart w:id="108" w:name="_Toc98277362"/>
      <w:r/>
      <w:bookmarkStart w:id="109" w:name="_Toc35780508"/>
      <w:r/>
      <w:bookmarkStart w:id="110" w:name="_Toc116946319"/>
      <w:r>
        <w:rPr>
          <w:rFonts w:hint="eastAsia" w:ascii="宋体" w:hAnsi="宋体"/>
          <w:b/>
          <w:sz w:val="24"/>
          <w:szCs w:val="24"/>
        </w:rPr>
        <w:t xml:space="preserve">（十三）中标无效的确认：</w:t>
      </w:r>
      <w:bookmarkEnd w:id="107"/>
      <w:r/>
      <w:bookmarkEnd w:id="108"/>
      <w:r/>
      <w:bookmarkEnd w:id="109"/>
      <w:r/>
      <w:bookmarkEnd w:id="110"/>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提供虚假材料谋取中标的；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采取不正当手段诋毁、排挤其他投标供应商的；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与招标采购单位、其他投标供应商恶意串通的；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向招标采购单位行贿或者提供其他不正当利益的；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4"/>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sz w:val="24"/>
          <w:szCs w:val="24"/>
        </w:rPr>
      </w:pPr>
      <w:r>
        <w:rPr>
          <w:rFonts w:hint="eastAsia" w:ascii="宋体" w:hAnsi="宋体"/>
          <w:bCs/>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（十四）质疑处理</w:t>
      </w:r>
      <w:r/>
    </w:p>
    <w:p>
      <w:pPr>
        <w:ind w:firstLine="480"/>
        <w:spacing w:line="440" w:lineRule="exact"/>
        <w:rPr>
          <w:rFonts w:hint="eastAsia" w:ascii="宋体" w:hAnsi="宋体"/>
          <w:sz w:val="24"/>
          <w:szCs w:val="24"/>
        </w:rPr>
      </w:pP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ind w:firstLine="480"/>
        <w:spacing w:line="440" w:lineRule="exact"/>
        <w:rPr>
          <w:rFonts w:hint="eastAsia" w:ascii="宋体" w:hAnsi="宋体"/>
          <w:sz w:val="24"/>
          <w:szCs w:val="24"/>
        </w:rPr>
      </w:pP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440" w:lineRule="exact"/>
        <w:rPr>
          <w:rFonts w:hint="eastAsia" w:ascii="宋体" w:hAnsi="宋体"/>
          <w:sz w:val="24"/>
          <w:szCs w:val="24"/>
        </w:rPr>
      </w:pPr>
      <w:r>
        <w:rPr>
          <w:rFonts w:hint="eastAsia" w:ascii="宋体" w:hAnsi="宋体"/>
          <w:sz w:val="24"/>
          <w:szCs w:val="24"/>
        </w:rPr>
        <w:t xml:space="preserve">2.1</w:t>
      </w:r>
      <w:r>
        <w:rPr>
          <w:rFonts w:ascii="宋体" w:hAnsi="宋体"/>
          <w:sz w:val="24"/>
          <w:szCs w:val="24"/>
        </w:rPr>
        <w:t xml:space="preserve">对可以质疑的采购文件提出质疑的，为收到采购文件之日或者采购文件公告期限届满之日；</w:t>
      </w:r>
      <w:r/>
    </w:p>
    <w:p>
      <w:pPr>
        <w:ind w:firstLine="480"/>
        <w:spacing w:line="44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对采购过程提出质疑的，为各采购程序环节结束之日；</w:t>
      </w:r>
      <w:r/>
    </w:p>
    <w:p>
      <w:pPr>
        <w:ind w:firstLine="480"/>
        <w:spacing w:line="44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对中标或者成交结果提出质疑的，为中标或者成交结果公告期限届满之日。</w:t>
      </w:r>
      <w:r/>
    </w:p>
    <w:p>
      <w:pPr>
        <w:ind w:firstLine="480"/>
        <w:spacing w:line="44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440" w:lineRule="exact"/>
        <w:rPr>
          <w:rFonts w:hint="eastAsia" w:ascii="宋体" w:hAnsi="宋体"/>
          <w:sz w:val="24"/>
          <w:szCs w:val="24"/>
        </w:rPr>
      </w:pPr>
      <w:r>
        <w:rPr>
          <w:rFonts w:hint="eastAsia" w:ascii="宋体" w:hAnsi="宋体"/>
          <w:sz w:val="24"/>
          <w:szCs w:val="24"/>
        </w:rPr>
        <w:t xml:space="preserve">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440" w:lineRule="exact"/>
        <w:rPr>
          <w:rFonts w:hint="eastAsia" w:ascii="宋体" w:hAnsi="宋体"/>
          <w:b/>
          <w:bCs/>
          <w:sz w:val="24"/>
          <w:szCs w:val="24"/>
        </w:rPr>
      </w:pPr>
      <w:r>
        <w:rPr>
          <w:rFonts w:hint="eastAsia" w:ascii="宋体" w:hAnsi="宋体"/>
          <w:b/>
          <w:bCs/>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440" w:lineRule="exact"/>
        <w:rPr>
          <w:rFonts w:hint="eastAsia" w:ascii="宋体" w:hAnsi="宋体"/>
          <w:sz w:val="24"/>
          <w:szCs w:val="24"/>
          <w:shd w:val="clear" w:color="ffffff" w:fill="d9d9d9"/>
        </w:rPr>
      </w:pPr>
      <w:r>
        <w:rPr>
          <w:rFonts w:hint="eastAsia" w:ascii="宋体" w:hAnsi="宋体"/>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40" w:lineRule="exact"/>
        <w:rPr>
          <w:rFonts w:hint="eastAsia" w:ascii="宋体" w:hAnsi="宋体"/>
          <w:sz w:val="24"/>
          <w:szCs w:val="24"/>
        </w:rPr>
      </w:pPr>
      <w:r>
        <w:rPr>
          <w:rFonts w:hint="eastAsia" w:ascii="宋体" w:hAnsi="宋体"/>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spacing w:line="440" w:lineRule="exact"/>
        <w:rPr>
          <w:rFonts w:hint="eastAsia" w:ascii="宋体" w:hAnsi="宋体"/>
          <w:sz w:val="24"/>
          <w:szCs w:val="24"/>
        </w:rPr>
      </w:pPr>
      <w:r>
        <w:rPr>
          <w:rFonts w:hint="eastAsia" w:ascii="宋体" w:hAnsi="宋体"/>
          <w:sz w:val="24"/>
          <w:szCs w:val="24"/>
        </w:rPr>
        <w:t xml:space="preserve">采购人、采购代理机构联系人、联系方式、通信地址见招标文件“一.投标邀请”。</w:t>
      </w:r>
      <w:r/>
    </w:p>
    <w:p>
      <w:pPr>
        <w:ind w:firstLine="480"/>
        <w:spacing w:line="440" w:lineRule="exact"/>
        <w:rPr>
          <w:rFonts w:hint="eastAsia" w:ascii="宋体" w:hAnsi="宋体"/>
          <w:sz w:val="24"/>
          <w:szCs w:val="24"/>
        </w:rPr>
      </w:pPr>
      <w:r>
        <w:rPr>
          <w:rFonts w:hint="eastAsia" w:ascii="宋体" w:hAnsi="宋体"/>
          <w:sz w:val="24"/>
          <w:szCs w:val="24"/>
        </w:rPr>
        <w:t xml:space="preserve">5.以下情形的质疑不予受理</w:t>
      </w:r>
      <w:r/>
    </w:p>
    <w:p>
      <w:pPr>
        <w:ind w:firstLine="480"/>
        <w:spacing w:line="440" w:lineRule="exact"/>
        <w:rPr>
          <w:rFonts w:hint="eastAsia" w:ascii="宋体" w:hAnsi="宋体"/>
          <w:sz w:val="24"/>
          <w:szCs w:val="24"/>
        </w:rPr>
      </w:pPr>
      <w:r>
        <w:rPr>
          <w:rFonts w:hint="eastAsia" w:ascii="宋体" w:hAnsi="宋体"/>
          <w:sz w:val="24"/>
          <w:szCs w:val="24"/>
        </w:rPr>
        <w:t xml:space="preserve">5.1 内容不符合《政府采购质疑和投诉办法》第十二条规定的质疑。</w:t>
      </w:r>
      <w:r/>
    </w:p>
    <w:p>
      <w:pPr>
        <w:ind w:firstLine="480"/>
        <w:spacing w:line="440" w:lineRule="exact"/>
        <w:rPr>
          <w:rFonts w:hint="eastAsia" w:ascii="宋体" w:hAnsi="宋体"/>
          <w:sz w:val="24"/>
          <w:szCs w:val="24"/>
        </w:rPr>
      </w:pPr>
      <w:r>
        <w:rPr>
          <w:rFonts w:hint="eastAsia" w:ascii="宋体" w:hAnsi="宋体"/>
          <w:sz w:val="24"/>
          <w:szCs w:val="24"/>
        </w:rPr>
        <w:t xml:space="preserve">5.2 超出政府采购法定期限的质疑。</w:t>
      </w:r>
      <w:r/>
    </w:p>
    <w:p>
      <w:pPr>
        <w:ind w:firstLine="480"/>
        <w:spacing w:line="440" w:lineRule="exact"/>
        <w:rPr>
          <w:rFonts w:hint="eastAsia" w:ascii="宋体" w:hAnsi="宋体"/>
          <w:sz w:val="24"/>
          <w:szCs w:val="24"/>
        </w:rPr>
      </w:pPr>
      <w:r>
        <w:rPr>
          <w:rFonts w:hint="eastAsia" w:ascii="宋体" w:hAnsi="宋体"/>
          <w:sz w:val="24"/>
          <w:szCs w:val="24"/>
        </w:rPr>
        <w:t xml:space="preserve">5.3 以传真、电子邮件等方式递交的非原件形式的质疑。</w:t>
      </w:r>
      <w:r/>
    </w:p>
    <w:p>
      <w:pPr>
        <w:ind w:firstLine="480"/>
        <w:spacing w:line="440" w:lineRule="exact"/>
        <w:rPr>
          <w:rFonts w:hint="eastAsia" w:ascii="宋体" w:hAnsi="宋体"/>
          <w:sz w:val="24"/>
          <w:szCs w:val="24"/>
        </w:rPr>
      </w:pPr>
      <w:r>
        <w:rPr>
          <w:rFonts w:hint="eastAsia" w:ascii="宋体" w:hAnsi="宋体"/>
          <w:sz w:val="24"/>
          <w:szCs w:val="24"/>
        </w:rPr>
        <w:t xml:space="preserve">5.4未参加投标活动的供应商或在投标活动中自身权益未受到损害的供应商所提出的质疑。</w:t>
      </w:r>
      <w:r/>
    </w:p>
    <w:p>
      <w:pPr>
        <w:ind w:firstLine="480"/>
        <w:spacing w:line="440" w:lineRule="exact"/>
        <w:rPr>
          <w:rFonts w:hint="eastAsia" w:ascii="宋体" w:hAnsi="宋体"/>
          <w:sz w:val="24"/>
          <w:szCs w:val="24"/>
        </w:rPr>
      </w:pPr>
      <w:r>
        <w:rPr>
          <w:rFonts w:hint="eastAsia" w:ascii="宋体" w:hAnsi="宋体"/>
          <w:sz w:val="24"/>
          <w:szCs w:val="24"/>
        </w:rPr>
        <w:t xml:space="preserve">5.5供应商组成联合体参加投标，联合体中任何一方或多方未按要求签字、盖章、加盖公章的质疑。</w:t>
      </w:r>
      <w:r/>
    </w:p>
    <w:p>
      <w:pPr>
        <w:ind w:firstLine="468"/>
        <w:spacing w:line="440" w:lineRule="exact"/>
        <w:rPr>
          <w:rFonts w:hint="eastAsia" w:ascii="宋体" w:hAnsi="宋体"/>
          <w:sz w:val="24"/>
          <w:szCs w:val="24"/>
        </w:rPr>
      </w:pPr>
      <w:r>
        <w:rPr>
          <w:rFonts w:hint="eastAsia" w:ascii="宋体" w:hAnsi="宋体"/>
          <w:sz w:val="24"/>
          <w:szCs w:val="24"/>
        </w:rPr>
        <w:t xml:space="preserve">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（十五）中标通知书</w:t>
      </w:r>
      <w:r/>
    </w:p>
    <w:p>
      <w:pPr>
        <w:ind w:firstLine="480"/>
        <w:spacing w:line="440" w:lineRule="exact"/>
        <w:rPr>
          <w:rFonts w:hint="eastAsia" w:ascii="宋体" w:hAnsi="宋体"/>
          <w:sz w:val="24"/>
          <w:szCs w:val="24"/>
        </w:rPr>
      </w:pPr>
      <w:r>
        <w:rPr>
          <w:rFonts w:hint="eastAsia" w:ascii="宋体" w:hAnsi="宋体"/>
          <w:sz w:val="24"/>
          <w:szCs w:val="24"/>
        </w:rPr>
        <w:t xml:space="preserve">1.中标结果确定后，采购代理机构将向中标供应商发出中标通知书。</w:t>
      </w:r>
      <w:r/>
    </w:p>
    <w:p>
      <w:pPr>
        <w:ind w:firstLine="480"/>
        <w:spacing w:line="440" w:lineRule="exact"/>
        <w:rPr>
          <w:rFonts w:hint="eastAsia" w:ascii="宋体" w:hAnsi="宋体"/>
          <w:sz w:val="24"/>
          <w:szCs w:val="24"/>
        </w:rPr>
      </w:pP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sz w:val="24"/>
          <w:szCs w:val="24"/>
        </w:rPr>
        <w:outlineLvl w:val="0"/>
      </w:pPr>
      <w:r/>
      <w:bookmarkStart w:id="111" w:name="_Toc98277363"/>
      <w:r/>
      <w:bookmarkStart w:id="112" w:name="_Toc116946320"/>
      <w:r/>
      <w:bookmarkStart w:id="113" w:name="_Toc39873217"/>
      <w:r/>
      <w:bookmarkStart w:id="114" w:name="_Toc35780509"/>
      <w:r>
        <w:rPr>
          <w:rFonts w:hint="eastAsia" w:ascii="宋体" w:hAnsi="宋体"/>
          <w:b/>
          <w:sz w:val="24"/>
          <w:szCs w:val="24"/>
        </w:rPr>
        <w:t xml:space="preserve">（十六）签订、履行合同</w:t>
      </w:r>
      <w:bookmarkEnd w:id="111"/>
      <w:r/>
      <w:bookmarkEnd w:id="112"/>
      <w:r/>
      <w:bookmarkEnd w:id="113"/>
      <w:r/>
      <w:bookmarkEnd w:id="114"/>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sz w:val="24"/>
          <w:szCs w:val="24"/>
        </w:rPr>
        <w:outlineLvl w:val="0"/>
      </w:pPr>
      <w:r/>
      <w:bookmarkStart w:id="115" w:name="_Toc116946321"/>
      <w:r/>
      <w:bookmarkStart w:id="116" w:name="_Toc39873218"/>
      <w:r/>
      <w:bookmarkStart w:id="117" w:name="_Toc35780510"/>
      <w:r/>
      <w:bookmarkStart w:id="118" w:name="_Toc98277364"/>
      <w:r>
        <w:rPr>
          <w:rFonts w:hint="eastAsia" w:ascii="宋体" w:hAnsi="宋体"/>
          <w:b/>
          <w:sz w:val="24"/>
          <w:szCs w:val="24"/>
        </w:rPr>
        <w:t xml:space="preserve">（十七）招标代理费</w:t>
      </w:r>
      <w:bookmarkEnd w:id="115"/>
      <w:r/>
      <w:bookmarkEnd w:id="116"/>
      <w:r/>
      <w:bookmarkEnd w:id="117"/>
      <w:r/>
      <w:bookmarkEnd w:id="118"/>
      <w:r/>
      <w:bookmarkStart w:id="119" w:name="_Toc35780511"/>
      <w:r/>
      <w:r/>
    </w:p>
    <w:p>
      <w:pPr>
        <w:ind w:firstLine="480"/>
        <w:spacing w:line="440" w:lineRule="exact"/>
        <w:tabs>
          <w:tab w:val="left" w:pos="945" w:leader="none"/>
        </w:tabs>
        <w:rPr>
          <w:rFonts w:hint="eastAsia" w:ascii="宋体" w:hAnsi="宋体"/>
          <w:bCs/>
          <w:sz w:val="24"/>
          <w:szCs w:val="24"/>
        </w:rPr>
        <w:outlineLvl w:val="0"/>
      </w:pPr>
      <w:r/>
      <w:bookmarkStart w:id="120" w:name="_Toc116946322"/>
      <w:r/>
      <w:bookmarkStart w:id="121" w:name="_Toc39873219"/>
      <w:r/>
      <w:bookmarkStart w:id="122" w:name="_Toc98277365"/>
      <w:r>
        <w:rPr>
          <w:rFonts w:hint="eastAsia" w:ascii="宋体" w:hAnsi="宋体"/>
          <w:bCs/>
          <w:sz w:val="24"/>
          <w:szCs w:val="24"/>
        </w:rPr>
        <w:t xml:space="preserve">1.本项目代理服务费由采购人支付。</w:t>
      </w:r>
      <w:bookmarkEnd w:id="120"/>
      <w:r/>
      <w:r/>
    </w:p>
    <w:p>
      <w:pPr>
        <w:ind w:firstLine="480"/>
        <w:spacing w:line="440" w:lineRule="exact"/>
        <w:tabs>
          <w:tab w:val="left" w:pos="945" w:leader="none"/>
        </w:tabs>
        <w:rPr>
          <w:rFonts w:hint="eastAsia" w:ascii="宋体" w:hAnsi="宋体"/>
          <w:bCs/>
          <w:sz w:val="24"/>
          <w:szCs w:val="24"/>
        </w:rPr>
        <w:outlineLvl w:val="0"/>
      </w:pPr>
      <w:r/>
      <w:bookmarkStart w:id="123" w:name="_Toc116946323"/>
      <w:r>
        <w:rPr>
          <w:rFonts w:hint="eastAsia" w:ascii="宋体" w:hAnsi="宋体"/>
          <w:bCs/>
          <w:sz w:val="24"/>
          <w:szCs w:val="24"/>
        </w:rPr>
        <w:t xml:space="preserve">2.招标代理服务费以中标金额为基数依据，按以下规定的标准和差额定率累进法进行计算收取：100万元以下为1.5%，打</w:t>
      </w:r>
      <w:r>
        <w:rPr>
          <w:rFonts w:hint="eastAsia" w:ascii="宋体" w:hAnsi="宋体"/>
          <w:bCs/>
          <w:sz w:val="24"/>
          <w:szCs w:val="24"/>
          <w:lang w:val="en-US" w:eastAsia="zh-CN"/>
        </w:rPr>
        <w:t xml:space="preserve">七</w:t>
      </w:r>
      <w:r>
        <w:rPr>
          <w:rFonts w:hint="eastAsia" w:ascii="宋体" w:hAnsi="宋体"/>
          <w:bCs/>
          <w:sz w:val="24"/>
          <w:szCs w:val="24"/>
        </w:rPr>
        <w:t xml:space="preserve">折。</w:t>
      </w:r>
      <w:bookmarkEnd w:id="123"/>
      <w:r/>
      <w:r/>
    </w:p>
    <w:p>
      <w:pPr>
        <w:ind w:firstLine="482"/>
        <w:spacing w:line="440" w:lineRule="exact"/>
        <w:tabs>
          <w:tab w:val="left" w:pos="945" w:leader="none"/>
        </w:tabs>
        <w:rPr>
          <w:rFonts w:hint="eastAsia" w:ascii="宋体" w:hAnsi="宋体"/>
          <w:b/>
          <w:sz w:val="24"/>
          <w:szCs w:val="24"/>
        </w:rPr>
        <w:outlineLvl w:val="0"/>
      </w:pPr>
      <w:r/>
      <w:bookmarkStart w:id="124" w:name="_Toc116946324"/>
      <w:r>
        <w:rPr>
          <w:rFonts w:hint="eastAsia" w:ascii="宋体" w:hAnsi="宋体"/>
          <w:b/>
          <w:sz w:val="24"/>
          <w:szCs w:val="24"/>
        </w:rPr>
        <w:t xml:space="preserve">（十八）未尽事宜</w:t>
      </w:r>
      <w:bookmarkEnd w:id="119"/>
      <w:r/>
      <w:bookmarkEnd w:id="121"/>
      <w:r/>
      <w:bookmarkEnd w:id="122"/>
      <w:r/>
      <w:bookmarkEnd w:id="124"/>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default" w:ascii="宋体" w:hAnsi="宋体" w:eastAsia="宋体" w:cs="Times New Roman"/>
          <w:b/>
          <w:color w:val="auto"/>
          <w:sz w:val="24"/>
          <w:szCs w:val="24"/>
          <w:lang w:val="en-US" w:eastAsia="zh-CN"/>
        </w:rPr>
        <w:outlineLvl w:val="0"/>
      </w:pPr>
      <w:r/>
      <w:bookmarkStart w:id="125" w:name="_Toc116946325"/>
      <w:r/>
      <w:bookmarkStart w:id="126" w:name="_Toc98277366"/>
      <w:r>
        <w:rPr>
          <w:rFonts w:hint="eastAsia" w:ascii="宋体" w:hAnsi="宋体" w:eastAsia="宋体" w:cs="Times New Roman"/>
          <w:b/>
          <w:color w:val="auto"/>
          <w:sz w:val="24"/>
          <w:szCs w:val="24"/>
        </w:rPr>
        <w:t xml:space="preserve">（十九）</w:t>
      </w:r>
      <w:bookmarkEnd w:id="125"/>
      <w:r/>
      <w:bookmarkEnd w:id="126"/>
      <w:r>
        <w:rPr>
          <w:rFonts w:hint="eastAsia" w:ascii="宋体" w:hAnsi="宋体" w:eastAsia="宋体" w:cs="Times New Roman"/>
          <w:b/>
          <w:color w:val="auto"/>
          <w:sz w:val="24"/>
          <w:szCs w:val="24"/>
          <w:lang w:val="en-US" w:eastAsia="zh-CN"/>
        </w:rPr>
        <w:t xml:space="preserve">履约担保</w:t>
      </w:r>
      <w:r/>
    </w:p>
    <w:p>
      <w:pPr>
        <w:ind w:firstLine="480"/>
        <w:spacing w:line="440" w:lineRule="exact"/>
        <w:tabs>
          <w:tab w:val="left" w:pos="525" w:leader="none"/>
          <w:tab w:val="left" w:pos="945" w:leader="none"/>
          <w:tab w:val="left" w:pos="105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hint="eastAsia" w:ascii="宋体" w:hAnsi="宋体" w:eastAsia="宋体" w:cs="宋体"/>
          <w:bCs/>
          <w:color w:val="auto"/>
          <w:sz w:val="24"/>
        </w:rPr>
      </w:pPr>
      <w:r>
        <w:rPr>
          <w:rFonts w:hint="eastAsia" w:ascii="宋体" w:hAnsi="宋体" w:eastAsia="宋体" w:cs="宋体"/>
          <w:color w:val="auto"/>
          <w:sz w:val="24"/>
          <w:szCs w:val="24"/>
        </w:rPr>
        <w:t xml:space="preserve">中标、成交供应商可以采用电子履约保函形式，具体操作可登录江苏政府采购网的保险保函模块进行办理，也可通过</w:t>
      </w:r>
      <w:r>
        <w:rPr>
          <w:rFonts w:hint="eastAsia" w:ascii="宋体" w:hAnsi="宋体" w:cs="宋体"/>
          <w:color w:val="auto"/>
          <w:sz w:val="24"/>
          <w:szCs w:val="24"/>
          <w:lang w:eastAsia="zh-CN"/>
        </w:rPr>
        <w:t xml:space="preserve">江苏政府采购网</w:t>
      </w:r>
      <w:r>
        <w:rPr>
          <w:rFonts w:hint="eastAsia" w:ascii="宋体" w:hAnsi="宋体" w:eastAsia="宋体" w:cs="宋体"/>
          <w:color w:val="auto"/>
          <w:sz w:val="24"/>
          <w:szCs w:val="24"/>
        </w:rPr>
        <w:t xml:space="preserve">、“苏采云”系统链接访问（首次使用需注册）</w:t>
      </w:r>
      <w:r>
        <w:rPr>
          <w:rFonts w:hint="eastAsia" w:ascii="宋体" w:hAnsi="宋体" w:eastAsia="宋体" w:cs="宋体"/>
          <w:bCs/>
          <w:color w:val="auto"/>
          <w:sz w:val="24"/>
        </w:rPr>
        <w:t xml:space="preserve">。</w:t>
      </w:r>
      <w:r/>
    </w:p>
    <w:p>
      <w:pPr>
        <w:ind w:firstLine="480"/>
        <w:spacing w:line="440" w:lineRule="exact"/>
        <w:tabs>
          <w:tab w:val="left" w:pos="525" w:leader="none"/>
          <w:tab w:val="left" w:pos="945" w:leader="none"/>
          <w:tab w:val="left" w:pos="1050" w:leader="none"/>
        </w:tabs>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二十</w:t>
      </w:r>
      <w:r>
        <w:rPr>
          <w:rFonts w:hint="eastAsia" w:ascii="宋体" w:hAnsi="宋体" w:eastAsia="宋体" w:cs="Times New Roman"/>
          <w:b/>
          <w:color w:val="auto"/>
          <w:sz w:val="24"/>
          <w:szCs w:val="24"/>
          <w:lang w:eastAsia="zh-CN"/>
        </w:rPr>
        <w:t xml:space="preserve">）政府采购履约资金扶持政策</w:t>
      </w:r>
      <w:r/>
    </w:p>
    <w:p>
      <w:pPr>
        <w:ind w:firstLine="482"/>
        <w:spacing w:line="440" w:lineRule="exact"/>
        <w:tabs>
          <w:tab w:val="left" w:pos="945" w:leader="none"/>
        </w:tabs>
        <w:rPr>
          <w:rFonts w:hint="eastAsia" w:ascii="宋体" w:hAnsi="宋体" w:eastAsia="宋体" w:cs="Times New Roman"/>
          <w:b w:val="0"/>
          <w:bCs/>
          <w:color w:val="auto"/>
          <w:sz w:val="24"/>
          <w:szCs w:val="24"/>
          <w:lang w:eastAsia="zh-CN"/>
        </w:rPr>
        <w:outlineLvl w:val="0"/>
      </w:pPr>
      <w:r>
        <w:rPr>
          <w:rFonts w:hint="eastAsia" w:ascii="宋体" w:hAnsi="宋体" w:eastAsia="宋体" w:cs="Times New Roman"/>
          <w:b w:val="0"/>
          <w:bCs/>
          <w:color w:val="auto"/>
          <w:sz w:val="24"/>
          <w:szCs w:val="24"/>
          <w:lang w:eastAsia="zh-CN"/>
        </w:rPr>
        <w:t xml:space="preserve">中标、成交供应商可采用合同融资形式，中标人可凭政府采购合同办理融资贷款，详见</w:t>
      </w:r>
      <w:r>
        <w:rPr>
          <w:rFonts w:hint="eastAsia" w:ascii="宋体" w:hAnsi="宋体" w:cs="Times New Roman"/>
          <w:b w:val="0"/>
          <w:bCs/>
          <w:color w:val="auto"/>
          <w:sz w:val="24"/>
          <w:szCs w:val="24"/>
          <w:lang w:eastAsia="zh-CN"/>
        </w:rPr>
        <w:t xml:space="preserve">江苏政府采购网</w:t>
      </w:r>
      <w:r>
        <w:rPr>
          <w:rFonts w:hint="eastAsia" w:ascii="宋体" w:hAnsi="宋体" w:eastAsia="宋体" w:cs="Times New Roman"/>
          <w:b w:val="0"/>
          <w:bCs/>
          <w:color w:val="auto"/>
          <w:sz w:val="24"/>
          <w:szCs w:val="24"/>
          <w:lang w:eastAsia="zh-CN"/>
        </w:rPr>
        <w:t xml:space="preserve">“政采贷”专栏。</w:t>
      </w:r>
      <w:r/>
    </w:p>
    <w:p>
      <w:pPr>
        <w:jc w:val="left"/>
        <w:widowControl/>
        <w:rPr>
          <w:rFonts w:hint="eastAsia" w:asciiTheme="minorEastAsia" w:hAnsiTheme="minorEastAsia" w:eastAsiaTheme="minorEastAsia"/>
          <w:b/>
          <w:bCs/>
          <w:sz w:val="32"/>
          <w:szCs w:val="32"/>
          <w:lang w:val="zh-CN"/>
        </w:rPr>
      </w:pPr>
      <w:r>
        <w:rPr>
          <w:rFonts w:asciiTheme="minorEastAsia" w:hAnsiTheme="minorEastAsia" w:eastAsiaTheme="minorEastAsia"/>
        </w:rPr>
        <w:br w:type="page" w:clear="all"/>
      </w:r>
      <w:r/>
    </w:p>
    <w:p>
      <w:pPr>
        <w:jc w:val="center"/>
        <w:keepLines w:val="0"/>
        <w:keepNext w:val="0"/>
        <w:pageBreakBefore w:val="0"/>
        <w:spacing w:line="440" w:lineRule="exact"/>
        <w:widowControl w:val="off"/>
        <w:rPr>
          <w:rFonts w:hint="eastAsia" w:ascii="宋体" w:hAnsi="宋体"/>
          <w:b/>
          <w:bCs/>
          <w:sz w:val="32"/>
          <w:szCs w:val="32"/>
          <w:lang w:val="zh-CN"/>
        </w:rPr>
        <w:outlineLvl w:val="0"/>
      </w:pPr>
      <w:r/>
      <w:bookmarkStart w:id="127" w:name="_Toc116946326"/>
      <w:r/>
      <w:bookmarkStart w:id="128" w:name="_Toc36414912"/>
      <w:r/>
      <w:bookmarkStart w:id="129" w:name="_Toc36850796"/>
      <w:r>
        <w:rPr>
          <w:rFonts w:hint="eastAsia" w:ascii="宋体" w:hAnsi="宋体"/>
          <w:b/>
          <w:bCs/>
          <w:sz w:val="32"/>
          <w:szCs w:val="32"/>
          <w:lang w:val="zh-CN"/>
        </w:rPr>
        <w:t xml:space="preserve">三、采购需求</w:t>
      </w:r>
      <w:bookmarkEnd w:id="127"/>
      <w:r/>
      <w:bookmarkEnd w:id="128"/>
      <w:r/>
      <w:r/>
    </w:p>
    <w:p>
      <w:pPr>
        <w:ind w:firstLine="480"/>
        <w:keepLines w:val="0"/>
        <w:keepNext w:val="0"/>
        <w:pageBreakBefore w:val="0"/>
        <w:spacing w:line="440" w:lineRule="exact"/>
        <w:widowControl w:val="off"/>
        <w:rPr>
          <w:rFonts w:hint="eastAsia" w:ascii="宋体" w:hAnsi="宋体" w:eastAsia="宋体" w:cs="宋体"/>
          <w:color w:val="auto"/>
          <w:szCs w:val="20"/>
        </w:rPr>
      </w:pPr>
      <w:r/>
      <w:bookmarkStart w:id="130" w:name="_Toc21985"/>
      <w:r/>
      <w:bookmarkStart w:id="131" w:name="_Toc26"/>
      <w:r/>
      <w:bookmarkStart w:id="132" w:name="_Toc100610642"/>
      <w:r/>
      <w:bookmarkStart w:id="133" w:name="_Toc36414917"/>
      <w:r>
        <w:rPr>
          <w:rFonts w:hint="eastAsia" w:ascii="宋体" w:hAnsi="宋体" w:eastAsia="宋体" w:cs="宋体"/>
          <w:color w:val="auto"/>
          <w:sz w:val="24"/>
          <w:szCs w:val="20"/>
          <w:lang w:eastAsia="zh-CN"/>
        </w:rPr>
        <w:t xml:space="preserve">投标供应商</w:t>
      </w:r>
      <w:r>
        <w:rPr>
          <w:rFonts w:hint="eastAsia" w:ascii="宋体" w:hAnsi="宋体" w:eastAsia="宋体" w:cs="宋体"/>
          <w:color w:val="auto"/>
          <w:sz w:val="24"/>
          <w:szCs w:val="20"/>
        </w:rPr>
        <w:t xml:space="preserve">所投内容必须满足以下要求，不得有负偏离。（本招标文件中所指</w:t>
      </w:r>
      <w:r>
        <w:rPr>
          <w:rFonts w:hint="eastAsia" w:ascii="宋体" w:hAnsi="宋体" w:eastAsia="宋体" w:cs="宋体"/>
          <w:color w:val="auto"/>
          <w:sz w:val="24"/>
          <w:szCs w:val="20"/>
          <w:lang w:eastAsia="zh-CN"/>
        </w:rPr>
        <w:t xml:space="preserve">投标供应商</w:t>
      </w:r>
      <w:r>
        <w:rPr>
          <w:rFonts w:hint="eastAsia" w:ascii="宋体" w:hAnsi="宋体" w:eastAsia="宋体" w:cs="宋体"/>
          <w:color w:val="auto"/>
          <w:sz w:val="24"/>
          <w:szCs w:val="20"/>
        </w:rPr>
        <w:t xml:space="preserve">专业技术力量、项目人员配置包括</w:t>
      </w:r>
      <w:r>
        <w:rPr>
          <w:rFonts w:hint="eastAsia" w:ascii="宋体" w:hAnsi="宋体" w:eastAsia="宋体" w:cs="宋体"/>
          <w:color w:val="auto"/>
          <w:sz w:val="24"/>
          <w:szCs w:val="20"/>
          <w:lang w:eastAsia="zh-CN"/>
        </w:rPr>
        <w:t xml:space="preserve">投标供应商</w:t>
      </w:r>
      <w:r>
        <w:rPr>
          <w:rFonts w:hint="eastAsia" w:ascii="宋体" w:hAnsi="宋体" w:eastAsia="宋体" w:cs="宋体"/>
          <w:color w:val="auto"/>
          <w:sz w:val="24"/>
          <w:szCs w:val="20"/>
        </w:rPr>
        <w:t xml:space="preserve">及其无锡（含江阴、宜兴）分支机构人员，注册造价工程师均为一级注册造价工程师）。</w:t>
      </w:r>
      <w:r/>
    </w:p>
    <w:p>
      <w:pPr>
        <w:ind w:firstLine="482"/>
        <w:keepLines w:val="0"/>
        <w:keepNext w:val="0"/>
        <w:pageBreakBefore w:val="0"/>
        <w:spacing w:line="44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一、</w:t>
      </w:r>
      <w:r>
        <w:rPr>
          <w:rFonts w:hint="eastAsia" w:ascii="宋体" w:hAnsi="宋体" w:eastAsia="宋体" w:cs="宋体"/>
          <w:b/>
          <w:bCs/>
          <w:color w:val="auto"/>
          <w:sz w:val="24"/>
          <w:szCs w:val="20"/>
          <w:highlight w:val="none"/>
        </w:rPr>
        <w:t xml:space="preserve">项目技术要求：</w:t>
      </w:r>
      <w:r/>
    </w:p>
    <w:p>
      <w:pPr>
        <w:ind w:firstLine="482"/>
        <w:keepLines w:val="0"/>
        <w:keepNext w:val="0"/>
        <w:pageBreakBefore w:val="0"/>
        <w:spacing w:line="440" w:lineRule="exact"/>
        <w:widowControl w:val="off"/>
        <w:tabs>
          <w:tab w:val="left" w:pos="105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b/>
          <w:bCs/>
          <w:color w:val="auto"/>
          <w:sz w:val="24"/>
          <w:szCs w:val="20"/>
          <w:highlight w:val="none"/>
        </w:rPr>
        <w:t xml:space="preserve">1、</w:t>
      </w:r>
      <w:r>
        <w:rPr>
          <w:rFonts w:hint="eastAsia" w:ascii="宋体" w:hAnsi="宋体" w:eastAsia="宋体" w:cs="宋体"/>
          <w:b/>
          <w:bCs/>
          <w:color w:val="auto"/>
          <w:sz w:val="24"/>
          <w:szCs w:val="20"/>
          <w:highlight w:val="none"/>
          <w:lang w:val="en-US" w:eastAsia="zh-CN"/>
        </w:rPr>
        <w:t xml:space="preserve">项目</w:t>
      </w:r>
      <w:r>
        <w:rPr>
          <w:rFonts w:hint="eastAsia" w:ascii="宋体" w:hAnsi="宋体" w:eastAsia="宋体" w:cs="宋体"/>
          <w:b/>
          <w:bCs/>
          <w:color w:val="auto"/>
          <w:sz w:val="24"/>
          <w:szCs w:val="20"/>
          <w:highlight w:val="none"/>
        </w:rPr>
        <w:t xml:space="preserve">概况：</w:t>
      </w:r>
      <w:r>
        <w:rPr>
          <w:rFonts w:hint="eastAsia" w:ascii="宋体" w:hAnsi="宋体" w:eastAsia="宋体" w:cs="宋体"/>
          <w:color w:val="auto"/>
          <w:sz w:val="24"/>
          <w:szCs w:val="20"/>
          <w:highlight w:val="none"/>
          <w:lang w:val="en-US" w:eastAsia="zh-CN"/>
        </w:rPr>
        <w:t xml:space="preserve">本项目为上海外</w:t>
      </w:r>
      <w:r>
        <w:rPr>
          <w:rFonts w:hint="eastAsia" w:ascii="宋体" w:hAnsi="宋体" w:eastAsia="宋体" w:cs="宋体"/>
          <w:color w:val="auto"/>
          <w:sz w:val="24"/>
          <w:szCs w:val="20"/>
          <w:highlight w:val="none"/>
          <w:lang w:val="en-US" w:eastAsia="zh-CN"/>
        </w:rPr>
        <w:t xml:space="preserve">国语大学附属无锡滨湖实验中学新建项目全过程跟踪审核（含结算审核）服务，项目地点位于无锡市滨湖区鸿桥路与蠡溪路交叉口西北侧。拟新建上海外国语大学附属无锡滨湖实验中学，按30班运行，总用地面积约3.5万平方米(约52亩),拟建总建筑面积约4.7万平方米(其中地上3.5万平方米，地下1.2万平方米)。主要建设内容为新建教学楼及相关配套设施等。匡算总投资73000万元(含教育装备和校园文化采购资金2300万元),资金来源为政府性基金预算。供应商负责独立公正地开展协审工作，协审内容主要为全过程跟踪审核（含结算审核）。</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b/>
          <w:bCs/>
          <w:color w:val="auto"/>
          <w:sz w:val="24"/>
          <w:szCs w:val="20"/>
        </w:rPr>
        <w:t xml:space="preserve">2、人员配置要求：</w:t>
      </w:r>
      <w:r>
        <w:rPr>
          <w:rFonts w:hint="eastAsia" w:ascii="宋体" w:hAnsi="宋体" w:eastAsia="宋体" w:cs="宋体"/>
          <w:color w:val="auto"/>
          <w:sz w:val="24"/>
          <w:szCs w:val="20"/>
        </w:rPr>
        <w:t xml:space="preserve">（以</w:t>
      </w:r>
      <w:r>
        <w:rPr>
          <w:rFonts w:hint="eastAsia" w:ascii="宋体" w:hAnsi="宋体" w:eastAsia="宋体" w:cs="宋体"/>
          <w:color w:val="auto"/>
          <w:sz w:val="24"/>
          <w:szCs w:val="20"/>
          <w:lang w:eastAsia="zh-CN"/>
        </w:rPr>
        <w:t xml:space="preserve">投标供应商</w:t>
      </w:r>
      <w:r>
        <w:rPr>
          <w:rFonts w:hint="eastAsia" w:ascii="宋体" w:hAnsi="宋体" w:eastAsia="宋体" w:cs="宋体"/>
          <w:color w:val="auto"/>
          <w:sz w:val="24"/>
          <w:szCs w:val="20"/>
        </w:rPr>
        <w:t xml:space="preserve">填列的《拟派专业技术力量人员名单》及按要求出具的证明材料为准）</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本项目</w:t>
      </w:r>
      <w:r>
        <w:rPr>
          <w:rFonts w:hint="eastAsia" w:ascii="宋体" w:hAnsi="宋体" w:eastAsia="宋体" w:cs="宋体"/>
          <w:color w:val="auto"/>
          <w:sz w:val="24"/>
          <w:szCs w:val="20"/>
          <w:lang w:eastAsia="zh-CN"/>
        </w:rPr>
        <w:t xml:space="preserve">投标供应商</w:t>
      </w:r>
      <w:r>
        <w:rPr>
          <w:rFonts w:hint="eastAsia" w:ascii="宋体" w:hAnsi="宋体" w:eastAsia="宋体" w:cs="宋体"/>
          <w:color w:val="auto"/>
          <w:sz w:val="24"/>
          <w:szCs w:val="20"/>
        </w:rPr>
        <w:t xml:space="preserve">需根据项目的专业特点组成项目组</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eastAsia="zh-CN"/>
        </w:rPr>
        <w:t xml:space="preserve">包含土建、安装、市政、绿化、装饰等专业</w:t>
      </w:r>
      <w:r>
        <w:rPr>
          <w:rFonts w:hint="eastAsia" w:ascii="宋体" w:hAnsi="宋体" w:eastAsia="宋体" w:cs="宋体"/>
          <w:color w:val="auto"/>
          <w:sz w:val="24"/>
          <w:szCs w:val="20"/>
        </w:rPr>
        <w:t xml:space="preserve">），并报拟派专业技术力量人员名单（不得含有返聘、临聘及已退休人员）。只有在拟派专业技术力量人员名单上的人员才能参与评分。</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本项目只能由《拟派专业技术力量人员名单》的拟派人员承接业务，为保证人员相对稳定，</w:t>
      </w:r>
      <w:r>
        <w:rPr>
          <w:rFonts w:hint="eastAsia" w:ascii="宋体" w:hAnsi="宋体" w:eastAsia="宋体" w:cs="宋体"/>
          <w:color w:val="auto"/>
          <w:sz w:val="24"/>
          <w:szCs w:val="20"/>
          <w:lang w:eastAsia="zh-CN"/>
        </w:rPr>
        <w:t xml:space="preserve">中标供应商</w:t>
      </w:r>
      <w:r>
        <w:rPr>
          <w:rFonts w:hint="eastAsia" w:ascii="宋体" w:hAnsi="宋体" w:eastAsia="宋体" w:cs="宋体"/>
          <w:color w:val="auto"/>
          <w:sz w:val="24"/>
          <w:szCs w:val="20"/>
        </w:rPr>
        <w:t xml:space="preserve">拟派人员在合同履约期内不得随意增加、减少或更换人员，若因离职、身体情况等客观原因确需增加或更换人员，必须征得采购人同意</w:t>
      </w:r>
      <w:r>
        <w:rPr>
          <w:rFonts w:hint="eastAsia" w:ascii="宋体" w:hAnsi="宋体" w:eastAsia="宋体" w:cs="宋体"/>
          <w:color w:val="auto"/>
          <w:sz w:val="24"/>
          <w:szCs w:val="20"/>
          <w:lang w:eastAsia="zh-CN"/>
        </w:rPr>
        <w:t xml:space="preserve">，而且</w:t>
      </w:r>
      <w:r>
        <w:rPr>
          <w:rFonts w:hint="eastAsia" w:ascii="宋体" w:hAnsi="宋体" w:eastAsia="宋体" w:cs="宋体"/>
          <w:color w:val="auto"/>
          <w:sz w:val="24"/>
          <w:szCs w:val="20"/>
        </w:rPr>
        <w:t xml:space="preserve">更换人员</w:t>
      </w:r>
      <w:r>
        <w:rPr>
          <w:rFonts w:hint="eastAsia" w:ascii="宋体" w:hAnsi="宋体" w:eastAsia="宋体" w:cs="宋体"/>
          <w:color w:val="auto"/>
          <w:sz w:val="24"/>
          <w:szCs w:val="20"/>
          <w:lang w:eastAsia="zh-CN"/>
        </w:rPr>
        <w:t xml:space="preserve">须具备</w:t>
      </w:r>
      <w:r>
        <w:rPr>
          <w:rFonts w:hint="eastAsia" w:ascii="宋体" w:hAnsi="宋体" w:eastAsia="宋体" w:cs="宋体"/>
          <w:color w:val="auto"/>
          <w:sz w:val="24"/>
          <w:szCs w:val="20"/>
        </w:rPr>
        <w:t xml:space="preserve">同样的资质、资历和业绩。若未征得采购人同意或更换人员不具备同样的资质、资历和业绩，则须支付委托协议价格（按</w:t>
      </w:r>
      <w:r>
        <w:rPr>
          <w:rFonts w:hint="eastAsia" w:ascii="宋体" w:hAnsi="宋体" w:eastAsia="宋体" w:cs="宋体"/>
          <w:color w:val="auto"/>
          <w:sz w:val="24"/>
          <w:szCs w:val="20"/>
          <w:lang w:val="en-US" w:eastAsia="zh-CN"/>
        </w:rPr>
        <w:t xml:space="preserve">102.86万元</w:t>
      </w:r>
      <w:r>
        <w:rPr>
          <w:rFonts w:hint="eastAsia" w:ascii="宋体" w:hAnsi="宋体" w:eastAsia="宋体" w:cs="宋体"/>
          <w:color w:val="auto"/>
          <w:sz w:val="24"/>
          <w:szCs w:val="20"/>
        </w:rPr>
        <w:t xml:space="preserve">计）的1%/人作为违约金，同时采购人保留有权依法解除合同的权力。</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lang w:eastAsia="zh-CN"/>
        </w:rPr>
        <w:t xml:space="preserve">投标供应商</w:t>
      </w:r>
      <w:r>
        <w:rPr>
          <w:rFonts w:hint="eastAsia" w:ascii="宋体" w:hAnsi="宋体" w:eastAsia="宋体" w:cs="宋体"/>
          <w:color w:val="auto"/>
          <w:sz w:val="24"/>
          <w:szCs w:val="20"/>
        </w:rPr>
        <w:t xml:space="preserve">拟派专业技术力量人员必须满5人，拟派项目负责人须具备</w:t>
      </w:r>
      <w:r>
        <w:rPr>
          <w:rFonts w:hint="eastAsia" w:ascii="宋体" w:hAnsi="宋体" w:eastAsia="宋体" w:cs="宋体"/>
          <w:color w:val="auto"/>
          <w:sz w:val="24"/>
          <w:szCs w:val="20"/>
          <w:lang w:eastAsia="zh-CN"/>
        </w:rPr>
        <w:t xml:space="preserve">国家一级注册造价工程师（土木建筑）资格</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eastAsia="zh-CN"/>
        </w:rPr>
        <w:t xml:space="preserve">同时拟派项目组成员中需</w:t>
      </w:r>
      <w:r>
        <w:rPr>
          <w:rFonts w:hint="eastAsia" w:ascii="宋体" w:hAnsi="宋体" w:eastAsia="宋体" w:cs="宋体"/>
          <w:color w:val="auto"/>
          <w:sz w:val="24"/>
          <w:szCs w:val="20"/>
        </w:rPr>
        <w:t xml:space="preserve">另外配备安装专业一级注册造价工程师一名，</w:t>
      </w:r>
      <w:r>
        <w:rPr>
          <w:rFonts w:hint="eastAsia" w:ascii="宋体" w:hAnsi="宋体" w:eastAsia="宋体" w:cs="宋体"/>
          <w:color w:val="auto"/>
          <w:sz w:val="24"/>
          <w:szCs w:val="20"/>
          <w:lang w:eastAsia="zh-CN"/>
        </w:rPr>
        <w:t xml:space="preserve">投标供应商</w:t>
      </w:r>
      <w:r>
        <w:rPr>
          <w:rFonts w:hint="eastAsia" w:ascii="宋体" w:hAnsi="宋体" w:eastAsia="宋体" w:cs="宋体"/>
          <w:color w:val="auto"/>
          <w:sz w:val="24"/>
          <w:szCs w:val="20"/>
        </w:rPr>
        <w:t xml:space="preserve">拟派专业技术力量人员必须按项目实际要求专业配备齐全，</w:t>
      </w:r>
      <w:r>
        <w:rPr>
          <w:rFonts w:hint="eastAsia" w:ascii="宋体" w:hAnsi="宋体" w:eastAsia="宋体" w:cs="宋体"/>
          <w:color w:val="auto"/>
          <w:sz w:val="24"/>
          <w:szCs w:val="20"/>
          <w:lang w:eastAsia="zh-CN"/>
        </w:rPr>
        <w:t xml:space="preserve">投标供应商</w:t>
      </w:r>
      <w:r>
        <w:rPr>
          <w:rFonts w:hint="eastAsia" w:ascii="宋体" w:hAnsi="宋体" w:eastAsia="宋体" w:cs="宋体"/>
          <w:color w:val="auto"/>
          <w:sz w:val="24"/>
          <w:szCs w:val="20"/>
        </w:rPr>
        <w:t xml:space="preserve">拟派专业技术力量的所有人员必须常驻现场（其中装饰、市政和绿化等专业人员可结合工程实际施工进度情况常驻现场），要求每周不少于5天，周末随叫随到，且拟派专业技术力量人员中必须确保有一名档案管理员（需在《拟派专业技术力量人员名单》中注明），否则投标无效。所有拟派专业人员均须提供投标供应商近三个月中任意一个月份（</w:t>
      </w:r>
      <w:r>
        <w:rPr>
          <w:rFonts w:hint="eastAsia" w:ascii="宋体" w:hAnsi="宋体" w:eastAsia="宋体" w:cs="宋体"/>
          <w:color w:val="auto"/>
          <w:sz w:val="24"/>
          <w:szCs w:val="20"/>
          <w:lang w:eastAsia="zh-CN"/>
        </w:rPr>
        <w:t xml:space="preserve">2025年12月/2026年1月/2月</w:t>
      </w:r>
      <w:r>
        <w:rPr>
          <w:rFonts w:hint="eastAsia" w:ascii="宋体" w:hAnsi="宋体" w:eastAsia="宋体" w:cs="宋体"/>
          <w:color w:val="auto"/>
          <w:sz w:val="24"/>
          <w:szCs w:val="20"/>
        </w:rPr>
        <w:t xml:space="preserve">）为其缴纳社保的证明扫描件。</w:t>
      </w:r>
      <w:r/>
    </w:p>
    <w:p>
      <w:pPr>
        <w:ind w:firstLine="482"/>
        <w:keepLines w:val="0"/>
        <w:keepNext w:val="0"/>
        <w:pageBreakBefore w:val="0"/>
        <w:spacing w:line="440" w:lineRule="exact"/>
        <w:widowControl w:val="off"/>
        <w:tabs>
          <w:tab w:val="left" w:pos="1050" w:leader="none"/>
        </w:tabs>
        <w:rPr>
          <w:rFonts w:hint="eastAsia" w:ascii="宋体" w:hAnsi="宋体" w:eastAsia="宋体" w:cs="宋体"/>
          <w:color w:val="auto"/>
          <w:sz w:val="24"/>
          <w:szCs w:val="20"/>
          <w:lang w:val="en-US" w:eastAsia="zh-CN"/>
        </w:rPr>
      </w:pPr>
      <w:r>
        <w:rPr>
          <w:rFonts w:hint="eastAsia" w:ascii="宋体" w:hAnsi="宋体" w:eastAsia="宋体" w:cs="宋体"/>
          <w:b/>
          <w:bCs/>
          <w:color w:val="auto"/>
          <w:sz w:val="24"/>
          <w:szCs w:val="20"/>
          <w:lang w:val="en-US" w:eastAsia="zh-CN"/>
        </w:rPr>
        <w:t xml:space="preserve">3、质量要求：</w:t>
      </w:r>
      <w:r>
        <w:rPr>
          <w:rFonts w:hint="eastAsia" w:ascii="宋体" w:hAnsi="宋体" w:eastAsia="宋体" w:cs="宋体"/>
          <w:color w:val="auto"/>
          <w:sz w:val="24"/>
          <w:szCs w:val="20"/>
          <w:lang w:val="en-US" w:eastAsia="zh-CN"/>
        </w:rPr>
        <w:t xml:space="preserve">质量标准符合国家标准、行业标准和企业标准（标准不一致的，以严格的标准为准），并满足采购人考核合格要求。</w:t>
      </w:r>
      <w:r/>
    </w:p>
    <w:p>
      <w:pPr>
        <w:ind w:firstLine="482"/>
        <w:keepLines w:val="0"/>
        <w:keepNext w:val="0"/>
        <w:pageBreakBefore w:val="0"/>
        <w:spacing w:line="440" w:lineRule="exact"/>
        <w:widowControl w:val="off"/>
        <w:tabs>
          <w:tab w:val="left" w:pos="1050" w:leader="none"/>
        </w:tabs>
        <w:rPr>
          <w:rFonts w:hint="eastAsia" w:ascii="宋体" w:hAnsi="宋体" w:eastAsia="宋体" w:cs="宋体"/>
          <w:b/>
          <w:color w:val="auto"/>
          <w:sz w:val="24"/>
          <w:szCs w:val="20"/>
        </w:rPr>
      </w:pPr>
      <w:r>
        <w:rPr>
          <w:rFonts w:hint="eastAsia" w:ascii="宋体" w:hAnsi="宋体" w:eastAsia="宋体" w:cs="宋体"/>
          <w:b/>
          <w:bCs/>
          <w:color w:val="auto"/>
          <w:sz w:val="24"/>
          <w:szCs w:val="20"/>
        </w:rPr>
        <w:t xml:space="preserve">4、</w:t>
      </w:r>
      <w:r>
        <w:rPr>
          <w:rFonts w:hint="eastAsia" w:ascii="宋体" w:hAnsi="宋体" w:eastAsia="宋体" w:cs="宋体"/>
          <w:b/>
          <w:color w:val="auto"/>
          <w:sz w:val="24"/>
          <w:szCs w:val="20"/>
        </w:rPr>
        <w:t xml:space="preserve">中标人确定后的委托程序、审计内容及费用标准：</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（1）签订协议</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确定</w:t>
      </w:r>
      <w:r>
        <w:rPr>
          <w:rFonts w:hint="eastAsia" w:ascii="宋体" w:hAnsi="宋体" w:eastAsia="宋体" w:cs="宋体"/>
          <w:color w:val="auto"/>
          <w:sz w:val="24"/>
          <w:szCs w:val="20"/>
          <w:lang w:val="en-US" w:eastAsia="zh-CN"/>
        </w:rPr>
        <w:t xml:space="preserve">中标供应商</w:t>
      </w:r>
      <w:r>
        <w:rPr>
          <w:rFonts w:hint="eastAsia" w:ascii="宋体" w:hAnsi="宋体" w:eastAsia="宋体" w:cs="宋体"/>
          <w:color w:val="auto"/>
          <w:sz w:val="24"/>
          <w:szCs w:val="20"/>
        </w:rPr>
        <w:t xml:space="preserve">后，</w:t>
      </w:r>
      <w:r>
        <w:rPr>
          <w:rFonts w:hint="eastAsia" w:ascii="宋体" w:hAnsi="宋体" w:eastAsia="宋体" w:cs="宋体"/>
          <w:color w:val="auto"/>
          <w:sz w:val="24"/>
          <w:szCs w:val="20"/>
          <w:lang w:val="en-US" w:eastAsia="zh-CN"/>
        </w:rPr>
        <w:t xml:space="preserve">中标供应商</w:t>
      </w:r>
      <w:r>
        <w:rPr>
          <w:rFonts w:hint="eastAsia" w:ascii="宋体" w:hAnsi="宋体" w:eastAsia="宋体" w:cs="宋体"/>
          <w:color w:val="auto"/>
          <w:sz w:val="24"/>
          <w:szCs w:val="20"/>
        </w:rPr>
        <w:t xml:space="preserve">与</w:t>
      </w:r>
      <w:r>
        <w:rPr>
          <w:rFonts w:hint="eastAsia" w:ascii="宋体" w:hAnsi="宋体" w:eastAsia="宋体" w:cs="宋体"/>
          <w:color w:val="auto"/>
          <w:sz w:val="24"/>
          <w:szCs w:val="20"/>
          <w:shd w:val="clear" w:color="auto" w:fill="ffffff"/>
          <w:lang w:val="en-US" w:eastAsia="zh-CN" w:bidi="ar"/>
        </w:rPr>
        <w:t xml:space="preserve">采购人</w:t>
      </w:r>
      <w:r>
        <w:rPr>
          <w:rFonts w:hint="eastAsia" w:ascii="宋体" w:hAnsi="宋体" w:eastAsia="宋体" w:cs="宋体"/>
          <w:color w:val="auto"/>
          <w:sz w:val="24"/>
          <w:szCs w:val="20"/>
        </w:rPr>
        <w:t xml:space="preserve">签订工程造价咨询合同。</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（2）协审内容</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lang w:eastAsia="zh-CN"/>
        </w:rPr>
        <w:t xml:space="preserve">中标供应商</w:t>
      </w:r>
      <w:r>
        <w:rPr>
          <w:rFonts w:hint="eastAsia" w:ascii="宋体" w:hAnsi="宋体" w:eastAsia="宋体" w:cs="宋体"/>
          <w:color w:val="auto"/>
          <w:sz w:val="24"/>
          <w:szCs w:val="20"/>
        </w:rPr>
        <w:t xml:space="preserve">应根据协议书的具体工作要求独立公正地开展协审工作。协审内容主要为全过程跟踪审核（含结算审核）：</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协助</w:t>
      </w:r>
      <w:r>
        <w:rPr>
          <w:rFonts w:hint="eastAsia" w:ascii="宋体" w:hAnsi="宋体" w:eastAsia="宋体" w:cs="宋体"/>
          <w:color w:val="auto"/>
          <w:sz w:val="24"/>
          <w:szCs w:val="20"/>
          <w:lang w:eastAsia="zh-CN"/>
        </w:rPr>
        <w:t xml:space="preserve">采购人</w:t>
      </w:r>
      <w:r>
        <w:rPr>
          <w:rFonts w:hint="eastAsia" w:ascii="宋体" w:hAnsi="宋体" w:eastAsia="宋体" w:cs="宋体"/>
          <w:color w:val="auto"/>
          <w:sz w:val="24"/>
          <w:szCs w:val="20"/>
        </w:rPr>
        <w:t xml:space="preserve">完成对项目基本建设程序的审查；</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2</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协助</w:t>
      </w:r>
      <w:r>
        <w:rPr>
          <w:rFonts w:hint="eastAsia" w:ascii="宋体" w:hAnsi="宋体" w:eastAsia="宋体" w:cs="宋体"/>
          <w:color w:val="auto"/>
          <w:sz w:val="24"/>
          <w:szCs w:val="20"/>
          <w:lang w:eastAsia="zh-CN"/>
        </w:rPr>
        <w:t xml:space="preserve">采购人</w:t>
      </w:r>
      <w:r>
        <w:rPr>
          <w:rFonts w:hint="eastAsia" w:ascii="宋体" w:hAnsi="宋体" w:eastAsia="宋体" w:cs="宋体"/>
          <w:color w:val="auto"/>
          <w:sz w:val="24"/>
          <w:szCs w:val="20"/>
        </w:rPr>
        <w:t xml:space="preserve">完成对项目批准概算的执行及调整情况进行审查；</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3</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完成对项目招投标执行情况的审查；</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4</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完成对项目签订的合同（协议）执行情况的审查；</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5</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完成对项目现场发生的各类审批文件的审查；对现场各类变更、签证的审核；</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6</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完成对项目建设进度报表及竣工结算的审核；</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7</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完成对项目现场管理情况的审查；</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8）上述协审内容完成后，按照</w:t>
      </w:r>
      <w:r>
        <w:rPr>
          <w:rFonts w:hint="eastAsia" w:ascii="宋体" w:hAnsi="宋体" w:eastAsia="宋体" w:cs="宋体"/>
          <w:color w:val="auto"/>
          <w:sz w:val="24"/>
          <w:szCs w:val="20"/>
          <w:lang w:eastAsia="zh-CN"/>
        </w:rPr>
        <w:t xml:space="preserve">采购人</w:t>
      </w:r>
      <w:r>
        <w:rPr>
          <w:rFonts w:hint="eastAsia" w:ascii="宋体" w:hAnsi="宋体" w:eastAsia="宋体" w:cs="宋体"/>
          <w:color w:val="auto"/>
          <w:sz w:val="24"/>
          <w:szCs w:val="20"/>
        </w:rPr>
        <w:t xml:space="preserve">要求的内容及要求提交审核成果文件（包括电子档案，审核过程中的“问题清单”等）。</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9）按照</w:t>
      </w:r>
      <w:r>
        <w:rPr>
          <w:rFonts w:hint="eastAsia" w:ascii="宋体" w:hAnsi="宋体" w:eastAsia="宋体" w:cs="宋体"/>
          <w:color w:val="auto"/>
          <w:sz w:val="24"/>
          <w:szCs w:val="20"/>
          <w:lang w:eastAsia="zh-CN"/>
        </w:rPr>
        <w:t xml:space="preserve">采购人</w:t>
      </w:r>
      <w:r>
        <w:rPr>
          <w:rFonts w:hint="eastAsia" w:ascii="宋体" w:hAnsi="宋体" w:eastAsia="宋体" w:cs="宋体"/>
          <w:color w:val="auto"/>
          <w:sz w:val="24"/>
          <w:szCs w:val="20"/>
        </w:rPr>
        <w:t xml:space="preserve">的要求，接受并积极协助</w:t>
      </w:r>
      <w:r>
        <w:rPr>
          <w:rFonts w:hint="eastAsia" w:ascii="宋体" w:hAnsi="宋体" w:eastAsia="宋体" w:cs="宋体"/>
          <w:color w:val="auto"/>
          <w:sz w:val="24"/>
          <w:szCs w:val="20"/>
          <w:lang w:eastAsia="zh-CN"/>
        </w:rPr>
        <w:t xml:space="preserve">采购人</w:t>
      </w:r>
      <w:r>
        <w:rPr>
          <w:rFonts w:hint="eastAsia" w:ascii="宋体" w:hAnsi="宋体" w:eastAsia="宋体" w:cs="宋体"/>
          <w:color w:val="auto"/>
          <w:sz w:val="24"/>
          <w:szCs w:val="20"/>
        </w:rPr>
        <w:t xml:space="preserve">完成对该项目的考核工作。</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10）其他与项目建设有关的协审内容及</w:t>
      </w:r>
      <w:r>
        <w:rPr>
          <w:rFonts w:hint="eastAsia" w:ascii="宋体" w:hAnsi="宋体" w:eastAsia="宋体" w:cs="宋体"/>
          <w:color w:val="auto"/>
          <w:sz w:val="24"/>
          <w:szCs w:val="20"/>
          <w:lang w:eastAsia="zh-CN"/>
        </w:rPr>
        <w:t xml:space="preserve">采购人</w:t>
      </w:r>
      <w:r>
        <w:rPr>
          <w:rFonts w:hint="eastAsia" w:ascii="宋体" w:hAnsi="宋体" w:eastAsia="宋体" w:cs="宋体"/>
          <w:color w:val="auto"/>
          <w:sz w:val="24"/>
          <w:szCs w:val="20"/>
        </w:rPr>
        <w:t xml:space="preserve">交办的其</w:t>
      </w:r>
      <w:r>
        <w:rPr>
          <w:rFonts w:hint="eastAsia" w:ascii="宋体" w:hAnsi="宋体" w:eastAsia="宋体" w:cs="宋体"/>
          <w:color w:val="auto"/>
          <w:sz w:val="24"/>
          <w:szCs w:val="20"/>
          <w:lang w:val="en-US" w:eastAsia="zh-CN"/>
        </w:rPr>
        <w:t xml:space="preserve">他</w:t>
      </w:r>
      <w:r>
        <w:rPr>
          <w:rFonts w:hint="eastAsia" w:ascii="宋体" w:hAnsi="宋体" w:eastAsia="宋体" w:cs="宋体"/>
          <w:color w:val="auto"/>
          <w:sz w:val="24"/>
          <w:szCs w:val="20"/>
        </w:rPr>
        <w:t xml:space="preserve">事项。</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（3）计费方法</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本项目无需报价，审核服务费用按照附件中规定的计费乘以考核“费用系数”作为最终付款金额。</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供应商须在《开标一览表》（格式见附件）中填写是否响应招标文件规定的计费方法。计费基数为中标供应商承接的本项目范围内的审定建安工程造价。除此之外，包括因项目工期、资料延误、人身伤害保险等等在内的各种情况，中标供应商不再收取其他任何费用，不得向与委托内容相关的施工等单位收取任何费用。</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（4）费用支付</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协审机构与滨湖区审计局签订的协审项目的审核费用列入项目建设成本。审核费用由委托人审核后支付给协审机构，审核服务费用按照附件中规定的计费乘以考核“费用系数”作为最终付款金额（最终审核服务费用如超过102.86万元，按102.86万元结算）。</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付款方式：</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签订后由中标供应商申请支付基本费用的10%，经采购人确认后在下个年度预算内支付，根据出具的最终跟踪审计报告支付至项目基本费用的60%，由中标供应商申请并经采购人审核后在下个年度预算内支付，余款在出具结算审核报告并考核细则完成后下个年度预算内付清。</w:t>
      </w:r>
      <w:r/>
    </w:p>
    <w:p>
      <w:pPr>
        <w:ind w:firstLine="482"/>
        <w:keepLines w:val="0"/>
        <w:keepNext w:val="0"/>
        <w:pageBreakBefore w:val="0"/>
        <w:spacing w:line="440" w:lineRule="exact"/>
        <w:widowControl w:val="off"/>
        <w:tabs>
          <w:tab w:val="left" w:pos="1050" w:leader="none"/>
        </w:tabs>
        <w:rPr>
          <w:rFonts w:hint="eastAsia" w:ascii="宋体" w:hAnsi="宋体" w:eastAsia="宋体" w:cs="宋体"/>
          <w:b/>
          <w:bCs/>
          <w:color w:val="auto"/>
          <w:sz w:val="24"/>
          <w:szCs w:val="20"/>
          <w:lang w:val="en-US" w:eastAsia="zh-CN"/>
        </w:rPr>
      </w:pPr>
      <w:r>
        <w:rPr>
          <w:rFonts w:hint="eastAsia" w:ascii="宋体" w:hAnsi="宋体" w:eastAsia="宋体" w:cs="宋体"/>
          <w:b/>
          <w:bCs/>
          <w:color w:val="auto"/>
          <w:sz w:val="24"/>
          <w:szCs w:val="20"/>
        </w:rPr>
        <w:t xml:space="preserve">5、考核</w:t>
      </w:r>
      <w:r>
        <w:rPr>
          <w:rFonts w:hint="eastAsia" w:ascii="宋体" w:hAnsi="宋体" w:eastAsia="宋体" w:cs="宋体"/>
          <w:b/>
          <w:bCs/>
          <w:color w:val="auto"/>
          <w:sz w:val="24"/>
          <w:szCs w:val="20"/>
          <w:lang w:val="en-US" w:eastAsia="zh-CN"/>
        </w:rPr>
        <w:t xml:space="preserve">要求</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为了确保项目协审工作质量，采购人将对</w:t>
      </w:r>
      <w:r>
        <w:rPr>
          <w:rFonts w:hint="eastAsia" w:ascii="宋体" w:hAnsi="宋体" w:eastAsia="宋体" w:cs="宋体"/>
          <w:color w:val="auto"/>
          <w:sz w:val="24"/>
          <w:szCs w:val="20"/>
          <w:lang w:eastAsia="zh-CN"/>
        </w:rPr>
        <w:t xml:space="preserve">中标供应商</w:t>
      </w:r>
      <w:r>
        <w:rPr>
          <w:rFonts w:hint="eastAsia" w:ascii="宋体" w:hAnsi="宋体" w:eastAsia="宋体" w:cs="宋体"/>
          <w:color w:val="auto"/>
          <w:sz w:val="24"/>
          <w:szCs w:val="20"/>
        </w:rPr>
        <w:t xml:space="preserve">协审工作进行考核，考核办法详见委托协议、并</w:t>
      </w:r>
      <w:bookmarkStart w:id="134" w:name="_Hlk63194248"/>
      <w:r>
        <w:rPr>
          <w:rFonts w:hint="eastAsia" w:ascii="宋体" w:hAnsi="宋体" w:eastAsia="宋体" w:cs="宋体"/>
          <w:color w:val="auto"/>
          <w:sz w:val="24"/>
          <w:szCs w:val="20"/>
        </w:rPr>
        <w:t xml:space="preserve">参照</w:t>
      </w:r>
      <w:r>
        <w:rPr>
          <w:rFonts w:hint="eastAsia" w:ascii="宋体" w:hAnsi="宋体" w:eastAsia="宋体" w:cs="宋体"/>
          <w:color w:val="auto"/>
          <w:sz w:val="24"/>
          <w:szCs w:val="20"/>
          <w:lang w:eastAsia="zh-CN"/>
        </w:rPr>
        <w:t xml:space="preserve">《无锡市滨湖区政府投资建设项目协审机构质量考核管理办法（2024年修订版）》锡滨审发〔2024〕13号</w:t>
      </w:r>
      <w:bookmarkEnd w:id="134"/>
      <w:r>
        <w:rPr>
          <w:rFonts w:hint="eastAsia" w:ascii="宋体" w:hAnsi="宋体" w:eastAsia="宋体" w:cs="宋体"/>
          <w:color w:val="auto"/>
          <w:sz w:val="24"/>
          <w:szCs w:val="20"/>
        </w:rPr>
        <w:t xml:space="preserve">。</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对于不同意接受考核的协审单位，采购人有权终止协议。</w:t>
      </w:r>
      <w:r/>
    </w:p>
    <w:p>
      <w:pPr>
        <w:ind w:firstLine="482"/>
        <w:keepLines w:val="0"/>
        <w:keepNext w:val="0"/>
        <w:pageBreakBefore w:val="0"/>
        <w:spacing w:line="440" w:lineRule="exact"/>
        <w:widowControl w:val="off"/>
        <w:tabs>
          <w:tab w:val="left" w:pos="1050" w:leader="none"/>
        </w:tabs>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6、违约责任</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（1）在本项目规定的服务有效期内如发现</w:t>
      </w:r>
      <w:r>
        <w:rPr>
          <w:rFonts w:hint="eastAsia" w:ascii="宋体" w:hAnsi="宋体" w:eastAsia="宋体" w:cs="宋体"/>
          <w:color w:val="auto"/>
          <w:sz w:val="24"/>
          <w:szCs w:val="20"/>
          <w:lang w:eastAsia="zh-CN"/>
        </w:rPr>
        <w:t xml:space="preserve">中标供应商</w:t>
      </w:r>
      <w:r>
        <w:rPr>
          <w:rFonts w:hint="eastAsia" w:ascii="宋体" w:hAnsi="宋体" w:eastAsia="宋体" w:cs="宋体"/>
          <w:color w:val="auto"/>
          <w:sz w:val="24"/>
          <w:szCs w:val="20"/>
        </w:rPr>
        <w:t xml:space="preserve">相关人员有行贿、受贿、经济犯罪等违法行为，一经查实，采购人有权依法解除协议。</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（2）</w:t>
      </w:r>
      <w:r>
        <w:rPr>
          <w:rFonts w:hint="eastAsia" w:ascii="宋体" w:hAnsi="宋体" w:eastAsia="宋体" w:cs="宋体"/>
          <w:color w:val="auto"/>
          <w:sz w:val="24"/>
          <w:szCs w:val="20"/>
          <w:lang w:eastAsia="zh-CN"/>
        </w:rPr>
        <w:t xml:space="preserve">中标供应商</w:t>
      </w:r>
      <w:r>
        <w:rPr>
          <w:rFonts w:hint="eastAsia" w:ascii="宋体" w:hAnsi="宋体" w:eastAsia="宋体" w:cs="宋体"/>
          <w:color w:val="auto"/>
          <w:sz w:val="24"/>
          <w:szCs w:val="20"/>
        </w:rPr>
        <w:t xml:space="preserve">涂改、倒卖、出租、出借资质证书，或者以其他形式非法转让资质证书；擅自变更、转让、租借承接的工程造价咨询业务；一经查实，采购人有权依法定程序解除协议。</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（3）在协审工作中，因</w:t>
      </w:r>
      <w:r>
        <w:rPr>
          <w:rFonts w:hint="eastAsia" w:ascii="宋体" w:hAnsi="宋体" w:eastAsia="宋体" w:cs="宋体"/>
          <w:color w:val="auto"/>
          <w:sz w:val="24"/>
          <w:szCs w:val="20"/>
          <w:lang w:eastAsia="zh-CN"/>
        </w:rPr>
        <w:t xml:space="preserve">中标供应商</w:t>
      </w:r>
      <w:r>
        <w:rPr>
          <w:rFonts w:hint="eastAsia" w:ascii="宋体" w:hAnsi="宋体" w:eastAsia="宋体" w:cs="宋体"/>
          <w:color w:val="auto"/>
          <w:sz w:val="24"/>
          <w:szCs w:val="20"/>
        </w:rPr>
        <w:t xml:space="preserve">原因造成违约或疏忽，延误工程实施进度或审核工作出现错误并造成重大影响的，将扣回委托协议价格（按</w:t>
      </w:r>
      <w:r>
        <w:rPr>
          <w:rFonts w:hint="eastAsia" w:ascii="宋体" w:hAnsi="宋体" w:eastAsia="宋体" w:cs="宋体"/>
          <w:color w:val="auto"/>
          <w:sz w:val="24"/>
          <w:szCs w:val="20"/>
          <w:lang w:val="en-US" w:eastAsia="zh-CN"/>
        </w:rPr>
        <w:t xml:space="preserve">102.86</w:t>
      </w:r>
      <w:r>
        <w:rPr>
          <w:rFonts w:hint="eastAsia" w:ascii="宋体" w:hAnsi="宋体" w:eastAsia="宋体" w:cs="宋体"/>
          <w:color w:val="auto"/>
          <w:sz w:val="24"/>
          <w:szCs w:val="20"/>
        </w:rPr>
        <w:t xml:space="preserve">万元计）5%的违约金额，或采取法律手段解决索赔事宜。</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（4）对提供不实或内容虚假的协审结果以及自行对外提供协审咨询报告的，由</w:t>
      </w:r>
      <w:r>
        <w:rPr>
          <w:rFonts w:hint="eastAsia" w:ascii="宋体" w:hAnsi="宋体" w:eastAsia="宋体" w:cs="宋体"/>
          <w:color w:val="auto"/>
          <w:sz w:val="24"/>
          <w:szCs w:val="20"/>
          <w:lang w:eastAsia="zh-CN"/>
        </w:rPr>
        <w:t xml:space="preserve">中标供应商</w:t>
      </w:r>
      <w:r>
        <w:rPr>
          <w:rFonts w:hint="eastAsia" w:ascii="宋体" w:hAnsi="宋体" w:eastAsia="宋体" w:cs="宋体"/>
          <w:color w:val="auto"/>
          <w:sz w:val="24"/>
          <w:szCs w:val="20"/>
        </w:rPr>
        <w:t xml:space="preserve">自行承担责任，情节严重的，依法提请有关部门追究事务所和相关责任人的法律责任。</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（5）</w:t>
      </w:r>
      <w:r>
        <w:rPr>
          <w:rFonts w:hint="eastAsia" w:ascii="宋体" w:hAnsi="宋体" w:eastAsia="宋体" w:cs="宋体"/>
          <w:color w:val="auto"/>
          <w:sz w:val="24"/>
          <w:szCs w:val="20"/>
          <w:lang w:eastAsia="zh-CN"/>
        </w:rPr>
        <w:t xml:space="preserve">中标供应商</w:t>
      </w:r>
      <w:r>
        <w:rPr>
          <w:rFonts w:hint="eastAsia" w:ascii="宋体" w:hAnsi="宋体" w:eastAsia="宋体" w:cs="宋体"/>
          <w:color w:val="auto"/>
          <w:sz w:val="24"/>
          <w:szCs w:val="20"/>
        </w:rPr>
        <w:t xml:space="preserve">影响政府投资审核独立性和相应的回避原则，接受由建设单位或其他委托方委托的与</w:t>
      </w:r>
      <w:r>
        <w:rPr>
          <w:rFonts w:hint="eastAsia" w:ascii="宋体" w:hAnsi="宋体" w:eastAsia="宋体" w:cs="宋体"/>
          <w:color w:val="auto"/>
          <w:sz w:val="24"/>
          <w:szCs w:val="20"/>
          <w:lang w:eastAsia="zh-CN"/>
        </w:rPr>
        <w:t xml:space="preserve">上海外国语大学附属无锡滨湖实验中学</w:t>
      </w:r>
      <w:r>
        <w:rPr>
          <w:rFonts w:hint="eastAsia" w:ascii="宋体" w:hAnsi="宋体" w:eastAsia="宋体" w:cs="宋体"/>
          <w:color w:val="auto"/>
          <w:sz w:val="24"/>
          <w:szCs w:val="20"/>
        </w:rPr>
        <w:t xml:space="preserve">的建设投资或工程造价有关的工作（包括但不限于招标代理、清单编制、造价审核（不含标底审核）等），一经查实，须支付委托协议价格（按</w:t>
      </w:r>
      <w:r>
        <w:rPr>
          <w:rFonts w:hint="eastAsia" w:ascii="宋体" w:hAnsi="宋体" w:eastAsia="宋体" w:cs="宋体"/>
          <w:color w:val="auto"/>
          <w:sz w:val="24"/>
          <w:szCs w:val="20"/>
          <w:lang w:val="en-US" w:eastAsia="zh-CN"/>
        </w:rPr>
        <w:t xml:space="preserve">102.86万元</w:t>
      </w:r>
      <w:r>
        <w:rPr>
          <w:rFonts w:hint="eastAsia" w:ascii="宋体" w:hAnsi="宋体" w:eastAsia="宋体" w:cs="宋体"/>
          <w:color w:val="auto"/>
          <w:sz w:val="24"/>
          <w:szCs w:val="20"/>
        </w:rPr>
        <w:t xml:space="preserve">计）的5%作为违约金，同时采购人保留有权依法解除合同的权力。</w:t>
      </w:r>
      <w:r/>
    </w:p>
    <w:p>
      <w:pPr>
        <w:ind w:firstLine="482"/>
        <w:keepLines w:val="0"/>
        <w:keepNext w:val="0"/>
        <w:pageBreakBefore w:val="0"/>
        <w:spacing w:line="440" w:lineRule="exact"/>
        <w:widowControl w:val="off"/>
        <w:tabs>
          <w:tab w:val="left" w:pos="1050" w:leader="none"/>
        </w:tabs>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7、其他事项</w:t>
      </w:r>
      <w:r/>
    </w:p>
    <w:p>
      <w:pPr>
        <w:ind w:firstLine="480"/>
        <w:keepLines w:val="0"/>
        <w:keepNext w:val="0"/>
        <w:pageBreakBefore w:val="0"/>
        <w:spacing w:line="440" w:lineRule="exact"/>
        <w:widowControl w:val="off"/>
        <w:tabs>
          <w:tab w:val="left" w:pos="105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能够接受</w:t>
      </w:r>
      <w:r>
        <w:rPr>
          <w:rFonts w:hint="eastAsia" w:ascii="宋体" w:hAnsi="宋体" w:eastAsia="宋体" w:cs="宋体"/>
          <w:color w:val="auto"/>
          <w:sz w:val="24"/>
          <w:szCs w:val="20"/>
          <w:lang w:eastAsia="zh-CN"/>
        </w:rPr>
        <w:t xml:space="preserve">采购人</w:t>
      </w:r>
      <w:r>
        <w:rPr>
          <w:rFonts w:hint="eastAsia" w:ascii="宋体" w:hAnsi="宋体" w:eastAsia="宋体" w:cs="宋体"/>
          <w:color w:val="auto"/>
          <w:sz w:val="24"/>
          <w:szCs w:val="20"/>
        </w:rPr>
        <w:t xml:space="preserve">为保证政府投资审核独立性和不重复委托而提出的回避原则。</w:t>
      </w:r>
      <w:r>
        <w:rPr>
          <w:rFonts w:hint="eastAsia" w:ascii="宋体" w:hAnsi="宋体" w:eastAsia="宋体" w:cs="宋体"/>
          <w:color w:val="auto"/>
          <w:sz w:val="24"/>
          <w:szCs w:val="20"/>
          <w:lang w:eastAsia="zh-CN"/>
        </w:rPr>
        <w:t xml:space="preserve">中标供应商</w:t>
      </w:r>
      <w:r>
        <w:rPr>
          <w:rFonts w:hint="eastAsia" w:ascii="宋体" w:hAnsi="宋体" w:eastAsia="宋体" w:cs="宋体"/>
          <w:color w:val="auto"/>
          <w:sz w:val="24"/>
          <w:szCs w:val="20"/>
        </w:rPr>
        <w:t xml:space="preserve">需承诺在中标后不再接受由建设单位或其他单位委托的与本项目建设投资或工程造价有关的工作（包括但不限于招标代理、清单编制、造价审核（不含标底审核）等）。</w:t>
      </w:r>
      <w:r/>
    </w:p>
    <w:p>
      <w:pPr>
        <w:ind w:firstLine="482"/>
        <w:keepLines w:val="0"/>
        <w:keepNext w:val="0"/>
        <w:pageBreakBefore w:val="0"/>
        <w:spacing w:line="440" w:lineRule="exact"/>
        <w:widowControl w:val="off"/>
        <w:rPr>
          <w:rFonts w:hint="eastAsia" w:ascii="宋体" w:hAnsi="宋体" w:eastAsia="宋体" w:cs="宋体"/>
          <w:b/>
          <w:bCs w:val="0"/>
          <w:color w:val="auto"/>
          <w:sz w:val="24"/>
          <w:szCs w:val="20"/>
        </w:rPr>
      </w:pPr>
      <w:r>
        <w:rPr>
          <w:rFonts w:hint="eastAsia" w:ascii="宋体" w:hAnsi="宋体" w:eastAsia="宋体" w:cs="宋体"/>
          <w:b/>
          <w:bCs w:val="0"/>
          <w:color w:val="auto"/>
          <w:sz w:val="24"/>
          <w:szCs w:val="20"/>
          <w:lang w:val="en-US" w:eastAsia="zh-CN"/>
        </w:rPr>
        <w:t xml:space="preserve">二、</w:t>
      </w:r>
      <w:r>
        <w:rPr>
          <w:rFonts w:hint="eastAsia" w:ascii="宋体" w:hAnsi="宋体" w:eastAsia="宋体" w:cs="宋体"/>
          <w:b/>
          <w:bCs w:val="0"/>
          <w:color w:val="auto"/>
          <w:sz w:val="24"/>
          <w:szCs w:val="20"/>
        </w:rPr>
        <w:t xml:space="preserve">有关说明： </w:t>
      </w:r>
      <w:r/>
    </w:p>
    <w:p>
      <w:pPr>
        <w:numPr>
          <w:ilvl w:val="1"/>
          <w:numId w:val="0"/>
        </w:numPr>
        <w:ind w:left="0" w:firstLine="525"/>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0"/>
        </w:rPr>
      </w:pPr>
      <w:r>
        <w:rPr>
          <w:rFonts w:hint="eastAsia" w:ascii="宋体" w:hAnsi="宋体" w:eastAsia="宋体" w:cs="宋体"/>
          <w:bCs/>
          <w:color w:val="auto"/>
          <w:sz w:val="24"/>
          <w:szCs w:val="20"/>
          <w:lang w:val="en-US" w:eastAsia="zh-CN" w:bidi="ar-SA"/>
        </w:rPr>
        <w:t xml:space="preserve">1、</w:t>
      </w:r>
      <w:r>
        <w:rPr>
          <w:rFonts w:hint="eastAsia" w:ascii="宋体" w:hAnsi="宋体" w:eastAsia="宋体" w:cs="宋体"/>
          <w:bCs/>
          <w:color w:val="auto"/>
          <w:sz w:val="24"/>
          <w:szCs w:val="20"/>
        </w:rPr>
        <w:t xml:space="preserve">审计费用包括满足本项目要求的从项目中标起到</w:t>
      </w:r>
      <w:r>
        <w:rPr>
          <w:rFonts w:hint="eastAsia" w:ascii="宋体" w:hAnsi="宋体" w:eastAsia="宋体" w:cs="宋体"/>
          <w:color w:val="auto"/>
          <w:sz w:val="24"/>
          <w:szCs w:val="20"/>
          <w:highlight w:val="none"/>
          <w:lang w:val="en-US" w:eastAsia="zh-CN"/>
        </w:rPr>
        <w:t xml:space="preserve">上海外国语大学附属无锡滨湖实验中学新建项目全过程跟踪审核（含结算审核）服务项目</w:t>
      </w:r>
      <w:r>
        <w:rPr>
          <w:rFonts w:hint="eastAsia" w:ascii="宋体" w:hAnsi="宋体" w:eastAsia="宋体" w:cs="宋体"/>
          <w:bCs/>
          <w:color w:val="auto"/>
          <w:sz w:val="24"/>
          <w:szCs w:val="20"/>
        </w:rPr>
        <w:t xml:space="preserve">竣工结算审计完成所发生的一切费用。</w:t>
      </w:r>
      <w:r/>
    </w:p>
    <w:p>
      <w:pPr>
        <w:numPr>
          <w:ilvl w:val="1"/>
          <w:numId w:val="0"/>
        </w:numPr>
        <w:ind w:left="0" w:firstLine="525"/>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0"/>
        </w:rPr>
      </w:pPr>
      <w:r>
        <w:rPr>
          <w:rFonts w:hint="eastAsia" w:ascii="宋体" w:hAnsi="宋体" w:eastAsia="宋体" w:cs="宋体"/>
          <w:bCs/>
          <w:color w:val="auto"/>
          <w:sz w:val="24"/>
          <w:szCs w:val="20"/>
          <w:lang w:val="en-US" w:eastAsia="zh-CN" w:bidi="ar-SA"/>
        </w:rPr>
        <w:t xml:space="preserve">2、</w:t>
      </w:r>
      <w:r>
        <w:rPr>
          <w:rFonts w:hint="eastAsia" w:ascii="宋体" w:hAnsi="宋体" w:eastAsia="宋体" w:cs="宋体"/>
          <w:bCs/>
          <w:color w:val="auto"/>
          <w:sz w:val="24"/>
          <w:szCs w:val="20"/>
        </w:rPr>
        <w:t xml:space="preserve">通过中国海关报关验放进入中国境内且产自关境外的产品不在本项目的报价范围。</w:t>
      </w:r>
      <w:r/>
    </w:p>
    <w:p>
      <w:pPr>
        <w:numPr>
          <w:ilvl w:val="1"/>
          <w:numId w:val="0"/>
        </w:numPr>
        <w:ind w:left="0" w:firstLine="525"/>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0"/>
        </w:rPr>
      </w:pPr>
      <w:r>
        <w:rPr>
          <w:rFonts w:hint="eastAsia" w:ascii="宋体" w:hAnsi="宋体" w:eastAsia="宋体" w:cs="宋体"/>
          <w:bCs/>
          <w:color w:val="auto"/>
          <w:sz w:val="24"/>
          <w:szCs w:val="20"/>
          <w:lang w:val="en-US" w:eastAsia="zh-CN" w:bidi="ar-SA"/>
        </w:rPr>
        <w:t xml:space="preserve">3、</w:t>
      </w:r>
      <w:r>
        <w:rPr>
          <w:rFonts w:hint="eastAsia" w:ascii="宋体" w:hAnsi="宋体" w:eastAsia="宋体" w:cs="宋体"/>
          <w:bCs/>
          <w:color w:val="auto"/>
          <w:sz w:val="24"/>
          <w:szCs w:val="20"/>
          <w:lang w:eastAsia="zh-CN"/>
        </w:rPr>
        <w:t xml:space="preserve">投标供应商</w:t>
      </w:r>
      <w:r>
        <w:rPr>
          <w:rFonts w:hint="eastAsia" w:ascii="宋体" w:hAnsi="宋体" w:eastAsia="宋体" w:cs="宋体"/>
          <w:bCs/>
          <w:color w:val="auto"/>
          <w:sz w:val="24"/>
          <w:szCs w:val="20"/>
        </w:rPr>
        <w:t xml:space="preserve">如有技术偏离请于投标偏离表中说明。</w:t>
      </w:r>
      <w:r/>
    </w:p>
    <w:p>
      <w:pPr>
        <w:numPr>
          <w:ilvl w:val="1"/>
          <w:numId w:val="0"/>
        </w:numPr>
        <w:ind w:left="0" w:firstLine="525"/>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eastAsia="宋体" w:cs="宋体"/>
          <w:bCs/>
          <w:color w:val="auto"/>
          <w:sz w:val="24"/>
          <w:szCs w:val="20"/>
        </w:rPr>
      </w:pPr>
      <w:r>
        <w:rPr>
          <w:rFonts w:hint="eastAsia" w:ascii="宋体" w:hAnsi="宋体" w:eastAsia="宋体" w:cs="宋体"/>
          <w:bCs/>
          <w:color w:val="auto"/>
          <w:sz w:val="24"/>
          <w:szCs w:val="20"/>
          <w:lang w:val="en-US" w:eastAsia="zh-CN" w:bidi="ar-SA"/>
        </w:rPr>
        <w:t xml:space="preserve">4、</w:t>
      </w:r>
      <w:r>
        <w:rPr>
          <w:rFonts w:hint="eastAsia" w:ascii="宋体" w:hAnsi="宋体" w:eastAsia="宋体" w:cs="宋体"/>
          <w:bCs/>
          <w:color w:val="auto"/>
          <w:sz w:val="24"/>
          <w:szCs w:val="20"/>
        </w:rPr>
        <w:t xml:space="preserve">服务期限：合同签订生效之日起至</w:t>
      </w:r>
      <w:r>
        <w:rPr>
          <w:rFonts w:hint="eastAsia" w:ascii="宋体" w:hAnsi="宋体" w:eastAsia="宋体" w:cs="宋体"/>
          <w:color w:val="auto"/>
          <w:sz w:val="24"/>
          <w:szCs w:val="20"/>
          <w:highlight w:val="none"/>
          <w:lang w:val="en-US" w:eastAsia="zh-CN"/>
        </w:rPr>
        <w:t xml:space="preserve">上海外国语大学附属无锡滨湖实验中学新建项目全过程跟踪审核（含结算审核）服务项目</w:t>
      </w:r>
      <w:r>
        <w:rPr>
          <w:rFonts w:hint="eastAsia" w:ascii="宋体" w:hAnsi="宋体" w:eastAsia="宋体" w:cs="宋体"/>
          <w:bCs/>
          <w:color w:val="auto"/>
          <w:sz w:val="24"/>
          <w:szCs w:val="20"/>
        </w:rPr>
        <w:t xml:space="preserve">竣工结算审计完成。</w:t>
      </w:r>
      <w:r/>
    </w:p>
    <w:p>
      <w:pPr>
        <w:numPr>
          <w:ilvl w:val="1"/>
          <w:numId w:val="0"/>
        </w:numPr>
        <w:ind w:left="0" w:firstLine="525"/>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eastAsia="宋体" w:cs="宋体"/>
          <w:bCs/>
          <w:color w:val="auto"/>
          <w:sz w:val="24"/>
          <w:szCs w:val="20"/>
        </w:rPr>
      </w:pPr>
      <w:r>
        <w:rPr>
          <w:rFonts w:hint="eastAsia" w:ascii="宋体" w:hAnsi="宋体" w:eastAsia="宋体" w:cs="宋体"/>
          <w:bCs/>
          <w:color w:val="auto"/>
          <w:sz w:val="24"/>
          <w:szCs w:val="20"/>
          <w:lang w:val="en-US" w:eastAsia="zh-CN" w:bidi="ar-SA"/>
        </w:rPr>
        <w:t xml:space="preserve">5、</w:t>
      </w:r>
      <w:r>
        <w:rPr>
          <w:rFonts w:hint="eastAsia" w:ascii="宋体" w:hAnsi="宋体" w:eastAsia="宋体" w:cs="宋体"/>
          <w:bCs/>
          <w:color w:val="auto"/>
          <w:sz w:val="24"/>
          <w:szCs w:val="20"/>
        </w:rPr>
        <w:t xml:space="preserve">本项目合同履行地点：无锡市滨湖区。</w:t>
      </w:r>
      <w:r/>
    </w:p>
    <w:p>
      <w:pPr>
        <w:numPr>
          <w:ilvl w:val="1"/>
          <w:numId w:val="0"/>
        </w:numPr>
        <w:ind w:left="0" w:firstLine="525"/>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eastAsia="宋体" w:cs="宋体"/>
          <w:bCs/>
          <w:color w:val="auto"/>
          <w:sz w:val="24"/>
          <w:szCs w:val="20"/>
        </w:rPr>
      </w:pPr>
      <w:r>
        <w:rPr>
          <w:rFonts w:hint="eastAsia" w:ascii="宋体" w:hAnsi="宋体" w:eastAsia="宋体" w:cs="宋体"/>
          <w:bCs/>
          <w:color w:val="auto"/>
          <w:sz w:val="24"/>
          <w:szCs w:val="20"/>
          <w:lang w:val="en-US" w:eastAsia="zh-CN" w:bidi="ar-SA"/>
        </w:rPr>
        <w:t xml:space="preserve">6、</w:t>
      </w:r>
      <w:r>
        <w:rPr>
          <w:rFonts w:hint="eastAsia" w:ascii="宋体" w:hAnsi="宋体" w:eastAsia="宋体" w:cs="宋体"/>
          <w:bCs/>
          <w:color w:val="auto"/>
          <w:sz w:val="24"/>
          <w:szCs w:val="20"/>
        </w:rPr>
        <w:t xml:space="preserve">质量及验收：合格且符合国家相关标准，最终通过项目验收。</w:t>
      </w:r>
      <w:r/>
    </w:p>
    <w:p>
      <w:pPr>
        <w:numPr>
          <w:ilvl w:val="1"/>
          <w:numId w:val="0"/>
        </w:numPr>
        <w:ind w:left="0" w:firstLine="525"/>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eastAsia="宋体" w:cs="宋体"/>
          <w:bCs/>
          <w:color w:val="auto"/>
          <w:sz w:val="24"/>
          <w:szCs w:val="20"/>
        </w:rPr>
      </w:pPr>
      <w:r>
        <w:rPr>
          <w:rFonts w:hint="eastAsia" w:ascii="宋体" w:hAnsi="宋体" w:eastAsia="宋体" w:cs="宋体"/>
          <w:bCs/>
          <w:color w:val="auto"/>
          <w:sz w:val="24"/>
          <w:szCs w:val="20"/>
          <w:lang w:val="en-US" w:eastAsia="zh-CN" w:bidi="ar-SA"/>
        </w:rPr>
        <w:t xml:space="preserve">7、</w:t>
      </w:r>
      <w:r>
        <w:rPr>
          <w:rFonts w:hint="eastAsia" w:ascii="宋体" w:hAnsi="宋体" w:eastAsia="宋体" w:cs="宋体"/>
          <w:bCs/>
          <w:color w:val="auto"/>
          <w:sz w:val="24"/>
          <w:szCs w:val="20"/>
        </w:rPr>
        <w:t xml:space="preserve">中标供应商为残疾人福利性单位的，其《残疾人福利性单位声明函》将随中标公告同时发布，接受社会监督。</w:t>
      </w:r>
      <w:r>
        <w:rPr>
          <w:rFonts w:hint="eastAsia" w:ascii="宋体" w:hAnsi="宋体" w:eastAsia="宋体" w:cs="宋体"/>
          <w:bCs/>
          <w:color w:val="auto"/>
          <w:sz w:val="24"/>
          <w:szCs w:val="20"/>
          <w:lang w:eastAsia="zh-CN"/>
        </w:rPr>
        <w:t xml:space="preserve">投标供应商</w:t>
      </w:r>
      <w:r>
        <w:rPr>
          <w:rFonts w:hint="eastAsia" w:ascii="宋体" w:hAnsi="宋体" w:eastAsia="宋体" w:cs="宋体"/>
          <w:bCs/>
          <w:color w:val="auto"/>
          <w:sz w:val="24"/>
          <w:szCs w:val="20"/>
        </w:rPr>
        <w:t xml:space="preserve">提供的《残疾人福利性单位声明函》与事实不符的，依照《</w:t>
      </w:r>
      <w:r>
        <w:rPr>
          <w:rFonts w:hint="eastAsia" w:ascii="宋体" w:hAnsi="宋体" w:eastAsia="宋体" w:cs="宋体"/>
          <w:bCs/>
          <w:color w:val="auto"/>
          <w:sz w:val="24"/>
          <w:szCs w:val="20"/>
          <w:lang w:eastAsia="zh-CN"/>
        </w:rPr>
        <w:t xml:space="preserve">中华人民共和国政府采购法</w:t>
      </w:r>
      <w:r>
        <w:rPr>
          <w:rFonts w:hint="eastAsia" w:ascii="宋体" w:hAnsi="宋体" w:eastAsia="宋体" w:cs="宋体"/>
          <w:bCs/>
          <w:color w:val="auto"/>
          <w:sz w:val="24"/>
          <w:szCs w:val="20"/>
        </w:rPr>
        <w:t xml:space="preserve">》第七十七条第一款的规定追究法律责任。</w:t>
      </w:r>
      <w:r/>
    </w:p>
    <w:p>
      <w:pPr>
        <w:numPr>
          <w:ilvl w:val="1"/>
          <w:numId w:val="0"/>
        </w:numPr>
        <w:ind w:left="0" w:firstLine="525"/>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eastAsia="宋体" w:cs="宋体"/>
          <w:bCs/>
          <w:color w:val="auto"/>
          <w:sz w:val="24"/>
          <w:szCs w:val="20"/>
        </w:rPr>
      </w:pPr>
      <w:r>
        <w:rPr>
          <w:rFonts w:hint="eastAsia" w:ascii="宋体" w:hAnsi="宋体" w:eastAsia="宋体" w:cs="宋体"/>
          <w:bCs/>
          <w:color w:val="auto"/>
          <w:sz w:val="24"/>
          <w:szCs w:val="20"/>
          <w:lang w:val="en-US" w:eastAsia="zh-CN" w:bidi="ar-SA"/>
        </w:rPr>
        <w:t xml:space="preserve">8、</w:t>
      </w:r>
      <w:r>
        <w:rPr>
          <w:rFonts w:hint="eastAsia" w:ascii="宋体" w:hAnsi="宋体" w:eastAsia="宋体" w:cs="宋体"/>
          <w:bCs/>
          <w:color w:val="auto"/>
          <w:sz w:val="24"/>
          <w:szCs w:val="20"/>
        </w:rPr>
        <w:t xml:space="preserve">采购人负责对本次采购产生的</w:t>
      </w:r>
      <w:r>
        <w:rPr>
          <w:rFonts w:hint="eastAsia" w:ascii="宋体" w:hAnsi="宋体" w:eastAsia="宋体" w:cs="宋体"/>
          <w:bCs/>
          <w:color w:val="auto"/>
          <w:sz w:val="24"/>
          <w:szCs w:val="20"/>
          <w:lang w:eastAsia="zh-CN"/>
        </w:rPr>
        <w:t xml:space="preserve">中标供应商</w:t>
      </w:r>
      <w:r>
        <w:rPr>
          <w:rFonts w:hint="eastAsia" w:ascii="宋体" w:hAnsi="宋体" w:eastAsia="宋体" w:cs="宋体"/>
          <w:bCs/>
          <w:color w:val="auto"/>
          <w:sz w:val="24"/>
          <w:szCs w:val="20"/>
        </w:rPr>
        <w:t xml:space="preserve">在履约期间的管理、考核及协审费用审核等工作。</w:t>
      </w:r>
      <w:r/>
    </w:p>
    <w:p>
      <w:pPr>
        <w:numPr>
          <w:ilvl w:val="1"/>
          <w:numId w:val="0"/>
        </w:numPr>
        <w:ind w:left="0" w:firstLine="525"/>
        <w:keepLines w:val="0"/>
        <w:keepNext w:val="0"/>
        <w:pageBreakBefore w:val="0"/>
        <w:spacing w:line="440" w:lineRule="exact"/>
        <w:widowControl w:val="off"/>
        <w:tabs>
          <w:tab w:val="left" w:pos="525" w:leader="none"/>
          <w:tab w:val="left" w:pos="630" w:leader="none"/>
          <w:tab w:val="left" w:pos="735" w:leader="none"/>
          <w:tab w:val="left" w:pos="945" w:leader="none"/>
        </w:tabs>
        <w:rPr>
          <w:rFonts w:hint="default"/>
        </w:rPr>
      </w:pPr>
      <w:r>
        <w:rPr>
          <w:rFonts w:hint="eastAsia" w:ascii="宋体" w:hAnsi="宋体" w:eastAsia="宋体" w:cs="宋体"/>
          <w:color w:val="auto"/>
          <w:sz w:val="21"/>
          <w:szCs w:val="20"/>
          <w:lang w:val="en-US" w:eastAsia="zh-CN" w:bidi="ar-SA"/>
        </w:rPr>
        <w:t xml:space="preserve">9、</w:t>
      </w:r>
      <w:r>
        <w:rPr>
          <w:rFonts w:hint="eastAsia" w:ascii="宋体" w:hAnsi="宋体" w:eastAsia="宋体" w:cs="宋体"/>
          <w:bCs/>
          <w:color w:val="auto"/>
          <w:sz w:val="24"/>
          <w:szCs w:val="20"/>
        </w:rPr>
        <w:t xml:space="preserve">采购人保留对</w:t>
      </w:r>
      <w:r>
        <w:rPr>
          <w:rFonts w:hint="eastAsia" w:ascii="宋体" w:hAnsi="宋体" w:eastAsia="宋体" w:cs="宋体"/>
          <w:bCs/>
          <w:color w:val="auto"/>
          <w:sz w:val="24"/>
          <w:szCs w:val="20"/>
          <w:lang w:eastAsia="zh-CN"/>
        </w:rPr>
        <w:t xml:space="preserve">投标供应商</w:t>
      </w:r>
      <w:r>
        <w:rPr>
          <w:rFonts w:hint="eastAsia" w:ascii="宋体" w:hAnsi="宋体" w:eastAsia="宋体" w:cs="宋体"/>
          <w:bCs/>
          <w:color w:val="auto"/>
          <w:sz w:val="24"/>
          <w:szCs w:val="20"/>
        </w:rPr>
        <w:t xml:space="preserve">提供的数据及证明材料进行外调核查的权力。</w:t>
      </w:r>
      <w:r/>
    </w:p>
    <w:p>
      <w:pPr>
        <w:ind w:left="0" w:right="0" w:firstLine="420"/>
        <w:jc w:val="both"/>
        <w:keepLines w:val="0"/>
        <w:keepNext w:val="0"/>
        <w:spacing w:before="0" w:beforeAutospacing="0" w:after="0" w:afterAutospacing="0"/>
        <w:widowControl w:val="off"/>
        <w:rPr>
          <w:rFonts w:hint="eastAsia" w:ascii="宋体" w:hAnsi="宋体" w:eastAsia="宋体" w:cs="Times New Roman"/>
          <w:bCs/>
          <w:color w:val="auto"/>
          <w:sz w:val="24"/>
          <w:szCs w:val="21"/>
          <w:lang w:val="en-US" w:eastAsia="zh-CN" w:bidi="ar"/>
        </w:rPr>
        <w:suppressLineNumbers w:val="0"/>
      </w:pPr>
      <w:r>
        <w:rPr>
          <w:rFonts w:hint="eastAsia" w:ascii="宋体" w:hAnsi="宋体" w:eastAsia="宋体" w:cs="Times New Roman"/>
          <w:bCs/>
          <w:color w:val="auto"/>
          <w:sz w:val="24"/>
          <w:szCs w:val="21"/>
          <w:lang w:val="en-US" w:eastAsia="zh-CN" w:bidi="ar"/>
        </w:rPr>
      </w:r>
      <w:r/>
    </w:p>
    <w:p>
      <w:pPr>
        <w:ind w:left="0" w:right="0" w:firstLine="0"/>
        <w:jc w:val="both"/>
        <w:keepLines w:val="0"/>
        <w:keepNext w:val="0"/>
        <w:spacing w:before="0" w:beforeAutospacing="0" w:after="0" w:afterAutospacing="0"/>
        <w:widowControl w:val="off"/>
        <w:rPr>
          <w:rFonts w:hint="eastAsia" w:ascii="宋体" w:hAnsi="宋体" w:eastAsia="宋体" w:cs="Times New Roman"/>
          <w:bCs/>
          <w:color w:val="auto"/>
          <w:sz w:val="24"/>
          <w:szCs w:val="21"/>
          <w:lang w:val="en-US" w:eastAsia="zh-CN" w:bidi="ar"/>
        </w:rPr>
        <w:suppressLineNumbers w:val="0"/>
      </w:pPr>
      <w:r>
        <w:rPr>
          <w:rFonts w:hint="eastAsia" w:ascii="宋体" w:hAnsi="宋体" w:eastAsia="宋体" w:cs="Times New Roman"/>
          <w:bCs/>
          <w:color w:val="auto"/>
          <w:sz w:val="24"/>
          <w:szCs w:val="21"/>
          <w:lang w:val="en-US" w:eastAsia="zh-CN" w:bidi="ar"/>
        </w:rPr>
      </w:r>
      <w:r/>
    </w:p>
    <w:p>
      <w:pPr>
        <w:jc w:val="both"/>
        <w:spacing w:line="600" w:lineRule="exact"/>
        <w:rPr>
          <w:rFonts w:hint="default" w:ascii="黑体" w:eastAsia="黑体"/>
          <w:bCs/>
          <w:color w:val="auto"/>
          <w:sz w:val="28"/>
          <w:szCs w:val="28"/>
        </w:rPr>
      </w:pPr>
      <w:r>
        <w:rPr>
          <w:rFonts w:hint="eastAsia" w:ascii="仿宋_GB2312"/>
          <w:b/>
          <w:color w:val="auto"/>
          <w:sz w:val="24"/>
        </w:rPr>
        <w:br w:type="page" w:clear="all"/>
      </w:r>
      <w:r>
        <w:rPr>
          <w:rFonts w:hint="eastAsia" w:ascii="仿宋_GB2312"/>
          <w:b/>
          <w:color w:val="auto"/>
          <w:sz w:val="24"/>
          <w:lang w:val="en-US" w:eastAsia="zh-CN"/>
        </w:rPr>
        <w:t xml:space="preserve">  </w:t>
      </w:r>
      <w:r>
        <w:rPr>
          <w:rFonts w:hint="eastAsia" w:ascii="仿宋_GB2312"/>
          <w:b/>
          <w:color w:val="auto"/>
          <w:sz w:val="24"/>
        </w:rPr>
        <w:t xml:space="preserve">附件：审核服务费用费率表</w:t>
      </w:r>
      <w:r/>
    </w:p>
    <w:p>
      <w:pPr>
        <w:jc w:val="center"/>
        <w:spacing w:line="600" w:lineRule="exact"/>
        <w:rPr>
          <w:rFonts w:hint="default" w:ascii="仿宋_GB2312"/>
          <w:b/>
          <w:color w:val="auto"/>
          <w:sz w:val="24"/>
        </w:rPr>
      </w:pPr>
      <w:r>
        <w:rPr>
          <w:rFonts w:hint="eastAsia" w:ascii="仿宋_GB2312"/>
          <w:b/>
          <w:color w:val="auto"/>
          <w:sz w:val="24"/>
        </w:rPr>
        <w:t xml:space="preserve">审核服务费用费率表</w:t>
      </w:r>
      <w:r/>
    </w:p>
    <w:p>
      <w:pPr>
        <w:ind w:firstLine="300"/>
        <w:jc w:val="left"/>
        <w:spacing w:after="120"/>
        <w:widowControl/>
        <w:rPr>
          <w:rFonts w:hint="default" w:ascii="Times New Roman" w:hAnsi="Times New Roman" w:eastAsia="宋体" w:cs="Times New Roman"/>
          <w:color w:val="auto"/>
          <w:sz w:val="30"/>
          <w:lang w:val="en-US" w:eastAsia="zh-CN" w:bidi="ar-SA"/>
        </w:rPr>
      </w:pPr>
      <w:r>
        <w:rPr>
          <w:rFonts w:hint="default" w:ascii="Times New Roman" w:hAnsi="Times New Roman" w:eastAsia="宋体" w:cs="Times New Roman"/>
          <w:color w:val="auto"/>
          <w:sz w:val="30"/>
          <w:szCs w:val="20"/>
          <w:lang w:val="en-US" w:eastAsia="zh-CN" w:bidi="ar-SA"/>
        </w:rPr>
        <mc:AlternateContent>
          <mc:Choice Requires="wpg">
            <w:drawing>
              <wp:inline xmlns:wp="http://schemas.openxmlformats.org/drawingml/2006/wordprocessingDrawing" distT="0" distB="0" distL="0" distR="0">
                <wp:extent cx="5524500" cy="4295775"/>
                <wp:effectExtent l="0" t="0" r="0" b="952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6"/>
                        <a:stretch/>
                      </pic:blipFill>
                      <pic:spPr bwMode="auto">
                        <a:xfrm>
                          <a:off x="0" y="0"/>
                          <a:ext cx="5524500" cy="429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5.0pt;height:338.2pt;mso-wrap-distance-left:0.0pt;mso-wrap-distance-top:0.0pt;mso-wrap-distance-right:0.0pt;mso-wrap-distance-bottom:0.0pt;" stroked="f">
                <v:path textboxrect="0,0,0,0"/>
                <v:imagedata r:id="rId16" o:title=""/>
              </v:shape>
            </w:pict>
          </mc:Fallback>
        </mc:AlternateContent>
      </w:r>
      <w:r/>
    </w:p>
    <w:p>
      <w:pPr>
        <w:ind w:left="0" w:right="0" w:firstLine="0"/>
        <w:jc w:val="left"/>
        <w:keepLines w:val="0"/>
        <w:keepNext w:val="0"/>
        <w:spacing w:before="0" w:beforeAutospacing="0" w:after="0" w:afterAutospacing="0"/>
        <w:widowControl w:val="off"/>
        <w:rPr>
          <w:rFonts w:hint="eastAsia" w:ascii="仿宋_GB2312" w:hAnsi="Times New Roman" w:eastAsia="宋体" w:cs="Times New Roman"/>
          <w:b/>
          <w:color w:val="auto"/>
          <w:sz w:val="24"/>
          <w:szCs w:val="20"/>
          <w:lang w:val="en-US" w:eastAsia="zh-CN" w:bidi="ar-SA"/>
        </w:rPr>
        <w:suppressLineNumbers w:val="0"/>
      </w:pPr>
      <w:r>
        <w:rPr>
          <w:rFonts w:hint="eastAsia" w:ascii="仿宋_GB2312" w:hAnsi="Times New Roman" w:eastAsia="宋体" w:cs="Times New Roman"/>
          <w:b/>
          <w:color w:val="auto"/>
          <w:sz w:val="24"/>
          <w:szCs w:val="20"/>
          <w:lang w:val="en-US" w:eastAsia="zh-CN" w:bidi="ar-SA"/>
        </w:rPr>
        <w:br w:type="page" w:clear="all"/>
      </w:r>
      <w:r>
        <w:rPr>
          <w:rFonts w:hint="eastAsia" w:ascii="仿宋_GB2312" w:hAnsi="Times New Roman" w:eastAsia="宋体" w:cs="Times New Roman"/>
          <w:b/>
          <w:color w:val="auto"/>
          <w:sz w:val="24"/>
          <w:szCs w:val="20"/>
          <w:lang w:val="en-US" w:eastAsia="zh-CN" w:bidi="ar-SA"/>
        </w:rPr>
        <w:t xml:space="preserve">附件：</w:t>
      </w:r>
      <w:r>
        <w:rPr>
          <w:rFonts w:hint="default" w:ascii="仿宋_GB2312" w:hAnsi="Times New Roman" w:eastAsia="宋体" w:cs="Times New Roman"/>
          <w:b/>
          <w:color w:val="auto"/>
          <w:sz w:val="24"/>
          <w:szCs w:val="20"/>
          <w:lang w:val="en-US" w:eastAsia="zh-CN" w:bidi="ar-SA"/>
        </w:rPr>
        <w:t xml:space="preserve">全过程跟踪审核（含结算审核）项目考核基础表</w:t>
      </w:r>
      <w:r/>
    </w:p>
    <w:tbl>
      <w:tblPr>
        <w:tblStyle w:val="781"/>
        <w:tblW w:w="104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070"/>
        <w:gridCol w:w="103"/>
        <w:gridCol w:w="1217"/>
        <w:gridCol w:w="670"/>
        <w:gridCol w:w="4600"/>
        <w:gridCol w:w="1058"/>
        <w:gridCol w:w="990"/>
      </w:tblGrid>
      <w:tr>
        <w:trPr>
          <w:jc w:val="center"/>
          <w:trHeight w:val="465"/>
        </w:trPr>
        <w:tc>
          <w:tcPr>
            <w:gridSpan w:val="8"/>
            <w:tcW w:w="10486"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6"/>
                <w:szCs w:val="26"/>
                <w:highlight w:val="none"/>
                <w:u w:val="none"/>
                <w:lang w:val="en-US" w:eastAsia="zh-CN" w:bidi="ar"/>
              </w:rPr>
              <w:t xml:space="preserve">全过程跟踪审核（含结算审核）项目考核基础表</w:t>
            </w:r>
            <w:r/>
          </w:p>
        </w:tc>
      </w:tr>
      <w:tr>
        <w:trPr>
          <w:jc w:val="center"/>
          <w:trHeight w:val="23"/>
        </w:trPr>
        <w:tc>
          <w:tcPr>
            <w:gridSpan w:val="8"/>
            <w:tcW w:w="10486" w:type="dxa"/>
            <w:vAlign w:val="center"/>
            <w:textDirection w:val="lrTb"/>
            <w:noWrap/>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                                 项目负责人：   </w:t>
            </w:r>
            <w:r/>
          </w:p>
        </w:tc>
      </w:tr>
      <w:tr>
        <w:trPr>
          <w:jc w:val="center"/>
          <w:trHeight w:val="23"/>
        </w:trPr>
        <w:tc>
          <w:tcPr>
            <w:gridSpan w:val="3"/>
            <w:tcW w:w="1951" w:type="dxa"/>
            <w:vAlign w:val="center"/>
            <w:textDirection w:val="lrTb"/>
            <w:noWrap/>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协审机构： </w:t>
            </w:r>
            <w:r/>
          </w:p>
        </w:tc>
        <w:tc>
          <w:tcPr>
            <w:gridSpan w:val="5"/>
            <w:tcW w:w="8535" w:type="dxa"/>
            <w:vAlign w:val="center"/>
            <w:textDirection w:val="lrTb"/>
            <w:noWrap/>
          </w:tcPr>
          <w:p>
            <w:pPr>
              <w:jc w:val="left"/>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0"/>
        </w:trPr>
        <w:tc>
          <w:tcPr>
            <w:tcW w:w="778"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3"/>
            <w:tcW w:w="239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考核项目</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满分</w:t>
            </w:r>
            <w:r/>
          </w:p>
        </w:tc>
        <w:tc>
          <w:tcPr>
            <w:tcW w:w="460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考核要点</w:t>
            </w:r>
            <w:r/>
          </w:p>
        </w:tc>
        <w:tc>
          <w:tcPr>
            <w:tcW w:w="1058"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考核情况简要说明</w:t>
            </w:r>
            <w:r/>
          </w:p>
        </w:tc>
        <w:tc>
          <w:tcPr>
            <w:tcW w:w="99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扣分</w:t>
            </w:r>
            <w:r/>
          </w:p>
        </w:tc>
      </w:tr>
      <w:tr>
        <w:trPr>
          <w:jc w:val="center"/>
          <w:trHeight w:val="23"/>
        </w:trPr>
        <w:tc>
          <w:tcPr>
            <w:tcW w:w="778" w:type="dxa"/>
            <w:vAlign w:val="center"/>
            <w:vMerge w:val="restart"/>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070" w:type="dxa"/>
            <w:vAlign w:val="center"/>
            <w:vMerge w:val="restart"/>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专业配备（8分）</w:t>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人员组成</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在5个工作日内提交跟踪审计小组名单的，扣1分；项目负责人无授权委托书的，扣1分；项目负责人专业资格与项目主体专业不匹配的，扣1分；项目审计小组人员专业配备不齐的，扣1分；项目审计小组未根据项目进度及时配备相关专业人员的，扣1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办公设备及技术支撑</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审计人员未配备必要的办公设备及工程软件的，扣1分；协审机构针对工程中出现的特殊情况，未及时成立专家小组并提供相关技术支撑的，扣1分。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审核方案</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审核方案应包括审计小组人员名单及相关资质证书复印件、项目审核计划、三级复核机制、审核依据及原则等，每缺漏一项扣0.5分。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restart"/>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1070" w:type="dxa"/>
            <w:vAlign w:val="center"/>
            <w:vMerge w:val="restart"/>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到岗情况（14分）</w:t>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现场人员   到岗情况</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对跟踪审计人员出勤情况作不定期检查，凡抽查出现不到岗现象的，每次扣1分；遇特殊情况，不在现场的，应第一时间向固投科项目负责人请假，否则，每次扣1分，最多扣12分；不建立考勤表的，扣2分。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项目审计人员调整情况</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未经固投科允许，擅自调整的，扣2分。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restart"/>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1070" w:type="dxa"/>
            <w:vAlign w:val="center"/>
            <w:vMerge w:val="restart"/>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审核质量（60分）</w:t>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合同台账</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未能收集齐全建设单位工程合同的，每份扣0.5分，不能提供合同台账的，扣1分，若合同与招投标文件存在实质性违背，而协审机构未能发现的，扣1分。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招投标及政府采购</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及时书面提醒建设单位履行招投标及政府采购手续的，扣1分；对建设单位规避招标及政府采购等行为，协审机构不及时书面提醒的，扣1分；对建设单位规避招标及政府采购等行为，协审机构不及时向固投科反馈的，扣1分。不能提供招投标及政府采购台账的，扣1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隐蔽工程、变更、签证审核</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隐蔽工程、变更、签证无工程量计算依据、工程部位、图纸编号等必要信息的，每次扣1分；未在签证手续上签字并加盖公章的，每次扣1分；应每月向固投科报送项目变更、签证台账，未报送的，每次扣1分；变更单价或工程量不准确的，每次扣1分；不能提供项目变更、签证台账的，扣4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审核误差率</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（一）复核结果误差率（以协审单位审计后的审定数为准，下同）在2%（含2%）以内，不扣分。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（二）复核误差率在2%（不含2%）～3%（含3%）的项目，扣12分；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（三）复核误差率在3%（不含3%）～5%（含5%）的项目，扣22分；                                                                      （四）复核误差率超过5%（不含5%）的项目，扣32分。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设备采购审核</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协审机构应审核设备采购的品种、规格是否与招投标文件、合同中列明的设备相符合；是否存在用于建设项目以外的生产、经营设备；对设备进行现场盘点抽查，以确定账户记录与实际设备数量、型号、规格的一致性，协审机构未审核或者审核结果不正确的，扣1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工程月报</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未按施工合同约定审核月报的，扣1分；未在《管理系统》上传每月月报的，扣1分。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审核结果</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程性审核结果不符合固投科要素要求的，每次扣1分。工程竣工结算报告应包含工程概况、审核依据及原则、审核结果、主要核减内容及原因、现场管理存在问题（含损失浪费情况、招投标中不合规、缺项漏项等情况）、合理化建议、项目评价、跟踪情况（含月报计量）、超（节）概分析、合同偏差分析等。协审机构出具的报告缺漏上述应包含内容的，每项扣0.5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控制投资</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若工程发生超概等情况，协审机构未能及时书面提醒建设单位的扣2分；对于可能出现超投资情况的，应及时反馈固投科，未及时反馈的，扣1分。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restart"/>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070" w:type="dxa"/>
            <w:vAlign w:val="center"/>
            <w:vMerge w:val="restart"/>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审核时效（8分）</w:t>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签订委托书时效</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未在中签（中标）后30日内签订协审委托书并完成与建设单位对接的，扣2分。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报告时效</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于结算审核，协审机构未在规定期限（含固投科核准后给予的调整审核时间）内提交符合要求的审核结果的，扣1分；超过期限7个工作日内仍不能提交审核结果的，扣2分；超过期限14个工作日内仍不能提交审核结果的，扣3分；超过期限28个（含）以上工作日方提交审核结果的，扣4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107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档案考核（5分）</w:t>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档案管理</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凡出现未对图纸、招投标文件、合同、变更资料、洽商等资料进行存档的，每项扣1分；同时，协审机构应保持档案资料整理的规范、整洁，建立相应归档资料台账、目录，出现不符合资料规整要求的，每项扣1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07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项目建设单位满意度（5分）</w:t>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项目建设单位满意度</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建设单位满意度调查表</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restart"/>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1070" w:type="dxa"/>
            <w:vAlign w:val="center"/>
            <w:vMerge w:val="restart"/>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额外加分项目（上限10分）</w:t>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宣传信息</w:t>
            </w:r>
            <w:r/>
          </w:p>
        </w:tc>
        <w:tc>
          <w:tcPr>
            <w:tcW w:w="670"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提交符合条件并采纳的宣传信息，每篇得2分；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vMerge w:val="restart"/>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加分后考核超过100分的，按照100分计算</w:t>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理论研究</w:t>
            </w:r>
            <w:r/>
          </w:p>
        </w:tc>
        <w:tc>
          <w:tcPr>
            <w:tcW w:w="670"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提交理论研究并发表的文章，每篇得5分；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4"/>
            <w:tcW w:w="3168"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分值</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4600" w:type="dxa"/>
            <w:vAlign w:val="center"/>
            <w:textDirection w:val="lrTb"/>
            <w:noWrap w:val="false"/>
          </w:tcPr>
          <w:p>
            <w:pPr>
              <w:jc w:val="left"/>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8"/>
            <w:tcW w:w="10486" w:type="dxa"/>
            <w:vAlign w:val="top"/>
            <w:textDirection w:val="lrTb"/>
            <w:noWrap/>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其他情况说明：</w:t>
            </w:r>
            <w:r/>
          </w:p>
        </w:tc>
      </w:tr>
      <w:tr>
        <w:trPr>
          <w:jc w:val="center"/>
          <w:trHeight w:val="23"/>
        </w:trPr>
        <w:tc>
          <w:tcPr>
            <w:gridSpan w:val="8"/>
            <w:tcW w:w="10486"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1.该表由滨湖区审计局固投科填报完成。</w:t>
            </w:r>
            <w:r/>
          </w:p>
        </w:tc>
      </w:tr>
      <w:tr>
        <w:trPr>
          <w:jc w:val="center"/>
          <w:trHeight w:val="23"/>
        </w:trPr>
        <w:tc>
          <w:tcPr>
            <w:gridSpan w:val="8"/>
            <w:tcW w:w="10486"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2.在考核过程中，考核项得满分的，在相应的“扣分”栏中填“0”；若涉及扣分点的，在相应的“考核情况说明”栏中说明扣分原因，并在相应的“扣分”栏中填列扣分值。</w:t>
            </w:r>
            <w:r/>
          </w:p>
        </w:tc>
      </w:tr>
      <w:tr>
        <w:trPr>
          <w:jc w:val="center"/>
          <w:trHeight w:val="23"/>
        </w:trPr>
        <w:tc>
          <w:tcPr>
            <w:gridSpan w:val="8"/>
            <w:tcW w:w="10486" w:type="dxa"/>
            <w:vAlign w:val="center"/>
            <w:textDirection w:val="lrTb"/>
            <w:noWrap/>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3.考核项的扣分值以对应项的满分值为上限。</w:t>
            </w:r>
            <w:r/>
          </w:p>
        </w:tc>
      </w:tr>
      <w:tr>
        <w:trPr>
          <w:jc w:val="center"/>
          <w:trHeight w:val="23"/>
        </w:trPr>
        <w:tc>
          <w:tcPr>
            <w:gridSpan w:val="8"/>
            <w:tcW w:w="10486" w:type="dxa"/>
            <w:vAlign w:val="center"/>
            <w:textDirection w:val="lrTb"/>
            <w:noWrap/>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4.项目考核内容及分值以此表为准。</w:t>
            </w:r>
            <w:r/>
          </w:p>
        </w:tc>
      </w:tr>
    </w:tbl>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上述</w:t>
      </w:r>
      <w:r>
        <w:rPr>
          <w:rFonts w:hint="eastAsia" w:ascii="宋体" w:hAnsi="宋体" w:eastAsia="宋体" w:cs="宋体"/>
          <w:b/>
          <w:bCs/>
          <w:color w:val="auto"/>
          <w:szCs w:val="21"/>
          <w:highlight w:val="none"/>
        </w:rPr>
        <w:t xml:space="preserve">考核办法采用百分制，分为四个等级。</w:t>
      </w:r>
      <w:r/>
    </w:p>
    <w:tbl>
      <w:tblPr>
        <w:tblStyle w:val="781"/>
        <w:tblW w:w="8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4614"/>
        <w:gridCol w:w="2856"/>
      </w:tblGrid>
      <w:tr>
        <w:trPr>
          <w:jc w:val="center"/>
          <w:trHeight w:val="100"/>
        </w:trPr>
        <w:tc>
          <w:tcPr>
            <w:tcW w:w="135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等级</w:t>
            </w:r>
            <w:r/>
          </w:p>
        </w:tc>
        <w:tc>
          <w:tcPr>
            <w:tcW w:w="46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tcW w:w="285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标准</w:t>
            </w:r>
            <w:r/>
          </w:p>
        </w:tc>
      </w:tr>
      <w:tr>
        <w:trPr>
          <w:jc w:val="center"/>
        </w:trPr>
        <w:tc>
          <w:tcPr>
            <w:tcW w:w="135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一</w:t>
            </w:r>
            <w:r/>
          </w:p>
        </w:tc>
        <w:tc>
          <w:tcPr>
            <w:tcW w:w="4614"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≧90分</w:t>
            </w:r>
            <w:r/>
          </w:p>
        </w:tc>
        <w:tc>
          <w:tcPr>
            <w:tcW w:w="285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优秀</w:t>
            </w:r>
            <w:r/>
          </w:p>
        </w:tc>
      </w:tr>
      <w:tr>
        <w:trPr>
          <w:jc w:val="center"/>
        </w:trPr>
        <w:tc>
          <w:tcPr>
            <w:tcW w:w="135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二</w:t>
            </w:r>
            <w:r/>
          </w:p>
        </w:tc>
        <w:tc>
          <w:tcPr>
            <w:tcW w:w="4614"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80分</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90分（含80分）</w:t>
            </w:r>
            <w:r/>
          </w:p>
        </w:tc>
        <w:tc>
          <w:tcPr>
            <w:tcW w:w="285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良好</w:t>
            </w:r>
            <w:r/>
          </w:p>
        </w:tc>
      </w:tr>
      <w:tr>
        <w:trPr>
          <w:jc w:val="center"/>
        </w:trPr>
        <w:tc>
          <w:tcPr>
            <w:tcW w:w="135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三</w:t>
            </w:r>
            <w:r/>
          </w:p>
        </w:tc>
        <w:tc>
          <w:tcPr>
            <w:tcW w:w="4614"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70分</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80分（含70分）</w:t>
            </w:r>
            <w:r/>
          </w:p>
        </w:tc>
        <w:tc>
          <w:tcPr>
            <w:tcW w:w="285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合格</w:t>
            </w:r>
            <w:r/>
          </w:p>
        </w:tc>
      </w:tr>
      <w:tr>
        <w:trPr>
          <w:jc w:val="center"/>
        </w:trPr>
        <w:tc>
          <w:tcPr>
            <w:tcW w:w="135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四</w:t>
            </w:r>
            <w:r/>
          </w:p>
        </w:tc>
        <w:tc>
          <w:tcPr>
            <w:tcW w:w="4614"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70分</w:t>
            </w:r>
            <w:r>
              <w:rPr>
                <w:rFonts w:hint="eastAsia" w:ascii="宋体" w:hAnsi="宋体" w:eastAsia="宋体" w:cs="宋体"/>
                <w:b w:val="0"/>
                <w:bCs w:val="0"/>
                <w:color w:val="auto"/>
                <w:szCs w:val="21"/>
                <w:highlight w:val="none"/>
                <w:lang w:val="en-US" w:eastAsia="zh-CN"/>
              </w:rPr>
              <w:t xml:space="preserve">以下</w:t>
            </w:r>
            <w:r/>
          </w:p>
        </w:tc>
        <w:tc>
          <w:tcPr>
            <w:tcW w:w="285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不合格</w:t>
            </w:r>
            <w:r/>
          </w:p>
        </w:tc>
      </w:tr>
      <w:tr>
        <w:trPr>
          <w:jc w:val="center"/>
          <w:trHeight w:val="1890"/>
        </w:trPr>
        <w:tc>
          <w:tcPr>
            <w:gridSpan w:val="3"/>
            <w:tcW w:w="8826"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注：</w:t>
            </w:r>
            <w:r>
              <w:rPr>
                <w:rFonts w:hint="eastAsia" w:ascii="宋体" w:hAnsi="宋体" w:eastAsia="宋体" w:cs="宋体"/>
                <w:b/>
                <w:bCs/>
                <w:color w:val="auto"/>
                <w:szCs w:val="21"/>
                <w:highlight w:val="none"/>
              </w:rPr>
              <w:t xml:space="preserve">按照考核表对协审单位的全过程跟踪审核（含结算审核）的建设项目进行考核，考核等次</w:t>
            </w:r>
            <w:r>
              <w:rPr>
                <w:rFonts w:hint="eastAsia" w:ascii="宋体" w:hAnsi="宋体" w:cs="宋体"/>
                <w:b/>
                <w:bCs/>
                <w:color w:val="auto"/>
                <w:szCs w:val="21"/>
                <w:highlight w:val="none"/>
                <w:lang w:eastAsia="zh-CN"/>
              </w:rPr>
              <w:t xml:space="preserve">分为</w:t>
            </w:r>
            <w:r>
              <w:rPr>
                <w:rFonts w:hint="eastAsia" w:ascii="宋体" w:hAnsi="宋体" w:eastAsia="宋体" w:cs="宋体"/>
                <w:b/>
                <w:bCs/>
                <w:color w:val="auto"/>
                <w:szCs w:val="21"/>
                <w:highlight w:val="none"/>
              </w:rPr>
              <w:t xml:space="preserve">“优秀</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良好</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合格</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不合格”。考核系数具体如下：</w:t>
            </w:r>
            <w:r/>
          </w:p>
          <w:p>
            <w:pPr>
              <w:ind w:firstLine="210"/>
              <w:jc w:val="left"/>
              <w:keepLines w:val="0"/>
              <w:keepNext w:val="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（1）总得分90分及以上，定为“优秀”，费用系数“1.0”；</w:t>
            </w:r>
            <w:r/>
          </w:p>
          <w:p>
            <w:pPr>
              <w:ind w:firstLine="210"/>
              <w:jc w:val="left"/>
              <w:keepLines w:val="0"/>
              <w:keepNext w:val="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（2）总得分80分及以上</w:t>
            </w:r>
            <w:r>
              <w:rPr>
                <w:rFonts w:hint="eastAsia" w:ascii="宋体" w:hAnsi="宋体" w:eastAsia="宋体" w:cs="宋体"/>
                <w:b/>
                <w:bCs/>
                <w:color w:val="auto"/>
                <w:szCs w:val="21"/>
                <w:highlight w:val="none"/>
                <w:lang w:eastAsia="zh-CN"/>
              </w:rPr>
              <w:t xml:space="preserve">，确</w:t>
            </w:r>
            <w:r>
              <w:rPr>
                <w:rFonts w:hint="eastAsia" w:ascii="宋体" w:hAnsi="宋体" w:eastAsia="宋体" w:cs="宋体"/>
                <w:b/>
                <w:bCs/>
                <w:color w:val="auto"/>
                <w:szCs w:val="21"/>
                <w:highlight w:val="none"/>
              </w:rPr>
              <w:t xml:space="preserve">定为“良好”，费用系数“0.7”；</w:t>
            </w:r>
            <w:r/>
          </w:p>
          <w:p>
            <w:pPr>
              <w:ind w:firstLine="210"/>
              <w:jc w:val="left"/>
              <w:keepLines w:val="0"/>
              <w:keepNext w:val="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（3）总得分70分及以上</w:t>
            </w:r>
            <w:r>
              <w:rPr>
                <w:rFonts w:hint="eastAsia" w:ascii="宋体" w:hAnsi="宋体" w:eastAsia="宋体" w:cs="宋体"/>
                <w:b/>
                <w:bCs/>
                <w:color w:val="auto"/>
                <w:szCs w:val="21"/>
                <w:highlight w:val="none"/>
                <w:lang w:eastAsia="zh-CN"/>
              </w:rPr>
              <w:t xml:space="preserve">，确</w:t>
            </w:r>
            <w:r>
              <w:rPr>
                <w:rFonts w:hint="eastAsia" w:ascii="宋体" w:hAnsi="宋体" w:eastAsia="宋体" w:cs="宋体"/>
                <w:b/>
                <w:bCs/>
                <w:color w:val="auto"/>
                <w:szCs w:val="21"/>
                <w:highlight w:val="none"/>
              </w:rPr>
              <w:t xml:space="preserve">定为“合格”，费用系数“0.5”， </w:t>
            </w:r>
            <w:r/>
          </w:p>
          <w:p>
            <w:pPr>
              <w:ind w:firstLine="210"/>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（4）总得分70分以下，定为“不合格”，不计费 ；</w:t>
            </w:r>
            <w:bookmarkEnd w:id="130"/>
            <w:r/>
            <w:bookmarkEnd w:id="131"/>
            <w:r/>
            <w:bookmarkEnd w:id="132"/>
            <w:r/>
            <w:bookmarkEnd w:id="133"/>
            <w:r/>
            <w:r/>
          </w:p>
        </w:tc>
      </w:tr>
    </w:tbl>
    <w:p>
      <w:pPr>
        <w:rPr>
          <w:rFonts w:hint="eastAsia" w:ascii="宋体" w:hAnsi="宋体" w:cs="宋体"/>
          <w:b/>
          <w:bCs/>
          <w:sz w:val="24"/>
          <w:szCs w:val="24"/>
          <w:lang w:val="zh-CN"/>
        </w:rPr>
      </w:pPr>
      <w:r/>
      <w:bookmarkStart w:id="135" w:name="_Toc116946342"/>
      <w:r>
        <w:rPr>
          <w:rFonts w:hint="eastAsia" w:ascii="宋体" w:hAnsi="宋体" w:cs="宋体"/>
          <w:b/>
          <w:bCs/>
          <w:sz w:val="24"/>
          <w:szCs w:val="24"/>
          <w:lang w:val="zh-CN"/>
        </w:rPr>
        <w:br w:type="page" w:clear="all"/>
      </w:r>
      <w:r/>
    </w:p>
    <w:p>
      <w:pPr>
        <w:jc w:val="center"/>
        <w:keepLines w:val="0"/>
        <w:keepNext w:val="0"/>
        <w:pageBreakBefore w:val="0"/>
        <w:spacing w:line="440" w:lineRule="exact"/>
        <w:shd w:val="clear" w:color="auto"/>
        <w:widowControl w:val="off"/>
        <w:rPr>
          <w:rFonts w:hint="eastAsia" w:ascii="宋体" w:hAnsi="宋体" w:eastAsia="宋体" w:cs="宋体"/>
          <w:b/>
          <w:bCs/>
          <w:sz w:val="28"/>
          <w:szCs w:val="28"/>
          <w:lang w:val="zh-CN"/>
        </w:rPr>
        <w:outlineLvl w:val="0"/>
      </w:pPr>
      <w:r>
        <w:rPr>
          <w:rFonts w:hint="eastAsia" w:ascii="宋体" w:hAnsi="宋体" w:cs="宋体"/>
          <w:b/>
          <w:bCs/>
          <w:sz w:val="28"/>
          <w:szCs w:val="28"/>
          <w:lang w:val="zh-CN"/>
        </w:rPr>
        <w:t xml:space="preserve">四、</w:t>
      </w:r>
      <w:bookmarkEnd w:id="135"/>
      <w:r>
        <w:rPr>
          <w:rFonts w:hint="eastAsia" w:ascii="宋体" w:hAnsi="宋体" w:eastAsia="宋体" w:cs="宋体"/>
          <w:b/>
          <w:bCs/>
          <w:sz w:val="28"/>
          <w:szCs w:val="28"/>
          <w:lang w:val="zh-CN"/>
        </w:rPr>
        <w:t xml:space="preserve">合同条款及格式</w:t>
      </w:r>
      <w:r/>
    </w:p>
    <w:p>
      <w:pPr>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bookmarkStart w:id="136" w:name="_Toc116946344"/>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（甲方）：  </w:t>
      </w:r>
      <w:r/>
    </w:p>
    <w:p>
      <w:pPr>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（乙方）：  </w:t>
      </w:r>
      <w:r/>
    </w:p>
    <w:p>
      <w:pPr>
        <w:ind w:firstLine="480"/>
        <w:keepLines w:val="0"/>
        <w:keepNext w:val="0"/>
        <w:pageBreakBefore w:val="0"/>
        <w:spacing w:line="440" w:lineRule="exact"/>
        <w:shd w:val="clear" w:color="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甲方委托乙方承担</w:t>
      </w:r>
      <w:r>
        <w:rPr>
          <w:rFonts w:hint="eastAsia" w:ascii="宋体" w:hAnsi="宋体" w:cs="宋体"/>
          <w:color w:val="auto"/>
          <w:sz w:val="24"/>
          <w:szCs w:val="24"/>
          <w:highlight w:val="none"/>
          <w:u w:val="single"/>
          <w:lang w:eastAsia="zh-CN"/>
        </w:rPr>
        <w:t xml:space="preserve">上海外国语大学附属无锡滨湖实验中学新建项目全过程跟踪审核（含结算审核）服务</w:t>
      </w:r>
      <w:r>
        <w:rPr>
          <w:rFonts w:hint="eastAsia" w:ascii="宋体" w:hAnsi="宋体" w:eastAsia="宋体" w:cs="宋体"/>
          <w:color w:val="auto"/>
          <w:sz w:val="24"/>
          <w:szCs w:val="24"/>
          <w:highlight w:val="none"/>
          <w:u w:val="single"/>
          <w:lang w:eastAsia="zh-CN"/>
        </w:rPr>
        <w:t xml:space="preserve">项目</w:t>
      </w:r>
      <w:r>
        <w:rPr>
          <w:rFonts w:hint="eastAsia" w:ascii="宋体" w:hAnsi="宋体" w:eastAsia="宋体" w:cs="宋体"/>
          <w:color w:val="auto"/>
          <w:sz w:val="24"/>
          <w:szCs w:val="24"/>
          <w:highlight w:val="none"/>
        </w:rPr>
        <w:t xml:space="preserve">，经双方协商一致签订本协议书。</w:t>
      </w:r>
      <w:r>
        <w:rPr>
          <w:rFonts w:hint="eastAsia" w:ascii="宋体" w:hAnsi="宋体" w:eastAsia="宋体" w:cs="宋体"/>
          <w:color w:val="auto"/>
          <w:sz w:val="24"/>
          <w:szCs w:val="24"/>
          <w:highlight w:val="none"/>
          <w:shd w:val="clear" w:color="auto" w:fill="ffffff"/>
          <w:lang w:bidi="ar"/>
        </w:rPr>
        <w:t xml:space="preserve">无锡市滨湖区审计局</w:t>
      </w:r>
      <w:r>
        <w:rPr>
          <w:rFonts w:hint="eastAsia" w:ascii="宋体" w:hAnsi="宋体" w:eastAsia="宋体" w:cs="宋体"/>
          <w:color w:val="auto"/>
          <w:sz w:val="24"/>
          <w:szCs w:val="24"/>
          <w:highlight w:val="none"/>
        </w:rPr>
        <w:t xml:space="preserve">具体负责</w:t>
      </w:r>
      <w:r>
        <w:rPr>
          <w:rFonts w:hint="eastAsia" w:ascii="宋体" w:hAnsi="宋体" w:cs="宋体"/>
          <w:color w:val="auto"/>
          <w:sz w:val="24"/>
          <w:szCs w:val="24"/>
          <w:highlight w:val="none"/>
          <w:u w:val="single"/>
          <w:lang w:eastAsia="zh-CN"/>
        </w:rPr>
        <w:t xml:space="preserve">上海外国语大学附属无锡滨湖实验中学新建项目全过程跟踪审核（含结算审核）服务</w:t>
      </w:r>
      <w:r>
        <w:rPr>
          <w:rFonts w:hint="eastAsia" w:ascii="宋体" w:hAnsi="宋体" w:eastAsia="宋体" w:cs="宋体"/>
          <w:color w:val="auto"/>
          <w:sz w:val="24"/>
          <w:szCs w:val="24"/>
          <w:highlight w:val="none"/>
          <w:u w:val="single"/>
          <w:lang w:eastAsia="zh-CN"/>
        </w:rPr>
        <w:t xml:space="preserve">项目</w:t>
      </w:r>
      <w:r>
        <w:rPr>
          <w:rFonts w:hint="eastAsia" w:ascii="宋体" w:hAnsi="宋体" w:eastAsia="宋体" w:cs="宋体"/>
          <w:color w:val="auto"/>
          <w:sz w:val="24"/>
          <w:szCs w:val="24"/>
          <w:highlight w:val="none"/>
        </w:rPr>
        <w:t xml:space="preserve">工作，并负责对乙方在履约期间的管理、考核及协审费用审核等工作。</w:t>
      </w:r>
      <w:r/>
    </w:p>
    <w:p>
      <w:pPr>
        <w:ind w:firstLine="480"/>
        <w:keepLines w:val="0"/>
        <w:keepNext w:val="0"/>
        <w:pageBreakBefore w:val="0"/>
        <w:spacing w:line="440" w:lineRule="exact"/>
        <w:shd w:val="clear" w:color="auto"/>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keepLines w:val="0"/>
        <w:keepNext w:val="0"/>
        <w:pageBreakBefore w:val="0"/>
        <w:spacing w:line="440" w:lineRule="exact"/>
        <w:shd w:val="clear" w:color="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本次委托协审的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二、委托协审范围及内容</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（一）协审范围：包括对上述建设范围工程实施全过程跟踪审核，包括项目竣工结算审核，以及与工程结算有关的其他费用审核。</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（二）协审内容：乙方应按照《江苏省审计机关政府投资项目跟踪审计实施办法（试行）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江苏省工程造价咨询业务指导规程</w:t>
      </w:r>
      <w:r>
        <w:rPr>
          <w:rFonts w:hint="eastAsia" w:ascii="宋体" w:hAnsi="宋体" w:eastAsia="宋体" w:cs="宋体"/>
          <w:color w:val="auto"/>
          <w:sz w:val="24"/>
          <w:szCs w:val="24"/>
          <w:highlight w:val="none"/>
          <w:lang w:eastAsia="zh-CN"/>
        </w:rPr>
        <w:t xml:space="preserve">》《无锡市滨湖区政府投资建设项目协审机构质量考核管理办法（2024年修订版）》锡滨审发〔2024〕13号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《无锡市滨湖区政府投资建设项目审计监督的实施细则（2024年修订版）》锡滨审发〔2024〕12号</w:t>
      </w:r>
      <w:r>
        <w:rPr>
          <w:rFonts w:hint="eastAsia" w:ascii="宋体" w:hAnsi="宋体" w:eastAsia="宋体" w:cs="宋体"/>
          <w:color w:val="auto"/>
          <w:sz w:val="24"/>
          <w:szCs w:val="24"/>
          <w:highlight w:val="none"/>
        </w:rPr>
        <w:t xml:space="preserve">、无锡市滨湖区审计局关于基本建设项目审计的相关要求，实施下列工作内容：</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协助甲方完成对项目基本建设程序的审查。建立项目建设程序资料台账，通过查看项目立项、可行性报告、概算、规划、开工、竣工验收等相关审批、备案资料，审查该项目建设程序执行情况，各项审批是否合规，手续是否完备。</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协助甲方完成对项目批准概算的执行及调整情况进行审查。根据批准的初步设计中明确的建设规模、内容、标准及建设投资等，主要审查项目建设是否按批准的初步设计进行，对于达到投资概算调整要求的项目，是否按规定办理相关调整审批手续。</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完成对项目招投标执行情况的审查。建立项目已完成的招投标情况台账，对项目的勘察、设计、施工、监理、材料设备采购等招投标情况进行检查，检查招投标程序的规范性、合法性，检查是否存在应招未招以及化整为零等规避招标的现象。</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完成对项目签订的合同（协议）执行情况的审查。建立已签订的项目各类委托合同（协议）台账，确保内容真实、完整、准确。检查各类合同（协议）签订的合法性、程序性，合同（协议）内容的完整性、规范性，以及招投标项目的合同与招标文件和投标承诺的一致性。检查各类合同（协议）的实际履行情况，并对合同（协议）执行过程中的重大偏差情况进行比较分析。</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完成对项目现场发生的各类审批文件的审查。建立项目现场已发生的设计变更等各类审批文件的台账，对设计变更、现场签证、隐蔽工程等进行检查，检查上述事项的审批程序的合规性，以及工程计量和报价的真实性、合理性。 </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完成对项目建设进度报表及竣工结算的审核。建立项目进度报表及竣工结算的报送及审核情况台账，严格按照合同约定及相关计价规定，及时完成建设单位上报的进度报表及竣工结算审核工作，确保实际完成投资的真实性、完整性、科学性，防止出现高估冒算、虚报冒领工程款等问题。同时，根据甲方要求对该项目的设计、监理等服务类结算进行审核。</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7.完成对项目现场管理情况的审查。建立项目现场管理情况台账，记录在项目施工及结算过程中发现的建设单位现场管理不规范、不合理现象，以及造成损失浪费的情况，揭示存在的问题并提出合理化建议。</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8.上述协审内容完成后，按照甲方要求的内容及要求提交审核成果文件（包括但不限于跟踪审计总结报告、结算审计报告的书面及电子档案，审核过程中的“问题清单”等）。</w:t>
      </w:r>
      <w:r/>
    </w:p>
    <w:p>
      <w:pPr>
        <w:ind w:firstLine="491"/>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9.按照甲方的要求，接受并积极协助甲方完成对该项目的考核工作。</w:t>
      </w:r>
      <w:r/>
    </w:p>
    <w:p>
      <w:pPr>
        <w:ind w:firstLine="491"/>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10.其他与项目建设有关的协审内容及甲方交办的其</w:t>
      </w:r>
      <w:r>
        <w:rPr>
          <w:rFonts w:hint="eastAsia" w:ascii="宋体" w:hAnsi="宋体" w:eastAsia="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rPr>
        <w:t xml:space="preserve">事项。</w:t>
      </w:r>
      <w:r/>
    </w:p>
    <w:p>
      <w:pPr>
        <w:ind w:firstLine="491"/>
        <w:keepLines w:val="0"/>
        <w:keepNext w:val="0"/>
        <w:pageBreakBefore w:val="0"/>
        <w:spacing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三、协审时限  </w:t>
      </w:r>
      <w:r/>
    </w:p>
    <w:p>
      <w:pPr>
        <w:ind w:firstLine="60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乙方必须以现行的国家、省、市关于基本建设方面的法律法规、规章、定额以及合同等文件为依据，在甲方规定的时间内完成协审业务。</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1.项目建设阶段：</w:t>
      </w:r>
      <w:r>
        <w:rPr>
          <w:rFonts w:hint="eastAsia" w:ascii="宋体" w:hAnsi="宋体" w:eastAsia="宋体" w:cs="宋体"/>
          <w:color w:val="auto"/>
          <w:sz w:val="24"/>
          <w:szCs w:val="24"/>
          <w:highlight w:val="none"/>
          <w:lang w:val="zh-CN"/>
        </w:rPr>
        <w:t xml:space="preserve">乙方应在取得具备审核条件的资料后</w:t>
      </w:r>
      <w:r>
        <w:rPr>
          <w:rFonts w:hint="eastAsia" w:ascii="宋体" w:hAnsi="宋体" w:eastAsia="宋体" w:cs="宋体"/>
          <w:color w:val="auto"/>
          <w:sz w:val="24"/>
          <w:szCs w:val="24"/>
          <w:highlight w:val="none"/>
          <w:u w:val="single"/>
          <w:lang w:val="zh-CN"/>
        </w:rPr>
        <w:t xml:space="preserve">5个工作日</w:t>
      </w:r>
      <w:r>
        <w:rPr>
          <w:rFonts w:hint="eastAsia" w:ascii="宋体" w:hAnsi="宋体" w:eastAsia="宋体" w:cs="宋体"/>
          <w:color w:val="auto"/>
          <w:sz w:val="24"/>
          <w:szCs w:val="24"/>
          <w:highlight w:val="none"/>
          <w:lang w:val="zh-CN"/>
        </w:rPr>
        <w:t xml:space="preserve">内</w:t>
      </w:r>
      <w:r>
        <w:rPr>
          <w:rFonts w:hint="eastAsia" w:ascii="宋体" w:hAnsi="宋体" w:cs="宋体"/>
          <w:color w:val="auto"/>
          <w:sz w:val="24"/>
          <w:szCs w:val="24"/>
          <w:highlight w:val="none"/>
          <w:lang w:val="zh-CN"/>
        </w:rPr>
        <w:t xml:space="preserve">完成</w:t>
      </w:r>
      <w:r>
        <w:rPr>
          <w:rFonts w:hint="eastAsia" w:ascii="宋体" w:hAnsi="宋体" w:eastAsia="宋体" w:cs="宋体"/>
          <w:color w:val="auto"/>
          <w:sz w:val="24"/>
          <w:szCs w:val="24"/>
          <w:highlight w:val="none"/>
          <w:lang w:val="zh-CN"/>
        </w:rPr>
        <w:t xml:space="preserve">进度报表、现场签证等审查工作，取得资料时间以台账记录时间为准，确有特殊情况经甲方同意可以适当顺延。</w:t>
      </w:r>
      <w:r/>
    </w:p>
    <w:p>
      <w:pPr>
        <w:ind w:firstLine="480"/>
        <w:keepLines w:val="0"/>
        <w:keepNext w:val="0"/>
        <w:pageBreakBefore w:val="0"/>
        <w:spacing w:line="440" w:lineRule="exact"/>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t xml:space="preserve">2.结算审核阶段：乙方应在取得每个工程结算完整的审核资料后</w:t>
      </w:r>
      <w:r>
        <w:rPr>
          <w:rFonts w:hint="eastAsia" w:ascii="宋体" w:hAnsi="宋体" w:eastAsia="宋体" w:cs="宋体"/>
          <w:color w:val="auto"/>
          <w:sz w:val="24"/>
          <w:szCs w:val="24"/>
          <w:highlight w:val="none"/>
          <w:u w:val="single"/>
          <w:lang w:val="zh-CN"/>
        </w:rPr>
        <w:t xml:space="preserve">60个工作日</w:t>
      </w:r>
      <w:r>
        <w:rPr>
          <w:rFonts w:hint="eastAsia" w:ascii="宋体" w:hAnsi="宋体" w:eastAsia="宋体" w:cs="宋体"/>
          <w:color w:val="auto"/>
          <w:sz w:val="24"/>
          <w:szCs w:val="24"/>
          <w:highlight w:val="none"/>
          <w:lang w:val="zh-CN"/>
        </w:rPr>
        <w:t xml:space="preserve">内提交审核初稿及问题清单，</w:t>
      </w:r>
      <w:r>
        <w:rPr>
          <w:rFonts w:hint="eastAsia" w:ascii="宋体" w:hAnsi="宋体" w:eastAsia="宋体" w:cs="宋体"/>
          <w:color w:val="auto"/>
          <w:sz w:val="24"/>
          <w:szCs w:val="24"/>
          <w:highlight w:val="none"/>
          <w:u w:val="single"/>
          <w:lang w:val="zh-CN"/>
        </w:rPr>
        <w:t xml:space="preserve">90个工作日</w:t>
      </w:r>
      <w:r>
        <w:rPr>
          <w:rFonts w:hint="eastAsia" w:ascii="宋体" w:hAnsi="宋体" w:eastAsia="宋体" w:cs="宋体"/>
          <w:color w:val="auto"/>
          <w:sz w:val="24"/>
          <w:szCs w:val="24"/>
          <w:highlight w:val="none"/>
          <w:lang w:val="zh-CN"/>
        </w:rPr>
        <w:t xml:space="preserve">内提交审核结果，在取得</w:t>
      </w:r>
      <w:r>
        <w:rPr>
          <w:rFonts w:hint="eastAsia" w:ascii="宋体" w:hAnsi="宋体" w:eastAsia="宋体" w:cs="宋体"/>
          <w:color w:val="auto"/>
          <w:sz w:val="24"/>
          <w:szCs w:val="24"/>
          <w:highlight w:val="none"/>
        </w:rPr>
        <w:t xml:space="preserve">该项目最后一份工程竣工结算完整的</w:t>
      </w:r>
      <w:r>
        <w:rPr>
          <w:rFonts w:hint="eastAsia" w:ascii="宋体" w:hAnsi="宋体" w:eastAsia="宋体" w:cs="宋体"/>
          <w:color w:val="auto"/>
          <w:sz w:val="24"/>
          <w:szCs w:val="24"/>
          <w:highlight w:val="none"/>
          <w:lang w:val="zh-CN"/>
        </w:rPr>
        <w:t xml:space="preserve">审核资料后</w:t>
      </w:r>
      <w:r>
        <w:rPr>
          <w:rFonts w:hint="eastAsia" w:ascii="宋体" w:hAnsi="宋体" w:eastAsia="宋体" w:cs="宋体"/>
          <w:color w:val="auto"/>
          <w:sz w:val="24"/>
          <w:szCs w:val="24"/>
          <w:highlight w:val="none"/>
          <w:u w:val="single"/>
          <w:lang w:val="zh-CN"/>
        </w:rPr>
        <w:t xml:space="preserve">90个工作日</w:t>
      </w:r>
      <w:r>
        <w:rPr>
          <w:rFonts w:hint="eastAsia" w:ascii="宋体" w:hAnsi="宋体" w:eastAsia="宋体" w:cs="宋体"/>
          <w:color w:val="auto"/>
          <w:sz w:val="24"/>
          <w:szCs w:val="24"/>
          <w:highlight w:val="none"/>
          <w:lang w:val="zh-CN"/>
        </w:rPr>
        <w:t xml:space="preserve">内提交本协议约定的所有协审内容的完整审核结果报告</w:t>
      </w:r>
      <w:r>
        <w:rPr>
          <w:rFonts w:hint="eastAsia" w:ascii="宋体" w:hAnsi="宋体" w:eastAsia="宋体" w:cs="宋体"/>
          <w:color w:val="auto"/>
          <w:sz w:val="24"/>
          <w:szCs w:val="24"/>
          <w:highlight w:val="none"/>
        </w:rPr>
        <w:t xml:space="preserve">。</w:t>
      </w:r>
      <w:r/>
    </w:p>
    <w:p>
      <w:pPr>
        <w:ind w:left="632"/>
        <w:keepLines w:val="0"/>
        <w:keepNext w:val="0"/>
        <w:pageBreakBefore w:val="0"/>
        <w:spacing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四、审计费用</w:t>
      </w:r>
      <w:r/>
    </w:p>
    <w:p>
      <w:pPr>
        <w:ind w:firstLine="53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（一）审计费用计取：</w:t>
      </w:r>
      <w:r>
        <w:rPr>
          <w:rFonts w:hint="eastAsia" w:ascii="宋体" w:hAnsi="宋体" w:eastAsia="宋体" w:cs="宋体"/>
          <w:color w:val="auto"/>
          <w:sz w:val="24"/>
          <w:szCs w:val="24"/>
          <w:highlight w:val="none"/>
          <w:lang w:val="en-US" w:eastAsia="zh-CN"/>
        </w:rPr>
        <w:t xml:space="preserve">按照合同协议书附件3规定的计费乘以考核“费用系数”作为最终付款金额（最终审核服务费用如超过</w:t>
      </w:r>
      <w:r>
        <w:rPr>
          <w:rFonts w:hint="eastAsia" w:ascii="宋体" w:hAnsi="宋体" w:cs="宋体"/>
          <w:color w:val="auto"/>
          <w:sz w:val="24"/>
          <w:szCs w:val="24"/>
          <w:highlight w:val="none"/>
          <w:lang w:val="en-US" w:eastAsia="zh-CN"/>
        </w:rPr>
        <w:t xml:space="preserve">102.86</w:t>
      </w:r>
      <w:r>
        <w:rPr>
          <w:rFonts w:hint="eastAsia" w:ascii="宋体" w:hAnsi="宋体" w:eastAsia="宋体" w:cs="宋体"/>
          <w:color w:val="auto"/>
          <w:sz w:val="24"/>
          <w:szCs w:val="24"/>
          <w:highlight w:val="none"/>
          <w:lang w:val="en-US" w:eastAsia="zh-CN"/>
        </w:rPr>
        <w:t xml:space="preserve">万元，按</w:t>
      </w:r>
      <w:r>
        <w:rPr>
          <w:rFonts w:hint="eastAsia" w:ascii="宋体" w:hAnsi="宋体" w:cs="宋体"/>
          <w:color w:val="auto"/>
          <w:sz w:val="24"/>
          <w:szCs w:val="24"/>
          <w:highlight w:val="none"/>
          <w:lang w:val="en-US" w:eastAsia="zh-CN"/>
        </w:rPr>
        <w:t xml:space="preserve">102.86</w:t>
      </w:r>
      <w:r>
        <w:rPr>
          <w:rFonts w:hint="eastAsia" w:ascii="宋体" w:hAnsi="宋体" w:eastAsia="宋体" w:cs="宋体"/>
          <w:color w:val="auto"/>
          <w:sz w:val="24"/>
          <w:szCs w:val="24"/>
          <w:highlight w:val="none"/>
          <w:lang w:val="en-US" w:eastAsia="zh-CN"/>
        </w:rPr>
        <w:t xml:space="preserve">万元结算），费用系数见附件4：全过程跟踪审核（含结算审核）项目考核基础表</w:t>
      </w:r>
      <w:r>
        <w:rPr>
          <w:rFonts w:hint="eastAsia" w:ascii="宋体" w:hAnsi="宋体" w:eastAsia="宋体" w:cs="宋体"/>
          <w:color w:val="auto"/>
          <w:sz w:val="24"/>
          <w:szCs w:val="24"/>
          <w:highlight w:val="none"/>
        </w:rPr>
        <w:t xml:space="preserve">。</w:t>
      </w:r>
      <w:r>
        <w:rPr>
          <w:rFonts w:hint="eastAsia" w:ascii="宋体" w:hAnsi="宋体" w:eastAsia="宋体" w:cs="宋体"/>
          <w:i/>
          <w:color w:val="auto"/>
          <w:sz w:val="24"/>
          <w:szCs w:val="24"/>
          <w:highlight w:val="none"/>
        </w:rPr>
        <w:t xml:space="preserve"> </w:t>
      </w:r>
      <w:r/>
    </w:p>
    <w:p>
      <w:pPr>
        <w:ind w:firstLine="53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协审工作结束后，按上述标准结算审计费用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最终审核服务费用如超过</w:t>
      </w:r>
      <w:r>
        <w:rPr>
          <w:rFonts w:hint="eastAsia" w:ascii="宋体" w:hAnsi="宋体" w:cs="宋体"/>
          <w:color w:val="auto"/>
          <w:sz w:val="24"/>
          <w:szCs w:val="24"/>
          <w:highlight w:val="none"/>
          <w:lang w:val="en-US" w:eastAsia="zh-CN"/>
        </w:rPr>
        <w:t xml:space="preserve">102.86</w:t>
      </w:r>
      <w:r>
        <w:rPr>
          <w:rFonts w:hint="eastAsia" w:ascii="宋体" w:hAnsi="宋体" w:eastAsia="宋体" w:cs="宋体"/>
          <w:color w:val="auto"/>
          <w:sz w:val="24"/>
          <w:szCs w:val="24"/>
          <w:highlight w:val="none"/>
          <w:lang w:val="en-US" w:eastAsia="zh-CN"/>
        </w:rPr>
        <w:t xml:space="preserve">万元，按</w:t>
      </w:r>
      <w:r>
        <w:rPr>
          <w:rFonts w:hint="eastAsia" w:ascii="宋体" w:hAnsi="宋体" w:cs="宋体"/>
          <w:color w:val="auto"/>
          <w:sz w:val="24"/>
          <w:szCs w:val="24"/>
          <w:highlight w:val="none"/>
          <w:lang w:val="en-US" w:eastAsia="zh-CN"/>
        </w:rPr>
        <w:t xml:space="preserve">102.86</w:t>
      </w:r>
      <w:r>
        <w:rPr>
          <w:rFonts w:hint="eastAsia" w:ascii="宋体" w:hAnsi="宋体" w:eastAsia="宋体" w:cs="宋体"/>
          <w:color w:val="auto"/>
          <w:sz w:val="24"/>
          <w:szCs w:val="24"/>
          <w:highlight w:val="none"/>
          <w:lang w:val="en-US" w:eastAsia="zh-CN"/>
        </w:rPr>
        <w:t xml:space="preserve">万元结算</w:t>
      </w:r>
      <w:r>
        <w:rPr>
          <w:rFonts w:hint="eastAsia" w:ascii="宋体" w:hAnsi="宋体" w:eastAsia="宋体" w:cs="宋体"/>
          <w:color w:val="auto"/>
          <w:sz w:val="24"/>
          <w:szCs w:val="24"/>
          <w:highlight w:val="none"/>
        </w:rPr>
        <w:t xml:space="preserve">。除此之外，包括因项目工期、资料延误、现场安全等在内的各种情况，均不再支付其他任何费用。乙方不得再接受本协议约定之外的与本项目有关的其他任何报酬。</w:t>
      </w:r>
      <w:r/>
    </w:p>
    <w:p>
      <w:pPr>
        <w:ind w:firstLine="480"/>
        <w:keepLines w:val="0"/>
        <w:keepNext w:val="0"/>
        <w:pageBreakBefore w:val="0"/>
        <w:spacing w:line="440" w:lineRule="exact"/>
        <w:shd w:val="clear" w:color="auto"/>
        <w:widowControl w:val="off"/>
        <w:tabs>
          <w:tab w:val="left" w:pos="105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en-US" w:eastAsia="zh-CN" w:bidi="ar-SA"/>
        </w:rPr>
        <w:t xml:space="preserve">付款方式：</w:t>
      </w:r>
      <w:r/>
    </w:p>
    <w:p>
      <w:pPr>
        <w:ind w:firstLine="480"/>
        <w:keepLines w:val="0"/>
        <w:keepNext w:val="0"/>
        <w:pageBreakBefore w:val="0"/>
        <w:spacing w:line="440" w:lineRule="exact"/>
        <w:shd w:val="clear" w:color="auto"/>
        <w:widowControl w:val="off"/>
        <w:tabs>
          <w:tab w:val="left" w:pos="105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签订后由乙方申请支付基本费用的10%，经甲方确认后在下个年度预算内支付，根据出具的最终跟踪审计报告支付至项目基本费用的60%，由乙方申请并经甲方审核后在下个年度预算内支付，余款在出具结算审核报告并考核细则完成后下个年度预算内付清。</w:t>
      </w:r>
      <w:r/>
    </w:p>
    <w:p>
      <w:pPr>
        <w:ind w:firstLine="480"/>
        <w:keepLines w:val="0"/>
        <w:keepNext w:val="0"/>
        <w:pageBreakBefore w:val="0"/>
        <w:spacing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五、甲方权利义务</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（一）甲方提供协审范围内所需的有关资料。</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（二）双方履行协议期间，甲方应授权一名专门人员同乙方保持联系，协调处理有关事宜。</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（三）甲方对乙方协审实施的进度、质量情况以及协审人员的配备、廉洁自律情况进行监督检查及考核，并提出整改要求。</w:t>
      </w:r>
      <w:r>
        <w:rPr>
          <w:rFonts w:hint="eastAsia" w:ascii="宋体" w:hAnsi="宋体" w:eastAsia="宋体" w:cs="宋体"/>
          <w:color w:val="auto"/>
          <w:sz w:val="24"/>
          <w:szCs w:val="24"/>
          <w:highlight w:val="none"/>
          <w:lang w:val="en-US" w:eastAsia="zh-CN"/>
        </w:rPr>
        <w:t xml:space="preserve">如乙方拒绝整改或者整改不到位，甲方有权对乙方进行处罚或者单方变更解除合同。</w:t>
      </w:r>
      <w:r/>
    </w:p>
    <w:p>
      <w:pPr>
        <w:ind w:firstLine="600"/>
        <w:keepLines w:val="0"/>
        <w:keepNext w:val="0"/>
        <w:pageBreakBefore w:val="0"/>
        <w:spacing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六、乙方权利义务</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（一）乙方应按照本协议第二条约定的范围及内容、在甲方要求的时限内完成协审工作，严格落实质量控制责任，遵守相关法律法规，保证提供的工程造价审核结果的真实性、完整性、合规性。</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（二）在本协议履行期间，乙方应依法承担因乙方的单方过错造成的所有责任及损失。</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（三）乙方对本协议第二条约定内容不能及时完成，导致影响甲方正常完成审计工作的，乙方应承担相应责任。</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（四）乙方在</w:t>
      </w:r>
      <w:r>
        <w:rPr>
          <w:rFonts w:hint="eastAsia" w:ascii="宋体" w:hAnsi="宋体" w:cs="宋体"/>
          <w:color w:val="auto"/>
          <w:sz w:val="24"/>
          <w:szCs w:val="24"/>
          <w:highlight w:val="none"/>
          <w:lang w:eastAsia="zh-CN"/>
        </w:rPr>
        <w:t xml:space="preserve">接收</w:t>
      </w:r>
      <w:r>
        <w:rPr>
          <w:rFonts w:hint="eastAsia" w:ascii="宋体" w:hAnsi="宋体" w:eastAsia="宋体" w:cs="宋体"/>
          <w:color w:val="auto"/>
          <w:sz w:val="24"/>
          <w:szCs w:val="24"/>
          <w:highlight w:val="none"/>
        </w:rPr>
        <w:t xml:space="preserve">相关审核资料后，若发现有资料不全的情况，须在3天内向资料提供方书面提出，并将书面材料向甲方备案。逾期不予提出，则视同对资料齐全无异议。</w:t>
      </w:r>
      <w:r/>
    </w:p>
    <w:p>
      <w:pPr>
        <w:ind w:firstLine="480"/>
        <w:keepLines w:val="0"/>
        <w:keepNext w:val="0"/>
        <w:pageBreakBefore w:val="0"/>
        <w:spacing w:line="440" w:lineRule="exact"/>
        <w:shd w:val="clear" w:color="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五）乙方应根据委托项目的工程特点及协审方案中提及的相关内容，按照乙方在协审投标书中关于人员配备的承诺，合理配备相关专业审核人员，满足甲方对审核人员专业和数量的需求。同时乙方应将完整的人员名单提供给甲方作为本合同的附件。对于甲方提出的专业人员调换要求，必须在接到甲方调换通知的3天内落实解决。</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（六）协审期间，乙方应指定专人对项目总负责，并将相关事宜及时向甲方汇报和沟通，项目负责人在未得到甲方同意的情况下不得随意变更。</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（七）乙方在协审完毕后，应向甲方提供完整、准确的工程造价成果（含电子文档），并及时整理归档完整、准确的档案资料，以便查证。</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（八）投标人拟派专业技术力量的所有人员必须常驻现场（</w:t>
      </w:r>
      <w:r>
        <w:rPr>
          <w:rFonts w:hint="eastAsia" w:ascii="宋体" w:hAnsi="宋体" w:eastAsia="宋体" w:cs="宋体"/>
          <w:color w:val="auto"/>
          <w:sz w:val="24"/>
          <w:szCs w:val="24"/>
          <w:highlight w:val="none"/>
          <w:lang w:eastAsia="zh-CN"/>
        </w:rPr>
        <w:t xml:space="preserve">其中给排水、结构、机电等专业人员</w:t>
      </w:r>
      <w:r>
        <w:rPr>
          <w:rFonts w:hint="eastAsia" w:ascii="宋体" w:hAnsi="宋体" w:eastAsia="宋体" w:cs="宋体"/>
          <w:color w:val="auto"/>
          <w:sz w:val="24"/>
          <w:szCs w:val="24"/>
          <w:highlight w:val="none"/>
        </w:rPr>
        <w:t xml:space="preserve">可结合工程实际施工进度情况常驻现场），要求每周不少于5天，周末随叫随到，且拟派专业技术力量人员中必须确保有一名档案管理员（需在《拟派专业技术力量人员名单》中注明）。若不能满足要求，乙方需接受</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相关</w:t>
      </w:r>
      <w:r>
        <w:rPr>
          <w:rFonts w:hint="eastAsia" w:ascii="宋体" w:hAnsi="宋体" w:eastAsia="宋体" w:cs="宋体"/>
          <w:color w:val="auto"/>
          <w:sz w:val="24"/>
          <w:szCs w:val="24"/>
          <w:highlight w:val="none"/>
          <w:lang w:val="en-US" w:eastAsia="zh-CN"/>
        </w:rPr>
        <w:t xml:space="preserve">处理</w:t>
      </w:r>
      <w:r>
        <w:rPr>
          <w:rFonts w:hint="eastAsia" w:ascii="宋体" w:hAnsi="宋体" w:eastAsia="宋体" w:cs="宋体"/>
          <w:color w:val="auto"/>
          <w:sz w:val="24"/>
          <w:szCs w:val="24"/>
          <w:highlight w:val="none"/>
        </w:rPr>
        <w:t xml:space="preserve">。</w:t>
      </w:r>
      <w:r/>
    </w:p>
    <w:p>
      <w:pPr>
        <w:ind w:firstLine="600"/>
        <w:keepLines w:val="0"/>
        <w:keepNext w:val="0"/>
        <w:pageBreakBefore w:val="0"/>
        <w:spacing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七、协审质量和廉政要求</w:t>
      </w:r>
      <w:r/>
    </w:p>
    <w:p>
      <w:pPr>
        <w:ind w:firstLine="60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遵循独立、客观、公正、诚实信用的原则，按照本协议第二条规定的协审范围和协审内容开展协审工作。应严格遵循无锡市建设工程造价管理办法（无锡市人民政府令第144号）、江苏省工程造价咨询业务指导规程、</w:t>
      </w:r>
      <w:r>
        <w:rPr>
          <w:rFonts w:hint="eastAsia" w:ascii="宋体" w:hAnsi="宋体" w:eastAsia="宋体" w:cs="宋体"/>
          <w:color w:val="auto"/>
          <w:sz w:val="24"/>
          <w:szCs w:val="24"/>
          <w:highlight w:val="none"/>
          <w:lang w:eastAsia="zh-CN"/>
        </w:rPr>
        <w:t xml:space="preserve">并参照《无锡市滨湖区政府投资建设项目协审机构质量考核管理办法（2024年修订版）》锡滨审发〔2024〕13号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《无锡市滨湖区政府投资建设项目审计监督的实施细则（2024年修订版）》锡滨审发〔2024〕12号</w:t>
      </w:r>
      <w:r>
        <w:rPr>
          <w:rFonts w:hint="eastAsia" w:ascii="宋体" w:hAnsi="宋体" w:eastAsia="宋体" w:cs="宋体"/>
          <w:color w:val="auto"/>
          <w:sz w:val="24"/>
          <w:szCs w:val="24"/>
          <w:highlight w:val="none"/>
        </w:rPr>
        <w:t xml:space="preserve">以及甲方关于建设项目审计的相关要求，切实履行造价咨询的质量责任。若本工程需复审，则须按</w:t>
      </w:r>
      <w:r>
        <w:rPr>
          <w:rFonts w:hint="eastAsia" w:ascii="宋体" w:hAnsi="宋体" w:eastAsia="宋体" w:cs="宋体"/>
          <w:color w:val="auto"/>
          <w:sz w:val="24"/>
          <w:szCs w:val="24"/>
          <w:highlight w:val="none"/>
          <w:lang w:eastAsia="zh-CN"/>
        </w:rPr>
        <w:t xml:space="preserve">《无锡市滨湖区政府投资建设项目审计监督的实施细则（2024年修订版）》锡滨审发〔2024〕12号</w:t>
      </w:r>
      <w:r>
        <w:rPr>
          <w:rFonts w:hint="eastAsia" w:ascii="宋体" w:hAnsi="宋体" w:eastAsia="宋体" w:cs="宋体"/>
          <w:color w:val="auto"/>
          <w:sz w:val="24"/>
          <w:szCs w:val="24"/>
          <w:highlight w:val="none"/>
        </w:rPr>
        <w:t xml:space="preserve">规定的复审误差率相关规定执行。</w:t>
      </w:r>
      <w:r/>
    </w:p>
    <w:p>
      <w:pPr>
        <w:ind w:firstLine="482"/>
        <w:jc w:val="both"/>
        <w:keepLines w:val="0"/>
        <w:keepNext w:val="0"/>
        <w:pageBreakBefore w:val="0"/>
        <w:spacing w:line="440" w:lineRule="exact"/>
        <w:shd w:val="clear" w:color="auto"/>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乙方应分别就协审质量和廉政建设向甲方作出承诺，并分别出具《政府投资项目协审质量承诺书》（合同附件</w:t>
      </w:r>
      <w:r>
        <w:rPr>
          <w:rFonts w:hint="eastAsia" w:ascii="宋体" w:hAnsi="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）、《政府投资项目协审廉政承诺书》（合同附件</w:t>
      </w:r>
      <w:r>
        <w:rPr>
          <w:rFonts w:hint="eastAsia" w:ascii="宋体" w:hAnsi="宋体" w:cs="宋体"/>
          <w:b/>
          <w:color w:val="auto"/>
          <w:sz w:val="24"/>
          <w:szCs w:val="24"/>
          <w:highlight w:val="none"/>
          <w:lang w:val="en-US" w:eastAsia="zh-CN" w:bidi="ar-SA"/>
        </w:rPr>
        <w:t xml:space="preserve">2</w:t>
      </w:r>
      <w:r>
        <w:rPr>
          <w:rFonts w:hint="eastAsia" w:ascii="宋体" w:hAnsi="宋体" w:eastAsia="宋体" w:cs="宋体"/>
          <w:b/>
          <w:color w:val="auto"/>
          <w:sz w:val="24"/>
          <w:szCs w:val="24"/>
          <w:highlight w:val="none"/>
          <w:lang w:val="en-US" w:eastAsia="zh-CN" w:bidi="ar-SA"/>
        </w:rPr>
        <w:t xml:space="preserve">），此两份承诺书作为本协议书的组成部分，具有同等法律效力。</w:t>
      </w:r>
      <w:r/>
    </w:p>
    <w:p>
      <w:pPr>
        <w:ind w:firstLine="482"/>
        <w:jc w:val="both"/>
        <w:keepLines w:val="0"/>
        <w:keepNext w:val="0"/>
        <w:pageBreakBefore w:val="0"/>
        <w:spacing w:line="440" w:lineRule="exact"/>
        <w:shd w:val="clear" w:color="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八、保密要求</w:t>
      </w:r>
      <w:r/>
    </w:p>
    <w:p>
      <w:pPr>
        <w:ind w:firstLine="482"/>
        <w:jc w:val="both"/>
        <w:keepLines w:val="0"/>
        <w:keepNext w:val="0"/>
        <w:pageBreakBefore w:val="0"/>
        <w:spacing w:line="440" w:lineRule="exact"/>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乙方未经甲方许可，不得将审核资料及相关审核成果（含审核报告、电子文件等）提供给第三方。</w:t>
      </w:r>
      <w:r/>
    </w:p>
    <w:p>
      <w:pPr>
        <w:ind w:firstLine="482"/>
        <w:jc w:val="both"/>
        <w:keepLines w:val="0"/>
        <w:keepNext w:val="0"/>
        <w:pageBreakBefore w:val="0"/>
        <w:spacing w:line="440" w:lineRule="exact"/>
        <w:shd w:val="clear" w:color="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乙方不得泄露审计知悉的国家秘密和被审计单位的有关技术或商业秘密，不得利用知晓的被审计单位的技术、商业秘密和内部信息，采取任何形式，为自己或他人谋利。</w:t>
      </w:r>
      <w:r/>
    </w:p>
    <w:p>
      <w:pPr>
        <w:ind w:firstLine="480"/>
        <w:keepLines w:val="0"/>
        <w:keepNext w:val="0"/>
        <w:pageBreakBefore w:val="0"/>
        <w:spacing w:line="44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九、争议和诉讼</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本协议在执行过程中如发生争议时，双方应及时协商解决，如未能达成一致，向甲方所在地人民法院提起诉讼。</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color w:val="auto"/>
          <w:sz w:val="24"/>
          <w:szCs w:val="24"/>
          <w:highlight w:val="none"/>
        </w:rPr>
        <w:t xml:space="preserve">本协议共</w:t>
      </w:r>
      <w:r>
        <w:rPr>
          <w:rFonts w:hint="eastAsia" w:ascii="宋体" w:hAnsi="宋体" w:eastAsia="宋体" w:cs="宋体"/>
          <w:color w:val="auto"/>
          <w:sz w:val="24"/>
          <w:szCs w:val="24"/>
          <w:highlight w:val="none"/>
          <w:u w:val="single"/>
        </w:rPr>
        <w:t xml:space="preserve">  伍  </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份，招标代理公司</w:t>
      </w:r>
      <w:r>
        <w:rPr>
          <w:rFonts w:hint="eastAsia" w:ascii="宋体" w:hAnsi="宋体" w:eastAsia="宋体" w:cs="宋体"/>
          <w:color w:val="auto"/>
          <w:sz w:val="24"/>
          <w:szCs w:val="24"/>
          <w:highlight w:val="none"/>
          <w:u w:val="single"/>
        </w:rPr>
        <w:t xml:space="preserve">   壹   </w:t>
      </w:r>
      <w:r>
        <w:rPr>
          <w:rFonts w:hint="eastAsia" w:ascii="宋体" w:hAnsi="宋体" w:eastAsia="宋体" w:cs="宋体"/>
          <w:color w:val="auto"/>
          <w:sz w:val="24"/>
          <w:szCs w:val="24"/>
          <w:highlight w:val="none"/>
        </w:rPr>
        <w:t xml:space="preserve">份。本协议自签字盖章后生效。</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rPr>
        <w:t xml:space="preserve">附件：1.政府投资项目协审质量承诺书</w:t>
      </w:r>
      <w:r/>
    </w:p>
    <w:p>
      <w:pPr>
        <w:ind w:firstLine="16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2.政府投资项目协审廉政承诺书</w:t>
      </w:r>
      <w:r/>
    </w:p>
    <w:p>
      <w:pPr>
        <w:ind w:firstLine="16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3.审核服务费用费率表</w:t>
      </w:r>
      <w:r/>
    </w:p>
    <w:p>
      <w:pPr>
        <w:ind w:firstLine="16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4.全过程跟踪审核（含结算审核）项目考核基础表</w:t>
      </w:r>
      <w:r/>
    </w:p>
    <w:p>
      <w:pPr>
        <w:ind w:firstLine="16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w:t>
      </w:r>
      <w:r/>
    </w:p>
    <w:p>
      <w:pPr>
        <w:ind w:left="0" w:right="0" w:firstLine="420"/>
        <w:jc w:val="both"/>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firstLine="420"/>
        <w:jc w:val="both"/>
        <w:keepLines w:val="0"/>
        <w:keepNext w:val="0"/>
        <w:pageBreakBefore w:val="0"/>
        <w:spacing w:before="0" w:beforeAutospacing="0" w:after="0" w:afterAutospacing="0" w:line="440" w:lineRule="exact"/>
        <w:shd w:val="clear" w:color="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以下无正文。</w:t>
      </w:r>
      <w:r/>
    </w:p>
    <w:p>
      <w:pPr>
        <w:ind w:left="0" w:right="0" w:firstLine="420"/>
        <w:jc w:val="both"/>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right="0"/>
        <w:jc w:val="both"/>
        <w:keepLines w:val="0"/>
        <w:keepNext w:val="0"/>
        <w:pageBreakBefore w:val="0"/>
        <w:spacing w:before="0" w:beforeAutospacing="0" w:after="0" w:afterAutospacing="0" w:line="440" w:lineRule="exact"/>
        <w:shd w:val="clear" w:color="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left="0" w:right="0" w:firstLine="420"/>
        <w:jc w:val="both"/>
        <w:keepLines w:val="0"/>
        <w:keepNext w:val="0"/>
        <w:pageBreakBefore w:val="0"/>
        <w:spacing w:before="0" w:beforeAutospacing="0" w:after="0" w:afterAutospacing="0" w:line="440" w:lineRule="exact"/>
        <w:shd w:val="clear" w:color="auto"/>
        <w:widowControl w:val="off"/>
        <w:rPr>
          <w:rFonts w:hint="eastAsia" w:ascii="宋体" w:hAnsi="宋体" w:eastAsia="宋体" w:cs="宋体"/>
          <w:b/>
          <w:bCs/>
          <w:color w:val="auto"/>
          <w:sz w:val="24"/>
          <w:szCs w:val="24"/>
          <w:highlight w:val="none"/>
          <w:lang w:val="en-US" w:eastAsia="zh-CN" w:bidi="ar"/>
        </w:rPr>
        <w:suppressLineNumbers w:val="0"/>
      </w:pPr>
      <w:r>
        <w:rPr>
          <w:rFonts w:hint="eastAsia" w:ascii="宋体" w:hAnsi="宋体" w:eastAsia="宋体" w:cs="宋体"/>
          <w:b/>
          <w:bCs/>
          <w:color w:val="auto"/>
          <w:sz w:val="24"/>
          <w:szCs w:val="24"/>
          <w:highlight w:val="none"/>
          <w:lang w:val="en-US" w:eastAsia="zh-CN" w:bidi="ar"/>
        </w:rPr>
        <w:t xml:space="preserve">签署页：</w:t>
      </w:r>
      <w:r/>
    </w:p>
    <w:p>
      <w:pPr>
        <w:ind w:left="0" w:right="0" w:firstLine="420"/>
        <w:jc w:val="both"/>
        <w:keepLines w:val="0"/>
        <w:keepNext w:val="0"/>
        <w:pageBreakBefore w:val="0"/>
        <w:spacing w:before="0" w:beforeAutospacing="0" w:after="0" w:afterAutospacing="0" w:line="440" w:lineRule="exact"/>
        <w:shd w:val="clear" w:color="auto"/>
        <w:widowControl w:val="off"/>
        <w:rPr>
          <w:rFonts w:hint="default" w:ascii="宋体" w:hAnsi="宋体" w:eastAsia="宋体" w:cs="宋体"/>
          <w:b/>
          <w:bCs/>
          <w:color w:val="auto"/>
          <w:sz w:val="24"/>
          <w:szCs w:val="24"/>
          <w:highlight w:val="none"/>
          <w:lang w:val="en-US" w:eastAsia="zh-CN" w:bidi="ar"/>
        </w:rPr>
        <w:suppressLineNumbers w:val="0"/>
      </w:pPr>
      <w:r>
        <w:rPr>
          <w:rFonts w:hint="default" w:ascii="宋体" w:hAnsi="宋体" w:eastAsia="宋体" w:cs="宋体"/>
          <w:b/>
          <w:bCs/>
          <w:color w:val="auto"/>
          <w:sz w:val="24"/>
          <w:szCs w:val="24"/>
          <w:highlight w:val="none"/>
          <w:lang w:val="en-US" w:eastAsia="zh-CN" w:bidi="ar"/>
        </w:rPr>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委托方（采购人）：      （盖章）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受托方（中标方）：   （盖章）</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法定（授权）代表人：                   </w:t>
      </w:r>
      <w:r/>
    </w:p>
    <w:p>
      <w:pPr>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r/>
    </w:p>
    <w:p>
      <w:pPr>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                       （盖章）                                  </w:t>
      </w:r>
      <w:r/>
    </w:p>
    <w:p>
      <w:pPr>
        <w:ind w:firstLine="480"/>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见证人：                                                  </w:t>
      </w:r>
      <w:r/>
    </w:p>
    <w:p>
      <w:pPr>
        <w:jc w:val="left"/>
        <w:keepLines w:val="0"/>
        <w:keepNext w:val="0"/>
        <w:pageBreakBefore w:val="0"/>
        <w:spacing w:line="44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jc w:val="lef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40" w:lineRule="exact"/>
        <w:rPr>
          <w:rFonts w:hint="eastAsia" w:ascii="宋体" w:hAnsi="宋体"/>
          <w:b/>
          <w:bCs/>
          <w:sz w:val="24"/>
        </w:rPr>
      </w:pPr>
      <w:r>
        <w:rPr>
          <w:rFonts w:hint="eastAsia" w:ascii="宋体" w:hAnsi="宋体"/>
          <w:b/>
          <w:bCs/>
          <w:sz w:val="24"/>
        </w:rPr>
      </w:r>
      <w:r/>
    </w:p>
    <w:p>
      <w:pPr>
        <w:jc w:val="left"/>
        <w:spacing w:line="440" w:lineRule="exact"/>
        <w:rPr>
          <w:rFonts w:hint="eastAsia" w:ascii="宋体" w:hAnsi="宋体"/>
          <w:b/>
          <w:bCs/>
          <w:sz w:val="24"/>
        </w:rPr>
      </w:pPr>
      <w:r>
        <w:rPr>
          <w:rFonts w:hint="eastAsia" w:ascii="宋体" w:hAnsi="宋体"/>
          <w:b/>
          <w:bCs/>
          <w:sz w:val="24"/>
        </w:rPr>
      </w:r>
      <w:r/>
    </w:p>
    <w:p>
      <w:pPr>
        <w:rPr>
          <w:rFonts w:hint="eastAsia" w:ascii="宋体" w:hAnsi="宋体"/>
          <w:b/>
          <w:bCs/>
          <w:sz w:val="24"/>
        </w:rPr>
      </w:pPr>
      <w:r>
        <w:rPr>
          <w:rFonts w:hint="eastAsia" w:ascii="宋体" w:hAnsi="宋体"/>
          <w:b/>
          <w:bCs/>
          <w:sz w:val="24"/>
        </w:rPr>
        <w:br w:type="page" w:clear="all"/>
      </w:r>
      <w:r/>
    </w:p>
    <w:p>
      <w:pPr>
        <w:jc w:val="left"/>
        <w:spacing w:line="440" w:lineRule="exact"/>
        <w:rPr>
          <w:rFonts w:hint="eastAsia" w:ascii="宋体" w:hAnsi="宋体"/>
          <w:b/>
          <w:bCs/>
          <w:sz w:val="24"/>
        </w:rPr>
      </w:pPr>
      <w:r>
        <w:rPr>
          <w:rFonts w:hint="eastAsia" w:ascii="宋体" w:hAnsi="宋体"/>
          <w:b/>
          <w:bCs/>
          <w:sz w:val="24"/>
        </w:rPr>
        <w:t xml:space="preserve">合同附件1：</w:t>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政府投资项目协审质量承诺书</w:t>
      </w:r>
      <w:r/>
    </w:p>
    <w:p>
      <w:pPr>
        <w:spacing w:line="360" w:lineRule="auto"/>
        <w:rPr>
          <w:rFonts w:hint="eastAsia" w:ascii="宋体" w:hAnsi="宋体" w:cs="宋体"/>
          <w:sz w:val="24"/>
          <w:szCs w:val="24"/>
        </w:rPr>
      </w:pPr>
      <w:r>
        <w:rPr>
          <w:rFonts w:hint="eastAsia" w:ascii="宋体" w:hAnsi="宋体" w:cs="宋体"/>
          <w:sz w:val="24"/>
          <w:szCs w:val="24"/>
        </w:rPr>
        <w:t xml:space="preserve">无锡市滨湖区审计局：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我单位受贵局（单位）（单位）的委托，参与</w:t>
      </w:r>
      <w:r>
        <w:rPr>
          <w:rFonts w:hint="eastAsia" w:ascii="宋体" w:hAnsi="宋体" w:cs="宋体"/>
          <w:sz w:val="24"/>
          <w:szCs w:val="24"/>
          <w:u w:val="single"/>
        </w:rPr>
        <w:t xml:space="preserve">                   </w:t>
      </w:r>
      <w:r>
        <w:rPr>
          <w:rFonts w:hint="eastAsia" w:ascii="宋体" w:hAnsi="宋体" w:cs="宋体"/>
          <w:sz w:val="24"/>
          <w:szCs w:val="24"/>
        </w:rPr>
        <w:t xml:space="preserve">的协审业务。在实施审计协审过程中，我单位承诺服从贵局（单位）的工作安排及监督指导，严格按照《考核办法》的要求开展协审工作，自觉接受你局对协审质量所进行的考核，并接受相关条款的约束。现郑重作出如下具体的质量承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严格按照现行的国家、省、市关于基本建设方面的法律法规、规章、定额及合同等文件为依据，根据贵局（单位）的委托要求及协审实施方案开展协审工作，在规定的时间内完成各项协审工作，并承诺在接到该项目工程结算完整资料后的规定时间内出具工程结算审核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二、因存在严重协审质量问题给贵局（单位）、建设单位或第三者造成经济损失的，本单位愿承担赔偿责任。必要时可取消本单位的协审资格。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三、协审期间</w:t>
      </w:r>
      <w:r>
        <w:rPr>
          <w:rFonts w:hint="eastAsia" w:ascii="宋体" w:hAnsi="宋体" w:cs="宋体"/>
          <w:sz w:val="24"/>
          <w:szCs w:val="24"/>
          <w:lang w:eastAsia="zh-CN"/>
        </w:rPr>
        <w:t xml:space="preserve">，</w:t>
      </w:r>
      <w:r>
        <w:rPr>
          <w:rFonts w:hint="eastAsia" w:ascii="宋体" w:hAnsi="宋体" w:cs="宋体"/>
          <w:sz w:val="24"/>
          <w:szCs w:val="24"/>
        </w:rPr>
        <w:t xml:space="preserve">本单位还承诺将做到如下要求</w:t>
      </w:r>
      <w:r>
        <w:rPr>
          <w:rFonts w:hint="eastAsia" w:ascii="宋体" w:hAnsi="宋体" w:cs="宋体"/>
          <w:sz w:val="24"/>
          <w:szCs w:val="24"/>
          <w:lang w:eastAsia="zh-CN"/>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（一）坚持客观公正、实事求是、依法审计的原则。</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（二）遵守职业道德，做到诚实守信、尽职尽责。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（三）协审中不隐瞒、不曲解查出的事实，不提供内容虚假的审计报告。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（四）协审工作不敷衍推诿、不粗心大意。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（五）不徇私舞弊、不偏袒任何一方。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（六）与被审计单位或审计事项有直接利害关系的应主动提出，并加以回避。</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四、本承诺书作为《协审协议书》的组成部分，具有同等法律效力。</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法定代表人（签字）：                      协审项目负责人（签字）：</w:t>
      </w:r>
      <w:r/>
    </w:p>
    <w:p>
      <w:pPr>
        <w:ind w:firstLine="960"/>
        <w:spacing w:line="360" w:lineRule="auto"/>
        <w:rPr>
          <w:rFonts w:hint="eastAsia" w:ascii="宋体" w:hAnsi="宋体" w:cs="宋体"/>
          <w:sz w:val="24"/>
          <w:szCs w:val="24"/>
        </w:rPr>
      </w:pPr>
      <w:r>
        <w:rPr>
          <w:rFonts w:hint="eastAsia" w:ascii="宋体" w:hAnsi="宋体" w:cs="宋体"/>
          <w:sz w:val="24"/>
          <w:szCs w:val="24"/>
        </w:rPr>
        <w:t xml:space="preserve">（单位签章）     </w:t>
      </w:r>
      <w:r/>
    </w:p>
    <w:p>
      <w:pPr>
        <w:pStyle w:val="796"/>
        <w:rPr>
          <w:rFonts w:hint="eastAsia" w:ascii="宋体" w:hAnsi="宋体" w:eastAsia="宋体" w:cs="宋体"/>
          <w:sz w:val="24"/>
          <w:szCs w:val="24"/>
        </w:rPr>
      </w:pPr>
      <w:r>
        <w:rPr>
          <w:rFonts w:hint="eastAsia" w:ascii="宋体" w:hAnsi="宋体" w:eastAsia="宋体" w:cs="宋体"/>
          <w:sz w:val="24"/>
          <w:szCs w:val="24"/>
        </w:rPr>
      </w:r>
      <w:r/>
    </w:p>
    <w:p>
      <w:pPr>
        <w:pStyle w:val="796"/>
        <w:rPr>
          <w:rFonts w:hint="eastAsia" w:ascii="宋体" w:hAnsi="宋体" w:eastAsia="宋体" w:cs="宋体"/>
          <w:sz w:val="24"/>
          <w:szCs w:val="24"/>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794" w:gutter="0"/>
          <w:cols w:num="1" w:sep="0" w:space="720" w:equalWidth="1"/>
          <w:docGrid w:linePitch="360"/>
          <w:titlePg/>
        </w:sectPr>
      </w:pPr>
      <w:r>
        <w:rPr>
          <w:rFonts w:hint="eastAsia" w:ascii="宋体" w:hAnsi="宋体" w:eastAsia="宋体" w:cs="宋体"/>
          <w:sz w:val="24"/>
          <w:szCs w:val="24"/>
        </w:rPr>
      </w:r>
      <w:r/>
    </w:p>
    <w:p>
      <w:pPr>
        <w:jc w:val="left"/>
        <w:spacing w:line="440" w:lineRule="exact"/>
        <w:rPr>
          <w:rFonts w:hint="eastAsia" w:ascii="宋体" w:hAnsi="宋体"/>
          <w:b/>
          <w:bCs/>
          <w:sz w:val="24"/>
        </w:rPr>
      </w:pPr>
      <w:r>
        <w:rPr>
          <w:rFonts w:hint="eastAsia" w:ascii="宋体" w:hAnsi="宋体"/>
          <w:b/>
          <w:bCs/>
          <w:sz w:val="24"/>
        </w:rPr>
        <w:t xml:space="preserve">合同附件2：</w:t>
      </w:r>
      <w:r/>
    </w:p>
    <w:p>
      <w:pPr>
        <w:pStyle w:val="796"/>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政府投资项目协审廉政承诺书</w:t>
      </w:r>
      <w:r/>
    </w:p>
    <w:p>
      <w:pPr>
        <w:spacing w:line="360" w:lineRule="auto"/>
        <w:rPr>
          <w:rFonts w:hint="eastAsia" w:ascii="宋体" w:hAnsi="宋体" w:cs="宋体"/>
          <w:sz w:val="24"/>
          <w:szCs w:val="24"/>
        </w:rPr>
      </w:pPr>
      <w:r>
        <w:rPr>
          <w:rFonts w:hint="eastAsia" w:ascii="宋体" w:hAnsi="宋体" w:cs="宋体"/>
          <w:sz w:val="24"/>
          <w:szCs w:val="24"/>
        </w:rPr>
        <w:t xml:space="preserve">无锡市滨湖区审计局：</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我单位受贵局（单位）的委托，参与</w:t>
      </w:r>
      <w:r>
        <w:rPr>
          <w:rFonts w:hint="eastAsia" w:ascii="宋体" w:hAnsi="宋体" w:cs="宋体"/>
          <w:sz w:val="24"/>
          <w:szCs w:val="24"/>
          <w:u w:val="single"/>
        </w:rPr>
        <w:t xml:space="preserve">                         </w:t>
      </w:r>
      <w:r>
        <w:rPr>
          <w:rFonts w:hint="eastAsia" w:ascii="宋体" w:hAnsi="宋体" w:cs="宋体"/>
          <w:sz w:val="24"/>
          <w:szCs w:val="24"/>
        </w:rPr>
        <w:t xml:space="preserve">的协审业务。现郑重作出如下协审廉政承诺：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一、本协审项目廉政建设的第一责任人为</w:t>
      </w:r>
      <w:r>
        <w:rPr>
          <w:rFonts w:hint="eastAsia" w:ascii="宋体" w:hAnsi="宋体" w:cs="宋体"/>
          <w:sz w:val="24"/>
          <w:szCs w:val="24"/>
          <w:u w:val="single"/>
        </w:rPr>
        <w:t xml:space="preserve">      </w:t>
      </w:r>
      <w:r>
        <w:rPr>
          <w:rFonts w:hint="eastAsia" w:ascii="宋体" w:hAnsi="宋体" w:cs="宋体"/>
          <w:sz w:val="24"/>
          <w:szCs w:val="24"/>
        </w:rPr>
        <w:t xml:space="preserve">同志（法定代表人），对协审廉政事项负总责，其主要职责是：选配政治思想好、专业技术精、廉政意识强的协审人员参加协审工作；对协审人员加强教育，注重防范，确保廉政规定的贯彻落实；做好协审人员执行廉政规定情况的督促和检查；根据有关规定处理协审人员执行廉政</w:t>
      </w:r>
      <w:r>
        <w:rPr>
          <w:rFonts w:hint="eastAsia" w:ascii="宋体" w:hAnsi="宋体" w:cs="宋体"/>
          <w:sz w:val="24"/>
          <w:szCs w:val="24"/>
          <w:lang w:eastAsia="zh-CN"/>
        </w:rPr>
        <w:t xml:space="preserve">规定</w:t>
      </w:r>
      <w:r>
        <w:rPr>
          <w:rFonts w:hint="eastAsia" w:ascii="宋体" w:hAnsi="宋体" w:cs="宋体"/>
          <w:sz w:val="24"/>
          <w:szCs w:val="24"/>
        </w:rPr>
        <w:t xml:space="preserve">的具体事宜。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二、本协审项目的廉政建设的直接责任人为</w:t>
      </w:r>
      <w:r>
        <w:rPr>
          <w:rFonts w:hint="eastAsia" w:ascii="宋体" w:hAnsi="宋体" w:cs="宋体"/>
          <w:sz w:val="24"/>
          <w:szCs w:val="24"/>
          <w:u w:val="single"/>
        </w:rPr>
        <w:t xml:space="preserve">      </w:t>
      </w:r>
      <w:r>
        <w:rPr>
          <w:rFonts w:hint="eastAsia" w:ascii="宋体" w:hAnsi="宋体" w:cs="宋体"/>
          <w:sz w:val="24"/>
          <w:szCs w:val="24"/>
        </w:rPr>
        <w:t xml:space="preserve">同志（协审项目负责人），对协审廉政事项负直接责任，其主要职责是：审计进点前，组织召开协审人员廉政教育会，增强协审人员的廉政意识；对协审中违反廉政规定和审计纪律的问题，应及时加以制止，并向贵局（单位）报告；项目结束后，总结协审人员执行廉政规定情况，并如实向贵局（单位）书面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三、按有关规定，协审人员做到以下“十不”：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（一）不违反审计程序、超越审计权限，依法开展审计；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（二）不徇私情，保持应有的独立性，实事求是，客观公正；</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（三）不隐瞒、变更或曲解查出的问题，如实提供审计结果；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（四）不泄露审计知悉的国家秘密和被审计单位的商业秘密；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（五）不向被审计单位提出与审计工作无关的要求；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（六）不单独与被审计单位商谈审计事项的处理意见；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（七）不在被审计单位报销任何因公因私的费用；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（八）不接受被审计单位安排的宴请、旅游和娱乐等活动；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（九）不接受被审计单位的礼品、礼金和有价证券；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（十）不向承聘机关人员送礼及有价证券。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四、按有关规定，协审人员做到以下 “四严禁”：</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（一）严禁违反政治纪律和政治规矩</w:t>
      </w:r>
      <w:r>
        <w:rPr>
          <w:rFonts w:hint="eastAsia" w:ascii="宋体" w:hAnsi="宋体" w:cs="宋体"/>
          <w:sz w:val="24"/>
          <w:szCs w:val="24"/>
          <w:lang w:eastAsia="zh-CN"/>
        </w:rPr>
        <w:t xml:space="preserve">，</w:t>
      </w:r>
      <w:r>
        <w:rPr>
          <w:rFonts w:hint="eastAsia" w:ascii="宋体" w:hAnsi="宋体" w:cs="宋体"/>
          <w:sz w:val="24"/>
          <w:szCs w:val="24"/>
        </w:rPr>
        <w:t xml:space="preserve">严格执行请示报告制度。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（二）严禁违反中央八项规定及其实施细则精神。</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（三）严禁泄露审计工作秘密。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（四）严禁工作时间饮酒和酒后驾驶机动车。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违反上述工作要求的，严格按照规定追究责任。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五、按有关规定，协审人员做到以下 “八不准”：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（一）不准由被审计单位和个人报销或补贴住宿、餐饮、交通、通讯、医疗等费用。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（二）不准接受被审计单位和个人赠送的礼品礼金，或未经批准通过授课等方式获取报酬。</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（三）不准参加被审计单位和个人安排的宴请、娱乐、旅游等活动。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（四）不准利用审计工作知悉的国家秘密、商业秘密和内部信息谋取利益。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（五）不准利用审计职权干预被审计单位依法管理的资金、资产、资源的审批或分配使用。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（六）不准向被审计单位推销商品或介绍业务。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（七）不准接受被审计单位和个人的请托干预审计工作。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（八）不准向被审计单位和个人提出任何与审计工作无关的要求。</w:t>
      </w:r>
      <w:r/>
    </w:p>
    <w:p>
      <w:pPr>
        <w:ind w:firstLine="1200"/>
        <w:spacing w:line="360" w:lineRule="auto"/>
        <w:rPr>
          <w:rFonts w:hint="eastAsia" w:ascii="宋体" w:hAnsi="宋体" w:cs="宋体"/>
          <w:sz w:val="24"/>
          <w:szCs w:val="24"/>
        </w:rPr>
      </w:pPr>
      <w:r>
        <w:rPr>
          <w:rFonts w:hint="eastAsia" w:ascii="宋体" w:hAnsi="宋体" w:cs="宋体"/>
          <w:sz w:val="24"/>
          <w:szCs w:val="24"/>
        </w:rPr>
        <w:t xml:space="preserve">违反上述工作纪律的，严格按照规定追究责任。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六、若有违反上述廉政承诺的行为，根据情节轻重，我单位愿接受以下责任追究：</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（一）通报批评、限期整改，相关责任人作出检查；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（二）如本单位或协审人员存在严重违反廉政规定的，可按《考核办法》第四章有关条款进行处理。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（三）涉嫌犯罪的，移交司法机关处理；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（四）其他有关责任追究事项。</w:t>
      </w:r>
      <w:r/>
    </w:p>
    <w:p>
      <w:pPr>
        <w:ind w:firstLine="600"/>
        <w:spacing w:line="360" w:lineRule="auto"/>
        <w:rPr>
          <w:rFonts w:hint="eastAsia" w:ascii="宋体" w:hAnsi="宋体" w:cs="宋体"/>
          <w:sz w:val="24"/>
          <w:szCs w:val="24"/>
        </w:rPr>
      </w:pPr>
      <w:r>
        <w:rPr>
          <w:rFonts w:hint="eastAsia" w:ascii="宋体" w:hAnsi="宋体" w:cs="宋体"/>
          <w:sz w:val="24"/>
          <w:szCs w:val="24"/>
        </w:rPr>
        <w:t xml:space="preserve">七、本承诺书作为《协审协议书》的组成部分，具有同等法律效力。</w:t>
      </w:r>
      <w:r/>
    </w:p>
    <w:p>
      <w:pPr>
        <w:spacing w:line="360" w:lineRule="auto"/>
        <w:rPr>
          <w:rFonts w:hint="eastAsia" w:ascii="宋体" w:hAnsi="宋体" w:cs="宋体"/>
          <w:sz w:val="24"/>
          <w:szCs w:val="24"/>
        </w:rPr>
      </w:pPr>
      <w:r>
        <w:rPr>
          <w:rFonts w:hint="eastAsia" w:ascii="宋体" w:hAnsi="宋体" w:cs="宋体"/>
          <w:sz w:val="24"/>
          <w:szCs w:val="24"/>
        </w:rPr>
      </w:r>
      <w:r/>
    </w:p>
    <w:p>
      <w:pPr>
        <w:ind w:firstLine="600"/>
        <w:spacing w:line="360" w:lineRule="auto"/>
        <w:rPr>
          <w:rFonts w:hint="eastAsia" w:ascii="宋体" w:hAnsi="宋体" w:cs="宋体"/>
          <w:sz w:val="24"/>
          <w:szCs w:val="24"/>
        </w:rPr>
      </w:pPr>
      <w:r>
        <w:rPr>
          <w:rFonts w:hint="eastAsia" w:ascii="宋体" w:hAnsi="宋体" w:cs="宋体"/>
          <w:sz w:val="24"/>
          <w:szCs w:val="24"/>
        </w:rPr>
        <w:t xml:space="preserve">法定代表人（签字）：            协审项目负责人（签字）：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（单位签章）                    </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jc w:val="both"/>
        <w:spacing w:line="600" w:lineRule="exact"/>
        <w:rPr>
          <w:rFonts w:hint="eastAsia" w:ascii="宋体" w:hAnsi="宋体" w:cs="宋体"/>
          <w:sz w:val="24"/>
          <w:szCs w:val="24"/>
        </w:rPr>
      </w:pPr>
      <w:r>
        <w:rPr>
          <w:rFonts w:hint="eastAsia" w:ascii="宋体" w:hAnsi="宋体" w:cs="宋体"/>
          <w:sz w:val="24"/>
          <w:szCs w:val="24"/>
        </w:rPr>
        <w:t xml:space="preserve"> </w:t>
      </w:r>
      <w:r/>
    </w:p>
    <w:p>
      <w:pPr>
        <w:jc w:val="both"/>
        <w:spacing w:line="600" w:lineRule="exact"/>
        <w:rPr>
          <w:rFonts w:hint="eastAsia" w:ascii="宋体" w:hAnsi="宋体" w:cs="宋体"/>
          <w:sz w:val="24"/>
          <w:szCs w:val="24"/>
        </w:rPr>
      </w:pPr>
      <w:r>
        <w:rPr>
          <w:rFonts w:hint="eastAsia" w:ascii="宋体" w:hAnsi="宋体" w:cs="宋体"/>
          <w:sz w:val="24"/>
          <w:szCs w:val="24"/>
        </w:rPr>
      </w:r>
      <w:r/>
    </w:p>
    <w:p>
      <w:pPr>
        <w:jc w:val="both"/>
        <w:spacing w:line="600" w:lineRule="exact"/>
        <w:rPr>
          <w:rFonts w:hint="eastAsia" w:ascii="宋体" w:hAnsi="宋体" w:cs="宋体"/>
          <w:sz w:val="24"/>
          <w:szCs w:val="24"/>
        </w:rPr>
      </w:pPr>
      <w:r>
        <w:rPr>
          <w:rFonts w:hint="eastAsia" w:ascii="宋体" w:hAnsi="宋体" w:cs="宋体"/>
          <w:sz w:val="24"/>
          <w:szCs w:val="24"/>
        </w:rPr>
      </w:r>
      <w:r/>
    </w:p>
    <w:p>
      <w:pPr>
        <w:jc w:val="both"/>
        <w:spacing w:line="600" w:lineRule="exact"/>
        <w:rPr>
          <w:rFonts w:hint="default" w:ascii="黑体" w:eastAsia="黑体"/>
          <w:bCs/>
          <w:color w:val="auto"/>
          <w:sz w:val="28"/>
          <w:szCs w:val="28"/>
        </w:rPr>
      </w:pPr>
      <w:r>
        <w:rPr>
          <w:rFonts w:hint="eastAsia" w:ascii="仿宋_GB2312"/>
          <w:b/>
          <w:color w:val="auto"/>
          <w:sz w:val="24"/>
          <w:lang w:val="en-US" w:eastAsia="zh-CN"/>
        </w:rPr>
        <w:t xml:space="preserve">合同</w:t>
      </w:r>
      <w:r>
        <w:rPr>
          <w:rFonts w:hint="eastAsia" w:ascii="仿宋_GB2312"/>
          <w:b/>
          <w:color w:val="auto"/>
          <w:sz w:val="24"/>
        </w:rPr>
        <w:t xml:space="preserve">附件</w:t>
      </w:r>
      <w:r>
        <w:rPr>
          <w:rFonts w:hint="eastAsia" w:ascii="仿宋_GB2312"/>
          <w:b/>
          <w:color w:val="auto"/>
          <w:sz w:val="24"/>
          <w:lang w:val="en-US" w:eastAsia="zh-CN"/>
        </w:rPr>
        <w:t xml:space="preserve">3</w:t>
      </w:r>
      <w:r>
        <w:rPr>
          <w:rFonts w:hint="eastAsia" w:ascii="仿宋_GB2312"/>
          <w:b/>
          <w:color w:val="auto"/>
          <w:sz w:val="24"/>
        </w:rPr>
        <w:t xml:space="preserve">：审核服务费用费率表</w:t>
      </w:r>
      <w:r/>
    </w:p>
    <w:p>
      <w:pPr>
        <w:jc w:val="center"/>
        <w:spacing w:line="600" w:lineRule="exact"/>
        <w:rPr>
          <w:rFonts w:hint="default" w:ascii="仿宋_GB2312"/>
          <w:b/>
          <w:color w:val="auto"/>
          <w:sz w:val="24"/>
        </w:rPr>
      </w:pPr>
      <w:r>
        <w:rPr>
          <w:rFonts w:hint="eastAsia" w:ascii="仿宋_GB2312"/>
          <w:b/>
          <w:color w:val="auto"/>
          <w:sz w:val="24"/>
        </w:rPr>
        <w:t xml:space="preserve">审核服务费用费率表</w:t>
      </w:r>
      <w:r/>
    </w:p>
    <w:p>
      <w:pPr>
        <w:ind w:firstLine="300"/>
        <w:jc w:val="center"/>
        <w:spacing w:after="120"/>
        <w:widowControl/>
        <w:rPr>
          <w:rFonts w:hint="default" w:ascii="Times New Roman" w:hAnsi="Times New Roman" w:eastAsia="宋体" w:cs="Times New Roman"/>
          <w:color w:val="auto"/>
          <w:sz w:val="30"/>
          <w:lang w:val="en-US" w:eastAsia="zh-CN" w:bidi="ar-SA"/>
        </w:rPr>
      </w:pPr>
      <w:r>
        <w:rPr>
          <w:rFonts w:hint="default" w:ascii="Times New Roman" w:hAnsi="Times New Roman" w:eastAsia="宋体" w:cs="Times New Roman"/>
          <w:color w:val="auto"/>
          <w:sz w:val="30"/>
          <w:szCs w:val="20"/>
          <w:lang w:val="en-US" w:eastAsia="zh-CN" w:bidi="ar-SA"/>
        </w:rPr>
        <mc:AlternateContent>
          <mc:Choice Requires="wpg">
            <w:drawing>
              <wp:inline xmlns:wp="http://schemas.openxmlformats.org/drawingml/2006/wordprocessingDrawing" distT="0" distB="0" distL="0" distR="0">
                <wp:extent cx="5524500" cy="4295775"/>
                <wp:effectExtent l="0" t="0" r="0" b="952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16"/>
                        <a:stretch/>
                      </pic:blipFill>
                      <pic:spPr bwMode="auto">
                        <a:xfrm>
                          <a:off x="0" y="0"/>
                          <a:ext cx="5524500" cy="4295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35.0pt;height:338.2pt;mso-wrap-distance-left:0.0pt;mso-wrap-distance-top:0.0pt;mso-wrap-distance-right:0.0pt;mso-wrap-distance-bottom:0.0pt;" stroked="f">
                <v:path textboxrect="0,0,0,0"/>
                <v:imagedata r:id="rId16" o:title=""/>
              </v:shape>
            </w:pict>
          </mc:Fallback>
        </mc:AlternateContent>
      </w:r>
      <w:r/>
    </w:p>
    <w:p>
      <w:pPr>
        <w:ind w:left="0" w:right="0" w:firstLine="0"/>
        <w:jc w:val="left"/>
        <w:keepLines w:val="0"/>
        <w:keepNext w:val="0"/>
        <w:spacing w:before="0" w:beforeAutospacing="0" w:after="0" w:afterAutospacing="0"/>
        <w:widowControl w:val="off"/>
        <w:rPr>
          <w:rFonts w:hint="eastAsia" w:ascii="仿宋_GB2312" w:hAnsi="Times New Roman" w:eastAsia="宋体" w:cs="Times New Roman"/>
          <w:b/>
          <w:color w:val="auto"/>
          <w:sz w:val="24"/>
          <w:szCs w:val="20"/>
          <w:lang w:val="en-US" w:eastAsia="zh-CN" w:bidi="ar-SA"/>
        </w:rPr>
        <w:suppressLineNumbers w:val="0"/>
      </w:pPr>
      <w:r>
        <w:rPr>
          <w:rFonts w:hint="eastAsia" w:ascii="仿宋_GB2312" w:hAnsi="Times New Roman" w:eastAsia="宋体" w:cs="Times New Roman"/>
          <w:b/>
          <w:color w:val="auto"/>
          <w:sz w:val="24"/>
          <w:szCs w:val="20"/>
          <w:lang w:val="en-US" w:eastAsia="zh-CN" w:bidi="ar-SA"/>
        </w:rPr>
        <w:br w:type="page" w:clear="all"/>
      </w:r>
      <w:r>
        <w:rPr>
          <w:rFonts w:hint="eastAsia" w:ascii="仿宋_GB2312" w:cs="Times New Roman"/>
          <w:b/>
          <w:color w:val="auto"/>
          <w:sz w:val="24"/>
          <w:szCs w:val="20"/>
          <w:lang w:val="en-US" w:eastAsia="zh-CN" w:bidi="ar-SA"/>
        </w:rPr>
        <w:t xml:space="preserve">合同</w:t>
      </w:r>
      <w:r>
        <w:rPr>
          <w:rFonts w:hint="eastAsia" w:ascii="仿宋_GB2312" w:hAnsi="Times New Roman" w:eastAsia="宋体" w:cs="Times New Roman"/>
          <w:b/>
          <w:color w:val="auto"/>
          <w:sz w:val="24"/>
          <w:szCs w:val="20"/>
          <w:lang w:val="en-US" w:eastAsia="zh-CN" w:bidi="ar-SA"/>
        </w:rPr>
        <w:t xml:space="preserve">附件</w:t>
      </w:r>
      <w:r>
        <w:rPr>
          <w:rFonts w:hint="eastAsia" w:ascii="仿宋_GB2312" w:cs="Times New Roman"/>
          <w:b/>
          <w:color w:val="auto"/>
          <w:sz w:val="24"/>
          <w:szCs w:val="20"/>
          <w:lang w:val="en-US" w:eastAsia="zh-CN" w:bidi="ar-SA"/>
        </w:rPr>
        <w:t xml:space="preserve">4</w:t>
      </w:r>
      <w:r>
        <w:rPr>
          <w:rFonts w:hint="eastAsia" w:ascii="仿宋_GB2312" w:hAnsi="Times New Roman" w:eastAsia="宋体" w:cs="Times New Roman"/>
          <w:b/>
          <w:color w:val="auto"/>
          <w:sz w:val="24"/>
          <w:szCs w:val="20"/>
          <w:lang w:val="en-US" w:eastAsia="zh-CN" w:bidi="ar-SA"/>
        </w:rPr>
        <w:t xml:space="preserve">：</w:t>
      </w:r>
      <w:r>
        <w:rPr>
          <w:rFonts w:hint="default" w:ascii="仿宋_GB2312" w:hAnsi="Times New Roman" w:eastAsia="宋体" w:cs="Times New Roman"/>
          <w:b/>
          <w:color w:val="auto"/>
          <w:sz w:val="24"/>
          <w:szCs w:val="20"/>
          <w:lang w:val="en-US" w:eastAsia="zh-CN" w:bidi="ar-SA"/>
        </w:rPr>
        <w:t xml:space="preserve">全过程跟踪审核（含结算审核）项目考核基础表</w:t>
      </w:r>
      <w:r/>
    </w:p>
    <w:tbl>
      <w:tblPr>
        <w:tblStyle w:val="781"/>
        <w:tblW w:w="104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070"/>
        <w:gridCol w:w="103"/>
        <w:gridCol w:w="1217"/>
        <w:gridCol w:w="670"/>
        <w:gridCol w:w="4600"/>
        <w:gridCol w:w="1058"/>
        <w:gridCol w:w="990"/>
      </w:tblGrid>
      <w:tr>
        <w:trPr>
          <w:jc w:val="center"/>
          <w:trHeight w:val="465"/>
        </w:trPr>
        <w:tc>
          <w:tcPr>
            <w:gridSpan w:val="8"/>
            <w:tcW w:w="10486"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6"/>
                <w:szCs w:val="26"/>
                <w:highlight w:val="none"/>
                <w:u w:val="none"/>
                <w:lang w:val="en-US" w:eastAsia="zh-CN" w:bidi="ar"/>
              </w:rPr>
              <w:t xml:space="preserve">全过程跟踪审核（含结算审核）项目考核基础表</w:t>
            </w:r>
            <w:r/>
          </w:p>
        </w:tc>
      </w:tr>
      <w:tr>
        <w:trPr>
          <w:jc w:val="center"/>
          <w:trHeight w:val="23"/>
        </w:trPr>
        <w:tc>
          <w:tcPr>
            <w:gridSpan w:val="8"/>
            <w:tcW w:w="10486" w:type="dxa"/>
            <w:vAlign w:val="center"/>
            <w:textDirection w:val="lrTb"/>
            <w:noWrap/>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                                 项目负责人：   </w:t>
            </w:r>
            <w:r/>
          </w:p>
        </w:tc>
      </w:tr>
      <w:tr>
        <w:trPr>
          <w:jc w:val="center"/>
          <w:trHeight w:val="23"/>
        </w:trPr>
        <w:tc>
          <w:tcPr>
            <w:gridSpan w:val="3"/>
            <w:tcW w:w="1951" w:type="dxa"/>
            <w:vAlign w:val="center"/>
            <w:textDirection w:val="lrTb"/>
            <w:noWrap/>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协审机构： </w:t>
            </w:r>
            <w:r/>
          </w:p>
        </w:tc>
        <w:tc>
          <w:tcPr>
            <w:gridSpan w:val="5"/>
            <w:tcW w:w="8535" w:type="dxa"/>
            <w:vAlign w:val="center"/>
            <w:textDirection w:val="lrTb"/>
            <w:noWrap/>
          </w:tcPr>
          <w:p>
            <w:pPr>
              <w:jc w:val="left"/>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370"/>
        </w:trPr>
        <w:tc>
          <w:tcPr>
            <w:tcW w:w="778"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gridSpan w:val="3"/>
            <w:tcW w:w="239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考核项目</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满分</w:t>
            </w:r>
            <w:r/>
          </w:p>
        </w:tc>
        <w:tc>
          <w:tcPr>
            <w:tcW w:w="460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考核要点</w:t>
            </w:r>
            <w:r/>
          </w:p>
        </w:tc>
        <w:tc>
          <w:tcPr>
            <w:tcW w:w="1058"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考核情况简要说明</w:t>
            </w:r>
            <w:r/>
          </w:p>
        </w:tc>
        <w:tc>
          <w:tcPr>
            <w:tcW w:w="99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扣分</w:t>
            </w:r>
            <w:r/>
          </w:p>
        </w:tc>
      </w:tr>
      <w:tr>
        <w:trPr>
          <w:jc w:val="center"/>
          <w:trHeight w:val="23"/>
        </w:trPr>
        <w:tc>
          <w:tcPr>
            <w:tcW w:w="778" w:type="dxa"/>
            <w:vAlign w:val="center"/>
            <w:vMerge w:val="restart"/>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1070" w:type="dxa"/>
            <w:vAlign w:val="center"/>
            <w:vMerge w:val="restart"/>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专业配备（8分）</w:t>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人员组成</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在5个工作日内提交跟踪审计小组名单的，扣1分；项目负责人无授权委托书的，扣1分；项目负责人专业资格与项目主体专业不匹配的，扣1分；项目审计小组人员专业配备不齐的，扣1分；项目审计小组未根据项目进度及时配备相关专业人员的，扣1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办公设备及技术支撑</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审计人员未配备必要的办公设备及工程软件的，扣1分；协审机构针对工程中出现的特殊情况，未及时成立专家小组并提供相关技术支撑的，扣1分。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审核方案</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审核方案应包括审计小组人员名单及相关资质证书复印件、项目审核计划、三级复核机制、审核依据及原则等，每缺漏一项扣0.5分。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restart"/>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1070" w:type="dxa"/>
            <w:vAlign w:val="center"/>
            <w:vMerge w:val="restart"/>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到岗情况（14分）</w:t>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现场人员   到岗情况</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对跟踪审计人员出勤情况作不定期检查，凡抽查出现不到岗现象的，每次扣1分；遇特殊情况，不在现场的，应第一时间向固投科项目负责人请假，否则，每次扣1分，最多扣12分；不建立考勤表的，扣2分。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项目审计人员调整情况</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未经固投科允许，擅自调整的，扣2分。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restart"/>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1070" w:type="dxa"/>
            <w:vAlign w:val="center"/>
            <w:vMerge w:val="restart"/>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审核质量（60分）</w:t>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合同台账</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未能收集齐全建设单位工程合同的，每份扣0.5分，不能提供合同台账的，扣1分，若合同与招投标文件存在实质性违背，而协审机构未能发现的，扣1分。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招投标及政府采购</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及时书面提醒建设单位履行招投标及政府采购手续的，扣1分；对建设单位规避招标及政府采购等行为，协审机构不及时书面提醒的，扣1分；对建设单位规避招标及政府采购等行为，协审机构不及时向固投科反馈的，扣1分。不能提供招投标及政府采购台账的，扣1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隐蔽工程、变更、签证审核</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隐蔽工程、变更、签证无工程量计算依据、工程部位、图纸编号等必要信息的，每次扣1分；未在签证手续上签字并加盖公章的，每次扣1分；应每月向固投科报送项目变更、签证台账，未报送的，每次扣1分；变更单价或工程量不准确的，每次扣1分；不能提供项目变更、签证台账的，扣4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审核误差率</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（一）复核结果误差率（以协审单位审计后的审定数为准，下同）在2%（含2%）以内，不扣分。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（二）复核误差率在2%（不含2%）～3%（含3%）的项目，扣12分；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（三）复核误差率在3%（不含3%）～5%（含5%）的项目，扣22分；                                                                      （四）复核误差率超过5%（不含5%）的项目，扣32分。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设备采购审核</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协审机构应审核设备采购的品种、规格是否与招投标文件、合同中列明的设备相符合；是否存在用于建设项目以外的生产、经营设备；对设备进行现场盘点抽查，以确定账户记录与实际设备数量、型号、规格的一致性，协审机构未审核或者审核结果不正确的，扣1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工程月报</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未按施工合同约定审核月报的，扣1分；未在《管理系统》上传每月月报的，扣1分。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审核结果</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程性审核结果不符合固投科要素要求的，每次扣1分。工程竣工结算报告应包含工程概况、审核依据及原则、审核结果、主要核减内容及原因、现场管理存在问题（含损失浪费情况、招投标中不合规、缺项漏项等情况）、合理化建议、项目评价、跟踪情况（含月报计量）、超（节）概分析、合同偏差分析等。协审机构出具的报告缺漏上述应包含内容的，每项扣0.5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控制投资</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若工程发生超概等情况，协审机构未能及时书面提醒建设单位的扣2分；对于可能出现超投资情况的，应及时反馈固投科，未及时反馈的，扣1分。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restart"/>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W w:w="1070" w:type="dxa"/>
            <w:vAlign w:val="center"/>
            <w:vMerge w:val="restart"/>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审核时效（8分）</w:t>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签订委托书时效</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未在中签（中标）后30日内签订协审委托书并完成与建设单位对接的，扣2分。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报告时效</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于结算审核，协审机构未在规定期限（含固投科核准后给予的调整审核时间）内提交符合要求的审核结果的，扣1分；超过期限7个工作日内仍不能提交审核结果的，扣2分；超过期限14个工作日内仍不能提交审核结果的，扣3分；超过期限28个（含）以上工作日方提交审核结果的，扣4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107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档案考核（5分）</w:t>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档案管理</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凡出现未对图纸、招投标文件、合同、变更资料、洽商等资料进行存档的，每项扣1分；同时，协审机构应保持档案资料整理的规范、整洁，建立相应归档资料台账、目录，出现不符合资料规整要求的，每项扣1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W w:w="107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项目建设单位满意度（5分）</w:t>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项目建设单位满意度</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建设单位满意度调查表</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tcW w:w="778" w:type="dxa"/>
            <w:vAlign w:val="center"/>
            <w:vMerge w:val="restart"/>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W w:w="1070" w:type="dxa"/>
            <w:vAlign w:val="center"/>
            <w:vMerge w:val="restart"/>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额外加分项目（上限10分）</w:t>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宣传信息</w:t>
            </w:r>
            <w:r/>
          </w:p>
        </w:tc>
        <w:tc>
          <w:tcPr>
            <w:tcW w:w="670"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提交符合条件并采纳的宣传信息，每篇得2分；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vMerge w:val="restart"/>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加分后考核超过100分的，按照100分计算</w:t>
            </w:r>
            <w:r/>
          </w:p>
        </w:tc>
      </w:tr>
      <w:tr>
        <w:trPr>
          <w:jc w:val="center"/>
          <w:trHeight w:val="23"/>
        </w:trPr>
        <w:tc>
          <w:tcPr>
            <w:tcW w:w="77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7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W w:w="132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理论研究</w:t>
            </w:r>
            <w:r/>
          </w:p>
        </w:tc>
        <w:tc>
          <w:tcPr>
            <w:tcW w:w="670"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460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提交理论研究并发表的文章，每篇得5分；</w:t>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vMerge w:val="continue"/>
            <w:textDirection w:val="lrTb"/>
            <w:noWrap w:val="false"/>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4"/>
            <w:tcW w:w="3168"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分值</w:t>
            </w:r>
            <w:r/>
          </w:p>
        </w:tc>
        <w:tc>
          <w:tcPr>
            <w:tcW w:w="670" w:type="dxa"/>
            <w:vAlign w:val="center"/>
            <w:textDirection w:val="lrTb"/>
            <w:noWrap/>
          </w:tcPr>
          <w:p>
            <w:pPr>
              <w:jc w:val="center"/>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W w:w="4600" w:type="dxa"/>
            <w:vAlign w:val="center"/>
            <w:textDirection w:val="lrTb"/>
            <w:noWrap w:val="false"/>
          </w:tcPr>
          <w:p>
            <w:pPr>
              <w:jc w:val="left"/>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1058" w:type="dxa"/>
            <w:vAlign w:val="center"/>
            <w:textDirection w:val="lrTb"/>
            <w:noWrap/>
          </w:tcPr>
          <w:p>
            <w:pPr>
              <w:jc w:val="cente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990" w:type="dxa"/>
            <w:vAlign w:val="center"/>
            <w:textDirection w:val="lrTb"/>
            <w:noWrap/>
          </w:tcPr>
          <w:p>
            <w:pPr>
              <w:keepLines w:val="0"/>
              <w:keepNext w:val="0"/>
              <w:pageBreakBefore w:val="0"/>
              <w:spacing w:line="3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jc w:val="center"/>
          <w:trHeight w:val="23"/>
        </w:trPr>
        <w:tc>
          <w:tcPr>
            <w:gridSpan w:val="8"/>
            <w:tcW w:w="10486" w:type="dxa"/>
            <w:vAlign w:val="top"/>
            <w:textDirection w:val="lrTb"/>
            <w:noWrap/>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其他情况说明：</w:t>
            </w:r>
            <w:r/>
          </w:p>
        </w:tc>
      </w:tr>
      <w:tr>
        <w:trPr>
          <w:jc w:val="center"/>
          <w:trHeight w:val="23"/>
        </w:trPr>
        <w:tc>
          <w:tcPr>
            <w:gridSpan w:val="8"/>
            <w:tcW w:w="10486"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1.该表由滨湖区审计局固投科填报完成。</w:t>
            </w:r>
            <w:r/>
          </w:p>
        </w:tc>
      </w:tr>
      <w:tr>
        <w:trPr>
          <w:jc w:val="center"/>
          <w:trHeight w:val="23"/>
        </w:trPr>
        <w:tc>
          <w:tcPr>
            <w:gridSpan w:val="8"/>
            <w:tcW w:w="10486"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2.在考核过程中，考核项得满分的，在相应的“扣分”栏中填“0”；若涉及扣分点的，在相应的“考核情况说明”栏中说明扣分原因，并在相应的“扣分”栏中填列扣分值。</w:t>
            </w:r>
            <w:r/>
          </w:p>
        </w:tc>
      </w:tr>
      <w:tr>
        <w:trPr>
          <w:jc w:val="center"/>
          <w:trHeight w:val="23"/>
        </w:trPr>
        <w:tc>
          <w:tcPr>
            <w:gridSpan w:val="8"/>
            <w:tcW w:w="10486" w:type="dxa"/>
            <w:vAlign w:val="center"/>
            <w:textDirection w:val="lrTb"/>
            <w:noWrap/>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3.考核项的扣分值以对应项的满分值为上限。</w:t>
            </w:r>
            <w:r/>
          </w:p>
        </w:tc>
      </w:tr>
      <w:tr>
        <w:trPr>
          <w:jc w:val="center"/>
          <w:trHeight w:val="23"/>
        </w:trPr>
        <w:tc>
          <w:tcPr>
            <w:gridSpan w:val="8"/>
            <w:tcW w:w="10486" w:type="dxa"/>
            <w:vAlign w:val="center"/>
            <w:textDirection w:val="lrTb"/>
            <w:noWrap/>
          </w:tcPr>
          <w:p>
            <w:pPr>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4.项目考核内容及分值以此表为准。</w:t>
            </w:r>
            <w:r/>
          </w:p>
        </w:tc>
      </w:tr>
    </w:tbl>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上述</w:t>
      </w:r>
      <w:r>
        <w:rPr>
          <w:rFonts w:hint="eastAsia" w:ascii="宋体" w:hAnsi="宋体" w:eastAsia="宋体" w:cs="宋体"/>
          <w:b/>
          <w:bCs/>
          <w:color w:val="auto"/>
          <w:szCs w:val="21"/>
          <w:highlight w:val="none"/>
        </w:rPr>
        <w:t xml:space="preserve">考核办法采用百分制，分为四个等级。</w:t>
      </w:r>
      <w:r/>
    </w:p>
    <w:tbl>
      <w:tblPr>
        <w:tblStyle w:val="781"/>
        <w:tblW w:w="8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4614"/>
        <w:gridCol w:w="2856"/>
      </w:tblGrid>
      <w:tr>
        <w:trPr>
          <w:jc w:val="center"/>
          <w:trHeight w:val="100"/>
        </w:trPr>
        <w:tc>
          <w:tcPr>
            <w:tcW w:w="135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等级</w:t>
            </w:r>
            <w:r/>
          </w:p>
        </w:tc>
        <w:tc>
          <w:tcPr>
            <w:tcW w:w="46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tcW w:w="285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标准</w:t>
            </w:r>
            <w:r/>
          </w:p>
        </w:tc>
      </w:tr>
      <w:tr>
        <w:trPr>
          <w:jc w:val="center"/>
        </w:trPr>
        <w:tc>
          <w:tcPr>
            <w:tcW w:w="135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一</w:t>
            </w:r>
            <w:r/>
          </w:p>
        </w:tc>
        <w:tc>
          <w:tcPr>
            <w:tcW w:w="4614"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≧90分</w:t>
            </w:r>
            <w:r/>
          </w:p>
        </w:tc>
        <w:tc>
          <w:tcPr>
            <w:tcW w:w="285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优秀</w:t>
            </w:r>
            <w:r/>
          </w:p>
        </w:tc>
      </w:tr>
      <w:tr>
        <w:trPr>
          <w:jc w:val="center"/>
        </w:trPr>
        <w:tc>
          <w:tcPr>
            <w:tcW w:w="135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二</w:t>
            </w:r>
            <w:r/>
          </w:p>
        </w:tc>
        <w:tc>
          <w:tcPr>
            <w:tcW w:w="4614"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80分</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90分（含80分）</w:t>
            </w:r>
            <w:r/>
          </w:p>
        </w:tc>
        <w:tc>
          <w:tcPr>
            <w:tcW w:w="285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良好</w:t>
            </w:r>
            <w:r/>
          </w:p>
        </w:tc>
      </w:tr>
      <w:tr>
        <w:trPr>
          <w:jc w:val="center"/>
        </w:trPr>
        <w:tc>
          <w:tcPr>
            <w:tcW w:w="135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三</w:t>
            </w:r>
            <w:r/>
          </w:p>
        </w:tc>
        <w:tc>
          <w:tcPr>
            <w:tcW w:w="4614"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70分</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80分（含70分）</w:t>
            </w:r>
            <w:r/>
          </w:p>
        </w:tc>
        <w:tc>
          <w:tcPr>
            <w:tcW w:w="285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合格</w:t>
            </w:r>
            <w:r/>
          </w:p>
        </w:tc>
      </w:tr>
      <w:tr>
        <w:trPr>
          <w:jc w:val="center"/>
        </w:trPr>
        <w:tc>
          <w:tcPr>
            <w:tcW w:w="135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四</w:t>
            </w:r>
            <w:r/>
          </w:p>
        </w:tc>
        <w:tc>
          <w:tcPr>
            <w:tcW w:w="4614"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70分</w:t>
            </w:r>
            <w:r>
              <w:rPr>
                <w:rFonts w:hint="eastAsia" w:ascii="宋体" w:hAnsi="宋体" w:eastAsia="宋体" w:cs="宋体"/>
                <w:b w:val="0"/>
                <w:bCs w:val="0"/>
                <w:color w:val="auto"/>
                <w:szCs w:val="21"/>
                <w:highlight w:val="none"/>
                <w:lang w:val="en-US" w:eastAsia="zh-CN"/>
              </w:rPr>
              <w:t xml:space="preserve">以下</w:t>
            </w:r>
            <w:r/>
          </w:p>
        </w:tc>
        <w:tc>
          <w:tcPr>
            <w:tcW w:w="2856" w:type="dxa"/>
            <w:vAlign w:val="top"/>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不合格</w:t>
            </w:r>
            <w:r/>
          </w:p>
        </w:tc>
      </w:tr>
      <w:tr>
        <w:trPr>
          <w:jc w:val="center"/>
          <w:trHeight w:val="1890"/>
        </w:trPr>
        <w:tc>
          <w:tcPr>
            <w:gridSpan w:val="3"/>
            <w:tcW w:w="8826" w:type="dxa"/>
            <w:vAlign w:val="top"/>
            <w:textDirection w:val="lrTb"/>
            <w:noWrap w:val="false"/>
          </w:tcPr>
          <w:p>
            <w:pPr>
              <w:jc w:val="left"/>
              <w:keepLines w:val="0"/>
              <w:keepNext w:val="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注：</w:t>
            </w:r>
            <w:r>
              <w:rPr>
                <w:rFonts w:hint="eastAsia" w:ascii="宋体" w:hAnsi="宋体" w:eastAsia="宋体" w:cs="宋体"/>
                <w:b/>
                <w:bCs/>
                <w:color w:val="auto"/>
                <w:szCs w:val="21"/>
                <w:highlight w:val="none"/>
              </w:rPr>
              <w:t xml:space="preserve">按照考核表对协审单位的全过程跟踪审核（含结算审核）的建设项目进行考核，考核等次</w:t>
            </w:r>
            <w:r>
              <w:rPr>
                <w:rFonts w:hint="eastAsia" w:ascii="宋体" w:hAnsi="宋体" w:cs="宋体"/>
                <w:b/>
                <w:bCs/>
                <w:color w:val="auto"/>
                <w:szCs w:val="21"/>
                <w:highlight w:val="none"/>
                <w:lang w:eastAsia="zh-CN"/>
              </w:rPr>
              <w:t xml:space="preserve">分为</w:t>
            </w:r>
            <w:r>
              <w:rPr>
                <w:rFonts w:hint="eastAsia" w:ascii="宋体" w:hAnsi="宋体" w:eastAsia="宋体" w:cs="宋体"/>
                <w:b/>
                <w:bCs/>
                <w:color w:val="auto"/>
                <w:szCs w:val="21"/>
                <w:highlight w:val="none"/>
              </w:rPr>
              <w:t xml:space="preserve">“优秀</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良好</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合格</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不合格”。考核系数具体如下：</w:t>
            </w:r>
            <w:r/>
          </w:p>
          <w:p>
            <w:pPr>
              <w:ind w:firstLine="210"/>
              <w:jc w:val="left"/>
              <w:keepLines w:val="0"/>
              <w:keepNext w:val="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（1）总得分90分及以上，定为“优秀”，费用系数“1.0”；</w:t>
            </w:r>
            <w:r/>
          </w:p>
          <w:p>
            <w:pPr>
              <w:ind w:firstLine="210"/>
              <w:jc w:val="left"/>
              <w:keepLines w:val="0"/>
              <w:keepNext w:val="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（2）总得分80分及以上</w:t>
            </w:r>
            <w:r>
              <w:rPr>
                <w:rFonts w:hint="eastAsia" w:ascii="宋体" w:hAnsi="宋体" w:eastAsia="宋体" w:cs="宋体"/>
                <w:b/>
                <w:bCs/>
                <w:color w:val="auto"/>
                <w:szCs w:val="21"/>
                <w:highlight w:val="none"/>
                <w:lang w:eastAsia="zh-CN"/>
              </w:rPr>
              <w:t xml:space="preserve">，确</w:t>
            </w:r>
            <w:r>
              <w:rPr>
                <w:rFonts w:hint="eastAsia" w:ascii="宋体" w:hAnsi="宋体" w:eastAsia="宋体" w:cs="宋体"/>
                <w:b/>
                <w:bCs/>
                <w:color w:val="auto"/>
                <w:szCs w:val="21"/>
                <w:highlight w:val="none"/>
              </w:rPr>
              <w:t xml:space="preserve">定为“良好”，费用系数“0.7”；</w:t>
            </w:r>
            <w:r/>
          </w:p>
          <w:p>
            <w:pPr>
              <w:ind w:firstLine="210"/>
              <w:jc w:val="left"/>
              <w:keepLines w:val="0"/>
              <w:keepNext w:val="0"/>
              <w:pageBreakBefore w:val="0"/>
              <w:spacing w:line="40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（3）总得分70分及以上</w:t>
            </w:r>
            <w:r>
              <w:rPr>
                <w:rFonts w:hint="eastAsia" w:ascii="宋体" w:hAnsi="宋体" w:eastAsia="宋体" w:cs="宋体"/>
                <w:b/>
                <w:bCs/>
                <w:color w:val="auto"/>
                <w:szCs w:val="21"/>
                <w:highlight w:val="none"/>
                <w:lang w:eastAsia="zh-CN"/>
              </w:rPr>
              <w:t xml:space="preserve">，确</w:t>
            </w:r>
            <w:r>
              <w:rPr>
                <w:rFonts w:hint="eastAsia" w:ascii="宋体" w:hAnsi="宋体" w:eastAsia="宋体" w:cs="宋体"/>
                <w:b/>
                <w:bCs/>
                <w:color w:val="auto"/>
                <w:szCs w:val="21"/>
                <w:highlight w:val="none"/>
              </w:rPr>
              <w:t xml:space="preserve">定为“合格”，费用系数“0.5”， </w:t>
            </w:r>
            <w:r/>
          </w:p>
          <w:p>
            <w:pPr>
              <w:ind w:firstLine="210"/>
              <w:jc w:val="left"/>
              <w:keepLines w:val="0"/>
              <w:keepNext w:val="0"/>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（4）总得分70分以下，定为“不合格”，不计费 ；</w:t>
            </w:r>
            <w:r/>
          </w:p>
        </w:tc>
      </w:tr>
    </w:tbl>
    <w:p>
      <w:pPr>
        <w:ind w:firstLine="480"/>
        <w:spacing w:line="360" w:lineRule="auto"/>
        <w:rPr>
          <w:rFonts w:hint="eastAsia" w:ascii="宋体" w:hAnsi="宋体" w:cs="宋体"/>
          <w:sz w:val="24"/>
          <w:szCs w:val="24"/>
        </w:rPr>
        <w:sectPr>
          <w:footnotePr/>
          <w:endnotePr/>
          <w:type w:val="nextPage"/>
          <w:pgSz w:w="11906" w:h="16838" w:orient="portrait"/>
          <w:pgMar w:top="1440" w:right="1077" w:bottom="1440" w:left="1077" w:header="680" w:footer="794" w:gutter="0"/>
          <w:cols w:num="1" w:sep="0" w:space="720" w:equalWidth="1"/>
          <w:docGrid w:linePitch="360"/>
          <w:titlePg/>
        </w:sectPr>
      </w:pPr>
      <w:r>
        <w:rPr>
          <w:rFonts w:hint="eastAsia" w:ascii="宋体" w:hAnsi="宋体" w:cs="宋体"/>
          <w:sz w:val="24"/>
          <w:szCs w:val="24"/>
        </w:rPr>
      </w:r>
      <w:r/>
    </w:p>
    <w:p>
      <w:pPr>
        <w:rPr>
          <w:rFonts w:hint="eastAsia" w:ascii="宋体" w:hAnsi="宋体"/>
          <w:color w:val="000000"/>
        </w:rPr>
      </w:pPr>
      <w:r>
        <w:rPr>
          <w:rFonts w:hint="eastAsia" w:ascii="宋体" w:hAnsi="宋体"/>
          <w:color w:val="000000"/>
        </w:rPr>
      </w:r>
      <w:r/>
    </w:p>
    <w:p>
      <w:pPr>
        <w:pStyle w:val="833"/>
        <w:jc w:val="left"/>
        <w:spacing w:before="0"/>
      </w:pPr>
      <w:r>
        <w:rPr>
          <w:rFonts w:hint="eastAsia"/>
        </w:rPr>
        <w:t xml:space="preserve">五、附件</w:t>
      </w:r>
      <w:bookmarkEnd w:id="129"/>
      <w:r/>
      <w:bookmarkEnd w:id="136"/>
      <w:r/>
      <w:r/>
    </w:p>
    <w:p>
      <w:pPr>
        <w:jc w:val="left"/>
        <w:rPr>
          <w:b/>
          <w:bCs/>
          <w:sz w:val="28"/>
        </w:rPr>
      </w:pPr>
      <w:r/>
      <w:bookmarkStart w:id="137" w:name="一．报价函（格式）"/>
      <w:r/>
      <w:bookmarkEnd w:id="137"/>
      <w:r>
        <w:rPr>
          <w:rFonts w:hint="eastAsia" w:ascii="宋体" w:hAnsi="宋体"/>
          <w:b/>
          <w:sz w:val="32"/>
          <w:szCs w:val="32"/>
        </w:rPr>
        <w:t xml:space="preserve"> </w:t>
      </w:r>
      <w:r/>
    </w:p>
    <w:p>
      <w:pPr>
        <w:jc w:val="center"/>
        <w:rPr>
          <w:rFonts w:hint="eastAsia" w:ascii="宋体" w:hAnsi="宋体"/>
          <w:bCs/>
          <w:sz w:val="40"/>
          <w:szCs w:val="40"/>
        </w:rPr>
      </w:pPr>
      <w:r>
        <w:rPr>
          <w:rFonts w:hint="eastAsia" w:ascii="宋体" w:hAnsi="宋体"/>
          <w:bCs/>
          <w:sz w:val="40"/>
          <w:szCs w:val="40"/>
        </w:rPr>
      </w:r>
      <w:r/>
    </w:p>
    <w:p>
      <w:pPr>
        <w:jc w:val="center"/>
        <w:rPr>
          <w:rFonts w:hint="eastAsia" w:ascii="宋体" w:hAnsi="宋体"/>
          <w:bCs/>
          <w:sz w:val="52"/>
          <w:szCs w:val="52"/>
        </w:rPr>
      </w:pPr>
      <w:r>
        <w:rPr>
          <w:rFonts w:hint="eastAsia" w:ascii="宋体" w:hAnsi="宋体"/>
          <w:bCs/>
          <w:sz w:val="52"/>
          <w:szCs w:val="52"/>
        </w:rPr>
        <w:t xml:space="preserve">投</w:t>
      </w:r>
      <w:r/>
    </w:p>
    <w:p>
      <w:pPr>
        <w:jc w:val="center"/>
        <w:rPr>
          <w:rFonts w:hint="eastAsia" w:ascii="宋体" w:hAnsi="宋体"/>
          <w:bCs/>
          <w:sz w:val="72"/>
        </w:rPr>
      </w:pPr>
      <w:r>
        <w:rPr>
          <w:rFonts w:hint="eastAsia" w:ascii="宋体" w:hAnsi="宋体"/>
          <w:bCs/>
          <w:sz w:val="72"/>
        </w:rPr>
        <w:t xml:space="preserve">     </w:t>
      </w:r>
      <w:r/>
    </w:p>
    <w:p>
      <w:pPr>
        <w:jc w:val="center"/>
        <w:rPr>
          <w:rFonts w:hint="eastAsia" w:ascii="宋体" w:hAnsi="宋体"/>
          <w:bCs/>
          <w:sz w:val="52"/>
          <w:szCs w:val="52"/>
        </w:rPr>
      </w:pPr>
      <w:r>
        <w:rPr>
          <w:rFonts w:hint="eastAsia" w:ascii="宋体" w:hAnsi="宋体"/>
          <w:bCs/>
          <w:sz w:val="52"/>
          <w:szCs w:val="52"/>
        </w:rPr>
        <w:t xml:space="preserve">标</w:t>
      </w:r>
      <w:r/>
    </w:p>
    <w:p>
      <w:pPr>
        <w:jc w:val="center"/>
        <w:rPr>
          <w:rFonts w:hint="eastAsia" w:ascii="宋体" w:hAnsi="宋体"/>
          <w:bCs/>
          <w:sz w:val="72"/>
        </w:rPr>
      </w:pPr>
      <w:r>
        <w:rPr>
          <w:rFonts w:hint="eastAsia" w:ascii="宋体" w:hAnsi="宋体"/>
          <w:bCs/>
          <w:sz w:val="72"/>
        </w:rPr>
      </w:r>
      <w:r/>
    </w:p>
    <w:p>
      <w:pPr>
        <w:jc w:val="center"/>
        <w:rPr>
          <w:rFonts w:hint="eastAsia" w:ascii="宋体" w:hAnsi="宋体"/>
          <w:bCs/>
          <w:sz w:val="52"/>
          <w:szCs w:val="52"/>
        </w:rPr>
      </w:pPr>
      <w:r>
        <w:rPr>
          <w:rFonts w:hint="eastAsia" w:ascii="宋体" w:hAnsi="宋体"/>
          <w:bCs/>
          <w:sz w:val="52"/>
          <w:szCs w:val="52"/>
        </w:rPr>
        <w:t xml:space="preserve">文</w:t>
      </w:r>
      <w:r/>
    </w:p>
    <w:p>
      <w:pPr>
        <w:jc w:val="center"/>
        <w:rPr>
          <w:rFonts w:hint="eastAsia" w:ascii="宋体" w:hAnsi="宋体"/>
          <w:bCs/>
          <w:sz w:val="52"/>
          <w:szCs w:val="52"/>
        </w:rPr>
      </w:pPr>
      <w:r>
        <w:rPr>
          <w:rFonts w:hint="eastAsia" w:ascii="宋体" w:hAnsi="宋体"/>
          <w:bCs/>
          <w:sz w:val="52"/>
          <w:szCs w:val="52"/>
        </w:rPr>
        <w:t xml:space="preserve"> </w:t>
      </w:r>
      <w:r/>
    </w:p>
    <w:p>
      <w:pPr>
        <w:jc w:val="center"/>
        <w:rPr>
          <w:rFonts w:hint="eastAsia" w:ascii="宋体" w:hAnsi="宋体"/>
          <w:bCs/>
          <w:sz w:val="52"/>
          <w:szCs w:val="52"/>
        </w:rPr>
      </w:pPr>
      <w:r>
        <w:rPr>
          <w:rFonts w:hint="eastAsia" w:ascii="宋体" w:hAnsi="宋体"/>
          <w:bCs/>
          <w:sz w:val="52"/>
          <w:szCs w:val="52"/>
        </w:rPr>
        <w:t xml:space="preserve">件</w:t>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32"/>
          <w:szCs w:val="32"/>
        </w:rPr>
      </w:pPr>
      <w:r>
        <w:rPr>
          <w:rFonts w:hint="eastAsia" w:ascii="宋体" w:hAnsi="宋体"/>
          <w:bCs/>
          <w:sz w:val="32"/>
          <w:szCs w:val="32"/>
        </w:rPr>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40"/>
          <w:szCs w:val="11"/>
        </w:rPr>
      </w:pPr>
      <w:r>
        <w:rPr>
          <w:rFonts w:hint="eastAsia" w:ascii="宋体" w:hAnsi="宋体"/>
          <w:bCs/>
          <w:sz w:val="40"/>
          <w:szCs w:val="11"/>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t xml:space="preserve">项 目 名 称：               </w:t>
      </w:r>
      <w:r/>
    </w:p>
    <w:p>
      <w:pPr>
        <w:ind w:firstLine="1274"/>
        <w:spacing w:line="360" w:lineRule="auto"/>
        <w:rPr>
          <w:rFonts w:hint="eastAsia" w:ascii="宋体" w:hAnsi="宋体"/>
          <w:bCs/>
          <w:sz w:val="32"/>
          <w:szCs w:val="8"/>
        </w:rPr>
      </w:pPr>
      <w:r>
        <w:rPr>
          <w:rFonts w:hint="eastAsia" w:ascii="宋体" w:hAnsi="宋体"/>
          <w:bCs/>
          <w:sz w:val="32"/>
          <w:szCs w:val="8"/>
        </w:rPr>
        <w:t xml:space="preserve">招 标 编 号：               </w:t>
      </w:r>
      <w:r/>
    </w:p>
    <w:p>
      <w:pPr>
        <w:ind w:firstLine="1274"/>
        <w:spacing w:line="360" w:lineRule="auto"/>
        <w:rPr>
          <w:rFonts w:hint="eastAsia" w:ascii="宋体" w:hAnsi="宋体"/>
          <w:bCs/>
          <w:sz w:val="32"/>
          <w:szCs w:val="8"/>
        </w:rPr>
      </w:pPr>
      <w:r>
        <w:rPr>
          <w:rFonts w:hint="eastAsia" w:ascii="宋体" w:hAnsi="宋体"/>
          <w:bCs/>
          <w:sz w:val="32"/>
          <w:szCs w:val="8"/>
        </w:rPr>
        <w:t xml:space="preserve">投标供应商名称 ：（加盖CA电子公章）</w:t>
      </w:r>
      <w:r/>
    </w:p>
    <w:p>
      <w:pPr>
        <w:ind w:firstLine="1274"/>
        <w:spacing w:line="360" w:lineRule="auto"/>
        <w:rPr>
          <w:rFonts w:hint="eastAsia" w:ascii="宋体" w:hAnsi="宋体"/>
          <w:bCs/>
          <w:sz w:val="32"/>
          <w:szCs w:val="8"/>
        </w:rPr>
      </w:pPr>
      <w:r>
        <w:rPr>
          <w:rFonts w:hint="eastAsia" w:ascii="宋体" w:hAnsi="宋体"/>
          <w:bCs/>
          <w:sz w:val="32"/>
          <w:szCs w:val="8"/>
        </w:rPr>
        <w:t xml:space="preserve">日      期 ：               </w:t>
      </w:r>
      <w:r/>
    </w:p>
    <w:p>
      <w:pPr>
        <w:pageBreakBefore/>
        <w:spacing w:line="360" w:lineRule="auto"/>
        <w:rPr>
          <w:rFonts w:hint="eastAsia" w:ascii="宋体" w:hAnsi="宋体"/>
          <w:bCs/>
          <w:sz w:val="24"/>
          <w:szCs w:val="24"/>
        </w:rPr>
        <w:outlineLvl w:val="0"/>
      </w:pPr>
      <w:r/>
      <w:bookmarkStart w:id="138" w:name="_Toc36850797"/>
      <w:r/>
      <w:bookmarkStart w:id="139" w:name="_Toc116946345"/>
      <w:r/>
      <w:bookmarkStart w:id="140" w:name="_Toc98277373"/>
      <w:r/>
      <w:bookmarkStart w:id="141" w:name="_Toc39873185"/>
      <w:r/>
      <w:bookmarkStart w:id="142" w:name="_Toc39873230"/>
      <w:r>
        <w:rPr>
          <w:rFonts w:hint="eastAsia" w:ascii="宋体" w:hAnsi="宋体"/>
          <w:bCs/>
          <w:sz w:val="24"/>
          <w:szCs w:val="24"/>
        </w:rPr>
        <w:t xml:space="preserve">（一）投标函（格式）：</w:t>
      </w:r>
      <w:bookmarkEnd w:id="138"/>
      <w:r/>
      <w:bookmarkEnd w:id="139"/>
      <w:r/>
      <w:bookmarkEnd w:id="140"/>
      <w:r/>
      <w:bookmarkEnd w:id="141"/>
      <w:r/>
      <w:bookmarkEnd w:id="142"/>
      <w:r/>
      <w:r/>
    </w:p>
    <w:p>
      <w:pPr>
        <w:jc w:val="center"/>
        <w:spacing w:line="440" w:lineRule="exact"/>
        <w:rPr>
          <w:rFonts w:hint="eastAsia" w:ascii="宋体" w:hAnsi="宋体"/>
          <w:b/>
          <w:sz w:val="24"/>
          <w:szCs w:val="24"/>
        </w:rPr>
      </w:pPr>
      <w:r>
        <w:rPr>
          <w:rFonts w:hint="eastAsia" w:ascii="宋体" w:hAnsi="宋体"/>
          <w:b/>
          <w:sz w:val="28"/>
          <w:szCs w:val="28"/>
        </w:rPr>
        <w:t xml:space="preserve">投标函</w:t>
      </w:r>
      <w:r/>
    </w:p>
    <w:p>
      <w:pPr>
        <w:spacing w:line="440" w:lineRule="exact"/>
        <w:rPr>
          <w:rFonts w:hint="eastAsia" w:ascii="宋体" w:hAnsi="宋体"/>
          <w:bCs/>
          <w:sz w:val="24"/>
          <w:szCs w:val="24"/>
        </w:rPr>
      </w:pPr>
      <w:r>
        <w:rPr>
          <w:rFonts w:hint="eastAsia" w:ascii="宋体" w:hAnsi="宋体"/>
          <w:bCs/>
          <w:sz w:val="24"/>
          <w:szCs w:val="24"/>
        </w:rPr>
        <w:t xml:space="preserve">致：无锡市滨湖区审计局：</w:t>
      </w:r>
      <w:r/>
    </w:p>
    <w:p>
      <w:pPr>
        <w:ind w:firstLine="480"/>
        <w:spacing w:line="440" w:lineRule="exact"/>
        <w:rPr>
          <w:rFonts w:hint="eastAsia" w:ascii="宋体" w:hAnsi="宋体"/>
          <w:bCs/>
          <w:sz w:val="24"/>
          <w:szCs w:val="24"/>
        </w:rPr>
      </w:pPr>
      <w:r>
        <w:rPr>
          <w:rFonts w:hint="eastAsia" w:ascii="宋体" w:hAnsi="宋体"/>
          <w:bCs/>
          <w:sz w:val="24"/>
          <w:szCs w:val="24"/>
        </w:rPr>
        <w:t xml:space="preserve">我方收到贵方项目编号</w:t>
      </w:r>
      <w:r>
        <w:rPr>
          <w:rFonts w:hint="eastAsia" w:ascii="宋体" w:hAnsi="宋体"/>
          <w:bCs/>
          <w:sz w:val="24"/>
          <w:szCs w:val="24"/>
          <w:lang w:eastAsia="zh-CN"/>
        </w:rPr>
        <w:t xml:space="preserve">JSZC-320211-LXZB-G2026-0009</w:t>
      </w:r>
      <w:r>
        <w:rPr>
          <w:rFonts w:hint="eastAsia" w:ascii="宋体" w:hAnsi="宋体"/>
          <w:bCs/>
          <w:sz w:val="24"/>
          <w:szCs w:val="24"/>
        </w:rPr>
        <w:t xml:space="preserve">招标文件，经仔细阅读和研究，我方决定参加此次</w:t>
      </w:r>
      <w:r>
        <w:rPr>
          <w:rFonts w:hint="eastAsia" w:ascii="宋体" w:hAnsi="宋体"/>
          <w:bCs/>
          <w:sz w:val="24"/>
          <w:szCs w:val="24"/>
          <w:lang w:eastAsia="zh-CN"/>
        </w:rPr>
        <w:t xml:space="preserve">上海外国语大学附属无锡滨湖实验中学新建项目全过程跟踪审核（含结算审核）服务</w:t>
      </w:r>
      <w:r>
        <w:rPr>
          <w:rFonts w:hint="eastAsia" w:ascii="宋体" w:hAnsi="宋体"/>
          <w:bCs/>
          <w:sz w:val="24"/>
          <w:szCs w:val="24"/>
        </w:rPr>
        <w:t xml:space="preserve">项目的投标。</w:t>
      </w:r>
      <w:r/>
    </w:p>
    <w:p>
      <w:pPr>
        <w:numPr>
          <w:ilvl w:val="0"/>
          <w:numId w:val="15"/>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5"/>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sz w:val="24"/>
          <w:szCs w:val="24"/>
        </w:rPr>
      </w:pPr>
      <w:r>
        <w:rPr>
          <w:rFonts w:hint="eastAsia" w:ascii="宋体" w:hAnsi="宋体"/>
          <w:bCs/>
          <w:sz w:val="24"/>
          <w:szCs w:val="24"/>
        </w:rPr>
        <w:t xml:space="preserve">我方愿意提供无锡市滨湖区审计局在招标文件中要求的文件、资料</w:t>
      </w:r>
      <w:r>
        <w:rPr>
          <w:rFonts w:hint="eastAsia" w:ascii="宋体" w:hAnsi="宋体"/>
          <w:bCs/>
        </w:rPr>
        <w:t xml:space="preserve">（</w:t>
      </w:r>
      <w:r>
        <w:rPr>
          <w:rFonts w:hint="eastAsia" w:ascii="宋体" w:hAnsi="宋体"/>
          <w:bCs/>
          <w:sz w:val="24"/>
          <w:szCs w:val="24"/>
        </w:rPr>
        <w:t xml:space="preserve">具体内容如下</w:t>
      </w:r>
      <w:r>
        <w:rPr>
          <w:rFonts w:hint="eastAsia" w:ascii="宋体" w:hAnsi="宋体"/>
          <w:bCs/>
        </w:rPr>
        <w:t xml:space="preserve">）</w:t>
      </w:r>
      <w:r>
        <w:rPr>
          <w:rFonts w:hint="eastAsia" w:ascii="宋体" w:hAnsi="宋体" w:cs="宋体"/>
          <w:sz w:val="24"/>
          <w:szCs w:val="24"/>
        </w:rPr>
        <w:t xml:space="preserve">：</w:t>
      </w:r>
      <w:r/>
    </w:p>
    <w:p>
      <w:pPr>
        <w:ind w:firstLine="482"/>
        <w:spacing w:line="440" w:lineRule="exact"/>
        <w:rPr>
          <w:rFonts w:hint="eastAsia" w:ascii="宋体" w:hAnsi="宋体"/>
          <w:bCs/>
          <w:sz w:val="24"/>
          <w:szCs w:val="24"/>
        </w:rPr>
      </w:pPr>
      <w:r>
        <w:rPr>
          <w:rFonts w:hint="eastAsia" w:ascii="宋体" w:hAnsi="宋体"/>
          <w:b/>
          <w:bCs/>
          <w:sz w:val="24"/>
          <w:szCs w:val="24"/>
        </w:rPr>
        <w:t xml:space="preserve">第一部分：资格文件、商务文件、报价文件</w:t>
      </w:r>
      <w:r/>
    </w:p>
    <w:p>
      <w:pPr>
        <w:numPr>
          <w:ilvl w:val="0"/>
          <w:numId w:val="16"/>
        </w:numPr>
        <w:ind w:left="-2" w:firstLine="504"/>
        <w:spacing w:line="440" w:lineRule="exact"/>
        <w:tabs>
          <w:tab w:val="left" w:pos="525" w:leader="none"/>
          <w:tab w:val="left" w:pos="709" w:leader="none"/>
        </w:tabs>
        <w:rPr>
          <w:rFonts w:hint="eastAsia" w:ascii="宋体" w:hAnsi="宋体"/>
          <w:b/>
          <w:sz w:val="24"/>
          <w:szCs w:val="24"/>
        </w:rPr>
      </w:pPr>
      <w:r>
        <w:rPr>
          <w:rFonts w:hint="eastAsia" w:ascii="宋体" w:hAnsi="宋体"/>
          <w:bCs/>
          <w:sz w:val="24"/>
          <w:szCs w:val="24"/>
        </w:rPr>
        <w:t xml:space="preserve">投标函</w:t>
      </w:r>
      <w:r>
        <w:rPr>
          <w:rFonts w:hint="eastAsia" w:ascii="宋体" w:hAnsi="宋体"/>
          <w:b/>
          <w:sz w:val="24"/>
          <w:szCs w:val="24"/>
        </w:rPr>
        <w:t xml:space="preserve">（格式见附件）</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证明文件：</w:t>
      </w:r>
      <w:r/>
    </w:p>
    <w:p>
      <w:pPr>
        <w:numPr>
          <w:ilvl w:val="1"/>
          <w:numId w:val="10"/>
        </w:numPr>
        <w:ind w:hanging="564"/>
        <w:spacing w:line="440" w:lineRule="exact"/>
        <w:tabs>
          <w:tab w:val="left" w:pos="525" w:leader="none"/>
          <w:tab w:val="left" w:pos="945" w:leader="none"/>
          <w:tab w:val="clear" w:pos="990" w:leader="none"/>
        </w:tabs>
        <w:rPr>
          <w:rFonts w:hint="eastAsia" w:ascii="宋体" w:hAnsi="宋体"/>
          <w:bCs/>
          <w:sz w:val="24"/>
          <w:szCs w:val="24"/>
        </w:rPr>
      </w:pPr>
      <w:r>
        <w:rPr>
          <w:rFonts w:hint="eastAsia" w:ascii="宋体" w:hAnsi="宋体"/>
          <w:bCs/>
          <w:sz w:val="24"/>
          <w:szCs w:val="24"/>
        </w:rPr>
        <w:t xml:space="preserve">资格、资信证明文件</w:t>
      </w:r>
      <w:r/>
    </w:p>
    <w:p>
      <w:pPr>
        <w:numPr>
          <w:ilvl w:val="2"/>
          <w:numId w:val="17"/>
        </w:numPr>
        <w:ind w:left="851"/>
        <w:spacing w:line="440" w:lineRule="exact"/>
        <w:tabs>
          <w:tab w:val="clear" w:pos="1378" w:leader="none"/>
        </w:tabs>
        <w:rPr>
          <w:rFonts w:hint="eastAsia" w:ascii="宋体" w:hAnsi="宋体"/>
          <w:b/>
          <w:sz w:val="24"/>
          <w:szCs w:val="24"/>
        </w:rPr>
      </w:pPr>
      <w:r>
        <w:rPr>
          <w:rFonts w:hint="eastAsia" w:ascii="宋体" w:hAnsi="宋体"/>
          <w:bCs/>
          <w:sz w:val="24"/>
          <w:szCs w:val="24"/>
        </w:rPr>
        <w:t xml:space="preserve">关于资格的声明函</w:t>
      </w:r>
      <w:r>
        <w:rPr>
          <w:rFonts w:hint="eastAsia" w:ascii="宋体" w:hAnsi="宋体"/>
          <w:b/>
          <w:sz w:val="24"/>
          <w:szCs w:val="24"/>
        </w:rPr>
        <w:t xml:space="preserve">（格式见附件）；</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（投标供应商如允许以分支机构身份参加投标的，提供投标供应商分支机构的营业执照原件扫描件）</w:t>
      </w:r>
      <w:r>
        <w:rPr>
          <w:rFonts w:hint="eastAsia" w:ascii="宋体" w:hAnsi="宋体"/>
          <w:bCs/>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
          <w:sz w:val="24"/>
          <w:szCs w:val="24"/>
        </w:rPr>
      </w:pPr>
      <w:r>
        <w:rPr>
          <w:rFonts w:hint="eastAsia" w:ascii="宋体" w:hAnsi="宋体"/>
          <w:bCs/>
          <w:sz w:val="24"/>
          <w:szCs w:val="24"/>
        </w:rPr>
        <w:t xml:space="preserve">投标供应商法定代表人身份证原件扫描件</w:t>
      </w:r>
      <w:r>
        <w:rPr>
          <w:rFonts w:hint="eastAsia" w:ascii="宋体" w:hAnsi="宋体"/>
          <w:b/>
          <w:sz w:val="24"/>
          <w:szCs w:val="24"/>
        </w:rPr>
        <w:t xml:space="preserve">（身份证应为正、反面）；</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2025年12月/2026年1月/2月</w:t>
      </w:r>
      <w:r>
        <w:rPr>
          <w:rFonts w:hint="eastAsia" w:ascii="宋体" w:hAnsi="宋体"/>
          <w:bCs/>
          <w:sz w:val="24"/>
          <w:szCs w:val="24"/>
        </w:rPr>
        <w:t xml:space="preserve">）的财务状况报告（资产负债表和利润表）或由会计师事务所出具的</w:t>
      </w:r>
      <w:r>
        <w:rPr>
          <w:rFonts w:hint="eastAsia" w:ascii="宋体" w:hAnsi="宋体"/>
          <w:bCs/>
          <w:sz w:val="24"/>
          <w:szCs w:val="24"/>
          <w:lang w:eastAsia="zh-CN"/>
        </w:rPr>
        <w:t xml:space="preserve">2024年度的财务审计报</w:t>
      </w:r>
      <w:r>
        <w:rPr>
          <w:rFonts w:hint="eastAsia" w:ascii="宋体" w:hAnsi="宋体"/>
          <w:bCs/>
          <w:sz w:val="24"/>
          <w:szCs w:val="24"/>
        </w:rPr>
        <w:t xml:space="preserve">告原件扫描件并加盖公章或签电子公章；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2025年12月/2026年1月/2月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2025年12月/2026年1月/2月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w:t>
      </w:r>
      <w:r>
        <w:rPr>
          <w:rFonts w:hint="eastAsia" w:ascii="宋体" w:hAnsi="宋体"/>
          <w:bCs/>
          <w:color w:val="auto"/>
          <w:sz w:val="24"/>
          <w:szCs w:val="24"/>
        </w:rPr>
        <w:t xml:space="preserve">门出具的证明材料）扫描件并加盖公章或签电子公章；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投标供应商拟派项目负责人</w:t>
      </w:r>
      <w:r>
        <w:rPr>
          <w:rFonts w:hint="eastAsia" w:ascii="宋体" w:hAnsi="宋体"/>
          <w:bCs/>
          <w:color w:val="auto"/>
          <w:sz w:val="24"/>
          <w:szCs w:val="24"/>
          <w:lang w:eastAsia="zh-CN"/>
        </w:rPr>
        <w:t xml:space="preserve">具有</w:t>
      </w:r>
      <w:r>
        <w:rPr>
          <w:rFonts w:hint="eastAsia" w:ascii="宋体" w:hAnsi="宋体"/>
          <w:bCs/>
          <w:color w:val="auto"/>
          <w:sz w:val="24"/>
          <w:szCs w:val="24"/>
        </w:rPr>
        <w:t xml:space="preserve">国家一级注册造价工程师（土木建筑）资格（投标文件中提供证书原件扫描件加盖公章或签电子公章</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提供的人员证书如为电子注册证书的，须符合《住房和城乡建设部办公厅关于全面实行一级建造师电子注册证书的通知》（建办市〔2021〕40号）、《住房城乡建设部办公厅关于启用注册监理工程师等专业技术人员电子注册证书通知》（建办厅函〔2025〕13号）的要求：专业技术人员下载并打印证书后，应在个人签名处手写签名。未手写签名或与签名图像不一致，则该电子证书无效）；</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w:t>
      </w:r>
      <w:r>
        <w:rPr>
          <w:rFonts w:hint="eastAsia" w:ascii="宋体" w:hAnsi="宋体"/>
          <w:sz w:val="24"/>
          <w:szCs w:val="24"/>
        </w:rPr>
        <w:t xml:space="preserve">份（</w:t>
      </w:r>
      <w:r>
        <w:rPr>
          <w:rFonts w:hint="eastAsia" w:ascii="宋体" w:hAnsi="宋体"/>
          <w:sz w:val="24"/>
          <w:szCs w:val="24"/>
          <w:lang w:eastAsia="zh-CN"/>
        </w:rPr>
        <w:t xml:space="preserve">2025年12月/2026年1月/2月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拟派项目负责人提供由法定的社保收缴部门出具的近三个月中任意一个月份（</w:t>
      </w:r>
      <w:r>
        <w:rPr>
          <w:rFonts w:hint="eastAsia" w:ascii="宋体" w:hAnsi="宋体"/>
          <w:bCs/>
          <w:sz w:val="24"/>
          <w:szCs w:val="24"/>
          <w:lang w:eastAsia="zh-CN"/>
        </w:rPr>
        <w:t xml:space="preserve">2025年12月/2026年1月/2月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加盖公章或签电子公章或带二维码验证的扫描件）</w:t>
      </w:r>
      <w:r>
        <w:rPr>
          <w:rFonts w:hint="eastAsia" w:ascii="宋体" w:hAnsi="宋体"/>
          <w:bCs/>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
          <w:sz w:val="24"/>
          <w:szCs w:val="24"/>
        </w:rPr>
      </w:pPr>
      <w:r>
        <w:rPr>
          <w:rFonts w:hint="eastAsia" w:ascii="宋体" w:hAnsi="宋体"/>
          <w:bCs/>
          <w:sz w:val="24"/>
          <w:szCs w:val="24"/>
        </w:rPr>
        <w:t xml:space="preserve">参加政府采购活动前3年内在经营活动中没有重大违法记录的书面声明</w:t>
      </w:r>
      <w:r>
        <w:rPr>
          <w:rFonts w:hint="eastAsia" w:ascii="宋体" w:hAnsi="宋体"/>
          <w:b/>
          <w:sz w:val="24"/>
          <w:szCs w:val="24"/>
        </w:rPr>
        <w:t xml:space="preserve">（格式见附件）；</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
          <w:sz w:val="24"/>
          <w:szCs w:val="24"/>
        </w:rPr>
      </w:pPr>
      <w:r>
        <w:rPr>
          <w:rFonts w:hint="eastAsia" w:ascii="宋体" w:hAnsi="宋体"/>
          <w:bCs/>
          <w:sz w:val="24"/>
          <w:szCs w:val="24"/>
        </w:rPr>
        <w:t xml:space="preserve">具备履行合同所必需的设备和专业技术能力的书面声明</w:t>
      </w:r>
      <w:r>
        <w:rPr>
          <w:rFonts w:hint="eastAsia" w:ascii="宋体" w:hAnsi="宋体"/>
          <w:b/>
          <w:sz w:val="24"/>
          <w:szCs w:val="24"/>
        </w:rPr>
        <w:t xml:space="preserve">（格式见附件）；</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sz w:val="24"/>
          <w:szCs w:val="24"/>
        </w:rPr>
      </w:pPr>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sz w:val="24"/>
          <w:szCs w:val="24"/>
        </w:rPr>
      </w:pPr>
      <w:r>
        <w:rPr>
          <w:rFonts w:hint="eastAsia" w:ascii="宋体" w:hAnsi="宋体"/>
          <w:sz w:val="24"/>
          <w:szCs w:val="24"/>
        </w:rPr>
        <w:t xml:space="preserve">（2）补充性文件</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lang w:eastAsia="zh-CN"/>
        </w:rPr>
        <w:t xml:space="preserve">可以</w:t>
      </w:r>
      <w:r>
        <w:rPr>
          <w:rFonts w:hint="eastAsia" w:ascii="宋体" w:hAnsi="宋体"/>
          <w:b/>
          <w:bCs/>
          <w:sz w:val="24"/>
          <w:szCs w:val="24"/>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开标一览表（格式见附件）</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偏离表（格式见附件）</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企业类似业绩一览表（格式见附件）</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所需证明材料（如有自行添加）</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要求采购人提供的配合（如有自拟并自行添加）</w:t>
      </w:r>
      <w:r/>
    </w:p>
    <w:p>
      <w:pPr>
        <w:numPr>
          <w:ilvl w:val="0"/>
          <w:numId w:val="16"/>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其他（投标供应商认为有必要提供的声明和文件，如有自拟并自行添加）</w:t>
      </w:r>
      <w:r/>
    </w:p>
    <w:p>
      <w:pPr>
        <w:ind w:firstLine="482"/>
        <w:spacing w:line="440" w:lineRule="exact"/>
        <w:rPr>
          <w:rFonts w:hint="eastAsia" w:ascii="宋体" w:hAnsi="宋体"/>
          <w:b/>
          <w:color w:val="auto"/>
          <w:sz w:val="24"/>
          <w:szCs w:val="24"/>
        </w:rPr>
      </w:pPr>
      <w:r>
        <w:rPr>
          <w:rFonts w:hint="eastAsia" w:ascii="宋体" w:hAnsi="宋体"/>
          <w:b/>
          <w:color w:val="auto"/>
          <w:sz w:val="24"/>
          <w:szCs w:val="24"/>
        </w:rPr>
        <w:t xml:space="preserve">第二部分：技术标</w:t>
      </w:r>
      <w:r/>
    </w:p>
    <w:p>
      <w:pPr>
        <w:ind w:firstLine="480"/>
        <w:jc w:val="left"/>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1.</w:t>
      </w:r>
      <w:r>
        <w:rPr>
          <w:rFonts w:hint="eastAsia" w:ascii="宋体" w:hAnsi="宋体"/>
          <w:bCs/>
          <w:color w:val="auto"/>
          <w:sz w:val="24"/>
          <w:szCs w:val="24"/>
        </w:rPr>
        <w:t xml:space="preserve">审核目标及具体措施</w:t>
      </w:r>
      <w:r/>
    </w:p>
    <w:p>
      <w:pPr>
        <w:ind w:firstLine="480"/>
        <w:jc w:val="left"/>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2.</w:t>
      </w:r>
      <w:r>
        <w:rPr>
          <w:rFonts w:hint="eastAsia" w:ascii="宋体" w:hAnsi="宋体"/>
          <w:bCs/>
          <w:color w:val="auto"/>
          <w:sz w:val="24"/>
          <w:szCs w:val="24"/>
        </w:rPr>
        <w:t xml:space="preserve">基本要求及审核重点</w:t>
      </w:r>
      <w:r/>
    </w:p>
    <w:p>
      <w:pPr>
        <w:ind w:firstLine="480"/>
        <w:jc w:val="left"/>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具体工作内容及方案</w:t>
      </w:r>
      <w:r/>
    </w:p>
    <w:p>
      <w:pPr>
        <w:ind w:firstLine="480"/>
        <w:jc w:val="left"/>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4.工作重点、</w:t>
      </w:r>
      <w:r>
        <w:rPr>
          <w:rFonts w:hint="eastAsia" w:ascii="宋体" w:hAnsi="宋体"/>
          <w:bCs/>
          <w:color w:val="auto"/>
          <w:sz w:val="24"/>
          <w:szCs w:val="24"/>
        </w:rPr>
        <w:t xml:space="preserve">进度及质量保证措施</w:t>
      </w:r>
      <w:r/>
    </w:p>
    <w:p>
      <w:pPr>
        <w:ind w:firstLine="480"/>
        <w:jc w:val="left"/>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5.</w:t>
      </w:r>
      <w:r>
        <w:rPr>
          <w:rFonts w:hint="eastAsia" w:ascii="宋体" w:hAnsi="宋体"/>
          <w:bCs/>
          <w:color w:val="auto"/>
          <w:sz w:val="24"/>
          <w:szCs w:val="24"/>
        </w:rPr>
        <w:t xml:space="preserve">内部控制制度</w:t>
      </w:r>
      <w:r/>
    </w:p>
    <w:p>
      <w:pPr>
        <w:ind w:firstLine="480"/>
        <w:jc w:val="left"/>
        <w:spacing w:line="440" w:lineRule="exact"/>
        <w:rPr>
          <w:rFonts w:hint="eastAsia" w:ascii="宋体" w:hAnsi="宋体"/>
          <w:color w:val="auto"/>
          <w:sz w:val="24"/>
        </w:rPr>
      </w:pPr>
      <w:r>
        <w:rPr>
          <w:rFonts w:hint="eastAsia" w:ascii="宋体" w:hAnsi="宋体"/>
          <w:bCs/>
          <w:color w:val="auto"/>
          <w:sz w:val="24"/>
          <w:szCs w:val="24"/>
          <w:lang w:val="en-US" w:eastAsia="zh-CN"/>
        </w:rPr>
        <w:t xml:space="preserve">6.</w:t>
      </w:r>
      <w:r>
        <w:rPr>
          <w:rFonts w:hint="eastAsia" w:ascii="宋体" w:hAnsi="宋体"/>
          <w:bCs/>
          <w:color w:val="auto"/>
          <w:sz w:val="24"/>
          <w:szCs w:val="24"/>
        </w:rPr>
        <w:t xml:space="preserve">合理化建议或改进措施</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color w:val="auto"/>
          <w:sz w:val="24"/>
          <w:szCs w:val="24"/>
        </w:rPr>
        <w:t xml:space="preserve">我方同意按照招标文</w:t>
      </w:r>
      <w:r>
        <w:rPr>
          <w:rFonts w:hint="eastAsia" w:ascii="宋体" w:hAnsi="宋体"/>
          <w:bCs/>
          <w:sz w:val="24"/>
          <w:szCs w:val="24"/>
        </w:rPr>
        <w:t xml:space="preserve">件中的规定，本投标文件投标的有效期限为开标之日起90天。</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如果我方的投标文件被接受，我方将履行招标文件中规定的每一项要求，按期、按质、按量，履行合同义务。</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我方认为贵方有权决定中标者。</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sz w:val="24"/>
          <w:szCs w:val="24"/>
        </w:rPr>
        <w:t xml:space="preserve">和</w:t>
      </w:r>
      <w:r>
        <w:rPr>
          <w:rFonts w:hint="eastAsia" w:ascii="宋体" w:hAnsi="宋体"/>
          <w:bCs/>
          <w:sz w:val="24"/>
          <w:szCs w:val="24"/>
        </w:rPr>
        <w:t xml:space="preserve">合同条款履行自己的全部责任。在合同履行过程中，双方如有争议，同意由单位协调解决，并按相关法规和有关文件规定处理。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我方认可并遵守招标文件的所有规定，放弃对招标文件提出质疑的权利。</w:t>
      </w:r>
      <w:r/>
    </w:p>
    <w:p>
      <w:pPr>
        <w:numPr>
          <w:ilvl w:val="0"/>
          <w:numId w:val="15"/>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我方决不提供虚假材料谋取中标、决不采取不正当手段诋毁、排挤其他供应商、决不与采购人、</w:t>
      </w:r>
      <w:r>
        <w:rPr>
          <w:rFonts w:ascii="宋体" w:hAnsi="宋体"/>
          <w:bCs/>
          <w:sz w:val="24"/>
          <w:szCs w:val="24"/>
        </w:rPr>
        <w:t xml:space="preserve">其他</w:t>
      </w:r>
      <w:r>
        <w:rPr>
          <w:rFonts w:hint="eastAsia" w:ascii="宋体" w:hAnsi="宋体"/>
          <w:bCs/>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sz w:val="24"/>
          <w:szCs w:val="24"/>
        </w:rPr>
      </w:pPr>
      <w:r>
        <w:rPr>
          <w:rFonts w:hint="eastAsia" w:ascii="宋体" w:hAnsi="宋体"/>
          <w:bCs/>
          <w:sz w:val="24"/>
          <w:szCs w:val="24"/>
        </w:rPr>
      </w:r>
      <w:r/>
    </w:p>
    <w:p>
      <w:pPr>
        <w:ind w:firstLine="480"/>
        <w:spacing w:line="440" w:lineRule="exact"/>
        <w:rPr>
          <w:rFonts w:hint="eastAsia" w:ascii="宋体" w:hAnsi="宋体"/>
          <w:bCs/>
          <w:sz w:val="24"/>
          <w:szCs w:val="24"/>
        </w:rPr>
      </w:pPr>
      <w:r>
        <w:rPr>
          <w:rFonts w:hint="eastAsia" w:ascii="宋体" w:hAnsi="宋体"/>
          <w:bCs/>
          <w:sz w:val="24"/>
          <w:szCs w:val="24"/>
        </w:rPr>
        <w:t xml:space="preserve">投标供应商（盖章）：     </w:t>
      </w:r>
      <w:r/>
    </w:p>
    <w:p>
      <w:pPr>
        <w:ind w:firstLine="480"/>
        <w:spacing w:line="440" w:lineRule="exact"/>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480"/>
        <w:spacing w:line="440" w:lineRule="exact"/>
        <w:rPr>
          <w:rFonts w:hint="eastAsia" w:ascii="宋体" w:hAnsi="宋体"/>
          <w:bCs/>
          <w:sz w:val="24"/>
          <w:szCs w:val="24"/>
        </w:rPr>
      </w:pPr>
      <w:r>
        <w:rPr>
          <w:rFonts w:hint="eastAsia" w:ascii="宋体" w:hAnsi="宋体"/>
          <w:bCs/>
          <w:sz w:val="24"/>
          <w:szCs w:val="24"/>
        </w:rPr>
        <w:t xml:space="preserve">电话：                              传真：</w:t>
      </w:r>
      <w:r/>
    </w:p>
    <w:p>
      <w:pPr>
        <w:ind w:firstLine="480"/>
        <w:spacing w:line="440" w:lineRule="exact"/>
        <w:rPr>
          <w:rFonts w:hint="eastAsia" w:ascii="宋体" w:hAnsi="宋体"/>
          <w:bCs/>
          <w:sz w:val="24"/>
          <w:szCs w:val="24"/>
        </w:rPr>
      </w:pPr>
      <w:r>
        <w:rPr>
          <w:rFonts w:hint="eastAsia" w:ascii="宋体" w:hAnsi="宋体"/>
          <w:bCs/>
          <w:sz w:val="24"/>
          <w:szCs w:val="24"/>
        </w:rPr>
        <w:t xml:space="preserve">通讯地址：                          邮编：</w:t>
      </w:r>
      <w:r/>
    </w:p>
    <w:p>
      <w:pPr>
        <w:ind w:firstLine="480"/>
        <w:spacing w:line="440" w:lineRule="exact"/>
        <w:rPr>
          <w:rFonts w:hint="eastAsia" w:ascii="宋体" w:hAnsi="宋体"/>
          <w:bCs/>
          <w:sz w:val="24"/>
          <w:szCs w:val="24"/>
        </w:rPr>
      </w:pPr>
      <w:r>
        <w:rPr>
          <w:rFonts w:hint="eastAsia" w:ascii="宋体" w:hAnsi="宋体"/>
          <w:bCs/>
          <w:sz w:val="24"/>
          <w:szCs w:val="24"/>
        </w:rPr>
        <w:t xml:space="preserve">开户行： </w:t>
      </w:r>
      <w:r>
        <w:rPr>
          <w:rFonts w:ascii="宋体" w:hAnsi="宋体"/>
          <w:bCs/>
          <w:sz w:val="24"/>
          <w:szCs w:val="24"/>
        </w:rPr>
        <w:t xml:space="preserve">                           </w:t>
      </w:r>
      <w:r>
        <w:rPr>
          <w:rFonts w:hint="eastAsia" w:ascii="宋体" w:hAnsi="宋体"/>
          <w:bCs/>
          <w:sz w:val="24"/>
          <w:szCs w:val="24"/>
        </w:rPr>
        <w:t xml:space="preserve">开户行账号：</w:t>
      </w:r>
      <w:r/>
    </w:p>
    <w:p>
      <w:pPr>
        <w:ind w:firstLine="480"/>
        <w:spacing w:line="440" w:lineRule="exact"/>
        <w:rPr>
          <w:rFonts w:hint="eastAsia" w:ascii="宋体" w:hAnsi="宋体"/>
          <w:bCs/>
          <w:sz w:val="24"/>
          <w:szCs w:val="24"/>
        </w:rPr>
      </w:pPr>
      <w:r>
        <w:rPr>
          <w:rFonts w:hint="eastAsia" w:ascii="宋体" w:hAnsi="宋体"/>
          <w:bCs/>
          <w:sz w:val="24"/>
          <w:szCs w:val="24"/>
        </w:rPr>
      </w:r>
      <w:r/>
    </w:p>
    <w:p>
      <w:pPr>
        <w:pageBreakBefore/>
        <w:rPr>
          <w:rFonts w:hint="eastAsia" w:ascii="宋体" w:hAnsi="宋体"/>
          <w:bCs/>
          <w:sz w:val="24"/>
          <w:szCs w:val="24"/>
        </w:rPr>
        <w:outlineLvl w:val="0"/>
      </w:pPr>
      <w:r/>
      <w:bookmarkStart w:id="143" w:name="_Toc39873231"/>
      <w:r/>
      <w:bookmarkStart w:id="144" w:name="_Toc98277374"/>
      <w:r/>
      <w:bookmarkStart w:id="145" w:name="_Toc36850798"/>
      <w:r/>
      <w:bookmarkStart w:id="146" w:name="_Toc116946354"/>
      <w:r/>
      <w:bookmarkStart w:id="147" w:name="_Toc39873186"/>
      <w:r/>
      <w:bookmarkStart w:id="148" w:name="_Toc39873187"/>
      <w:r/>
      <w:bookmarkStart w:id="149" w:name="_Toc39873232"/>
      <w:r/>
      <w:bookmarkStart w:id="150" w:name="_Toc36850799"/>
      <w:r>
        <w:rPr>
          <w:rFonts w:hint="eastAsia" w:ascii="宋体" w:hAnsi="宋体"/>
          <w:bCs/>
          <w:sz w:val="24"/>
          <w:szCs w:val="24"/>
        </w:rPr>
        <w:t xml:space="preserve">（二）（投标供应商）关于资格的声明函（格式）：</w:t>
      </w:r>
      <w:bookmarkEnd w:id="143"/>
      <w:r/>
      <w:bookmarkEnd w:id="144"/>
      <w:r/>
      <w:bookmarkEnd w:id="145"/>
      <w:r/>
      <w:bookmarkEnd w:id="146"/>
      <w:r/>
      <w:bookmarkEnd w:id="147"/>
      <w:r/>
      <w:r/>
    </w:p>
    <w:p>
      <w:pPr>
        <w:jc w:val="center"/>
        <w:spacing w:line="360" w:lineRule="auto"/>
        <w:rPr>
          <w:rFonts w:hint="eastAsia" w:ascii="宋体" w:hAnsi="宋体"/>
          <w:b/>
          <w:sz w:val="28"/>
          <w:szCs w:val="28"/>
        </w:rPr>
      </w:pPr>
      <w:r/>
      <w:bookmarkStart w:id="151" w:name="报价方关于资格的声明函（格式）"/>
      <w:r/>
      <w:bookmarkEnd w:id="151"/>
      <w:r/>
      <w:r/>
    </w:p>
    <w:p>
      <w:pPr>
        <w:jc w:val="center"/>
        <w:spacing w:line="360" w:lineRule="auto"/>
        <w:rPr>
          <w:rFonts w:hint="eastAsia" w:ascii="宋体" w:hAnsi="宋体"/>
          <w:b/>
          <w:sz w:val="28"/>
          <w:szCs w:val="28"/>
        </w:rPr>
      </w:pPr>
      <w:r>
        <w:rPr>
          <w:rFonts w:hint="eastAsia" w:ascii="宋体" w:hAnsi="宋体"/>
          <w:b/>
          <w:sz w:val="28"/>
          <w:szCs w:val="28"/>
        </w:rPr>
        <w:t xml:space="preserve">关于资格的声明函</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JSZC-320211-LXZB-G2026-0009</w:t>
      </w:r>
      <w:r/>
    </w:p>
    <w:p>
      <w:pPr>
        <w:jc w:val="left"/>
        <w:spacing w:line="480" w:lineRule="auto"/>
        <w:tabs>
          <w:tab w:val="left" w:pos="6300" w:leader="none"/>
        </w:tabs>
        <w:rPr>
          <w:rFonts w:hint="eastAsia" w:ascii="宋体" w:hAnsi="宋体"/>
          <w:bCs/>
          <w:sz w:val="24"/>
          <w:szCs w:val="24"/>
        </w:rPr>
      </w:pPr>
      <w:r>
        <w:rPr>
          <w:rFonts w:hint="eastAsia" w:ascii="宋体" w:hAnsi="宋体"/>
          <w:bCs/>
          <w:sz w:val="24"/>
          <w:szCs w:val="24"/>
        </w:rPr>
        <w:t xml:space="preserve">无锡市滨湖区审计局：</w:t>
      </w:r>
      <w:r/>
    </w:p>
    <w:p>
      <w:pPr>
        <w:ind w:firstLine="480"/>
        <w:spacing w:line="480" w:lineRule="auto"/>
        <w:rPr>
          <w:rFonts w:hint="eastAsia" w:ascii="宋体" w:hAnsi="宋体"/>
          <w:bCs/>
          <w:sz w:val="24"/>
          <w:szCs w:val="24"/>
        </w:rPr>
      </w:pPr>
      <w:r>
        <w:rPr>
          <w:rFonts w:hint="eastAsia" w:ascii="宋体" w:hAnsi="宋体"/>
          <w:bCs/>
          <w:sz w:val="24"/>
          <w:szCs w:val="24"/>
        </w:rPr>
        <w:t xml:space="preserve">我公司（单位）参加本次项目（</w:t>
      </w:r>
      <w:r>
        <w:rPr>
          <w:rFonts w:hint="eastAsia" w:ascii="宋体" w:hAnsi="宋体"/>
          <w:bCs/>
          <w:sz w:val="24"/>
          <w:szCs w:val="24"/>
          <w:lang w:eastAsia="zh-CN"/>
        </w:rPr>
        <w:t xml:space="preserve">上海外国语大学附属无锡滨湖实验中学新建项目全过程跟踪审核（含结算审核）服务</w:t>
      </w:r>
      <w:r>
        <w:rPr>
          <w:rFonts w:hint="eastAsia" w:ascii="宋体" w:hAnsi="宋体"/>
          <w:bCs/>
          <w:sz w:val="24"/>
          <w:szCs w:val="24"/>
        </w:rPr>
        <w:t xml:space="preserve">项目）政府采购活动前三年内，在经营活动中没有重大违法记录，我公司（单位）愿</w:t>
      </w:r>
      <w:r>
        <w:rPr>
          <w:rFonts w:hint="eastAsia" w:ascii="宋体" w:hAnsi="宋体"/>
          <w:bCs/>
          <w:sz w:val="24"/>
          <w:szCs w:val="24"/>
          <w:lang w:eastAsia="zh-CN"/>
        </w:rPr>
        <w:t xml:space="preserve">对</w:t>
      </w:r>
      <w:r>
        <w:rPr>
          <w:rFonts w:hint="eastAsia" w:ascii="宋体" w:hAnsi="宋体"/>
          <w:bCs/>
          <w:sz w:val="24"/>
          <w:szCs w:val="24"/>
        </w:rPr>
        <w:t xml:space="preserve">本次项目（</w:t>
      </w:r>
      <w:r>
        <w:rPr>
          <w:rFonts w:hint="eastAsia" w:ascii="宋体" w:hAnsi="宋体"/>
          <w:bCs/>
          <w:sz w:val="24"/>
          <w:szCs w:val="24"/>
          <w:lang w:eastAsia="zh-CN"/>
        </w:rPr>
        <w:t xml:space="preserve">上海外国语大学附属无锡滨湖实验中学新建项目全过程跟踪审核（含结算审核）服务</w:t>
      </w:r>
      <w:r>
        <w:rPr>
          <w:rFonts w:hint="eastAsia" w:ascii="宋体" w:hAnsi="宋体"/>
          <w:bCs/>
          <w:sz w:val="24"/>
          <w:szCs w:val="24"/>
        </w:rPr>
        <w:t xml:space="preserve">项目）进行投标，投标文件中所有关于投标资格的文件、证明、陈述均是真实的、准确的。若有违背，我公司（单位）</w:t>
      </w:r>
      <w:r>
        <w:rPr>
          <w:rFonts w:hint="eastAsia" w:ascii="宋体" w:hAnsi="宋体"/>
          <w:bCs/>
          <w:sz w:val="24"/>
          <w:szCs w:val="24"/>
          <w:u w:val="single"/>
        </w:rPr>
        <w:t xml:space="preserve">               </w:t>
      </w:r>
      <w:r>
        <w:rPr>
          <w:rFonts w:hint="eastAsia" w:ascii="宋体" w:hAnsi="宋体"/>
          <w:bCs/>
          <w:sz w:val="24"/>
          <w:szCs w:val="24"/>
        </w:rPr>
        <w:t xml:space="preserve">愿意承担由此而产生的一切后果。</w:t>
      </w:r>
      <w:r/>
    </w:p>
    <w:p>
      <w:pPr>
        <w:spacing w:line="480" w:lineRule="auto"/>
        <w:rPr>
          <w:rFonts w:hint="eastAsia" w:ascii="宋体" w:hAnsi="宋体"/>
          <w:bCs/>
          <w:sz w:val="24"/>
          <w:szCs w:val="24"/>
        </w:rPr>
      </w:pPr>
      <w:r>
        <w:rPr>
          <w:rFonts w:hint="eastAsia"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rPr>
          <w:sz w:val="24"/>
          <w:szCs w:val="24"/>
        </w:rPr>
      </w:pPr>
      <w:r>
        <w:rPr>
          <w:sz w:val="24"/>
          <w:szCs w:val="24"/>
        </w:rPr>
      </w:r>
      <w:r/>
    </w:p>
    <w:p>
      <w:pPr>
        <w:ind w:firstLine="5640"/>
      </w:pPr>
      <w:r>
        <w:rPr>
          <w:rFonts w:hint="eastAsia"/>
          <w:sz w:val="24"/>
          <w:szCs w:val="24"/>
        </w:rPr>
        <w:t xml:space="preserve">日  期：    年     月     日</w:t>
      </w:r>
      <w:r/>
    </w:p>
    <w:p>
      <w:r/>
      <w:r/>
    </w:p>
    <w:p>
      <w:pPr>
        <w:pageBreakBefore/>
        <w:rPr>
          <w:rFonts w:hint="eastAsia" w:ascii="宋体" w:hAnsi="宋体"/>
          <w:bCs/>
          <w:sz w:val="24"/>
          <w:szCs w:val="24"/>
        </w:rPr>
        <w:outlineLvl w:val="0"/>
      </w:pPr>
      <w:r/>
      <w:bookmarkStart w:id="152" w:name="_Toc116946355"/>
      <w:r/>
      <w:bookmarkStart w:id="153" w:name="_Toc98277375"/>
      <w:r>
        <w:rPr>
          <w:rFonts w:hint="eastAsia" w:ascii="宋体" w:hAnsi="宋体"/>
          <w:bCs/>
          <w:sz w:val="24"/>
          <w:szCs w:val="24"/>
        </w:rPr>
        <w:t xml:space="preserve">（三）（投标供应商）法定代表人授权委托书（格式）：</w:t>
      </w:r>
      <w:bookmarkEnd w:id="148"/>
      <w:r/>
      <w:bookmarkEnd w:id="149"/>
      <w:r/>
      <w:bookmarkEnd w:id="150"/>
      <w:r/>
      <w:bookmarkEnd w:id="152"/>
      <w:r/>
      <w:bookmarkEnd w:id="153"/>
      <w:r/>
      <w:r/>
    </w:p>
    <w:p>
      <w:r/>
      <w:r/>
    </w:p>
    <w:p>
      <w:pPr>
        <w:jc w:val="center"/>
        <w:spacing w:line="360" w:lineRule="auto"/>
        <w:rPr>
          <w:rFonts w:hint="eastAsia" w:ascii="宋体" w:hAnsi="宋体"/>
          <w:b/>
          <w:sz w:val="28"/>
          <w:szCs w:val="28"/>
        </w:rPr>
      </w:pPr>
      <w:r>
        <w:rPr>
          <w:rFonts w:hint="eastAsia" w:ascii="宋体" w:hAnsi="宋体"/>
          <w:b/>
          <w:sz w:val="28"/>
          <w:szCs w:val="28"/>
        </w:rPr>
        <w:t xml:space="preserve">法定代表人授权委托书</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JSZC-320211-LXZB-G2026-0009</w:t>
      </w:r>
      <w:r/>
    </w:p>
    <w:p>
      <w:pPr>
        <w:spacing w:line="600" w:lineRule="exact"/>
        <w:rPr>
          <w:rFonts w:hint="eastAsia" w:ascii="宋体" w:hAnsi="宋体"/>
          <w:bCs/>
          <w:sz w:val="24"/>
          <w:szCs w:val="24"/>
        </w:rPr>
      </w:pPr>
      <w:r>
        <w:rPr>
          <w:rFonts w:hint="eastAsia" w:ascii="宋体" w:hAnsi="宋体"/>
          <w:bCs/>
          <w:sz w:val="24"/>
          <w:szCs w:val="24"/>
        </w:rPr>
        <w:t xml:space="preserve">无锡市滨湖区审计局：</w:t>
      </w:r>
      <w:r/>
    </w:p>
    <w:p>
      <w:pPr>
        <w:spacing w:line="580" w:lineRule="exact"/>
        <w:rPr>
          <w:rFonts w:hint="eastAsia" w:ascii="宋体" w:hAnsi="宋体"/>
          <w:bCs/>
          <w:sz w:val="24"/>
          <w:szCs w:val="24"/>
        </w:rPr>
      </w:pPr>
      <w:r>
        <w:rPr>
          <w:rFonts w:hint="eastAsia" w:ascii="宋体" w:hAnsi="宋体"/>
          <w:bCs/>
          <w:sz w:val="24"/>
          <w:szCs w:val="24"/>
        </w:rPr>
        <w:t xml:space="preserve">      </w:t>
      </w:r>
      <w:r>
        <w:rPr>
          <w:rFonts w:hint="eastAsia" w:ascii="宋体" w:hAnsi="宋体"/>
          <w:bCs/>
          <w:sz w:val="24"/>
          <w:szCs w:val="24"/>
          <w:u w:val="single"/>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u w:val="single"/>
        </w:rPr>
        <w:t xml:space="preserve">       </w:t>
      </w:r>
      <w:r>
        <w:rPr>
          <w:rFonts w:hint="eastAsia" w:ascii="宋体" w:hAnsi="宋体"/>
          <w:bCs/>
          <w:sz w:val="24"/>
          <w:szCs w:val="24"/>
        </w:rPr>
        <w:t xml:space="preserve">代表我公司（单位）全权办理针对本项目（</w:t>
      </w:r>
      <w:r>
        <w:rPr>
          <w:rFonts w:hint="eastAsia" w:ascii="宋体" w:hAnsi="宋体"/>
          <w:bCs/>
          <w:sz w:val="24"/>
          <w:szCs w:val="24"/>
          <w:lang w:eastAsia="zh-CN"/>
        </w:rPr>
        <w:t xml:space="preserve">上海外国语大学附属无锡滨湖实验中学新建项目全过程跟踪审核（含结算审核）服务</w:t>
      </w:r>
      <w:r>
        <w:rPr>
          <w:rFonts w:hint="eastAsia" w:ascii="宋体" w:hAnsi="宋体"/>
          <w:bCs/>
          <w:sz w:val="24"/>
          <w:szCs w:val="24"/>
        </w:rPr>
        <w:t xml:space="preserve">项目）的投标、参与开标、评标、签约等具体工作，并签署全部有关的文件、协议及合同。</w:t>
      </w:r>
      <w:r/>
    </w:p>
    <w:p>
      <w:pPr>
        <w:ind w:firstLine="480"/>
        <w:spacing w:line="580" w:lineRule="exact"/>
        <w:rPr>
          <w:rFonts w:hint="eastAsia" w:ascii="宋体" w:hAns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hint="eastAsia" w:ascii="宋体" w:hAns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sz w:val="24"/>
          <w:szCs w:val="24"/>
        </w:rPr>
      </w:pPr>
      <w:r>
        <w:rPr>
          <w:rFonts w:hint="eastAsia" w:ascii="宋体" w:hAnsi="宋体"/>
          <w:bCs/>
          <w:sz w:val="24"/>
          <w:szCs w:val="24"/>
        </w:rPr>
        <w:t xml:space="preserve">被授权代表情况：</w:t>
      </w:r>
      <w:r/>
    </w:p>
    <w:p>
      <w:pPr>
        <w:ind w:firstLine="525"/>
        <w:spacing w:line="580" w:lineRule="exact"/>
        <w:rPr>
          <w:rFonts w:hint="eastAsia" w:ascii="宋体" w:hAnsi="宋体"/>
          <w:bCs/>
          <w:sz w:val="24"/>
          <w:szCs w:val="24"/>
        </w:rPr>
      </w:pPr>
      <w:r>
        <w:rPr>
          <w:rFonts w:hint="eastAsia" w:ascii="宋体" w:hAnsi="宋体"/>
          <w:bCs/>
          <w:sz w:val="24"/>
          <w:szCs w:val="24"/>
        </w:rPr>
        <w:t xml:space="preserve">姓名：         性别：       电话：</w:t>
      </w:r>
      <w:r/>
    </w:p>
    <w:p>
      <w:pPr>
        <w:ind w:firstLine="3240"/>
        <w:spacing w:line="580" w:lineRule="exact"/>
        <w:rPr>
          <w:rFonts w:hint="eastAsia" w:ascii="宋体" w:hAnsi="宋体"/>
          <w:bCs/>
          <w:sz w:val="24"/>
          <w:szCs w:val="24"/>
        </w:rPr>
      </w:pPr>
      <w:r>
        <w:rPr>
          <w:rFonts w:hint="eastAsia" w:ascii="宋体" w:hAnsi="宋体"/>
          <w:bCs/>
          <w:sz w:val="24"/>
          <w:szCs w:val="24"/>
        </w:rPr>
      </w:r>
      <w:r/>
    </w:p>
    <w:p>
      <w:pPr>
        <w:ind w:firstLine="3240"/>
        <w:spacing w:line="580" w:lineRule="exact"/>
        <w:rPr>
          <w:rFonts w:hint="eastAsia" w:ascii="宋体" w:hAnsi="宋体"/>
          <w:bCs/>
          <w:sz w:val="24"/>
          <w:szCs w:val="24"/>
        </w:rPr>
      </w:pPr>
      <w:r>
        <w:rPr>
          <w:rFonts w:hint="eastAsia"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jc w:val="left"/>
        <w:spacing w:line="360" w:lineRule="auto"/>
      </w:pPr>
      <w:r>
        <w:rPr>
          <w:rFonts w:hint="eastAsia"/>
          <w:sz w:val="24"/>
          <w:szCs w:val="24"/>
        </w:rPr>
        <w:t xml:space="preserve">日  期：    年     月     日</w:t>
      </w:r>
      <w:r/>
    </w:p>
    <w:p>
      <w:pPr>
        <w:ind w:firstLine="480"/>
        <w:spacing w:line="360" w:lineRule="auto"/>
        <w:rPr>
          <w:sz w:val="24"/>
          <w:szCs w:val="24"/>
        </w:rPr>
      </w:pPr>
      <w:r>
        <w:rPr>
          <w:sz w:val="24"/>
          <w:szCs w:val="24"/>
        </w:rPr>
      </w:r>
      <w:r/>
    </w:p>
    <w:p>
      <w:r/>
      <w:r/>
    </w:p>
    <w:tbl>
      <w:tblPr>
        <w:tblStyle w:val="7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jc w:val="left"/>
        <w:rPr>
          <w:rFonts w:hint="eastAsia" w:ascii="宋体" w:hAnsi="宋体"/>
          <w:bCs/>
          <w:sz w:val="24"/>
          <w:szCs w:val="24"/>
        </w:rPr>
      </w:pPr>
      <w:r>
        <w:rPr>
          <w:rFonts w:hint="eastAsia" w:ascii="宋体" w:hAnsi="宋体"/>
          <w:bCs/>
          <w:sz w:val="24"/>
          <w:szCs w:val="24"/>
        </w:rPr>
      </w:r>
      <w:r/>
    </w:p>
    <w:tbl>
      <w:tblPr>
        <w:tblStyle w:val="7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被授权代表身份证复印件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被授权代表身份证复印件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jc w:val="left"/>
        <w:rPr>
          <w:rFonts w:hint="eastAsia" w:ascii="黑体" w:hAnsi="黑体" w:eastAsia="黑体"/>
          <w:sz w:val="28"/>
          <w:szCs w:val="28"/>
        </w:rPr>
      </w:pPr>
      <w:r>
        <w:rPr>
          <w:rFonts w:ascii="宋体" w:hAnsi="宋体"/>
          <w:bCs/>
          <w:sz w:val="24"/>
          <w:szCs w:val="24"/>
        </w:rPr>
        <w:br w:type="page" w:clear="all"/>
      </w:r>
      <w:r>
        <w:rPr>
          <w:rFonts w:hint="eastAsia" w:ascii="黑体" w:hAnsi="黑体" w:eastAsia="黑体"/>
          <w:sz w:val="28"/>
          <w:szCs w:val="28"/>
        </w:rPr>
        <w:t xml:space="preserve">法定代表人亲自参加投标的需提供：</w:t>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hint="eastAsia"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2"/>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成立时间：年月日</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姓    名： 性别：年龄： 职务：</w:t>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系的法定代表人。</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特此证明。</w:t>
      </w:r>
      <w:r/>
    </w:p>
    <w:p>
      <w:pPr>
        <w:ind w:firstLine="4560"/>
        <w:spacing w:line="360" w:lineRule="auto"/>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800"/>
        <w:spacing w:line="600" w:lineRule="auto"/>
        <w:tabs>
          <w:tab w:val="left" w:pos="720" w:leader="none"/>
          <w:tab w:val="left" w:pos="900" w:leader="none"/>
        </w:tabs>
        <w:rPr>
          <w:rFonts w:hint="eastAsia"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 xml:space="preserve">             （盖公章）</w:t>
      </w:r>
      <w:r/>
    </w:p>
    <w:p>
      <w:pPr>
        <w:ind w:right="480" w:firstLine="5280"/>
        <w:widowControl/>
        <w:rPr>
          <w:rFonts w:hint="eastAsia" w:ascii="宋体" w:hAnsi="宋体"/>
          <w:sz w:val="24"/>
          <w:szCs w:val="24"/>
        </w:rPr>
      </w:pPr>
      <w:r>
        <w:rPr>
          <w:rFonts w:hint="eastAsia" w:ascii="宋体" w:hAnsi="宋体"/>
          <w:sz w:val="24"/>
          <w:szCs w:val="24"/>
        </w:rPr>
        <w:t xml:space="preserve">日  期：  年  月  日</w:t>
      </w:r>
      <w:r/>
    </w:p>
    <w:tbl>
      <w:tblPr>
        <w:tblStyle w:val="7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ind w:right="240"/>
        <w:jc w:val="left"/>
        <w:widowControl/>
        <w:rPr>
          <w:rFonts w:hint="eastAsia" w:ascii="宋体" w:hAnsi="宋体"/>
          <w:bCs/>
          <w:sz w:val="24"/>
          <w:szCs w:val="24"/>
        </w:rPr>
      </w:pPr>
      <w:r>
        <w:rPr>
          <w:rFonts w:ascii="宋体" w:hAnsi="宋体"/>
          <w:bCs/>
          <w:sz w:val="24"/>
          <w:szCs w:val="24"/>
        </w:rPr>
        <w:br w:type="page" w:clear="all"/>
      </w:r>
      <w:r/>
    </w:p>
    <w:p>
      <w:pPr>
        <w:pageBreakBefore/>
        <w:rPr>
          <w:rFonts w:hint="eastAsia" w:ascii="宋体" w:hAnsi="宋体"/>
          <w:bCs/>
          <w:sz w:val="24"/>
          <w:szCs w:val="24"/>
        </w:rPr>
        <w:outlineLvl w:val="0"/>
      </w:pPr>
      <w:r/>
      <w:bookmarkStart w:id="154" w:name="_Toc39873233"/>
      <w:r/>
      <w:bookmarkStart w:id="155" w:name="_Toc39873188"/>
      <w:r/>
      <w:bookmarkStart w:id="156" w:name="_Toc116946356"/>
      <w:r/>
      <w:bookmarkStart w:id="157" w:name="_Toc98277376"/>
      <w:r/>
      <w:bookmarkStart w:id="158" w:name="_Toc36850800"/>
      <w:r>
        <w:rPr>
          <w:rFonts w:hint="eastAsia" w:ascii="宋体" w:hAnsi="宋体"/>
          <w:bCs/>
          <w:sz w:val="24"/>
          <w:szCs w:val="24"/>
        </w:rPr>
        <w:t xml:space="preserve">（四）政府采购投标及履约承诺函（格式）：</w:t>
      </w:r>
      <w:bookmarkEnd w:id="154"/>
      <w:r/>
      <w:bookmarkEnd w:id="155"/>
      <w:r/>
      <w:bookmarkEnd w:id="156"/>
      <w:r/>
      <w:bookmarkEnd w:id="157"/>
      <w:r/>
      <w:bookmarkEnd w:id="158"/>
      <w:r/>
      <w:r/>
    </w:p>
    <w:p>
      <w:r/>
      <w:r/>
    </w:p>
    <w:p>
      <w:pPr>
        <w:jc w:val="center"/>
        <w:spacing w:line="360" w:lineRule="auto"/>
        <w:rPr>
          <w:rFonts w:hint="eastAsia" w:ascii="宋体" w:hAnsi="宋体"/>
          <w:b/>
          <w:sz w:val="28"/>
          <w:szCs w:val="28"/>
        </w:rPr>
      </w:pPr>
      <w:r>
        <w:rPr>
          <w:rFonts w:hint="eastAsia" w:ascii="宋体" w:hAnsi="宋体"/>
          <w:b/>
          <w:sz w:val="28"/>
          <w:szCs w:val="28"/>
        </w:rPr>
        <w:t xml:space="preserve">政府采购投标及履约承诺函</w:t>
      </w:r>
      <w:r/>
    </w:p>
    <w:p>
      <w:pPr>
        <w:spacing w:line="48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rPr>
        <w:t xml:space="preserve">投标供应商</w:t>
      </w:r>
      <w:r>
        <w:rPr>
          <w:rFonts w:hint="eastAsia" w:ascii="宋体" w:hAnsi="宋体"/>
          <w:sz w:val="24"/>
          <w:szCs w:val="24"/>
        </w:rPr>
        <w:t xml:space="preserve">名称）在此承诺：</w:t>
      </w:r>
      <w:r/>
    </w:p>
    <w:p>
      <w:pPr>
        <w:ind w:firstLine="482"/>
        <w:jc w:val="left"/>
        <w:spacing w:line="360" w:lineRule="auto"/>
        <w:rPr>
          <w:rFonts w:hint="eastAsia" w:ascii="宋体" w:hAnsi="宋体"/>
          <w:bCs/>
          <w:sz w:val="24"/>
          <w:szCs w:val="24"/>
        </w:rPr>
      </w:pPr>
      <w:r>
        <w:rPr>
          <w:rFonts w:ascii="宋体" w:hAnsi="宋体"/>
          <w:bCs/>
          <w:sz w:val="24"/>
          <w:szCs w:val="24"/>
        </w:rPr>
        <w:t xml:space="preserve">我公司</w:t>
      </w:r>
      <w:r>
        <w:rPr>
          <w:rFonts w:hint="eastAsia" w:ascii="宋体" w:hAnsi="宋体"/>
          <w:bCs/>
          <w:sz w:val="24"/>
          <w:szCs w:val="24"/>
        </w:rPr>
        <w:t xml:space="preserve">（</w:t>
      </w:r>
      <w:r>
        <w:rPr>
          <w:rFonts w:ascii="宋体" w:hAnsi="宋体"/>
          <w:bCs/>
          <w:sz w:val="24"/>
          <w:szCs w:val="24"/>
        </w:rPr>
        <w:t xml:space="preserve">单位</w:t>
      </w:r>
      <w:r>
        <w:rPr>
          <w:rFonts w:hint="eastAsia" w:ascii="宋体" w:hAnsi="宋体"/>
          <w:bCs/>
          <w:sz w:val="24"/>
          <w:szCs w:val="24"/>
        </w:rPr>
        <w:t xml:space="preserve">）</w:t>
      </w:r>
      <w:r>
        <w:rPr>
          <w:rFonts w:ascii="宋体" w:hAnsi="宋体"/>
          <w:bCs/>
          <w:sz w:val="24"/>
          <w:szCs w:val="24"/>
        </w:rPr>
        <w:t xml:space="preserve">愿针对此次</w:t>
      </w:r>
      <w:r>
        <w:rPr>
          <w:rFonts w:hint="eastAsia" w:ascii="宋体" w:hAnsi="宋体"/>
          <w:b/>
          <w:sz w:val="24"/>
          <w:szCs w:val="24"/>
          <w:u w:val="single"/>
          <w:lang w:eastAsia="zh-CN"/>
        </w:rPr>
        <w:t xml:space="preserve">上海外国语大学附属无锡滨湖实验中学新建项目全过程跟踪审核（含结算审核）服务</w:t>
      </w:r>
      <w:r>
        <w:rPr>
          <w:rFonts w:hint="eastAsia" w:ascii="宋体" w:hAnsi="宋体"/>
          <w:b/>
          <w:sz w:val="24"/>
          <w:szCs w:val="24"/>
          <w:u w:val="single"/>
        </w:rPr>
        <w:t xml:space="preserve">项目</w:t>
      </w:r>
      <w:r>
        <w:rPr>
          <w:rFonts w:hint="eastAsia" w:ascii="宋体" w:hAnsi="宋体"/>
          <w:bCs/>
          <w:sz w:val="24"/>
          <w:szCs w:val="24"/>
        </w:rPr>
        <w:t xml:space="preserve">（项目名称）</w:t>
      </w:r>
      <w:r>
        <w:rPr>
          <w:rFonts w:ascii="宋体" w:hAnsi="宋体"/>
          <w:bCs/>
          <w:sz w:val="24"/>
          <w:szCs w:val="24"/>
        </w:rPr>
        <w:t xml:space="preserve">进行投标。</w:t>
      </w:r>
      <w:r>
        <w:rPr>
          <w:rFonts w:hint="eastAsia" w:ascii="宋体" w:hAnsi="宋体"/>
          <w:bCs/>
          <w:sz w:val="24"/>
          <w:szCs w:val="24"/>
        </w:rPr>
        <w:t xml:space="preserve">我单位承诺如下：</w:t>
      </w:r>
      <w:r/>
    </w:p>
    <w:p>
      <w:pPr>
        <w:ind w:firstLine="482"/>
        <w:jc w:val="left"/>
        <w:spacing w:line="360" w:lineRule="auto"/>
        <w:rPr>
          <w:rFonts w:hint="eastAsia" w:ascii="宋体" w:hAnsi="宋体"/>
          <w:bCs/>
          <w:sz w:val="24"/>
          <w:szCs w:val="24"/>
        </w:rPr>
      </w:pPr>
      <w:r>
        <w:rPr>
          <w:rFonts w:hint="eastAsia" w:ascii="宋体" w:hAnsi="宋体"/>
          <w:bCs/>
          <w:sz w:val="24"/>
          <w:szCs w:val="24"/>
        </w:rPr>
        <w:t xml:space="preserve">    1.我单位本招标项目所提供的货物或服务未侵犯知识产权。</w:t>
      </w:r>
      <w:r/>
    </w:p>
    <w:p>
      <w:pPr>
        <w:ind w:firstLine="480"/>
        <w:spacing w:line="360" w:lineRule="auto"/>
        <w:rPr>
          <w:rFonts w:hint="eastAsia" w:ascii="宋体" w:hAnsi="宋体"/>
          <w:bCs/>
          <w:sz w:val="24"/>
          <w:szCs w:val="24"/>
        </w:rPr>
      </w:pPr>
      <w:r>
        <w:rPr>
          <w:rFonts w:hint="eastAsia" w:ascii="宋体" w:hAnsi="宋体"/>
          <w:bCs/>
          <w:sz w:val="24"/>
          <w:szCs w:val="24"/>
        </w:rPr>
        <w:t xml:space="preserve">2.我单位参与本项目投标前三年内，在经营活动中没有违法记录。</w:t>
      </w:r>
      <w:r/>
    </w:p>
    <w:p>
      <w:pPr>
        <w:ind w:firstLine="480"/>
        <w:spacing w:line="360" w:lineRule="auto"/>
        <w:rPr>
          <w:rFonts w:hint="eastAsia" w:ascii="宋体" w:hAnsi="宋体"/>
          <w:bCs/>
          <w:sz w:val="24"/>
          <w:szCs w:val="24"/>
        </w:rPr>
      </w:pPr>
      <w:r>
        <w:rPr>
          <w:rFonts w:hint="eastAsia" w:ascii="宋体" w:hAnsi="宋体"/>
          <w:bCs/>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sz w:val="24"/>
          <w:szCs w:val="24"/>
        </w:rPr>
      </w:pPr>
      <w:r>
        <w:rPr>
          <w:rFonts w:hint="eastAsia" w:ascii="宋体" w:hAnsi="宋体"/>
          <w:bCs/>
          <w:sz w:val="24"/>
          <w:szCs w:val="24"/>
        </w:rPr>
        <w:t xml:space="preserve">4.我单位具备《中华人民共和国政府采购法》第二十二条规定的条件，承诺如下：</w:t>
      </w:r>
      <w:r/>
    </w:p>
    <w:p>
      <w:pPr>
        <w:ind w:firstLine="480"/>
        <w:spacing w:line="360" w:lineRule="auto"/>
        <w:rPr>
          <w:rFonts w:hint="eastAsia" w:ascii="宋体" w:hAnsi="宋体"/>
          <w:bCs/>
          <w:sz w:val="24"/>
          <w:szCs w:val="24"/>
        </w:rPr>
      </w:pPr>
      <w:r>
        <w:rPr>
          <w:rFonts w:hint="eastAsia" w:ascii="宋体"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sz w:val="24"/>
          <w:szCs w:val="24"/>
        </w:rPr>
      </w:pPr>
      <w:r>
        <w:rPr>
          <w:rFonts w:hint="eastAsia" w:ascii="宋体" w:hAnsi="宋体"/>
          <w:bCs/>
          <w:sz w:val="24"/>
          <w:szCs w:val="24"/>
        </w:rPr>
        <w:t xml:space="preserve">（2）我方符合法律、行政法规规定的其他条件。</w:t>
      </w:r>
      <w:r/>
    </w:p>
    <w:p>
      <w:pPr>
        <w:ind w:firstLine="480"/>
        <w:spacing w:line="360" w:lineRule="auto"/>
        <w:rPr>
          <w:rFonts w:hint="eastAsia" w:ascii="宋体" w:hAnsi="宋体"/>
          <w:bCs/>
          <w:sz w:val="24"/>
          <w:szCs w:val="24"/>
        </w:rPr>
      </w:pPr>
      <w:r>
        <w:rPr>
          <w:rFonts w:hint="eastAsia" w:ascii="宋体" w:hAnsi="宋体"/>
          <w:bCs/>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w:t>
      </w:r>
      <w:r>
        <w:rPr>
          <w:rFonts w:hint="eastAsia" w:ascii="宋体" w:hAnsi="宋体"/>
          <w:bCs/>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sz w:val="24"/>
          <w:szCs w:val="24"/>
        </w:rPr>
      </w:pPr>
      <w:r>
        <w:rPr>
          <w:rFonts w:hint="eastAsia" w:ascii="宋体" w:hAnsi="宋体"/>
          <w:bCs/>
          <w:sz w:val="24"/>
          <w:szCs w:val="24"/>
        </w:rPr>
        <w:t xml:space="preserve">7</w:t>
      </w:r>
      <w:r>
        <w:rPr>
          <w:rFonts w:ascii="宋体" w:hAnsi="宋体"/>
          <w:bCs/>
          <w:sz w:val="24"/>
          <w:szCs w:val="24"/>
        </w:rPr>
        <w:t xml:space="preserve">.</w:t>
      </w:r>
      <w:r>
        <w:rPr>
          <w:rFonts w:hint="eastAsia" w:ascii="宋体" w:hAnsi="宋体"/>
          <w:bCs/>
          <w:sz w:val="24"/>
          <w:szCs w:val="24"/>
        </w:rPr>
        <w:t xml:space="preserve">我方与其他供应商不存在单位负责人为同一人或者存在直接控股、管理关系。</w:t>
      </w:r>
      <w:r/>
    </w:p>
    <w:p>
      <w:pPr>
        <w:ind w:firstLine="480"/>
        <w:spacing w:line="360" w:lineRule="auto"/>
        <w:rPr>
          <w:rFonts w:hint="eastAsia" w:ascii="宋体" w:hAnsi="宋体"/>
          <w:bCs/>
          <w:sz w:val="24"/>
          <w:szCs w:val="24"/>
        </w:rPr>
      </w:pPr>
      <w:r>
        <w:rPr>
          <w:rFonts w:hint="eastAsia" w:ascii="宋体" w:hAnsi="宋体"/>
          <w:bCs/>
          <w:sz w:val="24"/>
          <w:szCs w:val="24"/>
        </w:rPr>
        <w:t xml:space="preserve">8</w:t>
      </w:r>
      <w:r>
        <w:rPr>
          <w:rFonts w:ascii="宋体" w:hAnsi="宋体"/>
          <w:bCs/>
          <w:sz w:val="24"/>
          <w:szCs w:val="24"/>
        </w:rPr>
        <w:t xml:space="preserve">.</w:t>
      </w:r>
      <w:r>
        <w:rPr>
          <w:rFonts w:hint="eastAsia" w:ascii="宋体" w:hAnsi="宋体"/>
          <w:bCs/>
          <w:sz w:val="24"/>
          <w:szCs w:val="24"/>
        </w:rPr>
        <w:t xml:space="preserve">我方承诺未为本项目提供整体设计、规范编制或者项目管理、监理、检测等服务。</w:t>
      </w:r>
      <w:r/>
    </w:p>
    <w:p>
      <w:pPr>
        <w:ind w:firstLine="480"/>
        <w:spacing w:line="360" w:lineRule="auto"/>
        <w:rPr>
          <w:rFonts w:hint="eastAsia" w:ascii="宋体" w:hAnsi="宋体"/>
          <w:bCs/>
          <w:sz w:val="24"/>
          <w:szCs w:val="24"/>
        </w:rPr>
      </w:pPr>
      <w:r>
        <w:rPr>
          <w:rFonts w:ascii="宋体" w:hAnsi="宋体"/>
          <w:bCs/>
          <w:sz w:val="24"/>
          <w:szCs w:val="24"/>
        </w:rPr>
        <w:t xml:space="preserve">9</w:t>
      </w:r>
      <w:r>
        <w:rPr>
          <w:rFonts w:hint="eastAsia" w:ascii="宋体" w:hAnsi="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sz w:val="24"/>
          <w:szCs w:val="24"/>
        </w:rPr>
      </w:pPr>
      <w:r>
        <w:rPr>
          <w:rFonts w:ascii="宋体" w:hAnsi="宋体"/>
          <w:bCs/>
          <w:sz w:val="24"/>
          <w:szCs w:val="24"/>
        </w:rPr>
        <w:t xml:space="preserve">10</w:t>
      </w:r>
      <w:r>
        <w:rPr>
          <w:rFonts w:hint="eastAsia" w:ascii="宋体" w:hAnsi="宋体"/>
          <w:bCs/>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sz w:val="24"/>
          <w:szCs w:val="24"/>
        </w:rPr>
      </w:pPr>
      <w:r>
        <w:rPr>
          <w:rFonts w:ascii="宋体" w:hAnsi="宋体"/>
          <w:bCs/>
          <w:sz w:val="24"/>
          <w:szCs w:val="24"/>
        </w:rPr>
        <w:t xml:space="preserve">11</w:t>
      </w:r>
      <w:r>
        <w:rPr>
          <w:rFonts w:hint="eastAsia" w:ascii="宋体"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sz w:val="24"/>
          <w:szCs w:val="24"/>
        </w:rPr>
      </w:pPr>
      <w:r>
        <w:rPr>
          <w:rFonts w:hint="eastAsia" w:ascii="宋体" w:hAnsi="宋体"/>
          <w:bCs/>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sz w:val="24"/>
          <w:szCs w:val="24"/>
        </w:rPr>
      </w:pPr>
      <w:r>
        <w:rPr>
          <w:rFonts w:hint="eastAsia" w:ascii="宋体" w:hAnsi="宋体"/>
          <w:bCs/>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sz w:val="24"/>
          <w:szCs w:val="24"/>
        </w:rPr>
      </w:pPr>
      <w:r>
        <w:rPr>
          <w:rFonts w:hint="eastAsia" w:ascii="宋体" w:hAnsi="宋体"/>
          <w:bCs/>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sz w:val="24"/>
          <w:szCs w:val="24"/>
        </w:rPr>
      </w:pPr>
      <w:r>
        <w:rPr>
          <w:rFonts w:hint="eastAsia" w:ascii="宋体" w:hAnsi="宋体"/>
          <w:bCs/>
          <w:sz w:val="24"/>
          <w:szCs w:val="24"/>
        </w:rPr>
        <w:t xml:space="preserve">15.根据</w:t>
      </w:r>
      <w:r>
        <w:rPr>
          <w:rFonts w:hint="eastAsia" w:ascii="宋体" w:hAnsi="宋体"/>
          <w:bCs/>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sz w:val="24"/>
          <w:szCs w:val="24"/>
        </w:rPr>
      </w:pPr>
      <w:r>
        <w:rPr>
          <w:rFonts w:hint="eastAsia" w:ascii="宋体" w:hAnsi="宋体"/>
          <w:bCs/>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sz w:val="24"/>
          <w:szCs w:val="24"/>
        </w:rPr>
      </w:pPr>
      <w:r>
        <w:rPr>
          <w:rFonts w:hint="eastAsia" w:ascii="宋体" w:hAnsi="宋体"/>
          <w:bCs/>
          <w:sz w:val="24"/>
          <w:szCs w:val="24"/>
        </w:rPr>
        <w:t xml:space="preserve">17.我单位承诺不非法转包、分包。</w:t>
      </w:r>
      <w:r/>
    </w:p>
    <w:p>
      <w:pPr>
        <w:ind w:firstLine="480"/>
        <w:spacing w:line="360" w:lineRule="auto"/>
        <w:rPr>
          <w:rFonts w:hint="eastAsia" w:ascii="宋体" w:hAnsi="宋体"/>
          <w:bCs/>
          <w:sz w:val="24"/>
          <w:szCs w:val="24"/>
        </w:rPr>
      </w:pPr>
      <w:r>
        <w:rPr>
          <w:rFonts w:hint="eastAsia" w:ascii="宋体" w:hAnsi="宋体"/>
          <w:bCs/>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sz w:val="24"/>
          <w:szCs w:val="24"/>
        </w:rPr>
      </w:pPr>
      <w:r>
        <w:rPr>
          <w:rFonts w:hint="eastAsia" w:ascii="宋体" w:hAnsi="宋体"/>
          <w:bCs/>
          <w:sz w:val="24"/>
          <w:szCs w:val="24"/>
        </w:rPr>
        <w:t xml:space="preserve">以上承诺，如有违反，愿依照国家相关法律处理，并承担由此给采购人带来的损失。</w:t>
      </w:r>
      <w:r/>
    </w:p>
    <w:p>
      <w:pPr>
        <w:ind w:firstLine="480"/>
        <w:spacing w:line="360" w:lineRule="auto"/>
        <w:rPr>
          <w:rFonts w:hint="eastAsia" w:ascii="宋体" w:hAnsi="宋体"/>
          <w:bCs/>
          <w:sz w:val="24"/>
        </w:rPr>
      </w:pPr>
      <w:r>
        <w:rPr>
          <w:rFonts w:hint="eastAsia" w:ascii="宋体" w:hAnsi="宋体"/>
          <w:bCs/>
          <w:sz w:val="24"/>
          <w:szCs w:val="24"/>
        </w:rPr>
        <w:t xml:space="preserve">19.所有与本项目有关的函件请发往下列地址：</w:t>
      </w:r>
      <w:r/>
    </w:p>
    <w:p>
      <w:pPr>
        <w:ind w:firstLine="480"/>
        <w:spacing w:line="360" w:lineRule="auto"/>
        <w:rPr>
          <w:rFonts w:hint="eastAsia" w:ascii="宋体" w:hAnsi="宋体"/>
          <w:bCs/>
          <w:sz w:val="24"/>
        </w:rPr>
      </w:pPr>
      <w:r>
        <w:rPr>
          <w:rFonts w:ascii="宋体" w:hAnsi="宋体"/>
          <w:bCs/>
          <w:sz w:val="24"/>
        </w:rPr>
        <w:t xml:space="preserve">地 址：__________________，邮政编码：__________________</w:t>
      </w:r>
      <w:r/>
    </w:p>
    <w:p>
      <w:pPr>
        <w:ind w:firstLine="480"/>
        <w:spacing w:line="360" w:lineRule="auto"/>
        <w:rPr>
          <w:rFonts w:hint="eastAsia" w:ascii="宋体" w:hAnsi="宋体"/>
          <w:bCs/>
          <w:sz w:val="24"/>
        </w:rPr>
      </w:pPr>
      <w:r>
        <w:rPr>
          <w:rFonts w:ascii="宋体" w:hAnsi="宋体"/>
          <w:bCs/>
          <w:sz w:val="24"/>
        </w:rPr>
        <w:t xml:space="preserve">电 话：__________________</w:t>
      </w:r>
      <w:r>
        <w:rPr>
          <w:rFonts w:hint="eastAsia" w:ascii="宋体" w:hAnsi="宋体"/>
          <w:bCs/>
          <w:sz w:val="24"/>
        </w:rPr>
        <w:t xml:space="preserve">，</w:t>
      </w:r>
      <w:r>
        <w:rPr>
          <w:rFonts w:ascii="宋体" w:hAnsi="宋体"/>
          <w:bCs/>
          <w:sz w:val="24"/>
        </w:rPr>
        <w:t xml:space="preserve">传 真：________</w:t>
      </w:r>
      <w:r>
        <w:rPr>
          <w:rFonts w:hint="eastAsia" w:ascii="宋体" w:hAnsi="宋体"/>
          <w:bCs/>
          <w:sz w:val="24"/>
          <w:u w:val="single"/>
        </w:rPr>
        <w:t xml:space="preserve">             </w:t>
      </w:r>
      <w:r/>
    </w:p>
    <w:p>
      <w:pPr>
        <w:ind w:firstLine="480"/>
        <w:spacing w:line="360" w:lineRule="auto"/>
        <w:rPr>
          <w:rFonts w:hint="eastAsia" w:ascii="宋体" w:hAnsi="宋体"/>
          <w:bCs/>
          <w:sz w:val="24"/>
        </w:rPr>
      </w:pPr>
      <w:r>
        <w:rPr>
          <w:rFonts w:ascii="宋体" w:hAnsi="宋体"/>
          <w:bCs/>
          <w:sz w:val="24"/>
        </w:rPr>
        <w:t xml:space="preserve">代表姓名：_______________，职 务：______</w:t>
      </w:r>
      <w:r>
        <w:rPr>
          <w:rFonts w:ascii="宋体" w:hAnsi="宋体"/>
          <w:bCs/>
          <w:sz w:val="24"/>
          <w:u w:val="single"/>
        </w:rPr>
        <w:t xml:space="preserve">_   </w:t>
      </w:r>
      <w:r>
        <w:rPr>
          <w:rFonts w:ascii="宋体" w:hAnsi="宋体"/>
          <w:bCs/>
          <w:sz w:val="24"/>
        </w:rPr>
        <w:t xml:space="preserve">___________</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540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80"/>
        <w:spacing w:line="48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5160"/>
        <w:spacing w:line="480" w:lineRule="auto"/>
        <w:rPr>
          <w:rFonts w:hint="eastAsia" w:ascii="宋体" w:hAnsi="宋体"/>
          <w:bCs/>
          <w:sz w:val="24"/>
          <w:szCs w:val="24"/>
        </w:rPr>
      </w:pPr>
      <w:r>
        <w:rPr>
          <w:rFonts w:hint="eastAsia" w:ascii="宋体" w:hAnsi="宋体"/>
          <w:bCs/>
          <w:sz w:val="24"/>
          <w:szCs w:val="24"/>
        </w:rPr>
        <w:t xml:space="preserve">日  期：</w:t>
      </w:r>
      <w:r/>
    </w:p>
    <w:p>
      <w:pPr>
        <w:jc w:val="left"/>
        <w:widowControl/>
        <w:rPr>
          <w:rFonts w:hint="eastAsia" w:ascii="宋体" w:hAnsi="宋体"/>
          <w:bCs/>
          <w:sz w:val="24"/>
          <w:szCs w:val="24"/>
        </w:rPr>
      </w:pPr>
      <w:r>
        <w:rPr>
          <w:rFonts w:ascii="宋体" w:hAnsi="宋体"/>
          <w:bCs/>
          <w:sz w:val="24"/>
          <w:szCs w:val="24"/>
        </w:rPr>
        <w:br w:type="page" w:clear="all"/>
      </w:r>
      <w:r/>
    </w:p>
    <w:p>
      <w:pPr>
        <w:pageBreakBefore/>
        <w:rPr>
          <w:rFonts w:hint="eastAsia" w:ascii="宋体" w:hAnsi="宋体"/>
          <w:bCs/>
          <w:sz w:val="24"/>
          <w:szCs w:val="24"/>
        </w:rPr>
        <w:outlineLvl w:val="0"/>
      </w:pPr>
      <w:r/>
      <w:bookmarkStart w:id="159" w:name="_Toc39873189"/>
      <w:r/>
      <w:bookmarkStart w:id="160" w:name="_Toc98277377"/>
      <w:r/>
      <w:bookmarkStart w:id="161" w:name="_Toc116946357"/>
      <w:r/>
      <w:bookmarkStart w:id="162" w:name="_Toc36850801"/>
      <w:r/>
      <w:bookmarkStart w:id="163" w:name="_Toc39873234"/>
      <w:r>
        <w:rPr>
          <w:rFonts w:hint="eastAsia" w:ascii="宋体" w:hAnsi="宋体"/>
          <w:bCs/>
          <w:sz w:val="24"/>
          <w:szCs w:val="24"/>
        </w:rPr>
        <w:t xml:space="preserve">（五）开标一览表（格式）：</w:t>
      </w:r>
      <w:bookmarkEnd w:id="159"/>
      <w:r/>
      <w:bookmarkEnd w:id="160"/>
      <w:r/>
      <w:bookmarkEnd w:id="161"/>
      <w:r/>
      <w:bookmarkEnd w:id="162"/>
      <w:r/>
      <w:bookmarkEnd w:id="163"/>
      <w:r/>
      <w:r/>
    </w:p>
    <w:p>
      <w:pPr>
        <w:jc w:val="center"/>
        <w:spacing w:line="360" w:lineRule="auto"/>
        <w:rPr>
          <w:rFonts w:hint="eastAsia" w:ascii="宋体" w:hAnsi="宋体"/>
          <w:b/>
          <w:sz w:val="28"/>
          <w:szCs w:val="28"/>
        </w:rPr>
      </w:pPr>
      <w:r>
        <w:rPr>
          <w:rFonts w:ascii="宋体" w:hAnsi="宋体"/>
          <w:b/>
          <w:sz w:val="28"/>
          <w:szCs w:val="28"/>
        </w:rPr>
        <w:t xml:space="preserve">开标一览表（总价）</w:t>
      </w:r>
      <w:r/>
    </w:p>
    <w:p>
      <w:pPr>
        <w:ind w:firstLine="120"/>
        <w:spacing w:line="360" w:lineRule="auto"/>
        <w:rPr>
          <w:rFonts w:hint="eastAsia" w:ascii="宋体" w:hAnsi="宋体"/>
          <w:bCs/>
          <w:sz w:val="24"/>
          <w:szCs w:val="24"/>
        </w:rPr>
      </w:pPr>
      <w:r>
        <w:rPr>
          <w:rFonts w:hint="eastAsia" w:ascii="宋体" w:hAnsi="宋体"/>
          <w:bCs/>
          <w:sz w:val="24"/>
          <w:szCs w:val="24"/>
        </w:rPr>
        <w:t xml:space="preserve">投标供应商全称（CA公章）： </w:t>
      </w:r>
      <w:r/>
    </w:p>
    <w:p>
      <w:pPr>
        <w:ind w:firstLine="120"/>
        <w:spacing w:line="360" w:lineRule="auto"/>
        <w:rPr>
          <w:rFonts w:hint="eastAsia" w:ascii="宋体" w:hAnsi="宋体"/>
          <w:bCs/>
          <w:sz w:val="24"/>
          <w:szCs w:val="24"/>
        </w:rPr>
      </w:pPr>
      <w:r>
        <w:rPr>
          <w:rFonts w:hint="eastAsia" w:ascii="宋体" w:hAnsi="宋体"/>
          <w:bCs/>
          <w:sz w:val="24"/>
          <w:szCs w:val="24"/>
        </w:rPr>
        <w:t xml:space="preserve">项目名称：</w:t>
      </w:r>
      <w:r>
        <w:rPr>
          <w:rFonts w:hint="eastAsia" w:ascii="宋体" w:hAnsi="宋体"/>
          <w:bCs/>
          <w:sz w:val="24"/>
          <w:szCs w:val="24"/>
          <w:lang w:eastAsia="zh-CN"/>
        </w:rPr>
        <w:t xml:space="preserve">上海外国语大学附属无锡滨湖实验中学新建项目全过程跟踪审核（含结算审核）服务</w:t>
      </w:r>
      <w:r>
        <w:rPr>
          <w:rFonts w:hint="eastAsia" w:ascii="宋体" w:hAnsi="宋体"/>
          <w:bCs/>
          <w:sz w:val="24"/>
          <w:szCs w:val="24"/>
        </w:rPr>
        <w:t xml:space="preserve">项目 </w:t>
      </w:r>
      <w:r/>
    </w:p>
    <w:p>
      <w:pPr>
        <w:ind w:firstLine="120"/>
        <w:spacing w:line="360" w:lineRule="auto"/>
        <w:rPr>
          <w:rFonts w:hint="eastAsia" w:ascii="宋体" w:hAnsi="宋体"/>
          <w:bCs/>
          <w:sz w:val="24"/>
          <w:szCs w:val="24"/>
        </w:rPr>
      </w:pPr>
      <w:r>
        <w:rPr>
          <w:rFonts w:hint="eastAsia" w:ascii="宋体" w:hAnsi="宋体"/>
          <w:bCs/>
          <w:sz w:val="24"/>
          <w:szCs w:val="24"/>
        </w:rPr>
        <w:t xml:space="preserve">项目编号：</w:t>
      </w:r>
      <w:r>
        <w:rPr>
          <w:rFonts w:hint="eastAsia" w:ascii="宋体" w:hAnsi="宋体"/>
          <w:bCs/>
          <w:sz w:val="24"/>
          <w:szCs w:val="24"/>
          <w:lang w:eastAsia="zh-CN"/>
        </w:rPr>
        <w:t xml:space="preserve">JSZC-320211-LXZB-G2026-0009</w:t>
      </w:r>
      <w:r>
        <w:rPr>
          <w:rFonts w:hint="eastAsia" w:ascii="宋体" w:hAnsi="宋体"/>
          <w:bCs/>
          <w:sz w:val="24"/>
          <w:szCs w:val="24"/>
        </w:rPr>
        <w:t xml:space="preserve"> </w:t>
      </w:r>
      <w:r/>
    </w:p>
    <w:p>
      <w:pPr>
        <w:ind w:firstLine="120"/>
        <w:spacing w:line="360" w:lineRule="auto"/>
        <w:rPr>
          <w:rFonts w:hint="eastAsia" w:ascii="宋体" w:hAnsi="宋体"/>
          <w:bCs/>
          <w:sz w:val="24"/>
          <w:szCs w:val="24"/>
        </w:rPr>
      </w:pPr>
      <w:r>
        <w:rPr>
          <w:rFonts w:hint="eastAsia" w:ascii="宋体" w:hAnsi="宋体"/>
          <w:bCs/>
          <w:sz w:val="24"/>
          <w:szCs w:val="24"/>
        </w:rPr>
        <w:t xml:space="preserve">货币单位：人民币元  </w:t>
      </w:r>
      <w:r/>
    </w:p>
    <w:tbl>
      <w:tblPr>
        <w:tblStyle w:val="78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项目名称</w:t>
            </w:r>
            <w:r/>
          </w:p>
        </w:tc>
        <w:tc>
          <w:tcPr>
            <w:tcW w:w="4886"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总价（小写）</w:t>
            </w:r>
            <w:r/>
          </w:p>
        </w:tc>
      </w:tr>
      <w:tr>
        <w:trPr>
          <w:cantSplit/>
          <w:jc w:val="center"/>
          <w:trHeight w:val="1788"/>
        </w:trPr>
        <w:tc>
          <w:tcPr>
            <w:tcW w:w="5098" w:type="dxa"/>
            <w:vAlign w:val="center"/>
            <w:textDirection w:val="lrTb"/>
            <w:noWrap w:val="false"/>
          </w:tcPr>
          <w:p>
            <w:pPr>
              <w:pStyle w:val="1103"/>
              <w:jc w:val="center"/>
              <w:spacing w:line="440" w:lineRule="exact"/>
              <w:rPr>
                <w:rFonts w:hint="eastAsia" w:hAnsi="宋体"/>
                <w:bCs/>
                <w:szCs w:val="24"/>
              </w:rPr>
            </w:pPr>
            <w:r>
              <w:rPr>
                <w:rFonts w:hint="eastAsia" w:hAnsi="宋体"/>
                <w:bCs/>
                <w:szCs w:val="24"/>
                <w:lang w:eastAsia="zh-CN"/>
              </w:rPr>
              <w:t xml:space="preserve">上海外国语大学附属无锡滨湖实验中学新建项目全过程跟踪审核（含结算审核）服务</w:t>
            </w:r>
            <w:r>
              <w:rPr>
                <w:rFonts w:hint="eastAsia" w:hAnsi="宋体"/>
                <w:bCs/>
                <w:szCs w:val="24"/>
              </w:rPr>
              <w:t xml:space="preserve">项目 </w:t>
            </w:r>
            <w:r/>
          </w:p>
        </w:tc>
        <w:tc>
          <w:tcPr>
            <w:tcW w:w="4886" w:type="dxa"/>
            <w:vAlign w:val="center"/>
            <w:textDirection w:val="lrTb"/>
            <w:noWrap w:val="false"/>
          </w:tcPr>
          <w:p>
            <w:pPr>
              <w:pStyle w:val="1103"/>
              <w:jc w:val="center"/>
              <w:spacing w:line="440" w:lineRule="exact"/>
              <w:rPr>
                <w:rFonts w:hint="eastAsia" w:hAnsi="宋体"/>
                <w:b/>
                <w:szCs w:val="24"/>
              </w:rPr>
            </w:pPr>
            <w:r>
              <w:rPr>
                <w:rFonts w:hint="eastAsia" w:hAnsi="宋体"/>
                <w:b/>
                <w:szCs w:val="24"/>
                <w:lang w:val="en-US" w:eastAsia="zh-CN"/>
              </w:rPr>
              <w:t xml:space="preserve">1028600</w:t>
            </w:r>
            <w:r>
              <w:rPr>
                <w:rFonts w:hint="eastAsia" w:hAnsi="宋体"/>
                <w:b/>
                <w:szCs w:val="24"/>
              </w:rPr>
              <w:t xml:space="preserve">元</w:t>
            </w:r>
            <w:r/>
          </w:p>
          <w:p>
            <w:pPr>
              <w:pStyle w:val="1103"/>
              <w:jc w:val="center"/>
              <w:spacing w:line="440" w:lineRule="exact"/>
              <w:rPr>
                <w:rFonts w:hint="eastAsia" w:hAnsi="宋体"/>
                <w:b/>
                <w:szCs w:val="24"/>
              </w:rPr>
            </w:pPr>
            <w:r>
              <w:rPr>
                <w:rFonts w:hint="eastAsia" w:hAnsi="宋体"/>
                <w:b/>
                <w:szCs w:val="24"/>
              </w:rPr>
              <w:t xml:space="preserve">（备注：本项目报价不做竞争，苏采云系统投标报价时统一填写</w:t>
            </w:r>
            <w:r>
              <w:rPr>
                <w:rFonts w:hint="eastAsia" w:hAnsi="宋体"/>
                <w:b/>
                <w:szCs w:val="24"/>
                <w:lang w:val="en-US" w:eastAsia="zh-CN"/>
              </w:rPr>
              <w:t xml:space="preserve">1028600</w:t>
            </w:r>
            <w:r>
              <w:rPr>
                <w:rFonts w:hint="eastAsia" w:hAnsi="宋体"/>
                <w:b/>
                <w:szCs w:val="24"/>
              </w:rPr>
              <w:t xml:space="preserve">元）</w:t>
            </w:r>
            <w:r/>
          </w:p>
        </w:tc>
      </w:tr>
      <w:tr>
        <w:trPr>
          <w:cantSplit/>
          <w:jc w:val="center"/>
          <w:trHeight w:val="723"/>
        </w:trPr>
        <w:tc>
          <w:tcPr>
            <w:gridSpan w:val="2"/>
            <w:tcW w:w="9984" w:type="dxa"/>
            <w:vAlign w:val="center"/>
            <w:textDirection w:val="lrTb"/>
            <w:noWrap w:val="false"/>
          </w:tcPr>
          <w:p>
            <w:pPr>
              <w:pStyle w:val="1103"/>
              <w:jc w:val="left"/>
              <w:spacing w:line="440" w:lineRule="exact"/>
              <w:rPr>
                <w:rFonts w:hint="eastAsia" w:hAnsi="宋体" w:eastAsia="宋体"/>
                <w:b/>
                <w:szCs w:val="24"/>
                <w:lang w:eastAsia="zh-CN"/>
              </w:rPr>
            </w:pPr>
            <w:r>
              <w:rPr>
                <w:rFonts w:hint="eastAsia" w:hAnsi="宋体"/>
                <w:b/>
                <w:szCs w:val="24"/>
              </w:rPr>
              <w:t xml:space="preserve">总价（大写）：</w:t>
            </w:r>
            <w:r>
              <w:rPr>
                <w:rFonts w:hint="eastAsia" w:hAnsi="宋体"/>
                <w:b/>
                <w:szCs w:val="24"/>
                <w:lang w:eastAsia="zh-CN"/>
              </w:rPr>
              <w:t xml:space="preserve">壹佰零贰万捌仟陆佰元整</w:t>
            </w:r>
            <w:r/>
          </w:p>
        </w:tc>
      </w:tr>
    </w:tbl>
    <w:p>
      <w:pPr>
        <w:ind w:firstLine="120"/>
        <w:jc w:val="right"/>
        <w:spacing w:line="440" w:lineRule="exact"/>
        <w:rPr>
          <w:rFonts w:hint="eastAsia" w:ascii="宋体" w:hAnsi="宋体"/>
          <w:bCs/>
          <w:sz w:val="24"/>
          <w:szCs w:val="24"/>
        </w:rPr>
      </w:pPr>
      <w:r>
        <w:rPr>
          <w:rFonts w:hint="eastAsia" w:ascii="宋体" w:hAnsi="宋体"/>
          <w:b/>
          <w:bCs/>
          <w:sz w:val="24"/>
          <w:szCs w:val="24"/>
        </w:rPr>
        <w:t xml:space="preserve">日期：   年   月   日</w:t>
      </w:r>
      <w:r/>
    </w:p>
    <w:p>
      <w:pPr>
        <w:jc w:val="left"/>
        <w:spacing w:line="440" w:lineRule="exact"/>
        <w:widowControl/>
        <w:rPr>
          <w:rFonts w:hint="eastAsia" w:ascii="宋体" w:hAnsi="宋体"/>
          <w:b/>
          <w:sz w:val="28"/>
          <w:szCs w:val="28"/>
        </w:rPr>
      </w:pPr>
      <w:r>
        <w:rPr>
          <w:rFonts w:ascii="宋体" w:hAnsi="宋体"/>
          <w:b/>
          <w:sz w:val="28"/>
          <w:szCs w:val="28"/>
        </w:rPr>
        <w:br w:type="page" w:clear="all"/>
      </w:r>
      <w:r/>
    </w:p>
    <w:p>
      <w:pPr>
        <w:jc w:val="center"/>
        <w:spacing w:line="360" w:lineRule="auto"/>
        <w:rPr>
          <w:rFonts w:hint="eastAsia" w:ascii="宋体" w:hAnsi="宋体"/>
          <w:b/>
          <w:sz w:val="28"/>
          <w:szCs w:val="28"/>
        </w:rPr>
      </w:pPr>
      <w:r>
        <w:rPr>
          <w:rFonts w:hint="eastAsia" w:ascii="宋体" w:hAnsi="宋体"/>
          <w:b/>
          <w:sz w:val="28"/>
          <w:szCs w:val="28"/>
        </w:rPr>
        <w:t xml:space="preserve">开标一览表附录 </w:t>
      </w:r>
      <w:r/>
    </w:p>
    <w:p>
      <w:pPr>
        <w:ind w:firstLine="120"/>
        <w:spacing w:line="360" w:lineRule="auto"/>
        <w:rPr>
          <w:rFonts w:hint="eastAsia" w:ascii="宋体" w:hAnsi="宋体"/>
          <w:bCs/>
          <w:sz w:val="24"/>
          <w:szCs w:val="24"/>
        </w:rPr>
      </w:pPr>
      <w:r>
        <w:rPr>
          <w:rFonts w:hint="eastAsia" w:ascii="宋体" w:hAnsi="宋体"/>
          <w:bCs/>
          <w:sz w:val="24"/>
          <w:szCs w:val="24"/>
        </w:rPr>
      </w:r>
      <w:r/>
    </w:p>
    <w:p>
      <w:pPr>
        <w:ind w:firstLine="120"/>
        <w:spacing w:line="360" w:lineRule="auto"/>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JSZC-320211-LXZB-G2026-0009</w:t>
      </w:r>
      <w:r/>
    </w:p>
    <w:tbl>
      <w:tblPr>
        <w:tblStyle w:val="781"/>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内容</w:t>
            </w:r>
            <w:r/>
          </w:p>
        </w:tc>
        <w:tc>
          <w:tcPr>
            <w:tcW w:w="595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投标响应</w:t>
            </w:r>
            <w:r/>
          </w:p>
        </w:tc>
      </w:tr>
      <w:tr>
        <w:trPr>
          <w:cantSplit/>
          <w:jc w:val="center"/>
          <w:trHeight w:val="1203"/>
        </w:trPr>
        <w:tc>
          <w:tcPr>
            <w:tcW w:w="3681" w:type="dxa"/>
            <w:vAlign w:val="center"/>
            <w:textDirection w:val="lrTb"/>
            <w:noWrap w:val="false"/>
          </w:tcPr>
          <w:p>
            <w:pPr>
              <w:pStyle w:val="1103"/>
              <w:jc w:val="center"/>
              <w:spacing w:line="400" w:lineRule="exact"/>
              <w:rPr>
                <w:rFonts w:hint="eastAsia" w:hAnsi="宋体"/>
                <w:bCs/>
                <w:szCs w:val="24"/>
              </w:rPr>
            </w:pPr>
            <w:r>
              <w:rPr>
                <w:rFonts w:hint="eastAsia" w:hAnsi="宋体"/>
                <w:bCs/>
                <w:szCs w:val="24"/>
              </w:rPr>
              <w:t xml:space="preserve">项目名称</w:t>
            </w:r>
            <w:r/>
          </w:p>
        </w:tc>
        <w:tc>
          <w:tcPr>
            <w:tcW w:w="5953" w:type="dxa"/>
            <w:vAlign w:val="center"/>
            <w:textDirection w:val="lrTb"/>
            <w:noWrap w:val="false"/>
          </w:tcPr>
          <w:p>
            <w:pPr>
              <w:pStyle w:val="1103"/>
              <w:jc w:val="center"/>
              <w:spacing w:line="360" w:lineRule="auto"/>
              <w:rPr>
                <w:rFonts w:hint="eastAsia" w:hAnsi="宋体"/>
                <w:b/>
                <w:szCs w:val="24"/>
              </w:rPr>
            </w:pPr>
            <w:r>
              <w:rPr>
                <w:rFonts w:hint="eastAsia" w:hAnsi="宋体"/>
                <w:bCs/>
                <w:szCs w:val="24"/>
                <w:lang w:eastAsia="zh-CN"/>
              </w:rPr>
              <w:t xml:space="preserve">上海外国语大学附属无锡滨湖实验中学新建项目全过程跟踪审核（含结算审核）服务</w:t>
            </w:r>
            <w:r>
              <w:rPr>
                <w:rFonts w:hint="eastAsia" w:hAnsi="宋体"/>
                <w:bCs/>
                <w:szCs w:val="24"/>
              </w:rPr>
              <w:t xml:space="preserve">项目</w:t>
            </w:r>
            <w:r/>
          </w:p>
        </w:tc>
      </w:tr>
      <w:tr>
        <w:trPr>
          <w:cantSplit/>
          <w:jc w:val="center"/>
          <w:trHeight w:val="1203"/>
        </w:trPr>
        <w:tc>
          <w:tcPr>
            <w:tcW w:w="3681" w:type="dxa"/>
            <w:vAlign w:val="center"/>
            <w:textDirection w:val="lrTb"/>
            <w:noWrap w:val="false"/>
          </w:tcPr>
          <w:p>
            <w:pPr>
              <w:pStyle w:val="1103"/>
              <w:jc w:val="center"/>
              <w:spacing w:line="400" w:lineRule="exact"/>
              <w:rPr>
                <w:rFonts w:hint="eastAsia" w:hAnsi="宋体"/>
                <w:bCs/>
                <w:szCs w:val="24"/>
              </w:rPr>
            </w:pPr>
            <w:r>
              <w:rPr>
                <w:rFonts w:hint="eastAsia" w:hAnsi="宋体"/>
                <w:bCs/>
                <w:szCs w:val="24"/>
              </w:rPr>
              <w:t xml:space="preserve">结算及付款方式</w:t>
            </w:r>
            <w:r/>
          </w:p>
        </w:tc>
        <w:tc>
          <w:tcPr>
            <w:tcW w:w="5953" w:type="dxa"/>
            <w:vAlign w:val="center"/>
            <w:textDirection w:val="lrTb"/>
            <w:noWrap w:val="false"/>
          </w:tcPr>
          <w:p>
            <w:pPr>
              <w:jc w:val="center"/>
              <w:rPr>
                <w:rFonts w:hint="eastAsia" w:ascii="宋体" w:hAnsi="宋体"/>
                <w:sz w:val="24"/>
              </w:rPr>
            </w:pPr>
            <w:r>
              <w:rPr>
                <w:rFonts w:hint="eastAsia" w:ascii="宋体" w:hAnsi="宋体"/>
                <w:sz w:val="24"/>
              </w:rPr>
              <w:t xml:space="preserve">是否响应招标文件规定的结算方式及付款方式</w:t>
            </w:r>
            <w:r/>
          </w:p>
          <w:p>
            <w:pPr>
              <w:jc w:val="center"/>
              <w:rPr>
                <w:rFonts w:hint="eastAsia" w:ascii="宋体" w:hAnsi="宋体"/>
                <w:sz w:val="24"/>
              </w:rPr>
            </w:pPr>
            <w:r>
              <w:rPr>
                <w:rFonts w:hint="eastAsia" w:ascii="宋体" w:hAnsi="宋体"/>
                <w:sz w:val="24"/>
              </w:rPr>
              <w:t xml:space="preserve">（请填写响应\不响应）</w:t>
            </w:r>
            <w:r/>
          </w:p>
        </w:tc>
      </w:tr>
      <w:tr>
        <w:trPr>
          <w:cantSplit/>
          <w:jc w:val="center"/>
          <w:trHeight w:val="1050"/>
        </w:trPr>
        <w:tc>
          <w:tcPr>
            <w:tcW w:w="3681" w:type="dxa"/>
            <w:vAlign w:val="center"/>
            <w:textDirection w:val="lrTb"/>
            <w:noWrap w:val="false"/>
          </w:tcPr>
          <w:p>
            <w:pPr>
              <w:jc w:val="center"/>
              <w:rPr>
                <w:rFonts w:hint="eastAsia" w:ascii="宋体" w:hAnsi="宋体"/>
                <w:sz w:val="24"/>
              </w:rPr>
            </w:pPr>
            <w:r>
              <w:rPr>
                <w:rFonts w:hint="eastAsia" w:ascii="宋体" w:hAnsi="宋体"/>
                <w:sz w:val="24"/>
              </w:rPr>
              <w:t xml:space="preserve">项目负责人及证号、联系电话</w:t>
            </w:r>
            <w:r/>
          </w:p>
        </w:tc>
        <w:tc>
          <w:tcPr>
            <w:tcW w:w="5953" w:type="dxa"/>
            <w:vAlign w:val="center"/>
            <w:textDirection w:val="lrTb"/>
            <w:noWrap w:val="false"/>
          </w:tcPr>
          <w:p>
            <w:pPr>
              <w:rPr>
                <w:rFonts w:hint="eastAsia" w:ascii="宋体" w:hAnsi="宋体"/>
                <w:sz w:val="24"/>
              </w:rPr>
            </w:pPr>
            <w:r>
              <w:rPr>
                <w:rFonts w:hint="eastAsia" w:ascii="宋体" w:hAnsi="宋体"/>
                <w:sz w:val="24"/>
              </w:rPr>
              <w:t xml:space="preserve">姓名：         证号：          联系电话：</w:t>
            </w:r>
            <w:r/>
          </w:p>
        </w:tc>
      </w:tr>
      <w:tr>
        <w:trPr>
          <w:cantSplit/>
          <w:jc w:val="center"/>
          <w:trHeight w:val="974"/>
        </w:trPr>
        <w:tc>
          <w:tcPr>
            <w:tcW w:w="3681" w:type="dxa"/>
            <w:vAlign w:val="center"/>
            <w:textDirection w:val="lrTb"/>
            <w:noWrap w:val="false"/>
          </w:tcPr>
          <w:p>
            <w:pPr>
              <w:jc w:val="center"/>
              <w:spacing w:line="340" w:lineRule="exact"/>
              <w:rPr>
                <w:rFonts w:hint="eastAsia" w:ascii="宋体" w:hAnsi="宋体"/>
                <w:sz w:val="24"/>
              </w:rPr>
            </w:pPr>
            <w:r>
              <w:rPr>
                <w:rFonts w:hint="eastAsia" w:ascii="宋体" w:hAnsi="宋体"/>
                <w:sz w:val="24"/>
              </w:rPr>
              <w:t xml:space="preserve">服务期</w:t>
            </w:r>
            <w:r/>
          </w:p>
        </w:tc>
        <w:tc>
          <w:tcPr>
            <w:tcW w:w="5953" w:type="dxa"/>
            <w:vAlign w:val="center"/>
            <w:textDirection w:val="lrTb"/>
            <w:noWrap w:val="false"/>
          </w:tcPr>
          <w:p>
            <w:pPr>
              <w:spacing w:line="340" w:lineRule="exact"/>
              <w:rPr>
                <w:rFonts w:hint="eastAsia" w:ascii="宋体" w:hAnsi="宋体"/>
                <w:sz w:val="24"/>
              </w:rPr>
            </w:pPr>
            <w:r>
              <w:rPr>
                <w:rFonts w:hint="eastAsia" w:ascii="宋体" w:hAnsi="宋体"/>
                <w:sz w:val="24"/>
              </w:rPr>
            </w:r>
            <w:r/>
          </w:p>
        </w:tc>
      </w:tr>
      <w:tr>
        <w:trPr>
          <w:cantSplit/>
          <w:jc w:val="center"/>
          <w:trHeight w:val="907"/>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质量要求</w:t>
            </w:r>
            <w:r/>
          </w:p>
        </w:tc>
        <w:tc>
          <w:tcPr>
            <w:tcW w:w="595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bl>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t xml:space="preserve">法定代表人或授权代表签字：                          </w:t>
      </w:r>
      <w:bookmarkStart w:id="164" w:name="_Hlk152010318"/>
      <w:r>
        <w:rPr>
          <w:rFonts w:hint="eastAsia" w:ascii="宋体" w:hAnsi="宋体"/>
          <w:b/>
          <w:bCs/>
          <w:sz w:val="24"/>
          <w:szCs w:val="24"/>
        </w:rPr>
        <w:t xml:space="preserve">日期：   年   月   日</w:t>
      </w:r>
      <w:bookmarkEnd w:id="164"/>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472"/>
        <w:spacing w:line="460" w:lineRule="exact"/>
        <w:rPr>
          <w:b/>
          <w:sz w:val="24"/>
          <w:szCs w:val="22"/>
        </w:rPr>
      </w:pPr>
      <w:r>
        <w:rPr>
          <w:rFonts w:hint="eastAsia"/>
          <w:b/>
          <w:sz w:val="24"/>
          <w:szCs w:val="22"/>
        </w:rPr>
        <w:t xml:space="preserve">填写说明：</w:t>
      </w:r>
      <w:r/>
    </w:p>
    <w:p>
      <w:pPr>
        <w:ind w:firstLine="470"/>
        <w:spacing w:line="460" w:lineRule="exact"/>
        <w:rPr>
          <w:rFonts w:hint="eastAsia" w:ascii="宋体" w:hAnsi="宋体"/>
          <w:bCs/>
          <w:sz w:val="24"/>
          <w:szCs w:val="22"/>
        </w:rPr>
      </w:pPr>
      <w:r>
        <w:rPr>
          <w:rFonts w:hint="eastAsia" w:ascii="宋体" w:hAnsi="宋体"/>
          <w:bCs/>
          <w:sz w:val="24"/>
          <w:szCs w:val="22"/>
        </w:rPr>
        <w:t xml:space="preserve">1.评标时一律按开标一览表中内容为准，开标一览表中必须盖章或签字。</w:t>
      </w:r>
      <w:r/>
    </w:p>
    <w:p>
      <w:pPr>
        <w:ind w:firstLine="470"/>
        <w:spacing w:line="460" w:lineRule="exact"/>
        <w:rPr>
          <w:rFonts w:hint="eastAsia" w:ascii="宋体" w:hAnsi="宋体"/>
          <w:bCs/>
          <w:sz w:val="24"/>
          <w:szCs w:val="22"/>
        </w:rPr>
      </w:pPr>
      <w:r>
        <w:rPr>
          <w:rFonts w:hint="eastAsia" w:ascii="宋体" w:hAnsi="宋体"/>
          <w:bCs/>
          <w:sz w:val="24"/>
          <w:szCs w:val="22"/>
        </w:rPr>
        <w:t xml:space="preserve">2.投标供应商在报价前应实地踏勘，充分了解现场内外的现状及相关资料，综合考虑进投标报价中。一旦中标，采购人不另行支付因工作量增加而产生的任何费用。</w:t>
      </w:r>
      <w:r/>
    </w:p>
    <w:p>
      <w:pPr>
        <w:ind w:firstLine="470"/>
        <w:spacing w:line="460" w:lineRule="exact"/>
        <w:rPr>
          <w:rFonts w:hint="eastAsia" w:ascii="宋体" w:hAnsi="宋体"/>
          <w:bCs/>
          <w:sz w:val="24"/>
          <w:szCs w:val="22"/>
        </w:rPr>
        <w:sectPr>
          <w:footnotePr/>
          <w:endnotePr/>
          <w:type w:val="nextPage"/>
          <w:pgSz w:w="11906" w:h="16838" w:orient="portrait"/>
          <w:pgMar w:top="1440" w:right="1077" w:bottom="1440" w:left="1077" w:header="680" w:footer="794" w:gutter="0"/>
          <w:cols w:num="1" w:sep="0" w:space="720" w:equalWidth="1"/>
          <w:docGrid w:linePitch="360"/>
          <w:titlePg/>
        </w:sectPr>
      </w:pPr>
      <w:r>
        <w:rPr>
          <w:rFonts w:hint="eastAsia" w:ascii="宋体" w:hAnsi="宋体"/>
          <w:bCs/>
          <w:sz w:val="24"/>
          <w:szCs w:val="22"/>
        </w:rPr>
        <w:t xml:space="preserve">3.投标报价包括但不仅限于完成本项目造价咨询任务、造价咨询范围、造价咨询成果等所有工作所需的项目全过程服务费、设备费、资料搜</w:t>
      </w:r>
      <w:r>
        <w:rPr>
          <w:rFonts w:hint="eastAsia" w:ascii="宋体" w:hAnsi="宋体"/>
          <w:bCs/>
          <w:sz w:val="24"/>
          <w:szCs w:val="22"/>
          <w:lang w:eastAsia="zh-CN"/>
        </w:rPr>
        <w:t xml:space="preserve">集费</w:t>
      </w:r>
      <w:r>
        <w:rPr>
          <w:rFonts w:hint="eastAsia" w:ascii="宋体" w:hAnsi="宋体"/>
          <w:bCs/>
          <w:sz w:val="24"/>
          <w:szCs w:val="22"/>
        </w:rPr>
        <w:t xml:space="preserve">、交通差旅费、食宿费、会务费、汇报费、相关成果文件费以及应由投标供应商支付的管理费、利润、规费、税金、政策性文件规定及合同包含的所有风险、责任等完成本项目的各项应有费用，采购人除服务费外不再另行支付任何其他费用。因工程延期，咨询服务费用不予增加。</w:t>
      </w:r>
      <w:r/>
    </w:p>
    <w:p>
      <w:pPr>
        <w:jc w:val="left"/>
        <w:pageBreakBefore/>
        <w:rPr>
          <w:rFonts w:hint="eastAsia" w:ascii="宋体" w:hAnsi="宋体"/>
          <w:bCs/>
          <w:sz w:val="24"/>
          <w:szCs w:val="24"/>
        </w:rPr>
        <w:outlineLvl w:val="0"/>
      </w:pPr>
      <w:r/>
      <w:bookmarkStart w:id="165" w:name="_Toc36414929"/>
      <w:r/>
      <w:bookmarkStart w:id="166" w:name="_Toc39873191"/>
      <w:r/>
      <w:bookmarkStart w:id="167" w:name="_Toc98277379"/>
      <w:r/>
      <w:bookmarkStart w:id="168" w:name="_Toc116946359"/>
      <w:r/>
      <w:bookmarkStart w:id="169" w:name="_Toc39873236"/>
      <w:r>
        <w:rPr>
          <w:rFonts w:hint="eastAsia" w:ascii="宋体" w:hAnsi="宋体"/>
          <w:bCs/>
          <w:sz w:val="24"/>
          <w:szCs w:val="24"/>
        </w:rPr>
        <w:t xml:space="preserve">（六）</w:t>
      </w:r>
      <w:r>
        <w:rPr>
          <w:rFonts w:hint="eastAsia" w:ascii="宋体" w:hAnsi="宋体"/>
          <w:bCs/>
          <w:sz w:val="24"/>
          <w:szCs w:val="24"/>
          <w:lang w:eastAsia="zh-CN"/>
        </w:rPr>
        <w:t xml:space="preserve">拟派专业技术力量人员名单</w:t>
      </w:r>
      <w:r>
        <w:rPr>
          <w:rFonts w:hint="eastAsia" w:ascii="宋体" w:hAnsi="宋体"/>
          <w:bCs/>
          <w:sz w:val="24"/>
          <w:szCs w:val="24"/>
        </w:rPr>
        <w:t xml:space="preserve">（格式）</w:t>
      </w:r>
      <w:bookmarkEnd w:id="165"/>
      <w:r/>
      <w:bookmarkEnd w:id="166"/>
      <w:r/>
      <w:bookmarkEnd w:id="167"/>
      <w:r/>
      <w:bookmarkEnd w:id="168"/>
      <w:r/>
      <w:bookmarkEnd w:id="169"/>
      <w:r/>
      <w:r/>
    </w:p>
    <w:p>
      <w:r/>
      <w:r/>
    </w:p>
    <w:p>
      <w:pPr>
        <w:jc w:val="center"/>
        <w:spacing w:line="360" w:lineRule="auto"/>
        <w:rPr>
          <w:rFonts w:hint="eastAsia" w:ascii="宋体" w:hAnsi="宋体" w:eastAsia="宋体"/>
          <w:b/>
          <w:sz w:val="28"/>
          <w:szCs w:val="28"/>
          <w:lang w:eastAsia="zh-CN"/>
        </w:rPr>
      </w:pPr>
      <w:r>
        <w:rPr>
          <w:rFonts w:hint="eastAsia" w:ascii="宋体" w:hAnsi="宋体"/>
          <w:b/>
          <w:bCs/>
          <w:sz w:val="28"/>
          <w:szCs w:val="28"/>
          <w:lang w:eastAsia="zh-CN"/>
        </w:rPr>
        <w:t xml:space="preserve">拟派专业技术力量人员名单</w:t>
      </w:r>
      <w:r/>
    </w:p>
    <w:p>
      <w:pPr>
        <w:jc w:val="center"/>
        <w:spacing w:line="440" w:lineRule="exact"/>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JSZC-320211-LXZB-G2026-0009</w:t>
      </w:r>
      <w:r/>
    </w:p>
    <w:tbl>
      <w:tblPr>
        <w:tblStyle w:val="781"/>
        <w:tblW w:w="10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8"/>
        <w:gridCol w:w="796"/>
        <w:gridCol w:w="567"/>
        <w:gridCol w:w="567"/>
        <w:gridCol w:w="1134"/>
        <w:gridCol w:w="414"/>
        <w:gridCol w:w="1701"/>
        <w:gridCol w:w="948"/>
        <w:gridCol w:w="1320"/>
        <w:gridCol w:w="665"/>
        <w:gridCol w:w="912"/>
        <w:gridCol w:w="678"/>
      </w:tblGrid>
      <w:tr>
        <w:trPr>
          <w:jc w:val="center"/>
          <w:trHeight w:val="960"/>
        </w:trPr>
        <w:tc>
          <w:tcPr>
            <w:shd w:val="clear" w:color="auto" w:fill="auto"/>
            <w:tcW w:w="45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auto"/>
            <w:tcW w:w="79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c>
          <w:tcPr>
            <w:shd w:val="clear" w:color="auto" w:fill="auto"/>
            <w:tcW w:w="113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本项目岗位</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项目负责人/协审人员/档案管理员</w:t>
            </w:r>
            <w:r>
              <w:rPr>
                <w:rFonts w:hint="eastAsia" w:ascii="宋体" w:hAnsi="宋体" w:cs="宋体"/>
                <w:color w:val="auto"/>
                <w:sz w:val="21"/>
                <w:szCs w:val="21"/>
                <w:highlight w:val="none"/>
                <w:lang w:eastAsia="zh-CN"/>
              </w:rPr>
              <w:t xml:space="preserve">）</w:t>
            </w:r>
            <w:r/>
          </w:p>
        </w:tc>
        <w:tc>
          <w:tcPr>
            <w:shd w:val="clear" w:color="auto" w:fill="auto"/>
            <w:tcW w:w="41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是否常驻</w:t>
            </w:r>
            <w:r/>
          </w:p>
        </w:tc>
        <w:tc>
          <w:tcPr>
            <w:shd w:val="clear" w:color="auto" w:fill="auto"/>
            <w:tcW w:w="1701"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注册造价工程师资格或工程类中级及以上专业技术职称情况（填写注册证书编号</w:t>
            </w:r>
            <w:r>
              <w:rPr>
                <w:rFonts w:hint="eastAsia" w:ascii="宋体" w:hAnsi="宋体" w:cs="宋体"/>
                <w:color w:val="auto"/>
                <w:sz w:val="21"/>
                <w:szCs w:val="21"/>
                <w:highlight w:val="none"/>
                <w:lang w:val="en-US" w:eastAsia="zh-CN"/>
              </w:rPr>
              <w:t xml:space="preserve">及专业</w:t>
            </w:r>
            <w:r>
              <w:rPr>
                <w:rFonts w:hint="eastAsia" w:ascii="宋体" w:hAnsi="宋体" w:eastAsia="宋体" w:cs="宋体"/>
                <w:color w:val="auto"/>
                <w:sz w:val="21"/>
                <w:szCs w:val="21"/>
                <w:highlight w:val="none"/>
              </w:rPr>
              <w:t xml:space="preserve">）</w:t>
            </w:r>
            <w:r/>
          </w:p>
        </w:tc>
        <w:tc>
          <w:tcPr>
            <w:shd w:val="clear" w:color="auto" w:fill="auto"/>
            <w:tcW w:w="9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在投标单位缴纳社保连续月份数（ 个月）</w:t>
            </w:r>
            <w:r/>
          </w:p>
        </w:tc>
        <w:tc>
          <w:tcPr>
            <w:shd w:val="clear" w:color="auto" w:fill="auto"/>
            <w:tcW w:w="132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在投标单位社保缴纳开始年月</w:t>
            </w:r>
            <w:r/>
          </w:p>
        </w:tc>
        <w:tc>
          <w:tcPr>
            <w:shd w:val="clear" w:color="auto" w:fill="auto"/>
            <w:tcW w:w="66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91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人员对应页码</w:t>
            </w:r>
            <w:r/>
          </w:p>
        </w:tc>
        <w:tc>
          <w:tcPr>
            <w:tcW w:w="67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业绩所在页码</w:t>
            </w:r>
            <w:r/>
          </w:p>
        </w:tc>
      </w:tr>
      <w:tr>
        <w:trPr>
          <w:jc w:val="center"/>
          <w:trHeight w:val="420"/>
        </w:trPr>
        <w:tc>
          <w:tcPr>
            <w:shd w:val="clear" w:color="auto" w:fill="auto"/>
            <w:tcW w:w="4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7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41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70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3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6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912"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8"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shd w:val="clear" w:color="auto" w:fill="auto"/>
            <w:tcW w:w="4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7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41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70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3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6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912"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8"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shd w:val="clear" w:color="auto" w:fill="auto"/>
            <w:tcW w:w="4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7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41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70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3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6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912"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8"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shd w:val="clear" w:color="auto" w:fill="auto"/>
            <w:tcW w:w="4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7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41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70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3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6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912"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8"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shd w:val="clear" w:color="auto" w:fill="auto"/>
            <w:tcW w:w="4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7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41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70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3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6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912"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8"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shd w:val="clear" w:color="auto" w:fill="auto"/>
            <w:tcW w:w="4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7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41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70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3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6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912"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8"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shd w:val="clear" w:color="auto" w:fill="auto"/>
            <w:tcW w:w="4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7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41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70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3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6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912"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8"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shd w:val="clear" w:color="auto" w:fill="auto"/>
            <w:tcW w:w="4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7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41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70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3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6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912"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8"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shd w:val="clear" w:color="auto" w:fill="auto"/>
            <w:tcW w:w="4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7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41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70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3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6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912"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8"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0"/>
        </w:trPr>
        <w:tc>
          <w:tcPr>
            <w:shd w:val="clear" w:color="auto" w:fill="auto"/>
            <w:tcW w:w="45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79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56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41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701"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94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132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shd w:val="clear" w:color="auto" w:fill="auto"/>
            <w:tcW w:w="66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912"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8" w:type="dxa"/>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r/>
      <w:r/>
    </w:p>
    <w:p>
      <w:pPr>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hint="eastAsia" w:ascii="宋体" w:hAnsi="宋体"/>
          <w:bCs/>
          <w:sz w:val="24"/>
          <w:szCs w:val="22"/>
        </w:rPr>
      </w:pPr>
      <w:r>
        <w:rPr>
          <w:rFonts w:hint="eastAsia" w:ascii="宋体" w:hAnsi="宋体"/>
          <w:bCs/>
          <w:sz w:val="24"/>
          <w:szCs w:val="22"/>
        </w:rPr>
        <w:t xml:space="preserve">注：</w:t>
      </w:r>
      <w:r/>
    </w:p>
    <w:p>
      <w:pPr>
        <w:ind w:firstLine="470"/>
        <w:spacing w:line="460" w:lineRule="exact"/>
        <w:rPr>
          <w:rFonts w:hint="eastAsia" w:ascii="宋体" w:hAnsi="宋体"/>
          <w:bCs/>
          <w:sz w:val="24"/>
          <w:szCs w:val="22"/>
        </w:rPr>
      </w:pPr>
      <w:r>
        <w:rPr>
          <w:rFonts w:hint="eastAsia" w:ascii="宋体" w:hAnsi="宋体"/>
          <w:bCs/>
          <w:sz w:val="24"/>
          <w:szCs w:val="22"/>
        </w:rPr>
        <w:t xml:space="preserve">1.上表如需要自行延长。</w:t>
      </w:r>
      <w:r/>
    </w:p>
    <w:p>
      <w:pPr>
        <w:ind w:firstLine="480"/>
        <w:spacing w:line="460" w:lineRule="exact"/>
        <w:rPr>
          <w:rFonts w:hint="eastAsia" w:ascii="宋体" w:hAnsi="宋体"/>
          <w:bCs/>
          <w:sz w:val="24"/>
          <w:szCs w:val="22"/>
        </w:rPr>
      </w:pPr>
      <w:r>
        <w:rPr>
          <w:rFonts w:hint="eastAsia" w:ascii="宋体" w:hAnsi="宋体"/>
          <w:bCs/>
          <w:sz w:val="24"/>
          <w:szCs w:val="22"/>
        </w:rPr>
        <w:t xml:space="preserve">2.上表内容须提供人员证书复印件作为填列证明材料，证明材料请附在本表之后。</w:t>
      </w:r>
      <w:r/>
    </w:p>
    <w:p>
      <w:pPr>
        <w:jc w:val="left"/>
        <w:widowControl/>
        <w:rPr>
          <w:b/>
          <w:sz w:val="28"/>
          <w:szCs w:val="28"/>
        </w:rPr>
      </w:pPr>
      <w:r>
        <w:rPr>
          <w:b/>
          <w:sz w:val="28"/>
          <w:szCs w:val="28"/>
        </w:rPr>
        <w:br w:type="page" w:clear="all"/>
      </w:r>
      <w:r/>
    </w:p>
    <w:p>
      <w:pPr>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投标单位注册造价师名单</w:t>
      </w:r>
      <w:r/>
    </w:p>
    <w:p>
      <w:pPr>
        <w:ind w:firstLine="360"/>
        <w:spacing w:line="400" w:lineRule="exact"/>
        <w:rPr>
          <w:rFonts w:hint="eastAsia" w:ascii="宋体" w:hAnsi="宋体" w:cs="宋体"/>
          <w:sz w:val="24"/>
          <w:szCs w:val="24"/>
        </w:rPr>
      </w:pPr>
      <w:r>
        <w:rPr>
          <w:rFonts w:hint="eastAsia" w:ascii="宋体" w:hAnsi="宋体" w:cs="宋体"/>
          <w:sz w:val="24"/>
          <w:szCs w:val="24"/>
        </w:rPr>
        <w:t xml:space="preserve">投标供应商名称（盖章）           采购项目编号：</w:t>
      </w:r>
      <w:r>
        <w:rPr>
          <w:rFonts w:hint="eastAsia" w:ascii="宋体" w:hAnsi="宋体" w:cs="宋体"/>
          <w:sz w:val="24"/>
          <w:szCs w:val="24"/>
          <w:lang w:eastAsia="zh-CN"/>
        </w:rPr>
        <w:t xml:space="preserve">JSZC-320211-LXZB-G2026-0009</w:t>
      </w:r>
      <w:r>
        <w:rPr>
          <w:rFonts w:hint="eastAsia" w:ascii="宋体" w:hAnsi="宋体" w:cs="宋体"/>
          <w:sz w:val="24"/>
          <w:szCs w:val="24"/>
        </w:rPr>
        <w:t xml:space="preserve"> </w:t>
      </w:r>
      <w:r/>
    </w:p>
    <w:tbl>
      <w:tblPr>
        <w:tblStyle w:val="781"/>
        <w:tblW w:w="9390" w:type="dxa"/>
        <w:jc w:val="center"/>
        <w:tblLayout w:type="fixed"/>
        <w:tblCellMar>
          <w:left w:w="108" w:type="dxa"/>
          <w:top w:w="0" w:type="dxa"/>
          <w:right w:w="108" w:type="dxa"/>
          <w:bottom w:w="0" w:type="dxa"/>
        </w:tblCellMar>
        <w:tblLook w:val="04A0" w:firstRow="1" w:lastRow="0" w:firstColumn="1" w:lastColumn="0" w:noHBand="0" w:noVBand="1"/>
      </w:tblPr>
      <w:tblGrid>
        <w:gridCol w:w="762"/>
        <w:gridCol w:w="723"/>
        <w:gridCol w:w="790"/>
        <w:gridCol w:w="911"/>
        <w:gridCol w:w="1355"/>
        <w:gridCol w:w="1440"/>
        <w:gridCol w:w="1320"/>
        <w:gridCol w:w="1350"/>
        <w:gridCol w:w="739"/>
      </w:tblGrid>
      <w:tr>
        <w:trPr>
          <w:jc w:val="center"/>
          <w:trHeight w:val="960"/>
        </w:trPr>
        <w:tc>
          <w:tcPr>
            <w:shd w:val="clear" w:color="auto" w:fill="auto"/>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姓名</w:t>
            </w:r>
            <w:r/>
          </w:p>
        </w:tc>
        <w:tc>
          <w:tcPr>
            <w:shd w:val="clear" w:color="auto" w:fill="auto"/>
            <w:tcBorders>
              <w:top w:val="single" w:color="auto" w:sz="4" w:space="0"/>
              <w:left w:val="none" w:color="000000" w:sz="4" w:space="0"/>
              <w:bottom w:val="single" w:color="auto" w:sz="4" w:space="0"/>
              <w:right w:val="single" w:color="auto" w:sz="4" w:space="0"/>
            </w:tcBorders>
            <w:tcW w:w="790"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专业</w:t>
            </w:r>
            <w:r/>
          </w:p>
        </w:tc>
        <w:tc>
          <w:tcPr>
            <w:shd w:val="clear" w:color="auto" w:fill="auto"/>
            <w:tcBorders>
              <w:top w:val="single" w:color="auto"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注册造价工程师证书编号</w:t>
            </w:r>
            <w:r/>
          </w:p>
        </w:tc>
        <w:tc>
          <w:tcPr>
            <w:shd w:val="clear" w:color="auto" w:fill="auto"/>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在投标单位社保缴纳开始年月</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联系电话</w:t>
            </w:r>
            <w:r/>
          </w:p>
        </w:tc>
        <w:tc>
          <w:tcPr>
            <w:tcBorders>
              <w:top w:val="single" w:color="auto" w:sz="4" w:space="0"/>
              <w:left w:val="none" w:color="000000" w:sz="4" w:space="0"/>
              <w:bottom w:val="single" w:color="auto" w:sz="4" w:space="0"/>
              <w:right w:val="single" w:color="auto" w:sz="4" w:space="0"/>
            </w:tcBorders>
            <w:tcW w:w="1350"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对应页码</w:t>
            </w:r>
            <w:r/>
          </w:p>
        </w:tc>
        <w:tc>
          <w:tcPr>
            <w:tcBorders>
              <w:top w:val="single" w:color="auto" w:sz="4" w:space="0"/>
              <w:left w:val="none" w:color="000000" w:sz="4" w:space="0"/>
              <w:bottom w:val="single" w:color="auto" w:sz="4" w:space="0"/>
              <w:right w:val="single" w:color="auto" w:sz="4" w:space="0"/>
            </w:tcBorders>
            <w:tcW w:w="739" w:type="dxa"/>
            <w:vAlign w:val="center"/>
            <w:textDirection w:val="lrTb"/>
            <w:noWrap w:val="false"/>
          </w:tcPr>
          <w:p>
            <w:pPr>
              <w:jc w:val="center"/>
              <w:widowControl/>
              <w:rPr>
                <w:rFonts w:hint="eastAsia" w:ascii="宋体" w:hAnsi="宋体" w:cs="宋体"/>
                <w:sz w:val="21"/>
                <w:szCs w:val="21"/>
              </w:rPr>
            </w:pPr>
            <w:r>
              <w:rPr>
                <w:rFonts w:hint="eastAsia" w:ascii="宋体" w:hAnsi="宋体" w:cs="宋体"/>
                <w:sz w:val="21"/>
                <w:szCs w:val="21"/>
              </w:rPr>
              <w:t xml:space="preserve">备注</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350"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739"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350"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739"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350"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739"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350"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739"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350"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739"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350"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739"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350"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739"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350"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739"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350"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739"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762"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9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5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1350"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739" w:type="dxa"/>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r>
    </w:tbl>
    <w:p>
      <w:pPr>
        <w:ind w:firstLine="361"/>
        <w:rPr>
          <w:rFonts w:hint="eastAsia" w:ascii="宋体" w:hAnsi="宋体" w:cs="宋体"/>
          <w:b/>
          <w:bCs/>
          <w:sz w:val="24"/>
          <w:szCs w:val="24"/>
        </w:rPr>
      </w:pPr>
      <w:r>
        <w:rPr>
          <w:rFonts w:hint="eastAsia" w:ascii="宋体" w:hAnsi="宋体" w:cs="宋体"/>
          <w:b/>
          <w:bCs/>
          <w:sz w:val="24"/>
          <w:szCs w:val="24"/>
        </w:rPr>
      </w:r>
      <w:r/>
    </w:p>
    <w:p>
      <w:pPr>
        <w:ind w:firstLine="361"/>
        <w:rPr>
          <w:rFonts w:hint="eastAsia" w:ascii="宋体" w:hAnsi="宋体" w:cs="宋体"/>
          <w:b/>
          <w:bCs/>
          <w:sz w:val="24"/>
          <w:szCs w:val="24"/>
        </w:rPr>
      </w:pPr>
      <w:r>
        <w:rPr>
          <w:rFonts w:hint="eastAsia" w:ascii="宋体" w:hAnsi="宋体" w:cs="宋体"/>
          <w:b/>
          <w:bCs/>
          <w:sz w:val="24"/>
          <w:szCs w:val="24"/>
        </w:rPr>
        <w:t xml:space="preserve">法定代表人或法定代表人授权代表签字或盖章：</w:t>
      </w:r>
      <w:r/>
    </w:p>
    <w:p>
      <w:pPr>
        <w:ind w:firstLine="360"/>
        <w:rPr>
          <w:rFonts w:hint="eastAsia" w:ascii="宋体" w:hAnsi="宋体" w:cs="宋体"/>
          <w:b/>
          <w:bCs/>
          <w:sz w:val="24"/>
          <w:szCs w:val="24"/>
        </w:rPr>
      </w:pPr>
      <w:r>
        <w:rPr>
          <w:rFonts w:hint="eastAsia" w:ascii="宋体" w:hAnsi="宋体" w:cs="宋体"/>
          <w:bCs/>
          <w:sz w:val="24"/>
          <w:szCs w:val="24"/>
        </w:rPr>
        <w:t xml:space="preserve">注：表格不够可自行延长。</w:t>
      </w:r>
      <w:r/>
    </w:p>
    <w:p>
      <w:pPr>
        <w:jc w:val="center"/>
        <w:spacing w:line="400" w:lineRule="exact"/>
        <w:rPr>
          <w:rFonts w:hint="eastAsia" w:ascii="宋体" w:hAnsi="宋体" w:cs="宋体"/>
          <w:bCs/>
          <w:sz w:val="24"/>
          <w:szCs w:val="24"/>
        </w:rPr>
      </w:pPr>
      <w:r>
        <w:rPr>
          <w:rFonts w:hint="eastAsia" w:ascii="宋体" w:hAnsi="宋体" w:cs="宋体"/>
          <w:bCs/>
          <w:sz w:val="24"/>
          <w:szCs w:val="24"/>
        </w:rPr>
      </w:r>
      <w:r/>
    </w:p>
    <w:p>
      <w:pPr>
        <w:ind w:firstLine="300"/>
        <w:jc w:val="left"/>
        <w:spacing w:after="120"/>
        <w:widowControl/>
        <w:rPr>
          <w:rFonts w:hint="eastAsia" w:ascii="宋体" w:hAnsi="宋体" w:cs="宋体"/>
          <w:sz w:val="24"/>
          <w:szCs w:val="24"/>
        </w:rPr>
      </w:pPr>
      <w:r>
        <w:rPr>
          <w:rFonts w:hint="eastAsia" w:ascii="宋体" w:hAnsi="宋体" w:cs="宋体"/>
          <w:sz w:val="24"/>
          <w:szCs w:val="24"/>
        </w:rPr>
      </w:r>
      <w:r/>
    </w:p>
    <w:p>
      <w:pPr>
        <w:rPr>
          <w:b/>
          <w:sz w:val="28"/>
          <w:szCs w:val="28"/>
        </w:rPr>
      </w:pPr>
      <w:r>
        <w:rPr>
          <w:rFonts w:hint="eastAsia"/>
          <w:b/>
          <w:sz w:val="28"/>
          <w:szCs w:val="28"/>
        </w:rPr>
        <w:br w:type="page" w:clear="all"/>
      </w:r>
      <w:r/>
    </w:p>
    <w:p>
      <w:pPr>
        <w:jc w:val="center"/>
        <w:spacing w:line="360" w:lineRule="auto"/>
        <w:rPr>
          <w:b/>
          <w:sz w:val="28"/>
          <w:szCs w:val="28"/>
        </w:rPr>
      </w:pPr>
      <w:r>
        <w:rPr>
          <w:rFonts w:hint="eastAsia"/>
          <w:b/>
          <w:sz w:val="28"/>
          <w:szCs w:val="28"/>
        </w:rPr>
        <w:t xml:space="preserve">项目负责人简历表</w:t>
      </w:r>
      <w:r/>
    </w:p>
    <w:p>
      <w:pPr>
        <w:ind w:right="-170"/>
        <w:jc w:val="left"/>
        <w:spacing w:line="440" w:lineRule="exact"/>
        <w:rPr>
          <w:rFonts w:hint="eastAsia" w:ascii="宋体" w:hAnsi="宋体"/>
          <w:sz w:val="24"/>
          <w:szCs w:val="24"/>
        </w:rPr>
      </w:pPr>
      <w:r>
        <w:rPr>
          <w:rFonts w:hint="eastAsia" w:ascii="宋体" w:hAnsi="宋体"/>
          <w:bCs/>
          <w:sz w:val="24"/>
          <w:szCs w:val="24"/>
        </w:rPr>
        <w:t xml:space="preserve">项目名称：</w:t>
      </w:r>
      <w:r>
        <w:rPr>
          <w:rFonts w:hint="eastAsia" w:ascii="宋体" w:hAnsi="宋体"/>
          <w:bCs/>
          <w:sz w:val="24"/>
          <w:szCs w:val="24"/>
          <w:lang w:eastAsia="zh-CN"/>
        </w:rPr>
        <w:t xml:space="preserve">上海外国语大学附属无锡滨湖实验中学新建项目全过程跟踪审核（含结算审核）服务</w:t>
      </w:r>
      <w:r>
        <w:rPr>
          <w:rFonts w:hint="eastAsia" w:ascii="宋体" w:hAnsi="宋体"/>
          <w:bCs/>
          <w:sz w:val="24"/>
          <w:szCs w:val="24"/>
        </w:rPr>
        <w:t xml:space="preserve">项目</w:t>
      </w:r>
      <w:r>
        <w:rPr>
          <w:rFonts w:hint="eastAsia" w:ascii="宋体" w:hAnsi="宋体"/>
          <w:sz w:val="24"/>
          <w:szCs w:val="24"/>
        </w:rPr>
        <w:t xml:space="preserve"> </w:t>
      </w:r>
      <w:r/>
    </w:p>
    <w:p>
      <w:pPr>
        <w:ind w:right="-170"/>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JSZC-320211-LXZB-G2026-0009</w:t>
      </w:r>
      <w:r/>
    </w:p>
    <w:tbl>
      <w:tblPr>
        <w:tblStyle w:val="781"/>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姓名</w:t>
            </w:r>
            <w:r/>
          </w:p>
        </w:tc>
        <w:tc>
          <w:tcPr>
            <w:gridSpan w:val="3"/>
            <w:tcW w:w="2606"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8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性别</w:t>
            </w:r>
            <w:r/>
          </w:p>
        </w:tc>
        <w:tc>
          <w:tcPr>
            <w:gridSpan w:val="2"/>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078"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年龄</w:t>
            </w:r>
            <w:r/>
          </w:p>
        </w:tc>
        <w:tc>
          <w:tcPr>
            <w:gridSpan w:val="3"/>
            <w:tcW w:w="2604"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23"/>
        </w:trPr>
        <w:tc>
          <w:tcPr>
            <w:tcW w:w="7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职务</w:t>
            </w:r>
            <w:r/>
          </w:p>
        </w:tc>
        <w:tc>
          <w:tcPr>
            <w:gridSpan w:val="3"/>
            <w:tcW w:w="2606"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8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职称</w:t>
            </w:r>
            <w:r/>
          </w:p>
        </w:tc>
        <w:tc>
          <w:tcPr>
            <w:gridSpan w:val="2"/>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078"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学历</w:t>
            </w:r>
            <w:r/>
          </w:p>
        </w:tc>
        <w:tc>
          <w:tcPr>
            <w:gridSpan w:val="3"/>
            <w:tcW w:w="2604"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证书号</w:t>
            </w:r>
            <w:r/>
          </w:p>
        </w:tc>
        <w:tc>
          <w:tcPr>
            <w:gridSpan w:val="3"/>
            <w:tcW w:w="1902"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262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身份证号</w:t>
            </w:r>
            <w:r/>
          </w:p>
        </w:tc>
        <w:tc>
          <w:tcPr>
            <w:gridSpan w:val="2"/>
            <w:tcW w:w="218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参加工作时间</w:t>
            </w:r>
            <w:r/>
          </w:p>
        </w:tc>
        <w:tc>
          <w:tcPr>
            <w:gridSpan w:val="9"/>
            <w:tcW w:w="670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业主</w:t>
            </w:r>
            <w:r/>
          </w:p>
        </w:tc>
        <w:tc>
          <w:tcPr>
            <w:gridSpan w:val="4"/>
            <w:tcW w:w="325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项目名称</w:t>
            </w:r>
            <w:r/>
          </w:p>
        </w:tc>
        <w:tc>
          <w:tcPr>
            <w:gridSpan w:val="2"/>
            <w:tcW w:w="155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合同金额</w:t>
            </w:r>
            <w:r/>
          </w:p>
        </w:tc>
        <w:tc>
          <w:tcPr>
            <w:gridSpan w:val="3"/>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完成时间</w:t>
            </w:r>
            <w:r/>
          </w:p>
        </w:tc>
        <w:tc>
          <w:tcPr>
            <w:tcW w:w="1571" w:type="dxa"/>
            <w:vAlign w:val="center"/>
            <w:textDirection w:val="lrTb"/>
            <w:noWrap w:val="false"/>
          </w:tcPr>
          <w:p>
            <w:pPr>
              <w:ind w:firstLine="220"/>
              <w:jc w:val="center"/>
              <w:spacing w:line="360" w:lineRule="auto"/>
              <w:rPr>
                <w:rFonts w:hint="eastAsia" w:ascii="宋体" w:hAnsi="宋体"/>
                <w:sz w:val="22"/>
                <w:szCs w:val="21"/>
              </w:rPr>
            </w:pPr>
            <w:r>
              <w:rPr>
                <w:rFonts w:hint="eastAsia" w:ascii="宋体" w:hAnsi="宋体"/>
                <w:sz w:val="22"/>
                <w:szCs w:val="21"/>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325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55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3"/>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1571"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16"/>
        </w:trPr>
        <w:tc>
          <w:tcPr>
            <w:gridSpan w:val="2"/>
            <w:tcW w:w="147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325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55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3"/>
            <w:tcW w:w="1677"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1571"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bl>
    <w:p>
      <w:pPr>
        <w:jc w:val="center"/>
        <w:spacing w:line="360" w:lineRule="auto"/>
        <w:rPr>
          <w:b/>
          <w:sz w:val="28"/>
          <w:szCs w:val="28"/>
        </w:rPr>
      </w:pPr>
      <w:r>
        <w:rPr>
          <w:b/>
          <w:sz w:val="28"/>
          <w:szCs w:val="28"/>
        </w:rPr>
      </w:r>
      <w:r/>
    </w:p>
    <w:p>
      <w:pPr>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注：</w:t>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1.上表如需要自行延长。</w:t>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2</w:t>
      </w:r>
      <w:r>
        <w:rPr>
          <w:rFonts w:asciiTheme="minorEastAsia" w:hAnsiTheme="minorEastAsia" w:eastAsiaTheme="minorEastAsia"/>
          <w:bCs/>
          <w:sz w:val="24"/>
          <w:szCs w:val="22"/>
        </w:rPr>
        <w:t xml:space="preserve">.</w:t>
      </w:r>
      <w:r>
        <w:rPr>
          <w:rFonts w:hint="eastAsia" w:asciiTheme="minorEastAsia" w:hAnsiTheme="minorEastAsia" w:eastAsiaTheme="minorEastAsia"/>
          <w:bCs/>
          <w:sz w:val="24"/>
          <w:szCs w:val="22"/>
        </w:rPr>
        <w:t xml:space="preserve">上表内容须提供人员身份证及证书复印件作为填列证明材料，证明材料请附在本表之后。</w:t>
      </w:r>
      <w:r/>
    </w:p>
    <w:p>
      <w:pPr>
        <w:spacing w:line="580" w:lineRule="exact"/>
        <w:rPr>
          <w:rFonts w:hint="eastAsia" w:ascii="宋体" w:hAnsi="宋体"/>
          <w:bCs/>
          <w:sz w:val="24"/>
          <w:szCs w:val="24"/>
        </w:rPr>
      </w:pPr>
      <w:r>
        <w:rPr>
          <w:rFonts w:hint="eastAsia" w:ascii="宋体" w:hAnsi="宋体"/>
          <w:bCs/>
          <w:sz w:val="24"/>
          <w:szCs w:val="24"/>
        </w:rPr>
      </w:r>
      <w:r/>
    </w:p>
    <w:p>
      <w:pPr>
        <w:jc w:val="center"/>
        <w:spacing w:line="360" w:lineRule="auto"/>
        <w:rPr>
          <w:rFonts w:hint="eastAsia" w:ascii="宋体" w:hAnsi="宋体"/>
          <w:b/>
          <w:bCs/>
          <w:sz w:val="28"/>
          <w:szCs w:val="28"/>
        </w:rPr>
      </w:pPr>
      <w:r/>
      <w:bookmarkStart w:id="170" w:name="_Hlk96107964"/>
      <w:r/>
      <w:bookmarkStart w:id="171" w:name="_Toc116946363"/>
      <w:r/>
      <w:bookmarkStart w:id="172" w:name="_Toc36830599"/>
      <w:r/>
      <w:bookmarkStart w:id="173" w:name="_Toc98277383"/>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宋体" w:hAnsi="宋体"/>
          <w:b/>
          <w:bCs/>
          <w:sz w:val="28"/>
          <w:szCs w:val="28"/>
        </w:rPr>
      </w:pPr>
      <w:r>
        <w:rPr>
          <w:rFonts w:hint="eastAsia" w:ascii="宋体" w:hAnsi="宋体"/>
          <w:b/>
          <w:bCs/>
          <w:sz w:val="28"/>
          <w:szCs w:val="28"/>
        </w:rPr>
      </w:r>
      <w:bookmarkEnd w:id="170"/>
      <w:r/>
      <w:r/>
    </w:p>
    <w:p>
      <w:pPr>
        <w:jc w:val="center"/>
        <w:spacing w:line="360" w:lineRule="auto"/>
        <w:rPr>
          <w:rFonts w:hint="eastAsia" w:ascii="宋体" w:hAnsi="宋体"/>
          <w:b/>
          <w:bCs/>
          <w:sz w:val="28"/>
          <w:szCs w:val="28"/>
        </w:rPr>
      </w:pPr>
      <w:r>
        <w:rPr>
          <w:rFonts w:hint="eastAsia" w:ascii="宋体" w:hAnsi="宋体"/>
          <w:b/>
          <w:bCs/>
          <w:sz w:val="28"/>
          <w:szCs w:val="28"/>
        </w:rPr>
      </w:r>
      <w:r/>
    </w:p>
    <w:p>
      <w:pPr>
        <w:jc w:val="left"/>
        <w:pageBreakBefore/>
        <w:rPr>
          <w:rFonts w:hint="eastAsia" w:ascii="宋体" w:hAnsi="宋体"/>
          <w:bCs/>
          <w:sz w:val="24"/>
          <w:szCs w:val="24"/>
        </w:rPr>
        <w:outlineLvl w:val="0"/>
      </w:pPr>
      <w:r>
        <w:rPr>
          <w:rFonts w:hint="eastAsia" w:ascii="宋体" w:hAnsi="宋体"/>
          <w:bCs/>
          <w:sz w:val="24"/>
          <w:szCs w:val="24"/>
        </w:rPr>
        <w:t xml:space="preserve">（七）偏离表</w:t>
      </w:r>
      <w:bookmarkEnd w:id="171"/>
      <w:r/>
      <w:bookmarkEnd w:id="172"/>
      <w:r/>
      <w:bookmarkEnd w:id="173"/>
      <w:r/>
      <w:r/>
    </w:p>
    <w:p>
      <w:pPr>
        <w:jc w:val="center"/>
        <w:spacing w:line="360" w:lineRule="auto"/>
        <w:rPr>
          <w:rFonts w:hint="eastAsia" w:ascii="宋体" w:hAnsi="宋体"/>
          <w:b/>
          <w:sz w:val="28"/>
          <w:szCs w:val="28"/>
        </w:rPr>
      </w:pPr>
      <w:r>
        <w:rPr>
          <w:rFonts w:hint="eastAsia" w:ascii="宋体" w:hAnsi="宋体"/>
          <w:b/>
          <w:sz w:val="28"/>
          <w:szCs w:val="28"/>
        </w:rPr>
        <w:t xml:space="preserve">商务条款偏离表</w:t>
      </w:r>
      <w:r/>
    </w:p>
    <w:p>
      <w:pPr>
        <w:jc w:val="left"/>
        <w:spacing w:line="440" w:lineRule="exact"/>
        <w:rPr>
          <w:rFonts w:hint="eastAsia" w:ascii="宋体" w:hAnsi="宋体"/>
          <w:sz w:val="24"/>
          <w:szCs w:val="24"/>
        </w:rPr>
      </w:pPr>
      <w:r>
        <w:rPr>
          <w:rFonts w:hint="eastAsia" w:ascii="宋体" w:hAnsi="宋体"/>
          <w:bCs/>
          <w:sz w:val="24"/>
          <w:szCs w:val="24"/>
        </w:rPr>
        <w:t xml:space="preserve">项目名称：</w:t>
      </w:r>
      <w:r>
        <w:rPr>
          <w:rFonts w:hint="eastAsia" w:ascii="宋体" w:hAnsi="宋体"/>
          <w:bCs/>
          <w:sz w:val="24"/>
          <w:szCs w:val="24"/>
          <w:lang w:eastAsia="zh-CN"/>
        </w:rPr>
        <w:t xml:space="preserve">上海外国语大学附属无锡滨湖实验中学新建项目全过程跟踪审核（含结算审核）服务</w:t>
      </w:r>
      <w:r>
        <w:rPr>
          <w:rFonts w:hint="eastAsia" w:ascii="宋体" w:hAnsi="宋体"/>
          <w:bCs/>
          <w:sz w:val="24"/>
          <w:szCs w:val="24"/>
        </w:rPr>
        <w:t xml:space="preserve">项目</w:t>
      </w:r>
      <w:r>
        <w:rPr>
          <w:rFonts w:hint="eastAsia" w:ascii="宋体" w:hAnsi="宋体"/>
          <w:sz w:val="24"/>
          <w:szCs w:val="24"/>
        </w:rPr>
        <w:t xml:space="preserve">  </w:t>
      </w:r>
      <w:r>
        <w:rPr>
          <w:rFonts w:ascii="宋体" w:hAnsi="宋体"/>
          <w:sz w:val="24"/>
          <w:szCs w:val="24"/>
        </w:rPr>
        <w:t xml:space="preserve"> </w:t>
      </w:r>
      <w:r/>
    </w:p>
    <w:p>
      <w:pPr>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JSZC-320211-LXZB-G2026-0009</w:t>
      </w:r>
      <w:r/>
    </w:p>
    <w:tbl>
      <w:tblPr>
        <w:tblStyle w:val="781"/>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序号</w:t>
            </w:r>
            <w:r/>
          </w:p>
        </w:tc>
        <w:tc>
          <w:tcPr>
            <w:tcW w:w="1667"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招标文件规定的商务条件</w:t>
            </w:r>
            <w:r/>
          </w:p>
        </w:tc>
        <w:tc>
          <w:tcPr>
            <w:tcW w:w="1701"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投标文件响应的具体内容</w:t>
            </w:r>
            <w:r/>
          </w:p>
        </w:tc>
        <w:tc>
          <w:tcPr>
            <w:tcW w:w="1769"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是否偏离</w:t>
            </w:r>
            <w:r/>
          </w:p>
        </w:tc>
        <w:tc>
          <w:tcPr>
            <w:tcW w:w="2625"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证明文件</w:t>
            </w:r>
            <w:r>
              <w:rPr>
                <w:rFonts w:hint="eastAsia" w:asciiTheme="minorEastAsia" w:hAnsiTheme="minorEastAsia" w:eastAsiaTheme="minorEastAsia"/>
                <w:szCs w:val="24"/>
              </w:rPr>
              <w:t xml:space="preserve">或响应内容</w:t>
            </w:r>
            <w:r>
              <w:rPr>
                <w:rFonts w:asciiTheme="minorEastAsia" w:hAnsiTheme="minorEastAsia" w:eastAsiaTheme="minorEastAsia"/>
                <w:szCs w:val="24"/>
              </w:rPr>
              <w:t xml:space="preserve">所在位置</w:t>
            </w:r>
            <w:r/>
          </w:p>
        </w:tc>
        <w:tc>
          <w:tcPr>
            <w:tcW w:w="1240"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备注</w:t>
            </w:r>
            <w:r/>
          </w:p>
        </w:tc>
      </w:tr>
      <w:tr>
        <w:trPr>
          <w:jc w:val="center"/>
          <w:trHeight w:val="454"/>
        </w:trPr>
        <w:tc>
          <w:tcPr>
            <w:tcW w:w="742" w:type="dxa"/>
            <w:vAlign w:val="center"/>
            <w:textDirection w:val="lrTb"/>
            <w:noWrap w:val="false"/>
          </w:tcPr>
          <w:p>
            <w:pPr>
              <w:jc w:val="center"/>
              <w:spacing w:line="440" w:lineRule="exact"/>
              <w:rPr>
                <w:rFonts w:hint="eastAsia" w:asciiTheme="minorEastAsia" w:hAnsiTheme="minorEastAsia" w:eastAsiaTheme="minorEastAsia"/>
                <w:szCs w:val="24"/>
              </w:rPr>
            </w:pPr>
            <w:r>
              <w:rPr>
                <w:rFonts w:asciiTheme="minorEastAsia" w:hAnsiTheme="minorEastAsia" w:eastAsiaTheme="minorEastAsia"/>
                <w:szCs w:val="24"/>
              </w:rPr>
              <w:t xml:space="preserve">1</w:t>
            </w:r>
            <w:r/>
          </w:p>
        </w:tc>
        <w:tc>
          <w:tcPr>
            <w:tcW w:w="1667"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spacing w:line="440" w:lineRule="exact"/>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2</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3</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4</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5</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6</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7</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8</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9</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bl>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说明：</w:t>
      </w:r>
      <w:r/>
    </w:p>
    <w:p>
      <w:pPr>
        <w:ind w:firstLine="480"/>
        <w:spacing w:line="276"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投标供应商应当如实填写上表“投标文件响应的具体内容”处内容，对招标文件规定的商务条件作出明确响应，并列明具体响应数值或内容，只注明符合、满足等无具体内容表述的，将视为完全响应招标文件要求。投标供应商需要说明的内容若需特殊表达，应先在本表中进行相应说明，再另页应答。</w:t>
      </w:r>
      <w:r/>
    </w:p>
    <w:p>
      <w:pPr>
        <w:ind w:firstLine="480"/>
        <w:spacing w:line="276" w:lineRule="auto"/>
        <w:rPr>
          <w:rFonts w:hint="eastAsia" w:asciiTheme="minorEastAsia" w:hAnsiTheme="minorEastAsia" w:eastAsiaTheme="minorEastAsia"/>
          <w:szCs w:val="24"/>
        </w:rPr>
      </w:pPr>
      <w:r>
        <w:rPr>
          <w:rFonts w:hint="eastAsia" w:asciiTheme="minorEastAsia" w:hAnsiTheme="minorEastAsia" w:eastAsiaTheme="minorEastAsia"/>
          <w:szCs w:val="24"/>
          <w:lang w:val="en-US" w:eastAsia="zh-CN"/>
        </w:rPr>
        <w:t xml:space="preserve">3</w:t>
      </w:r>
      <w:r>
        <w:rPr>
          <w:rFonts w:hint="eastAsia" w:asciiTheme="minorEastAsia" w:hAnsiTheme="minorEastAsia" w:eastAsiaTheme="minorEastAsia"/>
          <w:szCs w:val="24"/>
        </w:rPr>
        <w:t xml:space="preserve">.“是否偏离”项下应按下列规定填写：优于的，填写“正偏离”；符合的，填写“无偏离”；低于的，填写“负偏离”。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szCs w:val="24"/>
        </w:rPr>
      </w:pPr>
      <w:r>
        <w:rPr>
          <w:rFonts w:hint="eastAsia" w:asciiTheme="minorEastAsia" w:hAnsiTheme="minorEastAsia" w:eastAsiaTheme="minorEastAsia"/>
          <w:szCs w:val="24"/>
          <w:lang w:val="en-US" w:eastAsia="zh-CN"/>
        </w:rPr>
        <w:t xml:space="preserve">4</w:t>
      </w:r>
      <w:r>
        <w:rPr>
          <w:rFonts w:hint="eastAsia" w:asciiTheme="minorEastAsia" w:hAnsiTheme="minorEastAsia" w:eastAsiaTheme="minorEastAsia"/>
          <w:szCs w:val="24"/>
        </w:rPr>
        <w:t xml:space="preserve">.“备注”处可填写偏离情况的说明。</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hint="eastAsia"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hint="eastAsia" w:ascii="宋体" w:hAnsi="宋体"/>
          <w:bCs/>
          <w:sz w:val="24"/>
          <w:szCs w:val="24"/>
        </w:rPr>
      </w:pPr>
      <w:r>
        <w:rPr>
          <w:rFonts w:hint="eastAsia" w:ascii="宋体" w:hAnsi="宋体"/>
          <w:bCs/>
          <w:sz w:val="24"/>
          <w:szCs w:val="24"/>
        </w:rPr>
        <w:t xml:space="preserve">日期：    年  月   日</w:t>
      </w:r>
      <w:r/>
    </w:p>
    <w:p>
      <w:pPr>
        <w:ind w:firstLine="5340"/>
        <w:spacing w:line="360" w:lineRule="auto"/>
        <w:rPr>
          <w:rFonts w:hint="eastAsia" w:ascii="宋体" w:hAnsi="宋体"/>
          <w:bCs/>
          <w:sz w:val="24"/>
          <w:szCs w:val="24"/>
        </w:rPr>
      </w:pPr>
      <w:r>
        <w:rPr>
          <w:rFonts w:hint="eastAsia" w:ascii="宋体" w:hAnsi="宋体"/>
          <w:bCs/>
          <w:sz w:val="24"/>
          <w:szCs w:val="24"/>
        </w:rPr>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技术要求条款偏离表</w:t>
      </w:r>
      <w:r/>
    </w:p>
    <w:p>
      <w:pPr>
        <w:jc w:val="left"/>
        <w:spacing w:line="440" w:lineRule="exact"/>
        <w:rPr>
          <w:rFonts w:hint="eastAsia" w:ascii="宋体" w:hAnsi="宋体"/>
          <w:bCs/>
          <w:sz w:val="24"/>
          <w:szCs w:val="24"/>
        </w:rPr>
      </w:pPr>
      <w:r>
        <w:rPr>
          <w:rFonts w:hint="eastAsia" w:ascii="宋体" w:hAnsi="宋体"/>
          <w:bCs/>
          <w:sz w:val="24"/>
          <w:szCs w:val="24"/>
        </w:rPr>
        <w:t xml:space="preserve">项目名称：</w:t>
      </w:r>
      <w:r>
        <w:rPr>
          <w:rFonts w:hint="eastAsia" w:ascii="宋体" w:hAnsi="宋体"/>
          <w:bCs/>
          <w:sz w:val="24"/>
          <w:szCs w:val="24"/>
          <w:lang w:eastAsia="zh-CN"/>
        </w:rPr>
        <w:t xml:space="preserve">上海外国语大学附属无锡滨湖实验中学新建项目全过程跟踪审核（含结算审核）服务</w:t>
      </w:r>
      <w:r>
        <w:rPr>
          <w:rFonts w:hint="eastAsia" w:ascii="宋体" w:hAnsi="宋体"/>
          <w:bCs/>
          <w:sz w:val="24"/>
          <w:szCs w:val="24"/>
        </w:rPr>
        <w:t xml:space="preserve">项目 </w:t>
      </w:r>
      <w:r>
        <w:rPr>
          <w:rFonts w:ascii="宋体" w:hAnsi="宋体"/>
          <w:bCs/>
          <w:sz w:val="24"/>
          <w:szCs w:val="24"/>
        </w:rPr>
        <w:t xml:space="preserve">  </w:t>
      </w:r>
      <w:r/>
    </w:p>
    <w:p>
      <w:pPr>
        <w:jc w:val="left"/>
        <w:spacing w:line="440" w:lineRule="exac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JSZC-320211-LXZB-G2026-0009</w:t>
      </w:r>
      <w:r/>
    </w:p>
    <w:tbl>
      <w:tblPr>
        <w:tblStyle w:val="781"/>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序号</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t xml:space="preserve">招标文件规定的技术和服务要求</w:t>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t xml:space="preserve">投标文件响应的具体内容</w:t>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t xml:space="preserve">是否偏离</w:t>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t xml:space="preserve">证明文件或</w:t>
            </w:r>
            <w:r>
              <w:rPr>
                <w:rFonts w:hint="eastAsia" w:ascii="Calibri" w:hAnsi="Calibri"/>
                <w:szCs w:val="24"/>
              </w:rPr>
              <w:t xml:space="preserve">响应内容</w:t>
            </w:r>
            <w:r>
              <w:rPr>
                <w:rFonts w:ascii="Calibri" w:hAnsi="Calibri"/>
                <w:szCs w:val="24"/>
              </w:rPr>
              <w:t xml:space="preserve">所在位置</w:t>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1</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2</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3</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4</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5</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6</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bl>
    <w:p>
      <w:pPr>
        <w:ind w:firstLine="480"/>
        <w:rPr>
          <w:rFonts w:ascii="Calibri" w:hAnsi="Calibri"/>
          <w:szCs w:val="24"/>
        </w:rPr>
      </w:pPr>
      <w:r>
        <w:rPr>
          <w:rFonts w:ascii="Calibri" w:hAnsi="Calibri"/>
          <w:szCs w:val="24"/>
        </w:rPr>
        <w:t xml:space="preserve">说明：</w:t>
      </w:r>
      <w:r/>
    </w:p>
    <w:p>
      <w:pPr>
        <w:ind w:firstLine="480"/>
        <w:spacing w:line="276"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招标文件规定的技术和服务要求”项下填写的内容应与招标文件中采购需求的“技术要求”的内容保持一致。投标供应商应当如实填写上表“投标文件响应的具体内容”处内容，对招标文件提出的要求和条件作出明确响应，并列明具体响应数值或内容。只注明符合、满足等无具体内容表述的，将视为完全响应招标文件要求。投标供应商需要说明的内容若需特殊表达，应先在本表中进行相应说明，再另页应答。</w:t>
      </w:r>
      <w:r/>
    </w:p>
    <w:p>
      <w:pPr>
        <w:ind w:firstLine="480"/>
        <w:spacing w:line="276"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2.“是否偏离”项下应按下列规定填写：优于的，填写“正偏离”；符合的，填写“无偏离”；低于的，填写“负偏离”。</w:t>
      </w:r>
      <w:r/>
    </w:p>
    <w:p>
      <w:pPr>
        <w:rPr>
          <w:rFonts w:hint="eastAsia" w:ascii="宋体" w:hAnsi="宋体"/>
          <w:sz w:val="24"/>
          <w:szCs w:val="24"/>
        </w:rPr>
      </w:pPr>
      <w:r>
        <w:rPr>
          <w:rFonts w:hint="eastAsia" w:ascii="宋体" w:hAnsi="宋体"/>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hint="eastAsia"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hint="eastAsia" w:ascii="宋体" w:hAnsi="宋体"/>
          <w:bCs/>
          <w:sz w:val="24"/>
          <w:szCs w:val="24"/>
        </w:rPr>
      </w:pPr>
      <w:r>
        <w:rPr>
          <w:rFonts w:hint="eastAsia" w:ascii="宋体" w:hAnsi="宋体"/>
          <w:bCs/>
          <w:sz w:val="24"/>
          <w:szCs w:val="24"/>
        </w:rPr>
        <w:t xml:space="preserve">日期：    年  月   日</w:t>
      </w:r>
      <w:r/>
    </w:p>
    <w:p>
      <w:pPr>
        <w:spacing w:line="360" w:lineRule="auto"/>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color w:val="auto"/>
          <w:sz w:val="24"/>
          <w:szCs w:val="24"/>
        </w:rPr>
        <w:outlineLvl w:val="0"/>
      </w:pPr>
      <w:r/>
      <w:bookmarkStart w:id="174" w:name="_Toc98277384"/>
      <w:r/>
      <w:bookmarkStart w:id="175" w:name="_Toc36830600"/>
      <w:r/>
      <w:bookmarkStart w:id="176" w:name="_Toc116946364"/>
      <w:r>
        <w:rPr>
          <w:rFonts w:hint="eastAsia" w:ascii="宋体" w:hAnsi="宋体"/>
          <w:bCs/>
          <w:color w:val="auto"/>
          <w:sz w:val="24"/>
          <w:szCs w:val="24"/>
        </w:rPr>
        <w:t xml:space="preserve">（八）</w:t>
      </w:r>
      <w:bookmarkEnd w:id="174"/>
      <w:r/>
      <w:bookmarkEnd w:id="175"/>
      <w:r/>
      <w:bookmarkEnd w:id="176"/>
      <w:r>
        <w:rPr>
          <w:rFonts w:hint="eastAsia" w:ascii="宋体" w:hAnsi="宋体"/>
          <w:bCs/>
          <w:color w:val="auto"/>
          <w:sz w:val="24"/>
          <w:szCs w:val="24"/>
        </w:rPr>
        <w:t xml:space="preserve">投标人同类业绩汇总表</w:t>
      </w:r>
      <w:r/>
    </w:p>
    <w:p>
      <w:pPr>
        <w:pStyle w:val="796"/>
        <w:rPr>
          <w:rFonts w:hint="eastAsia"/>
          <w:color w:val="auto"/>
        </w:rPr>
      </w:pPr>
      <w:r>
        <w:rPr>
          <w:rFonts w:hint="eastAsia"/>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投标人同类业绩汇总表</w:t>
      </w:r>
      <w:r/>
    </w:p>
    <w:p>
      <w:pPr>
        <w:pStyle w:val="796"/>
        <w:rPr>
          <w:rFonts w:hint="eastAsia" w:eastAsia="宋体"/>
          <w:color w:val="auto"/>
          <w:lang w:eastAsia="zh-CN"/>
        </w:rPr>
      </w:pPr>
      <w:r>
        <w:rPr>
          <w:rFonts w:hint="eastAsia" w:ascii="宋体" w:hAnsi="宋体" w:eastAsia="宋体" w:cs="宋体"/>
          <w:bCs/>
          <w:color w:val="auto"/>
          <w:sz w:val="24"/>
          <w:szCs w:val="24"/>
          <w:highlight w:val="none"/>
        </w:rPr>
        <w:t xml:space="preserve">投标人名称（盖章）                      采购项目编号：</w:t>
      </w:r>
      <w:r>
        <w:rPr>
          <w:rFonts w:hint="eastAsia" w:ascii="宋体" w:hAnsi="宋体" w:eastAsia="宋体" w:cs="宋体"/>
          <w:bCs/>
          <w:color w:val="auto"/>
          <w:sz w:val="24"/>
          <w:szCs w:val="24"/>
          <w:highlight w:val="none"/>
          <w:lang w:eastAsia="zh-CN"/>
        </w:rPr>
        <w:t xml:space="preserve">JSZC-320211-LXZB-G2026-0009</w:t>
      </w:r>
      <w:r/>
    </w:p>
    <w:tbl>
      <w:tblPr>
        <w:tblStyle w:val="781"/>
        <w:tblW w:w="9719" w:type="dxa"/>
        <w:jc w:val="center"/>
        <w:tblLayout w:type="fixed"/>
        <w:tblCellMar>
          <w:left w:w="108" w:type="dxa"/>
          <w:top w:w="0" w:type="dxa"/>
          <w:right w:w="108" w:type="dxa"/>
          <w:bottom w:w="0" w:type="dxa"/>
        </w:tblCellMar>
        <w:tblLook w:val="04A0" w:firstRow="1" w:lastRow="0" w:firstColumn="1" w:lastColumn="0" w:noHBand="0" w:noVBand="1"/>
      </w:tblPr>
      <w:tblGrid>
        <w:gridCol w:w="647"/>
        <w:gridCol w:w="953"/>
        <w:gridCol w:w="1418"/>
        <w:gridCol w:w="1417"/>
        <w:gridCol w:w="1134"/>
        <w:gridCol w:w="1134"/>
        <w:gridCol w:w="1134"/>
        <w:gridCol w:w="1882"/>
      </w:tblGrid>
      <w:tr>
        <w:trPr>
          <w:jc w:val="center"/>
          <w:trHeight w:val="975"/>
        </w:trPr>
        <w:tc>
          <w:tcPr>
            <w:shd w:val="clear" w:color="auto" w:fill="auto"/>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合同（项目）服务名称</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实施情况（是否已完成）</w:t>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委托方/建设方</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审核报告或成果报告出具时间</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建设单位联络人姓名、职务、联系方式</w:t>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对应页码</w:t>
            </w:r>
            <w:r/>
          </w:p>
        </w:tc>
        <w:tc>
          <w:tcPr>
            <w:shd w:val="clear" w:color="auto" w:fill="auto"/>
            <w:tcBorders>
              <w:top w:val="single" w:color="auto" w:sz="4" w:space="0"/>
              <w:left w:val="none" w:color="000000" w:sz="4" w:space="0"/>
              <w:bottom w:val="single" w:color="auto" w:sz="4" w:space="0"/>
              <w:right w:val="single" w:color="auto" w:sz="4" w:space="0"/>
            </w:tcBorders>
            <w:tcW w:w="188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投标人业绩/项目负责人业绩/协审人员业绩</w:t>
            </w:r>
            <w:r>
              <w:rPr>
                <w:rFonts w:hint="eastAsia" w:ascii="宋体" w:hAnsi="宋体" w:cs="宋体"/>
                <w:color w:val="auto"/>
                <w:sz w:val="21"/>
                <w:szCs w:val="21"/>
                <w:highlight w:val="none"/>
                <w:lang w:eastAsia="zh-CN"/>
              </w:rPr>
              <w:t xml:space="preserve">）</w:t>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882"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882"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882"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882"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882"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882"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882"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882"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882"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882"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882"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882"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882"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882"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r>
      <w:tr>
        <w:trPr>
          <w:jc w:val="center"/>
          <w:trHeight w:val="420"/>
        </w:trPr>
        <w:tc>
          <w:tcPr>
            <w:shd w:val="clear" w:color="auto" w:fill="auto"/>
            <w:tcBorders>
              <w:top w:val="none" w:color="000000" w:sz="4" w:space="0"/>
              <w:left w:val="single" w:color="auto" w:sz="4" w:space="0"/>
              <w:bottom w:val="single" w:color="auto" w:sz="4" w:space="0"/>
              <w:right w:val="single" w:color="auto" w:sz="4" w:space="0"/>
            </w:tcBorders>
            <w:tcW w:w="64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882" w:type="dxa"/>
            <w:vAlign w:val="center"/>
            <w:textDirection w:val="lrTb"/>
            <w:noWrap w:val="false"/>
          </w:tcPr>
          <w:p>
            <w:pPr>
              <w:jc w:val="center"/>
              <w:widowControl/>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tc>
      </w:tr>
    </w:tbl>
    <w:p>
      <w:pPr>
        <w:pStyle w:val="796"/>
        <w:rPr>
          <w:rFonts w:hint="eastAsia"/>
        </w:rPr>
      </w:pPr>
      <w:r>
        <w:rPr>
          <w:rFonts w:hint="eastAsia"/>
        </w:rPr>
      </w:r>
      <w:r/>
    </w:p>
    <w:p>
      <w:pPr>
        <w:ind w:firstLine="472"/>
        <w:spacing w:line="460" w:lineRule="exact"/>
        <w:rPr>
          <w:b/>
          <w:sz w:val="24"/>
          <w:szCs w:val="22"/>
        </w:rPr>
      </w:pPr>
      <w:r>
        <w:rPr>
          <w:rFonts w:hint="eastAsia"/>
          <w:b/>
          <w:sz w:val="24"/>
          <w:szCs w:val="22"/>
        </w:rPr>
        <w:t xml:space="preserve">注：</w:t>
      </w:r>
      <w:r>
        <w:rPr>
          <w:b/>
          <w:sz w:val="24"/>
          <w:szCs w:val="22"/>
        </w:rPr>
        <w:t xml:space="preserve">附</w:t>
      </w:r>
      <w:r>
        <w:rPr>
          <w:rFonts w:hint="eastAsia"/>
          <w:b/>
          <w:sz w:val="24"/>
          <w:szCs w:val="22"/>
        </w:rPr>
        <w:t xml:space="preserve">评分标准中需要提交的证明材料。如出现证明材料复印件内容不完整或字迹、内容、盖章模糊不清等情况均不得分</w:t>
      </w:r>
      <w:r>
        <w:rPr>
          <w:b/>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480"/>
        <w:spacing w:line="48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4800"/>
        <w:spacing w:line="360" w:lineRule="auto"/>
        <w:rPr>
          <w:rFonts w:hint="eastAsia" w:ascii="宋体" w:hAnsi="宋体"/>
          <w:bCs/>
          <w:sz w:val="24"/>
          <w:szCs w:val="24"/>
        </w:rPr>
      </w:pPr>
      <w:r>
        <w:rPr>
          <w:rFonts w:hint="eastAsia" w:ascii="宋体" w:hAnsi="宋体"/>
          <w:bCs/>
          <w:sz w:val="24"/>
          <w:szCs w:val="24"/>
        </w:rPr>
        <w:t xml:space="preserve">日期：    年  月   日</w:t>
      </w:r>
      <w:r/>
    </w:p>
    <w:p>
      <w:pPr>
        <w:rPr>
          <w:rFonts w:hint="eastAsia"/>
        </w:rPr>
      </w:pPr>
      <w:r/>
      <w:bookmarkStart w:id="177" w:name="_Toc36830601"/>
      <w:r>
        <w:br w:type="page" w:clear="all"/>
      </w:r>
      <w:r/>
    </w:p>
    <w:p>
      <w:pPr>
        <w:jc w:val="left"/>
        <w:pageBreakBefore/>
        <w:rPr>
          <w:rFonts w:hint="eastAsia" w:ascii="宋体" w:hAnsi="宋体"/>
          <w:bCs/>
          <w:sz w:val="24"/>
          <w:szCs w:val="24"/>
        </w:rPr>
        <w:outlineLvl w:val="0"/>
      </w:pPr>
      <w:r/>
      <w:bookmarkStart w:id="178" w:name="_Toc116946365"/>
      <w:r/>
      <w:bookmarkStart w:id="179" w:name="_Toc98277386"/>
      <w:r>
        <w:rPr>
          <w:rFonts w:hint="eastAsia" w:ascii="宋体" w:hAnsi="宋体"/>
          <w:bCs/>
          <w:sz w:val="24"/>
          <w:szCs w:val="24"/>
        </w:rPr>
        <w:t xml:space="preserve">（九）</w:t>
      </w:r>
      <w:r>
        <w:rPr>
          <w:rFonts w:ascii="宋体" w:hAnsi="宋体"/>
          <w:bCs/>
          <w:sz w:val="24"/>
          <w:szCs w:val="24"/>
        </w:rPr>
        <w:t xml:space="preserve">参加政府采购活动前3年内在经营活动中没有重大违法记录的书面声明</w:t>
      </w:r>
      <w:r>
        <w:rPr>
          <w:rFonts w:hint="eastAsia" w:ascii="宋体" w:hAnsi="宋体"/>
          <w:bCs/>
          <w:sz w:val="24"/>
          <w:szCs w:val="24"/>
        </w:rPr>
        <w:t xml:space="preserve">（格式）</w:t>
      </w:r>
      <w:bookmarkEnd w:id="177"/>
      <w:r/>
      <w:bookmarkEnd w:id="178"/>
      <w:r/>
      <w:bookmarkEnd w:id="179"/>
      <w:r/>
      <w:r/>
    </w:p>
    <w:p>
      <w:pPr>
        <w:spacing w:line="460" w:lineRule="exact"/>
        <w:rPr>
          <w:b/>
          <w:bCs/>
          <w:sz w:val="44"/>
          <w:szCs w:val="44"/>
        </w:rPr>
      </w:pPr>
      <w:r>
        <w:rPr>
          <w:b/>
          <w:bCs/>
          <w:sz w:val="44"/>
          <w:szCs w:val="44"/>
        </w:rPr>
        <w:t xml:space="preserve">                </w:t>
      </w:r>
      <w:r/>
    </w:p>
    <w:p>
      <w:pPr>
        <w:jc w:val="center"/>
        <w:spacing w:line="460" w:lineRule="exact"/>
        <w:rPr>
          <w:b/>
          <w:bCs/>
          <w:sz w:val="44"/>
          <w:szCs w:val="44"/>
        </w:rPr>
      </w:pPr>
      <w:r>
        <w:rPr>
          <w:b/>
          <w:bCs/>
          <w:sz w:val="44"/>
          <w:szCs w:val="44"/>
        </w:rPr>
        <w:t xml:space="preserve">声  明</w:t>
      </w:r>
      <w:r/>
    </w:p>
    <w:p>
      <w:pPr>
        <w:spacing w:line="460" w:lineRule="exact"/>
        <w:rPr>
          <w:b/>
          <w:bCs/>
          <w:sz w:val="24"/>
          <w:szCs w:val="22"/>
        </w:rPr>
      </w:pPr>
      <w:r>
        <w:rPr>
          <w:b/>
          <w:bCs/>
          <w:sz w:val="24"/>
          <w:szCs w:val="22"/>
        </w:rPr>
        <w:t xml:space="preserve">    </w:t>
      </w:r>
      <w:r/>
    </w:p>
    <w:p>
      <w:pPr>
        <w:ind w:firstLine="470"/>
        <w:spacing w:line="460" w:lineRule="exact"/>
        <w:rPr>
          <w:bCs/>
          <w:sz w:val="24"/>
          <w:szCs w:val="22"/>
        </w:rPr>
      </w:pPr>
      <w:r>
        <w:rPr>
          <w:bCs/>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sz w:val="24"/>
          <w:szCs w:val="21"/>
        </w:rPr>
      </w:pPr>
      <w:r>
        <w:rPr>
          <w:bCs/>
          <w:sz w:val="24"/>
          <w:szCs w:val="21"/>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sz w:val="24"/>
          <w:szCs w:val="28"/>
          <w:u w:val="single"/>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tabs>
          <w:tab w:val="left" w:pos="0" w:leader="none"/>
        </w:tabs>
        <w:rPr>
          <w:bCs/>
          <w:sz w:val="24"/>
          <w:szCs w:val="28"/>
        </w:rPr>
      </w:pPr>
      <w:r>
        <w:rPr>
          <w:rFonts w:hint="eastAsia"/>
          <w:bCs/>
          <w:sz w:val="24"/>
          <w:szCs w:val="22"/>
        </w:rPr>
        <w:t xml:space="preserve"> </w:t>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tabs>
          <w:tab w:val="left" w:pos="0" w:leader="none"/>
        </w:tabs>
        <w:rPr>
          <w:rFonts w:hint="eastAsia" w:ascii="宋体" w:hAnsi="宋体"/>
          <w:bCs/>
          <w:sz w:val="24"/>
          <w:szCs w:val="24"/>
        </w:rPr>
      </w:pPr>
      <w:r>
        <w:rPr>
          <w:sz w:val="24"/>
          <w:szCs w:val="28"/>
        </w:rPr>
        <w:br w:type="page" w:clear="all"/>
      </w:r>
      <w:r>
        <w:rPr>
          <w:rFonts w:hint="eastAsia" w:ascii="宋体" w:hAnsi="宋体"/>
          <w:bCs/>
          <w:sz w:val="24"/>
          <w:szCs w:val="24"/>
        </w:rPr>
        <w:t xml:space="preserve">（十）具备履行合同所必需的设备和专业技术能力的书面声明（格式）</w:t>
      </w:r>
      <w:r/>
    </w:p>
    <w:p>
      <w:pPr>
        <w:jc w:val="center"/>
        <w:spacing w:line="460" w:lineRule="exact"/>
        <w:rPr>
          <w:b/>
          <w:bCs/>
          <w:sz w:val="30"/>
          <w:szCs w:val="30"/>
        </w:rPr>
      </w:pPr>
      <w:r>
        <w:rPr>
          <w:b/>
          <w:bCs/>
          <w:sz w:val="30"/>
          <w:szCs w:val="30"/>
        </w:rPr>
      </w:r>
      <w:r/>
    </w:p>
    <w:p>
      <w:pPr>
        <w:jc w:val="center"/>
        <w:spacing w:line="460" w:lineRule="exact"/>
        <w:rPr>
          <w:b/>
          <w:bCs/>
          <w:sz w:val="30"/>
          <w:szCs w:val="30"/>
        </w:rPr>
      </w:pPr>
      <w:r>
        <w:rPr>
          <w:rFonts w:hint="eastAsia"/>
          <w:b/>
          <w:bCs/>
          <w:sz w:val="30"/>
          <w:szCs w:val="30"/>
        </w:rPr>
        <w:t xml:space="preserve">具备履行合同所必需的设备和专业技术能力的书面声明</w:t>
      </w:r>
      <w:r/>
    </w:p>
    <w:p>
      <w:pPr>
        <w:jc w:val="center"/>
        <w:spacing w:line="460" w:lineRule="exact"/>
        <w:rPr>
          <w:b/>
          <w:sz w:val="32"/>
          <w:szCs w:val="32"/>
        </w:rPr>
      </w:pPr>
      <w:r>
        <w:rPr>
          <w:b/>
          <w:sz w:val="32"/>
          <w:szCs w:val="32"/>
        </w:rPr>
      </w:r>
      <w:r/>
    </w:p>
    <w:p>
      <w:pPr>
        <w:ind w:firstLine="492"/>
        <w:spacing w:line="460" w:lineRule="exact"/>
        <w:rPr>
          <w:bCs/>
          <w:sz w:val="24"/>
          <w:szCs w:val="22"/>
        </w:rPr>
      </w:pPr>
      <w:r>
        <w:rPr>
          <w:bCs/>
          <w:sz w:val="24"/>
          <w:szCs w:val="22"/>
        </w:rPr>
        <w:t xml:space="preserve">我单位郑重声明：我单位具备履行本项采购合同所必需的设备和专业技术能力，为履行本项采购合同我</w:t>
      </w:r>
      <w:r>
        <w:rPr>
          <w:rFonts w:hint="eastAsia"/>
          <w:bCs/>
          <w:sz w:val="24"/>
          <w:szCs w:val="22"/>
        </w:rPr>
        <w:t xml:space="preserve">单位</w:t>
      </w:r>
      <w:r>
        <w:rPr>
          <w:bCs/>
          <w:sz w:val="24"/>
          <w:szCs w:val="22"/>
        </w:rPr>
        <w:t xml:space="preserve">具备如下主要设备和主要专业技术能力：</w:t>
      </w:r>
      <w:r/>
    </w:p>
    <w:p>
      <w:pPr>
        <w:ind w:firstLine="492"/>
        <w:spacing w:line="460" w:lineRule="exact"/>
        <w:rPr>
          <w:bCs/>
          <w:sz w:val="24"/>
          <w:szCs w:val="22"/>
        </w:rPr>
      </w:pPr>
      <w:r>
        <w:rPr>
          <w:bCs/>
          <w:sz w:val="24"/>
          <w:szCs w:val="22"/>
        </w:rPr>
        <w:t xml:space="preserve">主要设备有：</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ind w:firstLine="492"/>
        <w:spacing w:line="460" w:lineRule="exact"/>
        <w:rPr>
          <w:bCs/>
          <w:sz w:val="24"/>
          <w:szCs w:val="22"/>
        </w:rPr>
      </w:pPr>
      <w:r>
        <w:rPr>
          <w:bCs/>
          <w:sz w:val="24"/>
          <w:szCs w:val="22"/>
        </w:rPr>
        <w:t xml:space="preserve">主要专业技术能力有：</w:t>
      </w:r>
      <w:r>
        <w:rPr>
          <w:rFonts w:hint="eastAsia"/>
          <w:bCs/>
          <w:sz w:val="24"/>
          <w:szCs w:val="22"/>
        </w:rPr>
        <w:t xml:space="preserve"> </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spacing w:line="460" w:lineRule="exact"/>
        <w:rPr>
          <w:bCs/>
          <w:sz w:val="24"/>
          <w:szCs w:val="22"/>
        </w:rPr>
      </w:pPr>
      <w:r>
        <w:rPr>
          <w:bCs/>
          <w:sz w:val="24"/>
          <w:szCs w:val="22"/>
        </w:rPr>
        <w:t xml:space="preserve">                                    </w:t>
      </w:r>
      <w:r/>
    </w:p>
    <w:p>
      <w:pPr>
        <w:spacing w:line="460" w:lineRule="exact"/>
        <w:rPr>
          <w:bCs/>
          <w:sz w:val="24"/>
          <w:szCs w:val="22"/>
        </w:rPr>
      </w:pPr>
      <w:r>
        <w:rPr>
          <w:bCs/>
          <w:sz w:val="24"/>
          <w:szCs w:val="22"/>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rFonts w:hint="eastAsia" w:ascii="宋体" w:hAnsi="宋体"/>
          <w:bCs/>
          <w:sz w:val="24"/>
          <w:szCs w:val="24"/>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jc w:val="left"/>
        <w:widowControl/>
        <w:rPr>
          <w:rFonts w:hint="eastAsia" w:ascii="宋体" w:hAnsi="宋体"/>
          <w:bCs/>
          <w:sz w:val="24"/>
          <w:szCs w:val="24"/>
        </w:rPr>
      </w:pPr>
      <w:r>
        <w:rPr>
          <w:rFonts w:ascii="宋体" w:hAnsi="宋体"/>
          <w:bCs/>
          <w:sz w:val="24"/>
          <w:szCs w:val="24"/>
        </w:rPr>
        <w:br w:type="page" w:clear="all"/>
      </w:r>
      <w:r/>
    </w:p>
    <w:p>
      <w:pPr>
        <w:jc w:val="left"/>
        <w:pageBreakBefore/>
        <w:spacing w:line="500" w:lineRule="exact"/>
        <w:rPr>
          <w:rFonts w:hint="eastAsia" w:ascii="宋体" w:hAnsi="宋体"/>
          <w:bCs/>
          <w:sz w:val="24"/>
          <w:szCs w:val="24"/>
        </w:rPr>
        <w:outlineLvl w:val="0"/>
      </w:pPr>
      <w:r/>
      <w:bookmarkStart w:id="180" w:name="_Toc36830602"/>
      <w:r/>
      <w:bookmarkStart w:id="181" w:name="_Toc98277387"/>
      <w:r/>
      <w:bookmarkStart w:id="182" w:name="_Toc116946366"/>
      <w:r>
        <w:rPr>
          <w:rFonts w:hint="eastAsia" w:ascii="宋体" w:hAnsi="宋体"/>
          <w:bCs/>
          <w:sz w:val="24"/>
          <w:szCs w:val="24"/>
        </w:rPr>
        <w:t xml:space="preserve">（十一）（投标供应商）中小企业声明函（格式）</w:t>
      </w:r>
      <w:bookmarkEnd w:id="180"/>
      <w:r/>
      <w:bookmarkEnd w:id="181"/>
      <w:r/>
      <w:bookmarkEnd w:id="182"/>
      <w:r/>
      <w:r/>
    </w:p>
    <w:p>
      <w:pPr>
        <w:jc w:val="center"/>
        <w:spacing w:line="500" w:lineRule="exact"/>
        <w:rPr>
          <w:rFonts w:hint="eastAsia" w:ascii="宋体" w:hAnsi="宋体"/>
          <w:b/>
          <w:sz w:val="28"/>
          <w:szCs w:val="28"/>
        </w:rPr>
      </w:pPr>
      <w:r/>
      <w:bookmarkStart w:id="183" w:name="_Toc36830603"/>
      <w:r/>
      <w:bookmarkStart w:id="184" w:name="OLE_LINK14"/>
      <w:r/>
      <w:bookmarkStart w:id="185" w:name="_Toc116946367"/>
      <w:r/>
      <w:bookmarkStart w:id="186" w:name="OLE_LINK13"/>
      <w:r/>
      <w:bookmarkStart w:id="187" w:name="_Toc98277388"/>
      <w:r>
        <w:rPr>
          <w:rFonts w:ascii="宋体" w:hAnsi="宋体"/>
          <w:b/>
          <w:sz w:val="28"/>
          <w:szCs w:val="28"/>
        </w:rPr>
        <w:t xml:space="preserve">中小企业声明函（服务）</w:t>
      </w:r>
      <w:r/>
    </w:p>
    <w:p>
      <w:pPr>
        <w:ind w:firstLine="480"/>
        <w:spacing w:line="500" w:lineRule="exact"/>
        <w:rPr>
          <w:rFonts w:hint="eastAsia" w:ascii="宋体" w:hAnsi="宋体"/>
          <w:bCs/>
          <w:sz w:val="24"/>
          <w:szCs w:val="24"/>
        </w:rPr>
      </w:pPr>
      <w:r>
        <w:rPr>
          <w:rFonts w:ascii="宋体" w:hAnsi="宋体"/>
          <w:bCs/>
          <w:sz w:val="24"/>
          <w:szCs w:val="24"/>
        </w:rPr>
        <w:t xml:space="preserve">本公司（联合体）郑重声明，根据《政府采购促进中小企业发展管理办法》（财库﹝2020﹞46 号）的规定，本公司</w:t>
      </w:r>
      <w:r>
        <w:rPr>
          <w:rFonts w:ascii="宋体" w:hAnsi="宋体"/>
          <w:bCs/>
          <w:sz w:val="24"/>
          <w:szCs w:val="24"/>
          <w:u w:val="single"/>
        </w:rPr>
        <w:t xml:space="preserve"> </w:t>
      </w:r>
      <w:r>
        <w:rPr>
          <w:rFonts w:hint="eastAsia" w:ascii="宋体" w:hAnsi="宋体"/>
          <w:bCs/>
          <w:sz w:val="24"/>
          <w:szCs w:val="24"/>
          <w:u w:val="single"/>
          <w:lang w:val="en-US" w:eastAsia="zh-CN"/>
        </w:rPr>
        <w:t xml:space="preserve">     </w:t>
      </w:r>
      <w:r>
        <w:rPr>
          <w:rFonts w:ascii="宋体" w:hAnsi="宋体"/>
          <w:bCs/>
          <w:sz w:val="24"/>
          <w:szCs w:val="24"/>
          <w:u w:val="single"/>
        </w:rPr>
        <w:t xml:space="preserve">（联合体）</w:t>
      </w:r>
      <w:r>
        <w:rPr>
          <w:rFonts w:ascii="宋体" w:hAnsi="宋体"/>
          <w:bCs/>
          <w:sz w:val="24"/>
          <w:szCs w:val="24"/>
        </w:rPr>
        <w:t xml:space="preserve">参加</w:t>
      </w:r>
      <w:r>
        <w:rPr>
          <w:rFonts w:hint="eastAsia" w:ascii="宋体" w:hAnsi="宋体"/>
          <w:bCs/>
          <w:sz w:val="24"/>
          <w:szCs w:val="24"/>
          <w:u w:val="single"/>
          <w:lang w:val="en-US" w:eastAsia="zh-CN"/>
        </w:rPr>
        <w:t xml:space="preserve">     </w:t>
      </w:r>
      <w:r>
        <w:rPr>
          <w:rFonts w:ascii="宋体" w:hAnsi="宋体"/>
          <w:bCs/>
          <w:sz w:val="24"/>
          <w:szCs w:val="24"/>
          <w:u w:val="single"/>
        </w:rPr>
        <w:t xml:space="preserve">（单位名称）</w:t>
      </w:r>
      <w:r>
        <w:rPr>
          <w:rFonts w:ascii="宋体" w:hAnsi="宋体"/>
          <w:bCs/>
          <w:sz w:val="24"/>
          <w:szCs w:val="24"/>
        </w:rPr>
        <w:t xml:space="preserve">的</w:t>
      </w:r>
      <w:r>
        <w:rPr>
          <w:rFonts w:hint="eastAsia" w:ascii="宋体" w:hAnsi="宋体"/>
          <w:bCs/>
          <w:sz w:val="24"/>
          <w:szCs w:val="24"/>
          <w:u w:val="single"/>
          <w:lang w:val="en-US" w:eastAsia="zh-CN"/>
        </w:rPr>
        <w:t xml:space="preserve">    </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sz w:val="24"/>
          <w:szCs w:val="24"/>
        </w:rPr>
        <w:t xml:space="preserve">：</w:t>
      </w:r>
      <w:r/>
    </w:p>
    <w:p>
      <w:pPr>
        <w:ind w:left="239" w:firstLine="307"/>
        <w:spacing w:line="500" w:lineRule="exact"/>
        <w:rPr>
          <w:rFonts w:hint="eastAsia"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lang w:val="en-US" w:eastAsia="zh-CN"/>
        </w:rPr>
        <w:t xml:space="preserve">     </w:t>
      </w:r>
      <w:r>
        <w:rPr>
          <w:rFonts w:ascii="宋体" w:hAnsi="宋体"/>
          <w:bCs/>
          <w:sz w:val="24"/>
          <w:szCs w:val="24"/>
          <w:u w:val="single"/>
        </w:rPr>
        <w:t xml:space="preserve">（标的名称） </w:t>
      </w:r>
      <w:r>
        <w:rPr>
          <w:rFonts w:ascii="宋体" w:hAnsi="宋体"/>
          <w:bCs/>
          <w:sz w:val="24"/>
          <w:szCs w:val="24"/>
        </w:rPr>
        <w:t xml:space="preserve">，属于</w:t>
      </w:r>
      <w:r>
        <w:rPr>
          <w:rFonts w:hint="eastAsia" w:ascii="宋体" w:hAnsi="宋体"/>
          <w:bCs/>
          <w:sz w:val="24"/>
          <w:szCs w:val="24"/>
          <w:lang w:val="en-US" w:eastAsia="zh-CN"/>
        </w:rPr>
        <w:t xml:space="preserve"> </w:t>
      </w:r>
      <w:r>
        <w:rPr>
          <w:rFonts w:hint="eastAsia" w:ascii="宋体" w:hAnsi="宋体"/>
          <w:bCs/>
          <w:sz w:val="24"/>
          <w:szCs w:val="24"/>
          <w:u w:val="single"/>
          <w:lang w:val="en-US" w:eastAsia="zh-CN"/>
        </w:rPr>
        <w:t xml:space="preserve">   </w:t>
      </w:r>
      <w:r>
        <w:rPr>
          <w:rFonts w:ascii="宋体" w:hAnsi="宋体"/>
          <w:bCs/>
          <w:sz w:val="24"/>
          <w:szCs w:val="24"/>
          <w:u w:val="single"/>
        </w:rPr>
        <w:t xml:space="preserve">（招标文件中明确的所属行业）</w:t>
      </w:r>
      <w:r>
        <w:rPr>
          <w:rFonts w:ascii="宋体" w:hAnsi="宋体"/>
          <w:bCs/>
          <w:sz w:val="24"/>
          <w:szCs w:val="24"/>
        </w:rPr>
        <w:t xml:space="preserve">； 承建（承接）企业为</w:t>
      </w:r>
      <w:r>
        <w:rPr>
          <w:rFonts w:hint="eastAsia" w:ascii="宋体" w:hAnsi="宋体"/>
          <w:bCs/>
          <w:sz w:val="24"/>
          <w:szCs w:val="24"/>
          <w:u w:val="single"/>
          <w:lang w:val="en-US" w:eastAsia="zh-CN"/>
        </w:rPr>
        <w:t xml:space="preserve">     </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lang w:val="en-US" w:eastAsia="zh-CN"/>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hint="eastAsia" w:ascii="宋体" w:hAnsi="宋体"/>
          <w:bCs/>
          <w:sz w:val="24"/>
          <w:szCs w:val="24"/>
          <w:u w:val="single"/>
          <w:lang w:val="en-US" w:eastAsia="zh-CN"/>
        </w:rPr>
        <w:t xml:space="preserve">      </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50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500" w:lineRule="exact"/>
        <w:rPr>
          <w:rFonts w:hint="eastAsia" w:ascii="宋体" w:hAnsi="宋体"/>
          <w:bCs/>
          <w:sz w:val="24"/>
          <w:szCs w:val="24"/>
        </w:rPr>
      </w:pPr>
      <w:r>
        <w:rPr>
          <w:rFonts w:ascii="宋体" w:hAnsi="宋体"/>
          <w:bCs/>
          <w:sz w:val="24"/>
          <w:szCs w:val="24"/>
        </w:rPr>
        <w:t xml:space="preserve">……</w:t>
      </w:r>
      <w:r/>
    </w:p>
    <w:p>
      <w:pPr>
        <w:ind w:firstLine="480"/>
        <w:spacing w:line="500" w:lineRule="exact"/>
        <w:rPr>
          <w:rFonts w:hint="eastAsia"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sz w:val="24"/>
          <w:szCs w:val="24"/>
        </w:rPr>
        <w:t xml:space="preserve">。</w:t>
      </w:r>
      <w:r/>
    </w:p>
    <w:p>
      <w:pPr>
        <w:spacing w:line="500" w:lineRule="exact"/>
        <w:rPr>
          <w:rFonts w:hint="eastAsia" w:ascii="宋体" w:hAnsi="宋体"/>
          <w:bCs/>
          <w:sz w:val="24"/>
          <w:szCs w:val="24"/>
        </w:rPr>
      </w:pPr>
      <w:r>
        <w:rPr>
          <w:rFonts w:hint="eastAsia" w:ascii="宋体" w:hAnsi="宋体"/>
          <w:bCs/>
          <w:sz w:val="24"/>
          <w:szCs w:val="24"/>
        </w:rPr>
      </w:r>
      <w:r/>
    </w:p>
    <w:p>
      <w:pPr>
        <w:ind w:firstLine="4800"/>
        <w:spacing w:line="500" w:lineRule="exact"/>
        <w:rPr>
          <w:rFonts w:hint="eastAsia" w:ascii="宋体" w:hAnsi="宋体"/>
          <w:bCs/>
          <w:sz w:val="24"/>
          <w:szCs w:val="24"/>
        </w:rPr>
      </w:pPr>
      <w:r>
        <w:rPr>
          <w:rFonts w:hint="eastAsia" w:ascii="宋体" w:hAnsi="宋体"/>
          <w:bCs/>
          <w:sz w:val="24"/>
          <w:szCs w:val="24"/>
        </w:rPr>
        <w:t xml:space="preserve">企业名称（盖章）：</w:t>
      </w:r>
      <w:r/>
    </w:p>
    <w:p>
      <w:pPr>
        <w:ind w:firstLine="4800"/>
        <w:spacing w:line="500" w:lineRule="exact"/>
        <w:rPr>
          <w:rFonts w:hint="eastAsia" w:ascii="宋体" w:hAnsi="宋体"/>
          <w:bCs/>
          <w:sz w:val="24"/>
          <w:szCs w:val="24"/>
        </w:rPr>
      </w:pPr>
      <w:r>
        <w:rPr>
          <w:rFonts w:hint="eastAsia" w:ascii="宋体" w:hAnsi="宋体"/>
          <w:bCs/>
          <w:sz w:val="24"/>
          <w:szCs w:val="24"/>
        </w:rPr>
      </w:r>
      <w:r/>
    </w:p>
    <w:p>
      <w:pPr>
        <w:ind w:firstLine="4800"/>
        <w:spacing w:line="500" w:lineRule="exact"/>
        <w:rPr>
          <w:rFonts w:hint="eastAsia" w:ascii="宋体" w:hAnsi="宋体"/>
          <w:bCs/>
          <w:sz w:val="24"/>
          <w:szCs w:val="24"/>
        </w:rPr>
      </w:pPr>
      <w:r>
        <w:rPr>
          <w:rFonts w:hint="eastAsia" w:ascii="宋体" w:hAnsi="宋体"/>
          <w:bCs/>
          <w:sz w:val="24"/>
          <w:szCs w:val="24"/>
        </w:rPr>
        <w:t xml:space="preserve">日　　　　　　期：</w:t>
      </w:r>
      <w:r/>
    </w:p>
    <w:p>
      <w:pPr>
        <w:spacing w:line="500" w:lineRule="exact"/>
      </w:pPr>
      <w:r/>
      <w:r/>
    </w:p>
    <w:p>
      <w:pPr>
        <w:ind w:firstLine="480"/>
        <w:spacing w:line="500" w:lineRule="exact"/>
        <w:rPr>
          <w:rFonts w:hint="eastAsia" w:ascii="宋体" w:hAnsi="宋体"/>
          <w:bCs/>
          <w:sz w:val="24"/>
          <w:szCs w:val="24"/>
        </w:rPr>
      </w:pPr>
      <w:r>
        <w:rPr>
          <w:rFonts w:hint="eastAsia" w:ascii="宋体" w:hAnsi="宋体"/>
          <w:bCs/>
          <w:sz w:val="24"/>
          <w:szCs w:val="24"/>
        </w:rPr>
        <w:t xml:space="preserve">注：1.从业人员、营业收入、资产总额填报上一年度数据，无上一年度数据的新成立企业可不填报。</w:t>
      </w:r>
      <w:r/>
    </w:p>
    <w:p>
      <w:pPr>
        <w:ind w:firstLine="480"/>
        <w:spacing w:line="500" w:lineRule="exact"/>
        <w:rPr>
          <w:rFonts w:hint="eastAsia" w:ascii="宋体" w:hAnsi="宋体"/>
          <w:bCs/>
          <w:sz w:val="24"/>
          <w:szCs w:val="24"/>
        </w:rPr>
      </w:pPr>
      <w:r>
        <w:rPr>
          <w:rFonts w:hint="eastAsia" w:ascii="宋体" w:hAnsi="宋体"/>
          <w:bCs/>
          <w:sz w:val="24"/>
          <w:szCs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rPr>
          <w:rFonts w:hint="eastAsia" w:ascii="宋体" w:hAnsi="宋体"/>
          <w:bCs/>
          <w:sz w:val="24"/>
          <w:szCs w:val="24"/>
        </w:rPr>
        <w:t xml:space="preserve">（十二）（投标供应商）残疾人福利性单位声明函（格式）：</w:t>
      </w:r>
      <w:bookmarkEnd w:id="183"/>
      <w:r/>
      <w:bookmarkEnd w:id="184"/>
      <w:r/>
      <w:bookmarkEnd w:id="185"/>
      <w:r/>
      <w:bookmarkEnd w:id="186"/>
      <w:r/>
      <w:bookmarkEnd w:id="187"/>
      <w:r/>
      <w:r/>
    </w:p>
    <w:p>
      <w:pPr>
        <w:spacing w:line="588" w:lineRule="exact"/>
        <w:rPr>
          <w:rFonts w:ascii="仿宋_GB2312" w:hAnsi="Calibri" w:eastAsia="仿宋_GB2312"/>
          <w:b/>
          <w:spacing w:val="6"/>
          <w:sz w:val="30"/>
          <w:szCs w:val="30"/>
        </w:rPr>
      </w:pPr>
      <w:r>
        <w:rPr>
          <w:rFonts w:ascii="仿宋_GB2312" w:hAnsi="Calibri" w:eastAsia="仿宋_GB2312"/>
          <w:b/>
          <w:spacing w:val="6"/>
          <w:sz w:val="30"/>
          <w:szCs w:val="30"/>
        </w:rPr>
      </w:r>
      <w:r/>
    </w:p>
    <w:p>
      <w:pPr>
        <w:jc w:val="center"/>
        <w:rPr>
          <w:rFonts w:ascii="黑体" w:hAnsi="Calibri" w:eastAsia="黑体"/>
          <w:bCs/>
          <w:sz w:val="28"/>
          <w:szCs w:val="28"/>
        </w:rPr>
      </w:pPr>
      <w:r>
        <w:rPr>
          <w:rFonts w:hint="eastAsia" w:ascii="黑体" w:hAnsi="Calibri" w:eastAsia="黑体"/>
          <w:bCs/>
          <w:sz w:val="28"/>
          <w:szCs w:val="28"/>
        </w:rPr>
        <w:t xml:space="preserve">残疾人福利性单位声明函</w:t>
      </w:r>
      <w:r/>
    </w:p>
    <w:p>
      <w:pPr>
        <w:jc w:val="center"/>
        <w:rPr>
          <w:rFonts w:ascii="黑体" w:hAnsi="Calibri" w:eastAsia="黑体"/>
          <w:bCs/>
          <w:sz w:val="28"/>
          <w:szCs w:val="28"/>
        </w:rPr>
      </w:pPr>
      <w:r>
        <w:rPr>
          <w:rFonts w:ascii="黑体" w:hAnsi="Calibri" w:eastAsia="黑体"/>
          <w:bCs/>
          <w:sz w:val="28"/>
          <w:szCs w:val="28"/>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r/>
    </w:p>
    <w:p>
      <w:pPr>
        <w:ind w:firstLine="480"/>
        <w:spacing w:line="580" w:lineRule="exact"/>
        <w:rPr>
          <w:rFonts w:hint="eastAsia" w:ascii="宋体" w:hAnsi="宋体"/>
          <w:bCs/>
          <w:sz w:val="24"/>
          <w:szCs w:val="24"/>
        </w:rPr>
      </w:pPr>
      <w:r/>
      <w:bookmarkStart w:id="188" w:name="_Hlk62691704"/>
      <w:r>
        <w:rPr>
          <w:rFonts w:hint="eastAsia" w:ascii="宋体" w:hAnsi="宋体"/>
          <w:bCs/>
          <w:sz w:val="24"/>
          <w:szCs w:val="24"/>
        </w:rPr>
        <w:t xml:space="preserve">（备注：1.供应商如不提供此声明函，价格将不做相应扣除。</w:t>
      </w:r>
      <w:r>
        <w:rPr>
          <w:rFonts w:ascii="宋体" w:hAnsi="宋体"/>
          <w:bCs/>
          <w:sz w:val="24"/>
          <w:szCs w:val="24"/>
        </w:rPr>
        <w:t xml:space="preserve">2.</w:t>
      </w:r>
      <w:r>
        <w:rPr>
          <w:rFonts w:hint="eastAsia" w:ascii="宋体" w:hAnsi="宋体"/>
          <w:bCs/>
          <w:sz w:val="24"/>
          <w:szCs w:val="24"/>
        </w:rPr>
        <w:t xml:space="preserve">中标供应商为残疾人福利单位的，此声明函将随中标结果同时公告，接受社会监督）</w:t>
      </w:r>
      <w:bookmarkEnd w:id="188"/>
      <w:r/>
      <w:r/>
    </w:p>
    <w:p>
      <w:pPr>
        <w:ind w:firstLine="480"/>
        <w:spacing w:line="580" w:lineRule="exact"/>
        <w:rPr>
          <w:rFonts w:hint="eastAsia" w:ascii="宋体" w:hAnsi="宋体"/>
          <w:bCs/>
          <w:sz w:val="24"/>
          <w:szCs w:val="24"/>
        </w:rPr>
      </w:pPr>
      <w:r>
        <w:rPr>
          <w:rFonts w:hint="eastAsia" w:ascii="宋体" w:hAnsi="宋体"/>
          <w:bCs/>
          <w:sz w:val="24"/>
          <w:szCs w:val="24"/>
        </w:rPr>
      </w:r>
      <w:r/>
    </w:p>
    <w:p>
      <w:pPr>
        <w:spacing w:line="360" w:lineRule="auto"/>
        <w:rPr>
          <w:rFonts w:ascii="宋体" w:hAnsi="Calibri"/>
          <w:sz w:val="24"/>
          <w:szCs w:val="24"/>
        </w:rPr>
      </w:pPr>
      <w:r>
        <w:rPr>
          <w:rFonts w:ascii="宋体" w:hAnsi="Calibri"/>
          <w:sz w:val="24"/>
          <w:szCs w:val="24"/>
        </w:rPr>
      </w:r>
      <w:r/>
    </w:p>
    <w:p>
      <w:pPr>
        <w:jc w:val="left"/>
        <w:widowControl/>
        <w:rPr>
          <w:rFonts w:hint="eastAsia" w:ascii="宋体" w:hAnsi="宋体"/>
          <w:bCs/>
          <w:sz w:val="24"/>
          <w:szCs w:val="24"/>
        </w:rPr>
      </w:pPr>
      <w:r/>
      <w:bookmarkStart w:id="189" w:name="_Toc36830604"/>
      <w:r>
        <w:rPr>
          <w:rFonts w:ascii="宋体" w:hAnsi="宋体"/>
          <w:bCs/>
          <w:sz w:val="24"/>
          <w:szCs w:val="24"/>
        </w:rPr>
        <w:br w:type="page" w:clear="all"/>
      </w:r>
      <w:r/>
    </w:p>
    <w:p>
      <w:pPr>
        <w:jc w:val="left"/>
        <w:pageBreakBefore/>
        <w:rPr>
          <w:rFonts w:hint="eastAsia" w:ascii="宋体" w:hAnsi="宋体"/>
          <w:bCs/>
          <w:sz w:val="24"/>
          <w:szCs w:val="24"/>
        </w:rPr>
        <w:outlineLvl w:val="0"/>
      </w:pPr>
      <w:r/>
      <w:bookmarkStart w:id="190" w:name="_Toc98277389"/>
      <w:r/>
      <w:bookmarkStart w:id="191" w:name="_Toc116946368"/>
      <w:r>
        <w:rPr>
          <w:rFonts w:hint="eastAsia" w:ascii="宋体" w:hAnsi="宋体"/>
          <w:bCs/>
          <w:sz w:val="24"/>
          <w:szCs w:val="24"/>
        </w:rPr>
        <w:t xml:space="preserve">（十三）（投标供应商）投标单位情况表（格式）</w:t>
      </w:r>
      <w:bookmarkEnd w:id="189"/>
      <w:r/>
      <w:bookmarkEnd w:id="190"/>
      <w:r/>
      <w:bookmarkEnd w:id="191"/>
      <w:r/>
      <w:r/>
    </w:p>
    <w:p>
      <w:pPr>
        <w:pStyle w:val="786"/>
        <w:ind w:firstLine="0"/>
        <w:jc w:val="center"/>
        <w:rPr>
          <w:rFonts w:ascii="宋体"/>
          <w:b/>
          <w:szCs w:val="21"/>
        </w:rPr>
      </w:pPr>
      <w:r>
        <w:rPr>
          <w:rFonts w:hint="eastAsia" w:ascii="宋体" w:hAnsi="宋体"/>
          <w:b/>
          <w:szCs w:val="21"/>
        </w:rPr>
        <w:t xml:space="preserve">投标单位情况表</w:t>
      </w:r>
      <w:r/>
    </w:p>
    <w:p>
      <w:pPr>
        <w:ind w:firstLine="420"/>
        <w:jc w:val="left"/>
        <w:rPr>
          <w:rFonts w:ascii="宋体"/>
          <w:szCs w:val="21"/>
        </w:rPr>
      </w:pPr>
      <w:r>
        <w:rPr>
          <w:rFonts w:hint="eastAsia" w:ascii="宋体" w:hAnsi="宋体"/>
          <w:szCs w:val="21"/>
        </w:rPr>
        <w:t xml:space="preserve">单位名称：（公章）</w:t>
      </w:r>
      <w:r/>
    </w:p>
    <w:p>
      <w:pPr>
        <w:ind w:firstLine="420"/>
        <w:jc w:val="center"/>
        <w:rPr>
          <w:rFonts w:ascii="宋体"/>
        </w:rPr>
      </w:pPr>
      <w:r>
        <w:rPr>
          <w:rFonts w:ascii="宋体"/>
        </w:rPr>
      </w:r>
      <w:r/>
    </w:p>
    <w:tbl>
      <w:tblPr>
        <w:tblStyle w:val="837"/>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2"/>
        <w:gridCol w:w="1056"/>
        <w:gridCol w:w="865"/>
        <w:gridCol w:w="1179"/>
        <w:gridCol w:w="1818"/>
        <w:gridCol w:w="1695"/>
      </w:tblGrid>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Times New Roman"/>
                <w:sz w:val="22"/>
                <w:szCs w:val="21"/>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Times New Roman"/>
                <w:sz w:val="22"/>
                <w:szCs w:val="21"/>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Times New Roman"/>
                <w:sz w:val="22"/>
                <w:szCs w:val="21"/>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Times New Roman"/>
                <w:sz w:val="22"/>
                <w:szCs w:val="21"/>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Times New Roman"/>
                <w:sz w:val="22"/>
                <w:szCs w:val="21"/>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Times New Roman"/>
                <w:sz w:val="22"/>
                <w:szCs w:val="21"/>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联系方式</w:t>
            </w:r>
            <w:r/>
          </w:p>
          <w:p>
            <w:pPr>
              <w:ind w:left="0" w:right="0"/>
              <w:jc w:val="center"/>
              <w:keepLines w:val="0"/>
              <w:keepNext w:val="0"/>
              <w:spacing w:before="0" w:beforeAutospacing="0" w:after="0" w:afterAutospacing="0"/>
              <w:rPr>
                <w:rFonts w:hint="default"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缴纳社会</w:t>
            </w:r>
            <w:r/>
          </w:p>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jc w:val="left"/>
        <w:rPr>
          <w:rFonts w:ascii="宋体"/>
        </w:rPr>
      </w:pPr>
      <w:r>
        <w:rPr>
          <w:rFonts w:ascii="宋体"/>
        </w:rPr>
      </w:r>
      <w:r/>
    </w:p>
    <w:p>
      <w:pPr>
        <w:jc w:val="left"/>
        <w:rPr>
          <w:rFonts w:ascii="宋体"/>
        </w:rPr>
      </w:pPr>
      <w:r>
        <w:rPr>
          <w:rFonts w:ascii="宋体"/>
        </w:rPr>
      </w:r>
      <w:r/>
    </w:p>
    <w:p>
      <w:pPr>
        <w:pStyle w:val="786"/>
        <w:ind w:firstLine="0"/>
        <w:jc w:val="left"/>
        <w:rPr>
          <w:rFonts w:hint="eastAsia" w:ascii="宋体" w:hAnsi="宋体"/>
          <w:sz w:val="28"/>
          <w:szCs w:val="21"/>
        </w:rPr>
      </w:pPr>
      <w:r>
        <w:rPr>
          <w:sz w:val="24"/>
        </w:rPr>
        <w:br w:type="page" w:clear="all"/>
      </w:r>
      <w:r/>
    </w:p>
    <w:p>
      <w:pPr>
        <w:pStyle w:val="786"/>
        <w:ind w:firstLine="0"/>
        <w:jc w:val="left"/>
        <w:rPr>
          <w:rFonts w:hint="eastAsia" w:ascii="宋体" w:hAnsi="宋体"/>
          <w:bCs/>
          <w:sz w:val="24"/>
          <w:szCs w:val="24"/>
        </w:rPr>
      </w:pPr>
      <w:r>
        <w:rPr>
          <w:rFonts w:hint="eastAsia" w:ascii="宋体" w:hAnsi="宋体"/>
          <w:bCs/>
          <w:sz w:val="24"/>
          <w:szCs w:val="24"/>
        </w:rPr>
        <w:t xml:space="preserve">（十四）政府采购履约担保函（格式）                                                            </w:t>
      </w:r>
      <w:r/>
    </w:p>
    <w:p>
      <w:pPr>
        <w:spacing w:line="360" w:lineRule="auto"/>
        <w:rPr>
          <w:rFonts w:hint="eastAsia" w:ascii="宋体" w:hAnsi="宋体" w:cs="宋体"/>
          <w:sz w:val="24"/>
        </w:rPr>
      </w:pPr>
      <w:r>
        <w:rPr>
          <w:rFonts w:hint="eastAsia" w:ascii="宋体" w:hAnsi="宋体" w:cs="宋体"/>
          <w:sz w:val="24"/>
        </w:rPr>
        <w:t xml:space="preserve"> 编号：</w:t>
      </w:r>
      <w:r/>
    </w:p>
    <w:p>
      <w:pPr>
        <w:jc w:val="center"/>
        <w:spacing w:line="360" w:lineRule="auto"/>
        <w:rPr>
          <w:rFonts w:hint="eastAsia" w:ascii="宋体" w:hAnsi="宋体" w:cs="宋体"/>
          <w:b/>
          <w:sz w:val="28"/>
          <w:szCs w:val="21"/>
        </w:rPr>
      </w:pPr>
      <w:r>
        <w:rPr>
          <w:rFonts w:hint="eastAsia" w:ascii="宋体" w:hAnsi="宋体" w:cs="宋体"/>
          <w:b/>
          <w:sz w:val="28"/>
          <w:szCs w:val="21"/>
        </w:rPr>
        <w:t xml:space="preserve">政府采购履约担保函</w:t>
      </w:r>
      <w:r/>
    </w:p>
    <w:p>
      <w:pPr>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（采购人）：</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鉴于你方与</w:t>
      </w:r>
      <w:r>
        <w:rPr>
          <w:rFonts w:hint="eastAsia" w:ascii="宋体" w:hAnsi="宋体" w:cs="宋体"/>
          <w:sz w:val="24"/>
          <w:u w:val="single"/>
        </w:rPr>
        <w:t xml:space="preserve">                    </w:t>
      </w:r>
      <w:r>
        <w:rPr>
          <w:rFonts w:hint="eastAsia" w:ascii="宋体" w:hAnsi="宋体" w:cs="宋体"/>
          <w:sz w:val="24"/>
        </w:rPr>
        <w:t xml:space="preserve">（以下简称供应商）于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t xml:space="preserve">签订</w:t>
      </w:r>
      <w:r>
        <w:rPr>
          <w:rFonts w:hint="eastAsia" w:ascii="宋体" w:hAnsi="宋体" w:cs="宋体"/>
          <w:sz w:val="24"/>
        </w:rPr>
        <w:t xml:space="preserve">编号为   的</w:t>
      </w:r>
      <w:r>
        <w:rPr>
          <w:rFonts w:hint="eastAsia" w:ascii="宋体" w:hAnsi="宋体" w:cs="宋体"/>
          <w:sz w:val="24"/>
          <w:lang w:eastAsia="zh-CN"/>
        </w:rPr>
        <w:t xml:space="preserve">《           政府采购合同》（以下简称“主合同”）</w:t>
      </w:r>
      <w:r>
        <w:rPr>
          <w:rFonts w:hint="eastAsia" w:ascii="宋体" w:hAnsi="宋体" w:cs="宋体"/>
          <w:sz w:val="24"/>
        </w:rPr>
        <w:t xml:space="preserve">，且依据该合同的约定，供应商应在</w:t>
      </w:r>
      <w:r>
        <w:rPr>
          <w:rFonts w:hint="eastAsia" w:ascii="宋体" w:hAnsi="宋体" w:cs="宋体"/>
          <w:sz w:val="24"/>
          <w:u w:val="single"/>
        </w:rPr>
        <w:t xml:space="preserve">    </w:t>
      </w:r>
      <w:r>
        <w:rPr>
          <w:rFonts w:hint="eastAsia" w:ascii="宋体" w:hAnsi="宋体" w:cs="宋体"/>
          <w:sz w:val="24"/>
        </w:rPr>
        <w:t xml:space="preserve">年</w:t>
      </w:r>
      <w:r/>
    </w:p>
    <w:p>
      <w:pPr>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sz w:val="24"/>
        </w:rPr>
      </w:pPr>
      <w:r>
        <w:rPr>
          <w:rFonts w:hint="eastAsia" w:ascii="宋体" w:hAnsi="宋体" w:cs="宋体"/>
          <w:sz w:val="24"/>
        </w:rPr>
        <w:t xml:space="preserve">一、保证责任的情形及保证金额</w:t>
      </w:r>
      <w:r/>
    </w:p>
    <w:p>
      <w:pPr>
        <w:ind w:firstLine="480"/>
        <w:spacing w:line="360" w:lineRule="auto"/>
        <w:rPr>
          <w:rFonts w:hint="eastAsia" w:ascii="宋体" w:hAnsi="宋体" w:cs="宋体"/>
          <w:sz w:val="24"/>
        </w:rPr>
      </w:pPr>
      <w:r>
        <w:rPr>
          <w:rFonts w:hint="eastAsia" w:ascii="宋体" w:hAnsi="宋体" w:cs="宋体"/>
          <w:sz w:val="24"/>
        </w:rPr>
        <w:t xml:space="preserve">（一）在供应商出现下列情形之一时，我方承担保证责任：</w:t>
      </w:r>
      <w:r/>
    </w:p>
    <w:p>
      <w:pPr>
        <w:ind w:firstLine="480"/>
        <w:spacing w:line="360" w:lineRule="auto"/>
        <w:rPr>
          <w:rFonts w:hint="eastAsia"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将中标项目转让给他人，或者在投标文件中未说明，且未经采购招标机构同意，将中标项目分包给他人的；</w:t>
      </w:r>
      <w:r/>
    </w:p>
    <w:p>
      <w:pPr>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lang w:eastAsia="zh-CN"/>
        </w:rPr>
        <w:t xml:space="preserve">2.</w:t>
      </w:r>
      <w:r>
        <w:rPr>
          <w:rFonts w:hint="eastAsia" w:ascii="宋体" w:hAnsi="宋体" w:cs="宋体"/>
          <w:sz w:val="24"/>
        </w:rPr>
        <w:t xml:space="preserve">主合同约定的应当缴纳履约保证金的情形</w:t>
      </w:r>
      <w:r>
        <w:rPr>
          <w:rFonts w:ascii="宋体" w:hAnsi="宋体" w:cs="宋体"/>
          <w:sz w:val="24"/>
        </w:rPr>
        <w:t xml:space="preserve">：</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（1）未按主合同约定的质量、数量和期限供应货物/提供服务/完成工程的；</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w:t>
      </w:r>
      <w:r>
        <w:rPr>
          <w:rFonts w:hint="eastAsia" w:ascii="宋体" w:hAnsi="宋体" w:cs="宋体"/>
          <w:sz w:val="24"/>
          <w:u w:val="single"/>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（二）我方的保证范围是主合同约定的合同价款总额的</w:t>
      </w:r>
      <w:r>
        <w:rPr>
          <w:rFonts w:hint="eastAsia" w:ascii="宋体" w:hAnsi="宋体" w:cs="宋体"/>
          <w:sz w:val="24"/>
          <w:u w:val="single"/>
        </w:rPr>
        <w:t xml:space="preserve">        </w:t>
      </w:r>
      <w:r>
        <w:rPr>
          <w:rFonts w:hint="eastAsia" w:ascii="宋体" w:hAnsi="宋体" w:cs="宋体"/>
          <w:sz w:val="24"/>
        </w:rPr>
        <w:t xml:space="preserve">%数额为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），币种为</w:t>
      </w:r>
      <w:r>
        <w:rPr>
          <w:rFonts w:hint="eastAsia" w:ascii="宋体" w:hAnsi="宋体" w:cs="宋体"/>
          <w:sz w:val="24"/>
          <w:u w:val="single"/>
        </w:rPr>
        <w:t xml:space="preserve">        </w:t>
      </w:r>
      <w:r>
        <w:rPr>
          <w:rFonts w:hint="eastAsia" w:ascii="宋体" w:hAnsi="宋体" w:cs="宋体"/>
          <w:sz w:val="24"/>
        </w:rPr>
        <w:t xml:space="preserve">。（即主合同履约保证金金额）</w:t>
      </w:r>
      <w:r/>
    </w:p>
    <w:p>
      <w:pPr>
        <w:ind w:firstLine="480"/>
        <w:spacing w:line="360" w:lineRule="auto"/>
        <w:rPr>
          <w:rFonts w:hint="eastAsia" w:ascii="宋体" w:hAnsi="宋体" w:cs="宋体"/>
          <w:sz w:val="24"/>
        </w:rPr>
      </w:pPr>
      <w:r>
        <w:rPr>
          <w:rFonts w:hint="eastAsia" w:ascii="宋体" w:hAnsi="宋体" w:cs="宋体"/>
          <w:sz w:val="24"/>
        </w:rPr>
        <w:t xml:space="preserve">二、保证的方式及保证期间</w:t>
      </w:r>
      <w:r/>
    </w:p>
    <w:p>
      <w:pPr>
        <w:ind w:firstLine="480"/>
        <w:spacing w:line="360" w:lineRule="auto"/>
        <w:rPr>
          <w:rFonts w:hint="eastAsia" w:ascii="宋体" w:hAnsi="宋体" w:cs="宋体"/>
          <w:sz w:val="24"/>
        </w:rPr>
      </w:pPr>
      <w:r>
        <w:rPr>
          <w:rFonts w:hint="eastAsia" w:ascii="宋体" w:hAnsi="宋体" w:cs="宋体"/>
          <w:sz w:val="24"/>
        </w:rPr>
        <w:t xml:space="preserve">我方保证的方式为：连带责任保证。</w:t>
      </w:r>
      <w:r/>
    </w:p>
    <w:p>
      <w:pPr>
        <w:ind w:firstLine="480"/>
        <w:spacing w:line="360" w:lineRule="auto"/>
        <w:rPr>
          <w:rFonts w:hint="eastAsia" w:ascii="宋体" w:hAnsi="宋体" w:cs="宋体"/>
          <w:sz w:val="24"/>
        </w:rPr>
      </w:pPr>
      <w:r>
        <w:rPr>
          <w:rFonts w:hint="eastAsia" w:ascii="宋体" w:hAnsi="宋体" w:cs="宋体"/>
          <w:sz w:val="24"/>
        </w:rPr>
        <w:t xml:space="preserve">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 xml:space="preserve">日内。</w:t>
      </w:r>
      <w:r/>
    </w:p>
    <w:p>
      <w:pPr>
        <w:ind w:firstLine="480"/>
        <w:spacing w:line="360" w:lineRule="auto"/>
        <w:rPr>
          <w:rFonts w:hint="eastAsia" w:ascii="宋体" w:hAnsi="宋体" w:cs="宋体"/>
          <w:sz w:val="24"/>
        </w:rPr>
      </w:pPr>
      <w:r>
        <w:rPr>
          <w:rFonts w:hint="eastAsia" w:ascii="宋体" w:hAnsi="宋体" w:cs="宋体"/>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sz w:val="24"/>
        </w:rPr>
      </w:pPr>
      <w:r>
        <w:rPr>
          <w:rFonts w:hint="eastAsia" w:ascii="宋体" w:hAnsi="宋体" w:cs="宋体"/>
          <w:sz w:val="24"/>
        </w:rPr>
        <w:t xml:space="preserve">三、承担保证责任的程序</w:t>
      </w:r>
      <w:r/>
    </w:p>
    <w:p>
      <w:pPr>
        <w:ind w:firstLine="480"/>
        <w:spacing w:line="360" w:lineRule="auto"/>
        <w:rPr>
          <w:rFonts w:hint="eastAsia"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sz w:val="24"/>
        </w:rPr>
      </w:pPr>
      <w:r>
        <w:rPr>
          <w:rFonts w:hint="eastAsia" w:ascii="宋体" w:hAnsi="宋体" w:cs="宋体"/>
          <w:sz w:val="24"/>
        </w:rPr>
        <w:t xml:space="preserve">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 我方收到你方的书面索赔通知及相应证明材料，在</w:t>
      </w:r>
      <w:r>
        <w:rPr>
          <w:rFonts w:hint="eastAsia" w:ascii="宋体" w:hAnsi="宋体" w:cs="宋体"/>
          <w:sz w:val="24"/>
          <w:u w:val="single"/>
        </w:rPr>
        <w:t xml:space="preserve">     </w:t>
      </w:r>
      <w:r>
        <w:rPr>
          <w:rFonts w:hint="eastAsia" w:ascii="宋体" w:hAnsi="宋体" w:cs="宋体"/>
          <w:sz w:val="24"/>
        </w:rPr>
        <w:t xml:space="preserve">工作日内进行核定后按照本保函的承诺承担保证责任。</w:t>
      </w:r>
      <w:r/>
    </w:p>
    <w:p>
      <w:pPr>
        <w:ind w:firstLine="480"/>
        <w:spacing w:line="360" w:lineRule="auto"/>
        <w:rPr>
          <w:rFonts w:hint="eastAsia" w:ascii="宋体" w:hAnsi="宋体" w:cs="宋体"/>
          <w:sz w:val="24"/>
        </w:rPr>
      </w:pPr>
      <w:r>
        <w:rPr>
          <w:rFonts w:hint="eastAsia" w:ascii="宋体" w:hAnsi="宋体" w:cs="宋体"/>
          <w:sz w:val="24"/>
        </w:rPr>
        <w:t xml:space="preserve">四、保证责任的终止</w:t>
      </w:r>
      <w:r/>
    </w:p>
    <w:p>
      <w:pPr>
        <w:ind w:firstLine="480"/>
        <w:spacing w:line="360" w:lineRule="auto"/>
        <w:rPr>
          <w:rFonts w:hint="eastAsia"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480"/>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按照法律法规的规定或出现应终止我方保证责任</w:t>
      </w:r>
      <w:r>
        <w:rPr>
          <w:rFonts w:ascii="宋体" w:hAnsi="宋体" w:cs="宋体"/>
          <w:sz w:val="24"/>
        </w:rPr>
        <w:t xml:space="preserve">的其他情形</w:t>
      </w:r>
      <w:r>
        <w:rPr>
          <w:rFonts w:hint="eastAsia" w:ascii="宋体" w:hAnsi="宋体" w:cs="宋体"/>
          <w:sz w:val="24"/>
        </w:rPr>
        <w:t xml:space="preserve">的，我方在本保函项下的保证责任亦终止。</w:t>
      </w:r>
      <w:r/>
    </w:p>
    <w:p>
      <w:pPr>
        <w:ind w:firstLine="480"/>
        <w:spacing w:line="360" w:lineRule="auto"/>
        <w:rPr>
          <w:rFonts w:hint="eastAsia" w:ascii="宋体" w:hAnsi="宋体" w:cs="宋体"/>
          <w:sz w:val="24"/>
        </w:rPr>
      </w:pPr>
      <w:r>
        <w:rPr>
          <w:rFonts w:hint="eastAsia" w:ascii="宋体" w:hAnsi="宋体" w:cs="宋体"/>
          <w:sz w:val="24"/>
          <w:lang w:eastAsia="zh-CN"/>
        </w:rPr>
        <w:t xml:space="preserve">4.</w:t>
      </w:r>
      <w:r>
        <w:rPr>
          <w:rFonts w:hint="eastAsia" w:ascii="宋体" w:hAnsi="宋体" w:cs="宋体"/>
          <w:sz w:val="24"/>
        </w:rPr>
        <w:t xml:space="preserve">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r/>
    </w:p>
    <w:p>
      <w:pPr>
        <w:ind w:firstLine="480"/>
        <w:spacing w:line="360" w:lineRule="auto"/>
        <w:rPr>
          <w:rFonts w:hint="eastAsia" w:ascii="宋体" w:hAnsi="宋体" w:cs="宋体"/>
          <w:sz w:val="24"/>
        </w:rPr>
      </w:pPr>
      <w:r>
        <w:rPr>
          <w:rFonts w:hint="eastAsia" w:ascii="宋体" w:hAnsi="宋体" w:cs="宋体"/>
          <w:sz w:val="24"/>
        </w:rPr>
        <w:t xml:space="preserve">五、免责条款</w:t>
      </w:r>
      <w:r/>
    </w:p>
    <w:p>
      <w:pPr>
        <w:ind w:firstLine="480"/>
        <w:spacing w:line="360" w:lineRule="auto"/>
        <w:rPr>
          <w:rFonts w:hint="eastAsia" w:ascii="宋体" w:hAnsi="宋体" w:cs="宋体"/>
          <w:sz w:val="24"/>
        </w:rPr>
      </w:pPr>
      <w:r>
        <w:rPr>
          <w:rFonts w:hint="eastAsia" w:ascii="宋体" w:hAnsi="宋体" w:cs="宋体"/>
          <w:sz w:val="24"/>
          <w:lang w:eastAsia="zh-CN"/>
        </w:rPr>
        <w:t xml:space="preserve">1.</w:t>
      </w:r>
      <w:r>
        <w:rPr>
          <w:rFonts w:hint="eastAsia" w:ascii="宋体" w:hAnsi="宋体" w:cs="宋体"/>
          <w:sz w:val="24"/>
        </w:rPr>
        <w:t xml:space="preserve">因你方违反主合同约定致使供应商不能履行义务的，我方不承担保证责任。</w:t>
      </w:r>
      <w:r/>
    </w:p>
    <w:p>
      <w:pPr>
        <w:ind w:firstLine="480"/>
        <w:spacing w:line="360" w:lineRule="auto"/>
        <w:rPr>
          <w:rFonts w:hint="eastAsia" w:ascii="宋体" w:hAnsi="宋体" w:cs="宋体"/>
          <w:sz w:val="24"/>
        </w:rPr>
      </w:pPr>
      <w:r>
        <w:rPr>
          <w:rFonts w:hint="eastAsia" w:ascii="宋体" w:hAnsi="宋体" w:cs="宋体"/>
          <w:sz w:val="24"/>
          <w:lang w:eastAsia="zh-CN"/>
        </w:rPr>
        <w:t xml:space="preserve">2.</w:t>
      </w:r>
      <w:r>
        <w:rPr>
          <w:rFonts w:hint="eastAsia" w:ascii="宋体" w:hAnsi="宋体" w:cs="宋体"/>
          <w:sz w:val="24"/>
        </w:rPr>
        <w:t xml:space="preserve">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sz w:val="24"/>
        </w:rPr>
      </w:pPr>
      <w:r>
        <w:rPr>
          <w:rFonts w:hint="eastAsia" w:ascii="宋体" w:hAnsi="宋体" w:cs="宋体"/>
          <w:sz w:val="24"/>
          <w:lang w:eastAsia="zh-CN"/>
        </w:rPr>
        <w:t xml:space="preserve">3.</w:t>
      </w:r>
      <w:r>
        <w:rPr>
          <w:rFonts w:hint="eastAsia" w:ascii="宋体" w:hAnsi="宋体" w:cs="宋体"/>
          <w:sz w:val="24"/>
        </w:rPr>
        <w:t xml:space="preserve">因不可抗力造成供应商不能履行供货义务的，我方不承担保证责任。</w:t>
      </w:r>
      <w:r/>
    </w:p>
    <w:p>
      <w:pPr>
        <w:ind w:firstLine="480"/>
        <w:spacing w:line="360" w:lineRule="auto"/>
        <w:rPr>
          <w:rFonts w:hint="eastAsia" w:ascii="宋体" w:hAnsi="宋体" w:cs="宋体"/>
          <w:sz w:val="24"/>
        </w:rPr>
      </w:pPr>
      <w:r>
        <w:rPr>
          <w:rFonts w:hint="eastAsia" w:ascii="宋体" w:hAnsi="宋体" w:cs="宋体"/>
          <w:sz w:val="24"/>
        </w:rPr>
        <w:t xml:space="preserve">六、争议的解决</w:t>
      </w:r>
      <w:r/>
    </w:p>
    <w:p>
      <w:pPr>
        <w:ind w:firstLine="480"/>
        <w:spacing w:line="360" w:lineRule="auto"/>
        <w:rPr>
          <w:rFonts w:hint="eastAsia" w:ascii="宋体" w:hAnsi="宋体" w:cs="宋体"/>
          <w:sz w:val="24"/>
        </w:rPr>
      </w:pPr>
      <w:r>
        <w:rPr>
          <w:rFonts w:hint="eastAsia" w:ascii="宋体" w:hAnsi="宋体" w:cs="宋体"/>
          <w:sz w:val="24"/>
        </w:rPr>
        <w:t xml:space="preserve">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 xml:space="preserve">法院。</w:t>
      </w:r>
      <w:r/>
    </w:p>
    <w:p>
      <w:pPr>
        <w:ind w:firstLine="480"/>
        <w:spacing w:line="360" w:lineRule="auto"/>
        <w:rPr>
          <w:rFonts w:hint="eastAsia" w:ascii="宋体" w:hAnsi="宋体" w:cs="宋体"/>
          <w:sz w:val="24"/>
        </w:rPr>
      </w:pPr>
      <w:r>
        <w:rPr>
          <w:rFonts w:hint="eastAsia" w:ascii="宋体" w:hAnsi="宋体" w:cs="宋体"/>
          <w:sz w:val="24"/>
        </w:rPr>
        <w:t xml:space="preserve">七、保函的生效</w:t>
      </w:r>
      <w:r/>
    </w:p>
    <w:p>
      <w:pPr>
        <w:ind w:firstLine="480"/>
        <w:spacing w:line="360" w:lineRule="auto"/>
        <w:rPr>
          <w:rFonts w:hint="eastAsia" w:ascii="宋体" w:hAnsi="宋体" w:cs="宋体"/>
          <w:sz w:val="24"/>
        </w:rPr>
      </w:pPr>
      <w:r>
        <w:rPr>
          <w:rFonts w:hint="eastAsia" w:ascii="宋体" w:hAnsi="宋体" w:cs="宋体"/>
          <w:sz w:val="24"/>
        </w:rPr>
        <w:t xml:space="preserve">本保函自我方加盖公章之日起生效。                                 </w:t>
      </w:r>
      <w:r/>
    </w:p>
    <w:p>
      <w:pPr>
        <w:ind w:firstLine="6960"/>
        <w:spacing w:line="360" w:lineRule="auto"/>
        <w:rPr>
          <w:rFonts w:hint="eastAsia" w:ascii="宋体" w:hAnsi="宋体" w:cs="宋体"/>
          <w:sz w:val="24"/>
        </w:rPr>
      </w:pPr>
      <w:r>
        <w:rPr>
          <w:rFonts w:hint="eastAsia" w:ascii="宋体" w:hAnsi="宋体" w:cs="宋体"/>
          <w:sz w:val="24"/>
        </w:rPr>
        <w:t xml:space="preserve">保证人：（公章）</w:t>
      </w:r>
      <w:r/>
    </w:p>
    <w:p>
      <w:pPr>
        <w:spacing w:line="360" w:lineRule="auto"/>
        <w:rPr>
          <w:rFonts w:hint="eastAsia" w:ascii="宋体" w:hAnsi="宋体" w:cs="宋体"/>
          <w:sz w:val="24"/>
        </w:rPr>
      </w:pPr>
      <w:r>
        <w:rPr>
          <w:rFonts w:hint="eastAsia" w:ascii="宋体" w:hAnsi="宋体" w:cs="宋体"/>
          <w:sz w:val="24"/>
        </w:rPr>
        <w:t xml:space="preserve">                   </w:t>
      </w:r>
      <w:r/>
    </w:p>
    <w:p>
      <w:pPr>
        <w:jc w:val="center"/>
        <w:rPr>
          <w:rFonts w:hint="eastAsia" w:ascii="宋体" w:hAnsi="宋体" w:cs="宋体"/>
          <w:sz w:val="24"/>
        </w:rPr>
      </w:pPr>
      <w:r>
        <w:rPr>
          <w:rFonts w:hint="eastAsia" w:ascii="宋体" w:hAnsi="宋体" w:cs="宋体"/>
          <w:sz w:val="24"/>
        </w:rPr>
        <w:t xml:space="preserve">                                                          年     月      日</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left"/>
        <w:widowControl/>
        <w:rPr>
          <w:rFonts w:hint="eastAsia" w:ascii="宋体" w:hAnsi="宋体"/>
          <w:bCs/>
          <w:sz w:val="24"/>
          <w:szCs w:val="24"/>
        </w:rPr>
      </w:pPr>
      <w:r>
        <w:rPr>
          <w:rFonts w:ascii="宋体" w:hAnsi="宋体"/>
          <w:bCs/>
          <w:sz w:val="24"/>
          <w:szCs w:val="24"/>
        </w:rPr>
        <w:br w:type="page" w:clear="all"/>
      </w:r>
      <w:r/>
    </w:p>
    <w:p>
      <w:pPr>
        <w:jc w:val="left"/>
        <w:spacing w:line="580" w:lineRule="exact"/>
        <w:rPr>
          <w:rFonts w:hint="eastAsia" w:ascii="宋体" w:hAnsi="宋体"/>
          <w:bCs/>
          <w:sz w:val="28"/>
          <w:szCs w:val="28"/>
        </w:rPr>
      </w:pPr>
      <w:r>
        <w:rPr>
          <w:rFonts w:hint="eastAsia" w:ascii="宋体" w:hAnsi="宋体"/>
          <w:bCs/>
          <w:sz w:val="28"/>
          <w:szCs w:val="28"/>
        </w:rPr>
        <w:t xml:space="preserve">（十</w:t>
      </w:r>
      <w:r>
        <w:rPr>
          <w:rFonts w:hint="eastAsia" w:ascii="宋体" w:hAnsi="宋体"/>
          <w:bCs/>
          <w:sz w:val="28"/>
          <w:szCs w:val="28"/>
          <w:lang w:val="en-US" w:eastAsia="zh-CN"/>
        </w:rPr>
        <w:t xml:space="preserve">五</w:t>
      </w:r>
      <w:r>
        <w:rPr>
          <w:rFonts w:hint="eastAsia" w:ascii="宋体" w:hAnsi="宋体"/>
          <w:bCs/>
          <w:sz w:val="28"/>
          <w:szCs w:val="28"/>
        </w:rPr>
        <w:t xml:space="preserve">）技术方案</w:t>
      </w:r>
      <w:r/>
    </w:p>
    <w:p>
      <w:pPr>
        <w:jc w:val="center"/>
        <w:spacing w:line="580" w:lineRule="exact"/>
        <w:rPr>
          <w:rFonts w:hint="eastAsia" w:ascii="宋体" w:hAnsi="宋体"/>
          <w:bCs/>
          <w:sz w:val="28"/>
          <w:szCs w:val="28"/>
        </w:rPr>
      </w:pPr>
      <w:r>
        <w:rPr>
          <w:rFonts w:hint="eastAsia" w:ascii="宋体" w:hAnsi="宋体"/>
          <w:bCs/>
          <w:sz w:val="28"/>
          <w:szCs w:val="28"/>
        </w:rPr>
        <w:t xml:space="preserve">目录</w:t>
      </w:r>
      <w:r/>
    </w:p>
    <w:p>
      <w:pPr>
        <w:ind w:firstLine="3158"/>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1.</w:t>
      </w:r>
      <w:r>
        <w:rPr>
          <w:rFonts w:hint="eastAsia" w:ascii="宋体" w:hAnsi="宋体"/>
          <w:bCs/>
          <w:color w:val="auto"/>
          <w:sz w:val="24"/>
          <w:szCs w:val="24"/>
        </w:rPr>
        <w:t xml:space="preserve">审核目标及具体措施</w:t>
      </w:r>
      <w:r/>
    </w:p>
    <w:p>
      <w:pPr>
        <w:ind w:firstLine="3158"/>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2.</w:t>
      </w:r>
      <w:r>
        <w:rPr>
          <w:rFonts w:hint="eastAsia" w:ascii="宋体" w:hAnsi="宋体"/>
          <w:bCs/>
          <w:color w:val="auto"/>
          <w:sz w:val="24"/>
          <w:szCs w:val="24"/>
        </w:rPr>
        <w:t xml:space="preserve">基本要求及审核重点</w:t>
      </w:r>
      <w:r/>
    </w:p>
    <w:p>
      <w:pPr>
        <w:ind w:firstLine="3158"/>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具体工作内容及方案</w:t>
      </w:r>
      <w:r/>
    </w:p>
    <w:p>
      <w:pPr>
        <w:ind w:firstLine="3158"/>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4.</w:t>
      </w:r>
      <w:r>
        <w:rPr>
          <w:rFonts w:hint="eastAsia" w:ascii="宋体" w:hAnsi="宋体"/>
          <w:bCs/>
          <w:color w:val="auto"/>
          <w:sz w:val="24"/>
          <w:szCs w:val="24"/>
        </w:rPr>
        <w:t xml:space="preserve">进度及质量保证措施</w:t>
      </w:r>
      <w:r/>
    </w:p>
    <w:p>
      <w:pPr>
        <w:ind w:firstLine="3158"/>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5.</w:t>
      </w:r>
      <w:r>
        <w:rPr>
          <w:rFonts w:hint="eastAsia" w:ascii="宋体" w:hAnsi="宋体"/>
          <w:bCs/>
          <w:color w:val="auto"/>
          <w:sz w:val="24"/>
          <w:szCs w:val="24"/>
        </w:rPr>
        <w:t xml:space="preserve">内部控制制度</w:t>
      </w:r>
      <w:r/>
    </w:p>
    <w:p>
      <w:pPr>
        <w:ind w:firstLine="3158"/>
        <w:spacing w:line="440" w:lineRule="exact"/>
        <w:rPr>
          <w:rFonts w:hint="eastAsia" w:ascii="宋体" w:hAnsi="宋体"/>
          <w:bCs/>
          <w:color w:val="auto"/>
          <w:sz w:val="24"/>
          <w:szCs w:val="24"/>
        </w:rPr>
      </w:pPr>
      <w:r>
        <w:rPr>
          <w:rFonts w:hint="eastAsia" w:ascii="宋体" w:hAnsi="宋体"/>
          <w:bCs/>
          <w:color w:val="auto"/>
          <w:sz w:val="24"/>
          <w:szCs w:val="24"/>
          <w:lang w:val="en-US" w:eastAsia="zh-CN"/>
        </w:rPr>
        <w:t xml:space="preserve">6.</w:t>
      </w:r>
      <w:r>
        <w:rPr>
          <w:rFonts w:hint="eastAsia" w:ascii="宋体" w:hAnsi="宋体"/>
          <w:bCs/>
          <w:color w:val="auto"/>
          <w:sz w:val="24"/>
          <w:szCs w:val="24"/>
        </w:rPr>
        <w:t xml:space="preserve">合理化建议或改进措施</w:t>
      </w:r>
      <w:r/>
    </w:p>
    <w:p>
      <w:pPr>
        <w:ind w:firstLine="3158"/>
        <w:spacing w:line="440" w:lineRule="exact"/>
        <w:rPr>
          <w:rFonts w:hint="eastAsia" w:ascii="宋体" w:hAnsi="宋体"/>
          <w:color w:val="auto"/>
          <w:sz w:val="24"/>
        </w:rPr>
      </w:pPr>
      <w:r>
        <w:rPr>
          <w:rFonts w:hint="eastAsia" w:ascii="宋体" w:hAnsi="宋体"/>
          <w:color w:val="auto"/>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2"/>
      <w:rPr>
        <w:rStyle w:val="840"/>
      </w:rPr>
      <w:framePr w:wrap="around" w:vAnchor="text" w:hAnchor="margin" w:xAlign="center" w:y="22"/>
    </w:pPr>
    <w:r>
      <w:fldChar w:fldCharType="begin"/>
    </w:r>
    <w:r>
      <w:rPr>
        <w:rStyle w:val="840"/>
      </w:rPr>
      <w:instrText xml:space="preserve">PAGE  </w:instrText>
    </w:r>
    <w:r>
      <w:fldChar w:fldCharType="separate"/>
    </w:r>
    <w:r>
      <w:rPr>
        <w:rStyle w:val="840"/>
      </w:rPr>
      <w:t xml:space="preserve">63</w:t>
    </w:r>
    <w:r>
      <w:fldChar w:fldCharType="end"/>
    </w:r>
    <w:r/>
  </w:p>
  <w:p>
    <w:pPr>
      <w:pStyle w:val="8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40"/>
      </w:rPr>
      <w:framePr w:wrap="around" w:vAnchor="text" w:hAnchor="margin" w:xAlign="center" w:y="1"/>
    </w:pPr>
    <w:r>
      <w:fldChar w:fldCharType="begin"/>
    </w:r>
    <w:r>
      <w:rPr>
        <w:rStyle w:val="840"/>
      </w:rPr>
      <w:instrText xml:space="preserve">PAGE  </w:instrText>
    </w:r>
    <w:r>
      <w:fldChar w:fldCharType="end"/>
    </w:r>
    <w:r/>
  </w:p>
  <w:p>
    <w:pPr>
      <w:pStyle w:val="8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2"/>
      <w:rPr>
        <w:rStyle w:val="840"/>
      </w:rPr>
      <w:framePr w:wrap="around" w:vAnchor="text" w:hAnchor="page" w:x="5866" w:y="67"/>
    </w:pPr>
    <w:r>
      <w:fldChar w:fldCharType="begin"/>
    </w:r>
    <w:r>
      <w:rPr>
        <w:rStyle w:val="840"/>
      </w:rPr>
      <w:instrText xml:space="preserve">PAGE  </w:instrText>
    </w:r>
    <w:r>
      <w:fldChar w:fldCharType="separate"/>
    </w:r>
    <w:r>
      <w:rPr>
        <w:rStyle w:val="840"/>
      </w:rPr>
      <w:t xml:space="preserve">1</w:t>
    </w:r>
    <w:r>
      <w:fldChar w:fldCharType="end"/>
    </w:r>
    <w:r/>
  </w:p>
  <w:p>
    <w:pPr>
      <w:pStyle w:val="8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432"/>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2">
    <w:multiLevelType w:val="hybridMultilevel"/>
    <w:lvl w:ilvl="0">
      <w:start w:val="1"/>
      <w:numFmt w:val="decimal"/>
      <w:pStyle w:val="1415"/>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1"/>
      <w:numFmt w:val="bullet"/>
      <w:pStyle w:val="1368"/>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nothing"/>
      <w:lvlText w:val="%1."/>
      <w:lvlJc w:val="left"/>
      <w:pPr>
        <w:ind w:left="900" w:hanging="420"/>
      </w:pPr>
      <w:rPr>
        <w:rFonts w:hint="default" w:ascii="宋体" w:hAnsi="宋体" w:eastAsia="宋体"/>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6">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35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0">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2">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3">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pStyle w:val="1379"/>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6">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num w:numId="1">
    <w:abstractNumId w:val="7"/>
  </w:num>
  <w:num w:numId="2">
    <w:abstractNumId w:val="4"/>
  </w:num>
  <w:num w:numId="3">
    <w:abstractNumId w:val="15"/>
  </w:num>
  <w:num w:numId="4">
    <w:abstractNumId w:val="2"/>
  </w:num>
  <w:num w:numId="5">
    <w:abstractNumId w:val="0"/>
  </w:num>
  <w:num w:numId="6">
    <w:abstractNumId w:val="6"/>
  </w:num>
  <w:num w:numId="7">
    <w:abstractNumId w:val="3"/>
  </w:num>
  <w:num w:numId="8">
    <w:abstractNumId w:val="9"/>
  </w:num>
  <w:num w:numId="9">
    <w:abstractNumId w:val="11"/>
  </w:num>
  <w:num w:numId="10">
    <w:abstractNumId w:val="1"/>
  </w:num>
  <w:num w:numId="11">
    <w:abstractNumId w:val="5"/>
  </w:num>
  <w:num w:numId="12">
    <w:abstractNumId w:val="8"/>
  </w:num>
  <w:num w:numId="13">
    <w:abstractNumId w:val="10"/>
  </w:num>
  <w:num w:numId="14">
    <w:abstractNumId w:val="16"/>
  </w:num>
  <w:num w:numId="15">
    <w:abstractNumId w:val="14"/>
  </w:num>
  <w:num w:numId="16">
    <w:abstractNumId w:val="1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71">
    <w:name w:val="Heading 1"/>
    <w:basedOn w:val="770"/>
    <w:next w:val="770"/>
    <w:link w:val="1012"/>
    <w:uiPriority w:val="0"/>
    <w:qFormat/>
    <w:pPr>
      <w:jc w:val="center"/>
      <w:keepNext/>
      <w:outlineLvl w:val="0"/>
    </w:pPr>
    <w:rPr>
      <w:rFonts w:ascii="楷体_GB2312" w:eastAsia="楷体_GB2312"/>
      <w:b/>
      <w:sz w:val="28"/>
    </w:rPr>
  </w:style>
  <w:style w:type="paragraph" w:styleId="772">
    <w:name w:val="Heading 2"/>
    <w:basedOn w:val="770"/>
    <w:next w:val="770"/>
    <w:link w:val="1013"/>
    <w:uiPriority w:val="0"/>
    <w:qFormat/>
    <w:pPr>
      <w:jc w:val="center"/>
      <w:keepNext/>
      <w:outlineLvl w:val="1"/>
    </w:pPr>
    <w:rPr>
      <w:rFonts w:ascii="楷体_GB2312" w:eastAsia="楷体_GB2312"/>
      <w:b/>
      <w:bCs/>
      <w:sz w:val="18"/>
    </w:rPr>
  </w:style>
  <w:style w:type="paragraph" w:styleId="773">
    <w:name w:val="Heading 3"/>
    <w:basedOn w:val="770"/>
    <w:next w:val="770"/>
    <w:link w:val="1014"/>
    <w:uiPriority w:val="0"/>
    <w:qFormat/>
    <w:pPr>
      <w:jc w:val="center"/>
      <w:keepNext/>
      <w:outlineLvl w:val="2"/>
    </w:pPr>
    <w:rPr>
      <w:rFonts w:eastAsia="楷体_GB2312"/>
      <w:b/>
      <w:bCs/>
      <w:sz w:val="15"/>
    </w:rPr>
  </w:style>
  <w:style w:type="paragraph" w:styleId="774">
    <w:name w:val="Heading 4"/>
    <w:basedOn w:val="770"/>
    <w:next w:val="770"/>
    <w:link w:val="1015"/>
    <w:uiPriority w:val="0"/>
    <w:qFormat/>
    <w:pPr>
      <w:jc w:val="center"/>
      <w:keepNext/>
      <w:outlineLvl w:val="3"/>
    </w:pPr>
    <w:rPr>
      <w:rFonts w:eastAsia="楷体_GB2312"/>
      <w:b/>
      <w:bCs/>
      <w:sz w:val="13"/>
    </w:rPr>
  </w:style>
  <w:style w:type="paragraph" w:styleId="775">
    <w:name w:val="Heading 5"/>
    <w:basedOn w:val="770"/>
    <w:next w:val="770"/>
    <w:link w:val="1016"/>
    <w:uiPriority w:val="0"/>
    <w:qFormat/>
    <w:pPr>
      <w:ind w:left="360" w:hanging="360"/>
      <w:keepNext/>
      <w:tabs>
        <w:tab w:val="left" w:pos="360" w:leader="none"/>
      </w:tabs>
      <w:outlineLvl w:val="4"/>
    </w:pPr>
    <w:rPr>
      <w:rFonts w:ascii="楷体_GB2312" w:eastAsia="楷体_GB2312"/>
      <w:bCs/>
      <w:sz w:val="28"/>
    </w:rPr>
  </w:style>
  <w:style w:type="paragraph" w:styleId="776">
    <w:name w:val="Heading 6"/>
    <w:basedOn w:val="770"/>
    <w:next w:val="770"/>
    <w:link w:val="1017"/>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77">
    <w:name w:val="Heading 7"/>
    <w:basedOn w:val="770"/>
    <w:next w:val="770"/>
    <w:link w:val="1018"/>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78">
    <w:name w:val="Heading 8"/>
    <w:basedOn w:val="770"/>
    <w:next w:val="770"/>
    <w:link w:val="1019"/>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79">
    <w:name w:val="Heading 9"/>
    <w:basedOn w:val="770"/>
    <w:next w:val="770"/>
    <w:link w:val="1020"/>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0" w:default="1">
    <w:name w:val="Default Paragraph Font"/>
    <w:uiPriority w:val="1"/>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List 3"/>
    <w:basedOn w:val="770"/>
    <w:uiPriority w:val="0"/>
    <w:qFormat/>
    <w:pPr>
      <w:ind w:left="100" w:hanging="200"/>
      <w:jc w:val="left"/>
      <w:widowControl/>
    </w:pPr>
    <w:rPr>
      <w:sz w:val="20"/>
    </w:rPr>
  </w:style>
  <w:style w:type="paragraph" w:styleId="783">
    <w:name w:val="toc 7"/>
    <w:basedOn w:val="770"/>
    <w:next w:val="770"/>
    <w:uiPriority w:val="39"/>
    <w:qFormat/>
    <w:pPr>
      <w:ind w:left="1200"/>
      <w:jc w:val="left"/>
      <w:widowControl/>
    </w:pPr>
    <w:rPr>
      <w:sz w:val="20"/>
      <w:szCs w:val="21"/>
    </w:rPr>
  </w:style>
  <w:style w:type="paragraph" w:styleId="784">
    <w:name w:val="index 8"/>
    <w:basedOn w:val="770"/>
    <w:next w:val="770"/>
    <w:uiPriority w:val="0"/>
    <w:qFormat/>
    <w:pPr>
      <w:ind w:left="2940"/>
    </w:pPr>
    <w:rPr>
      <w:rFonts w:eastAsia="楷体_GB2312"/>
      <w:sz w:val="26"/>
    </w:rPr>
  </w:style>
  <w:style w:type="paragraph" w:styleId="785">
    <w:name w:val="List Number"/>
    <w:basedOn w:val="770"/>
    <w:link w:val="1021"/>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86">
    <w:name w:val="Normal Indent"/>
    <w:basedOn w:val="770"/>
    <w:next w:val="770"/>
    <w:link w:val="1022"/>
    <w:uiPriority w:val="0"/>
    <w:qFormat/>
    <w:pPr>
      <w:ind w:firstLine="420"/>
    </w:pPr>
  </w:style>
  <w:style w:type="paragraph" w:styleId="787">
    <w:name w:val="Caption"/>
    <w:basedOn w:val="770"/>
    <w:next w:val="770"/>
    <w:uiPriority w:val="0"/>
    <w:qFormat/>
    <w:rPr>
      <w:rFonts w:ascii="Cambria" w:hAnsi="Cambria" w:eastAsia="黑体"/>
      <w:sz w:val="20"/>
    </w:rPr>
  </w:style>
  <w:style w:type="paragraph" w:styleId="788">
    <w:name w:val="index 5"/>
    <w:basedOn w:val="770"/>
    <w:next w:val="770"/>
    <w:uiPriority w:val="0"/>
    <w:qFormat/>
    <w:pPr>
      <w:ind w:left="1680"/>
    </w:pPr>
    <w:rPr>
      <w:rFonts w:eastAsia="楷体_GB2312"/>
      <w:sz w:val="26"/>
    </w:rPr>
  </w:style>
  <w:style w:type="paragraph" w:styleId="789">
    <w:name w:val="List Bullet"/>
    <w:basedOn w:val="770"/>
    <w:uiPriority w:val="0"/>
    <w:qFormat/>
    <w:pPr>
      <w:ind w:left="1050" w:hanging="420"/>
      <w:tabs>
        <w:tab w:val="left" w:pos="1050" w:leader="none"/>
      </w:tabs>
    </w:pPr>
    <w:rPr>
      <w:szCs w:val="24"/>
    </w:rPr>
  </w:style>
  <w:style w:type="paragraph" w:styleId="790">
    <w:name w:val="Document Map"/>
    <w:basedOn w:val="770"/>
    <w:link w:val="1023"/>
    <w:uiPriority w:val="0"/>
    <w:qFormat/>
    <w:pPr>
      <w:shd w:val="clear" w:color="auto" w:fill="000080"/>
    </w:pPr>
  </w:style>
  <w:style w:type="paragraph" w:styleId="791">
    <w:name w:val="annotation text"/>
    <w:basedOn w:val="770"/>
    <w:link w:val="1024"/>
    <w:uiPriority w:val="0"/>
    <w:qFormat/>
    <w:pPr>
      <w:jc w:val="left"/>
    </w:pPr>
  </w:style>
  <w:style w:type="paragraph" w:styleId="792">
    <w:name w:val="index 6"/>
    <w:basedOn w:val="770"/>
    <w:next w:val="770"/>
    <w:uiPriority w:val="0"/>
    <w:qFormat/>
    <w:pPr>
      <w:ind w:left="2100"/>
    </w:pPr>
    <w:rPr>
      <w:rFonts w:eastAsia="楷体_GB2312"/>
      <w:sz w:val="26"/>
    </w:rPr>
  </w:style>
  <w:style w:type="paragraph" w:styleId="793">
    <w:name w:val="Salutation"/>
    <w:basedOn w:val="770"/>
    <w:next w:val="770"/>
    <w:link w:val="1025"/>
    <w:uiPriority w:val="0"/>
    <w:qFormat/>
    <w:pPr>
      <w:ind w:firstLine="420"/>
      <w:spacing w:after="20" w:line="288" w:lineRule="auto"/>
    </w:pPr>
    <w:rPr>
      <w:sz w:val="28"/>
      <w:szCs w:val="24"/>
      <w:lang w:bidi="mn-Mong-CN"/>
    </w:rPr>
  </w:style>
  <w:style w:type="paragraph" w:styleId="794">
    <w:name w:val="Body Text 3"/>
    <w:basedOn w:val="770"/>
    <w:link w:val="1026"/>
    <w:uiPriority w:val="0"/>
    <w:qFormat/>
    <w:rPr>
      <w:rFonts w:ascii="宋体"/>
      <w:sz w:val="24"/>
      <w:lang w:bidi="mn-Mong-CN"/>
    </w:rPr>
  </w:style>
  <w:style w:type="paragraph" w:styleId="795">
    <w:name w:val="Closing"/>
    <w:basedOn w:val="770"/>
    <w:link w:val="1027"/>
    <w:uiPriority w:val="0"/>
    <w:qFormat/>
    <w:pPr>
      <w:ind w:left="100" w:firstLine="420"/>
      <w:spacing w:after="20" w:line="288" w:lineRule="auto"/>
    </w:pPr>
    <w:rPr>
      <w:sz w:val="28"/>
      <w:szCs w:val="24"/>
      <w:lang w:bidi="mn-Mong-CN"/>
    </w:rPr>
  </w:style>
  <w:style w:type="paragraph" w:styleId="796">
    <w:name w:val="Body Text"/>
    <w:basedOn w:val="770"/>
    <w:link w:val="1028"/>
    <w:uiPriority w:val="99"/>
    <w:qFormat/>
    <w:rPr>
      <w:rFonts w:ascii="华文中宋" w:eastAsia="华文中宋"/>
      <w:bCs/>
      <w:sz w:val="28"/>
      <w:lang w:val="zh-CN"/>
    </w:rPr>
  </w:style>
  <w:style w:type="paragraph" w:styleId="797">
    <w:name w:val="Body Text Indent"/>
    <w:basedOn w:val="770"/>
    <w:link w:val="1029"/>
    <w:uiPriority w:val="0"/>
    <w:qFormat/>
    <w:pPr>
      <w:ind w:firstLine="576"/>
    </w:pPr>
    <w:rPr>
      <w:b/>
      <w:sz w:val="30"/>
    </w:rPr>
  </w:style>
  <w:style w:type="paragraph" w:styleId="798">
    <w:name w:val="List 2"/>
    <w:basedOn w:val="770"/>
    <w:uiPriority w:val="0"/>
    <w:qFormat/>
    <w:pPr>
      <w:ind w:left="100" w:hanging="200"/>
      <w:jc w:val="left"/>
      <w:widowControl/>
    </w:pPr>
    <w:rPr>
      <w:sz w:val="20"/>
    </w:rPr>
  </w:style>
  <w:style w:type="paragraph" w:styleId="799">
    <w:name w:val="Block Text"/>
    <w:basedOn w:val="770"/>
    <w:uiPriority w:val="0"/>
    <w:qFormat/>
    <w:pPr>
      <w:ind w:left="420" w:right="33"/>
      <w:jc w:val="left"/>
    </w:pPr>
    <w:rPr>
      <w:sz w:val="24"/>
    </w:rPr>
  </w:style>
  <w:style w:type="paragraph" w:styleId="800">
    <w:name w:val="List Bullet 2"/>
    <w:basedOn w:val="770"/>
    <w:uiPriority w:val="0"/>
    <w:qFormat/>
    <w:pPr>
      <w:spacing w:line="360" w:lineRule="auto"/>
    </w:pPr>
    <w:rPr>
      <w:sz w:val="24"/>
      <w:szCs w:val="24"/>
    </w:rPr>
  </w:style>
  <w:style w:type="paragraph" w:styleId="801">
    <w:name w:val="index 4"/>
    <w:basedOn w:val="770"/>
    <w:next w:val="770"/>
    <w:uiPriority w:val="0"/>
    <w:unhideWhenUsed/>
    <w:qFormat/>
    <w:pPr>
      <w:ind w:left="600"/>
    </w:pPr>
    <w:rPr>
      <w:szCs w:val="24"/>
    </w:rPr>
  </w:style>
  <w:style w:type="paragraph" w:styleId="802">
    <w:name w:val="toc 5"/>
    <w:basedOn w:val="770"/>
    <w:next w:val="770"/>
    <w:uiPriority w:val="39"/>
    <w:qFormat/>
    <w:pPr>
      <w:ind w:left="800"/>
      <w:jc w:val="left"/>
      <w:widowControl/>
    </w:pPr>
    <w:rPr>
      <w:sz w:val="20"/>
      <w:szCs w:val="21"/>
    </w:rPr>
  </w:style>
  <w:style w:type="paragraph" w:styleId="803">
    <w:name w:val="toc 3"/>
    <w:basedOn w:val="770"/>
    <w:next w:val="770"/>
    <w:uiPriority w:val="39"/>
    <w:qFormat/>
    <w:pPr>
      <w:ind w:left="780"/>
      <w:jc w:val="center"/>
    </w:pPr>
    <w:rPr>
      <w:b/>
      <w:sz w:val="24"/>
      <w:szCs w:val="24"/>
    </w:rPr>
  </w:style>
  <w:style w:type="paragraph" w:styleId="804">
    <w:name w:val="Plain Text"/>
    <w:basedOn w:val="770"/>
    <w:link w:val="1030"/>
    <w:uiPriority w:val="99"/>
    <w:qFormat/>
    <w:rPr>
      <w:rFonts w:ascii="宋体" w:hAnsi="Courier New"/>
      <w:sz w:val="20"/>
    </w:rPr>
  </w:style>
  <w:style w:type="paragraph" w:styleId="805">
    <w:name w:val="List Bullet 5"/>
    <w:basedOn w:val="770"/>
    <w:uiPriority w:val="0"/>
    <w:qFormat/>
    <w:pPr>
      <w:ind w:left="2040" w:hanging="360"/>
      <w:spacing w:line="360" w:lineRule="exact"/>
      <w:widowControl/>
      <w:tabs>
        <w:tab w:val="left" w:pos="2040" w:leader="none"/>
      </w:tabs>
    </w:pPr>
    <w:rPr>
      <w:rFonts w:eastAsia="楷体_GB2312"/>
      <w:sz w:val="24"/>
    </w:rPr>
  </w:style>
  <w:style w:type="paragraph" w:styleId="806">
    <w:name w:val="toc 8"/>
    <w:basedOn w:val="770"/>
    <w:next w:val="770"/>
    <w:uiPriority w:val="39"/>
    <w:qFormat/>
    <w:pPr>
      <w:ind w:left="1400"/>
      <w:jc w:val="left"/>
      <w:widowControl/>
    </w:pPr>
    <w:rPr>
      <w:sz w:val="20"/>
      <w:szCs w:val="21"/>
    </w:rPr>
  </w:style>
  <w:style w:type="paragraph" w:styleId="807">
    <w:name w:val="index 3"/>
    <w:basedOn w:val="770"/>
    <w:next w:val="770"/>
    <w:uiPriority w:val="0"/>
    <w:qFormat/>
    <w:pPr>
      <w:ind w:left="840"/>
    </w:pPr>
    <w:rPr>
      <w:rFonts w:eastAsia="楷体_GB2312"/>
      <w:sz w:val="26"/>
    </w:rPr>
  </w:style>
  <w:style w:type="paragraph" w:styleId="808">
    <w:name w:val="Date"/>
    <w:basedOn w:val="770"/>
    <w:next w:val="770"/>
    <w:link w:val="1031"/>
    <w:uiPriority w:val="0"/>
    <w:qFormat/>
    <w:rPr>
      <w:rFonts w:eastAsia="黑体"/>
      <w:b/>
      <w:sz w:val="36"/>
    </w:rPr>
  </w:style>
  <w:style w:type="paragraph" w:styleId="809">
    <w:name w:val="Body Text Indent 2"/>
    <w:basedOn w:val="770"/>
    <w:link w:val="1032"/>
    <w:uiPriority w:val="0"/>
    <w:qFormat/>
    <w:pPr>
      <w:ind w:left="900"/>
    </w:pPr>
    <w:rPr>
      <w:rFonts w:ascii="楷体_GB2312" w:eastAsia="楷体_GB2312"/>
      <w:b/>
      <w:sz w:val="28"/>
    </w:rPr>
  </w:style>
  <w:style w:type="paragraph" w:styleId="810">
    <w:name w:val="endnote text"/>
    <w:basedOn w:val="770"/>
    <w:link w:val="1033"/>
    <w:uiPriority w:val="0"/>
    <w:qFormat/>
    <w:pPr>
      <w:jc w:val="left"/>
      <w:widowControl/>
    </w:pPr>
    <w:rPr>
      <w:sz w:val="20"/>
      <w:lang w:bidi="mn-Mong-CN"/>
    </w:rPr>
  </w:style>
  <w:style w:type="paragraph" w:styleId="811">
    <w:name w:val="Balloon Text"/>
    <w:basedOn w:val="770"/>
    <w:link w:val="1034"/>
    <w:uiPriority w:val="0"/>
    <w:qFormat/>
    <w:rPr>
      <w:sz w:val="18"/>
      <w:szCs w:val="18"/>
      <w:lang w:val="zh-CN"/>
    </w:rPr>
  </w:style>
  <w:style w:type="paragraph" w:styleId="812">
    <w:name w:val="Footer"/>
    <w:basedOn w:val="770"/>
    <w:link w:val="1035"/>
    <w:uiPriority w:val="0"/>
    <w:qFormat/>
    <w:pPr>
      <w:jc w:val="left"/>
      <w:tabs>
        <w:tab w:val="center" w:pos="4153" w:leader="none"/>
        <w:tab w:val="right" w:pos="8306" w:leader="none"/>
      </w:tabs>
    </w:pPr>
    <w:rPr>
      <w:sz w:val="18"/>
    </w:rPr>
  </w:style>
  <w:style w:type="paragraph" w:styleId="813">
    <w:name w:val="Header"/>
    <w:basedOn w:val="770"/>
    <w:link w:val="1036"/>
    <w:uiPriority w:val="0"/>
    <w:qFormat/>
    <w:pPr>
      <w:jc w:val="center"/>
      <w:tabs>
        <w:tab w:val="center" w:pos="4153" w:leader="none"/>
        <w:tab w:val="right" w:pos="8306" w:leader="none"/>
      </w:tabs>
      <w:pBdr>
        <w:bottom w:val="single" w:color="auto" w:sz="6" w:space="1"/>
      </w:pBdr>
    </w:pPr>
    <w:rPr>
      <w:sz w:val="18"/>
    </w:rPr>
  </w:style>
  <w:style w:type="paragraph" w:styleId="814">
    <w:name w:val="toc 1"/>
    <w:basedOn w:val="770"/>
    <w:next w:val="770"/>
    <w:uiPriority w:val="39"/>
    <w:qFormat/>
    <w:pPr>
      <w:spacing w:line="440" w:lineRule="exact"/>
    </w:pPr>
    <w:rPr>
      <w:szCs w:val="24"/>
    </w:rPr>
  </w:style>
  <w:style w:type="paragraph" w:styleId="815">
    <w:name w:val="toc 4"/>
    <w:basedOn w:val="770"/>
    <w:next w:val="770"/>
    <w:uiPriority w:val="39"/>
    <w:qFormat/>
    <w:pPr>
      <w:ind w:left="600"/>
      <w:jc w:val="left"/>
      <w:widowControl/>
    </w:pPr>
    <w:rPr>
      <w:sz w:val="20"/>
      <w:szCs w:val="21"/>
    </w:rPr>
  </w:style>
  <w:style w:type="paragraph" w:styleId="816">
    <w:name w:val="index heading"/>
    <w:basedOn w:val="770"/>
    <w:next w:val="817"/>
    <w:uiPriority w:val="0"/>
    <w:qFormat/>
    <w:rPr>
      <w:rFonts w:eastAsia="楷体_GB2312"/>
      <w:sz w:val="26"/>
    </w:rPr>
  </w:style>
  <w:style w:type="paragraph" w:styleId="817">
    <w:name w:val="index 1"/>
    <w:basedOn w:val="770"/>
    <w:next w:val="770"/>
    <w:uiPriority w:val="0"/>
    <w:qFormat/>
  </w:style>
  <w:style w:type="paragraph" w:styleId="818">
    <w:name w:val="Subtitle"/>
    <w:basedOn w:val="770"/>
    <w:next w:val="770"/>
    <w:link w:val="1037"/>
    <w:uiPriority w:val="0"/>
    <w:qFormat/>
    <w:pPr>
      <w:jc w:val="center"/>
      <w:spacing w:before="240" w:after="60" w:line="312" w:lineRule="auto"/>
      <w:outlineLvl w:val="1"/>
    </w:pPr>
    <w:rPr>
      <w:rFonts w:ascii="Cambria" w:hAnsi="Cambria"/>
      <w:b/>
      <w:bCs/>
      <w:sz w:val="32"/>
      <w:szCs w:val="32"/>
      <w:lang w:val="zh-CN"/>
    </w:rPr>
  </w:style>
  <w:style w:type="paragraph" w:styleId="819">
    <w:name w:val="List"/>
    <w:basedOn w:val="770"/>
    <w:uiPriority w:val="0"/>
    <w:qFormat/>
    <w:pPr>
      <w:ind w:left="200" w:hanging="200"/>
      <w:jc w:val="left"/>
      <w:widowControl/>
    </w:pPr>
    <w:rPr>
      <w:sz w:val="20"/>
    </w:rPr>
  </w:style>
  <w:style w:type="paragraph" w:styleId="820">
    <w:name w:val="footnote text"/>
    <w:basedOn w:val="770"/>
    <w:link w:val="1038"/>
    <w:uiPriority w:val="0"/>
    <w:qFormat/>
    <w:pPr>
      <w:jc w:val="left"/>
      <w:spacing w:line="312" w:lineRule="atLeast"/>
    </w:pPr>
    <w:rPr>
      <w:sz w:val="18"/>
      <w:lang w:bidi="mn-Mong-CN"/>
    </w:rPr>
  </w:style>
  <w:style w:type="paragraph" w:styleId="821">
    <w:name w:val="toc 6"/>
    <w:basedOn w:val="770"/>
    <w:next w:val="770"/>
    <w:uiPriority w:val="39"/>
    <w:qFormat/>
    <w:pPr>
      <w:ind w:left="1000"/>
      <w:jc w:val="left"/>
      <w:widowControl/>
    </w:pPr>
    <w:rPr>
      <w:sz w:val="20"/>
      <w:szCs w:val="21"/>
    </w:rPr>
  </w:style>
  <w:style w:type="paragraph" w:styleId="822">
    <w:name w:val="Body Text Indent 3"/>
    <w:basedOn w:val="770"/>
    <w:link w:val="1039"/>
    <w:uiPriority w:val="0"/>
    <w:qFormat/>
    <w:pPr>
      <w:ind w:left="359" w:firstLine="359"/>
    </w:pPr>
  </w:style>
  <w:style w:type="paragraph" w:styleId="823">
    <w:name w:val="index 7"/>
    <w:basedOn w:val="770"/>
    <w:next w:val="770"/>
    <w:uiPriority w:val="0"/>
    <w:qFormat/>
    <w:pPr>
      <w:ind w:left="2520"/>
    </w:pPr>
    <w:rPr>
      <w:rFonts w:eastAsia="楷体_GB2312"/>
      <w:sz w:val="26"/>
    </w:rPr>
  </w:style>
  <w:style w:type="paragraph" w:styleId="824">
    <w:name w:val="index 9"/>
    <w:basedOn w:val="770"/>
    <w:next w:val="770"/>
    <w:uiPriority w:val="0"/>
    <w:qFormat/>
    <w:pPr>
      <w:ind w:left="3360"/>
    </w:pPr>
    <w:rPr>
      <w:rFonts w:eastAsia="楷体_GB2312"/>
      <w:sz w:val="26"/>
    </w:rPr>
  </w:style>
  <w:style w:type="paragraph" w:styleId="825">
    <w:name w:val="table of figures"/>
    <w:basedOn w:val="770"/>
    <w:next w:val="770"/>
    <w:uiPriority w:val="0"/>
    <w:qFormat/>
    <w:pPr>
      <w:ind w:left="420" w:hanging="420"/>
      <w:jc w:val="left"/>
    </w:pPr>
    <w:rPr>
      <w:rFonts w:eastAsia="楷体_GB2312"/>
      <w:smallCaps/>
      <w:sz w:val="24"/>
    </w:rPr>
  </w:style>
  <w:style w:type="paragraph" w:styleId="826">
    <w:name w:val="toc 2"/>
    <w:basedOn w:val="770"/>
    <w:next w:val="770"/>
    <w:uiPriority w:val="39"/>
    <w:qFormat/>
    <w:pPr>
      <w:ind w:left="420"/>
    </w:pPr>
    <w:rPr>
      <w:szCs w:val="24"/>
    </w:rPr>
  </w:style>
  <w:style w:type="paragraph" w:styleId="827">
    <w:name w:val="toc 9"/>
    <w:basedOn w:val="770"/>
    <w:next w:val="770"/>
    <w:uiPriority w:val="39"/>
    <w:qFormat/>
    <w:pPr>
      <w:ind w:left="1600"/>
      <w:jc w:val="left"/>
      <w:widowControl/>
    </w:pPr>
    <w:rPr>
      <w:sz w:val="20"/>
      <w:szCs w:val="21"/>
    </w:rPr>
  </w:style>
  <w:style w:type="paragraph" w:styleId="828">
    <w:name w:val="Body Text 2"/>
    <w:basedOn w:val="770"/>
    <w:link w:val="1040"/>
    <w:uiPriority w:val="0"/>
    <w:qFormat/>
    <w:pPr>
      <w:spacing w:after="120" w:line="480" w:lineRule="auto"/>
    </w:pPr>
  </w:style>
  <w:style w:type="paragraph" w:styleId="829">
    <w:name w:val="List 4"/>
    <w:basedOn w:val="770"/>
    <w:uiPriority w:val="0"/>
    <w:qFormat/>
    <w:pPr>
      <w:ind w:left="100" w:hanging="200"/>
      <w:jc w:val="left"/>
      <w:widowControl/>
    </w:pPr>
    <w:rPr>
      <w:sz w:val="20"/>
    </w:rPr>
  </w:style>
  <w:style w:type="paragraph" w:styleId="830">
    <w:name w:val="HTML Preformatted"/>
    <w:basedOn w:val="770"/>
    <w:link w:val="10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31">
    <w:name w:val="Normal (Web)"/>
    <w:basedOn w:val="770"/>
    <w:link w:val="1042"/>
    <w:uiPriority w:val="99"/>
    <w:qFormat/>
    <w:pPr>
      <w:jc w:val="left"/>
      <w:spacing w:before="100" w:beforeAutospacing="1" w:after="100" w:afterAutospacing="1"/>
    </w:pPr>
    <w:rPr>
      <w:sz w:val="24"/>
    </w:rPr>
  </w:style>
  <w:style w:type="paragraph" w:styleId="832">
    <w:name w:val="index 2"/>
    <w:basedOn w:val="770"/>
    <w:next w:val="770"/>
    <w:uiPriority w:val="0"/>
    <w:qFormat/>
    <w:pPr>
      <w:ind w:left="420"/>
    </w:pPr>
    <w:rPr>
      <w:rFonts w:eastAsia="楷体_GB2312"/>
      <w:sz w:val="26"/>
    </w:rPr>
  </w:style>
  <w:style w:type="paragraph" w:styleId="833">
    <w:name w:val="Title"/>
    <w:basedOn w:val="770"/>
    <w:next w:val="770"/>
    <w:link w:val="1043"/>
    <w:uiPriority w:val="0"/>
    <w:qFormat/>
    <w:pPr>
      <w:jc w:val="center"/>
      <w:spacing w:before="240" w:after="60"/>
      <w:outlineLvl w:val="0"/>
    </w:pPr>
    <w:rPr>
      <w:rFonts w:ascii="Cambria" w:hAnsi="Cambria"/>
      <w:b/>
      <w:bCs/>
      <w:sz w:val="32"/>
      <w:szCs w:val="32"/>
      <w:lang w:val="zh-CN"/>
    </w:rPr>
  </w:style>
  <w:style w:type="paragraph" w:styleId="834">
    <w:name w:val="annotation subject"/>
    <w:basedOn w:val="791"/>
    <w:next w:val="791"/>
    <w:link w:val="1044"/>
    <w:uiPriority w:val="0"/>
    <w:qFormat/>
    <w:pPr>
      <w:spacing w:line="360" w:lineRule="auto"/>
    </w:pPr>
    <w:rPr>
      <w:b/>
      <w:bCs/>
      <w:szCs w:val="24"/>
      <w:lang w:bidi="mn-Mong-CN"/>
    </w:rPr>
  </w:style>
  <w:style w:type="paragraph" w:styleId="835">
    <w:name w:val="Body Text First Indent"/>
    <w:basedOn w:val="796"/>
    <w:link w:val="1045"/>
    <w:uiPriority w:val="0"/>
    <w:unhideWhenUsed/>
    <w:qFormat/>
    <w:pPr>
      <w:ind w:firstLine="420"/>
      <w:spacing w:after="120"/>
    </w:pPr>
    <w:rPr>
      <w:rFonts w:ascii="Times New Roman" w:eastAsia="宋体"/>
      <w:bCs w:val="0"/>
      <w:sz w:val="20"/>
      <w:lang w:val="en-US" w:bidi="mn-Mong-CN"/>
    </w:rPr>
  </w:style>
  <w:style w:type="paragraph" w:styleId="836">
    <w:name w:val="Body Text First Indent 2"/>
    <w:basedOn w:val="797"/>
    <w:next w:val="770"/>
    <w:link w:val="1046"/>
    <w:uiPriority w:val="0"/>
    <w:qFormat/>
    <w:pPr>
      <w:ind w:left="420" w:firstLine="420"/>
      <w:spacing w:after="120"/>
    </w:pPr>
    <w:rPr>
      <w:b w:val="0"/>
      <w:sz w:val="21"/>
      <w:lang w:bidi="mn-Mong-CN"/>
    </w:rPr>
  </w:style>
  <w:style w:type="table" w:styleId="837">
    <w:name w:val="Table Grid"/>
    <w:basedOn w:val="7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Strong"/>
    <w:uiPriority w:val="0"/>
    <w:qFormat/>
    <w:rPr>
      <w:b/>
      <w:bCs/>
    </w:rPr>
  </w:style>
  <w:style w:type="character" w:styleId="839">
    <w:name w:val="endnote reference"/>
    <w:uiPriority w:val="0"/>
    <w:qFormat/>
    <w:rPr>
      <w:vertAlign w:val="superscript"/>
    </w:rPr>
  </w:style>
  <w:style w:type="character" w:styleId="840">
    <w:name w:val="page number"/>
    <w:basedOn w:val="780"/>
    <w:uiPriority w:val="0"/>
    <w:qFormat/>
  </w:style>
  <w:style w:type="character" w:styleId="841">
    <w:name w:val="FollowedHyperlink"/>
    <w:uiPriority w:val="99"/>
    <w:qFormat/>
    <w:rPr>
      <w:color w:val="auto"/>
      <w:u w:val="none"/>
    </w:rPr>
  </w:style>
  <w:style w:type="character" w:styleId="842">
    <w:name w:val="Emphasis"/>
    <w:uiPriority w:val="0"/>
    <w:qFormat/>
    <w:rPr>
      <w:i/>
    </w:rPr>
  </w:style>
  <w:style w:type="character" w:styleId="843">
    <w:name w:val="HTML Typewriter"/>
    <w:uiPriority w:val="0"/>
    <w:qFormat/>
    <w:rPr>
      <w:rFonts w:ascii="宋体" w:hAnsi="宋体" w:eastAsia="宋体" w:cs="宋体"/>
      <w:sz w:val="24"/>
      <w:szCs w:val="24"/>
    </w:rPr>
  </w:style>
  <w:style w:type="character" w:styleId="844">
    <w:name w:val="Hyperlink"/>
    <w:uiPriority w:val="99"/>
    <w:qFormat/>
    <w:rPr>
      <w:color w:val="auto"/>
      <w:u w:val="none"/>
    </w:rPr>
  </w:style>
  <w:style w:type="character" w:styleId="845">
    <w:name w:val="annotation reference"/>
    <w:uiPriority w:val="0"/>
    <w:qFormat/>
    <w:rPr>
      <w:sz w:val="21"/>
      <w:szCs w:val="21"/>
    </w:rPr>
  </w:style>
  <w:style w:type="character" w:styleId="846">
    <w:name w:val="footnote reference"/>
    <w:uiPriority w:val="0"/>
    <w:qFormat/>
    <w:rPr>
      <w:vertAlign w:val="superscript"/>
    </w:rPr>
  </w:style>
  <w:style w:type="table" w:styleId="847" w:customStyle="1">
    <w:name w:val="Plain Table 1"/>
    <w:basedOn w:val="78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78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78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78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7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78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3"/>
    <w:basedOn w:val="78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81"/>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5 Dark"/>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6 Colorful"/>
    <w:basedOn w:val="7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7 Colorful"/>
    <w:basedOn w:val="7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1 Light"/>
    <w:basedOn w:val="7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2"/>
    <w:basedOn w:val="7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3"/>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5 Dark"/>
    <w:basedOn w:val="7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basedOn w:val="7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7 Colorful"/>
    <w:basedOn w:val="7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6" w:customStyle="1">
    <w:name w:val="TOC Heading"/>
    <w:uiPriority w:val="39"/>
    <w:unhideWhenUsed/>
    <w:qFormat/>
    <w:rPr>
      <w:rFonts w:hint="default" w:asciiTheme="minorHAnsi" w:hAnsiTheme="minorHAnsi" w:eastAsiaTheme="minorEastAsia" w:cstheme="minorBidi"/>
    </w:rPr>
  </w:style>
  <w:style w:type="table" w:styleId="867" w:customStyle="1">
    <w:name w:val="无格式表格 1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网格表 3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网格表 6 彩色1"/>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网格表 7 彩色1"/>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清单表 1 浅色1"/>
    <w:basedOn w:val="7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清单表 21"/>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清单表 5 深色1"/>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7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清单表 7 彩色1"/>
    <w:basedOn w:val="7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6" w:customStyle="1">
    <w:name w:val="TOC 标题1"/>
    <w:uiPriority w:val="39"/>
    <w:unhideWhenUsed/>
    <w:qFormat/>
    <w:rPr>
      <w:rFonts w:hint="default" w:asciiTheme="minorHAnsi" w:hAnsiTheme="minorHAnsi" w:eastAsiaTheme="minorEastAsia" w:cstheme="minorBidi"/>
      <w:lang w:val="en-US" w:eastAsia="zh-CN" w:bidi="ar-SA"/>
    </w:rPr>
  </w:style>
  <w:style w:type="paragraph" w:styleId="8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88" w:customStyle="1">
    <w:name w:val="Heading 2 Char"/>
    <w:basedOn w:val="780"/>
    <w:uiPriority w:val="0"/>
    <w:qFormat/>
    <w:rPr>
      <w:rFonts w:ascii="Arial" w:hAnsi="Arial" w:eastAsia="Arial" w:cs="Arial"/>
      <w:sz w:val="34"/>
    </w:rPr>
  </w:style>
  <w:style w:type="character" w:styleId="889" w:customStyle="1">
    <w:name w:val="Heading 3 Char"/>
    <w:basedOn w:val="780"/>
    <w:uiPriority w:val="0"/>
    <w:qFormat/>
    <w:rPr>
      <w:rFonts w:ascii="Arial" w:hAnsi="Arial" w:eastAsia="Arial" w:cs="Arial"/>
      <w:sz w:val="30"/>
      <w:szCs w:val="30"/>
    </w:rPr>
  </w:style>
  <w:style w:type="character" w:styleId="890" w:customStyle="1">
    <w:name w:val="Heading 4 Char"/>
    <w:basedOn w:val="780"/>
    <w:uiPriority w:val="0"/>
    <w:qFormat/>
    <w:rPr>
      <w:rFonts w:ascii="Arial" w:hAnsi="Arial" w:eastAsia="Arial" w:cs="Arial"/>
      <w:b/>
      <w:bCs/>
      <w:sz w:val="26"/>
      <w:szCs w:val="26"/>
    </w:rPr>
  </w:style>
  <w:style w:type="character" w:styleId="891" w:customStyle="1">
    <w:name w:val="Heading 5 Char"/>
    <w:basedOn w:val="780"/>
    <w:uiPriority w:val="0"/>
    <w:qFormat/>
    <w:rPr>
      <w:rFonts w:ascii="Arial" w:hAnsi="Arial" w:eastAsia="Arial" w:cs="Arial"/>
      <w:b/>
      <w:bCs/>
      <w:sz w:val="24"/>
      <w:szCs w:val="24"/>
    </w:rPr>
  </w:style>
  <w:style w:type="character" w:styleId="892" w:customStyle="1">
    <w:name w:val="Heading 6 Char"/>
    <w:basedOn w:val="780"/>
    <w:uiPriority w:val="9"/>
    <w:qFormat/>
    <w:rPr>
      <w:rFonts w:ascii="Arial" w:hAnsi="Arial" w:eastAsia="Arial" w:cs="Arial"/>
      <w:b/>
      <w:bCs/>
      <w:sz w:val="22"/>
      <w:szCs w:val="22"/>
    </w:rPr>
  </w:style>
  <w:style w:type="character" w:styleId="893" w:customStyle="1">
    <w:name w:val="Heading 7 Char"/>
    <w:basedOn w:val="780"/>
    <w:uiPriority w:val="9"/>
    <w:qFormat/>
    <w:rPr>
      <w:rFonts w:ascii="Arial" w:hAnsi="Arial" w:eastAsia="Arial" w:cs="Arial"/>
      <w:b/>
      <w:bCs/>
      <w:i/>
      <w:iCs/>
      <w:sz w:val="22"/>
      <w:szCs w:val="22"/>
    </w:rPr>
  </w:style>
  <w:style w:type="character" w:styleId="894" w:customStyle="1">
    <w:name w:val="Heading 8 Char"/>
    <w:basedOn w:val="780"/>
    <w:uiPriority w:val="9"/>
    <w:qFormat/>
    <w:rPr>
      <w:rFonts w:ascii="Arial" w:hAnsi="Arial" w:eastAsia="Arial" w:cs="Arial"/>
      <w:i/>
      <w:iCs/>
      <w:sz w:val="22"/>
      <w:szCs w:val="22"/>
    </w:rPr>
  </w:style>
  <w:style w:type="character" w:styleId="895" w:customStyle="1">
    <w:name w:val="Heading 9 Char"/>
    <w:basedOn w:val="780"/>
    <w:uiPriority w:val="9"/>
    <w:qFormat/>
    <w:rPr>
      <w:rFonts w:ascii="Arial" w:hAnsi="Arial" w:eastAsia="Arial" w:cs="Arial"/>
      <w:i/>
      <w:iCs/>
      <w:sz w:val="21"/>
      <w:szCs w:val="21"/>
    </w:rPr>
  </w:style>
  <w:style w:type="character" w:styleId="896" w:customStyle="1">
    <w:name w:val="Title Char"/>
    <w:basedOn w:val="780"/>
    <w:uiPriority w:val="0"/>
    <w:qFormat/>
    <w:rPr>
      <w:sz w:val="48"/>
      <w:szCs w:val="48"/>
    </w:rPr>
  </w:style>
  <w:style w:type="character" w:styleId="897" w:customStyle="1">
    <w:name w:val="Subtitle Char"/>
    <w:basedOn w:val="780"/>
    <w:uiPriority w:val="11"/>
    <w:qFormat/>
    <w:rPr>
      <w:sz w:val="24"/>
      <w:szCs w:val="24"/>
    </w:rPr>
  </w:style>
  <w:style w:type="character" w:styleId="898" w:customStyle="1">
    <w:name w:val="Quote Char"/>
    <w:uiPriority w:val="29"/>
    <w:qFormat/>
    <w:rPr>
      <w:i/>
    </w:rPr>
  </w:style>
  <w:style w:type="character" w:styleId="899" w:customStyle="1">
    <w:name w:val="Intense Quote Char"/>
    <w:uiPriority w:val="30"/>
    <w:qFormat/>
    <w:rPr>
      <w:i/>
    </w:rPr>
  </w:style>
  <w:style w:type="character" w:styleId="900" w:customStyle="1">
    <w:name w:val="Header Char"/>
    <w:basedOn w:val="780"/>
    <w:uiPriority w:val="0"/>
    <w:qFormat/>
  </w:style>
  <w:style w:type="character" w:styleId="901" w:customStyle="1">
    <w:name w:val="Footer Char"/>
    <w:basedOn w:val="780"/>
    <w:uiPriority w:val="0"/>
    <w:qFormat/>
  </w:style>
  <w:style w:type="character" w:styleId="902" w:customStyle="1">
    <w:name w:val="Caption Char"/>
    <w:uiPriority w:val="99"/>
    <w:qFormat/>
  </w:style>
  <w:style w:type="table" w:styleId="903" w:customStyle="1">
    <w:name w:val="Table Grid Light"/>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4" w:customStyle="1">
    <w:name w:val="Grid Table 1 Light - Accent 1"/>
    <w:basedOn w:val="7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basedOn w:val="7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basedOn w:val="7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basedOn w:val="7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basedOn w:val="7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basedOn w:val="7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Grid Table 2 - Accent 1"/>
    <w:basedOn w:val="7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basedOn w:val="7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basedOn w:val="7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basedOn w:val="7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basedOn w:val="7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Grid Table 2 - Accent 6"/>
    <w:basedOn w:val="7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Grid Table 3 - Accent 1"/>
    <w:basedOn w:val="7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basedOn w:val="7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basedOn w:val="7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basedOn w:val="7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basedOn w:val="7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basedOn w:val="7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4 - Accent 1"/>
    <w:basedOn w:val="78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basedOn w:val="78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basedOn w:val="78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basedOn w:val="78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basedOn w:val="78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basedOn w:val="78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Grid Table 5 Dark- Accent 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9" w:customStyle="1">
    <w:name w:val="Grid Table 5 Dark - Accent 2"/>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0" w:customStyle="1">
    <w:name w:val="Grid Table 5 Dark - Accent 3"/>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1" w:customStyle="1">
    <w:name w:val="Grid Table 5 Dark- Accent 4"/>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2" w:customStyle="1">
    <w:name w:val="Grid Table 5 Dark - Accent 5"/>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3" w:customStyle="1">
    <w:name w:val="Grid Table 5 Dark - Accent 6"/>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4" w:customStyle="1">
    <w:name w:val="Grid Table 6 Colorful - Accent 1"/>
    <w:basedOn w:val="78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7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78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basedOn w:val="7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78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basedOn w:val="78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7 Colorful - Accent 1"/>
    <w:basedOn w:val="78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78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78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78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78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78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 Accent 1"/>
    <w:basedOn w:val="78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basedOn w:val="78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basedOn w:val="78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basedOn w:val="78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basedOn w:val="78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basedOn w:val="78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List Table 2 - Accent 1"/>
    <w:basedOn w:val="78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basedOn w:val="78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basedOn w:val="78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basedOn w:val="78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basedOn w:val="78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basedOn w:val="78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List Table 3 - Accent 1"/>
    <w:basedOn w:val="78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basedOn w:val="7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78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7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78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78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List Table 4 - Accent 1"/>
    <w:basedOn w:val="78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basedOn w:val="78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basedOn w:val="78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basedOn w:val="78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basedOn w:val="78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basedOn w:val="78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List Table 5 Dark - Accent 1"/>
    <w:basedOn w:val="78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78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78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78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78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78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 Accent 1"/>
    <w:basedOn w:val="78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basedOn w:val="78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basedOn w:val="78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basedOn w:val="78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basedOn w:val="78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basedOn w:val="78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List Table 7 Colorful - Accent 1"/>
    <w:basedOn w:val="78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basedOn w:val="78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basedOn w:val="78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basedOn w:val="78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basedOn w:val="78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basedOn w:val="78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basedOn w:val="7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basedOn w:val="78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basedOn w:val="78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basedOn w:val="78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basedOn w:val="78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basedOn w:val="78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basedOn w:val="78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basedOn w:val="7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basedOn w:val="7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basedOn w:val="7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basedOn w:val="7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basedOn w:val="7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basedOn w:val="7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basedOn w:val="7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Footnote Text Char"/>
    <w:uiPriority w:val="0"/>
    <w:qFormat/>
    <w:rPr>
      <w:sz w:val="18"/>
    </w:rPr>
  </w:style>
  <w:style w:type="character" w:styleId="1010" w:customStyle="1">
    <w:name w:val="Endnote Text Char"/>
    <w:uiPriority w:val="99"/>
    <w:qFormat/>
    <w:rPr>
      <w:sz w:val="20"/>
    </w:rPr>
  </w:style>
  <w:style w:type="paragraph" w:styleId="1011" w:customStyle="1">
    <w:name w:val="TOC 标题112"/>
    <w:uiPriority w:val="39"/>
    <w:unhideWhenUsed/>
    <w:qFormat/>
    <w:rPr>
      <w:rFonts w:hint="default" w:ascii="Times New Roman" w:hAnsi="Times New Roman" w:eastAsia="宋体" w:cs="Times New Roman"/>
      <w:lang w:val="en-US" w:eastAsia="zh-CN" w:bidi="ar-SA"/>
    </w:rPr>
  </w:style>
  <w:style w:type="character" w:styleId="1012" w:customStyle="1">
    <w:name w:val="标题 1 字符1"/>
    <w:link w:val="771"/>
    <w:uiPriority w:val="0"/>
    <w:qFormat/>
    <w:rPr>
      <w:rFonts w:ascii="楷体_GB2312" w:eastAsia="楷体_GB2312"/>
      <w:b/>
      <w:sz w:val="28"/>
      <w:lang w:bidi="ar-SA"/>
    </w:rPr>
  </w:style>
  <w:style w:type="character" w:styleId="1013" w:customStyle="1">
    <w:name w:val="标题 2 字符1"/>
    <w:link w:val="772"/>
    <w:uiPriority w:val="9"/>
    <w:qFormat/>
    <w:rPr>
      <w:rFonts w:ascii="楷体_GB2312" w:eastAsia="楷体_GB2312"/>
      <w:b/>
      <w:bCs/>
      <w:sz w:val="18"/>
      <w:lang w:bidi="ar-SA"/>
    </w:rPr>
  </w:style>
  <w:style w:type="character" w:styleId="1014" w:customStyle="1">
    <w:name w:val="标题 3 字符1"/>
    <w:link w:val="773"/>
    <w:uiPriority w:val="0"/>
    <w:qFormat/>
    <w:rPr>
      <w:rFonts w:eastAsia="楷体_GB2312"/>
      <w:b/>
      <w:bCs/>
      <w:sz w:val="15"/>
      <w:lang w:bidi="ar-SA"/>
    </w:rPr>
  </w:style>
  <w:style w:type="character" w:styleId="1015" w:customStyle="1">
    <w:name w:val="标题 4 字符1"/>
    <w:link w:val="774"/>
    <w:uiPriority w:val="0"/>
    <w:qFormat/>
    <w:rPr>
      <w:rFonts w:eastAsia="楷体_GB2312"/>
      <w:b/>
      <w:bCs/>
      <w:sz w:val="13"/>
      <w:lang w:bidi="ar-SA"/>
    </w:rPr>
  </w:style>
  <w:style w:type="character" w:styleId="1016" w:customStyle="1">
    <w:name w:val="标题 5 字符1"/>
    <w:link w:val="775"/>
    <w:uiPriority w:val="0"/>
    <w:qFormat/>
    <w:rPr>
      <w:rFonts w:ascii="楷体_GB2312" w:eastAsia="楷体_GB2312"/>
      <w:bCs/>
      <w:sz w:val="28"/>
      <w:lang w:bidi="ar-SA"/>
    </w:rPr>
  </w:style>
  <w:style w:type="character" w:styleId="1017" w:customStyle="1">
    <w:name w:val="标题 6 字符1"/>
    <w:link w:val="776"/>
    <w:uiPriority w:val="0"/>
    <w:qFormat/>
    <w:rPr>
      <w:rFonts w:ascii="Arial" w:hAnsi="Arial" w:eastAsia="黑体"/>
      <w:b/>
      <w:bCs/>
      <w:sz w:val="24"/>
      <w:szCs w:val="24"/>
      <w:lang w:bidi="ar-SA"/>
    </w:rPr>
  </w:style>
  <w:style w:type="character" w:styleId="1018" w:customStyle="1">
    <w:name w:val="标题 7 字符1"/>
    <w:link w:val="777"/>
    <w:uiPriority w:val="0"/>
    <w:qFormat/>
    <w:rPr>
      <w:b/>
      <w:bCs/>
      <w:sz w:val="24"/>
      <w:szCs w:val="24"/>
      <w:lang w:bidi="ar-SA"/>
    </w:rPr>
  </w:style>
  <w:style w:type="character" w:styleId="1019" w:customStyle="1">
    <w:name w:val="标题 8 字符1"/>
    <w:link w:val="778"/>
    <w:uiPriority w:val="0"/>
    <w:qFormat/>
    <w:rPr>
      <w:rFonts w:ascii="Arial" w:hAnsi="Arial" w:eastAsia="黑体"/>
      <w:sz w:val="24"/>
      <w:szCs w:val="24"/>
      <w:lang w:bidi="ar-SA"/>
    </w:rPr>
  </w:style>
  <w:style w:type="character" w:styleId="1020" w:customStyle="1">
    <w:name w:val="标题 9 字符1"/>
    <w:link w:val="779"/>
    <w:uiPriority w:val="0"/>
    <w:qFormat/>
    <w:rPr>
      <w:rFonts w:ascii="Arial" w:hAnsi="Arial" w:eastAsia="黑体"/>
      <w:sz w:val="21"/>
      <w:szCs w:val="21"/>
      <w:lang w:bidi="ar-SA"/>
    </w:rPr>
  </w:style>
  <w:style w:type="character" w:styleId="1021" w:customStyle="1">
    <w:name w:val="列表编号 字符"/>
    <w:link w:val="785"/>
    <w:uiPriority w:val="0"/>
    <w:qFormat/>
    <w:rPr>
      <w:rFonts w:ascii="Tahoma" w:hAnsi="Tahoma" w:eastAsia="楷体_GB2312"/>
      <w:sz w:val="24"/>
      <w:szCs w:val="24"/>
      <w:lang w:val="zh-CN" w:eastAsia="zh-CN" w:bidi="ar-SA"/>
    </w:rPr>
  </w:style>
  <w:style w:type="character" w:styleId="1022" w:customStyle="1">
    <w:name w:val="正文缩进 字符1"/>
    <w:link w:val="786"/>
    <w:uiPriority w:val="0"/>
    <w:qFormat/>
    <w:rPr>
      <w:sz w:val="21"/>
      <w:lang w:bidi="ar-SA"/>
    </w:rPr>
  </w:style>
  <w:style w:type="character" w:styleId="1023" w:customStyle="1">
    <w:name w:val="文档结构图 字符1"/>
    <w:link w:val="790"/>
    <w:uiPriority w:val="0"/>
    <w:qFormat/>
    <w:rPr>
      <w:sz w:val="21"/>
      <w:shd w:val="clear" w:color="auto" w:fill="000080"/>
      <w:lang w:bidi="ar-SA"/>
    </w:rPr>
  </w:style>
  <w:style w:type="character" w:styleId="1024" w:customStyle="1">
    <w:name w:val="批注文字 字符1"/>
    <w:link w:val="791"/>
    <w:uiPriority w:val="0"/>
    <w:qFormat/>
    <w:rPr>
      <w:sz w:val="21"/>
      <w:lang w:bidi="ar-SA"/>
    </w:rPr>
  </w:style>
  <w:style w:type="character" w:styleId="1025" w:customStyle="1">
    <w:name w:val="称呼 字符"/>
    <w:link w:val="793"/>
    <w:uiPriority w:val="0"/>
    <w:qFormat/>
    <w:rPr>
      <w:sz w:val="28"/>
      <w:szCs w:val="24"/>
    </w:rPr>
  </w:style>
  <w:style w:type="character" w:styleId="1026" w:customStyle="1">
    <w:name w:val="正文文本 3 字符1"/>
    <w:link w:val="794"/>
    <w:uiPriority w:val="0"/>
    <w:qFormat/>
    <w:rPr>
      <w:rFonts w:ascii="宋体"/>
      <w:sz w:val="24"/>
    </w:rPr>
  </w:style>
  <w:style w:type="character" w:styleId="1027" w:customStyle="1">
    <w:name w:val="结束语 字符"/>
    <w:link w:val="795"/>
    <w:uiPriority w:val="0"/>
    <w:qFormat/>
    <w:rPr>
      <w:sz w:val="28"/>
      <w:szCs w:val="24"/>
    </w:rPr>
  </w:style>
  <w:style w:type="character" w:styleId="1028" w:customStyle="1">
    <w:name w:val="正文文本 字符1"/>
    <w:link w:val="796"/>
    <w:uiPriority w:val="0"/>
    <w:qFormat/>
    <w:rPr>
      <w:rFonts w:ascii="华文中宋" w:eastAsia="华文中宋"/>
      <w:bCs/>
      <w:sz w:val="28"/>
    </w:rPr>
  </w:style>
  <w:style w:type="character" w:styleId="1029" w:customStyle="1">
    <w:name w:val="正文文本缩进 字符1"/>
    <w:link w:val="797"/>
    <w:uiPriority w:val="0"/>
    <w:qFormat/>
    <w:rPr>
      <w:b/>
      <w:sz w:val="30"/>
      <w:lang w:bidi="ar-SA"/>
    </w:rPr>
  </w:style>
  <w:style w:type="character" w:styleId="1030" w:customStyle="1">
    <w:name w:val="纯文本 字符1"/>
    <w:link w:val="804"/>
    <w:uiPriority w:val="99"/>
    <w:qFormat/>
    <w:rPr>
      <w:rFonts w:ascii="宋体" w:hAnsi="Courier New"/>
    </w:rPr>
  </w:style>
  <w:style w:type="character" w:styleId="1031" w:customStyle="1">
    <w:name w:val="日期 字符1"/>
    <w:link w:val="808"/>
    <w:uiPriority w:val="0"/>
    <w:qFormat/>
    <w:rPr>
      <w:rFonts w:eastAsia="黑体"/>
      <w:b/>
      <w:sz w:val="36"/>
    </w:rPr>
  </w:style>
  <w:style w:type="character" w:styleId="1032" w:customStyle="1">
    <w:name w:val="正文文本缩进 2 字符1"/>
    <w:link w:val="809"/>
    <w:uiPriority w:val="0"/>
    <w:qFormat/>
    <w:rPr>
      <w:rFonts w:ascii="楷体_GB2312" w:eastAsia="楷体_GB2312"/>
      <w:b/>
      <w:sz w:val="28"/>
      <w:lang w:bidi="ar-SA"/>
    </w:rPr>
  </w:style>
  <w:style w:type="character" w:styleId="1033" w:customStyle="1">
    <w:name w:val="尾注文本 字符1"/>
    <w:link w:val="810"/>
    <w:uiPriority w:val="0"/>
    <w:qFormat/>
  </w:style>
  <w:style w:type="character" w:styleId="1034" w:customStyle="1">
    <w:name w:val="批注框文本 字符1"/>
    <w:link w:val="811"/>
    <w:uiPriority w:val="0"/>
    <w:qFormat/>
    <w:rPr>
      <w:sz w:val="18"/>
      <w:szCs w:val="18"/>
    </w:rPr>
  </w:style>
  <w:style w:type="character" w:styleId="1035" w:customStyle="1">
    <w:name w:val="页脚 字符1"/>
    <w:link w:val="812"/>
    <w:uiPriority w:val="0"/>
    <w:qFormat/>
    <w:rPr>
      <w:sz w:val="18"/>
      <w:lang w:bidi="ar-SA"/>
    </w:rPr>
  </w:style>
  <w:style w:type="character" w:styleId="1036" w:customStyle="1">
    <w:name w:val="页眉 字符1"/>
    <w:link w:val="813"/>
    <w:uiPriority w:val="0"/>
    <w:qFormat/>
    <w:rPr>
      <w:sz w:val="18"/>
      <w:lang w:bidi="ar-SA"/>
    </w:rPr>
  </w:style>
  <w:style w:type="character" w:styleId="1037" w:customStyle="1">
    <w:name w:val="副标题 字符1"/>
    <w:link w:val="818"/>
    <w:uiPriority w:val="0"/>
    <w:qFormat/>
    <w:rPr>
      <w:rFonts w:ascii="Cambria" w:hAnsi="Cambria" w:cs="Times New Roman"/>
      <w:b/>
      <w:bCs/>
      <w:sz w:val="32"/>
      <w:szCs w:val="32"/>
    </w:rPr>
  </w:style>
  <w:style w:type="character" w:styleId="1038" w:customStyle="1">
    <w:name w:val="脚注文本 字符1"/>
    <w:link w:val="820"/>
    <w:uiPriority w:val="0"/>
    <w:qFormat/>
    <w:rPr>
      <w:sz w:val="18"/>
    </w:rPr>
  </w:style>
  <w:style w:type="character" w:styleId="1039" w:customStyle="1">
    <w:name w:val="正文文本缩进 3 字符1"/>
    <w:link w:val="822"/>
    <w:uiPriority w:val="0"/>
    <w:qFormat/>
    <w:rPr>
      <w:sz w:val="21"/>
      <w:lang w:bidi="ar-SA"/>
    </w:rPr>
  </w:style>
  <w:style w:type="character" w:styleId="1040" w:customStyle="1">
    <w:name w:val="正文文本 2 字符1"/>
    <w:link w:val="828"/>
    <w:uiPriority w:val="0"/>
    <w:qFormat/>
    <w:rPr>
      <w:sz w:val="21"/>
      <w:lang w:bidi="ar-SA"/>
    </w:rPr>
  </w:style>
  <w:style w:type="character" w:styleId="1041" w:customStyle="1">
    <w:name w:val="HTML 预设格式 字符"/>
    <w:link w:val="830"/>
    <w:uiPriority w:val="0"/>
    <w:qFormat/>
    <w:rPr>
      <w:rFonts w:ascii="黑体" w:hAnsi="Courier New" w:eastAsia="黑体" w:cs="楷体_GB2312"/>
    </w:rPr>
  </w:style>
  <w:style w:type="character" w:styleId="1042" w:customStyle="1">
    <w:name w:val="普通(网站) 字符"/>
    <w:link w:val="831"/>
    <w:uiPriority w:val="0"/>
    <w:qFormat/>
    <w:rPr>
      <w:sz w:val="24"/>
      <w:lang w:bidi="ar-SA"/>
    </w:rPr>
  </w:style>
  <w:style w:type="character" w:styleId="1043" w:customStyle="1">
    <w:name w:val="标题 字符1"/>
    <w:link w:val="833"/>
    <w:uiPriority w:val="0"/>
    <w:qFormat/>
    <w:rPr>
      <w:rFonts w:ascii="Cambria" w:hAnsi="Cambria" w:cs="Times New Roman"/>
      <w:b/>
      <w:bCs/>
      <w:sz w:val="32"/>
      <w:szCs w:val="32"/>
    </w:rPr>
  </w:style>
  <w:style w:type="character" w:styleId="1044" w:customStyle="1">
    <w:name w:val="批注主题 字符1"/>
    <w:link w:val="834"/>
    <w:uiPriority w:val="0"/>
    <w:qFormat/>
    <w:rPr>
      <w:b/>
      <w:bCs/>
      <w:sz w:val="21"/>
      <w:szCs w:val="24"/>
    </w:rPr>
  </w:style>
  <w:style w:type="character" w:styleId="1045" w:customStyle="1">
    <w:name w:val="正文文本首行缩进 字符"/>
    <w:link w:val="835"/>
    <w:uiPriority w:val="0"/>
    <w:qFormat/>
  </w:style>
  <w:style w:type="character" w:styleId="1046" w:customStyle="1">
    <w:name w:val="正文文本首行缩进 2 字符1"/>
    <w:link w:val="836"/>
    <w:uiPriority w:val="0"/>
    <w:qFormat/>
    <w:rPr>
      <w:sz w:val="21"/>
    </w:rPr>
  </w:style>
  <w:style w:type="character" w:styleId="1047" w:customStyle="1">
    <w:name w:val="font21"/>
    <w:uiPriority w:val="0"/>
    <w:qFormat/>
    <w:rPr>
      <w:rFonts w:hint="eastAsia" w:ascii="宋体" w:hAnsi="宋体" w:eastAsia="宋体" w:cs="宋体"/>
      <w:color w:val="000000"/>
      <w:sz w:val="21"/>
      <w:szCs w:val="21"/>
      <w:u w:val="none"/>
    </w:rPr>
  </w:style>
  <w:style w:type="character" w:styleId="1048" w:customStyle="1">
    <w:name w:val="列表段落 字符"/>
    <w:link w:val="1049"/>
    <w:uiPriority w:val="34"/>
    <w:qFormat/>
    <w:rPr>
      <w:rFonts w:ascii="Calibri" w:hAnsi="Calibri"/>
      <w:sz w:val="21"/>
      <w:szCs w:val="22"/>
    </w:rPr>
  </w:style>
  <w:style w:type="paragraph" w:styleId="1049">
    <w:name w:val="List Paragraph"/>
    <w:basedOn w:val="770"/>
    <w:link w:val="1048"/>
    <w:uiPriority w:val="34"/>
    <w:qFormat/>
    <w:pPr>
      <w:ind w:firstLine="420"/>
    </w:pPr>
    <w:rPr>
      <w:rFonts w:ascii="Calibri" w:hAnsi="Calibri"/>
      <w:szCs w:val="22"/>
      <w:lang w:val="zh-CN"/>
    </w:rPr>
  </w:style>
  <w:style w:type="character" w:styleId="1050" w:customStyle="1">
    <w:name w:val="正文首行缩进两字 Char"/>
    <w:link w:val="1051"/>
    <w:uiPriority w:val="0"/>
    <w:qFormat/>
    <w:rPr>
      <w:sz w:val="24"/>
      <w:szCs w:val="24"/>
      <w:lang w:val="en-US" w:eastAsia="zh-CN" w:bidi="ar-SA"/>
    </w:rPr>
  </w:style>
  <w:style w:type="paragraph" w:styleId="1051" w:customStyle="1">
    <w:name w:val="正文首行缩进两字"/>
    <w:link w:val="1050"/>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52" w:customStyle="1">
    <w:name w:val="font01"/>
    <w:uiPriority w:val="0"/>
    <w:qFormat/>
    <w:rPr>
      <w:rFonts w:hint="eastAsia" w:ascii="宋体" w:hAnsi="宋体" w:eastAsia="宋体" w:cs="宋体"/>
      <w:color w:val="000000"/>
      <w:sz w:val="21"/>
      <w:szCs w:val="21"/>
      <w:u w:val="none"/>
    </w:rPr>
  </w:style>
  <w:style w:type="character" w:styleId="1053" w:customStyle="1">
    <w:name w:val="case31"/>
    <w:uiPriority w:val="0"/>
    <w:qFormat/>
    <w:rPr>
      <w:rFonts w:hint="default"/>
      <w:sz w:val="21"/>
      <w:szCs w:val="21"/>
    </w:rPr>
  </w:style>
  <w:style w:type="paragraph" w:styleId="1054" w:customStyle="1">
    <w:name w:val="xl60"/>
    <w:basedOn w:val="7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5" w:customStyle="1">
    <w:name w:val="xl6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6" w:customStyle="1">
    <w:name w:val="font9"/>
    <w:basedOn w:val="770"/>
    <w:uiPriority w:val="0"/>
    <w:qFormat/>
    <w:pPr>
      <w:jc w:val="left"/>
      <w:spacing w:before="100" w:beforeAutospacing="1" w:after="100" w:afterAutospacing="1"/>
      <w:widowControl/>
    </w:pPr>
    <w:rPr>
      <w:b/>
      <w:bCs/>
      <w:sz w:val="20"/>
    </w:rPr>
  </w:style>
  <w:style w:type="paragraph" w:styleId="1057" w:customStyle="1">
    <w:name w:val="xl48"/>
    <w:basedOn w:val="77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58" w:customStyle="1">
    <w:name w:val="xl3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9" w:customStyle="1">
    <w:name w:val="font10"/>
    <w:basedOn w:val="77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0" w:customStyle="1">
    <w:name w:val="xl58"/>
    <w:basedOn w:val="77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1" w:customStyle="1">
    <w:name w:val="xl27"/>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2" w:customStyle="1">
    <w:name w:val="xl44"/>
    <w:basedOn w:val="7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3" w:customStyle="1">
    <w:name w:val="font7"/>
    <w:basedOn w:val="770"/>
    <w:uiPriority w:val="0"/>
    <w:qFormat/>
    <w:pPr>
      <w:jc w:val="left"/>
      <w:spacing w:before="100" w:beforeAutospacing="1" w:after="100" w:afterAutospacing="1"/>
      <w:widowControl/>
    </w:pPr>
    <w:rPr>
      <w:b/>
      <w:bCs/>
      <w:i/>
      <w:iCs/>
      <w:sz w:val="20"/>
    </w:rPr>
  </w:style>
  <w:style w:type="paragraph" w:styleId="1064" w:customStyle="1">
    <w:name w:val="font11"/>
    <w:basedOn w:val="770"/>
    <w:uiPriority w:val="0"/>
    <w:qFormat/>
    <w:pPr>
      <w:jc w:val="left"/>
      <w:spacing w:before="100" w:beforeAutospacing="1" w:after="100" w:afterAutospacing="1"/>
      <w:widowControl/>
    </w:pPr>
    <w:rPr>
      <w:b/>
      <w:bCs/>
      <w:sz w:val="18"/>
      <w:szCs w:val="18"/>
    </w:rPr>
  </w:style>
  <w:style w:type="paragraph" w:styleId="1065" w:customStyle="1">
    <w:name w:val="xl3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6" w:customStyle="1">
    <w:name w:val="xl3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7" w:customStyle="1">
    <w:name w:val="xl3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8" w:customStyle="1">
    <w:name w:val="xl59"/>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69" w:customStyle="1">
    <w:name w:val="Char Char Char Char"/>
    <w:basedOn w:val="790"/>
    <w:uiPriority w:val="0"/>
    <w:qFormat/>
    <w:pPr>
      <w:spacing w:line="360" w:lineRule="auto"/>
    </w:pPr>
    <w:rPr>
      <w:rFonts w:ascii="Tahoma" w:hAnsi="Tahoma"/>
      <w:sz w:val="24"/>
      <w:szCs w:val="24"/>
    </w:rPr>
  </w:style>
  <w:style w:type="paragraph" w:styleId="1070" w:customStyle="1">
    <w:name w:val="xl56"/>
    <w:basedOn w:val="7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1" w:customStyle="1">
    <w:name w:val="font6"/>
    <w:basedOn w:val="770"/>
    <w:uiPriority w:val="0"/>
    <w:qFormat/>
    <w:pPr>
      <w:jc w:val="left"/>
      <w:spacing w:before="100" w:beforeAutospacing="1" w:after="100" w:afterAutospacing="1"/>
      <w:widowControl/>
    </w:pPr>
    <w:rPr>
      <w:rFonts w:hint="eastAsia" w:ascii="宋体" w:hAnsi="宋体"/>
      <w:b/>
      <w:bCs/>
      <w:sz w:val="20"/>
    </w:rPr>
  </w:style>
  <w:style w:type="paragraph" w:styleId="1072" w:customStyle="1">
    <w:name w:val="xl54"/>
    <w:basedOn w:val="7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3" w:customStyle="1">
    <w:name w:val="xl31"/>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4" w:customStyle="1">
    <w:name w:val="xl26"/>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5" w:customStyle="1">
    <w:name w:val="xl43"/>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6" w:customStyle="1">
    <w:name w:val="font12"/>
    <w:basedOn w:val="770"/>
    <w:uiPriority w:val="0"/>
    <w:qFormat/>
    <w:pPr>
      <w:jc w:val="left"/>
      <w:spacing w:before="100" w:beforeAutospacing="1" w:after="100" w:afterAutospacing="1"/>
      <w:widowControl/>
    </w:pPr>
    <w:rPr>
      <w:rFonts w:hint="eastAsia" w:ascii="宋体" w:hAnsi="宋体"/>
      <w:sz w:val="36"/>
      <w:szCs w:val="36"/>
    </w:rPr>
  </w:style>
  <w:style w:type="paragraph" w:styleId="1077" w:customStyle="1">
    <w:name w:val="默认段落字体 Para Char"/>
    <w:basedOn w:val="770"/>
    <w:uiPriority w:val="0"/>
    <w:qFormat/>
    <w:pPr>
      <w:ind w:left="552" w:hanging="420"/>
      <w:tabs>
        <w:tab w:val="left" w:pos="552" w:leader="none"/>
      </w:tabs>
    </w:pPr>
    <w:rPr>
      <w:sz w:val="24"/>
      <w:szCs w:val="24"/>
    </w:rPr>
  </w:style>
  <w:style w:type="paragraph" w:styleId="1078" w:customStyle="1">
    <w:name w:val="xl51"/>
    <w:basedOn w:val="7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9" w:customStyle="1">
    <w:name w:val="xl2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0" w:customStyle="1">
    <w:name w:val="xl53"/>
    <w:basedOn w:val="7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1" w:customStyle="1">
    <w:name w:val="xl4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xl50"/>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3" w:customStyle="1">
    <w:name w:val="font8"/>
    <w:basedOn w:val="770"/>
    <w:uiPriority w:val="0"/>
    <w:qFormat/>
    <w:pPr>
      <w:jc w:val="left"/>
      <w:spacing w:before="100" w:beforeAutospacing="1" w:after="100" w:afterAutospacing="1"/>
      <w:widowControl/>
    </w:pPr>
    <w:rPr>
      <w:rFonts w:hint="eastAsia" w:ascii="宋体" w:hAnsi="宋体"/>
      <w:b/>
      <w:bCs/>
      <w:i/>
      <w:iCs/>
      <w:sz w:val="20"/>
    </w:rPr>
  </w:style>
  <w:style w:type="paragraph" w:styleId="1084" w:customStyle="1">
    <w:name w:val="xl4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5" w:customStyle="1">
    <w:name w:val="xl55"/>
    <w:basedOn w:val="7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6" w:customStyle="1">
    <w:name w:val="xl3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7" w:customStyle="1">
    <w:name w:val="xl61"/>
    <w:basedOn w:val="7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8" w:customStyle="1">
    <w:name w:val="xl2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9" w:customStyle="1">
    <w:name w:val="Char Char1 Char Char Char Char"/>
    <w:basedOn w:val="790"/>
    <w:uiPriority w:val="0"/>
    <w:qFormat/>
    <w:pPr>
      <w:ind w:left="357"/>
      <w:jc w:val="left"/>
      <w:spacing w:line="436" w:lineRule="exact"/>
      <w:outlineLvl w:val="3"/>
    </w:pPr>
    <w:rPr>
      <w:rFonts w:ascii="Tahoma" w:hAnsi="Tahoma"/>
      <w:b/>
      <w:sz w:val="24"/>
      <w:szCs w:val="24"/>
    </w:rPr>
  </w:style>
  <w:style w:type="paragraph" w:styleId="1090" w:customStyle="1">
    <w:name w:val="xl47"/>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1" w:customStyle="1">
    <w:name w:val="xl3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2" w:customStyle="1">
    <w:name w:val="xl3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3" w:customStyle="1">
    <w:name w:val="xl45"/>
    <w:basedOn w:val="77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4" w:customStyle="1">
    <w:name w:val="font14"/>
    <w:basedOn w:val="770"/>
    <w:uiPriority w:val="0"/>
    <w:qFormat/>
    <w:pPr>
      <w:jc w:val="left"/>
      <w:spacing w:before="100" w:beforeAutospacing="1" w:after="100" w:afterAutospacing="1"/>
      <w:widowControl/>
    </w:pPr>
    <w:rPr>
      <w:sz w:val="36"/>
      <w:szCs w:val="36"/>
    </w:rPr>
  </w:style>
  <w:style w:type="paragraph" w:styleId="1095" w:customStyle="1">
    <w:name w:val="xl3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6" w:customStyle="1">
    <w:name w:val="xl46"/>
    <w:basedOn w:val="77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7" w:customStyle="1">
    <w:name w:val="font13"/>
    <w:basedOn w:val="770"/>
    <w:uiPriority w:val="0"/>
    <w:qFormat/>
    <w:pPr>
      <w:jc w:val="left"/>
      <w:spacing w:before="100" w:beforeAutospacing="1" w:after="100" w:afterAutospacing="1"/>
      <w:widowControl/>
    </w:pPr>
    <w:rPr>
      <w:i/>
      <w:iCs/>
      <w:sz w:val="36"/>
      <w:szCs w:val="36"/>
    </w:rPr>
  </w:style>
  <w:style w:type="paragraph" w:styleId="1098" w:customStyle="1">
    <w:name w:val="xl4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9" w:customStyle="1">
    <w:name w:val="样式 段前: 0.5 行 段后: 0.5 行"/>
    <w:basedOn w:val="770"/>
    <w:uiPriority w:val="0"/>
    <w:qFormat/>
    <w:pPr>
      <w:ind w:firstLine="200"/>
      <w:spacing w:before="100" w:beforeAutospacing="1" w:after="100" w:afterAutospacing="1"/>
    </w:pPr>
    <w:rPr>
      <w:rFonts w:cs="宋体"/>
    </w:rPr>
  </w:style>
  <w:style w:type="paragraph" w:styleId="1100" w:customStyle="1">
    <w:name w:val="font5"/>
    <w:basedOn w:val="770"/>
    <w:uiPriority w:val="0"/>
    <w:qFormat/>
    <w:pPr>
      <w:jc w:val="left"/>
      <w:spacing w:before="100" w:beforeAutospacing="1" w:after="100" w:afterAutospacing="1"/>
      <w:widowControl/>
    </w:pPr>
    <w:rPr>
      <w:rFonts w:hint="eastAsia" w:ascii="宋体" w:hAnsi="宋体"/>
      <w:sz w:val="18"/>
      <w:szCs w:val="18"/>
    </w:rPr>
  </w:style>
  <w:style w:type="paragraph" w:styleId="1101" w:customStyle="1">
    <w:name w:val="xl2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2" w:customStyle="1">
    <w:name w:val="xl62"/>
    <w:basedOn w:val="7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3" w:customStyle="1">
    <w:name w:val="普通文字"/>
    <w:basedOn w:val="770"/>
    <w:next w:val="770"/>
    <w:uiPriority w:val="0"/>
    <w:qFormat/>
    <w:rPr>
      <w:rFonts w:ascii="宋体"/>
      <w:sz w:val="24"/>
    </w:rPr>
  </w:style>
  <w:style w:type="paragraph" w:styleId="1104" w:customStyle="1">
    <w:name w:val="xl52"/>
    <w:basedOn w:val="7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5" w:customStyle="1">
    <w:name w:val="xl49"/>
    <w:basedOn w:val="77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6" w:customStyle="1">
    <w:name w:val="xl3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7" w:customStyle="1">
    <w:name w:val="xl57"/>
    <w:basedOn w:val="77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8" w:customStyle="1">
    <w:name w:val="xl2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09" w:customStyle="1">
    <w:name w:val="网格型1"/>
    <w:basedOn w:val="78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0" w:customStyle="1">
    <w:name w:val="纯文本 Char1"/>
    <w:uiPriority w:val="0"/>
    <w:qFormat/>
    <w:rPr>
      <w:rFonts w:ascii="宋体" w:hAnsi="Courier New" w:cs="Courier New"/>
      <w:sz w:val="21"/>
      <w:szCs w:val="21"/>
    </w:rPr>
  </w:style>
  <w:style w:type="character" w:styleId="1111" w:customStyle="1">
    <w:name w:val="批注文字 Char"/>
    <w:uiPriority w:val="0"/>
    <w:qFormat/>
    <w:rPr>
      <w:sz w:val="21"/>
      <w:szCs w:val="24"/>
    </w:rPr>
  </w:style>
  <w:style w:type="character" w:styleId="1112" w:customStyle="1">
    <w:name w:val="批注主题 Char1"/>
    <w:uiPriority w:val="0"/>
    <w:qFormat/>
    <w:rPr>
      <w:b/>
      <w:bCs/>
      <w:sz w:val="21"/>
      <w:lang w:bidi="ar-SA"/>
    </w:rPr>
  </w:style>
  <w:style w:type="paragraph" w:styleId="1113" w:customStyle="1">
    <w:name w:val="cucd-TB-Head"/>
    <w:basedOn w:val="770"/>
    <w:next w:val="1114"/>
    <w:uiPriority w:val="0"/>
    <w:qFormat/>
    <w:pPr>
      <w:spacing w:line="360" w:lineRule="auto"/>
    </w:pPr>
    <w:rPr>
      <w:rFonts w:ascii="Calibri" w:hAnsi="宋体"/>
      <w:b/>
      <w:sz w:val="24"/>
      <w:szCs w:val="24"/>
    </w:rPr>
  </w:style>
  <w:style w:type="paragraph" w:styleId="1114"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15" w:customStyle="1">
    <w:name w:val="cucd-4"/>
    <w:next w:val="1114"/>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16" w:customStyle="1">
    <w:name w:val="普通正文"/>
    <w:basedOn w:val="770"/>
    <w:uiPriority w:val="0"/>
    <w:qFormat/>
    <w:pPr>
      <w:ind w:firstLine="480"/>
      <w:jc w:val="left"/>
      <w:spacing w:before="120" w:after="120" w:line="360" w:lineRule="auto"/>
    </w:pPr>
    <w:rPr>
      <w:rFonts w:ascii="Arial" w:hAnsi="Arial"/>
      <w:sz w:val="24"/>
      <w:szCs w:val="24"/>
    </w:rPr>
  </w:style>
  <w:style w:type="paragraph" w:styleId="1117" w:customStyle="1">
    <w:name w:val="cucd-3"/>
    <w:next w:val="770"/>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18" w:customStyle="1">
    <w:name w:val="样式 cucd-0 + 宋体"/>
    <w:basedOn w:val="1114"/>
    <w:uiPriority w:val="0"/>
    <w:qFormat/>
    <w:rPr>
      <w:rFonts w:ascii="宋体" w:hAnsi="宋体"/>
    </w:rPr>
  </w:style>
  <w:style w:type="paragraph" w:styleId="1119" w:customStyle="1">
    <w:name w:val="_Style 9"/>
    <w:basedOn w:val="770"/>
    <w:uiPriority w:val="0"/>
    <w:qFormat/>
    <w:pPr>
      <w:spacing w:line="360" w:lineRule="auto"/>
    </w:pPr>
    <w:rPr>
      <w:rFonts w:ascii="Tahoma" w:hAnsi="Tahoma"/>
      <w:sz w:val="24"/>
    </w:rPr>
  </w:style>
  <w:style w:type="paragraph" w:styleId="1120" w:customStyle="1">
    <w:name w:val="表格正文"/>
    <w:basedOn w:val="770"/>
    <w:link w:val="1121"/>
    <w:uiPriority w:val="99"/>
    <w:qFormat/>
    <w:pPr>
      <w:jc w:val="center"/>
      <w:spacing w:line="360" w:lineRule="exact"/>
    </w:pPr>
    <w:rPr>
      <w:rFonts w:cs="Arial"/>
      <w:color w:val="000000"/>
      <w:szCs w:val="28"/>
    </w:rPr>
  </w:style>
  <w:style w:type="character" w:styleId="1121" w:customStyle="1">
    <w:name w:val="表格正文 Char Char"/>
    <w:link w:val="1120"/>
    <w:uiPriority w:val="0"/>
    <w:qFormat/>
    <w:rPr>
      <w:rFonts w:cs="Arial"/>
      <w:color w:val="000000"/>
      <w:sz w:val="21"/>
      <w:szCs w:val="28"/>
      <w:lang w:bidi="ar-SA"/>
    </w:rPr>
  </w:style>
  <w:style w:type="paragraph" w:styleId="1122" w:customStyle="1">
    <w:name w:val="A."/>
    <w:basedOn w:val="770"/>
    <w:uiPriority w:val="99"/>
    <w:qFormat/>
    <w:pPr>
      <w:ind w:left="903" w:hanging="453"/>
      <w:spacing w:before="240" w:line="240" w:lineRule="atLeast"/>
      <w:widowControl/>
      <w:tabs>
        <w:tab w:val="left" w:pos="903" w:leader="none"/>
        <w:tab w:val="left" w:pos="1200" w:leader="none"/>
      </w:tabs>
    </w:pPr>
    <w:rPr>
      <w:sz w:val="24"/>
    </w:rPr>
  </w:style>
  <w:style w:type="paragraph" w:styleId="1123" w:customStyle="1">
    <w:name w:val="标书正文"/>
    <w:basedOn w:val="770"/>
    <w:uiPriority w:val="0"/>
    <w:qFormat/>
    <w:pPr>
      <w:ind w:firstLine="480"/>
      <w:spacing w:line="360" w:lineRule="auto"/>
    </w:pPr>
    <w:rPr>
      <w:sz w:val="24"/>
      <w:szCs w:val="24"/>
    </w:rPr>
  </w:style>
  <w:style w:type="paragraph" w:styleId="1124"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25" w:customStyle="1">
    <w:name w:val="表格文字"/>
    <w:basedOn w:val="770"/>
    <w:uiPriority w:val="0"/>
    <w:qFormat/>
    <w:pPr>
      <w:jc w:val="center"/>
      <w:spacing w:line="360" w:lineRule="auto"/>
    </w:pPr>
    <w:rPr>
      <w:sz w:val="24"/>
      <w:szCs w:val="24"/>
    </w:rPr>
  </w:style>
  <w:style w:type="paragraph" w:styleId="1126" w:customStyle="1">
    <w:name w:val="默认段落字体 Para Char Char Char Char Char Char Char"/>
    <w:basedOn w:val="770"/>
    <w:uiPriority w:val="0"/>
    <w:qFormat/>
    <w:pPr>
      <w:spacing w:line="360" w:lineRule="auto"/>
    </w:pPr>
    <w:rPr>
      <w:rFonts w:ascii="Tahoma" w:hAnsi="Tahoma"/>
      <w:sz w:val="24"/>
    </w:rPr>
  </w:style>
  <w:style w:type="paragraph" w:styleId="1127" w:customStyle="1">
    <w:name w:val="正文一"/>
    <w:basedOn w:val="770"/>
    <w:uiPriority w:val="0"/>
    <w:qFormat/>
    <w:pPr>
      <w:ind w:firstLine="200"/>
      <w:spacing w:line="360" w:lineRule="auto"/>
    </w:pPr>
    <w:rPr>
      <w:rFonts w:ascii="宋体" w:hAnsi="宋体"/>
      <w:sz w:val="24"/>
      <w:szCs w:val="28"/>
    </w:rPr>
  </w:style>
  <w:style w:type="paragraph" w:styleId="1128"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29" w:customStyle="1">
    <w:name w:val="List Paragraph_c6ec43bb-0761-48c7-b9d3-5c5971195e12"/>
    <w:basedOn w:val="770"/>
    <w:uiPriority w:val="34"/>
    <w:qFormat/>
    <w:pPr>
      <w:ind w:firstLine="420"/>
      <w:spacing w:line="360" w:lineRule="auto"/>
    </w:pPr>
    <w:rPr>
      <w:sz w:val="24"/>
      <w:szCs w:val="24"/>
    </w:rPr>
  </w:style>
  <w:style w:type="table" w:styleId="1130" w:customStyle="1">
    <w:name w:val="网格型2"/>
    <w:basedOn w:val="78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1" w:customStyle="1">
    <w:name w:val="尾注文本 Char1"/>
    <w:uiPriority w:val="99"/>
    <w:qFormat/>
    <w:rPr>
      <w:sz w:val="21"/>
      <w:lang w:bidi="ar-SA"/>
    </w:rPr>
  </w:style>
  <w:style w:type="character" w:styleId="1132" w:customStyle="1">
    <w:name w:val="Char Char4"/>
    <w:uiPriority w:val="0"/>
    <w:qFormat/>
    <w:rPr>
      <w:rFonts w:ascii="宋体" w:hAnsi="宋体" w:eastAsia="黑体" w:cs="Arial"/>
      <w:b/>
      <w:sz w:val="28"/>
      <w:szCs w:val="32"/>
      <w:lang w:val="en-US" w:eastAsia="zh-CN" w:bidi="ar-SA"/>
    </w:rPr>
  </w:style>
  <w:style w:type="character" w:styleId="1133" w:customStyle="1">
    <w:name w:val="正文文本 3 Char1"/>
    <w:uiPriority w:val="0"/>
    <w:qFormat/>
    <w:rPr>
      <w:sz w:val="16"/>
      <w:szCs w:val="16"/>
      <w:lang w:bidi="ar-SA"/>
    </w:rPr>
  </w:style>
  <w:style w:type="character" w:styleId="1134" w:customStyle="1">
    <w:name w:val="Variable"/>
    <w:uiPriority w:val="0"/>
    <w:qFormat/>
    <w:rPr>
      <w:i/>
    </w:rPr>
  </w:style>
  <w:style w:type="character" w:styleId="1135" w:customStyle="1">
    <w:name w:val="Para head"/>
    <w:uiPriority w:val="0"/>
    <w:qFormat/>
    <w:rPr>
      <w:rFonts w:ascii="Arial" w:hAnsi="Arial" w:eastAsia="Times New Roman"/>
      <w:sz w:val="20"/>
    </w:rPr>
  </w:style>
  <w:style w:type="character" w:styleId="1136" w:customStyle="1">
    <w:name w:val="Keyboard"/>
    <w:uiPriority w:val="0"/>
    <w:qFormat/>
    <w:rPr>
      <w:rFonts w:ascii="Courier New" w:hAnsi="Courier New"/>
      <w:b/>
      <w:sz w:val="20"/>
    </w:rPr>
  </w:style>
  <w:style w:type="character" w:styleId="1137" w:customStyle="1">
    <w:name w:val="so-ask-best"/>
    <w:uiPriority w:val="0"/>
    <w:qFormat/>
  </w:style>
  <w:style w:type="character" w:styleId="1138" w:customStyle="1">
    <w:name w:val="CODE"/>
    <w:uiPriority w:val="0"/>
    <w:qFormat/>
    <w:rPr>
      <w:rFonts w:ascii="Courier New" w:hAnsi="Courier New"/>
      <w:sz w:val="20"/>
    </w:rPr>
  </w:style>
  <w:style w:type="character" w:styleId="1139" w:customStyle="1">
    <w:name w:val="Typewriter"/>
    <w:uiPriority w:val="0"/>
    <w:qFormat/>
    <w:rPr>
      <w:rFonts w:ascii="Courier New" w:hAnsi="Courier New"/>
      <w:sz w:val="20"/>
    </w:rPr>
  </w:style>
  <w:style w:type="character" w:styleId="1140" w:customStyle="1">
    <w:name w:val="页眉 Char1"/>
    <w:uiPriority w:val="99"/>
    <w:semiHidden/>
    <w:qFormat/>
    <w:rPr>
      <w:rFonts w:ascii="Times New Roman" w:hAnsi="Times New Roman" w:eastAsia="宋体" w:cs="Times New Roman"/>
      <w:sz w:val="18"/>
      <w:szCs w:val="18"/>
    </w:rPr>
  </w:style>
  <w:style w:type="character" w:styleId="1141" w:customStyle="1">
    <w:name w:val="Definition"/>
    <w:uiPriority w:val="0"/>
    <w:qFormat/>
    <w:rPr>
      <w:i/>
    </w:rPr>
  </w:style>
  <w:style w:type="character" w:styleId="1142" w:customStyle="1">
    <w:name w:val="Char Char42"/>
    <w:uiPriority w:val="0"/>
    <w:qFormat/>
    <w:rPr>
      <w:rFonts w:ascii="宋体" w:hAnsi="宋体" w:eastAsia="黑体" w:cs="Arial"/>
      <w:b/>
      <w:sz w:val="28"/>
      <w:szCs w:val="32"/>
      <w:lang w:val="en-US" w:eastAsia="zh-CN" w:bidi="ar-SA"/>
    </w:rPr>
  </w:style>
  <w:style w:type="character" w:styleId="1143" w:customStyle="1">
    <w:name w:val="脚注文本 Char1"/>
    <w:uiPriority w:val="0"/>
    <w:qFormat/>
    <w:rPr>
      <w:rFonts w:ascii="Times New Roman" w:hAnsi="Times New Roman" w:eastAsia="宋体" w:cs="Times New Roman"/>
      <w:sz w:val="18"/>
      <w:szCs w:val="18"/>
    </w:rPr>
  </w:style>
  <w:style w:type="character" w:styleId="1144" w:customStyle="1">
    <w:name w:val="脚注文本 Char2"/>
    <w:uiPriority w:val="0"/>
    <w:qFormat/>
    <w:rPr>
      <w:sz w:val="18"/>
      <w:szCs w:val="18"/>
      <w:lang w:bidi="ar-SA"/>
    </w:rPr>
  </w:style>
  <w:style w:type="character" w:styleId="1145" w:customStyle="1">
    <w:name w:val="Char Char1"/>
    <w:uiPriority w:val="0"/>
    <w:qFormat/>
    <w:rPr>
      <w:rFonts w:ascii="黑体" w:hAnsi="Arial" w:eastAsia="黑体" w:cs="Arial"/>
      <w:b/>
      <w:bCs/>
      <w:sz w:val="32"/>
      <w:szCs w:val="32"/>
      <w:lang w:val="en-US" w:eastAsia="zh-CN" w:bidi="ar-SA"/>
    </w:rPr>
  </w:style>
  <w:style w:type="character" w:styleId="1146" w:customStyle="1">
    <w:name w:val="正文文本缩进 Char"/>
    <w:uiPriority w:val="0"/>
    <w:qFormat/>
    <w:rPr>
      <w:sz w:val="21"/>
      <w:szCs w:val="24"/>
    </w:rPr>
  </w:style>
  <w:style w:type="character" w:styleId="1147" w:customStyle="1">
    <w:name w:val="CITE"/>
    <w:uiPriority w:val="0"/>
    <w:qFormat/>
    <w:rPr>
      <w:i/>
    </w:rPr>
  </w:style>
  <w:style w:type="character" w:styleId="1148" w:customStyle="1">
    <w:name w:val="页脚 Char1"/>
    <w:uiPriority w:val="99"/>
    <w:semiHidden/>
    <w:qFormat/>
    <w:rPr>
      <w:rFonts w:ascii="Times New Roman" w:hAnsi="Times New Roman" w:eastAsia="宋体" w:cs="Times New Roman"/>
      <w:sz w:val="18"/>
      <w:szCs w:val="18"/>
    </w:rPr>
  </w:style>
  <w:style w:type="character" w:styleId="1149" w:customStyle="1">
    <w:name w:val="Char Char"/>
    <w:uiPriority w:val="0"/>
    <w:qFormat/>
    <w:rPr>
      <w:rFonts w:eastAsia="宋体"/>
      <w:b/>
      <w:bCs/>
      <w:sz w:val="21"/>
      <w:szCs w:val="24"/>
      <w:lang w:val="en-US" w:eastAsia="zh-CN" w:bidi="ar-SA"/>
    </w:rPr>
  </w:style>
  <w:style w:type="character" w:styleId="1150" w:customStyle="1">
    <w:name w:val="Char Char2"/>
    <w:uiPriority w:val="0"/>
    <w:qFormat/>
    <w:rPr>
      <w:rFonts w:eastAsia="宋体"/>
      <w:sz w:val="21"/>
      <w:szCs w:val="24"/>
      <w:lang w:val="en-US" w:eastAsia="zh-CN" w:bidi="ar-SA"/>
    </w:rPr>
  </w:style>
  <w:style w:type="character" w:styleId="1151" w:customStyle="1">
    <w:name w:val="Char Char3"/>
    <w:uiPriority w:val="0"/>
    <w:qFormat/>
    <w:rPr>
      <w:rFonts w:ascii="黑体" w:hAnsi="宋体" w:eastAsia="黑体" w:cs="Arial"/>
      <w:b/>
      <w:bCs/>
      <w:sz w:val="24"/>
      <w:szCs w:val="24"/>
      <w:lang w:val="en-US" w:eastAsia="zh-CN" w:bidi="ar-SA"/>
    </w:rPr>
  </w:style>
  <w:style w:type="character" w:styleId="1152" w:customStyle="1">
    <w:name w:val="HTML Markup"/>
    <w:uiPriority w:val="0"/>
    <w:qFormat/>
    <w:rPr>
      <w:vanish/>
      <w:color w:val="ff0000"/>
    </w:rPr>
  </w:style>
  <w:style w:type="character" w:styleId="1153" w:customStyle="1">
    <w:name w:val="标题 Char1"/>
    <w:uiPriority w:val="10"/>
    <w:qFormat/>
    <w:rPr>
      <w:rFonts w:ascii="Cambria" w:hAnsi="Cambria" w:eastAsia="宋体" w:cs="Times New Roman"/>
      <w:b/>
      <w:bCs/>
      <w:sz w:val="32"/>
      <w:szCs w:val="32"/>
    </w:rPr>
  </w:style>
  <w:style w:type="character" w:styleId="115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5" w:customStyle="1">
    <w:name w:val="Char Char12"/>
    <w:uiPriority w:val="0"/>
    <w:qFormat/>
    <w:rPr>
      <w:rFonts w:ascii="黑体" w:hAnsi="Arial" w:eastAsia="黑体" w:cs="Arial"/>
      <w:b/>
      <w:bCs/>
      <w:sz w:val="32"/>
      <w:szCs w:val="32"/>
      <w:lang w:val="en-US" w:eastAsia="zh-CN" w:bidi="ar-SA"/>
    </w:rPr>
  </w:style>
  <w:style w:type="character" w:styleId="1156" w:customStyle="1">
    <w:name w:val="Comment"/>
    <w:uiPriority w:val="0"/>
    <w:qFormat/>
    <w:rPr>
      <w:vanish/>
    </w:rPr>
  </w:style>
  <w:style w:type="character" w:styleId="1157" w:customStyle="1">
    <w:name w:val="Char Char6"/>
    <w:uiPriority w:val="0"/>
    <w:qFormat/>
    <w:rPr>
      <w:rFonts w:eastAsia="宋体"/>
      <w:b/>
      <w:bCs/>
      <w:sz w:val="21"/>
      <w:szCs w:val="24"/>
      <w:lang w:val="en-US" w:eastAsia="zh-CN" w:bidi="ar-SA"/>
    </w:rPr>
  </w:style>
  <w:style w:type="character" w:styleId="1158" w:customStyle="1">
    <w:name w:val="正文首行缩进 2 Char1"/>
    <w:uiPriority w:val="0"/>
    <w:qFormat/>
    <w:rPr>
      <w:sz w:val="21"/>
      <w:lang w:bidi="ar-SA"/>
    </w:rPr>
  </w:style>
  <w:style w:type="character" w:styleId="1159" w:customStyle="1">
    <w:name w:val="Char Char25"/>
    <w:uiPriority w:val="0"/>
    <w:qFormat/>
    <w:rPr>
      <w:rFonts w:eastAsia="宋体"/>
      <w:sz w:val="21"/>
      <w:szCs w:val="24"/>
      <w:lang w:val="en-US" w:eastAsia="zh-CN" w:bidi="ar-SA"/>
    </w:rPr>
  </w:style>
  <w:style w:type="character" w:styleId="1160" w:customStyle="1">
    <w:name w:val="标题 Char2"/>
    <w:uiPriority w:val="0"/>
    <w:qFormat/>
    <w:rPr>
      <w:rFonts w:ascii="Cambria" w:hAnsi="Cambria" w:eastAsia="宋体" w:cs="Times New Roman"/>
      <w:b/>
      <w:bCs/>
      <w:sz w:val="32"/>
      <w:szCs w:val="32"/>
    </w:rPr>
  </w:style>
  <w:style w:type="character" w:styleId="1161" w:customStyle="1">
    <w:name w:val="Char Char32"/>
    <w:uiPriority w:val="0"/>
    <w:qFormat/>
    <w:rPr>
      <w:rFonts w:ascii="黑体" w:hAnsi="宋体" w:eastAsia="黑体" w:cs="Arial"/>
      <w:b/>
      <w:bCs/>
      <w:sz w:val="24"/>
      <w:szCs w:val="24"/>
      <w:lang w:val="en-US" w:eastAsia="zh-CN" w:bidi="ar-SA"/>
    </w:rPr>
  </w:style>
  <w:style w:type="character" w:styleId="1162" w:customStyle="1">
    <w:name w:val="无间隔 字符"/>
    <w:link w:val="1163"/>
    <w:uiPriority w:val="1"/>
    <w:qFormat/>
    <w:rPr>
      <w:rFonts w:ascii="Calibri" w:hAnsi="Calibri"/>
      <w:sz w:val="22"/>
      <w:szCs w:val="22"/>
      <w:lang w:bidi="ar-SA"/>
    </w:rPr>
  </w:style>
  <w:style w:type="paragraph" w:styleId="1163">
    <w:name w:val="No Spacing"/>
    <w:link w:val="1162"/>
    <w:uiPriority w:val="0"/>
    <w:qFormat/>
    <w:rPr>
      <w:rFonts w:hint="default" w:ascii="Calibri" w:hAnsi="Calibri" w:eastAsia="宋体" w:cs="Times New Roman"/>
      <w:sz w:val="22"/>
      <w:szCs w:val="22"/>
      <w:lang w:val="en-US" w:eastAsia="zh-CN" w:bidi="ar-SA"/>
    </w:rPr>
  </w:style>
  <w:style w:type="character" w:styleId="1164" w:customStyle="1">
    <w:name w:val="Sample"/>
    <w:uiPriority w:val="0"/>
    <w:qFormat/>
    <w:rPr>
      <w:rFonts w:ascii="Courier New" w:hAnsi="Courier New"/>
    </w:rPr>
  </w:style>
  <w:style w:type="paragraph" w:styleId="1165" w:customStyle="1">
    <w:name w:val="xl2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6" w:customStyle="1">
    <w:name w:val="z-Top of Form"/>
    <w:next w:val="77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67" w:customStyle="1">
    <w:name w:val="列出段落1"/>
    <w:basedOn w:val="770"/>
    <w:link w:val="1168"/>
    <w:uiPriority w:val="0"/>
    <w:qFormat/>
    <w:pPr>
      <w:ind w:firstLine="420"/>
    </w:pPr>
    <w:rPr>
      <w:szCs w:val="24"/>
    </w:rPr>
  </w:style>
  <w:style w:type="character" w:styleId="1168" w:customStyle="1">
    <w:name w:val="列出段落 Char"/>
    <w:link w:val="1167"/>
    <w:uiPriority w:val="0"/>
    <w:qFormat/>
    <w:rPr>
      <w:sz w:val="21"/>
      <w:szCs w:val="24"/>
      <w:lang w:bidi="ar-SA"/>
    </w:rPr>
  </w:style>
  <w:style w:type="paragraph" w:styleId="1169" w:customStyle="1">
    <w:name w:val="菲页(卷)"/>
    <w:basedOn w:val="771"/>
    <w:next w:val="1170"/>
    <w:uiPriority w:val="0"/>
    <w:qFormat/>
    <w:pPr>
      <w:ind w:left="432" w:hanging="432"/>
      <w:widowControl/>
      <w:tabs>
        <w:tab w:val="left" w:pos="432" w:leader="none"/>
      </w:tabs>
      <w:outlineLvl w:val="1"/>
    </w:pPr>
    <w:rPr>
      <w:rFonts w:ascii="黑体" w:eastAsia="黑体"/>
      <w:b w:val="0"/>
      <w:sz w:val="52"/>
    </w:rPr>
  </w:style>
  <w:style w:type="paragraph" w:styleId="1170"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1" w:customStyle="1">
    <w:name w:val="样式 (西文) 仿宋_GB2312 居中 行距: 1.5 倍行距"/>
    <w:basedOn w:val="770"/>
    <w:uiPriority w:val="0"/>
    <w:qFormat/>
    <w:pPr>
      <w:jc w:val="center"/>
      <w:spacing w:line="360" w:lineRule="auto"/>
    </w:pPr>
    <w:rPr>
      <w:rFonts w:ascii="宋体" w:hAnsi="宋体" w:cs="宋体"/>
    </w:rPr>
  </w:style>
  <w:style w:type="paragraph" w:styleId="1172" w:customStyle="1">
    <w:name w:val="Preformatted"/>
    <w:basedOn w:val="77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3" w:customStyle="1">
    <w:name w:val="样式 标题 3 + (中文) 黑体 小四 非加粗 段前: 7.8 磅 段后: 0 磅 行距: 固定值 20 磅"/>
    <w:basedOn w:val="773"/>
    <w:uiPriority w:val="0"/>
    <w:qFormat/>
    <w:pPr>
      <w:jc w:val="left"/>
      <w:keepLines/>
      <w:spacing w:line="400" w:lineRule="exact"/>
      <w:tabs>
        <w:tab w:val="left" w:pos="7200" w:leader="none"/>
      </w:tabs>
    </w:pPr>
    <w:rPr>
      <w:rFonts w:ascii="宋体" w:hAnsi="宋体" w:eastAsia="黑体" w:cs="宋体"/>
      <w:bCs w:val="0"/>
      <w:sz w:val="30"/>
    </w:rPr>
  </w:style>
  <w:style w:type="paragraph" w:styleId="1174" w:customStyle="1">
    <w:name w:val="xl2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5" w:customStyle="1">
    <w:name w:val="文档正文"/>
    <w:basedOn w:val="770"/>
    <w:uiPriority w:val="0"/>
    <w:qFormat/>
    <w:pPr>
      <w:ind w:firstLine="567"/>
      <w:spacing w:line="480" w:lineRule="atLeast"/>
    </w:pPr>
    <w:rPr>
      <w:rFonts w:ascii="仿宋_GB2312" w:eastAsia="仿宋_GB2312"/>
      <w:sz w:val="28"/>
    </w:rPr>
  </w:style>
  <w:style w:type="paragraph" w:styleId="1176" w:customStyle="1">
    <w:name w:val="样式 标题 1 + 黑体 三号 非加粗 居中 段前: 6 磅 段后: 6 磅 行距: 固定值 20 磅"/>
    <w:basedOn w:val="771"/>
    <w:uiPriority w:val="0"/>
    <w:qFormat/>
    <w:pPr>
      <w:keepLines/>
      <w:spacing w:before="120" w:after="120" w:line="400" w:lineRule="exact"/>
    </w:pPr>
    <w:rPr>
      <w:rFonts w:ascii="黑体" w:hAnsi="黑体" w:eastAsia="黑体" w:cs="宋体"/>
      <w:b w:val="0"/>
      <w:sz w:val="32"/>
    </w:rPr>
  </w:style>
  <w:style w:type="paragraph" w:styleId="1177" w:customStyle="1">
    <w:name w:val="Char Char Char2 Char"/>
    <w:basedOn w:val="770"/>
    <w:uiPriority w:val="0"/>
    <w:qFormat/>
    <w:pPr>
      <w:ind w:firstLine="200"/>
      <w:spacing w:line="360" w:lineRule="auto"/>
    </w:pPr>
    <w:rPr>
      <w:szCs w:val="24"/>
    </w:rPr>
  </w:style>
  <w:style w:type="paragraph" w:styleId="1178" w:customStyle="1">
    <w:name w:val="Blockquote"/>
    <w:basedOn w:val="770"/>
    <w:uiPriority w:val="0"/>
    <w:qFormat/>
    <w:pPr>
      <w:ind w:left="360" w:right="360"/>
      <w:jc w:val="left"/>
      <w:spacing w:before="100" w:after="100"/>
    </w:pPr>
    <w:rPr>
      <w:sz w:val="24"/>
    </w:rPr>
  </w:style>
  <w:style w:type="paragraph" w:styleId="1179" w:customStyle="1">
    <w:name w:val="修订1"/>
    <w:uiPriority w:val="0"/>
    <w:qFormat/>
    <w:rPr>
      <w:rFonts w:hint="default" w:ascii="Times New Roman" w:hAnsi="Times New Roman" w:eastAsia="宋体" w:cs="Times New Roman"/>
      <w:sz w:val="21"/>
      <w:szCs w:val="24"/>
      <w:lang w:val="en-US" w:eastAsia="zh-CN" w:bidi="ar-SA"/>
    </w:rPr>
  </w:style>
  <w:style w:type="paragraph" w:styleId="1180" w:customStyle="1">
    <w:name w:val="H1"/>
    <w:basedOn w:val="770"/>
    <w:next w:val="770"/>
    <w:uiPriority w:val="0"/>
    <w:qFormat/>
    <w:pPr>
      <w:jc w:val="left"/>
      <w:keepNext/>
      <w:spacing w:before="100" w:after="100"/>
      <w:outlineLvl w:val="1"/>
    </w:pPr>
    <w:rPr>
      <w:b/>
      <w:sz w:val="48"/>
    </w:rPr>
  </w:style>
  <w:style w:type="paragraph" w:styleId="1181" w:customStyle="1">
    <w:name w:val="Char"/>
    <w:basedOn w:val="770"/>
    <w:uiPriority w:val="0"/>
    <w:qFormat/>
    <w:pPr>
      <w:jc w:val="left"/>
      <w:spacing w:after="160" w:line="240" w:lineRule="exact"/>
      <w:widowControl/>
    </w:pPr>
    <w:rPr>
      <w:rFonts w:ascii="Verdana" w:hAnsi="Verdana" w:eastAsia="仿宋_GB2312"/>
      <w:sz w:val="24"/>
      <w:lang w:eastAsia="en-US"/>
    </w:rPr>
  </w:style>
  <w:style w:type="paragraph" w:styleId="1182" w:customStyle="1">
    <w:name w:val="H4"/>
    <w:basedOn w:val="770"/>
    <w:next w:val="770"/>
    <w:uiPriority w:val="0"/>
    <w:qFormat/>
    <w:pPr>
      <w:jc w:val="left"/>
      <w:keepNext/>
      <w:spacing w:before="100" w:after="100"/>
      <w:outlineLvl w:val="4"/>
    </w:pPr>
    <w:rPr>
      <w:b/>
      <w:sz w:val="24"/>
    </w:rPr>
  </w:style>
  <w:style w:type="paragraph" w:styleId="1183" w:customStyle="1">
    <w:name w:val="Char4"/>
    <w:basedOn w:val="770"/>
    <w:uiPriority w:val="0"/>
    <w:qFormat/>
    <w:pPr>
      <w:jc w:val="left"/>
      <w:spacing w:after="160" w:line="240" w:lineRule="exact"/>
      <w:widowControl/>
    </w:pPr>
    <w:rPr>
      <w:rFonts w:ascii="Verdana" w:hAnsi="Verdana" w:eastAsia="仿宋_GB2312"/>
      <w:sz w:val="24"/>
      <w:lang w:eastAsia="en-US"/>
    </w:rPr>
  </w:style>
  <w:style w:type="paragraph" w:styleId="1184" w:customStyle="1">
    <w:name w:val="H6"/>
    <w:basedOn w:val="770"/>
    <w:next w:val="770"/>
    <w:uiPriority w:val="0"/>
    <w:qFormat/>
    <w:pPr>
      <w:jc w:val="left"/>
      <w:keepNext/>
      <w:spacing w:before="100" w:after="100"/>
      <w:outlineLvl w:val="6"/>
    </w:pPr>
    <w:rPr>
      <w:b/>
      <w:sz w:val="16"/>
    </w:rPr>
  </w:style>
  <w:style w:type="paragraph" w:styleId="1185" w:customStyle="1">
    <w:name w:val="菲页1"/>
    <w:basedOn w:val="772"/>
    <w:uiPriority w:val="0"/>
    <w:qFormat/>
    <w:pPr>
      <w:keepLines/>
      <w:spacing w:before="260" w:after="260" w:line="413" w:lineRule="auto"/>
      <w:widowControl/>
    </w:pPr>
    <w:rPr>
      <w:rFonts w:ascii="黑体" w:hAnsi="宋体" w:eastAsia="黑体"/>
      <w:b w:val="0"/>
      <w:bCs w:val="0"/>
      <w:sz w:val="52"/>
    </w:rPr>
  </w:style>
  <w:style w:type="paragraph" w:styleId="1186"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7" w:customStyle="1">
    <w:name w:val="z-Bottom of Form"/>
    <w:next w:val="77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88" w:customStyle="1">
    <w:name w:val="表格"/>
    <w:basedOn w:val="770"/>
    <w:uiPriority w:val="0"/>
    <w:qFormat/>
    <w:pPr>
      <w:jc w:val="center"/>
    </w:pPr>
    <w:rPr>
      <w:rFonts w:ascii="华文细黑" w:hAnsi="华文细黑"/>
    </w:rPr>
  </w:style>
  <w:style w:type="paragraph" w:styleId="1189" w:customStyle="1">
    <w:name w:val="目录文字"/>
    <w:basedOn w:val="770"/>
    <w:uiPriority w:val="0"/>
    <w:qFormat/>
    <w:pPr>
      <w:jc w:val="left"/>
      <w:spacing w:line="480" w:lineRule="auto"/>
      <w:widowControl/>
    </w:pPr>
    <w:rPr>
      <w:rFonts w:ascii="宋体" w:hAnsi="宋体"/>
      <w:sz w:val="24"/>
    </w:rPr>
  </w:style>
  <w:style w:type="paragraph" w:styleId="1190" w:customStyle="1">
    <w:name w:val="H3"/>
    <w:basedOn w:val="770"/>
    <w:next w:val="770"/>
    <w:uiPriority w:val="0"/>
    <w:qFormat/>
    <w:pPr>
      <w:jc w:val="left"/>
      <w:keepNext/>
      <w:spacing w:before="100" w:after="100"/>
      <w:outlineLvl w:val="3"/>
    </w:pPr>
    <w:rPr>
      <w:b/>
      <w:sz w:val="28"/>
    </w:rPr>
  </w:style>
  <w:style w:type="paragraph" w:styleId="1191" w:customStyle="1">
    <w:name w:val="Address"/>
    <w:basedOn w:val="770"/>
    <w:next w:val="770"/>
    <w:uiPriority w:val="0"/>
    <w:qFormat/>
    <w:pPr>
      <w:jc w:val="left"/>
    </w:pPr>
    <w:rPr>
      <w:i/>
      <w:sz w:val="24"/>
    </w:rPr>
  </w:style>
  <w:style w:type="paragraph" w:styleId="1192" w:customStyle="1">
    <w:name w:val="Definition Term"/>
    <w:basedOn w:val="770"/>
    <w:next w:val="1193"/>
    <w:uiPriority w:val="0"/>
    <w:qFormat/>
    <w:pPr>
      <w:jc w:val="left"/>
    </w:pPr>
    <w:rPr>
      <w:sz w:val="24"/>
    </w:rPr>
  </w:style>
  <w:style w:type="paragraph" w:styleId="1193" w:customStyle="1">
    <w:name w:val="Definition List"/>
    <w:basedOn w:val="770"/>
    <w:next w:val="1192"/>
    <w:uiPriority w:val="0"/>
    <w:qFormat/>
    <w:pPr>
      <w:ind w:left="360"/>
      <w:jc w:val="left"/>
    </w:pPr>
    <w:rPr>
      <w:sz w:val="24"/>
    </w:rPr>
  </w:style>
  <w:style w:type="paragraph" w:styleId="1194" w:customStyle="1">
    <w:name w:val="目录"/>
    <w:basedOn w:val="770"/>
    <w:uiPriority w:val="0"/>
    <w:qFormat/>
    <w:pPr>
      <w:jc w:val="center"/>
      <w:widowControl/>
    </w:pPr>
    <w:rPr>
      <w:rFonts w:ascii="宋体"/>
      <w:b/>
      <w:sz w:val="36"/>
    </w:rPr>
  </w:style>
  <w:style w:type="paragraph" w:styleId="1195" w:customStyle="1">
    <w:name w:val="H5"/>
    <w:basedOn w:val="770"/>
    <w:next w:val="770"/>
    <w:uiPriority w:val="0"/>
    <w:qFormat/>
    <w:pPr>
      <w:jc w:val="left"/>
      <w:keepNext/>
      <w:spacing w:before="100" w:after="100"/>
      <w:outlineLvl w:val="5"/>
    </w:pPr>
    <w:rPr>
      <w:b/>
      <w:sz w:val="20"/>
    </w:rPr>
  </w:style>
  <w:style w:type="paragraph" w:styleId="1196" w:customStyle="1">
    <w:name w:val="修订11"/>
    <w:uiPriority w:val="0"/>
    <w:qFormat/>
    <w:rPr>
      <w:rFonts w:hint="default" w:ascii="Times New Roman" w:hAnsi="Times New Roman" w:eastAsia="宋体" w:cs="Times New Roman"/>
      <w:sz w:val="21"/>
      <w:szCs w:val="24"/>
      <w:lang w:val="en-US" w:eastAsia="zh-CN" w:bidi="ar-SA"/>
    </w:rPr>
  </w:style>
  <w:style w:type="paragraph" w:styleId="1197" w:customStyle="1">
    <w:name w:val="样式1"/>
    <w:basedOn w:val="770"/>
    <w:uiPriority w:val="0"/>
    <w:qFormat/>
    <w:pPr>
      <w:jc w:val="center"/>
    </w:pPr>
    <w:rPr>
      <w:rFonts w:ascii="幼圆" w:eastAsia="幼圆"/>
      <w:b/>
      <w:sz w:val="32"/>
      <w:szCs w:val="28"/>
    </w:rPr>
  </w:style>
  <w:style w:type="paragraph" w:styleId="1198" w:customStyle="1">
    <w:name w:val="样式 标题 2 + Times New Roman 四号 非加粗 段前: 5 磅 段后: 0 磅 行距: 固定值 20..."/>
    <w:basedOn w:val="772"/>
    <w:uiPriority w:val="0"/>
    <w:qFormat/>
    <w:pPr>
      <w:jc w:val="both"/>
      <w:keepLines/>
      <w:spacing w:before="100" w:line="400" w:lineRule="exact"/>
    </w:pPr>
    <w:rPr>
      <w:rFonts w:ascii="Times New Roman" w:eastAsia="黑体" w:cs="宋体"/>
      <w:b w:val="0"/>
      <w:bCs w:val="0"/>
      <w:sz w:val="30"/>
    </w:rPr>
  </w:style>
  <w:style w:type="paragraph" w:styleId="1199" w:customStyle="1">
    <w:name w:val="菲页2"/>
    <w:basedOn w:val="77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0" w:customStyle="1">
    <w:name w:val="H2"/>
    <w:basedOn w:val="770"/>
    <w:next w:val="770"/>
    <w:uiPriority w:val="0"/>
    <w:qFormat/>
    <w:pPr>
      <w:jc w:val="left"/>
      <w:keepNext/>
      <w:spacing w:before="100" w:after="100"/>
      <w:outlineLvl w:val="2"/>
    </w:pPr>
    <w:rPr>
      <w:b/>
      <w:sz w:val="36"/>
    </w:rPr>
  </w:style>
  <w:style w:type="character" w:styleId="1201" w:customStyle="1">
    <w:name w:val="页眉雅黑 Char Char"/>
    <w:link w:val="1202"/>
    <w:uiPriority w:val="0"/>
    <w:qFormat/>
    <w:rPr>
      <w:rFonts w:ascii="微软雅黑" w:hAnsi="微软雅黑" w:eastAsia="微软雅黑"/>
      <w:color w:val="000000"/>
      <w:sz w:val="21"/>
      <w:szCs w:val="21"/>
    </w:rPr>
  </w:style>
  <w:style w:type="paragraph" w:styleId="1202" w:customStyle="1">
    <w:name w:val="页眉雅黑"/>
    <w:basedOn w:val="813"/>
    <w:link w:val="1201"/>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3" w:customStyle="1">
    <w:name w:val="批注文字 字符"/>
    <w:uiPriority w:val="0"/>
    <w:qFormat/>
    <w:rPr>
      <w:sz w:val="24"/>
    </w:rPr>
  </w:style>
  <w:style w:type="character" w:styleId="1204" w:customStyle="1">
    <w:name w:val="批注文字 Char Char"/>
    <w:uiPriority w:val="0"/>
    <w:qFormat/>
    <w:rPr>
      <w:rFonts w:hint="eastAsia" w:ascii="宋体" w:hAnsi="Times New Roman" w:eastAsia="宋体" w:cs="Times New Roman"/>
      <w:sz w:val="28"/>
      <w:szCs w:val="20"/>
    </w:rPr>
  </w:style>
  <w:style w:type="character" w:styleId="1205" w:customStyle="1">
    <w:name w:val="标题 7 字符"/>
    <w:uiPriority w:val="0"/>
    <w:qFormat/>
    <w:rPr>
      <w:b/>
      <w:bCs/>
      <w:sz w:val="24"/>
      <w:szCs w:val="24"/>
    </w:rPr>
  </w:style>
  <w:style w:type="character" w:styleId="1206" w:customStyle="1">
    <w:name w:val="文档结构图 字符"/>
    <w:uiPriority w:val="0"/>
    <w:qFormat/>
    <w:rPr>
      <w:rFonts w:ascii="宋体"/>
      <w:sz w:val="18"/>
    </w:rPr>
  </w:style>
  <w:style w:type="character" w:styleId="1207" w:customStyle="1">
    <w:name w:val="引用 字符"/>
    <w:link w:val="1208"/>
    <w:uiPriority w:val="99"/>
    <w:qFormat/>
    <w:rPr>
      <w:i/>
      <w:iCs/>
      <w:color w:val="000000"/>
      <w:sz w:val="21"/>
      <w:szCs w:val="22"/>
    </w:rPr>
  </w:style>
  <w:style w:type="paragraph" w:styleId="1208">
    <w:name w:val="Quote"/>
    <w:basedOn w:val="770"/>
    <w:next w:val="770"/>
    <w:link w:val="1207"/>
    <w:uiPriority w:val="0"/>
    <w:qFormat/>
    <w:rPr>
      <w:i/>
      <w:iCs/>
      <w:color w:val="000000"/>
      <w:szCs w:val="22"/>
      <w:lang w:bidi="mn-Mong-CN"/>
    </w:rPr>
  </w:style>
  <w:style w:type="character" w:styleId="1209" w:customStyle="1">
    <w:name w:val="引用 Char"/>
    <w:uiPriority w:val="0"/>
    <w:qFormat/>
    <w:rPr>
      <w:i/>
      <w:iCs/>
      <w:color w:val="000000"/>
      <w:sz w:val="21"/>
      <w:lang w:bidi="ar-SA"/>
    </w:rPr>
  </w:style>
  <w:style w:type="character" w:styleId="1210" w:customStyle="1">
    <w:name w:val="日期 Char1"/>
    <w:uiPriority w:val="0"/>
    <w:qFormat/>
    <w:rPr>
      <w:sz w:val="21"/>
      <w:szCs w:val="22"/>
    </w:rPr>
  </w:style>
  <w:style w:type="character" w:styleId="1211" w:customStyle="1">
    <w:name w:val="脚注文本 字符"/>
    <w:uiPriority w:val="0"/>
    <w:qFormat/>
    <w:rPr>
      <w:sz w:val="18"/>
    </w:rPr>
  </w:style>
  <w:style w:type="character" w:styleId="1212" w:customStyle="1">
    <w:name w:val="标题 3 字符"/>
    <w:uiPriority w:val="0"/>
    <w:qFormat/>
    <w:rPr>
      <w:b/>
      <w:sz w:val="32"/>
    </w:rPr>
  </w:style>
  <w:style w:type="character" w:styleId="1213" w:customStyle="1">
    <w:name w:val="Char Char Char1"/>
    <w:uiPriority w:val="0"/>
    <w:qFormat/>
    <w:rPr>
      <w:rFonts w:ascii="宋体" w:hAnsi="宋体" w:eastAsia="宋体"/>
      <w:b/>
      <w:sz w:val="24"/>
      <w:lang w:val="en-US" w:eastAsia="zh-CN" w:bidi="ar-SA"/>
    </w:rPr>
  </w:style>
  <w:style w:type="character" w:styleId="1214" w:customStyle="1">
    <w:name w:val="标题 2 字符"/>
    <w:uiPriority w:val="0"/>
    <w:qFormat/>
    <w:rPr>
      <w:rFonts w:ascii="Arial" w:hAnsi="Arial" w:eastAsia="黑体"/>
      <w:b/>
      <w:sz w:val="52"/>
    </w:rPr>
  </w:style>
  <w:style w:type="character" w:styleId="1215" w:customStyle="1">
    <w:name w:val="页眉 字符"/>
    <w:uiPriority w:val="0"/>
    <w:qFormat/>
    <w:rPr>
      <w:sz w:val="18"/>
      <w:szCs w:val="18"/>
    </w:rPr>
  </w:style>
  <w:style w:type="character" w:styleId="1216" w:customStyle="1">
    <w:name w:val="尾注文本 字符"/>
    <w:uiPriority w:val="0"/>
    <w:qFormat/>
  </w:style>
  <w:style w:type="character" w:styleId="1217" w:customStyle="1">
    <w:name w:val="15"/>
    <w:uiPriority w:val="0"/>
    <w:qFormat/>
    <w:rPr>
      <w:rFonts w:hint="default" w:ascii="Calibri" w:hAnsi="Calibri"/>
    </w:rPr>
  </w:style>
  <w:style w:type="character" w:styleId="1218" w:customStyle="1">
    <w:name w:val="Char Char Char"/>
    <w:uiPriority w:val="0"/>
    <w:qFormat/>
    <w:rPr>
      <w:rFonts w:ascii="宋体" w:hAnsi="宋体" w:eastAsia="宋体"/>
      <w:b/>
      <w:sz w:val="24"/>
      <w:lang w:val="en-US" w:eastAsia="zh-CN" w:bidi="ar-SA"/>
    </w:rPr>
  </w:style>
  <w:style w:type="character" w:styleId="1219" w:customStyle="1">
    <w:name w:val="不明显参考1"/>
    <w:uiPriority w:val="0"/>
    <w:qFormat/>
    <w:rPr>
      <w:smallCaps/>
      <w:color w:val="c0504d"/>
      <w:u w:val="single"/>
    </w:rPr>
  </w:style>
  <w:style w:type="character" w:styleId="1220" w:customStyle="1">
    <w:name w:val="10"/>
    <w:uiPriority w:val="0"/>
    <w:qFormat/>
    <w:rPr>
      <w:rFonts w:hint="default" w:ascii="Calibri" w:hAnsi="Calibri"/>
    </w:rPr>
  </w:style>
  <w:style w:type="character" w:styleId="1221" w:customStyle="1">
    <w:name w:val="infodetail1"/>
    <w:uiPriority w:val="0"/>
    <w:qFormat/>
    <w:rPr>
      <w:rFonts w:hint="default" w:ascii="ˎ̥" w:hAnsi="ˎ̥"/>
      <w:sz w:val="24"/>
      <w:szCs w:val="24"/>
    </w:rPr>
  </w:style>
  <w:style w:type="character" w:styleId="1222" w:customStyle="1">
    <w:name w:val="正文文本首行缩进 2 字符"/>
    <w:uiPriority w:val="0"/>
    <w:qFormat/>
  </w:style>
  <w:style w:type="character" w:styleId="1223" w:customStyle="1">
    <w:name w:val="Char Char Char2"/>
    <w:uiPriority w:val="0"/>
    <w:qFormat/>
    <w:rPr>
      <w:rFonts w:ascii="宋体" w:hAnsi="宋体" w:eastAsia="宋体"/>
      <w:b/>
      <w:sz w:val="24"/>
      <w:lang w:val="en-US" w:eastAsia="zh-CN" w:bidi="ar-SA"/>
    </w:rPr>
  </w:style>
  <w:style w:type="character" w:styleId="1224" w:customStyle="1">
    <w:name w:val="正文文本缩进 3 字符"/>
    <w:uiPriority w:val="0"/>
    <w:qFormat/>
    <w:rPr>
      <w:rFonts w:ascii="宋体" w:hAnsi="MS Sans Serif"/>
      <w:color w:val="000000"/>
      <w:sz w:val="24"/>
    </w:rPr>
  </w:style>
  <w:style w:type="character" w:styleId="1225" w:customStyle="1">
    <w:name w:val="不明显强调1"/>
    <w:uiPriority w:val="0"/>
    <w:qFormat/>
    <w:rPr>
      <w:i/>
      <w:iCs/>
      <w:color w:val="808080"/>
    </w:rPr>
  </w:style>
  <w:style w:type="character" w:styleId="1226" w:customStyle="1">
    <w:name w:val="标题 4 字符"/>
    <w:uiPriority w:val="0"/>
    <w:qFormat/>
    <w:rPr>
      <w:rFonts w:ascii="Arial" w:hAnsi="Arial" w:eastAsia="黑体"/>
      <w:sz w:val="28"/>
    </w:rPr>
  </w:style>
  <w:style w:type="character" w:styleId="1227" w:customStyle="1">
    <w:name w:val="标题 5 字符"/>
    <w:uiPriority w:val="0"/>
    <w:qFormat/>
    <w:rPr>
      <w:b/>
      <w:bCs/>
      <w:sz w:val="28"/>
      <w:szCs w:val="28"/>
    </w:rPr>
  </w:style>
  <w:style w:type="character" w:styleId="1228" w:customStyle="1">
    <w:name w:val="正文文本 Char1"/>
    <w:uiPriority w:val="0"/>
    <w:qFormat/>
    <w:rPr>
      <w:sz w:val="21"/>
      <w:szCs w:val="22"/>
    </w:rPr>
  </w:style>
  <w:style w:type="character" w:styleId="1229" w:customStyle="1">
    <w:name w:val="正文文本缩进 字符"/>
    <w:uiPriority w:val="0"/>
    <w:qFormat/>
    <w:rPr>
      <w:rFonts w:ascii="宋体" w:hAnsi="Arial"/>
      <w:color w:val="ff6600"/>
      <w:sz w:val="24"/>
      <w:szCs w:val="24"/>
      <w:lang w:val="zh-CN"/>
    </w:rPr>
  </w:style>
  <w:style w:type="character" w:styleId="1230" w:customStyle="1">
    <w:name w:val="标题 6 字符"/>
    <w:uiPriority w:val="0"/>
    <w:qFormat/>
    <w:rPr>
      <w:rFonts w:ascii="Arial" w:hAnsi="Arial" w:eastAsia="黑体"/>
      <w:b/>
      <w:bCs/>
      <w:sz w:val="24"/>
      <w:szCs w:val="24"/>
    </w:rPr>
  </w:style>
  <w:style w:type="character" w:styleId="1231" w:customStyle="1">
    <w:name w:val="纯文本 字符"/>
    <w:uiPriority w:val="0"/>
    <w:qFormat/>
    <w:rPr>
      <w:rFonts w:ascii="宋体" w:hAnsi="Courier New"/>
      <w:sz w:val="21"/>
    </w:rPr>
  </w:style>
  <w:style w:type="character" w:styleId="1232" w:customStyle="1">
    <w:name w:val="标题 8 字符"/>
    <w:uiPriority w:val="0"/>
    <w:qFormat/>
    <w:rPr>
      <w:rFonts w:ascii="Arial" w:hAnsi="Arial" w:eastAsia="黑体"/>
      <w:sz w:val="24"/>
      <w:szCs w:val="24"/>
    </w:rPr>
  </w:style>
  <w:style w:type="character" w:styleId="1233" w:customStyle="1">
    <w:name w:val="正文文本 字符"/>
    <w:uiPriority w:val="0"/>
    <w:qFormat/>
    <w:rPr>
      <w:sz w:val="30"/>
    </w:rPr>
  </w:style>
  <w:style w:type="character" w:styleId="1234" w:customStyle="1">
    <w:name w:val="正文首行缩进 Char"/>
    <w:uiPriority w:val="0"/>
    <w:qFormat/>
    <w:rPr>
      <w:rFonts w:ascii="华文中宋" w:eastAsia="华文中宋"/>
      <w:sz w:val="21"/>
      <w:lang w:bidi="ar-SA"/>
    </w:rPr>
  </w:style>
  <w:style w:type="character" w:styleId="1235" w:customStyle="1">
    <w:name w:val="日期 字符"/>
    <w:uiPriority w:val="0"/>
    <w:qFormat/>
    <w:rPr>
      <w:sz w:val="24"/>
    </w:rPr>
  </w:style>
  <w:style w:type="character" w:styleId="1236" w:customStyle="1">
    <w:name w:val="批注框文本 Char1"/>
    <w:uiPriority w:val="0"/>
    <w:qFormat/>
    <w:rPr>
      <w:sz w:val="18"/>
      <w:szCs w:val="18"/>
    </w:rPr>
  </w:style>
  <w:style w:type="character" w:styleId="1237" w:customStyle="1">
    <w:name w:val="标题 字符"/>
    <w:uiPriority w:val="0"/>
    <w:qFormat/>
    <w:rPr>
      <w:rFonts w:ascii="Cambria" w:hAnsi="Cambria"/>
      <w:b/>
      <w:bCs/>
      <w:sz w:val="32"/>
      <w:szCs w:val="32"/>
    </w:rPr>
  </w:style>
  <w:style w:type="character" w:styleId="1238" w:customStyle="1">
    <w:name w:val="标题4 Char Char"/>
    <w:link w:val="1239"/>
    <w:uiPriority w:val="0"/>
    <w:qFormat/>
    <w:rPr>
      <w:rFonts w:ascii="Arial" w:hAnsi="Arial" w:cs="Arial"/>
      <w:b/>
      <w:bCs/>
      <w:sz w:val="24"/>
      <w:szCs w:val="32"/>
    </w:rPr>
  </w:style>
  <w:style w:type="paragraph" w:styleId="1239" w:customStyle="1">
    <w:name w:val="标题4"/>
    <w:basedOn w:val="772"/>
    <w:next w:val="801"/>
    <w:link w:val="1238"/>
    <w:uiPriority w:val="0"/>
    <w:qFormat/>
    <w:pPr>
      <w:jc w:val="both"/>
      <w:keepLines/>
      <w:spacing w:before="260" w:after="260" w:line="412" w:lineRule="auto"/>
    </w:pPr>
    <w:rPr>
      <w:rFonts w:ascii="Arial" w:hAnsi="Arial" w:eastAsia="宋体" w:cs="Arial"/>
      <w:sz w:val="24"/>
      <w:szCs w:val="32"/>
      <w:lang w:bidi="mn-Mong-CN"/>
    </w:rPr>
  </w:style>
  <w:style w:type="character" w:styleId="1240" w:customStyle="1">
    <w:name w:val="textcontents"/>
    <w:uiPriority w:val="0"/>
    <w:qFormat/>
    <w:rPr>
      <w:rFonts w:hint="default" w:ascii="Times New Roman" w:hAnsi="Times New Roman" w:cs="Times New Roman"/>
    </w:rPr>
  </w:style>
  <w:style w:type="character" w:styleId="1241" w:customStyle="1">
    <w:name w:val="批注主题 字符"/>
    <w:uiPriority w:val="0"/>
    <w:qFormat/>
    <w:rPr>
      <w:b/>
      <w:bCs/>
      <w:sz w:val="21"/>
      <w:szCs w:val="24"/>
    </w:rPr>
  </w:style>
  <w:style w:type="character" w:styleId="1242" w:customStyle="1">
    <w:name w:val="正文文本缩进 Char2"/>
    <w:uiPriority w:val="0"/>
    <w:qFormat/>
    <w:rPr>
      <w:rFonts w:ascii="宋体" w:hAnsi="Arial"/>
      <w:color w:val="ff6600"/>
      <w:sz w:val="24"/>
      <w:szCs w:val="24"/>
      <w:lang w:val="zh-CN"/>
    </w:rPr>
  </w:style>
  <w:style w:type="character" w:styleId="1243" w:customStyle="1">
    <w:name w:val="明显引用 Char"/>
    <w:uiPriority w:val="0"/>
    <w:qFormat/>
    <w:rPr>
      <w:b/>
      <w:bCs/>
      <w:i/>
      <w:iCs/>
      <w:color w:val="4f81bd"/>
      <w:sz w:val="21"/>
      <w:szCs w:val="24"/>
    </w:rPr>
  </w:style>
  <w:style w:type="character" w:styleId="1244" w:customStyle="1">
    <w:name w:val="标题5 Char Char"/>
    <w:link w:val="1245"/>
    <w:uiPriority w:val="0"/>
    <w:qFormat/>
    <w:rPr>
      <w:rFonts w:ascii="Arial" w:hAnsi="Arial" w:cs="Arial"/>
      <w:b/>
      <w:bCs/>
      <w:sz w:val="24"/>
      <w:szCs w:val="32"/>
    </w:rPr>
  </w:style>
  <w:style w:type="paragraph" w:styleId="1245" w:customStyle="1">
    <w:name w:val="标题5"/>
    <w:basedOn w:val="773"/>
    <w:link w:val="1244"/>
    <w:uiPriority w:val="0"/>
    <w:qFormat/>
    <w:pPr>
      <w:jc w:val="both"/>
      <w:keepLines/>
      <w:spacing w:before="260" w:after="260" w:line="412" w:lineRule="auto"/>
    </w:pPr>
    <w:rPr>
      <w:rFonts w:ascii="Arial" w:hAnsi="Arial" w:eastAsia="宋体" w:cs="Arial"/>
      <w:sz w:val="24"/>
      <w:szCs w:val="32"/>
      <w:lang w:bidi="mn-Mong-CN"/>
    </w:rPr>
  </w:style>
  <w:style w:type="character" w:styleId="1246" w:customStyle="1">
    <w:name w:val="页脚 字符"/>
    <w:uiPriority w:val="99"/>
    <w:qFormat/>
    <w:rPr>
      <w:sz w:val="18"/>
      <w:szCs w:val="18"/>
    </w:rPr>
  </w:style>
  <w:style w:type="character" w:styleId="1247" w:customStyle="1">
    <w:name w:val="标题 1 Char1"/>
    <w:uiPriority w:val="0"/>
    <w:qFormat/>
    <w:rPr>
      <w:b/>
      <w:bCs/>
      <w:sz w:val="44"/>
      <w:szCs w:val="44"/>
    </w:rPr>
  </w:style>
  <w:style w:type="character" w:styleId="1248" w:customStyle="1">
    <w:name w:val="正文文本 2 字符"/>
    <w:uiPriority w:val="0"/>
    <w:qFormat/>
    <w:rPr>
      <w:rFonts w:ascii="宋体" w:hAnsi="宋体"/>
      <w:color w:val="ff0000"/>
      <w:sz w:val="24"/>
      <w:szCs w:val="24"/>
    </w:rPr>
  </w:style>
  <w:style w:type="character" w:styleId="1249" w:customStyle="1">
    <w:name w:val="正文文本缩进 2 字符"/>
    <w:uiPriority w:val="0"/>
    <w:qFormat/>
    <w:rPr>
      <w:rFonts w:ascii="宋体" w:hAnsi="MS Sans Serif"/>
      <w:spacing w:val="12"/>
      <w:sz w:val="24"/>
    </w:rPr>
  </w:style>
  <w:style w:type="character" w:styleId="1250" w:customStyle="1">
    <w:name w:val="副标题 字符"/>
    <w:uiPriority w:val="0"/>
    <w:qFormat/>
    <w:rPr>
      <w:rFonts w:ascii="Cambria" w:hAnsi="Cambria"/>
      <w:b/>
      <w:bCs/>
      <w:sz w:val="32"/>
      <w:szCs w:val="32"/>
    </w:rPr>
  </w:style>
  <w:style w:type="character" w:styleId="1251" w:customStyle="1">
    <w:name w:val="文档结构图 Char1"/>
    <w:uiPriority w:val="0"/>
    <w:qFormat/>
    <w:rPr>
      <w:rFonts w:ascii="宋体"/>
      <w:sz w:val="18"/>
      <w:szCs w:val="18"/>
    </w:rPr>
  </w:style>
  <w:style w:type="character" w:styleId="1252" w:customStyle="1">
    <w:name w:val="apple-converted-space"/>
    <w:uiPriority w:val="0"/>
    <w:qFormat/>
  </w:style>
  <w:style w:type="character" w:styleId="1253" w:customStyle="1">
    <w:name w:val="明显引用 字符"/>
    <w:link w:val="1254"/>
    <w:uiPriority w:val="99"/>
    <w:qFormat/>
    <w:rPr>
      <w:b/>
      <w:bCs/>
      <w:i/>
      <w:iCs/>
      <w:color w:val="4f81bd"/>
      <w:sz w:val="21"/>
      <w:szCs w:val="22"/>
    </w:rPr>
  </w:style>
  <w:style w:type="paragraph" w:styleId="1254">
    <w:name w:val="Intense Quote"/>
    <w:basedOn w:val="770"/>
    <w:next w:val="770"/>
    <w:link w:val="1253"/>
    <w:uiPriority w:val="0"/>
    <w:qFormat/>
    <w:pPr>
      <w:ind w:left="936" w:right="936"/>
      <w:spacing w:before="200" w:after="280"/>
      <w:pBdr>
        <w:bottom w:val="single" w:color="4F81BD" w:sz="4" w:space="4"/>
      </w:pBdr>
    </w:pPr>
    <w:rPr>
      <w:b/>
      <w:bCs/>
      <w:i/>
      <w:iCs/>
      <w:color w:val="4f81bd"/>
      <w:szCs w:val="22"/>
      <w:lang w:bidi="mn-Mong-CN"/>
    </w:rPr>
  </w:style>
  <w:style w:type="character" w:styleId="1255" w:customStyle="1">
    <w:name w:val="明显引用 Char1"/>
    <w:uiPriority w:val="30"/>
    <w:qFormat/>
    <w:rPr>
      <w:b/>
      <w:bCs/>
      <w:i/>
      <w:iCs/>
      <w:color w:val="4f81bd"/>
      <w:sz w:val="21"/>
      <w:lang w:bidi="ar-SA"/>
    </w:rPr>
  </w:style>
  <w:style w:type="character" w:styleId="1256" w:customStyle="1">
    <w:name w:val="批注框文本 字符"/>
    <w:uiPriority w:val="0"/>
    <w:qFormat/>
    <w:rPr>
      <w:sz w:val="18"/>
      <w:szCs w:val="18"/>
    </w:rPr>
  </w:style>
  <w:style w:type="character" w:styleId="1257" w:customStyle="1">
    <w:name w:val="明显强调1"/>
    <w:uiPriority w:val="0"/>
    <w:qFormat/>
    <w:rPr>
      <w:b/>
      <w:bCs/>
      <w:i/>
      <w:iCs/>
      <w:color w:val="4f81bd"/>
    </w:rPr>
  </w:style>
  <w:style w:type="character" w:styleId="1258" w:customStyle="1">
    <w:name w:val="书籍标题1"/>
    <w:uiPriority w:val="0"/>
    <w:qFormat/>
    <w:rPr>
      <w:b/>
      <w:bCs/>
      <w:smallCaps/>
      <w:spacing w:val="5"/>
    </w:rPr>
  </w:style>
  <w:style w:type="character" w:styleId="1259" w:customStyle="1">
    <w:name w:val="标题 1 字符"/>
    <w:uiPriority w:val="0"/>
    <w:qFormat/>
    <w:rPr>
      <w:rFonts w:ascii="黑体" w:eastAsia="黑体"/>
      <w:sz w:val="52"/>
    </w:rPr>
  </w:style>
  <w:style w:type="character" w:styleId="1260" w:customStyle="1">
    <w:name w:val="正文文本 3 字符"/>
    <w:uiPriority w:val="0"/>
    <w:qFormat/>
    <w:rPr>
      <w:rFonts w:ascii="宋体" w:hAnsi="宋体"/>
      <w:b/>
      <w:bCs/>
      <w:color w:val="ff0000"/>
      <w:sz w:val="24"/>
      <w:szCs w:val="24"/>
    </w:rPr>
  </w:style>
  <w:style w:type="character" w:styleId="1261" w:customStyle="1">
    <w:name w:val="明显参考1"/>
    <w:uiPriority w:val="0"/>
    <w:qFormat/>
    <w:rPr>
      <w:b/>
      <w:bCs/>
      <w:smallCaps/>
      <w:color w:val="c0504d"/>
      <w:spacing w:val="5"/>
      <w:u w:val="single"/>
    </w:rPr>
  </w:style>
  <w:style w:type="character" w:styleId="1262" w:customStyle="1">
    <w:name w:val="正文缩进 字符"/>
    <w:uiPriority w:val="0"/>
    <w:qFormat/>
    <w:rPr>
      <w:sz w:val="21"/>
      <w:szCs w:val="24"/>
    </w:rPr>
  </w:style>
  <w:style w:type="character" w:styleId="1263" w:customStyle="1">
    <w:name w:val="标题 9 字符"/>
    <w:uiPriority w:val="0"/>
    <w:qFormat/>
    <w:rPr>
      <w:rFonts w:ascii="Arial" w:hAnsi="Arial" w:eastAsia="黑体"/>
      <w:sz w:val="21"/>
      <w:szCs w:val="21"/>
    </w:rPr>
  </w:style>
  <w:style w:type="character" w:styleId="1264" w:customStyle="1">
    <w:name w:val="gcxx"/>
    <w:uiPriority w:val="0"/>
    <w:qFormat/>
  </w:style>
  <w:style w:type="character" w:styleId="1265" w:customStyle="1">
    <w:name w:val="副标题 Char1"/>
    <w:uiPriority w:val="11"/>
    <w:qFormat/>
    <w:rPr>
      <w:rFonts w:ascii="Cambria" w:hAnsi="Cambria" w:cs="Mongolian Baiti"/>
      <w:b/>
      <w:bCs/>
      <w:sz w:val="32"/>
      <w:szCs w:val="32"/>
      <w:lang w:bidi="ar-SA"/>
    </w:rPr>
  </w:style>
  <w:style w:type="paragraph" w:styleId="1266" w:customStyle="1">
    <w:name w:val="；要求；"/>
    <w:basedOn w:val="770"/>
    <w:uiPriority w:val="0"/>
    <w:qFormat/>
    <w:pPr>
      <w:ind w:left="420"/>
      <w:spacing w:line="600" w:lineRule="exact"/>
    </w:pPr>
    <w:rPr>
      <w:sz w:val="28"/>
      <w:szCs w:val="24"/>
    </w:rPr>
  </w:style>
  <w:style w:type="paragraph" w:styleId="1267" w:customStyle="1">
    <w:name w:val="空半行"/>
    <w:basedOn w:val="770"/>
    <w:uiPriority w:val="0"/>
    <w:qFormat/>
    <w:pPr>
      <w:spacing w:line="120" w:lineRule="exact"/>
    </w:pPr>
    <w:rPr>
      <w:rFonts w:eastAsia="仿宋_GB2312"/>
      <w:color w:val="ffffff"/>
      <w:sz w:val="30"/>
    </w:rPr>
  </w:style>
  <w:style w:type="paragraph" w:styleId="1268" w:customStyle="1">
    <w:name w:val="Char Char Char1 Char"/>
    <w:basedOn w:val="772"/>
    <w:next w:val="770"/>
    <w:uiPriority w:val="0"/>
    <w:qFormat/>
    <w:pPr>
      <w:jc w:val="left"/>
      <w:keepLines/>
      <w:spacing w:before="120" w:after="120"/>
    </w:pPr>
    <w:rPr>
      <w:rFonts w:ascii="Arial" w:hAnsi="Arial" w:eastAsia="黑体"/>
      <w:bCs w:val="0"/>
      <w:sz w:val="32"/>
    </w:rPr>
  </w:style>
  <w:style w:type="paragraph" w:styleId="1269" w:customStyle="1">
    <w:name w:val="_Style 4"/>
    <w:basedOn w:val="770"/>
    <w:uiPriority w:val="0"/>
    <w:qFormat/>
    <w:pPr>
      <w:ind w:firstLine="200"/>
      <w:spacing w:line="360" w:lineRule="auto"/>
    </w:pPr>
    <w:rPr>
      <w:szCs w:val="24"/>
    </w:rPr>
  </w:style>
  <w:style w:type="paragraph" w:styleId="1270" w:customStyle="1">
    <w:name w:val="Char Char Char Char Char Char Char Char Char Char"/>
    <w:basedOn w:val="770"/>
    <w:uiPriority w:val="0"/>
    <w:qFormat/>
    <w:pPr>
      <w:ind w:left="552" w:hanging="420"/>
      <w:tabs>
        <w:tab w:val="left" w:pos="425" w:leader="none"/>
        <w:tab w:val="left" w:pos="552" w:leader="none"/>
      </w:tabs>
    </w:pPr>
    <w:rPr>
      <w:sz w:val="24"/>
      <w:szCs w:val="24"/>
    </w:rPr>
  </w:style>
  <w:style w:type="paragraph" w:styleId="1271" w:customStyle="1">
    <w:name w:val="Char Char Char Char Char Char Char Char Char Char2"/>
    <w:basedOn w:val="770"/>
    <w:uiPriority w:val="0"/>
    <w:qFormat/>
    <w:pPr>
      <w:ind w:left="855" w:hanging="855"/>
      <w:tabs>
        <w:tab w:val="left" w:pos="360" w:leader="none"/>
        <w:tab w:val="left" w:pos="855" w:leader="none"/>
      </w:tabs>
    </w:pPr>
    <w:rPr>
      <w:sz w:val="24"/>
      <w:szCs w:val="24"/>
    </w:rPr>
  </w:style>
  <w:style w:type="paragraph" w:styleId="1272" w:customStyle="1">
    <w:name w:val="TOC 标题111"/>
    <w:basedOn w:val="771"/>
    <w:next w:val="77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3"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74" w:customStyle="1">
    <w:name w:val="È±Ê¡ÎÄ±¾"/>
    <w:basedOn w:val="770"/>
    <w:uiPriority w:val="0"/>
    <w:qFormat/>
    <w:pPr>
      <w:jc w:val="left"/>
      <w:widowControl/>
    </w:pPr>
    <w:rPr>
      <w:sz w:val="24"/>
    </w:rPr>
  </w:style>
  <w:style w:type="paragraph" w:styleId="1275"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76" w:customStyle="1">
    <w:name w:val="Char Char Char Char1"/>
    <w:basedOn w:val="770"/>
    <w:uiPriority w:val="0"/>
    <w:qFormat/>
    <w:rPr>
      <w:szCs w:val="24"/>
    </w:rPr>
  </w:style>
  <w:style w:type="paragraph" w:styleId="1277" w:customStyle="1">
    <w:name w:val="纯文本1"/>
    <w:basedOn w:val="770"/>
    <w:link w:val="1278"/>
    <w:uiPriority w:val="0"/>
    <w:qFormat/>
    <w:pPr>
      <w:spacing w:line="480" w:lineRule="exact"/>
    </w:pPr>
    <w:rPr>
      <w:rFonts w:ascii="宋体"/>
      <w:sz w:val="24"/>
    </w:rPr>
  </w:style>
  <w:style w:type="character" w:styleId="1278" w:customStyle="1">
    <w:name w:val="Plain Text Char1"/>
    <w:link w:val="1277"/>
    <w:uiPriority w:val="0"/>
    <w:qFormat/>
    <w:rPr>
      <w:rFonts w:ascii="宋体"/>
      <w:sz w:val="24"/>
      <w:lang w:bidi="ar-SA"/>
    </w:rPr>
  </w:style>
  <w:style w:type="paragraph" w:styleId="1279" w:customStyle="1">
    <w:name w:val="_Style 13"/>
    <w:basedOn w:val="770"/>
    <w:next w:val="796"/>
    <w:uiPriority w:val="0"/>
    <w:qFormat/>
    <w:pPr>
      <w:spacing w:line="0" w:lineRule="atLeast"/>
    </w:pPr>
    <w:rPr>
      <w:sz w:val="30"/>
    </w:rPr>
  </w:style>
  <w:style w:type="paragraph" w:styleId="1280" w:customStyle="1">
    <w:name w:val="Char Char Char Char Char1 Char"/>
    <w:basedOn w:val="770"/>
    <w:uiPriority w:val="0"/>
    <w:qFormat/>
    <w:rPr>
      <w:szCs w:val="24"/>
    </w:rPr>
  </w:style>
  <w:style w:type="paragraph" w:styleId="1281" w:customStyle="1">
    <w:name w:val="1"/>
    <w:basedOn w:val="770"/>
    <w:next w:val="796"/>
    <w:uiPriority w:val="0"/>
    <w:qFormat/>
    <w:pPr>
      <w:spacing w:line="0" w:lineRule="atLeast"/>
    </w:pPr>
    <w:rPr>
      <w:sz w:val="30"/>
    </w:rPr>
  </w:style>
  <w:style w:type="paragraph" w:styleId="1282" w:customStyle="1">
    <w:name w:val="Char Char Char Char4"/>
    <w:basedOn w:val="770"/>
    <w:uiPriority w:val="0"/>
    <w:qFormat/>
    <w:rPr>
      <w:szCs w:val="24"/>
    </w:rPr>
  </w:style>
  <w:style w:type="paragraph" w:styleId="1283" w:customStyle="1">
    <w:name w:val="纯文本11"/>
    <w:basedOn w:val="770"/>
    <w:uiPriority w:val="0"/>
    <w:qFormat/>
    <w:pPr>
      <w:spacing w:line="480" w:lineRule="exact"/>
    </w:pPr>
    <w:rPr>
      <w:rFonts w:ascii="宋体"/>
      <w:sz w:val="24"/>
    </w:rPr>
  </w:style>
  <w:style w:type="paragraph" w:styleId="1284" w:customStyle="1">
    <w:name w:val="p0"/>
    <w:basedOn w:val="770"/>
    <w:uiPriority w:val="0"/>
    <w:qFormat/>
    <w:pPr>
      <w:widowControl/>
    </w:pPr>
    <w:rPr>
      <w:szCs w:val="21"/>
    </w:rPr>
  </w:style>
  <w:style w:type="paragraph" w:styleId="1285" w:customStyle="1">
    <w:name w:val="正文 + 宋体"/>
    <w:basedOn w:val="775"/>
    <w:link w:val="1286"/>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6" w:customStyle="1">
    <w:name w:val="正文 + 宋体 Char"/>
    <w:link w:val="1285"/>
    <w:uiPriority w:val="0"/>
    <w:qFormat/>
    <w:rPr>
      <w:rFonts w:ascii="宋体" w:hAnsi="宋体"/>
      <w:color w:val="000000"/>
      <w:sz w:val="24"/>
      <w:szCs w:val="24"/>
      <w:lang w:bidi="ar-SA"/>
    </w:rPr>
  </w:style>
  <w:style w:type="paragraph" w:styleId="1287" w:customStyle="1">
    <w:name w:val="flNote"/>
    <w:basedOn w:val="770"/>
    <w:uiPriority w:val="0"/>
    <w:qFormat/>
    <w:pPr>
      <w:jc w:val="center"/>
      <w:spacing w:before="320" w:after="160" w:line="360" w:lineRule="atLeast"/>
    </w:pPr>
    <w:rPr>
      <w:rFonts w:ascii="Arial" w:eastAsia="黑体"/>
      <w:sz w:val="30"/>
    </w:rPr>
  </w:style>
  <w:style w:type="paragraph" w:styleId="1288" w:customStyle="1">
    <w:name w:val="默认段落字体 Para Char Char Char Char"/>
    <w:basedOn w:val="770"/>
    <w:uiPriority w:val="0"/>
    <w:qFormat/>
    <w:pPr>
      <w:jc w:val="left"/>
      <w:widowControl/>
    </w:pPr>
    <w:rPr>
      <w:sz w:val="20"/>
    </w:rPr>
  </w:style>
  <w:style w:type="paragraph" w:styleId="1289" w:customStyle="1">
    <w:name w:val="Char Char Char Char12"/>
    <w:basedOn w:val="770"/>
    <w:uiPriority w:val="0"/>
    <w:qFormat/>
    <w:rPr>
      <w:szCs w:val="24"/>
    </w:rPr>
  </w:style>
  <w:style w:type="paragraph" w:styleId="1290" w:customStyle="1">
    <w:name w:val="默认段落字体 Para Char Char Char"/>
    <w:basedOn w:val="770"/>
    <w:uiPriority w:val="0"/>
    <w:qFormat/>
  </w:style>
  <w:style w:type="character" w:styleId="1291" w:customStyle="1">
    <w:name w:val="引用 Char1"/>
    <w:uiPriority w:val="29"/>
    <w:qFormat/>
    <w:rPr>
      <w:i/>
      <w:iCs/>
      <w:color w:val="000000"/>
      <w:sz w:val="21"/>
      <w:szCs w:val="24"/>
      <w:lang w:bidi="ar-SA"/>
    </w:rPr>
  </w:style>
  <w:style w:type="paragraph" w:styleId="1292" w:customStyle="1">
    <w:name w:val="默认段落字体 Para Char Char Char1 Char"/>
    <w:basedOn w:val="770"/>
    <w:uiPriority w:val="0"/>
    <w:qFormat/>
    <w:pPr>
      <w:ind w:left="420" w:firstLine="420"/>
      <w:spacing w:line="360" w:lineRule="auto"/>
    </w:pPr>
    <w:rPr>
      <w:rFonts w:ascii="宋体"/>
    </w:rPr>
  </w:style>
  <w:style w:type="paragraph" w:styleId="1293" w:customStyle="1">
    <w:name w:val="cjk"/>
    <w:basedOn w:val="770"/>
    <w:uiPriority w:val="0"/>
    <w:qFormat/>
    <w:pPr>
      <w:spacing w:before="100" w:beforeAutospacing="1"/>
      <w:widowControl/>
    </w:pPr>
    <w:rPr>
      <w:rFonts w:ascii="宋体" w:hAnsi="宋体" w:cs="宋体"/>
      <w:color w:val="000000"/>
      <w:sz w:val="30"/>
      <w:szCs w:val="30"/>
    </w:rPr>
  </w:style>
  <w:style w:type="paragraph" w:styleId="1294" w:customStyle="1">
    <w:name w:val="样式"/>
    <w:basedOn w:val="770"/>
    <w:next w:val="797"/>
    <w:link w:val="1718"/>
    <w:uiPriority w:val="0"/>
    <w:qFormat/>
    <w:pPr>
      <w:ind w:firstLine="540"/>
      <w:spacing w:line="360" w:lineRule="auto"/>
      <w:widowControl/>
    </w:pPr>
    <w:rPr>
      <w:rFonts w:ascii="宋体" w:hAnsi="MS Sans Serif"/>
      <w:spacing w:val="12"/>
      <w:sz w:val="24"/>
      <w:szCs w:val="24"/>
    </w:rPr>
  </w:style>
  <w:style w:type="paragraph" w:styleId="1295" w:customStyle="1">
    <w:name w:val="p15"/>
    <w:basedOn w:val="770"/>
    <w:uiPriority w:val="0"/>
    <w:qFormat/>
    <w:pPr>
      <w:jc w:val="left"/>
      <w:spacing w:before="100" w:beforeAutospacing="1" w:after="100" w:afterAutospacing="1"/>
      <w:widowControl/>
    </w:pPr>
    <w:rPr>
      <w:rFonts w:ascii="宋体" w:hAnsi="宋体" w:cs="宋体"/>
      <w:sz w:val="24"/>
      <w:szCs w:val="24"/>
    </w:rPr>
  </w:style>
  <w:style w:type="paragraph" w:styleId="1296" w:customStyle="1">
    <w:name w:val="TOC 标题11"/>
    <w:basedOn w:val="771"/>
    <w:next w:val="77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7" w:customStyle="1">
    <w:name w:val="字元 字元"/>
    <w:basedOn w:val="770"/>
    <w:uiPriority w:val="0"/>
    <w:qFormat/>
    <w:pPr>
      <w:jc w:val="left"/>
      <w:spacing w:after="160" w:line="240" w:lineRule="exact"/>
      <w:widowControl/>
    </w:pPr>
    <w:rPr>
      <w:rFonts w:ascii="Verdana" w:hAnsi="Verdana" w:eastAsia="MS Mincho" w:cs="Verdana"/>
      <w:sz w:val="20"/>
      <w:lang w:eastAsia="en-US" w:bidi="kn-IN"/>
    </w:rPr>
  </w:style>
  <w:style w:type="character" w:styleId="1298" w:customStyle="1">
    <w:name w:val="Char Char18"/>
    <w:uiPriority w:val="0"/>
    <w:qFormat/>
    <w:rPr>
      <w:b/>
      <w:bCs/>
      <w:sz w:val="44"/>
      <w:szCs w:val="44"/>
    </w:rPr>
  </w:style>
  <w:style w:type="character" w:styleId="1299" w:customStyle="1">
    <w:name w:val="Char Char41"/>
    <w:uiPriority w:val="0"/>
    <w:qFormat/>
    <w:rPr>
      <w:rFonts w:ascii="华文细黑" w:hAnsi="华文细黑" w:eastAsia="幼圆" w:cs="Tahoma"/>
      <w:b/>
      <w:sz w:val="28"/>
      <w:szCs w:val="32"/>
      <w:lang w:val="en-US" w:eastAsia="zh-CN" w:bidi="ar-SA"/>
    </w:rPr>
  </w:style>
  <w:style w:type="character" w:styleId="1300" w:customStyle="1">
    <w:name w:val="Char Char17"/>
    <w:uiPriority w:val="0"/>
    <w:qFormat/>
    <w:rPr>
      <w:b/>
      <w:bCs/>
      <w:sz w:val="24"/>
      <w:szCs w:val="24"/>
    </w:rPr>
  </w:style>
  <w:style w:type="character" w:styleId="1301" w:customStyle="1">
    <w:name w:val="Char Char23"/>
    <w:uiPriority w:val="0"/>
    <w:qFormat/>
    <w:rPr>
      <w:rFonts w:ascii="幼圆" w:hAnsi="华文细黑" w:eastAsia="幼圆" w:cs="Tahoma"/>
      <w:b/>
      <w:bCs/>
      <w:sz w:val="30"/>
      <w:szCs w:val="24"/>
    </w:rPr>
  </w:style>
  <w:style w:type="character" w:styleId="1302" w:customStyle="1">
    <w:name w:val="Char Char11"/>
    <w:uiPriority w:val="0"/>
    <w:qFormat/>
    <w:rPr>
      <w:rFonts w:ascii="幼圆" w:hAnsi="Tahoma" w:eastAsia="幼圆" w:cs="Tahoma"/>
      <w:b/>
      <w:bCs/>
      <w:sz w:val="32"/>
      <w:szCs w:val="32"/>
      <w:lang w:val="en-US" w:eastAsia="zh-CN" w:bidi="ar-SA"/>
    </w:rPr>
  </w:style>
  <w:style w:type="character" w:styleId="1303" w:customStyle="1">
    <w:name w:val="Char Char31"/>
    <w:uiPriority w:val="0"/>
    <w:qFormat/>
    <w:rPr>
      <w:rFonts w:ascii="幼圆" w:hAnsi="华文细黑" w:eastAsia="幼圆" w:cs="Tahoma"/>
      <w:b/>
      <w:bCs/>
      <w:sz w:val="24"/>
      <w:szCs w:val="24"/>
      <w:lang w:val="en-US" w:eastAsia="zh-CN" w:bidi="ar-SA"/>
    </w:rPr>
  </w:style>
  <w:style w:type="character" w:styleId="1304" w:customStyle="1">
    <w:name w:val="Char Char24"/>
    <w:uiPriority w:val="0"/>
    <w:qFormat/>
    <w:rPr>
      <w:rFonts w:eastAsia="华文细黑"/>
      <w:sz w:val="21"/>
      <w:szCs w:val="24"/>
      <w:lang w:val="en-US" w:eastAsia="zh-CN" w:bidi="ar-SA"/>
    </w:rPr>
  </w:style>
  <w:style w:type="character" w:styleId="1305" w:customStyle="1">
    <w:name w:val="Char Char5"/>
    <w:uiPriority w:val="0"/>
    <w:qFormat/>
    <w:rPr>
      <w:rFonts w:eastAsia="华文细黑"/>
      <w:b/>
      <w:bCs/>
      <w:sz w:val="21"/>
      <w:szCs w:val="24"/>
      <w:lang w:val="en-US" w:eastAsia="zh-CN" w:bidi="ar-SA"/>
    </w:rPr>
  </w:style>
  <w:style w:type="character" w:styleId="1306" w:customStyle="1">
    <w:name w:val="Char Char19"/>
    <w:uiPriority w:val="0"/>
    <w:qFormat/>
    <w:rPr>
      <w:rFonts w:ascii="仿宋_GB2312" w:hAnsi="仿宋_GB2312"/>
      <w:b/>
      <w:bCs/>
      <w:sz w:val="28"/>
      <w:szCs w:val="28"/>
    </w:rPr>
  </w:style>
  <w:style w:type="character" w:styleId="1307" w:customStyle="1">
    <w:name w:val="Char Char21"/>
    <w:uiPriority w:val="0"/>
    <w:qFormat/>
    <w:rPr>
      <w:rFonts w:ascii="华文细黑" w:hAnsi="华文细黑" w:eastAsia="幼圆" w:cs="Tahoma"/>
      <w:b/>
      <w:sz w:val="30"/>
      <w:szCs w:val="30"/>
    </w:rPr>
  </w:style>
  <w:style w:type="character" w:styleId="1308" w:customStyle="1">
    <w:name w:val="Char Char181"/>
    <w:uiPriority w:val="0"/>
    <w:qFormat/>
    <w:rPr>
      <w:rFonts w:ascii="Tahoma" w:hAnsi="Tahoma" w:eastAsia="幼圆"/>
      <w:b/>
      <w:bCs/>
      <w:sz w:val="24"/>
      <w:szCs w:val="24"/>
    </w:rPr>
  </w:style>
  <w:style w:type="character" w:styleId="1309" w:customStyle="1">
    <w:name w:val="Char Char20"/>
    <w:uiPriority w:val="0"/>
    <w:qFormat/>
    <w:rPr>
      <w:rFonts w:ascii="Tahoma" w:hAnsi="Tahoma" w:eastAsia="幼圆"/>
      <w:b/>
      <w:bCs/>
      <w:sz w:val="28"/>
      <w:szCs w:val="28"/>
    </w:rPr>
  </w:style>
  <w:style w:type="character" w:styleId="1310" w:customStyle="1">
    <w:name w:val="Char Char22"/>
    <w:uiPriority w:val="0"/>
    <w:qFormat/>
    <w:rPr>
      <w:rFonts w:ascii="幼圆" w:hAnsi="华文细黑" w:eastAsia="幼圆" w:cs="Tahoma"/>
      <w:b/>
      <w:bCs/>
      <w:color w:val="ff0000"/>
      <w:sz w:val="30"/>
      <w:szCs w:val="30"/>
    </w:rPr>
  </w:style>
  <w:style w:type="character" w:styleId="1311" w:customStyle="1">
    <w:name w:val="Char Char9"/>
    <w:uiPriority w:val="0"/>
    <w:qFormat/>
    <w:rPr>
      <w:sz w:val="18"/>
      <w:szCs w:val="18"/>
    </w:rPr>
  </w:style>
  <w:style w:type="character" w:styleId="1312" w:customStyle="1">
    <w:name w:val="手改 Char Char"/>
    <w:uiPriority w:val="0"/>
    <w:qFormat/>
    <w:rPr>
      <w:sz w:val="21"/>
      <w:szCs w:val="24"/>
    </w:rPr>
  </w:style>
  <w:style w:type="character" w:styleId="1313" w:customStyle="1">
    <w:name w:val="Char Char16"/>
    <w:uiPriority w:val="0"/>
    <w:qFormat/>
    <w:rPr>
      <w:rFonts w:ascii="Tahoma" w:hAnsi="Tahoma" w:eastAsia="幼圆"/>
      <w:sz w:val="24"/>
      <w:szCs w:val="24"/>
    </w:rPr>
  </w:style>
  <w:style w:type="paragraph" w:styleId="1314" w:customStyle="1">
    <w:name w:val="Table Paragraph"/>
    <w:basedOn w:val="770"/>
    <w:uiPriority w:val="0"/>
    <w:qFormat/>
    <w:pPr>
      <w:jc w:val="left"/>
    </w:pPr>
    <w:rPr>
      <w:rFonts w:ascii="Calibri" w:hAnsi="Calibri"/>
      <w:sz w:val="22"/>
      <w:szCs w:val="22"/>
      <w:lang w:eastAsia="en-US"/>
    </w:rPr>
  </w:style>
  <w:style w:type="paragraph" w:styleId="1315" w:customStyle="1">
    <w:name w:val="格式３"/>
    <w:basedOn w:val="770"/>
    <w:uiPriority w:val="0"/>
    <w:qFormat/>
    <w:pPr>
      <w:ind w:left="600" w:hanging="600"/>
      <w:spacing w:line="420" w:lineRule="atLeast"/>
    </w:pPr>
    <w:rPr>
      <w:rFonts w:hint="eastAsia" w:ascii="宋体" w:hAnsi="宋体"/>
      <w:color w:val="000000"/>
      <w:sz w:val="24"/>
    </w:rPr>
  </w:style>
  <w:style w:type="table" w:styleId="1316" w:customStyle="1">
    <w:name w:val="网格型3"/>
    <w:basedOn w:val="78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7" w:customStyle="1">
    <w:name w:val="Heading 1 Char"/>
    <w:uiPriority w:val="0"/>
    <w:qFormat/>
    <w:rPr>
      <w:rFonts w:ascii="黑体" w:hAnsi="黑体" w:eastAsia="黑体"/>
      <w:b/>
      <w:bCs/>
      <w:sz w:val="72"/>
      <w:szCs w:val="72"/>
      <w:lang w:val="en-US" w:eastAsia="en-US" w:bidi="ar-SA"/>
    </w:rPr>
  </w:style>
  <w:style w:type="character" w:styleId="1318" w:customStyle="1">
    <w:name w:val="普通文字 Char Char1"/>
    <w:uiPriority w:val="0"/>
    <w:qFormat/>
    <w:rPr>
      <w:rFonts w:ascii="华文细黑" w:hAnsi="华文细黑" w:eastAsia="华文细黑" w:cs="华文细黑"/>
      <w:sz w:val="21"/>
      <w:szCs w:val="21"/>
      <w:lang w:val="en-US" w:eastAsia="zh-CN" w:bidi="ar-SA"/>
    </w:rPr>
  </w:style>
  <w:style w:type="character" w:styleId="1319" w:customStyle="1">
    <w:name w:val="Table Text Char Char"/>
    <w:link w:val="1320"/>
    <w:uiPriority w:val="0"/>
    <w:qFormat/>
    <w:rPr>
      <w:rFonts w:ascii="Arial" w:hAnsi="Arial"/>
      <w:sz w:val="18"/>
      <w:lang w:bidi="ar-SA"/>
    </w:rPr>
  </w:style>
  <w:style w:type="paragraph" w:styleId="1320" w:customStyle="1">
    <w:name w:val="Table Text Char"/>
    <w:link w:val="1319"/>
    <w:uiPriority w:val="0"/>
    <w:qFormat/>
    <w:pPr>
      <w:spacing w:before="80" w:after="80"/>
    </w:pPr>
    <w:rPr>
      <w:rFonts w:hint="default" w:ascii="Arial" w:hAnsi="Arial" w:eastAsia="宋体" w:cs="Times New Roman"/>
      <w:sz w:val="18"/>
      <w:lang w:val="en-US" w:eastAsia="zh-CN" w:bidi="ar-SA"/>
    </w:rPr>
  </w:style>
  <w:style w:type="character" w:styleId="1321" w:customStyle="1">
    <w:name w:val="t121"/>
    <w:uiPriority w:val="0"/>
    <w:qFormat/>
    <w:rPr>
      <w:sz w:val="21"/>
      <w:szCs w:val="21"/>
    </w:rPr>
  </w:style>
  <w:style w:type="character" w:styleId="1322" w:customStyle="1">
    <w:name w:val="表蕊 Char1"/>
    <w:link w:val="1323"/>
    <w:uiPriority w:val="0"/>
    <w:qFormat/>
    <w:rPr>
      <w:rFonts w:eastAsia="楷体_GB2312"/>
      <w:spacing w:val="-10"/>
      <w:sz w:val="21"/>
    </w:rPr>
  </w:style>
  <w:style w:type="paragraph" w:styleId="1323" w:customStyle="1">
    <w:name w:val="表蕊"/>
    <w:basedOn w:val="770"/>
    <w:link w:val="1322"/>
    <w:uiPriority w:val="0"/>
    <w:qFormat/>
    <w:pPr>
      <w:jc w:val="left"/>
      <w:spacing w:line="320" w:lineRule="atLeast"/>
    </w:pPr>
    <w:rPr>
      <w:rFonts w:eastAsia="楷体_GB2312"/>
      <w:spacing w:val="-10"/>
      <w:lang w:bidi="mn-Mong-CN"/>
    </w:rPr>
  </w:style>
  <w:style w:type="character" w:styleId="1324" w:customStyle="1">
    <w:name w:val="公文正文 Char"/>
    <w:link w:val="1325"/>
    <w:uiPriority w:val="0"/>
    <w:qFormat/>
    <w:rPr>
      <w:rFonts w:ascii="仿宋_GB2312" w:hAnsi="宋体" w:eastAsia="仿宋_GB2312"/>
      <w:sz w:val="28"/>
      <w:szCs w:val="24"/>
      <w:lang w:bidi="ar-SA"/>
    </w:rPr>
  </w:style>
  <w:style w:type="paragraph" w:styleId="1325" w:customStyle="1">
    <w:name w:val="公文正文"/>
    <w:link w:val="1324"/>
    <w:uiPriority w:val="0"/>
    <w:qFormat/>
    <w:pPr>
      <w:ind w:firstLine="200"/>
    </w:pPr>
    <w:rPr>
      <w:rFonts w:hint="default" w:ascii="仿宋_GB2312" w:hAnsi="宋体" w:eastAsia="仿宋_GB2312" w:cs="Times New Roman"/>
      <w:sz w:val="28"/>
      <w:szCs w:val="24"/>
      <w:lang w:val="en-US" w:eastAsia="zh-CN" w:bidi="ar-SA"/>
    </w:rPr>
  </w:style>
  <w:style w:type="character" w:styleId="1326"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7" w:customStyle="1">
    <w:name w:val="Table Text Char Char Char Char Char Char"/>
    <w:uiPriority w:val="0"/>
    <w:qFormat/>
    <w:rPr>
      <w:rFonts w:ascii="Arial" w:hAnsi="Arial" w:eastAsia="宋体" w:cs="Arial"/>
      <w:sz w:val="18"/>
      <w:szCs w:val="18"/>
      <w:lang w:val="en-US" w:eastAsia="zh-CN" w:bidi="ar-SA"/>
    </w:rPr>
  </w:style>
  <w:style w:type="character" w:styleId="1328" w:customStyle="1">
    <w:name w:val="style1 style3"/>
    <w:uiPriority w:val="0"/>
    <w:qFormat/>
  </w:style>
  <w:style w:type="character" w:styleId="1329" w:customStyle="1">
    <w:name w:val="apple-style-span"/>
    <w:uiPriority w:val="0"/>
    <w:qFormat/>
  </w:style>
  <w:style w:type="character" w:styleId="1330" w:customStyle="1">
    <w:name w:val="param_td12"/>
    <w:uiPriority w:val="0"/>
    <w:qFormat/>
  </w:style>
  <w:style w:type="character" w:styleId="1331" w:customStyle="1">
    <w:name w:val="blacktext"/>
    <w:uiPriority w:val="0"/>
    <w:qFormat/>
  </w:style>
  <w:style w:type="character" w:styleId="1332" w:customStyle="1">
    <w:name w:val="文档-正文 Char Char"/>
    <w:link w:val="1333"/>
    <w:uiPriority w:val="0"/>
    <w:qFormat/>
    <w:rPr>
      <w:rFonts w:ascii="Arial" w:hAnsi="Arial" w:cs="Arial"/>
      <w:sz w:val="24"/>
    </w:rPr>
  </w:style>
  <w:style w:type="paragraph" w:styleId="1333" w:customStyle="1">
    <w:name w:val="文档-正文"/>
    <w:basedOn w:val="770"/>
    <w:link w:val="1332"/>
    <w:uiPriority w:val="0"/>
    <w:qFormat/>
    <w:pPr>
      <w:ind w:firstLine="200"/>
      <w:jc w:val="left"/>
      <w:spacing w:line="360" w:lineRule="auto"/>
      <w:widowControl/>
    </w:pPr>
    <w:rPr>
      <w:rFonts w:ascii="Arial" w:hAnsi="Arial" w:cs="Arial"/>
      <w:sz w:val="24"/>
      <w:lang w:bidi="mn-Mong-CN"/>
    </w:rPr>
  </w:style>
  <w:style w:type="character" w:styleId="1334" w:customStyle="1">
    <w:name w:val="标准段落正文 Char1"/>
    <w:link w:val="1335"/>
    <w:uiPriority w:val="0"/>
    <w:qFormat/>
    <w:rPr>
      <w:sz w:val="24"/>
    </w:rPr>
  </w:style>
  <w:style w:type="paragraph" w:styleId="1335" w:customStyle="1">
    <w:name w:val="标准段落正文"/>
    <w:basedOn w:val="770"/>
    <w:link w:val="1334"/>
    <w:uiPriority w:val="0"/>
    <w:qFormat/>
    <w:pPr>
      <w:ind w:firstLine="480"/>
      <w:spacing w:line="312" w:lineRule="auto"/>
    </w:pPr>
    <w:rPr>
      <w:sz w:val="24"/>
      <w:lang w:bidi="mn-Mong-CN"/>
    </w:rPr>
  </w:style>
  <w:style w:type="character" w:styleId="1336" w:customStyle="1">
    <w:name w:val="h Char"/>
    <w:uiPriority w:val="0"/>
    <w:qFormat/>
    <w:rPr>
      <w:rFonts w:eastAsia="宋体"/>
      <w:sz w:val="18"/>
      <w:szCs w:val="18"/>
      <w:lang w:val="en-US" w:eastAsia="zh-CN" w:bidi="ar-SA"/>
    </w:rPr>
  </w:style>
  <w:style w:type="character" w:styleId="1337" w:customStyle="1">
    <w:name w:val="方案标题2 Char"/>
    <w:link w:val="1338"/>
    <w:uiPriority w:val="0"/>
    <w:qFormat/>
    <w:rPr>
      <w:rFonts w:ascii="黑体" w:hAnsi="Arial" w:eastAsia="黑体"/>
      <w:b/>
      <w:spacing w:val="14"/>
      <w:sz w:val="28"/>
      <w:szCs w:val="32"/>
    </w:rPr>
  </w:style>
  <w:style w:type="paragraph" w:styleId="1338" w:customStyle="1">
    <w:name w:val="方案标题2"/>
    <w:basedOn w:val="770"/>
    <w:next w:val="770"/>
    <w:link w:val="1337"/>
    <w:uiPriority w:val="0"/>
    <w:qFormat/>
    <w:pPr>
      <w:keepLines/>
      <w:spacing w:before="200" w:after="40"/>
      <w:outlineLvl w:val="1"/>
    </w:pPr>
    <w:rPr>
      <w:rFonts w:ascii="黑体" w:hAnsi="Arial" w:eastAsia="黑体"/>
      <w:b/>
      <w:spacing w:val="14"/>
      <w:sz w:val="28"/>
      <w:szCs w:val="32"/>
      <w:lang w:bidi="mn-Mong-CN"/>
    </w:rPr>
  </w:style>
  <w:style w:type="character" w:styleId="1339" w:customStyle="1">
    <w:name w:val="表头 Char"/>
    <w:link w:val="1340"/>
    <w:uiPriority w:val="0"/>
    <w:qFormat/>
    <w:rPr>
      <w:rFonts w:eastAsia="黑体"/>
      <w:spacing w:val="-10"/>
      <w:sz w:val="21"/>
    </w:rPr>
  </w:style>
  <w:style w:type="paragraph" w:styleId="1340" w:customStyle="1">
    <w:name w:val="表头"/>
    <w:basedOn w:val="770"/>
    <w:link w:val="1339"/>
    <w:uiPriority w:val="0"/>
    <w:qFormat/>
    <w:pPr>
      <w:jc w:val="center"/>
      <w:spacing w:line="320" w:lineRule="atLeast"/>
    </w:pPr>
    <w:rPr>
      <w:rFonts w:eastAsia="黑体"/>
      <w:spacing w:val="-10"/>
      <w:lang w:bidi="mn-Mong-CN"/>
    </w:rPr>
  </w:style>
  <w:style w:type="character" w:styleId="1341" w:customStyle="1">
    <w:name w:val="style16"/>
    <w:uiPriority w:val="0"/>
    <w:qFormat/>
  </w:style>
  <w:style w:type="character" w:styleId="1342" w:customStyle="1">
    <w:name w:val="方案标题3 Char"/>
    <w:link w:val="1343"/>
    <w:uiPriority w:val="0"/>
    <w:qFormat/>
    <w:rPr>
      <w:rFonts w:ascii="黑体" w:hAnsi="Arial" w:eastAsia="黑体"/>
      <w:b/>
      <w:spacing w:val="14"/>
      <w:sz w:val="24"/>
      <w:szCs w:val="30"/>
    </w:rPr>
  </w:style>
  <w:style w:type="paragraph" w:styleId="1343" w:customStyle="1">
    <w:name w:val="方案标题3"/>
    <w:basedOn w:val="1338"/>
    <w:next w:val="770"/>
    <w:link w:val="1342"/>
    <w:uiPriority w:val="0"/>
    <w:qFormat/>
    <w:pPr>
      <w:outlineLvl w:val="2"/>
    </w:pPr>
    <w:rPr>
      <w:sz w:val="24"/>
      <w:szCs w:val="30"/>
    </w:rPr>
  </w:style>
  <w:style w:type="character" w:styleId="1344" w:customStyle="1">
    <w:name w:val="style_zi_2"/>
    <w:uiPriority w:val="0"/>
    <w:qFormat/>
  </w:style>
  <w:style w:type="character" w:styleId="1345" w:customStyle="1">
    <w:name w:val="小四文本缩进 Char"/>
    <w:link w:val="1346"/>
    <w:uiPriority w:val="0"/>
    <w:qFormat/>
    <w:rPr>
      <w:sz w:val="24"/>
    </w:rPr>
  </w:style>
  <w:style w:type="paragraph" w:styleId="1346" w:customStyle="1">
    <w:name w:val="小四文本缩进"/>
    <w:basedOn w:val="770"/>
    <w:link w:val="1345"/>
    <w:uiPriority w:val="0"/>
    <w:qFormat/>
    <w:pPr>
      <w:ind w:firstLine="480"/>
      <w:spacing w:line="360" w:lineRule="auto"/>
    </w:pPr>
    <w:rPr>
      <w:sz w:val="24"/>
      <w:lang w:bidi="mn-Mong-CN"/>
    </w:rPr>
  </w:style>
  <w:style w:type="character" w:styleId="1347" w:customStyle="1">
    <w:name w:val="hui3"/>
    <w:uiPriority w:val="0"/>
    <w:qFormat/>
    <w:rPr>
      <w:color w:val="333333"/>
    </w:rPr>
  </w:style>
  <w:style w:type="character" w:styleId="1348" w:customStyle="1">
    <w:name w:val="正文首行缩进 Char1"/>
    <w:uiPriority w:val="0"/>
    <w:qFormat/>
    <w:rPr>
      <w:rFonts w:ascii="华文中宋" w:eastAsia="华文中宋"/>
      <w:sz w:val="21"/>
    </w:rPr>
  </w:style>
  <w:style w:type="character" w:styleId="1349" w:customStyle="1">
    <w:name w:val="HTML 预设格式 Char1"/>
    <w:uiPriority w:val="0"/>
    <w:qFormat/>
    <w:rPr>
      <w:rFonts w:ascii="Courier New" w:hAnsi="Courier New" w:cs="Courier New"/>
      <w:lang w:bidi="ar-SA"/>
    </w:rPr>
  </w:style>
  <w:style w:type="paragraph" w:styleId="1350" w:customStyle="1">
    <w:name w:val="xl11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1" w:customStyle="1">
    <w:name w:val="xl6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2" w:customStyle="1">
    <w:name w:val="_Style 3"/>
    <w:basedOn w:val="770"/>
    <w:uiPriority w:val="0"/>
    <w:qFormat/>
    <w:pPr>
      <w:jc w:val="left"/>
      <w:spacing w:after="160" w:line="240" w:lineRule="exact"/>
      <w:widowControl/>
    </w:pPr>
  </w:style>
  <w:style w:type="paragraph" w:styleId="1353" w:customStyle="1">
    <w:name w:val="文档-标题2"/>
    <w:basedOn w:val="770"/>
    <w:next w:val="77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4" w:customStyle="1">
    <w:name w:val="xl7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5" w:customStyle="1">
    <w:name w:val="Char Char1 Char Char Char Char Char Char Char Char"/>
    <w:basedOn w:val="770"/>
    <w:uiPriority w:val="0"/>
    <w:qFormat/>
    <w:pPr>
      <w:jc w:val="left"/>
      <w:spacing w:after="160" w:line="240" w:lineRule="exact"/>
      <w:widowControl/>
    </w:pPr>
    <w:rPr>
      <w:rFonts w:ascii="Verdana" w:hAnsi="Verdana"/>
      <w:sz w:val="20"/>
      <w:lang w:eastAsia="en-US"/>
    </w:rPr>
  </w:style>
  <w:style w:type="paragraph" w:styleId="1356" w:customStyle="1">
    <w:name w:val="List 1"/>
    <w:basedOn w:val="770"/>
    <w:uiPriority w:val="0"/>
    <w:qFormat/>
    <w:pPr>
      <w:ind w:left="2520" w:hanging="360"/>
      <w:spacing w:line="360" w:lineRule="auto"/>
      <w:widowControl/>
    </w:pPr>
    <w:rPr>
      <w:rFonts w:ascii="宋体"/>
      <w:sz w:val="24"/>
    </w:rPr>
  </w:style>
  <w:style w:type="paragraph" w:styleId="1357" w:customStyle="1">
    <w:name w:val="Table Text"/>
    <w:basedOn w:val="770"/>
    <w:uiPriority w:val="0"/>
    <w:qFormat/>
    <w:pPr>
      <w:spacing w:before="80" w:after="80"/>
      <w:widowControl/>
      <w:tabs>
        <w:tab w:val="decimal" w:pos="0" w:leader="none"/>
      </w:tabs>
    </w:pPr>
    <w:rPr>
      <w:rFonts w:ascii="Arial" w:hAnsi="Arial"/>
      <w:color w:val="000000"/>
      <w:sz w:val="18"/>
    </w:rPr>
  </w:style>
  <w:style w:type="paragraph" w:styleId="1358" w:customStyle="1">
    <w:name w:val="RPT_AbstractBullet"/>
    <w:basedOn w:val="77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59" w:customStyle="1">
    <w:name w:val="xl11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wen"/>
    <w:basedOn w:val="770"/>
    <w:uiPriority w:val="0"/>
    <w:qFormat/>
    <w:pPr>
      <w:spacing w:line="360" w:lineRule="auto"/>
      <w:widowControl/>
    </w:pPr>
    <w:rPr>
      <w:rFonts w:ascii="仿宋_GB2312" w:hAnsi="华文仿宋" w:eastAsia="仿宋_GB2312"/>
      <w:szCs w:val="21"/>
    </w:rPr>
  </w:style>
  <w:style w:type="paragraph" w:styleId="1361" w:customStyle="1">
    <w:name w:val="大标题"/>
    <w:basedOn w:val="77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2" w:customStyle="1">
    <w:name w:val="文字"/>
    <w:basedOn w:val="770"/>
    <w:uiPriority w:val="0"/>
    <w:qFormat/>
    <w:pPr>
      <w:ind w:right="-210" w:firstLine="556"/>
      <w:spacing w:line="312" w:lineRule="auto"/>
      <w:tabs>
        <w:tab w:val="left" w:pos="8520" w:leader="none"/>
      </w:tabs>
    </w:pPr>
    <w:rPr>
      <w:rFonts w:ascii="宋体"/>
      <w:sz w:val="28"/>
    </w:rPr>
  </w:style>
  <w:style w:type="paragraph" w:styleId="1363" w:customStyle="1">
    <w:name w:val="xl10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4" w:customStyle="1">
    <w:name w:val="样式 首行缩进:  2 字符"/>
    <w:basedOn w:val="770"/>
    <w:link w:val="1365"/>
    <w:uiPriority w:val="0"/>
    <w:qFormat/>
    <w:pPr>
      <w:ind w:firstLine="420"/>
      <w:spacing w:line="440" w:lineRule="exact"/>
    </w:pPr>
    <w:rPr>
      <w:rFonts w:ascii="宋体" w:cs="宋体"/>
      <w:sz w:val="24"/>
    </w:rPr>
  </w:style>
  <w:style w:type="character" w:styleId="1365" w:customStyle="1">
    <w:name w:val="样式 首行缩进:  2 字符 Char"/>
    <w:link w:val="1364"/>
    <w:uiPriority w:val="0"/>
    <w:qFormat/>
    <w:rPr>
      <w:rFonts w:ascii="宋体" w:cs="宋体"/>
      <w:sz w:val="24"/>
      <w:lang w:bidi="ar-SA"/>
    </w:rPr>
  </w:style>
  <w:style w:type="paragraph" w:styleId="1366" w:customStyle="1">
    <w:name w:val="样式 小四 行距: 1.5 倍行距 首行缩进:  2 字符"/>
    <w:basedOn w:val="770"/>
    <w:uiPriority w:val="0"/>
    <w:qFormat/>
    <w:pPr>
      <w:ind w:firstLine="480"/>
      <w:spacing w:line="360" w:lineRule="auto"/>
    </w:pPr>
    <w:rPr>
      <w:rFonts w:cs="宋体"/>
      <w:sz w:val="24"/>
    </w:rPr>
  </w:style>
  <w:style w:type="paragraph" w:styleId="1367" w:customStyle="1">
    <w:name w:val="Char Char1 Char Char Char Char Char Char"/>
    <w:basedOn w:val="770"/>
    <w:uiPriority w:val="0"/>
    <w:qFormat/>
    <w:rPr>
      <w:rFonts w:ascii="Tahoma" w:hAnsi="Tahoma"/>
      <w:sz w:val="24"/>
      <w:szCs w:val="24"/>
    </w:rPr>
  </w:style>
  <w:style w:type="paragraph" w:styleId="1368" w:customStyle="1">
    <w:name w:val="方案项目"/>
    <w:basedOn w:val="1369"/>
    <w:uiPriority w:val="0"/>
    <w:qFormat/>
    <w:pPr>
      <w:numPr>
        <w:ilvl w:val="0"/>
        <w:numId w:val="2"/>
      </w:numPr>
      <w:ind w:left="567" w:firstLine="0"/>
      <w:tabs>
        <w:tab w:val="left" w:pos="360" w:leader="none"/>
        <w:tab w:val="clear" w:pos="987" w:leader="none"/>
      </w:tabs>
    </w:pPr>
  </w:style>
  <w:style w:type="paragraph" w:styleId="1369" w:customStyle="1">
    <w:name w:val="方案正文"/>
    <w:basedOn w:val="770"/>
    <w:uiPriority w:val="0"/>
    <w:qFormat/>
    <w:pPr>
      <w:ind w:firstLine="454"/>
      <w:jc w:val="left"/>
      <w:spacing w:line="360" w:lineRule="auto"/>
    </w:pPr>
    <w:rPr>
      <w:rFonts w:ascii="Arial" w:hAnsi="Arial"/>
      <w:bCs/>
      <w:szCs w:val="24"/>
    </w:rPr>
  </w:style>
  <w:style w:type="paragraph" w:styleId="1370" w:customStyle="1">
    <w:name w:val="xl9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1" w:customStyle="1">
    <w:name w:val="xl6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2" w:customStyle="1">
    <w:name w:val="xl7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3" w:customStyle="1">
    <w:name w:val="xl9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4" w:customStyle="1">
    <w:name w:val="xl120"/>
    <w:basedOn w:val="770"/>
    <w:uiPriority w:val="0"/>
    <w:qFormat/>
    <w:pPr>
      <w:jc w:val="left"/>
      <w:spacing w:before="100" w:beforeAutospacing="1" w:after="100" w:afterAutospacing="1"/>
      <w:widowControl/>
    </w:pPr>
    <w:rPr>
      <w:rFonts w:ascii="宋体" w:hAnsi="宋体" w:cs="宋体"/>
      <w:sz w:val="24"/>
      <w:szCs w:val="24"/>
    </w:rPr>
  </w:style>
  <w:style w:type="paragraph" w:styleId="1375" w:customStyle="1">
    <w:name w:val="xl7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xl8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7" w:customStyle="1">
    <w:name w:val="xl7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8" w:customStyle="1">
    <w:name w:val="xl9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amtext"/>
    <w:basedOn w:val="770"/>
    <w:uiPriority w:val="0"/>
    <w:qFormat/>
    <w:pPr>
      <w:numPr>
        <w:ilvl w:val="0"/>
        <w:numId w:val="3"/>
      </w:numPr>
      <w:jc w:val="left"/>
      <w:spacing w:after="240" w:line="240" w:lineRule="atLeast"/>
      <w:widowControl/>
    </w:pPr>
    <w:rPr>
      <w:color w:val="000000"/>
      <w:sz w:val="24"/>
      <w:lang w:eastAsia="en-US"/>
    </w:rPr>
  </w:style>
  <w:style w:type="paragraph" w:styleId="1380" w:customStyle="1">
    <w:name w:val="xl9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xl11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xl10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84" w:customStyle="1">
    <w:name w:val="xl9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插入对象"/>
    <w:basedOn w:val="770"/>
    <w:uiPriority w:val="0"/>
    <w:qFormat/>
    <w:pPr>
      <w:ind w:firstLine="425"/>
      <w:jc w:val="center"/>
      <w:keepLines/>
      <w:spacing w:line="354" w:lineRule="auto"/>
    </w:pPr>
    <w:rPr>
      <w:sz w:val="24"/>
    </w:rPr>
  </w:style>
  <w:style w:type="paragraph" w:styleId="1386" w:customStyle="1">
    <w:name w:val="xl9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Birdseed"/>
    <w:basedOn w:val="770"/>
    <w:uiPriority w:val="0"/>
    <w:qFormat/>
    <w:pPr>
      <w:jc w:val="left"/>
      <w:widowControl/>
    </w:pPr>
    <w:rPr>
      <w:rFonts w:ascii="Palatino Linotype" w:hAnsi="Palatino Linotype"/>
      <w:sz w:val="18"/>
    </w:rPr>
  </w:style>
  <w:style w:type="paragraph" w:styleId="1388" w:customStyle="1">
    <w:name w:val="xl6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xl103"/>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0" w:customStyle="1">
    <w:name w:val="PPAR1"/>
    <w:basedOn w:val="770"/>
    <w:uiPriority w:val="0"/>
    <w:qFormat/>
    <w:pPr>
      <w:jc w:val="center"/>
      <w:keepNext/>
      <w:spacing w:before="120" w:after="120"/>
      <w:widowControl/>
    </w:pPr>
    <w:rPr>
      <w:rFonts w:ascii="Arial" w:hAnsi="Arial"/>
      <w:b/>
      <w:caps/>
      <w:sz w:val="22"/>
      <w:lang w:eastAsia="en-US"/>
    </w:rPr>
  </w:style>
  <w:style w:type="paragraph" w:styleId="1391" w:customStyle="1">
    <w:name w:val="标题3"/>
    <w:basedOn w:val="770"/>
    <w:uiPriority w:val="0"/>
    <w:qFormat/>
    <w:pPr>
      <w:ind w:firstLine="425"/>
      <w:jc w:val="left"/>
      <w:keepNext/>
      <w:spacing w:before="120" w:after="60" w:line="354" w:lineRule="auto"/>
      <w:widowControl/>
      <w:tabs>
        <w:tab w:val="left" w:pos="450" w:leader="none"/>
      </w:tabs>
    </w:pPr>
    <w:rPr>
      <w:rFonts w:ascii="宋体"/>
      <w:b/>
      <w:sz w:val="24"/>
    </w:rPr>
  </w:style>
  <w:style w:type="paragraph" w:styleId="1392" w:customStyle="1">
    <w:name w:val="xl8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xl116"/>
    <w:basedOn w:val="7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95" w:customStyle="1">
    <w:name w:val="xl80"/>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6" w:customStyle="1">
    <w:name w:val="Char1"/>
    <w:basedOn w:val="770"/>
    <w:uiPriority w:val="0"/>
    <w:qFormat/>
    <w:pPr>
      <w:jc w:val="left"/>
      <w:spacing w:after="160" w:line="240" w:lineRule="exact"/>
      <w:widowControl/>
    </w:pPr>
    <w:rPr>
      <w:rFonts w:ascii="Verdana" w:hAnsi="Verdana"/>
      <w:sz w:val="20"/>
      <w:lang w:eastAsia="en-US"/>
    </w:rPr>
  </w:style>
  <w:style w:type="paragraph" w:styleId="1397" w:customStyle="1">
    <w:name w:val="xl10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8" w:customStyle="1">
    <w:name w:val="xl8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9" w:customStyle="1">
    <w:name w:val="xl85"/>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Char Char Char Char Char Char Char Char Char Char Char Char Char Char Char Char"/>
    <w:basedOn w:val="770"/>
    <w:uiPriority w:val="0"/>
    <w:qFormat/>
  </w:style>
  <w:style w:type="paragraph" w:styleId="1401" w:customStyle="1">
    <w:name w:val="xl7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表格标题"/>
    <w:basedOn w:val="770"/>
    <w:uiPriority w:val="0"/>
    <w:qFormat/>
    <w:pPr>
      <w:jc w:val="center"/>
      <w:spacing w:before="120" w:line="400" w:lineRule="exact"/>
    </w:pPr>
    <w:rPr>
      <w:rFonts w:eastAsia="文鼎CS中宋"/>
      <w:spacing w:val="8"/>
      <w:sz w:val="24"/>
    </w:rPr>
  </w:style>
  <w:style w:type="paragraph" w:styleId="1403" w:customStyle="1">
    <w:name w:val="xl119"/>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4" w:customStyle="1">
    <w:name w:val="表"/>
    <w:basedOn w:val="77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5" w:customStyle="1">
    <w:name w:val="xl94"/>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a14"/>
    <w:basedOn w:val="770"/>
    <w:uiPriority w:val="0"/>
    <w:qFormat/>
    <w:pPr>
      <w:ind w:firstLine="375"/>
      <w:jc w:val="left"/>
      <w:spacing w:before="100" w:beforeAutospacing="1" w:after="100" w:afterAutospacing="1" w:line="300" w:lineRule="atLeast"/>
      <w:widowControl/>
    </w:pPr>
    <w:rPr>
      <w:rFonts w:ascii="宋体" w:hAnsi="宋体"/>
      <w:szCs w:val="21"/>
    </w:rPr>
  </w:style>
  <w:style w:type="paragraph" w:styleId="1407" w:customStyle="1">
    <w:name w:val="xl6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8" w:customStyle="1">
    <w:name w:val="宏图高科"/>
    <w:basedOn w:val="770"/>
    <w:uiPriority w:val="0"/>
    <w:qFormat/>
    <w:pPr>
      <w:ind w:firstLine="480"/>
      <w:spacing w:line="360" w:lineRule="auto"/>
    </w:pPr>
    <w:rPr>
      <w:rFonts w:eastAsia="楷体_GB2312"/>
      <w:sz w:val="24"/>
    </w:rPr>
  </w:style>
  <w:style w:type="paragraph" w:styleId="1409" w:customStyle="1">
    <w:name w:val="喜"/>
    <w:basedOn w:val="77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0" w:customStyle="1">
    <w:name w:val="xl8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9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7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四号线第四级"/>
    <w:basedOn w:val="770"/>
    <w:uiPriority w:val="0"/>
    <w:qFormat/>
    <w:pPr>
      <w:ind w:left="600" w:hanging="420"/>
      <w:tabs>
        <w:tab w:val="left" w:pos="600" w:leader="none"/>
      </w:tabs>
    </w:pPr>
    <w:rPr>
      <w:szCs w:val="24"/>
    </w:rPr>
  </w:style>
  <w:style w:type="paragraph" w:styleId="1414" w:customStyle="1">
    <w:name w:val="xl11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5" w:customStyle="1">
    <w:name w:val="Char3"/>
    <w:basedOn w:val="790"/>
    <w:uiPriority w:val="0"/>
    <w:qFormat/>
    <w:pPr>
      <w:numPr>
        <w:ilvl w:val="0"/>
        <w:numId w:val="4"/>
      </w:numPr>
      <w:ind w:firstLine="183"/>
    </w:pPr>
    <w:rPr>
      <w:rFonts w:ascii="Tahoma" w:hAnsi="Tahoma"/>
      <w:sz w:val="24"/>
      <w:lang w:val="zh-CN"/>
    </w:rPr>
  </w:style>
  <w:style w:type="paragraph" w:styleId="1416" w:customStyle="1">
    <w:name w:val="xl9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正文段"/>
    <w:basedOn w:val="770"/>
    <w:uiPriority w:val="0"/>
    <w:qFormat/>
    <w:pPr>
      <w:ind w:firstLine="200"/>
      <w:widowControl/>
    </w:pPr>
    <w:rPr>
      <w:sz w:val="24"/>
    </w:rPr>
  </w:style>
  <w:style w:type="paragraph" w:styleId="1418" w:customStyle="1">
    <w:name w:val="文档-标题3"/>
    <w:basedOn w:val="770"/>
    <w:next w:val="77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19" w:customStyle="1">
    <w:name w:val="样式一"/>
    <w:basedOn w:val="77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0" w:customStyle="1">
    <w:name w:val="xl98"/>
    <w:basedOn w:val="7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1" w:customStyle="1">
    <w:name w:val="样式 宋体 五号 行距: 单倍行距"/>
    <w:basedOn w:val="770"/>
    <w:uiPriority w:val="0"/>
    <w:qFormat/>
    <w:pPr>
      <w:jc w:val="left"/>
    </w:pPr>
    <w:rPr>
      <w:rFonts w:ascii="宋体" w:hAnsi="宋体" w:cs="宋体"/>
    </w:rPr>
  </w:style>
  <w:style w:type="paragraph" w:styleId="1422" w:customStyle="1">
    <w:name w:val="xl111"/>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xl8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10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7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7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10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6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6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Char2 Char Char Char"/>
    <w:basedOn w:val="790"/>
    <w:uiPriority w:val="0"/>
    <w:qFormat/>
    <w:rPr>
      <w:rFonts w:ascii="Tahoma" w:hAnsi="Tahoma"/>
      <w:sz w:val="24"/>
      <w:szCs w:val="24"/>
      <w:lang w:val="zh-CN"/>
    </w:rPr>
  </w:style>
  <w:style w:type="paragraph" w:styleId="1431" w:customStyle="1">
    <w:name w:val="Char Char Char Char Char Char Char Char"/>
    <w:basedOn w:val="770"/>
    <w:uiPriority w:val="0"/>
    <w:qFormat/>
  </w:style>
  <w:style w:type="paragraph" w:styleId="1432" w:customStyle="1">
    <w:name w:val="小点说明"/>
    <w:basedOn w:val="770"/>
    <w:uiPriority w:val="0"/>
    <w:qFormat/>
    <w:pPr>
      <w:numPr>
        <w:ilvl w:val="0"/>
        <w:numId w:val="5"/>
      </w:numPr>
      <w:spacing w:line="360" w:lineRule="auto"/>
    </w:pPr>
    <w:rPr>
      <w:rFonts w:ascii="宋体" w:hAnsi="宋体"/>
      <w:sz w:val="24"/>
    </w:rPr>
  </w:style>
  <w:style w:type="paragraph" w:styleId="1433" w:customStyle="1">
    <w:name w:val="Char2 Char Char Char2"/>
    <w:basedOn w:val="770"/>
    <w:uiPriority w:val="0"/>
    <w:semiHidden/>
    <w:qFormat/>
    <w:pPr>
      <w:ind w:firstLine="200"/>
      <w:keepLines/>
      <w:keepNext/>
      <w:spacing w:line="360" w:lineRule="auto"/>
    </w:pPr>
    <w:rPr>
      <w:rFonts w:ascii="Tahoma" w:hAnsi="Tahoma"/>
      <w:sz w:val="24"/>
    </w:rPr>
  </w:style>
  <w:style w:type="paragraph" w:styleId="1434" w:customStyle="1">
    <w:name w:val="方案标题1"/>
    <w:basedOn w:val="77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5" w:customStyle="1">
    <w:name w:val="Char1 Char Char Char Char Char Char"/>
    <w:basedOn w:val="770"/>
    <w:next w:val="770"/>
    <w:uiPriority w:val="0"/>
    <w:qFormat/>
    <w:pPr>
      <w:keepLines/>
      <w:keepNext/>
      <w:pageBreakBefore/>
    </w:pPr>
    <w:rPr>
      <w:rFonts w:ascii="Tahoma" w:hAnsi="Tahoma"/>
      <w:sz w:val="24"/>
    </w:rPr>
  </w:style>
  <w:style w:type="paragraph" w:styleId="1436" w:customStyle="1">
    <w:name w:val="xl117"/>
    <w:basedOn w:val="7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7" w:customStyle="1">
    <w:name w:val="xl77"/>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xl8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正文文本 21"/>
    <w:basedOn w:val="770"/>
    <w:uiPriority w:val="0"/>
    <w:qFormat/>
    <w:pPr>
      <w:jc w:val="center"/>
      <w:spacing w:line="300" w:lineRule="auto"/>
    </w:pPr>
    <w:rPr>
      <w:rFonts w:ascii="宋体" w:hAnsi="宋体"/>
      <w:sz w:val="24"/>
    </w:rPr>
  </w:style>
  <w:style w:type="paragraph" w:styleId="1440" w:customStyle="1">
    <w:name w:val="默认段落字体 Para Char Char Char Char Char Char Char Char Char Char"/>
    <w:basedOn w:val="770"/>
    <w:uiPriority w:val="0"/>
    <w:qFormat/>
    <w:rPr>
      <w:rFonts w:ascii="Tahoma" w:hAnsi="Tahoma"/>
      <w:sz w:val="24"/>
    </w:rPr>
  </w:style>
  <w:style w:type="paragraph" w:styleId="1441" w:customStyle="1">
    <w:name w:val="xl10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2" w:customStyle="1">
    <w:name w:val="2 Char Char Char Char Char Char Char"/>
    <w:basedOn w:val="770"/>
    <w:uiPriority w:val="0"/>
    <w:qFormat/>
    <w:rPr>
      <w:rFonts w:ascii="Tahoma" w:hAnsi="Tahoma"/>
      <w:sz w:val="24"/>
    </w:rPr>
  </w:style>
  <w:style w:type="paragraph" w:styleId="1443" w:customStyle="1">
    <w:name w:val="样式 加粗 居中"/>
    <w:basedOn w:val="770"/>
    <w:uiPriority w:val="0"/>
    <w:qFormat/>
    <w:pPr>
      <w:jc w:val="center"/>
    </w:pPr>
    <w:rPr>
      <w:rFonts w:eastAsia="黑体"/>
      <w:b/>
      <w:sz w:val="48"/>
    </w:rPr>
  </w:style>
  <w:style w:type="paragraph" w:styleId="1444" w:customStyle="1">
    <w:name w:val="Char Char Char Char Char Char"/>
    <w:basedOn w:val="770"/>
    <w:uiPriority w:val="0"/>
    <w:qFormat/>
    <w:rPr>
      <w:rFonts w:ascii="Tahoma" w:hAnsi="Tahoma"/>
      <w:sz w:val="24"/>
    </w:rPr>
  </w:style>
  <w:style w:type="paragraph" w:styleId="1445" w:customStyle="1">
    <w:name w:val="正文加重首行缩进2字"/>
    <w:basedOn w:val="770"/>
    <w:uiPriority w:val="0"/>
    <w:qFormat/>
    <w:pPr>
      <w:ind w:firstLine="560"/>
      <w:spacing w:before="100" w:beforeAutospacing="1" w:after="100" w:afterAutospacing="1"/>
    </w:pPr>
    <w:rPr>
      <w:rFonts w:eastAsia="仿宋_GB2312"/>
      <w:b/>
      <w:bCs/>
      <w:sz w:val="24"/>
      <w:szCs w:val="24"/>
    </w:rPr>
  </w:style>
  <w:style w:type="paragraph" w:styleId="1446" w:customStyle="1">
    <w:name w:val="xl7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xl11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8" w:customStyle="1">
    <w:name w:val="xl10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49" w:customStyle="1">
    <w:name w:val="xl11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10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1" w:customStyle="1">
    <w:name w:val="xl8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2" w:customStyle="1">
    <w:name w:val="xl8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font0"/>
    <w:basedOn w:val="770"/>
    <w:uiPriority w:val="0"/>
    <w:qFormat/>
    <w:pPr>
      <w:jc w:val="left"/>
      <w:spacing w:before="100" w:beforeAutospacing="1" w:after="100" w:afterAutospacing="1"/>
      <w:widowControl/>
    </w:pPr>
    <w:rPr>
      <w:rFonts w:ascii="宋体" w:hAnsi="宋体" w:cs="宋体"/>
      <w:sz w:val="24"/>
      <w:szCs w:val="24"/>
    </w:rPr>
  </w:style>
  <w:style w:type="paragraph" w:styleId="1454" w:customStyle="1">
    <w:name w:val="xl10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5" w:customStyle="1">
    <w:name w:val="Char Char Char Char3"/>
    <w:basedOn w:val="790"/>
    <w:uiPriority w:val="0"/>
    <w:qFormat/>
    <w:pPr>
      <w:spacing w:line="360" w:lineRule="auto"/>
    </w:pPr>
    <w:rPr>
      <w:rFonts w:ascii="Tahoma" w:hAnsi="Tahoma"/>
      <w:sz w:val="24"/>
      <w:szCs w:val="24"/>
      <w:lang w:val="zh-CN"/>
    </w:rPr>
  </w:style>
  <w:style w:type="character" w:styleId="1456" w:customStyle="1">
    <w:name w:val="itm1"/>
    <w:uiPriority w:val="0"/>
    <w:qFormat/>
    <w:rPr>
      <w:rFonts w:hint="eastAsia" w:ascii="宋体" w:hAnsi="宋体" w:eastAsia="宋体"/>
      <w:sz w:val="21"/>
      <w:szCs w:val="21"/>
    </w:rPr>
  </w:style>
  <w:style w:type="character" w:styleId="1457" w:customStyle="1">
    <w:name w:val="已访问的超链接1"/>
    <w:uiPriority w:val="0"/>
    <w:qFormat/>
    <w:rPr>
      <w:rFonts w:ascii="Tahoma" w:hAnsi="Tahoma"/>
      <w:color w:val="585858"/>
      <w:sz w:val="24"/>
      <w:szCs w:val="20"/>
      <w:u w:val="none"/>
    </w:rPr>
  </w:style>
  <w:style w:type="character" w:styleId="1458" w:customStyle="1">
    <w:name w:val="结束语 Char1"/>
    <w:uiPriority w:val="0"/>
    <w:qFormat/>
    <w:rPr>
      <w:sz w:val="21"/>
      <w:lang w:bidi="ar-SA"/>
    </w:rPr>
  </w:style>
  <w:style w:type="character" w:styleId="1459" w:customStyle="1">
    <w:name w:val="Char Char26"/>
    <w:uiPriority w:val="0"/>
    <w:qFormat/>
    <w:rPr>
      <w:rFonts w:ascii="黑体" w:eastAsia="黑体"/>
      <w:b/>
      <w:bCs/>
      <w:sz w:val="32"/>
      <w:szCs w:val="32"/>
      <w:lang w:val="en-US" w:eastAsia="zh-CN" w:bidi="ar-SA"/>
    </w:rPr>
  </w:style>
  <w:style w:type="character" w:styleId="1460" w:customStyle="1">
    <w:name w:val="Char Char Char Char Char Char Char Char Char Char Char Char Char Char"/>
    <w:uiPriority w:val="0"/>
    <w:qFormat/>
    <w:rPr>
      <w:rFonts w:eastAsia="宋体"/>
      <w:b/>
      <w:bCs/>
      <w:sz w:val="32"/>
      <w:szCs w:val="44"/>
      <w:lang w:val="en-US" w:eastAsia="zh-CN" w:bidi="ar-SA"/>
    </w:rPr>
  </w:style>
  <w:style w:type="character" w:styleId="1461" w:customStyle="1">
    <w:name w:val="style3"/>
    <w:uiPriority w:val="0"/>
    <w:qFormat/>
    <w:rPr>
      <w:rFonts w:ascii="Tahoma" w:hAnsi="Tahoma"/>
      <w:szCs w:val="20"/>
    </w:rPr>
  </w:style>
  <w:style w:type="character" w:styleId="1462" w:customStyle="1">
    <w:name w:val="textnorm_chn1"/>
    <w:uiPriority w:val="0"/>
    <w:qFormat/>
    <w:rPr>
      <w:rFonts w:hint="default" w:ascii="Arial" w:hAnsi="Arial" w:cs="Arial"/>
      <w:color w:val="21254a"/>
      <w:sz w:val="22"/>
      <w:szCs w:val="22"/>
    </w:rPr>
  </w:style>
  <w:style w:type="character" w:styleId="1463" w:customStyle="1">
    <w:name w:val="表头 Char Char"/>
    <w:uiPriority w:val="0"/>
    <w:qFormat/>
    <w:rPr>
      <w:rFonts w:eastAsia="黑体"/>
      <w:spacing w:val="-10"/>
      <w:sz w:val="21"/>
      <w:lang w:val="en-US" w:eastAsia="zh-CN" w:bidi="ar-SA"/>
    </w:rPr>
  </w:style>
  <w:style w:type="character" w:styleId="1464" w:customStyle="1">
    <w:name w:val="text_list1"/>
    <w:uiPriority w:val="0"/>
    <w:qFormat/>
    <w:rPr>
      <w:rFonts w:hint="default" w:ascii="Arial" w:hAnsi="Arial" w:cs="Arial"/>
      <w:color w:val="000000"/>
      <w:spacing w:val="272"/>
      <w:sz w:val="16"/>
      <w:szCs w:val="16"/>
    </w:rPr>
  </w:style>
  <w:style w:type="character" w:styleId="1465" w:customStyle="1">
    <w:name w:val="孙普文字 Char Char"/>
    <w:uiPriority w:val="0"/>
    <w:qFormat/>
    <w:rPr>
      <w:rFonts w:ascii="宋体" w:hAnsi="Courier New" w:eastAsia="宋体"/>
      <w:sz w:val="21"/>
      <w:szCs w:val="21"/>
      <w:lang w:val="en-US" w:eastAsia="zh-CN" w:bidi="ar-SA"/>
    </w:rPr>
  </w:style>
  <w:style w:type="character" w:styleId="1466" w:customStyle="1">
    <w:name w:val="小四 段落 宋体 Char Char Char Char1"/>
    <w:link w:val="1467"/>
    <w:uiPriority w:val="0"/>
    <w:qFormat/>
    <w:rPr>
      <w:rFonts w:ascii="Tahoma" w:hAnsi="Tahoma"/>
      <w:sz w:val="24"/>
    </w:rPr>
  </w:style>
  <w:style w:type="paragraph" w:styleId="1467" w:customStyle="1">
    <w:name w:val="小四 段落 宋体 Char Char Char"/>
    <w:basedOn w:val="785"/>
    <w:link w:val="1466"/>
    <w:uiPriority w:val="0"/>
    <w:qFormat/>
    <w:pPr>
      <w:ind w:left="0" w:right="-33" w:firstLine="480"/>
      <w:jc w:val="left"/>
      <w:tabs>
        <w:tab w:val="clear" w:pos="360" w:leader="none"/>
      </w:tabs>
    </w:pPr>
    <w:rPr>
      <w:rFonts w:eastAsia="宋体"/>
      <w:szCs w:val="20"/>
      <w:lang w:val="en-US" w:bidi="mn-Mong-CN"/>
    </w:rPr>
  </w:style>
  <w:style w:type="character" w:styleId="1468" w:customStyle="1">
    <w:name w:val="txt1"/>
    <w:uiPriority w:val="0"/>
    <w:qFormat/>
    <w:rPr>
      <w:rFonts w:hint="default" w:ascii="ˎ̥" w:hAnsi="ˎ̥"/>
      <w:sz w:val="18"/>
      <w:szCs w:val="18"/>
    </w:rPr>
  </w:style>
  <w:style w:type="character" w:styleId="1469" w:customStyle="1">
    <w:name w:val="样式 三号 下划线"/>
    <w:uiPriority w:val="0"/>
    <w:qFormat/>
    <w:rPr>
      <w:rFonts w:ascii="Tahoma" w:hAnsi="Tahoma"/>
      <w:sz w:val="28"/>
      <w:szCs w:val="20"/>
      <w:u w:val="single"/>
    </w:rPr>
  </w:style>
  <w:style w:type="character" w:styleId="1470" w:customStyle="1">
    <w:name w:val="文档结构图 Char Char"/>
    <w:uiPriority w:val="0"/>
    <w:qFormat/>
    <w:rPr>
      <w:rFonts w:ascii="宋体"/>
      <w:sz w:val="18"/>
      <w:szCs w:val="18"/>
    </w:rPr>
  </w:style>
  <w:style w:type="character" w:styleId="1471" w:customStyle="1">
    <w:name w:val="公文正文 Char Char"/>
    <w:uiPriority w:val="0"/>
    <w:qFormat/>
    <w:rPr>
      <w:rFonts w:ascii="仿宋_GB2312" w:hAnsi="宋体" w:eastAsia="仿宋_GB2312"/>
      <w:sz w:val="28"/>
      <w:szCs w:val="24"/>
      <w:lang w:val="en-US" w:eastAsia="zh-CN" w:bidi="ar-SA"/>
    </w:rPr>
  </w:style>
  <w:style w:type="character" w:styleId="1472" w:customStyle="1">
    <w:name w:val="标书正文格式 Char1"/>
    <w:link w:val="1473"/>
    <w:uiPriority w:val="0"/>
    <w:qFormat/>
    <w:rPr>
      <w:rFonts w:eastAsia="楷体_GB2312"/>
      <w:sz w:val="24"/>
      <w:szCs w:val="24"/>
      <w:lang w:bidi="ar-SA"/>
    </w:rPr>
  </w:style>
  <w:style w:type="paragraph" w:styleId="1473" w:customStyle="1">
    <w:name w:val="标书正文格式"/>
    <w:link w:val="1472"/>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74" w:customStyle="1">
    <w:name w:val="Footer1 Char Char"/>
    <w:uiPriority w:val="0"/>
    <w:qFormat/>
    <w:rPr>
      <w:rFonts w:ascii="Tahoma" w:hAnsi="Tahoma" w:eastAsia="宋体"/>
      <w:sz w:val="18"/>
      <w:szCs w:val="18"/>
      <w:lang w:val="en-US" w:eastAsia="zh-CN" w:bidi="ar-SA"/>
    </w:rPr>
  </w:style>
  <w:style w:type="character" w:styleId="1475" w:customStyle="1">
    <w:name w:val="小四文本缩进 Char Char"/>
    <w:uiPriority w:val="0"/>
    <w:qFormat/>
    <w:rPr>
      <w:sz w:val="24"/>
      <w:lang w:bidi="ar-SA"/>
    </w:rPr>
  </w:style>
  <w:style w:type="character" w:styleId="1476" w:customStyle="1">
    <w:name w:val="标题 31"/>
    <w:uiPriority w:val="0"/>
    <w:qFormat/>
    <w:rPr>
      <w:rFonts w:hint="eastAsia" w:ascii="黑体" w:hAnsi="ˎ̥" w:eastAsia="黑体"/>
      <w:sz w:val="28"/>
    </w:rPr>
  </w:style>
  <w:style w:type="character" w:styleId="1477" w:customStyle="1">
    <w:name w:val="称呼 Char1"/>
    <w:uiPriority w:val="0"/>
    <w:qFormat/>
    <w:rPr>
      <w:sz w:val="21"/>
      <w:lang w:bidi="ar-SA"/>
    </w:rPr>
  </w:style>
  <w:style w:type="character" w:styleId="1478" w:customStyle="1">
    <w:name w:val="标题 2 Char Char Char Char Char Char Char Char Char Char"/>
    <w:uiPriority w:val="0"/>
    <w:qFormat/>
    <w:rPr>
      <w:rFonts w:ascii="Arial" w:hAnsi="Arial" w:eastAsia="黑体"/>
      <w:b/>
      <w:bCs/>
      <w:sz w:val="32"/>
      <w:szCs w:val="32"/>
      <w:lang w:val="en-US" w:eastAsia="zh-CN" w:bidi="ar-SA"/>
    </w:rPr>
  </w:style>
  <w:style w:type="character" w:styleId="1479" w:customStyle="1">
    <w:name w:val="方案标题2 Char Char"/>
    <w:uiPriority w:val="0"/>
    <w:qFormat/>
    <w:rPr>
      <w:rFonts w:ascii="黑体" w:hAnsi="Arial" w:eastAsia="黑体"/>
      <w:b/>
      <w:spacing w:val="14"/>
      <w:sz w:val="28"/>
      <w:szCs w:val="32"/>
      <w:lang w:val="en-US" w:eastAsia="zh-CN" w:bidi="ar-SA"/>
    </w:rPr>
  </w:style>
  <w:style w:type="character" w:styleId="1480" w:customStyle="1">
    <w:name w:val="方案标题3 Char Char"/>
    <w:uiPriority w:val="0"/>
    <w:qFormat/>
    <w:rPr>
      <w:rFonts w:ascii="黑体" w:hAnsi="Arial" w:eastAsia="黑体"/>
      <w:spacing w:val="14"/>
      <w:sz w:val="24"/>
      <w:szCs w:val="30"/>
      <w:lang w:val="en-US" w:eastAsia="zh-CN" w:bidi="ar-SA"/>
    </w:rPr>
  </w:style>
  <w:style w:type="character" w:styleId="1481" w:customStyle="1">
    <w:name w:val="l15 Char Char"/>
    <w:link w:val="1482"/>
    <w:uiPriority w:val="0"/>
    <w:qFormat/>
    <w:rPr>
      <w:color w:val="000000"/>
      <w:sz w:val="23"/>
      <w:szCs w:val="23"/>
    </w:rPr>
  </w:style>
  <w:style w:type="paragraph" w:styleId="1482" w:customStyle="1">
    <w:name w:val="l15"/>
    <w:basedOn w:val="770"/>
    <w:link w:val="1481"/>
    <w:uiPriority w:val="0"/>
    <w:qFormat/>
    <w:pPr>
      <w:jc w:val="left"/>
      <w:spacing w:before="100" w:beforeAutospacing="1" w:after="100" w:afterAutospacing="1" w:line="300" w:lineRule="atLeast"/>
      <w:widowControl/>
    </w:pPr>
    <w:rPr>
      <w:color w:val="000000"/>
      <w:sz w:val="23"/>
      <w:szCs w:val="23"/>
      <w:lang w:bidi="mn-Mong-CN"/>
    </w:rPr>
  </w:style>
  <w:style w:type="character" w:styleId="1483" w:customStyle="1">
    <w:name w:val="常规 Char Char"/>
    <w:link w:val="1484"/>
    <w:uiPriority w:val="0"/>
    <w:qFormat/>
    <w:rPr>
      <w:rFonts w:ascii="Tahoma" w:hAnsi="Tahoma"/>
      <w:sz w:val="21"/>
      <w:szCs w:val="21"/>
    </w:rPr>
  </w:style>
  <w:style w:type="paragraph" w:styleId="1484" w:customStyle="1">
    <w:name w:val="常规"/>
    <w:basedOn w:val="770"/>
    <w:link w:val="1483"/>
    <w:uiPriority w:val="0"/>
    <w:qFormat/>
    <w:pPr>
      <w:ind w:left="1134"/>
      <w:spacing w:line="360" w:lineRule="auto"/>
    </w:pPr>
    <w:rPr>
      <w:rFonts w:ascii="Tahoma" w:hAnsi="Tahoma"/>
      <w:szCs w:val="21"/>
      <w:lang w:bidi="mn-Mong-CN"/>
    </w:rPr>
  </w:style>
  <w:style w:type="character" w:styleId="1485" w:customStyle="1">
    <w:name w:val="页眉 Char Char"/>
    <w:uiPriority w:val="0"/>
    <w:qFormat/>
    <w:rPr>
      <w:sz w:val="18"/>
      <w:szCs w:val="18"/>
    </w:rPr>
  </w:style>
  <w:style w:type="character" w:styleId="1486" w:customStyle="1">
    <w:name w:val="paramname"/>
    <w:uiPriority w:val="0"/>
    <w:qFormat/>
    <w:rPr>
      <w:rFonts w:ascii="Tahoma" w:hAnsi="Tahoma"/>
      <w:szCs w:val="20"/>
    </w:rPr>
  </w:style>
  <w:style w:type="character" w:styleId="1487" w:customStyle="1">
    <w:name w:val="p71"/>
    <w:uiPriority w:val="0"/>
    <w:qFormat/>
    <w:rPr>
      <w:rFonts w:ascii="Tahoma" w:hAnsi="Tahoma"/>
      <w:szCs w:val="20"/>
    </w:rPr>
  </w:style>
  <w:style w:type="character" w:styleId="1488" w:customStyle="1">
    <w:name w:val="p141"/>
    <w:uiPriority w:val="0"/>
    <w:qFormat/>
    <w:rPr>
      <w:sz w:val="21"/>
      <w:szCs w:val="21"/>
    </w:rPr>
  </w:style>
  <w:style w:type="character" w:styleId="1489" w:customStyle="1">
    <w:name w:val="样式 宋体 小四"/>
    <w:uiPriority w:val="0"/>
    <w:qFormat/>
    <w:rPr>
      <w:rFonts w:ascii="宋体" w:hAnsi="宋体"/>
      <w:sz w:val="24"/>
      <w:szCs w:val="20"/>
    </w:rPr>
  </w:style>
  <w:style w:type="character" w:styleId="1490" w:customStyle="1">
    <w:name w:val="style31"/>
    <w:uiPriority w:val="0"/>
    <w:qFormat/>
    <w:rPr>
      <w:rFonts w:ascii="Tahoma" w:hAnsi="Tahoma"/>
      <w:sz w:val="23"/>
      <w:szCs w:val="23"/>
    </w:rPr>
  </w:style>
  <w:style w:type="character" w:styleId="1491" w:customStyle="1">
    <w:name w:val="css41"/>
    <w:uiPriority w:val="0"/>
    <w:qFormat/>
    <w:rPr>
      <w:rFonts w:hint="default"/>
      <w:spacing w:val="0"/>
      <w:sz w:val="26"/>
      <w:szCs w:val="26"/>
    </w:rPr>
  </w:style>
  <w:style w:type="paragraph" w:styleId="1492" w:customStyle="1">
    <w:name w:val="函数注释1"/>
    <w:basedOn w:val="770"/>
    <w:uiPriority w:val="0"/>
    <w:qFormat/>
    <w:pPr>
      <w:ind w:left="1678" w:right="210" w:hanging="1049"/>
      <w:jc w:val="left"/>
      <w:spacing w:after="20" w:line="320" w:lineRule="exact"/>
    </w:pPr>
    <w:rPr>
      <w:sz w:val="24"/>
    </w:rPr>
  </w:style>
  <w:style w:type="paragraph" w:styleId="1493" w:customStyle="1">
    <w:name w:val="Char Char Char Char Char Char Char Char Char Char Char Char"/>
    <w:basedOn w:val="770"/>
    <w:uiPriority w:val="0"/>
    <w:qFormat/>
    <w:pPr>
      <w:spacing w:line="360" w:lineRule="auto"/>
    </w:pPr>
    <w:rPr>
      <w:rFonts w:ascii="仿宋_GB2312" w:eastAsia="仿宋_GB2312"/>
      <w:b/>
      <w:sz w:val="32"/>
      <w:szCs w:val="32"/>
    </w:rPr>
  </w:style>
  <w:style w:type="paragraph" w:styleId="1494" w:customStyle="1">
    <w:name w:val="Char2"/>
    <w:basedOn w:val="790"/>
    <w:uiPriority w:val="0"/>
    <w:qFormat/>
    <w:pPr>
      <w:ind w:left="2040" w:hanging="360"/>
      <w:spacing w:line="360" w:lineRule="auto"/>
      <w:tabs>
        <w:tab w:val="left" w:pos="2040" w:leader="none"/>
      </w:tabs>
    </w:pPr>
    <w:rPr>
      <w:rFonts w:ascii="Tahoma" w:hAnsi="Tahoma"/>
      <w:sz w:val="24"/>
      <w:lang w:val="zh-CN"/>
    </w:rPr>
  </w:style>
  <w:style w:type="paragraph" w:styleId="1495" w:customStyle="1">
    <w:name w:val="标准式样"/>
    <w:basedOn w:val="826"/>
    <w:uiPriority w:val="0"/>
    <w:qFormat/>
    <w:pPr>
      <w:ind w:left="210" w:firstLine="420"/>
      <w:jc w:val="left"/>
      <w:spacing w:line="288" w:lineRule="auto"/>
    </w:pPr>
    <w:rPr>
      <w:smallCaps/>
      <w:sz w:val="20"/>
      <w:szCs w:val="20"/>
    </w:rPr>
  </w:style>
  <w:style w:type="paragraph" w:styleId="1496" w:customStyle="1">
    <w:name w:val="Javis"/>
    <w:basedOn w:val="770"/>
    <w:uiPriority w:val="0"/>
    <w:qFormat/>
    <w:pPr>
      <w:ind w:right="210"/>
      <w:spacing w:line="360" w:lineRule="auto"/>
    </w:pPr>
    <w:rPr>
      <w:rFonts w:cs="宋体"/>
      <w:sz w:val="24"/>
    </w:rPr>
  </w:style>
  <w:style w:type="paragraph" w:styleId="1497" w:customStyle="1">
    <w:name w:val="页眉1"/>
    <w:basedOn w:val="77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98" w:customStyle="1">
    <w:name w:val="Char Char Char1 Char Char Char"/>
    <w:basedOn w:val="770"/>
    <w:uiPriority w:val="0"/>
    <w:qFormat/>
    <w:pPr>
      <w:ind w:firstLine="200"/>
      <w:spacing w:line="360" w:lineRule="auto"/>
    </w:pPr>
    <w:rPr>
      <w:rFonts w:ascii="Tahoma" w:hAnsi="Tahoma"/>
      <w:sz w:val="24"/>
    </w:rPr>
  </w:style>
  <w:style w:type="paragraph" w:styleId="1499" w:customStyle="1">
    <w:name w:val="并列项-点"/>
    <w:basedOn w:val="770"/>
    <w:uiPriority w:val="0"/>
    <w:qFormat/>
    <w:pPr>
      <w:ind w:left="851" w:hanging="284"/>
      <w:spacing w:before="120" w:line="360" w:lineRule="auto"/>
      <w:widowControl/>
      <w:tabs>
        <w:tab w:val="left" w:pos="851" w:leader="none"/>
        <w:tab w:val="left" w:pos="927" w:leader="none"/>
      </w:tabs>
    </w:pPr>
    <w:rPr>
      <w:sz w:val="24"/>
    </w:rPr>
  </w:style>
  <w:style w:type="paragraph" w:styleId="1500" w:customStyle="1">
    <w:name w:val="MM Topic 3"/>
    <w:basedOn w:val="77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1" w:customStyle="1">
    <w:name w:val="Char Char Char Char1 Char Char Char"/>
    <w:basedOn w:val="770"/>
    <w:uiPriority w:val="0"/>
    <w:qFormat/>
    <w:pPr>
      <w:spacing w:line="360" w:lineRule="auto"/>
    </w:pPr>
    <w:rPr>
      <w:sz w:val="24"/>
    </w:rPr>
  </w:style>
  <w:style w:type="paragraph" w:styleId="1502" w:customStyle="1">
    <w:name w:val="Char Char Char Char Char Char2"/>
    <w:basedOn w:val="770"/>
    <w:uiPriority w:val="0"/>
    <w:qFormat/>
    <w:pPr>
      <w:jc w:val="left"/>
      <w:spacing w:after="160" w:line="240" w:lineRule="exact"/>
      <w:widowControl/>
    </w:pPr>
    <w:rPr>
      <w:rFonts w:ascii="黑体" w:hAnsi="Verdana" w:eastAsia="黑体"/>
      <w:sz w:val="32"/>
      <w:szCs w:val="32"/>
    </w:rPr>
  </w:style>
  <w:style w:type="paragraph" w:styleId="1503" w:customStyle="1">
    <w:name w:val="1-二级标题"/>
    <w:basedOn w:val="770"/>
    <w:uiPriority w:val="0"/>
    <w:qFormat/>
    <w:pPr>
      <w:ind w:firstLine="200"/>
      <w:spacing w:line="360" w:lineRule="auto"/>
      <w:outlineLvl w:val="1"/>
    </w:pPr>
    <w:rPr>
      <w:rFonts w:ascii="宋体" w:hAnsi="宋体"/>
      <w:b/>
      <w:sz w:val="24"/>
      <w:szCs w:val="24"/>
    </w:rPr>
  </w:style>
  <w:style w:type="paragraph" w:styleId="1504" w:customStyle="1">
    <w:name w:val="项目编号1"/>
    <w:basedOn w:val="770"/>
    <w:next w:val="770"/>
    <w:uiPriority w:val="0"/>
    <w:qFormat/>
    <w:pPr>
      <w:ind w:left="420" w:hanging="420"/>
      <w:jc w:val="left"/>
      <w:spacing w:line="360" w:lineRule="auto"/>
      <w:tabs>
        <w:tab w:val="left" w:pos="420" w:leader="none"/>
      </w:tabs>
    </w:pPr>
    <w:rPr>
      <w:rFonts w:ascii="宋体"/>
      <w:sz w:val="24"/>
      <w:szCs w:val="24"/>
    </w:rPr>
  </w:style>
  <w:style w:type="paragraph" w:styleId="1505" w:customStyle="1">
    <w:name w:val="Char Char Char Char Char Char Char Char1"/>
    <w:basedOn w:val="770"/>
    <w:uiPriority w:val="0"/>
    <w:qFormat/>
    <w:pPr>
      <w:spacing w:line="360" w:lineRule="auto"/>
    </w:pPr>
    <w:rPr>
      <w:sz w:val="24"/>
    </w:rPr>
  </w:style>
  <w:style w:type="paragraph" w:styleId="1506" w:customStyle="1">
    <w:name w:val="项目编号"/>
    <w:basedOn w:val="770"/>
    <w:uiPriority w:val="0"/>
    <w:qFormat/>
    <w:pPr>
      <w:ind w:left="405" w:hanging="405"/>
      <w:spacing w:line="360" w:lineRule="auto"/>
      <w:tabs>
        <w:tab w:val="left" w:pos="405" w:leader="none"/>
      </w:tabs>
    </w:pPr>
    <w:rPr>
      <w:rFonts w:ascii="宋体" w:eastAsia="仿宋_GB2312"/>
      <w:sz w:val="24"/>
    </w:rPr>
  </w:style>
  <w:style w:type="paragraph" w:styleId="1507" w:customStyle="1">
    <w:name w:val="标准文字"/>
    <w:basedOn w:val="770"/>
    <w:uiPriority w:val="0"/>
    <w:qFormat/>
    <w:pPr>
      <w:ind w:firstLine="420"/>
      <w:spacing w:after="20" w:line="360" w:lineRule="auto"/>
    </w:pPr>
    <w:rPr>
      <w:sz w:val="24"/>
      <w:szCs w:val="24"/>
    </w:rPr>
  </w:style>
  <w:style w:type="paragraph" w:styleId="1508" w:customStyle="1">
    <w:name w:val="样式 标题4 楷体_GB2312 四号 加粗 两端对齐 段前: 7.8 磅 段后: 7.8 磅 行距: 1.5 倍行距 + 段前..."/>
    <w:basedOn w:val="774"/>
    <w:next w:val="835"/>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09" w:customStyle="1">
    <w:name w:val="名词解释11"/>
    <w:basedOn w:val="1510"/>
    <w:uiPriority w:val="0"/>
    <w:qFormat/>
    <w:pPr>
      <w:ind w:firstLine="0"/>
      <w:spacing w:after="0"/>
    </w:pPr>
  </w:style>
  <w:style w:type="paragraph" w:styleId="1510" w:customStyle="1">
    <w:name w:val="名词解释"/>
    <w:basedOn w:val="770"/>
    <w:uiPriority w:val="0"/>
    <w:qFormat/>
    <w:pPr>
      <w:ind w:left="2325" w:hanging="2325"/>
      <w:spacing w:after="20" w:line="288" w:lineRule="auto"/>
    </w:pPr>
    <w:rPr>
      <w:sz w:val="24"/>
    </w:rPr>
  </w:style>
  <w:style w:type="paragraph" w:styleId="1511" w:customStyle="1">
    <w:name w:val="Char Char1 Char Char Char Char Char Char1"/>
    <w:basedOn w:val="770"/>
    <w:uiPriority w:val="0"/>
    <w:qFormat/>
    <w:pPr>
      <w:spacing w:line="360" w:lineRule="auto"/>
    </w:pPr>
    <w:rPr>
      <w:rFonts w:ascii="Tahoma" w:hAnsi="Tahoma"/>
      <w:sz w:val="24"/>
      <w:szCs w:val="24"/>
    </w:rPr>
  </w:style>
  <w:style w:type="paragraph" w:styleId="1512" w:customStyle="1">
    <w:name w:val="_Style 1"/>
    <w:basedOn w:val="770"/>
    <w:uiPriority w:val="0"/>
    <w:qFormat/>
    <w:pPr>
      <w:ind w:firstLine="420"/>
      <w:spacing w:line="360" w:lineRule="auto"/>
    </w:pPr>
    <w:rPr>
      <w:rFonts w:ascii="Calibri" w:hAnsi="Calibri"/>
      <w:sz w:val="24"/>
      <w:szCs w:val="22"/>
    </w:rPr>
  </w:style>
  <w:style w:type="paragraph" w:styleId="1513" w:customStyle="1">
    <w:name w:val="表中"/>
    <w:basedOn w:val="770"/>
    <w:uiPriority w:val="0"/>
    <w:qFormat/>
    <w:pPr>
      <w:jc w:val="center"/>
      <w:spacing w:line="360" w:lineRule="atLeast"/>
    </w:pPr>
    <w:rPr>
      <w:sz w:val="24"/>
    </w:rPr>
  </w:style>
  <w:style w:type="paragraph" w:styleId="1514" w:customStyle="1">
    <w:name w:val="产品型号"/>
    <w:basedOn w:val="77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5" w:customStyle="1">
    <w:name w:val="Char Char1 Char Char Char Char1 Char Char Char Char Char Char"/>
    <w:basedOn w:val="770"/>
    <w:uiPriority w:val="0"/>
    <w:qFormat/>
    <w:pPr>
      <w:spacing w:line="360" w:lineRule="auto"/>
    </w:pPr>
    <w:rPr>
      <w:rFonts w:ascii="Tahoma" w:hAnsi="Tahoma"/>
      <w:sz w:val="24"/>
    </w:rPr>
  </w:style>
  <w:style w:type="paragraph" w:styleId="1516" w:customStyle="1">
    <w:name w:val="_Style 95"/>
    <w:basedOn w:val="790"/>
    <w:uiPriority w:val="0"/>
    <w:qFormat/>
    <w:pPr>
      <w:spacing w:line="360" w:lineRule="auto"/>
    </w:pPr>
    <w:rPr>
      <w:rFonts w:ascii="Tahoma" w:hAnsi="Tahoma"/>
      <w:sz w:val="24"/>
      <w:lang w:val="zh-CN"/>
    </w:rPr>
  </w:style>
  <w:style w:type="paragraph" w:styleId="1517" w:customStyle="1">
    <w:name w:val="表格题注"/>
    <w:next w:val="770"/>
    <w:uiPriority w:val="0"/>
    <w:qFormat/>
    <w:pPr>
      <w:jc w:val="center"/>
      <w:keepLines/>
    </w:pPr>
    <w:rPr>
      <w:rFonts w:hint="default" w:ascii="Arial" w:hAnsi="Arial" w:eastAsia="宋体" w:cs="Times New Roman"/>
      <w:sz w:val="18"/>
      <w:szCs w:val="18"/>
      <w:lang w:val="en-US" w:eastAsia="zh-CN" w:bidi="ar-SA"/>
    </w:rPr>
  </w:style>
  <w:style w:type="paragraph" w:styleId="1518" w:customStyle="1">
    <w:name w:val="1."/>
    <w:basedOn w:val="770"/>
    <w:uiPriority w:val="0"/>
    <w:qFormat/>
    <w:pPr>
      <w:ind w:firstLine="480"/>
      <w:spacing w:line="360" w:lineRule="auto"/>
    </w:pPr>
    <w:rPr>
      <w:sz w:val="24"/>
      <w:szCs w:val="24"/>
    </w:rPr>
  </w:style>
  <w:style w:type="paragraph" w:styleId="1519" w:customStyle="1">
    <w:name w:val="MM Topic 2"/>
    <w:basedOn w:val="77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0" w:customStyle="1">
    <w:name w:val="_Style 951"/>
    <w:basedOn w:val="790"/>
    <w:uiPriority w:val="0"/>
    <w:qFormat/>
    <w:pPr>
      <w:spacing w:line="360" w:lineRule="auto"/>
    </w:pPr>
    <w:rPr>
      <w:rFonts w:ascii="Tahoma" w:hAnsi="Tahoma"/>
      <w:sz w:val="24"/>
      <w:lang w:val="zh-CN"/>
    </w:rPr>
  </w:style>
  <w:style w:type="paragraph" w:styleId="1521" w:customStyle="1">
    <w:name w:val="表内容"/>
    <w:uiPriority w:val="0"/>
    <w:qFormat/>
    <w:rPr>
      <w:rFonts w:hint="default" w:ascii="宋体" w:hAnsi="Times New Roman" w:eastAsia="宋体" w:cs="Times New Roman"/>
      <w:sz w:val="24"/>
      <w:szCs w:val="24"/>
      <w:lang w:val="en-US" w:eastAsia="zh-CN" w:bidi="ar-SA"/>
    </w:rPr>
  </w:style>
  <w:style w:type="paragraph" w:styleId="1522" w:customStyle="1">
    <w:name w:val="Char12"/>
    <w:basedOn w:val="770"/>
    <w:uiPriority w:val="0"/>
    <w:qFormat/>
    <w:pPr>
      <w:spacing w:line="360" w:lineRule="auto"/>
    </w:pPr>
    <w:rPr>
      <w:rFonts w:ascii="仿宋_GB2312" w:eastAsia="仿宋_GB2312"/>
      <w:b/>
      <w:sz w:val="32"/>
      <w:szCs w:val="32"/>
    </w:rPr>
  </w:style>
  <w:style w:type="paragraph" w:styleId="1523" w:customStyle="1">
    <w:name w:val="图形"/>
    <w:basedOn w:val="770"/>
    <w:uiPriority w:val="0"/>
    <w:qFormat/>
    <w:pPr>
      <w:ind w:firstLine="420"/>
      <w:jc w:val="center"/>
      <w:spacing w:after="20" w:line="288" w:lineRule="auto"/>
    </w:pPr>
    <w:rPr>
      <w:sz w:val="24"/>
      <w:szCs w:val="24"/>
    </w:rPr>
  </w:style>
  <w:style w:type="paragraph" w:styleId="1524" w:customStyle="1">
    <w:name w:val="Char Char1 Char Char Char Char Char Char Char Char1"/>
    <w:basedOn w:val="770"/>
    <w:uiPriority w:val="0"/>
    <w:qFormat/>
    <w:pPr>
      <w:jc w:val="left"/>
      <w:spacing w:after="160" w:line="240" w:lineRule="exact"/>
      <w:widowControl/>
    </w:pPr>
    <w:rPr>
      <w:rFonts w:ascii="Verdana" w:hAnsi="Verdana"/>
      <w:sz w:val="20"/>
      <w:lang w:eastAsia="en-US"/>
    </w:rPr>
  </w:style>
  <w:style w:type="paragraph" w:styleId="1525" w:customStyle="1">
    <w:name w:val="项目编号3"/>
    <w:basedOn w:val="770"/>
    <w:next w:val="770"/>
    <w:uiPriority w:val="0"/>
    <w:qFormat/>
    <w:pPr>
      <w:ind w:firstLine="200"/>
      <w:jc w:val="left"/>
      <w:spacing w:line="360" w:lineRule="auto"/>
      <w:tabs>
        <w:tab w:val="left" w:pos="425" w:leader="none"/>
      </w:tabs>
    </w:pPr>
    <w:rPr>
      <w:rFonts w:ascii="宋体"/>
      <w:sz w:val="24"/>
      <w:szCs w:val="24"/>
    </w:rPr>
  </w:style>
  <w:style w:type="paragraph" w:styleId="1526" w:customStyle="1">
    <w:name w:val="Char Char Char Char Char Char1"/>
    <w:basedOn w:val="770"/>
    <w:uiPriority w:val="0"/>
    <w:qFormat/>
    <w:pPr>
      <w:spacing w:line="360" w:lineRule="auto"/>
    </w:pPr>
    <w:rPr>
      <w:rFonts w:ascii="Tahoma" w:hAnsi="Tahoma"/>
      <w:sz w:val="24"/>
    </w:rPr>
  </w:style>
  <w:style w:type="paragraph" w:styleId="1527" w:customStyle="1">
    <w:name w:val="Char11"/>
    <w:basedOn w:val="770"/>
    <w:uiPriority w:val="0"/>
    <w:qFormat/>
    <w:pPr>
      <w:jc w:val="left"/>
      <w:spacing w:after="160" w:line="240" w:lineRule="exact"/>
      <w:widowControl/>
    </w:pPr>
    <w:rPr>
      <w:rFonts w:ascii="Verdana" w:hAnsi="Verdana"/>
      <w:sz w:val="20"/>
      <w:lang w:eastAsia="en-US"/>
    </w:rPr>
  </w:style>
  <w:style w:type="paragraph" w:styleId="1528" w:customStyle="1">
    <w:name w:val="回信地址"/>
    <w:basedOn w:val="770"/>
    <w:uiPriority w:val="0"/>
    <w:qFormat/>
    <w:pPr>
      <w:ind w:right="-120" w:firstLine="420"/>
      <w:jc w:val="left"/>
      <w:keepLines/>
      <w:spacing w:after="20" w:line="200" w:lineRule="atLeast"/>
      <w:widowControl/>
    </w:pPr>
    <w:rPr>
      <w:sz w:val="16"/>
    </w:rPr>
  </w:style>
  <w:style w:type="paragraph" w:styleId="1529" w:customStyle="1">
    <w:name w:val="Char Char Char Char Char Char Char Char Char Char1"/>
    <w:basedOn w:val="770"/>
    <w:uiPriority w:val="0"/>
    <w:qFormat/>
    <w:pPr>
      <w:ind w:left="425" w:hanging="425"/>
      <w:spacing w:line="360" w:lineRule="auto"/>
      <w:tabs>
        <w:tab w:val="left" w:pos="425" w:leader="none"/>
      </w:tabs>
    </w:pPr>
    <w:rPr>
      <w:sz w:val="28"/>
    </w:rPr>
  </w:style>
  <w:style w:type="paragraph" w:styleId="1530" w:customStyle="1">
    <w:name w:val="标书表格字体格式"/>
    <w:next w:val="1473"/>
    <w:uiPriority w:val="0"/>
    <w:qFormat/>
    <w:rPr>
      <w:rFonts w:hint="default" w:ascii="Times New Roman" w:hAnsi="Times New Roman" w:eastAsia="宋体" w:cs="Times New Roman"/>
      <w:sz w:val="21"/>
      <w:szCs w:val="24"/>
      <w:lang w:val="en-US" w:eastAsia="zh-CN" w:bidi="ar-SA"/>
    </w:rPr>
  </w:style>
  <w:style w:type="paragraph" w:styleId="1531" w:customStyle="1">
    <w:name w:val="样式 纯文本 + 楷体_GB2312 小四 行距: 固定值 20 磅1"/>
    <w:basedOn w:val="804"/>
    <w:uiPriority w:val="0"/>
    <w:qFormat/>
    <w:pPr>
      <w:ind w:firstLine="200"/>
      <w:spacing w:line="400" w:lineRule="exact"/>
    </w:pPr>
    <w:rPr>
      <w:rFonts w:ascii="楷体_GB2312" w:eastAsia="楷体_GB2312"/>
      <w:sz w:val="24"/>
    </w:rPr>
  </w:style>
  <w:style w:type="paragraph" w:styleId="1532" w:customStyle="1">
    <w:name w:val="Char2 Char Char Char1"/>
    <w:basedOn w:val="790"/>
    <w:uiPriority w:val="0"/>
    <w:qFormat/>
    <w:pPr>
      <w:spacing w:line="360" w:lineRule="auto"/>
    </w:pPr>
    <w:rPr>
      <w:rFonts w:ascii="Tahoma" w:hAnsi="Tahoma"/>
      <w:sz w:val="24"/>
      <w:szCs w:val="24"/>
      <w:lang w:val="zh-CN"/>
    </w:rPr>
  </w:style>
  <w:style w:type="paragraph" w:styleId="1533" w:customStyle="1">
    <w:name w:val="章标题"/>
    <w:next w:val="770"/>
    <w:uiPriority w:val="0"/>
    <w:qFormat/>
    <w:pPr>
      <w:jc w:val="both"/>
      <w:outlineLvl w:val="1"/>
    </w:pPr>
    <w:rPr>
      <w:rFonts w:hint="default" w:ascii="黑体" w:hAnsi="Times New Roman" w:eastAsia="黑体" w:cs="Times New Roman"/>
      <w:sz w:val="21"/>
      <w:lang w:val="en-US" w:eastAsia="zh-CN" w:bidi="ar-SA"/>
    </w:rPr>
  </w:style>
  <w:style w:type="paragraph" w:styleId="1534" w:customStyle="1">
    <w:name w:val="图样式"/>
    <w:basedOn w:val="770"/>
    <w:uiPriority w:val="0"/>
    <w:qFormat/>
    <w:pPr>
      <w:jc w:val="center"/>
      <w:spacing w:before="80" w:after="80" w:line="360" w:lineRule="auto"/>
      <w:widowControl/>
    </w:pPr>
    <w:rPr>
      <w:sz w:val="20"/>
    </w:rPr>
  </w:style>
  <w:style w:type="paragraph" w:styleId="1535" w:customStyle="1">
    <w:name w:val="插图题注"/>
    <w:next w:val="770"/>
    <w:uiPriority w:val="0"/>
    <w:qFormat/>
    <w:pPr>
      <w:jc w:val="center"/>
    </w:pPr>
    <w:rPr>
      <w:rFonts w:hint="default" w:ascii="Arial" w:hAnsi="Arial" w:eastAsia="宋体" w:cs="Times New Roman"/>
      <w:sz w:val="18"/>
      <w:szCs w:val="18"/>
      <w:lang w:val="en-US" w:eastAsia="zh-CN" w:bidi="ar-SA"/>
    </w:rPr>
  </w:style>
  <w:style w:type="paragraph" w:styleId="1536" w:customStyle="1">
    <w:name w:val="题注4"/>
    <w:basedOn w:val="770"/>
    <w:next w:val="787"/>
    <w:uiPriority w:val="0"/>
    <w:qFormat/>
    <w:pPr>
      <w:jc w:val="center"/>
      <w:spacing w:line="360" w:lineRule="auto"/>
    </w:pPr>
    <w:rPr>
      <w:b/>
      <w:color w:val="000000"/>
      <w:sz w:val="24"/>
      <w:szCs w:val="21"/>
      <w:lang w:val="en-GB"/>
    </w:rPr>
  </w:style>
  <w:style w:type="paragraph" w:styleId="1537" w:customStyle="1">
    <w:name w:val="样式2"/>
    <w:basedOn w:val="77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38" w:customStyle="1">
    <w:name w:val="MM Topic 1"/>
    <w:basedOn w:val="77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39" w:customStyle="1">
    <w:name w:val="标题0"/>
    <w:basedOn w:val="833"/>
    <w:next w:val="833"/>
    <w:uiPriority w:val="0"/>
    <w:qFormat/>
    <w:pPr>
      <w:ind w:firstLine="420"/>
      <w:spacing w:line="288" w:lineRule="auto"/>
    </w:pPr>
    <w:rPr>
      <w:rFonts w:ascii="Arial" w:hAnsi="Arial"/>
      <w:sz w:val="52"/>
      <w:lang w:val="en-US"/>
    </w:rPr>
  </w:style>
  <w:style w:type="paragraph" w:styleId="1540" w:customStyle="1">
    <w:name w:val="Table"/>
    <w:basedOn w:val="770"/>
    <w:uiPriority w:val="0"/>
    <w:qFormat/>
    <w:pPr>
      <w:ind w:left="2268" w:right="709"/>
      <w:jc w:val="center"/>
      <w:spacing w:before="20" w:after="20" w:line="360" w:lineRule="auto"/>
    </w:pPr>
    <w:rPr>
      <w:rFonts w:ascii="Arial" w:hAnsi="Arial" w:eastAsia="2OcuAe"/>
      <w:spacing w:val="2"/>
      <w:sz w:val="18"/>
    </w:rPr>
  </w:style>
  <w:style w:type="paragraph" w:styleId="1541" w:customStyle="1">
    <w:name w:val="样式 段前: 7.8 磅"/>
    <w:basedOn w:val="770"/>
    <w:uiPriority w:val="0"/>
    <w:qFormat/>
    <w:pPr>
      <w:ind w:left="1559" w:firstLine="200"/>
      <w:spacing w:before="156" w:line="360" w:lineRule="auto"/>
      <w:tabs>
        <w:tab w:val="left" w:pos="1559" w:leader="none"/>
      </w:tabs>
    </w:pPr>
    <w:rPr>
      <w:sz w:val="24"/>
    </w:rPr>
  </w:style>
  <w:style w:type="paragraph" w:styleId="1542" w:customStyle="1">
    <w:name w:val="函数注释2"/>
    <w:basedOn w:val="770"/>
    <w:uiPriority w:val="0"/>
    <w:qFormat/>
    <w:pPr>
      <w:ind w:left="1680" w:firstLine="420"/>
      <w:spacing w:after="20" w:line="288" w:lineRule="auto"/>
    </w:pPr>
    <w:rPr>
      <w:sz w:val="24"/>
      <w:szCs w:val="24"/>
    </w:rPr>
  </w:style>
  <w:style w:type="paragraph" w:styleId="1543" w:customStyle="1">
    <w:name w:val="00"/>
    <w:basedOn w:val="770"/>
    <w:uiPriority w:val="0"/>
    <w:qFormat/>
    <w:pPr>
      <w:jc w:val="left"/>
      <w:spacing w:line="360" w:lineRule="auto"/>
    </w:pPr>
    <w:rPr>
      <w:rFonts w:ascii="黑体" w:eastAsia="黑体"/>
      <w:b/>
      <w:bCs/>
      <w:sz w:val="20"/>
    </w:rPr>
  </w:style>
  <w:style w:type="paragraph" w:styleId="1544" w:customStyle="1">
    <w:name w:val="Char Char Char Char Char Char Char"/>
    <w:basedOn w:val="770"/>
    <w:uiPriority w:val="0"/>
    <w:qFormat/>
    <w:pPr>
      <w:jc w:val="left"/>
      <w:spacing w:after="160" w:line="240" w:lineRule="exact"/>
      <w:widowControl/>
    </w:pPr>
    <w:rPr>
      <w:rFonts w:ascii="Arial" w:hAnsi="Arial" w:eastAsia="Times New Roman" w:cs="Verdana"/>
      <w:b/>
      <w:sz w:val="24"/>
      <w:szCs w:val="24"/>
      <w:lang w:eastAsia="en-US"/>
    </w:rPr>
  </w:style>
  <w:style w:type="paragraph" w:styleId="1545" w:customStyle="1">
    <w:name w:val="Char Char Char Char2"/>
    <w:basedOn w:val="790"/>
    <w:uiPriority w:val="0"/>
    <w:qFormat/>
    <w:rPr>
      <w:rFonts w:ascii="Tahoma" w:hAnsi="Tahoma"/>
      <w:sz w:val="24"/>
      <w:lang w:val="zh-CN"/>
    </w:rPr>
  </w:style>
  <w:style w:type="paragraph" w:styleId="1546" w:customStyle="1">
    <w:name w:val="列表_名词"/>
    <w:basedOn w:val="1509"/>
    <w:uiPriority w:val="0"/>
    <w:qFormat/>
    <w:pPr>
      <w:ind w:left="2745" w:hanging="420"/>
      <w:tabs>
        <w:tab w:val="left" w:pos="2745" w:leader="none"/>
      </w:tabs>
    </w:pPr>
  </w:style>
  <w:style w:type="paragraph" w:styleId="1547" w:customStyle="1">
    <w:name w:val="Char Char Char Char Char Char Char Char Char Char Char Char Char Char Char Char1"/>
    <w:basedOn w:val="770"/>
    <w:uiPriority w:val="0"/>
    <w:qFormat/>
    <w:pPr>
      <w:spacing w:line="360" w:lineRule="auto"/>
      <w:tabs>
        <w:tab w:val="left" w:pos="360" w:leader="none"/>
      </w:tabs>
    </w:pPr>
    <w:rPr>
      <w:sz w:val="24"/>
      <w:szCs w:val="24"/>
    </w:rPr>
  </w:style>
  <w:style w:type="paragraph" w:styleId="1548" w:customStyle="1">
    <w:name w:val="程序代码"/>
    <w:basedOn w:val="770"/>
    <w:uiPriority w:val="0"/>
    <w:qFormat/>
    <w:pPr>
      <w:ind w:left="839" w:firstLine="420"/>
      <w:spacing w:after="20" w:line="288" w:lineRule="auto"/>
    </w:pPr>
    <w:rPr>
      <w:rFonts w:eastAsia="仿宋_GB2312"/>
      <w:sz w:val="24"/>
      <w:szCs w:val="24"/>
    </w:rPr>
  </w:style>
  <w:style w:type="paragraph" w:styleId="1549" w:customStyle="1">
    <w:name w:val="Char Char Char1 Char Char Char1"/>
    <w:basedOn w:val="770"/>
    <w:uiPriority w:val="0"/>
    <w:qFormat/>
    <w:pPr>
      <w:ind w:firstLine="200"/>
      <w:spacing w:line="360" w:lineRule="auto"/>
    </w:pPr>
    <w:rPr>
      <w:rFonts w:ascii="Tahoma" w:hAnsi="Tahoma"/>
      <w:sz w:val="24"/>
    </w:rPr>
  </w:style>
  <w:style w:type="paragraph" w:styleId="1550" w:customStyle="1">
    <w:name w:val="重点"/>
    <w:basedOn w:val="770"/>
    <w:uiPriority w:val="0"/>
    <w:qFormat/>
    <w:pPr>
      <w:ind w:firstLine="420"/>
      <w:spacing w:after="20" w:line="288" w:lineRule="auto"/>
      <w:shd w:val="pct10" w:color="auto" w:fill="auto"/>
    </w:pPr>
    <w:rPr>
      <w:rFonts w:eastAsia="黑体"/>
      <w:b/>
      <w:sz w:val="24"/>
      <w:szCs w:val="24"/>
    </w:rPr>
  </w:style>
  <w:style w:type="paragraph" w:styleId="1551" w:customStyle="1">
    <w:name w:val="简介正文"/>
    <w:basedOn w:val="770"/>
    <w:uiPriority w:val="0"/>
    <w:qFormat/>
    <w:pPr>
      <w:ind w:left="1701" w:hanging="1701"/>
      <w:spacing w:after="20" w:line="520" w:lineRule="exact"/>
    </w:pPr>
    <w:rPr>
      <w:sz w:val="24"/>
    </w:rPr>
  </w:style>
  <w:style w:type="paragraph" w:styleId="1552" w:customStyle="1">
    <w:name w:val="正文(缩进)"/>
    <w:basedOn w:val="770"/>
    <w:uiPriority w:val="0"/>
    <w:qFormat/>
    <w:pPr>
      <w:ind w:firstLine="200"/>
      <w:spacing w:line="360" w:lineRule="auto"/>
      <w:widowControl/>
    </w:pPr>
    <w:rPr>
      <w:rFonts w:eastAsia="仿宋_GB2312"/>
      <w:sz w:val="24"/>
    </w:rPr>
  </w:style>
  <w:style w:type="paragraph" w:styleId="1553" w:customStyle="1">
    <w:name w:val="列表2"/>
    <w:basedOn w:val="770"/>
    <w:uiPriority w:val="0"/>
    <w:qFormat/>
    <w:pPr>
      <w:ind w:left="1469" w:hanging="420"/>
      <w:spacing w:after="20" w:line="288" w:lineRule="auto"/>
      <w:tabs>
        <w:tab w:val="left" w:pos="1470" w:leader="none"/>
      </w:tabs>
    </w:pPr>
    <w:rPr>
      <w:sz w:val="24"/>
      <w:szCs w:val="24"/>
    </w:rPr>
  </w:style>
  <w:style w:type="paragraph" w:styleId="1554" w:customStyle="1">
    <w:name w:val="正文1)"/>
    <w:basedOn w:val="77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5" w:customStyle="1">
    <w:name w:val="Char1 Char Char Char Char Char Char1"/>
    <w:basedOn w:val="770"/>
    <w:uiPriority w:val="0"/>
    <w:qFormat/>
    <w:pPr>
      <w:spacing w:line="360" w:lineRule="auto"/>
    </w:pPr>
    <w:rPr>
      <w:rFonts w:ascii="Tahoma" w:hAnsi="Tahoma"/>
      <w:sz w:val="24"/>
    </w:rPr>
  </w:style>
  <w:style w:type="paragraph" w:styleId="1556" w:customStyle="1">
    <w:name w:val="列出段落11"/>
    <w:basedOn w:val="770"/>
    <w:uiPriority w:val="34"/>
    <w:qFormat/>
    <w:pPr>
      <w:ind w:firstLine="420"/>
    </w:pPr>
  </w:style>
  <w:style w:type="paragraph" w:styleId="1557" w:customStyle="1">
    <w:name w:val="正文文本缩进 31"/>
    <w:basedOn w:val="770"/>
    <w:uiPriority w:val="0"/>
    <w:qFormat/>
    <w:pPr>
      <w:ind w:firstLine="480"/>
      <w:spacing w:line="360" w:lineRule="auto"/>
    </w:pPr>
    <w:rPr>
      <w:rFonts w:ascii="宋体"/>
      <w:b/>
      <w:lang w:val="zh-CN"/>
    </w:rPr>
  </w:style>
  <w:style w:type="character" w:styleId="1558" w:customStyle="1">
    <w:name w:val="标题 4 Char1"/>
    <w:uiPriority w:val="0"/>
    <w:qFormat/>
    <w:rPr>
      <w:rFonts w:ascii="Times New Roman" w:hAnsi="Times New Roman" w:eastAsia="宋体"/>
      <w:sz w:val="20"/>
    </w:rPr>
  </w:style>
  <w:style w:type="paragraph" w:styleId="1559" w:customStyle="1">
    <w:name w:val="Body Text 24"/>
    <w:basedOn w:val="770"/>
    <w:uiPriority w:val="0"/>
    <w:qFormat/>
    <w:pPr>
      <w:spacing w:before="60" w:line="360" w:lineRule="exact"/>
    </w:pPr>
    <w:rPr>
      <w:rFonts w:eastAsia="楷体_GB2312"/>
      <w:sz w:val="24"/>
    </w:rPr>
  </w:style>
  <w:style w:type="paragraph" w:styleId="1560"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1"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2" w:customStyle="1">
    <w:name w:val="reader-word-layer"/>
    <w:basedOn w:val="770"/>
    <w:uiPriority w:val="0"/>
    <w:qFormat/>
    <w:pPr>
      <w:jc w:val="left"/>
      <w:spacing w:before="100" w:beforeAutospacing="1" w:after="100" w:afterAutospacing="1"/>
      <w:widowControl/>
    </w:pPr>
    <w:rPr>
      <w:rFonts w:ascii="宋体" w:hAnsi="宋体" w:cs="宋体"/>
      <w:sz w:val="24"/>
      <w:szCs w:val="24"/>
    </w:rPr>
  </w:style>
  <w:style w:type="paragraph" w:styleId="1563"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64" w:customStyle="1">
    <w:name w:val="Char Char Char Char11"/>
    <w:basedOn w:val="770"/>
    <w:uiPriority w:val="0"/>
    <w:qFormat/>
    <w:rPr>
      <w:szCs w:val="24"/>
    </w:rPr>
  </w:style>
  <w:style w:type="character" w:styleId="1565" w:customStyle="1">
    <w:name w:val="Char Char231"/>
    <w:uiPriority w:val="0"/>
    <w:qFormat/>
    <w:rPr>
      <w:rFonts w:ascii="幼圆" w:hAnsi="华文细黑" w:eastAsia="幼圆" w:cs="Tahoma"/>
      <w:b/>
      <w:bCs/>
      <w:sz w:val="30"/>
      <w:szCs w:val="24"/>
    </w:rPr>
  </w:style>
  <w:style w:type="character" w:styleId="1566" w:customStyle="1">
    <w:name w:val="Char Char191"/>
    <w:uiPriority w:val="0"/>
    <w:qFormat/>
    <w:rPr>
      <w:rFonts w:ascii="仿宋_GB2312" w:hAnsi="仿宋_GB2312"/>
      <w:b/>
      <w:bCs/>
      <w:sz w:val="28"/>
      <w:szCs w:val="28"/>
    </w:rPr>
  </w:style>
  <w:style w:type="character" w:styleId="1567" w:customStyle="1">
    <w:name w:val="Char Char211"/>
    <w:uiPriority w:val="0"/>
    <w:qFormat/>
    <w:rPr>
      <w:rFonts w:ascii="华文细黑" w:hAnsi="华文细黑" w:eastAsia="幼圆" w:cs="Tahoma"/>
      <w:b/>
      <w:sz w:val="30"/>
      <w:szCs w:val="30"/>
    </w:rPr>
  </w:style>
  <w:style w:type="character" w:styleId="1568" w:customStyle="1">
    <w:name w:val="Char Char201"/>
    <w:uiPriority w:val="0"/>
    <w:qFormat/>
    <w:rPr>
      <w:rFonts w:ascii="Tahoma" w:hAnsi="Tahoma" w:eastAsia="幼圆"/>
      <w:b/>
      <w:bCs/>
      <w:sz w:val="28"/>
      <w:szCs w:val="28"/>
    </w:rPr>
  </w:style>
  <w:style w:type="character" w:styleId="1569" w:customStyle="1">
    <w:name w:val="Char Char221"/>
    <w:uiPriority w:val="0"/>
    <w:qFormat/>
    <w:rPr>
      <w:rFonts w:ascii="幼圆" w:hAnsi="华文细黑" w:eastAsia="幼圆" w:cs="Tahoma"/>
      <w:b/>
      <w:bCs/>
      <w:color w:val="ff0000"/>
      <w:sz w:val="30"/>
      <w:szCs w:val="30"/>
    </w:rPr>
  </w:style>
  <w:style w:type="character" w:styleId="1570" w:customStyle="1">
    <w:name w:val="Char Char161"/>
    <w:uiPriority w:val="0"/>
    <w:qFormat/>
    <w:rPr>
      <w:rFonts w:ascii="Tahoma" w:hAnsi="Tahoma" w:eastAsia="幼圆"/>
      <w:sz w:val="24"/>
      <w:szCs w:val="24"/>
    </w:rPr>
  </w:style>
  <w:style w:type="character" w:styleId="1571" w:customStyle="1">
    <w:name w:val="副标题 Char2"/>
    <w:uiPriority w:val="0"/>
    <w:qFormat/>
    <w:rPr>
      <w:rFonts w:ascii="Cambria" w:hAnsi="Cambria" w:cs="Times New Roman"/>
      <w:b/>
      <w:bCs/>
      <w:sz w:val="32"/>
      <w:szCs w:val="32"/>
    </w:rPr>
  </w:style>
  <w:style w:type="character" w:styleId="1572" w:customStyle="1">
    <w:name w:val="明显引用 Char2"/>
    <w:uiPriority w:val="99"/>
    <w:qFormat/>
    <w:rPr>
      <w:b/>
      <w:bCs/>
      <w:i/>
      <w:iCs/>
      <w:color w:val="4f81bd"/>
      <w:sz w:val="21"/>
    </w:rPr>
  </w:style>
  <w:style w:type="character" w:styleId="1573" w:customStyle="1">
    <w:name w:val="引用 Char2"/>
    <w:uiPriority w:val="99"/>
    <w:qFormat/>
    <w:rPr>
      <w:i/>
      <w:iCs/>
      <w:color w:val="000000"/>
      <w:sz w:val="21"/>
    </w:rPr>
  </w:style>
  <w:style w:type="paragraph" w:styleId="1574" w:customStyle="1">
    <w:name w:val="列出段落2"/>
    <w:basedOn w:val="770"/>
    <w:uiPriority w:val="0"/>
    <w:qFormat/>
    <w:pPr>
      <w:jc w:val="left"/>
    </w:pPr>
    <w:rPr>
      <w:rFonts w:ascii="Calibri" w:hAnsi="Calibri"/>
      <w:sz w:val="22"/>
      <w:szCs w:val="22"/>
      <w:lang w:eastAsia="en-US"/>
    </w:rPr>
  </w:style>
  <w:style w:type="paragraph" w:styleId="1575" w:customStyle="1">
    <w:name w:val="msonormal"/>
    <w:basedOn w:val="770"/>
    <w:uiPriority w:val="0"/>
    <w:qFormat/>
    <w:pPr>
      <w:jc w:val="left"/>
      <w:spacing w:before="100" w:beforeAutospacing="1" w:after="100" w:afterAutospacing="1"/>
      <w:widowControl/>
    </w:pPr>
    <w:rPr>
      <w:rFonts w:ascii="宋体" w:hAnsi="宋体" w:cs="宋体"/>
      <w:sz w:val="24"/>
      <w:szCs w:val="24"/>
    </w:rPr>
  </w:style>
  <w:style w:type="paragraph" w:styleId="1576" w:customStyle="1">
    <w:name w:val="font15"/>
    <w:basedOn w:val="770"/>
    <w:uiPriority w:val="0"/>
    <w:qFormat/>
    <w:pPr>
      <w:jc w:val="left"/>
      <w:spacing w:before="100" w:beforeAutospacing="1" w:after="100" w:afterAutospacing="1"/>
      <w:widowControl/>
    </w:pPr>
    <w:rPr>
      <w:rFonts w:ascii="宋体" w:hAnsi="宋体" w:cs="宋体"/>
      <w:sz w:val="22"/>
      <w:szCs w:val="22"/>
    </w:rPr>
  </w:style>
  <w:style w:type="character" w:styleId="1577" w:customStyle="1">
    <w:name w:val="fontstyle01"/>
    <w:uiPriority w:val="0"/>
    <w:qFormat/>
    <w:rPr>
      <w:rFonts w:hint="eastAsia" w:ascii="宋体" w:hAnsi="宋体" w:eastAsia="宋体"/>
      <w:color w:val="000000"/>
      <w:sz w:val="24"/>
      <w:szCs w:val="24"/>
    </w:rPr>
  </w:style>
  <w:style w:type="character" w:styleId="1578" w:customStyle="1">
    <w:name w:val="正文文本缩进 2 Char"/>
    <w:uiPriority w:val="0"/>
    <w:qFormat/>
    <w:rPr>
      <w:sz w:val="24"/>
    </w:rPr>
  </w:style>
  <w:style w:type="table" w:styleId="1579" w:customStyle="1">
    <w:name w:val="网格型4"/>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0" w:customStyle="1">
    <w:name w:val="页眉 Char"/>
    <w:uiPriority w:val="0"/>
    <w:qFormat/>
    <w:rPr>
      <w:sz w:val="18"/>
      <w:szCs w:val="18"/>
    </w:rPr>
  </w:style>
  <w:style w:type="character" w:styleId="1581" w:customStyle="1">
    <w:name w:val="页脚 Char"/>
    <w:uiPriority w:val="0"/>
    <w:qFormat/>
    <w:rPr>
      <w:sz w:val="18"/>
      <w:szCs w:val="18"/>
    </w:rPr>
  </w:style>
  <w:style w:type="character" w:styleId="1582" w:customStyle="1">
    <w:name w:val="bookmark-item"/>
    <w:basedOn w:val="780"/>
    <w:uiPriority w:val="0"/>
    <w:qFormat/>
  </w:style>
  <w:style w:type="character" w:styleId="1583" w:customStyle="1">
    <w:name w:val="纯文本 Char"/>
    <w:uiPriority w:val="0"/>
    <w:qFormat/>
    <w:rPr>
      <w:rFonts w:ascii="宋体" w:hAnsi="Courier New" w:eastAsia="宋体"/>
      <w:sz w:val="21"/>
      <w:lang w:val="en-US" w:eastAsia="zh-CN" w:bidi="ar-SA"/>
    </w:rPr>
  </w:style>
  <w:style w:type="character" w:styleId="1584" w:customStyle="1">
    <w:name w:val="标题 Char"/>
    <w:uiPriority w:val="0"/>
    <w:qFormat/>
    <w:rPr>
      <w:rFonts w:ascii="Cambria" w:hAnsi="Cambria" w:cs="Times New Roman"/>
      <w:b/>
      <w:bCs/>
      <w:sz w:val="32"/>
      <w:szCs w:val="32"/>
    </w:rPr>
  </w:style>
  <w:style w:type="character" w:styleId="1585" w:customStyle="1">
    <w:name w:val="正文文本缩进 2 Char1"/>
    <w:uiPriority w:val="99"/>
    <w:qFormat/>
    <w:rPr>
      <w:rFonts w:ascii="宋体"/>
      <w:b/>
      <w:bCs/>
      <w:sz w:val="24"/>
    </w:rPr>
  </w:style>
  <w:style w:type="character" w:styleId="1586" w:customStyle="1">
    <w:name w:val="标题 2 Char"/>
    <w:uiPriority w:val="0"/>
    <w:qFormat/>
    <w:rPr>
      <w:rFonts w:ascii="宋体" w:hAnsi="宋体" w:eastAsia="楷体_GB2312"/>
      <w:b/>
      <w:sz w:val="26"/>
    </w:rPr>
  </w:style>
  <w:style w:type="character" w:styleId="1587" w:customStyle="1">
    <w:name w:val="标题 1 Char"/>
    <w:uiPriority w:val="0"/>
    <w:qFormat/>
    <w:rPr>
      <w:rFonts w:eastAsia="楷体_GB2312"/>
      <w:b/>
      <w:sz w:val="44"/>
    </w:rPr>
  </w:style>
  <w:style w:type="character" w:styleId="1588" w:customStyle="1">
    <w:name w:val="批注文字 Char1"/>
    <w:uiPriority w:val="99"/>
    <w:semiHidden/>
    <w:qFormat/>
    <w:rPr>
      <w:rFonts w:eastAsia="楷体_GB2312"/>
      <w:sz w:val="26"/>
    </w:rPr>
  </w:style>
  <w:style w:type="character" w:styleId="1589" w:customStyle="1">
    <w:name w:val="ca-221"/>
    <w:uiPriority w:val="0"/>
    <w:qFormat/>
    <w:rPr>
      <w:rFonts w:hint="eastAsia" w:ascii="宋体" w:hAnsi="宋体" w:eastAsia="宋体"/>
      <w:color w:val="ff0000"/>
      <w:sz w:val="24"/>
      <w:szCs w:val="24"/>
    </w:rPr>
  </w:style>
  <w:style w:type="character" w:styleId="1590" w:customStyle="1">
    <w:name w:val="正文缩进 Char2"/>
    <w:uiPriority w:val="0"/>
    <w:qFormat/>
    <w:rPr>
      <w:rFonts w:eastAsia="楷体_GB2312"/>
      <w:sz w:val="24"/>
      <w:lang w:val="en-US" w:eastAsia="zh-CN" w:bidi="ar-SA"/>
    </w:rPr>
  </w:style>
  <w:style w:type="character" w:styleId="1591" w:customStyle="1">
    <w:name w:val="正文首行缩进 Char Char"/>
    <w:link w:val="1592"/>
    <w:uiPriority w:val="0"/>
    <w:qFormat/>
    <w:rPr>
      <w:szCs w:val="24"/>
      <w:lang w:bidi="ar-SA"/>
    </w:rPr>
  </w:style>
  <w:style w:type="paragraph" w:styleId="1592" w:customStyle="1">
    <w:name w:val="正文首行缩进1"/>
    <w:basedOn w:val="796"/>
    <w:link w:val="1591"/>
    <w:uiPriority w:val="0"/>
    <w:qFormat/>
    <w:pPr>
      <w:ind w:firstLine="420"/>
      <w:spacing w:after="120"/>
    </w:pPr>
    <w:rPr>
      <w:rFonts w:ascii="Times New Roman" w:eastAsia="宋体"/>
      <w:bCs w:val="0"/>
      <w:sz w:val="20"/>
      <w:szCs w:val="24"/>
      <w:lang w:val="en-US"/>
    </w:rPr>
  </w:style>
  <w:style w:type="character" w:styleId="1593" w:customStyle="1">
    <w:name w:val="纯文本 Char2"/>
    <w:uiPriority w:val="0"/>
    <w:qFormat/>
    <w:rPr>
      <w:rFonts w:ascii="宋体" w:hAnsi="Courier New" w:eastAsia="楷体_GB2312"/>
      <w:sz w:val="26"/>
      <w:lang w:val="en-US" w:eastAsia="zh-CN" w:bidi="ar-SA"/>
    </w:rPr>
  </w:style>
  <w:style w:type="character" w:styleId="1594" w:customStyle="1">
    <w:name w:val="正文文本 Char"/>
    <w:uiPriority w:val="0"/>
    <w:qFormat/>
    <w:rPr>
      <w:rFonts w:ascii="楷体_GB2312" w:eastAsia="楷体_GB2312"/>
      <w:sz w:val="28"/>
      <w:lang w:val="en-US" w:eastAsia="zh-CN" w:bidi="ar-SA"/>
    </w:rPr>
  </w:style>
  <w:style w:type="character" w:styleId="1595" w:customStyle="1">
    <w:name w:val="HTML 预设格式 Char"/>
    <w:uiPriority w:val="0"/>
    <w:qFormat/>
    <w:rPr>
      <w:rFonts w:ascii="黑体" w:hAnsi="Courier New" w:eastAsia="黑体" w:cs="楷体_GB2312"/>
    </w:rPr>
  </w:style>
  <w:style w:type="character" w:styleId="1596" w:customStyle="1">
    <w:name w:val="Andy_2级 Char"/>
    <w:link w:val="1597"/>
    <w:uiPriority w:val="0"/>
    <w:qFormat/>
    <w:rPr>
      <w:rFonts w:ascii="Calibri" w:hAnsi="Calibri"/>
      <w:sz w:val="24"/>
    </w:rPr>
  </w:style>
  <w:style w:type="paragraph" w:styleId="1597" w:customStyle="1">
    <w:name w:val="Andy_2级"/>
    <w:basedOn w:val="1598"/>
    <w:link w:val="1596"/>
    <w:uiPriority w:val="0"/>
    <w:qFormat/>
    <w:pPr>
      <w:ind w:firstLine="510"/>
    </w:pPr>
    <w:rPr>
      <w:szCs w:val="20"/>
      <w:lang w:bidi="mn-Mong-CN"/>
    </w:rPr>
  </w:style>
  <w:style w:type="paragraph" w:styleId="1598" w:customStyle="1">
    <w:name w:val="Andy_二级"/>
    <w:basedOn w:val="770"/>
    <w:uiPriority w:val="0"/>
    <w:qFormat/>
    <w:pPr>
      <w:spacing w:line="360" w:lineRule="auto"/>
    </w:pPr>
    <w:rPr>
      <w:rFonts w:ascii="Calibri" w:hAnsi="Calibri"/>
      <w:sz w:val="24"/>
      <w:szCs w:val="22"/>
    </w:rPr>
  </w:style>
  <w:style w:type="character" w:styleId="1599" w:customStyle="1">
    <w:name w:val="Plain Text Char"/>
    <w:link w:val="1600"/>
    <w:uiPriority w:val="0"/>
    <w:qFormat/>
    <w:rPr>
      <w:rFonts w:ascii="宋体" w:hAnsi="Courier New" w:eastAsia="楷体_GB2312"/>
      <w:sz w:val="26"/>
    </w:rPr>
  </w:style>
  <w:style w:type="paragraph" w:styleId="1600" w:customStyle="1">
    <w:name w:val="纯文本5"/>
    <w:basedOn w:val="770"/>
    <w:link w:val="1599"/>
    <w:uiPriority w:val="0"/>
    <w:qFormat/>
    <w:rPr>
      <w:rFonts w:ascii="宋体" w:hAnsi="Courier New" w:eastAsia="楷体_GB2312"/>
      <w:sz w:val="26"/>
      <w:lang w:bidi="mn-Mong-CN"/>
    </w:rPr>
  </w:style>
  <w:style w:type="character" w:styleId="1601" w:customStyle="1">
    <w:name w:val="Andy_3级 Char"/>
    <w:link w:val="1602"/>
    <w:uiPriority w:val="0"/>
    <w:qFormat/>
    <w:rPr>
      <w:rFonts w:ascii="Calibri" w:hAnsi="Calibri"/>
      <w:sz w:val="24"/>
    </w:rPr>
  </w:style>
  <w:style w:type="paragraph" w:styleId="1602" w:customStyle="1">
    <w:name w:val="Andy_3级"/>
    <w:basedOn w:val="770"/>
    <w:link w:val="1601"/>
    <w:uiPriority w:val="0"/>
    <w:qFormat/>
    <w:pPr>
      <w:ind w:firstLine="510"/>
      <w:spacing w:line="360" w:lineRule="auto"/>
    </w:pPr>
    <w:rPr>
      <w:rFonts w:ascii="Calibri" w:hAnsi="Calibri"/>
      <w:sz w:val="24"/>
      <w:lang w:bidi="mn-Mong-CN"/>
    </w:rPr>
  </w:style>
  <w:style w:type="character" w:styleId="1603" w:customStyle="1">
    <w:name w:val="Andy_正文 Char"/>
    <w:link w:val="1604"/>
    <w:uiPriority w:val="0"/>
    <w:qFormat/>
    <w:rPr>
      <w:rFonts w:ascii="Calibri" w:hAnsi="Calibri"/>
      <w:sz w:val="24"/>
      <w:szCs w:val="24"/>
    </w:rPr>
  </w:style>
  <w:style w:type="paragraph" w:styleId="1604" w:customStyle="1">
    <w:name w:val="Andy_正文"/>
    <w:basedOn w:val="770"/>
    <w:link w:val="1603"/>
    <w:uiPriority w:val="0"/>
    <w:qFormat/>
    <w:pPr>
      <w:ind w:firstLine="480"/>
      <w:spacing w:line="360" w:lineRule="auto"/>
    </w:pPr>
    <w:rPr>
      <w:rFonts w:ascii="Calibri" w:hAnsi="Calibri"/>
      <w:sz w:val="24"/>
      <w:szCs w:val="24"/>
      <w:lang w:bidi="mn-Mong-CN"/>
    </w:rPr>
  </w:style>
  <w:style w:type="character" w:styleId="1605" w:customStyle="1">
    <w:name w:val="中等深浅网格 1 - 着色 2 字符"/>
    <w:link w:val="1606"/>
    <w:uiPriority w:val="34"/>
    <w:qFormat/>
    <w:rPr>
      <w:sz w:val="21"/>
      <w:szCs w:val="24"/>
    </w:rPr>
  </w:style>
  <w:style w:type="paragraph" w:styleId="1606" w:customStyle="1">
    <w:name w:val="中等深浅网格 1 - 着色 21"/>
    <w:basedOn w:val="770"/>
    <w:link w:val="1605"/>
    <w:uiPriority w:val="34"/>
    <w:qFormat/>
    <w:pPr>
      <w:ind w:firstLine="420"/>
      <w:jc w:val="left"/>
      <w:spacing w:line="360" w:lineRule="auto"/>
    </w:pPr>
    <w:rPr>
      <w:szCs w:val="24"/>
      <w:lang w:bidi="mn-Mong-CN"/>
    </w:rPr>
  </w:style>
  <w:style w:type="character" w:styleId="1607" w:customStyle="1">
    <w:name w:val="_正文段落 Char"/>
    <w:link w:val="1608"/>
    <w:uiPriority w:val="0"/>
    <w:qFormat/>
    <w:rPr>
      <w:sz w:val="24"/>
      <w:szCs w:val="24"/>
    </w:rPr>
  </w:style>
  <w:style w:type="paragraph" w:styleId="1608" w:customStyle="1">
    <w:name w:val="_正文段落"/>
    <w:basedOn w:val="770"/>
    <w:link w:val="1607"/>
    <w:uiPriority w:val="0"/>
    <w:qFormat/>
    <w:pPr>
      <w:ind w:firstLine="200"/>
      <w:spacing w:line="360" w:lineRule="auto"/>
    </w:pPr>
    <w:rPr>
      <w:sz w:val="24"/>
      <w:szCs w:val="24"/>
      <w:lang w:bidi="mn-Mong-CN"/>
    </w:rPr>
  </w:style>
  <w:style w:type="character" w:styleId="1609" w:customStyle="1">
    <w:name w:val="CL 正文1.25 Char"/>
    <w:link w:val="1610"/>
    <w:uiPriority w:val="0"/>
    <w:qFormat/>
    <w:rPr>
      <w:rFonts w:ascii="Cambria" w:hAnsi="Cambria"/>
      <w:spacing w:val="4"/>
      <w:sz w:val="24"/>
      <w:szCs w:val="21"/>
    </w:rPr>
  </w:style>
  <w:style w:type="paragraph" w:styleId="1610" w:customStyle="1">
    <w:name w:val="CL 正文1.25"/>
    <w:basedOn w:val="770"/>
    <w:link w:val="1609"/>
    <w:uiPriority w:val="0"/>
    <w:qFormat/>
    <w:pPr>
      <w:ind w:firstLine="200"/>
      <w:spacing w:line="360" w:lineRule="auto"/>
    </w:pPr>
    <w:rPr>
      <w:rFonts w:ascii="Cambria" w:hAnsi="Cambria"/>
      <w:spacing w:val="4"/>
      <w:sz w:val="24"/>
      <w:szCs w:val="21"/>
      <w:lang w:bidi="mn-Mong-CN"/>
    </w:rPr>
  </w:style>
  <w:style w:type="character" w:styleId="1611" w:customStyle="1">
    <w:name w:val="正文缩进 Char1"/>
    <w:uiPriority w:val="0"/>
    <w:qFormat/>
    <w:rPr>
      <w:rFonts w:ascii="Times New Roman" w:hAnsi="Times New Roman" w:eastAsia="楷体_GB2312" w:cs="Times New Roman"/>
      <w:sz w:val="24"/>
      <w:szCs w:val="20"/>
    </w:rPr>
  </w:style>
  <w:style w:type="character" w:styleId="1612" w:customStyle="1">
    <w:name w:val="正文缩进 Char"/>
    <w:uiPriority w:val="0"/>
    <w:qFormat/>
    <w:rPr>
      <w:rFonts w:eastAsia="楷体_GB2312"/>
      <w:sz w:val="24"/>
      <w:lang w:val="en-US" w:eastAsia="zh-CN" w:bidi="ar-SA"/>
    </w:rPr>
  </w:style>
  <w:style w:type="paragraph" w:styleId="1613" w:customStyle="1">
    <w:name w:val="Char Char3 Char Char Char Char Char Char Char Char Char Char Char Char Char Char Char Char"/>
    <w:basedOn w:val="770"/>
    <w:uiPriority w:val="0"/>
    <w:qFormat/>
    <w:pPr>
      <w:ind w:firstLine="200"/>
      <w:jc w:val="left"/>
      <w:spacing w:after="160" w:line="360" w:lineRule="auto"/>
      <w:widowControl/>
    </w:pPr>
    <w:rPr>
      <w:rFonts w:ascii="宋体" w:hAnsi="宋体"/>
      <w:sz w:val="24"/>
    </w:rPr>
  </w:style>
  <w:style w:type="paragraph" w:styleId="1614" w:customStyle="1">
    <w:name w:val="Char Char Char1 Char Char Char Char"/>
    <w:basedOn w:val="770"/>
    <w:uiPriority w:val="0"/>
    <w:qFormat/>
    <w:pPr>
      <w:jc w:val="left"/>
      <w:spacing w:after="160" w:line="240" w:lineRule="exact"/>
      <w:widowControl/>
    </w:pPr>
    <w:rPr>
      <w:sz w:val="24"/>
      <w:szCs w:val="24"/>
    </w:rPr>
  </w:style>
  <w:style w:type="paragraph" w:styleId="1615" w:customStyle="1">
    <w:name w:val="小四 段落 宋体 Char Char Char Char Char Char"/>
    <w:basedOn w:val="1616"/>
    <w:uiPriority w:val="0"/>
    <w:qFormat/>
    <w:pPr>
      <w:ind w:firstLine="480"/>
    </w:pPr>
    <w:rPr>
      <w:rFonts w:ascii="宋体" w:hAnsi="宋体"/>
    </w:rPr>
  </w:style>
  <w:style w:type="paragraph" w:styleId="1616" w:customStyle="1">
    <w:name w:val="小四 段落 宋体 Char Char Char Char Char Char Char"/>
    <w:basedOn w:val="785"/>
    <w:uiPriority w:val="0"/>
    <w:semiHidden/>
    <w:qFormat/>
    <w:pPr>
      <w:ind w:left="0" w:right="-33" w:firstLine="545"/>
      <w:jc w:val="left"/>
      <w:tabs>
        <w:tab w:val="clear" w:pos="360" w:leader="none"/>
      </w:tabs>
    </w:pPr>
    <w:rPr>
      <w:rFonts w:ascii="Times New Roman" w:hAnsi="Times New Roman" w:eastAsia="宋体"/>
      <w:lang w:val="en-US"/>
    </w:rPr>
  </w:style>
  <w:style w:type="paragraph" w:styleId="1617" w:customStyle="1">
    <w:name w:val="cardlist-value"/>
    <w:basedOn w:val="770"/>
    <w:uiPriority w:val="0"/>
    <w:qFormat/>
    <w:pPr>
      <w:jc w:val="left"/>
      <w:spacing w:before="100" w:beforeAutospacing="1" w:after="100" w:afterAutospacing="1"/>
      <w:widowControl/>
    </w:pPr>
    <w:rPr>
      <w:rFonts w:ascii="宋体" w:hAnsi="宋体" w:cs="宋体"/>
      <w:sz w:val="24"/>
      <w:szCs w:val="24"/>
    </w:rPr>
  </w:style>
  <w:style w:type="paragraph" w:styleId="1618" w:customStyle="1">
    <w:name w:val="Default Paragraph Font Para Char"/>
    <w:basedOn w:val="770"/>
    <w:uiPriority w:val="0"/>
    <w:semiHidden/>
    <w:qFormat/>
    <w:pPr>
      <w:jc w:val="left"/>
      <w:spacing w:after="160" w:line="240" w:lineRule="exact"/>
      <w:widowControl/>
    </w:pPr>
    <w:rPr>
      <w:rFonts w:ascii="Verdana" w:hAnsi="Verdana"/>
      <w:sz w:val="20"/>
      <w:lang w:eastAsia="en-US"/>
    </w:rPr>
  </w:style>
  <w:style w:type="paragraph" w:styleId="1619" w:customStyle="1">
    <w:name w:val="Plain Text1"/>
    <w:basedOn w:val="770"/>
    <w:uiPriority w:val="0"/>
    <w:qFormat/>
    <w:rPr>
      <w:rFonts w:ascii="宋体" w:hAnsi="Courier New" w:eastAsia="楷体_GB2312"/>
      <w:sz w:val="26"/>
    </w:rPr>
  </w:style>
  <w:style w:type="paragraph" w:styleId="1620" w:customStyle="1">
    <w:name w:val="小四 段落 宋体 Char"/>
    <w:basedOn w:val="785"/>
    <w:uiPriority w:val="0"/>
    <w:qFormat/>
    <w:pPr>
      <w:ind w:left="0" w:right="-33" w:firstLine="480"/>
      <w:jc w:val="left"/>
      <w:tabs>
        <w:tab w:val="clear" w:pos="360" w:leader="none"/>
      </w:tabs>
    </w:pPr>
    <w:rPr>
      <w:rFonts w:ascii="Times New Roman" w:hAnsi="Times New Roman" w:eastAsia="宋体"/>
      <w:lang w:val="en-US"/>
    </w:rPr>
  </w:style>
  <w:style w:type="paragraph" w:styleId="1621" w:customStyle="1">
    <w:name w:val="纯文本2"/>
    <w:basedOn w:val="770"/>
    <w:uiPriority w:val="0"/>
    <w:qFormat/>
    <w:rPr>
      <w:rFonts w:ascii="宋体" w:hAnsi="Courier New" w:eastAsia="楷体_GB2312"/>
      <w:sz w:val="26"/>
    </w:rPr>
  </w:style>
  <w:style w:type="paragraph" w:styleId="1622" w:customStyle="1">
    <w:name w:val="Andy_一级"/>
    <w:basedOn w:val="770"/>
    <w:uiPriority w:val="0"/>
    <w:qFormat/>
    <w:pPr>
      <w:ind w:left="420" w:hanging="420"/>
      <w:keepNext/>
      <w:spacing w:line="360" w:lineRule="auto"/>
      <w:tabs>
        <w:tab w:val="left" w:pos="420" w:leader="none"/>
      </w:tabs>
    </w:pPr>
    <w:rPr>
      <w:rFonts w:ascii="Calibri" w:hAnsi="Calibri"/>
      <w:b/>
      <w:sz w:val="24"/>
      <w:szCs w:val="22"/>
    </w:rPr>
  </w:style>
  <w:style w:type="paragraph" w:styleId="1623" w:customStyle="1">
    <w:name w:val="Andy_4级"/>
    <w:basedOn w:val="770"/>
    <w:uiPriority w:val="0"/>
    <w:qFormat/>
    <w:pPr>
      <w:ind w:left="420" w:firstLine="510"/>
      <w:spacing w:line="360" w:lineRule="auto"/>
      <w:tabs>
        <w:tab w:val="left" w:pos="420" w:leader="none"/>
      </w:tabs>
    </w:pPr>
    <w:rPr>
      <w:rFonts w:ascii="Calibri" w:hAnsi="Calibri"/>
      <w:sz w:val="24"/>
    </w:rPr>
  </w:style>
  <w:style w:type="paragraph" w:styleId="1624" w:customStyle="1">
    <w:name w:val="纯文本3"/>
    <w:basedOn w:val="770"/>
    <w:uiPriority w:val="0"/>
    <w:qFormat/>
    <w:rPr>
      <w:rFonts w:ascii="宋体" w:hAnsi="Courier New" w:eastAsia="楷体_GB2312"/>
      <w:sz w:val="26"/>
    </w:rPr>
  </w:style>
  <w:style w:type="table" w:styleId="1625" w:customStyle="1">
    <w:name w:val="网格型5"/>
    <w:basedOn w:val="78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6" w:customStyle="1">
    <w:name w:val="纯文本4"/>
    <w:basedOn w:val="770"/>
    <w:uiPriority w:val="0"/>
    <w:qFormat/>
    <w:rPr>
      <w:rFonts w:ascii="宋体" w:hAnsi="Courier New" w:eastAsia="楷体_GB2312"/>
      <w:sz w:val="26"/>
    </w:rPr>
  </w:style>
  <w:style w:type="character" w:styleId="1627" w:customStyle="1">
    <w:name w:val="批注框文本 Char"/>
    <w:uiPriority w:val="0"/>
    <w:qFormat/>
    <w:rPr>
      <w:rFonts w:eastAsia="楷体_GB2312"/>
      <w:sz w:val="18"/>
      <w:szCs w:val="18"/>
    </w:rPr>
  </w:style>
  <w:style w:type="paragraph" w:styleId="1628" w:customStyle="1">
    <w:name w:val="纯文本6"/>
    <w:basedOn w:val="770"/>
    <w:uiPriority w:val="0"/>
    <w:qFormat/>
    <w:rPr>
      <w:rFonts w:ascii="宋体" w:hAnsi="Courier New" w:eastAsia="楷体_GB2312"/>
      <w:sz w:val="26"/>
    </w:rPr>
  </w:style>
  <w:style w:type="paragraph" w:styleId="1629" w:customStyle="1">
    <w:name w:val="纯文本7"/>
    <w:basedOn w:val="770"/>
    <w:uiPriority w:val="0"/>
    <w:qFormat/>
    <w:rPr>
      <w:rFonts w:ascii="宋体" w:hAnsi="Courier New" w:eastAsia="楷体_GB2312"/>
      <w:sz w:val="26"/>
      <w:lang w:val="zh-CN"/>
    </w:rPr>
  </w:style>
  <w:style w:type="paragraph" w:styleId="1630"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31" w:customStyle="1">
    <w:name w:val="彩色列表 - 强调文字颜色 11"/>
    <w:basedOn w:val="770"/>
    <w:uiPriority w:val="34"/>
    <w:qFormat/>
    <w:pPr>
      <w:ind w:firstLine="420"/>
      <w:jc w:val="left"/>
      <w:spacing w:line="480" w:lineRule="auto"/>
    </w:pPr>
    <w:rPr>
      <w:rFonts w:ascii="Calibri" w:hAnsi="Calibri"/>
      <w:sz w:val="24"/>
      <w:szCs w:val="22"/>
      <w:lang w:eastAsia="zh-TW"/>
    </w:rPr>
  </w:style>
  <w:style w:type="character" w:styleId="1632" w:customStyle="1">
    <w:name w:val="标题 3 Char"/>
    <w:uiPriority w:val="0"/>
    <w:qFormat/>
    <w:rPr>
      <w:rFonts w:eastAsia="楷体_GB2312"/>
      <w:b/>
      <w:sz w:val="26"/>
    </w:rPr>
  </w:style>
  <w:style w:type="character" w:styleId="1633" w:customStyle="1">
    <w:name w:val="标题 4 Char"/>
    <w:uiPriority w:val="0"/>
    <w:qFormat/>
    <w:rPr>
      <w:rFonts w:ascii="Arial" w:hAnsi="Arial" w:eastAsia="黑体"/>
      <w:b/>
      <w:bCs/>
      <w:sz w:val="28"/>
      <w:szCs w:val="28"/>
    </w:rPr>
  </w:style>
  <w:style w:type="character" w:styleId="1634" w:customStyle="1">
    <w:name w:val="标题 5 Char"/>
    <w:uiPriority w:val="0"/>
    <w:qFormat/>
    <w:rPr>
      <w:rFonts w:ascii="宋体" w:hAnsi="Tms Rmn"/>
      <w:b/>
      <w:sz w:val="28"/>
    </w:rPr>
  </w:style>
  <w:style w:type="character" w:styleId="1635" w:customStyle="1">
    <w:name w:val="标题 6 Char"/>
    <w:uiPriority w:val="0"/>
    <w:qFormat/>
    <w:rPr>
      <w:rFonts w:ascii="黑体" w:hAnsi="Tms Rmn" w:eastAsia="黑体"/>
      <w:b/>
      <w:sz w:val="24"/>
    </w:rPr>
  </w:style>
  <w:style w:type="character" w:styleId="1636" w:customStyle="1">
    <w:name w:val="标题 7 Char"/>
    <w:uiPriority w:val="0"/>
    <w:qFormat/>
    <w:rPr>
      <w:rFonts w:ascii="宋体" w:hAnsi="Tms Rmn"/>
      <w:b/>
      <w:sz w:val="24"/>
    </w:rPr>
  </w:style>
  <w:style w:type="character" w:styleId="1637" w:customStyle="1">
    <w:name w:val="标题 8 Char"/>
    <w:uiPriority w:val="0"/>
    <w:qFormat/>
    <w:rPr>
      <w:rFonts w:ascii="Arial" w:hAnsi="Arial" w:eastAsia="黑体"/>
      <w:sz w:val="24"/>
      <w:szCs w:val="24"/>
    </w:rPr>
  </w:style>
  <w:style w:type="character" w:styleId="1638" w:customStyle="1">
    <w:name w:val="标题 9 Char"/>
    <w:uiPriority w:val="0"/>
    <w:qFormat/>
    <w:rPr>
      <w:rFonts w:ascii="Arial" w:hAnsi="Arial" w:eastAsia="黑体"/>
      <w:sz w:val="21"/>
      <w:szCs w:val="21"/>
    </w:rPr>
  </w:style>
  <w:style w:type="character" w:styleId="1639" w:customStyle="1">
    <w:name w:val="脚注文本 Char"/>
    <w:uiPriority w:val="0"/>
    <w:semiHidden/>
    <w:qFormat/>
    <w:rPr>
      <w:rFonts w:eastAsia="楷体_GB2312"/>
      <w:sz w:val="18"/>
    </w:rPr>
  </w:style>
  <w:style w:type="character" w:styleId="1640" w:customStyle="1">
    <w:name w:val="文档结构图 Char"/>
    <w:uiPriority w:val="0"/>
    <w:semiHidden/>
    <w:qFormat/>
    <w:rPr>
      <w:sz w:val="21"/>
      <w:shd w:val="clear" w:color="auto" w:fill="000080"/>
    </w:rPr>
  </w:style>
  <w:style w:type="character" w:styleId="1641" w:customStyle="1">
    <w:name w:val="批注主题 Char"/>
    <w:uiPriority w:val="0"/>
    <w:semiHidden/>
    <w:qFormat/>
    <w:rPr>
      <w:rFonts w:eastAsia="楷体_GB2312"/>
      <w:b/>
      <w:bCs/>
      <w:sz w:val="26"/>
      <w:lang w:val="zh-CN" w:eastAsia="zh-CN"/>
    </w:rPr>
  </w:style>
  <w:style w:type="character" w:styleId="1642" w:customStyle="1">
    <w:name w:val="日期 Char"/>
    <w:uiPriority w:val="0"/>
    <w:qFormat/>
    <w:rPr>
      <w:rFonts w:ascii="宋体" w:hAnsi="宋体" w:eastAsia="楷体_GB2312"/>
      <w:sz w:val="24"/>
    </w:rPr>
  </w:style>
  <w:style w:type="character" w:styleId="1643" w:customStyle="1">
    <w:name w:val="正文文本 2 Char"/>
    <w:uiPriority w:val="0"/>
    <w:qFormat/>
    <w:rPr>
      <w:rFonts w:eastAsia="楷体_GB2312"/>
      <w:sz w:val="26"/>
    </w:rPr>
  </w:style>
  <w:style w:type="character" w:styleId="1644" w:customStyle="1">
    <w:name w:val="正文文本缩进 3 Char"/>
    <w:uiPriority w:val="0"/>
    <w:qFormat/>
    <w:rPr>
      <w:sz w:val="24"/>
      <w:szCs w:val="24"/>
    </w:rPr>
  </w:style>
  <w:style w:type="paragraph" w:styleId="164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46" w:customStyle="1">
    <w:name w:val="纯文本111"/>
    <w:basedOn w:val="770"/>
    <w:uiPriority w:val="0"/>
    <w:qFormat/>
    <w:rPr>
      <w:rFonts w:ascii="宋体" w:hAnsi="Courier New"/>
      <w:sz w:val="34"/>
    </w:rPr>
  </w:style>
  <w:style w:type="character" w:styleId="1647" w:customStyle="1">
    <w:name w:val="尾注文本 Char"/>
    <w:uiPriority w:val="0"/>
    <w:qFormat/>
    <w:rPr>
      <w:rFonts w:eastAsia="楷体_GB2312"/>
      <w:sz w:val="26"/>
    </w:rPr>
  </w:style>
  <w:style w:type="character" w:styleId="1648" w:customStyle="1">
    <w:name w:val="未处理的提及1"/>
    <w:basedOn w:val="780"/>
    <w:uiPriority w:val="99"/>
    <w:semiHidden/>
    <w:unhideWhenUsed/>
    <w:qFormat/>
    <w:rPr>
      <w:color w:val="605e5c"/>
      <w:shd w:val="clear" w:color="auto" w:fill="e1dfdd"/>
    </w:rPr>
  </w:style>
  <w:style w:type="paragraph" w:styleId="1649"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50" w:customStyle="1">
    <w:name w:val="列出段落3"/>
    <w:basedOn w:val="770"/>
    <w:uiPriority w:val="34"/>
    <w:qFormat/>
    <w:pPr>
      <w:ind w:firstLine="420"/>
    </w:pPr>
  </w:style>
  <w:style w:type="table" w:styleId="1651" w:customStyle="1">
    <w:name w:val="网格型5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2" w:customStyle="1">
    <w:name w:val="网格型6"/>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3" w:customStyle="1">
    <w:name w:val="网格型4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52"/>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5" w:customStyle="1">
    <w:name w:val="Char Char411"/>
    <w:uiPriority w:val="0"/>
    <w:qFormat/>
    <w:rPr>
      <w:rFonts w:ascii="宋体" w:hAnsi="宋体" w:eastAsia="黑体" w:cs="Arial"/>
      <w:b/>
      <w:sz w:val="28"/>
      <w:szCs w:val="32"/>
      <w:lang w:val="en-US" w:eastAsia="zh-CN" w:bidi="ar-SA"/>
    </w:rPr>
  </w:style>
  <w:style w:type="character" w:styleId="1656" w:customStyle="1">
    <w:name w:val="Char Char111"/>
    <w:uiPriority w:val="0"/>
    <w:qFormat/>
    <w:rPr>
      <w:rFonts w:ascii="黑体" w:hAnsi="Arial" w:eastAsia="黑体" w:cs="Arial"/>
      <w:b/>
      <w:bCs/>
      <w:sz w:val="32"/>
      <w:szCs w:val="32"/>
      <w:lang w:val="en-US" w:eastAsia="zh-CN" w:bidi="ar-SA"/>
    </w:rPr>
  </w:style>
  <w:style w:type="character" w:styleId="1657" w:customStyle="1">
    <w:name w:val="Char Char51"/>
    <w:uiPriority w:val="0"/>
    <w:qFormat/>
    <w:rPr>
      <w:rFonts w:eastAsia="宋体"/>
      <w:b/>
      <w:bCs/>
      <w:sz w:val="21"/>
      <w:szCs w:val="24"/>
      <w:lang w:val="en-US" w:eastAsia="zh-CN" w:bidi="ar-SA"/>
    </w:rPr>
  </w:style>
  <w:style w:type="character" w:styleId="1658" w:customStyle="1">
    <w:name w:val="Char Char2111"/>
    <w:uiPriority w:val="0"/>
    <w:qFormat/>
    <w:rPr>
      <w:rFonts w:eastAsia="宋体"/>
      <w:sz w:val="21"/>
      <w:szCs w:val="24"/>
      <w:lang w:val="en-US" w:eastAsia="zh-CN" w:bidi="ar-SA"/>
    </w:rPr>
  </w:style>
  <w:style w:type="character" w:styleId="1659" w:customStyle="1">
    <w:name w:val="Char Char311"/>
    <w:uiPriority w:val="0"/>
    <w:qFormat/>
    <w:rPr>
      <w:rFonts w:ascii="黑体" w:hAnsi="宋体" w:eastAsia="黑体" w:cs="Arial"/>
      <w:b/>
      <w:bCs/>
      <w:sz w:val="24"/>
      <w:szCs w:val="24"/>
      <w:lang w:val="en-US" w:eastAsia="zh-CN" w:bidi="ar-SA"/>
    </w:rPr>
  </w:style>
  <w:style w:type="paragraph" w:styleId="1660" w:customStyle="1">
    <w:name w:val="Char111"/>
    <w:basedOn w:val="770"/>
    <w:uiPriority w:val="0"/>
    <w:qFormat/>
    <w:pPr>
      <w:jc w:val="left"/>
      <w:spacing w:after="160" w:line="240" w:lineRule="exact"/>
      <w:widowControl/>
    </w:pPr>
    <w:rPr>
      <w:rFonts w:ascii="Verdana" w:hAnsi="Verdana" w:eastAsia="仿宋_GB2312"/>
      <w:sz w:val="24"/>
      <w:lang w:eastAsia="en-US"/>
    </w:rPr>
  </w:style>
  <w:style w:type="paragraph" w:styleId="1661"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62" w:customStyle="1">
    <w:name w:val="Char Char Char Char Char Char Char Char Char Char11"/>
    <w:basedOn w:val="770"/>
    <w:uiPriority w:val="0"/>
    <w:qFormat/>
    <w:pPr>
      <w:ind w:left="855" w:hanging="855"/>
      <w:tabs>
        <w:tab w:val="left" w:pos="360" w:leader="none"/>
        <w:tab w:val="left" w:pos="855" w:leader="none"/>
      </w:tabs>
    </w:pPr>
    <w:rPr>
      <w:sz w:val="24"/>
      <w:szCs w:val="24"/>
    </w:rPr>
  </w:style>
  <w:style w:type="paragraph" w:styleId="1663" w:customStyle="1">
    <w:name w:val="Char Char Char Char21"/>
    <w:basedOn w:val="770"/>
    <w:uiPriority w:val="0"/>
    <w:qFormat/>
    <w:rPr>
      <w:szCs w:val="24"/>
    </w:rPr>
  </w:style>
  <w:style w:type="paragraph" w:styleId="1664" w:customStyle="1">
    <w:name w:val="Char Char Char Char111"/>
    <w:basedOn w:val="770"/>
    <w:uiPriority w:val="0"/>
    <w:qFormat/>
    <w:rPr>
      <w:szCs w:val="24"/>
    </w:rPr>
  </w:style>
  <w:style w:type="paragraph" w:styleId="1665" w:customStyle="1">
    <w:name w:val="TOC 标题2"/>
    <w:basedOn w:val="771"/>
    <w:next w:val="77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6" w:customStyle="1">
    <w:name w:val="样式 小四 段前: 5 磅 段后: 5 磅 首行缩进:  2 字符"/>
    <w:basedOn w:val="770"/>
    <w:uiPriority w:val="99"/>
    <w:qFormat/>
    <w:pPr>
      <w:spacing w:line="360" w:lineRule="auto"/>
    </w:pPr>
    <w:rPr>
      <w:rFonts w:ascii="宋体" w:hAnsi="宋体"/>
      <w:szCs w:val="21"/>
    </w:rPr>
  </w:style>
  <w:style w:type="character" w:styleId="1667" w:customStyle="1">
    <w:name w:val="未处理的提及2"/>
    <w:basedOn w:val="780"/>
    <w:uiPriority w:val="99"/>
    <w:semiHidden/>
    <w:unhideWhenUsed/>
    <w:qFormat/>
    <w:rPr>
      <w:color w:val="605e5c"/>
      <w:shd w:val="clear" w:color="auto" w:fill="e1dfdd"/>
    </w:rPr>
  </w:style>
  <w:style w:type="table" w:styleId="1668" w:customStyle="1">
    <w:name w:val="网格型53"/>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69" w:customStyle="1">
    <w:name w:val="修订2"/>
    <w:hidden/>
    <w:uiPriority w:val="99"/>
    <w:semiHidden/>
    <w:qFormat/>
    <w:rPr>
      <w:rFonts w:hint="default" w:ascii="Times New Roman" w:hAnsi="Times New Roman" w:eastAsia="宋体" w:cs="Times New Roman"/>
      <w:sz w:val="21"/>
      <w:lang w:val="en-US" w:eastAsia="zh-CN" w:bidi="ar-SA"/>
    </w:rPr>
  </w:style>
  <w:style w:type="table" w:styleId="1670" w:customStyle="1">
    <w:name w:val="网格型11"/>
    <w:basedOn w:val="7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1" w:customStyle="1">
    <w:name w:val="NormalCharacter"/>
    <w:uiPriority w:val="0"/>
    <w:semiHidden/>
    <w:qFormat/>
  </w:style>
  <w:style w:type="table" w:styleId="1672" w:customStyle="1">
    <w:name w:val="网格型42"/>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3" w:customStyle="1">
    <w:name w:val="网格型7"/>
    <w:basedOn w:val="78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4" w:customStyle="1">
    <w:name w:val="首行缩进"/>
    <w:basedOn w:val="770"/>
    <w:uiPriority w:val="0"/>
    <w:qFormat/>
    <w:pPr>
      <w:ind w:firstLine="480"/>
    </w:pPr>
    <w:rPr>
      <w:rFonts w:ascii="Calibri" w:hAnsi="Calibri" w:eastAsia="楷体_GB2312"/>
      <w:sz w:val="26"/>
      <w:lang w:val="zh-CN"/>
    </w:rPr>
  </w:style>
  <w:style w:type="character" w:styleId="1675" w:customStyle="1">
    <w:name w:val="未处理的提及3"/>
    <w:basedOn w:val="780"/>
    <w:uiPriority w:val="99"/>
    <w:semiHidden/>
    <w:unhideWhenUsed/>
    <w:qFormat/>
    <w:rPr>
      <w:color w:val="605e5c"/>
      <w:shd w:val="clear" w:color="auto" w:fill="e1dfdd"/>
    </w:rPr>
  </w:style>
  <w:style w:type="table" w:styleId="1676" w:customStyle="1">
    <w:name w:val="网格型42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7" w:customStyle="1">
    <w:name w:val="网格型52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8" w:customStyle="1">
    <w:name w:val="网格型6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8"/>
    <w:basedOn w:val="7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12"/>
    <w:basedOn w:val="78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21"/>
    <w:basedOn w:val="78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31"/>
    <w:basedOn w:val="78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43"/>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54"/>
    <w:basedOn w:val="78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51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62"/>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41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522"/>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53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111"/>
    <w:basedOn w:val="7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422"/>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2"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93" w:customStyle="1">
    <w:name w:val="Char Char91"/>
    <w:uiPriority w:val="0"/>
    <w:qFormat/>
    <w:rPr>
      <w:rFonts w:eastAsia="宋体"/>
      <w:b/>
      <w:bCs/>
      <w:sz w:val="32"/>
      <w:szCs w:val="44"/>
      <w:lang w:val="en-US" w:eastAsia="zh-CN" w:bidi="ar-SA"/>
    </w:rPr>
  </w:style>
  <w:style w:type="character" w:styleId="1694" w:customStyle="1">
    <w:name w:val="Body Text Indent Char"/>
    <w:uiPriority w:val="0"/>
    <w:qFormat/>
    <w:rPr>
      <w:rFonts w:ascii="宋体" w:hAnsi="宋体" w:eastAsia="宋体"/>
      <w:sz w:val="21"/>
      <w:lang w:val="en-US" w:eastAsia="zh-CN" w:bidi="ar-SA"/>
    </w:rPr>
  </w:style>
  <w:style w:type="character" w:styleId="1695" w:customStyle="1">
    <w:name w:val="Body Text Indent 2 Char"/>
    <w:uiPriority w:val="0"/>
    <w:qFormat/>
    <w:rPr>
      <w:rFonts w:eastAsia="宋体"/>
      <w:sz w:val="21"/>
      <w:szCs w:val="24"/>
      <w:lang w:val="en-US" w:eastAsia="zh-CN" w:bidi="ar-SA"/>
    </w:rPr>
  </w:style>
  <w:style w:type="character" w:styleId="1696" w:customStyle="1">
    <w:name w:val="批注文字 Char2"/>
    <w:uiPriority w:val="0"/>
    <w:qFormat/>
    <w:rPr>
      <w:rFonts w:eastAsia="宋体"/>
      <w:sz w:val="21"/>
      <w:szCs w:val="24"/>
      <w:lang w:val="en-US" w:eastAsia="zh-CN" w:bidi="ar-SA"/>
    </w:rPr>
  </w:style>
  <w:style w:type="character" w:styleId="1697" w:customStyle="1">
    <w:name w:val="Comment Subject Char"/>
    <w:uiPriority w:val="0"/>
    <w:qFormat/>
    <w:rPr>
      <w:b/>
      <w:sz w:val="24"/>
      <w:lang w:bidi="ar-SA"/>
    </w:rPr>
  </w:style>
  <w:style w:type="character" w:styleId="1698" w:customStyle="1">
    <w:name w:val="超链接_0"/>
    <w:uiPriority w:val="99"/>
    <w:qFormat/>
    <w:rPr>
      <w:rFonts w:ascii="Calibri" w:hAnsi="Calibri" w:cs="Times New Roman"/>
      <w:color w:val="0000ff"/>
      <w:u w:val="single"/>
    </w:rPr>
  </w:style>
  <w:style w:type="character" w:styleId="1699" w:customStyle="1">
    <w:name w:val="Balloon Text Char"/>
    <w:uiPriority w:val="0"/>
    <w:qFormat/>
    <w:rPr>
      <w:sz w:val="18"/>
      <w:lang w:bidi="ar-SA"/>
    </w:rPr>
  </w:style>
  <w:style w:type="character" w:styleId="1700" w:customStyle="1">
    <w:name w:val="Heading 3 Char1"/>
    <w:uiPriority w:val="0"/>
    <w:qFormat/>
    <w:rPr>
      <w:rFonts w:eastAsia="宋体"/>
      <w:b/>
      <w:bCs/>
      <w:sz w:val="24"/>
      <w:szCs w:val="32"/>
      <w:lang w:val="en-US" w:eastAsia="zh-CN" w:bidi="ar-SA"/>
    </w:rPr>
  </w:style>
  <w:style w:type="character" w:styleId="1701" w:customStyle="1">
    <w:name w:val="Document Map Char"/>
    <w:uiPriority w:val="0"/>
    <w:qFormat/>
    <w:rPr>
      <w:rFonts w:eastAsia="宋体"/>
      <w:sz w:val="21"/>
      <w:szCs w:val="24"/>
      <w:lang w:val="en-US" w:eastAsia="zh-CN" w:bidi="ar-SA"/>
    </w:rPr>
  </w:style>
  <w:style w:type="character" w:styleId="1702" w:customStyle="1">
    <w:name w:val="Comment Text Char1"/>
    <w:uiPriority w:val="0"/>
    <w:qFormat/>
    <w:rPr>
      <w:sz w:val="24"/>
      <w:lang w:bidi="ar-SA"/>
    </w:rPr>
  </w:style>
  <w:style w:type="character" w:styleId="1703" w:customStyle="1">
    <w:name w:val="Comment Text Char"/>
    <w:uiPriority w:val="0"/>
    <w:qFormat/>
    <w:rPr>
      <w:rFonts w:cs="Times New Roman"/>
      <w:sz w:val="24"/>
      <w:szCs w:val="24"/>
    </w:rPr>
  </w:style>
  <w:style w:type="character" w:styleId="1704" w:customStyle="1">
    <w:name w:val="Date Char"/>
    <w:uiPriority w:val="0"/>
    <w:qFormat/>
    <w:rPr>
      <w:rFonts w:eastAsia="宋体"/>
      <w:sz w:val="21"/>
      <w:szCs w:val="24"/>
      <w:lang w:val="en-US" w:eastAsia="zh-CN" w:bidi="ar-SA"/>
    </w:rPr>
  </w:style>
  <w:style w:type="paragraph" w:styleId="1705" w:customStyle="1">
    <w:name w:val="标题_0"/>
    <w:basedOn w:val="1706"/>
    <w:uiPriority w:val="0"/>
    <w:qFormat/>
    <w:pPr>
      <w:jc w:val="center"/>
      <w:spacing w:before="120" w:after="120" w:line="360" w:lineRule="auto"/>
      <w:outlineLvl w:val="0"/>
    </w:pPr>
    <w:rPr>
      <w:rFonts w:ascii="黑体" w:hAnsi="Arial" w:eastAsia="黑体"/>
      <w:b/>
      <w:bCs/>
      <w:sz w:val="32"/>
      <w:szCs w:val="32"/>
    </w:rPr>
  </w:style>
  <w:style w:type="paragraph" w:styleId="1706" w:customStyle="1">
    <w:name w:val="正文_1"/>
    <w:uiPriority w:val="0"/>
    <w:qFormat/>
    <w:rPr>
      <w:rFonts w:hint="default" w:ascii="Times New Roman" w:hAnsi="Times New Roman" w:eastAsia="宋体" w:cs="Times New Roman"/>
      <w:sz w:val="21"/>
      <w:szCs w:val="22"/>
      <w:lang w:val="en-US" w:eastAsia="zh-CN" w:bidi="ar-SA"/>
    </w:rPr>
  </w:style>
  <w:style w:type="paragraph" w:styleId="1707" w:customStyle="1">
    <w:name w:val="标题 3_0"/>
    <w:basedOn w:val="1645"/>
    <w:next w:val="1645"/>
    <w:uiPriority w:val="0"/>
    <w:qFormat/>
    <w:pPr>
      <w:keepLines/>
      <w:keepNext/>
      <w:spacing w:before="260" w:after="260" w:line="413" w:lineRule="auto"/>
      <w:outlineLvl w:val="2"/>
    </w:pPr>
    <w:rPr>
      <w:rFonts w:ascii="Times New Roman" w:hAnsi="Times New Roman"/>
      <w:b/>
      <w:bCs/>
      <w:sz w:val="32"/>
      <w:szCs w:val="32"/>
    </w:rPr>
  </w:style>
  <w:style w:type="paragraph" w:styleId="1708" w:customStyle="1">
    <w:name w:val="正文缩进_0"/>
    <w:basedOn w:val="1706"/>
    <w:uiPriority w:val="0"/>
    <w:qFormat/>
    <w:pPr>
      <w:ind w:firstLine="420"/>
      <w:jc w:val="both"/>
      <w:widowControl w:val="off"/>
    </w:pPr>
    <w:rPr>
      <w:u w:val="single"/>
    </w:rPr>
  </w:style>
  <w:style w:type="paragraph" w:styleId="1709" w:customStyle="1">
    <w:name w:val="标题 4_0"/>
    <w:basedOn w:val="1645"/>
    <w:next w:val="1645"/>
    <w:uiPriority w:val="0"/>
    <w:qFormat/>
    <w:pPr>
      <w:keepLines/>
      <w:keepNext/>
      <w:spacing w:before="280" w:after="290" w:line="372" w:lineRule="auto"/>
      <w:outlineLvl w:val="3"/>
    </w:pPr>
    <w:rPr>
      <w:rFonts w:ascii="Cambria" w:hAnsi="Cambria"/>
      <w:b/>
      <w:bCs/>
      <w:sz w:val="28"/>
      <w:szCs w:val="28"/>
    </w:rPr>
  </w:style>
  <w:style w:type="paragraph" w:styleId="171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1" w:customStyle="1">
    <w:name w:val="正文文本_0"/>
    <w:basedOn w:val="1645"/>
    <w:uiPriority w:val="0"/>
    <w:qFormat/>
    <w:pPr>
      <w:ind w:left="72" w:right="30"/>
      <w:jc w:val="center"/>
      <w:spacing w:after="60" w:line="360" w:lineRule="atLeast"/>
    </w:pPr>
    <w:rPr>
      <w:rFonts w:ascii="Times New Roman" w:hAnsi="Times New Roman"/>
      <w:sz w:val="20"/>
      <w:szCs w:val="20"/>
    </w:rPr>
  </w:style>
  <w:style w:type="paragraph" w:styleId="1712" w:customStyle="1">
    <w:name w:val="_Style 37"/>
    <w:basedOn w:val="770"/>
    <w:next w:val="770"/>
    <w:uiPriority w:val="0"/>
    <w:qFormat/>
    <w:rPr>
      <w:szCs w:val="24"/>
    </w:rPr>
  </w:style>
  <w:style w:type="paragraph" w:styleId="1713" w:customStyle="1">
    <w:name w:val="2-2ji"/>
    <w:basedOn w:val="772"/>
    <w:uiPriority w:val="0"/>
    <w:qFormat/>
    <w:pPr>
      <w:keepLines/>
      <w:spacing w:line="360" w:lineRule="auto"/>
    </w:pPr>
    <w:rPr>
      <w:rFonts w:ascii="宋体" w:hAnsi="宋体" w:eastAsia="宋体"/>
      <w:sz w:val="36"/>
      <w:szCs w:val="24"/>
      <w:lang w:val="zh-CN"/>
    </w:rPr>
  </w:style>
  <w:style w:type="paragraph" w:styleId="1714" w:customStyle="1">
    <w:name w:val="TOC 标题_0"/>
    <w:basedOn w:val="1715"/>
    <w:next w:val="1645"/>
    <w:uiPriority w:val="0"/>
    <w:qFormat/>
    <w:pPr>
      <w:outlineLvl w:val="9"/>
    </w:pPr>
    <w:rPr>
      <w:rFonts w:ascii="Calibri" w:hAnsi="Calibri"/>
    </w:rPr>
  </w:style>
  <w:style w:type="paragraph" w:styleId="1715" w:customStyle="1">
    <w:name w:val="标题 1_0"/>
    <w:basedOn w:val="1645"/>
    <w:next w:val="1645"/>
    <w:uiPriority w:val="0"/>
    <w:qFormat/>
    <w:pPr>
      <w:keepLines/>
      <w:keepNext/>
      <w:spacing w:before="340" w:after="330" w:line="576" w:lineRule="auto"/>
      <w:outlineLvl w:val="0"/>
    </w:pPr>
    <w:rPr>
      <w:rFonts w:ascii="Times New Roman" w:hAnsi="Times New Roman"/>
      <w:b/>
      <w:bCs/>
      <w:sz w:val="44"/>
      <w:szCs w:val="44"/>
    </w:rPr>
  </w:style>
  <w:style w:type="character" w:styleId="1716" w:customStyle="1">
    <w:name w:val="标题 2 Char1"/>
    <w:uiPriority w:val="0"/>
    <w:qFormat/>
    <w:rPr>
      <w:rFonts w:ascii="Arial" w:hAnsi="Arial" w:eastAsia="黑体" w:cs="Calibri"/>
      <w:b/>
      <w:sz w:val="32"/>
      <w:szCs w:val="20"/>
    </w:rPr>
  </w:style>
  <w:style w:type="character" w:styleId="1717" w:customStyle="1">
    <w:name w:val="标题 3 Char1"/>
    <w:uiPriority w:val="0"/>
    <w:qFormat/>
    <w:rPr>
      <w:rFonts w:ascii="Calibri" w:hAnsi="Calibri" w:eastAsia="宋体" w:cs="Arial"/>
      <w:b/>
      <w:sz w:val="32"/>
      <w:szCs w:val="20"/>
    </w:rPr>
  </w:style>
  <w:style w:type="character" w:styleId="1718" w:customStyle="1">
    <w:name w:val="样式 Char"/>
    <w:link w:val="1294"/>
    <w:uiPriority w:val="0"/>
    <w:qFormat/>
    <w:rPr>
      <w:rFonts w:ascii="宋体" w:hAnsi="MS Sans Serif"/>
      <w:spacing w:val="12"/>
      <w:sz w:val="24"/>
      <w:szCs w:val="24"/>
    </w:rPr>
  </w:style>
  <w:style w:type="character" w:styleId="1719"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0"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1" w:customStyle="1">
    <w:name w:val="图片标题 (2) Exact"/>
    <w:link w:val="1722"/>
    <w:uiPriority w:val="0"/>
    <w:qFormat/>
    <w:rPr>
      <w:rFonts w:ascii="宋体" w:hAnsi="宋体" w:cs="宋体"/>
      <w:shd w:val="clear" w:color="auto" w:fill="ffffff"/>
      <w:lang w:eastAsia="en-US" w:bidi="en-US"/>
    </w:rPr>
  </w:style>
  <w:style w:type="paragraph" w:styleId="1722" w:customStyle="1">
    <w:name w:val="图片标题 (2)"/>
    <w:basedOn w:val="770"/>
    <w:link w:val="1721"/>
    <w:uiPriority w:val="0"/>
    <w:qFormat/>
    <w:pPr>
      <w:jc w:val="left"/>
      <w:spacing w:line="408" w:lineRule="exact"/>
      <w:shd w:val="clear" w:color="auto" w:fill="ffffff"/>
    </w:pPr>
    <w:rPr>
      <w:rFonts w:ascii="宋体" w:hAnsi="宋体" w:cs="宋体"/>
      <w:sz w:val="20"/>
      <w:lang w:eastAsia="en-US" w:bidi="en-US"/>
    </w:rPr>
  </w:style>
  <w:style w:type="character" w:styleId="1723"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4"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5"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6"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7" w:customStyle="1">
    <w:name w:val="网格型1111"/>
    <w:basedOn w:val="78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8" w:customStyle="1">
    <w:name w:val="网格型31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9" w:customStyle="1">
    <w:name w:val="网格型523"/>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63"/>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423"/>
    <w:basedOn w:val="781"/>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32" w:customStyle="1">
    <w:name w:val="列表段落1"/>
    <w:basedOn w:val="770"/>
    <w:uiPriority w:val="34"/>
    <w:qFormat/>
    <w:pPr>
      <w:ind w:firstLine="420"/>
    </w:pPr>
  </w:style>
  <w:style w:type="paragraph" w:styleId="1733" w:customStyle="1">
    <w:name w:val="页脚1"/>
    <w:basedOn w:val="770"/>
    <w:next w:val="1734"/>
    <w:uiPriority w:val="0"/>
    <w:unhideWhenUsed/>
    <w:qFormat/>
    <w:pPr>
      <w:jc w:val="left"/>
      <w:tabs>
        <w:tab w:val="center" w:pos="4153" w:leader="none"/>
        <w:tab w:val="right" w:pos="8306" w:leader="none"/>
      </w:tabs>
    </w:pPr>
    <w:rPr>
      <w:sz w:val="18"/>
      <w:szCs w:val="18"/>
    </w:rPr>
  </w:style>
  <w:style w:type="paragraph" w:styleId="1734" w:customStyle="1">
    <w:name w:val="TOC Heading1"/>
    <w:next w:val="770"/>
    <w:uiPriority w:val="0"/>
    <w:unhideWhenUsed/>
    <w:qFormat/>
    <w:rPr>
      <w:rFonts w:hint="default" w:ascii="Times New Roman" w:hAnsi="Times New Roman" w:eastAsia="宋体" w:cs="Times New Roman"/>
      <w:sz w:val="32"/>
      <w:szCs w:val="24"/>
      <w:lang w:val="en-US" w:eastAsia="zh-CN" w:bidi="ar-SA"/>
    </w:rPr>
  </w:style>
  <w:style w:type="numbering" w:styleId="17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dd2e4a75-556e-46b3-be3b-76f3521c6eab</errorID>
      <errorWord>(</errorWord>
      <group>L1_Format</group>
      <groupName>格式问题</groupName>
      <ability>L2_HalfPunc</ability>
      <abilityName>全半角检查</abilityName>
      <candidateList>
        <item>（</item>
      </candidateList>
      <explain>文本全半角错误。</explain>
      <paraID>2887C79D</paraID>
      <start>111</start>
      <end>112</end>
      <status>unmodified</status>
      <modifiedWord/>
      <trackRevisions>false</trackRevisions>
    </reviewItem>
    <reviewItem>
      <errorID>616c29ea-0bb8-4fba-b69c-2fe613938ba3</errorID>
      <errorWord>),</errorWord>
      <group>L1_Format</group>
      <groupName>格式问题</groupName>
      <ability>L2_HalfPunc</ability>
      <abilityName>全半角检查</abilityName>
      <candidateList>
        <item>），</item>
      </candidateList>
      <explain>文本全半角错误。</explain>
      <paraID>2887C79D</paraID>
      <start>116</start>
      <end>118</end>
      <status>unmodified</status>
      <modifiedWord/>
      <trackRevisions>false</trackRevisions>
    </reviewItem>
    <reviewItem>
      <errorID>8a11f7dd-b287-47c8-8d7d-706d306ea182</errorID>
      <errorWord>(</errorWord>
      <group>L1_Format</group>
      <groupName>格式问题</groupName>
      <ability>L2_HalfPunc</ability>
      <abilityName>全半角检查</abilityName>
      <candidateList>
        <item>（</item>
      </candidateList>
      <explain>文本全半角错误。</explain>
      <paraID>2887C79D</paraID>
      <start>133</start>
      <end>134</end>
      <status>unmodified</status>
      <modifiedWord/>
      <trackRevisions>false</trackRevisions>
    </reviewItem>
    <reviewItem>
      <errorID>1b1709e6-c0a5-4ae3-94cb-f16414601088</errorID>
      <errorWord>)</errorWord>
      <group>L1_Format</group>
      <groupName>格式问题</groupName>
      <ability>L2_HalfPunc</ability>
      <abilityName>全半角检查</abilityName>
      <candidateList>
        <item>）</item>
      </candidateList>
      <explain>文本全半角错误。</explain>
      <paraID>2887C79D</paraID>
      <start>155</start>
      <end>156</end>
      <status>unmodified</status>
      <modifiedWord/>
      <trackRevisions>false</trackRevisions>
    </reviewItem>
    <reviewItem>
      <errorID>4334f8ee-45bb-4d01-9185-52ffc2a0b6b6</errorID>
      <errorWord>(</errorWord>
      <group>L1_Format</group>
      <groupName>格式问题</groupName>
      <ability>L2_HalfPunc</ability>
      <abilityName>全半角检查</abilityName>
      <candidateList>
        <item>（</item>
      </candidateList>
      <explain>文本全半角错误。</explain>
      <paraID>2887C79D</paraID>
      <start>190</start>
      <end>191</end>
      <status>unmodified</status>
      <modifiedWord/>
      <trackRevisions>false</trackRevisions>
    </reviewItem>
    <reviewItem>
      <errorID>3babdb03-73f9-461b-b2d8-05796d5e78c6</errorID>
      <errorWord>),</errorWord>
      <group>L1_Format</group>
      <groupName>格式问题</groupName>
      <ability>L2_HalfPunc</ability>
      <abilityName>全半角检查</abilityName>
      <candidateList>
        <item>），</item>
      </candidateList>
      <explain>文本全半角错误。</explain>
      <paraID>2887C79D</paraID>
      <start>211</start>
      <end>213</end>
      <status>unmodified</status>
      <modifiedWord/>
      <trackRevisions>false</trackRevisions>
    </reviewItem>
    <reviewItem>
      <errorID>97a0211a-f51d-4cf5-99fd-d51358339871</errorID>
      <errorWord>应在</errorWord>
      <group>L1_Word</group>
      <groupName>字词问题</groupName>
      <ability>L2_Typo</ability>
      <abilityName>字词错误</abilityName>
      <candidateList>
        <item>应</item>
      </candidateList>
      <explain/>
      <paraID>315959B3</paraID>
      <start>5</start>
      <end>6</end>
      <status>modified</status>
      <modifiedWord>应</modifiedWord>
      <trackRevisions>false</trackRevisions>
    </reviewItem>
    <reviewItem>
      <errorID>2369907d-a7cf-4e7d-9ef4-92770bc667f2</errorID>
      <errorWord>（</errorWord>
      <group>L1_Punc</group>
      <groupName>标点问题</groupName>
      <ability>L2_Punc</ability>
      <abilityName>标点符号检查</abilityName>
      <candidateList/>
      <explain>同一形式括号套用。</explain>
      <paraID>39F3A0CE</paraID>
      <start>143</start>
      <end>144</end>
      <status>unmodified</status>
      <modifiedWord/>
      <trackRevisions>false</trackRevisions>
    </reviewItem>
    <reviewItem>
      <errorID>a732df3a-a6c1-4637-aa1d-33005e732447</errorID>
      <errorWord>）</errorWord>
      <group>L1_Punc</group>
      <groupName>标点问题</groupName>
      <ability>L2_Punc</ability>
      <abilityName>标点符号检查</abilityName>
      <candidateList/>
      <explain>同一形式括号套用。</explain>
      <paraID>39F3A0CE</paraID>
      <start>145</start>
      <end>146</end>
      <status>unmodified</status>
      <modifiedWord/>
      <trackRevisions>false</trackRevisions>
    </reviewItem>
    <reviewItem>
      <errorID>e2779e20-9775-4173-a59a-1b621648ac65</errorID>
      <errorWord>（</errorWord>
      <group>L1_Punc</group>
      <groupName>标点问题</groupName>
      <ability>L2_Punc</ability>
      <abilityName>标点符号检查</abilityName>
      <candidateList/>
      <explain>同一形式括号套用。</explain>
      <paraID>31D17180</paraID>
      <start>150</start>
      <end>151</end>
      <status>unmodified</status>
      <modifiedWord/>
      <trackRevisions>false</trackRevisions>
    </reviewItem>
    <reviewItem>
      <errorID>996063d3-5f73-4e8c-b164-87d398e6b755</errorID>
      <errorWord>）</errorWord>
      <group>L1_Punc</group>
      <groupName>标点问题</groupName>
      <ability>L2_Punc</ability>
      <abilityName>标点符号检查</abilityName>
      <candidateList/>
      <explain>同一形式括号套用。</explain>
      <paraID>31D17180</paraID>
      <start>152</start>
      <end>153</end>
      <status>unmodified</status>
      <modifiedWord/>
      <trackRevisions>false</trackRevisions>
    </reviewItem>
    <reviewItem>
      <errorID>195bc985-9f38-43a9-a7b6-73b4e5ecea2e</errorID>
      <errorWord>有</errorWord>
      <group>L1_Word</group>
      <groupName>字词问题</groupName>
      <ability>L2_Typo</ability>
      <abilityName>字词错误</abilityName>
      <candidateList>
        <item>由</item>
      </candidateList>
      <explain>存在发音相同字词的误用。</explain>
      <paraID>177EBC42</paraID>
      <start>114</start>
      <end>115</end>
      <status>modified</status>
      <modifiedWord>由</modifiedWord>
      <trackRevisions>false</trackRevisions>
    </reviewItem>
    <reviewItem>
      <errorID>ffbe6619-b66b-45db-90fb-23b1e42e121b</errorID>
      <errorWord>”</errorWord>
      <group>L1_Word</group>
      <groupName>字词问题</groupName>
      <ability>L2_Typo</ability>
      <abilityName>字词错误</abilityName>
      <candidateList>
        <item>”等</item>
      </candidateList>
      <explain/>
      <paraID> 539C95B</paraID>
      <start>21</start>
      <end>23</end>
      <status>modified</status>
      <modifiedWord>”等</modifiedWord>
      <trackRevisions>false</trackRevisions>
    </reviewItem>
    <reviewItem>
      <errorID>b9aedb14-ba08-46dc-9047-9cf68a10b528</errorID>
      <errorWord>(</errorWord>
      <group>L1_Format</group>
      <groupName>格式问题</groupName>
      <ability>L2_HalfPunc</ability>
      <abilityName>全半角检查</abilityName>
      <candidateList>
        <item>（</item>
      </candidateList>
      <explain>文本全半角错误。</explain>
      <paraID>76362F74</paraID>
      <start>25</start>
      <end>26</end>
      <status>unmodified</status>
      <modifiedWord/>
      <trackRevisions>false</trackRevisions>
    </reviewItem>
    <reviewItem>
      <errorID>63e3b29f-47da-4177-9727-ca07fc27c05a</errorID>
      <errorWord>（</errorWord>
      <group>L1_Punc</group>
      <groupName>标点问题</groupName>
      <ability>L2_Punc</ability>
      <abilityName>标点符号检查</abilityName>
      <candidateList/>
      <explain>同一形式括号套用。</explain>
      <paraID>2E163E48</paraID>
      <start>68</start>
      <end>69</end>
      <status>unmodified</status>
      <modifiedWord/>
      <trackRevisions>false</trackRevisions>
    </reviewItem>
    <reviewItem>
      <errorID>fbdacedf-8575-418a-b79e-ae5efb42e303</errorID>
      <errorWord>）</errorWord>
      <group>L1_Punc</group>
      <groupName>标点问题</groupName>
      <ability>L2_Punc</ability>
      <abilityName>标点符号检查</abilityName>
      <candidateList/>
      <explain>同一形式括号套用。</explain>
      <paraID>2E163E48</paraID>
      <start>88</start>
      <end>89</end>
      <status>unmodified</status>
      <modifiedWord/>
      <trackRevisions>false</trackRevisions>
    </reviewItem>
    <reviewItem>
      <errorID>3acf2925-cadc-448c-9139-d47340fdb8a4</errorID>
      <errorWord>（</errorWord>
      <group>L1_Punc</group>
      <groupName>标点问题</groupName>
      <ability>L2_Punc</ability>
      <abilityName>标点符号检查</abilityName>
      <candidateList/>
      <explain>同一形式括号套用。</explain>
      <paraID>48546AD9</paraID>
      <start>73</start>
      <end>74</end>
      <status>unmodified</status>
      <modifiedWord/>
      <trackRevisions>false</trackRevisions>
    </reviewItem>
    <reviewItem>
      <errorID>3464f0f1-4a37-4952-8ec0-b9e443a9e079</errorID>
      <errorWord>）</errorWord>
      <group>L1_Punc</group>
      <groupName>标点问题</groupName>
      <ability>L2_Punc</ability>
      <abilityName>标点符号检查</abilityName>
      <candidateList/>
      <explain>同一形式括号套用。</explain>
      <paraID>48546AD9</paraID>
      <start>93</start>
      <end>94</end>
      <status>unmodified</status>
      <modifiedWord/>
      <trackRevisions>false</trackRevisions>
    </reviewItem>
    <reviewItem>
      <errorID>fc72f034-5285-4a80-b861-66da0a52e103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212EC23E</paraID>
      <start>0</start>
      <end>2</end>
      <status>unmodified</status>
      <modifiedWord/>
      <trackRevisions>false</trackRevisions>
    </reviewItem>
    <reviewItem>
      <errorID>a3fc43c0-2753-4248-a0a3-77619cd184dd</errorID>
      <errorWord>(</errorWord>
      <group>L1_Format</group>
      <groupName>格式问题</groupName>
      <ability>L2_HalfPunc</ability>
      <abilityName>全半角检查</abilityName>
      <candidateList>
        <item>（</item>
      </candidateList>
      <explain>文本全半角错误。</explain>
      <paraID>212EC23E</paraID>
      <start>116</start>
      <end>117</end>
      <status>unmodified</status>
      <modifiedWord/>
      <trackRevisions>false</trackRevisions>
    </reviewItem>
    <reviewItem>
      <errorID>613cb32f-190d-4695-8ca9-1f3a5dffa9fa</errorID>
      <errorWord>),</errorWord>
      <group>L1_Format</group>
      <groupName>格式问题</groupName>
      <ability>L2_HalfPunc</ability>
      <abilityName>全半角检查</abilityName>
      <candidateList>
        <item>），</item>
      </candidateList>
      <explain>文本全半角错误。</explain>
      <paraID>212EC23E</paraID>
      <start>121</start>
      <end>123</end>
      <status>unmodified</status>
      <modifiedWord/>
      <trackRevisions>false</trackRevisions>
    </reviewItem>
    <reviewItem>
      <errorID>b996038e-f346-4b78-9f58-76be9d8ebbee</errorID>
      <errorWord>(</errorWord>
      <group>L1_Format</group>
      <groupName>格式问题</groupName>
      <ability>L2_HalfPunc</ability>
      <abilityName>全半角检查</abilityName>
      <candidateList>
        <item>（</item>
      </candidateList>
      <explain>文本全半角错误。</explain>
      <paraID>212EC23E</paraID>
      <start>138</start>
      <end>139</end>
      <status>unmodified</status>
      <modifiedWord/>
      <trackRevisions>false</trackRevisions>
    </reviewItem>
    <reviewItem>
      <errorID>9b1ebef9-1447-4729-b9b5-b592ec4fc0db</errorID>
      <errorWord>)</errorWord>
      <group>L1_Format</group>
      <groupName>格式问题</groupName>
      <ability>L2_HalfPunc</ability>
      <abilityName>全半角检查</abilityName>
      <candidateList>
        <item>）</item>
      </candidateList>
      <explain>文本全半角错误。</explain>
      <paraID>212EC23E</paraID>
      <start>160</start>
      <end>161</end>
      <status>unmodified</status>
      <modifiedWord/>
      <trackRevisions>false</trackRevisions>
    </reviewItem>
    <reviewItem>
      <errorID>1e22c0aa-0fbc-4ee7-b600-444b8395ea67</errorID>
      <errorWord>(</errorWord>
      <group>L1_Format</group>
      <groupName>格式问题</groupName>
      <ability>L2_HalfPunc</ability>
      <abilityName>全半角检查</abilityName>
      <candidateList>
        <item>（</item>
      </candidateList>
      <explain>文本全半角错误。</explain>
      <paraID>212EC23E</paraID>
      <start>195</start>
      <end>196</end>
      <status>unmodified</status>
      <modifiedWord/>
      <trackRevisions>false</trackRevisions>
    </reviewItem>
    <reviewItem>
      <errorID>430bcdb0-3893-4e40-991f-e33915b64ff7</errorID>
      <errorWord>),</errorWord>
      <group>L1_Format</group>
      <groupName>格式问题</groupName>
      <ability>L2_HalfPunc</ability>
      <abilityName>全半角检查</abilityName>
      <candidateList>
        <item>），</item>
      </candidateList>
      <explain>文本全半角错误。</explain>
      <paraID>212EC23E</paraID>
      <start>216</start>
      <end>218</end>
      <status>unmodified</status>
      <modifiedWord/>
      <trackRevisions>false</trackRevisions>
    </reviewItem>
    <reviewItem>
      <errorID>0085f39b-186f-4fd1-b41f-42aaabffc0d2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70C4806</paraID>
      <start>0</start>
      <end>2</end>
      <status>unmodified</status>
      <modifiedWord/>
      <trackRevisions>false</trackRevisions>
    </reviewItem>
    <reviewItem>
      <errorID>bc008525-c808-4bf6-bfd1-012595ae0310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433B580A</paraID>
      <start>0</start>
      <end>2</end>
      <status>unmodified</status>
      <modifiedWord/>
      <trackRevisions>false</trackRevisions>
    </reviewItem>
    <reviewItem>
      <errorID>4ea25165-dd53-493d-a26c-5fe33d034ef8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45400248</paraID>
      <start>0</start>
      <end>2</end>
      <status>unmodified</status>
      <modifiedWord/>
      <trackRevisions>false</trackRevisions>
    </reviewItem>
    <reviewItem>
      <errorID>0278edc2-4d05-47c4-b389-591e21f658b3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16CDC173</paraID>
      <start>0</start>
      <end>2</end>
      <status>unmodified</status>
      <modifiedWord/>
      <trackRevisions>false</trackRevisions>
    </reviewItem>
    <reviewItem>
      <errorID>2b470723-0d41-402c-9d90-d571e697d935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18B2B284</paraID>
      <start>0</start>
      <end>2</end>
      <status>unmodified</status>
      <modifiedWord/>
      <trackRevisions>false</trackRevisions>
    </reviewItem>
    <reviewItem>
      <errorID>75572dc7-b522-4213-bf42-1a8db45a16b9</errorID>
      <errorWord>（</errorWord>
      <group>L1_Punc</group>
      <groupName>标点问题</groupName>
      <ability>L2_Punc</ability>
      <abilityName>标点符号检查</abilityName>
      <candidateList/>
      <explain>同一形式括号套用。</explain>
      <paraID>125D090B</paraID>
      <start>98</start>
      <end>99</end>
      <status>unmodified</status>
      <modifiedWord/>
      <trackRevisions>false</trackRevisions>
    </reviewItem>
    <reviewItem>
      <errorID>d03658ac-b002-4c48-8a78-e47925aeb8eb</errorID>
      <errorWord>）</errorWord>
      <group>L1_Punc</group>
      <groupName>标点问题</groupName>
      <ability>L2_Punc</ability>
      <abilityName>标点符号检查</abilityName>
      <candidateList/>
      <explain>同一形式括号套用。</explain>
      <paraID>125D090B</paraID>
      <start>105</start>
      <end>106</end>
      <status>unmodified</status>
      <modifiedWord/>
      <trackRevisions>false</trackRevisions>
    </reviewItem>
    <reviewItem>
      <errorID>113c2efd-9115-40c0-9216-98f399feb6ed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4CE912E2</paraID>
      <start>0</start>
      <end>2</end>
      <status>unmodified</status>
      <modifiedWord/>
      <trackRevisions>false</trackRevisions>
    </reviewItem>
    <reviewItem>
      <errorID>b4f221f1-6799-4859-892e-b409a005b092</errorID>
      <errorWord>（</errorWord>
      <group>L1_Punc</group>
      <groupName>标点问题</groupName>
      <ability>L2_Punc</ability>
      <abilityName>标点符号检查</abilityName>
      <candidateList/>
      <explain>同一形式括号套用。</explain>
      <paraID>58B135FB</paraID>
      <start>102</start>
      <end>103</end>
      <status>unmodified</status>
      <modifiedWord/>
      <trackRevisions>false</trackRevisions>
    </reviewItem>
    <reviewItem>
      <errorID>e476b840-a9d3-458c-92d5-fa00f35f5de5</errorID>
      <errorWord>）</errorWord>
      <group>L1_Punc</group>
      <groupName>标点问题</groupName>
      <ability>L2_Punc</ability>
      <abilityName>标点符号检查</abilityName>
      <candidateList/>
      <explain>同一形式括号套用。</explain>
      <paraID>58B135FB</paraID>
      <start>109</start>
      <end>110</end>
      <status>unmodified</status>
      <modifiedWord/>
      <trackRevisions>false</trackRevisions>
    </reviewItem>
    <reviewItem>
      <errorID>17961dc1-bb14-4c5e-bf6e-b933bda2b52f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1FA35108</paraID>
      <start>0</start>
      <end>2</end>
      <status>unmodified</status>
      <modifiedWord/>
      <trackRevisions>false</trackRevisions>
    </reviewItem>
    <reviewItem>
      <errorID>6ec06766-860a-41c9-9938-5f41a992ebaf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DE4456</paraID>
      <start>0</start>
      <end>2</end>
      <status>unmodified</status>
      <modifiedWord/>
      <trackRevisions>false</trackRevisions>
    </reviewItem>
    <reviewItem>
      <errorID>2f2fcd4b-ff3c-4669-8f7d-d8e0fbc6482e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1736C9F7</paraID>
      <start>0</start>
      <end>2</end>
      <status>unmodified</status>
      <modifiedWord/>
      <trackRevisions>false</trackRevisions>
    </reviewItem>
    <reviewItem>
      <errorID>b39c740c-03e1-49d4-a195-46c32cf50a21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3AAF1EDC</paraID>
      <start>0</start>
      <end>2</end>
      <status>unmodified</status>
      <modifiedWord/>
      <trackRevisions>false</trackRevisions>
    </reviewItem>
    <reviewItem>
      <errorID>82209f18-011b-475b-a33f-975d51273516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3B00268A</paraID>
      <start>0</start>
      <end>2</end>
      <status>unmodified</status>
      <modifiedWord/>
      <trackRevisions>false</trackRevisions>
    </reviewItem>
    <reviewItem>
      <errorID>7c69b262-c17c-47de-ad03-479f6a98b9ab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1EC4D141</paraID>
      <start>0</start>
      <end>2</end>
      <status>unmodified</status>
      <modifiedWord/>
      <trackRevisions>false</trackRevisions>
    </reviewItem>
    <reviewItem>
      <errorID>f900a7e3-51dc-4ba4-b574-aeaa369b4ed9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69ED5F3B</paraID>
      <start>0</start>
      <end>2</end>
      <status>unmodified</status>
      <modifiedWord/>
      <trackRevisions>false</trackRevisions>
    </reviewItem>
    <reviewItem>
      <errorID>f97ac6d0-ae7e-46d7-9697-b3922a5df5b7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7DBE7C4E</paraID>
      <start>0</start>
      <end>2</end>
      <status>unmodified</status>
      <modifiedWord/>
      <trackRevisions>false</trackRevisions>
    </reviewItem>
    <reviewItem>
      <errorID>ff8c4ecc-2c07-4d5b-9f90-80989c590828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5291CE6D</paraID>
      <start>0</start>
      <end>2</end>
      <status>unmodified</status>
      <modifiedWord/>
      <trackRevisions>false</trackRevisions>
    </reviewItem>
    <reviewItem>
      <errorID>a6ad9406-6cc8-4c96-9cdc-85562f7ac327</errorID>
      <errorWord>接受</errorWord>
      <group>L1_Word</group>
      <groupName>字词问题</groupName>
      <ability>L2_Typo</ability>
      <abilityName>字词错误</abilityName>
      <candidateList>
        <item>接收</item>
      </candidateList>
      <explain>存在发音相同字词的误用。</explain>
      <paraID>310A4B41</paraID>
      <start>6</start>
      <end>8</end>
      <status>modified</status>
      <modifiedWord>接收</modifiedWord>
      <trackRevisions>false</trackRevisions>
    </reviewItem>
    <reviewItem>
      <errorID>8638df3a-aa43-4f3d-a2c9-381686c00775</errorID>
      <errorWord>的</errorWord>
      <group>L1_Word</group>
      <groupName>字词问题</groupName>
      <ability>L2_Typo</ability>
      <abilityName>字词错误</abilityName>
      <candidateList>
        <item/>
      </candidateList>
      <explain/>
      <paraID>2450986B</paraID>
      <start>39</start>
      <end>40</end>
      <status>unmodified</status>
      <modifiedWord/>
      <trackRevisions>false</trackRevisions>
    </reviewItem>
    <reviewItem>
      <errorID>5f3c4bf6-b552-4b90-b0bd-2b320bf04abe</errorID>
      <errorWord>的</errorWord>
      <group>L1_Word</group>
      <groupName>字词问题</groupName>
      <ability>L2_Typo</ability>
      <abilityName>字词错误</abilityName>
      <candidateList>
        <item/>
      </candidateList>
      <explain/>
      <paraID> 68B26E3</paraID>
      <start>41</start>
      <end>42</end>
      <status>unmodified</status>
      <modifiedWord/>
      <trackRevisions>false</trackRevisions>
    </reviewItem>
    <reviewItem>
      <errorID>51940b43-44c8-48a4-9545-357dccd9e201</errorID>
      <errorWord>规定上</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6720C7AB</paraID>
      <start>147</start>
      <end>149</end>
      <status>modified</status>
      <modifiedWord>规定</modifiedWord>
      <trackRevisions>false</trackRevisions>
    </reviewItem>
    <reviewItem>
      <errorID>2369907d-a7cf-4e7d-9ef4-92770bc667f2</errorID>
      <errorWord>（</errorWord>
      <group>L1_Punc</group>
      <groupName>标点问题</groupName>
      <ability>L2_Punc</ability>
      <abilityName>标点符号检查</abilityName>
      <candidateList/>
      <explain>同一形式括号套用。</explain>
      <paraID>22DD738F</paraID>
      <start>143</start>
      <end>144</end>
      <status>unmodified</status>
      <modifiedWord/>
      <trackRevisions>false</trackRevisions>
    </reviewItem>
    <reviewItem>
      <errorID>a732df3a-a6c1-4637-aa1d-33005e732447</errorID>
      <errorWord>）</errorWord>
      <group>L1_Punc</group>
      <groupName>标点问题</groupName>
      <ability>L2_Punc</ability>
      <abilityName>标点符号检查</abilityName>
      <candidateList/>
      <explain>同一形式括号套用。</explain>
      <paraID>22DD738F</paraID>
      <start>145</start>
      <end>146</end>
      <status>unmodified</status>
      <modifiedWord/>
      <trackRevisions>false</trackRevisions>
    </reviewItem>
    <reviewItem>
      <errorID>e2779e20-9775-4173-a59a-1b621648ac65</errorID>
      <errorWord>（</errorWord>
      <group>L1_Punc</group>
      <groupName>标点问题</groupName>
      <ability>L2_Punc</ability>
      <abilityName>标点符号检查</abilityName>
      <candidateList/>
      <explain>同一形式括号套用。</explain>
      <paraID>73ABACA9</paraID>
      <start>150</start>
      <end>151</end>
      <status>unmodified</status>
      <modifiedWord/>
      <trackRevisions>false</trackRevisions>
    </reviewItem>
    <reviewItem>
      <errorID>996063d3-5f73-4e8c-b164-87d398e6b755</errorID>
      <errorWord>）</errorWord>
      <group>L1_Punc</group>
      <groupName>标点问题</groupName>
      <ability>L2_Punc</ability>
      <abilityName>标点符号检查</abilityName>
      <candidateList/>
      <explain>同一形式括号套用。</explain>
      <paraID>73ABACA9</paraID>
      <start>152</start>
      <end>153</end>
      <status>unmodified</status>
      <modifiedWord/>
      <trackRevisions>false</trackRevisions>
    </reviewItem>
    <reviewItem>
      <errorID>473b3342-f6eb-450f-a825-36cf9e664548</errorID>
      <errorWord>（</errorWord>
      <group>L1_Punc</group>
      <groupName>标点问题</groupName>
      <ability>L2_Punc</ability>
      <abilityName>标点符号检查</abilityName>
      <candidateList/>
      <explain>同一形式括号套用。</explain>
      <paraID> C3DE5FC</paraID>
      <start>42</start>
      <end>43</end>
      <status>unmodified</status>
      <modifiedWord/>
      <trackRevisions>false</trackRevisions>
    </reviewItem>
    <reviewItem>
      <errorID>a93319d4-6619-4fe8-a511-bee91115231f</errorID>
      <errorWord>）</errorWord>
      <group>L1_Punc</group>
      <groupName>标点问题</groupName>
      <ability>L2_Punc</ability>
      <abilityName>标点符号检查</abilityName>
      <candidateList/>
      <explain>同一形式括号套用。</explain>
      <paraID> C3DE5FC</paraID>
      <start>48</start>
      <end>49</end>
      <status>unmodified</status>
      <modifiedWord/>
      <trackRevisions>false</trackRevisions>
    </reviewItem>
    <reviewItem>
      <errorID>cb558278-268c-4919-8eab-3cab2ce59c4d</errorID>
      <errorWord>（</errorWord>
      <group>L1_Punc</group>
      <groupName>标点问题</groupName>
      <ability>L2_Punc</ability>
      <abilityName>标点符号检查</abilityName>
      <candidateList/>
      <explain>同一形式括号套用。</explain>
      <paraID> C3DE5FC</paraID>
      <start>122</start>
      <end>123</end>
      <status>unmodified</status>
      <modifiedWord/>
      <trackRevisions>false</trackRevisions>
    </reviewItem>
    <reviewItem>
      <errorID>8af04aa0-9c1e-4ec9-bad5-5eb7cf9a3cf9</errorID>
      <errorWord>）</errorWord>
      <group>L1_Punc</group>
      <groupName>标点问题</groupName>
      <ability>L2_Punc</ability>
      <abilityName>标点符号检查</abilityName>
      <candidateList/>
      <explain>同一形式括号套用。</explain>
      <paraID> C3DE5FC</paraID>
      <start>128</start>
      <end>129</end>
      <status>unmodified</status>
      <modifiedWord/>
      <trackRevisions>false</trackRevisions>
    </reviewItem>
    <reviewItem>
      <errorID>43029b47-4d87-4e11-9422-625b81bb0545</errorID>
      <errorWord>（</errorWord>
      <group>L1_Punc</group>
      <groupName>标点问题</groupName>
      <ability>L2_Punc</ability>
      <abilityName>标点符号检查</abilityName>
      <candidateList/>
      <explain>同一形式括号套用。</explain>
      <paraID>4F960DF4</paraID>
      <start>100</start>
      <end>101</end>
      <status>unmodified</status>
      <modifiedWord/>
      <trackRevisions>false</trackRevisions>
    </reviewItem>
    <reviewItem>
      <errorID>860f421c-da90-4e38-af7a-e72791738137</errorID>
      <errorWord>）</errorWord>
      <group>L1_Punc</group>
      <groupName>标点问题</groupName>
      <ability>L2_Punc</ability>
      <abilityName>标点符号检查</abilityName>
      <candidateList/>
      <explain>同一形式括号套用。</explain>
      <paraID>4F960DF4</paraID>
      <start>106</start>
      <end>107</end>
      <status>unmodified</status>
      <modifiedWord/>
      <trackRevisions>false</trackRevisions>
    </reviewItem>
    <reviewItem>
      <errorID>5061ed6b-7be8-4c27-a253-e3b3b3107181</errorID>
      <errorWord>股东大会</errorWord>
      <group>L1_Word</group>
      <groupName>字词问题</groupName>
      <ability>L2_Typo</ability>
      <abilityName>字词错误</abilityName>
      <candidateList>
        <item>股东会</item>
      </candidateList>
      <explain/>
      <paraID>48349EDF</paraID>
      <start>102</start>
      <end>106</end>
      <status>unmodified</status>
      <modifiedWord/>
      <trackRevisions>false</trackRevisions>
    </reviewItem>
    <reviewItem>
      <errorID>f7725308-f7cc-4902-9ccb-232fad73fe4b</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2B9B8B6D</paraID>
      <start>54</start>
      <end>84</end>
      <status>modified</status>
      <modifiedWord>《           政府采购合同》（以下简称“主合同”）</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4A815C6-66BC-4B89-91FC-378B0A68319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9</cp:revision>
  <dcterms:created xsi:type="dcterms:W3CDTF">2025-02-19T10:14:00Z</dcterms:created>
  <dcterms:modified xsi:type="dcterms:W3CDTF">2026-03-25T04:23:59Z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D82D3E75265F47E88601E0969F8FE39C_13</vt:lpwstr>
  </property>
  <property fmtid="{D5CDD505-2E9C-101B-9397-08002B2CF9AE}" pid="4" name="KSOTemplateDocerSaveRecord">
    <vt:lpwstr>eyJoZGlkIjoiZjFmMGRmMDQzZmY5MjZiZDM1MGFkMDdkZWRkMDJhNWYiLCJ1c2VySWQiOiIyNDUzOTIzMzcifQ==</vt:lpwstr>
  </property>
</Properties>
</file>