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JSZC-320500-JZCG-G2026-0106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苏州市吴中区城南街道社区卫生服务中心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1"/>
        <w:ind w:firstLine="0"/>
        <w:jc w:val="left"/>
        <w:spacing w:before="120" w:after="120"/>
        <w:tabs>
          <w:tab w:val="right" w:pos="9856" w:leader="dot"/>
        </w:tabs>
        <w:rPr>
          <w:rStyle w:val="923"/>
          <w:rFonts w:ascii="宋体" w:hAnsi="宋体" w:cs="Calibri"/>
          <w:bCs/>
          <w:caps/>
          <w:color w:val="auto"/>
          <w:sz w:val="32"/>
          <w:szCs w:val="32"/>
        </w:rPr>
        <w:outlineLvl w:val="9"/>
      </w:pPr>
      <w:r>
        <w:rPr>
          <w:rFonts w:ascii="宋体" w:hAnsi="宋体" w:cs="Calibri"/>
          <w:bCs/>
          <w:caps/>
          <w:color w:val="auto"/>
          <w:sz w:val="32"/>
          <w:szCs w:val="32"/>
        </w:rPr>
      </w:r>
      <w:r/>
    </w:p>
    <w:p>
      <w:pPr>
        <w:pStyle w:val="891"/>
        <w:ind w:firstLine="0"/>
        <w:tabs>
          <w:tab w:val="right" w:pos="9854" w:leader="dot"/>
        </w:tabs>
        <w:rPr>
          <w:rFonts w:asciiTheme="majorEastAsia" w:hAnsiTheme="majorEastAsia" w:eastAsiaTheme="majorEastAsia" w:cstheme="minorBidi"/>
          <w:sz w:val="32"/>
          <w:szCs w:val="32"/>
        </w:rPr>
      </w:pPr>
      <w:r>
        <w:rPr>
          <w:rStyle w:val="923"/>
          <w:rFonts w:cs="Calibri" w:asciiTheme="majorEastAsia" w:hAnsiTheme="majorEastAsia" w:eastAsiaTheme="majorEastAsia"/>
          <w:bCs/>
          <w:caps/>
          <w:color w:val="auto"/>
          <w:sz w:val="32"/>
          <w:szCs w:val="32"/>
        </w:rPr>
        <w:fldChar w:fldCharType="begin"/>
      </w:r>
      <w:r>
        <w:rPr>
          <w:rStyle w:val="923"/>
          <w:rFonts w:cs="Calibri" w:asciiTheme="majorEastAsia" w:hAnsiTheme="majorEastAsia" w:eastAsiaTheme="majorEastAsia"/>
          <w:bCs/>
          <w:caps/>
          <w:color w:val="auto"/>
          <w:sz w:val="32"/>
          <w:szCs w:val="32"/>
        </w:rPr>
        <w:instrText xml:space="preserve"> TOC \o "1-1" \h \z \u </w:instrText>
      </w:r>
      <w:r>
        <w:rPr>
          <w:rStyle w:val="923"/>
          <w:rFonts w:cs="Calibri" w:asciiTheme="majorEastAsia" w:hAnsiTheme="majorEastAsia" w:eastAsiaTheme="majorEastAsia"/>
          <w:bCs/>
          <w:caps/>
          <w:color w:val="auto"/>
          <w:sz w:val="32"/>
          <w:szCs w:val="32"/>
        </w:rPr>
        <w:fldChar w:fldCharType="separate"/>
      </w:r>
      <w:hyperlink w:tooltip="#_Toc165274502" w:anchor="_Toc165274502" w:history="1">
        <w:r>
          <w:rPr>
            <w:rStyle w:val="923"/>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3"/>
            <w:rFonts w:asciiTheme="majorEastAsia" w:hAnsiTheme="majorEastAsia" w:eastAsiaTheme="majorEastAsia"/>
            <w:color w:val="auto"/>
            <w:sz w:val="32"/>
            <w:szCs w:val="32"/>
          </w:rPr>
          <w:t xml:space="preserve">第二章</w:t>
        </w:r>
        <w:r>
          <w:rPr>
            <w:rStyle w:val="923"/>
            <w:rFonts w:hint="eastAsia" w:asciiTheme="majorEastAsia" w:hAnsiTheme="majorEastAsia" w:eastAsiaTheme="majorEastAsia"/>
            <w:color w:val="auto"/>
            <w:sz w:val="32"/>
            <w:szCs w:val="32"/>
          </w:rPr>
          <w:t xml:space="preserve"> </w:t>
        </w:r>
        <w:r>
          <w:rPr>
            <w:rStyle w:val="923"/>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3"/>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3"/>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3"/>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51</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3"/>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59</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3"/>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63</w:t>
        </w:r>
        <w:r>
          <w:rPr>
            <w:rFonts w:asciiTheme="majorEastAsia" w:hAnsiTheme="majorEastAsia" w:eastAsiaTheme="majorEastAsia"/>
            <w:sz w:val="32"/>
            <w:szCs w:val="32"/>
          </w:rPr>
          <w:fldChar w:fldCharType="end"/>
        </w:r>
      </w:hyperlink>
      <w:r/>
      <w:r/>
    </w:p>
    <w:p>
      <w:pPr>
        <w:pStyle w:val="891"/>
        <w:ind w:firstLine="0"/>
        <w:spacing w:before="120" w:after="120"/>
        <w:tabs>
          <w:tab w:val="right" w:pos="9854" w:leader="dot"/>
        </w:tabs>
        <w:rPr>
          <w:rFonts w:ascii="宋体" w:hAnsi="宋体"/>
          <w:sz w:val="32"/>
          <w:szCs w:val="32"/>
        </w:rPr>
        <w:outlineLvl w:val="9"/>
      </w:pPr>
      <w:r>
        <w:rPr>
          <w:rStyle w:val="923"/>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JSZC-320500-JZCG-G2026-0106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bookmarkStart w:id="3" w:name="OLE_LINK28"/>
            <w:r/>
            <w:bookmarkStart w:id="4" w:name="OLE_LINK29"/>
            <w:r>
              <w:rPr>
                <w:rFonts w:ascii="宋体" w:hAnsi="宋体"/>
                <w:sz w:val="21"/>
                <w:szCs w:val="21"/>
              </w:rPr>
              <w:t xml:space="preserve">69820255</w:t>
            </w:r>
            <w:bookmarkEnd w:id="3"/>
            <w:r/>
            <w:bookmarkEnd w:id="4"/>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苏州市吴中区城南街道社区卫生服务中心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苏州市吴中区枫津路4号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陈耳</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18550090631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月21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月21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5" w:name="OLE_LINK15"/>
            <w:r>
              <w:rPr>
                <w:rFonts w:hint="eastAsia" w:ascii="宋体" w:hAnsi="宋体" w:cs="Times New Roman"/>
                <w:sz w:val="21"/>
                <w:szCs w:val="21"/>
              </w:rPr>
              <w:t xml:space="preserve">苏州高新区邓尉路105号狮山科技馆8楼</w:t>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88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8"/>
        <w:ind w:left="431" w:firstLine="17"/>
        <w:jc w:val="center"/>
        <w:spacing w:before="0" w:after="0" w:line="360" w:lineRule="auto"/>
        <w:rPr>
          <w:rStyle w:val="988"/>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2026年度物业服务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5</w:t>
      </w:r>
      <w:r>
        <w:rPr>
          <w:rFonts w:hint="eastAsia" w:ascii="宋体" w:hAnsi="宋体"/>
          <w:b/>
          <w:sz w:val="21"/>
          <w:szCs w:val="21"/>
          <w:u w:val="single"/>
        </w:rPr>
        <w:t xml:space="preserve">月</w:t>
      </w:r>
      <w:r>
        <w:rPr>
          <w:rFonts w:ascii="宋体" w:hAnsi="宋体"/>
          <w:b/>
          <w:sz w:val="21"/>
          <w:szCs w:val="21"/>
          <w:u w:val="single"/>
        </w:rPr>
        <w:t xml:space="preserve">21</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JSZC-320500-JZCG-G2026-0106</w:t>
      </w:r>
      <w:r/>
    </w:p>
    <w:p>
      <w:pPr>
        <w:pStyle w:val="87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2026年度物业服务</w:t>
      </w:r>
      <w:r/>
    </w:p>
    <w:p>
      <w:pPr>
        <w:pStyle w:val="87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壹佰贰拾万元整</w:t>
      </w:r>
      <w:r>
        <w:rPr>
          <w:rFonts w:hint="eastAsia" w:ascii="宋体" w:hAnsi="宋体"/>
          <w:sz w:val="21"/>
          <w:szCs w:val="21"/>
        </w:rPr>
        <w:t xml:space="preserve">（¥</w:t>
      </w:r>
      <w:r>
        <w:rPr>
          <w:rFonts w:ascii="宋体" w:hAnsi="宋体"/>
          <w:sz w:val="21"/>
          <w:szCs w:val="21"/>
        </w:rPr>
        <w:t xml:space="preserve">1200000</w:t>
      </w:r>
      <w:r>
        <w:rPr>
          <w:rFonts w:hint="eastAsia" w:ascii="宋体" w:hAnsi="宋体"/>
          <w:sz w:val="21"/>
          <w:szCs w:val="21"/>
        </w:rPr>
        <w:t xml:space="preserve">.00）</w:t>
      </w:r>
      <w:r/>
    </w:p>
    <w:p>
      <w:pPr>
        <w:pStyle w:val="87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人民币壹佰贰拾万元整（¥</w:t>
      </w:r>
      <w:r>
        <w:rPr>
          <w:rFonts w:ascii="宋体" w:hAnsi="宋体"/>
          <w:sz w:val="21"/>
          <w:szCs w:val="21"/>
        </w:rPr>
        <w:t xml:space="preserve">1200000</w:t>
      </w:r>
      <w:r>
        <w:rPr>
          <w:rFonts w:hint="eastAsia" w:ascii="宋体" w:hAnsi="宋体"/>
          <w:sz w:val="21"/>
          <w:szCs w:val="21"/>
        </w:rPr>
        <w:t xml:space="preserve">.00）</w:t>
      </w:r>
      <w:r/>
    </w:p>
    <w:p>
      <w:pPr>
        <w:pStyle w:val="87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合同签订后1年</w:t>
      </w:r>
      <w:r/>
    </w:p>
    <w:p>
      <w:pPr>
        <w:pStyle w:val="876"/>
        <w:ind w:left="0" w:firstLine="420"/>
        <w:spacing w:line="360" w:lineRule="auto"/>
        <w:rPr>
          <w:rFonts w:ascii="宋体" w:hAnsi="宋体"/>
          <w:sz w:val="21"/>
          <w:szCs w:val="21"/>
        </w:rPr>
      </w:pPr>
      <w:r>
        <w:rPr>
          <w:rFonts w:hint="eastAsia" w:ascii="宋体" w:hAnsi="宋体"/>
          <w:sz w:val="21"/>
          <w:szCs w:val="21"/>
        </w:rPr>
        <w:t xml:space="preserve">7.采购需求：</w:t>
      </w:r>
      <w:r/>
    </w:p>
    <w:p>
      <w:pPr>
        <w:pStyle w:val="876"/>
        <w:ind w:left="0" w:firstLine="420"/>
        <w:spacing w:line="360" w:lineRule="auto"/>
        <w:rPr>
          <w:rFonts w:ascii="宋体" w:hAnsi="宋体"/>
          <w:sz w:val="21"/>
          <w:szCs w:val="21"/>
        </w:rPr>
      </w:pPr>
      <w:r>
        <w:rPr>
          <w:rFonts w:hint="eastAsia" w:ascii="宋体" w:hAnsi="宋体"/>
          <w:sz w:val="21"/>
          <w:szCs w:val="21"/>
        </w:rPr>
        <w:t xml:space="preserve">服务范围:为苏州市吴中区城南街道社区卫生服务中心门急诊、病房等室内场所；室外绿化及场地及所属道路、绿化带、停车场等。总建筑面积约：35289.3㎡，实际工作面积以现场为准。</w:t>
      </w:r>
      <w:r/>
    </w:p>
    <w:p>
      <w:pPr>
        <w:pStyle w:val="876"/>
        <w:ind w:left="0" w:firstLine="420"/>
        <w:spacing w:line="360" w:lineRule="auto"/>
        <w:rPr>
          <w:rFonts w:ascii="宋体" w:hAnsi="宋体"/>
          <w:sz w:val="21"/>
          <w:szCs w:val="21"/>
        </w:rPr>
      </w:pPr>
      <w:r>
        <w:rPr>
          <w:rFonts w:hint="eastAsia" w:ascii="宋体" w:hAnsi="宋体"/>
          <w:sz w:val="21"/>
          <w:szCs w:val="21"/>
        </w:rPr>
        <w:t xml:space="preserve">服务内容：保安、保洁、消控室值班服务。</w:t>
      </w:r>
      <w:r/>
    </w:p>
    <w:p>
      <w:pPr>
        <w:pStyle w:val="87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6"/>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6"/>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w:t>
      </w:r>
      <w:r>
        <w:rPr>
          <w:rFonts w:hint="eastAsia" w:ascii="宋体" w:hAnsi="宋体"/>
          <w:sz w:val="21"/>
          <w:szCs w:val="21"/>
        </w:rPr>
        <w:t xml:space="preserve">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6"/>
        <w:ind w:left="0" w:firstLine="420"/>
        <w:spacing w:line="360" w:lineRule="auto"/>
        <w:rPr>
          <w:rFonts w:ascii="宋体" w:hAnsi="宋体"/>
          <w:sz w:val="21"/>
          <w:szCs w:val="21"/>
        </w:rPr>
      </w:pPr>
      <w:r>
        <w:rPr>
          <w:rFonts w:hint="eastAsia" w:ascii="宋体" w:hAnsi="宋体"/>
          <w:sz w:val="21"/>
          <w:szCs w:val="21"/>
        </w:rPr>
        <w:t xml:space="preserve">3.方式：</w:t>
      </w:r>
      <w:r/>
    </w:p>
    <w:p>
      <w:pPr>
        <w:pStyle w:val="87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9" w:name="OLE_LINK31"/>
      <w:r/>
      <w:bookmarkStart w:id="10" w:name="OLE_LINK32"/>
      <w:r>
        <w:rPr>
          <w:rFonts w:hint="eastAsia" w:ascii="宋体" w:hAnsi="宋体"/>
          <w:b/>
          <w:bCs/>
          <w:sz w:val="21"/>
          <w:szCs w:val="21"/>
        </w:rPr>
        <w:t xml:space="preserve">苏州高新区邓尉路105号狮山科技馆1楼</w:t>
      </w:r>
      <w:bookmarkEnd w:id="9"/>
      <w:r/>
      <w:bookmarkEnd w:id="10"/>
      <w:r>
        <w:rPr>
          <w:rFonts w:hint="eastAsia" w:ascii="宋体" w:hAnsi="宋体"/>
          <w:b/>
          <w:bCs/>
          <w:sz w:val="21"/>
          <w:szCs w:val="21"/>
        </w:rPr>
        <w:t xml:space="preserve">服务大厅，咨询电话：0512-65737699。</w:t>
      </w:r>
      <w:r/>
    </w:p>
    <w:p>
      <w:pPr>
        <w:pStyle w:val="87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6"/>
        <w:ind w:left="0" w:firstLine="420"/>
        <w:spacing w:line="360" w:lineRule="auto"/>
        <w:rPr>
          <w:rFonts w:ascii="宋体" w:hAnsi="宋体"/>
          <w:sz w:val="21"/>
          <w:szCs w:val="21"/>
        </w:rPr>
      </w:pPr>
      <w:r>
        <w:rPr>
          <w:rFonts w:hint="eastAsia" w:ascii="宋体" w:hAnsi="宋体"/>
          <w:sz w:val="21"/>
          <w:szCs w:val="21"/>
        </w:rPr>
        <w:t xml:space="preserve">注册咨询：</w:t>
      </w:r>
      <w:bookmarkStart w:id="11" w:name="OLE_LINK17"/>
      <w:r>
        <w:rPr>
          <w:rFonts w:ascii="宋体" w:hAnsi="宋体"/>
          <w:sz w:val="21"/>
          <w:szCs w:val="21"/>
        </w:rPr>
        <w:t xml:space="preserve">13914088964</w:t>
      </w:r>
      <w:bookmarkEnd w:id="11"/>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13"/>
      <w:r/>
      <w:bookmarkStart w:id="13" w:name="OLE_LINK16"/>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87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年5月21日9点30分</w:t>
      </w:r>
      <w:r>
        <w:rPr>
          <w:rFonts w:hint="eastAsia" w:ascii="宋体" w:hAnsi="宋体"/>
          <w:sz w:val="21"/>
          <w:szCs w:val="21"/>
        </w:rPr>
        <w:t xml:space="preserve">（北京时间）；</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年5月21日9点30分</w:t>
      </w:r>
      <w:r>
        <w:rPr>
          <w:rFonts w:hint="eastAsia" w:ascii="宋体" w:hAnsi="宋体"/>
          <w:sz w:val="21"/>
          <w:szCs w:val="21"/>
        </w:rPr>
        <w:t xml:space="preserve">（北京时间）；</w:t>
      </w:r>
      <w:r/>
    </w:p>
    <w:p>
      <w:pPr>
        <w:pStyle w:val="87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7"/>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7"/>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7"/>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7"/>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7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苏州市吴中区城南街道社区卫生服务中心</w:t>
      </w:r>
      <w:r/>
    </w:p>
    <w:p>
      <w:pPr>
        <w:pStyle w:val="87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苏州市吴中区枫津路4号</w:t>
      </w:r>
      <w:r/>
    </w:p>
    <w:p>
      <w:pPr>
        <w:pStyle w:val="87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陈耳</w:t>
      </w:r>
      <w:r/>
    </w:p>
    <w:p>
      <w:pPr>
        <w:pStyle w:val="87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18550090631</w:t>
      </w:r>
      <w:r/>
    </w:p>
    <w:p>
      <w:pPr>
        <w:pStyle w:val="87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pStyle w:val="87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7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876"/>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0"/>
      </w:pPr>
      <w:r/>
      <w:r/>
    </w:p>
    <w:p>
      <w:r/>
      <w:r/>
    </w:p>
    <w:p>
      <w:pPr>
        <w:pStyle w:val="870"/>
      </w:pPr>
      <w:r/>
      <w:r/>
    </w:p>
    <w:p>
      <w:r/>
      <w:r/>
    </w:p>
    <w:p>
      <w:pPr>
        <w:pStyle w:val="870"/>
      </w:pPr>
      <w:r/>
      <w:r/>
    </w:p>
    <w:p>
      <w:r/>
      <w:r/>
    </w:p>
    <w:p>
      <w:pPr>
        <w:pStyle w:val="870"/>
      </w:pPr>
      <w:r/>
      <w:r/>
    </w:p>
    <w:p>
      <w:r/>
      <w:r/>
    </w:p>
    <w:p>
      <w:pPr>
        <w:pStyle w:val="870"/>
      </w:pPr>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pPr>
        <w:pStyle w:val="858"/>
        <w:ind w:left="0" w:firstLine="0"/>
        <w:jc w:val="center"/>
        <w:rPr>
          <w:rFonts w:ascii="宋体" w:hAnsi="宋体"/>
          <w:b/>
          <w:sz w:val="44"/>
          <w:szCs w:val="22"/>
        </w:rPr>
      </w:pPr>
      <w:r/>
      <w:bookmarkStart w:id="14" w:name="_Toc165274503"/>
      <w:r/>
      <w:bookmarkStart w:id="15" w:name="_Toc2412"/>
      <w:r/>
      <w:bookmarkStart w:id="16"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76"/>
        <w:ind w:left="0" w:firstLine="422"/>
        <w:spacing w:line="360" w:lineRule="auto"/>
        <w:rPr>
          <w:rFonts w:ascii="宋体" w:hAnsi="宋体"/>
          <w:b/>
          <w:sz w:val="21"/>
          <w:szCs w:val="21"/>
        </w:rPr>
      </w:pPr>
      <w:r/>
      <w:bookmarkStart w:id="18" w:name="_Toc20132"/>
      <w:r/>
      <w:bookmarkStart w:id="19" w:name="_Toc13437"/>
      <w:r>
        <w:rPr>
          <w:rFonts w:hint="eastAsia" w:ascii="宋体" w:hAnsi="宋体"/>
          <w:b/>
          <w:sz w:val="21"/>
          <w:szCs w:val="21"/>
        </w:rPr>
        <w:t xml:space="preserve">一、说明和释义</w:t>
      </w:r>
      <w:bookmarkEnd w:id="18"/>
      <w:r/>
      <w:bookmarkEnd w:id="19"/>
      <w:r/>
      <w:r/>
    </w:p>
    <w:p>
      <w:pPr>
        <w:pStyle w:val="876"/>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7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6"/>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7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4976"/>
      <w:r/>
      <w:bookmarkStart w:id="23" w:name="_Toc13350"/>
      <w:r/>
      <w:r/>
    </w:p>
    <w:p>
      <w:pPr>
        <w:pStyle w:val="876"/>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7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5764"/>
      <w:r/>
      <w:bookmarkStart w:id="25" w:name="_Toc31958"/>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7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6"/>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6"/>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87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6"/>
        <w:ind w:left="0" w:firstLine="420"/>
        <w:spacing w:line="360" w:lineRule="auto"/>
        <w:rPr>
          <w:rFonts w:ascii="宋体" w:hAnsi="宋体"/>
          <w:sz w:val="21"/>
          <w:szCs w:val="21"/>
        </w:rPr>
      </w:pPr>
      <w:r/>
      <w:bookmarkStart w:id="32" w:name="OLE_LINK14"/>
      <w:r>
        <w:rPr>
          <w:rFonts w:hint="eastAsia" w:ascii="宋体" w:hAnsi="宋体"/>
          <w:sz w:val="21"/>
          <w:szCs w:val="21"/>
        </w:rPr>
        <w:t xml:space="preserve">质疑联系人：金工</w:t>
      </w:r>
      <w:r/>
    </w:p>
    <w:p>
      <w:pPr>
        <w:pStyle w:val="876"/>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76"/>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2"/>
      <w:r/>
    </w:p>
    <w:p>
      <w:pPr>
        <w:pStyle w:val="87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87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9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2"/>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2"/>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3" w:name="_Toc31150"/>
      <w:r/>
      <w:bookmarkStart w:id="34"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92"/>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876"/>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9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5" w:name="_Toc29371"/>
      <w:r/>
      <w:bookmarkStart w:id="36"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2"/>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5"/>
      <w:r/>
      <w:bookmarkEnd w:id="36"/>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2"/>
        <w:ind w:left="0" w:firstLine="422"/>
        <w:spacing w:line="360" w:lineRule="auto"/>
        <w:rPr>
          <w:rFonts w:ascii="宋体" w:hAnsi="宋体" w:cs="宋体"/>
          <w:b/>
          <w:sz w:val="21"/>
          <w:szCs w:val="21"/>
        </w:rPr>
      </w:pPr>
      <w:r/>
      <w:bookmarkStart w:id="37" w:name="OLE_LINK20"/>
      <w:r/>
      <w:bookmarkStart w:id="38" w:name="OLE_LINK11"/>
      <w:r/>
      <w:bookmarkStart w:id="39" w:name="OLE_LINK25"/>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7"/>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0" w:name="OLE_LINK6"/>
      <w:r>
        <w:rPr>
          <w:rFonts w:hint="eastAsia" w:ascii="宋体" w:hAnsi="宋体" w:cs="宋体"/>
          <w:b/>
          <w:sz w:val="21"/>
          <w:szCs w:val="21"/>
          <w:lang w:val="en-US"/>
        </w:rPr>
        <w:t xml:space="preserve">评标</w:t>
      </w:r>
      <w:bookmarkEnd w:id="40"/>
      <w:r>
        <w:rPr>
          <w:rFonts w:hint="eastAsia" w:ascii="宋体" w:hAnsi="宋体" w:cs="宋体"/>
          <w:b/>
          <w:sz w:val="21"/>
          <w:szCs w:val="21"/>
          <w:lang w:val="en-US"/>
        </w:rPr>
        <w:t xml:space="preserve">委员会应当启动异常低价投标审查程序：</w:t>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92"/>
        <w:ind w:left="0" w:firstLine="422"/>
        <w:spacing w:line="360" w:lineRule="auto"/>
        <w:rPr>
          <w:shd w:val="clear" w:color="auto" w:fill="ffffff"/>
        </w:rPr>
      </w:pPr>
      <w:r/>
      <w:bookmarkStart w:id="41" w:name="OLE_LINK3"/>
      <w:r/>
      <w:bookmarkStart w:id="42"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1"/>
      <w:r/>
      <w:bookmarkStart w:id="44" w:name="OLE_LINK2"/>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9"/>
      <w:r/>
      <w:bookmarkStart w:id="46" w:name="OLE_LINK10"/>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92"/>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92"/>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bookmarkEnd w:id="39"/>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2"/>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2"/>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9501"/>
      <w:r/>
      <w:bookmarkStart w:id="48" w:name="_Toc18442"/>
      <w:r/>
      <w:r/>
    </w:p>
    <w:p>
      <w:pPr>
        <w:pStyle w:val="109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09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21029"/>
      <w:r/>
      <w:bookmarkStart w:id="50" w:name="_Toc8186"/>
      <w:r/>
      <w:r/>
    </w:p>
    <w:p>
      <w:pPr>
        <w:pStyle w:val="109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09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2"/>
        <w:ind w:left="0" w:firstLine="0"/>
        <w:spacing w:line="360" w:lineRule="auto"/>
        <w:rPr>
          <w:rFonts w:ascii="宋体" w:hAnsi="宋体" w:cs="宋体"/>
          <w:sz w:val="21"/>
          <w:szCs w:val="21"/>
        </w:rPr>
      </w:pPr>
      <w:r>
        <w:rPr>
          <w:rFonts w:ascii="宋体" w:hAnsi="宋体" w:cs="宋体"/>
          <w:sz w:val="21"/>
          <w:szCs w:val="21"/>
        </w:rPr>
      </w:r>
      <w:r/>
    </w:p>
    <w:p>
      <w:pPr>
        <w:pStyle w:val="858"/>
        <w:ind w:left="0" w:firstLine="0"/>
        <w:jc w:val="center"/>
        <w:rPr>
          <w:rFonts w:ascii="宋体" w:hAnsi="宋体"/>
          <w:sz w:val="21"/>
          <w:szCs w:val="21"/>
          <w:lang w:val="zh-CN"/>
        </w:rPr>
      </w:pPr>
      <w:r/>
      <w:bookmarkStart w:id="51" w:name="_Toc24711"/>
      <w:r/>
      <w:bookmarkStart w:id="52" w:name="_Toc7264"/>
      <w:r>
        <w:rPr>
          <w:rFonts w:hint="eastAsia" w:ascii="宋体" w:hAnsi="宋体"/>
          <w:b/>
          <w:sz w:val="44"/>
          <w:szCs w:val="22"/>
        </w:rPr>
        <w:br w:type="page" w:clear="all"/>
      </w:r>
      <w:bookmarkStart w:id="53" w:name="_Toc165274504"/>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09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17036"/>
      <w:r/>
      <w:bookmarkStart w:id="56" w:name="_Toc71810480"/>
      <w:r/>
      <w:bookmarkStart w:id="57" w:name="_Toc105397779"/>
      <w:r/>
      <w:bookmarkStart w:id="58" w:name="_Toc3821"/>
      <w:r/>
      <w:bookmarkStart w:id="59" w:name="_Toc165274505"/>
      <w:r>
        <w:rPr>
          <w:rFonts w:hint="eastAsia" w:ascii="宋体" w:hAnsi="宋体"/>
          <w:b/>
          <w:sz w:val="21"/>
          <w:szCs w:val="21"/>
        </w:rPr>
        <w:t xml:space="preserve">附件1.投标函</w:t>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65274506"/>
      <w:r/>
      <w:bookmarkStart w:id="62"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4"/>
        <w:rPr>
          <w:rFonts w:ascii="宋体" w:hAnsi="宋体"/>
        </w:rPr>
      </w:pPr>
      <w:r>
        <w:rPr>
          <w:rFonts w:ascii="宋体" w:hAnsi="宋体"/>
        </w:rPr>
      </w:r>
      <w:r/>
    </w:p>
    <w:p>
      <w:pPr>
        <w:ind w:left="0"/>
        <w:spacing w:line="440" w:lineRule="exact"/>
        <w:rPr>
          <w:rFonts w:ascii="宋体" w:hAnsi="宋体"/>
          <w:b/>
          <w:sz w:val="21"/>
          <w:szCs w:val="21"/>
        </w:rPr>
      </w:pPr>
      <w:r/>
      <w:bookmarkStart w:id="72" w:name="_Toc7945"/>
      <w:r/>
      <w:bookmarkStart w:id="73" w:name="_Toc241"/>
      <w:r/>
      <w:bookmarkStart w:id="7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5" w:name="_Toc165274507"/>
      <w:r/>
      <w:bookmarkStart w:id="76" w:name="_Toc105397781"/>
      <w:r>
        <w:rPr>
          <w:rFonts w:ascii="宋体" w:hAnsi="宋体"/>
          <w:b/>
          <w:sz w:val="21"/>
          <w:szCs w:val="21"/>
        </w:rPr>
        <w:t xml:space="preserve">附件3</w:t>
      </w:r>
      <w:bookmarkEnd w:id="72"/>
      <w:r/>
      <w:bookmarkEnd w:id="73"/>
      <w:r>
        <w:rPr>
          <w:rFonts w:hint="eastAsia" w:ascii="宋体" w:hAnsi="宋体"/>
          <w:b/>
          <w:sz w:val="21"/>
          <w:szCs w:val="21"/>
        </w:rPr>
        <w:t xml:space="preserve">.公开分项报价</w:t>
      </w:r>
      <w:bookmarkEnd w:id="74"/>
      <w:r/>
      <w:bookmarkEnd w:id="75"/>
      <w:r/>
      <w:bookmarkEnd w:id="76"/>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77" w:name="_Toc165274508"/>
      <w:r/>
      <w:bookmarkStart w:id="78" w:name="_Toc71810483"/>
      <w:r/>
      <w:bookmarkStart w:id="79"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9621"/>
      <w:r/>
      <w:bookmarkStart w:id="81" w:name="_Toc105397783"/>
      <w:r/>
      <w:bookmarkStart w:id="82" w:name="_Toc165274509"/>
      <w:r/>
      <w:bookmarkStart w:id="83" w:name="_Toc21574"/>
      <w:r/>
      <w:bookmarkStart w:id="84"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苏州市吴中区城南街道社区卫生服务中心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2026年度物业服务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2026年度物业服务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7" w:name="_Toc165274510"/>
      <w:r/>
      <w:bookmarkStart w:id="8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32206"/>
      <w:r/>
      <w:bookmarkStart w:id="90" w:name="_Toc15378"/>
      <w:r/>
      <w:bookmarkStart w:id="9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7"/>
        <w:ind w:left="0" w:firstLine="0"/>
        <w:rPr>
          <w:rFonts w:ascii="宋体" w:hAnsi="宋体"/>
          <w:b/>
          <w:lang w:val="zh-CN"/>
        </w:rPr>
      </w:pPr>
      <w:r>
        <w:rPr>
          <w:rFonts w:ascii="宋体" w:hAnsi="宋体"/>
          <w:b/>
          <w:lang w:val="zh-CN"/>
        </w:rPr>
      </w:r>
      <w:r/>
    </w:p>
    <w:p>
      <w:pPr>
        <w:pStyle w:val="917"/>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7"/>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2" w:name="_Toc71810487"/>
      <w:r/>
      <w:bookmarkStart w:id="93" w:name="_Toc105397785"/>
      <w:r/>
      <w:bookmarkStart w:id="94" w:name="_Toc165274511"/>
      <w:r>
        <w:rPr>
          <w:rFonts w:ascii="宋体" w:hAnsi="宋体"/>
          <w:b/>
          <w:sz w:val="21"/>
          <w:szCs w:val="21"/>
        </w:rPr>
        <w:t xml:space="preserve">附件7</w:t>
      </w:r>
      <w:r>
        <w:rPr>
          <w:rFonts w:hint="eastAsia" w:ascii="宋体" w:hAnsi="宋体"/>
          <w:b/>
          <w:sz w:val="21"/>
          <w:szCs w:val="21"/>
        </w:rPr>
        <w:t xml:space="preserve">.</w:t>
      </w:r>
      <w:bookmarkEnd w:id="92"/>
      <w:r>
        <w:rPr>
          <w:rFonts w:hint="eastAsia" w:ascii="宋体" w:hAnsi="宋体"/>
          <w:b/>
          <w:sz w:val="21"/>
          <w:szCs w:val="21"/>
        </w:rPr>
        <w:t xml:space="preserve">偏离表（技术、商务）</w:t>
      </w:r>
      <w:bookmarkEnd w:id="93"/>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5" w:name="_Toc27138"/>
      <w:r/>
      <w:bookmarkStart w:id="96" w:name="_Toc31973"/>
      <w:r>
        <w:rPr>
          <w:rFonts w:ascii="宋体" w:hAnsi="宋体"/>
          <w:sz w:val="21"/>
          <w:szCs w:val="21"/>
        </w:rPr>
        <w:t xml:space="preserve"> </w:t>
      </w:r>
      <w:r/>
    </w:p>
    <w:p>
      <w:pPr>
        <w:pStyle w:val="88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7" w:name="_Toc105397786"/>
      <w:r/>
      <w:bookmarkStart w:id="98"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7"/>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870"/>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bookmarkStart w:id="101" w:name="_Toc165274513"/>
      <w:r>
        <w:rPr>
          <w:rFonts w:ascii="宋体" w:hAnsi="宋体"/>
          <w:b/>
          <w:sz w:val="21"/>
          <w:szCs w:val="21"/>
        </w:rPr>
        <w:t xml:space="preserve">附件9</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rPr>
          <w:rFonts w:ascii="宋体" w:hAnsi="宋体"/>
        </w:rPr>
      </w:pPr>
      <w:r>
        <w:rPr>
          <w:rFonts w:ascii="宋体" w:hAnsi="宋体"/>
        </w:rPr>
      </w:r>
      <w:r/>
    </w:p>
    <w:p>
      <w:pPr>
        <w:pStyle w:val="87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2" w:name="_Toc165274514"/>
      <w:r/>
      <w:bookmarkStart w:id="103" w:name="_Toc105397788"/>
      <w:r/>
      <w:bookmarkStart w:id="104" w:name="_Toc71810490"/>
      <w:r/>
      <w:bookmarkEnd w:id="95"/>
      <w:r/>
      <w:bookmarkEnd w:id="9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rPr>
          <w:rFonts w:ascii="宋体" w:hAnsi="宋体"/>
        </w:rPr>
      </w:pPr>
      <w:r>
        <w:rPr>
          <w:rFonts w:ascii="宋体" w:hAnsi="宋体"/>
        </w:rPr>
      </w:r>
      <w:r/>
    </w:p>
    <w:p>
      <w:pPr>
        <w:pStyle w:val="87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5" w:name="_Toc165274515"/>
      <w:r/>
      <w:bookmarkStart w:id="106"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07" w:name="_Toc103258863"/>
      <w:r/>
      <w:bookmarkStart w:id="108" w:name="_Toc105397791"/>
      <w:r/>
      <w:bookmarkStart w:id="109"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7"/>
      <w:r/>
      <w:bookmarkEnd w:id="108"/>
      <w:r/>
      <w:bookmarkEnd w:id="10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0" w:firstLine="0"/>
      </w:pPr>
      <w:r/>
      <w:r/>
    </w:p>
    <w:p>
      <w:pPr>
        <w:ind w:left="0"/>
        <w:rPr>
          <w:rFonts w:ascii="宋体" w:hAnsi="宋体"/>
          <w:b/>
          <w:bCs/>
          <w:sz w:val="21"/>
          <w:szCs w:val="21"/>
        </w:rPr>
        <w:outlineLvl w:val="0"/>
      </w:pPr>
      <w:r/>
      <w:bookmarkStart w:id="110" w:name="_Toc105397792"/>
      <w:r/>
      <w:bookmarkStart w:id="111" w:name="_Toc165274518"/>
      <w:r/>
      <w:bookmarkStart w:id="112"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0"/>
      <w:r/>
      <w:bookmarkEnd w:id="111"/>
      <w:r/>
      <w:bookmarkEnd w:id="112"/>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pStyle w:val="870"/>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3"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70"/>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4" w:name="OLE_LINK7"/>
      <w:r/>
      <w:bookmarkStart w:id="115" w:name="OLE_LINK8"/>
      <w:r>
        <w:rPr>
          <w:rFonts w:hint="eastAsia" w:ascii="宋体" w:hAnsi="宋体"/>
          <w:b/>
          <w:sz w:val="21"/>
          <w:szCs w:val="21"/>
          <w:lang w:val="zh-CN"/>
        </w:rPr>
        <w:t xml:space="preserve">备注：根据招标文件第二章“投标人须知”第26.4</w:t>
      </w:r>
      <w:bookmarkStart w:id="11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6"/>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4"/>
      <w:bookmarkEnd w:id="115"/>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pPr>
      <w:r/>
      <w:r/>
    </w:p>
    <w:p>
      <w:r/>
      <w:r/>
    </w:p>
    <w:p>
      <w:pPr>
        <w:pStyle w:val="870"/>
      </w:pPr>
      <w:r/>
      <w:r/>
    </w:p>
    <w:p>
      <w:pPr>
        <w:pStyle w:val="858"/>
        <w:ind w:left="0" w:firstLine="0"/>
        <w:jc w:val="center"/>
        <w:rPr>
          <w:rFonts w:ascii="宋体" w:hAnsi="宋体"/>
          <w:b/>
          <w:sz w:val="44"/>
          <w:szCs w:val="22"/>
        </w:rPr>
      </w:pPr>
      <w:r/>
      <w:bookmarkStart w:id="117" w:name="_Toc23660"/>
      <w:r/>
      <w:bookmarkStart w:id="118" w:name="_Toc4098"/>
      <w:r/>
      <w:bookmarkStart w:id="119" w:name="_Toc165274520"/>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苏州市吴中区城南街道社区卫生服务中心</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2026年度物业服务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JSZC-320500-JZCG-G2026-0106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2026年度物业服务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人民币壹佰贰拾万元整（¥1200000.00）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人民币壹佰贰拾万元整（¥1200000.00）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合同签订后1年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服务范围:为苏州市吴中区城南街道社区卫生服务中心门急诊、病房等室内场所；室外绿化及场地及所属道路、绿化带、停车场等。总建筑面积约：35289.3㎡，实际工作面积以现场为准。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服务内容：保安、保洁、消控室值班服务。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（一）环境保洁范围及内容：（24小时循环保洁）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1、环境保洁范围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除外墙3米以上清洗外，负责所属区域内室内、室外清洁卫生（包括顶房平台、设备间、天花板、内墙、玻璃、灯具、标识牌、通风口、电梯间、地面、室内家具、楼梯、扶手、走廊、通道、窗户、窗帘、隔帘、门、桌、椅、床单元、车、柜、设备带、电视机、电话机、电器开关、宣传栏、洗手间、配餐间、公共通道、公共场地、消防栓、医生办公室、护士站、值班室等），和院落、道路的保洁工作、部分高处清洁（此高处不包含外墙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（2）门诊区域内道路、停车场、绿地保洁。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（3）及时向科主任（科室负责人）、护士长汇报所在工作范围内发生的物品遗失、损坏以及各类危险因素。</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2、环境保洁内容：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保持服务范围内环境卫生，随时清洁室内外卫生（包括顶房平台、设备间、天花板、内墙、玻璃、灯具、标识牌、通风口、电梯间、地面、室内家具、楼梯、扶手、走廊、通道、窗户、窗帘、隔帘、门、桌、椅、床单元、车、柜、设备带、电视机、电话机、电器开关、宣传栏、洗手间、配餐间、公共通道、公共场地、消防栓、医生办公室、护士站、值班室等），及时收集、处理和清运垃圾（含医疗垃圾和生活垃圾），并送到院内指定地点，防止院内传播和交叉感染病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为防止交叉感染，对不同区域的清洁工具按医院感染科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（3）要求对清洁工具每天进行清洗消毒，避免用手洗，以防止交叉感染。对医院内垃圾的处理必须是符合医院院感科的要求。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（4）按医院感染科的要求，定点定期进行环境消毒，让医院始终保持洁净；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（5）成交人提供保洁用的清洁剂、洗涤剂、消毒剂和地面保护材料，必须是通过国家相关部门审批并予以使用的优质产品；所用消毒剂必须是通过国家卫生部审批准予使用的，并符合医院院感科的要求。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（6）按时巡视、清洁各楼层公共洗手间，保持洗手间清洁、干燥、无异味，卫生间每小时清洁一次，并做纸质登记记录；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（7）所有病房内每日由上至地面上全方位清洁一次（包括床单元、厨、柜、设备带等），下午地面清洁一次，随脏随扫；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（8）为避免尘土飞扬，地面应使用尘推+牵尘剂清扫，不得使用扫把。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（9）所使用的清洁车辆必须是先进的全方位清洁手推车。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（10）要求对环境保洁进行科学的划分，并且强调计划性。</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场地、道路：每天早晨清扫1次，每小时巡回1次。宣传牌、标牌每周擦抹1次。果皮箱和垃圾箱每天清倒2次，表面清洗1次。下水道每2天清理1次。做到地面、道路整洁。地面垃圾滞留不超过1小时。目视地面无明显杂物、油污、血迹。雨后地面无大面积积水。宣传牌、标牌无积尘，无污染，无乱贴。果皮箱、垃圾箱内无异物，外无粘附物。下水道口无杂物堵塞，如有堵塞负责及时疏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（12）绿化带：每天捡拾1次，1小时跟踪1次。要求做到目视绿化带内无漂浮物、无杂物、无枯枝叶等。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（13）大厅及公共走道：要求地面清洁，无杂物、无积水、无痰迹。玻璃、门、窗光亮，无污迹。干净、整洁，无异味。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（14）楼道：台阶清洁，无杂物，无痰迹，无积水。扶手无积灰。窗户玻璃明亮，无污迹。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（15）室内天花、墙面：要求目视天花无明显积尘、无蜘蛛网。目视墙面无积尘、无蜘蛛丝、无污染。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（16）电梯：每天保洁1次，每小时跟踪1次。要求地面无杂物。厢壁光亮、无污迹。厢壁天花无积尘。轿厢门光亮、无污迹。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17）卫生间保洁：保持洗手间清洁、干燥、无异味；下水道通畅，发现堵塞负责及时疏通。地面每天冲洗1次，1小时跟踪1次。便池每天洗刷1次，1小时跟踪1次。洗手池每天洗擦1次，1小时跟踪1次。水龙头每天擦抹1次，1小时跟踪1次。栏板每人擦抹1次。门、窗每天擦抹1次。纸篓每天倒2次，更换垃圾袋2次。卫生球随时更换。要求地面清洁、无杂物、无明显积水。便池无尿垢。室内无异味。栏板、门、窗无积尘、无污染、无张贴、无乱涂乱画。洗手池清洁，无粘附物。水龙头清洁，无粘附物。镜子明亮无污迹。天花无明显积尘、无蜘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（18）开水间保洁：地面每天拖2次。墙面、天花板每月除尘1次。门窗每周擦抹1次。要求地面无积水、无杂物。墙面、天花目视无积尘、无蜘蛛网。门窗无积尘、无污迹。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（19）消防设施：要求灭火器表面无积尘、无污迹。消防栓玻璃光亮、无污迹。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（20）标牌：手摸无积尘，表面无污迹。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（21）每日上午地面全方位清洁一次，下午地面清洁一次，随脏随扫；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（22）每日上、下午各湿拖地面一次，随脏随拖；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（23）垃圾桶（果皮箱）保洁：每天更换套垃圾桶上的垃圾袋，每天清倒垃圾桶2次，装满随时更换。外表每天擦洗1次。要求：垃圾桶内无异味。内外表面保持清洁无粘附物。四周无散落垃圾，无飞虫。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（24）每天清倒洗手间内垃圾，装满随时清倒；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（25）每天上、下午各1次集中打开水；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（26）每天早抹办公桌椅、治疗台面、电脑等，随脏随抹；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（27）每周彻底擦拭消毒病历车、病历夹、治疗车、平车、轮椅、床架等，随脏随擦；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（28）每周擦门窗、玻璃、宣传栏至少一次，随脏随擦；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（29）每月擦天花板、灯具、灯孔、中央空调通风口等高处标牌、壁挂物，随脏随清洁；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（30）每月给各种车辆清理线头并加润滑油；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（31）定期的高处清洁（具体位置视实际需要，包括大门口挑檐，但不限于此）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（32）要求对尘推头和抹布用专门的工业洗衣机和烘干机进行洗涤和烘干，以防止交叉感染；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（33）部分区域的保洁需要24小时提供服务；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34）进入病房保洁作业，做到“三轻”，应尽量避免在病人休息和用餐时进行清洁。清洁时动作轻，不得碰坏病人用品，轻拿轻放。工作时规范、礼貌用语，不得与病人家属进行争执，产生矛盾，及时向所属物业主管进行汇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（35）低处墙面静电除尘、落地瓷砖、踢脚板、地角、低处管道擦拭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（36）非医疗不锈钢物体表面闪钢保养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（37）库房的打扫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（38）如未详尽事宜以实际操作情况为准。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（二）安防工作内容及要求：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确保医院正常的工作和就医秩序。保障医疗、科研等工作的正常进行，保证医疗设备不被破坏、不丢失，保证各消防通道和急救通道通畅。做好医院安全保卫、治安管理和消防监控等工作。配合医院相关部门处理医患纠纷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规范、统一、整洁着装，佩戴铭牌上岗。规范、文明用语，热情接待，对患者、来宾的服务需求耐心地接受，不无故地拒绝。执勤时精神饱满，姿态端正。任何情况下不在岗位上、医院内吸烟，并及时制止任何人员在非吸烟区吸烟。在工作中不与他人发生争吵。不在执勤时做与工作无关的事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3、负责整个医院范围内的安全巡视工作，根据巡逻工作规程对医院进行安全巡视。7点到17点每两小时巡查1次，17点到次日7点每四小时1次，并做好巡视记录。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负责维护各层面、窗口处的秩序工作，负责各层面巡视、控烟、突发事件的处理、资料汇总工作，负责医院内的治安、消防及外围巡逻工作。消防巡查每日1次，巡视全院消防设施设备外观是否完好，是否有破损，是否有安全隐患，发现安全隐患，及时上报，并做好纸质材料。消控室值班人员需双人双岗24小时值守，需持证上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熟悉医院建筑消防设施、设备的放置位置及使用方法，熟悉本岗位在火灾应急预案的职责要求，保证一旦发现险情能采取正确的行动。熟练使用室内外配置的消防器材和扑灭初期火灾的能力，熟悉消防安全通道、火灾逃生知识、医院火灾应急处置预案及实施。并定期对职工进行消防安全知识培训，全年不少于2次，承担义务消防员职责，每月开展1次消防服穿戴训练，每季度开展义务消防队扑救初期火灾应急演练1次，并做好纸质材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为进入医院的病患者、宾客提供问询、指引等相关服务。严禁无关人员进入院区（拾荒、发传单、商贩、乞讨、精神异常等闲杂人员）。对进出大门的大件物资检查，防止医院财物夹带出门和危险品进入院内。及时发现可疑的人和事，预防、制止偷窃、医托、推销等不良行为的出现。发现可疑的人或事，及时报告并将整个情况记录至值班记录表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7、维护全院的工作有序进行，负责全院职工车辆的有序停放工作。另：收费的停车场管理不列入本次招标范围。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8、协助医院职工维护门诊大厅挂号、收费窗口、专家门诊、专科门诊的排队秩序。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9、熟练及时处置意外、突发、紧急事件。遇到突发事件，随叫随到，并能挺身而出。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10、负责医院消防控制室工作及资料，负责医院视频监控工作及资料，负责医院CK报警室的工作及资料。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负责执行医院的探视管理制度和出院手续的核对工作。非探视时间不放病患家属进入。严格核对出院病人的出院手续，对于手续不全者，不予放行。执行医院保卫科和部门制定的访客控制程序，以防闲杂人员进入住院楼。</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12、协调做好大楼内的水电、空调管理，做到按需要开、关灯及空调、新风等设备。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13、各岗位的工作记录及时，规范完整。保证记录内容详实。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14、遵守国家的法律法规，遵守医院和部门的各类规章制度、管理规定。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15、男性，身体健康，相貌端正，仪表大方，无传染性疾病。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（三）院方的临时服务要求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当院方需求专业护工等专业服务人员时，提供联系专业服务人员的服务。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（四）人员、配套工作、服务等要求与说明</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服务人员配置要求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本项目须配备服务人员共2</w:t>
      </w:r>
      <w:r>
        <w:rPr>
          <w:rFonts w:ascii="宋体" w:hAnsi="宋体"/>
          <w:sz w:val="21"/>
          <w:szCs w:val="21"/>
        </w:rPr>
        <w:t xml:space="preserve">3</w:t>
      </w:r>
      <w:r>
        <w:rPr>
          <w:rFonts w:hint="eastAsia" w:ascii="宋体" w:hAnsi="宋体"/>
          <w:sz w:val="21"/>
          <w:szCs w:val="21"/>
        </w:rPr>
        <w:t xml:space="preserve">人，人员必须全部到岗。</w:t>
      </w:r>
      <w:r/>
    </w:p>
    <w:tbl>
      <w:tblPr>
        <w:tblW w:w="8284" w:type="dxa"/>
        <w:tblInd w:w="108" w:type="dxa"/>
        <w:tblLook w:val="04A0" w:firstRow="1" w:lastRow="0" w:firstColumn="1" w:lastColumn="0" w:noHBand="0" w:noVBand="1"/>
      </w:tblPr>
      <w:tblGrid>
        <w:gridCol w:w="846"/>
        <w:gridCol w:w="1701"/>
        <w:gridCol w:w="851"/>
        <w:gridCol w:w="1275"/>
        <w:gridCol w:w="3611"/>
      </w:tblGrid>
      <w:tr>
        <w:trPr>
          <w:trHeight w:val="624"/>
        </w:trPr>
        <w:tc>
          <w:tcPr>
            <w:tcBorders>
              <w:top w:val="single" w:color="auto" w:sz="8" w:space="0"/>
              <w:left w:val="single" w:color="auto" w:sz="8" w:space="0"/>
              <w:bottom w:val="none" w:color="000000" w:sz="4" w:space="0"/>
              <w:right w:val="single" w:color="auto" w:sz="8" w:space="0"/>
            </w:tcBorders>
            <w:tcW w:w="846"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序号</w:t>
            </w:r>
            <w:r/>
          </w:p>
        </w:tc>
        <w:tc>
          <w:tcPr>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岗位设置</w:t>
            </w:r>
            <w:r/>
          </w:p>
        </w:tc>
        <w:tc>
          <w:tcPr>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人数</w:t>
            </w:r>
            <w:r/>
          </w:p>
        </w:tc>
        <w:tc>
          <w:tcPr>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年龄</w:t>
            </w:r>
            <w:r/>
          </w:p>
        </w:tc>
        <w:tc>
          <w:tcPr>
            <w:tcBorders>
              <w:top w:val="single" w:color="auto" w:sz="8" w:space="0"/>
              <w:left w:val="single" w:color="auto" w:sz="4" w:space="0"/>
              <w:bottom w:val="none" w:color="000000" w:sz="4" w:space="0"/>
              <w:right w:val="single" w:color="auto" w:sz="8" w:space="0"/>
            </w:tcBorders>
            <w:tcW w:w="3611"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专业能力要求</w:t>
            </w:r>
            <w:r/>
          </w:p>
        </w:tc>
      </w:tr>
      <w:tr>
        <w:trPr>
          <w:trHeight w:val="624"/>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45周岁及以下</w:t>
            </w:r>
            <w:r/>
          </w:p>
        </w:tc>
        <w:tc>
          <w:tcPr>
            <w:tcBorders>
              <w:top w:val="single" w:color="auto" w:sz="4" w:space="0"/>
              <w:left w:val="single" w:color="auto" w:sz="4" w:space="0"/>
              <w:bottom w:val="single" w:color="auto" w:sz="4" w:space="0"/>
              <w:right w:val="single" w:color="auto" w:sz="4" w:space="0"/>
            </w:tcBorders>
            <w:tcW w:w="3611" w:type="dxa"/>
            <w:vAlign w:val="center"/>
            <w:textDirection w:val="lrTb"/>
            <w:noWrap w:val="false"/>
          </w:tcPr>
          <w:p>
            <w:pPr>
              <w:ind w:left="0" w:firstLine="420"/>
              <w:spacing w:line="360" w:lineRule="auto"/>
              <w:tabs>
                <w:tab w:val="left" w:pos="0" w:leader="none"/>
              </w:tabs>
              <w:rPr>
                <w:rFonts w:ascii="宋体" w:hAnsi="宋体"/>
                <w:sz w:val="21"/>
                <w:szCs w:val="21"/>
              </w:rPr>
            </w:pPr>
            <w:r/>
            <w:bookmarkStart w:id="121" w:name="OLE_LINK30"/>
            <w:r/>
            <w:bookmarkStart w:id="122" w:name="OLE_LINK33"/>
            <w:r>
              <w:rPr>
                <w:rFonts w:hint="eastAsia" w:ascii="宋体" w:hAnsi="宋体"/>
                <w:sz w:val="21"/>
                <w:szCs w:val="21"/>
              </w:rPr>
              <w:t xml:space="preserve">性别</w:t>
            </w:r>
            <w:bookmarkEnd w:id="121"/>
            <w:r/>
            <w:bookmarkEnd w:id="122"/>
            <w:r>
              <w:rPr>
                <w:rFonts w:hint="eastAsia" w:ascii="宋体" w:hAnsi="宋体"/>
                <w:sz w:val="21"/>
                <w:szCs w:val="21"/>
              </w:rPr>
              <w:t xml:space="preserve">男女不限</w:t>
            </w:r>
            <w:r>
              <w:rPr>
                <w:rFonts w:hint="eastAsia" w:ascii="宋体" w:hAnsi="宋体"/>
                <w:sz w:val="21"/>
                <w:szCs w:val="21"/>
              </w:rPr>
              <w:t xml:space="preserve">。具有大专及以上学历；</w:t>
            </w:r>
            <w:r>
              <w:rPr>
                <w:rFonts w:ascii="宋体" w:hAnsi="宋体"/>
                <w:sz w:val="21"/>
                <w:szCs w:val="21"/>
              </w:rPr>
              <w:t xml:space="preserve">2</w:t>
            </w:r>
            <w:r>
              <w:rPr>
                <w:rFonts w:hint="eastAsia" w:ascii="宋体" w:hAnsi="宋体"/>
                <w:sz w:val="21"/>
                <w:szCs w:val="21"/>
              </w:rPr>
              <w:t xml:space="preserve">年或以上相关工作经验。</w:t>
            </w:r>
            <w:r/>
          </w:p>
        </w:tc>
      </w:tr>
      <w:tr>
        <w:trPr>
          <w:trHeight w:val="624"/>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保安队长</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45周岁及以下</w:t>
            </w:r>
            <w:r/>
          </w:p>
        </w:tc>
        <w:tc>
          <w:tcPr>
            <w:tcBorders>
              <w:top w:val="none" w:color="000000" w:sz="4" w:space="0"/>
              <w:left w:val="single" w:color="auto" w:sz="4" w:space="0"/>
              <w:bottom w:val="single" w:color="auto" w:sz="4" w:space="0"/>
              <w:right w:val="single" w:color="auto" w:sz="4" w:space="0"/>
            </w:tcBorders>
            <w:tcW w:w="3611" w:type="dxa"/>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男性。</w:t>
            </w:r>
            <w:r>
              <w:rPr>
                <w:rFonts w:hint="eastAsia" w:ascii="宋体" w:hAnsi="宋体"/>
                <w:sz w:val="21"/>
                <w:szCs w:val="21"/>
              </w:rPr>
              <w:t xml:space="preserve">须持有公安部门颁发的保安员证上岗。</w:t>
            </w:r>
            <w:r>
              <w:rPr>
                <w:rFonts w:hint="eastAsia" w:ascii="宋体" w:hAnsi="宋体"/>
                <w:sz w:val="21"/>
                <w:szCs w:val="21"/>
              </w:rPr>
              <w:t xml:space="preserve">具有大专及以上学历。</w:t>
            </w:r>
            <w:r/>
          </w:p>
        </w:tc>
      </w:tr>
      <w:tr>
        <w:trPr>
          <w:trHeight w:val="624"/>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spacing w:line="360" w:lineRule="auto"/>
              <w:tabs>
                <w:tab w:val="left" w:pos="0" w:leader="none"/>
              </w:tabs>
              <w:rPr>
                <w:rFonts w:ascii="宋体" w:hAnsi="宋体"/>
                <w:sz w:val="21"/>
                <w:szCs w:val="21"/>
              </w:rPr>
            </w:pPr>
            <w:r/>
            <w:bookmarkStart w:id="123" w:name="OLE_LINK34"/>
            <w:r/>
            <w:bookmarkStart w:id="124" w:name="OLE_LINK35"/>
            <w:r>
              <w:rPr>
                <w:rFonts w:hint="eastAsia" w:ascii="宋体" w:hAnsi="宋体"/>
                <w:sz w:val="21"/>
                <w:szCs w:val="21"/>
              </w:rPr>
              <w:t xml:space="preserve">保安人员</w:t>
            </w:r>
            <w:bookmarkEnd w:id="123"/>
            <w:r/>
            <w:bookmarkEnd w:id="124"/>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45周岁及以下</w:t>
            </w:r>
            <w:r/>
          </w:p>
        </w:tc>
        <w:tc>
          <w:tcPr>
            <w:tcBorders>
              <w:top w:val="none" w:color="000000" w:sz="4" w:space="0"/>
              <w:left w:val="single" w:color="auto" w:sz="4" w:space="0"/>
              <w:bottom w:val="single" w:color="auto" w:sz="4" w:space="0"/>
              <w:right w:val="single" w:color="auto" w:sz="4" w:space="0"/>
            </w:tcBorders>
            <w:tcW w:w="3611" w:type="dxa"/>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男性。须持有公安部门颁发的保安员证上岗。</w:t>
            </w:r>
            <w:r/>
          </w:p>
        </w:tc>
      </w:tr>
      <w:tr>
        <w:trPr>
          <w:trHeight w:val="624"/>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保洁人员</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50周岁及以下</w:t>
            </w:r>
            <w:r/>
          </w:p>
        </w:tc>
        <w:tc>
          <w:tcPr>
            <w:tcBorders>
              <w:top w:val="none" w:color="000000" w:sz="4" w:space="0"/>
              <w:left w:val="single" w:color="auto" w:sz="4" w:space="0"/>
              <w:bottom w:val="single" w:color="auto" w:sz="4" w:space="0"/>
              <w:right w:val="single" w:color="auto" w:sz="4" w:space="0"/>
            </w:tcBorders>
            <w:tcW w:w="3611" w:type="dxa"/>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性别男女不限</w:t>
            </w:r>
            <w:r/>
          </w:p>
        </w:tc>
      </w:tr>
      <w:tr>
        <w:trPr>
          <w:trHeight w:val="624"/>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工程维修人员</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45周岁及以下</w:t>
            </w:r>
            <w:r/>
          </w:p>
        </w:tc>
        <w:tc>
          <w:tcPr>
            <w:tcBorders>
              <w:top w:val="none" w:color="000000" w:sz="4" w:space="0"/>
              <w:left w:val="single" w:color="auto" w:sz="4" w:space="0"/>
              <w:bottom w:val="single" w:color="auto" w:sz="4" w:space="0"/>
              <w:right w:val="single" w:color="auto" w:sz="4" w:space="0"/>
            </w:tcBorders>
            <w:tcW w:w="3611" w:type="dxa"/>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性别男女不限。持有特种作业操作证（准操项目：高压电工作业）</w:t>
            </w:r>
            <w:r>
              <w:rPr>
                <w:rFonts w:hint="eastAsia" w:ascii="宋体" w:hAnsi="宋体"/>
                <w:sz w:val="21"/>
                <w:szCs w:val="21"/>
              </w:rPr>
              <w:t xml:space="preserve">及</w:t>
            </w:r>
            <w:r>
              <w:rPr>
                <w:rFonts w:hint="eastAsia" w:ascii="宋体" w:hAnsi="宋体"/>
                <w:sz w:val="21"/>
                <w:szCs w:val="21"/>
              </w:rPr>
              <w:t xml:space="preserve">特种作业操作证（准操项目：低压电工作业）</w:t>
            </w:r>
            <w:r>
              <w:rPr>
                <w:rFonts w:hint="eastAsia" w:ascii="宋体" w:hAnsi="宋体"/>
                <w:sz w:val="21"/>
                <w:szCs w:val="21"/>
              </w:rPr>
              <w:t xml:space="preserve">。具有大专及以上学历。</w:t>
            </w:r>
            <w:r/>
          </w:p>
        </w:tc>
      </w:tr>
      <w:tr>
        <w:trPr>
          <w:trHeight w:val="624"/>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消监控室人员</w:t>
            </w:r>
            <w:r>
              <w:rPr>
                <w:rFonts w:hint="eastAsia" w:ascii="宋体" w:hAnsi="宋体"/>
                <w:sz w:val="21"/>
                <w:szCs w:val="21"/>
              </w:rPr>
              <w:t xml:space="preserve">（其中1人兼职消防监控领班）</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spacing w:line="360" w:lineRule="auto"/>
              <w:tabs>
                <w:tab w:val="left" w:pos="0" w:leader="none"/>
              </w:tabs>
              <w:rPr>
                <w:rFonts w:ascii="宋体" w:hAnsi="宋体"/>
                <w:sz w:val="21"/>
                <w:szCs w:val="21"/>
              </w:rPr>
            </w:pPr>
            <w:r>
              <w:rPr>
                <w:rFonts w:hint="eastAsia" w:ascii="宋体" w:hAnsi="宋体"/>
                <w:sz w:val="21"/>
                <w:szCs w:val="21"/>
              </w:rPr>
              <w:t xml:space="preserve">45周岁及以下</w:t>
            </w:r>
            <w:r/>
          </w:p>
        </w:tc>
        <w:tc>
          <w:tcPr>
            <w:tcBorders>
              <w:top w:val="none" w:color="000000" w:sz="4" w:space="0"/>
              <w:left w:val="single" w:color="auto" w:sz="4" w:space="0"/>
              <w:bottom w:val="single" w:color="auto" w:sz="4" w:space="0"/>
              <w:right w:val="single" w:color="auto" w:sz="4" w:space="0"/>
            </w:tcBorders>
            <w:tcW w:w="3611" w:type="dxa"/>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性别男女不限。具有五级（初级）或以上建（构）筑物消防员证书或五级（初级）或以上消防设施操作员证书</w:t>
            </w:r>
            <w:r>
              <w:rPr>
                <w:rFonts w:hint="eastAsia" w:ascii="宋体" w:hAnsi="宋体"/>
                <w:sz w:val="21"/>
                <w:szCs w:val="21"/>
              </w:rPr>
              <w:t xml:space="preserve">。</w:t>
            </w:r>
            <w:r/>
          </w:p>
          <w:p>
            <w:pPr>
              <w:pStyle w:val="870"/>
              <w:ind w:left="0" w:firstLine="0"/>
            </w:pPr>
            <w:r>
              <w:rPr>
                <w:rFonts w:hint="eastAsia"/>
              </w:rPr>
              <w:t xml:space="preserve"> </w:t>
            </w:r>
            <w:r>
              <w:t xml:space="preserve">   </w:t>
            </w:r>
            <w:r>
              <w:rPr>
                <w:rFonts w:ascii="宋体" w:hAnsi="宋体" w:cs="宋体"/>
                <w:sz w:val="21"/>
                <w:szCs w:val="21"/>
              </w:rPr>
              <w:t xml:space="preserve">其中</w:t>
            </w:r>
            <w:r>
              <w:rPr>
                <w:rFonts w:hint="eastAsia" w:ascii="宋体" w:hAnsi="宋体" w:cs="宋体"/>
                <w:sz w:val="21"/>
                <w:szCs w:val="21"/>
              </w:rPr>
              <w:t xml:space="preserve">消防监控领班具有大专及以上学历，熟悉了解急救知识，紧急情况下能够协助开展救护工作。</w:t>
            </w:r>
            <w:r/>
          </w:p>
        </w:tc>
      </w:tr>
    </w:tbl>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说明：</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投标单位须在其投标文件中提供要求的相关证书复印件并加盖投标单位公章[保安队长：公安部门颁发的保安员证；保安人员：公安部门颁发的保安员证；工程维修人员：特种作业操作证（准操项目：高压电工作业）及特种作业操作证（准操项目：低压电工作业）；消监控室人员：五级（初级）或以上建（构）筑物消防员证书或五级（初级）或以上消防设施操作员证书]，未提供视为非实质性响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服务双方签订物业服务合同，权利义务关系明确；按照明码标价规定公示服务内容、服务标准、收费标准等内容；</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财务管理运作规范，账目清晰；</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物业服务档案资料齐全、分类科学、管理完善、易于检索；</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物业服务经理（项目经理）、专业管理人员具备相应的岗位资格证书；</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管理人员服装统一、仪表整洁、挂牌上岗、言行规范.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对区域内的人员、车辆出入进行规范管理；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区域内流动管理、巡逻管理，形成具体制度；</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按照相应规范进行消防、监控值守；</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根据采购人需求，对区域内的清场及封闭管理；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具备应对突发公共事件的应急处理方案及能力；</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消防管理（档案、器材、用品等）；</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安全生产监督、自然灾害防范等。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5"/>
        <w:gridCol w:w="2131"/>
        <w:gridCol w:w="2249"/>
        <w:gridCol w:w="1849"/>
        <w:gridCol w:w="2680"/>
      </w:tblGrid>
      <w:tr>
        <w:trPr>
          <w:jc w:val="center"/>
          <w:trHeight w:val="409"/>
          <w:tblHeader/>
        </w:trPr>
        <w:tc>
          <w:tcPr>
            <w:tcW w:w="479"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区域</w:t>
            </w:r>
            <w:r/>
          </w:p>
        </w:tc>
        <w:tc>
          <w:tcPr>
            <w:tcW w:w="1081"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项  目</w:t>
            </w:r>
            <w:r/>
          </w:p>
        </w:tc>
        <w:tc>
          <w:tcPr>
            <w:tcW w:w="1141"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工作内容</w:t>
            </w:r>
            <w:r/>
          </w:p>
        </w:tc>
        <w:tc>
          <w:tcPr>
            <w:tcW w:w="938"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  准</w:t>
            </w:r>
            <w:r/>
          </w:p>
        </w:tc>
        <w:tc>
          <w:tcPr>
            <w:tcW w:w="1360"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保洁频率</w:t>
            </w:r>
            <w:r/>
          </w:p>
        </w:tc>
      </w:tr>
      <w:tr>
        <w:trPr>
          <w:jc w:val="center"/>
          <w:trHeight w:val="409"/>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141"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938"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360"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r>
      <w:tr>
        <w:trPr>
          <w:jc w:val="center"/>
          <w:trHeight w:val="20"/>
        </w:trPr>
        <w:tc>
          <w:tcPr>
            <w:tcW w:w="479"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外露管道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大</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楼</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层</w:t>
            </w:r>
            <w:r/>
          </w:p>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bookmarkStart w:id="125" w:name="_Toc165274521"/>
            <w:r>
              <w:rPr>
                <w:rFonts w:hint="eastAsia" w:ascii="宋体" w:hAnsi="宋体"/>
                <w:sz w:val="21"/>
                <w:szCs w:val="21"/>
              </w:rPr>
              <w:t xml:space="preserve">无尘，光亮</w:t>
            </w:r>
            <w:bookmarkEnd w:id="125"/>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洗手液、卫生纸、擦手纸</w:t>
            </w:r>
            <w:r/>
          </w:p>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大理石（除尘、抹净）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firstLine="420"/>
              <w:spacing w:line="360" w:lineRule="auto"/>
              <w:tabs>
                <w:tab w:val="left" w:pos="0" w:leader="none"/>
              </w:tabs>
              <w:rPr>
                <w:rFonts w:ascii="宋体" w:hAnsi="宋体"/>
                <w:sz w:val="21"/>
                <w:szCs w:val="21"/>
              </w:rPr>
            </w:pPr>
            <w:r>
              <w:rPr>
                <w:rFonts w:ascii="宋体" w:hAnsi="宋体"/>
                <w:sz w:val="21"/>
                <w:szCs w:val="21"/>
              </w:rPr>
            </w:r>
            <w:r/>
          </w:p>
        </w:tc>
        <w:tc>
          <w:tcPr>
            <w:tcW w:w="108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（5）公共设施及特种设备的管理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确保所有设备正常运行，定期进行巡检，进行规范的维修及保养，建立维保计划及巡查记录；</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建立设施设备安全操作规程、紧急处理预案等规章制度；</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使用过程中遵守相应制度，需配备专人负责设备的管理，专业维保人员持证上岗。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（6）消控室值班要求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  消控室实行24小时不间断值班制度，确保任何时段均有值班人员在岗，杜绝脱岗、漏岗、睡岗现象。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  值班采用双人双岗模式，每个值班时段必须有2名具备相应资质的值班人员同时在岗，分工协同完成各项值班工作，严禁单人值班。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  值班单位需合理制定月、周排班计划，确保排班覆盖全部时段、满足双人双岗要求，保障值班连续性。</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  值班单位需留存所有值班人员的资质证书复印件备查，主动接受招标方及相关监管部门检查。</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  单班值班时长不得超过8小时，严禁超时值班，合理安排轮休，保障值班人员休息权益，避免疲劳值班。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  负责消控室内各类消防设施的实时监控，密切关注设备运行状态，发现异常第一时间核实、处置并按流程上报。</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 严格执行值班记录制度，规范填写各类值班、运行及报警处置记录表，确保记录真实、完整、连续，做好值班交接工作。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 熟悉消防应急预案，接到火灾报警或突发消防事件时，沉着启动应急处置流程，配合消防部门处置并全程跟踪记录。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 维护消控室内环境卫生，保持整洁有序，严禁堆放杂物、易燃易爆物品，严禁从事与值班无关的活动。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w:t>
      </w:r>
      <w:r>
        <w:rPr>
          <w:rFonts w:hint="eastAsia" w:ascii="宋体" w:hAnsi="宋体"/>
          <w:sz w:val="21"/>
          <w:szCs w:val="21"/>
        </w:rPr>
        <w:t xml:space="preserve">. 主动学习消防知识和设施操作技能，定期参加消防培训、应急演练，提升应急处置能力和业务水平。</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 值班单位需建立值班人员管理制度和考核机制，定期检查考核，考核结果与绩效挂钩，及时处理违规违纪人员。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值班人员需遵守招标方及值班单位规章制度，服从管理调度，积极配合消防检查、隐患整改等工作，不拒绝、不推诿。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 出现脱岗、漏岗、单人值班等违规情况，招标方有权追究值班单位责任；因失职渎职导致事故或设备损坏的，相关单位及人员承担相应责任。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 值班单位需结合项目实际，制定具体值班细则、排班方案及应急处置流程，报招标方备案后执行。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（7）其他要求</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建立服务热线，有专职人员负责接听。根据采购人要求，负责物业管理范围内服务项目的受理工作。</w:t>
      </w:r>
      <w:r/>
    </w:p>
    <w:p>
      <w:pPr>
        <w:ind w:left="0" w:firstLine="420"/>
        <w:spacing w:line="360" w:lineRule="auto"/>
        <w:tabs>
          <w:tab w:val="left" w:pos="0" w:leader="none"/>
        </w:tabs>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须建立物业服务执行情况反馈制度，每月以书面形式向采购人管理部门报送当月物业服务安排、检查及执行完成情况。</w:t>
      </w:r>
      <w:r>
        <w:rPr>
          <w:rFonts w:ascii="宋体" w:hAnsi="宋体"/>
          <w:sz w:val="21"/>
          <w:szCs w:val="21"/>
        </w:rPr>
        <w:br/>
      </w:r>
      <w:r>
        <w:rPr>
          <w:rFonts w:hint="eastAsia" w:ascii="宋体" w:hAnsi="宋体"/>
          <w:sz w:val="21"/>
          <w:szCs w:val="21"/>
        </w:rPr>
        <w:t xml:space="preserve"> </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（三）商务要求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1.履约期限：</w:t>
      </w:r>
      <w:bookmarkStart w:id="126" w:name="OLE_LINK23"/>
      <w:r/>
      <w:bookmarkStart w:id="127" w:name="OLE_LINK24"/>
      <w:r>
        <w:rPr>
          <w:rFonts w:hint="eastAsia" w:ascii="宋体" w:hAnsi="宋体"/>
          <w:sz w:val="21"/>
          <w:szCs w:val="21"/>
        </w:rPr>
        <w:t xml:space="preserve">合同签订后1年</w:t>
      </w:r>
      <w:bookmarkEnd w:id="126"/>
      <w:r/>
      <w:bookmarkEnd w:id="127"/>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2.付款方式：</w:t>
      </w:r>
      <w:bookmarkStart w:id="128" w:name="OLE_LINK36"/>
      <w:r/>
      <w:bookmarkStart w:id="129" w:name="OLE_LINK37"/>
      <w:r>
        <w:rPr>
          <w:rFonts w:hint="eastAsia" w:ascii="宋体" w:hAnsi="宋体"/>
          <w:sz w:val="21"/>
          <w:szCs w:val="21"/>
        </w:rPr>
        <w:t xml:space="preserve">按月结算</w:t>
      </w:r>
      <w:bookmarkEnd w:id="128"/>
      <w:r/>
      <w:bookmarkEnd w:id="12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3.考核办法：</w:t>
      </w:r>
      <w:r>
        <w:rPr>
          <w:rFonts w:hint="eastAsia" w:ascii="宋体" w:hAnsi="宋体"/>
          <w:sz w:val="21"/>
          <w:szCs w:val="21"/>
        </w:rPr>
        <w:t xml:space="preserve">详见第七章</w:t>
      </w:r>
      <w:r/>
    </w:p>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（四）其他要求：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4、成交单位必须遵守中华人民共和国《劳动法》的规定，为采购单位提供的服务人员如遇到工资纠纷等劳务纠纷问题由磋商响应单位自行解决，与采购单位无关。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在服务期内，发生自身的人身伤害、伤亡以及事故等，均由成交单位负责处理并承担经济和道义上的责任，采购单位不承担任何责任。成交单位违返国家相关法规，与派遣人员发生纠纷，均由成交单位负责调解与处理，采购单位不承担责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6.中标供应商需建立上岗前培训制度。所有管理服务人员在服务期间按岗位要求进行定期培训，必要时应接受采购人对服务人员的集中培训。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7.中标供应商应按国家和当地政府有关劳动法规、条例，向项目管理服务人员提供相应工种的劳动工资、加班工资、劳动保护等待遇。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8、成交单位在项目服务过程中，未经采购单位批准，不得随意更换服务成员。如果成交单位拟派的专业服务人员不具备本次服务工作所需的技术能力，采购单位有权随时要求成交单位对该成员进行更换。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其他</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供应商需提供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投标人根据本项目特点，制定下列内容。</w:t>
      </w:r>
      <w:r/>
    </w:p>
    <w:p>
      <w:pPr>
        <w:ind w:left="0" w:firstLine="420"/>
        <w:spacing w:line="360" w:lineRule="auto"/>
        <w:tabs>
          <w:tab w:val="left" w:pos="0" w:leader="none"/>
        </w:tabs>
        <w:rPr>
          <w:rFonts w:ascii="宋体" w:hAnsi="宋体"/>
          <w:sz w:val="21"/>
          <w:szCs w:val="21"/>
        </w:rPr>
      </w:pPr>
      <w:r/>
      <w:bookmarkStart w:id="130" w:name="OLE_LINK49"/>
      <w:r/>
      <w:bookmarkStart w:id="131" w:name="OLE_LINK50"/>
      <w:r>
        <w:rPr>
          <w:rFonts w:hint="eastAsia" w:ascii="宋体" w:hAnsi="宋体"/>
          <w:sz w:val="21"/>
          <w:szCs w:val="21"/>
        </w:rPr>
        <w:t xml:space="preserve">（</w:t>
      </w:r>
      <w:bookmarkEnd w:id="130"/>
      <w:r/>
      <w:bookmarkEnd w:id="131"/>
      <w:r>
        <w:rPr>
          <w:rFonts w:hint="eastAsia" w:ascii="宋体" w:hAnsi="宋体"/>
          <w:sz w:val="21"/>
          <w:szCs w:val="21"/>
        </w:rPr>
        <w:t xml:space="preserve">1</w:t>
      </w:r>
      <w:bookmarkStart w:id="132" w:name="OLE_LINK47"/>
      <w:r/>
      <w:bookmarkStart w:id="133" w:name="OLE_LINK48"/>
      <w:r>
        <w:rPr>
          <w:rFonts w:hint="eastAsia" w:ascii="宋体" w:hAnsi="宋体"/>
          <w:sz w:val="21"/>
          <w:szCs w:val="21"/>
        </w:rPr>
        <w:t xml:space="preserve">）</w:t>
      </w:r>
      <w:bookmarkEnd w:id="132"/>
      <w:r/>
      <w:bookmarkEnd w:id="133"/>
      <w:r>
        <w:rPr>
          <w:rFonts w:hint="eastAsia" w:ascii="宋体" w:hAnsi="宋体"/>
          <w:sz w:val="21"/>
          <w:szCs w:val="21"/>
        </w:rPr>
        <w:t xml:space="preserve">整体设想、策划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（2）管理模式及管理服务理念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投标人根据本项目特点，制定下列管理制度。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（1）保安管理制度；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（2）保洁服务制度；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（3）工程维修管理制度；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投标人根据本项目特点，制定下列管理服务方案。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（1）综合服务管理方案；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（2）安全管理服务方案；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（3）卫生保洁服务方案；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（4）公共设施及日常巡检、维护及维修服务方案；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（5）防止交叉感染措施方案；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（6）重大活动服务保障方案；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（7）服务人员管理方案；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（8）进场交接方案；</w:t>
      </w:r>
      <w:r/>
    </w:p>
    <w:p>
      <w:pPr>
        <w:ind w:left="0" w:firstLine="420"/>
        <w:spacing w:line="360" w:lineRule="auto"/>
        <w:tabs>
          <w:tab w:val="left" w:pos="0" w:leader="none"/>
        </w:tabs>
      </w:pPr>
      <w:r>
        <w:rPr>
          <w:rFonts w:hint="eastAsia" w:ascii="宋体" w:hAnsi="宋体"/>
          <w:sz w:val="21"/>
          <w:szCs w:val="21"/>
        </w:rPr>
        <w:t xml:space="preserve">（9）应急管理方案。</w:t>
      </w:r>
      <w:r/>
    </w:p>
    <w:p>
      <w:pPr>
        <w:pStyle w:val="884"/>
      </w:pPr>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（五）</w:t>
      </w:r>
      <w:r>
        <w:rPr>
          <w:rFonts w:hint="eastAsia" w:ascii="宋体" w:hAnsi="宋体"/>
          <w:sz w:val="21"/>
          <w:szCs w:val="21"/>
        </w:rPr>
        <w:t xml:space="preserve">履约验收基本要求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87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8"/>
        <w:ind w:left="0" w:firstLine="0"/>
        <w:jc w:val="center"/>
        <w:rPr>
          <w:rFonts w:ascii="宋体" w:hAnsi="宋体"/>
          <w:b/>
          <w:sz w:val="44"/>
          <w:szCs w:val="22"/>
        </w:rPr>
      </w:pPr>
      <w:r/>
      <w:bookmarkStart w:id="134" w:name="_Toc5111"/>
      <w:r/>
      <w:bookmarkStart w:id="135" w:name="_Toc11789"/>
      <w:r/>
      <w:bookmarkStart w:id="136" w:name="_Hlk55741158"/>
      <w:r>
        <w:rPr>
          <w:rFonts w:hint="eastAsia" w:ascii="宋体" w:hAnsi="宋体"/>
          <w:b/>
          <w:sz w:val="44"/>
          <w:szCs w:val="22"/>
        </w:rPr>
        <w:br w:type="page" w:clear="all"/>
      </w:r>
      <w:bookmarkStart w:id="137" w:name="_Toc165274522"/>
      <w:r>
        <w:rPr>
          <w:rFonts w:hint="eastAsia" w:ascii="宋体" w:hAnsi="宋体"/>
          <w:b/>
          <w:sz w:val="44"/>
          <w:szCs w:val="22"/>
        </w:rPr>
        <w:t xml:space="preserve">第五章 </w:t>
      </w:r>
      <w:bookmarkStart w:id="138" w:name="合同的特殊条款"/>
      <w:r/>
      <w:bookmarkEnd w:id="138"/>
      <w:r>
        <w:rPr>
          <w:rFonts w:hint="eastAsia" w:ascii="宋体" w:hAnsi="宋体"/>
          <w:b/>
          <w:sz w:val="44"/>
          <w:szCs w:val="22"/>
        </w:rPr>
        <w:t xml:space="preserve"> 合同及主要条款</w:t>
      </w:r>
      <w:bookmarkEnd w:id="134"/>
      <w:r/>
      <w:bookmarkEnd w:id="135"/>
      <w:r/>
      <w:bookmarkEnd w:id="137"/>
      <w:r/>
      <w:r/>
    </w:p>
    <w:p>
      <w:pPr>
        <w:ind w:left="0"/>
        <w:jc w:val="center"/>
        <w:rPr>
          <w:rFonts w:ascii="宋体" w:hAnsi="宋体"/>
          <w:b/>
          <w:sz w:val="32"/>
          <w:szCs w:val="32"/>
        </w:rPr>
      </w:pPr>
      <w:r/>
      <w:bookmarkStart w:id="139" w:name="OLE_LINK18"/>
      <w:r/>
      <w:bookmarkStart w:id="140" w:name="OLE_LINK19"/>
      <w:r/>
      <w:bookmarkStart w:id="141" w:name="OLE_LINK22"/>
      <w:r/>
      <w:bookmarkStart w:id="142" w:name="_Toc8564"/>
      <w:r/>
      <w:bookmarkStart w:id="143" w:name="_Toc27667"/>
      <w:r/>
      <w:bookmarkStart w:id="144" w:name="_Toc57376410"/>
      <w:r/>
      <w:bookmarkEnd w:id="136"/>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按月结算</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70"/>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9"/>
            <w:bookmarkEnd w:id="140"/>
            <w:bookmarkEnd w:id="141"/>
            <w:r/>
          </w:p>
        </w:tc>
      </w:tr>
    </w:tbl>
    <w:p>
      <w:pPr>
        <w:pStyle w:val="917"/>
        <w:ind w:left="0" w:firstLine="0"/>
        <w:rPr>
          <w:rFonts w:ascii="宋体" w:hAnsi="宋体"/>
          <w:b/>
          <w:sz w:val="44"/>
          <w:szCs w:val="22"/>
        </w:rPr>
      </w:pPr>
      <w:r>
        <w:rPr>
          <w:rFonts w:ascii="宋体" w:hAnsi="宋体"/>
          <w:b/>
          <w:sz w:val="44"/>
          <w:szCs w:val="22"/>
        </w:rPr>
      </w:r>
      <w:r/>
    </w:p>
    <w:p>
      <w:pPr>
        <w:pStyle w:val="917"/>
        <w:ind w:left="400" w:firstLine="883"/>
        <w:rPr>
          <w:rFonts w:ascii="宋体" w:hAnsi="宋体"/>
          <w:b/>
          <w:sz w:val="44"/>
          <w:szCs w:val="22"/>
        </w:rPr>
      </w:pPr>
      <w:r>
        <w:rPr>
          <w:rFonts w:hint="eastAsia" w:ascii="宋体" w:hAnsi="宋体"/>
          <w:b/>
          <w:sz w:val="44"/>
          <w:szCs w:val="22"/>
        </w:rPr>
        <w:br w:type="page" w:clear="all"/>
      </w:r>
      <w:r/>
    </w:p>
    <w:p>
      <w:pPr>
        <w:pStyle w:val="858"/>
        <w:ind w:left="0" w:firstLine="0"/>
        <w:jc w:val="center"/>
        <w:rPr>
          <w:rFonts w:ascii="宋体" w:hAnsi="宋体"/>
          <w:b/>
          <w:sz w:val="44"/>
          <w:szCs w:val="22"/>
        </w:rPr>
      </w:pPr>
      <w:r/>
      <w:bookmarkStart w:id="145" w:name="_Toc165274523"/>
      <w:r>
        <w:rPr>
          <w:rFonts w:hint="eastAsia" w:ascii="宋体" w:hAnsi="宋体"/>
          <w:b/>
          <w:sz w:val="44"/>
          <w:szCs w:val="22"/>
        </w:rPr>
        <w:t xml:space="preserve">第六章 </w:t>
      </w:r>
      <w:bookmarkStart w:id="146" w:name="评分要点"/>
      <w:r/>
      <w:bookmarkEnd w:id="146"/>
      <w:r>
        <w:rPr>
          <w:rFonts w:hint="eastAsia" w:ascii="宋体" w:hAnsi="宋体"/>
          <w:b/>
          <w:sz w:val="44"/>
          <w:szCs w:val="22"/>
        </w:rPr>
        <w:t xml:space="preserve"> 评标办法和评分标准</w:t>
      </w:r>
      <w:bookmarkEnd w:id="142"/>
      <w:r/>
      <w:bookmarkEnd w:id="143"/>
      <w:r/>
      <w:bookmarkEnd w:id="144"/>
      <w:r/>
      <w:bookmarkEnd w:id="145"/>
      <w:r/>
      <w:r/>
    </w:p>
    <w:p>
      <w:pPr>
        <w:ind w:left="0" w:firstLine="422"/>
        <w:spacing w:line="360" w:lineRule="auto"/>
        <w:rPr>
          <w:rFonts w:ascii="宋体" w:hAnsi="宋体"/>
          <w:b/>
          <w:sz w:val="21"/>
          <w:szCs w:val="21"/>
        </w:rPr>
      </w:pPr>
      <w:r/>
      <w:bookmarkStart w:id="147" w:name="_Toc698"/>
      <w:r/>
      <w:bookmarkStart w:id="148" w:name="_Toc16264"/>
      <w:r/>
      <w:bookmarkStart w:id="149" w:name="_Toc17476"/>
      <w:r>
        <w:rPr>
          <w:rFonts w:hint="eastAsia" w:ascii="宋体" w:hAnsi="宋体"/>
          <w:b/>
          <w:sz w:val="21"/>
          <w:szCs w:val="21"/>
        </w:rPr>
        <w:t xml:space="preserve">一、评标办法：</w:t>
      </w:r>
      <w:bookmarkEnd w:id="147"/>
      <w:r/>
      <w:bookmarkEnd w:id="148"/>
      <w:r/>
      <w:bookmarkEnd w:id="14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6"/>
        <w:ind w:left="0" w:firstLine="0"/>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3"/>
        <w:gridCol w:w="1417"/>
        <w:gridCol w:w="5670"/>
        <w:gridCol w:w="1134"/>
      </w:tblGrid>
      <w:tr>
        <w:trPr>
          <w:jc w:val="center"/>
          <w:trHeight w:val="113"/>
        </w:trPr>
        <w:tc>
          <w:tcPr>
            <w:tcW w:w="1413" w:type="dxa"/>
            <w:vAlign w:val="center"/>
            <w:textDirection w:val="lrTb"/>
            <w:noWrap w:val="false"/>
          </w:tcPr>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jc w:val="center"/>
          <w:trHeight w:val="113"/>
        </w:trPr>
        <w:tc>
          <w:tcPr>
            <w:tcW w:w="1413" w:type="dxa"/>
            <w:vAlign w:val="center"/>
            <w:textDirection w:val="lrTb"/>
            <w:noWrap w:val="false"/>
          </w:tcPr>
          <w:p>
            <w:pPr>
              <w:ind w:left="0"/>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ind w:left="0"/>
              <w:widowControl w:val="off"/>
              <w:rPr>
                <w:b/>
                <w:lang w:bidi="ar"/>
              </w:rPr>
            </w:pPr>
            <w:r>
              <w:rPr>
                <w:rFonts w:hint="eastAsia" w:ascii="宋体" w:hAnsi="宋体"/>
                <w:b/>
                <w:sz w:val="21"/>
                <w:szCs w:val="21"/>
                <w:lang w:bidi="ar"/>
              </w:rPr>
              <w:t xml:space="preserve">因落实政府采购政策进行价格调整的，以调整后的价格计算评标基准价和投标报价。</w:t>
            </w:r>
            <w:r/>
          </w:p>
        </w:tc>
        <w:tc>
          <w:tcPr>
            <w:tcW w:w="1134" w:type="dxa"/>
            <w:vAlign w:val="center"/>
            <w:textDirection w:val="lrTb"/>
            <w:noWrap w:val="false"/>
          </w:tcPr>
          <w:p>
            <w:pPr>
              <w:ind w:left="0"/>
              <w:jc w:val="center"/>
              <w:widowControl w:val="off"/>
              <w:rPr>
                <w:rFonts w:ascii="宋体" w:hAnsi="宋体" w:cs="Tahoma"/>
                <w:sz w:val="21"/>
                <w:szCs w:val="21"/>
              </w:rPr>
            </w:pPr>
            <w:r>
              <w:rPr>
                <w:rFonts w:ascii="宋体" w:hAnsi="宋体"/>
                <w:sz w:val="21"/>
                <w:szCs w:val="21"/>
                <w:lang w:bidi="ar"/>
              </w:rPr>
              <w:t xml:space="preserve">30</w:t>
            </w:r>
            <w:r/>
          </w:p>
        </w:tc>
      </w:tr>
      <w:tr>
        <w:trPr>
          <w:jc w:val="center"/>
          <w:trHeight w:val="113"/>
        </w:trPr>
        <w:tc>
          <w:tcPr>
            <w:tcW w:w="1413" w:type="dxa"/>
            <w:vAlign w:val="center"/>
            <w:vMerge w:val="restart"/>
            <w:textDirection w:val="lrTb"/>
            <w:noWrap w:val="false"/>
          </w:tcPr>
          <w:p>
            <w:pPr>
              <w:ind w:left="0"/>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spacing w:line="360" w:lineRule="auto"/>
              <w:widowControl w:val="off"/>
              <w:rPr>
                <w:rFonts w:ascii="宋体" w:hAnsi="宋体" w:cs="Tahoma"/>
                <w:b/>
                <w:sz w:val="21"/>
                <w:szCs w:val="21"/>
              </w:rPr>
            </w:pPr>
            <w:r>
              <w:rPr>
                <w:rFonts w:hint="eastAsia" w:ascii="宋体" w:hAnsi="宋体"/>
                <w:sz w:val="21"/>
                <w:szCs w:val="21"/>
              </w:rPr>
              <w:t xml:space="preserve">服务理念及组织架构</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1、整体设想、策划</w:t>
            </w:r>
            <w:r/>
          </w:p>
          <w:p>
            <w:pPr>
              <w:numPr>
                <w:ilvl w:val="0"/>
                <w:numId w:val="3"/>
              </w:numPr>
              <w:ind w:left="0"/>
              <w:jc w:val="left"/>
              <w:widowControl w:val="off"/>
              <w:rPr>
                <w:rFonts w:ascii="宋体" w:hAnsi="宋体"/>
                <w:sz w:val="21"/>
                <w:szCs w:val="21"/>
                <w:lang w:bidi="ar"/>
              </w:rPr>
            </w:pPr>
            <w:r>
              <w:rPr>
                <w:rFonts w:hint="eastAsia" w:ascii="宋体" w:hAnsi="宋体"/>
                <w:sz w:val="21"/>
                <w:szCs w:val="21"/>
                <w:lang w:bidi="ar"/>
              </w:rPr>
              <w:t xml:space="preserve">管理模式及管理服务理念</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1134"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jc w:val="center"/>
          <w:trHeight w:val="90"/>
        </w:trPr>
        <w:tc>
          <w:tcPr>
            <w:tcW w:w="1413" w:type="dxa"/>
            <w:vAlign w:val="center"/>
            <w:vMerge w:val="continue"/>
            <w:textDirection w:val="lrTb"/>
            <w:noWrap w:val="false"/>
          </w:tcPr>
          <w:p>
            <w:pPr>
              <w:ind w:left="0"/>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spacing w:line="360" w:lineRule="auto"/>
              <w:widowControl w:val="off"/>
              <w:rPr>
                <w:rFonts w:ascii="宋体" w:hAnsi="宋体" w:cs="Tahoma"/>
                <w:b/>
                <w:sz w:val="21"/>
                <w:szCs w:val="21"/>
              </w:rPr>
            </w:pPr>
            <w:r>
              <w:rPr>
                <w:rFonts w:hint="eastAsia" w:ascii="宋体" w:hAnsi="宋体"/>
                <w:sz w:val="21"/>
                <w:szCs w:val="21"/>
              </w:rPr>
              <w:t xml:space="preserve">管理</w:t>
            </w:r>
            <w:r>
              <w:rPr>
                <w:rFonts w:hint="eastAsia" w:ascii="宋体" w:hAnsi="宋体"/>
                <w:sz w:val="21"/>
                <w:szCs w:val="21"/>
              </w:rPr>
              <w:t xml:space="preserve">制度</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w:t>
            </w:r>
            <w:r>
              <w:rPr>
                <w:rFonts w:hint="eastAsia" w:ascii="宋体" w:hAnsi="宋体"/>
                <w:sz w:val="21"/>
                <w:szCs w:val="21"/>
              </w:rPr>
              <w:t xml:space="preserve">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1.保安管理制度；</w:t>
            </w:r>
            <w:r/>
          </w:p>
          <w:p>
            <w:pPr>
              <w:ind w:left="0"/>
              <w:widowControl w:val="off"/>
              <w:rPr>
                <w:rFonts w:ascii="宋体" w:hAnsi="宋体"/>
                <w:sz w:val="21"/>
                <w:szCs w:val="21"/>
                <w:lang w:bidi="ar"/>
              </w:rPr>
            </w:pPr>
            <w:r>
              <w:rPr>
                <w:rFonts w:hint="eastAsia" w:ascii="宋体" w:hAnsi="宋体"/>
                <w:sz w:val="21"/>
                <w:szCs w:val="21"/>
                <w:lang w:bidi="ar"/>
              </w:rPr>
              <w:t xml:space="preserve">2.保洁服务</w:t>
            </w:r>
            <w:r>
              <w:rPr>
                <w:rFonts w:hint="eastAsia" w:ascii="宋体" w:hAnsi="宋体"/>
                <w:sz w:val="21"/>
                <w:szCs w:val="21"/>
              </w:rPr>
              <w:t xml:space="preserve">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3.工程维修管理</w:t>
            </w:r>
            <w:r>
              <w:rPr>
                <w:rFonts w:hint="eastAsia" w:ascii="宋体" w:hAnsi="宋体"/>
                <w:sz w:val="21"/>
                <w:szCs w:val="21"/>
              </w:rPr>
              <w:t xml:space="preserve">制度</w:t>
            </w:r>
            <w:r>
              <w:rPr>
                <w:rFonts w:hint="eastAsia" w:ascii="宋体" w:hAnsi="宋体"/>
                <w:sz w:val="21"/>
                <w:szCs w:val="21"/>
                <w:lang w:bidi="ar"/>
              </w:rPr>
              <w:t xml:space="preserve">；</w:t>
            </w:r>
            <w:r/>
          </w:p>
          <w:p>
            <w:pPr>
              <w:pStyle w:val="870"/>
              <w:ind w:left="0" w:firstLine="0"/>
              <w:rPr>
                <w:lang w:bidi="ar"/>
              </w:rPr>
            </w:pPr>
            <w:r>
              <w:rPr>
                <w:rFonts w:hint="eastAsia" w:ascii="宋体" w:hAnsi="宋体" w:cs="宋体"/>
                <w:sz w:val="21"/>
                <w:szCs w:val="21"/>
                <w:lang w:bidi="ar"/>
              </w:rPr>
              <w:t xml:space="preserve">上述每项应逐条叙述，制度全面合理、可行性强、操作性强、贴合项目实际的得</w:t>
            </w:r>
            <w:r>
              <w:rPr>
                <w:rFonts w:ascii="宋体" w:hAnsi="宋体" w:cs="宋体"/>
                <w:sz w:val="21"/>
                <w:szCs w:val="21"/>
                <w:lang w:bidi="ar"/>
              </w:rPr>
              <w:t xml:space="preserve">3</w:t>
            </w:r>
            <w:r>
              <w:rPr>
                <w:rFonts w:hint="eastAsia" w:ascii="宋体" w:hAnsi="宋体" w:cs="宋体"/>
                <w:sz w:val="21"/>
                <w:szCs w:val="21"/>
                <w:lang w:bidi="ar"/>
              </w:rPr>
              <w:t xml:space="preserve">分；制度基本合理、具有一定的可行性、具有一定的操作性、与项目实际基本贴合的得1</w:t>
            </w:r>
            <w:r>
              <w:rPr>
                <w:rFonts w:ascii="宋体" w:hAnsi="宋体" w:cs="宋体"/>
                <w:sz w:val="21"/>
                <w:szCs w:val="21"/>
                <w:lang w:bidi="ar"/>
              </w:rPr>
              <w:t xml:space="preserve">.5</w:t>
            </w:r>
            <w:r>
              <w:rPr>
                <w:rFonts w:hint="eastAsia" w:ascii="宋体" w:hAnsi="宋体" w:cs="宋体"/>
                <w:sz w:val="21"/>
                <w:szCs w:val="21"/>
                <w:lang w:bidi="ar"/>
              </w:rPr>
              <w:t xml:space="preserve">分；每项叙述内容完全脱离采购需求或未作完整叙述的不得分。本项最高得</w:t>
            </w:r>
            <w:r>
              <w:rPr>
                <w:rFonts w:ascii="宋体" w:hAnsi="宋体" w:cs="宋体"/>
                <w:sz w:val="21"/>
                <w:szCs w:val="21"/>
                <w:lang w:bidi="ar"/>
              </w:rPr>
              <w:t xml:space="preserve">9</w:t>
            </w:r>
            <w:r>
              <w:rPr>
                <w:rFonts w:hint="eastAsia" w:ascii="宋体" w:hAnsi="宋体" w:cs="宋体"/>
                <w:sz w:val="21"/>
                <w:szCs w:val="21"/>
                <w:lang w:bidi="ar"/>
              </w:rPr>
              <w:t xml:space="preserve">分。</w:t>
            </w:r>
            <w:r/>
          </w:p>
        </w:tc>
        <w:tc>
          <w:tcPr>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jc w:val="center"/>
          <w:trHeight w:val="1852"/>
        </w:trPr>
        <w:tc>
          <w:tcPr>
            <w:tcW w:w="1413" w:type="dxa"/>
            <w:vAlign w:val="center"/>
            <w:vMerge w:val="continue"/>
            <w:textDirection w:val="lrTb"/>
            <w:noWrap w:val="false"/>
          </w:tcPr>
          <w:p>
            <w:pPr>
              <w:ind w:left="0"/>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spacing w:line="360" w:lineRule="auto"/>
              <w:widowControl w:val="off"/>
              <w:rPr>
                <w:rFonts w:ascii="宋体" w:hAnsi="宋体" w:cs="Tahoma"/>
                <w:b/>
                <w:sz w:val="21"/>
                <w:szCs w:val="21"/>
              </w:rPr>
            </w:pPr>
            <w:r>
              <w:rPr>
                <w:rFonts w:hint="eastAsia" w:ascii="宋体" w:hAnsi="宋体"/>
                <w:sz w:val="21"/>
                <w:szCs w:val="21"/>
              </w:rPr>
              <w:t xml:space="preserve">管理服务方案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公共设施及日常巡检、维护及维修服务方案；</w:t>
            </w:r>
            <w:r/>
          </w:p>
          <w:p>
            <w:pPr>
              <w:ind w:left="0"/>
              <w:widowControl w:val="off"/>
              <w:rPr>
                <w:rFonts w:ascii="宋体" w:hAnsi="宋体"/>
                <w:sz w:val="21"/>
                <w:szCs w:val="21"/>
                <w:lang w:bidi="ar"/>
              </w:rPr>
            </w:pPr>
            <w:r>
              <w:rPr>
                <w:rFonts w:hint="eastAsia" w:ascii="宋体" w:hAnsi="宋体"/>
                <w:sz w:val="21"/>
                <w:szCs w:val="21"/>
                <w:lang w:bidi="ar"/>
              </w:rPr>
              <w:t xml:space="preserve">5.防止交叉感染措施方案；</w:t>
            </w:r>
            <w:r/>
          </w:p>
          <w:p>
            <w:pPr>
              <w:ind w:left="0"/>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w:t>
            </w:r>
            <w:r>
              <w:rPr>
                <w:rFonts w:hint="eastAsia" w:ascii="宋体" w:hAnsi="宋体" w:cs="Times New Roman"/>
                <w:sz w:val="21"/>
                <w:szCs w:val="21"/>
              </w:rPr>
              <w:t xml:space="preserve">重大活动服务保障方案；</w:t>
            </w:r>
            <w:r/>
          </w:p>
          <w:p>
            <w:pPr>
              <w:ind w:left="0"/>
              <w:widowControl w:val="off"/>
              <w:rPr>
                <w:rFonts w:ascii="宋体" w:hAnsi="宋体"/>
                <w:sz w:val="21"/>
                <w:szCs w:val="21"/>
                <w:lang w:bidi="ar"/>
              </w:rPr>
            </w:pPr>
            <w:r>
              <w:rPr>
                <w:rFonts w:hint="eastAsia" w:ascii="宋体" w:hAnsi="宋体" w:cs="Cambria Math"/>
                <w:sz w:val="21"/>
                <w:szCs w:val="21"/>
              </w:rPr>
              <w:t xml:space="preserve">7</w:t>
            </w:r>
            <w:r>
              <w:rPr>
                <w:rFonts w:ascii="宋体" w:hAnsi="宋体" w:cs="Cambria Math"/>
                <w:sz w:val="21"/>
                <w:szCs w:val="21"/>
              </w:rPr>
              <w:t xml:space="preserve">.</w:t>
            </w:r>
            <w:r>
              <w:rPr>
                <w:rFonts w:hint="eastAsia" w:ascii="宋体" w:hAnsi="宋体"/>
                <w:sz w:val="21"/>
                <w:szCs w:val="21"/>
                <w:lang w:bidi="ar"/>
              </w:rPr>
              <w:t xml:space="preserve">服务人员管理方案；</w:t>
            </w:r>
            <w:r/>
          </w:p>
          <w:p>
            <w:pPr>
              <w:ind w:left="0"/>
              <w:widowControl w:val="off"/>
              <w:rPr>
                <w:rFonts w:ascii="宋体" w:hAnsi="宋体" w:cs="Cambria Math"/>
                <w:sz w:val="21"/>
                <w:szCs w:val="21"/>
              </w:rPr>
            </w:pPr>
            <w:r>
              <w:rPr>
                <w:rFonts w:hint="eastAsia" w:ascii="宋体" w:hAnsi="宋体" w:cs="Cambria Math"/>
                <w:sz w:val="21"/>
                <w:szCs w:val="21"/>
              </w:rPr>
              <w:t xml:space="preserve">8</w:t>
            </w:r>
            <w:r>
              <w:rPr>
                <w:rFonts w:ascii="宋体" w:hAnsi="宋体" w:cs="Cambria Math"/>
                <w:sz w:val="21"/>
                <w:szCs w:val="21"/>
              </w:rPr>
              <w:t xml:space="preserve">.</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9</w:t>
            </w:r>
            <w:r>
              <w:rPr>
                <w:rFonts w:ascii="宋体" w:hAnsi="宋体" w:cs="Cambria Math"/>
                <w:sz w:val="21"/>
                <w:szCs w:val="21"/>
              </w:rPr>
              <w:t xml:space="preserve">.</w:t>
            </w:r>
            <w:r>
              <w:rPr>
                <w:rFonts w:hint="eastAsia" w:ascii="宋体" w:hAnsi="宋体" w:cs="Cambria Math"/>
                <w:sz w:val="21"/>
                <w:szCs w:val="21"/>
              </w:rPr>
              <w:t xml:space="preserve">应急管理方案；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w:t>
            </w:r>
            <w:r>
              <w:rPr>
                <w:rFonts w:hint="eastAsia" w:ascii="宋体" w:hAnsi="宋体"/>
                <w:sz w:val="21"/>
                <w:szCs w:val="21"/>
                <w:lang w:bidi="ar"/>
              </w:rPr>
              <w:t xml:space="preserve">贴合项目实际的得</w:t>
            </w:r>
            <w:r>
              <w:rPr>
                <w:rFonts w:ascii="宋体" w:hAnsi="宋体"/>
                <w:sz w:val="21"/>
                <w:szCs w:val="21"/>
                <w:lang w:bidi="ar"/>
              </w:rPr>
              <w:t xml:space="preserve">3</w:t>
            </w:r>
            <w:r>
              <w:rPr>
                <w:rFonts w:hint="eastAsia" w:ascii="宋体" w:hAnsi="宋体"/>
                <w:sz w:val="21"/>
                <w:szCs w:val="21"/>
                <w:lang w:bidi="ar"/>
              </w:rPr>
              <w:t xml:space="preserve">分；方案基本合理、具有一定的可行性、具有一定的操作性、与项目实际基本贴合的得1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27</w:t>
            </w:r>
            <w:r>
              <w:rPr>
                <w:rFonts w:hint="eastAsia" w:ascii="宋体" w:hAnsi="宋体"/>
                <w:sz w:val="21"/>
                <w:szCs w:val="21"/>
                <w:lang w:bidi="ar"/>
              </w:rPr>
              <w:t xml:space="preserve">分。</w:t>
            </w:r>
            <w:r/>
          </w:p>
        </w:tc>
        <w:tc>
          <w:tcPr>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27</w:t>
            </w:r>
            <w:r/>
          </w:p>
        </w:tc>
      </w:tr>
      <w:tr>
        <w:trPr>
          <w:jc w:val="center"/>
          <w:trHeight w:val="782"/>
        </w:trPr>
        <w:tc>
          <w:tcPr>
            <w:tcW w:w="1413" w:type="dxa"/>
            <w:vAlign w:val="center"/>
            <w:vMerge w:val="continue"/>
            <w:textDirection w:val="lrTb"/>
            <w:noWrap w:val="false"/>
          </w:tcPr>
          <w:p>
            <w:pPr>
              <w:ind w:left="0"/>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spacing w:line="360" w:lineRule="auto"/>
              <w:widowControl w:val="off"/>
              <w:rPr>
                <w:rFonts w:ascii="宋体" w:hAnsi="宋体" w:cs="Tahoma"/>
                <w:b/>
                <w:sz w:val="21"/>
                <w:szCs w:val="21"/>
              </w:rPr>
            </w:pPr>
            <w:r>
              <w:rPr>
                <w:rFonts w:hint="eastAsia" w:ascii="宋体" w:hAnsi="宋体"/>
                <w:sz w:val="21"/>
                <w:szCs w:val="21"/>
              </w:rPr>
              <w:t xml:space="preserve">▲项目经理</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1、具有本科及以上学历；</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3</w:t>
            </w:r>
            <w:r>
              <w:rPr>
                <w:rFonts w:hint="eastAsia" w:ascii="宋体" w:hAnsi="宋体"/>
                <w:sz w:val="21"/>
                <w:szCs w:val="21"/>
                <w:lang w:bidi="ar"/>
              </w:rPr>
              <w:t xml:space="preserve">年或以上相关工作经验</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w:t>
            </w:r>
            <w:r>
              <w:rPr>
                <w:rFonts w:hint="eastAsia" w:ascii="宋体" w:hAnsi="宋体"/>
                <w:sz w:val="21"/>
                <w:szCs w:val="21"/>
                <w:lang w:bidi="ar"/>
              </w:rPr>
              <w:t xml:space="preserve">物业项目经理证或物业管理从业人员岗位证书</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注：投标文件内提供身份证正反面扫描件、有效证书或证明扫描件、工作经验证明、投标人为其缴纳的最新一期社保证明资料并加盖投标人公章，否则不得分。</w:t>
            </w:r>
            <w:r/>
          </w:p>
        </w:tc>
        <w:tc>
          <w:tcPr>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jc w:val="center"/>
          <w:trHeight w:val="782"/>
        </w:trPr>
        <w:tc>
          <w:tcPr>
            <w:tcW w:w="1413" w:type="dxa"/>
            <w:vAlign w:val="center"/>
            <w:vMerge w:val="continue"/>
            <w:textDirection w:val="lrTb"/>
            <w:noWrap w:val="false"/>
          </w:tcPr>
          <w:p>
            <w:pPr>
              <w:ind w:left="0"/>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spacing w:line="360" w:lineRule="auto"/>
              <w:widowControl w:val="off"/>
              <w:rPr>
                <w:rFonts w:ascii="宋体" w:hAnsi="宋体" w:cs="Tahoma"/>
                <w:b/>
                <w:sz w:val="21"/>
                <w:szCs w:val="21"/>
              </w:rPr>
            </w:pPr>
            <w:r>
              <w:rPr>
                <w:rFonts w:hint="eastAsia" w:ascii="宋体" w:hAnsi="宋体"/>
                <w:sz w:val="21"/>
                <w:szCs w:val="21"/>
              </w:rPr>
              <w:t xml:space="preserve">▲消防监控领班</w:t>
            </w:r>
            <w:r/>
          </w:p>
        </w:tc>
        <w:tc>
          <w:tcPr>
            <w:tcW w:w="5670"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投标人拟派本项目</w:t>
            </w:r>
            <w:bookmarkStart w:id="150" w:name="OLE_LINK39"/>
            <w:r/>
            <w:bookmarkStart w:id="151" w:name="OLE_LINK40"/>
            <w:r>
              <w:rPr>
                <w:rFonts w:hint="eastAsia" w:ascii="宋体" w:hAnsi="宋体"/>
                <w:sz w:val="21"/>
                <w:szCs w:val="21"/>
                <w:lang w:bidi="ar"/>
              </w:rPr>
              <w:t xml:space="preserve">消防监控领班</w:t>
            </w:r>
            <w:bookmarkEnd w:id="150"/>
            <w:r/>
            <w:bookmarkEnd w:id="151"/>
            <w:r>
              <w:rPr>
                <w:rFonts w:hint="eastAsia" w:ascii="宋体" w:hAnsi="宋体"/>
                <w:sz w:val="21"/>
                <w:szCs w:val="21"/>
                <w:lang w:bidi="ar"/>
              </w:rPr>
              <w:t xml:space="preserve">1人（兼）具备</w:t>
            </w:r>
            <w:r>
              <w:rPr>
                <w:rFonts w:hint="eastAsia" w:ascii="宋体" w:hAnsi="宋体" w:cs="Times New Roman"/>
                <w:sz w:val="21"/>
                <w:szCs w:val="21"/>
              </w:rPr>
              <w:t xml:space="preserve">：</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1、具有本科及以上学历；</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、具有中级(国家职业资格四级)或以上建（构）筑物消防员证书或中级(国家职业资格四级)或以上消防设施操作员证书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、具有有效期内的红十字会颁发的救护培训合格证书</w:t>
            </w:r>
            <w:r>
              <w:rPr>
                <w:rFonts w:hint="eastAsia" w:ascii="宋体" w:hAnsi="宋体"/>
                <w:sz w:val="21"/>
                <w:szCs w:val="21"/>
                <w:lang w:bidi="ar"/>
              </w:rPr>
              <w:t xml:space="preserve">；</w:t>
            </w:r>
            <w:r/>
          </w:p>
          <w:p>
            <w:pPr>
              <w:ind w:left="0"/>
              <w:widowControl w:val="off"/>
              <w:rPr>
                <w:rFonts w:ascii="宋体" w:hAnsi="宋体" w:cs="Times New Roman"/>
                <w:sz w:val="21"/>
                <w:szCs w:val="21"/>
              </w:rPr>
            </w:pPr>
            <w:r/>
            <w:bookmarkStart w:id="152" w:name="OLE_LINK44"/>
            <w:r/>
            <w:bookmarkStart w:id="153" w:name="OLE_LINK45"/>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bookmarkEnd w:id="152"/>
            <w:r/>
            <w:bookmarkEnd w:id="153"/>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p>
        </w:tc>
        <w:tc>
          <w:tcPr>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jc w:val="center"/>
          <w:trHeight w:val="274"/>
        </w:trPr>
        <w:tc>
          <w:tcPr>
            <w:tcW w:w="1413" w:type="dxa"/>
            <w:vAlign w:val="center"/>
            <w:vMerge w:val="continue"/>
            <w:textDirection w:val="lrTb"/>
            <w:noWrap w:val="false"/>
          </w:tcPr>
          <w:p>
            <w:pPr>
              <w:ind w:left="0"/>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spacing w:line="360" w:lineRule="auto"/>
              <w:widowControl w:val="off"/>
              <w:rPr>
                <w:rFonts w:ascii="宋体" w:hAnsi="宋体" w:cs="Tahoma"/>
                <w:b/>
                <w:sz w:val="21"/>
                <w:szCs w:val="21"/>
              </w:rPr>
            </w:pPr>
            <w:r>
              <w:rPr>
                <w:rFonts w:hint="eastAsia" w:ascii="宋体" w:hAnsi="宋体"/>
                <w:sz w:val="21"/>
                <w:szCs w:val="21"/>
              </w:rPr>
              <w:t xml:space="preserve">▲保安队长</w:t>
            </w:r>
            <w:r/>
          </w:p>
        </w:tc>
        <w:tc>
          <w:tcPr>
            <w:tcW w:w="567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投标人拟派保安队长具备：</w:t>
            </w:r>
            <w:r/>
          </w:p>
          <w:p>
            <w:pPr>
              <w:ind w:left="0"/>
              <w:widowControl w:val="off"/>
              <w:rPr>
                <w:rFonts w:ascii="宋体" w:hAnsi="宋体" w:cs="Times New Roman"/>
                <w:sz w:val="21"/>
                <w:szCs w:val="21"/>
              </w:rPr>
            </w:pPr>
            <w:r>
              <w:rPr>
                <w:rFonts w:hint="eastAsia" w:ascii="宋体" w:hAnsi="宋体" w:cs="Times New Roman"/>
                <w:sz w:val="21"/>
                <w:szCs w:val="21"/>
              </w:rPr>
              <w:t xml:space="preserve">1、具有本科及以上学历；</w:t>
            </w:r>
            <w:r/>
          </w:p>
          <w:p>
            <w:pPr>
              <w:ind w:left="0"/>
              <w:widowControl w:val="off"/>
              <w:rPr>
                <w:rFonts w:ascii="宋体" w:hAnsi="宋体" w:cs="Times New Roman"/>
                <w:sz w:val="21"/>
                <w:szCs w:val="21"/>
              </w:rPr>
            </w:pPr>
            <w:r>
              <w:rPr>
                <w:rFonts w:hint="eastAsia" w:ascii="宋体" w:hAnsi="宋体" w:cs="Times New Roman"/>
                <w:sz w:val="21"/>
                <w:szCs w:val="21"/>
              </w:rPr>
              <w:t xml:space="preserve">2、具有</w:t>
            </w:r>
            <w:r>
              <w:rPr>
                <w:rFonts w:hint="eastAsia" w:ascii="宋体" w:hAnsi="宋体" w:cs="Times New Roman"/>
                <w:sz w:val="21"/>
                <w:szCs w:val="21"/>
              </w:rPr>
              <w:t xml:space="preserve">中</w:t>
            </w:r>
            <w:r>
              <w:rPr>
                <w:rFonts w:hint="eastAsia" w:ascii="宋体" w:hAnsi="宋体" w:cs="Times New Roman"/>
                <w:sz w:val="21"/>
                <w:szCs w:val="21"/>
              </w:rPr>
              <w:t xml:space="preserve">级(国家职业资格</w:t>
            </w:r>
            <w:r>
              <w:rPr>
                <w:rFonts w:hint="eastAsia" w:ascii="宋体" w:hAnsi="宋体" w:cs="Times New Roman"/>
                <w:sz w:val="21"/>
                <w:szCs w:val="21"/>
              </w:rPr>
              <w:t xml:space="preserve">四</w:t>
            </w:r>
            <w:r>
              <w:rPr>
                <w:rFonts w:hint="eastAsia" w:ascii="宋体" w:hAnsi="宋体" w:cs="Times New Roman"/>
                <w:sz w:val="21"/>
                <w:szCs w:val="21"/>
              </w:rPr>
              <w:t xml:space="preserve">级)或以上保安员证书；</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、具有有效期内的红十字会颁发的救护培训合格证书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提供身份证正反面扫描件、有效证书或证明扫描件、投标人为其缴纳的最新一期社保证明资料并加盖投标人公章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sz w:val="21"/>
                <w:szCs w:val="21"/>
              </w:rPr>
              <w:t xml:space="preserve">其中国家职业资格等级证书必须提供网上查询截图，否则不得分。</w:t>
            </w:r>
            <w:r/>
          </w:p>
        </w:tc>
        <w:tc>
          <w:tcPr>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jc w:val="center"/>
          <w:trHeight w:val="2396"/>
        </w:trPr>
        <w:tc>
          <w:tcPr>
            <w:tcW w:w="1413" w:type="dxa"/>
            <w:vAlign w:val="center"/>
            <w:vMerge w:val="continue"/>
            <w:textDirection w:val="lrTb"/>
            <w:noWrap w:val="false"/>
          </w:tcPr>
          <w:p>
            <w:pPr>
              <w:ind w:left="0"/>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spacing w:line="360" w:lineRule="auto"/>
              <w:widowControl w:val="off"/>
              <w:rPr>
                <w:rFonts w:ascii="宋体" w:hAnsi="宋体" w:cs="Tahoma"/>
                <w:b/>
                <w:sz w:val="21"/>
                <w:szCs w:val="21"/>
              </w:rPr>
            </w:pPr>
            <w:r>
              <w:rPr>
                <w:rFonts w:hint="eastAsia" w:ascii="宋体" w:hAnsi="宋体"/>
                <w:sz w:val="21"/>
                <w:szCs w:val="21"/>
              </w:rPr>
              <w:t xml:space="preserve">▲</w:t>
            </w:r>
            <w:bookmarkStart w:id="154" w:name="OLE_LINK27"/>
            <w:r/>
            <w:bookmarkStart w:id="155" w:name="OLE_LINK46"/>
            <w:r>
              <w:rPr>
                <w:rFonts w:hint="eastAsia" w:ascii="宋体" w:hAnsi="宋体"/>
                <w:sz w:val="21"/>
                <w:szCs w:val="21"/>
              </w:rPr>
              <w:t xml:space="preserve">工程维修人员</w:t>
            </w:r>
            <w:bookmarkEnd w:id="154"/>
            <w:r/>
            <w:bookmarkEnd w:id="155"/>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投标人拟派工程维修人员具备：</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具有相关专业本科或以上学历的得</w:t>
            </w:r>
            <w:r>
              <w:rPr>
                <w:rFonts w:ascii="宋体" w:hAnsi="宋体"/>
                <w:sz w:val="21"/>
                <w:szCs w:val="21"/>
                <w:lang w:bidi="ar"/>
              </w:rPr>
              <w:t xml:space="preserve">2</w:t>
            </w:r>
            <w:r>
              <w:rPr>
                <w:rFonts w:hint="eastAsia" w:ascii="宋体" w:hAnsi="宋体"/>
                <w:sz w:val="21"/>
                <w:szCs w:val="21"/>
                <w:lang w:bidi="ar"/>
              </w:rPr>
              <w:t xml:space="preserve">分</w:t>
            </w:r>
            <w:r>
              <w:rPr>
                <w:rFonts w:hint="eastAsia" w:ascii="宋体" w:hAnsi="宋体"/>
                <w:sz w:val="21"/>
                <w:szCs w:val="21"/>
                <w:lang w:bidi="ar"/>
              </w:rPr>
              <w:t xml:space="preserve">；</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提供身份证正反面扫描件、有效证书或证明扫描件、投标人为其缴纳的最新一期社保证明资料并加盖投标人公章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jc w:val="center"/>
          <w:trHeight w:val="1934"/>
        </w:trPr>
        <w:tc>
          <w:tcPr>
            <w:tcW w:w="1413" w:type="dxa"/>
            <w:vAlign w:val="center"/>
            <w:vMerge w:val="continue"/>
            <w:textDirection w:val="lrTb"/>
            <w:noWrap w:val="false"/>
          </w:tcPr>
          <w:p>
            <w:pPr>
              <w:ind w:left="0"/>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spacing w:line="360" w:lineRule="auto"/>
              <w:widowControl w:val="off"/>
              <w:rPr>
                <w:rFonts w:ascii="宋体" w:hAnsi="宋体" w:cs="Tahoma"/>
                <w:b/>
                <w:sz w:val="21"/>
                <w:szCs w:val="21"/>
              </w:rPr>
            </w:pPr>
            <w:r>
              <w:rPr>
                <w:rFonts w:hint="eastAsia" w:ascii="宋体" w:hAnsi="宋体"/>
                <w:sz w:val="21"/>
                <w:szCs w:val="21"/>
              </w:rPr>
              <w:t xml:space="preserve">▲获奖情况</w:t>
            </w:r>
            <w:r/>
          </w:p>
        </w:tc>
        <w:tc>
          <w:tcPr>
            <w:tcW w:w="5670"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jc w:val="center"/>
          <w:trHeight w:val="977"/>
        </w:trPr>
        <w:tc>
          <w:tcPr>
            <w:tcW w:w="1413" w:type="dxa"/>
            <w:vAlign w:val="center"/>
            <w:vMerge w:val="continue"/>
            <w:textDirection w:val="lrTb"/>
            <w:noWrap w:val="false"/>
          </w:tcPr>
          <w:p>
            <w:pPr>
              <w:ind w:left="0"/>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spacing w:line="360" w:lineRule="auto"/>
              <w:widowControl w:val="off"/>
              <w:rPr>
                <w:rFonts w:ascii="宋体" w:hAnsi="宋体" w:cs="Tahoma"/>
                <w:b/>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w:t>
            </w:r>
            <w:r>
              <w:rPr>
                <w:rFonts w:hint="eastAsia" w:ascii="宋体" w:hAnsi="宋体"/>
                <w:sz w:val="21"/>
                <w:szCs w:val="21"/>
              </w:rPr>
              <w:t xml:space="preserve">物业</w:t>
            </w:r>
            <w:r>
              <w:rPr>
                <w:rFonts w:hint="eastAsia" w:ascii="宋体" w:hAnsi="宋体"/>
                <w:sz w:val="21"/>
                <w:szCs w:val="21"/>
              </w:rPr>
              <w:t xml:space="preserve">服务项目业绩，每具备1份业绩得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bl>
    <w:p>
      <w:pPr>
        <w:pStyle w:val="870"/>
      </w:p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rPr>
      </w:pPr>
      <w:r>
        <w:rPr>
          <w:rFonts w:ascii="宋体" w:hAnsi="宋体"/>
          <w:sz w:val="21"/>
        </w:rPr>
      </w:r>
      <w:r/>
    </w:p>
    <w:p>
      <w:pPr>
        <w:pStyle w:val="858"/>
        <w:ind w:left="0" w:firstLine="0"/>
        <w:jc w:val="center"/>
        <w:rPr>
          <w:rFonts w:ascii="宋体" w:hAnsi="宋体"/>
          <w:b/>
          <w:sz w:val="44"/>
          <w:szCs w:val="22"/>
        </w:rPr>
      </w:pPr>
      <w:r/>
      <w:bookmarkStart w:id="156" w:name="_Toc165274524"/>
      <w:r>
        <w:rPr>
          <w:rFonts w:hint="eastAsia" w:ascii="宋体" w:hAnsi="宋体"/>
          <w:b/>
          <w:sz w:val="44"/>
          <w:szCs w:val="22"/>
        </w:rPr>
        <w:t xml:space="preserve">第七章  物业管理考核办法</w:t>
      </w:r>
      <w:bookmarkEnd w:id="156"/>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采购人定期和不定期地对提供中标人的服务进行检查和抽查。并每月对服务内容进行考核（详见考核表）。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考评分在90以上95以下的（含90分）每1分扣500元（例：综合考评得92.5分，95-92.5=2.5分，应扣款2.5*500=1250元）；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考评分在85以上90以下的（含85分）每1分扣1000元（例：综合考评得88分，95-88=7分，应扣款7*10*100=7000元），最高扣款为当月的所有管理费（也称公司利润）。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元（例：综合考评得82分，95-82=13分，应扣款13*2000=26000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pPr w:horzAnchor="page" w:tblpX="1076" w:vertAnchor="text" w:tblpY="271" w:leftFromText="180" w:topFromText="0" w:rightFromText="180" w:bottomFromText="0"/>
        <w:tblW w:w="491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8"/>
        <w:gridCol w:w="879"/>
        <w:gridCol w:w="4750"/>
        <w:gridCol w:w="428"/>
        <w:gridCol w:w="478"/>
        <w:gridCol w:w="2260"/>
      </w:tblGrid>
      <w:tr>
        <w:trPr>
          <w:trHeight w:val="795"/>
        </w:trPr>
        <w:tc>
          <w:tcPr>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ind w:left="0"/>
              <w:spacing w:line="360" w:lineRule="auto"/>
              <w:rPr>
                <w:rFonts w:ascii="宋体" w:hAnsi="宋体"/>
                <w:b/>
                <w:sz w:val="21"/>
                <w:szCs w:val="21"/>
              </w:rPr>
            </w:pPr>
            <w:r>
              <w:rPr>
                <w:rFonts w:hint="eastAsia" w:ascii="宋体" w:hAnsi="宋体"/>
                <w:b/>
                <w:sz w:val="21"/>
                <w:szCs w:val="21"/>
              </w:rPr>
              <w:t xml:space="preserve">类别</w:t>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b/>
                <w:sz w:val="21"/>
                <w:szCs w:val="21"/>
              </w:rPr>
            </w:pPr>
            <w:r>
              <w:rPr>
                <w:rFonts w:hint="eastAsia" w:ascii="宋体" w:hAnsi="宋体"/>
                <w:b/>
                <w:sz w:val="21"/>
                <w:szCs w:val="21"/>
              </w:rPr>
              <w:t xml:space="preserve">考核</w:t>
            </w:r>
            <w:r/>
          </w:p>
          <w:p>
            <w:pPr>
              <w:ind w:left="0"/>
              <w:spacing w:line="360" w:lineRule="auto"/>
              <w:rPr>
                <w:rFonts w:ascii="宋体" w:hAnsi="宋体"/>
                <w:b/>
                <w:sz w:val="21"/>
                <w:szCs w:val="21"/>
              </w:rPr>
            </w:pPr>
            <w:r>
              <w:rPr>
                <w:rFonts w:hint="eastAsia" w:ascii="宋体" w:hAnsi="宋体"/>
                <w:b/>
                <w:sz w:val="21"/>
                <w:szCs w:val="21"/>
              </w:rPr>
              <w:t xml:space="preserve">内容</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b/>
                <w:sz w:val="21"/>
                <w:szCs w:val="21"/>
              </w:rPr>
            </w:pPr>
            <w:r>
              <w:rPr>
                <w:rFonts w:hint="eastAsia" w:ascii="宋体" w:hAnsi="宋体"/>
                <w:b/>
                <w:sz w:val="21"/>
                <w:szCs w:val="21"/>
              </w:rPr>
              <w:t xml:space="preserve">考核要点</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b/>
                <w:sz w:val="21"/>
                <w:szCs w:val="21"/>
              </w:rPr>
            </w:pPr>
            <w:r>
              <w:rPr>
                <w:rFonts w:hint="eastAsia" w:ascii="宋体" w:hAnsi="宋体"/>
                <w:b/>
                <w:sz w:val="21"/>
                <w:szCs w:val="21"/>
              </w:rPr>
              <w:t xml:space="preserve">分值</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b/>
                <w:sz w:val="21"/>
                <w:szCs w:val="21"/>
              </w:rPr>
            </w:pPr>
            <w:r>
              <w:rPr>
                <w:rFonts w:hint="eastAsia" w:ascii="宋体" w:hAnsi="宋体"/>
                <w:b/>
                <w:sz w:val="21"/>
                <w:szCs w:val="21"/>
              </w:rPr>
              <w:t xml:space="preserve">得分</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b/>
                <w:sz w:val="21"/>
                <w:szCs w:val="21"/>
              </w:rPr>
            </w:pPr>
            <w:r>
              <w:rPr>
                <w:rFonts w:hint="eastAsia" w:ascii="宋体" w:hAnsi="宋体"/>
                <w:b/>
                <w:sz w:val="21"/>
                <w:szCs w:val="21"/>
              </w:rPr>
              <w:t xml:space="preserve">备注</w:t>
            </w:r>
            <w:r/>
          </w:p>
        </w:tc>
      </w:tr>
      <w:tr>
        <w:trPr>
          <w:trHeight w:val="795"/>
        </w:trPr>
        <w:tc>
          <w:tcPr>
            <w:tcBorders>
              <w:top w:val="single" w:color="auto" w:sz="4" w:space="0"/>
              <w:left w:val="single" w:color="auto" w:sz="4" w:space="0"/>
              <w:bottom w:val="single" w:color="auto" w:sz="4" w:space="0"/>
              <w:right w:val="single" w:color="auto" w:sz="4" w:space="0"/>
            </w:tcBorders>
            <w:tcW w:w="458"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综合管理</w:t>
            </w:r>
            <w:r/>
          </w:p>
          <w:p>
            <w:pPr>
              <w:ind w:left="0"/>
              <w:spacing w:line="360" w:lineRule="auto"/>
              <w:rPr>
                <w:rFonts w:ascii="宋体" w:hAnsi="宋体"/>
                <w:sz w:val="21"/>
                <w:szCs w:val="21"/>
              </w:rPr>
            </w:pPr>
            <w:r>
              <w:rPr>
                <w:rFonts w:hint="eastAsia" w:ascii="宋体" w:hAnsi="宋体"/>
                <w:sz w:val="21"/>
                <w:szCs w:val="21"/>
              </w:rPr>
              <w:t xml:space="preserve">35分</w:t>
            </w:r>
            <w:r/>
          </w:p>
        </w:tc>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人员配置</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岗位人员配备到位</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考核周期内未按要求配置，发现一次扣2分，三次以上本项分值为零</w:t>
            </w:r>
            <w:r/>
          </w:p>
        </w:tc>
      </w:tr>
      <w:tr>
        <w:trPr>
          <w:trHeight w:val="79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员工着装规范统一，穿工作服上岗，仪表仪容整洁</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考核周期内每发现一次扣0.5分，三次以上本项分值为零</w:t>
            </w:r>
            <w:r/>
          </w:p>
        </w:tc>
      </w:tr>
      <w:tr>
        <w:trPr>
          <w:trHeight w:val="69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总体工作要求</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积极主动征求甲方意见，及时正确高效，整改落实甲方联系事宜和提出的问题。</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酌情扣分，扣完为止</w:t>
            </w:r>
            <w:r/>
          </w:p>
        </w:tc>
      </w:tr>
      <w:tr>
        <w:trPr>
          <w:trHeight w:val="78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发生重大失责行为，造成严重后果的情况。</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酌情扣分，扣完为止</w:t>
            </w:r>
            <w:r/>
          </w:p>
        </w:tc>
      </w:tr>
      <w:tr>
        <w:trPr>
          <w:trHeight w:val="5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服务不规范、质量达不到各项标准和甲方要求</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酌情扣分，扣完为止</w:t>
            </w:r>
            <w:r/>
          </w:p>
        </w:tc>
      </w:tr>
      <w:tr>
        <w:trPr>
          <w:trHeight w:val="91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各项安全措施是否落实到位，有无损坏公共设施、设备，有无人员违章、违纪、盗窃、事故等问题。</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酌情扣分，扣完为止</w:t>
            </w:r>
            <w:r/>
          </w:p>
        </w:tc>
      </w:tr>
      <w:tr>
        <w:trPr>
          <w:trHeight w:val="5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是否守法经营，规章制度健全，人员教育、培训、管理到位。</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酌情扣分，扣完为止</w:t>
            </w:r>
            <w:r/>
          </w:p>
        </w:tc>
      </w:tr>
      <w:tr>
        <w:trPr>
          <w:trHeight w:val="1170"/>
        </w:trPr>
        <w:tc>
          <w:tcPr>
            <w:tcBorders>
              <w:top w:val="single" w:color="auto" w:sz="4" w:space="0"/>
              <w:left w:val="single" w:color="auto" w:sz="4" w:space="0"/>
              <w:bottom w:val="single" w:color="auto" w:sz="4" w:space="0"/>
              <w:right w:val="single" w:color="auto" w:sz="4" w:space="0"/>
            </w:tcBorders>
            <w:tcW w:w="458"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环境卫生</w:t>
            </w:r>
            <w:r/>
          </w:p>
          <w:p>
            <w:pPr>
              <w:ind w:left="0"/>
              <w:spacing w:line="360" w:lineRule="auto"/>
              <w:rPr>
                <w:rFonts w:ascii="宋体" w:hAnsi="宋体"/>
                <w:sz w:val="21"/>
                <w:szCs w:val="21"/>
              </w:rPr>
            </w:pPr>
            <w:r>
              <w:rPr>
                <w:rFonts w:hint="eastAsia" w:ascii="宋体" w:hAnsi="宋体"/>
                <w:sz w:val="21"/>
                <w:szCs w:val="21"/>
              </w:rPr>
              <w:t xml:space="preserve">30分</w:t>
            </w:r>
            <w:r/>
          </w:p>
        </w:tc>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公共区域</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大厅等公共区域内制定日常保洁计划，区分轻重点区域，确保整体干净整洁，达到目视干净、无杂物，重点区域加强巡视，发现问题及时处理。</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检查发生1例不合格扣0.1分；上级检查扣分1处扣0.2分</w:t>
            </w:r>
            <w:r/>
          </w:p>
        </w:tc>
      </w:tr>
      <w:tr>
        <w:trPr>
          <w:trHeight w:val="10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公共场所设施设备及装饰物品，制定保洁计划，定期清理，要求干净、无灰尘、无污迹。</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有蜘蛛网或明显灰尘扣0.5分</w:t>
            </w:r>
            <w:r/>
          </w:p>
        </w:tc>
      </w:tr>
      <w:tr>
        <w:trPr>
          <w:trHeight w:val="50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垃圾箱日产日清并更换垃圾袋</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垃圾满溢扣0.5分，垃圾桶周围脏乱扣0.5分</w:t>
            </w:r>
            <w:r/>
          </w:p>
        </w:tc>
      </w:tr>
      <w:tr>
        <w:trPr>
          <w:trHeight w:val="79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办公区域</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每天清扫两遍，拖擦一遍，垃圾桶日产日清</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脏乱有垃圾扣0.5分</w:t>
            </w:r>
            <w:r/>
          </w:p>
        </w:tc>
      </w:tr>
      <w:tr>
        <w:trPr>
          <w:trHeight w:val="79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卫生间清洁</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卫生间无异味</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有异味扣0.5分，无措施扣1分，直至扣完</w:t>
            </w:r>
            <w:r/>
          </w:p>
        </w:tc>
      </w:tr>
      <w:tr>
        <w:trPr>
          <w:trHeight w:val="4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工具不混用</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发现一次扣0.5分</w:t>
            </w:r>
            <w:r/>
          </w:p>
        </w:tc>
      </w:tr>
      <w:tr>
        <w:trPr>
          <w:trHeight w:val="69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外场保洁</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保洁区全天候整洁干净，无积水、无废弃物、无白色污染</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酌情扣分，扣完为止</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消杀</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协助甲方集中或定期做好消杀等工作</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酌情扣分，扣完为止</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保持完整</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保持中心公共设施、信息栏、指示牌等设施清洁完好，及时清洁乱贴乱画现象</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出现乱贴乱画扣0.5分</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节能创建</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协助做好节能创建工作，随手关闭辖区内“无人空开”的水电开关</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持续无人空开扣0.5分</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防灾</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做好防灾害、汛期、雨雪天气主干道的清洁工作</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雨雪天气未配合做好清洁扣0.5分</w:t>
            </w:r>
            <w:r/>
          </w:p>
        </w:tc>
      </w:tr>
      <w:tr>
        <w:trPr>
          <w:trHeight w:val="750"/>
        </w:trPr>
        <w:tc>
          <w:tcPr>
            <w:tcBorders>
              <w:top w:val="single" w:color="auto" w:sz="4" w:space="0"/>
              <w:left w:val="single" w:color="auto" w:sz="4" w:space="0"/>
              <w:bottom w:val="single" w:color="auto" w:sz="4" w:space="0"/>
              <w:right w:val="single" w:color="auto" w:sz="4" w:space="0"/>
            </w:tcBorders>
            <w:tcW w:w="458"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秩序维护35分</w:t>
            </w:r>
            <w:r/>
          </w:p>
        </w:tc>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严格执行值班制度</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做好责任区内的治安管控及秩序维护工作</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未执行或执行不到位酌情扣分，扣完为止</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无脱岗、睡岗现象，不串岗，不允许无关人员进入监控室，不做与工作无关的事情</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未按规定执行扣0.5分/次，发生1例有效投诉扣0.2分</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认真观察巡视，发现异常及时处理并汇报</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未按规定执行扣0.5分/次</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严守工作机密，严格执行录像资料调阅审批制度</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未执行或执行不到位酌情扣分，扣完为止</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突发事件处理</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有处理预案，突发事件处置及时，程序规范</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未按规定程序处理扣0.5-1分，产生严重后果的视情况扣当季2%以内的物业费</w:t>
            </w:r>
            <w:r/>
          </w:p>
        </w:tc>
      </w:tr>
      <w:tr>
        <w:trPr>
          <w:trHeight w:val="48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队伍分纪</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组织流程清晰</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　不清晰扣1分</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队伍中各成员不发生违法乱纪现象</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应当发现或及时汇报的问题未及时报告，产生严重后果，视情况扣当季1%以内的物业费</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安保管理</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实行24小时管理，高压配电有专业人员值班；水、电、小五金维修及时有效；电梯、安保等有应急预案定期演练；无安全事件发生；老康病人管控有序。</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发生空岗扣0.5分/次，科室有效投诉一次扣0.2分；上级检查1处不合格扣1分。造成后果承担全部赔偿责任。</w:t>
            </w:r>
            <w:r/>
          </w:p>
        </w:tc>
      </w:tr>
      <w:tr>
        <w:trPr>
          <w:trHeight w:val="75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消防管理</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实行24小时管理。严格执行消防安全法律法规政策，进行值班、巡逻、联动装置操作训练、预案演练等。消控室有持证人员值班，双人双岗；消防管理规范，通道畅通，通道无乱停乱放。</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发生空岗扣0.5分/次；本院检查1次不合格扣0.5分；上级检查1处不合格扣1分。</w:t>
            </w:r>
            <w:r/>
          </w:p>
        </w:tc>
      </w:tr>
      <w:tr>
        <w:trPr>
          <w:trHeight w:val="6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突发事件应急响应</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中心突发事件发生，按预案响应</w:t>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酌情扣分，扣完为止，表现优异酌情加分</w:t>
            </w:r>
            <w:r/>
          </w:p>
        </w:tc>
      </w:tr>
      <w:tr>
        <w:trPr>
          <w:trHeight w:val="630"/>
        </w:trPr>
        <w:tc>
          <w:tcPr>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ind w:left="0"/>
              <w:spacing w:line="360" w:lineRule="auto"/>
              <w:rPr>
                <w:rFonts w:ascii="宋体" w:hAnsi="宋体"/>
                <w:b/>
                <w:sz w:val="21"/>
                <w:szCs w:val="21"/>
              </w:rPr>
            </w:pPr>
            <w:r>
              <w:rPr>
                <w:rFonts w:hint="eastAsia" w:ascii="宋体" w:hAnsi="宋体"/>
                <w:b/>
                <w:sz w:val="21"/>
                <w:szCs w:val="21"/>
              </w:rPr>
              <w:t xml:space="preserve">合计</w:t>
            </w:r>
            <w:bookmarkStart w:id="157" w:name="_GoBack"/>
            <w:r/>
            <w:bookmarkEnd w:id="157"/>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ind w:left="0"/>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ind w:left="0"/>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21" w:type="pct"/>
            <w:vAlign w:val="center"/>
            <w:textDirection w:val="lrTb"/>
            <w:noWrap w:val="false"/>
          </w:tcPr>
          <w:p>
            <w:pPr>
              <w:ind w:left="0"/>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47" w:type="pct"/>
            <w:textDirection w:val="lrTb"/>
            <w:noWrap w:val="false"/>
          </w:tcPr>
          <w:p>
            <w:pPr>
              <w:ind w:left="0"/>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spacing w:line="360" w:lineRule="auto"/>
              <w:rPr>
                <w:rFonts w:ascii="宋体" w:hAnsi="宋体"/>
                <w:b/>
                <w:sz w:val="21"/>
                <w:szCs w:val="21"/>
              </w:rPr>
            </w:pPr>
            <w:r>
              <w:rPr>
                <w:rFonts w:ascii="宋体" w:hAnsi="宋体"/>
                <w:b/>
                <w:sz w:val="21"/>
                <w:szCs w:val="21"/>
              </w:rPr>
            </w:r>
            <w:r/>
          </w:p>
        </w:tc>
      </w:tr>
    </w:tbl>
    <w:p>
      <w:pPr>
        <w:ind w:left="0"/>
      </w:pPr>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7"/>
        <w:ind w:firstLine="0"/>
        <w:spacing w:line="240" w:lineRule="auto"/>
        <w:rPr>
          <w:rFonts w:ascii="宋体" w:hAnsi="宋体"/>
          <w:color w:val="000000"/>
        </w:rPr>
      </w:pPr>
      <w:r>
        <w:rPr>
          <w:rFonts w:hint="eastAsia" w:ascii="宋体" w:hAnsi="宋体"/>
          <w:b/>
          <w:color w:val="000000"/>
        </w:rPr>
        <w:t xml:space="preserve">备注：</w:t>
      </w:r>
      <w:bookmarkStart w:id="85"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5"/>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7"/>
    <w:link w:val="858"/>
    <w:uiPriority w:val="9"/>
    <w:rPr>
      <w:rFonts w:ascii="Arial" w:hAnsi="Arial" w:eastAsia="Arial" w:cs="Arial"/>
      <w:sz w:val="40"/>
      <w:szCs w:val="40"/>
    </w:rPr>
  </w:style>
  <w:style w:type="character" w:styleId="15">
    <w:name w:val="Heading 2 Char"/>
    <w:basedOn w:val="867"/>
    <w:link w:val="859"/>
    <w:uiPriority w:val="9"/>
    <w:rPr>
      <w:rFonts w:ascii="Arial" w:hAnsi="Arial" w:eastAsia="Arial" w:cs="Arial"/>
      <w:sz w:val="34"/>
    </w:rPr>
  </w:style>
  <w:style w:type="character" w:styleId="17">
    <w:name w:val="Heading 3 Char"/>
    <w:basedOn w:val="867"/>
    <w:link w:val="860"/>
    <w:uiPriority w:val="9"/>
    <w:rPr>
      <w:rFonts w:ascii="Arial" w:hAnsi="Arial" w:eastAsia="Arial" w:cs="Arial"/>
      <w:sz w:val="30"/>
      <w:szCs w:val="30"/>
    </w:rPr>
  </w:style>
  <w:style w:type="character" w:styleId="19">
    <w:name w:val="Heading 4 Char"/>
    <w:basedOn w:val="867"/>
    <w:link w:val="861"/>
    <w:uiPriority w:val="9"/>
    <w:rPr>
      <w:rFonts w:ascii="Arial" w:hAnsi="Arial" w:eastAsia="Arial" w:cs="Arial"/>
      <w:b/>
      <w:bCs/>
      <w:sz w:val="26"/>
      <w:szCs w:val="26"/>
    </w:rPr>
  </w:style>
  <w:style w:type="character" w:styleId="21">
    <w:name w:val="Heading 5 Char"/>
    <w:basedOn w:val="867"/>
    <w:link w:val="862"/>
    <w:uiPriority w:val="9"/>
    <w:rPr>
      <w:rFonts w:ascii="Arial" w:hAnsi="Arial" w:eastAsia="Arial" w:cs="Arial"/>
      <w:b/>
      <w:bCs/>
      <w:sz w:val="24"/>
      <w:szCs w:val="24"/>
    </w:rPr>
  </w:style>
  <w:style w:type="character" w:styleId="23">
    <w:name w:val="Heading 6 Char"/>
    <w:basedOn w:val="867"/>
    <w:link w:val="863"/>
    <w:uiPriority w:val="9"/>
    <w:rPr>
      <w:rFonts w:ascii="Arial" w:hAnsi="Arial" w:eastAsia="Arial" w:cs="Arial"/>
      <w:b/>
      <w:bCs/>
      <w:sz w:val="22"/>
      <w:szCs w:val="22"/>
    </w:rPr>
  </w:style>
  <w:style w:type="character" w:styleId="25">
    <w:name w:val="Heading 7 Char"/>
    <w:basedOn w:val="867"/>
    <w:link w:val="864"/>
    <w:uiPriority w:val="9"/>
    <w:rPr>
      <w:rFonts w:ascii="Arial" w:hAnsi="Arial" w:eastAsia="Arial" w:cs="Arial"/>
      <w:b/>
      <w:bCs/>
      <w:i/>
      <w:iCs/>
      <w:sz w:val="22"/>
      <w:szCs w:val="22"/>
    </w:rPr>
  </w:style>
  <w:style w:type="character" w:styleId="27">
    <w:name w:val="Heading 8 Char"/>
    <w:basedOn w:val="867"/>
    <w:link w:val="865"/>
    <w:uiPriority w:val="9"/>
    <w:rPr>
      <w:rFonts w:ascii="Arial" w:hAnsi="Arial" w:eastAsia="Arial" w:cs="Arial"/>
      <w:i/>
      <w:iCs/>
      <w:sz w:val="22"/>
      <w:szCs w:val="22"/>
    </w:rPr>
  </w:style>
  <w:style w:type="character" w:styleId="29">
    <w:name w:val="Heading 9 Char"/>
    <w:basedOn w:val="867"/>
    <w:link w:val="86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867"/>
    <w:link w:val="33"/>
    <w:uiPriority w:val="10"/>
    <w:rPr>
      <w:sz w:val="48"/>
      <w:szCs w:val="48"/>
    </w:rPr>
  </w:style>
  <w:style w:type="character" w:styleId="36">
    <w:name w:val="Subtitle Char"/>
    <w:basedOn w:val="867"/>
    <w:link w:val="904"/>
    <w:uiPriority w:val="11"/>
    <w:rPr>
      <w:sz w:val="24"/>
      <w:szCs w:val="24"/>
    </w:rPr>
  </w:style>
  <w:style w:type="character" w:styleId="38">
    <w:name w:val="Quote Char"/>
    <w:link w:val="1109"/>
    <w:uiPriority w:val="29"/>
    <w:rPr>
      <w:i/>
    </w:rPr>
  </w:style>
  <w:style w:type="character" w:styleId="40">
    <w:name w:val="Intense Quote Char"/>
    <w:link w:val="1235"/>
    <w:uiPriority w:val="30"/>
    <w:rPr>
      <w:i/>
    </w:rPr>
  </w:style>
  <w:style w:type="character" w:styleId="42">
    <w:name w:val="Header Char"/>
    <w:basedOn w:val="867"/>
    <w:link w:val="902"/>
    <w:uiPriority w:val="99"/>
  </w:style>
  <w:style w:type="character" w:styleId="44">
    <w:name w:val="Footer Char"/>
    <w:basedOn w:val="867"/>
    <w:link w:val="900"/>
    <w:uiPriority w:val="99"/>
  </w:style>
  <w:style w:type="character" w:styleId="46">
    <w:name w:val="Caption Char"/>
    <w:basedOn w:val="877"/>
    <w:link w:val="900"/>
    <w:uiPriority w:val="99"/>
  </w:style>
  <w:style w:type="table" w:styleId="48">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7"/>
    <w:uiPriority w:val="99"/>
    <w:rPr>
      <w:sz w:val="18"/>
    </w:rPr>
  </w:style>
  <w:style w:type="character" w:styleId="178">
    <w:name w:val="Endnote Text Char"/>
    <w:link w:val="897"/>
    <w:uiPriority w:val="99"/>
    <w:rPr>
      <w:sz w:val="20"/>
    </w:rPr>
  </w:style>
  <w:style w:type="character" w:styleId="179">
    <w:name w:val="endnote reference"/>
    <w:basedOn w:val="867"/>
    <w:uiPriority w:val="99"/>
    <w:semiHidden/>
    <w:unhideWhenUsed/>
    <w:rPr>
      <w:vertAlign w:val="superscript"/>
    </w:r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70"/>
    <w:qFormat/>
    <w:pPr>
      <w:ind w:left="1024"/>
      <w:jc w:val="both"/>
    </w:pPr>
    <w:rPr>
      <w:rFonts w:ascii="Calibri" w:hAnsi="Calibri"/>
    </w:rPr>
  </w:style>
  <w:style w:type="paragraph" w:styleId="858">
    <w:name w:val="Heading 1"/>
    <w:basedOn w:val="857"/>
    <w:next w:val="857"/>
    <w:qFormat/>
    <w:pPr>
      <w:ind w:left="432" w:firstLine="18"/>
      <w:spacing w:before="340" w:after="330" w:line="578" w:lineRule="auto"/>
      <w:outlineLvl w:val="0"/>
    </w:pPr>
  </w:style>
  <w:style w:type="paragraph" w:styleId="859">
    <w:name w:val="Heading 2"/>
    <w:basedOn w:val="857"/>
    <w:next w:val="857"/>
    <w:qFormat/>
    <w:pPr>
      <w:ind w:left="576" w:firstLine="24"/>
      <w:spacing w:before="260" w:after="260" w:line="416" w:lineRule="auto"/>
      <w:outlineLvl w:val="1"/>
    </w:pPr>
    <w:rPr>
      <w:rFonts w:ascii="Times New Roman" w:hAnsi="Times New Roman" w:cs="Times New Roman"/>
    </w:rPr>
  </w:style>
  <w:style w:type="paragraph" w:styleId="860">
    <w:name w:val="Heading 3"/>
    <w:basedOn w:val="857"/>
    <w:next w:val="871"/>
    <w:qFormat/>
    <w:pPr>
      <w:ind w:left="720"/>
      <w:spacing w:before="260" w:after="260" w:line="416" w:lineRule="auto"/>
      <w:outlineLvl w:val="2"/>
    </w:pPr>
    <w:rPr>
      <w:rFonts w:ascii="Times New Roman" w:hAnsi="Times New Roman" w:cs="Times New Roman"/>
    </w:rPr>
  </w:style>
  <w:style w:type="paragraph" w:styleId="861">
    <w:name w:val="Heading 4"/>
    <w:basedOn w:val="858"/>
    <w:next w:val="857"/>
    <w:qFormat/>
    <w:pPr>
      <w:ind w:left="864" w:firstLine="24"/>
      <w:spacing w:before="280" w:after="290" w:line="376" w:lineRule="auto"/>
      <w:outlineLvl w:val="3"/>
    </w:pPr>
    <w:rPr>
      <w:rFonts w:ascii="Times New Roman" w:hAnsi="Times New Roman" w:cs="Times New Roman"/>
    </w:rPr>
  </w:style>
  <w:style w:type="paragraph" w:styleId="862">
    <w:name w:val="Heading 5"/>
    <w:basedOn w:val="858"/>
    <w:next w:val="857"/>
    <w:qFormat/>
    <w:pPr>
      <w:ind w:left="1008"/>
      <w:spacing w:before="280" w:after="290" w:line="376" w:lineRule="auto"/>
      <w:outlineLvl w:val="4"/>
    </w:pPr>
    <w:rPr>
      <w:rFonts w:ascii="Times New Roman" w:hAnsi="Times New Roman" w:cs="Times New Roman"/>
    </w:rPr>
  </w:style>
  <w:style w:type="paragraph" w:styleId="863">
    <w:name w:val="Heading 6"/>
    <w:basedOn w:val="858"/>
    <w:next w:val="857"/>
    <w:qFormat/>
    <w:pPr>
      <w:ind w:left="1152" w:firstLine="20"/>
      <w:spacing w:before="240" w:after="64" w:line="320" w:lineRule="auto"/>
      <w:outlineLvl w:val="5"/>
    </w:pPr>
    <w:rPr>
      <w:rFonts w:ascii="Times New Roman" w:hAnsi="Times New Roman" w:cs="Times New Roman"/>
    </w:rPr>
  </w:style>
  <w:style w:type="paragraph" w:styleId="864">
    <w:name w:val="Heading 7"/>
    <w:basedOn w:val="858"/>
    <w:next w:val="857"/>
    <w:qFormat/>
    <w:pPr>
      <w:ind w:left="1296" w:firstLine="14"/>
      <w:spacing w:before="240" w:after="64" w:line="320" w:lineRule="auto"/>
      <w:outlineLvl w:val="6"/>
    </w:pPr>
    <w:rPr>
      <w:rFonts w:ascii="Times New Roman" w:hAnsi="Times New Roman" w:cs="Times New Roman"/>
    </w:rPr>
  </w:style>
  <w:style w:type="paragraph" w:styleId="865">
    <w:name w:val="Heading 8"/>
    <w:basedOn w:val="858"/>
    <w:next w:val="857"/>
    <w:qFormat/>
    <w:pPr>
      <w:ind w:left="1440"/>
      <w:spacing w:before="240" w:after="64" w:line="320" w:lineRule="auto"/>
      <w:outlineLvl w:val="7"/>
    </w:pPr>
    <w:rPr>
      <w:rFonts w:ascii="Times New Roman" w:hAnsi="Times New Roman" w:cs="Times New Roman"/>
    </w:rPr>
  </w:style>
  <w:style w:type="paragraph" w:styleId="866">
    <w:name w:val="Heading 9"/>
    <w:basedOn w:val="858"/>
    <w:next w:val="857"/>
    <w:qFormat/>
    <w:pPr>
      <w:ind w:left="1584" w:firstLine="22"/>
      <w:spacing w:before="240" w:after="64" w:line="320" w:lineRule="auto"/>
      <w:outlineLvl w:val="8"/>
    </w:pPr>
    <w:rPr>
      <w:rFonts w:ascii="Times New Roman" w:hAnsi="Times New Roman" w:cs="Times New Roman"/>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Body Text Indent"/>
    <w:basedOn w:val="857"/>
    <w:next w:val="857"/>
    <w:qFormat/>
    <w:pPr>
      <w:ind w:left="420" w:firstLine="1188"/>
      <w:spacing w:line="360" w:lineRule="exact"/>
    </w:pPr>
    <w:rPr>
      <w:rFonts w:ascii="Times New Roman" w:hAnsi="Times New Roman" w:cs="Times New Roman"/>
    </w:rPr>
  </w:style>
  <w:style w:type="paragraph" w:styleId="871" w:customStyle="1">
    <w:name w:val="正文2"/>
    <w:basedOn w:val="857"/>
    <w:next w:val="857"/>
    <w:qFormat/>
    <w:pPr>
      <w:ind w:left="0" w:hanging="2155"/>
      <w:spacing w:line="360" w:lineRule="auto"/>
      <w:shd w:val="clear" w:color="auto" w:fill="ffffff"/>
    </w:pPr>
    <w:rPr>
      <w:rFonts w:ascii="宋体" w:hAnsi="宋体"/>
    </w:rPr>
  </w:style>
  <w:style w:type="paragraph" w:styleId="872">
    <w:name w:val="toc 7"/>
    <w:basedOn w:val="858"/>
    <w:next w:val="857"/>
    <w:qFormat/>
    <w:pPr>
      <w:ind w:left="1640" w:firstLine="3784"/>
      <w:spacing w:before="0" w:after="0" w:line="360" w:lineRule="auto"/>
    </w:pPr>
    <w:rPr>
      <w:rFonts w:ascii="Times New Roman" w:hAnsi="Times New Roman" w:cs="Times New Roman"/>
    </w:rPr>
  </w:style>
  <w:style w:type="paragraph" w:styleId="873">
    <w:name w:val="List Bullet 4"/>
    <w:basedOn w:val="858"/>
    <w:next w:val="874"/>
    <w:qFormat/>
    <w:pPr>
      <w:ind w:left="1620" w:firstLine="2652"/>
      <w:spacing w:before="0" w:after="0" w:line="360" w:lineRule="auto"/>
    </w:pPr>
    <w:rPr>
      <w:rFonts w:ascii="Times New Roman" w:hAnsi="Times New Roman" w:cs="Times New Roman"/>
    </w:rPr>
  </w:style>
  <w:style w:type="paragraph" w:styleId="874">
    <w:name w:val="List Bullet 2"/>
    <w:basedOn w:val="858"/>
    <w:next w:val="857"/>
    <w:qFormat/>
    <w:pPr>
      <w:ind w:left="900" w:firstLine="2652"/>
      <w:spacing w:before="0" w:after="0" w:line="360" w:lineRule="auto"/>
    </w:pPr>
    <w:rPr>
      <w:rFonts w:ascii="Times New Roman" w:hAnsi="Times New Roman" w:cs="Times New Roman"/>
    </w:rPr>
  </w:style>
  <w:style w:type="paragraph" w:styleId="875">
    <w:name w:val="List Number"/>
    <w:basedOn w:val="858"/>
    <w:next w:val="857"/>
    <w:qFormat/>
    <w:pPr>
      <w:ind w:left="454" w:firstLine="2788"/>
      <w:spacing w:before="0" w:after="0" w:line="240" w:lineRule="auto"/>
    </w:pPr>
    <w:rPr>
      <w:rFonts w:ascii="Times New Roman" w:hAnsi="Times New Roman" w:cs="Times New Roman"/>
    </w:rPr>
  </w:style>
  <w:style w:type="paragraph" w:styleId="876">
    <w:name w:val="Normal Indent"/>
    <w:basedOn w:val="857"/>
    <w:next w:val="857"/>
    <w:link w:val="926"/>
    <w:qFormat/>
    <w:pPr>
      <w:ind w:left="420" w:firstLine="4772"/>
    </w:pPr>
  </w:style>
  <w:style w:type="paragraph" w:styleId="877">
    <w:name w:val="Caption"/>
    <w:basedOn w:val="858"/>
    <w:next w:val="857"/>
    <w:qFormat/>
    <w:pPr>
      <w:ind w:left="200" w:firstLine="2248"/>
      <w:jc w:val="center"/>
      <w:spacing w:before="0" w:after="0" w:line="240" w:lineRule="auto"/>
    </w:pPr>
    <w:rPr>
      <w:rFonts w:ascii="Times New Roman" w:hAnsi="Times New Roman" w:cs="Times New Roman"/>
    </w:rPr>
  </w:style>
  <w:style w:type="paragraph" w:styleId="878">
    <w:name w:val="List Bullet"/>
    <w:basedOn w:val="858"/>
    <w:next w:val="857"/>
    <w:qFormat/>
    <w:pPr>
      <w:ind w:left="900" w:firstLine="2652"/>
      <w:spacing w:before="0" w:after="0" w:line="360" w:lineRule="auto"/>
    </w:pPr>
    <w:rPr>
      <w:rFonts w:ascii="Times New Roman" w:hAnsi="Times New Roman" w:cs="Times New Roman"/>
    </w:rPr>
  </w:style>
  <w:style w:type="paragraph" w:styleId="879">
    <w:name w:val="Document Map"/>
    <w:basedOn w:val="858"/>
    <w:next w:val="880"/>
    <w:qFormat/>
    <w:pPr>
      <w:ind w:left="0" w:firstLine="4"/>
      <w:spacing w:before="0" w:after="0" w:line="240" w:lineRule="auto"/>
      <w:shd w:val="clear" w:color="000000" w:fill="000080"/>
    </w:pPr>
    <w:rPr>
      <w:rFonts w:ascii="Times New Roman" w:hAnsi="Times New Roman" w:cs="Times New Roman"/>
    </w:rPr>
  </w:style>
  <w:style w:type="paragraph" w:styleId="880">
    <w:name w:val="annotation subject"/>
    <w:next w:val="857"/>
    <w:qFormat/>
    <w:pPr>
      <w:ind w:firstLine="4608"/>
      <w:spacing w:line="360" w:lineRule="auto"/>
    </w:pPr>
    <w:rPr>
      <w:rFonts w:ascii="Calibri" w:hAnsi="Calibri"/>
    </w:rPr>
  </w:style>
  <w:style w:type="paragraph" w:styleId="881">
    <w:name w:val="annotation text"/>
    <w:basedOn w:val="858"/>
    <w:next w:val="857"/>
    <w:uiPriority w:val="99"/>
    <w:qFormat/>
    <w:pPr>
      <w:ind w:left="0" w:firstLine="3584"/>
      <w:spacing w:before="0" w:after="0" w:line="360" w:lineRule="auto"/>
    </w:pPr>
    <w:rPr>
      <w:rFonts w:ascii="Times New Roman" w:hAnsi="Times New Roman" w:cs="Times New Roman"/>
    </w:rPr>
  </w:style>
  <w:style w:type="paragraph" w:styleId="882">
    <w:name w:val="Body Text 3"/>
    <w:basedOn w:val="858"/>
    <w:next w:val="857"/>
    <w:qFormat/>
    <w:pPr>
      <w:ind w:left="0" w:firstLine="2048"/>
      <w:spacing w:before="0" w:after="0" w:line="500" w:lineRule="exact"/>
    </w:pPr>
    <w:rPr>
      <w:rFonts w:ascii="Times New Roman" w:hAnsi="Times New Roman" w:cs="Times New Roman"/>
    </w:rPr>
  </w:style>
  <w:style w:type="paragraph" w:styleId="883">
    <w:name w:val="List Bullet 3"/>
    <w:basedOn w:val="858"/>
    <w:next w:val="857"/>
    <w:qFormat/>
    <w:pPr>
      <w:ind w:left="900" w:firstLine="2652"/>
      <w:spacing w:before="0" w:after="0" w:line="360" w:lineRule="auto"/>
    </w:pPr>
    <w:rPr>
      <w:rFonts w:ascii="Times New Roman" w:hAnsi="Times New Roman" w:cs="Times New Roman"/>
    </w:rPr>
  </w:style>
  <w:style w:type="paragraph" w:styleId="884">
    <w:name w:val="Body Text"/>
    <w:basedOn w:val="857"/>
    <w:next w:val="857"/>
    <w:qFormat/>
    <w:pPr>
      <w:ind w:left="0" w:firstLine="2560"/>
    </w:pPr>
    <w:rPr>
      <w:rFonts w:ascii="Times New Roman" w:hAnsi="Times New Roman" w:cs="Times New Roman"/>
    </w:rPr>
  </w:style>
  <w:style w:type="paragraph" w:styleId="885">
    <w:name w:val="List Number 3"/>
    <w:basedOn w:val="858"/>
    <w:next w:val="857"/>
    <w:qFormat/>
    <w:pPr>
      <w:ind w:left="420" w:firstLine="3584"/>
      <w:spacing w:before="0" w:after="0" w:line="240" w:lineRule="auto"/>
    </w:pPr>
    <w:rPr>
      <w:rFonts w:ascii="Times New Roman" w:hAnsi="Times New Roman" w:cs="Times New Roman"/>
    </w:rPr>
  </w:style>
  <w:style w:type="paragraph" w:styleId="886">
    <w:name w:val="List 2"/>
    <w:basedOn w:val="858"/>
    <w:next w:val="872"/>
    <w:qFormat/>
    <w:pPr>
      <w:ind w:left="100" w:firstLine="3640"/>
      <w:spacing w:before="0" w:after="0" w:line="240" w:lineRule="auto"/>
    </w:pPr>
    <w:rPr>
      <w:rFonts w:ascii="Times New Roman" w:hAnsi="Times New Roman" w:cs="Times New Roman"/>
    </w:rPr>
  </w:style>
  <w:style w:type="paragraph" w:styleId="887">
    <w:name w:val="Block Text"/>
    <w:basedOn w:val="858"/>
    <w:next w:val="857"/>
    <w:qFormat/>
    <w:pPr>
      <w:ind w:left="420" w:right="33" w:firstLine="2560"/>
      <w:spacing w:before="0" w:after="0" w:line="240" w:lineRule="auto"/>
    </w:pPr>
    <w:rPr>
      <w:rFonts w:ascii="Times New Roman" w:hAnsi="Times New Roman" w:cs="Times New Roman"/>
    </w:rPr>
  </w:style>
  <w:style w:type="paragraph" w:styleId="888">
    <w:name w:val="toc 5"/>
    <w:basedOn w:val="858"/>
    <w:next w:val="857"/>
    <w:qFormat/>
    <w:pPr>
      <w:ind w:left="1160" w:firstLine="3784"/>
      <w:spacing w:before="0" w:after="0" w:line="360" w:lineRule="auto"/>
    </w:pPr>
    <w:rPr>
      <w:rFonts w:ascii="Times New Roman" w:hAnsi="Times New Roman" w:cs="Times New Roman"/>
    </w:rPr>
  </w:style>
  <w:style w:type="paragraph" w:styleId="889">
    <w:name w:val="toc 3"/>
    <w:basedOn w:val="858"/>
    <w:next w:val="857"/>
    <w:qFormat/>
    <w:pPr>
      <w:ind w:left="0" w:firstLine="1024"/>
      <w:spacing w:before="0" w:after="0" w:line="360" w:lineRule="auto"/>
    </w:pPr>
    <w:rPr>
      <w:rFonts w:ascii="Times New Roman" w:hAnsi="Times New Roman" w:cs="Times New Roman"/>
    </w:rPr>
  </w:style>
  <w:style w:type="paragraph" w:styleId="890">
    <w:name w:val="Plain Text"/>
    <w:basedOn w:val="858"/>
    <w:next w:val="891"/>
    <w:qFormat/>
    <w:pPr>
      <w:ind w:left="0" w:firstLine="2048"/>
      <w:spacing w:before="0" w:after="0" w:line="240" w:lineRule="auto"/>
    </w:pPr>
    <w:rPr>
      <w:rFonts w:ascii="Times New Roman" w:hAnsi="Times New Roman" w:cs="Times New Roman"/>
    </w:rPr>
  </w:style>
  <w:style w:type="paragraph" w:styleId="891">
    <w:name w:val="toc 1"/>
    <w:basedOn w:val="858"/>
    <w:next w:val="857"/>
    <w:uiPriority w:val="39"/>
    <w:qFormat/>
    <w:pPr>
      <w:ind w:left="0" w:firstLine="4608"/>
      <w:spacing w:before="0" w:after="0" w:line="240" w:lineRule="auto"/>
    </w:pPr>
    <w:rPr>
      <w:rFonts w:ascii="Times New Roman" w:hAnsi="Times New Roman" w:cs="Times New Roman"/>
    </w:rPr>
  </w:style>
  <w:style w:type="paragraph" w:styleId="892">
    <w:name w:val="List Bullet 5"/>
    <w:basedOn w:val="858"/>
    <w:next w:val="893"/>
    <w:qFormat/>
    <w:pPr>
      <w:ind w:left="2040" w:firstLine="2560"/>
      <w:spacing w:before="0" w:after="0" w:line="360" w:lineRule="auto"/>
    </w:pPr>
    <w:rPr>
      <w:rFonts w:ascii="Times New Roman" w:hAnsi="Times New Roman" w:cs="Times New Roman"/>
    </w:rPr>
  </w:style>
  <w:style w:type="paragraph" w:styleId="893" w:customStyle="1">
    <w:name w:val="正文首行缩进1"/>
    <w:next w:val="885"/>
    <w:qFormat/>
    <w:pPr>
      <w:ind w:left="420" w:firstLine="2724"/>
      <w:spacing w:after="120" w:line="360" w:lineRule="auto"/>
    </w:pPr>
    <w:rPr>
      <w:rFonts w:ascii="Calibri" w:hAnsi="Calibri"/>
    </w:rPr>
  </w:style>
  <w:style w:type="paragraph" w:styleId="894">
    <w:name w:val="toc 8"/>
    <w:basedOn w:val="858"/>
    <w:next w:val="857"/>
    <w:qFormat/>
    <w:pPr>
      <w:ind w:left="1880" w:firstLine="3784"/>
      <w:spacing w:before="0" w:after="0" w:line="360" w:lineRule="auto"/>
    </w:pPr>
    <w:rPr>
      <w:rFonts w:ascii="Times New Roman" w:hAnsi="Times New Roman" w:cs="Times New Roman"/>
    </w:rPr>
  </w:style>
  <w:style w:type="paragraph" w:styleId="895">
    <w:name w:val="Date"/>
    <w:basedOn w:val="858"/>
    <w:next w:val="857"/>
    <w:qFormat/>
    <w:pPr>
      <w:ind w:left="0" w:firstLine="2560"/>
      <w:spacing w:before="0" w:after="0" w:line="240" w:lineRule="auto"/>
    </w:pPr>
    <w:rPr>
      <w:rFonts w:ascii="Times New Roman" w:hAnsi="Times New Roman" w:cs="Times New Roman"/>
    </w:rPr>
  </w:style>
  <w:style w:type="paragraph" w:styleId="896">
    <w:name w:val="Body Text Indent 2"/>
    <w:basedOn w:val="858"/>
    <w:next w:val="870"/>
    <w:qFormat/>
    <w:pPr>
      <w:ind w:left="481" w:firstLine="2784"/>
      <w:spacing w:before="0" w:after="0" w:line="400" w:lineRule="exact"/>
    </w:pPr>
    <w:rPr>
      <w:rFonts w:ascii="Times New Roman" w:hAnsi="Times New Roman" w:cs="Times New Roman"/>
    </w:rPr>
  </w:style>
  <w:style w:type="paragraph" w:styleId="897">
    <w:name w:val="endnote text"/>
    <w:basedOn w:val="858"/>
    <w:next w:val="898"/>
    <w:qFormat/>
    <w:pPr>
      <w:ind w:left="0" w:firstLine="2560"/>
      <w:spacing w:before="0" w:after="0" w:line="360" w:lineRule="auto"/>
    </w:pPr>
    <w:rPr>
      <w:rFonts w:ascii="Times New Roman" w:hAnsi="Times New Roman" w:cs="Times New Roman"/>
    </w:rPr>
  </w:style>
  <w:style w:type="paragraph" w:styleId="898" w:customStyle="1">
    <w:name w:val="Char11"/>
    <w:basedOn w:val="858"/>
    <w:next w:val="857"/>
    <w:qFormat/>
    <w:pPr>
      <w:ind w:left="0" w:firstLine="3584"/>
      <w:spacing w:before="0" w:after="0" w:line="240" w:lineRule="auto"/>
    </w:pPr>
    <w:rPr>
      <w:rFonts w:ascii="Times New Roman" w:hAnsi="Times New Roman" w:cs="Times New Roman"/>
    </w:rPr>
  </w:style>
  <w:style w:type="paragraph" w:styleId="899">
    <w:name w:val="Balloon Text"/>
    <w:basedOn w:val="858"/>
    <w:next w:val="875"/>
    <w:qFormat/>
    <w:pPr>
      <w:ind w:left="0" w:firstLine="2048"/>
      <w:spacing w:before="0" w:after="0" w:line="240" w:lineRule="auto"/>
    </w:pPr>
    <w:rPr>
      <w:rFonts w:ascii="Times New Roman" w:hAnsi="Times New Roman" w:cs="Times New Roman"/>
    </w:rPr>
  </w:style>
  <w:style w:type="paragraph" w:styleId="900">
    <w:name w:val="Footer"/>
    <w:basedOn w:val="857"/>
    <w:next w:val="901"/>
    <w:link w:val="927"/>
    <w:qFormat/>
    <w:pPr>
      <w:ind w:left="0" w:firstLine="3584"/>
    </w:pPr>
  </w:style>
  <w:style w:type="paragraph" w:styleId="901" w:customStyle="1">
    <w:name w:val="Char Char Char Char Char Char Char Char Char Char Char Char Char"/>
    <w:basedOn w:val="858"/>
    <w:next w:val="857"/>
    <w:qFormat/>
    <w:pPr>
      <w:ind w:left="0" w:firstLine="3584"/>
      <w:spacing w:before="0" w:after="160" w:line="240" w:lineRule="exact"/>
    </w:pPr>
    <w:rPr>
      <w:rFonts w:ascii="Times New Roman" w:hAnsi="Times New Roman" w:cs="Times New Roman"/>
    </w:rPr>
  </w:style>
  <w:style w:type="paragraph" w:styleId="902">
    <w:name w:val="Header"/>
    <w:basedOn w:val="858"/>
    <w:next w:val="895"/>
    <w:link w:val="928"/>
    <w:qFormat/>
    <w:pPr>
      <w:ind w:left="0" w:firstLine="3584"/>
      <w:jc w:val="center"/>
      <w:spacing w:before="0" w:after="0" w:line="240" w:lineRule="auto"/>
    </w:pPr>
  </w:style>
  <w:style w:type="paragraph" w:styleId="903">
    <w:name w:val="toc 4"/>
    <w:basedOn w:val="858"/>
    <w:next w:val="857"/>
    <w:qFormat/>
    <w:pPr>
      <w:ind w:left="1260" w:firstLine="1024"/>
      <w:spacing w:before="0" w:after="0" w:line="240" w:lineRule="auto"/>
    </w:pPr>
    <w:rPr>
      <w:rFonts w:ascii="Times New Roman" w:hAnsi="Times New Roman" w:cs="Times New Roman"/>
    </w:rPr>
  </w:style>
  <w:style w:type="paragraph" w:styleId="904">
    <w:name w:val="Subtitle"/>
    <w:next w:val="857"/>
    <w:qFormat/>
    <w:pPr>
      <w:ind w:left="1024"/>
      <w:jc w:val="center"/>
      <w:spacing w:after="60"/>
    </w:pPr>
    <w:rPr>
      <w:rFonts w:ascii="Calibri" w:hAnsi="Calibri"/>
    </w:rPr>
  </w:style>
  <w:style w:type="paragraph" w:styleId="905">
    <w:name w:val="List"/>
    <w:basedOn w:val="858"/>
    <w:next w:val="906"/>
    <w:qFormat/>
    <w:pPr>
      <w:ind w:left="200" w:firstLine="3640"/>
      <w:spacing w:before="0" w:after="0" w:line="240" w:lineRule="auto"/>
    </w:pPr>
    <w:rPr>
      <w:rFonts w:ascii="Times New Roman" w:hAnsi="Times New Roman" w:cs="Times New Roman"/>
    </w:rPr>
  </w:style>
  <w:style w:type="paragraph" w:styleId="906">
    <w:name w:val="Body Text First Indent"/>
    <w:next w:val="857"/>
    <w:qFormat/>
    <w:pPr>
      <w:ind w:left="420" w:firstLine="3748"/>
      <w:spacing w:after="120"/>
    </w:pPr>
    <w:rPr>
      <w:rFonts w:ascii="Calibri" w:hAnsi="Calibri"/>
    </w:rPr>
  </w:style>
  <w:style w:type="paragraph" w:styleId="907">
    <w:name w:val="footnote text"/>
    <w:basedOn w:val="858"/>
    <w:next w:val="887"/>
    <w:qFormat/>
    <w:pPr>
      <w:ind w:left="0" w:firstLine="3584"/>
      <w:spacing w:before="0" w:after="0" w:line="360" w:lineRule="auto"/>
    </w:pPr>
    <w:rPr>
      <w:rFonts w:ascii="Times New Roman" w:hAnsi="Times New Roman" w:cs="Times New Roman"/>
    </w:rPr>
  </w:style>
  <w:style w:type="paragraph" w:styleId="908">
    <w:name w:val="toc 6"/>
    <w:basedOn w:val="858"/>
    <w:next w:val="857"/>
    <w:qFormat/>
    <w:pPr>
      <w:ind w:left="1400" w:firstLine="3784"/>
      <w:spacing w:before="0" w:after="0" w:line="360" w:lineRule="auto"/>
    </w:pPr>
    <w:rPr>
      <w:rFonts w:ascii="Times New Roman" w:hAnsi="Times New Roman" w:cs="Times New Roman"/>
    </w:rPr>
  </w:style>
  <w:style w:type="paragraph" w:styleId="909">
    <w:name w:val="List 5"/>
    <w:basedOn w:val="858"/>
    <w:next w:val="884"/>
    <w:qFormat/>
    <w:pPr>
      <w:ind w:left="2100" w:firstLine="3676"/>
      <w:spacing w:before="0" w:after="0" w:line="240" w:lineRule="auto"/>
    </w:pPr>
    <w:rPr>
      <w:rFonts w:ascii="Times New Roman" w:hAnsi="Times New Roman" w:cs="Times New Roman"/>
    </w:rPr>
  </w:style>
  <w:style w:type="paragraph" w:styleId="910">
    <w:name w:val="Body Text Indent 3"/>
    <w:basedOn w:val="858"/>
    <w:next w:val="908"/>
    <w:qFormat/>
    <w:pPr>
      <w:ind w:left="480" w:firstLine="2784"/>
      <w:spacing w:before="0" w:after="0" w:line="400" w:lineRule="exact"/>
    </w:pPr>
    <w:rPr>
      <w:rFonts w:ascii="Times New Roman" w:hAnsi="Times New Roman" w:cs="Times New Roman"/>
    </w:rPr>
  </w:style>
  <w:style w:type="paragraph" w:styleId="911">
    <w:name w:val="toc 2"/>
    <w:basedOn w:val="858"/>
    <w:next w:val="857"/>
    <w:qFormat/>
    <w:pPr>
      <w:ind w:left="0" w:firstLine="1024"/>
      <w:spacing w:before="0" w:after="0" w:line="360" w:lineRule="auto"/>
    </w:pPr>
    <w:rPr>
      <w:rFonts w:ascii="Times New Roman" w:hAnsi="Times New Roman" w:cs="Times New Roman"/>
    </w:rPr>
  </w:style>
  <w:style w:type="paragraph" w:styleId="912">
    <w:name w:val="toc 9"/>
    <w:basedOn w:val="858"/>
    <w:next w:val="857"/>
    <w:qFormat/>
    <w:pPr>
      <w:ind w:left="2120" w:firstLine="3784"/>
      <w:spacing w:before="0" w:after="0" w:line="360" w:lineRule="auto"/>
    </w:pPr>
    <w:rPr>
      <w:rFonts w:ascii="Times New Roman" w:hAnsi="Times New Roman" w:cs="Times New Roman"/>
    </w:rPr>
  </w:style>
  <w:style w:type="paragraph" w:styleId="913">
    <w:name w:val="Body Text 2"/>
    <w:basedOn w:val="858"/>
    <w:next w:val="878"/>
    <w:qFormat/>
    <w:pPr>
      <w:ind w:left="0" w:firstLine="1024"/>
      <w:spacing w:before="0" w:after="120" w:line="480" w:lineRule="auto"/>
    </w:pPr>
    <w:rPr>
      <w:rFonts w:ascii="Times New Roman" w:hAnsi="Times New Roman" w:cs="Times New Roman"/>
    </w:rPr>
  </w:style>
  <w:style w:type="paragraph" w:styleId="914">
    <w:name w:val="HTML Preformatted"/>
    <w:basedOn w:val="858"/>
    <w:next w:val="877"/>
    <w:qFormat/>
    <w:pPr>
      <w:ind w:left="0" w:firstLine="2048"/>
      <w:spacing w:before="0" w:after="0" w:line="253" w:lineRule="atLeast"/>
    </w:pPr>
    <w:rPr>
      <w:rFonts w:ascii="Times New Roman" w:hAnsi="Times New Roman" w:cs="Times New Roman"/>
    </w:rPr>
  </w:style>
  <w:style w:type="paragraph" w:styleId="915">
    <w:name w:val="Normal (Web)"/>
    <w:basedOn w:val="857"/>
    <w:next w:val="886"/>
    <w:qFormat/>
    <w:pPr>
      <w:ind w:left="15" w:right="15" w:firstLine="4608"/>
      <w:spacing w:before="60" w:after="60" w:line="312" w:lineRule="auto"/>
    </w:pPr>
    <w:rPr>
      <w:rFonts w:ascii="Times New Roman" w:hAnsi="Times New Roman" w:cs="Times New Roman"/>
    </w:rPr>
  </w:style>
  <w:style w:type="paragraph" w:styleId="916">
    <w:name w:val="index 1"/>
    <w:basedOn w:val="858"/>
    <w:next w:val="857"/>
    <w:qFormat/>
    <w:pPr>
      <w:ind w:left="0" w:firstLine="3584"/>
      <w:spacing w:before="0" w:after="0" w:line="240" w:lineRule="auto"/>
    </w:pPr>
    <w:rPr>
      <w:rFonts w:ascii="Times New Roman" w:hAnsi="Times New Roman" w:cs="Times New Roman"/>
    </w:rPr>
  </w:style>
  <w:style w:type="paragraph" w:styleId="917">
    <w:name w:val="Body Text First Indent 2"/>
    <w:basedOn w:val="870"/>
    <w:unhideWhenUsed/>
    <w:qFormat/>
    <w:pPr>
      <w:ind w:firstLine="420"/>
    </w:pPr>
  </w:style>
  <w:style w:type="table" w:styleId="91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9">
    <w:name w:val="Strong"/>
    <w:qFormat/>
    <w:rPr>
      <w:rFonts w:ascii="Times New Roman" w:hAnsi="Times New Roman" w:eastAsia="宋体" w:cs="Times New Roman"/>
      <w:b/>
      <w:sz w:val="20"/>
    </w:rPr>
  </w:style>
  <w:style w:type="character" w:styleId="920">
    <w:name w:val="page number"/>
    <w:qFormat/>
    <w:rPr>
      <w:rFonts w:ascii="Times New Roman" w:hAnsi="Times New Roman" w:eastAsia="宋体" w:cs="Times New Roman"/>
      <w:sz w:val="20"/>
    </w:rPr>
  </w:style>
  <w:style w:type="character" w:styleId="921">
    <w:name w:val="FollowedHyperlink"/>
    <w:qFormat/>
    <w:rPr>
      <w:rFonts w:ascii="Times New Roman" w:hAnsi="Times New Roman" w:eastAsia="宋体" w:cs="Times New Roman"/>
      <w:color w:val="800080"/>
      <w:sz w:val="20"/>
      <w:u w:val="single"/>
    </w:rPr>
  </w:style>
  <w:style w:type="character" w:styleId="922">
    <w:name w:val="Emphasis"/>
    <w:qFormat/>
    <w:rPr>
      <w:rFonts w:ascii="Times New Roman" w:hAnsi="Times New Roman" w:eastAsia="宋体" w:cs="Times New Roman"/>
      <w:i/>
      <w:sz w:val="21"/>
    </w:rPr>
  </w:style>
  <w:style w:type="character" w:styleId="923">
    <w:name w:val="Hyperlink"/>
    <w:uiPriority w:val="99"/>
    <w:qFormat/>
    <w:rPr>
      <w:rFonts w:ascii="Times New Roman" w:hAnsi="Times New Roman" w:eastAsia="宋体" w:cs="Times New Roman"/>
      <w:color w:val="0000ff"/>
      <w:sz w:val="20"/>
      <w:u w:val="single"/>
    </w:rPr>
  </w:style>
  <w:style w:type="character" w:styleId="924">
    <w:name w:val="annotation reference"/>
    <w:qFormat/>
    <w:rPr>
      <w:rFonts w:ascii="Times New Roman" w:hAnsi="Times New Roman" w:eastAsia="宋体" w:cs="Times New Roman"/>
      <w:sz w:val="20"/>
    </w:rPr>
  </w:style>
  <w:style w:type="character" w:styleId="925">
    <w:name w:val="footnote reference"/>
    <w:qFormat/>
    <w:rPr>
      <w:rFonts w:ascii="Times New Roman" w:hAnsi="Times New Roman" w:eastAsia="宋体" w:cs="Times New Roman"/>
      <w:vertAlign w:val="superscript"/>
    </w:rPr>
  </w:style>
  <w:style w:type="character" w:styleId="926" w:customStyle="1">
    <w:name w:val="正文缩进 Char1"/>
    <w:link w:val="876"/>
    <w:qFormat/>
    <w:rPr>
      <w:rFonts w:ascii="Calibri" w:hAnsi="Calibri" w:eastAsia="宋体" w:cs="Times New Roman"/>
    </w:rPr>
  </w:style>
  <w:style w:type="character" w:styleId="927" w:customStyle="1">
    <w:name w:val="页脚 Char2"/>
    <w:link w:val="900"/>
    <w:qFormat/>
    <w:rPr>
      <w:rFonts w:ascii="Calibri" w:hAnsi="Calibri" w:eastAsia="宋体" w:cs="Times New Roman"/>
    </w:rPr>
  </w:style>
  <w:style w:type="character" w:styleId="928" w:customStyle="1">
    <w:name w:val="页眉 Char2"/>
    <w:link w:val="902"/>
    <w:qFormat/>
    <w:rPr>
      <w:rFonts w:ascii="Calibri" w:hAnsi="Calibri" w:eastAsia="宋体" w:cs="Times New Roman"/>
    </w:rPr>
  </w:style>
  <w:style w:type="character" w:styleId="929" w:customStyle="1">
    <w:name w:val="日期 Char"/>
    <w:qFormat/>
    <w:rPr>
      <w:rFonts w:ascii="Times New Roman" w:hAnsi="Times New Roman" w:eastAsia="宋体" w:cs="Times New Roman"/>
      <w:sz w:val="20"/>
    </w:rPr>
  </w:style>
  <w:style w:type="character" w:styleId="930" w:customStyle="1">
    <w:name w:val="批注引用1"/>
    <w:qFormat/>
    <w:rPr>
      <w:rFonts w:ascii="Times New Roman" w:hAnsi="Times New Roman" w:eastAsia="宋体" w:cs="Times New Roman"/>
      <w:sz w:val="20"/>
    </w:rPr>
  </w:style>
  <w:style w:type="character" w:styleId="931" w:customStyle="1">
    <w:name w:val="应答文本 Char Char"/>
    <w:qFormat/>
    <w:rPr>
      <w:rFonts w:ascii="Times New Roman" w:hAnsi="Times New Roman" w:eastAsia="宋体" w:cs="Times New Roman"/>
      <w:sz w:val="20"/>
    </w:rPr>
  </w:style>
  <w:style w:type="character" w:styleId="932" w:customStyle="1">
    <w:name w:val="图片0 Char Char"/>
    <w:qFormat/>
    <w:rPr>
      <w:rFonts w:ascii="Times New Roman" w:hAnsi="Times New Roman" w:eastAsia="宋体" w:cs="Times New Roman"/>
      <w:sz w:val="20"/>
    </w:rPr>
  </w:style>
  <w:style w:type="character" w:styleId="933" w:customStyle="1">
    <w:name w:val="尾注文本 Char"/>
    <w:qFormat/>
    <w:rPr>
      <w:rFonts w:ascii="Times New Roman" w:hAnsi="Times New Roman" w:eastAsia="宋体" w:cs="Times New Roman"/>
      <w:sz w:val="20"/>
    </w:rPr>
  </w:style>
  <w:style w:type="character" w:styleId="934" w:customStyle="1">
    <w:name w:val="文档结构图 字符"/>
    <w:qFormat/>
    <w:rPr>
      <w:rFonts w:ascii="Microsoft YaHei UI" w:hAnsi="Times New Roman" w:eastAsia="Microsoft YaHei UI" w:cs="Times New Roman"/>
      <w:sz w:val="18"/>
      <w:szCs w:val="18"/>
    </w:rPr>
  </w:style>
  <w:style w:type="character" w:styleId="935" w:customStyle="1">
    <w:name w:val="_Style 337"/>
    <w:qFormat/>
    <w:rPr>
      <w:rFonts w:ascii="Times New Roman" w:hAnsi="Times New Roman" w:eastAsia="宋体" w:cs="Times New Roman"/>
      <w:color w:val="auto"/>
      <w:sz w:val="21"/>
    </w:rPr>
  </w:style>
  <w:style w:type="character" w:styleId="936" w:customStyle="1">
    <w:name w:val="正文文本 字符"/>
    <w:qFormat/>
    <w:rPr>
      <w:rFonts w:ascii="Times New Roman" w:hAnsi="Times New Roman" w:eastAsia="宋体" w:cs="Times New Roman"/>
      <w:sz w:val="21"/>
    </w:rPr>
  </w:style>
  <w:style w:type="character" w:styleId="937" w:customStyle="1">
    <w:name w:val="批注文字 字符"/>
    <w:uiPriority w:val="99"/>
    <w:qFormat/>
    <w:rPr>
      <w:rFonts w:ascii="Times New Roman" w:hAnsi="Times New Roman" w:eastAsia="宋体" w:cs="Times New Roman"/>
      <w:sz w:val="20"/>
    </w:rPr>
  </w:style>
  <w:style w:type="character" w:styleId="938" w:customStyle="1">
    <w:name w:val="批注文字 Char1"/>
    <w:qFormat/>
    <w:rPr>
      <w:rFonts w:ascii="Times New Roman" w:hAnsi="Times New Roman" w:eastAsia="宋体" w:cs="Times New Roman"/>
      <w:sz w:val="20"/>
    </w:rPr>
  </w:style>
  <w:style w:type="character" w:styleId="939" w:customStyle="1">
    <w:name w:val="txt"/>
    <w:qFormat/>
    <w:rPr>
      <w:rFonts w:ascii="Times New Roman" w:hAnsi="Times New Roman" w:eastAsia="宋体" w:cs="Times New Roman"/>
      <w:sz w:val="20"/>
    </w:rPr>
  </w:style>
  <w:style w:type="character" w:styleId="940" w:customStyle="1">
    <w:name w:val="标书正文 Char"/>
    <w:qFormat/>
    <w:rPr>
      <w:rFonts w:ascii="Times New Roman" w:hAnsi="Times New Roman" w:eastAsia="宋体" w:cs="Times New Roman"/>
      <w:sz w:val="20"/>
    </w:rPr>
  </w:style>
  <w:style w:type="character" w:styleId="941" w:customStyle="1">
    <w:name w:val="font21"/>
    <w:qFormat/>
    <w:rPr>
      <w:rFonts w:hint="eastAsia" w:ascii="宋体" w:hAnsi="宋体" w:eastAsia="宋体" w:cs="宋体"/>
      <w:color w:val="ff0000"/>
      <w:sz w:val="24"/>
      <w:szCs w:val="24"/>
      <w:u w:val="none"/>
    </w:rPr>
  </w:style>
  <w:style w:type="character" w:styleId="942" w:customStyle="1">
    <w:name w:val="apple-converted-space"/>
    <w:qFormat/>
    <w:rPr>
      <w:rFonts w:ascii="Times New Roman" w:hAnsi="Times New Roman" w:eastAsia="宋体" w:cs="Times New Roman"/>
      <w:sz w:val="20"/>
    </w:rPr>
  </w:style>
  <w:style w:type="character" w:styleId="943" w:customStyle="1">
    <w:name w:val="纯文本 Char1"/>
    <w:qFormat/>
    <w:rPr>
      <w:rFonts w:ascii="Times New Roman" w:hAnsi="Times New Roman" w:eastAsia="宋体" w:cs="Times New Roman"/>
      <w:sz w:val="20"/>
    </w:rPr>
  </w:style>
  <w:style w:type="character" w:styleId="944" w:customStyle="1">
    <w:name w:val="para1"/>
    <w:qFormat/>
    <w:rPr>
      <w:rFonts w:ascii="Times New Roman" w:hAnsi="Times New Roman" w:eastAsia="宋体" w:cs="Times New Roman"/>
      <w:sz w:val="20"/>
    </w:rPr>
  </w:style>
  <w:style w:type="character" w:styleId="945" w:customStyle="1">
    <w:name w:val="HTML 预设格式 Char1"/>
    <w:qFormat/>
    <w:rPr>
      <w:rFonts w:ascii="Times New Roman" w:hAnsi="Times New Roman" w:eastAsia="宋体" w:cs="Times New Roman"/>
      <w:sz w:val="20"/>
    </w:rPr>
  </w:style>
  <w:style w:type="character" w:styleId="946" w:customStyle="1">
    <w:name w:val="批注文字 Char"/>
    <w:uiPriority w:val="99"/>
    <w:qFormat/>
    <w:rPr>
      <w:rFonts w:ascii="Times New Roman" w:hAnsi="Times New Roman" w:eastAsia="宋体" w:cs="Times New Roman"/>
      <w:sz w:val="20"/>
    </w:rPr>
  </w:style>
  <w:style w:type="character" w:styleId="947" w:customStyle="1">
    <w:name w:val="文档结构图 Char"/>
    <w:qFormat/>
    <w:rPr>
      <w:rFonts w:ascii="Times New Roman" w:hAnsi="Times New Roman" w:eastAsia="宋体" w:cs="Times New Roman"/>
      <w:sz w:val="20"/>
    </w:rPr>
  </w:style>
  <w:style w:type="character" w:styleId="948" w:customStyle="1">
    <w:name w:val="超级链接"/>
    <w:qFormat/>
    <w:rPr>
      <w:rFonts w:ascii="Times New Roman" w:hAnsi="Times New Roman" w:eastAsia="宋体" w:cs="Times New Roman"/>
      <w:color w:val="0000ff"/>
      <w:sz w:val="20"/>
      <w:u w:val="single"/>
    </w:rPr>
  </w:style>
  <w:style w:type="character" w:styleId="949" w:customStyle="1">
    <w:name w:val="p141"/>
    <w:qFormat/>
    <w:rPr>
      <w:rFonts w:ascii="Times New Roman" w:hAnsi="Times New Roman" w:eastAsia="宋体" w:cs="Times New Roman"/>
      <w:color w:val="000000"/>
      <w:sz w:val="20"/>
      <w:u w:val="none"/>
    </w:rPr>
  </w:style>
  <w:style w:type="character" w:styleId="950" w:customStyle="1">
    <w:name w:val="宏文本 Char"/>
    <w:qFormat/>
    <w:rPr>
      <w:rFonts w:ascii="Times New Roman" w:hAnsi="Times New Roman" w:eastAsia="宋体" w:cs="Times New Roman"/>
      <w:sz w:val="20"/>
    </w:rPr>
  </w:style>
  <w:style w:type="character" w:styleId="951" w:customStyle="1">
    <w:name w:val="_Style 313"/>
    <w:qFormat/>
    <w:rPr>
      <w:rFonts w:ascii="Times New Roman" w:hAnsi="Times New Roman" w:eastAsia="宋体" w:cs="Times New Roman"/>
      <w:b/>
      <w:i/>
      <w:sz w:val="21"/>
    </w:rPr>
  </w:style>
  <w:style w:type="character" w:styleId="952" w:customStyle="1">
    <w:name w:val="页脚 Char1"/>
    <w:qFormat/>
    <w:rPr>
      <w:rFonts w:ascii="Times New Roman" w:hAnsi="Times New Roman" w:eastAsia="宋体" w:cs="Times New Roman"/>
      <w:sz w:val="20"/>
    </w:rPr>
  </w:style>
  <w:style w:type="character" w:styleId="953" w:customStyle="1">
    <w:name w:val="页眉 Char"/>
    <w:qFormat/>
    <w:rPr>
      <w:rFonts w:ascii="Times New Roman" w:hAnsi="Times New Roman" w:eastAsia="宋体" w:cs="Times New Roman"/>
      <w:sz w:val="20"/>
    </w:rPr>
  </w:style>
  <w:style w:type="character" w:styleId="954" w:customStyle="1">
    <w:name w:val="标题 7 Char"/>
    <w:qFormat/>
    <w:rPr>
      <w:rFonts w:ascii="Times New Roman" w:hAnsi="Times New Roman" w:eastAsia="宋体" w:cs="Times New Roman"/>
      <w:b/>
      <w:sz w:val="20"/>
    </w:rPr>
  </w:style>
  <w:style w:type="character" w:styleId="955" w:customStyle="1">
    <w:name w:val="Char Char12"/>
    <w:qFormat/>
    <w:rPr>
      <w:rFonts w:ascii="Times New Roman" w:hAnsi="Times New Roman" w:eastAsia="宋体" w:cs="Times New Roman"/>
      <w:sz w:val="20"/>
    </w:rPr>
  </w:style>
  <w:style w:type="character" w:styleId="956" w:customStyle="1">
    <w:name w:val="标题 3 Char"/>
    <w:qFormat/>
    <w:rPr>
      <w:rFonts w:ascii="Times New Roman" w:hAnsi="Times New Roman" w:eastAsia="宋体" w:cs="Times New Roman"/>
      <w:b/>
      <w:sz w:val="20"/>
    </w:rPr>
  </w:style>
  <w:style w:type="character" w:styleId="957" w:customStyle="1">
    <w:name w:val="正文（首行缩进 2 字符） Char Char"/>
    <w:qFormat/>
    <w:rPr>
      <w:rFonts w:ascii="Times New Roman" w:hAnsi="Times New Roman" w:eastAsia="宋体" w:cs="Times New Roman"/>
      <w:sz w:val="20"/>
    </w:rPr>
  </w:style>
  <w:style w:type="character" w:styleId="958" w:customStyle="1">
    <w:name w:val="表格用 Char Char"/>
    <w:qFormat/>
    <w:rPr>
      <w:rFonts w:ascii="Times New Roman" w:hAnsi="Times New Roman" w:eastAsia="宋体" w:cs="Times New Roman"/>
      <w:sz w:val="20"/>
    </w:rPr>
  </w:style>
  <w:style w:type="character" w:styleId="959" w:customStyle="1">
    <w:name w:val="正文文本缩进 3 Char1"/>
    <w:qFormat/>
    <w:rPr>
      <w:rFonts w:ascii="Times New Roman" w:hAnsi="Times New Roman" w:eastAsia="宋体" w:cs="Times New Roman"/>
      <w:sz w:val="20"/>
    </w:rPr>
  </w:style>
  <w:style w:type="character" w:styleId="960" w:customStyle="1">
    <w:name w:val="正文缩进 Char"/>
    <w:qFormat/>
    <w:rPr>
      <w:rFonts w:ascii="Times New Roman" w:hAnsi="Times New Roman" w:eastAsia="宋体" w:cs="Times New Roman"/>
      <w:sz w:val="20"/>
    </w:rPr>
  </w:style>
  <w:style w:type="character" w:styleId="961" w:customStyle="1">
    <w:name w:val="批注框文本 Char1"/>
    <w:qFormat/>
    <w:rPr>
      <w:rFonts w:ascii="Times New Roman" w:hAnsi="Times New Roman" w:eastAsia="宋体" w:cs="Times New Roman"/>
      <w:sz w:val="20"/>
    </w:rPr>
  </w:style>
  <w:style w:type="character" w:styleId="962" w:customStyle="1">
    <w:name w:val="Char Char13"/>
    <w:qFormat/>
    <w:rPr>
      <w:rFonts w:ascii="Times New Roman" w:hAnsi="Times New Roman" w:eastAsia="宋体" w:cs="Times New Roman"/>
      <w:sz w:val="20"/>
    </w:rPr>
  </w:style>
  <w:style w:type="character" w:styleId="963" w:customStyle="1">
    <w:name w:val="样式2 Char"/>
    <w:qFormat/>
    <w:rPr>
      <w:rFonts w:ascii="Times New Roman" w:hAnsi="Times New Roman" w:eastAsia="宋体" w:cs="Times New Roman"/>
      <w:b/>
      <w:sz w:val="20"/>
    </w:rPr>
  </w:style>
  <w:style w:type="character" w:styleId="964" w:customStyle="1">
    <w:name w:val="页脚 Char"/>
    <w:qFormat/>
    <w:rPr>
      <w:rFonts w:ascii="Times New Roman" w:hAnsi="Times New Roman" w:eastAsia="宋体" w:cs="Times New Roman"/>
      <w:sz w:val="20"/>
    </w:rPr>
  </w:style>
  <w:style w:type="character" w:styleId="965" w:customStyle="1">
    <w:name w:val="标准文本 Char"/>
    <w:qFormat/>
    <w:rPr>
      <w:rFonts w:ascii="Times New Roman" w:hAnsi="Times New Roman" w:eastAsia="宋体" w:cs="Times New Roman"/>
      <w:sz w:val="20"/>
    </w:rPr>
  </w:style>
  <w:style w:type="character" w:styleId="966" w:customStyle="1">
    <w:name w:val="font01"/>
    <w:qFormat/>
    <w:rPr>
      <w:rFonts w:hint="eastAsia" w:ascii="宋体" w:hAnsi="宋体" w:eastAsia="宋体" w:cs="宋体"/>
      <w:color w:val="000000"/>
      <w:sz w:val="24"/>
      <w:szCs w:val="24"/>
      <w:u w:val="none"/>
    </w:rPr>
  </w:style>
  <w:style w:type="character" w:styleId="967" w:customStyle="1">
    <w:name w:val="标题 3 Char1"/>
    <w:qFormat/>
    <w:rPr>
      <w:rFonts w:ascii="Times New Roman" w:hAnsi="Times New Roman" w:eastAsia="宋体" w:cs="Times New Roman"/>
      <w:b/>
      <w:sz w:val="20"/>
      <w:u w:val="single"/>
    </w:rPr>
  </w:style>
  <w:style w:type="character" w:styleId="968" w:customStyle="1">
    <w:name w:val="表格 Char Char"/>
    <w:qFormat/>
    <w:rPr>
      <w:rFonts w:ascii="Times New Roman" w:hAnsi="Times New Roman" w:eastAsia="宋体" w:cs="Times New Roman"/>
      <w:sz w:val="20"/>
    </w:rPr>
  </w:style>
  <w:style w:type="character" w:styleId="969" w:customStyle="1">
    <w:name w:val="正文首行缩进 Char"/>
    <w:qFormat/>
    <w:rPr>
      <w:rFonts w:ascii="Times New Roman" w:hAnsi="Times New Roman" w:eastAsia="宋体" w:cs="Times New Roman"/>
      <w:sz w:val="20"/>
    </w:rPr>
  </w:style>
  <w:style w:type="character" w:styleId="970" w:customStyle="1">
    <w:name w:val="标题 9 Char"/>
    <w:qFormat/>
    <w:rPr>
      <w:rFonts w:ascii="Times New Roman" w:hAnsi="Times New Roman" w:eastAsia="宋体" w:cs="Times New Roman"/>
      <w:sz w:val="20"/>
    </w:rPr>
  </w:style>
  <w:style w:type="character" w:styleId="971" w:customStyle="1">
    <w:name w:val="lh151"/>
    <w:qFormat/>
    <w:rPr>
      <w:rFonts w:ascii="Times New Roman" w:hAnsi="Times New Roman" w:eastAsia="宋体" w:cs="Times New Roman"/>
      <w:color w:val="666666"/>
      <w:sz w:val="20"/>
    </w:rPr>
  </w:style>
  <w:style w:type="character" w:styleId="972" w:customStyle="1">
    <w:name w:val="日期 Char1"/>
    <w:qFormat/>
    <w:rPr>
      <w:rFonts w:ascii="Times New Roman" w:hAnsi="Times New Roman" w:eastAsia="宋体" w:cs="Times New Roman"/>
      <w:sz w:val="20"/>
    </w:rPr>
  </w:style>
  <w:style w:type="character" w:styleId="973" w:customStyle="1">
    <w:name w:val="图片 Char Char"/>
    <w:qFormat/>
    <w:rPr>
      <w:rFonts w:ascii="Times New Roman" w:hAnsi="Times New Roman" w:eastAsia="宋体" w:cs="Times New Roman"/>
      <w:sz w:val="20"/>
    </w:rPr>
  </w:style>
  <w:style w:type="character" w:styleId="974" w:customStyle="1">
    <w:name w:val="批注框文本 字符"/>
    <w:qFormat/>
    <w:rPr>
      <w:rFonts w:ascii="Times New Roman" w:hAnsi="Times New Roman" w:eastAsia="宋体" w:cs="Times New Roman"/>
      <w:sz w:val="20"/>
    </w:rPr>
  </w:style>
  <w:style w:type="character" w:styleId="975" w:customStyle="1">
    <w:name w:val="HTML 预设格式 Char"/>
    <w:qFormat/>
    <w:rPr>
      <w:rFonts w:ascii="Times New Roman" w:hAnsi="Times New Roman" w:eastAsia="宋体" w:cs="Times New Roman"/>
      <w:sz w:val="20"/>
    </w:rPr>
  </w:style>
  <w:style w:type="character" w:styleId="976" w:customStyle="1">
    <w:name w:val="列出段落 Char"/>
    <w:qFormat/>
    <w:rPr>
      <w:rFonts w:ascii="Times New Roman" w:hAnsi="Times New Roman" w:eastAsia="宋体" w:cs="Times New Roman"/>
      <w:sz w:val="20"/>
    </w:rPr>
  </w:style>
  <w:style w:type="character" w:styleId="977" w:customStyle="1">
    <w:name w:val="标题 5 Char"/>
    <w:qFormat/>
    <w:rPr>
      <w:rFonts w:ascii="Times New Roman" w:hAnsi="Times New Roman" w:eastAsia="宋体" w:cs="Times New Roman"/>
      <w:b/>
      <w:sz w:val="20"/>
    </w:rPr>
  </w:style>
  <w:style w:type="character" w:styleId="978" w:customStyle="1">
    <w:name w:val="链接"/>
    <w:qFormat/>
    <w:rPr>
      <w:rFonts w:ascii="Times New Roman" w:hAnsi="Times New Roman" w:eastAsia="宋体" w:cs="Times New Roman"/>
      <w:color w:val="0000ff"/>
      <w:sz w:val="20"/>
      <w:u w:val="single"/>
    </w:rPr>
  </w:style>
  <w:style w:type="character" w:styleId="979" w:customStyle="1">
    <w:name w:val="18h1"/>
    <w:qFormat/>
    <w:rPr>
      <w:rFonts w:ascii="Times New Roman" w:hAnsi="Times New Roman" w:eastAsia="宋体" w:cs="Times New Roman"/>
      <w:color w:val="3b3b3b"/>
      <w:sz w:val="20"/>
    </w:rPr>
  </w:style>
  <w:style w:type="character" w:styleId="980" w:customStyle="1">
    <w:name w:val="表格文字（两侧对齐） Char Char"/>
    <w:qFormat/>
    <w:rPr>
      <w:rFonts w:ascii="Times New Roman" w:hAnsi="Times New Roman" w:eastAsia="宋体" w:cs="Times New Roman"/>
      <w:sz w:val="20"/>
    </w:rPr>
  </w:style>
  <w:style w:type="character" w:styleId="981" w:customStyle="1">
    <w:name w:val="正文文本缩进 2 Char"/>
    <w:qFormat/>
    <w:rPr>
      <w:rFonts w:ascii="Times New Roman" w:hAnsi="Times New Roman" w:eastAsia="宋体" w:cs="Times New Roman"/>
      <w:sz w:val="20"/>
    </w:rPr>
  </w:style>
  <w:style w:type="character" w:styleId="982" w:customStyle="1">
    <w:name w:val="Char Char14"/>
    <w:qFormat/>
    <w:rPr>
      <w:rFonts w:ascii="Times New Roman" w:hAnsi="Times New Roman" w:eastAsia="宋体" w:cs="Times New Roman"/>
      <w:sz w:val="20"/>
    </w:rPr>
  </w:style>
  <w:style w:type="character" w:styleId="983" w:customStyle="1">
    <w:name w:val="标题 1 Char1"/>
    <w:qFormat/>
    <w:rPr>
      <w:rFonts w:ascii="Times New Roman" w:hAnsi="Times New Roman" w:eastAsia="宋体" w:cs="Times New Roman"/>
      <w:b/>
      <w:sz w:val="20"/>
    </w:rPr>
  </w:style>
  <w:style w:type="character" w:styleId="984" w:customStyle="1">
    <w:name w:val="批注框文本 Char"/>
    <w:qFormat/>
    <w:rPr>
      <w:rFonts w:ascii="Times New Roman" w:hAnsi="Times New Roman" w:eastAsia="宋体" w:cs="Times New Roman"/>
      <w:sz w:val="20"/>
    </w:rPr>
  </w:style>
  <w:style w:type="character" w:styleId="985" w:customStyle="1">
    <w:name w:val="apple-style-span"/>
    <w:qFormat/>
    <w:rPr>
      <w:rFonts w:ascii="Times New Roman" w:hAnsi="Times New Roman" w:eastAsia="宋体" w:cs="Times New Roman"/>
      <w:sz w:val="20"/>
    </w:rPr>
  </w:style>
  <w:style w:type="character" w:styleId="986" w:customStyle="1">
    <w:name w:val="插图 Char Char"/>
    <w:qFormat/>
    <w:rPr>
      <w:rFonts w:ascii="Times New Roman" w:hAnsi="Times New Roman" w:eastAsia="宋体" w:cs="Times New Roman"/>
      <w:sz w:val="20"/>
    </w:rPr>
  </w:style>
  <w:style w:type="character" w:styleId="987" w:customStyle="1">
    <w:name w:val="标题 2 Char1"/>
    <w:qFormat/>
    <w:rPr>
      <w:rFonts w:ascii="Times New Roman" w:hAnsi="Times New Roman" w:eastAsia="宋体" w:cs="Times New Roman"/>
      <w:b/>
      <w:sz w:val="20"/>
    </w:rPr>
  </w:style>
  <w:style w:type="character" w:styleId="988" w:customStyle="1">
    <w:name w:val="_Style 332"/>
    <w:qFormat/>
    <w:rPr>
      <w:rFonts w:ascii="Times New Roman" w:hAnsi="Times New Roman" w:eastAsia="宋体" w:cs="Times New Roman"/>
      <w:i/>
      <w:color w:val="auto"/>
      <w:sz w:val="21"/>
    </w:rPr>
  </w:style>
  <w:style w:type="character" w:styleId="989" w:customStyle="1">
    <w:name w:val="正文文本 3 Char1"/>
    <w:qFormat/>
    <w:rPr>
      <w:rFonts w:ascii="Times New Roman" w:hAnsi="Times New Roman" w:eastAsia="宋体" w:cs="Times New Roman"/>
      <w:sz w:val="20"/>
    </w:rPr>
  </w:style>
  <w:style w:type="character" w:styleId="990" w:customStyle="1">
    <w:name w:val="标题 5 Char1"/>
    <w:qFormat/>
    <w:rPr>
      <w:rFonts w:ascii="Times New Roman" w:hAnsi="Times New Roman" w:eastAsia="宋体" w:cs="Times New Roman"/>
      <w:b/>
      <w:sz w:val="20"/>
    </w:rPr>
  </w:style>
  <w:style w:type="character" w:styleId="991" w:customStyle="1">
    <w:name w:val="批注主题 Char"/>
    <w:qFormat/>
    <w:rPr>
      <w:rFonts w:ascii="Times New Roman" w:hAnsi="Times New Roman" w:eastAsia="宋体" w:cs="Times New Roman"/>
      <w:b/>
      <w:sz w:val="20"/>
    </w:rPr>
  </w:style>
  <w:style w:type="character" w:styleId="992" w:customStyle="1">
    <w:name w:val="标题 1 Char"/>
    <w:qFormat/>
    <w:rPr>
      <w:rFonts w:ascii="Times New Roman" w:hAnsi="Times New Roman" w:eastAsia="宋体" w:cs="Times New Roman"/>
      <w:b/>
      <w:sz w:val="20"/>
    </w:rPr>
  </w:style>
  <w:style w:type="character" w:styleId="993" w:customStyle="1">
    <w:name w:val="正文文本 2 Char1"/>
    <w:qFormat/>
    <w:rPr>
      <w:rFonts w:ascii="Times New Roman" w:hAnsi="Times New Roman" w:eastAsia="宋体" w:cs="Times New Roman"/>
      <w:sz w:val="20"/>
    </w:rPr>
  </w:style>
  <w:style w:type="character" w:styleId="994" w:customStyle="1">
    <w:name w:val="标题 4 Char1"/>
    <w:qFormat/>
    <w:rPr>
      <w:rFonts w:ascii="Times New Roman" w:hAnsi="Times New Roman" w:eastAsia="宋体" w:cs="Times New Roman"/>
      <w:b/>
      <w:sz w:val="20"/>
    </w:rPr>
  </w:style>
  <w:style w:type="character" w:styleId="995" w:customStyle="1">
    <w:name w:val="正文文本 2 Char"/>
    <w:qFormat/>
    <w:rPr>
      <w:rFonts w:ascii="Times New Roman" w:hAnsi="Times New Roman" w:eastAsia="宋体" w:cs="Times New Roman"/>
      <w:sz w:val="20"/>
    </w:rPr>
  </w:style>
  <w:style w:type="character" w:styleId="996" w:customStyle="1">
    <w:name w:val="_Style 376"/>
    <w:qFormat/>
    <w:rPr>
      <w:rFonts w:ascii="Times New Roman" w:hAnsi="Times New Roman" w:eastAsia="宋体" w:cs="Times New Roman"/>
      <w:b/>
      <w:color w:val="auto"/>
      <w:sz w:val="21"/>
    </w:rPr>
  </w:style>
  <w:style w:type="character" w:styleId="997" w:customStyle="1">
    <w:name w:val="062"/>
    <w:qFormat/>
    <w:rPr>
      <w:rFonts w:ascii="Times New Roman" w:hAnsi="Times New Roman" w:eastAsia="宋体" w:cs="Times New Roman"/>
      <w:b/>
      <w:sz w:val="20"/>
    </w:rPr>
  </w:style>
  <w:style w:type="character" w:styleId="998" w:customStyle="1">
    <w:name w:val="正文文本 Char1"/>
    <w:qFormat/>
    <w:rPr>
      <w:rFonts w:ascii="Times New Roman" w:hAnsi="Times New Roman" w:eastAsia="宋体" w:cs="Times New Roman"/>
      <w:sz w:val="20"/>
    </w:rPr>
  </w:style>
  <w:style w:type="character" w:styleId="999" w:customStyle="1">
    <w:name w:val="题注 Char"/>
    <w:qFormat/>
    <w:rPr>
      <w:rFonts w:ascii="Times New Roman" w:hAnsi="Times New Roman" w:eastAsia="宋体" w:cs="Times New Roman"/>
      <w:sz w:val="20"/>
    </w:rPr>
  </w:style>
  <w:style w:type="character" w:styleId="1000" w:customStyle="1">
    <w:name w:val="脚注文本 Char"/>
    <w:qFormat/>
    <w:rPr>
      <w:rFonts w:ascii="Times New Roman" w:hAnsi="Times New Roman" w:eastAsia="宋体" w:cs="Times New Roman"/>
      <w:sz w:val="20"/>
    </w:rPr>
  </w:style>
  <w:style w:type="character" w:styleId="1001" w:customStyle="1">
    <w:name w:val="_Style 336"/>
    <w:qFormat/>
    <w:rPr>
      <w:rFonts w:ascii="Times New Roman" w:hAnsi="Times New Roman" w:eastAsia="宋体" w:cs="Times New Roman"/>
      <w:i/>
      <w:color w:val="auto"/>
      <w:sz w:val="21"/>
    </w:rPr>
  </w:style>
  <w:style w:type="character" w:styleId="1002" w:customStyle="1">
    <w:name w:val="表格 Char"/>
    <w:qFormat/>
    <w:rPr>
      <w:rFonts w:ascii="Times New Roman" w:hAnsi="Times New Roman" w:eastAsia="宋体" w:cs="Times New Roman"/>
      <w:color w:val="000000"/>
      <w:sz w:val="20"/>
    </w:rPr>
  </w:style>
  <w:style w:type="character" w:styleId="1003" w:customStyle="1">
    <w:name w:val="批注主题 字符"/>
    <w:qFormat/>
    <w:rPr>
      <w:rFonts w:ascii="Times New Roman" w:hAnsi="Times New Roman" w:eastAsia="宋体" w:cs="Times New Roman"/>
      <w:b/>
      <w:sz w:val="20"/>
    </w:rPr>
  </w:style>
  <w:style w:type="character" w:styleId="1004" w:customStyle="1">
    <w:name w:val="图注 Char Char"/>
    <w:qFormat/>
    <w:rPr>
      <w:rFonts w:ascii="Times New Roman" w:hAnsi="Times New Roman" w:eastAsia="宋体" w:cs="Times New Roman"/>
      <w:sz w:val="20"/>
    </w:rPr>
  </w:style>
  <w:style w:type="character" w:styleId="1005" w:customStyle="1">
    <w:name w:val="页码1"/>
    <w:qFormat/>
    <w:rPr>
      <w:rFonts w:ascii="Times New Roman" w:hAnsi="Times New Roman" w:eastAsia="宋体" w:cs="Times New Roman"/>
      <w:sz w:val="20"/>
    </w:rPr>
  </w:style>
  <w:style w:type="character" w:styleId="1006" w:customStyle="1">
    <w:name w:val="列表框1 Char Char"/>
    <w:qFormat/>
    <w:rPr>
      <w:rFonts w:ascii="Times New Roman" w:hAnsi="Times New Roman" w:eastAsia="宋体" w:cs="Times New Roman"/>
      <w:sz w:val="20"/>
    </w:rPr>
  </w:style>
  <w:style w:type="character" w:styleId="1007" w:customStyle="1">
    <w:name w:val="1ji Char"/>
    <w:qFormat/>
    <w:rPr>
      <w:rFonts w:ascii="Times New Roman" w:hAnsi="Times New Roman" w:eastAsia="宋体" w:cs="Times New Roman"/>
      <w:b/>
      <w:sz w:val="20"/>
    </w:rPr>
  </w:style>
  <w:style w:type="character" w:styleId="1008" w:customStyle="1">
    <w:name w:val="正文文本缩进 Char"/>
    <w:qFormat/>
    <w:rPr>
      <w:rFonts w:ascii="Times New Roman" w:hAnsi="Times New Roman" w:eastAsia="宋体" w:cs="Times New Roman"/>
      <w:sz w:val="20"/>
    </w:rPr>
  </w:style>
  <w:style w:type="character" w:styleId="1009" w:customStyle="1">
    <w:name w:val="标准文本 Char Char"/>
    <w:qFormat/>
    <w:rPr>
      <w:rFonts w:ascii="Times New Roman" w:hAnsi="Times New Roman" w:eastAsia="宋体" w:cs="Times New Roman"/>
      <w:sz w:val="20"/>
    </w:rPr>
  </w:style>
  <w:style w:type="character" w:styleId="1010" w:customStyle="1">
    <w:name w:val="表格用 Char"/>
    <w:qFormat/>
    <w:rPr>
      <w:rFonts w:ascii="Times New Roman" w:hAnsi="Times New Roman" w:eastAsia="宋体" w:cs="Times New Roman"/>
      <w:color w:val="000000"/>
      <w:sz w:val="20"/>
    </w:rPr>
  </w:style>
  <w:style w:type="character" w:styleId="1011" w:customStyle="1">
    <w:name w:val="标题 7 Char1"/>
    <w:qFormat/>
    <w:rPr>
      <w:rFonts w:ascii="Times New Roman" w:hAnsi="Times New Roman" w:eastAsia="宋体" w:cs="Times New Roman"/>
      <w:b/>
      <w:sz w:val="20"/>
    </w:rPr>
  </w:style>
  <w:style w:type="character" w:styleId="1012" w:customStyle="1">
    <w:name w:val="H 3 Char"/>
    <w:qFormat/>
    <w:rPr>
      <w:rFonts w:ascii="Times New Roman" w:hAnsi="Times New Roman" w:eastAsia="宋体" w:cs="Times New Roman"/>
      <w:b/>
      <w:sz w:val="20"/>
    </w:rPr>
  </w:style>
  <w:style w:type="character" w:styleId="1013" w:customStyle="1">
    <w:name w:val="正文文本缩进 3 字符"/>
    <w:qFormat/>
    <w:rPr>
      <w:rFonts w:ascii="Times New Roman" w:hAnsi="Times New Roman" w:eastAsia="宋体" w:cs="Times New Roman"/>
      <w:sz w:val="16"/>
      <w:szCs w:val="16"/>
    </w:rPr>
  </w:style>
  <w:style w:type="character" w:styleId="1014" w:customStyle="1">
    <w:name w:val="标题 Char"/>
    <w:qFormat/>
    <w:rPr>
      <w:rFonts w:ascii="Times New Roman" w:hAnsi="Times New Roman" w:eastAsia="宋体" w:cs="Times New Roman"/>
      <w:b/>
      <w:sz w:val="20"/>
    </w:rPr>
  </w:style>
  <w:style w:type="character" w:styleId="1015" w:customStyle="1">
    <w:name w:val="H 4 Char"/>
    <w:qFormat/>
    <w:rPr>
      <w:rFonts w:ascii="Times New Roman" w:hAnsi="Times New Roman" w:eastAsia="宋体" w:cs="Times New Roman"/>
      <w:b/>
      <w:sz w:val="20"/>
    </w:rPr>
  </w:style>
  <w:style w:type="character" w:styleId="1016" w:customStyle="1">
    <w:name w:val="批注主题 Char1"/>
    <w:qFormat/>
    <w:rPr>
      <w:rFonts w:ascii="Times New Roman" w:hAnsi="Times New Roman" w:eastAsia="宋体" w:cs="Times New Roman"/>
      <w:b/>
      <w:sz w:val="20"/>
    </w:rPr>
  </w:style>
  <w:style w:type="character" w:styleId="1017" w:customStyle="1">
    <w:name w:val="正文文本缩进 Char1"/>
    <w:qFormat/>
    <w:rPr>
      <w:rFonts w:ascii="Times New Roman" w:hAnsi="Times New Roman" w:eastAsia="宋体" w:cs="Times New Roman"/>
      <w:sz w:val="20"/>
    </w:rPr>
  </w:style>
  <w:style w:type="character" w:styleId="1018" w:customStyle="1">
    <w:name w:val="正文文本 3 Char"/>
    <w:qFormat/>
    <w:rPr>
      <w:rFonts w:ascii="Times New Roman" w:hAnsi="Times New Roman" w:eastAsia="宋体" w:cs="Times New Roman"/>
      <w:sz w:val="20"/>
    </w:rPr>
  </w:style>
  <w:style w:type="character" w:styleId="1019" w:customStyle="1">
    <w:name w:val="正文首行缩进 2 Char"/>
    <w:qFormat/>
    <w:rPr>
      <w:rFonts w:ascii="Times New Roman" w:hAnsi="Times New Roman" w:eastAsia="宋体" w:cs="Times New Roman"/>
      <w:sz w:val="20"/>
    </w:rPr>
  </w:style>
  <w:style w:type="character" w:styleId="1020" w:customStyle="1">
    <w:name w:val="页眉 Char1"/>
    <w:qFormat/>
    <w:rPr>
      <w:rFonts w:ascii="Times New Roman" w:hAnsi="Times New Roman" w:eastAsia="宋体" w:cs="Times New Roman"/>
      <w:sz w:val="20"/>
    </w:rPr>
  </w:style>
  <w:style w:type="character" w:styleId="1021" w:customStyle="1">
    <w:name w:val="Char Char2"/>
    <w:qFormat/>
    <w:rPr>
      <w:rFonts w:ascii="Times New Roman" w:hAnsi="Times New Roman" w:eastAsia="宋体" w:cs="Times New Roman"/>
      <w:sz w:val="20"/>
    </w:rPr>
  </w:style>
  <w:style w:type="character" w:styleId="1022" w:customStyle="1">
    <w:name w:val="样式 首行缩进:  2 字符 Char1"/>
    <w:qFormat/>
    <w:rPr>
      <w:rFonts w:ascii="Times New Roman" w:hAnsi="Times New Roman" w:eastAsia="宋体" w:cs="Times New Roman"/>
      <w:sz w:val="20"/>
    </w:rPr>
  </w:style>
  <w:style w:type="character" w:styleId="1023" w:customStyle="1">
    <w:name w:val="标题 2 Char"/>
    <w:qFormat/>
    <w:rPr>
      <w:rFonts w:ascii="Times New Roman" w:hAnsi="Times New Roman" w:eastAsia="宋体" w:cs="Times New Roman"/>
      <w:b/>
      <w:sz w:val="20"/>
    </w:rPr>
  </w:style>
  <w:style w:type="character" w:styleId="1024" w:customStyle="1">
    <w:name w:val="表格文字图表文字 Char Char"/>
    <w:qFormat/>
    <w:rPr>
      <w:rFonts w:ascii="Times New Roman" w:hAnsi="Times New Roman" w:eastAsia="宋体" w:cs="Times New Roman"/>
      <w:sz w:val="20"/>
    </w:rPr>
  </w:style>
  <w:style w:type="character" w:styleId="1025" w:customStyle="1">
    <w:name w:val="图片 Char"/>
    <w:qFormat/>
    <w:rPr>
      <w:rFonts w:ascii="Times New Roman" w:hAnsi="Times New Roman" w:eastAsia="宋体" w:cs="Times New Roman"/>
      <w:sz w:val="20"/>
    </w:rPr>
  </w:style>
  <w:style w:type="character" w:styleId="1026" w:customStyle="1">
    <w:name w:val="标题 6 Char"/>
    <w:qFormat/>
    <w:rPr>
      <w:rFonts w:ascii="Times New Roman" w:hAnsi="Times New Roman" w:eastAsia="宋体" w:cs="Times New Roman"/>
      <w:b/>
      <w:sz w:val="20"/>
    </w:rPr>
  </w:style>
  <w:style w:type="character" w:styleId="1027" w:customStyle="1">
    <w:name w:val="标题 4 Char"/>
    <w:qFormat/>
    <w:rPr>
      <w:rFonts w:ascii="Times New Roman" w:hAnsi="Times New Roman" w:eastAsia="宋体" w:cs="Times New Roman"/>
      <w:b/>
      <w:sz w:val="20"/>
    </w:rPr>
  </w:style>
  <w:style w:type="character" w:styleId="1028" w:customStyle="1">
    <w:name w:val="文档结构图 Char1"/>
    <w:qFormat/>
    <w:rPr>
      <w:rFonts w:ascii="Times New Roman" w:hAnsi="Times New Roman" w:eastAsia="宋体" w:cs="Times New Roman"/>
      <w:sz w:val="20"/>
    </w:rPr>
  </w:style>
  <w:style w:type="character" w:styleId="1029" w:customStyle="1">
    <w:name w:val="项目符0 Char"/>
    <w:qFormat/>
    <w:rPr>
      <w:rFonts w:ascii="Times New Roman" w:hAnsi="Times New Roman" w:eastAsia="宋体" w:cs="Times New Roman"/>
      <w:sz w:val="20"/>
    </w:rPr>
  </w:style>
  <w:style w:type="character" w:styleId="1030" w:customStyle="1">
    <w:name w:val="正文文本缩进 3 Char"/>
    <w:qFormat/>
    <w:rPr>
      <w:rFonts w:ascii="Times New Roman" w:hAnsi="Times New Roman" w:eastAsia="宋体" w:cs="Times New Roman"/>
      <w:sz w:val="20"/>
    </w:rPr>
  </w:style>
  <w:style w:type="character" w:styleId="1031" w:customStyle="1">
    <w:name w:val="Char Char3"/>
    <w:qFormat/>
    <w:rPr>
      <w:rFonts w:ascii="Times New Roman" w:hAnsi="Times New Roman" w:eastAsia="宋体" w:cs="Times New Roman"/>
      <w:sz w:val="20"/>
    </w:rPr>
  </w:style>
  <w:style w:type="character" w:styleId="1032" w:customStyle="1">
    <w:name w:val="纯文本 Char"/>
    <w:qFormat/>
    <w:rPr>
      <w:rFonts w:ascii="Times New Roman" w:hAnsi="Times New Roman" w:eastAsia="宋体" w:cs="Times New Roman"/>
      <w:sz w:val="20"/>
    </w:rPr>
  </w:style>
  <w:style w:type="character" w:styleId="1033" w:customStyle="1">
    <w:name w:val="正文文本缩进 2 Char1"/>
    <w:qFormat/>
    <w:rPr>
      <w:rFonts w:ascii="Times New Roman" w:hAnsi="Times New Roman" w:eastAsia="宋体" w:cs="Times New Roman"/>
      <w:sz w:val="20"/>
    </w:rPr>
  </w:style>
  <w:style w:type="character" w:styleId="1034" w:customStyle="1">
    <w:name w:val="标题 8 Char"/>
    <w:qFormat/>
    <w:rPr>
      <w:rFonts w:ascii="Times New Roman" w:hAnsi="Times New Roman" w:eastAsia="宋体" w:cs="Times New Roman"/>
      <w:sz w:val="20"/>
    </w:rPr>
  </w:style>
  <w:style w:type="character" w:styleId="1035" w:customStyle="1">
    <w:name w:val="标题 6 Char1"/>
    <w:qFormat/>
    <w:rPr>
      <w:rFonts w:ascii="Times New Roman" w:hAnsi="Times New Roman" w:eastAsia="宋体" w:cs="Times New Roman"/>
      <w:b/>
      <w:sz w:val="20"/>
    </w:rPr>
  </w:style>
  <w:style w:type="character" w:styleId="1036" w:customStyle="1">
    <w:name w:val="case31"/>
    <w:qFormat/>
    <w:rPr>
      <w:rFonts w:ascii="Times New Roman" w:hAnsi="Times New Roman" w:eastAsia="宋体" w:cs="Times New Roman"/>
      <w:sz w:val="20"/>
    </w:rPr>
  </w:style>
  <w:style w:type="character" w:styleId="1037" w:customStyle="1">
    <w:name w:val="正文文本 Char"/>
    <w:qFormat/>
    <w:rPr>
      <w:rFonts w:ascii="Times New Roman" w:hAnsi="Times New Roman" w:eastAsia="宋体" w:cs="Times New Roman"/>
      <w:sz w:val="20"/>
    </w:rPr>
  </w:style>
  <w:style w:type="paragraph" w:styleId="1038" w:customStyle="1">
    <w:name w:val="节标题"/>
    <w:basedOn w:val="858"/>
    <w:next w:val="1039"/>
    <w:pPr>
      <w:ind w:left="0" w:firstLine="5120"/>
      <w:jc w:val="center"/>
      <w:spacing w:before="0" w:after="0" w:line="289" w:lineRule="atLeast"/>
    </w:pPr>
    <w:rPr>
      <w:rFonts w:ascii="Times New Roman" w:hAnsi="Times New Roman" w:cs="Times New Roman"/>
    </w:rPr>
  </w:style>
  <w:style w:type="paragraph" w:styleId="1039" w:customStyle="1">
    <w:name w:val="文档标题6"/>
    <w:basedOn w:val="864"/>
    <w:next w:val="857"/>
    <w:pPr>
      <w:ind w:left="1134" w:firstLine="20"/>
      <w:spacing w:before="280" w:after="280" w:line="360" w:lineRule="auto"/>
      <w:outlineLvl w:val="5"/>
    </w:pPr>
  </w:style>
  <w:style w:type="paragraph" w:styleId="1040" w:customStyle="1">
    <w:name w:val="正文段"/>
    <w:basedOn w:val="858"/>
    <w:next w:val="1041"/>
    <w:qFormat/>
    <w:pPr>
      <w:ind w:left="454" w:firstLine="1222"/>
      <w:spacing w:before="0" w:after="240" w:line="240" w:lineRule="atLeast"/>
    </w:pPr>
    <w:rPr>
      <w:rFonts w:ascii="Times New Roman" w:hAnsi="Times New Roman" w:cs="Times New Roman"/>
    </w:rPr>
  </w:style>
  <w:style w:type="paragraph" w:styleId="1041" w:customStyle="1">
    <w:name w:val="批注主题1"/>
    <w:next w:val="857"/>
    <w:qFormat/>
    <w:pPr>
      <w:ind w:left="200" w:firstLine="4808"/>
      <w:spacing w:line="360" w:lineRule="auto"/>
    </w:pPr>
    <w:rPr>
      <w:rFonts w:ascii="Calibri" w:hAnsi="Calibri"/>
    </w:rPr>
  </w:style>
  <w:style w:type="paragraph" w:styleId="1042" w:customStyle="1">
    <w:name w:val="_Style 224"/>
    <w:next w:val="1043"/>
    <w:qFormat/>
    <w:pPr>
      <w:ind w:firstLine="3584"/>
    </w:pPr>
    <w:rPr>
      <w:rFonts w:ascii="Calibri" w:hAnsi="Calibri"/>
    </w:rPr>
  </w:style>
  <w:style w:type="paragraph" w:styleId="1043" w:customStyle="1">
    <w:name w:val="编号1"/>
    <w:basedOn w:val="858"/>
    <w:next w:val="1044"/>
    <w:pPr>
      <w:ind w:left="360" w:right="210" w:firstLine="2200"/>
      <w:spacing w:before="0" w:after="0" w:line="240" w:lineRule="auto"/>
    </w:pPr>
    <w:rPr>
      <w:rFonts w:ascii="Times New Roman" w:hAnsi="Times New Roman" w:cs="Times New Roman"/>
    </w:rPr>
  </w:style>
  <w:style w:type="paragraph" w:styleId="1044" w:customStyle="1">
    <w:name w:val="图片"/>
    <w:basedOn w:val="858"/>
    <w:next w:val="1045"/>
    <w:pPr>
      <w:ind w:left="-283" w:firstLine="2674"/>
      <w:jc w:val="center"/>
      <w:spacing w:before="0" w:after="0" w:line="360" w:lineRule="auto"/>
    </w:pPr>
    <w:rPr>
      <w:rFonts w:ascii="Times New Roman" w:hAnsi="Times New Roman" w:cs="Times New Roman"/>
    </w:rPr>
  </w:style>
  <w:style w:type="paragraph" w:styleId="1045" w:customStyle="1">
    <w:name w:val="样式 目录 3 + 左侧:  2 字符"/>
    <w:next w:val="910"/>
    <w:pPr>
      <w:ind w:left="400" w:firstLine="5120"/>
      <w:spacing w:line="360" w:lineRule="auto"/>
      <w:widowControl w:val="off"/>
    </w:pPr>
    <w:rPr>
      <w:rFonts w:ascii="Calibri" w:hAnsi="Calibri"/>
    </w:rPr>
  </w:style>
  <w:style w:type="paragraph" w:styleId="1046" w:customStyle="1">
    <w:name w:val="图注"/>
    <w:next w:val="1047"/>
    <w:qFormat/>
    <w:pPr>
      <w:ind w:left="360" w:firstLine="2152"/>
      <w:jc w:val="center"/>
    </w:pPr>
    <w:rPr>
      <w:rFonts w:ascii="Calibri" w:hAnsi="Calibri"/>
    </w:rPr>
  </w:style>
  <w:style w:type="paragraph" w:styleId="1047" w:customStyle="1">
    <w:name w:val="列表编号 41"/>
    <w:basedOn w:val="858"/>
    <w:next w:val="1048"/>
    <w:qFormat/>
    <w:pPr>
      <w:ind w:left="1620" w:firstLine="2712"/>
      <w:spacing w:before="0" w:after="0" w:line="360" w:lineRule="auto"/>
    </w:pPr>
    <w:rPr>
      <w:rFonts w:ascii="Times New Roman" w:hAnsi="Times New Roman" w:cs="Times New Roman"/>
    </w:rPr>
  </w:style>
  <w:style w:type="paragraph" w:styleId="1048" w:customStyle="1">
    <w:name w:val="项目符0"/>
    <w:basedOn w:val="858"/>
    <w:next w:val="1049"/>
    <w:qFormat/>
    <w:pPr>
      <w:ind w:left="300" w:right="57" w:firstLine="2760"/>
      <w:spacing w:before="0" w:after="0" w:line="300" w:lineRule="auto"/>
    </w:pPr>
    <w:rPr>
      <w:rFonts w:ascii="Times New Roman" w:hAnsi="Times New Roman" w:cs="Times New Roman"/>
    </w:rPr>
  </w:style>
  <w:style w:type="paragraph" w:styleId="1049" w:customStyle="1">
    <w:name w:val="宏文本1"/>
    <w:next w:val="1050"/>
    <w:qFormat/>
    <w:pPr>
      <w:ind w:firstLine="5632"/>
      <w:widowControl w:val="off"/>
    </w:pPr>
    <w:rPr>
      <w:rFonts w:ascii="Calibri" w:hAnsi="Calibri"/>
    </w:rPr>
  </w:style>
  <w:style w:type="paragraph" w:styleId="1050" w:customStyle="1">
    <w:name w:val="Item Step in Table"/>
    <w:next w:val="1051"/>
    <w:qFormat/>
    <w:pPr>
      <w:ind w:left="397" w:firstLine="3699"/>
      <w:jc w:val="both"/>
      <w:spacing w:before="40" w:after="40"/>
    </w:pPr>
    <w:rPr>
      <w:rFonts w:ascii="Calibri" w:hAnsi="Calibri"/>
    </w:rPr>
  </w:style>
  <w:style w:type="paragraph" w:styleId="1051" w:customStyle="1">
    <w:name w:val="Char Char Char Char Char Char1 Char Char Char Char Char Char"/>
    <w:basedOn w:val="858"/>
    <w:next w:val="1052"/>
    <w:pPr>
      <w:ind w:left="0" w:firstLine="2560"/>
      <w:spacing w:before="0" w:after="0" w:line="240" w:lineRule="auto"/>
    </w:pPr>
    <w:rPr>
      <w:rFonts w:ascii="Times New Roman" w:hAnsi="Times New Roman" w:cs="Times New Roman"/>
    </w:rPr>
  </w:style>
  <w:style w:type="paragraph" w:styleId="1052" w:customStyle="1">
    <w:name w:val="Char Char1"/>
    <w:basedOn w:val="858"/>
    <w:next w:val="1053"/>
    <w:pPr>
      <w:ind w:left="0" w:firstLine="3584"/>
      <w:spacing w:before="0" w:after="160" w:line="240" w:lineRule="exact"/>
    </w:pPr>
    <w:rPr>
      <w:rFonts w:ascii="Times New Roman" w:hAnsi="Times New Roman" w:cs="Times New Roman"/>
    </w:rPr>
  </w:style>
  <w:style w:type="paragraph" w:styleId="1053" w:customStyle="1">
    <w:name w:val="样式 标题 3 + 行距: 1.5 倍行距"/>
    <w:basedOn w:val="861"/>
    <w:next w:val="916"/>
    <w:qFormat/>
    <w:pPr>
      <w:ind w:left="200" w:firstLine="18"/>
      <w:spacing w:before="0" w:after="0" w:line="360" w:lineRule="auto"/>
      <w:outlineLvl w:val="2"/>
    </w:pPr>
  </w:style>
  <w:style w:type="paragraph" w:styleId="1054" w:customStyle="1">
    <w:name w:val="xl76"/>
    <w:basedOn w:val="858"/>
    <w:next w:val="913"/>
    <w:pPr>
      <w:ind w:left="0" w:firstLine="3584"/>
      <w:jc w:val="center"/>
      <w:spacing w:before="280" w:after="280" w:line="240" w:lineRule="auto"/>
    </w:pPr>
    <w:rPr>
      <w:rFonts w:ascii="Times New Roman" w:hAnsi="Times New Roman" w:cs="Times New Roman"/>
    </w:rPr>
  </w:style>
  <w:style w:type="paragraph" w:styleId="1055" w:customStyle="1">
    <w:name w:val="xl26"/>
    <w:basedOn w:val="858"/>
    <w:next w:val="1056"/>
    <w:qFormat/>
    <w:pPr>
      <w:ind w:left="0" w:firstLine="20"/>
      <w:jc w:val="center"/>
      <w:spacing w:before="280" w:after="280" w:line="240" w:lineRule="auto"/>
      <w:shd w:val="clear" w:color="000000" w:fill="ffffff"/>
    </w:pPr>
    <w:rPr>
      <w:rFonts w:ascii="Times New Roman" w:hAnsi="Times New Roman" w:cs="Times New Roman"/>
    </w:rPr>
  </w:style>
  <w:style w:type="paragraph" w:styleId="1056" w:customStyle="1">
    <w:name w:val="Char1 Char Char"/>
    <w:basedOn w:val="858"/>
    <w:next w:val="896"/>
    <w:pPr>
      <w:ind w:left="0" w:firstLine="2560"/>
      <w:spacing w:before="0" w:after="0" w:line="240" w:lineRule="auto"/>
    </w:pPr>
    <w:rPr>
      <w:rFonts w:ascii="Times New Roman" w:hAnsi="Times New Roman" w:cs="Times New Roman"/>
    </w:rPr>
  </w:style>
  <w:style w:type="paragraph" w:styleId="1057" w:customStyle="1">
    <w:name w:val="纯文本2"/>
    <w:basedOn w:val="858"/>
    <w:next w:val="1058"/>
    <w:qFormat/>
    <w:pPr>
      <w:ind w:left="0" w:firstLine="3584"/>
      <w:spacing w:before="0" w:after="0" w:line="240" w:lineRule="auto"/>
    </w:pPr>
    <w:rPr>
      <w:rFonts w:ascii="Times New Roman" w:hAnsi="Times New Roman" w:cs="Times New Roman"/>
    </w:rPr>
  </w:style>
  <w:style w:type="paragraph" w:styleId="1058" w:customStyle="1">
    <w:name w:val="xl69"/>
    <w:basedOn w:val="858"/>
    <w:next w:val="1059"/>
    <w:qFormat/>
    <w:pPr>
      <w:ind w:left="0" w:firstLine="3584"/>
      <w:spacing w:before="280" w:after="280" w:line="240" w:lineRule="auto"/>
    </w:pPr>
    <w:rPr>
      <w:rFonts w:ascii="Times New Roman" w:hAnsi="Times New Roman" w:cs="Times New Roman"/>
    </w:rPr>
  </w:style>
  <w:style w:type="paragraph" w:styleId="1059" w:customStyle="1">
    <w:name w:val="Char Char Char"/>
    <w:basedOn w:val="858"/>
    <w:next w:val="1060"/>
    <w:pPr>
      <w:ind w:left="0" w:firstLine="2560"/>
      <w:spacing w:before="0" w:after="0" w:line="240" w:lineRule="auto"/>
    </w:pPr>
    <w:rPr>
      <w:rFonts w:ascii="Times New Roman" w:hAnsi="Times New Roman" w:cs="Times New Roman"/>
    </w:rPr>
  </w:style>
  <w:style w:type="paragraph" w:styleId="1060" w:customStyle="1">
    <w:name w:val="表格"/>
    <w:basedOn w:val="858"/>
    <w:next w:val="1055"/>
    <w:pPr>
      <w:ind w:left="0" w:firstLine="2560"/>
      <w:spacing w:before="0" w:after="0" w:line="360" w:lineRule="auto"/>
    </w:pPr>
    <w:rPr>
      <w:rFonts w:ascii="Times New Roman" w:hAnsi="Times New Roman" w:cs="Times New Roman"/>
    </w:rPr>
  </w:style>
  <w:style w:type="paragraph" w:styleId="1061" w:customStyle="1">
    <w:name w:val="xl68"/>
    <w:basedOn w:val="858"/>
    <w:next w:val="1062"/>
    <w:pPr>
      <w:ind w:left="100" w:firstLine="5220"/>
      <w:spacing w:before="280" w:after="280" w:line="240" w:lineRule="auto"/>
    </w:pPr>
    <w:rPr>
      <w:rFonts w:ascii="Times New Roman" w:hAnsi="Times New Roman" w:cs="Times New Roman"/>
    </w:rPr>
  </w:style>
  <w:style w:type="paragraph" w:styleId="1062" w:customStyle="1">
    <w:name w:val="Char1"/>
    <w:basedOn w:val="858"/>
    <w:next w:val="1063"/>
    <w:pPr>
      <w:ind w:left="0" w:firstLine="2560"/>
      <w:spacing w:before="0" w:after="0" w:line="240" w:lineRule="auto"/>
    </w:pPr>
    <w:rPr>
      <w:rFonts w:ascii="Times New Roman" w:hAnsi="Times New Roman" w:cs="Times New Roman"/>
    </w:rPr>
  </w:style>
  <w:style w:type="paragraph" w:styleId="1063" w:customStyle="1">
    <w:name w:val="需求文档正文样式"/>
    <w:basedOn w:val="858"/>
    <w:next w:val="1064"/>
    <w:pPr>
      <w:ind w:left="437" w:firstLine="2741"/>
      <w:spacing w:before="0" w:after="0" w:line="360" w:lineRule="auto"/>
    </w:pPr>
    <w:rPr>
      <w:rFonts w:ascii="Times New Roman" w:hAnsi="Times New Roman" w:cs="Times New Roman"/>
    </w:rPr>
  </w:style>
  <w:style w:type="paragraph" w:styleId="1064" w:customStyle="1">
    <w:name w:val="xl74"/>
    <w:basedOn w:val="858"/>
    <w:next w:val="1065"/>
    <w:qFormat/>
    <w:pPr>
      <w:ind w:left="0" w:firstLine="16"/>
      <w:jc w:val="center"/>
      <w:spacing w:before="280" w:after="280" w:line="240" w:lineRule="auto"/>
      <w:shd w:val="clear" w:color="000000" w:fill="538dd5"/>
    </w:pPr>
    <w:rPr>
      <w:rFonts w:ascii="Times New Roman" w:hAnsi="Times New Roman" w:cs="Times New Roman"/>
    </w:rPr>
  </w:style>
  <w:style w:type="paragraph" w:styleId="1065" w:customStyle="1">
    <w:name w:val="xl88"/>
    <w:basedOn w:val="858"/>
    <w:next w:val="1066"/>
    <w:qFormat/>
    <w:pPr>
      <w:ind w:left="0" w:firstLine="5120"/>
      <w:spacing w:before="280" w:after="280" w:line="240" w:lineRule="auto"/>
    </w:pPr>
    <w:rPr>
      <w:rFonts w:ascii="Times New Roman" w:hAnsi="Times New Roman" w:cs="Times New Roman"/>
    </w:rPr>
  </w:style>
  <w:style w:type="paragraph" w:styleId="1066" w:customStyle="1">
    <w:name w:val="xl70"/>
    <w:basedOn w:val="858"/>
    <w:next w:val="912"/>
    <w:qFormat/>
    <w:pPr>
      <w:ind w:left="0" w:firstLine="1024"/>
      <w:spacing w:before="280" w:after="280" w:line="240" w:lineRule="auto"/>
    </w:pPr>
    <w:rPr>
      <w:rFonts w:ascii="Times New Roman" w:hAnsi="Times New Roman" w:cs="Times New Roman"/>
    </w:rPr>
  </w:style>
  <w:style w:type="paragraph" w:styleId="1067" w:customStyle="1">
    <w:name w:val="文档标题5"/>
    <w:basedOn w:val="863"/>
    <w:next w:val="857"/>
    <w:qFormat/>
    <w:pPr>
      <w:ind w:left="992" w:firstLine="18"/>
      <w:spacing w:before="280" w:after="280" w:line="360" w:lineRule="auto"/>
      <w:outlineLvl w:val="4"/>
    </w:pPr>
  </w:style>
  <w:style w:type="paragraph" w:styleId="1068" w:customStyle="1">
    <w:name w:val="样式 加粗 居中"/>
    <w:basedOn w:val="858"/>
    <w:next w:val="1069"/>
    <w:qFormat/>
    <w:pPr>
      <w:ind w:left="0" w:firstLine="2560"/>
      <w:jc w:val="center"/>
      <w:spacing w:before="0" w:after="0" w:line="360" w:lineRule="auto"/>
    </w:pPr>
    <w:rPr>
      <w:rFonts w:ascii="Times New Roman" w:hAnsi="Times New Roman" w:cs="Times New Roman"/>
    </w:rPr>
  </w:style>
  <w:style w:type="paragraph" w:styleId="1069" w:customStyle="1">
    <w:name w:val="_Style 12"/>
    <w:next w:val="1070"/>
    <w:qFormat/>
    <w:pPr>
      <w:ind w:firstLine="14"/>
      <w:spacing w:line="360" w:lineRule="auto"/>
      <w:shd w:val="clear" w:color="000000" w:fill="000080"/>
    </w:pPr>
    <w:rPr>
      <w:rFonts w:ascii="Calibri" w:hAnsi="Calibri"/>
    </w:rPr>
  </w:style>
  <w:style w:type="paragraph" w:styleId="1070" w:customStyle="1">
    <w:name w:val="正文文本缩进1"/>
    <w:basedOn w:val="858"/>
    <w:next w:val="1071"/>
    <w:qFormat/>
    <w:pPr>
      <w:ind w:left="420" w:firstLine="3584"/>
      <w:spacing w:before="0" w:after="120" w:line="240" w:lineRule="auto"/>
    </w:pPr>
    <w:rPr>
      <w:rFonts w:ascii="Times New Roman" w:hAnsi="Times New Roman" w:cs="Times New Roman"/>
    </w:rPr>
  </w:style>
  <w:style w:type="paragraph" w:styleId="1071" w:customStyle="1">
    <w:name w:val="列表编号 31"/>
    <w:basedOn w:val="858"/>
    <w:next w:val="914"/>
    <w:qFormat/>
    <w:pPr>
      <w:ind w:left="1200" w:firstLine="2712"/>
      <w:spacing w:before="0" w:after="0" w:line="360" w:lineRule="auto"/>
    </w:pPr>
    <w:rPr>
      <w:rFonts w:ascii="Times New Roman" w:hAnsi="Times New Roman" w:cs="Times New Roman"/>
    </w:rPr>
  </w:style>
  <w:style w:type="paragraph" w:styleId="1072" w:customStyle="1">
    <w:name w:val="三号 居中"/>
    <w:basedOn w:val="858"/>
    <w:next w:val="1073"/>
    <w:qFormat/>
    <w:pPr>
      <w:ind w:left="0" w:firstLine="6144"/>
      <w:jc w:val="center"/>
      <w:spacing w:before="0" w:after="0" w:line="360" w:lineRule="auto"/>
    </w:pPr>
    <w:rPr>
      <w:rFonts w:ascii="Times New Roman" w:hAnsi="Times New Roman" w:cs="Times New Roman"/>
    </w:rPr>
  </w:style>
  <w:style w:type="paragraph" w:styleId="1073" w:customStyle="1">
    <w:name w:val="列出段落1"/>
    <w:basedOn w:val="858"/>
    <w:next w:val="1074"/>
    <w:qFormat/>
    <w:pPr>
      <w:ind w:left="420" w:firstLine="3748"/>
      <w:spacing w:before="0" w:after="0" w:line="240" w:lineRule="auto"/>
    </w:pPr>
    <w:rPr>
      <w:rFonts w:ascii="Times New Roman" w:hAnsi="Times New Roman" w:cs="Times New Roman"/>
    </w:rPr>
  </w:style>
  <w:style w:type="paragraph" w:styleId="1074" w:customStyle="1">
    <w:name w:val="Char Char Char Char Char Char1 Char Char Char1 Char Char Char"/>
    <w:basedOn w:val="858"/>
    <w:next w:val="1075"/>
    <w:qFormat/>
    <w:pPr>
      <w:ind w:left="0" w:firstLine="2560"/>
      <w:spacing w:before="0" w:after="0" w:line="240" w:lineRule="auto"/>
    </w:pPr>
    <w:rPr>
      <w:rFonts w:ascii="Times New Roman" w:hAnsi="Times New Roman" w:cs="Times New Roman"/>
    </w:rPr>
  </w:style>
  <w:style w:type="paragraph" w:styleId="1075" w:customStyle="1">
    <w:name w:val="Char Char Char Char Char Char1 Char Char Char1 Char"/>
    <w:basedOn w:val="858"/>
    <w:next w:val="1076"/>
    <w:qFormat/>
    <w:pPr>
      <w:ind w:left="0" w:firstLine="2560"/>
      <w:spacing w:before="0" w:after="0" w:line="240" w:lineRule="auto"/>
    </w:pPr>
    <w:rPr>
      <w:rFonts w:ascii="Times New Roman" w:hAnsi="Times New Roman" w:cs="Times New Roman"/>
    </w:rPr>
  </w:style>
  <w:style w:type="paragraph" w:styleId="1076" w:customStyle="1">
    <w:name w:val="正文符号4"/>
    <w:basedOn w:val="858"/>
    <w:next w:val="1068"/>
    <w:qFormat/>
    <w:pPr>
      <w:ind w:left="0" w:firstLine="5632"/>
      <w:spacing w:before="0" w:after="0" w:line="240" w:lineRule="auto"/>
    </w:pPr>
    <w:rPr>
      <w:rFonts w:ascii="Times New Roman" w:hAnsi="Times New Roman" w:cs="Times New Roman"/>
    </w:rPr>
  </w:style>
  <w:style w:type="paragraph" w:styleId="1077" w:customStyle="1">
    <w:name w:val="加粗（居中）"/>
    <w:next w:val="1078"/>
    <w:qFormat/>
    <w:pPr>
      <w:ind w:firstLine="2560"/>
    </w:pPr>
    <w:rPr>
      <w:rFonts w:ascii="Calibri" w:hAnsi="Calibri"/>
    </w:rPr>
  </w:style>
  <w:style w:type="paragraph" w:styleId="1078" w:customStyle="1">
    <w:name w:val="xl65"/>
    <w:basedOn w:val="858"/>
    <w:next w:val="1038"/>
    <w:pPr>
      <w:ind w:left="0" w:firstLine="5120"/>
      <w:spacing w:before="280" w:after="280" w:line="240" w:lineRule="auto"/>
    </w:pPr>
    <w:rPr>
      <w:rFonts w:ascii="Times New Roman" w:hAnsi="Times New Roman" w:cs="Times New Roman"/>
    </w:rPr>
  </w:style>
  <w:style w:type="paragraph" w:styleId="1079" w:customStyle="1">
    <w:name w:val="WPSOffice手动目录 3"/>
    <w:pPr>
      <w:ind w:left="400"/>
    </w:pPr>
  </w:style>
  <w:style w:type="paragraph" w:styleId="1080" w:customStyle="1">
    <w:name w:val="xl77"/>
    <w:basedOn w:val="858"/>
    <w:next w:val="1081"/>
    <w:qFormat/>
    <w:pPr>
      <w:ind w:left="0" w:firstLine="3584"/>
      <w:spacing w:before="280" w:after="280" w:line="240" w:lineRule="auto"/>
    </w:pPr>
    <w:rPr>
      <w:rFonts w:ascii="Times New Roman" w:hAnsi="Times New Roman" w:cs="Times New Roman"/>
    </w:rPr>
  </w:style>
  <w:style w:type="paragraph" w:styleId="1081" w:customStyle="1">
    <w:name w:val="Char Char Char1"/>
    <w:basedOn w:val="858"/>
    <w:next w:val="1082"/>
    <w:pPr>
      <w:ind w:left="900" w:firstLine="2096"/>
      <w:spacing w:before="0" w:after="0" w:line="240" w:lineRule="auto"/>
    </w:pPr>
    <w:rPr>
      <w:rFonts w:ascii="Times New Roman" w:hAnsi="Times New Roman" w:cs="Times New Roman"/>
    </w:rPr>
  </w:style>
  <w:style w:type="paragraph" w:styleId="1082" w:customStyle="1">
    <w:name w:val="索引 21"/>
    <w:basedOn w:val="858"/>
    <w:next w:val="857"/>
    <w:pPr>
      <w:ind w:left="200" w:firstLine="2560"/>
      <w:jc w:val="center"/>
      <w:spacing w:before="0" w:after="0" w:line="360" w:lineRule="auto"/>
    </w:pPr>
    <w:rPr>
      <w:rFonts w:ascii="Times New Roman" w:hAnsi="Times New Roman" w:cs="Times New Roman"/>
    </w:rPr>
  </w:style>
  <w:style w:type="paragraph" w:styleId="1083" w:customStyle="1">
    <w:name w:val="正文（首行缩进 2 字符）"/>
    <w:next w:val="1084"/>
    <w:qFormat/>
    <w:pPr>
      <w:ind w:left="480" w:firstLine="2784"/>
      <w:jc w:val="center"/>
      <w:spacing w:line="300" w:lineRule="auto"/>
    </w:pPr>
    <w:rPr>
      <w:rFonts w:ascii="Calibri" w:hAnsi="Calibri"/>
    </w:rPr>
  </w:style>
  <w:style w:type="paragraph" w:styleId="1084" w:customStyle="1">
    <w:name w:val="xl28"/>
    <w:basedOn w:val="858"/>
    <w:next w:val="1085"/>
    <w:qFormat/>
    <w:pPr>
      <w:ind w:left="0" w:firstLine="20"/>
      <w:spacing w:before="280" w:after="280" w:line="240" w:lineRule="auto"/>
      <w:shd w:val="clear" w:color="000000" w:fill="ffffff"/>
    </w:pPr>
    <w:rPr>
      <w:rFonts w:ascii="Times New Roman" w:hAnsi="Times New Roman" w:cs="Times New Roman"/>
    </w:rPr>
  </w:style>
  <w:style w:type="paragraph" w:styleId="1085" w:customStyle="1">
    <w:name w:val="HTML 预设格式1"/>
    <w:basedOn w:val="858"/>
    <w:next w:val="1086"/>
    <w:qFormat/>
    <w:pPr>
      <w:ind w:left="0" w:firstLine="3584"/>
      <w:spacing w:before="0" w:after="0" w:line="253" w:lineRule="atLeast"/>
    </w:pPr>
    <w:rPr>
      <w:rFonts w:ascii="Times New Roman" w:hAnsi="Times New Roman" w:cs="Times New Roman"/>
    </w:rPr>
  </w:style>
  <w:style w:type="paragraph" w:styleId="1086" w:customStyle="1">
    <w:name w:val="项目符号：一级"/>
    <w:basedOn w:val="858"/>
    <w:next w:val="857"/>
    <w:qFormat/>
    <w:pPr>
      <w:ind w:left="425" w:firstLine="1111"/>
      <w:spacing w:before="0" w:after="0" w:line="360" w:lineRule="auto"/>
    </w:pPr>
    <w:rPr>
      <w:rFonts w:ascii="Times New Roman" w:hAnsi="Times New Roman" w:cs="Times New Roman"/>
    </w:rPr>
  </w:style>
  <w:style w:type="paragraph" w:styleId="1087" w:customStyle="1">
    <w:name w:val="Default"/>
    <w:next w:val="892"/>
    <w:qFormat/>
    <w:pPr>
      <w:ind w:firstLine="5120"/>
      <w:widowControl w:val="off"/>
    </w:pPr>
    <w:rPr>
      <w:rFonts w:ascii="Calibri" w:hAnsi="Calibri"/>
    </w:rPr>
  </w:style>
  <w:style w:type="paragraph" w:styleId="1088" w:customStyle="1">
    <w:name w:val="xl84"/>
    <w:basedOn w:val="858"/>
    <w:next w:val="1089"/>
    <w:qFormat/>
    <w:pPr>
      <w:ind w:left="0" w:firstLine="2048"/>
      <w:jc w:val="center"/>
      <w:spacing w:before="280" w:after="280" w:line="240" w:lineRule="auto"/>
    </w:pPr>
    <w:rPr>
      <w:rFonts w:ascii="Times New Roman" w:hAnsi="Times New Roman" w:cs="Times New Roman"/>
    </w:rPr>
  </w:style>
  <w:style w:type="paragraph" w:styleId="1089" w:customStyle="1">
    <w:name w:val="2-2ji"/>
    <w:basedOn w:val="860"/>
    <w:next w:val="1090"/>
    <w:pPr>
      <w:ind w:left="0" w:firstLine="24"/>
      <w:jc w:val="center"/>
      <w:spacing w:before="0" w:after="0" w:line="360" w:lineRule="auto"/>
      <w:outlineLvl w:val="1"/>
    </w:pPr>
  </w:style>
  <w:style w:type="paragraph" w:styleId="1090" w:customStyle="1">
    <w:name w:val="应答文本"/>
    <w:basedOn w:val="858"/>
    <w:next w:val="1091"/>
    <w:qFormat/>
    <w:pPr>
      <w:ind w:left="1296" w:firstLine="2112"/>
      <w:spacing w:before="0" w:after="0" w:line="460" w:lineRule="exact"/>
    </w:pPr>
    <w:rPr>
      <w:rFonts w:ascii="Times New Roman" w:hAnsi="Times New Roman" w:cs="Times New Roman"/>
    </w:rPr>
  </w:style>
  <w:style w:type="paragraph" w:styleId="1091" w:customStyle="1">
    <w:name w:val="引文目录1"/>
    <w:basedOn w:val="858"/>
    <w:next w:val="857"/>
    <w:qFormat/>
    <w:pPr>
      <w:ind w:left="420" w:firstLine="2560"/>
      <w:jc w:val="center"/>
      <w:spacing w:before="0" w:after="0" w:line="360" w:lineRule="auto"/>
    </w:pPr>
    <w:rPr>
      <w:rFonts w:ascii="Times New Roman" w:hAnsi="Times New Roman" w:cs="Times New Roman"/>
    </w:rPr>
  </w:style>
  <w:style w:type="paragraph" w:styleId="1092" w:customStyle="1">
    <w:name w:val="首行缩进"/>
    <w:basedOn w:val="857"/>
    <w:qFormat/>
    <w:pPr>
      <w:ind w:firstLine="480"/>
    </w:pPr>
    <w:rPr>
      <w:rFonts w:ascii="Times New Roman" w:hAnsi="Times New Roman" w:cs="Times New Roman"/>
      <w:lang w:val="zh-CN"/>
    </w:rPr>
  </w:style>
  <w:style w:type="paragraph" w:styleId="1093" w:customStyle="1">
    <w:name w:val="font9"/>
    <w:basedOn w:val="858"/>
    <w:next w:val="1094"/>
    <w:qFormat/>
    <w:pPr>
      <w:ind w:left="0" w:firstLine="7168"/>
      <w:spacing w:before="280" w:after="280" w:line="240" w:lineRule="auto"/>
    </w:pPr>
    <w:rPr>
      <w:rFonts w:ascii="Times New Roman" w:hAnsi="Times New Roman" w:cs="Times New Roman"/>
    </w:rPr>
  </w:style>
  <w:style w:type="paragraph" w:styleId="1094" w:customStyle="1">
    <w:name w:val="样式 标题 3 + (中文) 黑体 小四 非加粗 段前: 7.8 磅 段后: 0 磅 行距: 固定值 20 磅"/>
    <w:basedOn w:val="861"/>
    <w:next w:val="1095"/>
    <w:qFormat/>
    <w:pPr>
      <w:ind w:left="0"/>
      <w:spacing w:before="0" w:after="0" w:line="400" w:lineRule="exact"/>
      <w:outlineLvl w:val="2"/>
    </w:pPr>
  </w:style>
  <w:style w:type="paragraph" w:styleId="1095" w:customStyle="1">
    <w:name w:val="标书正文"/>
    <w:basedOn w:val="858"/>
    <w:next w:val="1096"/>
    <w:qFormat/>
    <w:pPr>
      <w:ind w:left="440" w:right="100" w:firstLine="2760"/>
      <w:spacing w:before="0" w:after="0" w:line="360" w:lineRule="auto"/>
    </w:pPr>
    <w:rPr>
      <w:rFonts w:ascii="Times New Roman" w:hAnsi="Times New Roman" w:cs="Times New Roman"/>
    </w:rPr>
  </w:style>
  <w:style w:type="paragraph" w:styleId="1096" w:customStyle="1">
    <w:name w:val="xl67"/>
    <w:basedOn w:val="858"/>
    <w:next w:val="1097"/>
    <w:qFormat/>
    <w:pPr>
      <w:ind w:left="0" w:firstLine="5120"/>
      <w:spacing w:before="280" w:after="280" w:line="240" w:lineRule="auto"/>
    </w:pPr>
    <w:rPr>
      <w:rFonts w:ascii="Times New Roman" w:hAnsi="Times New Roman" w:cs="Times New Roman"/>
    </w:rPr>
  </w:style>
  <w:style w:type="paragraph" w:styleId="1097" w:customStyle="1">
    <w:name w:val="索引 61"/>
    <w:basedOn w:val="858"/>
    <w:next w:val="857"/>
    <w:pPr>
      <w:ind w:left="1000" w:firstLine="2560"/>
      <w:jc w:val="center"/>
      <w:spacing w:before="0" w:after="0" w:line="360" w:lineRule="auto"/>
    </w:pPr>
    <w:rPr>
      <w:rFonts w:ascii="Times New Roman" w:hAnsi="Times New Roman" w:cs="Times New Roman"/>
    </w:rPr>
  </w:style>
  <w:style w:type="paragraph" w:styleId="1098" w:customStyle="1">
    <w:name w:val="目录3"/>
    <w:basedOn w:val="858"/>
    <w:next w:val="857"/>
    <w:qFormat/>
    <w:pPr>
      <w:ind w:left="419" w:firstLine="5283"/>
      <w:spacing w:before="0" w:after="0" w:line="317" w:lineRule="atLeast"/>
    </w:pPr>
    <w:rPr>
      <w:rFonts w:ascii="Times New Roman" w:hAnsi="Times New Roman" w:cs="Times New Roman"/>
    </w:rPr>
  </w:style>
  <w:style w:type="paragraph" w:styleId="1099" w:customStyle="1">
    <w:name w:val="xl90"/>
    <w:basedOn w:val="858"/>
    <w:next w:val="1100"/>
    <w:pPr>
      <w:ind w:left="0" w:firstLine="3584"/>
      <w:spacing w:before="280" w:after="280" w:line="240" w:lineRule="auto"/>
    </w:pPr>
    <w:rPr>
      <w:rFonts w:ascii="Times New Roman" w:hAnsi="Times New Roman" w:cs="Times New Roman"/>
    </w:rPr>
  </w:style>
  <w:style w:type="paragraph" w:styleId="1100" w:customStyle="1">
    <w:name w:val="列表框1"/>
    <w:next w:val="1091"/>
    <w:pPr>
      <w:ind w:firstLine="2048"/>
      <w:spacing w:line="460" w:lineRule="exact"/>
    </w:pPr>
    <w:rPr>
      <w:rFonts w:ascii="Calibri" w:hAnsi="Calibri"/>
    </w:rPr>
  </w:style>
  <w:style w:type="paragraph" w:styleId="1101" w:customStyle="1">
    <w:name w:val="1ji"/>
    <w:basedOn w:val="859"/>
    <w:next w:val="1080"/>
    <w:pPr>
      <w:ind w:left="0" w:firstLine="18"/>
      <w:jc w:val="center"/>
      <w:spacing w:before="0" w:after="0" w:line="240" w:lineRule="auto"/>
      <w:outlineLvl w:val="0"/>
    </w:pPr>
  </w:style>
  <w:style w:type="paragraph" w:styleId="1102" w:customStyle="1">
    <w:name w:val="索引 81"/>
    <w:basedOn w:val="858"/>
    <w:next w:val="857"/>
    <w:qFormat/>
    <w:pPr>
      <w:ind w:left="1400" w:firstLine="2560"/>
      <w:jc w:val="center"/>
      <w:spacing w:before="0" w:after="0" w:line="360" w:lineRule="auto"/>
    </w:pPr>
    <w:rPr>
      <w:rFonts w:ascii="Times New Roman" w:hAnsi="Times New Roman" w:cs="Times New Roman"/>
    </w:rPr>
  </w:style>
  <w:style w:type="paragraph" w:styleId="1103" w:customStyle="1">
    <w:name w:val="正文1"/>
    <w:basedOn w:val="857"/>
    <w:next w:val="857"/>
    <w:pPr>
      <w:spacing w:line="312" w:lineRule="atLeast"/>
    </w:pPr>
    <w:rPr>
      <w:rFonts w:ascii="楷体_GB2312" w:hAnsi="Times New Roman" w:eastAsia="楷体_GB2312" w:cs="Times New Roman"/>
      <w:sz w:val="24"/>
    </w:rPr>
  </w:style>
  <w:style w:type="paragraph" w:styleId="1104" w:customStyle="1">
    <w:name w:val="Char Char Char Char Char Char1 Char Char Char1 Char Char Char Char Char Char Char Char Char Char Char Char Char Char Char Char Char Char"/>
    <w:basedOn w:val="858"/>
    <w:next w:val="1105"/>
    <w:qFormat/>
    <w:pPr>
      <w:ind w:left="0" w:firstLine="2560"/>
      <w:spacing w:before="0" w:after="0" w:line="240" w:lineRule="auto"/>
    </w:pPr>
    <w:rPr>
      <w:rFonts w:ascii="Times New Roman" w:hAnsi="Times New Roman" w:cs="Times New Roman"/>
    </w:rPr>
  </w:style>
  <w:style w:type="paragraph" w:styleId="1105" w:customStyle="1">
    <w:name w:val="样式 加粗 居中11"/>
    <w:basedOn w:val="858"/>
    <w:next w:val="1106"/>
    <w:qFormat/>
    <w:pPr>
      <w:ind w:left="0" w:firstLine="2560"/>
      <w:jc w:val="center"/>
      <w:spacing w:before="0" w:after="0" w:line="360" w:lineRule="auto"/>
    </w:pPr>
    <w:rPr>
      <w:rFonts w:ascii="Times New Roman" w:hAnsi="Times New Roman" w:cs="Times New Roman"/>
    </w:rPr>
  </w:style>
  <w:style w:type="paragraph" w:styleId="1106" w:customStyle="1">
    <w:name w:val="xl89"/>
    <w:basedOn w:val="858"/>
    <w:next w:val="1107"/>
    <w:qFormat/>
    <w:pPr>
      <w:ind w:left="0" w:firstLine="3584"/>
      <w:spacing w:before="280" w:after="280" w:line="240" w:lineRule="auto"/>
    </w:pPr>
    <w:rPr>
      <w:rFonts w:ascii="Times New Roman" w:hAnsi="Times New Roman" w:cs="Times New Roman"/>
    </w:rPr>
  </w:style>
  <w:style w:type="paragraph" w:styleId="1107" w:customStyle="1">
    <w:name w:val="Char Char Char Char Char Char1 Char Char Char Char Char Char1 Char Char Char Char Char Char Char Char Char"/>
    <w:basedOn w:val="858"/>
    <w:next w:val="1108"/>
    <w:pPr>
      <w:ind w:left="0" w:firstLine="2560"/>
      <w:spacing w:before="0" w:after="0" w:line="240" w:lineRule="auto"/>
    </w:pPr>
    <w:rPr>
      <w:rFonts w:ascii="Times New Roman" w:hAnsi="Times New Roman" w:cs="Times New Roman"/>
    </w:rPr>
  </w:style>
  <w:style w:type="paragraph" w:styleId="1108" w:customStyle="1">
    <w:name w:val="文章附标题"/>
    <w:basedOn w:val="858"/>
    <w:next w:val="858"/>
    <w:qFormat/>
    <w:pPr>
      <w:ind w:left="0" w:firstLine="5120"/>
      <w:jc w:val="center"/>
      <w:spacing w:before="187" w:after="175" w:line="374" w:lineRule="atLeast"/>
    </w:pPr>
    <w:rPr>
      <w:rFonts w:ascii="Times New Roman" w:hAnsi="Times New Roman" w:cs="Times New Roman"/>
    </w:rPr>
  </w:style>
  <w:style w:type="paragraph" w:styleId="1109">
    <w:name w:val="Quote"/>
    <w:next w:val="857"/>
    <w:qFormat/>
    <w:pPr>
      <w:ind w:left="3680" w:right="864"/>
      <w:jc w:val="center"/>
      <w:spacing w:before="200" w:after="160"/>
    </w:pPr>
    <w:rPr>
      <w:rFonts w:ascii="Calibri" w:hAnsi="Calibri"/>
      <w:i/>
    </w:rPr>
  </w:style>
  <w:style w:type="paragraph" w:styleId="1110" w:customStyle="1">
    <w:name w:val="Default Paragraph Font Para Char Char Char Char Char Char"/>
    <w:basedOn w:val="858"/>
    <w:next w:val="1111"/>
    <w:qFormat/>
    <w:pPr>
      <w:ind w:left="0" w:firstLine="3584"/>
      <w:spacing w:before="0" w:after="160" w:line="240" w:lineRule="exact"/>
    </w:pPr>
    <w:rPr>
      <w:rFonts w:ascii="Times New Roman" w:hAnsi="Times New Roman" w:cs="Times New Roman"/>
    </w:rPr>
  </w:style>
  <w:style w:type="paragraph" w:styleId="1111" w:customStyle="1">
    <w:name w:val="xl23"/>
    <w:basedOn w:val="858"/>
    <w:next w:val="894"/>
    <w:qFormat/>
    <w:pPr>
      <w:ind w:left="0" w:firstLine="20"/>
      <w:spacing w:before="280" w:after="280" w:line="240" w:lineRule="auto"/>
      <w:shd w:val="clear" w:color="000000" w:fill="ffffff"/>
    </w:pPr>
    <w:rPr>
      <w:rFonts w:ascii="Times New Roman" w:hAnsi="Times New Roman" w:cs="Times New Roman"/>
    </w:rPr>
  </w:style>
  <w:style w:type="paragraph" w:styleId="1112" w:customStyle="1">
    <w:name w:val="列出段落11"/>
    <w:basedOn w:val="858"/>
    <w:next w:val="1113"/>
    <w:pPr>
      <w:ind w:left="420" w:firstLine="3748"/>
      <w:spacing w:before="0" w:after="0" w:line="240" w:lineRule="auto"/>
    </w:pPr>
    <w:rPr>
      <w:rFonts w:ascii="Times New Roman" w:hAnsi="Times New Roman" w:cs="Times New Roman"/>
    </w:rPr>
  </w:style>
  <w:style w:type="paragraph" w:styleId="1113" w:customStyle="1">
    <w:name w:val="样式 标题 2 + (西文) 宋体 非加粗 居中"/>
    <w:basedOn w:val="860"/>
    <w:next w:val="1114"/>
    <w:qFormat/>
    <w:pPr>
      <w:ind w:left="0" w:firstLine="24"/>
      <w:jc w:val="center"/>
      <w:spacing w:line="412" w:lineRule="auto"/>
      <w:outlineLvl w:val="1"/>
    </w:pPr>
  </w:style>
  <w:style w:type="paragraph" w:styleId="1114" w:customStyle="1">
    <w:name w:val="页脚 Char Char"/>
    <w:basedOn w:val="858"/>
    <w:next w:val="1115"/>
    <w:pPr>
      <w:ind w:left="0" w:firstLine="5120"/>
      <w:spacing w:before="0" w:after="0" w:line="240" w:lineRule="auto"/>
    </w:pPr>
    <w:rPr>
      <w:rFonts w:ascii="Times New Roman" w:hAnsi="Times New Roman" w:cs="Times New Roman"/>
    </w:rPr>
  </w:style>
  <w:style w:type="paragraph" w:styleId="1115" w:customStyle="1">
    <w:name w:val="样式 标题 1 + 段前: 16 磅 段后: 16 磅"/>
    <w:basedOn w:val="859"/>
    <w:next w:val="1116"/>
    <w:qFormat/>
    <w:pPr>
      <w:ind w:left="0" w:firstLine="18"/>
      <w:jc w:val="center"/>
      <w:spacing w:before="120" w:after="0" w:line="360" w:lineRule="auto"/>
      <w:outlineLvl w:val="0"/>
    </w:pPr>
  </w:style>
  <w:style w:type="paragraph" w:styleId="1116" w:customStyle="1">
    <w:name w:val="Char1 Char Char Char Char Char Char"/>
    <w:basedOn w:val="858"/>
    <w:next w:val="1117"/>
    <w:qFormat/>
    <w:pPr>
      <w:ind w:left="0" w:firstLine="2560"/>
      <w:spacing w:before="0" w:after="0" w:line="240" w:lineRule="auto"/>
    </w:pPr>
    <w:rPr>
      <w:rFonts w:ascii="Times New Roman" w:hAnsi="Times New Roman" w:cs="Times New Roman"/>
    </w:rPr>
  </w:style>
  <w:style w:type="paragraph" w:styleId="1117" w:customStyle="1">
    <w:name w:val="文档标题4"/>
    <w:basedOn w:val="862"/>
    <w:next w:val="857"/>
    <w:pPr>
      <w:ind w:left="851" w:firstLine="30"/>
      <w:spacing w:after="280" w:line="360" w:lineRule="auto"/>
      <w:outlineLvl w:val="3"/>
    </w:pPr>
  </w:style>
  <w:style w:type="paragraph" w:styleId="1118" w:customStyle="1">
    <w:name w:val="font0"/>
    <w:basedOn w:val="858"/>
    <w:next w:val="1093"/>
    <w:pPr>
      <w:ind w:left="0" w:firstLine="1024"/>
      <w:spacing w:before="280" w:after="280" w:line="240" w:lineRule="auto"/>
    </w:pPr>
    <w:rPr>
      <w:rFonts w:ascii="Times New Roman" w:hAnsi="Times New Roman" w:cs="Times New Roman"/>
    </w:rPr>
  </w:style>
  <w:style w:type="paragraph" w:styleId="1119" w:customStyle="1">
    <w:name w:val="CM5"/>
    <w:basedOn w:val="858"/>
    <w:next w:val="857"/>
    <w:pPr>
      <w:ind w:left="200" w:firstLine="2760"/>
      <w:spacing w:before="0" w:after="0" w:line="400" w:lineRule="atLeast"/>
    </w:pPr>
    <w:rPr>
      <w:rFonts w:ascii="Times New Roman" w:hAnsi="Times New Roman" w:cs="Times New Roman"/>
    </w:rPr>
  </w:style>
  <w:style w:type="paragraph" w:styleId="1120" w:customStyle="1">
    <w:name w:val="Pa0"/>
    <w:basedOn w:val="858"/>
    <w:next w:val="857"/>
    <w:pPr>
      <w:ind w:left="0" w:firstLine="4608"/>
      <w:spacing w:before="0" w:after="0" w:line="241" w:lineRule="atLeast"/>
    </w:pPr>
    <w:rPr>
      <w:rFonts w:ascii="Times New Roman" w:hAnsi="Times New Roman" w:cs="Times New Roman"/>
    </w:rPr>
  </w:style>
  <w:style w:type="paragraph" w:styleId="1121" w:customStyle="1">
    <w:name w:val="招标文件》"/>
    <w:basedOn w:val="858"/>
    <w:next w:val="1057"/>
    <w:qFormat/>
    <w:pPr>
      <w:ind w:left="420" w:firstLine="2140"/>
      <w:spacing w:before="120" w:after="120" w:line="300" w:lineRule="auto"/>
    </w:pPr>
    <w:rPr>
      <w:rFonts w:ascii="Times New Roman" w:hAnsi="Times New Roman" w:cs="Times New Roman"/>
    </w:rPr>
  </w:style>
  <w:style w:type="paragraph" w:styleId="1122" w:customStyle="1">
    <w:name w:val="段"/>
    <w:next w:val="857"/>
    <w:qFormat/>
    <w:pPr>
      <w:ind w:firstLine="200"/>
      <w:jc w:val="both"/>
      <w:spacing w:line="360" w:lineRule="auto"/>
    </w:pPr>
    <w:rPr>
      <w:sz w:val="24"/>
      <w:szCs w:val="22"/>
    </w:rPr>
  </w:style>
  <w:style w:type="paragraph" w:styleId="1123" w:customStyle="1">
    <w:name w:val="标书_正文"/>
    <w:basedOn w:val="858"/>
    <w:next w:val="1124"/>
    <w:qFormat/>
    <w:pPr>
      <w:ind w:left="420" w:firstLine="1188"/>
      <w:spacing w:before="0" w:after="0" w:line="360" w:lineRule="auto"/>
    </w:pPr>
    <w:rPr>
      <w:rFonts w:ascii="Times New Roman" w:hAnsi="Times New Roman" w:cs="Times New Roman"/>
    </w:rPr>
  </w:style>
  <w:style w:type="paragraph" w:styleId="1124" w:customStyle="1">
    <w:name w:val="样式 标题 2 + Times New Roman 四号 非加粗 段前: 5 磅 段后: 0 磅 行距: 固定值 20..."/>
    <w:basedOn w:val="860"/>
    <w:next w:val="1072"/>
    <w:pPr>
      <w:ind w:left="0" w:firstLine="24"/>
      <w:spacing w:before="100" w:after="0" w:line="400" w:lineRule="exact"/>
      <w:outlineLvl w:val="1"/>
    </w:pPr>
  </w:style>
  <w:style w:type="paragraph" w:styleId="1125" w:customStyle="1">
    <w:name w:val="图片0"/>
    <w:basedOn w:val="858"/>
    <w:next w:val="905"/>
    <w:pPr>
      <w:ind w:left="-161" w:firstLine="1187"/>
      <w:spacing w:before="0" w:after="0" w:line="276" w:lineRule="auto"/>
    </w:pPr>
    <w:rPr>
      <w:rFonts w:ascii="Times New Roman" w:hAnsi="Times New Roman" w:cs="Times New Roman"/>
    </w:rPr>
  </w:style>
  <w:style w:type="paragraph" w:styleId="1126" w:customStyle="1">
    <w:name w:val="Char Char Char2 Char Char Char2 Char"/>
    <w:basedOn w:val="858"/>
    <w:next w:val="1098"/>
    <w:qFormat/>
    <w:pPr>
      <w:ind w:left="560" w:firstLine="3632"/>
      <w:spacing w:before="0" w:after="160" w:line="240" w:lineRule="exact"/>
    </w:pPr>
    <w:rPr>
      <w:rFonts w:ascii="Times New Roman" w:hAnsi="Times New Roman" w:cs="Times New Roman"/>
    </w:rPr>
  </w:style>
  <w:style w:type="paragraph" w:styleId="1127" w:customStyle="1">
    <w:name w:val="Char Char Char Char"/>
    <w:next w:val="1128"/>
    <w:qFormat/>
    <w:pPr>
      <w:ind w:firstLine="10"/>
      <w:spacing w:line="360" w:lineRule="auto"/>
      <w:shd w:val="clear" w:color="000000" w:fill="000080"/>
    </w:pPr>
    <w:rPr>
      <w:rFonts w:ascii="Calibri" w:hAnsi="Calibri"/>
    </w:rPr>
  </w:style>
  <w:style w:type="paragraph" w:styleId="1128" w:customStyle="1">
    <w:name w:val="杨昂超式样黑体主"/>
    <w:basedOn w:val="858"/>
    <w:next w:val="1129"/>
    <w:qFormat/>
    <w:pPr>
      <w:ind w:left="0" w:firstLine="4608"/>
      <w:spacing w:before="0" w:after="0" w:line="240" w:lineRule="auto"/>
    </w:pPr>
    <w:rPr>
      <w:rFonts w:ascii="Times New Roman" w:hAnsi="Times New Roman" w:cs="Times New Roman"/>
    </w:rPr>
  </w:style>
  <w:style w:type="paragraph" w:styleId="1129" w:customStyle="1">
    <w:name w:val="Char Char Char Char Char Char1 Char Char Char Char Char Char Char Char Char Char"/>
    <w:basedOn w:val="858"/>
    <w:next w:val="1130"/>
    <w:pPr>
      <w:ind w:left="0" w:firstLine="2560"/>
      <w:spacing w:before="0" w:after="0" w:line="240" w:lineRule="auto"/>
    </w:pPr>
    <w:rPr>
      <w:rFonts w:ascii="Times New Roman" w:hAnsi="Times New Roman" w:cs="Times New Roman"/>
    </w:rPr>
  </w:style>
  <w:style w:type="paragraph" w:styleId="1130" w:customStyle="1">
    <w:name w:val="目录1"/>
    <w:basedOn w:val="858"/>
    <w:next w:val="857"/>
    <w:qFormat/>
    <w:pPr>
      <w:ind w:left="0" w:firstLine="7168"/>
      <w:spacing w:before="0" w:after="136" w:line="289" w:lineRule="atLeast"/>
    </w:pPr>
    <w:rPr>
      <w:rFonts w:ascii="Times New Roman" w:hAnsi="Times New Roman" w:cs="Times New Roman"/>
    </w:rPr>
  </w:style>
  <w:style w:type="paragraph" w:styleId="1131" w:customStyle="1">
    <w:name w:val="文档结构图1"/>
    <w:basedOn w:val="858"/>
    <w:next w:val="1132"/>
    <w:qFormat/>
    <w:pPr>
      <w:ind w:left="200" w:firstLine="2248"/>
      <w:spacing w:before="0" w:after="0" w:line="360" w:lineRule="auto"/>
    </w:pPr>
    <w:rPr>
      <w:rFonts w:ascii="Times New Roman" w:hAnsi="Times New Roman" w:cs="Times New Roman"/>
    </w:rPr>
  </w:style>
  <w:style w:type="paragraph" w:styleId="1132" w:customStyle="1">
    <w:name w:val="2ji"/>
    <w:basedOn w:val="860"/>
    <w:next w:val="900"/>
    <w:qFormat/>
    <w:pPr>
      <w:ind w:left="0" w:firstLine="24"/>
      <w:spacing w:before="0" w:after="0" w:line="360" w:lineRule="auto"/>
      <w:outlineLvl w:val="1"/>
    </w:pPr>
  </w:style>
  <w:style w:type="paragraph" w:styleId="1133" w:customStyle="1">
    <w:name w:val="xl91"/>
    <w:basedOn w:val="858"/>
    <w:next w:val="1054"/>
    <w:pPr>
      <w:ind w:left="0" w:firstLine="3584"/>
      <w:spacing w:before="280" w:after="280" w:line="240" w:lineRule="auto"/>
    </w:pPr>
    <w:rPr>
      <w:rFonts w:ascii="Times New Roman" w:hAnsi="Times New Roman" w:cs="Times New Roman"/>
    </w:rPr>
  </w:style>
  <w:style w:type="paragraph" w:styleId="1134" w:customStyle="1">
    <w:name w:val="Text Body"/>
    <w:basedOn w:val="858"/>
    <w:next w:val="1135"/>
    <w:pPr>
      <w:ind w:left="0" w:firstLine="4096"/>
      <w:spacing w:before="0" w:after="120" w:line="240" w:lineRule="auto"/>
    </w:pPr>
    <w:rPr>
      <w:rFonts w:ascii="Times New Roman" w:hAnsi="Times New Roman" w:cs="Times New Roman"/>
    </w:rPr>
  </w:style>
  <w:style w:type="paragraph" w:styleId="1135" w:customStyle="1">
    <w:name w:val="项目符1"/>
    <w:basedOn w:val="858"/>
    <w:next w:val="1136"/>
    <w:pPr>
      <w:ind w:left="1365" w:right="100" w:firstLine="2728"/>
      <w:spacing w:before="78" w:after="78" w:line="300" w:lineRule="auto"/>
    </w:pPr>
    <w:rPr>
      <w:rFonts w:ascii="Times New Roman" w:hAnsi="Times New Roman" w:cs="Times New Roman"/>
    </w:rPr>
  </w:style>
  <w:style w:type="paragraph" w:styleId="1136" w:customStyle="1">
    <w:name w:val="引文目录标题1"/>
    <w:basedOn w:val="858"/>
    <w:next w:val="857"/>
    <w:qFormat/>
    <w:pPr>
      <w:ind w:left="0" w:firstLine="4608"/>
      <w:jc w:val="center"/>
      <w:spacing w:before="120" w:after="0" w:line="360" w:lineRule="auto"/>
    </w:pPr>
    <w:rPr>
      <w:rFonts w:ascii="Times New Roman" w:hAnsi="Times New Roman" w:cs="Times New Roman"/>
    </w:rPr>
  </w:style>
  <w:style w:type="paragraph" w:styleId="1137" w:customStyle="1">
    <w:name w:val="样式 标题 3 + (西文) 黑体 (中文) 黑体 (符号) 宋体 小四 段前: 5 磅 段后: 5 磅 行距: 1..."/>
    <w:basedOn w:val="861"/>
    <w:next w:val="1138"/>
    <w:qFormat/>
    <w:pPr>
      <w:ind w:left="1429" w:firstLine="18"/>
      <w:spacing w:before="100" w:after="100" w:line="360" w:lineRule="auto"/>
      <w:outlineLvl w:val="2"/>
    </w:pPr>
  </w:style>
  <w:style w:type="paragraph" w:styleId="1138" w:customStyle="1">
    <w:name w:val="xl22"/>
    <w:basedOn w:val="858"/>
    <w:next w:val="1139"/>
    <w:qFormat/>
    <w:pPr>
      <w:ind w:left="0" w:firstLine="20"/>
      <w:jc w:val="right"/>
      <w:spacing w:before="280" w:after="280" w:line="240" w:lineRule="auto"/>
      <w:shd w:val="clear" w:color="000000" w:fill="ffffff"/>
    </w:pPr>
    <w:rPr>
      <w:rFonts w:ascii="Times New Roman" w:hAnsi="Times New Roman" w:cs="Times New Roman"/>
    </w:rPr>
  </w:style>
  <w:style w:type="paragraph" w:styleId="1139" w:customStyle="1">
    <w:name w:val="自定义一"/>
    <w:basedOn w:val="858"/>
    <w:next w:val="857"/>
    <w:qFormat/>
    <w:pPr>
      <w:ind w:left="0"/>
      <w:spacing w:before="0" w:after="0" w:line="360" w:lineRule="auto"/>
    </w:pPr>
    <w:rPr>
      <w:rFonts w:ascii="Times New Roman" w:hAnsi="Times New Roman" w:cs="Times New Roman"/>
    </w:rPr>
  </w:style>
  <w:style w:type="paragraph" w:styleId="1140" w:customStyle="1">
    <w:name w:val="xl78"/>
    <w:basedOn w:val="858"/>
    <w:next w:val="1141"/>
    <w:qFormat/>
    <w:pPr>
      <w:ind w:left="0" w:firstLine="3584"/>
      <w:jc w:val="center"/>
      <w:spacing w:before="280" w:after="280" w:line="240" w:lineRule="auto"/>
    </w:pPr>
    <w:rPr>
      <w:rFonts w:ascii="Times New Roman" w:hAnsi="Times New Roman" w:cs="Times New Roman"/>
    </w:rPr>
  </w:style>
  <w:style w:type="paragraph" w:styleId="1141" w:customStyle="1">
    <w:name w:val="段落正文"/>
    <w:next w:val="1083"/>
    <w:qFormat/>
    <w:pPr>
      <w:ind w:firstLine="4608"/>
      <w:jc w:val="center"/>
      <w:spacing w:line="360" w:lineRule="auto"/>
    </w:pPr>
    <w:rPr>
      <w:rFonts w:ascii="Calibri" w:hAnsi="Calibri"/>
    </w:rPr>
  </w:style>
  <w:style w:type="paragraph" w:styleId="1142" w:customStyle="1">
    <w:name w:val="_Style 169"/>
    <w:next w:val="857"/>
    <w:qFormat/>
    <w:pPr>
      <w:ind w:left="2560"/>
    </w:pPr>
    <w:rPr>
      <w:rFonts w:ascii="Calibri" w:hAnsi="Calibri"/>
    </w:rPr>
  </w:style>
  <w:style w:type="paragraph" w:styleId="1143" w:customStyle="1">
    <w:name w:val="样式 小四 行距: 1.5 倍行距 首行缩进:  2 字符"/>
    <w:basedOn w:val="858"/>
    <w:next w:val="1088"/>
    <w:qFormat/>
    <w:pPr>
      <w:ind w:left="480" w:firstLine="2784"/>
      <w:spacing w:before="0" w:after="0" w:line="360" w:lineRule="auto"/>
    </w:pPr>
    <w:rPr>
      <w:rFonts w:ascii="Times New Roman" w:hAnsi="Times New Roman" w:cs="Times New Roman"/>
    </w:rPr>
  </w:style>
  <w:style w:type="paragraph" w:styleId="1144" w:customStyle="1">
    <w:name w:val="小节标题"/>
    <w:basedOn w:val="858"/>
    <w:next w:val="857"/>
    <w:qFormat/>
    <w:pPr>
      <w:ind w:left="0" w:firstLine="7168"/>
      <w:spacing w:before="175" w:after="102" w:line="351" w:lineRule="atLeast"/>
    </w:pPr>
    <w:rPr>
      <w:rFonts w:ascii="Times New Roman" w:hAnsi="Times New Roman" w:cs="Times New Roman"/>
    </w:rPr>
  </w:style>
  <w:style w:type="paragraph" w:styleId="1145" w:customStyle="1">
    <w:name w:val="TOC 标题2"/>
    <w:basedOn w:val="858"/>
    <w:next w:val="85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6" w:customStyle="1">
    <w:name w:val="表格文字（两侧对齐）"/>
    <w:basedOn w:val="858"/>
    <w:next w:val="1147"/>
    <w:qFormat/>
    <w:pPr>
      <w:ind w:left="0" w:firstLine="3584"/>
      <w:spacing w:before="0" w:after="0" w:line="240" w:lineRule="auto"/>
    </w:pPr>
    <w:rPr>
      <w:rFonts w:ascii="Times New Roman" w:hAnsi="Times New Roman" w:cs="Times New Roman"/>
    </w:rPr>
  </w:style>
  <w:style w:type="paragraph" w:styleId="1147" w:customStyle="1">
    <w:name w:val="Char"/>
    <w:basedOn w:val="858"/>
    <w:next w:val="1126"/>
    <w:qFormat/>
    <w:pPr>
      <w:ind w:left="900" w:firstLine="2608"/>
      <w:spacing w:before="0" w:after="0" w:line="240" w:lineRule="auto"/>
    </w:pPr>
    <w:rPr>
      <w:rFonts w:ascii="Times New Roman" w:hAnsi="Times New Roman" w:cs="Times New Roman"/>
    </w:rPr>
  </w:style>
  <w:style w:type="paragraph" w:styleId="1148" w:customStyle="1">
    <w:name w:val="xl86"/>
    <w:basedOn w:val="858"/>
    <w:next w:val="1149"/>
    <w:qFormat/>
    <w:pPr>
      <w:ind w:left="0" w:firstLine="5120"/>
      <w:spacing w:before="280" w:after="280" w:line="240" w:lineRule="auto"/>
    </w:pPr>
    <w:rPr>
      <w:rFonts w:ascii="Times New Roman" w:hAnsi="Times New Roman" w:cs="Times New Roman"/>
    </w:rPr>
  </w:style>
  <w:style w:type="paragraph" w:styleId="1149" w:customStyle="1">
    <w:name w:val="索引 71"/>
    <w:basedOn w:val="858"/>
    <w:next w:val="857"/>
    <w:pPr>
      <w:ind w:left="1200" w:firstLine="2560"/>
      <w:jc w:val="center"/>
      <w:spacing w:before="0" w:after="0" w:line="360" w:lineRule="auto"/>
    </w:pPr>
    <w:rPr>
      <w:rFonts w:ascii="Times New Roman" w:hAnsi="Times New Roman" w:cs="Times New Roman"/>
    </w:rPr>
  </w:style>
  <w:style w:type="paragraph" w:styleId="1150" w:customStyle="1">
    <w:name w:val="111"/>
    <w:next w:val="1151"/>
    <w:qFormat/>
    <w:pPr>
      <w:ind w:left="480" w:firstLine="4320"/>
      <w:spacing w:line="440" w:lineRule="exact"/>
    </w:pPr>
    <w:rPr>
      <w:rFonts w:ascii="Calibri" w:hAnsi="Calibri"/>
    </w:rPr>
  </w:style>
  <w:style w:type="paragraph" w:styleId="1151" w:customStyle="1">
    <w:name w:val="4"/>
    <w:basedOn w:val="858"/>
    <w:next w:val="870"/>
    <w:qFormat/>
    <w:pPr>
      <w:ind w:left="409" w:firstLine="3737"/>
      <w:spacing w:before="0" w:after="0" w:line="420" w:lineRule="exact"/>
    </w:pPr>
    <w:rPr>
      <w:rFonts w:ascii="Times New Roman" w:hAnsi="Times New Roman" w:cs="Times New Roman"/>
    </w:rPr>
  </w:style>
  <w:style w:type="paragraph" w:styleId="1152" w:customStyle="1">
    <w:name w:val="Char Char Char Char Char Char1 Char Char Char1 Char Char Char Char Char Char"/>
    <w:basedOn w:val="858"/>
    <w:next w:val="1137"/>
    <w:qFormat/>
    <w:pPr>
      <w:ind w:left="0" w:firstLine="2560"/>
      <w:spacing w:before="0" w:after="0" w:line="240" w:lineRule="auto"/>
    </w:pPr>
    <w:rPr>
      <w:rFonts w:ascii="Times New Roman" w:hAnsi="Times New Roman" w:cs="Times New Roman"/>
    </w:rPr>
  </w:style>
  <w:style w:type="paragraph" w:styleId="1153" w:customStyle="1">
    <w:name w:val="Char Char Char Char Char Char1 Char Char Char Char Char Char1 Char Char Char"/>
    <w:basedOn w:val="858"/>
    <w:next w:val="1154"/>
    <w:qFormat/>
    <w:pPr>
      <w:ind w:left="0" w:firstLine="2560"/>
      <w:spacing w:before="0" w:after="0" w:line="240" w:lineRule="auto"/>
    </w:pPr>
    <w:rPr>
      <w:rFonts w:ascii="Times New Roman" w:hAnsi="Times New Roman" w:cs="Times New Roman"/>
    </w:rPr>
  </w:style>
  <w:style w:type="paragraph" w:styleId="1154" w:customStyle="1">
    <w:name w:val="正文符号1"/>
    <w:basedOn w:val="858"/>
    <w:next w:val="1155"/>
    <w:qFormat/>
    <w:pPr>
      <w:ind w:left="987" w:firstLine="5724"/>
      <w:spacing w:before="0" w:after="0" w:line="240" w:lineRule="auto"/>
    </w:pPr>
    <w:rPr>
      <w:rFonts w:ascii="Times New Roman" w:hAnsi="Times New Roman" w:cs="Times New Roman"/>
    </w:rPr>
  </w:style>
  <w:style w:type="paragraph" w:styleId="1155" w:customStyle="1">
    <w:name w:val="索引 31"/>
    <w:basedOn w:val="858"/>
    <w:next w:val="857"/>
    <w:qFormat/>
    <w:pPr>
      <w:ind w:left="400" w:firstLine="2560"/>
      <w:jc w:val="center"/>
      <w:spacing w:before="0" w:after="0" w:line="360" w:lineRule="auto"/>
    </w:pPr>
    <w:rPr>
      <w:rFonts w:ascii="Times New Roman" w:hAnsi="Times New Roman" w:cs="Times New Roman"/>
    </w:rPr>
  </w:style>
  <w:style w:type="paragraph" w:styleId="1156" w:customStyle="1">
    <w:name w:val="目录4"/>
    <w:basedOn w:val="858"/>
    <w:next w:val="857"/>
    <w:qFormat/>
    <w:pPr>
      <w:ind w:left="629" w:firstLine="5237"/>
      <w:spacing w:before="0" w:after="0" w:line="317" w:lineRule="atLeast"/>
    </w:pPr>
    <w:rPr>
      <w:rFonts w:ascii="Times New Roman" w:hAnsi="Times New Roman" w:cs="Times New Roman"/>
    </w:rPr>
  </w:style>
  <w:style w:type="paragraph" w:styleId="1157" w:customStyle="1">
    <w:name w:val="p15"/>
    <w:basedOn w:val="857"/>
    <w:qFormat/>
    <w:pPr>
      <w:ind w:left="0"/>
    </w:pPr>
    <w:rPr>
      <w:rFonts w:ascii="宋体" w:hAnsi="宋体"/>
      <w:sz w:val="28"/>
      <w:szCs w:val="28"/>
    </w:rPr>
  </w:style>
  <w:style w:type="paragraph" w:styleId="1158" w:customStyle="1">
    <w:name w:val="四号 居中"/>
    <w:basedOn w:val="858"/>
    <w:next w:val="1152"/>
    <w:qFormat/>
    <w:pPr>
      <w:ind w:left="0" w:firstLine="6144"/>
      <w:jc w:val="center"/>
      <w:spacing w:before="0" w:after="0" w:line="360" w:lineRule="auto"/>
    </w:pPr>
    <w:rPr>
      <w:rFonts w:ascii="Times New Roman" w:hAnsi="Times New Roman" w:cs="Times New Roman"/>
    </w:rPr>
  </w:style>
  <w:style w:type="paragraph" w:styleId="1159" w:customStyle="1">
    <w:name w:val="p0"/>
    <w:next w:val="857"/>
    <w:pPr>
      <w:ind w:firstLine="2048"/>
      <w:spacing w:line="360" w:lineRule="auto"/>
    </w:pPr>
    <w:rPr>
      <w:rFonts w:ascii="Calibri" w:hAnsi="Calibri"/>
    </w:rPr>
  </w:style>
  <w:style w:type="paragraph" w:styleId="1160" w:customStyle="1">
    <w:name w:val="列表编号 21"/>
    <w:basedOn w:val="858"/>
    <w:next w:val="1161"/>
    <w:qFormat/>
    <w:pPr>
      <w:ind w:left="0" w:firstLine="2560"/>
      <w:spacing w:before="0" w:after="0" w:line="360" w:lineRule="auto"/>
    </w:pPr>
    <w:rPr>
      <w:rFonts w:ascii="Times New Roman" w:hAnsi="Times New Roman" w:cs="Times New Roman"/>
    </w:rPr>
  </w:style>
  <w:style w:type="paragraph" w:styleId="1161" w:customStyle="1">
    <w:name w:val="正文文本 21"/>
    <w:basedOn w:val="858"/>
    <w:next w:val="1042"/>
    <w:pPr>
      <w:ind w:left="0" w:firstLine="2560"/>
      <w:jc w:val="center"/>
      <w:spacing w:before="0" w:after="120" w:line="480" w:lineRule="auto"/>
    </w:pPr>
    <w:rPr>
      <w:rFonts w:ascii="Times New Roman" w:hAnsi="Times New Roman" w:cs="Times New Roman"/>
    </w:rPr>
  </w:style>
  <w:style w:type="paragraph" w:styleId="1162" w:customStyle="1">
    <w:name w:val="a2"/>
    <w:basedOn w:val="858"/>
    <w:next w:val="897"/>
    <w:qFormat/>
    <w:pPr>
      <w:ind w:left="0" w:firstLine="1024"/>
      <w:spacing w:before="280" w:after="280" w:line="240" w:lineRule="auto"/>
    </w:pPr>
    <w:rPr>
      <w:rFonts w:ascii="Times New Roman" w:hAnsi="Times New Roman" w:cs="Times New Roman"/>
    </w:rPr>
  </w:style>
  <w:style w:type="paragraph" w:styleId="1163" w:customStyle="1">
    <w:name w:val="font8"/>
    <w:basedOn w:val="858"/>
    <w:next w:val="1087"/>
    <w:qFormat/>
    <w:pPr>
      <w:ind w:left="0" w:firstLine="2048"/>
      <w:spacing w:before="280" w:after="280" w:line="240" w:lineRule="auto"/>
    </w:pPr>
    <w:rPr>
      <w:rFonts w:ascii="Times New Roman" w:hAnsi="Times New Roman" w:cs="Times New Roman"/>
    </w:rPr>
  </w:style>
  <w:style w:type="paragraph" w:styleId="1164" w:customStyle="1">
    <w:name w:val="Char Char Char Char Char Char1 Char Char Char Char Char Char1 Char Char Char Char Char Char Char"/>
    <w:basedOn w:val="858"/>
    <w:next w:val="1165"/>
    <w:qFormat/>
    <w:pPr>
      <w:ind w:left="0" w:firstLine="2560"/>
      <w:spacing w:before="0" w:after="0" w:line="240" w:lineRule="auto"/>
    </w:pPr>
    <w:rPr>
      <w:rFonts w:ascii="Times New Roman" w:hAnsi="Times New Roman" w:cs="Times New Roman"/>
    </w:rPr>
  </w:style>
  <w:style w:type="paragraph" w:styleId="1165" w:customStyle="1">
    <w:name w:val="xl87"/>
    <w:basedOn w:val="858"/>
    <w:next w:val="1121"/>
    <w:qFormat/>
    <w:pPr>
      <w:ind w:left="0" w:firstLine="5120"/>
      <w:spacing w:before="280" w:after="280" w:line="240" w:lineRule="auto"/>
    </w:pPr>
    <w:rPr>
      <w:rFonts w:ascii="Times New Roman" w:hAnsi="Times New Roman" w:cs="Times New Roman"/>
    </w:rPr>
  </w:style>
  <w:style w:type="paragraph" w:styleId="1166" w:customStyle="1">
    <w:name w:val="444"/>
    <w:basedOn w:val="858"/>
    <w:next w:val="879"/>
    <w:qFormat/>
    <w:pPr>
      <w:ind w:left="0" w:firstLine="4608"/>
      <w:jc w:val="center"/>
      <w:spacing w:before="0" w:after="0" w:line="312" w:lineRule="atLeast"/>
    </w:pPr>
    <w:rPr>
      <w:rFonts w:ascii="Times New Roman" w:hAnsi="Times New Roman" w:cs="Times New Roman"/>
    </w:rPr>
  </w:style>
  <w:style w:type="paragraph" w:styleId="1167" w:customStyle="1">
    <w:name w:val="表格文字图表文字"/>
    <w:basedOn w:val="858"/>
    <w:next w:val="1168"/>
    <w:qFormat/>
    <w:pPr>
      <w:ind w:left="0" w:firstLine="3584"/>
      <w:jc w:val="center"/>
      <w:spacing w:before="0" w:after="0" w:line="240" w:lineRule="auto"/>
    </w:pPr>
    <w:rPr>
      <w:rFonts w:ascii="Times New Roman" w:hAnsi="Times New Roman" w:cs="Times New Roman"/>
    </w:rPr>
  </w:style>
  <w:style w:type="paragraph" w:styleId="1168" w:customStyle="1">
    <w:name w:val="样式 目录 3 + 左侧:  2 字符1"/>
    <w:next w:val="1169"/>
    <w:qFormat/>
    <w:pPr>
      <w:ind w:left="960" w:firstLine="5120"/>
      <w:spacing w:line="360" w:lineRule="auto"/>
      <w:widowControl w:val="off"/>
    </w:pPr>
    <w:rPr>
      <w:rFonts w:ascii="Calibri" w:hAnsi="Calibri"/>
    </w:rPr>
  </w:style>
  <w:style w:type="paragraph" w:styleId="1169" w:customStyle="1">
    <w:name w:val="文档正文"/>
    <w:basedOn w:val="858"/>
    <w:next w:val="1170"/>
    <w:qFormat/>
    <w:pPr>
      <w:ind w:left="567" w:firstLine="3639"/>
      <w:spacing w:before="0" w:after="0" w:line="480" w:lineRule="atLeast"/>
    </w:pPr>
    <w:rPr>
      <w:rFonts w:ascii="Times New Roman" w:hAnsi="Times New Roman" w:cs="Times New Roman"/>
    </w:rPr>
  </w:style>
  <w:style w:type="paragraph" w:styleId="1170" w:customStyle="1">
    <w:name w:val="列表框2"/>
    <w:next w:val="1171"/>
    <w:qFormat/>
    <w:pPr>
      <w:ind w:firstLine="2048"/>
      <w:spacing w:line="460" w:lineRule="exact"/>
    </w:pPr>
    <w:rPr>
      <w:rFonts w:ascii="Calibri" w:hAnsi="Calibri"/>
    </w:rPr>
  </w:style>
  <w:style w:type="paragraph" w:styleId="1171" w:customStyle="1">
    <w:name w:val="font10"/>
    <w:basedOn w:val="858"/>
    <w:next w:val="890"/>
    <w:qFormat/>
    <w:pPr>
      <w:ind w:left="0" w:firstLine="3584"/>
      <w:spacing w:before="280" w:after="280" w:line="240" w:lineRule="auto"/>
    </w:pPr>
    <w:rPr>
      <w:rFonts w:ascii="Times New Roman" w:hAnsi="Times New Roman" w:cs="Times New Roman"/>
    </w:rPr>
  </w:style>
  <w:style w:type="paragraph" w:styleId="1172" w:customStyle="1">
    <w:name w:val="纯文本1"/>
    <w:basedOn w:val="858"/>
    <w:next w:val="902"/>
    <w:pPr>
      <w:ind w:left="0" w:firstLine="3584"/>
      <w:spacing w:before="0" w:after="0" w:line="240" w:lineRule="auto"/>
    </w:pPr>
    <w:rPr>
      <w:rFonts w:ascii="Times New Roman" w:hAnsi="Times New Roman" w:cs="Times New Roman"/>
    </w:rPr>
  </w:style>
  <w:style w:type="paragraph" w:styleId="1173" w:customStyle="1">
    <w:name w:val="索引 91"/>
    <w:basedOn w:val="858"/>
    <w:next w:val="857"/>
    <w:pPr>
      <w:ind w:left="1600" w:firstLine="2560"/>
      <w:jc w:val="center"/>
      <w:spacing w:before="0" w:after="0" w:line="360" w:lineRule="auto"/>
    </w:pPr>
    <w:rPr>
      <w:rFonts w:ascii="Times New Roman" w:hAnsi="Times New Roman" w:cs="Times New Roman"/>
    </w:rPr>
  </w:style>
  <w:style w:type="paragraph" w:styleId="1174" w:customStyle="1">
    <w:name w:val="xl79"/>
    <w:basedOn w:val="858"/>
    <w:next w:val="1150"/>
    <w:qFormat/>
    <w:pPr>
      <w:ind w:left="0" w:firstLine="3584"/>
      <w:jc w:val="center"/>
      <w:spacing w:before="280" w:after="280" w:line="240" w:lineRule="auto"/>
    </w:pPr>
    <w:rPr>
      <w:rFonts w:ascii="Times New Roman" w:hAnsi="Times New Roman" w:cs="Times New Roman"/>
    </w:rPr>
  </w:style>
  <w:style w:type="paragraph" w:styleId="1175" w:customStyle="1">
    <w:name w:val="表格文字（4号居中）"/>
    <w:next w:val="1176"/>
    <w:qFormat/>
    <w:pPr>
      <w:ind w:firstLine="2560"/>
      <w:jc w:val="center"/>
    </w:pPr>
    <w:rPr>
      <w:rFonts w:ascii="Calibri" w:hAnsi="Calibri"/>
    </w:rPr>
  </w:style>
  <w:style w:type="paragraph" w:styleId="1176" w:customStyle="1">
    <w:name w:val="!方块加粗"/>
    <w:basedOn w:val="858"/>
    <w:next w:val="1143"/>
    <w:qFormat/>
    <w:pPr>
      <w:ind w:left="600" w:firstLine="5212"/>
      <w:spacing w:before="0" w:after="0" w:line="360" w:lineRule="auto"/>
    </w:pPr>
    <w:rPr>
      <w:rFonts w:ascii="Times New Roman" w:hAnsi="Times New Roman" w:cs="Times New Roman"/>
    </w:rPr>
  </w:style>
  <w:style w:type="paragraph" w:styleId="1177" w:customStyle="1">
    <w:name w:val="xl75"/>
    <w:basedOn w:val="858"/>
    <w:next w:val="903"/>
    <w:qFormat/>
    <w:pPr>
      <w:ind w:left="0" w:firstLine="3584"/>
      <w:jc w:val="center"/>
      <w:spacing w:before="280" w:after="280" w:line="240" w:lineRule="auto"/>
    </w:pPr>
    <w:rPr>
      <w:rFonts w:ascii="Times New Roman" w:hAnsi="Times New Roman" w:cs="Times New Roman"/>
    </w:rPr>
  </w:style>
  <w:style w:type="paragraph" w:styleId="1178" w:customStyle="1">
    <w:name w:val="xl81"/>
    <w:basedOn w:val="858"/>
    <w:next w:val="1179"/>
    <w:qFormat/>
    <w:pPr>
      <w:ind w:left="0" w:firstLine="5120"/>
      <w:spacing w:before="280" w:after="280" w:line="240" w:lineRule="auto"/>
    </w:pPr>
    <w:rPr>
      <w:rFonts w:ascii="Times New Roman" w:hAnsi="Times New Roman" w:cs="Times New Roman"/>
    </w:rPr>
  </w:style>
  <w:style w:type="paragraph" w:styleId="1179" w:customStyle="1">
    <w:name w:val="xl25"/>
    <w:basedOn w:val="858"/>
    <w:next w:val="1180"/>
    <w:qFormat/>
    <w:pPr>
      <w:ind w:left="0" w:firstLine="14"/>
      <w:spacing w:before="280" w:after="280" w:line="240" w:lineRule="auto"/>
      <w:shd w:val="clear" w:color="000000" w:fill="ffffff"/>
    </w:pPr>
    <w:rPr>
      <w:rFonts w:ascii="Times New Roman" w:hAnsi="Times New Roman" w:cs="Times New Roman"/>
    </w:rPr>
  </w:style>
  <w:style w:type="paragraph" w:styleId="1180" w:customStyle="1">
    <w:name w:val="普通(网站)1"/>
    <w:basedOn w:val="858"/>
    <w:next w:val="1181"/>
    <w:qFormat/>
    <w:pPr>
      <w:ind w:left="200" w:firstLine="1224"/>
      <w:spacing w:before="280" w:after="280" w:line="240" w:lineRule="auto"/>
    </w:pPr>
    <w:rPr>
      <w:rFonts w:ascii="Times New Roman" w:hAnsi="Times New Roman" w:cs="Times New Roman"/>
    </w:rPr>
  </w:style>
  <w:style w:type="paragraph" w:styleId="1181" w:customStyle="1">
    <w:name w:val="xl27"/>
    <w:basedOn w:val="858"/>
    <w:next w:val="1167"/>
    <w:qFormat/>
    <w:pPr>
      <w:ind w:left="0" w:firstLine="20"/>
      <w:spacing w:before="280" w:after="280" w:line="240" w:lineRule="auto"/>
      <w:shd w:val="clear" w:color="000000" w:fill="ffffff"/>
    </w:pPr>
    <w:rPr>
      <w:rFonts w:ascii="Times New Roman" w:hAnsi="Times New Roman" w:cs="Times New Roman"/>
    </w:rPr>
  </w:style>
  <w:style w:type="paragraph" w:styleId="1182" w:customStyle="1">
    <w:name w:val="H 4"/>
    <w:basedOn w:val="862"/>
    <w:next w:val="1183"/>
    <w:qFormat/>
    <w:pPr>
      <w:ind w:left="426" w:firstLine="24"/>
      <w:spacing w:before="0" w:after="0" w:line="360" w:lineRule="auto"/>
      <w:outlineLvl w:val="3"/>
    </w:pPr>
  </w:style>
  <w:style w:type="paragraph" w:styleId="1183" w:customStyle="1">
    <w:name w:val="xl82"/>
    <w:basedOn w:val="858"/>
    <w:next w:val="1178"/>
    <w:qFormat/>
    <w:pPr>
      <w:ind w:left="0" w:firstLine="5120"/>
      <w:spacing w:before="280" w:after="280" w:line="240" w:lineRule="auto"/>
    </w:pPr>
    <w:rPr>
      <w:rFonts w:ascii="Times New Roman" w:hAnsi="Times New Roman" w:cs="Times New Roman"/>
    </w:rPr>
  </w:style>
  <w:style w:type="paragraph" w:styleId="1184" w:customStyle="1">
    <w:name w:val="Char Char Char Char Char Char Char Char"/>
    <w:next w:val="1185"/>
    <w:qFormat/>
    <w:pPr>
      <w:ind w:firstLine="14"/>
      <w:jc w:val="both"/>
      <w:shd w:val="clear" w:color="000000" w:fill="000080"/>
      <w:widowControl w:val="off"/>
    </w:pPr>
    <w:rPr>
      <w:rFonts w:ascii="Calibri" w:hAnsi="Calibri"/>
    </w:rPr>
  </w:style>
  <w:style w:type="paragraph" w:styleId="1185" w:customStyle="1">
    <w:name w:val="Char Char Char Char Char Char1 Char Char Char1 Char Char Char Char Char Char Char Char Char Char Char Char Char Char Char"/>
    <w:basedOn w:val="858"/>
    <w:next w:val="1186"/>
    <w:qFormat/>
    <w:pPr>
      <w:ind w:left="0" w:firstLine="2560"/>
      <w:spacing w:before="0" w:after="0" w:line="240" w:lineRule="auto"/>
    </w:pPr>
    <w:rPr>
      <w:rFonts w:ascii="Times New Roman" w:hAnsi="Times New Roman" w:cs="Times New Roman"/>
    </w:rPr>
  </w:style>
  <w:style w:type="paragraph" w:styleId="1186" w:customStyle="1">
    <w:name w:val="样式1"/>
    <w:basedOn w:val="858"/>
    <w:next w:val="1187"/>
    <w:qFormat/>
    <w:pPr>
      <w:ind w:left="0" w:firstLine="1536"/>
      <w:spacing w:before="120" w:after="120" w:line="300" w:lineRule="auto"/>
    </w:pPr>
    <w:rPr>
      <w:rFonts w:ascii="Times New Roman" w:hAnsi="Times New Roman" w:cs="Times New Roman"/>
    </w:rPr>
  </w:style>
  <w:style w:type="paragraph" w:styleId="1187" w:customStyle="1">
    <w:name w:val="索引 41"/>
    <w:basedOn w:val="858"/>
    <w:next w:val="857"/>
    <w:qFormat/>
    <w:pPr>
      <w:ind w:left="600" w:firstLine="2560"/>
      <w:jc w:val="center"/>
      <w:spacing w:before="0" w:after="0" w:line="360" w:lineRule="auto"/>
    </w:pPr>
    <w:rPr>
      <w:rFonts w:ascii="Times New Roman" w:hAnsi="Times New Roman" w:cs="Times New Roman"/>
    </w:rPr>
  </w:style>
  <w:style w:type="paragraph" w:styleId="1188" w:customStyle="1">
    <w:name w:val="自定义二"/>
    <w:basedOn w:val="858"/>
    <w:next w:val="857"/>
    <w:qFormat/>
    <w:pPr>
      <w:ind w:left="0" w:firstLine="14"/>
      <w:spacing w:before="0" w:after="0" w:line="360" w:lineRule="auto"/>
      <w:outlineLvl w:val="1"/>
    </w:pPr>
    <w:rPr>
      <w:rFonts w:ascii="Times New Roman" w:hAnsi="Times New Roman" w:cs="Times New Roman"/>
    </w:rPr>
  </w:style>
  <w:style w:type="paragraph" w:styleId="1189" w:customStyle="1">
    <w:name w:val="Bullet"/>
    <w:next w:val="1127"/>
    <w:qFormat/>
    <w:pPr>
      <w:ind w:left="567" w:right="2835" w:firstLine="3584"/>
      <w:spacing w:after="60"/>
    </w:pPr>
    <w:rPr>
      <w:rFonts w:ascii="Calibri" w:hAnsi="Calibri"/>
    </w:rPr>
  </w:style>
  <w:style w:type="paragraph" w:styleId="1190" w:customStyle="1">
    <w:name w:val="Char Char Char Char Char Char1"/>
    <w:basedOn w:val="858"/>
    <w:next w:val="1191"/>
    <w:qFormat/>
    <w:pPr>
      <w:ind w:left="0" w:firstLine="2560"/>
      <w:spacing w:before="0" w:after="0" w:line="240" w:lineRule="auto"/>
    </w:pPr>
    <w:rPr>
      <w:rFonts w:ascii="Times New Roman" w:hAnsi="Times New Roman" w:cs="Times New Roman"/>
    </w:rPr>
  </w:style>
  <w:style w:type="paragraph" w:styleId="1191" w:customStyle="1">
    <w:name w:val="正文缩进2"/>
    <w:basedOn w:val="858"/>
    <w:next w:val="1192"/>
    <w:pPr>
      <w:ind w:left="420" w:firstLine="1188"/>
      <w:spacing w:before="0" w:after="0" w:line="240" w:lineRule="auto"/>
    </w:pPr>
    <w:rPr>
      <w:rFonts w:ascii="Times New Roman" w:hAnsi="Times New Roman" w:cs="Times New Roman"/>
    </w:rPr>
  </w:style>
  <w:style w:type="paragraph" w:styleId="1192" w:customStyle="1">
    <w:name w:val="列出段落2"/>
    <w:basedOn w:val="858"/>
    <w:next w:val="1193"/>
    <w:pPr>
      <w:ind w:left="420" w:firstLine="3748"/>
      <w:spacing w:before="0" w:after="0" w:line="240" w:lineRule="auto"/>
    </w:pPr>
    <w:rPr>
      <w:rFonts w:ascii="Times New Roman" w:hAnsi="Times New Roman" w:cs="Times New Roman"/>
    </w:rPr>
  </w:style>
  <w:style w:type="paragraph" w:styleId="1193" w:customStyle="1">
    <w:name w:val="正文文本缩进 31"/>
    <w:basedOn w:val="858"/>
    <w:next w:val="1194"/>
    <w:qFormat/>
    <w:pPr>
      <w:ind w:left="1200" w:firstLine="1248"/>
      <w:spacing w:before="120" w:after="0" w:line="22" w:lineRule="atLeast"/>
    </w:pPr>
    <w:rPr>
      <w:rFonts w:ascii="Times New Roman" w:hAnsi="Times New Roman" w:cs="Times New Roman"/>
    </w:rPr>
  </w:style>
  <w:style w:type="paragraph" w:styleId="1194" w:customStyle="1">
    <w:name w:val="样式 正文首行缩进 + 首行缩进:  2 字符5"/>
    <w:next w:val="1195"/>
    <w:qFormat/>
    <w:pPr>
      <w:ind w:left="200" w:firstLine="3784"/>
      <w:spacing w:line="300" w:lineRule="auto"/>
    </w:pPr>
    <w:rPr>
      <w:rFonts w:ascii="Calibri" w:hAnsi="Calibri"/>
    </w:rPr>
  </w:style>
  <w:style w:type="paragraph" w:styleId="1195" w:customStyle="1">
    <w:name w:val="Char2"/>
    <w:basedOn w:val="858"/>
    <w:next w:val="1189"/>
    <w:qFormat/>
    <w:pPr>
      <w:ind w:left="0" w:firstLine="3584"/>
      <w:spacing w:before="0" w:after="160" w:line="240" w:lineRule="exact"/>
    </w:pPr>
    <w:rPr>
      <w:rFonts w:ascii="Times New Roman" w:hAnsi="Times New Roman" w:cs="Times New Roman"/>
    </w:rPr>
  </w:style>
  <w:style w:type="paragraph" w:styleId="1196" w:customStyle="1">
    <w:name w:val="WPSOffice手动目录 1"/>
  </w:style>
  <w:style w:type="paragraph" w:styleId="1197" w:customStyle="1">
    <w:name w:val="纯文本4"/>
    <w:basedOn w:val="857"/>
    <w:qFormat/>
    <w:pPr>
      <w:ind w:left="0"/>
      <w:widowControl w:val="off"/>
    </w:pPr>
    <w:rPr>
      <w:rFonts w:ascii="宋体" w:hAnsi="Courier New" w:eastAsia="楷体_GB2312" w:cs="Times New Roman"/>
      <w:sz w:val="26"/>
    </w:rPr>
  </w:style>
  <w:style w:type="paragraph" w:styleId="1198" w:customStyle="1">
    <w:name w:val="Char Char Char Char Char Char Char Char Char Char Char Char Char Char Char Char"/>
    <w:basedOn w:val="858"/>
    <w:next w:val="1199"/>
    <w:qFormat/>
    <w:pPr>
      <w:ind w:left="682" w:firstLine="1224"/>
      <w:spacing w:before="0" w:after="0" w:line="360" w:lineRule="auto"/>
    </w:pPr>
    <w:rPr>
      <w:rFonts w:ascii="Times New Roman" w:hAnsi="Times New Roman" w:cs="Times New Roman"/>
    </w:rPr>
  </w:style>
  <w:style w:type="paragraph" w:styleId="1199" w:customStyle="1">
    <w:name w:val="列表编号 51"/>
    <w:basedOn w:val="858"/>
    <w:next w:val="1200"/>
    <w:pPr>
      <w:ind w:left="900" w:firstLine="2652"/>
      <w:spacing w:before="0" w:after="0" w:line="360" w:lineRule="auto"/>
    </w:pPr>
    <w:rPr>
      <w:rFonts w:ascii="Times New Roman" w:hAnsi="Times New Roman" w:cs="Times New Roman"/>
    </w:rPr>
  </w:style>
  <w:style w:type="paragraph" w:styleId="1200" w:customStyle="1">
    <w:name w:val="样式 标题 1 + 黑体 (符号) 宋体 三号 段前: 7.8 磅 段后: 7.8 磅 行距: 1.5 倍行距"/>
    <w:basedOn w:val="859"/>
    <w:next w:val="1201"/>
    <w:qFormat/>
    <w:pPr>
      <w:ind w:left="432" w:firstLine="18"/>
      <w:spacing w:before="40" w:after="40" w:line="360" w:lineRule="auto"/>
      <w:outlineLvl w:val="0"/>
    </w:pPr>
  </w:style>
  <w:style w:type="paragraph" w:styleId="1201" w:customStyle="1">
    <w:name w:val="表格用"/>
    <w:basedOn w:val="858"/>
    <w:next w:val="1158"/>
    <w:qFormat/>
    <w:pPr>
      <w:ind w:left="0" w:firstLine="1024"/>
      <w:spacing w:before="0" w:after="0" w:line="360" w:lineRule="auto"/>
    </w:pPr>
    <w:rPr>
      <w:rFonts w:ascii="Times New Roman" w:hAnsi="Times New Roman" w:cs="Times New Roman"/>
    </w:rPr>
  </w:style>
  <w:style w:type="paragraph" w:styleId="1202" w:customStyle="1">
    <w:name w:val="xl71"/>
    <w:basedOn w:val="858"/>
    <w:next w:val="1203"/>
    <w:pPr>
      <w:ind w:left="0" w:firstLine="1536"/>
      <w:spacing w:before="280" w:after="280" w:line="240" w:lineRule="auto"/>
    </w:pPr>
    <w:rPr>
      <w:rFonts w:ascii="Times New Roman" w:hAnsi="Times New Roman" w:cs="Times New Roman"/>
    </w:rPr>
  </w:style>
  <w:style w:type="paragraph" w:styleId="1203" w:customStyle="1">
    <w:name w:val="正文文本 31"/>
    <w:basedOn w:val="858"/>
    <w:next w:val="1204"/>
    <w:qFormat/>
    <w:pPr>
      <w:ind w:left="0" w:firstLine="3584"/>
      <w:jc w:val="center"/>
      <w:spacing w:before="0" w:after="120" w:line="360" w:lineRule="auto"/>
    </w:pPr>
    <w:rPr>
      <w:rFonts w:ascii="Times New Roman" w:hAnsi="Times New Roman" w:cs="Times New Roman"/>
    </w:rPr>
  </w:style>
  <w:style w:type="paragraph" w:styleId="1204" w:customStyle="1">
    <w:name w:val="列出段落111"/>
    <w:basedOn w:val="858"/>
    <w:next w:val="1140"/>
    <w:qFormat/>
    <w:pPr>
      <w:ind w:left="420" w:firstLine="3748"/>
      <w:spacing w:before="0" w:after="0" w:line="240" w:lineRule="auto"/>
    </w:pPr>
    <w:rPr>
      <w:rFonts w:ascii="Times New Roman" w:hAnsi="Times New Roman" w:cs="Times New Roman"/>
    </w:rPr>
  </w:style>
  <w:style w:type="paragraph" w:styleId="1205" w:customStyle="1">
    <w:name w:val="修订1"/>
    <w:rPr>
      <w:rFonts w:ascii="Calibri" w:hAnsi="Calibri"/>
    </w:rPr>
  </w:style>
  <w:style w:type="paragraph" w:styleId="1206" w:customStyle="1">
    <w:name w:val="正文文本缩进 21"/>
    <w:basedOn w:val="858"/>
    <w:next w:val="1146"/>
    <w:qFormat/>
    <w:pPr>
      <w:ind w:left="480" w:firstLine="4832"/>
      <w:spacing w:before="0" w:after="0" w:line="240" w:lineRule="auto"/>
    </w:pPr>
    <w:rPr>
      <w:rFonts w:ascii="Times New Roman" w:hAnsi="Times New Roman" w:cs="Times New Roman"/>
    </w:rPr>
  </w:style>
  <w:style w:type="paragraph" w:styleId="1207" w:customStyle="1">
    <w:name w:val="Char Char4 Char Char"/>
    <w:basedOn w:val="858"/>
    <w:next w:val="1156"/>
    <w:qFormat/>
    <w:pPr>
      <w:ind w:left="0" w:firstLine="2560"/>
      <w:spacing w:before="0" w:after="0" w:line="240" w:lineRule="auto"/>
    </w:pPr>
    <w:rPr>
      <w:rFonts w:ascii="Times New Roman" w:hAnsi="Times New Roman" w:cs="Times New Roman"/>
    </w:rPr>
  </w:style>
  <w:style w:type="paragraph" w:styleId="1208" w:customStyle="1">
    <w:name w:val="样式"/>
    <w:next w:val="857"/>
    <w:qFormat/>
    <w:pPr>
      <w:ind w:firstLine="3584"/>
      <w:widowControl w:val="off"/>
    </w:pPr>
    <w:rPr>
      <w:rFonts w:ascii="Calibri" w:hAnsi="Calibri"/>
    </w:rPr>
  </w:style>
  <w:style w:type="paragraph" w:styleId="1209" w:customStyle="1">
    <w:name w:val="TOC 标题1"/>
    <w:basedOn w:val="859"/>
    <w:next w:val="857"/>
    <w:qFormat/>
    <w:pPr>
      <w:ind w:left="0" w:firstLine="6144"/>
      <w:spacing w:before="480" w:after="0" w:line="276" w:lineRule="auto"/>
    </w:pPr>
    <w:rPr>
      <w:b/>
      <w:sz w:val="30"/>
    </w:rPr>
  </w:style>
  <w:style w:type="paragraph" w:styleId="1210" w:customStyle="1">
    <w:name w:val="纯文本3"/>
    <w:basedOn w:val="857"/>
    <w:qFormat/>
    <w:rPr>
      <w:rFonts w:ascii="宋体" w:hAnsi="Courier New" w:cs="Times New Roman"/>
    </w:rPr>
  </w:style>
  <w:style w:type="paragraph" w:styleId="1211" w:customStyle="1">
    <w:name w:val="afont"/>
    <w:basedOn w:val="858"/>
    <w:next w:val="883"/>
    <w:qFormat/>
    <w:pPr>
      <w:ind w:left="0" w:firstLine="2048"/>
      <w:spacing w:before="100" w:after="100" w:line="285" w:lineRule="atLeast"/>
    </w:pPr>
    <w:rPr>
      <w:rFonts w:ascii="Times New Roman" w:hAnsi="Times New Roman" w:cs="Times New Roman"/>
    </w:rPr>
  </w:style>
  <w:style w:type="paragraph" w:styleId="1212" w:customStyle="1">
    <w:name w:val="xl85"/>
    <w:basedOn w:val="858"/>
    <w:next w:val="1213"/>
    <w:qFormat/>
    <w:pPr>
      <w:ind w:left="0" w:firstLine="2048"/>
      <w:jc w:val="center"/>
      <w:spacing w:before="280" w:after="280" w:line="240" w:lineRule="auto"/>
    </w:pPr>
    <w:rPr>
      <w:rFonts w:ascii="Times New Roman" w:hAnsi="Times New Roman" w:cs="Times New Roman"/>
    </w:rPr>
  </w:style>
  <w:style w:type="paragraph" w:styleId="1213" w:customStyle="1">
    <w:name w:val="文章总标题"/>
    <w:basedOn w:val="858"/>
    <w:next w:val="1214"/>
    <w:qFormat/>
    <w:pPr>
      <w:ind w:left="0" w:firstLine="7168"/>
      <w:jc w:val="center"/>
      <w:spacing w:before="566" w:after="544" w:line="566" w:lineRule="atLeast"/>
    </w:pPr>
    <w:rPr>
      <w:rFonts w:ascii="Times New Roman" w:hAnsi="Times New Roman" w:cs="Times New Roman"/>
    </w:rPr>
  </w:style>
  <w:style w:type="paragraph" w:styleId="1214" w:customStyle="1">
    <w:name w:val="样式 首行缩进:  2 字符"/>
    <w:basedOn w:val="858"/>
    <w:next w:val="1177"/>
    <w:pPr>
      <w:ind w:left="200" w:firstLine="1224"/>
      <w:spacing w:before="0" w:after="0" w:line="400" w:lineRule="exact"/>
    </w:pPr>
    <w:rPr>
      <w:rFonts w:ascii="Times New Roman" w:hAnsi="Times New Roman" w:cs="Times New Roman"/>
    </w:rPr>
  </w:style>
  <w:style w:type="paragraph" w:styleId="1215" w:customStyle="1">
    <w:name w:val="二级条标题"/>
    <w:basedOn w:val="858"/>
    <w:next w:val="857"/>
    <w:qFormat/>
    <w:pPr>
      <w:ind w:left="0" w:firstLine="8"/>
      <w:spacing w:before="0" w:after="0" w:line="240" w:lineRule="auto"/>
      <w:outlineLvl w:val="3"/>
    </w:pPr>
    <w:rPr>
      <w:rFonts w:ascii="Times New Roman" w:hAnsi="Times New Roman" w:cs="Times New Roman"/>
    </w:rPr>
  </w:style>
  <w:style w:type="paragraph" w:styleId="1216" w:customStyle="1">
    <w:name w:val="Plain Text*"/>
    <w:basedOn w:val="857"/>
    <w:qFormat/>
    <w:pPr>
      <w:ind w:left="0"/>
      <w:jc w:val="left"/>
    </w:pPr>
    <w:rPr>
      <w:rFonts w:ascii="宋体" w:hAnsi="宋体" w:eastAsia="楷体_GB2312" w:cs="Courier New"/>
      <w:sz w:val="26"/>
      <w:lang w:val="zh-CN"/>
    </w:rPr>
  </w:style>
  <w:style w:type="paragraph" w:styleId="1217" w:customStyle="1">
    <w:name w:val="样式 加粗 居中2"/>
    <w:basedOn w:val="858"/>
    <w:next w:val="1069"/>
    <w:qFormat/>
    <w:pPr>
      <w:ind w:left="0" w:firstLine="2560"/>
      <w:jc w:val="center"/>
      <w:spacing w:before="0" w:after="0" w:line="360" w:lineRule="auto"/>
    </w:pPr>
    <w:rPr>
      <w:rFonts w:ascii="Times New Roman" w:hAnsi="Times New Roman" w:cs="Times New Roman"/>
    </w:rPr>
  </w:style>
  <w:style w:type="paragraph" w:styleId="1218" w:customStyle="1">
    <w:name w:val="标准文本"/>
    <w:basedOn w:val="858"/>
    <w:next w:val="1172"/>
    <w:qFormat/>
    <w:pPr>
      <w:ind w:left="480" w:firstLine="2784"/>
      <w:spacing w:before="0" w:after="0" w:line="360" w:lineRule="auto"/>
    </w:pPr>
    <w:rPr>
      <w:rFonts w:ascii="Times New Roman" w:hAnsi="Times New Roman" w:cs="Times New Roman"/>
    </w:rPr>
  </w:style>
  <w:style w:type="paragraph" w:styleId="1219" w:customStyle="1">
    <w:name w:val="font5"/>
    <w:basedOn w:val="858"/>
    <w:next w:val="1220"/>
    <w:qFormat/>
    <w:pPr>
      <w:ind w:left="0" w:firstLine="5120"/>
      <w:spacing w:before="280" w:after="280" w:line="240" w:lineRule="auto"/>
    </w:pPr>
    <w:rPr>
      <w:rFonts w:ascii="Times New Roman" w:hAnsi="Times New Roman" w:cs="Times New Roman"/>
    </w:rPr>
  </w:style>
  <w:style w:type="paragraph" w:styleId="1220" w:customStyle="1">
    <w:name w:val="索引标题1"/>
    <w:basedOn w:val="858"/>
    <w:next w:val="1099"/>
    <w:qFormat/>
    <w:pPr>
      <w:ind w:left="0" w:firstLine="4608"/>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Char Char Char Char"/>
    <w:basedOn w:val="858"/>
    <w:next w:val="1222"/>
    <w:qFormat/>
    <w:pPr>
      <w:ind w:left="0" w:firstLine="2560"/>
      <w:spacing w:before="0" w:after="0" w:line="240" w:lineRule="auto"/>
    </w:pPr>
    <w:rPr>
      <w:rFonts w:ascii="Times New Roman" w:hAnsi="Times New Roman" w:cs="Times New Roman"/>
    </w:rPr>
  </w:style>
  <w:style w:type="paragraph" w:styleId="1222" w:customStyle="1">
    <w:name w:val="1正文"/>
    <w:basedOn w:val="858"/>
    <w:next w:val="1223"/>
    <w:qFormat/>
    <w:pPr>
      <w:ind w:left="480" w:firstLine="2784"/>
      <w:spacing w:before="0" w:after="0" w:line="300" w:lineRule="auto"/>
    </w:pPr>
    <w:rPr>
      <w:rFonts w:ascii="Times New Roman" w:hAnsi="Times New Roman" w:cs="Times New Roman"/>
    </w:rPr>
  </w:style>
  <w:style w:type="paragraph" w:styleId="1223" w:customStyle="1">
    <w:name w:val="目录2"/>
    <w:basedOn w:val="858"/>
    <w:next w:val="857"/>
    <w:qFormat/>
    <w:pPr>
      <w:ind w:left="209" w:firstLine="5329"/>
      <w:spacing w:before="0" w:after="0" w:line="317" w:lineRule="atLeast"/>
    </w:pPr>
    <w:rPr>
      <w:rFonts w:ascii="Times New Roman" w:hAnsi="Times New Roman" w:cs="Times New Roman"/>
    </w:rPr>
  </w:style>
  <w:style w:type="paragraph" w:styleId="1224" w:customStyle="1">
    <w:name w:val="图表目录1"/>
    <w:basedOn w:val="858"/>
    <w:next w:val="857"/>
    <w:qFormat/>
    <w:pPr>
      <w:ind w:left="200" w:firstLine="2616"/>
      <w:jc w:val="center"/>
      <w:spacing w:before="0" w:after="0" w:line="360" w:lineRule="auto"/>
    </w:pPr>
    <w:rPr>
      <w:rFonts w:ascii="Times New Roman" w:hAnsi="Times New Roman" w:cs="Times New Roman"/>
    </w:rPr>
  </w:style>
  <w:style w:type="paragraph" w:styleId="1225" w:customStyle="1">
    <w:name w:val="xl63"/>
    <w:basedOn w:val="858"/>
    <w:next w:val="1175"/>
    <w:qFormat/>
    <w:pPr>
      <w:ind w:left="0" w:firstLine="5120"/>
      <w:spacing w:before="280" w:after="280" w:line="240" w:lineRule="auto"/>
    </w:pPr>
    <w:rPr>
      <w:rFonts w:ascii="Times New Roman" w:hAnsi="Times New Roman" w:cs="Times New Roman"/>
    </w:rPr>
  </w:style>
  <w:style w:type="paragraph" w:styleId="1226">
    <w:name w:val="List Paragraph"/>
    <w:basedOn w:val="857"/>
    <w:next w:val="1133"/>
    <w:qFormat/>
    <w:pPr>
      <w:ind w:left="420" w:firstLine="3748"/>
    </w:pPr>
    <w:rPr>
      <w:rFonts w:ascii="Times New Roman" w:hAnsi="Times New Roman" w:cs="Times New Roman"/>
    </w:rPr>
  </w:style>
  <w:style w:type="paragraph" w:styleId="1227" w:customStyle="1">
    <w:name w:val="xl73"/>
    <w:basedOn w:val="858"/>
    <w:next w:val="1228"/>
    <w:pPr>
      <w:ind w:left="0" w:firstLine="3584"/>
      <w:spacing w:before="280" w:after="280" w:line="240" w:lineRule="auto"/>
    </w:pPr>
    <w:rPr>
      <w:rFonts w:ascii="Times New Roman" w:hAnsi="Times New Roman" w:cs="Times New Roman"/>
    </w:rPr>
  </w:style>
  <w:style w:type="paragraph" w:styleId="1228" w:customStyle="1">
    <w:name w:val="xl80"/>
    <w:basedOn w:val="858"/>
    <w:next w:val="1229"/>
    <w:qFormat/>
    <w:pPr>
      <w:ind w:left="0" w:firstLine="3584"/>
      <w:jc w:val="center"/>
      <w:spacing w:before="280" w:after="280" w:line="240" w:lineRule="auto"/>
    </w:pPr>
    <w:rPr>
      <w:rFonts w:ascii="Times New Roman" w:hAnsi="Times New Roman" w:cs="Times New Roman"/>
    </w:rPr>
  </w:style>
  <w:style w:type="paragraph" w:styleId="1229" w:customStyle="1">
    <w:name w:val="样式2"/>
    <w:basedOn w:val="863"/>
    <w:next w:val="1230"/>
    <w:qFormat/>
    <w:pPr>
      <w:ind w:left="1134" w:firstLine="18"/>
      <w:spacing w:before="0" w:after="0" w:line="360" w:lineRule="auto"/>
      <w:outlineLvl w:val="4"/>
    </w:pPr>
  </w:style>
  <w:style w:type="paragraph" w:styleId="1230" w:customStyle="1">
    <w:name w:val="日期1"/>
    <w:basedOn w:val="858"/>
    <w:next w:val="857"/>
    <w:pPr>
      <w:ind w:left="100" w:firstLine="6144"/>
      <w:spacing w:before="0" w:after="0" w:line="240" w:lineRule="auto"/>
    </w:pPr>
    <w:rPr>
      <w:rFonts w:ascii="Times New Roman" w:hAnsi="Times New Roman" w:cs="Times New Roman"/>
    </w:rPr>
  </w:style>
  <w:style w:type="paragraph" w:styleId="1231" w:customStyle="1">
    <w:name w:val="图1"/>
    <w:basedOn w:val="858"/>
    <w:next w:val="857"/>
    <w:qFormat/>
    <w:pPr>
      <w:ind w:left="1105" w:firstLine="2580"/>
      <w:jc w:val="center"/>
      <w:spacing w:before="0" w:after="0" w:line="360" w:lineRule="auto"/>
    </w:pPr>
    <w:rPr>
      <w:rFonts w:ascii="Times New Roman" w:hAnsi="Times New Roman" w:cs="Times New Roman"/>
    </w:rPr>
  </w:style>
  <w:style w:type="paragraph" w:styleId="1232" w:customStyle="1">
    <w:name w:val="Char Char Char Char Char Char1 Char Char Char1 Char Char Char Char Char Char Char Char Char Char Char Char"/>
    <w:basedOn w:val="858"/>
    <w:next w:val="1212"/>
    <w:qFormat/>
    <w:pPr>
      <w:ind w:left="0" w:firstLine="2560"/>
      <w:spacing w:before="0" w:after="0" w:line="240" w:lineRule="auto"/>
    </w:pPr>
    <w:rPr>
      <w:rFonts w:ascii="Times New Roman" w:hAnsi="Times New Roman" w:cs="Times New Roman"/>
    </w:rPr>
  </w:style>
  <w:style w:type="paragraph" w:styleId="1233" w:customStyle="1">
    <w:name w:val="Char Char Char Char Char Char Char"/>
    <w:basedOn w:val="858"/>
    <w:next w:val="1118"/>
    <w:pPr>
      <w:ind w:left="200" w:firstLine="4808"/>
      <w:spacing w:before="0" w:after="0" w:line="360" w:lineRule="auto"/>
    </w:pPr>
    <w:rPr>
      <w:rFonts w:ascii="Times New Roman" w:hAnsi="Times New Roman" w:cs="Times New Roman"/>
    </w:rPr>
  </w:style>
  <w:style w:type="paragraph" w:styleId="1234" w:customStyle="1">
    <w:name w:val="Char Char Char Char Char Char Char Char Char Char Char Char Char Char Char"/>
    <w:basedOn w:val="858"/>
    <w:next w:val="1209"/>
    <w:qFormat/>
    <w:pPr>
      <w:ind w:left="0" w:firstLine="3584"/>
      <w:jc w:val="center"/>
      <w:spacing w:before="0" w:after="0" w:line="400" w:lineRule="exact"/>
    </w:pPr>
    <w:rPr>
      <w:rFonts w:ascii="Times New Roman" w:hAnsi="Times New Roman" w:cs="Times New Roman"/>
    </w:rPr>
  </w:style>
  <w:style w:type="paragraph" w:styleId="1235">
    <w:name w:val="Intense Quote"/>
    <w:next w:val="857"/>
    <w:qFormat/>
    <w:pPr>
      <w:ind w:left="3766" w:right="950"/>
      <w:jc w:val="center"/>
      <w:spacing w:before="360" w:after="360"/>
    </w:pPr>
    <w:rPr>
      <w:rFonts w:ascii="Calibri" w:hAnsi="Calibri"/>
      <w:i/>
    </w:rPr>
  </w:style>
  <w:style w:type="paragraph" w:styleId="1236" w:customStyle="1">
    <w:name w:val="索引 51"/>
    <w:basedOn w:val="858"/>
    <w:next w:val="857"/>
    <w:qFormat/>
    <w:pPr>
      <w:ind w:left="800" w:firstLine="2560"/>
      <w:jc w:val="center"/>
      <w:spacing w:before="0" w:after="0" w:line="360" w:lineRule="auto"/>
    </w:pPr>
    <w:rPr>
      <w:rFonts w:ascii="Times New Roman" w:hAnsi="Times New Roman" w:cs="Times New Roman"/>
    </w:rPr>
  </w:style>
  <w:style w:type="paragraph" w:styleId="1237" w:customStyle="1">
    <w:name w:val="图表"/>
    <w:basedOn w:val="858"/>
    <w:next w:val="1238"/>
    <w:qFormat/>
    <w:pPr>
      <w:ind w:left="0" w:firstLine="2048"/>
      <w:jc w:val="center"/>
      <w:spacing w:before="0" w:after="0" w:line="240" w:lineRule="auto"/>
    </w:pPr>
    <w:rPr>
      <w:rFonts w:ascii="Times New Roman" w:hAnsi="Times New Roman" w:cs="Times New Roman"/>
    </w:rPr>
  </w:style>
  <w:style w:type="paragraph" w:styleId="1238" w:customStyle="1">
    <w:name w:val="reader-word-layer"/>
    <w:basedOn w:val="858"/>
    <w:next w:val="1239"/>
    <w:qFormat/>
    <w:pPr>
      <w:ind w:left="0" w:firstLine="1024"/>
      <w:spacing w:before="280" w:after="280" w:line="240" w:lineRule="auto"/>
    </w:pPr>
    <w:rPr>
      <w:rFonts w:ascii="Times New Roman" w:hAnsi="Times New Roman" w:cs="Times New Roman"/>
    </w:rPr>
  </w:style>
  <w:style w:type="paragraph" w:styleId="1239" w:customStyle="1">
    <w:name w:val="样式 加粗 居中1"/>
    <w:next w:val="1078"/>
    <w:pPr>
      <w:ind w:firstLine="2560"/>
      <w:jc w:val="center"/>
    </w:pPr>
    <w:rPr>
      <w:rFonts w:ascii="Calibri" w:hAnsi="Calibri"/>
    </w:rPr>
  </w:style>
  <w:style w:type="paragraph" w:styleId="1240" w:customStyle="1">
    <w:name w:val="修订2"/>
    <w:rPr>
      <w:rFonts w:ascii="Calibri" w:hAnsi="Calibri"/>
    </w:rPr>
  </w:style>
  <w:style w:type="paragraph" w:styleId="1241" w:customStyle="1">
    <w:name w:val="Body"/>
    <w:next w:val="1173"/>
    <w:qFormat/>
    <w:pPr>
      <w:ind w:left="567" w:right="2835" w:firstLine="3584"/>
      <w:spacing w:after="60"/>
    </w:pPr>
    <w:rPr>
      <w:rFonts w:ascii="Calibri" w:hAnsi="Calibri"/>
    </w:rPr>
  </w:style>
  <w:style w:type="paragraph" w:styleId="1242" w:customStyle="1">
    <w:name w:val="font6"/>
    <w:basedOn w:val="858"/>
    <w:next w:val="1243"/>
    <w:qFormat/>
    <w:pPr>
      <w:ind w:left="0" w:firstLine="5120"/>
      <w:spacing w:before="280" w:after="280" w:line="240" w:lineRule="auto"/>
    </w:pPr>
    <w:rPr>
      <w:rFonts w:ascii="Times New Roman" w:hAnsi="Times New Roman" w:cs="Times New Roman"/>
    </w:rPr>
  </w:style>
  <w:style w:type="paragraph" w:styleId="1243" w:customStyle="1">
    <w:name w:val="正文首行缩进 21"/>
    <w:basedOn w:val="870"/>
    <w:next w:val="1241"/>
    <w:pPr>
      <w:ind w:left="200" w:firstLine="3784"/>
      <w:jc w:val="center"/>
      <w:spacing w:after="120" w:line="360" w:lineRule="auto"/>
    </w:pPr>
    <w:rPr>
      <w:rFonts w:ascii="Calibri" w:hAnsi="Calibri"/>
    </w:rPr>
  </w:style>
  <w:style w:type="paragraph" w:styleId="1244" w:customStyle="1">
    <w:name w:val="Char Char"/>
    <w:next w:val="1237"/>
    <w:qFormat/>
    <w:pPr>
      <w:ind w:firstLine="14"/>
      <w:spacing w:line="360" w:lineRule="auto"/>
      <w:shd w:val="clear" w:color="000000" w:fill="000080"/>
    </w:pPr>
    <w:rPr>
      <w:rFonts w:ascii="Calibri" w:hAnsi="Calibri"/>
    </w:rPr>
  </w:style>
  <w:style w:type="paragraph" w:styleId="1245" w:customStyle="1">
    <w:name w:val="正文_0_0"/>
    <w:next w:val="1077"/>
    <w:pPr>
      <w:ind w:firstLine="3584"/>
      <w:jc w:val="both"/>
      <w:widowControl w:val="off"/>
    </w:pPr>
    <w:rPr>
      <w:rFonts w:ascii="Calibri" w:hAnsi="Calibri"/>
    </w:rPr>
  </w:style>
  <w:style w:type="paragraph" w:styleId="1246" w:customStyle="1">
    <w:name w:val="font7"/>
    <w:basedOn w:val="85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1"/>
    <w:basedOn w:val="858"/>
    <w:next w:val="1248"/>
    <w:qFormat/>
    <w:pPr>
      <w:ind w:left="0" w:firstLine="2560"/>
      <w:spacing w:before="0" w:after="0" w:line="240" w:lineRule="auto"/>
    </w:pPr>
    <w:rPr>
      <w:rFonts w:ascii="Times New Roman" w:hAnsi="Times New Roman" w:cs="Times New Roman"/>
    </w:rPr>
  </w:style>
  <w:style w:type="paragraph" w:styleId="1248" w:customStyle="1">
    <w:name w:val="xl64"/>
    <w:basedOn w:val="858"/>
    <w:next w:val="1215"/>
    <w:qFormat/>
    <w:pPr>
      <w:ind w:left="0" w:firstLine="3584"/>
      <w:spacing w:before="280" w:after="280" w:line="240" w:lineRule="auto"/>
    </w:pPr>
    <w:rPr>
      <w:rFonts w:ascii="Times New Roman" w:hAnsi="Times New Roman" w:cs="Times New Roman"/>
    </w:rPr>
  </w:style>
  <w:style w:type="paragraph" w:styleId="1249" w:customStyle="1">
    <w:name w:val="style16"/>
    <w:basedOn w:val="858"/>
    <w:next w:val="1242"/>
    <w:qFormat/>
    <w:pPr>
      <w:ind w:left="0" w:firstLine="2048"/>
      <w:spacing w:before="280" w:after="280" w:line="240" w:lineRule="auto"/>
    </w:pPr>
    <w:rPr>
      <w:rFonts w:ascii="Times New Roman" w:hAnsi="Times New Roman" w:cs="Times New Roman"/>
    </w:rPr>
  </w:style>
  <w:style w:type="paragraph" w:styleId="1250" w:customStyle="1">
    <w:name w:val="索引 11"/>
    <w:basedOn w:val="858"/>
    <w:next w:val="857"/>
    <w:qFormat/>
    <w:pPr>
      <w:ind w:left="0" w:firstLine="3584"/>
      <w:spacing w:before="0" w:after="0" w:line="240" w:lineRule="auto"/>
    </w:pPr>
    <w:rPr>
      <w:rFonts w:ascii="Times New Roman" w:hAnsi="Times New Roman" w:cs="Times New Roman"/>
    </w:rPr>
  </w:style>
  <w:style w:type="paragraph" w:styleId="1251" w:customStyle="1">
    <w:name w:val="H 3"/>
    <w:basedOn w:val="861"/>
    <w:next w:val="1252"/>
    <w:qFormat/>
    <w:pPr>
      <w:ind w:left="1429" w:firstLine="18"/>
      <w:spacing w:before="0" w:after="0" w:line="360" w:lineRule="auto"/>
      <w:outlineLvl w:val="2"/>
    </w:pPr>
  </w:style>
  <w:style w:type="paragraph" w:styleId="1252" w:customStyle="1">
    <w:name w:val="xl83"/>
    <w:basedOn w:val="858"/>
    <w:next w:val="1233"/>
    <w:qFormat/>
    <w:pPr>
      <w:ind w:left="0" w:firstLine="5120"/>
      <w:spacing w:before="280" w:after="280" w:line="240" w:lineRule="auto"/>
    </w:pPr>
    <w:rPr>
      <w:rFonts w:ascii="Times New Roman" w:hAnsi="Times New Roman" w:cs="Times New Roman"/>
    </w:rPr>
  </w:style>
  <w:style w:type="paragraph" w:styleId="1253" w:customStyle="1">
    <w:name w:val="表格文字（居中）"/>
    <w:basedOn w:val="858"/>
    <w:next w:val="1249"/>
    <w:pPr>
      <w:ind w:left="0" w:firstLine="2560"/>
      <w:jc w:val="center"/>
      <w:spacing w:before="0" w:after="0" w:line="360" w:lineRule="auto"/>
    </w:pPr>
    <w:rPr>
      <w:rFonts w:ascii="Times New Roman" w:hAnsi="Times New Roman" w:cs="Times New Roman"/>
    </w:rPr>
  </w:style>
  <w:style w:type="paragraph" w:styleId="1254" w:customStyle="1">
    <w:name w:val="正文首行缩进两字符"/>
    <w:basedOn w:val="858"/>
    <w:next w:val="1236"/>
    <w:qFormat/>
    <w:pPr>
      <w:ind w:left="200" w:firstLine="3784"/>
      <w:spacing w:before="0" w:after="0" w:line="360" w:lineRule="auto"/>
    </w:pPr>
    <w:rPr>
      <w:rFonts w:ascii="Times New Roman" w:hAnsi="Times New Roman" w:cs="Times New Roman"/>
    </w:rPr>
  </w:style>
  <w:style w:type="paragraph" w:styleId="1255" w:customStyle="1">
    <w:name w:val="1"/>
    <w:basedOn w:val="858"/>
    <w:next w:val="891"/>
    <w:qFormat/>
    <w:pPr>
      <w:ind w:left="0" w:firstLine="2048"/>
      <w:spacing w:before="0" w:after="0" w:line="240" w:lineRule="auto"/>
    </w:pPr>
    <w:rPr>
      <w:rFonts w:ascii="Times New Roman" w:hAnsi="Times New Roman" w:cs="Times New Roman"/>
    </w:rPr>
  </w:style>
  <w:style w:type="paragraph" w:styleId="1256" w:customStyle="1">
    <w:name w:val="_Style 398"/>
    <w:basedOn w:val="858"/>
    <w:next w:val="85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7" w:customStyle="1">
    <w:name w:val="Table Paragraph"/>
    <w:basedOn w:val="857"/>
    <w:uiPriority w:val="1"/>
    <w:qFormat/>
    <w:rPr>
      <w:rFonts w:ascii="宋体" w:hAnsi="宋体"/>
      <w:lang w:val="zh-CN" w:bidi="zh-CN"/>
    </w:rPr>
  </w:style>
  <w:style w:type="paragraph" w:styleId="1258" w:customStyle="1">
    <w:name w:val="_Style 400"/>
    <w:qFormat/>
    <w:rPr>
      <w:rFonts w:ascii="Calibri" w:hAnsi="Calibri"/>
    </w:rPr>
  </w:style>
  <w:style w:type="paragraph" w:styleId="1259" w:customStyle="1">
    <w:name w:val="Style1"/>
    <w:basedOn w:val="857"/>
    <w:pPr>
      <w:ind w:left="0"/>
      <w:tabs>
        <w:tab w:val="left" w:pos="-720" w:leader="none"/>
      </w:tabs>
    </w:pPr>
    <w:rPr>
      <w:rFonts w:ascii="Times New Roman" w:hAnsi="Times New Roman" w:cs="Times New Roman"/>
      <w:spacing w:val="-3"/>
      <w:sz w:val="24"/>
      <w:szCs w:val="24"/>
      <w:lang w:val="en-AU" w:eastAsia="en-US"/>
    </w:rPr>
  </w:style>
  <w:style w:type="paragraph" w:styleId="1260" w:customStyle="1">
    <w:name w:val="msolistparagraph"/>
    <w:basedOn w:val="858"/>
    <w:next w:val="1125"/>
    <w:pPr>
      <w:ind w:left="420" w:firstLine="3748"/>
      <w:spacing w:before="0" w:after="0" w:line="240" w:lineRule="auto"/>
    </w:pPr>
    <w:rPr>
      <w:rFonts w:ascii="Times New Roman" w:hAnsi="Times New Roman" w:cs="Times New Roman"/>
    </w:rPr>
  </w:style>
  <w:style w:type="paragraph" w:styleId="1261" w:customStyle="1">
    <w:name w:val="Char1 Char Char Char"/>
    <w:basedOn w:val="858"/>
    <w:next w:val="1262"/>
    <w:pPr>
      <w:ind w:left="0" w:firstLine="2560"/>
      <w:spacing w:before="0" w:after="0" w:line="240" w:lineRule="auto"/>
    </w:pPr>
    <w:rPr>
      <w:rFonts w:ascii="Times New Roman" w:hAnsi="Times New Roman" w:cs="Times New Roman"/>
    </w:rPr>
  </w:style>
  <w:style w:type="paragraph" w:styleId="1262" w:customStyle="1">
    <w:name w:val="xl24"/>
    <w:basedOn w:val="858"/>
    <w:next w:val="1207"/>
    <w:pPr>
      <w:ind w:left="0" w:firstLine="20"/>
      <w:jc w:val="center"/>
      <w:spacing w:before="280" w:after="280" w:line="240" w:lineRule="auto"/>
      <w:shd w:val="clear" w:color="000000" w:fill="ffffff"/>
    </w:pPr>
    <w:rPr>
      <w:rFonts w:ascii="Times New Roman" w:hAnsi="Times New Roman" w:cs="Times New Roman"/>
    </w:rPr>
  </w:style>
  <w:style w:type="paragraph" w:styleId="1263" w:customStyle="1">
    <w:name w:val="表格文字"/>
    <w:next w:val="1221"/>
    <w:pPr>
      <w:ind w:firstLine="3584"/>
    </w:pPr>
    <w:rPr>
      <w:rFonts w:ascii="Calibri" w:hAnsi="Calibri"/>
    </w:rPr>
  </w:style>
  <w:style w:type="paragraph" w:styleId="1264" w:customStyle="1">
    <w:name w:val="xl72"/>
    <w:basedOn w:val="858"/>
    <w:next w:val="1120"/>
    <w:qFormat/>
    <w:pPr>
      <w:ind w:left="0" w:firstLine="3584"/>
      <w:spacing w:before="280" w:after="280" w:line="240" w:lineRule="auto"/>
    </w:pPr>
    <w:rPr>
      <w:rFonts w:ascii="Times New Roman" w:hAnsi="Times New Roman" w:cs="Times New Roman"/>
    </w:rPr>
  </w:style>
  <w:style w:type="paragraph" w:styleId="1265" w:customStyle="1">
    <w:name w:val="插图"/>
    <w:next w:val="857"/>
    <w:pPr>
      <w:ind w:firstLine="4608"/>
      <w:jc w:val="center"/>
    </w:pPr>
    <w:rPr>
      <w:rFonts w:ascii="Calibri" w:hAnsi="Calibri"/>
    </w:rPr>
  </w:style>
  <w:style w:type="paragraph" w:styleId="1266" w:customStyle="1">
    <w:name w:val="列出段落3"/>
    <w:basedOn w:val="858"/>
    <w:next w:val="1160"/>
    <w:pPr>
      <w:ind w:left="420" w:firstLine="3748"/>
      <w:spacing w:before="0" w:after="0" w:line="240" w:lineRule="auto"/>
    </w:pPr>
    <w:rPr>
      <w:rFonts w:ascii="Times New Roman" w:hAnsi="Times New Roman" w:cs="Times New Roman"/>
    </w:rPr>
  </w:style>
  <w:style w:type="paragraph" w:styleId="1267" w:customStyle="1">
    <w:name w:val="目录标题"/>
    <w:basedOn w:val="858"/>
    <w:next w:val="857"/>
    <w:pPr>
      <w:ind w:left="419" w:firstLine="7331"/>
      <w:jc w:val="center"/>
      <w:spacing w:before="566" w:after="544" w:line="566" w:lineRule="atLeast"/>
    </w:pPr>
    <w:rPr>
      <w:rFonts w:ascii="Times New Roman" w:hAnsi="Times New Roman" w:cs="Times New Roman"/>
    </w:rPr>
  </w:style>
  <w:style w:type="paragraph" w:styleId="1268" w:customStyle="1">
    <w:name w:val="默认段落字体 Para Char Char Char Char Char Char Char Char Char1 Char Char Char Char"/>
    <w:basedOn w:val="858"/>
    <w:next w:val="1163"/>
    <w:pPr>
      <w:ind w:left="0" w:firstLine="2560"/>
      <w:spacing w:before="0" w:after="0" w:line="240" w:lineRule="auto"/>
    </w:pPr>
    <w:rPr>
      <w:rFonts w:ascii="Times New Roman" w:hAnsi="Times New Roman" w:cs="Times New Roman"/>
    </w:rPr>
  </w:style>
  <w:style w:type="paragraph" w:styleId="1269" w:customStyle="1">
    <w:name w:val="WPSOffice手动目录 2"/>
    <w:qFormat/>
    <w:pPr>
      <w:ind w:left="200"/>
    </w:pPr>
  </w:style>
  <w:style w:type="paragraph" w:styleId="1270" w:customStyle="1">
    <w:name w:val="表内文字"/>
    <w:basedOn w:val="858"/>
    <w:next w:val="899"/>
    <w:qFormat/>
    <w:pPr>
      <w:ind w:left="0" w:firstLine="7680"/>
      <w:jc w:val="center"/>
      <w:spacing w:before="50" w:after="50" w:line="240" w:lineRule="auto"/>
    </w:pPr>
    <w:rPr>
      <w:rFonts w:ascii="Times New Roman" w:hAnsi="Times New Roman" w:cs="Times New Roman"/>
    </w:rPr>
  </w:style>
  <w:style w:type="paragraph" w:styleId="1271" w:customStyle="1">
    <w:name w:val="xl66"/>
    <w:basedOn w:val="858"/>
    <w:next w:val="1253"/>
    <w:qFormat/>
    <w:pPr>
      <w:ind w:left="0" w:firstLine="3584"/>
      <w:spacing w:before="280" w:after="280" w:line="240" w:lineRule="auto"/>
    </w:pPr>
    <w:rPr>
      <w:rFonts w:ascii="Times New Roman" w:hAnsi="Times New Roman" w:cs="Times New Roman"/>
    </w:rPr>
  </w:style>
  <w:style w:type="paragraph" w:styleId="1272" w:customStyle="1">
    <w:name w:val="*正文"/>
    <w:basedOn w:val="857"/>
    <w:qFormat/>
    <w:pPr>
      <w:ind w:left="0" w:firstLine="200"/>
      <w:spacing w:line="360" w:lineRule="auto"/>
    </w:pPr>
    <w:rPr>
      <w:rFonts w:ascii="仿宋_GB2312" w:hAnsi="Times New Roman" w:eastAsia="仿宋_GB2312" w:cs="Times New Roman"/>
      <w:sz w:val="24"/>
      <w:szCs w:val="28"/>
    </w:rPr>
  </w:style>
  <w:style w:type="paragraph" w:styleId="1273" w:customStyle="1">
    <w:name w:val="0"/>
    <w:basedOn w:val="858"/>
    <w:next w:val="1166"/>
    <w:qFormat/>
    <w:pPr>
      <w:ind w:left="0" w:firstLine="2815"/>
      <w:spacing w:before="0" w:after="0" w:line="360" w:lineRule="auto"/>
    </w:pPr>
    <w:rPr>
      <w:rFonts w:ascii="Times New Roman" w:hAnsi="Times New Roman" w:cs="Times New Roman"/>
    </w:rPr>
  </w:style>
  <w:style w:type="table" w:styleId="1274" w:customStyle="1">
    <w:name w:val="网格型1"/>
    <w:basedOn w:val="868"/>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5" w:customStyle="1">
    <w:name w:val="font61"/>
    <w:qFormat/>
    <w:rPr>
      <w:rFonts w:hint="default" w:ascii="Times New Roman" w:hAnsi="Times New Roman" w:cs="Times New Roman"/>
      <w:b/>
      <w:bCs/>
      <w:color w:val="000000"/>
      <w:sz w:val="24"/>
      <w:szCs w:val="24"/>
      <w:u w:val="none"/>
    </w:rPr>
  </w:style>
  <w:style w:type="paragraph" w:styleId="1276">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66042AB-2EC9-42E1-A55A-6499FF6E581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245</cp:revision>
  <dcterms:created xsi:type="dcterms:W3CDTF">2024-05-06T02:29:00Z</dcterms:created>
  <dcterms:modified xsi:type="dcterms:W3CDTF">2026-04-30T06:36:14Z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