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jc w:val="center"/>
        <w:rPr>
          <w:rFonts w:ascii="宋体" w:hAnsi="宋体"/>
          <w:b/>
          <w:color w:val="000000"/>
          <w:sz w:val="72"/>
          <w:highlight w:val="none"/>
          <w:lang w:val="en-US"/>
        </w:rPr>
      </w:pPr>
      <w:r>
        <w:rPr>
          <w:rFonts w:hint="eastAsia" w:ascii="宋体" w:hAnsi="宋体"/>
          <w:b/>
          <w:color w:val="000000"/>
          <w:sz w:val="72"/>
          <w:highlight w:val="none"/>
        </w:rPr>
      </w:r>
      <w:r>
        <w:rPr>
          <w:rFonts w:hint="eastAsia" w:ascii="宋体" w:hAnsi="宋体"/>
          <w:b/>
          <w:color w:val="000000"/>
          <w:sz w:val="72"/>
          <w:highlight w:val="none"/>
          <w:lang w:val="en-US" w:eastAsia="zh-CN"/>
        </w:rPr>
        <w:t xml:space="preserve">  </w:t>
      </w:r>
      <w:r>
        <w:rPr>
          <w:rFonts w:ascii="宋体" w:hAnsi="宋体"/>
          <w:b/>
          <w:color w:val="000000"/>
          <w:sz w:val="72"/>
          <w:highlight w:val="none"/>
          <w:lang w:val="en-US"/>
        </w:rPr>
      </w:r>
      <w:r/>
    </w:p>
    <w:p>
      <w:pPr>
        <w:pStyle w:val="671"/>
        <w:jc w:val="center"/>
        <w:rPr>
          <w:rFonts w:hint="eastAsia" w:ascii="宋体" w:hAnsi="宋体"/>
          <w:b/>
          <w:color w:val="000000"/>
          <w:sz w:val="72"/>
          <w:highlight w:val="none"/>
        </w:rPr>
      </w:pPr>
      <w:r>
        <w:rPr>
          <w:rFonts w:hint="eastAsia" w:ascii="宋体" w:hAnsi="宋体"/>
          <w:b/>
          <w:color w:val="000000"/>
          <w:sz w:val="72"/>
          <w:highlight w:val="none"/>
        </w:rPr>
      </w:r>
      <w:r/>
    </w:p>
    <w:p>
      <w:pPr>
        <w:pStyle w:val="671"/>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苏 州 政 府 采 购</w:t>
      </w:r>
      <w:r>
        <w:rPr>
          <w:rFonts w:hint="eastAsia" w:ascii="宋体" w:hAnsi="宋体"/>
          <w:b/>
          <w:color w:val="000000"/>
          <w:sz w:val="72"/>
          <w:highlight w:val="none"/>
        </w:rPr>
      </w:r>
      <w:r/>
    </w:p>
    <w:p>
      <w:pPr>
        <w:pStyle w:val="671"/>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单一来源文件</w:t>
      </w:r>
      <w:r>
        <w:rPr>
          <w:rFonts w:hint="eastAsia" w:ascii="宋体" w:hAnsi="宋体"/>
          <w:b/>
          <w:color w:val="000000"/>
          <w:sz w:val="72"/>
          <w:highlight w:val="none"/>
        </w:rPr>
      </w:r>
      <w:r/>
    </w:p>
    <w:p>
      <w:pPr>
        <w:pStyle w:val="671"/>
        <w:jc w:val="center"/>
        <w:spacing w:line="360" w:lineRule="auto"/>
        <w:rPr>
          <w:rFonts w:hint="eastAsia" w:ascii="宋体" w:hAnsi="宋体"/>
          <w:color w:val="000000"/>
          <w:highlight w:val="none"/>
        </w:rPr>
      </w:pPr>
      <w:r>
        <w:rPr>
          <w:rFonts w:hint="eastAsia" w:ascii="宋体" w:hAnsi="宋体"/>
          <w:color w:val="000000"/>
          <w:highlight w:val="none"/>
        </w:rPr>
      </w:r>
      <w:r/>
    </w:p>
    <w:p>
      <w:pPr>
        <w:pStyle w:val="671"/>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671"/>
        <w:ind w:firstLine="1968"/>
        <w:jc w:val="left"/>
        <w:spacing w:line="360" w:lineRule="auto"/>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eastAsia="zh-CN"/>
        </w:rPr>
        <w:t xml:space="preserve">采购编号：</w:t>
      </w:r>
      <w:r>
        <w:rPr>
          <w:rFonts w:hint="eastAsia" w:ascii="宋体" w:hAnsi="宋体"/>
          <w:b/>
          <w:color w:val="000000"/>
          <w:sz w:val="28"/>
          <w:szCs w:val="28"/>
          <w:highlight w:val="none"/>
          <w:lang w:eastAsia="zh-CN"/>
        </w:rPr>
        <w:t xml:space="preserve">JSZC-320591-SZCH-D2026-0</w:t>
      </w:r>
      <w:r>
        <w:rPr>
          <w:rFonts w:hint="eastAsia" w:ascii="宋体" w:hAnsi="宋体"/>
          <w:b/>
          <w:color w:val="000000"/>
          <w:sz w:val="28"/>
          <w:szCs w:val="28"/>
          <w:highlight w:val="none"/>
          <w:lang w:val="en-US" w:eastAsia="zh-CN"/>
        </w:rPr>
        <w:t xml:space="preserve">026</w:t>
      </w:r>
      <w:r>
        <w:rPr>
          <w:rFonts w:hint="eastAsia" w:ascii="宋体" w:hAnsi="宋体"/>
          <w:b/>
          <w:color w:val="000000"/>
          <w:sz w:val="28"/>
          <w:szCs w:val="28"/>
          <w:highlight w:val="none"/>
          <w:lang w:val="en-US" w:eastAsia="zh-CN"/>
        </w:rPr>
      </w:r>
      <w:r/>
    </w:p>
    <w:p>
      <w:pPr>
        <w:pStyle w:val="671"/>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采 购 人：苏州工业园区宣传和统战部</w:t>
      </w:r>
      <w:r>
        <w:rPr>
          <w:rFonts w:hint="eastAsia" w:ascii="宋体" w:hAnsi="宋体" w:eastAsia="宋体" w:cs="Times New Roman"/>
          <w:b/>
          <w:color w:val="000000"/>
          <w:sz w:val="28"/>
          <w:szCs w:val="28"/>
          <w:highlight w:val="none"/>
          <w:lang w:eastAsia="zh-CN"/>
        </w:rPr>
      </w:r>
      <w:r/>
    </w:p>
    <w:p>
      <w:pPr>
        <w:pStyle w:val="671"/>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采购内容：《创新之城 非凡园区》栏目编制展播服务项目</w:t>
      </w:r>
      <w:r>
        <w:rPr>
          <w:rFonts w:hint="eastAsia" w:ascii="宋体" w:hAnsi="宋体" w:eastAsia="宋体" w:cs="Times New Roman"/>
          <w:b/>
          <w:color w:val="000000"/>
          <w:sz w:val="28"/>
          <w:szCs w:val="28"/>
          <w:highlight w:val="none"/>
          <w:lang w:eastAsia="zh-CN"/>
        </w:rPr>
      </w:r>
      <w:r/>
    </w:p>
    <w:p>
      <w:pPr>
        <w:pStyle w:val="671"/>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类    别：服务类</w:t>
      </w:r>
      <w:r>
        <w:rPr>
          <w:rFonts w:hint="eastAsia" w:ascii="宋体" w:hAnsi="宋体" w:eastAsia="宋体" w:cs="Times New Roman"/>
          <w:b/>
          <w:color w:val="000000"/>
          <w:sz w:val="28"/>
          <w:szCs w:val="28"/>
          <w:highlight w:val="none"/>
          <w:lang w:eastAsia="zh-CN"/>
        </w:rPr>
      </w:r>
      <w:r/>
    </w:p>
    <w:p>
      <w:pPr>
        <w:pStyle w:val="711"/>
        <w:jc w:val="center"/>
        <w:rPr>
          <w:rFonts w:ascii="宋体" w:hAnsi="宋体" w:eastAsia="宋体"/>
          <w:color w:val="000000"/>
          <w:highlight w:val="none"/>
        </w:rPr>
      </w:pPr>
      <w:r>
        <w:rPr>
          <w:rFonts w:ascii="宋体" w:hAnsi="宋体" w:eastAsia="宋体"/>
          <w:color w:val="000000"/>
          <w:highlight w:val="none"/>
        </w:rPr>
      </w:r>
      <w:r/>
    </w:p>
    <w:p>
      <w:pPr>
        <w:pStyle w:val="703"/>
        <w:jc w:val="center"/>
        <w:rPr>
          <w:rFonts w:ascii="宋体" w:hAnsi="宋体"/>
          <w:color w:val="000000"/>
          <w:highlight w:val="none"/>
        </w:rPr>
      </w:pPr>
      <w:r>
        <w:rPr>
          <w:rFonts w:ascii="宋体" w:hAnsi="宋体"/>
          <w:color w:val="000000"/>
          <w:highlight w:val="none"/>
        </w:rPr>
      </w:r>
      <w:r/>
    </w:p>
    <w:p>
      <w:pPr>
        <w:pStyle w:val="671"/>
        <w:jc w:val="center"/>
        <w:rPr>
          <w:rFonts w:hint="eastAsia" w:ascii="宋体" w:hAnsi="宋体"/>
          <w:color w:val="000000"/>
          <w:highlight w:val="none"/>
        </w:rPr>
      </w:pPr>
      <w:r>
        <w:rPr>
          <w:rFonts w:hint="eastAsia" w:ascii="宋体" w:hAnsi="宋体"/>
          <w:color w:val="000000"/>
          <w:highlight w:val="none"/>
        </w:rPr>
      </w:r>
      <w:r/>
    </w:p>
    <w:p>
      <w:pPr>
        <w:pStyle w:val="711"/>
        <w:jc w:val="center"/>
        <w:rPr>
          <w:rFonts w:ascii="宋体" w:hAnsi="宋体" w:eastAsia="宋体"/>
          <w:color w:val="000000"/>
          <w:highlight w:val="none"/>
        </w:rPr>
      </w:pP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2205990</wp:posOffset>
                </wp:positionH>
                <wp:positionV relativeFrom="paragraph">
                  <wp:posOffset>325120</wp:posOffset>
                </wp:positionV>
                <wp:extent cx="1714500" cy="135572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45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7pt;mso-position-horizontal:absolute;mso-position-vertical-relative:text;margin-top:25.6pt;mso-position-vertical:absolute;width:135.0pt;height:106.8pt;mso-wrap-distance-left:9.0pt;mso-wrap-distance-top:0.0pt;mso-wrap-distance-right:9.0pt;mso-wrap-distance-bottom:0.0pt;" stroked="f">
                <v:path textboxrect="0,0,0,0"/>
                <w10:wrap type="topAndBottom"/>
                <v:imagedata r:id="rId13" o:title=""/>
              </v:shape>
            </w:pict>
          </mc:Fallback>
        </mc:AlternateContent>
      </w:r>
      <w:r>
        <w:rPr>
          <w:rFonts w:ascii="宋体" w:hAnsi="宋体" w:eastAsia="宋体"/>
          <w:color w:val="000000"/>
          <w:highlight w:val="none"/>
        </w:rPr>
      </w:r>
      <w:r/>
    </w:p>
    <w:p>
      <w:pPr>
        <w:pStyle w:val="671"/>
        <w:rPr>
          <w:rFonts w:ascii="宋体" w:hAnsi="宋体"/>
          <w:color w:val="000000"/>
          <w:highlight w:val="none"/>
        </w:rPr>
      </w:pPr>
      <w:r>
        <w:rPr>
          <w:rFonts w:ascii="宋体" w:hAnsi="宋体"/>
          <w:color w:val="000000"/>
          <w:highlight w:val="none"/>
        </w:rPr>
      </w:r>
      <w:r/>
    </w:p>
    <w:p>
      <w:pPr>
        <w:pStyle w:val="671"/>
        <w:rPr>
          <w:rFonts w:ascii="宋体" w:hAnsi="宋体"/>
          <w:b/>
          <w:color w:val="000000"/>
          <w:highlight w:val="none"/>
        </w:rPr>
      </w:pPr>
      <w:r>
        <w:rPr>
          <w:rFonts w:ascii="宋体" w:hAnsi="宋体"/>
          <w:b/>
          <w:color w:val="000000"/>
          <w:highlight w:val="none"/>
        </w:rPr>
      </w:r>
      <w:r/>
    </w:p>
    <w:p>
      <w:pPr>
        <w:pStyle w:val="671"/>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苏州诚和招投标咨询有限公司</w:t>
      </w:r>
      <w:r>
        <w:rPr>
          <w:rFonts w:hint="eastAsia" w:ascii="宋体" w:hAnsi="宋体"/>
          <w:b/>
          <w:color w:val="000000"/>
          <w:sz w:val="32"/>
          <w:highlight w:val="none"/>
        </w:rPr>
      </w:r>
      <w:r/>
    </w:p>
    <w:p>
      <w:pPr>
        <w:pStyle w:val="671"/>
        <w:jc w:val="center"/>
        <w:rPr>
          <w:rFonts w:ascii="宋体" w:hAnsi="宋体"/>
          <w:b/>
          <w:color w:val="000000"/>
          <w:sz w:val="32"/>
          <w:highlight w:val="none"/>
        </w:rPr>
      </w:pP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五</w:t>
      </w:r>
      <w:r>
        <w:rPr>
          <w:rFonts w:hint="eastAsia" w:ascii="宋体" w:hAnsi="宋体"/>
          <w:b/>
          <w:color w:val="000000"/>
          <w:sz w:val="32"/>
          <w:highlight w:val="none"/>
        </w:rPr>
        <w:t xml:space="preserve">月</w:t>
      </w:r>
      <w:r>
        <w:rPr>
          <w:rFonts w:ascii="宋体" w:hAnsi="宋体"/>
          <w:b/>
          <w:color w:val="000000"/>
          <w:sz w:val="32"/>
          <w:highlight w:val="none"/>
        </w:rPr>
      </w:r>
      <w:r/>
    </w:p>
    <w:p>
      <w:pPr>
        <w:pStyle w:val="671"/>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671"/>
        <w:jc w:val="center"/>
        <w:spacing w:line="360" w:lineRule="auto"/>
        <w:rPr>
          <w:rFonts w:hint="eastAsia" w:ascii="宋体" w:hAnsi="宋体"/>
          <w:b/>
          <w:color w:val="000000"/>
          <w:sz w:val="36"/>
          <w:highlight w:val="none"/>
        </w:rPr>
      </w:pPr>
      <w:r>
        <w:rPr>
          <w:rFonts w:ascii="宋体" w:hAnsi="宋体"/>
          <w:b/>
          <w:color w:val="000000"/>
          <w:sz w:val="36"/>
          <w:highlight w:val="none"/>
        </w:rPr>
        <w:br w:type="page" w:clear="all"/>
      </w:r>
      <w:r>
        <w:rPr>
          <w:rFonts w:hint="eastAsia" w:ascii="宋体" w:hAnsi="宋体"/>
          <w:b/>
          <w:color w:val="000000"/>
          <w:sz w:val="36"/>
          <w:highlight w:val="none"/>
        </w:rPr>
        <w:t xml:space="preserve">前附表</w:t>
      </w:r>
      <w:r>
        <w:rPr>
          <w:rFonts w:hint="eastAsia" w:ascii="宋体" w:hAnsi="宋体"/>
          <w:b/>
          <w:color w:val="000000"/>
          <w:sz w:val="36"/>
          <w:highlight w:val="none"/>
        </w:rPr>
      </w:r>
      <w:r/>
    </w:p>
    <w:tbl>
      <w:tblPr>
        <w:tblW w:w="1050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0"/>
        <w:gridCol w:w="9779"/>
      </w:tblGrid>
      <w:tr>
        <w:trPr/>
        <w:tc>
          <w:tcPr>
            <w:tcW w:w="730" w:type="dxa"/>
            <w:vAlign w:val="center"/>
            <w:textDirection w:val="lrTb"/>
            <w:noWrap w:val="false"/>
          </w:tcPr>
          <w:p>
            <w:pPr>
              <w:pStyle w:val="671"/>
              <w:jc w:val="center"/>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项号</w:t>
            </w:r>
            <w:r>
              <w:rPr>
                <w:rFonts w:hint="eastAsia" w:ascii="宋体" w:hAnsi="宋体" w:eastAsia="宋体" w:cs="宋体"/>
                <w:b/>
                <w:color w:val="000000"/>
                <w:sz w:val="24"/>
                <w:szCs w:val="24"/>
                <w:highlight w:val="none"/>
              </w:rPr>
            </w:r>
            <w:r/>
          </w:p>
        </w:tc>
        <w:tc>
          <w:tcPr>
            <w:tcW w:w="9779" w:type="dxa"/>
            <w:vAlign w:val="center"/>
            <w:textDirection w:val="lrTb"/>
            <w:noWrap w:val="false"/>
          </w:tcPr>
          <w:p>
            <w:pPr>
              <w:pStyle w:val="671"/>
              <w:jc w:val="center"/>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内容规定</w:t>
            </w:r>
            <w:r>
              <w:rPr>
                <w:rFonts w:hint="eastAsia" w:ascii="宋体" w:hAnsi="宋体" w:eastAsia="宋体" w:cs="宋体"/>
                <w:b/>
                <w:color w:val="000000"/>
                <w:sz w:val="24"/>
                <w:szCs w:val="24"/>
                <w:highlight w:val="none"/>
              </w:rPr>
            </w:r>
            <w:r/>
          </w:p>
        </w:tc>
      </w:tr>
      <w:tr>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779" w:type="dxa"/>
            <w:vAlign w:val="center"/>
            <w:textDirection w:val="lrTb"/>
            <w:noWrap w:val="false"/>
          </w:tcPr>
          <w:p>
            <w:pPr>
              <w:pStyle w:val="671"/>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rPr>
              <w:t xml:space="preserve">《创新之城 非凡园区》栏目编制展播服务</w:t>
            </w:r>
            <w:r>
              <w:rPr>
                <w:rFonts w:hint="eastAsia" w:ascii="宋体" w:hAnsi="宋体" w:eastAsia="宋体" w:cs="宋体"/>
                <w:bCs/>
                <w:sz w:val="24"/>
                <w:szCs w:val="24"/>
              </w:rPr>
              <w:t xml:space="preserve">项目</w:t>
            </w:r>
            <w:r>
              <w:rPr>
                <w:rFonts w:hint="eastAsia" w:ascii="宋体" w:hAnsi="宋体" w:eastAsia="宋体" w:cs="宋体"/>
                <w:color w:val="000000"/>
                <w:sz w:val="24"/>
                <w:szCs w:val="24"/>
                <w:highlight w:val="none"/>
                <w:lang w:eastAsia="zh-CN"/>
              </w:rPr>
            </w:r>
            <w:r/>
          </w:p>
        </w:tc>
      </w:tr>
      <w:tr>
        <w:trPr>
          <w:trHeight w:val="20"/>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779" w:type="dxa"/>
            <w:vAlign w:val="center"/>
            <w:textDirection w:val="lrTb"/>
            <w:noWrap w:val="false"/>
          </w:tcPr>
          <w:p>
            <w:pPr>
              <w:pStyle w:val="671"/>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投标（单一）</w:t>
            </w:r>
            <w:r>
              <w:rPr>
                <w:rFonts w:hint="eastAsia" w:ascii="宋体" w:hAnsi="宋体" w:eastAsia="宋体" w:cs="宋体"/>
                <w:color w:val="000000"/>
                <w:sz w:val="24"/>
                <w:szCs w:val="24"/>
                <w:lang w:eastAsia="zh"/>
              </w:rPr>
              <w:t xml:space="preserve">保证金：</w:t>
            </w:r>
            <w:r>
              <w:rPr>
                <w:rFonts w:hint="eastAsia" w:ascii="宋体" w:hAnsi="宋体" w:eastAsia="宋体" w:cs="宋体"/>
                <w:color w:val="000000"/>
                <w:sz w:val="24"/>
                <w:szCs w:val="24"/>
              </w:rPr>
            </w:r>
            <w:r/>
          </w:p>
          <w:p>
            <w:pPr>
              <w:pStyle w:val="671"/>
              <w:spacing w:line="24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不需提交，采购文件中有关</w:t>
            </w:r>
            <w:r>
              <w:rPr>
                <w:rFonts w:hint="eastAsia" w:ascii="宋体" w:hAnsi="宋体" w:eastAsia="宋体" w:cs="宋体"/>
                <w:color w:val="000000"/>
                <w:sz w:val="24"/>
                <w:szCs w:val="24"/>
              </w:rPr>
              <w:t xml:space="preserve">投标（单一）</w:t>
            </w:r>
            <w:r>
              <w:rPr>
                <w:rFonts w:hint="eastAsia" w:ascii="宋体" w:hAnsi="宋体" w:eastAsia="宋体" w:cs="宋体"/>
                <w:bCs/>
                <w:color w:val="000000"/>
                <w:sz w:val="24"/>
                <w:szCs w:val="24"/>
              </w:rPr>
              <w:t xml:space="preserve">保证金的规定均不适用。</w:t>
            </w:r>
            <w:r>
              <w:rPr>
                <w:rFonts w:hint="eastAsia" w:ascii="宋体" w:hAnsi="宋体" w:eastAsia="宋体" w:cs="宋体"/>
                <w:bCs/>
                <w:color w:val="000000"/>
                <w:sz w:val="24"/>
                <w:szCs w:val="24"/>
              </w:rPr>
            </w:r>
            <w:r/>
          </w:p>
          <w:p>
            <w:pPr>
              <w:pStyle w:val="671"/>
              <w:spacing w:line="24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需提交，</w:t>
            </w:r>
            <w:r>
              <w:rPr>
                <w:rFonts w:hint="eastAsia" w:ascii="宋体" w:hAnsi="宋体" w:eastAsia="宋体" w:cs="宋体"/>
                <w:color w:val="000000"/>
                <w:sz w:val="24"/>
                <w:szCs w:val="24"/>
              </w:rPr>
              <w:t xml:space="preserve">投标（单一）</w:t>
            </w:r>
            <w:r>
              <w:rPr>
                <w:rFonts w:hint="eastAsia" w:ascii="宋体" w:hAnsi="宋体" w:eastAsia="宋体" w:cs="宋体"/>
                <w:bCs/>
                <w:color w:val="000000"/>
                <w:sz w:val="24"/>
                <w:szCs w:val="24"/>
              </w:rPr>
              <w:t xml:space="preserve">保证金金额：元整。</w:t>
            </w:r>
            <w:r>
              <w:rPr>
                <w:rFonts w:hint="eastAsia" w:ascii="宋体" w:hAnsi="宋体" w:eastAsia="宋体" w:cs="宋体"/>
                <w:color w:val="000000"/>
                <w:sz w:val="24"/>
                <w:szCs w:val="24"/>
              </w:rPr>
            </w:r>
            <w:r/>
          </w:p>
        </w:tc>
      </w:tr>
      <w:tr>
        <w:trPr>
          <w:trHeight w:val="637"/>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779" w:type="dxa"/>
            <w:vAlign w:val="center"/>
            <w:textDirection w:val="lrTb"/>
            <w:noWrap w:val="false"/>
          </w:tcPr>
          <w:p>
            <w:pPr>
              <w:pStyle w:val="671"/>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单一来源响应文件：</w:t>
            </w:r>
            <w:r>
              <w:rPr>
                <w:rFonts w:hint="eastAsia" w:ascii="宋体" w:hAnsi="宋体" w:eastAsia="宋体" w:cs="宋体"/>
                <w:b/>
                <w:bCs/>
                <w:color w:val="000000"/>
                <w:sz w:val="24"/>
                <w:szCs w:val="24"/>
                <w:highlight w:val="none"/>
                <w:lang w:val="en-US" w:eastAsia="zh-CN"/>
              </w:rPr>
              <w:t xml:space="preserve">本项目采用网上提交电子投标（响应）文件，不接受纸质投标（响应）文件。</w:t>
            </w:r>
            <w:r>
              <w:rPr>
                <w:rFonts w:hint="eastAsia" w:ascii="宋体" w:hAnsi="宋体" w:eastAsia="宋体" w:cs="宋体"/>
                <w:color w:val="000000"/>
                <w:sz w:val="24"/>
                <w:szCs w:val="24"/>
                <w:highlight w:val="none"/>
                <w:lang w:val="en-US" w:eastAsia="zh-CN"/>
              </w:rPr>
            </w:r>
            <w:r/>
          </w:p>
        </w:tc>
      </w:tr>
      <w:tr>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779" w:type="dxa"/>
            <w:vAlign w:val="center"/>
            <w:textDirection w:val="lrTb"/>
            <w:noWrap w:val="false"/>
          </w:tcPr>
          <w:p>
            <w:pPr>
              <w:pStyle w:val="671"/>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投标（响应）文件</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rPr>
            </w:r>
            <w:r/>
          </w:p>
          <w:p>
            <w:pPr>
              <w:pStyle w:val="671"/>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日1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671"/>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日1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0分（北</w:t>
            </w:r>
            <w:r>
              <w:rPr>
                <w:rFonts w:hint="eastAsia" w:ascii="宋体" w:hAnsi="宋体" w:eastAsia="宋体" w:cs="宋体"/>
                <w:color w:val="000000"/>
                <w:sz w:val="24"/>
                <w:szCs w:val="24"/>
                <w:highlight w:val="none"/>
              </w:rPr>
              <w:t xml:space="preserve">京时间）</w:t>
            </w:r>
            <w:r>
              <w:rPr>
                <w:rFonts w:hint="eastAsia" w:ascii="宋体" w:hAnsi="宋体" w:eastAsia="宋体" w:cs="宋体"/>
                <w:color w:val="000000"/>
                <w:sz w:val="24"/>
                <w:szCs w:val="24"/>
                <w:highlight w:val="none"/>
              </w:rPr>
            </w:r>
            <w:r/>
          </w:p>
          <w:p>
            <w:pPr>
              <w:pStyle w:val="671"/>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734"/>
                <w:rFonts w:hint="eastAsia" w:ascii="宋体" w:hAnsi="宋体" w:eastAsia="宋体" w:cs="宋体"/>
                <w:color w:val="000000"/>
                <w:sz w:val="24"/>
                <w:szCs w:val="24"/>
                <w:highlight w:val="none"/>
              </w:rPr>
              <w:t xml:space="preserve">http://jszfcg.jsczt.cn/</w:t>
            </w:r>
            <w:r>
              <w:rPr>
                <w:rStyle w:val="734"/>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rPr>
                <w:rFonts w:hint="eastAsia" w:ascii="宋体" w:hAnsi="宋体" w:eastAsia="宋体" w:cs="宋体"/>
                <w:color w:val="000000"/>
                <w:sz w:val="24"/>
                <w:szCs w:val="24"/>
                <w:highlight w:val="none"/>
                <w:lang w:val="en-US" w:eastAsia="zh-CN"/>
              </w:rPr>
            </w:r>
            <w:r/>
          </w:p>
        </w:tc>
      </w:tr>
      <w:tr>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9779" w:type="dxa"/>
            <w:vAlign w:val="center"/>
            <w:textDirection w:val="lrTb"/>
            <w:noWrap w:val="false"/>
          </w:tcPr>
          <w:p>
            <w:pPr>
              <w:pStyle w:val="671"/>
              <w:ind w:right="-159"/>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þ</w:t>
            </w:r>
            <w:r>
              <w:rPr>
                <w:rFonts w:hint="eastAsia" w:ascii="宋体" w:hAnsi="宋体" w:eastAsia="宋体" w:cs="宋体"/>
                <w:bCs/>
                <w:color w:val="000000"/>
                <w:sz w:val="24"/>
                <w:szCs w:val="24"/>
                <w:highlight w:val="none"/>
              </w:rPr>
              <w:t xml:space="preserve">不需提交，采购文件中有关</w:t>
            </w:r>
            <w:r>
              <w:rPr>
                <w:rFonts w:hint="eastAsia" w:ascii="宋体" w:hAnsi="宋体" w:eastAsia="宋体" w:cs="宋体"/>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保证金的规定均不适用。</w:t>
            </w:r>
            <w:r>
              <w:rPr>
                <w:rFonts w:hint="eastAsia" w:ascii="宋体" w:hAnsi="宋体" w:eastAsia="宋体" w:cs="宋体"/>
                <w:bCs/>
                <w:color w:val="000000"/>
                <w:sz w:val="24"/>
                <w:szCs w:val="24"/>
                <w:highlight w:val="none"/>
              </w:rPr>
            </w:r>
            <w:r/>
          </w:p>
          <w:p>
            <w:pPr>
              <w:pStyle w:val="671"/>
              <w:spacing w:line="240" w:lineRule="auto"/>
              <w:rPr>
                <w:rFonts w:hint="eastAsia" w:ascii="宋体" w:hAnsi="宋体" w:eastAsia="宋体" w:cs="宋体"/>
                <w:color w:val="000000"/>
                <w:sz w:val="24"/>
                <w:szCs w:val="24"/>
                <w:highlight w:val="none"/>
                <w:lang w:val="en-US" w:eastAsia="zh-CN" w:bidi="ar-SA"/>
              </w:rPr>
            </w:pPr>
            <w:r>
              <w:rPr>
                <w:rFonts w:ascii="Wingdings" w:hAnsi="Wingdings" w:eastAsia="Wingdings" w:cs="Wingdings"/>
                <w:bCs/>
                <w:color w:val="000000"/>
                <w:sz w:val="24"/>
                <w:szCs w:val="24"/>
                <w:highlight w:val="none"/>
              </w:rPr>
              <w:t xml:space="preserve">¨</w:t>
            </w:r>
            <w:r>
              <w:rPr>
                <w:rFonts w:hint="eastAsia" w:ascii="宋体" w:hAnsi="宋体" w:eastAsia="宋体" w:cs="宋体"/>
                <w:bCs/>
                <w:color w:val="000000"/>
                <w:sz w:val="24"/>
                <w:szCs w:val="24"/>
                <w:highlight w:val="none"/>
              </w:rPr>
              <w:t xml:space="preserve">需提交，</w:t>
            </w:r>
            <w:r>
              <w:rPr>
                <w:rFonts w:hint="eastAsia" w:ascii="宋体" w:hAnsi="宋体" w:eastAsia="宋体" w:cs="宋体"/>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保证金金额： 元整。</w:t>
            </w:r>
            <w:r>
              <w:rPr>
                <w:rFonts w:hint="eastAsia" w:ascii="宋体" w:hAnsi="宋体" w:eastAsia="宋体" w:cs="宋体"/>
                <w:color w:val="000000"/>
                <w:sz w:val="24"/>
                <w:szCs w:val="24"/>
                <w:highlight w:val="none"/>
              </w:rPr>
              <w:t xml:space="preserve"> (可提供符合《关于在全省政府采购领域推行电子履约保函(保险)的通知》(苏财购[2023]150号)要求的电子履约保函)</w:t>
            </w:r>
            <w:r>
              <w:rPr>
                <w:rFonts w:hint="eastAsia" w:ascii="宋体" w:hAnsi="宋体" w:eastAsia="宋体" w:cs="宋体"/>
                <w:color w:val="000000"/>
                <w:sz w:val="24"/>
                <w:szCs w:val="24"/>
                <w:highlight w:val="none"/>
                <w:lang w:val="en-US" w:eastAsia="zh-CN" w:bidi="ar-SA"/>
              </w:rPr>
            </w:r>
            <w:r/>
          </w:p>
        </w:tc>
      </w:tr>
      <w:tr>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9779" w:type="dxa"/>
            <w:vAlign w:val="center"/>
            <w:textDirection w:val="lrTb"/>
            <w:noWrap w:val="false"/>
          </w:tcPr>
          <w:p>
            <w:pPr>
              <w:pStyle w:val="671"/>
              <w:rPr>
                <w:rFonts w:hint="eastAsia" w:ascii="宋体" w:hAnsi="宋体" w:eastAsia="宋体" w:cs="宋体"/>
                <w:color w:val="000000"/>
                <w:sz w:val="24"/>
                <w:szCs w:val="24"/>
                <w:highlight w:val="none"/>
                <w:shd w:val="clear" w:color="auto" w:fill="ffffff"/>
              </w:rPr>
            </w:pPr>
            <w:r/>
            <w:bookmarkStart w:id="0" w:name="OLE_LINK4"/>
            <w:r/>
            <w:bookmarkStart w:id="1" w:name="OLE_LINK3"/>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shd w:val="clear" w:color="auto" w:fill="ffffff"/>
              </w:rPr>
            </w:r>
            <w:r/>
          </w:p>
          <w:p>
            <w:pPr>
              <w:pStyle w:val="671"/>
              <w:rPr>
                <w:rFonts w:hint="eastAsia" w:ascii="宋体" w:hAnsi="宋体" w:eastAsia="宋体" w:cs="宋体"/>
                <w:color w:val="000000"/>
                <w:sz w:val="24"/>
                <w:szCs w:val="24"/>
                <w:highlight w:val="none"/>
                <w:shd w:val="clear" w:color="auto" w:fill="ffffff"/>
              </w:rPr>
            </w:pPr>
            <w:r>
              <w:rPr>
                <w:rFonts w:ascii="Wingdings" w:hAnsi="Wingdings" w:eastAsia="Wingdings" w:cs="Wingdings"/>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由采购人承担并直接支付</w:t>
            </w:r>
            <w:r>
              <w:rPr>
                <w:rFonts w:hint="eastAsia" w:ascii="宋体" w:hAnsi="宋体" w:eastAsia="宋体" w:cs="宋体"/>
                <w:color w:val="000000"/>
                <w:sz w:val="24"/>
                <w:szCs w:val="24"/>
                <w:highlight w:val="none"/>
                <w:shd w:val="clear" w:color="auto" w:fill="ffffff"/>
              </w:rPr>
              <w:t xml:space="preserve">，采购文件中有关代理服务费的规定均不适用。</w:t>
            </w:r>
            <w:r>
              <w:rPr>
                <w:rFonts w:hint="eastAsia" w:ascii="宋体" w:hAnsi="宋体" w:eastAsia="宋体" w:cs="宋体"/>
                <w:color w:val="000000"/>
                <w:sz w:val="24"/>
                <w:szCs w:val="24"/>
                <w:highlight w:val="none"/>
                <w:shd w:val="clear" w:color="auto" w:fill="ffffff"/>
              </w:rPr>
            </w:r>
            <w:r/>
          </w:p>
          <w:p>
            <w:pPr>
              <w:pStyle w:val="671"/>
              <w:ind w:right="18"/>
              <w:jc w:val="left"/>
              <w:tabs>
                <w:tab w:val="left" w:pos="720" w:leader="none"/>
              </w:tabs>
              <w:rPr>
                <w:rFonts w:hint="eastAsia" w:ascii="宋体" w:hAnsi="宋体" w:eastAsia="宋体" w:cs="宋体"/>
                <w:color w:val="000000"/>
                <w:sz w:val="24"/>
                <w:szCs w:val="24"/>
                <w:highlight w:val="none"/>
              </w:rPr>
            </w:pPr>
            <w:r>
              <w:rPr>
                <w:rFonts w:ascii="Wingdings" w:hAnsi="Wingdings" w:eastAsia="Wingdings" w:cs="Wingdings"/>
                <w:color w:val="000000"/>
                <w:sz w:val="24"/>
                <w:szCs w:val="24"/>
                <w:highlight w:val="none"/>
                <w:shd w:val="clear" w:color="auto" w:fill="ffffff"/>
              </w:rPr>
              <w:t xml:space="preserve">þ</w:t>
            </w:r>
            <w:r>
              <w:rPr>
                <w:rFonts w:hint="eastAsia" w:ascii="宋体" w:hAnsi="宋体" w:eastAsia="宋体" w:cs="宋体"/>
                <w:color w:val="000000"/>
                <w:sz w:val="24"/>
                <w:szCs w:val="24"/>
                <w:highlight w:val="none"/>
              </w:rPr>
              <w:t xml:space="preserve">由中标（成交）供应商承担并支付：</w:t>
            </w:r>
            <w:r>
              <w:rPr>
                <w:rFonts w:hint="eastAsia" w:ascii="宋体" w:hAnsi="宋体" w:eastAsia="宋体" w:cs="宋体"/>
                <w:color w:val="000000"/>
                <w:sz w:val="24"/>
                <w:szCs w:val="24"/>
                <w:highlight w:val="none"/>
              </w:rPr>
            </w:r>
            <w:r/>
          </w:p>
          <w:p>
            <w:pPr>
              <w:pStyle w:val="671"/>
              <w:ind w:right="18"/>
              <w:jc w:val="left"/>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bookmarkEnd w:id="0"/>
            <w:r/>
            <w:bookmarkEnd w:id="1"/>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预算金额100万元以下部分，费率为该部分预算金额的1.5%；</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预算金额100万元（含）－500万元部分，费率为该部分预算金额的1.1%；</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预算金额500万元（含）-1000万元部分，费率为该部分预算金额的0.8%；</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预算金额1000万元（含）-5000万元部分，费率为该部分预算金额的0.5%；</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预算金额5000万元以上部分，费率为该部分预算金额的0.25%。</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eastAsia="宋体" w:cs="宋体"/>
                <w:color w:val="000000"/>
                <w:sz w:val="24"/>
                <w:szCs w:val="24"/>
                <w:highlight w:val="none"/>
              </w:rPr>
            </w:r>
            <w:r/>
          </w:p>
          <w:p>
            <w:pPr>
              <w:pStyle w:val="671"/>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服务费账号：8314122601346</w:t>
            </w:r>
            <w:r>
              <w:rPr>
                <w:rFonts w:hint="eastAsia" w:ascii="宋体" w:hAnsi="宋体" w:eastAsia="宋体" w:cs="宋体"/>
                <w:bCs/>
                <w:color w:val="000000"/>
                <w:sz w:val="24"/>
                <w:szCs w:val="24"/>
                <w:highlight w:val="none"/>
              </w:rPr>
            </w:r>
            <w:r/>
          </w:p>
          <w:p>
            <w:pPr>
              <w:pStyle w:val="671"/>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账户名：苏州诚和招投标咨询有限公司</w:t>
            </w:r>
            <w:r>
              <w:rPr>
                <w:rFonts w:hint="eastAsia" w:ascii="宋体" w:hAnsi="宋体" w:eastAsia="宋体" w:cs="宋体"/>
                <w:bCs/>
                <w:color w:val="000000"/>
                <w:sz w:val="24"/>
                <w:szCs w:val="24"/>
                <w:highlight w:val="none"/>
              </w:rPr>
            </w:r>
            <w:r/>
          </w:p>
          <w:p>
            <w:pPr>
              <w:pStyle w:val="671"/>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开户行：上海浦东发展银行苏州分行沧浪支行</w:t>
            </w:r>
            <w:r>
              <w:rPr>
                <w:rFonts w:hint="eastAsia" w:ascii="宋体" w:hAnsi="宋体" w:eastAsia="宋体" w:cs="宋体"/>
                <w:color w:val="000000"/>
                <w:sz w:val="24"/>
                <w:szCs w:val="24"/>
                <w:highlight w:val="none"/>
              </w:rPr>
            </w:r>
            <w:r/>
          </w:p>
        </w:tc>
      </w:tr>
      <w:tr>
        <w:trPr/>
        <w:tc>
          <w:tcPr>
            <w:tcW w:w="730" w:type="dxa"/>
            <w:vAlign w:val="center"/>
            <w:textDirection w:val="lrTb"/>
            <w:noWrap w:val="false"/>
          </w:tcPr>
          <w:p>
            <w:pPr>
              <w:pStyle w:val="671"/>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9779" w:type="dxa"/>
            <w:vAlign w:val="center"/>
            <w:textDirection w:val="lrTb"/>
            <w:noWrap w:val="false"/>
          </w:tcPr>
          <w:p>
            <w:pPr>
              <w:pStyle w:val="67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苏州工业园区政府采购监督电话：0512-66681110</w:t>
            </w:r>
            <w:r>
              <w:rPr>
                <w:rFonts w:hint="eastAsia" w:ascii="宋体" w:hAnsi="宋体" w:eastAsia="宋体" w:cs="宋体"/>
                <w:color w:val="000000"/>
                <w:sz w:val="24"/>
                <w:szCs w:val="24"/>
                <w:highlight w:val="none"/>
              </w:rPr>
            </w:r>
            <w:r/>
          </w:p>
        </w:tc>
      </w:tr>
    </w:tbl>
    <w:p>
      <w:pPr>
        <w:pStyle w:val="671"/>
        <w:rPr>
          <w:rFonts w:hint="eastAsia" w:ascii="宋体" w:hAnsi="宋体" w:eastAsia="宋体"/>
          <w:b/>
          <w:color w:val="000000"/>
          <w:sz w:val="32"/>
        </w:rPr>
      </w:pPr>
      <w:r>
        <w:rPr>
          <w:rFonts w:ascii="宋体" w:hAnsi="宋体"/>
          <w:b/>
          <w:color w:val="000000"/>
          <w:sz w:val="36"/>
          <w:highlight w:val="none"/>
        </w:rPr>
        <w:br w:type="page" w:clear="all"/>
      </w:r>
      <w:bookmarkStart w:id="2" w:name="_Toc211072841"/>
      <w:r>
        <w:rPr>
          <w:rFonts w:hint="eastAsia" w:ascii="宋体" w:hAnsi="宋体" w:eastAsia="宋体"/>
          <w:b/>
          <w:color w:val="000000"/>
          <w:sz w:val="32"/>
        </w:rPr>
      </w:r>
      <w:r/>
    </w:p>
    <w:p>
      <w:pPr>
        <w:pStyle w:val="671"/>
        <w:rPr>
          <w:rFonts w:hint="eastAsia" w:ascii="宋体" w:hAnsi="宋体" w:eastAsia="宋体"/>
          <w:b/>
          <w:color w:val="000000"/>
          <w:sz w:val="32"/>
        </w:rPr>
      </w:pPr>
      <w:r>
        <w:rPr>
          <w:rFonts w:hint="eastAsia" w:ascii="宋体" w:hAnsi="宋体" w:eastAsia="宋体"/>
          <w:b/>
          <w:color w:val="000000"/>
          <w:sz w:val="32"/>
        </w:rPr>
      </w:r>
      <w:r/>
    </w:p>
    <w:p>
      <w:pPr>
        <w:pStyle w:val="671"/>
        <w:rPr>
          <w:rFonts w:hint="eastAsia" w:ascii="宋体" w:hAnsi="宋体" w:eastAsia="宋体"/>
          <w:b/>
          <w:color w:val="000000"/>
          <w:sz w:val="32"/>
        </w:rPr>
      </w:pPr>
      <w:r>
        <w:rPr>
          <w:rFonts w:hint="eastAsia" w:ascii="宋体" w:hAnsi="宋体" w:eastAsia="宋体"/>
          <w:b/>
          <w:color w:val="000000"/>
          <w:sz w:val="32"/>
        </w:rPr>
      </w:r>
      <w:r/>
    </w:p>
    <w:p>
      <w:pPr>
        <w:pStyle w:val="671"/>
        <w:rPr>
          <w:rFonts w:hint="eastAsia" w:ascii="宋体" w:hAnsi="宋体" w:eastAsia="宋体"/>
          <w:b/>
          <w:color w:val="000000"/>
          <w:sz w:val="32"/>
        </w:rPr>
      </w:pPr>
      <w:r>
        <w:rPr>
          <w:rFonts w:hint="eastAsia" w:ascii="宋体" w:hAnsi="宋体" w:eastAsia="宋体"/>
          <w:b/>
          <w:color w:val="000000"/>
          <w:sz w:val="32"/>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781"/>
        <w:jc w:val="center"/>
        <w:rPr>
          <w:rFonts w:hint="eastAsia" w:ascii="宋体" w:hAnsi="宋体" w:eastAsia="宋体"/>
          <w:color w:val="000000"/>
          <w:sz w:val="28"/>
          <w:szCs w:val="28"/>
        </w:rPr>
      </w:pPr>
      <w:r>
        <w:rPr>
          <w:rFonts w:hint="eastAsia" w:ascii="宋体" w:hAnsi="宋体" w:eastAsia="宋体"/>
          <w:color w:val="000000"/>
          <w:sz w:val="52"/>
        </w:rPr>
        <w:t xml:space="preserve">第一章</w:t>
      </w:r>
      <w:r>
        <w:rPr>
          <w:rFonts w:ascii="宋体" w:hAnsi="宋体" w:eastAsia="宋体"/>
          <w:color w:val="000000"/>
          <w:sz w:val="52"/>
        </w:rPr>
        <w:t xml:space="preserve"> </w:t>
      </w:r>
      <w:r>
        <w:rPr>
          <w:rFonts w:hint="eastAsia" w:ascii="宋体" w:hAnsi="宋体" w:eastAsia="宋体"/>
          <w:color w:val="000000"/>
          <w:sz w:val="52"/>
        </w:rPr>
        <w:t xml:space="preserve">单一来源采购邀请函</w:t>
      </w:r>
      <w:bookmarkEnd w:id="2"/>
      <w:r>
        <w:rPr>
          <w:rFonts w:hint="eastAsia" w:ascii="宋体" w:hAnsi="宋体" w:eastAsia="宋体"/>
          <w:color w:val="000000"/>
          <w:sz w:val="28"/>
          <w:szCs w:val="28"/>
        </w:rPr>
      </w:r>
      <w:r/>
    </w:p>
    <w:p>
      <w:pPr>
        <w:pStyle w:val="671"/>
        <w:rPr>
          <w:rFonts w:hint="eastAsia" w:ascii="宋体" w:hAnsi="宋体" w:eastAsia="宋体" w:cs="Times New Roman"/>
          <w:b/>
          <w:color w:val="000000"/>
          <w:sz w:val="32"/>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r>
      <w:r/>
    </w:p>
    <w:tbl>
      <w:tblPr>
        <w:tblW w:w="909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098"/>
      </w:tblGrid>
      <w:tr>
        <w:trPr>
          <w:trHeight w:val="1609"/>
        </w:trPr>
        <w:tc>
          <w:tcPr>
            <w:shd w:val="clear" w:color="auto" w:fill="ffffff"/>
            <w:tcW w:w="9098" w:type="dxa"/>
            <w:vAlign w:val="center"/>
            <w:textDirection w:val="lrTb"/>
            <w:noWrap w:val="false"/>
          </w:tcPr>
          <w:p>
            <w:pPr>
              <w:pStyle w:val="782"/>
              <w:ind w:firstLine="480"/>
              <w:spacing w:before="0" w:beforeAutospacing="0" w:after="0" w:afterAutospacing="0" w:line="360" w:lineRule="auto"/>
              <w:rPr>
                <w:rFonts w:hint="eastAsia"/>
                <w:color w:val="000000"/>
                <w:highlight w:val="none"/>
              </w:rPr>
            </w:pPr>
            <w:r>
              <w:rPr>
                <w:rFonts w:hint="eastAsia"/>
                <w:color w:val="000000"/>
                <w:highlight w:val="none"/>
              </w:rPr>
              <w:t xml:space="preserve">项目概况</w:t>
            </w:r>
            <w:r>
              <w:rPr>
                <w:rFonts w:hint="eastAsia"/>
                <w:color w:val="000000"/>
                <w:highlight w:val="none"/>
              </w:rPr>
            </w:r>
            <w:r/>
          </w:p>
          <w:p>
            <w:pPr>
              <w:pStyle w:val="782"/>
              <w:ind w:firstLine="480"/>
              <w:spacing w:before="0" w:beforeAutospacing="0" w:after="0" w:afterAutospacing="0" w:line="360" w:lineRule="auto"/>
              <w:rPr>
                <w:rFonts w:hint="eastAsia"/>
                <w:color w:val="000000"/>
                <w:highlight w:val="none"/>
              </w:rPr>
            </w:pPr>
            <w:r>
              <w:rPr>
                <w:rFonts w:hint="eastAsia" w:ascii="宋体" w:hAnsi="宋体" w:eastAsia="宋体" w:cs="宋体"/>
                <w:color w:val="000000"/>
                <w:sz w:val="24"/>
                <w:szCs w:val="24"/>
                <w:highlight w:val="none"/>
              </w:rPr>
              <w:t xml:space="preserve">《创新之城 非凡园区》栏目编制展播服务</w:t>
            </w:r>
            <w:r>
              <w:rPr>
                <w:rFonts w:hint="eastAsia" w:ascii="宋体" w:hAnsi="宋体" w:eastAsia="宋体" w:cs="宋体"/>
                <w:bCs/>
                <w:sz w:val="24"/>
                <w:szCs w:val="24"/>
                <w:highlight w:val="none"/>
              </w:rPr>
              <w:t xml:space="preserve">项目</w:t>
            </w:r>
            <w:r>
              <w:rPr>
                <w:rFonts w:hint="eastAsia"/>
                <w:color w:val="000000"/>
                <w:highlight w:val="none"/>
                <w:lang w:eastAsia="zh-CN"/>
              </w:rPr>
              <w:t xml:space="preserve">JSZC-320591-SZCH-D2026-00</w:t>
            </w:r>
            <w:r>
              <w:rPr>
                <w:rFonts w:hint="eastAsia"/>
                <w:color w:val="000000"/>
                <w:highlight w:val="none"/>
                <w:lang w:val="en-US" w:eastAsia="zh-CN"/>
              </w:rPr>
              <w:t xml:space="preserve">26</w:t>
            </w:r>
            <w:r>
              <w:rPr>
                <w:rFonts w:hint="eastAsia"/>
                <w:color w:val="000000"/>
                <w:highlight w:val="none"/>
              </w:rPr>
              <w:t xml:space="preserve">采购项目的潜在供应商应在江苏省政府采购一体化平台“苏采云”系统获取采购文件，并于202</w:t>
            </w:r>
            <w:r>
              <w:rPr>
                <w:rFonts w:hint="eastAsia"/>
                <w:color w:val="000000"/>
                <w:highlight w:val="none"/>
                <w:lang w:val="en-US" w:eastAsia="zh-CN"/>
              </w:rPr>
              <w:t xml:space="preserve">6</w:t>
            </w: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w:t>
            </w:r>
            <w:r>
              <w:rPr>
                <w:rFonts w:hint="eastAsia"/>
                <w:color w:val="000000"/>
                <w:highlight w:val="none"/>
                <w:lang w:val="en-US" w:eastAsia="zh-CN"/>
              </w:rPr>
              <w:t xml:space="preserve">26</w:t>
            </w:r>
            <w:r>
              <w:rPr>
                <w:rFonts w:hint="eastAsia"/>
                <w:color w:val="000000"/>
                <w:highlight w:val="none"/>
              </w:rPr>
              <w:t xml:space="preserve"> 14:00（</w:t>
            </w:r>
            <w:r>
              <w:rPr>
                <w:rFonts w:hint="eastAsia"/>
                <w:color w:val="000000"/>
                <w:highlight w:val="none"/>
              </w:rPr>
              <w:t xml:space="preserve">北京时间）前提交响应文件。</w:t>
            </w:r>
            <w:r>
              <w:rPr>
                <w:rFonts w:hint="eastAsia"/>
                <w:color w:val="000000"/>
                <w:highlight w:val="none"/>
              </w:rPr>
            </w:r>
            <w:r/>
          </w:p>
        </w:tc>
      </w:tr>
    </w:tbl>
    <w:p>
      <w:pPr>
        <w:pStyle w:val="671"/>
        <w:ind w:firstLine="482"/>
        <w:jc w:val="left"/>
        <w:spacing w:line="360" w:lineRule="auto"/>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一、项目基本情况</w:t>
      </w:r>
      <w:r>
        <w:rPr>
          <w:rFonts w:hint="eastAsia" w:ascii="宋体" w:hAnsi="宋体" w:eastAsia="宋体" w:cs="宋体"/>
          <w:b/>
          <w:color w:val="000000"/>
          <w:sz w:val="24"/>
          <w:szCs w:val="22"/>
          <w:highlight w:val="none"/>
        </w:rPr>
      </w:r>
      <w:r/>
    </w:p>
    <w:p>
      <w:pPr>
        <w:pStyle w:val="671"/>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2"/>
          <w:highlight w:val="none"/>
        </w:rPr>
        <w:t xml:space="preserve">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JSZC-320591-SZCH-D2026-00</w:t>
      </w:r>
      <w:r>
        <w:rPr>
          <w:rFonts w:hint="eastAsia" w:ascii="宋体" w:hAnsi="宋体" w:eastAsia="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rPr>
      </w:r>
      <w:r/>
    </w:p>
    <w:p>
      <w:pPr>
        <w:pStyle w:val="671"/>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t xml:space="preserve">《创新之城 非凡园区》栏目编制展播服务</w:t>
      </w:r>
      <w:r>
        <w:rPr>
          <w:rFonts w:hint="eastAsia" w:ascii="宋体" w:hAnsi="宋体" w:eastAsia="宋体" w:cs="宋体"/>
          <w:bCs/>
          <w:sz w:val="24"/>
          <w:szCs w:val="24"/>
          <w:highlight w:val="none"/>
        </w:rPr>
        <w:t xml:space="preserve">项目</w:t>
      </w:r>
      <w:r>
        <w:rPr>
          <w:rFonts w:hint="eastAsia" w:ascii="宋体" w:hAnsi="宋体" w:eastAsia="宋体" w:cs="宋体"/>
          <w:bCs/>
          <w:sz w:val="24"/>
          <w:szCs w:val="24"/>
          <w:highlight w:val="none"/>
        </w:rPr>
      </w:r>
      <w:r/>
    </w:p>
    <w:p>
      <w:pPr>
        <w:pStyle w:val="671"/>
        <w:ind w:firstLine="480"/>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采购方式：单一来源采购</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lang w:val="en-US" w:eastAsia="zh-CN"/>
        </w:rPr>
      </w:r>
      <w:r/>
    </w:p>
    <w:p>
      <w:pPr>
        <w:pStyle w:val="671"/>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398</w:t>
      </w:r>
      <w:r>
        <w:rPr>
          <w:rFonts w:hint="eastAsia" w:ascii="宋体" w:hAnsi="宋体" w:eastAsia="宋体" w:cs="宋体"/>
          <w:color w:val="000000"/>
          <w:sz w:val="24"/>
          <w:szCs w:val="24"/>
        </w:rPr>
        <w:t xml:space="preserve">万</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4"/>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最高限价（如有）：</w:t>
      </w:r>
      <w:r>
        <w:rPr>
          <w:rFonts w:hint="eastAsia" w:ascii="宋体" w:hAnsi="宋体" w:eastAsia="宋体" w:cs="宋体"/>
          <w:color w:val="000000"/>
          <w:sz w:val="24"/>
          <w:szCs w:val="24"/>
          <w:lang w:val="en-US" w:eastAsia="zh-CN"/>
        </w:rPr>
        <w:t xml:space="preserve">398</w:t>
      </w:r>
      <w:r>
        <w:rPr>
          <w:rFonts w:hint="eastAsia" w:ascii="宋体" w:hAnsi="宋体" w:eastAsia="宋体" w:cs="宋体"/>
          <w:color w:val="000000"/>
          <w:sz w:val="24"/>
          <w:szCs w:val="24"/>
        </w:rPr>
        <w:t xml:space="preserve">万</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采购需求：详见第四章 单一来源采购内容。</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2"/>
          <w:highlight w:val="none"/>
        </w:rPr>
        <w:t xml:space="preserve">合同履行期限：</w:t>
      </w:r>
      <w:r>
        <w:rPr>
          <w:rFonts w:hint="eastAsia" w:ascii="宋体" w:hAnsi="宋体" w:eastAsia="宋体" w:cs="宋体"/>
          <w:bCs/>
          <w:color w:val="000000"/>
          <w:sz w:val="24"/>
          <w:szCs w:val="24"/>
          <w:highlight w:val="none"/>
          <w:lang w:eastAsia="zh-CN"/>
        </w:rPr>
        <w:t xml:space="preserve">自合同签订之日起至202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年</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月</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日。</w:t>
      </w:r>
      <w:r>
        <w:rPr>
          <w:rFonts w:hint="eastAsia" w:ascii="宋体" w:hAnsi="宋体" w:eastAsia="宋体" w:cs="宋体"/>
          <w:bCs/>
          <w:color w:val="000000"/>
          <w:sz w:val="24"/>
          <w:szCs w:val="24"/>
          <w:highlight w:val="none"/>
          <w:lang w:eastAsia="zh-CN"/>
        </w:rPr>
      </w:r>
      <w:r/>
    </w:p>
    <w:p>
      <w:pPr>
        <w:pStyle w:val="736"/>
        <w:ind w:firstLine="480"/>
        <w:spacing w:line="360" w:lineRule="auto"/>
        <w:rPr>
          <w:rFonts w:hAnsi="宋体" w:eastAsia="宋体" w:cs="宋体"/>
          <w:color w:val="000000"/>
          <w:sz w:val="24"/>
          <w:szCs w:val="22"/>
          <w:highlight w:val="none"/>
          <w:lang w:val="en-US" w:eastAsia="zh-CN"/>
        </w:rPr>
      </w:pPr>
      <w:r>
        <w:rPr>
          <w:rFonts w:hint="eastAsia" w:hAnsi="宋体" w:cs="宋体"/>
          <w:color w:val="000000"/>
          <w:sz w:val="24"/>
          <w:szCs w:val="22"/>
          <w:highlight w:val="none"/>
        </w:rPr>
        <w:t xml:space="preserve">单一来源供应商：</w:t>
      </w:r>
      <w:r>
        <w:rPr>
          <w:rFonts w:hint="eastAsia" w:hAnsi="宋体" w:cs="宋体"/>
          <w:color w:val="000000"/>
          <w:sz w:val="24"/>
          <w:szCs w:val="22"/>
          <w:highlight w:val="none"/>
        </w:rPr>
        <w:t xml:space="preserve">苏州市广播电视总台</w:t>
      </w:r>
      <w:r>
        <w:rPr>
          <w:rFonts w:hAnsi="宋体" w:eastAsia="宋体" w:cs="宋体"/>
          <w:color w:val="000000"/>
          <w:sz w:val="24"/>
          <w:szCs w:val="22"/>
          <w:highlight w:val="none"/>
          <w:lang w:val="en-US" w:eastAsia="zh-CN"/>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本项目（是/否）接受联合体投标：否</w:t>
      </w:r>
      <w:r>
        <w:rPr>
          <w:rFonts w:hint="eastAsia" w:ascii="宋体" w:hAnsi="宋体" w:eastAsia="宋体" w:cs="宋体"/>
          <w:color w:val="000000"/>
          <w:sz w:val="24"/>
          <w:szCs w:val="22"/>
        </w:rPr>
      </w:r>
      <w:r/>
    </w:p>
    <w:p>
      <w:pPr>
        <w:pStyle w:val="671"/>
        <w:ind w:firstLine="482"/>
        <w:jc w:val="left"/>
        <w:spacing w:line="360" w:lineRule="auto"/>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二、申请人的资格要求：</w:t>
      </w:r>
      <w:r>
        <w:rPr>
          <w:rFonts w:hint="eastAsia" w:ascii="宋体" w:hAnsi="宋体" w:eastAsia="宋体" w:cs="宋体"/>
          <w:b/>
          <w:bCs/>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（一）满足《中华人民共和国政府采购法》第二十二条规定：</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1、具有独立承担民事责任的能力。</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2、具有良好的商业信誉和健全的财务会计制度。</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3、具有履行合同所必需的设备和专业技术能力。</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4、有依法缴纳税收和社会保障资金的良好记录。</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5、参加政府采购活动前三年内，在经营活动中没有重大违法记录。</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6、法律、行政法规规定的其他条件。</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（二）落实政府采购政策需满足的资格要求：无</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（三）本项目的特定资格要求：</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2"/>
        </w:rPr>
      </w:r>
      <w:r/>
    </w:p>
    <w:p>
      <w:pPr>
        <w:pStyle w:val="671"/>
        <w:ind w:firstLine="482"/>
        <w:jc w:val="left"/>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三、获取采购文件</w:t>
      </w:r>
      <w:r>
        <w:rPr>
          <w:rFonts w:hint="eastAsia" w:ascii="宋体" w:hAnsi="宋体" w:eastAsia="宋体" w:cs="宋体"/>
          <w:b/>
          <w:color w:val="000000"/>
          <w:sz w:val="24"/>
          <w:szCs w:val="22"/>
        </w:rPr>
      </w:r>
      <w:r/>
    </w:p>
    <w:p>
      <w:pPr>
        <w:pStyle w:val="683"/>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时间：2</w:t>
      </w:r>
      <w:r>
        <w:rPr>
          <w:rFonts w:ascii="宋体" w:hAnsi="宋体" w:eastAsia="宋体" w:cs="宋体"/>
          <w:color w:val="000000"/>
          <w:sz w:val="24"/>
          <w:szCs w:val="22"/>
          <w:highlight w:val="none"/>
        </w:rPr>
        <w:t xml:space="preserve">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lang w:val="en-US" w:eastAsia="zh-CN"/>
        </w:rPr>
        <w:t xml:space="preserve">20</w:t>
      </w:r>
      <w:r>
        <w:rPr>
          <w:rFonts w:hint="eastAsia" w:ascii="宋体" w:hAnsi="宋体" w:eastAsia="宋体" w:cs="宋体"/>
          <w:color w:val="000000"/>
          <w:sz w:val="24"/>
          <w:szCs w:val="22"/>
          <w:highlight w:val="none"/>
        </w:rPr>
        <w:t xml:space="preserve">日至2</w:t>
      </w:r>
      <w:r>
        <w:rPr>
          <w:rFonts w:ascii="宋体" w:hAnsi="宋体" w:eastAsia="宋体" w:cs="宋体"/>
          <w:color w:val="000000"/>
          <w:sz w:val="24"/>
          <w:szCs w:val="22"/>
          <w:highlight w:val="none"/>
        </w:rPr>
        <w:t xml:space="preserve">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lang w:val="en-US" w:eastAsia="zh-CN"/>
        </w:rPr>
        <w:t xml:space="preserve">26</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671"/>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地点：江苏省政府采购一体化平台“苏采云”系统</w:t>
      </w:r>
      <w:r>
        <w:rPr>
          <w:rFonts w:hint="eastAsia" w:ascii="宋体" w:hAnsi="宋体" w:eastAsia="宋体" w:cs="宋体"/>
          <w:color w:val="000000"/>
          <w:sz w:val="24"/>
          <w:szCs w:val="22"/>
        </w:rPr>
      </w:r>
      <w:r/>
    </w:p>
    <w:p>
      <w:pPr>
        <w:pStyle w:val="671"/>
        <w:ind w:firstLine="480"/>
        <w:jc w:val="left"/>
        <w:spacing w:line="360" w:lineRule="auto"/>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color w:val="000000"/>
          <w:sz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shd w:val="clear" w:color="auto" w:fill="ffffff"/>
        </w:rPr>
      </w:r>
      <w:r/>
    </w:p>
    <w:p>
      <w:pPr>
        <w:pStyle w:val="671"/>
        <w:ind w:firstLine="480"/>
        <w:jc w:val="left"/>
        <w:spacing w:line="360" w:lineRule="auto"/>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售价：0.00元</w:t>
      </w:r>
      <w:r>
        <w:rPr>
          <w:rFonts w:hint="eastAsia" w:ascii="宋体" w:hAnsi="宋体" w:eastAsia="宋体" w:cs="宋体"/>
          <w:color w:val="000000"/>
          <w:sz w:val="24"/>
          <w:shd w:val="clear" w:color="auto" w:fill="ffffff"/>
        </w:rPr>
      </w:r>
      <w:r/>
    </w:p>
    <w:p>
      <w:pPr>
        <w:pStyle w:val="671"/>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四、响应文件提交</w:t>
      </w:r>
      <w:r>
        <w:rPr>
          <w:rFonts w:hint="eastAsia" w:ascii="宋体" w:hAnsi="宋体" w:eastAsia="宋体" w:cs="宋体"/>
          <w:color w:val="000000"/>
          <w:sz w:val="24"/>
          <w:szCs w:val="24"/>
        </w:rPr>
      </w:r>
      <w:r/>
    </w:p>
    <w:p>
      <w:pPr>
        <w:pStyle w:val="671"/>
        <w:ind w:firstLine="480"/>
        <w:jc w:val="left"/>
        <w:spacing w:line="360" w:lineRule="auto"/>
        <w:tabs>
          <w:tab w:val="left" w:pos="3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26 </w:t>
      </w:r>
      <w:r>
        <w:rPr>
          <w:rFonts w:hint="eastAsia" w:ascii="宋体" w:hAnsi="宋体" w:eastAsia="宋体" w:cs="宋体"/>
          <w:color w:val="000000"/>
          <w:sz w:val="24"/>
          <w:szCs w:val="24"/>
          <w:highlight w:val="none"/>
        </w:rPr>
        <w:t xml:space="preserve">14:00（北</w:t>
      </w:r>
      <w:r>
        <w:rPr>
          <w:rFonts w:hint="eastAsia" w:ascii="宋体" w:hAnsi="宋体" w:eastAsia="宋体" w:cs="宋体"/>
          <w:color w:val="000000"/>
          <w:sz w:val="24"/>
          <w:szCs w:val="24"/>
          <w:highlight w:val="none"/>
        </w:rPr>
        <w:t xml:space="preserve">京时间）</w:t>
      </w:r>
      <w:r>
        <w:rPr>
          <w:rFonts w:hint="eastAsia" w:ascii="宋体" w:hAnsi="宋体" w:eastAsia="宋体" w:cs="宋体"/>
          <w:color w:val="000000"/>
          <w:sz w:val="24"/>
          <w:szCs w:val="24"/>
          <w:highlight w:val="none"/>
        </w:rPr>
      </w:r>
      <w:r/>
    </w:p>
    <w:p>
      <w:pPr>
        <w:pStyle w:val="671"/>
        <w:ind w:firstLine="480"/>
        <w:jc w:val="left"/>
        <w:spacing w:line="360" w:lineRule="auto"/>
        <w:tabs>
          <w:tab w:val="left" w:pos="3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671"/>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color w:val="000000"/>
          <w:sz w:val="24"/>
          <w:szCs w:val="24"/>
          <w:highlight w:val="none"/>
        </w:rPr>
      </w:r>
      <w:r/>
    </w:p>
    <w:p>
      <w:pPr>
        <w:pStyle w:val="67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26 </w:t>
      </w:r>
      <w:r>
        <w:rPr>
          <w:rFonts w:hint="eastAsia" w:ascii="宋体" w:hAnsi="宋体" w:eastAsia="宋体" w:cs="宋体"/>
          <w:color w:val="000000"/>
          <w:sz w:val="24"/>
          <w:szCs w:val="24"/>
          <w:highlight w:val="none"/>
        </w:rPr>
        <w:t xml:space="preserve">14:00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67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671"/>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六、公告期限</w:t>
      </w:r>
      <w:r>
        <w:rPr>
          <w:rFonts w:hint="eastAsia" w:ascii="宋体" w:hAnsi="宋体" w:eastAsia="宋体" w:cs="宋体"/>
          <w:color w:val="000000"/>
          <w:sz w:val="24"/>
          <w:szCs w:val="24"/>
        </w:rPr>
      </w:r>
      <w:r/>
    </w:p>
    <w:p>
      <w:pPr>
        <w:pStyle w:val="671"/>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671"/>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七、其他补充事宜</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w:t>
      </w:r>
      <w:r>
        <w:rPr>
          <w:rFonts w:hint="eastAsia" w:ascii="宋体" w:hAnsi="宋体" w:eastAsia="宋体" w:cs="宋体"/>
          <w:bCs/>
          <w:color w:val="000000"/>
          <w:sz w:val="24"/>
          <w:szCs w:val="24"/>
        </w:rPr>
        <w:t xml:space="preserve">为采购项目提供整体设计、规范编制或者项目管理、监理、检测等服务的供应商，不得再参加该采购项目的其他采购活动。</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671"/>
        <w:ind w:firstLine="480"/>
        <w:jc w:val="left"/>
        <w:spacing w:line="360" w:lineRule="auto"/>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rPr>
          <w:rFonts w:hint="eastAsia" w:ascii="宋体" w:hAnsi="宋体" w:eastAsia="宋体" w:cs="宋体"/>
          <w:color w:val="000000"/>
          <w:sz w:val="24"/>
          <w:szCs w:val="24"/>
          <w:shd w:val="clear" w:color="auto" w:fill="ffffff"/>
          <w:lang w:val="en-US" w:eastAsia="zh-CN" w:bidi="ar"/>
        </w:rPr>
        <w:t xml:space="preserve">   </w:t>
      </w:r>
      <w:r>
        <w:rPr>
          <w:rFonts w:ascii="宋体" w:hAnsi="宋体" w:eastAsia="宋体" w:cs="宋体"/>
          <w:color w:val="000000"/>
          <w:sz w:val="24"/>
          <w:szCs w:val="24"/>
          <w:shd w:val="clear" w:color="auto" w:fill="ffffff"/>
          <w:lang w:val="en-US" w:eastAsia="zh-CN" w:bidi="ar"/>
        </w:rPr>
      </w:r>
      <w:r/>
    </w:p>
    <w:p>
      <w:pPr>
        <w:pStyle w:val="671"/>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4、CA证书办理</w:t>
      </w:r>
      <w:r>
        <w:rPr>
          <w:rFonts w:hint="eastAsia" w:ascii="宋体" w:hAnsi="宋体" w:eastAsia="宋体" w:cs="宋体"/>
          <w:color w:val="000000"/>
          <w:sz w:val="24"/>
          <w:szCs w:val="24"/>
          <w:shd w:val="clear" w:color="auto" w:fill="ffffff"/>
          <w:lang w:bidi="ar"/>
        </w:rPr>
      </w:r>
      <w:r/>
    </w:p>
    <w:p>
      <w:pPr>
        <w:pStyle w:val="671"/>
        <w:ind w:firstLine="480"/>
        <w:jc w:val="left"/>
        <w:spacing w:line="360" w:lineRule="auto"/>
        <w:widowControl/>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szCs w:val="24"/>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val="0"/>
          <w:bCs/>
          <w:color w:val="000000"/>
          <w:sz w:val="24"/>
          <w:highlight w:val="none"/>
        </w:rPr>
        <w:t xml:space="preserve">苏州现场办理地址：苏州高新区邓尉路105号狮山科技馆1楼服务大厅，咨询电话：0512-65737699</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671"/>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shd w:val="clear" w:color="auto" w:fill="ffffff"/>
          <w:lang w:bidi="ar"/>
        </w:rPr>
      </w:r>
      <w:r/>
    </w:p>
    <w:p>
      <w:pPr>
        <w:pStyle w:val="671"/>
        <w:ind w:firstLine="480"/>
        <w:jc w:val="left"/>
        <w:spacing w:line="360" w:lineRule="auto"/>
        <w:widowControl/>
        <w:rPr>
          <w:rFonts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color w:val="000000"/>
          <w:sz w:val="24"/>
          <w:szCs w:val="24"/>
          <w:shd w:val="clear" w:color="auto" w:fill="ffffff"/>
          <w:lang w:val="en-US" w:eastAsia="zh-CN" w:bidi="ar"/>
        </w:rPr>
        <w:t xml:space="preserve">    </w:t>
      </w:r>
      <w:r>
        <w:rPr>
          <w:rFonts w:ascii="宋体" w:hAnsi="宋体" w:eastAsia="宋体" w:cs="宋体"/>
          <w:color w:val="000000"/>
          <w:sz w:val="24"/>
          <w:szCs w:val="24"/>
          <w:shd w:val="clear" w:color="auto" w:fill="ffffff"/>
          <w:lang w:val="en-US" w:eastAsia="zh-CN" w:bidi="ar"/>
        </w:rPr>
      </w:r>
      <w:r/>
    </w:p>
    <w:p>
      <w:pPr>
        <w:pStyle w:val="671"/>
        <w:ind w:firstLine="482"/>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7、如不同投标（响应）文件制作机器码一致，则投标（响应）无效。</w:t>
      </w:r>
      <w:r>
        <w:rPr>
          <w:rFonts w:hint="eastAsia" w:ascii="宋体" w:hAnsi="宋体" w:eastAsia="宋体" w:cs="宋体"/>
          <w:color w:val="000000"/>
          <w:sz w:val="24"/>
          <w:szCs w:val="24"/>
          <w:shd w:val="clear" w:color="auto" w:fill="ffffff"/>
          <w:lang w:bidi="ar"/>
        </w:rPr>
      </w:r>
      <w:r/>
    </w:p>
    <w:p>
      <w:pPr>
        <w:pStyle w:val="671"/>
        <w:ind w:firstLine="482"/>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8、制作电子投标（响应）文件：</w:t>
      </w:r>
      <w:r>
        <w:rPr>
          <w:rFonts w:hint="eastAsia" w:ascii="宋体" w:hAnsi="宋体" w:eastAsia="宋体" w:cs="宋体"/>
          <w:color w:val="000000"/>
          <w:sz w:val="24"/>
          <w:szCs w:val="24"/>
          <w:shd w:val="clear" w:color="auto" w:fill="ffffff"/>
          <w:lang w:bidi="ar"/>
        </w:rPr>
      </w:r>
      <w:r/>
    </w:p>
    <w:p>
      <w:pPr>
        <w:pStyle w:val="671"/>
        <w:ind w:firstLine="48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本项目采用电子</w:t>
      </w:r>
      <w:r>
        <w:rPr>
          <w:rFonts w:hint="eastAsia" w:ascii="宋体" w:hAnsi="宋体" w:eastAsia="宋体" w:cs="宋体"/>
          <w:color w:val="000000"/>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rPr>
          <w:rFonts w:hint="eastAsia" w:ascii="宋体" w:hAnsi="宋体" w:eastAsia="宋体" w:cs="宋体"/>
          <w:color w:val="000000"/>
          <w:sz w:val="24"/>
          <w:szCs w:val="24"/>
          <w:shd w:val="clear" w:color="auto" w:fill="ffffff"/>
          <w:lang w:bidi="ar"/>
        </w:rPr>
      </w:r>
      <w:r/>
    </w:p>
    <w:p>
      <w:pPr>
        <w:pStyle w:val="671"/>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sz w:val="24"/>
          <w:szCs w:val="24"/>
          <w:shd w:val="clear" w:color="auto" w:fill="ffffff"/>
          <w:lang w:bidi="ar"/>
        </w:rPr>
      </w:r>
      <w:r/>
    </w:p>
    <w:p>
      <w:pPr>
        <w:pStyle w:val="67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11、技术支持：</w:t>
      </w:r>
      <w:r>
        <w:rPr>
          <w:rFonts w:hint="eastAsia" w:ascii="宋体" w:hAnsi="宋体" w:eastAsia="宋体" w:cs="宋体"/>
          <w:color w:val="000000"/>
          <w:sz w:val="24"/>
        </w:rPr>
      </w:r>
      <w:r/>
    </w:p>
    <w:p>
      <w:pPr>
        <w:pStyle w:val="67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CA技术咨询服务电话：400-608-6099</w:t>
      </w:r>
      <w:r>
        <w:rPr>
          <w:rFonts w:hint="eastAsia" w:ascii="宋体" w:hAnsi="宋体" w:eastAsia="宋体" w:cs="宋体"/>
          <w:color w:val="000000"/>
          <w:sz w:val="24"/>
        </w:rPr>
      </w:r>
      <w:r/>
    </w:p>
    <w:p>
      <w:pPr>
        <w:pStyle w:val="67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电子签章技术咨询服务电话：15380932027、15371015030、13675197356、13675197221</w:t>
      </w:r>
      <w:r>
        <w:rPr>
          <w:rFonts w:hint="eastAsia" w:ascii="宋体" w:hAnsi="宋体" w:eastAsia="宋体" w:cs="宋体"/>
          <w:color w:val="000000"/>
          <w:sz w:val="24"/>
        </w:rPr>
      </w:r>
      <w:r/>
    </w:p>
    <w:p>
      <w:pPr>
        <w:pStyle w:val="67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“苏采云”平台技术咨询电话：0519-86722802、13914088964、18261002950</w:t>
      </w:r>
      <w:r>
        <w:rPr>
          <w:rFonts w:hint="eastAsia" w:ascii="宋体" w:hAnsi="宋体" w:eastAsia="宋体" w:cs="宋体"/>
          <w:color w:val="000000"/>
          <w:sz w:val="24"/>
        </w:rPr>
      </w:r>
      <w:r/>
    </w:p>
    <w:p>
      <w:pPr>
        <w:pStyle w:val="67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智能客服：登录苏采云系统后，联系系统右下方智能客服图标进行咨询。</w:t>
      </w:r>
      <w:r>
        <w:rPr>
          <w:rFonts w:hint="eastAsia" w:ascii="宋体" w:hAnsi="宋体" w:eastAsia="宋体" w:cs="宋体"/>
          <w:color w:val="000000"/>
          <w:sz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w:t>
      </w:r>
      <w:r>
        <w:rPr>
          <w:rFonts w:hint="eastAsia" w:ascii="宋体" w:hAnsi="宋体" w:eastAsia="宋体" w:cs="宋体"/>
          <w:color w:val="000000"/>
          <w:sz w:val="24"/>
          <w:szCs w:val="24"/>
          <w:shd w:val="clear" w:color="auto" w:fill="ffffff"/>
          <w:lang w:val="en-US" w:eastAsia="zh-CN" w:bidi="ar"/>
        </w:rPr>
        <w:t xml:space="preserve">行业</w:t>
      </w:r>
      <w:r>
        <w:rPr>
          <w:rFonts w:hint="eastAsia" w:ascii="宋体" w:hAnsi="宋体" w:eastAsia="宋体" w:cs="宋体"/>
          <w:color w:val="000000"/>
          <w:sz w:val="24"/>
          <w:szCs w:val="24"/>
          <w:shd w:val="clear" w:color="auto" w:fill="ffffff"/>
          <w:lang w:bidi="ar"/>
        </w:rPr>
        <w:t xml:space="preserve">。</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13、本项目支持政府采购合同信用融资。</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14、政府采购监督电话：0512-66681110。</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color w:val="000000"/>
          <w:sz w:val="24"/>
          <w:szCs w:val="24"/>
        </w:rPr>
      </w:pPr>
      <w:r>
        <w:rPr>
          <w:rFonts w:hint="eastAsia" w:ascii="宋体" w:hAnsi="宋体" w:eastAsia="宋体"/>
          <w:b/>
          <w:color w:val="000000"/>
          <w:sz w:val="24"/>
          <w:szCs w:val="24"/>
        </w:rPr>
        <w:t xml:space="preserve">八、凡对本次采购提出询问，请按以下方式联系：</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1、采购人信息</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s="宋体"/>
          <w:color w:val="000000"/>
          <w:sz w:val="24"/>
        </w:rPr>
      </w:pPr>
      <w:r/>
      <w:bookmarkStart w:id="3" w:name="_Hlk173855117"/>
      <w:r>
        <w:rPr>
          <w:rFonts w:hint="eastAsia" w:ascii="宋体" w:hAnsi="宋体" w:eastAsia="宋体" w:cs="宋体"/>
          <w:color w:val="000000"/>
          <w:sz w:val="24"/>
        </w:rPr>
        <w:t xml:space="preserve">名    称：苏州工业园区宣传和统战部</w:t>
      </w:r>
      <w:r>
        <w:rPr>
          <w:rFonts w:hint="eastAsia" w:ascii="宋体" w:hAnsi="宋体" w:eastAsia="宋体" w:cs="宋体"/>
          <w:color w:val="000000"/>
          <w:sz w:val="24"/>
        </w:rPr>
      </w:r>
      <w:r/>
    </w:p>
    <w:p>
      <w:pPr>
        <w:pStyle w:val="671"/>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址：苏州工业园区现代大道999号现代大厦</w:t>
      </w:r>
      <w:r>
        <w:rPr>
          <w:rFonts w:hint="eastAsia" w:ascii="宋体" w:hAnsi="宋体" w:eastAsia="宋体" w:cs="宋体"/>
          <w:color w:val="000000"/>
          <w:sz w:val="24"/>
        </w:rPr>
      </w:r>
      <w:r/>
    </w:p>
    <w:p>
      <w:pPr>
        <w:pStyle w:val="671"/>
        <w:ind w:firstLine="480"/>
        <w:spacing w:line="360" w:lineRule="auto"/>
        <w:rPr>
          <w:rFonts w:hint="eastAsia" w:ascii="宋体" w:hAnsi="宋体" w:eastAsia="宋体" w:cs="宋体"/>
          <w:color w:val="000000"/>
          <w:sz w:val="24"/>
          <w:lang w:val="en-US" w:eastAsia="zh-CN"/>
        </w:rPr>
      </w:pPr>
      <w:r/>
      <w:bookmarkEnd w:id="3"/>
      <w:r>
        <w:rPr>
          <w:rFonts w:hint="eastAsia" w:ascii="宋体" w:hAnsi="宋体" w:eastAsia="宋体" w:cs="宋体"/>
          <w:color w:val="000000"/>
          <w:sz w:val="24"/>
        </w:rPr>
        <w:t xml:space="preserve">联 系 人：</w:t>
      </w:r>
      <w:r>
        <w:rPr>
          <w:rFonts w:hint="eastAsia" w:ascii="宋体" w:hAnsi="宋体" w:eastAsia="宋体" w:cs="宋体"/>
          <w:color w:val="000000"/>
          <w:sz w:val="24"/>
          <w:lang w:val="en-US" w:eastAsia="zh-CN"/>
        </w:rPr>
        <w:t xml:space="preserve">陈雨禾</w:t>
      </w:r>
      <w:r>
        <w:rPr>
          <w:rFonts w:hint="eastAsia" w:ascii="宋体" w:hAnsi="宋体" w:eastAsia="宋体" w:cs="宋体"/>
          <w:color w:val="000000"/>
          <w:sz w:val="24"/>
          <w:lang w:val="en-US" w:eastAsia="zh-CN"/>
        </w:rPr>
      </w:r>
      <w:r/>
    </w:p>
    <w:p>
      <w:pPr>
        <w:pStyle w:val="671"/>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szCs w:val="24"/>
        </w:rPr>
        <w:t xml:space="preserve">06512-</w:t>
      </w:r>
      <w:r>
        <w:rPr>
          <w:rFonts w:ascii="宋体" w:hAnsi="宋体" w:eastAsia="宋体" w:cs="宋体"/>
          <w:color w:val="000000"/>
          <w:sz w:val="24"/>
          <w:szCs w:val="24"/>
        </w:rPr>
        <w:t xml:space="preserve">66685162</w:t>
      </w:r>
      <w:r>
        <w:rPr>
          <w:rFonts w:hint="eastAsia" w:ascii="宋体" w:hAnsi="宋体" w:eastAsia="宋体" w:cs="宋体"/>
          <w:color w:val="000000"/>
          <w:sz w:val="24"/>
        </w:rPr>
      </w:r>
      <w:r/>
    </w:p>
    <w:p>
      <w:pPr>
        <w:pStyle w:val="671"/>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2、采购代理机构信息</w:t>
      </w:r>
      <w:r>
        <w:rPr>
          <w:rFonts w:hint="eastAsia" w:ascii="宋体" w:hAnsi="宋体" w:eastAsia="宋体"/>
          <w:color w:val="000000"/>
          <w:sz w:val="24"/>
          <w:szCs w:val="22"/>
        </w:rPr>
      </w:r>
      <w:r/>
    </w:p>
    <w:p>
      <w:pPr>
        <w:pStyle w:val="671"/>
        <w:ind w:firstLine="4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名    称：苏州诚和招投标咨询有限公司</w:t>
      </w:r>
      <w:r>
        <w:rPr>
          <w:rFonts w:hint="eastAsia" w:ascii="宋体" w:hAnsi="宋体" w:eastAsia="宋体"/>
          <w:color w:val="000000"/>
          <w:sz w:val="24"/>
          <w:szCs w:val="22"/>
        </w:rPr>
      </w:r>
      <w:r/>
    </w:p>
    <w:p>
      <w:pPr>
        <w:pStyle w:val="671"/>
        <w:ind w:firstLine="4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地    址：</w:t>
      </w:r>
      <w:r>
        <w:rPr>
          <w:rFonts w:hint="eastAsia" w:ascii="宋体" w:hAnsi="宋体" w:eastAsia="宋体"/>
          <w:color w:val="000000"/>
          <w:sz w:val="24"/>
          <w:szCs w:val="22"/>
        </w:rPr>
        <w:t xml:space="preserve">苏州市竹辉路477号咨询大厦二楼</w:t>
      </w:r>
      <w:r>
        <w:rPr>
          <w:rFonts w:hint="eastAsia" w:ascii="宋体" w:hAnsi="宋体" w:eastAsia="宋体"/>
          <w:color w:val="000000"/>
          <w:sz w:val="24"/>
          <w:szCs w:val="22"/>
        </w:rPr>
      </w:r>
      <w:r/>
    </w:p>
    <w:p>
      <w:pPr>
        <w:pStyle w:val="671"/>
        <w:ind w:firstLine="480"/>
        <w:spacing w:line="360" w:lineRule="auto"/>
        <w:rPr>
          <w:rFonts w:hint="eastAsia" w:ascii="宋体" w:hAnsi="宋体" w:eastAsia="宋体"/>
          <w:color w:val="000000"/>
          <w:sz w:val="24"/>
          <w:szCs w:val="22"/>
          <w:lang w:val="en-US" w:eastAsia="zh-CN"/>
        </w:rPr>
      </w:pPr>
      <w:r>
        <w:rPr>
          <w:rFonts w:hint="eastAsia" w:ascii="宋体" w:hAnsi="宋体" w:eastAsia="宋体"/>
          <w:color w:val="000000"/>
          <w:sz w:val="24"/>
          <w:szCs w:val="22"/>
        </w:rPr>
        <w:t xml:space="preserve">联系方式</w:t>
      </w:r>
      <w:r>
        <w:rPr>
          <w:rFonts w:ascii="宋体" w:hAnsi="宋体" w:eastAsia="宋体"/>
          <w:color w:val="000000"/>
          <w:sz w:val="24"/>
          <w:szCs w:val="22"/>
        </w:rPr>
        <w:t xml:space="preserve">：</w:t>
      </w:r>
      <w:r>
        <w:rPr>
          <w:rFonts w:hint="eastAsia" w:ascii="宋体" w:hAnsi="宋体" w:eastAsia="宋体"/>
          <w:color w:val="000000"/>
          <w:sz w:val="24"/>
          <w:szCs w:val="22"/>
        </w:rPr>
        <w:t xml:space="preserve">0512-6516179</w:t>
      </w:r>
      <w:r>
        <w:rPr>
          <w:rFonts w:hint="eastAsia" w:ascii="宋体" w:hAnsi="宋体" w:eastAsia="宋体"/>
          <w:color w:val="000000"/>
          <w:sz w:val="24"/>
          <w:szCs w:val="22"/>
          <w:lang w:val="en-US" w:eastAsia="zh-CN"/>
        </w:rPr>
        <w:t xml:space="preserve">6</w:t>
      </w:r>
      <w:r>
        <w:rPr>
          <w:rFonts w:hint="eastAsia" w:ascii="宋体" w:hAnsi="宋体" w:eastAsia="宋体"/>
          <w:color w:val="000000"/>
          <w:sz w:val="24"/>
          <w:szCs w:val="22"/>
        </w:rPr>
        <w:t xml:space="preserve">、</w:t>
      </w:r>
      <w:r>
        <w:rPr>
          <w:rFonts w:hint="eastAsia" w:ascii="宋体" w:hAnsi="宋体" w:eastAsia="宋体"/>
          <w:color w:val="000000"/>
          <w:sz w:val="24"/>
          <w:szCs w:val="22"/>
        </w:rPr>
        <w:t xml:space="preserve">0512-6516179</w:t>
      </w:r>
      <w:r>
        <w:rPr>
          <w:rFonts w:hint="eastAsia" w:ascii="宋体" w:hAnsi="宋体" w:eastAsia="宋体"/>
          <w:color w:val="000000"/>
          <w:sz w:val="24"/>
          <w:szCs w:val="22"/>
          <w:lang w:val="en-US" w:eastAsia="zh-CN"/>
        </w:rPr>
        <w:t xml:space="preserve">9</w:t>
      </w:r>
      <w:r>
        <w:rPr>
          <w:rFonts w:hint="eastAsia" w:ascii="宋体" w:hAnsi="宋体" w:eastAsia="宋体"/>
          <w:color w:val="000000"/>
          <w:sz w:val="24"/>
          <w:szCs w:val="22"/>
          <w:lang w:val="en-US" w:eastAsia="zh-CN"/>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3、项目联系方式</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项目联系人：</w:t>
      </w:r>
      <w:r>
        <w:rPr>
          <w:rFonts w:hint="eastAsia" w:ascii="宋体" w:hAnsi="宋体" w:eastAsia="宋体"/>
          <w:color w:val="000000"/>
          <w:sz w:val="24"/>
          <w:szCs w:val="24"/>
        </w:rPr>
        <w:t xml:space="preserve">刘琦</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周文娴、</w:t>
      </w:r>
      <w:r>
        <w:rPr>
          <w:rFonts w:hint="eastAsia" w:ascii="宋体" w:hAnsi="宋体" w:eastAsia="宋体"/>
          <w:color w:val="000000"/>
          <w:sz w:val="24"/>
          <w:szCs w:val="24"/>
        </w:rPr>
        <w:t xml:space="preserve">高凡</w:t>
      </w:r>
      <w:r>
        <w:rPr>
          <w:rFonts w:hint="eastAsia" w:ascii="宋体" w:hAnsi="宋体" w:eastAsia="宋体"/>
          <w:color w:val="000000"/>
          <w:sz w:val="24"/>
          <w:szCs w:val="24"/>
        </w:rPr>
      </w:r>
      <w:r/>
    </w:p>
    <w:p>
      <w:pPr>
        <w:pStyle w:val="671"/>
        <w:ind w:firstLine="480"/>
        <w:spacing w:line="360" w:lineRule="auto"/>
        <w:rPr>
          <w:color w:val="000000"/>
          <w:lang w:val="en-US"/>
        </w:rPr>
      </w:pPr>
      <w:r>
        <w:rPr>
          <w:rFonts w:hint="eastAsia" w:ascii="宋体" w:hAnsi="宋体" w:eastAsia="宋体"/>
          <w:color w:val="000000"/>
          <w:sz w:val="24"/>
          <w:szCs w:val="24"/>
        </w:rPr>
        <w:t xml:space="preserve">电</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话：</w:t>
      </w:r>
      <w:r>
        <w:rPr>
          <w:rFonts w:hint="eastAsia" w:ascii="宋体" w:hAnsi="宋体" w:eastAsia="宋体"/>
          <w:color w:val="000000"/>
          <w:sz w:val="24"/>
          <w:szCs w:val="22"/>
        </w:rPr>
        <w:t xml:space="preserve">0512-6516179</w:t>
      </w:r>
      <w:r>
        <w:rPr>
          <w:rFonts w:hint="eastAsia" w:ascii="宋体" w:hAnsi="宋体" w:eastAsia="宋体"/>
          <w:color w:val="000000"/>
          <w:sz w:val="24"/>
          <w:szCs w:val="22"/>
          <w:lang w:val="en-US" w:eastAsia="zh-CN"/>
        </w:rPr>
        <w:t xml:space="preserve">6</w:t>
      </w:r>
      <w:r>
        <w:rPr>
          <w:rFonts w:hint="eastAsia" w:ascii="宋体" w:hAnsi="宋体" w:eastAsia="宋体"/>
          <w:color w:val="000000"/>
          <w:sz w:val="24"/>
          <w:szCs w:val="22"/>
        </w:rPr>
        <w:t xml:space="preserve">、0512-6516179</w:t>
      </w:r>
      <w:r>
        <w:rPr>
          <w:rFonts w:hint="eastAsia" w:ascii="宋体" w:hAnsi="宋体" w:eastAsia="宋体"/>
          <w:color w:val="000000"/>
          <w:sz w:val="24"/>
          <w:szCs w:val="22"/>
          <w:lang w:val="en-US" w:eastAsia="zh-CN"/>
        </w:rPr>
        <w:t xml:space="preserve">9</w:t>
      </w:r>
      <w:r>
        <w:rPr>
          <w:color w:val="000000"/>
          <w:lang w:val="en-US"/>
        </w:rPr>
      </w:r>
      <w:r/>
    </w:p>
    <w:p>
      <w:pPr>
        <w:pStyle w:val="671"/>
        <w:spacing w:line="360" w:lineRule="auto"/>
        <w:rPr>
          <w:rFonts w:hint="eastAsia" w:ascii="宋体" w:hAnsi="宋体" w:eastAsia="宋体"/>
          <w:color w:val="000000"/>
          <w:sz w:val="24"/>
        </w:rPr>
      </w:pPr>
      <w:r>
        <w:rPr>
          <w:rFonts w:hint="eastAsia" w:ascii="宋体" w:hAnsi="宋体" w:eastAsia="宋体"/>
          <w:color w:val="000000"/>
          <w:sz w:val="24"/>
        </w:rPr>
        <w:br w:type="page" w:clear="all"/>
      </w:r>
      <w:r>
        <w:rPr>
          <w:rFonts w:hint="eastAsia" w:ascii="宋体" w:hAnsi="宋体" w:eastAsia="宋体"/>
          <w:color w:val="000000"/>
          <w:sz w:val="24"/>
        </w:rPr>
      </w:r>
      <w:r/>
    </w:p>
    <w:p>
      <w:pPr>
        <w:pStyle w:val="671"/>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671"/>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671"/>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671"/>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671"/>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671"/>
        <w:rPr>
          <w:rFonts w:hint="eastAsia" w:ascii="宋体" w:hAnsi="宋体" w:eastAsia="宋体"/>
          <w:color w:val="000000"/>
          <w:sz w:val="24"/>
        </w:rPr>
      </w:pPr>
      <w:r>
        <w:rPr>
          <w:rFonts w:hint="eastAsia" w:ascii="宋体" w:hAnsi="宋体" w:eastAsia="宋体"/>
          <w:color w:val="000000"/>
          <w:sz w:val="24"/>
        </w:rPr>
      </w:r>
      <w:r/>
    </w:p>
    <w:p>
      <w:pPr>
        <w:pStyle w:val="781"/>
        <w:jc w:val="center"/>
        <w:rPr>
          <w:rFonts w:hint="eastAsia" w:ascii="宋体" w:hAnsi="宋体" w:eastAsia="宋体"/>
          <w:color w:val="000000"/>
          <w:sz w:val="52"/>
        </w:rPr>
      </w:pPr>
      <w:r/>
      <w:bookmarkStart w:id="4" w:name="_Toc211072842"/>
      <w:r>
        <w:rPr>
          <w:rFonts w:hint="eastAsia" w:ascii="宋体" w:hAnsi="宋体" w:eastAsia="宋体"/>
          <w:color w:val="000000"/>
          <w:sz w:val="52"/>
        </w:rPr>
        <w:t xml:space="preserve">第二章</w:t>
      </w:r>
      <w:r>
        <w:rPr>
          <w:rFonts w:ascii="宋体" w:hAnsi="宋体" w:eastAsia="宋体"/>
          <w:color w:val="000000"/>
          <w:sz w:val="52"/>
        </w:rPr>
        <w:t xml:space="preserve"> </w:t>
      </w:r>
      <w:r>
        <w:rPr>
          <w:rFonts w:hint="eastAsia" w:ascii="宋体" w:hAnsi="宋体" w:eastAsia="宋体"/>
          <w:color w:val="000000"/>
          <w:sz w:val="52"/>
        </w:rPr>
        <w:t xml:space="preserve">单一来源供应商须知</w:t>
      </w:r>
      <w:bookmarkEnd w:id="4"/>
      <w:r>
        <w:rPr>
          <w:rFonts w:hint="eastAsia" w:ascii="宋体" w:hAnsi="宋体" w:eastAsia="宋体"/>
          <w:color w:val="000000"/>
          <w:sz w:val="52"/>
        </w:rPr>
      </w:r>
      <w:r/>
    </w:p>
    <w:p>
      <w:pPr>
        <w:pStyle w:val="671"/>
        <w:ind w:firstLine="480"/>
        <w:spacing w:line="360" w:lineRule="auto"/>
        <w:rPr>
          <w:rFonts w:hint="eastAsia" w:ascii="宋体" w:hAnsi="宋体" w:eastAsia="宋体"/>
          <w:b/>
          <w:bCs/>
          <w:color w:val="000000"/>
          <w:sz w:val="24"/>
          <w:shd w:val="clear" w:color="auto" w:fill="ffffff"/>
        </w:rPr>
      </w:pPr>
      <w:r>
        <w:rPr>
          <w:rFonts w:ascii="宋体" w:hAnsi="宋体" w:eastAsia="宋体"/>
          <w:color w:val="000000"/>
          <w:sz w:val="24"/>
        </w:rPr>
        <w:br w:type="page" w:clear="all"/>
      </w:r>
      <w:r>
        <w:rPr>
          <w:rFonts w:hint="eastAsia" w:ascii="宋体" w:hAnsi="宋体" w:eastAsia="宋体"/>
          <w:b/>
          <w:bCs/>
          <w:color w:val="000000"/>
          <w:sz w:val="24"/>
          <w:shd w:val="clear" w:color="auto" w:fill="ffffff"/>
        </w:rPr>
        <w:t xml:space="preserve">A.说明和释义</w:t>
      </w:r>
      <w:r>
        <w:rPr>
          <w:rFonts w:hint="eastAsia" w:ascii="宋体" w:hAnsi="宋体" w:eastAsia="宋体"/>
          <w:b/>
          <w:bCs/>
          <w:color w:val="000000"/>
          <w:sz w:val="24"/>
          <w:shd w:val="clear" w:color="auto" w:fill="ffffff"/>
        </w:rPr>
      </w:r>
      <w:r/>
    </w:p>
    <w:p>
      <w:pPr>
        <w:pStyle w:val="671"/>
        <w:ind w:firstLine="480"/>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说明</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1.1</w:t>
      </w:r>
      <w:r>
        <w:rPr>
          <w:rFonts w:hint="eastAsia" w:ascii="宋体" w:hAnsi="宋体" w:eastAsia="宋体"/>
          <w:color w:val="000000"/>
          <w:szCs w:val="24"/>
        </w:rPr>
        <w:t xml:space="preserve">本采购文件仅适用于</w:t>
      </w:r>
      <w:bookmarkStart w:id="5" w:name="_Hlk193371863"/>
      <w:r>
        <w:rPr>
          <w:rFonts w:hint="eastAsia" w:ascii="宋体" w:hAnsi="宋体" w:eastAsia="宋体"/>
          <w:color w:val="000000"/>
          <w:szCs w:val="24"/>
        </w:rPr>
        <w:t xml:space="preserve">苏州诚和招投标咨询有限公司</w:t>
      </w:r>
      <w:bookmarkEnd w:id="5"/>
      <w:r>
        <w:rPr>
          <w:rFonts w:hint="eastAsia" w:ascii="宋体" w:hAnsi="宋体" w:eastAsia="宋体"/>
          <w:color w:val="000000"/>
          <w:szCs w:val="24"/>
        </w:rPr>
        <w:t xml:space="preserve">组织的采购活动。</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1.2</w:t>
      </w:r>
      <w:r>
        <w:rPr>
          <w:rFonts w:hint="eastAsia" w:ascii="宋体" w:hAnsi="宋体" w:eastAsia="宋体"/>
          <w:color w:val="000000"/>
          <w:szCs w:val="24"/>
        </w:rPr>
        <w:t xml:space="preserve">本次采购活动及因本次采购产生的合同受中国法律制约和保护。</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1.3</w:t>
      </w:r>
      <w:r>
        <w:rPr>
          <w:rFonts w:hint="eastAsia" w:ascii="宋体" w:hAnsi="宋体" w:eastAsia="宋体"/>
          <w:color w:val="000000"/>
          <w:szCs w:val="24"/>
        </w:rPr>
        <w:t xml:space="preserve">本采购文件的解释权属于</w:t>
      </w:r>
      <w:bookmarkStart w:id="6" w:name="_Hlk193371880"/>
      <w:r>
        <w:rPr>
          <w:rFonts w:hint="eastAsia" w:ascii="宋体" w:hAnsi="宋体" w:eastAsia="宋体"/>
          <w:color w:val="000000"/>
          <w:szCs w:val="24"/>
        </w:rPr>
        <w:t xml:space="preserve">苏州诚和招投标咨询有限公司</w:t>
      </w:r>
      <w:bookmarkEnd w:id="6"/>
      <w:r>
        <w:rPr>
          <w:rFonts w:hint="eastAsia" w:ascii="宋体" w:hAnsi="宋体" w:eastAsia="宋体"/>
          <w:color w:val="000000"/>
          <w:szCs w:val="24"/>
        </w:rPr>
        <w:t xml:space="preserve">。</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词语释义</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采购人：指依法进行政府采购的国家机关、事业单位、团体组织。</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2.2采购代理机构：指依法接受采购人委托，从事货物、工程和服务等政府采购代理业务的社会中介机构。</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3供应商：</w:t>
      </w:r>
      <w:r>
        <w:rPr>
          <w:rFonts w:ascii="宋体" w:hAnsi="宋体" w:eastAsia="宋体"/>
          <w:color w:val="000000"/>
          <w:sz w:val="24"/>
          <w:szCs w:val="24"/>
          <w:shd w:val="clear" w:color="auto" w:fill="ffffff"/>
        </w:rPr>
        <w:t xml:space="preserve">指响应招标、参加投标竞争的法人、其他组织或者自然人。</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4响应：供应商根据采购人或采购代理机构发布的采购文件，编制投标文件并按规定投标的行为。</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5合同：采供双方根据采购文件和中标的投标（响应）文件及中标（成交）通知书规定的内容签署的以书面形式所达成的协议，包括所有的附件、附录和构成协议的所有文件。</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6甲方（采购人）：合同中明确规定的实际购买货物和服务的法人或其他组织和自然人。</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7乙方（供应商）：合同中规定的向采购人提供货物和服务的法人或其他组织和自然人。</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8</w:t>
      </w:r>
      <w:r>
        <w:rPr>
          <w:rFonts w:ascii="宋体" w:hAnsi="宋体" w:eastAsia="宋体"/>
          <w:color w:val="000000"/>
          <w:sz w:val="24"/>
          <w:szCs w:val="24"/>
          <w:shd w:val="clear" w:color="auto" w:fill="ffffff"/>
        </w:rPr>
        <w:t xml:space="preserve">货物</w:t>
      </w:r>
      <w:r>
        <w:rPr>
          <w:rFonts w:hint="eastAsia" w:ascii="宋体" w:hAnsi="宋体" w:eastAsia="宋体"/>
          <w:color w:val="000000"/>
          <w:sz w:val="24"/>
          <w:szCs w:val="24"/>
          <w:shd w:val="clear" w:color="auto" w:fill="ffffff"/>
        </w:rPr>
        <w:t xml:space="preserve">：</w:t>
      </w:r>
      <w:r>
        <w:rPr>
          <w:rFonts w:ascii="宋体" w:hAnsi="宋体" w:eastAsia="宋体"/>
          <w:color w:val="000000"/>
          <w:sz w:val="24"/>
          <w:szCs w:val="24"/>
          <w:shd w:val="clear" w:color="auto" w:fill="ffffff"/>
        </w:rPr>
        <w:t xml:space="preserve">系指</w:t>
      </w:r>
      <w:r>
        <w:rPr>
          <w:rFonts w:hint="eastAsia" w:ascii="宋体" w:hAnsi="宋体" w:eastAsia="宋体"/>
          <w:color w:val="000000"/>
          <w:sz w:val="24"/>
          <w:szCs w:val="24"/>
          <w:shd w:val="clear" w:color="auto" w:fill="ffffff"/>
        </w:rPr>
        <w:t xml:space="preserve">乙</w:t>
      </w:r>
      <w:r>
        <w:rPr>
          <w:rFonts w:ascii="宋体" w:hAnsi="宋体" w:eastAsia="宋体"/>
          <w:color w:val="000000"/>
          <w:sz w:val="24"/>
          <w:szCs w:val="24"/>
          <w:shd w:val="clear" w:color="auto" w:fill="ffffff"/>
        </w:rPr>
        <w:t xml:space="preserve">方按</w:t>
      </w:r>
      <w:r>
        <w:rPr>
          <w:rFonts w:hint="eastAsia" w:ascii="宋体" w:hAnsi="宋体" w:eastAsia="宋体"/>
          <w:color w:val="000000"/>
          <w:sz w:val="24"/>
          <w:szCs w:val="24"/>
          <w:shd w:val="clear" w:color="auto" w:fill="ffffff"/>
        </w:rPr>
        <w:t xml:space="preserve">采购文件</w:t>
      </w:r>
      <w:r>
        <w:rPr>
          <w:rFonts w:ascii="宋体" w:hAnsi="宋体" w:eastAsia="宋体"/>
          <w:color w:val="000000"/>
          <w:sz w:val="24"/>
          <w:szCs w:val="24"/>
          <w:shd w:val="clear" w:color="auto" w:fill="ffffff"/>
        </w:rPr>
        <w:t xml:space="preserve">规定，</w:t>
      </w:r>
      <w:r>
        <w:rPr>
          <w:rFonts w:hint="eastAsia" w:ascii="宋体" w:hAnsi="宋体" w:eastAsia="宋体"/>
          <w:color w:val="000000"/>
          <w:sz w:val="24"/>
          <w:szCs w:val="24"/>
          <w:shd w:val="clear" w:color="auto" w:fill="ffffff"/>
        </w:rPr>
        <w:t xml:space="preserve">应</w:t>
      </w:r>
      <w:r>
        <w:rPr>
          <w:rFonts w:ascii="宋体" w:hAnsi="宋体" w:eastAsia="宋体"/>
          <w:color w:val="000000"/>
          <w:sz w:val="24"/>
          <w:szCs w:val="24"/>
          <w:shd w:val="clear" w:color="auto" w:fill="ffffff"/>
        </w:rPr>
        <w:t xml:space="preserve">向</w:t>
      </w:r>
      <w:r>
        <w:rPr>
          <w:rFonts w:hint="eastAsia" w:ascii="宋体" w:hAnsi="宋体" w:eastAsia="宋体"/>
          <w:color w:val="000000"/>
          <w:sz w:val="24"/>
          <w:szCs w:val="24"/>
          <w:shd w:val="clear" w:color="auto" w:fill="ffffff"/>
        </w:rPr>
        <w:t xml:space="preserve">甲</w:t>
      </w:r>
      <w:r>
        <w:rPr>
          <w:rFonts w:ascii="宋体" w:hAnsi="宋体" w:eastAsia="宋体"/>
          <w:color w:val="000000"/>
          <w:sz w:val="24"/>
          <w:szCs w:val="24"/>
          <w:shd w:val="clear" w:color="auto" w:fill="ffffff"/>
        </w:rPr>
        <w:t xml:space="preserve">方提供的一切设备、备品、备件、工具、手册及其它有关技术资料和材料。</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2.9</w:t>
      </w:r>
      <w:r>
        <w:rPr>
          <w:rFonts w:ascii="宋体" w:hAnsi="宋体" w:eastAsia="宋体"/>
          <w:color w:val="000000"/>
          <w:sz w:val="24"/>
          <w:szCs w:val="24"/>
          <w:shd w:val="clear" w:color="auto" w:fill="ffffff"/>
        </w:rPr>
        <w:t xml:space="preserve">服务</w:t>
      </w:r>
      <w:r>
        <w:rPr>
          <w:rFonts w:hint="eastAsia" w:ascii="宋体" w:hAnsi="宋体" w:eastAsia="宋体"/>
          <w:color w:val="000000"/>
          <w:sz w:val="24"/>
          <w:szCs w:val="24"/>
          <w:shd w:val="clear" w:color="auto" w:fill="ffffff"/>
        </w:rPr>
        <w:t xml:space="preserve">：</w:t>
      </w:r>
      <w:r>
        <w:rPr>
          <w:rFonts w:ascii="宋体" w:hAnsi="宋体" w:eastAsia="宋体"/>
          <w:color w:val="000000"/>
          <w:sz w:val="24"/>
          <w:szCs w:val="24"/>
          <w:shd w:val="clear" w:color="auto" w:fill="ffffff"/>
        </w:rPr>
        <w:t xml:space="preserve">系指本次</w:t>
      </w:r>
      <w:r>
        <w:rPr>
          <w:rFonts w:hint="eastAsia" w:ascii="宋体" w:hAnsi="宋体" w:eastAsia="宋体"/>
          <w:color w:val="000000"/>
          <w:sz w:val="24"/>
          <w:szCs w:val="24"/>
          <w:shd w:val="clear" w:color="auto" w:fill="ffffff"/>
        </w:rPr>
        <w:t xml:space="preserve">采购文件</w:t>
      </w:r>
      <w:r>
        <w:rPr>
          <w:rFonts w:ascii="宋体" w:hAnsi="宋体" w:eastAsia="宋体"/>
          <w:color w:val="000000"/>
          <w:sz w:val="24"/>
          <w:szCs w:val="24"/>
          <w:shd w:val="clear" w:color="auto" w:fill="ffffff"/>
        </w:rPr>
        <w:t xml:space="preserve">规定</w:t>
      </w:r>
      <w:r>
        <w:rPr>
          <w:rFonts w:hint="eastAsia" w:ascii="宋体" w:hAnsi="宋体" w:eastAsia="宋体"/>
          <w:color w:val="000000"/>
          <w:sz w:val="24"/>
          <w:szCs w:val="24"/>
          <w:shd w:val="clear" w:color="auto" w:fill="ffffff"/>
        </w:rPr>
        <w:t xml:space="preserve">乙</w:t>
      </w:r>
      <w:r>
        <w:rPr>
          <w:rFonts w:ascii="宋体" w:hAnsi="宋体" w:eastAsia="宋体"/>
          <w:color w:val="000000"/>
          <w:sz w:val="24"/>
          <w:szCs w:val="24"/>
          <w:shd w:val="clear" w:color="auto" w:fill="ffffff"/>
        </w:rPr>
        <w:t xml:space="preserve">方</w:t>
      </w:r>
      <w:r>
        <w:rPr>
          <w:rFonts w:hint="eastAsia" w:ascii="宋体" w:hAnsi="宋体" w:eastAsia="宋体"/>
          <w:color w:val="000000"/>
          <w:sz w:val="24"/>
          <w:szCs w:val="24"/>
          <w:shd w:val="clear" w:color="auto" w:fill="ffffff"/>
        </w:rPr>
        <w:t xml:space="preserve">应承担的与提供货物和服务有关的辅助服务，比如运输、保险、安装、调试、提供技术援助、培训、配合措施、维修响应及合同中规定乙方应承担的其它义务。</w:t>
      </w:r>
      <w:r>
        <w:rPr>
          <w:rFonts w:hint="eastAsia" w:ascii="宋体" w:hAnsi="宋体" w:eastAsia="宋体"/>
          <w:color w:val="000000"/>
          <w:sz w:val="24"/>
          <w:szCs w:val="24"/>
          <w:shd w:val="clear" w:color="auto" w:fill="ffffff"/>
        </w:rPr>
      </w:r>
      <w:r/>
    </w:p>
    <w:p>
      <w:pPr>
        <w:pStyle w:val="671"/>
        <w:ind w:firstLine="484"/>
        <w:spacing w:line="360" w:lineRule="auto"/>
        <w:tabs>
          <w:tab w:val="left" w:pos="540" w:leader="none"/>
        </w:tabs>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11天：日历天。</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2.12时间：除特别说明，均指北京时间。</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3交货地点：合同中明确约定的乙方提交的货物和服务最终到达地点。</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4合同价款：根据合同规定，乙方在正确地履行合同义务后甲方应支付乙方的价款。</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5产地：货物开采、生长、生产、最终制造、加工或提供服务的来源地。</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6不可抗力：不能预见、不能避免并且不能克服的客观情况。</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olor w:val="000000"/>
          <w:sz w:val="24"/>
          <w:szCs w:val="24"/>
          <w:shd w:val="clear" w:color="auto" w:fill="ffffff"/>
        </w:rPr>
        <w:t xml:space="preserve">2.17</w:t>
      </w:r>
      <w:r>
        <w:rPr>
          <w:rFonts w:hint="eastAsia" w:ascii="宋体" w:hAnsi="宋体" w:eastAsia="宋体" w:cs="宋体"/>
          <w:color w:val="000000"/>
          <w:sz w:val="24"/>
          <w:szCs w:val="24"/>
          <w:shd w:val="clear" w:color="auto" w:fill="ffffff"/>
        </w:rPr>
        <w:t xml:space="preserve">实质响应：满足有关本次采购标的、数量、质量、价款或者报酬、履行期限、履行地点和方式、违约责任和解决争议方法等要求。</w:t>
      </w:r>
      <w:r>
        <w:rPr>
          <w:rFonts w:hint="eastAsia" w:ascii="宋体" w:hAnsi="宋体" w:eastAsia="宋体" w:cs="宋体"/>
          <w:color w:val="000000"/>
          <w:sz w:val="24"/>
          <w:szCs w:val="24"/>
          <w:shd w:val="clear" w:color="auto" w:fill="ffffff"/>
        </w:rPr>
      </w:r>
      <w:r/>
    </w:p>
    <w:p>
      <w:pPr>
        <w:pStyle w:val="671"/>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2.18进口产品：通过中国海关报关验放进入中国境内且产自关境外的产品。</w:t>
      </w:r>
      <w:r>
        <w:rPr>
          <w:rFonts w:hint="eastAsia" w:ascii="宋体" w:hAnsi="宋体" w:eastAsia="宋体" w:cs="宋体"/>
          <w:color w:val="000000"/>
          <w:sz w:val="24"/>
          <w:szCs w:val="24"/>
          <w:shd w:val="clear" w:color="auto" w:fill="ffffff"/>
        </w:rPr>
      </w:r>
      <w:r/>
    </w:p>
    <w:p>
      <w:pPr>
        <w:pStyle w:val="671"/>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2.19书面形式：指书面文字、合同书、信件和传真等可以有形地表现所载内容的形式。</w:t>
      </w:r>
      <w:r>
        <w:rPr>
          <w:rFonts w:hint="eastAsia" w:ascii="宋体" w:hAnsi="宋体" w:eastAsia="宋体" w:cs="宋体"/>
          <w:color w:val="000000"/>
          <w:sz w:val="24"/>
          <w:szCs w:val="24"/>
          <w:shd w:val="clear" w:color="auto" w:fill="ffffff"/>
        </w:rPr>
      </w:r>
      <w:r/>
    </w:p>
    <w:p>
      <w:pPr>
        <w:pStyle w:val="671"/>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2.20核心产品：根据本项目技术构成、产品价格比重等合理确定的产品。</w:t>
      </w:r>
      <w:r>
        <w:rPr>
          <w:rFonts w:hint="eastAsia" w:ascii="宋体" w:hAnsi="宋体" w:eastAsia="宋体" w:cs="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2.21</w:t>
      </w:r>
      <w:r>
        <w:rPr>
          <w:rFonts w:hint="eastAsia" w:ascii="宋体" w:hAnsi="宋体" w:eastAsia="宋体"/>
          <w:color w:val="000000"/>
          <w:sz w:val="24"/>
          <w:szCs w:val="24"/>
        </w:rPr>
        <w:t xml:space="preserve">本国产品：符合</w:t>
      </w:r>
      <w:r>
        <w:rPr>
          <w:rFonts w:hint="eastAsia" w:ascii="宋体" w:hAnsi="宋体" w:eastAsia="宋体" w:cs="宋体"/>
          <w:color w:val="000000"/>
          <w:sz w:val="24"/>
          <w:szCs w:val="24"/>
          <w:lang w:val="zh-CN"/>
        </w:rPr>
        <w:t xml:space="preserve">《国务院办公厅关于在政府采购中实施本国产品标准及相关政策的通知》（国办发</w:t>
      </w:r>
      <w:r>
        <w:rPr>
          <w:rFonts w:hint="eastAsia" w:ascii="宋体" w:hAnsi="宋体" w:eastAsia="宋体" w:cs="宋体"/>
          <w:color w:val="000000"/>
          <w:sz w:val="24"/>
          <w:szCs w:val="24"/>
        </w:rPr>
        <w:t xml:space="preserve">〔2025〕</w:t>
      </w:r>
      <w:r>
        <w:rPr>
          <w:rFonts w:hint="eastAsia" w:ascii="宋体" w:hAnsi="宋体" w:eastAsia="宋体" w:cs="宋体"/>
          <w:color w:val="000000"/>
          <w:sz w:val="24"/>
          <w:szCs w:val="24"/>
          <w:lang w:val="zh-CN"/>
        </w:rPr>
        <w:t xml:space="preserve">34号）规定</w:t>
      </w:r>
      <w:r>
        <w:rPr>
          <w:rFonts w:hint="eastAsia" w:ascii="宋体" w:hAnsi="宋体" w:eastAsia="宋体"/>
          <w:color w:val="000000"/>
          <w:sz w:val="24"/>
          <w:szCs w:val="24"/>
        </w:rPr>
        <w:t xml:space="preserve">的产品视为本国产品。</w:t>
      </w:r>
      <w:r>
        <w:rPr>
          <w:rFonts w:hint="eastAsia" w:ascii="宋体" w:hAnsi="宋体" w:eastAsia="宋体"/>
          <w:color w:val="000000"/>
          <w:sz w:val="24"/>
          <w:szCs w:val="24"/>
        </w:rPr>
      </w:r>
      <w:r/>
    </w:p>
    <w:p>
      <w:pPr>
        <w:pStyle w:val="671"/>
        <w:ind w:firstLine="480"/>
        <w:spacing w:line="360" w:lineRule="auto"/>
        <w:rPr>
          <w:rFonts w:eastAsia="宋体"/>
          <w:color w:val="000000"/>
          <w:sz w:val="24"/>
        </w:rPr>
      </w:pPr>
      <w:r>
        <w:rPr>
          <w:rFonts w:hint="eastAsia" w:ascii="宋体" w:hAnsi="宋体" w:eastAsia="宋体" w:cs="宋体"/>
          <w:color w:val="000000"/>
          <w:sz w:val="24"/>
          <w:szCs w:val="24"/>
          <w:shd w:val="clear" w:color="auto" w:fill="ffffff"/>
        </w:rPr>
        <w:t xml:space="preserve">2.22</w:t>
      </w:r>
      <w:r>
        <w:rPr>
          <w:rFonts w:hint="eastAsia" w:eastAsia="宋体"/>
          <w:color w:val="000000"/>
          <w:sz w:val="24"/>
        </w:rPr>
        <w:t xml:space="preserve">采购本国货物、工程和服务：除有《中华人民共和国政府采购法》第十条规定情形之外，政府采购应当采购本国货物、工程和服务。</w:t>
      </w:r>
      <w:r>
        <w:rPr>
          <w:rFonts w:eastAsia="宋体"/>
          <w:color w:val="000000"/>
          <w:sz w:val="24"/>
        </w:rPr>
      </w:r>
      <w:r/>
    </w:p>
    <w:p>
      <w:pPr>
        <w:pStyle w:val="671"/>
        <w:ind w:firstLine="480"/>
        <w:spacing w:line="360" w:lineRule="auto"/>
        <w:rPr>
          <w:rFonts w:hint="eastAsia" w:ascii="宋体" w:hAnsi="宋体" w:eastAsia="宋体"/>
          <w:b/>
          <w:bCs/>
          <w:color w:val="000000"/>
          <w:sz w:val="24"/>
          <w:shd w:val="clear" w:color="auto" w:fill="ffffff"/>
        </w:rPr>
      </w:pPr>
      <w:r>
        <w:rPr>
          <w:rFonts w:hint="eastAsia" w:ascii="宋体" w:hAnsi="宋体" w:eastAsia="宋体"/>
          <w:b/>
          <w:bCs/>
          <w:color w:val="000000"/>
          <w:sz w:val="24"/>
          <w:shd w:val="clear" w:color="auto" w:fill="ffffff"/>
        </w:rPr>
        <w:t xml:space="preserve">B.供应商</w:t>
      </w:r>
      <w:r>
        <w:rPr>
          <w:rFonts w:hint="eastAsia" w:ascii="宋体" w:hAnsi="宋体" w:eastAsia="宋体"/>
          <w:b/>
          <w:bCs/>
          <w:color w:val="000000"/>
          <w:sz w:val="24"/>
          <w:shd w:val="clear" w:color="auto" w:fill="ffffff"/>
        </w:rPr>
      </w:r>
      <w:r/>
    </w:p>
    <w:p>
      <w:pPr>
        <w:pStyle w:val="671"/>
        <w:ind w:firstLine="482"/>
        <w:spacing w:line="360" w:lineRule="auto"/>
        <w:shd w:val="clear" w:color="auto" w:fill="ffffff"/>
        <w:widowControl/>
        <w:rPr>
          <w:rFonts w:hint="eastAsia" w:ascii="宋体" w:hAnsi="宋体" w:eastAsia="宋体" w:cs="宋体"/>
          <w:b/>
          <w:color w:val="000000"/>
          <w:sz w:val="24"/>
          <w:szCs w:val="24"/>
        </w:rPr>
      </w:pPr>
      <w:r>
        <w:rPr>
          <w:rStyle w:val="784"/>
          <w:rFonts w:hint="eastAsia" w:ascii="宋体" w:hAnsi="宋体" w:eastAsia="宋体" w:cs="宋体"/>
          <w:bCs w:val="0"/>
          <w:color w:val="000000"/>
          <w:sz w:val="24"/>
          <w:szCs w:val="24"/>
          <w:shd w:val="clear" w:color="auto" w:fill="ffffff"/>
        </w:rPr>
        <w:t xml:space="preserve">3.</w:t>
      </w:r>
      <w:bookmarkStart w:id="7" w:name="_Hlk193372078"/>
      <w:r>
        <w:rPr>
          <w:rStyle w:val="784"/>
          <w:rFonts w:hint="eastAsia" w:ascii="宋体" w:hAnsi="宋体" w:eastAsia="宋体" w:cs="宋体"/>
          <w:bCs w:val="0"/>
          <w:color w:val="000000"/>
          <w:sz w:val="24"/>
          <w:szCs w:val="24"/>
          <w:shd w:val="clear" w:color="auto" w:fill="ffffff"/>
        </w:rPr>
        <w:t xml:space="preserve">申请人的资格要求：</w:t>
      </w:r>
      <w:bookmarkEnd w:id="7"/>
      <w:r>
        <w:rPr>
          <w:rFonts w:hint="eastAsia" w:ascii="宋体" w:hAnsi="宋体" w:eastAsia="宋体" w:cs="宋体"/>
          <w:b/>
          <w:color w:val="000000"/>
          <w:sz w:val="24"/>
          <w:szCs w:val="24"/>
        </w:rPr>
      </w:r>
      <w:r/>
    </w:p>
    <w:p>
      <w:pPr>
        <w:pStyle w:val="78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详见本项目采购公告中的“</w:t>
      </w:r>
      <w:r>
        <w:rPr>
          <w:rFonts w:hint="eastAsia" w:ascii="宋体" w:hAnsi="宋体" w:eastAsia="宋体" w:cs="宋体"/>
          <w:color w:val="000000"/>
          <w:sz w:val="24"/>
          <w:szCs w:val="24"/>
        </w:rPr>
        <w:t xml:space="preserve">申请人的资格要求</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4.供应商代表</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000000"/>
          <w:sz w:val="24"/>
          <w:szCs w:val="24"/>
          <w:shd w:val="clear" w:color="auto" w:fill="ffffff"/>
        </w:rPr>
        <w:t xml:space="preserve">详见统一格式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协商费用</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无论协商过程中的做法和结果如何，供应商自行承担所有与参加协商有关的全部费用。</w:t>
      </w:r>
      <w:r>
        <w:rPr>
          <w:rFonts w:hint="eastAsia" w:ascii="宋体" w:hAnsi="宋体" w:eastAsia="宋体"/>
          <w:color w:val="000000"/>
          <w:sz w:val="24"/>
          <w:szCs w:val="24"/>
        </w:rPr>
      </w:r>
      <w:r/>
    </w:p>
    <w:p>
      <w:pPr>
        <w:pStyle w:val="671"/>
        <w:ind w:firstLine="482"/>
        <w:spacing w:line="360" w:lineRule="auto"/>
        <w:rPr>
          <w:rFonts w:hint="eastAsia" w:ascii="宋体" w:hAnsi="宋体" w:eastAsia="宋体"/>
          <w:b/>
          <w:bCs/>
          <w:color w:val="000000"/>
          <w:sz w:val="24"/>
          <w:shd w:val="clear" w:color="auto" w:fill="ffffff"/>
        </w:rPr>
      </w:pPr>
      <w:r>
        <w:rPr>
          <w:rFonts w:hint="eastAsia" w:ascii="宋体" w:hAnsi="宋体" w:eastAsia="宋体"/>
          <w:b/>
          <w:bCs/>
          <w:color w:val="000000"/>
          <w:sz w:val="24"/>
          <w:shd w:val="clear" w:color="auto" w:fill="ffffff"/>
        </w:rPr>
        <w:t xml:space="preserve">C.</w:t>
      </w:r>
      <w:r>
        <w:rPr>
          <w:rFonts w:hint="eastAsia" w:ascii="宋体" w:hAnsi="宋体" w:eastAsia="宋体"/>
          <w:b/>
          <w:color w:val="000000"/>
          <w:sz w:val="24"/>
          <w:szCs w:val="24"/>
        </w:rPr>
        <w:t xml:space="preserve">采购文件</w:t>
      </w:r>
      <w:r>
        <w:rPr>
          <w:rFonts w:hint="eastAsia" w:ascii="宋体" w:hAnsi="宋体" w:eastAsia="宋体"/>
          <w:b/>
          <w:bCs/>
          <w:color w:val="000000"/>
          <w:sz w:val="24"/>
          <w:shd w:val="clear" w:color="auto" w:fill="ffffff"/>
        </w:rPr>
        <w:t xml:space="preserve">和投标（响应）文件的说明</w:t>
      </w:r>
      <w:r>
        <w:rPr>
          <w:rFonts w:hint="eastAsia" w:ascii="宋体" w:hAnsi="宋体" w:eastAsia="宋体"/>
          <w:b/>
          <w:bCs/>
          <w:color w:val="000000"/>
          <w:sz w:val="24"/>
          <w:shd w:val="clear" w:color="auto" w:fill="ffffff"/>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采购文件</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s="宋体"/>
          <w:b/>
          <w:color w:val="000000"/>
          <w:sz w:val="24"/>
          <w:szCs w:val="24"/>
        </w:rPr>
      </w:pPr>
      <w:r>
        <w:rPr>
          <w:rFonts w:hint="eastAsia" w:ascii="宋体" w:hAnsi="宋体" w:eastAsia="宋体"/>
          <w:color w:val="000000"/>
          <w:sz w:val="24"/>
          <w:szCs w:val="24"/>
        </w:rPr>
        <w:t xml:space="preserve">6.1采购文件由采购文件总目录所列内容组成，供应商获取</w:t>
      </w:r>
      <w:r>
        <w:rPr>
          <w:rFonts w:ascii="宋体" w:hAnsi="宋体" w:eastAsia="宋体"/>
          <w:color w:val="000000"/>
          <w:sz w:val="24"/>
          <w:szCs w:val="24"/>
        </w:rPr>
        <w:t xml:space="preserve">采购文件后，应仔细检查采购文件的所有内容，如有残缺等问题应在</w:t>
      </w:r>
      <w:r>
        <w:rPr>
          <w:rFonts w:hint="eastAsia" w:ascii="宋体" w:hAnsi="宋体" w:eastAsia="宋体"/>
          <w:color w:val="000000"/>
          <w:sz w:val="24"/>
          <w:szCs w:val="24"/>
        </w:rPr>
        <w:t xml:space="preserve">获取</w:t>
      </w:r>
      <w:r>
        <w:rPr>
          <w:rFonts w:ascii="宋体" w:hAnsi="宋体" w:eastAsia="宋体"/>
          <w:color w:val="000000"/>
          <w:sz w:val="24"/>
          <w:szCs w:val="24"/>
        </w:rPr>
        <w:t xml:space="preserve">采购文件</w:t>
      </w:r>
      <w:r>
        <w:rPr>
          <w:rFonts w:hint="eastAsia" w:ascii="宋体" w:hAnsi="宋体" w:eastAsia="宋体"/>
          <w:color w:val="000000"/>
          <w:sz w:val="24"/>
          <w:szCs w:val="24"/>
        </w:rPr>
        <w:t xml:space="preserve">后及时</w:t>
      </w:r>
      <w:r>
        <w:rPr>
          <w:rFonts w:ascii="宋体" w:hAnsi="宋体" w:eastAsia="宋体"/>
          <w:color w:val="000000"/>
          <w:sz w:val="24"/>
          <w:szCs w:val="24"/>
        </w:rPr>
        <w:t xml:space="preserve">向</w:t>
      </w:r>
      <w:r>
        <w:rPr>
          <w:rFonts w:hint="eastAsia" w:ascii="宋体" w:hAnsi="宋体" w:eastAsia="宋体"/>
          <w:color w:val="000000"/>
          <w:sz w:val="24"/>
          <w:szCs w:val="24"/>
        </w:rPr>
        <w:t xml:space="preserve">采购代理机构</w:t>
      </w:r>
      <w:r>
        <w:rPr>
          <w:rFonts w:ascii="宋体" w:hAnsi="宋体" w:eastAsia="宋体"/>
          <w:color w:val="000000"/>
          <w:sz w:val="24"/>
          <w:szCs w:val="24"/>
        </w:rPr>
        <w:t xml:space="preserve">提出，否则，由此</w:t>
      </w:r>
      <w:r>
        <w:rPr>
          <w:rFonts w:hint="eastAsia" w:ascii="宋体" w:hAnsi="宋体" w:eastAsia="宋体"/>
          <w:color w:val="000000"/>
          <w:sz w:val="24"/>
          <w:szCs w:val="24"/>
        </w:rPr>
        <w:t xml:space="preserve">产生</w:t>
      </w:r>
      <w:r>
        <w:rPr>
          <w:rFonts w:ascii="宋体" w:hAnsi="宋体" w:eastAsia="宋体"/>
          <w:color w:val="000000"/>
          <w:sz w:val="24"/>
          <w:szCs w:val="24"/>
        </w:rPr>
        <w:t xml:space="preserve">的</w:t>
      </w:r>
      <w:r>
        <w:rPr>
          <w:rFonts w:hint="eastAsia" w:ascii="宋体" w:hAnsi="宋体" w:eastAsia="宋体"/>
          <w:color w:val="000000"/>
          <w:sz w:val="24"/>
          <w:szCs w:val="24"/>
        </w:rPr>
        <w:t xml:space="preserve">影响</w:t>
      </w:r>
      <w:r>
        <w:rPr>
          <w:rFonts w:ascii="宋体" w:hAnsi="宋体" w:eastAsia="宋体"/>
          <w:color w:val="000000"/>
          <w:sz w:val="24"/>
          <w:szCs w:val="24"/>
        </w:rPr>
        <w:t xml:space="preserve">由</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自己承担。</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同时应认真审阅采购文件中所有的事项、格式、条款和规范要求等，若</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的</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没有按采购文件要求提交全部资料，或</w:t>
      </w:r>
      <w:r>
        <w:rPr>
          <w:rFonts w:hint="eastAsia" w:ascii="宋体" w:hAnsi="宋体" w:eastAsia="宋体"/>
          <w:color w:val="000000"/>
          <w:sz w:val="24"/>
          <w:szCs w:val="24"/>
        </w:rPr>
        <w:t xml:space="preserve">投标（响应）文件</w:t>
      </w:r>
      <w:r>
        <w:rPr>
          <w:rFonts w:hint="eastAsia" w:ascii="宋体" w:hAnsi="宋体" w:eastAsia="宋体" w:cs="宋体"/>
          <w:color w:val="000000"/>
          <w:sz w:val="24"/>
          <w:szCs w:val="24"/>
        </w:rPr>
        <w:t xml:space="preserve">没有对采购文件做出实质性响应，其风险由供应商自行承担，并根据有关条款规定，</w:t>
      </w:r>
      <w:r>
        <w:rPr>
          <w:rFonts w:hint="eastAsia" w:ascii="宋体" w:hAnsi="宋体" w:eastAsia="宋体" w:cs="宋体"/>
          <w:b/>
          <w:color w:val="000000"/>
          <w:sz w:val="24"/>
          <w:szCs w:val="24"/>
        </w:rPr>
        <w:t xml:space="preserve">该电子投标（响应）文件将被视为未实质性响应。</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采购文件及其补充文件未按规定的方式获得的，采购代理机构对采购文件及其补遗的真实性、完整性不承担任何责任。</w:t>
      </w:r>
      <w:r>
        <w:rPr>
          <w:rFonts w:hint="eastAsia" w:ascii="宋体" w:hAnsi="宋体" w:eastAsia="宋体" w:cs="宋体"/>
          <w:color w:val="000000"/>
          <w:sz w:val="24"/>
          <w:szCs w:val="24"/>
        </w:rPr>
      </w:r>
      <w:r/>
    </w:p>
    <w:p>
      <w:pPr>
        <w:pStyle w:val="671"/>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7.采购文件的询问</w:t>
      </w:r>
      <w:r>
        <w:rPr>
          <w:rFonts w:hint="eastAsia" w:ascii="宋体" w:hAnsi="宋体" w:eastAsia="宋体" w:cs="宋体"/>
          <w:b/>
          <w:color w:val="000000"/>
          <w:sz w:val="24"/>
          <w:szCs w:val="24"/>
          <w:shd w:val="clear" w:color="auto" w:fill="ffffff"/>
        </w:rPr>
      </w:r>
      <w:r/>
    </w:p>
    <w:p>
      <w:pPr>
        <w:pStyle w:val="671"/>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供应商在收到采购文件后，若有问题需要询问，应于下载采购文件后，可通过公告中的联系方式及时提出，采购人或采购代理机构将予以解答。</w:t>
      </w:r>
      <w:r>
        <w:rPr>
          <w:rFonts w:hint="eastAsia" w:ascii="宋体" w:hAnsi="宋体" w:eastAsia="宋体" w:cs="宋体"/>
          <w:color w:val="000000"/>
          <w:sz w:val="24"/>
          <w:szCs w:val="24"/>
          <w:shd w:val="clear" w:color="auto" w:fill="ffffff"/>
        </w:rPr>
      </w:r>
      <w:r/>
    </w:p>
    <w:p>
      <w:pPr>
        <w:pStyle w:val="671"/>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8.采购文件的澄清或修改</w:t>
      </w:r>
      <w:r>
        <w:rPr>
          <w:rFonts w:hint="eastAsia" w:ascii="宋体" w:hAnsi="宋体" w:eastAsia="宋体" w:cs="宋体"/>
          <w:b/>
          <w:color w:val="000000"/>
          <w:sz w:val="24"/>
          <w:szCs w:val="24"/>
          <w:shd w:val="clear" w:color="auto" w:fill="ffffff"/>
        </w:rPr>
      </w:r>
      <w:r/>
    </w:p>
    <w:p>
      <w:pPr>
        <w:pStyle w:val="671"/>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rPr>
          <w:rFonts w:hint="eastAsia" w:ascii="宋体" w:hAnsi="宋体" w:eastAsia="宋体" w:cs="宋体"/>
          <w:color w:val="000000"/>
          <w:sz w:val="24"/>
          <w:szCs w:val="24"/>
          <w:shd w:val="clear" w:color="auto" w:fill="ffffff"/>
        </w:rPr>
      </w:r>
      <w:r/>
    </w:p>
    <w:p>
      <w:pPr>
        <w:pStyle w:val="671"/>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8.2为保证供应商有足够时间修正投标（响应）文件，或出于其他合理原因，采购代理机构可依法顺延响应截止时间和开标时间。</w:t>
      </w:r>
      <w:r>
        <w:rPr>
          <w:rFonts w:hint="eastAsia" w:ascii="宋体" w:hAnsi="宋体" w:eastAsia="宋体" w:cs="宋体"/>
          <w:color w:val="000000"/>
          <w:sz w:val="24"/>
          <w:szCs w:val="24"/>
          <w:shd w:val="clear" w:color="auto" w:fill="ffffff"/>
        </w:rPr>
      </w:r>
      <w:r/>
    </w:p>
    <w:p>
      <w:pPr>
        <w:pStyle w:val="783"/>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rPr>
          <w:rFonts w:hint="eastAsia" w:ascii="宋体" w:hAnsi="宋体" w:eastAsia="宋体" w:cs="宋体"/>
          <w:color w:val="000000"/>
          <w:szCs w:val="24"/>
        </w:rPr>
      </w:r>
      <w:r/>
    </w:p>
    <w:p>
      <w:pPr>
        <w:pStyle w:val="671"/>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9．提示与要求</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9.1供应商应仔细阅读采购文件的所有内容，按采购文件的要求提供投标（响应）文件，并保证所提供的全</w:t>
      </w:r>
      <w:r>
        <w:rPr>
          <w:rFonts w:ascii="宋体" w:hAnsi="宋体" w:eastAsia="宋体"/>
          <w:color w:val="000000"/>
          <w:sz w:val="24"/>
          <w:szCs w:val="24"/>
        </w:rPr>
        <w:t xml:space="preserve">部资料的真实性，以使其对</w:t>
      </w:r>
      <w:r>
        <w:rPr>
          <w:rFonts w:hint="eastAsia" w:ascii="宋体" w:hAnsi="宋体" w:eastAsia="宋体"/>
          <w:color w:val="000000"/>
          <w:sz w:val="24"/>
          <w:szCs w:val="24"/>
        </w:rPr>
        <w:t xml:space="preserve">采购文件</w:t>
      </w:r>
      <w:r>
        <w:rPr>
          <w:rFonts w:ascii="宋体" w:hAnsi="宋体" w:eastAsia="宋体"/>
          <w:color w:val="000000"/>
          <w:sz w:val="24"/>
          <w:szCs w:val="24"/>
        </w:rPr>
        <w:t xml:space="preserve">作出实质性响应，否则，其</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可能被拒绝</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9.2无论是否递交投标（响应）文件，供应商都应将采购文件及以后的所有通知、文件等视为保密文件。</w:t>
      </w:r>
      <w:r>
        <w:rPr>
          <w:rFonts w:hint="eastAsia" w:ascii="宋体" w:hAnsi="宋体" w:eastAsia="宋体"/>
          <w:color w:val="000000"/>
          <w:sz w:val="24"/>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10</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投标（响应）文件计量单位和使用文字</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10.1投标（响应）文件中所使用的计量单位，除采购文件中有特殊要求外，均</w:t>
      </w:r>
      <w:r>
        <w:rPr>
          <w:rFonts w:ascii="宋体" w:hAnsi="宋体" w:eastAsia="宋体"/>
          <w:color w:val="000000"/>
          <w:szCs w:val="24"/>
        </w:rPr>
        <w:t xml:space="preserve">应使用中华人民共和国法定计量单位</w:t>
      </w:r>
      <w:r>
        <w:rPr>
          <w:rFonts w:hint="eastAsia" w:ascii="宋体" w:hAnsi="宋体" w:eastAsia="宋体"/>
          <w:color w:val="000000"/>
          <w:szCs w:val="24"/>
        </w:rPr>
        <w:t xml:space="preserve">。</w:t>
      </w:r>
      <w:r>
        <w:rPr>
          <w:rFonts w:hint="eastAsia" w:ascii="宋体" w:hAnsi="宋体" w:eastAsia="宋体"/>
          <w:color w:val="000000"/>
          <w:szCs w:val="24"/>
        </w:rPr>
      </w:r>
      <w:r/>
    </w:p>
    <w:p>
      <w:pPr>
        <w:pStyle w:val="671"/>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olor w:val="000000"/>
          <w:sz w:val="24"/>
          <w:szCs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000000"/>
          <w:sz w:val="24"/>
          <w:szCs w:val="24"/>
          <w:shd w:val="clear" w:color="auto" w:fill="ffffff"/>
        </w:rPr>
        <w:t xml:space="preserve">采购人或采购代理机构概不负责。</w:t>
      </w:r>
      <w:r>
        <w:rPr>
          <w:rFonts w:hint="eastAsia" w:ascii="宋体" w:hAnsi="宋体" w:eastAsia="宋体" w:cs="宋体"/>
          <w:color w:val="000000"/>
          <w:sz w:val="24"/>
          <w:szCs w:val="24"/>
          <w:shd w:val="clear" w:color="auto" w:fill="ffffff"/>
        </w:rPr>
      </w:r>
      <w:r/>
    </w:p>
    <w:p>
      <w:pPr>
        <w:pStyle w:val="671"/>
        <w:ind w:firstLine="48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11.投标（响应）文件的组成</w:t>
      </w:r>
      <w:r>
        <w:rPr>
          <w:rFonts w:hint="eastAsia" w:ascii="宋体" w:hAnsi="宋体" w:eastAsia="宋体"/>
          <w:b/>
          <w:color w:val="000000"/>
          <w:sz w:val="24"/>
          <w:szCs w:val="24"/>
        </w:rPr>
      </w:r>
      <w:r/>
    </w:p>
    <w:p>
      <w:pPr>
        <w:pStyle w:val="671"/>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11.1投标（响应）文件（报价、资格及技术部分）：</w:t>
      </w:r>
      <w:r>
        <w:rPr>
          <w:rFonts w:hint="eastAsia" w:ascii="宋体" w:hAnsi="宋体" w:eastAsia="宋体" w:cs="宋体"/>
          <w:b/>
          <w:color w:val="000000"/>
          <w:sz w:val="24"/>
        </w:rPr>
      </w:r>
      <w:r/>
    </w:p>
    <w:p>
      <w:pPr>
        <w:pStyle w:val="671"/>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11.1.1封面；</w:t>
      </w:r>
      <w:r>
        <w:rPr>
          <w:rFonts w:hint="eastAsia" w:ascii="宋体" w:hAnsi="宋体" w:eastAsia="宋体" w:cs="宋体"/>
          <w:b/>
          <w:color w:val="000000"/>
          <w:sz w:val="24"/>
        </w:rPr>
      </w:r>
      <w:r/>
    </w:p>
    <w:p>
      <w:pPr>
        <w:pStyle w:val="671"/>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w:t>
      </w:r>
      <w:r>
        <w:rPr>
          <w:rFonts w:ascii="宋体" w:hAnsi="宋体" w:eastAsia="宋体" w:cs="宋体"/>
          <w:b/>
          <w:color w:val="000000"/>
          <w:sz w:val="24"/>
        </w:rPr>
        <w:t xml:space="preserve">2</w:t>
      </w:r>
      <w:r>
        <w:rPr>
          <w:rFonts w:hint="eastAsia" w:ascii="宋体" w:hAnsi="宋体" w:eastAsia="宋体" w:cs="宋体"/>
          <w:b/>
          <w:color w:val="000000"/>
          <w:sz w:val="24"/>
        </w:rPr>
        <w:t xml:space="preserve">开标一览表</w:t>
      </w:r>
      <w:r>
        <w:rPr>
          <w:rFonts w:hint="eastAsia" w:ascii="宋体" w:hAnsi="宋体" w:eastAsia="宋体" w:cs="宋体"/>
          <w:b/>
          <w:bCs/>
          <w:color w:val="000000"/>
          <w:sz w:val="24"/>
          <w:szCs w:val="24"/>
          <w:shd w:val="clear" w:color="auto" w:fill="ffffff"/>
        </w:rPr>
        <w:t xml:space="preserve">（格式详见第三章）；</w:t>
      </w:r>
      <w:r>
        <w:rPr>
          <w:rFonts w:hint="eastAsia" w:ascii="宋体" w:hAnsi="宋体" w:eastAsia="宋体" w:cs="宋体"/>
          <w:b/>
          <w:color w:val="000000"/>
          <w:sz w:val="24"/>
        </w:rPr>
      </w:r>
      <w:r/>
    </w:p>
    <w:p>
      <w:pPr>
        <w:pStyle w:val="671"/>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11.1.3</w:t>
      </w:r>
      <w:r>
        <w:rPr>
          <w:rFonts w:ascii="宋体" w:hAnsi="宋体" w:eastAsia="宋体" w:cs="宋体"/>
          <w:b/>
          <w:color w:val="000000"/>
          <w:sz w:val="24"/>
        </w:rPr>
        <w:t xml:space="preserve">资格审查</w:t>
      </w:r>
      <w:r>
        <w:rPr>
          <w:rFonts w:hint="eastAsia" w:ascii="宋体" w:hAnsi="宋体" w:eastAsia="宋体" w:cs="宋体"/>
          <w:b/>
          <w:color w:val="000000"/>
          <w:sz w:val="24"/>
        </w:rPr>
        <w:t xml:space="preserve">投标（响应）文件</w:t>
      </w:r>
      <w:r>
        <w:rPr>
          <w:rFonts w:hint="eastAsia" w:ascii="宋体" w:hAnsi="宋体" w:eastAsia="宋体" w:cs="宋体"/>
          <w:b/>
          <w:color w:val="000000"/>
          <w:sz w:val="24"/>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758"/>
        <w:gridCol w:w="5666"/>
      </w:tblGrid>
      <w:tr>
        <w:trPr>
          <w:trHeight w:val="382"/>
        </w:trPr>
        <w:tc>
          <w:tcPr>
            <w:tcW w:w="426" w:type="dxa"/>
            <w:vAlign w:val="center"/>
            <w:textDirection w:val="lrTb"/>
            <w:noWrap w:val="false"/>
          </w:tcPr>
          <w:p>
            <w:pPr>
              <w:pStyle w:val="786"/>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3758" w:type="dxa"/>
            <w:vAlign w:val="center"/>
            <w:textDirection w:val="lrTb"/>
            <w:noWrap w:val="false"/>
          </w:tcPr>
          <w:p>
            <w:pPr>
              <w:pStyle w:val="786"/>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评审项</w:t>
            </w:r>
            <w:r>
              <w:rPr>
                <w:rFonts w:hint="eastAsia" w:ascii="宋体" w:hAnsi="宋体" w:eastAsia="宋体" w:cs="宋体"/>
                <w:b/>
                <w:bCs/>
                <w:color w:val="000000"/>
                <w:sz w:val="21"/>
                <w:szCs w:val="21"/>
              </w:rPr>
            </w:r>
            <w:r/>
          </w:p>
        </w:tc>
        <w:tc>
          <w:tcPr>
            <w:tcW w:w="5666" w:type="dxa"/>
            <w:vAlign w:val="center"/>
            <w:textDirection w:val="lrTb"/>
            <w:noWrap w:val="false"/>
          </w:tcPr>
          <w:p>
            <w:pPr>
              <w:pStyle w:val="786"/>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评审要求</w:t>
            </w:r>
            <w:r>
              <w:rPr>
                <w:rFonts w:hint="eastAsia" w:ascii="宋体" w:hAnsi="宋体" w:eastAsia="宋体" w:cs="宋体"/>
                <w:b/>
                <w:bCs/>
                <w:color w:val="000000"/>
                <w:sz w:val="21"/>
                <w:szCs w:val="21"/>
              </w:rPr>
            </w:r>
            <w:r/>
          </w:p>
        </w:tc>
      </w:tr>
      <w:tr>
        <w:trPr>
          <w:trHeight w:val="392"/>
        </w:trPr>
        <w:tc>
          <w:tcPr>
            <w:gridSpan w:val="3"/>
            <w:tcW w:w="9850" w:type="dxa"/>
            <w:vAlign w:val="center"/>
            <w:textDirection w:val="lrTb"/>
            <w:noWrap w:val="false"/>
          </w:tcPr>
          <w:p>
            <w:pPr>
              <w:pStyle w:val="786"/>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一、基本资格条件</w:t>
            </w:r>
            <w:r>
              <w:rPr>
                <w:rFonts w:hint="eastAsia" w:ascii="宋体" w:hAnsi="宋体" w:eastAsia="宋体" w:cs="宋体"/>
                <w:b/>
                <w:bCs/>
                <w:color w:val="000000"/>
                <w:sz w:val="21"/>
                <w:szCs w:val="21"/>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具有独立承担民事责任的能力</w:t>
            </w:r>
            <w:r>
              <w:rPr>
                <w:rFonts w:hint="eastAsia" w:ascii="宋体" w:hAnsi="宋体" w:eastAsia="宋体" w:cs="宋体"/>
                <w:color w:val="000000"/>
                <w:sz w:val="21"/>
                <w:szCs w:val="21"/>
              </w:rPr>
            </w:r>
            <w:r/>
          </w:p>
        </w:tc>
        <w:tc>
          <w:tcPr>
            <w:tcW w:w="566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供应商提供包括法人或者其他组织的营业执照等证明文件，自然人的</w:t>
            </w:r>
            <w:r>
              <w:rPr>
                <w:rFonts w:hint="eastAsia" w:ascii="宋体" w:hAnsi="宋体" w:eastAsia="宋体" w:cs="宋体"/>
                <w:color w:val="000000"/>
                <w:sz w:val="21"/>
                <w:szCs w:val="21"/>
                <w:lang w:eastAsia="zh"/>
              </w:rPr>
              <w:t xml:space="preserve">提供</w:t>
            </w:r>
            <w:r>
              <w:rPr>
                <w:rFonts w:hint="eastAsia" w:ascii="宋体" w:hAnsi="宋体" w:eastAsia="宋体" w:cs="宋体"/>
                <w:color w:val="000000"/>
                <w:sz w:val="21"/>
                <w:szCs w:val="21"/>
              </w:rPr>
              <w:t xml:space="preserve">身份证明。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rPr>
            </w:r>
            <w:r/>
          </w:p>
        </w:tc>
        <w:tc>
          <w:tcPr>
            <w:tcW w:w="566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供应商为法人的，应提供最近一期的财务报告</w:t>
            </w:r>
            <w:r>
              <w:rPr>
                <w:rFonts w:hint="eastAsia" w:ascii="宋体" w:hAnsi="宋体" w:eastAsia="宋体" w:cs="宋体"/>
                <w:b/>
                <w:bCs/>
                <w:color w:val="000000"/>
                <w:sz w:val="21"/>
                <w:szCs w:val="21"/>
              </w:rPr>
              <w:t xml:space="preserve">（包括但不限于资产负债表、利润表、现金流量表等会计报表</w:t>
            </w:r>
            <w:r>
              <w:rPr>
                <w:rFonts w:hint="eastAsia" w:ascii="宋体" w:hAnsi="宋体" w:eastAsia="宋体" w:cs="宋体"/>
                <w:color w:val="000000"/>
                <w:sz w:val="21"/>
                <w:szCs w:val="21"/>
              </w:rPr>
              <w:t xml:space="preserve">），或基本开户银行出具的银行资信证明，或财政部门认可的政府采购专业担保机构出具的投标担保函；部分其他组织、自然人，若没有财务报告，可以提供银行出具的资信证明。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具有履行合同所必需的设备和专业技术能力</w:t>
            </w:r>
            <w:r>
              <w:rPr>
                <w:rFonts w:hint="eastAsia" w:ascii="宋体" w:hAnsi="宋体" w:eastAsia="宋体" w:cs="宋体"/>
                <w:color w:val="000000"/>
                <w:sz w:val="21"/>
                <w:szCs w:val="21"/>
              </w:rPr>
            </w:r>
            <w:r/>
          </w:p>
        </w:tc>
        <w:tc>
          <w:tcPr>
            <w:tcW w:w="566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供应商提供设备清单、相关技术人员的职称证书和用工合同或</w:t>
            </w:r>
            <w:r>
              <w:rPr>
                <w:rFonts w:hint="eastAsia" w:ascii="宋体" w:hAnsi="宋体" w:eastAsia="宋体" w:cs="宋体"/>
                <w:color w:val="000000"/>
                <w:sz w:val="21"/>
                <w:szCs w:val="21"/>
                <w:shd w:val="clear" w:color="auto" w:fill="ffffff"/>
              </w:rPr>
              <w:t xml:space="preserve">具有履行合同所必需的设备和专业技术能力的承诺书（格式自拟）。</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有依法缴纳税收和社会保障资金的良好记录</w:t>
            </w:r>
            <w:r>
              <w:rPr>
                <w:rFonts w:hint="eastAsia" w:ascii="宋体" w:hAnsi="宋体" w:eastAsia="宋体" w:cs="宋体"/>
                <w:color w:val="000000"/>
                <w:sz w:val="21"/>
                <w:szCs w:val="21"/>
              </w:rPr>
            </w:r>
            <w:r/>
          </w:p>
        </w:tc>
        <w:tc>
          <w:tcPr>
            <w:tcW w:w="5666" w:type="dxa"/>
            <w:vAlign w:val="center"/>
            <w:textDirection w:val="lrTb"/>
            <w:noWrap w:val="false"/>
          </w:tcPr>
          <w:p>
            <w:pPr>
              <w:pStyle w:val="671"/>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供应商提供参加本次政府采购活动前一段时间内依法缴纳税收（</w:t>
            </w:r>
            <w:r>
              <w:rPr>
                <w:rFonts w:hint="eastAsia" w:ascii="宋体" w:hAnsi="宋体" w:eastAsia="宋体" w:cs="宋体"/>
                <w:b/>
                <w:bCs/>
                <w:color w:val="000000"/>
                <w:sz w:val="21"/>
                <w:szCs w:val="21"/>
              </w:rPr>
              <w:t xml:space="preserve">供应商如为法人的，包括但不限于企业所得税和增值税</w:t>
            </w:r>
            <w:r>
              <w:rPr>
                <w:rFonts w:hint="eastAsia" w:ascii="宋体" w:hAnsi="宋体" w:eastAsia="宋体" w:cs="宋体"/>
                <w:color w:val="000000"/>
                <w:sz w:val="21"/>
                <w:szCs w:val="21"/>
              </w:rPr>
              <w:t xml:space="preserve">）和社会保险的凭据；依法免税或不需要缴纳社会保障资金的供应商，应提供相应文件证明其依法免税或不需要缴纳社会保障资金。</w:t>
            </w:r>
            <w:r>
              <w:rPr>
                <w:rFonts w:hint="eastAsia" w:ascii="宋体" w:hAnsi="宋体" w:eastAsia="宋体" w:cs="宋体"/>
                <w:color w:val="000000"/>
                <w:sz w:val="21"/>
                <w:szCs w:val="21"/>
              </w:rPr>
            </w:r>
            <w:r/>
          </w:p>
        </w:tc>
      </w:tr>
      <w:tr>
        <w:trPr>
          <w:trHeight w:val="785"/>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参加政府采购活动前三年内，在经营活动中没有重大违法记录</w:t>
            </w:r>
            <w:r>
              <w:rPr>
                <w:rFonts w:hint="eastAsia" w:ascii="宋体" w:hAnsi="宋体" w:eastAsia="宋体" w:cs="宋体"/>
                <w:color w:val="000000"/>
                <w:sz w:val="21"/>
                <w:szCs w:val="21"/>
              </w:rPr>
            </w:r>
            <w:r/>
          </w:p>
        </w:tc>
        <w:tc>
          <w:tcPr>
            <w:tcW w:w="566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供应商提供参加政府采购活动前三年内在经营活动中没有重大违法记录的书面声明。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法律、行政法规规定的其他条件</w:t>
            </w:r>
            <w:r>
              <w:rPr>
                <w:rFonts w:hint="eastAsia" w:ascii="宋体" w:hAnsi="宋体" w:eastAsia="宋体" w:cs="宋体"/>
                <w:color w:val="000000"/>
                <w:sz w:val="21"/>
                <w:szCs w:val="21"/>
              </w:rPr>
            </w:r>
            <w:r/>
          </w:p>
        </w:tc>
        <w:tc>
          <w:tcPr>
            <w:tcW w:w="566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符合法律、行政法规规定的其他条件的证明材料或书面声明</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gridSpan w:val="3"/>
            <w:tcW w:w="9850"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rPr>
              <w:t xml:space="preserve">二、落实政府采购政策需满足的资格要求</w:t>
            </w:r>
            <w:r>
              <w:rPr>
                <w:rFonts w:hint="eastAsia" w:ascii="宋体" w:hAnsi="宋体" w:eastAsia="宋体" w:cs="宋体"/>
                <w:color w:val="000000"/>
                <w:sz w:val="21"/>
                <w:szCs w:val="21"/>
                <w:shd w:val="clear" w:color="auto" w:fill="ffffff"/>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highlight w:val="yellow"/>
                <w:shd w:val="clear" w:color="auto" w:fill="ffffff"/>
              </w:rPr>
            </w:r>
            <w:r/>
          </w:p>
        </w:tc>
        <w:tc>
          <w:tcPr>
            <w:tcW w:w="3758" w:type="dxa"/>
            <w:vAlign w:val="center"/>
            <w:textDirection w:val="lrTb"/>
            <w:noWrap w:val="false"/>
          </w:tcPr>
          <w:p>
            <w:pPr>
              <w:pStyle w:val="671"/>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w:t>
            </w:r>
            <w:r>
              <w:rPr>
                <w:rFonts w:hint="eastAsia" w:ascii="宋体" w:hAnsi="宋体" w:eastAsia="宋体" w:cs="宋体"/>
                <w:color w:val="000000"/>
                <w:sz w:val="21"/>
                <w:szCs w:val="21"/>
              </w:rPr>
            </w:r>
            <w:r/>
          </w:p>
        </w:tc>
        <w:tc>
          <w:tcPr>
            <w:tcW w:w="5666" w:type="dxa"/>
            <w:vAlign w:val="center"/>
            <w:textDirection w:val="lrTb"/>
            <w:noWrap w:val="false"/>
          </w:tcPr>
          <w:p>
            <w:pPr>
              <w:pStyle w:val="786"/>
              <w:jc w:val="left"/>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无</w:t>
            </w:r>
            <w:r>
              <w:rPr>
                <w:rFonts w:hint="eastAsia" w:ascii="宋体" w:hAnsi="宋体" w:eastAsia="宋体" w:cs="宋体"/>
                <w:color w:val="000000"/>
                <w:sz w:val="21"/>
                <w:szCs w:val="21"/>
                <w:shd w:val="clear" w:color="auto" w:fill="ffffff"/>
              </w:rPr>
            </w:r>
            <w:r/>
          </w:p>
        </w:tc>
      </w:tr>
      <w:tr>
        <w:trPr>
          <w:trHeight w:val="23"/>
        </w:trPr>
        <w:tc>
          <w:tcPr>
            <w:gridSpan w:val="3"/>
            <w:tcW w:w="9850"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shd w:val="clear" w:color="auto" w:fill="ffffff"/>
              </w:rPr>
              <w:t xml:space="preserve">三、本项目的特定资格要求</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786"/>
              <w:jc w:val="center"/>
              <w:spacing w:line="240" w:lineRule="auto"/>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highlight w:val="yellow"/>
                <w:shd w:val="clear" w:color="auto" w:fill="ffffff"/>
              </w:rPr>
            </w:r>
            <w:r/>
          </w:p>
        </w:tc>
        <w:tc>
          <w:tcPr>
            <w:tcW w:w="3758"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未被“信用中国”（www.creditchina.gov.cn）等相关网站列入失信被执行人、重大税收违法案件当事人名单、政府采购严重失信行为记录名单。</w:t>
            </w:r>
            <w:r>
              <w:rPr>
                <w:rFonts w:hint="eastAsia" w:ascii="宋体" w:hAnsi="宋体" w:eastAsia="宋体" w:cs="宋体"/>
                <w:color w:val="000000"/>
                <w:sz w:val="21"/>
                <w:szCs w:val="21"/>
              </w:rPr>
            </w:r>
            <w:r/>
          </w:p>
        </w:tc>
        <w:tc>
          <w:tcPr>
            <w:tcW w:w="5666" w:type="dxa"/>
            <w:vAlign w:val="center"/>
            <w:textDirection w:val="lrTb"/>
            <w:noWrap w:val="false"/>
          </w:tcPr>
          <w:p>
            <w:pPr>
              <w:pStyle w:val="786"/>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供应商无需提供相关证明资料，由采购代理机构按照采购文件第二章“</w:t>
            </w:r>
            <w:r>
              <w:rPr>
                <w:rFonts w:hint="eastAsia" w:ascii="宋体" w:hAnsi="宋体" w:eastAsia="宋体" w:cs="宋体"/>
                <w:color w:val="000000"/>
                <w:sz w:val="21"/>
                <w:szCs w:val="21"/>
                <w:shd w:val="clear" w:color="auto" w:fill="ffffff"/>
                <w:lang w:val="en-US" w:eastAsia="zh-CN"/>
              </w:rPr>
              <w:t xml:space="preserve">18</w:t>
            </w:r>
            <w:r>
              <w:rPr>
                <w:rFonts w:hint="eastAsia" w:ascii="宋体" w:hAnsi="宋体" w:eastAsia="宋体" w:cs="宋体"/>
                <w:color w:val="000000"/>
                <w:sz w:val="21"/>
                <w:szCs w:val="21"/>
                <w:shd w:val="clear" w:color="auto" w:fill="ffffff"/>
              </w:rPr>
              <w:t xml:space="preserve">.信用查询”要求执行。</w:t>
            </w:r>
            <w:r>
              <w:rPr>
                <w:rFonts w:hint="eastAsia" w:ascii="宋体" w:hAnsi="宋体" w:eastAsia="宋体" w:cs="宋体"/>
                <w:color w:val="000000"/>
                <w:sz w:val="21"/>
                <w:szCs w:val="21"/>
              </w:rPr>
            </w:r>
            <w:r/>
          </w:p>
        </w:tc>
      </w:tr>
    </w:tbl>
    <w:p>
      <w:pPr>
        <w:pStyle w:val="671"/>
        <w:ind w:firstLine="482"/>
        <w:spacing w:line="360" w:lineRule="auto"/>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u w:val="single"/>
          <w:shd w:val="clear" w:color="auto" w:fill="ffffff"/>
        </w:rPr>
        <w:t xml:space="preserve">以上是资格性审查的要求和必须提供的材料，未按要求提供的投标（响应）无效。</w:t>
      </w:r>
      <w:r>
        <w:rPr>
          <w:rFonts w:hint="eastAsia" w:ascii="宋体" w:hAnsi="宋体" w:eastAsia="宋体" w:cs="宋体"/>
          <w:b/>
          <w:bCs/>
          <w:color w:val="000000"/>
          <w:sz w:val="24"/>
          <w:szCs w:val="24"/>
          <w:shd w:val="clear" w:color="auto" w:fill="ffffff"/>
        </w:rPr>
      </w:r>
      <w:r/>
    </w:p>
    <w:p>
      <w:pPr>
        <w:pStyle w:val="671"/>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符合性审查投标（响应）文件</w:t>
      </w:r>
      <w:r>
        <w:rPr>
          <w:rFonts w:hint="eastAsia" w:ascii="宋体" w:hAnsi="宋体" w:eastAsia="宋体" w:cs="宋体"/>
          <w:b/>
          <w:color w:val="000000"/>
          <w:sz w:val="24"/>
        </w:rPr>
      </w:r>
      <w:r/>
    </w:p>
    <w:tbl>
      <w:tblPr>
        <w:tblW w:w="4987"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5242"/>
        <w:gridCol w:w="3945"/>
      </w:tblGrid>
      <w:tr>
        <w:trPr>
          <w:trHeight w:val="253"/>
        </w:trPr>
        <w:tc>
          <w:tcPr>
            <w:tcW w:w="641" w:type="dxa"/>
            <w:vAlign w:val="center"/>
            <w:textDirection w:val="lrTb"/>
            <w:noWrap w:val="false"/>
          </w:tcPr>
          <w:p>
            <w:pPr>
              <w:pStyle w:val="786"/>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5243" w:type="dxa"/>
            <w:vAlign w:val="center"/>
            <w:textDirection w:val="lrTb"/>
            <w:noWrap w:val="false"/>
          </w:tcPr>
          <w:p>
            <w:pPr>
              <w:pStyle w:val="786"/>
              <w:jc w:val="center"/>
              <w:spacing w:line="24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评审项</w:t>
            </w:r>
            <w:r>
              <w:rPr>
                <w:rFonts w:hint="eastAsia" w:ascii="宋体" w:hAnsi="宋体" w:eastAsia="宋体" w:cs="宋体"/>
                <w:b/>
                <w:bCs/>
                <w:color w:val="000000"/>
                <w:sz w:val="21"/>
                <w:szCs w:val="21"/>
              </w:rPr>
            </w:r>
            <w:r/>
          </w:p>
        </w:tc>
        <w:tc>
          <w:tcPr>
            <w:tcW w:w="3946" w:type="dxa"/>
            <w:vAlign w:val="center"/>
            <w:textDirection w:val="lrTb"/>
            <w:noWrap w:val="false"/>
          </w:tcPr>
          <w:p>
            <w:pPr>
              <w:pStyle w:val="786"/>
              <w:jc w:val="center"/>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评审要求</w:t>
            </w:r>
            <w:r>
              <w:rPr>
                <w:rFonts w:hint="eastAsia" w:ascii="宋体" w:hAnsi="宋体" w:eastAsia="宋体" w:cs="宋体"/>
                <w:b/>
                <w:color w:val="000000"/>
                <w:sz w:val="21"/>
                <w:szCs w:val="21"/>
              </w:rPr>
            </w:r>
            <w:r/>
          </w:p>
        </w:tc>
      </w:tr>
      <w:tr>
        <w:trPr>
          <w:trHeight w:val="371"/>
        </w:trPr>
        <w:tc>
          <w:tcPr>
            <w:gridSpan w:val="3"/>
            <w:tcW w:w="9830" w:type="dxa"/>
            <w:vAlign w:val="center"/>
            <w:textDirection w:val="lrTb"/>
            <w:noWrap w:val="false"/>
          </w:tcPr>
          <w:p>
            <w:pPr>
              <w:pStyle w:val="786"/>
              <w:jc w:val="center"/>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一、报价要求</w:t>
            </w:r>
            <w:r>
              <w:rPr>
                <w:rFonts w:hint="eastAsia" w:ascii="宋体" w:hAnsi="宋体" w:eastAsia="宋体" w:cs="宋体"/>
                <w:b/>
                <w:color w:val="000000"/>
                <w:sz w:val="21"/>
                <w:szCs w:val="21"/>
              </w:rPr>
            </w:r>
            <w:r/>
          </w:p>
        </w:tc>
      </w:tr>
      <w:tr>
        <w:trPr>
          <w:trHeight w:val="416"/>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243"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供应商报价不得超出采购预算及最高限价</w:t>
            </w:r>
            <w:r>
              <w:rPr>
                <w:rFonts w:hint="eastAsia" w:ascii="宋体" w:hAnsi="宋体" w:eastAsia="宋体" w:cs="宋体"/>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以响应文件报价为准(供应商无须单独提供资料)</w:t>
            </w:r>
            <w:r>
              <w:rPr>
                <w:rFonts w:hint="eastAsia" w:ascii="宋体" w:hAnsi="宋体" w:eastAsia="宋体" w:cs="宋体"/>
                <w:color w:val="000000"/>
                <w:sz w:val="21"/>
                <w:szCs w:val="21"/>
              </w:rPr>
            </w:r>
            <w:r/>
          </w:p>
        </w:tc>
      </w:tr>
      <w:tr>
        <w:trPr>
          <w:trHeight w:val="371"/>
        </w:trPr>
        <w:tc>
          <w:tcPr>
            <w:gridSpan w:val="3"/>
            <w:tcW w:w="9830"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二、商务要求</w:t>
            </w:r>
            <w:r>
              <w:rPr>
                <w:rFonts w:hint="eastAsia" w:ascii="宋体" w:hAnsi="宋体" w:eastAsia="宋体" w:cs="宋体"/>
                <w:color w:val="000000"/>
                <w:sz w:val="21"/>
                <w:szCs w:val="21"/>
              </w:rPr>
            </w:r>
            <w:r/>
          </w:p>
        </w:tc>
      </w:tr>
      <w:tr>
        <w:trPr>
          <w:trHeight w:val="316"/>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投标（响应）函</w:t>
            </w:r>
            <w:r>
              <w:rPr>
                <w:rFonts w:hint="eastAsia" w:ascii="宋体" w:hAnsi="宋体" w:eastAsia="宋体" w:cs="宋体"/>
                <w:b/>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71"/>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法定代表人授权委托书（如有授权）</w:t>
            </w:r>
            <w:r>
              <w:rPr>
                <w:rFonts w:hint="eastAsia" w:ascii="宋体" w:hAnsi="宋体" w:eastAsia="宋体" w:cs="宋体"/>
                <w:b/>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供应商法定代表人身份证扫描件、供应商代理人身份证扫描件（如有授权）</w:t>
            </w:r>
            <w:r>
              <w:rPr>
                <w:rFonts w:hint="eastAsia" w:ascii="宋体" w:hAnsi="宋体" w:eastAsia="宋体" w:cs="宋体"/>
                <w:b/>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供应商法定代表人身份证扫描件、供应商代理人身份证扫描件（如有授权）</w:t>
            </w:r>
            <w:r>
              <w:rPr>
                <w:rFonts w:hint="eastAsia" w:ascii="宋体" w:hAnsi="宋体" w:eastAsia="宋体" w:cs="宋体"/>
                <w:color w:val="000000"/>
                <w:sz w:val="21"/>
                <w:szCs w:val="21"/>
              </w:rPr>
            </w:r>
            <w:r/>
          </w:p>
        </w:tc>
      </w:tr>
      <w:tr>
        <w:trPr>
          <w:trHeight w:val="380"/>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《供应商基本情况表》、《资格文件的声明函》</w:t>
            </w:r>
            <w:r>
              <w:rPr>
                <w:rFonts w:hint="eastAsia" w:ascii="宋体" w:hAnsi="宋体" w:eastAsia="宋体" w:cs="宋体"/>
                <w:b/>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对投标人（供应商）有直接控股、管理关系的单位情况表</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62"/>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《商务和技术要求偏离表》</w:t>
            </w:r>
            <w:r>
              <w:rPr>
                <w:rFonts w:hint="eastAsia" w:ascii="宋体" w:hAnsi="宋体" w:eastAsia="宋体" w:cs="宋体"/>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62"/>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《拟投入本项目人员配备一览表》</w:t>
            </w:r>
            <w:r>
              <w:rPr>
                <w:rFonts w:hint="eastAsia" w:ascii="宋体" w:hAnsi="宋体" w:eastAsia="宋体" w:cs="宋体"/>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gridSpan w:val="3"/>
            <w:tcW w:w="9830"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三、技术要求</w:t>
            </w:r>
            <w:r>
              <w:rPr>
                <w:rFonts w:hint="eastAsia" w:ascii="宋体" w:hAnsi="宋体" w:eastAsia="宋体" w:cs="宋体"/>
                <w:color w:val="000000"/>
                <w:sz w:val="21"/>
                <w:szCs w:val="21"/>
              </w:rPr>
            </w:r>
            <w:r/>
          </w:p>
        </w:tc>
      </w:tr>
      <w:tr>
        <w:trPr>
          <w:trHeight w:val="398"/>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243"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《服务实施方案》</w:t>
            </w:r>
            <w:r>
              <w:rPr>
                <w:rFonts w:hint="eastAsia" w:ascii="宋体" w:hAnsi="宋体" w:eastAsia="宋体" w:cs="宋体"/>
                <w:color w:val="000000"/>
                <w:sz w:val="21"/>
                <w:szCs w:val="21"/>
              </w:rPr>
            </w:r>
            <w:r/>
          </w:p>
        </w:tc>
        <w:tc>
          <w:tcPr>
            <w:tcW w:w="3946" w:type="dxa"/>
            <w:vAlign w:val="center"/>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42"/>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r>
            <w:r/>
          </w:p>
        </w:tc>
        <w:tc>
          <w:tcPr>
            <w:tcW w:w="5243" w:type="dxa"/>
            <w:vAlign w:val="top"/>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《报价分析表》内容包含响应货物及服务的成本测算及依据</w:t>
            </w:r>
            <w:r>
              <w:rPr>
                <w:rFonts w:hint="eastAsia" w:ascii="宋体" w:hAnsi="宋体" w:eastAsia="宋体" w:cs="宋体"/>
                <w:color w:val="000000"/>
                <w:sz w:val="21"/>
                <w:szCs w:val="21"/>
              </w:rPr>
            </w:r>
            <w:r/>
          </w:p>
        </w:tc>
        <w:tc>
          <w:tcPr>
            <w:tcW w:w="3946" w:type="dxa"/>
            <w:vAlign w:val="center"/>
            <w:textDirection w:val="lrTb"/>
            <w:noWrap w:val="false"/>
          </w:tcPr>
          <w:p>
            <w:pPr>
              <w:pStyle w:val="786"/>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42"/>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r>
            <w:r/>
          </w:p>
        </w:tc>
        <w:tc>
          <w:tcPr>
            <w:tcW w:w="5243" w:type="dxa"/>
            <w:vAlign w:val="top"/>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响应产品的相关专利、专有技术（若有）</w:t>
            </w:r>
            <w:r>
              <w:rPr>
                <w:rFonts w:hint="eastAsia" w:ascii="宋体" w:hAnsi="宋体" w:eastAsia="宋体" w:cs="宋体"/>
                <w:color w:val="000000"/>
                <w:sz w:val="21"/>
                <w:szCs w:val="21"/>
              </w:rPr>
            </w:r>
            <w:r/>
          </w:p>
        </w:tc>
        <w:tc>
          <w:tcPr>
            <w:tcW w:w="3946" w:type="dxa"/>
            <w:vAlign w:val="center"/>
            <w:textDirection w:val="lrTb"/>
            <w:noWrap w:val="false"/>
          </w:tcPr>
          <w:p>
            <w:pPr>
              <w:pStyle w:val="786"/>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786"/>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r>
            <w:r/>
          </w:p>
        </w:tc>
        <w:tc>
          <w:tcPr>
            <w:tcW w:w="5243" w:type="dxa"/>
            <w:vAlign w:val="top"/>
            <w:textDirection w:val="lrTb"/>
            <w:noWrap w:val="false"/>
          </w:tcPr>
          <w:p>
            <w:pPr>
              <w:pStyle w:val="786"/>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采购需求中所涉及到的或供应商认为需加以说明或证明的其他有关符合性证明材料、证明（如有）</w:t>
            </w:r>
            <w:r>
              <w:rPr>
                <w:rFonts w:hint="eastAsia" w:ascii="宋体" w:hAnsi="宋体" w:eastAsia="宋体" w:cs="宋体"/>
                <w:color w:val="000000"/>
                <w:sz w:val="21"/>
                <w:szCs w:val="21"/>
              </w:rPr>
            </w:r>
            <w:r/>
          </w:p>
        </w:tc>
        <w:tc>
          <w:tcPr>
            <w:tcW w:w="3946" w:type="dxa"/>
            <w:vAlign w:val="center"/>
            <w:textDirection w:val="lrTb"/>
            <w:noWrap w:val="false"/>
          </w:tcPr>
          <w:p>
            <w:pPr>
              <w:pStyle w:val="786"/>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tc>
      </w:tr>
    </w:tbl>
    <w:p>
      <w:pPr>
        <w:pStyle w:val="671"/>
        <w:ind w:firstLine="482"/>
        <w:spacing w:line="360" w:lineRule="auto"/>
        <w:rPr>
          <w:rFonts w:hint="eastAsia" w:ascii="宋体" w:hAnsi="宋体" w:eastAsia="宋体" w:cs="宋体"/>
          <w:b/>
          <w:bCs/>
          <w:color w:val="000000"/>
          <w:sz w:val="24"/>
          <w:szCs w:val="24"/>
          <w:shd w:val="clear" w:color="auto" w:fill="ffffff"/>
        </w:rPr>
      </w:pPr>
      <w:r/>
      <w:bookmarkStart w:id="8" w:name="_Hlk193373720"/>
      <w:r>
        <w:rPr>
          <w:rFonts w:hint="eastAsia" w:ascii="宋体" w:hAnsi="宋体" w:eastAsia="宋体" w:cs="宋体"/>
          <w:b/>
          <w:bCs/>
          <w:color w:val="000000"/>
          <w:sz w:val="24"/>
          <w:szCs w:val="24"/>
          <w:u w:val="single"/>
          <w:shd w:val="clear" w:color="auto" w:fill="ffffff"/>
        </w:rPr>
        <w:t xml:space="preserve">以上为符合性审查的要</w:t>
      </w:r>
      <w:r>
        <w:rPr>
          <w:rFonts w:hint="eastAsia" w:ascii="宋体" w:hAnsi="宋体" w:eastAsia="宋体" w:cs="宋体"/>
          <w:b/>
          <w:bCs/>
          <w:color w:val="000000"/>
          <w:sz w:val="24"/>
          <w:szCs w:val="24"/>
          <w:u w:val="single"/>
          <w:shd w:val="clear" w:color="auto" w:fill="ffffff"/>
          <w:lang w:val="en-US" w:eastAsia="zh-CN"/>
        </w:rPr>
        <w:t xml:space="preserve"> </w:t>
      </w:r>
      <w:r>
        <w:rPr>
          <w:rFonts w:hint="eastAsia" w:ascii="宋体" w:hAnsi="宋体" w:eastAsia="宋体" w:cs="宋体"/>
          <w:b/>
          <w:bCs/>
          <w:color w:val="000000"/>
          <w:sz w:val="24"/>
          <w:szCs w:val="24"/>
          <w:u w:val="single"/>
          <w:shd w:val="clear" w:color="auto" w:fill="ffffff"/>
        </w:rPr>
        <w:t xml:space="preserve">求和必须提供的材料，未按要求提供的投标（响应）无效。</w:t>
      </w:r>
      <w:r>
        <w:rPr>
          <w:rFonts w:hint="eastAsia" w:ascii="宋体" w:hAnsi="宋体" w:eastAsia="宋体" w:cs="宋体"/>
          <w:b/>
          <w:bCs/>
          <w:color w:val="000000"/>
          <w:sz w:val="24"/>
          <w:szCs w:val="24"/>
          <w:shd w:val="clear" w:color="auto" w:fill="ffffff"/>
        </w:rPr>
      </w:r>
      <w:r/>
    </w:p>
    <w:p>
      <w:pPr>
        <w:pStyle w:val="671"/>
        <w:ind w:firstLine="482"/>
        <w:spacing w:line="360" w:lineRule="auto"/>
        <w:rPr>
          <w:rFonts w:hint="eastAsia" w:ascii="宋体" w:hAnsi="宋体" w:eastAsia="宋体" w:cs="宋体"/>
          <w:b/>
          <w:color w:val="000000"/>
          <w:sz w:val="24"/>
        </w:rPr>
      </w:pPr>
      <w:r/>
      <w:bookmarkEnd w:id="8"/>
      <w:r>
        <w:rPr>
          <w:rFonts w:hint="eastAsia" w:ascii="宋体" w:hAnsi="宋体" w:eastAsia="宋体" w:cs="宋体"/>
          <w:b/>
          <w:color w:val="000000"/>
          <w:sz w:val="24"/>
        </w:rPr>
        <w:t xml:space="preserve">11.1.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szCs w:val="24"/>
          <w:shd w:val="clear" w:color="auto" w:fill="ffffff"/>
        </w:rPr>
        <w:t xml:space="preserve">综合评审其他文件</w:t>
      </w:r>
      <w:r>
        <w:rPr>
          <w:rFonts w:hint="eastAsia" w:ascii="宋体" w:hAnsi="宋体" w:eastAsia="宋体"/>
          <w:b/>
          <w:color w:val="000000"/>
          <w:sz w:val="24"/>
          <w:szCs w:val="24"/>
        </w:rPr>
        <w:t xml:space="preserve">相关要求详见采购文件第六章评审办法。</w:t>
      </w:r>
      <w:r>
        <w:rPr>
          <w:rFonts w:hint="eastAsia" w:ascii="宋体" w:hAnsi="宋体" w:eastAsia="宋体" w:cs="宋体"/>
          <w:b/>
          <w:color w:val="000000"/>
          <w:sz w:val="24"/>
        </w:rPr>
      </w:r>
      <w:r/>
    </w:p>
    <w:p>
      <w:pPr>
        <w:pStyle w:val="671"/>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注：</w:t>
      </w:r>
      <w:r>
        <w:rPr>
          <w:rFonts w:hint="eastAsia" w:ascii="宋体" w:hAnsi="宋体" w:eastAsia="宋体"/>
          <w:b/>
          <w:bCs/>
          <w:color w:val="000000"/>
          <w:sz w:val="24"/>
          <w:szCs w:val="24"/>
        </w:rPr>
      </w:r>
      <w:r/>
    </w:p>
    <w:p>
      <w:pPr>
        <w:pStyle w:val="671"/>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（1）</w:t>
      </w:r>
      <w:r>
        <w:rPr>
          <w:rFonts w:hint="eastAsia" w:ascii="宋体" w:hAnsi="宋体" w:eastAsia="宋体"/>
          <w:b/>
          <w:color w:val="000000"/>
          <w:sz w:val="24"/>
          <w:szCs w:val="24"/>
        </w:rPr>
        <w:t xml:space="preserve">供应商</w:t>
      </w:r>
      <w:r>
        <w:rPr>
          <w:rFonts w:hint="eastAsia" w:ascii="宋体" w:hAnsi="宋体" w:eastAsia="宋体"/>
          <w:b/>
          <w:bCs/>
          <w:color w:val="000000"/>
          <w:sz w:val="24"/>
          <w:szCs w:val="24"/>
        </w:rPr>
        <w:t xml:space="preserve">必须提交上述</w:t>
      </w:r>
      <w:r>
        <w:rPr>
          <w:rFonts w:hint="eastAsia" w:ascii="宋体" w:hAnsi="宋体" w:eastAsia="宋体" w:cs="宋体"/>
          <w:b/>
          <w:color w:val="000000"/>
          <w:sz w:val="24"/>
        </w:rPr>
        <w:t xml:space="preserve">11.1</w:t>
      </w:r>
      <w:r>
        <w:rPr>
          <w:rFonts w:hint="eastAsia" w:ascii="宋体" w:hAnsi="宋体" w:eastAsia="宋体"/>
          <w:b/>
          <w:bCs/>
          <w:color w:val="000000"/>
          <w:sz w:val="24"/>
          <w:szCs w:val="24"/>
        </w:rPr>
        <w:t xml:space="preserve">.1</w:t>
      </w:r>
      <w:r>
        <w:rPr>
          <w:rFonts w:ascii="宋体" w:hAnsi="宋体" w:eastAsia="宋体"/>
          <w:b/>
          <w:bCs/>
          <w:color w:val="000000"/>
          <w:sz w:val="24"/>
          <w:szCs w:val="24"/>
        </w:rPr>
        <w:t xml:space="preserve">—</w:t>
      </w:r>
      <w:r>
        <w:rPr>
          <w:rFonts w:hint="eastAsia" w:ascii="宋体" w:hAnsi="宋体" w:eastAsia="宋体" w:cs="宋体"/>
          <w:b/>
          <w:color w:val="000000"/>
          <w:sz w:val="24"/>
        </w:rPr>
        <w:t xml:space="preserve">11.1</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lang w:val="en-US" w:eastAsia="zh-CN"/>
        </w:rPr>
        <w:t xml:space="preserve">4</w:t>
      </w:r>
      <w:r>
        <w:rPr>
          <w:rFonts w:hint="eastAsia" w:ascii="宋体" w:hAnsi="宋体" w:eastAsia="宋体"/>
          <w:b/>
          <w:bCs/>
          <w:color w:val="000000"/>
          <w:sz w:val="24"/>
          <w:szCs w:val="24"/>
        </w:rPr>
        <w:t xml:space="preserve">款规定的资料。否则，投标（响应）文件将被视为因未实质性响应采购文件要求而被拒绝。</w:t>
      </w:r>
      <w:r>
        <w:rPr>
          <w:rFonts w:hint="eastAsia" w:ascii="宋体" w:hAnsi="宋体" w:eastAsia="宋体"/>
          <w:b/>
          <w:bCs/>
          <w:color w:val="000000"/>
          <w:sz w:val="24"/>
          <w:szCs w:val="24"/>
        </w:rPr>
      </w:r>
      <w:r/>
    </w:p>
    <w:p>
      <w:pPr>
        <w:pStyle w:val="671"/>
        <w:ind w:firstLine="480"/>
        <w:spacing w:line="360" w:lineRule="auto"/>
        <w:rPr>
          <w:rFonts w:hint="eastAsia" w:ascii="宋体" w:hAnsi="宋体" w:eastAsia="宋体" w:cs="宋体"/>
          <w:color w:val="000000"/>
          <w:sz w:val="24"/>
          <w:szCs w:val="24"/>
          <w:shd w:val="clear" w:color="auto" w:fill="ffffff"/>
        </w:rPr>
      </w:pPr>
      <w:r/>
      <w:bookmarkStart w:id="9" w:name="_Hlk158131259"/>
      <w:r>
        <w:rPr>
          <w:rFonts w:hint="eastAsia" w:ascii="宋体" w:hAnsi="宋体" w:eastAsia="宋体" w:cs="宋体"/>
          <w:color w:val="000000"/>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rPr>
          <w:rFonts w:hint="eastAsia" w:ascii="宋体" w:hAnsi="宋体" w:eastAsia="宋体" w:cs="宋体"/>
          <w:color w:val="000000"/>
          <w:sz w:val="24"/>
          <w:szCs w:val="24"/>
          <w:shd w:val="clear" w:color="auto" w:fill="ffffff"/>
        </w:rPr>
      </w:r>
      <w:r/>
    </w:p>
    <w:p>
      <w:pPr>
        <w:pStyle w:val="671"/>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供应商必须保证全部投标（响应）资料的真实性，如有虚假或对采购文件所要求说明的情况故意隐瞒或虚报，视为不实质性响应采购文件，响应无效。</w:t>
      </w:r>
      <w:r>
        <w:rPr>
          <w:rFonts w:hint="eastAsia" w:ascii="宋体" w:hAnsi="宋体" w:eastAsia="宋体" w:cs="宋体"/>
          <w:color w:val="000000"/>
          <w:sz w:val="24"/>
          <w:szCs w:val="24"/>
          <w:shd w:val="clear" w:color="auto" w:fill="ffffff"/>
        </w:rPr>
      </w:r>
      <w:r/>
    </w:p>
    <w:p>
      <w:pPr>
        <w:pStyle w:val="671"/>
        <w:ind w:firstLine="480"/>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如供应商投标（响应）文件中某些条款不响应采购文件提出的全部采购内容与服务要求，须在偏离表中逐条列出，未列出的视同响应。</w:t>
      </w:r>
      <w:bookmarkEnd w:id="9"/>
      <w:r>
        <w:rPr>
          <w:rFonts w:hint="eastAsia" w:ascii="宋体" w:hAnsi="宋体" w:eastAsia="宋体" w:cs="宋体"/>
          <w:color w:val="000000"/>
          <w:sz w:val="24"/>
          <w:szCs w:val="24"/>
          <w:shd w:val="clear" w:color="auto" w:fill="ffffff"/>
        </w:rPr>
      </w:r>
      <w:r/>
    </w:p>
    <w:p>
      <w:pPr>
        <w:pStyle w:val="671"/>
        <w:ind w:firstLine="482"/>
        <w:spacing w:line="360" w:lineRule="auto"/>
        <w:widowControl/>
        <w:rPr>
          <w:rFonts w:hint="eastAsia" w:ascii="宋体" w:hAnsi="宋体" w:eastAsia="宋体"/>
          <w:b/>
          <w:color w:val="000000"/>
          <w:sz w:val="24"/>
          <w:szCs w:val="24"/>
          <w:lang w:val="zh-CN"/>
        </w:rPr>
      </w:pPr>
      <w:r>
        <w:rPr>
          <w:rFonts w:hint="eastAsia" w:ascii="宋体" w:hAnsi="宋体" w:eastAsia="宋体"/>
          <w:b/>
          <w:color w:val="000000"/>
          <w:sz w:val="24"/>
          <w:szCs w:val="24"/>
          <w:lang w:val="zh-CN"/>
        </w:rPr>
        <w:t xml:space="preserve">（2）</w:t>
      </w:r>
      <w:r>
        <w:rPr>
          <w:rFonts w:hint="eastAsia" w:ascii="宋体" w:hAnsi="宋体" w:eastAsia="宋体"/>
          <w:b/>
          <w:color w:val="000000"/>
          <w:sz w:val="24"/>
          <w:szCs w:val="24"/>
        </w:rPr>
        <w:t xml:space="preserve">协商</w:t>
      </w:r>
      <w:r>
        <w:rPr>
          <w:rFonts w:hint="eastAsia" w:ascii="宋体" w:hAnsi="宋体" w:eastAsia="宋体"/>
          <w:b/>
          <w:color w:val="000000"/>
          <w:sz w:val="24"/>
          <w:szCs w:val="24"/>
          <w:lang w:val="zh-CN"/>
        </w:rPr>
        <w:t xml:space="preserve">过程中如有问题采购代理机构工作人员会及时通</w:t>
      </w:r>
      <w:r>
        <w:rPr>
          <w:rFonts w:hint="eastAsia" w:ascii="宋体" w:hAnsi="宋体" w:eastAsia="宋体"/>
          <w:b/>
          <w:color w:val="000000"/>
          <w:sz w:val="24"/>
          <w:szCs w:val="24"/>
        </w:rPr>
        <w:t xml:space="preserve">过</w:t>
      </w:r>
      <w:r>
        <w:rPr>
          <w:rFonts w:hint="eastAsia" w:ascii="宋体" w:hAnsi="宋体" w:eastAsia="宋体"/>
          <w:b/>
          <w:color w:val="000000"/>
          <w:sz w:val="24"/>
          <w:szCs w:val="24"/>
          <w:lang w:val="zh-CN"/>
        </w:rPr>
        <w:t xml:space="preserve">《投标供应商确认函》留存的手机号与供应商联系。请供应商确保该手机号</w:t>
      </w:r>
      <w:r>
        <w:rPr>
          <w:rFonts w:hint="eastAsia" w:ascii="宋体" w:hAnsi="宋体" w:eastAsia="宋体"/>
          <w:b/>
          <w:color w:val="000000"/>
          <w:sz w:val="24"/>
          <w:szCs w:val="24"/>
        </w:rPr>
        <w:t xml:space="preserve">协商</w:t>
      </w:r>
      <w:r>
        <w:rPr>
          <w:rFonts w:hint="eastAsia" w:ascii="宋体" w:hAnsi="宋体" w:eastAsia="宋体"/>
          <w:b/>
          <w:color w:val="000000"/>
          <w:sz w:val="24"/>
          <w:szCs w:val="24"/>
          <w:lang w:val="zh-CN"/>
        </w:rPr>
        <w:t xml:space="preserve">当日通讯畅通，否则因此导致的对供应商不利的后果由供应商自行承担。</w:t>
      </w:r>
      <w:r>
        <w:rPr>
          <w:rFonts w:hint="eastAsia" w:ascii="宋体" w:hAnsi="宋体" w:eastAsia="宋体"/>
          <w:b/>
          <w:color w:val="000000"/>
          <w:sz w:val="24"/>
          <w:szCs w:val="24"/>
          <w:lang w:val="zh-CN"/>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cs="宋体"/>
          <w:b/>
          <w:color w:val="000000"/>
          <w:sz w:val="24"/>
        </w:rPr>
        <w:t xml:space="preserve">12.</w:t>
      </w:r>
      <w:bookmarkStart w:id="10" w:name="_Hlk193374150"/>
      <w:r>
        <w:rPr>
          <w:rFonts w:hint="eastAsia" w:ascii="宋体" w:hAnsi="宋体" w:eastAsia="宋体"/>
          <w:b/>
          <w:color w:val="000000"/>
          <w:sz w:val="24"/>
          <w:szCs w:val="24"/>
        </w:rPr>
        <w:t xml:space="preserve">电子投标（响应）文件的制作及递交</w:t>
      </w:r>
      <w:bookmarkEnd w:id="10"/>
      <w:r>
        <w:rPr>
          <w:rFonts w:hint="eastAsia" w:ascii="宋体" w:hAnsi="宋体" w:eastAsia="宋体"/>
          <w:b/>
          <w:color w:val="000000"/>
          <w:sz w:val="24"/>
          <w:szCs w:val="24"/>
        </w:rPr>
      </w:r>
      <w:r/>
    </w:p>
    <w:p>
      <w:pPr>
        <w:pStyle w:val="671"/>
        <w:ind w:firstLine="480"/>
        <w:jc w:val="left"/>
        <w:spacing w:line="360" w:lineRule="auto"/>
        <w:tabs>
          <w:tab w:val="left" w:pos="142" w:leader="none"/>
          <w:tab w:val="left" w:pos="600" w:leader="none"/>
        </w:tabs>
        <w:rPr>
          <w:rFonts w:hint="eastAsia" w:ascii="宋体" w:hAnsi="宋体" w:eastAsia="宋体"/>
          <w:color w:val="000000"/>
          <w:sz w:val="24"/>
          <w:szCs w:val="24"/>
        </w:rPr>
      </w:pPr>
      <w:r/>
      <w:bookmarkStart w:id="11" w:name="_Hlk140247794"/>
      <w:r>
        <w:rPr>
          <w:rFonts w:hint="eastAsia" w:ascii="宋体" w:hAnsi="宋体" w:eastAsia="宋体"/>
          <w:color w:val="000000"/>
          <w:sz w:val="24"/>
          <w:szCs w:val="24"/>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olor w:val="000000"/>
          <w:sz w:val="24"/>
          <w:szCs w:val="24"/>
        </w:rPr>
      </w:r>
      <w:r/>
    </w:p>
    <w:p>
      <w:pPr>
        <w:pStyle w:val="671"/>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ascii="宋体" w:hAnsi="宋体" w:eastAsia="宋体"/>
          <w:color w:val="000000"/>
          <w:sz w:val="24"/>
          <w:szCs w:val="24"/>
        </w:rPr>
      </w:r>
      <w:r/>
    </w:p>
    <w:p>
      <w:pPr>
        <w:pStyle w:val="671"/>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rPr>
          <w:rFonts w:hint="eastAsia" w:ascii="宋体" w:hAnsi="宋体" w:eastAsia="宋体"/>
          <w:color w:val="000000"/>
          <w:sz w:val="24"/>
          <w:szCs w:val="24"/>
        </w:rPr>
      </w:r>
      <w:r/>
    </w:p>
    <w:p>
      <w:pPr>
        <w:pStyle w:val="671"/>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rPr>
          <w:rFonts w:hint="eastAsia" w:ascii="宋体" w:hAnsi="宋体" w:eastAsia="宋体"/>
          <w:color w:val="000000"/>
          <w:sz w:val="24"/>
          <w:szCs w:val="24"/>
        </w:rPr>
      </w:r>
      <w:r/>
    </w:p>
    <w:p>
      <w:pPr>
        <w:pStyle w:val="671"/>
        <w:ind w:firstLine="482"/>
        <w:jc w:val="left"/>
        <w:spacing w:line="360" w:lineRule="auto"/>
        <w:tabs>
          <w:tab w:val="left" w:pos="142" w:leader="none"/>
          <w:tab w:val="left" w:pos="600"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12.3投标（响应）文件未按照采购文件要求加盖CA电子公章的，响应无效。</w:t>
      </w:r>
      <w:r>
        <w:rPr>
          <w:rFonts w:hint="eastAsia" w:ascii="宋体" w:hAnsi="宋体" w:eastAsia="宋体"/>
          <w:b/>
          <w:bCs/>
          <w:color w:val="000000"/>
          <w:sz w:val="24"/>
          <w:szCs w:val="24"/>
        </w:rPr>
      </w:r>
      <w:r/>
    </w:p>
    <w:p>
      <w:pPr>
        <w:pStyle w:val="671"/>
        <w:ind w:firstLine="480"/>
        <w:jc w:val="left"/>
        <w:spacing w:line="360" w:lineRule="auto"/>
        <w:tabs>
          <w:tab w:val="left" w:pos="142" w:leader="none"/>
          <w:tab w:val="left" w:pos="600" w:leader="none"/>
        </w:tabs>
        <w:rPr>
          <w:rFonts w:hint="eastAsia" w:ascii="宋体" w:hAnsi="宋体" w:eastAsia="宋体"/>
          <w:color w:val="000000"/>
          <w:sz w:val="24"/>
          <w:szCs w:val="24"/>
        </w:rPr>
      </w:pPr>
      <w:r/>
      <w:bookmarkStart w:id="12" w:name="_Hlk158134955"/>
      <w:r>
        <w:rPr>
          <w:rFonts w:hint="eastAsia" w:ascii="宋体" w:hAnsi="宋体" w:eastAsia="宋体"/>
          <w:color w:val="000000"/>
          <w:sz w:val="24"/>
          <w:szCs w:val="24"/>
        </w:rPr>
        <w:t xml:space="preserve">12.4联合体投标：如采购公告中允许联合体投标，联合体投标的投标（响应）文件制作上传操作如下：</w:t>
      </w:r>
      <w:r>
        <w:rPr>
          <w:rFonts w:hint="eastAsia" w:ascii="宋体" w:hAnsi="宋体" w:eastAsia="宋体"/>
          <w:color w:val="000000"/>
          <w:sz w:val="24"/>
          <w:szCs w:val="24"/>
        </w:rPr>
      </w:r>
      <w:r/>
    </w:p>
    <w:p>
      <w:pPr>
        <w:pStyle w:val="787"/>
        <w:ind w:left="0" w:firstLine="480"/>
        <w:spacing w:line="360" w:lineRule="auto"/>
        <w:rPr>
          <w:rFonts w:hint="eastAsia" w:ascii="宋体" w:hAnsi="宋体" w:eastAsia="宋体"/>
          <w:bCs/>
          <w:color w:val="000000"/>
          <w:szCs w:val="24"/>
        </w:rPr>
      </w:pPr>
      <w:r>
        <w:rPr>
          <w:rFonts w:hint="eastAsia" w:ascii="宋体" w:hAnsi="宋体" w:eastAsia="宋体"/>
          <w:color w:val="000000"/>
          <w:szCs w:val="24"/>
        </w:rPr>
        <w:t xml:space="preserve">第一步：在投标（响应）文件中上传联合体投标协议书。</w:t>
      </w:r>
      <w:r>
        <w:rPr>
          <w:rFonts w:hint="eastAsia" w:ascii="宋体" w:hAnsi="宋体" w:eastAsia="宋体"/>
          <w:bCs/>
          <w:color w:val="000000"/>
          <w:szCs w:val="24"/>
        </w:rPr>
        <w:t xml:space="preserve">（注：联合投标协议书须盖有联合体各方实体公章或电子章，否则投标无效。）</w:t>
      </w:r>
      <w:r>
        <w:rPr>
          <w:rFonts w:hint="eastAsia" w:ascii="宋体" w:hAnsi="宋体" w:eastAsia="宋体"/>
          <w:bCs/>
          <w:color w:val="000000"/>
          <w:szCs w:val="24"/>
        </w:rPr>
      </w:r>
      <w:r/>
    </w:p>
    <w:p>
      <w:pPr>
        <w:pStyle w:val="671"/>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第二步；在投标（响应）文件中，由联合体中的牵头人制作投标（响应）文件。</w:t>
      </w:r>
      <w:bookmarkEnd w:id="12"/>
      <w:r>
        <w:rPr>
          <w:rFonts w:hint="eastAsia" w:ascii="宋体" w:hAnsi="宋体" w:eastAsia="宋体"/>
          <w:color w:val="000000"/>
          <w:sz w:val="24"/>
          <w:szCs w:val="24"/>
        </w:rPr>
      </w:r>
      <w:r/>
    </w:p>
    <w:p>
      <w:pPr>
        <w:pStyle w:val="671"/>
        <w:ind w:firstLine="482"/>
        <w:spacing w:line="360" w:lineRule="auto"/>
        <w:rPr>
          <w:rFonts w:hint="eastAsia" w:ascii="宋体" w:hAnsi="宋体" w:eastAsia="宋体"/>
          <w:b/>
          <w:color w:val="000000"/>
          <w:sz w:val="24"/>
          <w:szCs w:val="24"/>
        </w:rPr>
      </w:pPr>
      <w:r/>
      <w:bookmarkEnd w:id="11"/>
      <w:r>
        <w:rPr>
          <w:rFonts w:ascii="宋体" w:hAnsi="宋体" w:eastAsia="宋体"/>
          <w:b/>
          <w:color w:val="000000"/>
          <w:sz w:val="24"/>
          <w:szCs w:val="24"/>
        </w:rPr>
        <w:t xml:space="preserve">1</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报价（编制）要求的说明</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3.1投标（响应）</w:t>
      </w:r>
      <w:r>
        <w:rPr>
          <w:rFonts w:ascii="宋体" w:hAnsi="宋体" w:eastAsia="宋体"/>
          <w:color w:val="000000"/>
          <w:sz w:val="24"/>
          <w:szCs w:val="24"/>
          <w:shd w:val="clear" w:color="auto" w:fill="ffffff"/>
        </w:rPr>
        <w:t xml:space="preserve">报价</w:t>
      </w:r>
      <w:r>
        <w:rPr>
          <w:rFonts w:hint="eastAsia" w:ascii="宋体" w:hAnsi="宋体" w:eastAsia="宋体"/>
          <w:color w:val="000000"/>
          <w:sz w:val="24"/>
          <w:szCs w:val="24"/>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rPr>
          <w:rFonts w:hint="eastAsia" w:ascii="宋体" w:hAnsi="宋体" w:eastAsia="宋体"/>
          <w:color w:val="000000"/>
          <w:sz w:val="24"/>
          <w:szCs w:val="24"/>
        </w:rPr>
      </w:r>
      <w:r/>
    </w:p>
    <w:p>
      <w:pPr>
        <w:pStyle w:val="783"/>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3一项内容只允许一个报价，采购单位不接受任何有选择性地报价。</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4投标（响应）文件报价中的单价和总价全部采用人民币表示，除非合同的特殊条款另有规定。</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5最低报价不能作为中标（成交）的保证。</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14</w:t>
      </w:r>
      <w:r>
        <w:rPr>
          <w:rFonts w:ascii="宋体" w:hAnsi="宋体" w:eastAsia="宋体"/>
          <w:b/>
          <w:color w:val="000000"/>
          <w:sz w:val="24"/>
          <w:szCs w:val="24"/>
          <w:shd w:val="clear" w:color="auto" w:fill="ffffff"/>
        </w:rPr>
        <w:t xml:space="preserve">.</w:t>
      </w:r>
      <w:r>
        <w:rPr>
          <w:rFonts w:hint="eastAsia" w:ascii="宋体" w:hAnsi="宋体" w:eastAsia="宋体"/>
          <w:b/>
          <w:color w:val="000000"/>
          <w:sz w:val="24"/>
          <w:szCs w:val="24"/>
          <w:shd w:val="clear" w:color="auto" w:fill="ffffff"/>
        </w:rPr>
        <w:t xml:space="preserve">履约保证金：</w:t>
      </w:r>
      <w:r>
        <w:rPr>
          <w:rFonts w:hint="eastAsia" w:ascii="宋体" w:hAnsi="宋体" w:eastAsia="宋体"/>
          <w:b/>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14.1中标（成交）供应商应按前附表的规定提交履约保证金。</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账  户： </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开户行： </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账  号：</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rPr>
          <w:rFonts w:hint="eastAsia" w:ascii="宋体" w:hAnsi="宋体" w:eastAsia="宋体"/>
          <w:color w:val="000000"/>
          <w:sz w:val="24"/>
          <w:szCs w:val="24"/>
          <w:shd w:val="clear" w:color="auto" w:fill="ffffff"/>
        </w:rPr>
      </w:r>
      <w:r/>
    </w:p>
    <w:p>
      <w:pPr>
        <w:pStyle w:val="671"/>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投标（响应）文件的有效期</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5</w:t>
      </w:r>
      <w:r>
        <w:rPr>
          <w:rFonts w:ascii="宋体" w:hAnsi="宋体" w:eastAsia="宋体"/>
          <w:color w:val="000000"/>
          <w:sz w:val="24"/>
          <w:szCs w:val="24"/>
        </w:rPr>
        <w:t xml:space="preserve">.1</w:t>
      </w:r>
      <w:r>
        <w:rPr>
          <w:rFonts w:hint="eastAsia" w:ascii="宋体" w:hAnsi="宋体" w:eastAsia="宋体"/>
          <w:color w:val="000000"/>
          <w:sz w:val="24"/>
          <w:szCs w:val="24"/>
        </w:rPr>
        <w:t xml:space="preserve">自</w:t>
      </w:r>
      <w:r>
        <w:rPr>
          <w:rFonts w:hint="eastAsia" w:ascii="宋体" w:hAnsi="宋体" w:eastAsia="宋体"/>
          <w:color w:val="000000"/>
          <w:sz w:val="24"/>
        </w:rPr>
        <w:t xml:space="preserve">投标（响应）文件提交截止之日</w:t>
      </w:r>
      <w:r>
        <w:rPr>
          <w:rFonts w:hint="eastAsia" w:ascii="宋体" w:hAnsi="宋体" w:eastAsia="宋体"/>
          <w:color w:val="000000"/>
          <w:sz w:val="24"/>
          <w:szCs w:val="24"/>
        </w:rPr>
        <w:t xml:space="preserve">起</w:t>
      </w:r>
      <w:r>
        <w:rPr>
          <w:rFonts w:hint="eastAsia" w:ascii="宋体" w:hAnsi="宋体" w:eastAsia="宋体"/>
          <w:color w:val="000000"/>
          <w:sz w:val="24"/>
          <w:szCs w:val="24"/>
          <w:u w:val="single"/>
        </w:rPr>
        <w:t xml:space="preserve">90</w:t>
      </w:r>
      <w:r>
        <w:rPr>
          <w:rFonts w:hint="eastAsia" w:ascii="宋体" w:hAnsi="宋体" w:eastAsia="宋体"/>
          <w:color w:val="000000"/>
          <w:sz w:val="24"/>
          <w:szCs w:val="24"/>
        </w:rPr>
        <w:t xml:space="preserve">天内，投标（响应）文件应保持有效。有效期短于这个规定期限的响应，将被拒绝。</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5</w:t>
      </w:r>
      <w:r>
        <w:rPr>
          <w:rFonts w:ascii="宋体" w:hAnsi="宋体" w:eastAsia="宋体"/>
          <w:color w:val="000000"/>
          <w:sz w:val="24"/>
          <w:szCs w:val="24"/>
        </w:rPr>
        <w:t xml:space="preserve">.2</w:t>
      </w:r>
      <w:r>
        <w:rPr>
          <w:rFonts w:hint="eastAsia" w:ascii="宋体" w:hAnsi="宋体" w:eastAsia="宋体"/>
          <w:color w:val="000000"/>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rPr>
          <w:rFonts w:hint="eastAsia" w:ascii="宋体" w:hAnsi="宋体" w:eastAsia="宋体"/>
          <w:color w:val="000000"/>
          <w:sz w:val="24"/>
          <w:szCs w:val="24"/>
        </w:rPr>
      </w:r>
      <w:r/>
    </w:p>
    <w:p>
      <w:pPr>
        <w:pStyle w:val="671"/>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响应截止时间</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6.1</w:t>
      </w:r>
      <w:bookmarkStart w:id="13" w:name="_Hlk193374892"/>
      <w:r>
        <w:rPr>
          <w:rFonts w:hint="eastAsia" w:ascii="宋体" w:hAnsi="宋体" w:eastAsia="宋体" w:cs="宋体"/>
          <w:color w:val="000000"/>
          <w:sz w:val="24"/>
          <w:szCs w:val="24"/>
        </w:rPr>
        <w:t xml:space="preserve">电子投标（响应）文件制作完成后请于投标（响应）截止时间前上传，否则视为放弃参加该采购项目。</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bookmarkEnd w:id="13"/>
      <w:r>
        <w:rPr>
          <w:rFonts w:hint="eastAsia" w:ascii="宋体" w:hAnsi="宋体" w:eastAsia="宋体" w:cs="宋体"/>
          <w:color w:val="000000"/>
          <w:sz w:val="24"/>
          <w:szCs w:val="24"/>
        </w:rPr>
        <w:t xml:space="preserve">16.2</w:t>
      </w:r>
      <w:bookmarkStart w:id="14" w:name="_Hlk193374912"/>
      <w:r>
        <w:rPr>
          <w:rFonts w:hint="eastAsia" w:ascii="宋体" w:hAnsi="宋体" w:eastAsia="宋体" w:cs="宋体"/>
          <w:color w:val="000000"/>
          <w:sz w:val="24"/>
          <w:szCs w:val="24"/>
        </w:rPr>
        <w:t xml:space="preserve">采</w:t>
      </w:r>
      <w:bookmarkEnd w:id="14"/>
      <w:r>
        <w:rPr>
          <w:rFonts w:hint="eastAsia" w:ascii="宋体" w:hAnsi="宋体" w:eastAsia="宋体" w:cs="宋体"/>
          <w:color w:val="000000"/>
          <w:sz w:val="24"/>
          <w:szCs w:val="24"/>
        </w:rPr>
        <w:t xml:space="preserve">购人或采购代理机构推迟投标（响应）截止时间时，以更正公告形式发布。在这种情况下，采购人或采购代理机构和投标（响应）单位的权利和义务将受到新的截止期的约束。</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6.3</w:t>
      </w:r>
      <w:bookmarkStart w:id="15" w:name="_Hlk193374938"/>
      <w:r>
        <w:rPr>
          <w:rFonts w:hint="eastAsia" w:ascii="宋体" w:hAnsi="宋体" w:eastAsia="宋体" w:cs="宋体"/>
          <w:color w:val="000000"/>
          <w:sz w:val="24"/>
          <w:szCs w:val="24"/>
        </w:rPr>
        <w:t xml:space="preserve">在投标（响应）截止时间止，采购人或采购代理机构收到的某采购包投标（响应）文件少于1份，采购人或采购代理机构有权宣布该采购包本次招标（采购）失败。</w:t>
      </w:r>
      <w:bookmarkEnd w:id="15"/>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6.4</w:t>
      </w:r>
      <w:bookmarkStart w:id="16" w:name="_Hlk193375128"/>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在投标（响应）截止</w:t>
      </w:r>
      <w:r>
        <w:rPr>
          <w:rFonts w:hint="eastAsia" w:ascii="宋体" w:hAnsi="宋体" w:eastAsia="宋体" w:cs="宋体"/>
          <w:color w:val="000000"/>
          <w:sz w:val="24"/>
          <w:szCs w:val="24"/>
        </w:rPr>
        <w:t xml:space="preserve">时</w:t>
      </w:r>
      <w:r>
        <w:rPr>
          <w:rFonts w:hint="eastAsia" w:ascii="宋体" w:hAnsi="宋体" w:eastAsia="宋体" w:cs="宋体"/>
          <w:color w:val="000000"/>
          <w:sz w:val="24"/>
          <w:szCs w:val="24"/>
          <w:lang w:val="zh-CN"/>
        </w:rPr>
        <w:t xml:space="preserve">间前，可以对所递交的</w:t>
      </w:r>
      <w:r>
        <w:rPr>
          <w:rFonts w:hint="eastAsia" w:ascii="宋体" w:hAnsi="宋体" w:eastAsia="宋体" w:cs="宋体"/>
          <w:color w:val="000000"/>
          <w:sz w:val="24"/>
          <w:szCs w:val="24"/>
        </w:rPr>
        <w:t xml:space="preserve">投标（响应）</w:t>
      </w:r>
      <w:r>
        <w:rPr>
          <w:rFonts w:hint="eastAsia" w:ascii="宋体" w:hAnsi="宋体" w:eastAsia="宋体" w:cs="宋体"/>
          <w:color w:val="000000"/>
          <w:sz w:val="24"/>
          <w:szCs w:val="24"/>
          <w:lang w:val="zh-CN"/>
        </w:rPr>
        <w:t xml:space="preserve">文件进行补充、修改或者撤回。</w:t>
      </w:r>
      <w:bookmarkEnd w:id="16"/>
      <w:r>
        <w:rPr>
          <w:rFonts w:hint="eastAsia" w:ascii="宋体" w:hAnsi="宋体" w:eastAsia="宋体" w:cs="宋体"/>
          <w:color w:val="000000"/>
          <w:sz w:val="24"/>
          <w:szCs w:val="24"/>
        </w:rPr>
      </w:r>
      <w:r/>
    </w:p>
    <w:p>
      <w:pPr>
        <w:pStyle w:val="671"/>
        <w:ind w:firstLine="482"/>
        <w:spacing w:line="360" w:lineRule="auto"/>
        <w:rPr>
          <w:color w:val="000000"/>
        </w:rPr>
      </w:pPr>
      <w:r>
        <w:rPr>
          <w:rFonts w:hint="eastAsia" w:ascii="宋体" w:hAnsi="宋体" w:eastAsia="宋体"/>
          <w:b/>
          <w:bCs/>
          <w:color w:val="000000"/>
          <w:sz w:val="24"/>
          <w:shd w:val="clear" w:color="auto" w:fill="ffffff"/>
        </w:rPr>
        <w:t xml:space="preserve">D.开标和评标</w:t>
      </w:r>
      <w:r>
        <w:rPr>
          <w:color w:val="000000"/>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17</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协商程序</w:t>
      </w:r>
      <w:r>
        <w:rPr>
          <w:rFonts w:hint="eastAsia" w:ascii="宋体" w:hAnsi="宋体" w:eastAsia="宋体"/>
          <w:b/>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17.1采购代理机构按本须知规定的时间、地点主持采购活动。</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17.3由协商小组（协商小组由相关专家及采购人代表组成）按采购文件的要求进行资格性和符合性审查。</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协商小组要求供应商澄清、说明或者更正响应文件应当以书面形式做出。供应商的澄清、说明或者更正应当由其单位加盖电子公章。</w:t>
      </w:r>
      <w:r>
        <w:rPr>
          <w:rFonts w:hint="eastAsia" w:ascii="宋体" w:hAnsi="宋体" w:eastAsia="宋体" w:cs="宋体"/>
          <w:color w:val="000000"/>
          <w:sz w:val="24"/>
          <w:szCs w:val="24"/>
        </w:rPr>
      </w:r>
      <w:r/>
    </w:p>
    <w:p>
      <w:pPr>
        <w:pStyle w:val="671"/>
        <w:ind w:firstLine="4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17.5协商小组根据采购文件、响应文件与单一来源供应商就服务质量、技术、售后服务及价格等方面进行线上商谈。</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17.7协商小组编写协商情况记录，并予以签字认可。</w:t>
      </w:r>
      <w:r>
        <w:rPr>
          <w:rFonts w:hint="eastAsia" w:ascii="宋体" w:hAnsi="宋体" w:eastAsia="宋体" w:cs="宋体"/>
          <w:color w:val="000000"/>
          <w:sz w:val="24"/>
          <w:szCs w:val="24"/>
        </w:rPr>
      </w:r>
      <w:r/>
    </w:p>
    <w:p>
      <w:pPr>
        <w:pStyle w:val="671"/>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确定成交供应商后，采购代理机构在法定时间内向成交供应商发出成交通知书，成交通知书将成为合同的组成部分。成交供应商须在成交结果公告届满之日起30日内,使用CA证书登录“苏采云”系统及时下载成交通知书）。</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18.信用查询</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18.1查询时间：投标（响应）文件提交截止时间。</w:t>
      </w:r>
      <w:r>
        <w:rPr>
          <w:rFonts w:hint="eastAsia" w:ascii="宋体" w:hAnsi="宋体" w:eastAsia="宋体"/>
          <w:color w:val="000000"/>
          <w:sz w:val="24"/>
          <w:szCs w:val="24"/>
        </w:rPr>
      </w:r>
      <w:r/>
    </w:p>
    <w:p>
      <w:pPr>
        <w:pStyle w:val="671"/>
        <w:ind w:firstLine="480"/>
        <w:jc w:val="left"/>
        <w:spacing w:line="360" w:lineRule="auto"/>
        <w:tabs>
          <w:tab w:val="left" w:pos="753" w:leader="none"/>
        </w:tabs>
        <w:rPr>
          <w:rFonts w:hint="eastAsia" w:ascii="宋体" w:hAnsi="宋体" w:eastAsia="宋体"/>
          <w:bCs/>
          <w:color w:val="000000"/>
          <w:sz w:val="24"/>
          <w:szCs w:val="24"/>
        </w:rPr>
      </w:pPr>
      <w:r>
        <w:rPr>
          <w:rFonts w:hint="eastAsia" w:ascii="宋体" w:hAnsi="宋体" w:eastAsia="宋体"/>
          <w:color w:val="000000"/>
          <w:sz w:val="24"/>
          <w:szCs w:val="24"/>
        </w:rPr>
        <w:t xml:space="preserve">18.2查询渠道：</w:t>
      </w:r>
      <w:r>
        <w:rPr>
          <w:rFonts w:hint="eastAsia" w:ascii="宋体" w:hAnsi="宋体" w:eastAsia="宋体"/>
          <w:bCs/>
          <w:color w:val="000000"/>
          <w:sz w:val="24"/>
          <w:szCs w:val="24"/>
        </w:rPr>
        <w:t xml:space="preserve">中国政府采购网（www.ccgp.gov.cn）、信用中国（www.creditchina.gov.cn）、信用江苏（</w:t>
      </w:r>
      <w:r>
        <w:rPr>
          <w:color w:val="000000"/>
        </w:rPr>
        <w:fldChar w:fldCharType="begin"/>
      </w:r>
      <w:r>
        <w:rPr>
          <w:color w:val="000000"/>
        </w:rPr>
        <w:instrText xml:space="preserve"> HYPERLINK "http://www.jscredit.gov.cn/" </w:instrText>
      </w:r>
      <w:r>
        <w:rPr>
          <w:color w:val="000000"/>
        </w:rPr>
        <w:fldChar w:fldCharType="separate"/>
      </w:r>
      <w:r>
        <w:rPr>
          <w:rFonts w:hint="eastAsia" w:ascii="宋体" w:hAnsi="宋体" w:eastAsia="宋体"/>
          <w:bCs/>
          <w:color w:val="000000"/>
          <w:sz w:val="24"/>
          <w:szCs w:val="24"/>
        </w:rPr>
        <w:t xml:space="preserve">www.jscredit.gov.cn</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）、诚信苏州（www.szcredit.gov.cn）。</w:t>
      </w:r>
      <w:r>
        <w:rPr>
          <w:rFonts w:hint="eastAsia" w:ascii="宋体" w:hAnsi="宋体" w:eastAsia="宋体"/>
          <w:bCs/>
          <w:color w:val="000000"/>
          <w:sz w:val="24"/>
          <w:szCs w:val="24"/>
        </w:rPr>
      </w:r>
      <w:r/>
    </w:p>
    <w:p>
      <w:pPr>
        <w:pStyle w:val="671"/>
        <w:ind w:firstLine="480"/>
        <w:jc w:val="left"/>
        <w:spacing w:line="360" w:lineRule="auto"/>
        <w:tabs>
          <w:tab w:val="left" w:pos="753" w:leader="none"/>
        </w:tabs>
        <w:rPr>
          <w:rFonts w:hint="eastAsia" w:ascii="宋体" w:hAnsi="宋体" w:eastAsia="宋体"/>
          <w:bCs/>
          <w:color w:val="000000"/>
          <w:sz w:val="24"/>
          <w:szCs w:val="24"/>
        </w:rPr>
      </w:pPr>
      <w:r>
        <w:rPr>
          <w:rFonts w:hint="eastAsia" w:ascii="宋体" w:hAnsi="宋体" w:eastAsia="宋体"/>
          <w:color w:val="000000"/>
          <w:sz w:val="24"/>
          <w:szCs w:val="24"/>
        </w:rPr>
        <w:t xml:space="preserve">18.3查询证据留存方式：</w:t>
      </w:r>
      <w:r>
        <w:rPr>
          <w:rFonts w:ascii="宋体" w:hAnsi="宋体" w:eastAsia="宋体"/>
          <w:bCs/>
          <w:color w:val="000000"/>
          <w:sz w:val="24"/>
          <w:szCs w:val="24"/>
        </w:rPr>
        <w:t xml:space="preserve">对存在失信信息的供应商，由失信供应商进行确认。同时，采购代理机构工作人员应根据</w:t>
      </w:r>
      <w:r>
        <w:rPr>
          <w:rFonts w:hint="eastAsia" w:ascii="宋体" w:hAnsi="宋体" w:eastAsia="宋体"/>
          <w:bCs/>
          <w:color w:val="000000"/>
          <w:sz w:val="24"/>
          <w:szCs w:val="24"/>
        </w:rPr>
        <w:t xml:space="preserve">协商小组</w:t>
      </w:r>
      <w:r>
        <w:rPr>
          <w:rFonts w:ascii="宋体" w:hAnsi="宋体" w:eastAsia="宋体"/>
          <w:bCs/>
          <w:color w:val="000000"/>
          <w:sz w:val="24"/>
          <w:szCs w:val="24"/>
        </w:rPr>
        <w:t xml:space="preserve">确认的失信信息，</w:t>
      </w:r>
      <w:r>
        <w:rPr>
          <w:rFonts w:hint="eastAsia" w:ascii="宋体" w:hAnsi="宋体" w:eastAsia="宋体"/>
          <w:bCs/>
          <w:color w:val="000000"/>
          <w:sz w:val="24"/>
          <w:szCs w:val="24"/>
        </w:rPr>
        <w:t xml:space="preserve">登录</w:t>
      </w:r>
      <w:r>
        <w:rPr>
          <w:rFonts w:ascii="宋体" w:hAnsi="宋体" w:eastAsia="宋体"/>
          <w:bCs/>
          <w:color w:val="000000"/>
          <w:sz w:val="24"/>
          <w:szCs w:val="24"/>
        </w:rPr>
        <w:t xml:space="preserve">到相关来源网站页面进行复核并打印，作为证据留存。</w:t>
      </w:r>
      <w:r>
        <w:rPr>
          <w:rFonts w:hint="eastAsia" w:ascii="宋体" w:hAnsi="宋体" w:eastAsia="宋体"/>
          <w:bCs/>
          <w:color w:val="000000"/>
          <w:sz w:val="24"/>
          <w:szCs w:val="24"/>
        </w:rPr>
      </w:r>
      <w:r/>
    </w:p>
    <w:p>
      <w:pPr>
        <w:pStyle w:val="671"/>
        <w:ind w:firstLine="480"/>
        <w:jc w:val="left"/>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18.4信用记录使用规则：</w:t>
      </w:r>
      <w:r>
        <w:rPr>
          <w:rFonts w:hint="eastAsia" w:ascii="宋体" w:hAnsi="宋体" w:eastAsia="宋体"/>
          <w:bCs/>
          <w:color w:val="000000"/>
          <w:sz w:val="24"/>
          <w:szCs w:val="24"/>
        </w:rPr>
        <w:t xml:space="preserve">在对供应商进行资格性审查时，应根据查询结果对供应商的不良信用记录逐项甄别确认。</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18.4.1政府采购严重违法记录，即供应商被全国各级财政部门列入“政府采购严重违法失信行为记录名单”，且在处罚有效期内的。</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18.4.2财政部门与法院、工商、税务等部门联合惩戒的失信信息，包括：</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18.4.2.1被列入失信被执行人名单；</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18.4.2.2被列入重大税收违法案件当事人名单；</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olor w:val="000000"/>
          <w:sz w:val="24"/>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19</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协商小组</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19.1协商小组由采购单位依法组建，由采购单位代表、专家评委组成。</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19.2协商小组负责具体的协商事务，并独立履行以下职责：</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19.2.1审查投标（响应）文件是否符合采购文件的要求，并做出评价；</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19.2.2可以要求供应商对投标（响应）文件有关事项做出解释或澄清；</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19.2.3推荐中标（成交）候选供应商名单；</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19.2.4向采购单位或者有关部门报告非法干预协商工作的行为。</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19.3协商小组成员应当履行下列义务：</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19.3.1遵纪守法，客观、公正、廉洁地履行职责；</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19.3.2按照采购文件规定的评审办法进行评审，对评审意见承担个人责任；</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19.3.3对协商过程和结果，以及协商供应商的商业秘密保密；</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19.3.4参与评审报告的起草；</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19.3.5配合相关部门的投诉处理工作；</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19.3.6配合采购单位答复协商供应商提出的质疑。</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20</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评审内容的保密</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.1</w:t>
      </w:r>
      <w:r>
        <w:rPr>
          <w:rFonts w:hint="eastAsia" w:ascii="宋体" w:hAnsi="宋体" w:eastAsia="宋体"/>
          <w:color w:val="000000"/>
          <w:szCs w:val="24"/>
        </w:rPr>
        <w:t xml:space="preserve">协商开始后，直到宣布授予中标（成交）单位合同为止，凡属于审查、澄清、评价和比较投标（响应）文件的所有资料，有关授予合同的信息都不应向供应商或与评审无关的其他人泄露。</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.2</w:t>
      </w:r>
      <w:r>
        <w:rPr>
          <w:rFonts w:hint="eastAsia" w:ascii="宋体" w:hAnsi="宋体" w:eastAsia="宋体"/>
          <w:color w:val="000000"/>
          <w:szCs w:val="24"/>
        </w:rPr>
        <w:t xml:space="preserve">在投标（响应）文件的审查、澄清、评价和比较以及授予合同的过程中，供应商对采购单位和协商小组施加影响的任何行为，都将取消其成交资格。</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.3</w:t>
      </w:r>
      <w:r>
        <w:rPr>
          <w:rFonts w:hint="eastAsia" w:ascii="宋体" w:hAnsi="宋体" w:eastAsia="宋体"/>
          <w:color w:val="000000"/>
          <w:szCs w:val="24"/>
        </w:rPr>
        <w:t xml:space="preserve">在评审期间，</w:t>
      </w:r>
      <w:r>
        <w:rPr>
          <w:rFonts w:hint="eastAsia" w:ascii="宋体" w:hAnsi="宋体" w:eastAsia="宋体"/>
          <w:color w:val="000000"/>
          <w:szCs w:val="24"/>
          <w:shd w:val="clear" w:color="auto" w:fill="ffffff"/>
        </w:rPr>
        <w:t xml:space="preserve">采购人或采购代理机构将通过指定联络人与供应商进行联系。</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21</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对投标（响应）文件初审</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w:t>
      </w:r>
      <w:r>
        <w:rPr>
          <w:rFonts w:ascii="宋体" w:hAnsi="宋体" w:eastAsia="宋体"/>
          <w:color w:val="000000"/>
          <w:sz w:val="24"/>
          <w:szCs w:val="24"/>
        </w:rPr>
        <w:t xml:space="preserve">.1</w:t>
      </w:r>
      <w:r>
        <w:rPr>
          <w:rFonts w:hint="eastAsia" w:ascii="宋体" w:hAnsi="宋体" w:eastAsia="宋体"/>
          <w:color w:val="000000"/>
          <w:sz w:val="24"/>
          <w:szCs w:val="24"/>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.1</w:t>
      </w:r>
      <w:r>
        <w:rPr>
          <w:rFonts w:hint="eastAsia" w:ascii="宋体" w:hAnsi="宋体" w:eastAsia="宋体"/>
          <w:color w:val="000000"/>
          <w:sz w:val="24"/>
          <w:szCs w:val="24"/>
        </w:rPr>
        <w:t xml:space="preserve">供应商的投标（响应）文件未按照本须知规定制作的；</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.2</w:t>
      </w:r>
      <w:r>
        <w:rPr>
          <w:rFonts w:hint="eastAsia" w:ascii="宋体" w:hAnsi="宋体" w:eastAsia="宋体"/>
          <w:color w:val="000000"/>
          <w:sz w:val="24"/>
          <w:szCs w:val="24"/>
        </w:rPr>
        <w:t xml:space="preserve">未按本须知规定提交资格文件；</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.3</w:t>
      </w:r>
      <w:r>
        <w:rPr>
          <w:rFonts w:hint="eastAsia" w:ascii="宋体" w:hAnsi="宋体" w:eastAsia="宋体"/>
          <w:color w:val="000000"/>
          <w:sz w:val="24"/>
          <w:szCs w:val="24"/>
        </w:rPr>
        <w:t xml:space="preserve">与采购文件有重大偏离；</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.4</w:t>
      </w:r>
      <w:r>
        <w:rPr>
          <w:rFonts w:hint="eastAsia" w:ascii="宋体" w:hAnsi="宋体" w:eastAsia="宋体"/>
          <w:color w:val="000000"/>
          <w:sz w:val="24"/>
          <w:szCs w:val="24"/>
        </w:rPr>
        <w:t xml:space="preserve">供应商拒绝修正错误；</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.5</w:t>
      </w:r>
      <w:r>
        <w:rPr>
          <w:rFonts w:hint="eastAsia" w:ascii="宋体" w:hAnsi="宋体" w:eastAsia="宋体"/>
          <w:color w:val="000000"/>
          <w:sz w:val="24"/>
          <w:szCs w:val="24"/>
        </w:rPr>
        <w:t xml:space="preserve">供应商的报价是选择性的；</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.6</w:t>
      </w:r>
      <w:r>
        <w:rPr>
          <w:rFonts w:hint="eastAsia" w:ascii="宋体" w:hAnsi="宋体" w:eastAsia="宋体"/>
          <w:color w:val="000000"/>
          <w:sz w:val="24"/>
          <w:szCs w:val="24"/>
        </w:rPr>
        <w:t xml:space="preserve">供应商的报价只投了部分内容；</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21.1.7其他被协商小组认定无效的情况。</w:t>
      </w:r>
      <w:r>
        <w:rPr>
          <w:rFonts w:hint="eastAsia" w:ascii="宋体" w:hAnsi="宋体" w:eastAsia="宋体"/>
          <w:color w:val="000000"/>
          <w:sz w:val="24"/>
          <w:szCs w:val="24"/>
        </w:rPr>
      </w:r>
      <w:r/>
    </w:p>
    <w:p>
      <w:pPr>
        <w:pStyle w:val="671"/>
        <w:ind w:firstLine="480"/>
        <w:spacing w:line="360" w:lineRule="auto"/>
        <w:rPr>
          <w:rFonts w:hint="eastAsia" w:ascii="宋体" w:hAnsi="宋体" w:eastAsia="宋体"/>
          <w:b/>
          <w:color w:val="000000"/>
          <w:sz w:val="24"/>
          <w:szCs w:val="24"/>
          <w:u w:val="single"/>
        </w:rPr>
      </w:pPr>
      <w:r>
        <w:rPr>
          <w:rFonts w:hint="eastAsia" w:ascii="宋体" w:hAnsi="宋体" w:eastAsia="宋体"/>
          <w:color w:val="000000"/>
          <w:sz w:val="24"/>
          <w:szCs w:val="24"/>
        </w:rPr>
        <w:t xml:space="preserve">21.2协商小组将对确定为实质上响应的文件进行审核，看其是否有计算上或累加上的算术错误，修正错误的原则如下：</w:t>
      </w:r>
      <w:r>
        <w:rPr>
          <w:rFonts w:hint="eastAsia" w:ascii="宋体" w:hAnsi="宋体" w:eastAsia="宋体"/>
          <w:b/>
          <w:color w:val="000000"/>
          <w:sz w:val="24"/>
          <w:szCs w:val="24"/>
          <w:u w:val="single"/>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21.2.1投标（响应）文件中开标一览表内容与投标（响应）文件中相应内容不一致的，以开标一览表为准；</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21.2.2大写金额和小写金额不一致的，以大写金额为准；</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21.2.3单价金额小数点或者百分比有明显错位的，以开标一览表的总价为准，并修改单价；</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21.2.4总价金额与按单价汇总金额不一致的，以单价金额计算结果为准。</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同时出现两种以上不一致的，按照前款规定的顺序修正。修正后的报价按照本须知22.1条的规定经供应商确认后产生约束力，供应商不确认的，其投标无效。</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w:t>
      </w:r>
      <w:r>
        <w:rPr>
          <w:rFonts w:ascii="宋体" w:hAnsi="宋体" w:eastAsia="宋体"/>
          <w:color w:val="000000"/>
          <w:sz w:val="24"/>
          <w:szCs w:val="24"/>
          <w:shd w:val="clear" w:color="auto" w:fill="ffffff"/>
        </w:rPr>
        <w:t xml:space="preserve">.</w:t>
      </w:r>
      <w:r>
        <w:rPr>
          <w:rFonts w:hint="eastAsia" w:ascii="宋体" w:hAnsi="宋体" w:eastAsia="宋体"/>
          <w:color w:val="000000"/>
          <w:sz w:val="24"/>
          <w:szCs w:val="24"/>
          <w:shd w:val="clear" w:color="auto" w:fill="ffffff"/>
        </w:rPr>
        <w:t xml:space="preserve">3供应商不同意以上修正，则其投标将被拒绝。</w:t>
      </w:r>
      <w:r>
        <w:rPr>
          <w:rFonts w:hint="eastAsia" w:ascii="宋体" w:hAnsi="宋体" w:eastAsia="宋体"/>
          <w:color w:val="000000"/>
          <w:sz w:val="24"/>
          <w:szCs w:val="24"/>
          <w:shd w:val="clear" w:color="auto" w:fill="ffffff"/>
        </w:rPr>
      </w:r>
      <w:r/>
    </w:p>
    <w:p>
      <w:pPr>
        <w:pStyle w:val="671"/>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2</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投标（响应）文件的澄清</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22.1</w:t>
      </w:r>
      <w:r>
        <w:rPr>
          <w:rFonts w:ascii="宋体" w:hAnsi="宋体" w:eastAsia="宋体"/>
          <w:color w:val="000000"/>
          <w:sz w:val="24"/>
          <w:szCs w:val="24"/>
        </w:rPr>
        <w:t xml:space="preserve">对于</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中含义不明确、同类问题表述不一致或者有明显文字和计算错误的内容，</w:t>
      </w:r>
      <w:r>
        <w:rPr>
          <w:rFonts w:hint="eastAsia" w:ascii="宋体" w:hAnsi="宋体" w:eastAsia="宋体"/>
          <w:color w:val="000000"/>
          <w:sz w:val="24"/>
          <w:szCs w:val="24"/>
        </w:rPr>
        <w:t xml:space="preserve">协商小组</w:t>
      </w:r>
      <w:r>
        <w:rPr>
          <w:rFonts w:ascii="宋体" w:hAnsi="宋体" w:eastAsia="宋体"/>
          <w:color w:val="000000"/>
          <w:sz w:val="24"/>
          <w:szCs w:val="24"/>
        </w:rPr>
        <w:t xml:space="preserve">应当要求</w:t>
      </w:r>
      <w:r>
        <w:rPr>
          <w:rFonts w:hint="eastAsia" w:ascii="宋体" w:hAnsi="宋体" w:eastAsia="宋体"/>
          <w:color w:val="000000"/>
          <w:sz w:val="24"/>
          <w:szCs w:val="24"/>
        </w:rPr>
        <w:t xml:space="preserve">供应商做</w:t>
      </w:r>
      <w:r>
        <w:rPr>
          <w:rFonts w:ascii="宋体" w:hAnsi="宋体" w:eastAsia="宋体"/>
          <w:color w:val="000000"/>
          <w:sz w:val="24"/>
          <w:szCs w:val="24"/>
        </w:rPr>
        <w:t xml:space="preserve">出必要的澄清、说明或者补正。</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的澄清、说明或者补正不得超出</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的范围或者改变</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的实质性内容。</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olor w:val="000000"/>
          <w:sz w:val="24"/>
          <w:szCs w:val="24"/>
          <w:shd w:val="clear" w:color="auto" w:fill="ffffff"/>
        </w:rPr>
      </w:pPr>
      <w:r/>
      <w:bookmarkStart w:id="17" w:name="_Hlk158140503"/>
      <w:r/>
      <w:bookmarkStart w:id="18" w:name="_Hlk158140452"/>
      <w:r/>
      <w:bookmarkStart w:id="19" w:name="_Hlk90656398"/>
      <w:r>
        <w:rPr>
          <w:rFonts w:hint="eastAsia" w:ascii="宋体" w:hAnsi="宋体" w:eastAsia="宋体"/>
          <w:color w:val="000000"/>
          <w:sz w:val="24"/>
          <w:szCs w:val="24"/>
          <w:shd w:val="clear" w:color="auto" w:fill="ffffff"/>
        </w:rPr>
        <w:t xml:space="preserve">22.2本项目采用线上澄清</w:t>
      </w:r>
      <w:bookmarkEnd w:id="17"/>
      <w:r>
        <w:rPr>
          <w:rFonts w:hint="eastAsia" w:ascii="宋体" w:hAnsi="宋体" w:eastAsia="宋体"/>
          <w:color w:val="000000"/>
          <w:sz w:val="24"/>
          <w:szCs w:val="24"/>
          <w:shd w:val="clear" w:color="auto" w:fill="ffffff"/>
        </w:rPr>
        <w:t xml:space="preserve">。</w:t>
      </w:r>
      <w:bookmarkEnd w:id="18"/>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22.2.1线上澄清答复的方式：需要供应商进行澄清、说明和更正的，</w:t>
      </w:r>
      <w:r>
        <w:rPr>
          <w:rFonts w:hint="eastAsia" w:ascii="宋体" w:hAnsi="宋体" w:eastAsia="宋体"/>
          <w:color w:val="000000"/>
          <w:sz w:val="24"/>
          <w:szCs w:val="24"/>
        </w:rPr>
        <w:t xml:space="preserve">协商小组</w:t>
      </w:r>
      <w:r>
        <w:rPr>
          <w:rFonts w:hint="eastAsia" w:ascii="宋体" w:hAnsi="宋体" w:eastAsia="宋体"/>
          <w:color w:val="000000"/>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rPr>
          <w:rFonts w:hint="eastAsia" w:ascii="宋体" w:hAnsi="宋体" w:eastAsia="宋体"/>
          <w:color w:val="000000"/>
          <w:sz w:val="24"/>
          <w:szCs w:val="24"/>
          <w:shd w:val="clear" w:color="auto" w:fill="ffffff"/>
        </w:rPr>
      </w:r>
      <w:r/>
    </w:p>
    <w:p>
      <w:pPr>
        <w:pStyle w:val="671"/>
        <w:ind w:firstLine="480"/>
        <w:spacing w:line="360" w:lineRule="auto"/>
        <w:rPr>
          <w:color w:val="000000"/>
        </w:rPr>
      </w:pPr>
      <w:r>
        <w:rPr>
          <w:rFonts w:hint="eastAsia" w:ascii="宋体" w:hAnsi="宋体" w:eastAsia="宋体"/>
          <w:color w:val="000000"/>
          <w:sz w:val="24"/>
          <w:szCs w:val="24"/>
          <w:shd w:val="clear" w:color="auto" w:fill="ffffff"/>
        </w:rPr>
        <w:t xml:space="preserve">22.2.2接到</w:t>
      </w:r>
      <w:r>
        <w:rPr>
          <w:rFonts w:hint="eastAsia" w:ascii="宋体" w:hAnsi="宋体" w:eastAsia="宋体"/>
          <w:color w:val="000000"/>
          <w:sz w:val="24"/>
          <w:szCs w:val="24"/>
        </w:rPr>
        <w:t xml:space="preserve">协商小组</w:t>
      </w:r>
      <w:r>
        <w:rPr>
          <w:rFonts w:hint="eastAsia" w:ascii="宋体" w:hAnsi="宋体" w:eastAsia="宋体"/>
          <w:color w:val="000000"/>
          <w:sz w:val="24"/>
          <w:szCs w:val="24"/>
          <w:shd w:val="clear" w:color="auto" w:fill="ffffff"/>
        </w:rPr>
        <w:t xml:space="preserve">澄清、说明和更正要求的供应商如未按规定做出澄清、说明和更正，其风险由供应商自行承担。</w:t>
      </w:r>
      <w:bookmarkEnd w:id="19"/>
      <w:r>
        <w:rPr>
          <w:color w:val="000000"/>
        </w:rPr>
      </w:r>
      <w:r/>
    </w:p>
    <w:p>
      <w:pPr>
        <w:pStyle w:val="671"/>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中标（成交）单位的确认</w:t>
      </w:r>
      <w:r>
        <w:rPr>
          <w:rFonts w:hint="eastAsia" w:ascii="宋体" w:hAnsi="宋体" w:eastAsia="宋体"/>
          <w:b/>
          <w:color w:val="000000"/>
          <w:sz w:val="24"/>
          <w:szCs w:val="24"/>
        </w:rPr>
      </w:r>
      <w:r/>
    </w:p>
    <w:p>
      <w:pPr>
        <w:pStyle w:val="67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23.1协商小组</w:t>
      </w:r>
      <w:r>
        <w:rPr>
          <w:rFonts w:hint="eastAsia" w:ascii="宋体" w:hAnsi="宋体" w:eastAsia="宋体"/>
          <w:color w:val="000000"/>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3"/>
        <w:ind w:firstLine="502"/>
        <w:jc w:val="both"/>
        <w:spacing w:line="348" w:lineRule="auto"/>
        <w:rPr>
          <w:rFonts w:hint="eastAsia"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3.2经协商小组评审并确定中标（成交）单位后，采购人将在规定的</w:t>
      </w:r>
      <w:r>
        <w:rPr>
          <w:rFonts w:hint="eastAsia" w:ascii="宋体" w:hAnsi="宋体" w:eastAsia="宋体"/>
          <w:color w:val="000000"/>
          <w:szCs w:val="24"/>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bCs/>
          <w:color w:val="000000"/>
          <w:sz w:val="24"/>
          <w:shd w:val="clear" w:color="auto" w:fill="ffffff"/>
        </w:rPr>
        <w:t xml:space="preserve">E.授予合同</w:t>
      </w:r>
      <w:r>
        <w:rPr>
          <w:rFonts w:hint="eastAsia" w:ascii="宋体" w:hAnsi="宋体" w:eastAsia="宋体"/>
          <w:b/>
          <w:color w:val="000000"/>
          <w:sz w:val="24"/>
          <w:szCs w:val="24"/>
          <w:shd w:val="clear" w:color="auto" w:fill="ffffff"/>
        </w:rPr>
      </w:r>
      <w:r/>
    </w:p>
    <w:p>
      <w:pPr>
        <w:pStyle w:val="671"/>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合同授予标准</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采购单位将把合同授予其投标（响应）文件在实质上响应采购文件要求和按本须知规定评选出的供应商。确定为中标（成交）的供应商必须具有实施本合同的能力和资源。</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中标（成交）通知书</w:t>
      </w:r>
      <w:r>
        <w:rPr>
          <w:rFonts w:hint="eastAsia" w:ascii="宋体" w:hAnsi="宋体" w:eastAsia="宋体"/>
          <w:b/>
          <w:color w:val="000000"/>
          <w:sz w:val="24"/>
          <w:szCs w:val="24"/>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color w:val="000000"/>
          <w:sz w:val="24"/>
          <w:szCs w:val="24"/>
          <w:shd w:val="clear" w:color="auto" w:fill="ffffff"/>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rPr>
          <w:rFonts w:hint="eastAsia" w:ascii="宋体" w:hAnsi="宋体" w:eastAsia="宋体"/>
          <w:color w:val="000000"/>
          <w:sz w:val="24"/>
          <w:szCs w:val="24"/>
          <w:shd w:val="clear" w:color="auto" w:fill="ffffff"/>
        </w:rPr>
      </w:r>
      <w:r/>
    </w:p>
    <w:p>
      <w:pPr>
        <w:pStyle w:val="671"/>
        <w:ind w:firstLine="480"/>
        <w:spacing w:line="360" w:lineRule="auto"/>
        <w:rPr>
          <w:color w:val="000000"/>
        </w:rPr>
      </w:pPr>
      <w:r>
        <w:rPr>
          <w:rFonts w:hint="eastAsia" w:ascii="宋体" w:hAnsi="宋体" w:eastAsia="宋体"/>
          <w:color w:val="000000"/>
          <w:sz w:val="24"/>
          <w:szCs w:val="24"/>
          <w:shd w:val="clear" w:color="auto" w:fill="ffffff"/>
        </w:rPr>
        <w:t xml:space="preserve">25.2采购人或采购代理机构对未中标（成交）单位不承担解释未中标（成交）原因的义务。</w:t>
      </w:r>
      <w:r>
        <w:rPr>
          <w:color w:val="000000"/>
        </w:rPr>
      </w:r>
      <w:r/>
    </w:p>
    <w:p>
      <w:pPr>
        <w:pStyle w:val="671"/>
        <w:ind w:firstLine="482"/>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25.3中标（成交）通知书将成为合同的组成部分。</w:t>
      </w:r>
      <w:r>
        <w:rPr>
          <w:rFonts w:hint="eastAsia" w:ascii="宋体" w:hAnsi="宋体" w:eastAsia="宋体"/>
          <w:color w:val="000000"/>
          <w:sz w:val="24"/>
          <w:szCs w:val="24"/>
          <w:shd w:val="clear" w:color="auto" w:fill="ffffff"/>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合同的签订</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26.1中标（成交）单位应按采购单位规定的时间和地点，由法定代表人或代理人与甲方代表签订合同。</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26.2签订合同及合同条款应以采购文件和中标（成交）单位的投标（响应）文件及其澄清文件为依据。</w:t>
      </w:r>
      <w:r>
        <w:rPr>
          <w:rFonts w:hint="eastAsia" w:ascii="宋体" w:hAnsi="宋体" w:eastAsia="宋体"/>
          <w:color w:val="000000"/>
          <w:szCs w:val="24"/>
        </w:rPr>
      </w:r>
      <w:r/>
    </w:p>
    <w:p>
      <w:pPr>
        <w:pStyle w:val="671"/>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bCs/>
          <w:color w:val="000000"/>
          <w:sz w:val="24"/>
          <w:shd w:val="clear" w:color="auto" w:fill="ffffff"/>
        </w:rPr>
        <w:t xml:space="preserve">F.其他事项</w:t>
      </w:r>
      <w:r>
        <w:rPr>
          <w:rFonts w:hint="eastAsia" w:ascii="宋体" w:hAnsi="宋体" w:eastAsia="宋体"/>
          <w:b/>
          <w:color w:val="000000"/>
          <w:sz w:val="24"/>
          <w:szCs w:val="24"/>
          <w:shd w:val="clear" w:color="auto" w:fill="ffffff"/>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27</w:t>
      </w:r>
      <w:r>
        <w:rPr>
          <w:rFonts w:ascii="宋体" w:hAnsi="宋体" w:eastAsia="宋体"/>
          <w:b/>
          <w:color w:val="000000"/>
          <w:sz w:val="24"/>
          <w:szCs w:val="24"/>
        </w:rPr>
        <w:t xml:space="preserve">.质疑</w:t>
      </w:r>
      <w:r>
        <w:rPr>
          <w:rFonts w:hint="eastAsia" w:ascii="宋体" w:hAnsi="宋体" w:eastAsia="宋体"/>
          <w:b/>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27.1质疑及答复遵守《政府采购质疑和投诉办法》（中华人民共和国财政部令第94号）规定。</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①对可以质疑的采购文件提出质疑的，为收到采购文件之日或者采购文件公告期限届满之日；</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②对采购过程提出质疑的，为各采购程序环节结束之日；</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③对中标（成交）结果提出质疑的，为中标（成交）结果公告期限届满之日。</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27.3供应商应当在法定质疑期内一次性提出针对同一采购程序环节的质疑。供应商如在法定期限内对同一采购程序环节提出多次质疑的，采购人或代理机构将只对供应商第一次质疑作出答复。</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27.4提出质疑的供应商应当是参与所质疑项目采购活动的供应商，未依照采购公告要求获取采购文件的供应商，视为未参与该项政府采购活动，不具备对该政府采购项目提出质疑的法定权利。</w:t>
      </w:r>
      <w:r>
        <w:rPr>
          <w:rFonts w:hint="eastAsia" w:ascii="宋体" w:hAnsi="宋体" w:eastAsia="宋体"/>
          <w:color w:val="000000"/>
          <w:sz w:val="24"/>
          <w:szCs w:val="24"/>
        </w:rPr>
      </w:r>
      <w:r/>
    </w:p>
    <w:p>
      <w:pPr>
        <w:pStyle w:val="671"/>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对采购文件内容质疑时，需提供在采购交易系统中下载本项目采购文件的</w:t>
      </w:r>
      <w:bookmarkStart w:id="20" w:name="_Hlk159144357"/>
      <w:r>
        <w:rPr>
          <w:rFonts w:hint="eastAsia" w:ascii="宋体" w:hAnsi="宋体" w:eastAsia="宋体"/>
          <w:b/>
          <w:bCs/>
          <w:color w:val="000000"/>
          <w:sz w:val="24"/>
          <w:szCs w:val="24"/>
        </w:rPr>
        <w:t xml:space="preserve">《投标供应商确认函》</w:t>
      </w:r>
      <w:bookmarkEnd w:id="20"/>
      <w:r>
        <w:rPr>
          <w:rFonts w:hint="eastAsia" w:ascii="宋体" w:hAnsi="宋体" w:eastAsia="宋体"/>
          <w:b/>
          <w:bCs/>
          <w:color w:val="000000"/>
          <w:sz w:val="24"/>
          <w:szCs w:val="24"/>
        </w:rPr>
        <w:t xml:space="preserve">，未提供的视为未依照采购公告要求获取采购文件的供应商，不具备对该政府采购项目提出质疑的法定权利。</w:t>
      </w:r>
      <w:r>
        <w:rPr>
          <w:rFonts w:hint="eastAsia" w:ascii="宋体" w:hAnsi="宋体" w:eastAsia="宋体"/>
          <w:b/>
          <w:bCs/>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27.5接收质疑函的方式为书面形式（当场送达或邮寄方式）。供应商质疑函范本格式请参照“苏州市政府采购”网站——“下载中心”——“</w:t>
      </w:r>
      <w:r>
        <w:rPr>
          <w:color w:val="000000"/>
        </w:rPr>
        <w:fldChar w:fldCharType="begin"/>
      </w:r>
      <w:r>
        <w:rPr>
          <w:color w:val="000000"/>
        </w:rPr>
        <w:instrText xml:space="preserve"> HYPERLINK "http://czju.suzhou.gov.cn/zfcg/html/content/20180305093615738.shtml" \t "http://czju.suzhou.gov.cn/zfcg/html/channel/_blank" \o "政府采购供应商质疑函范本" </w:instrText>
      </w:r>
      <w:r>
        <w:rPr>
          <w:color w:val="000000"/>
        </w:rPr>
        <w:fldChar w:fldCharType="separate"/>
      </w:r>
      <w:r>
        <w:rPr>
          <w:rFonts w:hint="eastAsia" w:ascii="宋体" w:hAnsi="宋体" w:eastAsia="宋体"/>
          <w:color w:val="000000"/>
          <w:sz w:val="24"/>
          <w:szCs w:val="24"/>
        </w:rPr>
        <w:t xml:space="preserve">政府采购供应商质疑函范本</w:t>
      </w:r>
      <w:r>
        <w:rPr>
          <w:rFonts w:hint="eastAsia" w:ascii="宋体" w:hAnsi="宋体" w:eastAsia="宋体"/>
          <w:color w:val="000000"/>
          <w:sz w:val="24"/>
          <w:szCs w:val="24"/>
        </w:rPr>
        <w:fldChar w:fldCharType="end"/>
      </w:r>
      <w:r>
        <w:rPr>
          <w:rFonts w:hint="eastAsia" w:ascii="宋体" w:hAnsi="宋体" w:eastAsia="宋体"/>
          <w:color w:val="000000"/>
          <w:sz w:val="24"/>
          <w:szCs w:val="24"/>
        </w:rPr>
        <w:t xml:space="preserve">”。 供应商如组成联合体参加投标，则《质疑函范本》中要求签字、盖章、加盖公章之处，联合体各方均须按要求签字、盖章、加盖公章。</w:t>
      </w:r>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27.6</w:t>
      </w:r>
      <w:bookmarkStart w:id="21" w:name="_Hlk193378265"/>
      <w:r>
        <w:rPr>
          <w:rFonts w:hint="eastAsia" w:ascii="宋体" w:hAnsi="宋体" w:eastAsia="宋体"/>
          <w:color w:val="000000"/>
          <w:sz w:val="24"/>
          <w:szCs w:val="24"/>
        </w:rPr>
        <w:t xml:space="preserve">供应商提出书面质疑必须有理、有据，不得捏造事实、提供虚假材料进行恶意质疑。</w:t>
      </w:r>
      <w:r>
        <w:rPr>
          <w:rFonts w:ascii="宋体" w:hAnsi="宋体" w:eastAsia="宋体"/>
          <w:color w:val="000000"/>
          <w:sz w:val="24"/>
          <w:szCs w:val="24"/>
        </w:rPr>
        <w:t xml:space="preserve">否则，一经查实，将报请政府采购监管部门按照政府采购相关法规规定，依法进行处罚和失信记录。</w:t>
      </w:r>
      <w:bookmarkEnd w:id="21"/>
      <w:r>
        <w:rPr>
          <w:rFonts w:hint="eastAsia" w:ascii="宋体" w:hAnsi="宋体" w:eastAsia="宋体"/>
          <w:color w:val="000000"/>
          <w:sz w:val="24"/>
          <w:szCs w:val="24"/>
        </w:rPr>
      </w:r>
      <w:r/>
    </w:p>
    <w:p>
      <w:pPr>
        <w:pStyle w:val="671"/>
        <w:ind w:firstLine="480"/>
        <w:spacing w:line="360" w:lineRule="auto"/>
        <w:tabs>
          <w:tab w:val="left" w:pos="753" w:leader="none"/>
        </w:tabs>
        <w:rPr>
          <w:rFonts w:hint="eastAsia" w:ascii="宋体" w:hAnsi="宋体" w:eastAsia="宋体"/>
          <w:color w:val="000000"/>
          <w:sz w:val="24"/>
          <w:szCs w:val="24"/>
          <w:lang w:val="zh-CN"/>
        </w:rPr>
      </w:pPr>
      <w:r>
        <w:rPr>
          <w:rFonts w:hint="eastAsia" w:ascii="宋体" w:hAnsi="宋体" w:eastAsia="宋体"/>
          <w:color w:val="000000"/>
          <w:sz w:val="24"/>
          <w:szCs w:val="24"/>
        </w:rPr>
        <w:t xml:space="preserve">27.7</w:t>
      </w:r>
      <w:bookmarkStart w:id="22" w:name="_Hlk193378477"/>
      <w:r>
        <w:rPr>
          <w:rFonts w:hint="eastAsia" w:ascii="宋体" w:hAnsi="宋体" w:eastAsia="宋体"/>
          <w:color w:val="000000"/>
          <w:sz w:val="24"/>
          <w:szCs w:val="24"/>
          <w:lang w:val="zh-CN"/>
        </w:rPr>
        <w:t xml:space="preserve">质疑递交信息：详见第一章采购人及采购代理机构联系信息。</w:t>
      </w:r>
      <w:bookmarkEnd w:id="22"/>
      <w:r>
        <w:rPr>
          <w:rFonts w:hint="eastAsia" w:ascii="宋体" w:hAnsi="宋体" w:eastAsia="宋体"/>
          <w:color w:val="000000"/>
          <w:sz w:val="24"/>
          <w:szCs w:val="24"/>
          <w:lang w:val="zh-CN"/>
        </w:rPr>
      </w:r>
      <w:r/>
    </w:p>
    <w:p>
      <w:pPr>
        <w:pStyle w:val="671"/>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28</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代理服务费</w:t>
      </w:r>
      <w:r>
        <w:rPr>
          <w:rFonts w:hint="eastAsia" w:ascii="宋体" w:hAnsi="宋体" w:eastAsia="宋体"/>
          <w:b/>
          <w:color w:val="000000"/>
          <w:sz w:val="24"/>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28.1中标（成交）单位须按前附表的规定计算并支付代理服务费，该费用应在领取中标（成交）通知书时付清。</w:t>
      </w:r>
      <w:r>
        <w:rPr>
          <w:rFonts w:hint="eastAsia" w:ascii="宋体" w:hAnsi="宋体" w:eastAsia="宋体"/>
          <w:color w:val="000000"/>
          <w:szCs w:val="24"/>
        </w:rPr>
      </w:r>
      <w:r/>
    </w:p>
    <w:p>
      <w:pPr>
        <w:pStyle w:val="783"/>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28.2中标（成交）单位如果未按规定缴纳代理服务费，采购单位将保留诉讼的权利。</w:t>
      </w:r>
      <w:r>
        <w:rPr>
          <w:rFonts w:hint="eastAsia" w:ascii="宋体" w:hAnsi="宋体" w:eastAsia="宋体"/>
          <w:color w:val="000000"/>
          <w:szCs w:val="24"/>
        </w:rPr>
      </w:r>
      <w:r/>
    </w:p>
    <w:p>
      <w:pPr>
        <w:pStyle w:val="671"/>
        <w:ind w:firstLine="482"/>
        <w:spacing w:line="360" w:lineRule="auto"/>
        <w:rPr>
          <w:rFonts w:hint="eastAsia" w:ascii="宋体" w:hAnsi="宋体" w:eastAsia="宋体"/>
          <w:b/>
          <w:bCs/>
          <w:color w:val="000000"/>
          <w:sz w:val="24"/>
          <w:szCs w:val="24"/>
        </w:rPr>
      </w:pPr>
      <w:r>
        <w:rPr>
          <w:rFonts w:hint="eastAsia" w:ascii="宋体" w:hAnsi="宋体" w:eastAsia="宋体"/>
          <w:b/>
          <w:color w:val="000000"/>
          <w:sz w:val="24"/>
          <w:szCs w:val="24"/>
        </w:rPr>
        <w:t xml:space="preserve">29.未尽事宜</w:t>
      </w:r>
      <w:r>
        <w:rPr>
          <w:rFonts w:hint="eastAsia" w:ascii="宋体" w:hAnsi="宋体" w:eastAsia="宋体"/>
          <w:b/>
          <w:bCs/>
          <w:color w:val="000000"/>
          <w:sz w:val="24"/>
          <w:szCs w:val="24"/>
        </w:rPr>
      </w:r>
      <w:r/>
    </w:p>
    <w:p>
      <w:pPr>
        <w:pStyle w:val="671"/>
        <w:ind w:firstLine="482"/>
        <w:jc w:val="left"/>
        <w:spacing w:line="360" w:lineRule="auto"/>
        <w:rPr>
          <w:rFonts w:hint="eastAsia" w:ascii="宋体" w:hAnsi="宋体" w:eastAsia="宋体"/>
          <w:color w:val="000000"/>
          <w:sz w:val="24"/>
          <w:szCs w:val="24"/>
        </w:rPr>
      </w:pPr>
      <w:r>
        <w:rPr>
          <w:rFonts w:ascii="宋体" w:hAnsi="宋体" w:eastAsia="宋体"/>
          <w:color w:val="000000"/>
          <w:sz w:val="24"/>
          <w:szCs w:val="24"/>
          <w:shd w:val="clear" w:color="auto" w:fill="ffffff"/>
        </w:rPr>
        <w:t xml:space="preserve">未尽事宜应按《中华人民共和国</w:t>
      </w:r>
      <w:r>
        <w:rPr>
          <w:rFonts w:hint="eastAsia" w:ascii="宋体" w:hAnsi="宋体" w:eastAsia="宋体"/>
          <w:color w:val="000000"/>
          <w:sz w:val="24"/>
          <w:szCs w:val="24"/>
          <w:shd w:val="clear" w:color="auto" w:fill="ffffff"/>
        </w:rPr>
        <w:t xml:space="preserve">民</w:t>
      </w:r>
      <w:r>
        <w:rPr>
          <w:rFonts w:ascii="宋体" w:hAnsi="宋体" w:eastAsia="宋体"/>
          <w:color w:val="000000"/>
          <w:sz w:val="24"/>
          <w:szCs w:val="24"/>
          <w:shd w:val="clear" w:color="auto" w:fill="ffffff"/>
        </w:rPr>
        <w:t xml:space="preserve">法</w:t>
      </w:r>
      <w:r>
        <w:rPr>
          <w:rFonts w:hint="eastAsia" w:ascii="宋体" w:hAnsi="宋体" w:eastAsia="宋体"/>
          <w:color w:val="000000"/>
          <w:sz w:val="24"/>
          <w:szCs w:val="24"/>
          <w:shd w:val="clear" w:color="auto" w:fill="ffffff"/>
        </w:rPr>
        <w:t xml:space="preserve">典</w:t>
      </w:r>
      <w:r>
        <w:rPr>
          <w:rFonts w:ascii="宋体" w:hAnsi="宋体" w:eastAsia="宋体"/>
          <w:color w:val="000000"/>
          <w:sz w:val="24"/>
          <w:szCs w:val="24"/>
          <w:shd w:val="clear" w:color="auto" w:fill="ffffff"/>
        </w:rPr>
        <w:t xml:space="preserve">》、《中华人民共和国政府采购法》以及其</w:t>
      </w:r>
      <w:r>
        <w:rPr>
          <w:rFonts w:hint="eastAsia" w:ascii="宋体" w:hAnsi="宋体" w:eastAsia="宋体"/>
          <w:color w:val="000000"/>
          <w:sz w:val="24"/>
          <w:szCs w:val="24"/>
          <w:shd w:val="clear" w:color="auto" w:fill="ffffff"/>
        </w:rPr>
        <w:t xml:space="preserve">它</w:t>
      </w:r>
      <w:r>
        <w:rPr>
          <w:rFonts w:ascii="宋体" w:hAnsi="宋体" w:eastAsia="宋体"/>
          <w:color w:val="000000"/>
          <w:sz w:val="24"/>
          <w:szCs w:val="24"/>
          <w:shd w:val="clear" w:color="auto" w:fill="ffffff"/>
        </w:rPr>
        <w:t xml:space="preserve">相关法律、法规之规定解释</w:t>
      </w:r>
      <w:r>
        <w:rPr>
          <w:rFonts w:hint="eastAsia" w:ascii="宋体" w:hAnsi="宋体" w:eastAsia="宋体"/>
          <w:color w:val="000000"/>
          <w:sz w:val="24"/>
          <w:szCs w:val="24"/>
          <w:shd w:val="clear" w:color="auto" w:fill="ffffff"/>
        </w:rPr>
        <w:t xml:space="preserve">。</w:t>
      </w:r>
      <w:r>
        <w:rPr>
          <w:rFonts w:ascii="宋体" w:hAnsi="宋体" w:eastAsia="宋体"/>
          <w:color w:val="000000"/>
        </w:rPr>
        <w:br w:type="page" w:clear="all"/>
      </w:r>
      <w:r>
        <w:rPr>
          <w:rFonts w:hint="eastAsia" w:ascii="宋体" w:hAnsi="宋体" w:eastAsia="宋体"/>
          <w:color w:val="000000"/>
          <w:sz w:val="24"/>
          <w:szCs w:val="24"/>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781"/>
        <w:jc w:val="center"/>
        <w:rPr>
          <w:rFonts w:hint="eastAsia" w:ascii="宋体" w:hAnsi="宋体" w:eastAsia="宋体"/>
          <w:b w:val="0"/>
          <w:color w:val="000000"/>
          <w:sz w:val="52"/>
        </w:rPr>
      </w:pPr>
      <w:r/>
      <w:bookmarkStart w:id="23" w:name="_Toc211072843"/>
      <w:r>
        <w:rPr>
          <w:rFonts w:hint="eastAsia" w:ascii="宋体" w:hAnsi="宋体" w:eastAsia="宋体"/>
          <w:color w:val="000000"/>
          <w:sz w:val="52"/>
        </w:rPr>
        <w:t xml:space="preserve">第三章</w:t>
      </w:r>
      <w:r>
        <w:rPr>
          <w:rFonts w:ascii="宋体" w:hAnsi="宋体" w:eastAsia="宋体"/>
          <w:color w:val="000000"/>
          <w:sz w:val="52"/>
        </w:rPr>
        <w:t xml:space="preserve"> </w:t>
      </w:r>
      <w:r>
        <w:rPr>
          <w:rFonts w:hint="eastAsia" w:ascii="宋体" w:hAnsi="宋体" w:eastAsia="宋体"/>
          <w:color w:val="000000"/>
          <w:sz w:val="52"/>
        </w:rPr>
        <w:t xml:space="preserve">单一来源响应文件格式</w:t>
      </w:r>
      <w:bookmarkEnd w:id="23"/>
      <w:r>
        <w:rPr>
          <w:rFonts w:hint="eastAsia" w:ascii="宋体" w:hAnsi="宋体" w:eastAsia="宋体"/>
          <w:b w:val="0"/>
          <w:color w:val="000000"/>
          <w:sz w:val="52"/>
        </w:rPr>
      </w:r>
      <w:r/>
    </w:p>
    <w:p>
      <w:pPr>
        <w:pStyle w:val="783"/>
        <w:ind w:firstLine="0"/>
        <w:spacing w:line="360" w:lineRule="auto"/>
        <w:rPr>
          <w:rFonts w:hint="eastAsia" w:ascii="宋体" w:hAnsi="宋体" w:eastAsia="宋体"/>
          <w:b/>
          <w:color w:val="000000"/>
        </w:rPr>
      </w:pPr>
      <w:r>
        <w:rPr>
          <w:rFonts w:hint="eastAsia" w:ascii="宋体" w:hAnsi="宋体" w:eastAsia="宋体"/>
          <w:b/>
          <w:color w:val="000000"/>
        </w:rPr>
        <w:t xml:space="preserve">说明：</w:t>
      </w:r>
      <w:r>
        <w:rPr>
          <w:rFonts w:hint="eastAsia" w:ascii="宋体" w:hAnsi="宋体" w:eastAsia="宋体"/>
          <w:b/>
          <w:color w:val="000000"/>
        </w:rPr>
      </w:r>
      <w:r/>
    </w:p>
    <w:p>
      <w:pPr>
        <w:pStyle w:val="783"/>
        <w:ind w:firstLine="482"/>
        <w:spacing w:line="360" w:lineRule="auto"/>
        <w:rPr>
          <w:rFonts w:hint="eastAsia" w:ascii="宋体" w:hAnsi="宋体" w:eastAsia="宋体"/>
          <w:b/>
          <w:color w:val="000000"/>
        </w:rPr>
      </w:pPr>
      <w:r>
        <w:rPr>
          <w:rFonts w:hint="eastAsia" w:ascii="宋体" w:hAnsi="宋体" w:eastAsia="宋体"/>
          <w:b/>
          <w:color w:val="000000"/>
        </w:rPr>
        <w:t xml:space="preserve">对本章所有的格式，协商供应商可根据自身情况进行补充和修改，但补充和修改不得造成与本格式内容有实质性的违背。</w:t>
      </w:r>
      <w:r>
        <w:rPr>
          <w:rFonts w:hint="eastAsia" w:ascii="宋体" w:hAnsi="宋体" w:eastAsia="宋体"/>
          <w:b/>
          <w:color w:val="000000"/>
        </w:rPr>
      </w:r>
      <w:r/>
    </w:p>
    <w:p>
      <w:pPr>
        <w:pStyle w:val="783"/>
        <w:ind w:firstLine="0"/>
        <w:jc w:val="both"/>
        <w:spacing w:line="360" w:lineRule="auto"/>
        <w:rPr>
          <w:rFonts w:hint="eastAsia" w:ascii="宋体" w:hAnsi="宋体" w:eastAsia="宋体"/>
          <w:b/>
          <w:color w:val="000000"/>
        </w:rPr>
        <w:outlineLvl w:val="1"/>
      </w:pPr>
      <w:r>
        <w:rPr>
          <w:rFonts w:ascii="宋体" w:hAnsi="宋体" w:eastAsia="宋体"/>
          <w:b/>
          <w:color w:val="000000"/>
          <w:sz w:val="28"/>
        </w:rPr>
        <w:br w:type="page" w:clear="all"/>
      </w:r>
      <w:r>
        <w:rPr>
          <w:rFonts w:ascii="宋体" w:hAnsi="宋体" w:eastAsia="宋体"/>
          <w:b/>
          <w:color w:val="000000"/>
        </w:rPr>
        <w:t xml:space="preserve">1</w:t>
      </w:r>
      <w:r>
        <w:rPr>
          <w:rFonts w:hint="eastAsia" w:ascii="宋体" w:hAnsi="宋体" w:eastAsia="宋体"/>
          <w:b/>
          <w:color w:val="000000"/>
        </w:rPr>
        <w:t xml:space="preserve">、（供应方）法定代表人授权委托书</w:t>
      </w:r>
      <w:r>
        <w:rPr>
          <w:rFonts w:hint="eastAsia" w:ascii="宋体" w:hAnsi="宋体" w:eastAsia="宋体"/>
          <w:b/>
          <w:color w:val="000000"/>
        </w:rPr>
      </w:r>
      <w:r/>
    </w:p>
    <w:p>
      <w:pPr>
        <w:pStyle w:val="783"/>
        <w:ind w:firstLine="0"/>
        <w:jc w:val="both"/>
        <w:spacing w:line="360" w:lineRule="auto"/>
        <w:rPr>
          <w:rFonts w:hint="eastAsia" w:ascii="宋体" w:hAnsi="宋体" w:eastAsia="宋体"/>
          <w:color w:val="000000"/>
        </w:rPr>
      </w:pPr>
      <w:r>
        <w:rPr>
          <w:rFonts w:hint="eastAsia" w:ascii="宋体" w:hAnsi="宋体" w:eastAsia="宋体"/>
          <w:color w:val="000000"/>
        </w:rPr>
      </w:r>
      <w:r/>
    </w:p>
    <w:p>
      <w:pPr>
        <w:pStyle w:val="783"/>
        <w:jc w:val="both"/>
        <w:spacing w:line="360" w:lineRule="auto"/>
        <w:rPr>
          <w:rFonts w:hint="eastAsia" w:ascii="宋体" w:hAnsi="宋体" w:eastAsia="宋体"/>
          <w:color w:val="000000"/>
        </w:rPr>
      </w:pPr>
      <w:r>
        <w:rPr>
          <w:rFonts w:hint="eastAsia" w:ascii="宋体" w:hAnsi="宋体" w:eastAsia="宋体"/>
          <w:color w:val="000000"/>
        </w:rPr>
      </w:r>
      <w:r/>
    </w:p>
    <w:p>
      <w:pPr>
        <w:pStyle w:val="783"/>
        <w:ind w:firstLine="0"/>
        <w:jc w:val="center"/>
        <w:spacing w:line="360" w:lineRule="auto"/>
        <w:rPr>
          <w:rFonts w:hint="eastAsia" w:ascii="宋体" w:hAnsi="宋体" w:eastAsia="宋体"/>
          <w:b/>
          <w:bCs/>
          <w:color w:val="000000"/>
          <w:szCs w:val="24"/>
        </w:rPr>
      </w:pPr>
      <w:r>
        <w:rPr>
          <w:rFonts w:hint="eastAsia" w:ascii="宋体" w:hAnsi="宋体" w:eastAsia="宋体"/>
          <w:b/>
          <w:bCs/>
          <w:color w:val="000000"/>
          <w:szCs w:val="24"/>
        </w:rPr>
        <w:t xml:space="preserve">授权委托书</w:t>
      </w:r>
      <w:r>
        <w:rPr>
          <w:rFonts w:hint="eastAsia" w:ascii="宋体" w:hAnsi="宋体" w:eastAsia="宋体"/>
          <w:b/>
          <w:bCs/>
          <w:color w:val="000000"/>
          <w:szCs w:val="24"/>
        </w:rPr>
      </w:r>
      <w:r/>
    </w:p>
    <w:p>
      <w:pPr>
        <w:pStyle w:val="783"/>
        <w:jc w:val="both"/>
        <w:spacing w:line="360" w:lineRule="auto"/>
        <w:rPr>
          <w:rFonts w:hint="eastAsia" w:ascii="宋体" w:hAnsi="宋体" w:eastAsia="宋体"/>
          <w:color w:val="000000"/>
          <w:sz w:val="28"/>
        </w:rPr>
      </w:pPr>
      <w:r>
        <w:rPr>
          <w:rFonts w:hint="eastAsia" w:ascii="宋体" w:hAnsi="宋体" w:eastAsia="宋体"/>
          <w:color w:val="000000"/>
          <w:sz w:val="28"/>
        </w:rPr>
      </w:r>
      <w:r/>
    </w:p>
    <w:p>
      <w:pPr>
        <w:pStyle w:val="671"/>
        <w:ind w:firstLine="420"/>
        <w:spacing w:line="360" w:lineRule="auto"/>
        <w:rPr>
          <w:rFonts w:hint="eastAsia" w:ascii="宋体" w:hAnsi="宋体" w:eastAsia="宋体"/>
          <w:color w:val="000000"/>
          <w:sz w:val="28"/>
        </w:rPr>
      </w:pPr>
      <w:r>
        <w:rPr>
          <w:rFonts w:hint="eastAsia" w:ascii="宋体" w:hAnsi="宋体" w:eastAsia="宋体"/>
          <w:color w:val="000000"/>
          <w:sz w:val="28"/>
        </w:rPr>
      </w:r>
      <w:r/>
    </w:p>
    <w:p>
      <w:pPr>
        <w:pStyle w:val="671"/>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本授权委托书声明：我</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（姓名）系</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（投标人名称）的法定代表人，现授权委托</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（姓名+手机号码）为我公司代理人，以本公司的名义参加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（采购人名称）组织实施的编号为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号的招标（采购）活动。代理人在投标、开标、评标、合同订立和履行过程中所签署的一切文件和处理与这有关的一切事务，我均予以承认。</w:t>
      </w:r>
      <w:r>
        <w:rPr>
          <w:rFonts w:hint="eastAsia" w:ascii="宋体" w:hAnsi="宋体" w:eastAsia="宋体"/>
          <w:color w:val="000000"/>
          <w:sz w:val="24"/>
          <w:szCs w:val="24"/>
        </w:rPr>
      </w:r>
      <w:r/>
    </w:p>
    <w:p>
      <w:pPr>
        <w:pStyle w:val="671"/>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olor w:val="000000"/>
          <w:sz w:val="24"/>
          <w:szCs w:val="24"/>
        </w:rPr>
      </w:r>
      <w:r/>
    </w:p>
    <w:p>
      <w:pPr>
        <w:pStyle w:val="671"/>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代理人无转委托权。特此委托。</w:t>
      </w:r>
      <w:r>
        <w:rPr>
          <w:rFonts w:hint="eastAsia" w:ascii="宋体" w:hAnsi="宋体" w:eastAsia="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69"/>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89"/>
        <w:spacing w:line="380" w:lineRule="exact"/>
        <w:rPr>
          <w:rFonts w:hint="eastAsia" w:hAnsi="宋体" w:eastAsia="宋体"/>
          <w:b/>
          <w:color w:val="000000"/>
          <w:sz w:val="24"/>
        </w:rPr>
        <w:outlineLvl w:val="1"/>
      </w:pPr>
      <w:r>
        <w:rPr>
          <w:rFonts w:hAnsi="宋体" w:eastAsia="宋体"/>
          <w:color w:val="000000"/>
        </w:rPr>
        <w:br w:type="page" w:clear="all"/>
      </w:r>
      <w:r>
        <w:rPr>
          <w:rFonts w:hint="eastAsia" w:hAnsi="宋体" w:eastAsia="宋体"/>
          <w:b/>
          <w:color w:val="000000"/>
          <w:sz w:val="24"/>
        </w:rPr>
        <w:t xml:space="preserve">2、投标（响应）函</w:t>
      </w:r>
      <w:r>
        <w:rPr>
          <w:rFonts w:hint="eastAsia" w:hAnsi="宋体" w:eastAsia="宋体"/>
          <w:b/>
          <w:color w:val="000000"/>
          <w:sz w:val="24"/>
        </w:rPr>
      </w:r>
      <w:r/>
    </w:p>
    <w:p>
      <w:pPr>
        <w:pStyle w:val="789"/>
        <w:jc w:val="center"/>
        <w:spacing w:line="380" w:lineRule="exact"/>
        <w:rPr>
          <w:rFonts w:hint="eastAsia" w:hAnsi="宋体" w:eastAsia="宋体"/>
          <w:color w:val="000000"/>
          <w:sz w:val="24"/>
        </w:rPr>
      </w:pPr>
      <w:r>
        <w:rPr>
          <w:rFonts w:hint="eastAsia" w:hAnsi="宋体" w:eastAsia="宋体"/>
          <w:b/>
          <w:color w:val="000000"/>
          <w:sz w:val="24"/>
        </w:rPr>
        <w:t xml:space="preserve">投标（响应）函</w:t>
      </w:r>
      <w:r>
        <w:rPr>
          <w:rFonts w:hint="eastAsia" w:hAnsi="宋体" w:eastAsia="宋体"/>
          <w:color w:val="000000"/>
          <w:sz w:val="24"/>
        </w:rPr>
      </w:r>
      <w:r/>
    </w:p>
    <w:p>
      <w:pPr>
        <w:pStyle w:val="789"/>
        <w:spacing w:line="360" w:lineRule="exact"/>
        <w:rPr>
          <w:rFonts w:hint="eastAsia" w:hAnsi="宋体" w:eastAsia="宋体"/>
          <w:color w:val="000000"/>
          <w:sz w:val="24"/>
          <w:szCs w:val="24"/>
        </w:rPr>
      </w:pPr>
      <w:r>
        <w:rPr>
          <w:rFonts w:hint="eastAsia" w:hAnsi="宋体" w:eastAsia="宋体"/>
          <w:color w:val="000000"/>
          <w:sz w:val="24"/>
          <w:szCs w:val="24"/>
          <w:u w:val="single"/>
        </w:rPr>
        <w:t xml:space="preserve">苏州诚和招投标咨询有限公司</w:t>
      </w:r>
      <w:r>
        <w:rPr>
          <w:rFonts w:hint="eastAsia" w:hAnsi="宋体" w:eastAsia="宋体"/>
          <w:color w:val="000000"/>
          <w:sz w:val="24"/>
          <w:szCs w:val="24"/>
        </w:rPr>
        <w:t xml:space="preserve">：</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我们收到贵公司</w:t>
      </w:r>
      <w:r>
        <w:rPr>
          <w:rFonts w:hint="eastAsia" w:hAnsi="宋体" w:eastAsia="宋体"/>
          <w:color w:val="000000"/>
          <w:sz w:val="24"/>
          <w:szCs w:val="24"/>
          <w:u w:val="single"/>
        </w:rPr>
        <w:t xml:space="preserve">              </w:t>
      </w:r>
      <w:r>
        <w:rPr>
          <w:rFonts w:hint="eastAsia" w:hAnsi="宋体" w:eastAsia="宋体"/>
          <w:color w:val="000000"/>
          <w:sz w:val="24"/>
          <w:szCs w:val="24"/>
        </w:rPr>
        <w:t xml:space="preserve">号采购文件，经仔细阅读和研究，我们决定参加谈判活动。</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highlight w:val="yellow"/>
          <w:lang w:eastAsia="zh-CN"/>
        </w:rPr>
      </w:pPr>
      <w:r>
        <w:rPr>
          <w:rFonts w:hint="eastAsia" w:hAnsi="宋体" w:eastAsia="宋体"/>
          <w:color w:val="000000"/>
          <w:sz w:val="24"/>
          <w:szCs w:val="24"/>
        </w:rPr>
        <w:t xml:space="preserve">1、我们愿意按照采购文件的一切要求，提供完成该项目的全部内容，我们的报价</w:t>
      </w:r>
      <w:r>
        <w:rPr>
          <w:rFonts w:hint="eastAsia" w:hAnsi="宋体" w:eastAsia="宋体"/>
          <w:color w:val="000000"/>
          <w:sz w:val="24"/>
          <w:lang w:eastAsia="zh-CN"/>
        </w:rPr>
        <w:t xml:space="preserve">包括完成本项目所需的一切服务、政策性文件规定及合同包含的所有风险、责任等各项应有费用。</w:t>
      </w:r>
      <w:r>
        <w:rPr>
          <w:rFonts w:hint="eastAsia" w:hAnsi="宋体" w:eastAsia="宋体"/>
          <w:color w:val="000000"/>
          <w:sz w:val="24"/>
          <w:szCs w:val="24"/>
          <w:highlight w:val="yellow"/>
          <w:lang w:eastAsia="zh-CN"/>
        </w:rPr>
      </w:r>
      <w:r/>
    </w:p>
    <w:p>
      <w:pPr>
        <w:pStyle w:val="789"/>
        <w:ind w:firstLine="480"/>
        <w:spacing w:line="360" w:lineRule="exact"/>
        <w:rPr>
          <w:rFonts w:hint="eastAsia" w:hAnsi="宋体" w:eastAsia="宋体"/>
          <w:color w:val="000000"/>
          <w:sz w:val="24"/>
          <w:szCs w:val="24"/>
        </w:rPr>
      </w:pPr>
      <w:r>
        <w:rPr>
          <w:rFonts w:hAnsi="宋体" w:eastAsia="宋体"/>
          <w:color w:val="000000"/>
          <w:sz w:val="24"/>
          <w:szCs w:val="24"/>
        </w:rPr>
        <w:t xml:space="preserve">2</w:t>
      </w:r>
      <w:r>
        <w:rPr>
          <w:rFonts w:hint="eastAsia" w:hAnsi="宋体" w:eastAsia="宋体"/>
          <w:color w:val="000000"/>
          <w:sz w:val="24"/>
          <w:szCs w:val="24"/>
        </w:rPr>
        <w:t xml:space="preserve">、如果我们的谈判响应文件被接受，我们将严格履行采购文件中规定的每一项要求，按期、按质、按量履行合同的义务。</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详细审查全部</w:t>
      </w:r>
      <w:r>
        <w:rPr>
          <w:rFonts w:hint="eastAsia" w:hAnsi="宋体" w:eastAsia="宋体"/>
          <w:color w:val="000000"/>
          <w:sz w:val="24"/>
          <w:szCs w:val="24"/>
        </w:rPr>
        <w:t xml:space="preserve">采购</w:t>
      </w:r>
      <w:r>
        <w:rPr>
          <w:rFonts w:hAnsi="宋体" w:eastAsia="宋体"/>
          <w:color w:val="000000"/>
          <w:sz w:val="24"/>
          <w:szCs w:val="24"/>
        </w:rPr>
        <w:t xml:space="preserve">文件，包括</w:t>
      </w:r>
      <w:r>
        <w:rPr>
          <w:rFonts w:hint="eastAsia" w:hAnsi="宋体" w:eastAsia="宋体"/>
          <w:color w:val="000000"/>
          <w:sz w:val="24"/>
          <w:szCs w:val="24"/>
        </w:rPr>
        <w:t xml:space="preserve">更正公告</w:t>
      </w:r>
      <w:r>
        <w:rPr>
          <w:rFonts w:hAnsi="宋体" w:eastAsia="宋体"/>
          <w:color w:val="000000"/>
          <w:sz w:val="24"/>
          <w:szCs w:val="24"/>
        </w:rPr>
        <w:t xml:space="preserve">（如果有的话)。我们完全理解并同意放弃对这方面有不明及误解的权力。</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4、我们同意按采购文件中的规定，本谈判响应文件的有效期限为</w:t>
      </w:r>
      <w:r>
        <w:rPr>
          <w:rFonts w:hint="eastAsia" w:hAnsi="宋体" w:eastAsia="宋体"/>
          <w:color w:val="000000"/>
          <w:sz w:val="24"/>
        </w:rPr>
        <w:t xml:space="preserve">响应文件提交截止之日起</w:t>
      </w:r>
      <w:r>
        <w:rPr>
          <w:rFonts w:hint="eastAsia" w:hAnsi="宋体" w:eastAsia="宋体"/>
          <w:color w:val="000000"/>
          <w:sz w:val="24"/>
          <w:szCs w:val="24"/>
          <w:u w:val="single"/>
        </w:rPr>
        <w:t xml:space="preserve">九十</w:t>
      </w:r>
      <w:r>
        <w:rPr>
          <w:rFonts w:hint="eastAsia" w:hAnsi="宋体" w:eastAsia="宋体"/>
          <w:color w:val="000000"/>
          <w:sz w:val="24"/>
          <w:szCs w:val="24"/>
        </w:rPr>
        <w:t xml:space="preserve">天。</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5、我们愿意提供谈判采购单位在采购文件中要求的所有资料。</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6、我们愿意遵守采购文件中所列的收费标准。</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7、我们承诺该谈判响应文件在谈判开始后的全过程中保持有效，不做任何更改和变动。</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8、我们承诺我公司符合谈判文件协商供应商须知中“申请人的资格要求”的要求，若与真实情况不符，本公司愿意承担由此而产生的一切后果。</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9、如果我们成交，我们愿意按采购文件的规定缴纳支付代理服务费。</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10、我们声明：我们在参加本次政府采购活动前3年内在经营活动中没有重大违法记录。</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11、综合说明：</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w:t>
      </w:r>
      <w:r>
        <w:rPr>
          <w:rFonts w:hAnsi="宋体" w:eastAsia="宋体"/>
          <w:color w:val="000000"/>
          <w:sz w:val="24"/>
          <w:szCs w:val="24"/>
        </w:rPr>
        <w:t xml:space="preserve">1</w:t>
      </w:r>
      <w:r>
        <w:rPr>
          <w:rFonts w:hint="eastAsia" w:hAnsi="宋体" w:eastAsia="宋体"/>
          <w:color w:val="000000"/>
          <w:sz w:val="24"/>
          <w:szCs w:val="24"/>
        </w:rPr>
        <w:t xml:space="preserve">）伴随服务及配合措施；（</w:t>
      </w:r>
      <w:r>
        <w:rPr>
          <w:rFonts w:hAnsi="宋体" w:eastAsia="宋体"/>
          <w:color w:val="000000"/>
          <w:sz w:val="24"/>
          <w:szCs w:val="24"/>
        </w:rPr>
        <w:t xml:space="preserve">2</w:t>
      </w:r>
      <w:r>
        <w:rPr>
          <w:rFonts w:hint="eastAsia" w:hAnsi="宋体" w:eastAsia="宋体"/>
          <w:color w:val="000000"/>
          <w:sz w:val="24"/>
          <w:szCs w:val="24"/>
        </w:rPr>
        <w:t xml:space="preserve">）要求甲方提供的配合；</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w:t>
      </w:r>
      <w:r>
        <w:rPr>
          <w:rFonts w:hAnsi="宋体" w:eastAsia="宋体"/>
          <w:color w:val="000000"/>
          <w:sz w:val="24"/>
          <w:szCs w:val="24"/>
        </w:rPr>
        <w:t xml:space="preserve">3</w:t>
      </w:r>
      <w:r>
        <w:rPr>
          <w:rFonts w:hint="eastAsia" w:hAnsi="宋体" w:eastAsia="宋体"/>
          <w:color w:val="000000"/>
          <w:sz w:val="24"/>
          <w:szCs w:val="24"/>
        </w:rPr>
        <w:t xml:space="preserve">）对采购文件有不同意见的偏离说明；（</w:t>
      </w:r>
      <w:r>
        <w:rPr>
          <w:rFonts w:hAnsi="宋体" w:eastAsia="宋体"/>
          <w:color w:val="000000"/>
          <w:sz w:val="24"/>
          <w:szCs w:val="24"/>
        </w:rPr>
        <w:t xml:space="preserve">4</w:t>
      </w:r>
      <w:r>
        <w:rPr>
          <w:rFonts w:hint="eastAsia" w:hAnsi="宋体" w:eastAsia="宋体"/>
          <w:color w:val="000000"/>
          <w:sz w:val="24"/>
          <w:szCs w:val="24"/>
        </w:rPr>
        <w:t xml:space="preserve">）其它说明。</w:t>
      </w:r>
      <w:r>
        <w:rPr>
          <w:rFonts w:hint="eastAsia" w:hAnsi="宋体" w:eastAsia="宋体"/>
          <w:color w:val="000000"/>
          <w:sz w:val="24"/>
          <w:szCs w:val="24"/>
        </w:rPr>
      </w:r>
      <w:r/>
    </w:p>
    <w:p>
      <w:pPr>
        <w:pStyle w:val="789"/>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所有有关投标（响应）文件的函电，请按下列地址联系：</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单位：                             联系人：</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地址：                             邮政编码：</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联系电话：                         电子邮箱：</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银行账号：</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银行开户行：</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数字人民币开户行（如有）：</w:t>
      </w:r>
      <w:r>
        <w:rPr>
          <w:rFonts w:hint="eastAsia" w:hAnsi="宋体" w:eastAsia="宋体"/>
          <w:color w:val="000000"/>
          <w:sz w:val="24"/>
          <w:szCs w:val="24"/>
        </w:rPr>
      </w:r>
      <w:r/>
    </w:p>
    <w:p>
      <w:pPr>
        <w:pStyle w:val="769"/>
        <w:ind w:firstLine="480"/>
        <w:rPr>
          <w:rFonts w:hint="eastAsia" w:hAnsi="宋体" w:eastAsia="宋体"/>
          <w:color w:val="000000"/>
          <w:sz w:val="24"/>
          <w:szCs w:val="24"/>
        </w:rPr>
      </w:pPr>
      <w:r>
        <w:rPr>
          <w:rFonts w:hint="eastAsia" w:hAnsi="宋体" w:eastAsia="宋体"/>
          <w:color w:val="000000"/>
          <w:sz w:val="24"/>
          <w:szCs w:val="24"/>
        </w:rPr>
        <w:t xml:space="preserve">数字人民币账户（数币钱包ID）：</w:t>
      </w:r>
      <w:r>
        <w:rPr>
          <w:rFonts w:hint="eastAsia" w:hAnsi="宋体" w:eastAsia="宋体"/>
          <w:color w:val="000000"/>
          <w:sz w:val="24"/>
          <w:szCs w:val="24"/>
        </w:rPr>
      </w:r>
      <w:r/>
    </w:p>
    <w:p>
      <w:pPr>
        <w:pStyle w:val="769"/>
        <w:ind w:firstLine="480"/>
        <w:spacing w:line="320" w:lineRule="exact"/>
        <w:rPr>
          <w:rFonts w:hint="eastAsia" w:hAnsi="宋体" w:eastAsia="宋体"/>
          <w:color w:val="000000"/>
          <w:sz w:val="24"/>
          <w:szCs w:val="24"/>
        </w:rPr>
      </w:pPr>
      <w:r>
        <w:rPr>
          <w:rFonts w:hint="eastAsia" w:hAnsi="宋体" w:eastAsia="宋体"/>
          <w:color w:val="000000"/>
          <w:sz w:val="24"/>
          <w:szCs w:val="24"/>
        </w:rPr>
      </w:r>
      <w:r/>
    </w:p>
    <w:p>
      <w:pPr>
        <w:pStyle w:val="769"/>
        <w:ind w:firstLine="480"/>
        <w:spacing w:line="320" w:lineRule="exact"/>
        <w:rPr>
          <w:rFonts w:hint="eastAsia" w:hAnsi="宋体" w:eastAsia="宋体"/>
          <w:color w:val="000000"/>
          <w:sz w:val="24"/>
          <w:szCs w:val="24"/>
        </w:rPr>
      </w:pPr>
      <w:r>
        <w:rPr>
          <w:rFonts w:hint="eastAsia" w:hAnsi="宋体" w:eastAsia="宋体"/>
          <w:color w:val="000000"/>
          <w:sz w:val="24"/>
          <w:szCs w:val="24"/>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83"/>
        <w:ind w:firstLine="0"/>
        <w:jc w:val="both"/>
        <w:spacing w:line="360" w:lineRule="auto"/>
        <w:rPr>
          <w:rFonts w:hint="eastAsia" w:ascii="宋体" w:hAnsi="宋体" w:eastAsia="宋体"/>
          <w:b/>
          <w:color w:val="000000"/>
          <w:szCs w:val="24"/>
        </w:rPr>
        <w:outlineLvl w:val="1"/>
      </w:pPr>
      <w:r>
        <w:rPr>
          <w:rFonts w:hAnsi="宋体" w:eastAsia="宋体"/>
          <w:color w:val="000000"/>
        </w:rPr>
        <w:br w:type="page" w:clear="all"/>
      </w:r>
      <w:r>
        <w:rPr>
          <w:rFonts w:hint="eastAsia" w:ascii="宋体" w:hAnsi="宋体" w:eastAsia="宋体"/>
          <w:b/>
          <w:color w:val="000000"/>
        </w:rPr>
        <w:t xml:space="preserve">3、</w:t>
      </w:r>
      <w:r>
        <w:rPr>
          <w:rFonts w:hint="eastAsia" w:ascii="宋体" w:hAnsi="宋体" w:eastAsia="宋体"/>
          <w:b/>
          <w:color w:val="000000"/>
          <w:szCs w:val="24"/>
        </w:rPr>
        <w:t xml:space="preserve">开标一览表</w:t>
      </w:r>
      <w:r>
        <w:rPr>
          <w:rFonts w:hint="eastAsia" w:ascii="宋体" w:hAnsi="宋体" w:eastAsia="宋体"/>
          <w:b/>
          <w:color w:val="000000"/>
          <w:szCs w:val="24"/>
        </w:rPr>
      </w:r>
      <w:r/>
    </w:p>
    <w:p>
      <w:pPr>
        <w:pStyle w:val="671"/>
        <w:ind w:firstLine="48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开标一览表（总报价）</w:t>
      </w:r>
      <w:r>
        <w:rPr>
          <w:rFonts w:hint="eastAsia" w:ascii="宋体" w:hAnsi="宋体" w:eastAsia="宋体"/>
          <w:b/>
          <w:color w:val="000000"/>
          <w:sz w:val="24"/>
          <w:szCs w:val="24"/>
        </w:rPr>
      </w:r>
      <w:r/>
    </w:p>
    <w:p>
      <w:pPr>
        <w:pStyle w:val="671"/>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投标人全称（加盖公章）：</w:t>
      </w:r>
      <w:bookmarkStart w:id="24" w:name="TBR"/>
      <w:r/>
      <w:bookmarkEnd w:id="24"/>
      <w:r>
        <w:rPr>
          <w:rFonts w:hint="eastAsia" w:ascii="宋体" w:hAnsi="宋体" w:eastAsia="宋体"/>
          <w:color w:val="000000"/>
          <w:sz w:val="24"/>
          <w:szCs w:val="24"/>
          <w:lang w:val="zh-CN"/>
        </w:rPr>
      </w:r>
      <w:r/>
    </w:p>
    <w:p>
      <w:pPr>
        <w:pStyle w:val="671"/>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项目编号：</w:t>
      </w:r>
      <w:bookmarkStart w:id="25" w:name="XMBH"/>
      <w:r/>
      <w:bookmarkEnd w:id="25"/>
      <w:r>
        <w:rPr>
          <w:rFonts w:hint="eastAsia" w:ascii="宋体" w:hAnsi="宋体" w:eastAsia="宋体"/>
          <w:color w:val="000000"/>
          <w:sz w:val="24"/>
          <w:szCs w:val="24"/>
          <w:lang w:val="zh-CN"/>
        </w:rPr>
      </w:r>
      <w:r/>
    </w:p>
    <w:p>
      <w:pPr>
        <w:pStyle w:val="671"/>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分包号：</w:t>
      </w:r>
      <w:bookmarkStart w:id="26" w:name="FBH"/>
      <w:r/>
      <w:bookmarkEnd w:id="26"/>
      <w:r>
        <w:rPr>
          <w:rFonts w:hint="eastAsia" w:ascii="宋体" w:hAnsi="宋体" w:eastAsia="宋体"/>
          <w:color w:val="000000"/>
          <w:sz w:val="24"/>
          <w:szCs w:val="24"/>
          <w:lang w:val="zh-CN"/>
        </w:rPr>
        <w:t xml:space="preserve">采购包1</w:t>
      </w:r>
      <w:r>
        <w:rPr>
          <w:rFonts w:hint="eastAsia" w:ascii="宋体" w:hAnsi="宋体" w:eastAsia="宋体"/>
          <w:color w:val="000000"/>
          <w:sz w:val="24"/>
          <w:szCs w:val="24"/>
          <w:lang w:val="zh-CN"/>
        </w:rPr>
      </w:r>
      <w:r/>
    </w:p>
    <w:tbl>
      <w:tblPr>
        <w:tblW w:w="9854"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8"/>
        <w:gridCol w:w="5716"/>
      </w:tblGrid>
      <w:tr>
        <w:trPr>
          <w:cantSplit/>
          <w:trHeight w:val="1098"/>
        </w:trPr>
        <w:tc>
          <w:tcPr>
            <w:tcW w:w="4138" w:type="dxa"/>
            <w:vAlign w:val="center"/>
            <w:textDirection w:val="lrTb"/>
            <w:noWrap w:val="false"/>
          </w:tcPr>
          <w:p>
            <w:pPr>
              <w:pStyle w:val="671"/>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项目名称</w:t>
            </w:r>
            <w:r>
              <w:rPr>
                <w:rFonts w:hint="eastAsia" w:ascii="宋体" w:hAnsi="宋体" w:eastAsia="宋体"/>
                <w:color w:val="000000"/>
                <w:sz w:val="24"/>
                <w:szCs w:val="24"/>
              </w:rPr>
            </w:r>
            <w:r/>
          </w:p>
        </w:tc>
        <w:tc>
          <w:tcPr>
            <w:tcW w:w="5716" w:type="dxa"/>
            <w:vAlign w:val="center"/>
            <w:textDirection w:val="lrTb"/>
            <w:noWrap w:val="false"/>
          </w:tcPr>
          <w:p>
            <w:pPr>
              <w:pStyle w:val="671"/>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投标总报价</w:t>
            </w:r>
            <w:r>
              <w:rPr>
                <w:rFonts w:hint="eastAsia" w:ascii="宋体" w:hAnsi="宋体" w:eastAsia="宋体"/>
                <w:color w:val="000000"/>
                <w:sz w:val="24"/>
                <w:szCs w:val="24"/>
              </w:rPr>
            </w:r>
            <w:r/>
          </w:p>
        </w:tc>
      </w:tr>
      <w:tr>
        <w:trPr>
          <w:cantSplit/>
          <w:trHeight w:val="1697"/>
        </w:trPr>
        <w:tc>
          <w:tcPr>
            <w:tcW w:w="4138" w:type="dxa"/>
            <w:vAlign w:val="center"/>
            <w:textDirection w:val="lrTb"/>
            <w:noWrap w:val="false"/>
          </w:tcPr>
          <w:p>
            <w:pPr>
              <w:pStyle w:val="671"/>
              <w:jc w:val="center"/>
              <w:spacing w:line="600" w:lineRule="exact"/>
              <w:widowControl/>
              <w:rPr>
                <w:rFonts w:hint="eastAsia" w:ascii="宋体" w:hAnsi="宋体" w:eastAsia="宋体" w:cs="Times New Roman"/>
                <w:color w:val="000000"/>
                <w:sz w:val="24"/>
                <w:szCs w:val="24"/>
                <w:lang w:eastAsia="zh-CN"/>
              </w:rPr>
            </w:pPr>
            <w:r/>
            <w:bookmarkStart w:id="27" w:name="XMMC"/>
            <w:r/>
            <w:bookmarkEnd w:id="27"/>
            <w:r>
              <w:rPr>
                <w:rFonts w:hint="eastAsia" w:ascii="宋体" w:hAnsi="宋体" w:eastAsia="宋体" w:cs="Times New Roman"/>
                <w:color w:val="000000"/>
                <w:sz w:val="24"/>
                <w:szCs w:val="24"/>
                <w:lang w:eastAsia="zh-CN"/>
              </w:rPr>
              <w:t xml:space="preserve">《创新之城 非凡园区》栏目编制展播服务项目</w:t>
            </w:r>
            <w:r>
              <w:rPr>
                <w:rFonts w:hint="eastAsia" w:ascii="宋体" w:hAnsi="宋体" w:eastAsia="宋体" w:cs="Times New Roman"/>
                <w:color w:val="000000"/>
                <w:sz w:val="24"/>
                <w:szCs w:val="24"/>
                <w:lang w:eastAsia="zh-CN"/>
              </w:rPr>
            </w:r>
            <w:r/>
          </w:p>
          <w:p>
            <w:pPr>
              <w:pStyle w:val="671"/>
              <w:jc w:val="center"/>
              <w:spacing w:line="360" w:lineRule="auto"/>
              <w:widowControl/>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tc>
        <w:tc>
          <w:tcPr>
            <w:tcW w:w="5716" w:type="dxa"/>
            <w:vAlign w:val="center"/>
            <w:textDirection w:val="lrTb"/>
            <w:noWrap w:val="false"/>
          </w:tcPr>
          <w:p>
            <w:pPr>
              <w:pStyle w:val="671"/>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小写：</w:t>
            </w:r>
            <w:bookmarkStart w:id="28" w:name="JEXX"/>
            <w:r/>
            <w:bookmarkEnd w:id="28"/>
            <w:r>
              <w:rPr>
                <w:rFonts w:ascii="宋体" w:hAnsi="宋体" w:eastAsia="宋体"/>
                <w:color w:val="000000"/>
                <w:sz w:val="24"/>
                <w:szCs w:val="24"/>
              </w:rPr>
              <w:t xml:space="preserve">     </w:t>
            </w:r>
            <w:r>
              <w:rPr>
                <w:rFonts w:hint="eastAsia" w:ascii="宋体" w:hAnsi="宋体" w:eastAsia="宋体"/>
                <w:color w:val="000000"/>
                <w:sz w:val="24"/>
                <w:szCs w:val="24"/>
              </w:rPr>
              <w:t xml:space="preserve">        </w:t>
            </w:r>
            <w:r>
              <w:rPr>
                <w:rFonts w:ascii="宋体" w:hAnsi="宋体" w:eastAsia="宋体"/>
                <w:color w:val="000000"/>
                <w:sz w:val="24"/>
                <w:szCs w:val="24"/>
              </w:rPr>
              <w:t xml:space="preserve">（元人民币）</w:t>
            </w:r>
            <w:r>
              <w:rPr>
                <w:rFonts w:hint="eastAsia" w:ascii="宋体" w:hAnsi="宋体" w:eastAsia="宋体"/>
                <w:color w:val="000000"/>
                <w:sz w:val="24"/>
                <w:szCs w:val="24"/>
              </w:rPr>
            </w:r>
            <w:r/>
          </w:p>
        </w:tc>
      </w:tr>
      <w:tr>
        <w:trPr>
          <w:cantSplit/>
          <w:trHeight w:val="1361"/>
        </w:trPr>
        <w:tc>
          <w:tcPr>
            <w:tcW w:w="4138" w:type="dxa"/>
            <w:vAlign w:val="center"/>
            <w:textDirection w:val="lrTb"/>
            <w:noWrap w:val="false"/>
          </w:tcPr>
          <w:p>
            <w:pPr>
              <w:pStyle w:val="671"/>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投标报价大写金额</w:t>
            </w:r>
            <w:r>
              <w:rPr>
                <w:rFonts w:hint="eastAsia" w:ascii="宋体" w:hAnsi="宋体" w:eastAsia="宋体"/>
                <w:color w:val="000000"/>
                <w:sz w:val="24"/>
                <w:szCs w:val="24"/>
              </w:rPr>
            </w:r>
            <w:r/>
          </w:p>
        </w:tc>
        <w:tc>
          <w:tcPr>
            <w:tcW w:w="5716" w:type="dxa"/>
            <w:vAlign w:val="center"/>
            <w:textDirection w:val="lrTb"/>
            <w:noWrap w:val="false"/>
          </w:tcPr>
          <w:p>
            <w:pPr>
              <w:pStyle w:val="671"/>
              <w:spacing w:line="600" w:lineRule="exact"/>
              <w:widowControl/>
              <w:rPr>
                <w:rFonts w:hint="eastAsia" w:ascii="宋体" w:hAnsi="宋体" w:eastAsia="宋体"/>
                <w:color w:val="000000"/>
                <w:sz w:val="24"/>
                <w:szCs w:val="24"/>
              </w:rPr>
            </w:pPr>
            <w:r/>
            <w:bookmarkStart w:id="29" w:name="JEDX"/>
            <w:r/>
            <w:bookmarkEnd w:id="29"/>
            <w:r>
              <w:rPr>
                <w:rFonts w:hint="eastAsia" w:ascii="宋体" w:hAnsi="宋体" w:eastAsia="宋体"/>
                <w:color w:val="000000"/>
                <w:sz w:val="24"/>
                <w:szCs w:val="24"/>
              </w:rPr>
            </w:r>
            <w:r/>
          </w:p>
        </w:tc>
      </w:tr>
    </w:tbl>
    <w:p>
      <w:pPr>
        <w:pStyle w:val="671"/>
        <w:ind w:left="1024"/>
        <w:spacing w:line="600" w:lineRule="exact"/>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671"/>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                                                  日期：   </w:t>
      </w:r>
      <w:bookmarkStart w:id="30" w:name="NF"/>
      <w:r/>
      <w:bookmarkEnd w:id="30"/>
      <w:r>
        <w:rPr>
          <w:rFonts w:ascii="宋体" w:hAnsi="宋体" w:eastAsia="宋体"/>
          <w:color w:val="000000"/>
          <w:sz w:val="24"/>
          <w:szCs w:val="24"/>
        </w:rPr>
        <w:t xml:space="preserve"> 年 </w:t>
      </w:r>
      <w:bookmarkStart w:id="31" w:name="YF"/>
      <w:r/>
      <w:bookmarkEnd w:id="31"/>
      <w:r>
        <w:rPr>
          <w:rFonts w:ascii="宋体" w:hAnsi="宋体" w:eastAsia="宋体"/>
          <w:color w:val="000000"/>
          <w:sz w:val="24"/>
          <w:szCs w:val="24"/>
        </w:rPr>
        <w:t xml:space="preserve">  月 </w:t>
      </w:r>
      <w:bookmarkStart w:id="32" w:name="RI"/>
      <w:r/>
      <w:bookmarkEnd w:id="32"/>
      <w:r>
        <w:rPr>
          <w:rFonts w:ascii="宋体" w:hAnsi="宋体" w:eastAsia="宋体"/>
          <w:color w:val="000000"/>
          <w:sz w:val="24"/>
          <w:szCs w:val="24"/>
        </w:rPr>
        <w:t xml:space="preserve">  日</w:t>
      </w:r>
      <w:r>
        <w:rPr>
          <w:rFonts w:hint="eastAsia" w:ascii="宋体" w:hAnsi="宋体" w:eastAsia="宋体"/>
          <w:color w:val="000000"/>
          <w:sz w:val="24"/>
          <w:szCs w:val="24"/>
        </w:rPr>
      </w:r>
      <w:r/>
    </w:p>
    <w:p>
      <w:pPr>
        <w:pStyle w:val="671"/>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671"/>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rPr>
          <w:rFonts w:hint="eastAsia" w:ascii="宋体" w:hAnsi="宋体" w:eastAsia="宋体" w:cs="宋体"/>
          <w:color w:val="000000"/>
          <w:sz w:val="24"/>
          <w:szCs w:val="24"/>
        </w:rPr>
      </w:r>
      <w:r/>
    </w:p>
    <w:p>
      <w:pPr>
        <w:pStyle w:val="671"/>
        <w:numPr>
          <w:ilvl w:val="0"/>
          <w:numId w:val="3"/>
        </w:numPr>
        <w:ind w:right="960"/>
        <w:spacing w:line="44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开标一览表必须加盖投标人公章（复印件无效）。</w:t>
      </w:r>
      <w:r>
        <w:rPr>
          <w:rFonts w:hint="eastAsia" w:ascii="宋体" w:hAnsi="宋体" w:eastAsia="宋体" w:cs="宋体"/>
          <w:color w:val="000000"/>
          <w:sz w:val="24"/>
          <w:szCs w:val="24"/>
          <w:u w:val="single"/>
        </w:rPr>
      </w:r>
      <w:r/>
    </w:p>
    <w:p>
      <w:pPr>
        <w:pStyle w:val="671"/>
        <w:numPr>
          <w:ilvl w:val="0"/>
          <w:numId w:val="3"/>
        </w:numPr>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如有分包，投标人投任何一个包的标的，都需要单独填写开标一览表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1"/>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69"/>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671"/>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83"/>
        <w:ind w:firstLine="0"/>
        <w:jc w:val="both"/>
        <w:spacing w:line="360" w:lineRule="auto"/>
        <w:rPr>
          <w:rFonts w:hint="eastAsia" w:ascii="宋体" w:hAnsi="宋体" w:eastAsia="宋体"/>
          <w:b/>
          <w:color w:val="000000"/>
        </w:rPr>
        <w:outlineLvl w:val="1"/>
      </w:pPr>
      <w:r>
        <w:rPr>
          <w:rFonts w:hint="eastAsia" w:ascii="宋体" w:hAnsi="宋体" w:eastAsia="宋体" w:cs="宋体"/>
          <w:b/>
          <w:bCs/>
          <w:color w:val="000000"/>
          <w:szCs w:val="24"/>
        </w:rPr>
        <w:br w:type="page" w:clear="all"/>
      </w:r>
      <w:r>
        <w:rPr>
          <w:rFonts w:hint="eastAsia" w:ascii="宋体" w:hAnsi="宋体" w:eastAsia="宋体"/>
          <w:b/>
          <w:color w:val="000000"/>
        </w:rPr>
        <w:t xml:space="preserve">4、报价分析表</w:t>
      </w:r>
      <w:r>
        <w:rPr>
          <w:rFonts w:hint="eastAsia" w:ascii="宋体" w:hAnsi="宋体" w:eastAsia="宋体"/>
          <w:b/>
          <w:color w:val="000000"/>
        </w:rPr>
      </w:r>
      <w:r/>
    </w:p>
    <w:p>
      <w:pPr>
        <w:pStyle w:val="671"/>
        <w:ind w:firstLine="426"/>
        <w:spacing w:line="440" w:lineRule="exact"/>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671"/>
        <w:jc w:val="center"/>
        <w:rPr>
          <w:rFonts w:hint="eastAsia" w:ascii="宋体" w:hAnsi="宋体" w:eastAsia="宋体"/>
          <w:b/>
          <w:color w:val="000000"/>
          <w:sz w:val="24"/>
          <w:szCs w:val="24"/>
        </w:rPr>
      </w:pPr>
      <w:r>
        <w:rPr>
          <w:rFonts w:hint="eastAsia" w:ascii="宋体" w:hAnsi="宋体" w:eastAsia="宋体"/>
          <w:b/>
          <w:color w:val="000000"/>
          <w:sz w:val="24"/>
          <w:szCs w:val="24"/>
        </w:rPr>
        <w:t xml:space="preserve">报价分析表</w:t>
      </w:r>
      <w:r>
        <w:rPr>
          <w:rFonts w:hint="eastAsia" w:ascii="宋体" w:hAnsi="宋体" w:eastAsia="宋体"/>
          <w:b/>
          <w:color w:val="000000"/>
          <w:sz w:val="24"/>
          <w:szCs w:val="24"/>
        </w:rPr>
      </w:r>
      <w:r/>
    </w:p>
    <w:p>
      <w:pPr>
        <w:pStyle w:val="671"/>
        <w:rPr>
          <w:rFonts w:hint="eastAsia" w:ascii="宋体" w:hAnsi="宋体" w:eastAsia="宋体"/>
          <w:color w:val="000000"/>
          <w:sz w:val="24"/>
          <w:szCs w:val="24"/>
        </w:rPr>
      </w:pPr>
      <w:r>
        <w:rPr>
          <w:rFonts w:hint="eastAsia" w:ascii="宋体" w:hAnsi="宋体" w:eastAsia="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序号</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费用项目</w:t>
            </w:r>
            <w:r>
              <w:rPr>
                <w:rFonts w:hint="eastAsia" w:ascii="宋体" w:hAnsi="宋体" w:eastAsia="宋体"/>
                <w:color w:val="000000"/>
                <w:sz w:val="24"/>
                <w:szCs w:val="24"/>
              </w:rPr>
            </w:r>
            <w:r/>
          </w:p>
        </w:tc>
        <w:tc>
          <w:tcPr>
            <w:tcW w:w="140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单位</w:t>
            </w:r>
            <w:r>
              <w:rPr>
                <w:rFonts w:ascii="宋体" w:hAnsi="宋体" w:eastAsia="宋体"/>
                <w:color w:val="000000"/>
                <w:sz w:val="24"/>
                <w:szCs w:val="24"/>
              </w:rPr>
              <w:t xml:space="preserve">/</w:t>
            </w: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单价</w:t>
            </w: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总价</w:t>
            </w: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备注</w:t>
            </w:r>
            <w:r>
              <w:rPr>
                <w:rFonts w:hint="eastAsia" w:ascii="宋体" w:hAnsi="宋体" w:eastAsia="宋体"/>
                <w:color w:val="000000"/>
                <w:sz w:val="24"/>
                <w:szCs w:val="24"/>
              </w:rPr>
            </w:r>
            <w:r/>
          </w:p>
        </w:tc>
      </w:tr>
      <w:tr>
        <w:trPr>
          <w:cantSplit/>
          <w:trHeight w:val="427"/>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39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3</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4</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5</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6</w:t>
            </w: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274"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18"/>
        </w:trPr>
        <w:tc>
          <w:tcPr>
            <w:gridSpan w:val="2"/>
            <w:tcW w:w="3266"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合计总报价</w:t>
            </w:r>
            <w:r>
              <w:rPr>
                <w:rFonts w:hint="eastAsia" w:ascii="宋体" w:hAnsi="宋体" w:eastAsia="宋体"/>
                <w:color w:val="000000"/>
                <w:sz w:val="24"/>
                <w:szCs w:val="24"/>
              </w:rPr>
            </w:r>
            <w:r/>
          </w:p>
        </w:tc>
        <w:tc>
          <w:tcPr>
            <w:gridSpan w:val="4"/>
            <w:tcW w:w="6592" w:type="dxa"/>
            <w:vAlign w:val="center"/>
            <w:textDirection w:val="lrTb"/>
            <w:noWrap w:val="false"/>
          </w:tcPr>
          <w:p>
            <w:pPr>
              <w:pStyle w:val="671"/>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人民币（小写） </w:t>
            </w:r>
            <w:r>
              <w:rPr>
                <w:rFonts w:ascii="宋体" w:hAnsi="宋体" w:eastAsia="宋体"/>
                <w:color w:val="000000"/>
                <w:sz w:val="24"/>
                <w:szCs w:val="24"/>
              </w:rPr>
              <w:t xml:space="preserve">      </w:t>
            </w:r>
            <w:r>
              <w:rPr>
                <w:rFonts w:hint="eastAsia" w:ascii="宋体" w:hAnsi="宋体" w:eastAsia="宋体"/>
                <w:color w:val="000000"/>
                <w:sz w:val="24"/>
                <w:szCs w:val="24"/>
              </w:rPr>
              <w:t xml:space="preserve">元</w:t>
            </w:r>
            <w:r>
              <w:rPr>
                <w:rFonts w:hint="eastAsia" w:ascii="宋体" w:hAnsi="宋体" w:eastAsia="宋体"/>
                <w:color w:val="000000"/>
                <w:sz w:val="24"/>
                <w:szCs w:val="24"/>
              </w:rPr>
            </w:r>
            <w:r/>
          </w:p>
        </w:tc>
      </w:tr>
      <w:tr>
        <w:trPr>
          <w:cantSplit/>
          <w:trHeight w:val="518"/>
        </w:trPr>
        <w:tc>
          <w:tcPr>
            <w:gridSpan w:val="2"/>
            <w:tcW w:w="3266" w:type="dxa"/>
            <w:vAlign w:val="center"/>
            <w:textDirection w:val="lrTb"/>
            <w:noWrap w:val="false"/>
          </w:tcPr>
          <w:p>
            <w:pPr>
              <w:pStyle w:val="671"/>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服务期限</w:t>
            </w:r>
            <w:r>
              <w:rPr>
                <w:rFonts w:hint="eastAsia" w:ascii="宋体" w:hAnsi="宋体" w:eastAsia="宋体"/>
                <w:color w:val="000000"/>
                <w:sz w:val="24"/>
                <w:szCs w:val="24"/>
              </w:rPr>
            </w:r>
            <w:r/>
          </w:p>
        </w:tc>
        <w:tc>
          <w:tcPr>
            <w:gridSpan w:val="4"/>
            <w:tcW w:w="6592" w:type="dxa"/>
            <w:vAlign w:val="center"/>
            <w:textDirection w:val="lrTb"/>
            <w:noWrap w:val="false"/>
          </w:tcPr>
          <w:p>
            <w:pPr>
              <w:pStyle w:val="671"/>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671"/>
        <w:ind w:right="-20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1"/>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rPr>
          <w:rFonts w:hint="eastAsia" w:ascii="宋体" w:hAnsi="宋体" w:eastAsia="宋体"/>
          <w:color w:val="000000"/>
          <w:sz w:val="24"/>
          <w:szCs w:val="24"/>
        </w:rPr>
      </w:r>
      <w:r/>
    </w:p>
    <w:p>
      <w:pPr>
        <w:pStyle w:val="671"/>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Calibri" w:hAnsi="Calibri" w:eastAsia="宋体"/>
          <w:color w:val="000000"/>
          <w:sz w:val="24"/>
          <w:szCs w:val="24"/>
        </w:rPr>
        <w:t xml:space="preserve">《</w:t>
      </w:r>
      <w:r>
        <w:rPr>
          <w:rFonts w:hint="eastAsia" w:ascii="宋体" w:hAnsi="宋体" w:eastAsia="宋体"/>
          <w:color w:val="000000"/>
          <w:sz w:val="24"/>
          <w:szCs w:val="24"/>
        </w:rPr>
        <w:t xml:space="preserve">报价分析表》包含响应单位各项成本核算和投入的成本明细，合计金额应与《开标一览表》金额一致；否则，以《开标一览表》为准。</w:t>
      </w:r>
      <w:r>
        <w:rPr>
          <w:rFonts w:hint="eastAsia" w:ascii="宋体" w:hAnsi="宋体" w:eastAsia="宋体"/>
          <w:color w:val="000000"/>
          <w:sz w:val="24"/>
          <w:szCs w:val="24"/>
        </w:rPr>
      </w:r>
      <w:r/>
    </w:p>
    <w:p>
      <w:pPr>
        <w:pStyle w:val="671"/>
        <w:ind w:firstLine="480"/>
        <w:jc w:val="left"/>
        <w:spacing w:line="360" w:lineRule="auto"/>
        <w:rPr>
          <w:rFonts w:hint="eastAsia" w:ascii="宋体" w:hAnsi="宋体" w:eastAsia="宋体"/>
          <w:color w:val="000000"/>
          <w:sz w:val="24"/>
          <w:szCs w:val="24"/>
        </w:rPr>
      </w:pPr>
      <w:r>
        <w:rPr>
          <w:rFonts w:ascii="宋体" w:hAnsi="宋体" w:eastAsia="宋体"/>
          <w:bCs/>
          <w:color w:val="000000"/>
          <w:sz w:val="24"/>
          <w:szCs w:val="24"/>
        </w:rPr>
        <w:t xml:space="preserve">2</w:t>
      </w:r>
      <w:r>
        <w:rPr>
          <w:rFonts w:hint="eastAsia" w:ascii="宋体" w:hAnsi="宋体" w:eastAsia="宋体"/>
          <w:bCs/>
          <w:color w:val="000000"/>
          <w:sz w:val="24"/>
          <w:szCs w:val="24"/>
        </w:rPr>
        <w:t xml:space="preserve">、若事</w:t>
      </w:r>
      <w:r>
        <w:rPr>
          <w:rFonts w:hint="eastAsia" w:ascii="宋体" w:hAnsi="宋体" w:eastAsia="宋体"/>
          <w:color w:val="000000"/>
          <w:sz w:val="24"/>
          <w:szCs w:val="24"/>
        </w:rPr>
        <w:t xml:space="preserve">项较多，供应商可根据实际情况另纸说明。</w:t>
      </w:r>
      <w:r>
        <w:rPr>
          <w:rFonts w:hint="eastAsia" w:ascii="宋体" w:hAnsi="宋体" w:eastAsia="宋体"/>
          <w:color w:val="000000"/>
          <w:sz w:val="24"/>
          <w:szCs w:val="24"/>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671"/>
        <w:jc w:val="left"/>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5、商务和技术要求偏离表</w:t>
      </w:r>
      <w:r>
        <w:rPr>
          <w:rFonts w:hint="eastAsia" w:ascii="宋体" w:hAnsi="宋体" w:eastAsia="宋体" w:cs="宋体"/>
          <w:b/>
          <w:bCs/>
          <w:color w:val="000000"/>
          <w:sz w:val="24"/>
          <w:szCs w:val="24"/>
        </w:rPr>
      </w:r>
      <w:r/>
    </w:p>
    <w:p>
      <w:pPr>
        <w:pStyle w:val="783"/>
        <w:ind w:firstLine="0"/>
        <w:jc w:val="center"/>
        <w:rPr>
          <w:rFonts w:hint="eastAsia" w:ascii="宋体" w:hAnsi="宋体" w:eastAsia="宋体"/>
          <w:b/>
          <w:color w:val="000000"/>
        </w:rPr>
      </w:pPr>
      <w:r>
        <w:rPr>
          <w:rFonts w:hint="eastAsia" w:ascii="宋体" w:hAnsi="宋体" w:eastAsia="宋体"/>
          <w:b/>
          <w:color w:val="000000"/>
        </w:rPr>
        <w:t xml:space="preserve">商务和技术要求偏离表</w:t>
      </w:r>
      <w:r>
        <w:rPr>
          <w:rFonts w:hint="eastAsia" w:ascii="宋体" w:hAnsi="宋体" w:eastAsia="宋体"/>
          <w:b/>
          <w:color w:val="000000"/>
        </w:rPr>
      </w:r>
      <w:r/>
    </w:p>
    <w:p>
      <w:pPr>
        <w:pStyle w:val="783"/>
        <w:ind w:firstLine="0"/>
        <w:rPr>
          <w:rFonts w:hint="eastAsia" w:ascii="宋体" w:hAnsi="宋体" w:eastAsia="宋体"/>
          <w:b/>
          <w:color w:val="000000"/>
          <w:szCs w:val="24"/>
        </w:rPr>
      </w:pPr>
      <w:r>
        <w:rPr>
          <w:rFonts w:hint="eastAsia" w:ascii="宋体" w:hAnsi="宋体" w:eastAsia="宋体"/>
          <w:b/>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trHeight w:val="474"/>
        </w:trPr>
        <w:tc>
          <w:tcPr>
            <w:tcW w:w="828" w:type="dxa"/>
            <w:vAlign w:val="center"/>
            <w:textDirection w:val="lrTb"/>
            <w:noWrap w:val="false"/>
          </w:tcPr>
          <w:p>
            <w:pPr>
              <w:pStyle w:val="773"/>
              <w:ind w:firstLine="0"/>
              <w:jc w:val="center"/>
              <w:spacing w:line="400" w:lineRule="exact"/>
              <w:rPr>
                <w:rFonts w:hint="eastAsia" w:ascii="宋体" w:hAnsi="宋体" w:cs="Arial"/>
                <w:color w:val="000000"/>
              </w:rPr>
            </w:pPr>
            <w:r>
              <w:rPr>
                <w:rFonts w:ascii="宋体" w:hAnsi="宋体" w:cs="Arial"/>
                <w:color w:val="000000"/>
              </w:rPr>
              <w:t xml:space="preserve">序号</w:t>
            </w:r>
            <w:r>
              <w:rPr>
                <w:rFonts w:hint="eastAsia" w:ascii="宋体" w:hAnsi="宋体" w:cs="Arial"/>
                <w:color w:val="000000"/>
              </w:rPr>
            </w:r>
            <w:r/>
          </w:p>
        </w:tc>
        <w:tc>
          <w:tcPr>
            <w:tcW w:w="1292" w:type="dxa"/>
            <w:vAlign w:val="center"/>
            <w:textDirection w:val="lrTb"/>
            <w:noWrap w:val="false"/>
          </w:tcPr>
          <w:p>
            <w:pPr>
              <w:pStyle w:val="773"/>
              <w:ind w:firstLine="0"/>
              <w:jc w:val="center"/>
              <w:spacing w:line="400" w:lineRule="exact"/>
              <w:rPr>
                <w:rFonts w:hint="eastAsia" w:ascii="宋体" w:hAnsi="宋体" w:cs="Arial"/>
                <w:color w:val="000000"/>
              </w:rPr>
            </w:pPr>
            <w:r>
              <w:rPr>
                <w:rFonts w:ascii="宋体" w:hAnsi="宋体" w:cs="Arial"/>
                <w:color w:val="000000"/>
              </w:rPr>
              <w:t xml:space="preserve">采购内容</w:t>
            </w:r>
            <w:r>
              <w:rPr>
                <w:rFonts w:hint="eastAsia" w:ascii="宋体" w:hAnsi="宋体" w:cs="Arial"/>
                <w:color w:val="000000"/>
              </w:rPr>
            </w:r>
            <w:r/>
          </w:p>
        </w:tc>
        <w:tc>
          <w:tcPr>
            <w:tcW w:w="1620" w:type="dxa"/>
            <w:vAlign w:val="center"/>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t xml:space="preserve">采购</w:t>
            </w:r>
            <w:r>
              <w:rPr>
                <w:rFonts w:ascii="宋体" w:hAnsi="宋体" w:cs="Arial"/>
                <w:color w:val="000000"/>
              </w:rPr>
              <w:t xml:space="preserve">要求</w:t>
            </w:r>
            <w:r>
              <w:rPr>
                <w:rFonts w:hint="eastAsia" w:ascii="宋体" w:hAnsi="宋体" w:cs="Arial"/>
                <w:color w:val="000000"/>
              </w:rPr>
            </w:r>
            <w:r/>
          </w:p>
        </w:tc>
        <w:tc>
          <w:tcPr>
            <w:tcW w:w="1440" w:type="dxa"/>
            <w:vAlign w:val="center"/>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t xml:space="preserve">响应</w:t>
            </w:r>
            <w:r>
              <w:rPr>
                <w:rFonts w:ascii="宋体" w:hAnsi="宋体" w:cs="Arial"/>
                <w:color w:val="000000"/>
              </w:rPr>
              <w:t xml:space="preserve">情况</w:t>
            </w:r>
            <w:r>
              <w:rPr>
                <w:rFonts w:hint="eastAsia" w:ascii="宋体" w:hAnsi="宋体" w:cs="Arial"/>
                <w:color w:val="000000"/>
              </w:rPr>
            </w:r>
            <w:r/>
          </w:p>
        </w:tc>
        <w:tc>
          <w:tcPr>
            <w:tcW w:w="1699" w:type="dxa"/>
            <w:vAlign w:val="center"/>
            <w:textDirection w:val="lrTb"/>
            <w:noWrap w:val="false"/>
          </w:tcPr>
          <w:p>
            <w:pPr>
              <w:pStyle w:val="773"/>
              <w:ind w:firstLine="0"/>
              <w:jc w:val="center"/>
              <w:spacing w:line="400" w:lineRule="exact"/>
              <w:rPr>
                <w:rFonts w:hint="eastAsia" w:ascii="宋体" w:hAnsi="宋体" w:cs="Arial"/>
                <w:color w:val="000000"/>
              </w:rPr>
            </w:pPr>
            <w:r>
              <w:rPr>
                <w:rFonts w:ascii="宋体" w:hAnsi="宋体" w:cs="Arial"/>
                <w:color w:val="000000"/>
              </w:rPr>
              <w:t xml:space="preserve">偏离/响应</w:t>
            </w:r>
            <w:r>
              <w:rPr>
                <w:rFonts w:hint="eastAsia" w:ascii="宋体" w:hAnsi="宋体" w:cs="Arial"/>
                <w:color w:val="000000"/>
              </w:rPr>
            </w:r>
            <w:r/>
          </w:p>
        </w:tc>
        <w:tc>
          <w:tcPr>
            <w:tcW w:w="1757" w:type="dxa"/>
            <w:vAlign w:val="center"/>
            <w:textDirection w:val="lrTb"/>
            <w:noWrap w:val="false"/>
          </w:tcPr>
          <w:p>
            <w:pPr>
              <w:pStyle w:val="773"/>
              <w:ind w:firstLine="0"/>
              <w:jc w:val="center"/>
              <w:spacing w:line="400" w:lineRule="exact"/>
              <w:rPr>
                <w:rFonts w:hint="eastAsia" w:ascii="宋体" w:hAnsi="宋体" w:cs="Arial"/>
                <w:color w:val="000000"/>
              </w:rPr>
            </w:pPr>
            <w:r>
              <w:rPr>
                <w:rFonts w:ascii="宋体" w:hAnsi="宋体" w:cs="Arial"/>
                <w:color w:val="000000"/>
              </w:rPr>
              <w:t xml:space="preserve">说明</w:t>
            </w: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773"/>
              <w:ind w:firstLine="0"/>
              <w:jc w:val="center"/>
              <w:spacing w:line="400" w:lineRule="exact"/>
              <w:rPr>
                <w:rFonts w:hint="eastAsia" w:ascii="宋体" w:hAnsi="宋体" w:cs="Arial"/>
                <w:color w:val="000000"/>
              </w:rPr>
            </w:pPr>
            <w:r>
              <w:rPr>
                <w:rFonts w:hint="eastAsia" w:ascii="宋体" w:hAnsi="宋体" w:cs="Arial"/>
                <w:color w:val="000000"/>
              </w:rPr>
            </w:r>
            <w:r/>
          </w:p>
        </w:tc>
      </w:tr>
    </w:tbl>
    <w:p>
      <w:pPr>
        <w:pStyle w:val="790"/>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lang w:eastAsia="zh"/>
        </w:rPr>
        <w:t xml:space="preserve">注：</w:t>
      </w:r>
      <w:r>
        <w:rPr>
          <w:rFonts w:hint="eastAsia" w:ascii="宋体" w:hAnsi="宋体" w:eastAsia="宋体" w:cs="宋体"/>
          <w:color w:val="000000"/>
          <w:szCs w:val="24"/>
          <w:lang w:eastAsia="zh"/>
        </w:rPr>
      </w:r>
      <w:r/>
    </w:p>
    <w:p>
      <w:pPr>
        <w:pStyle w:val="790"/>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lang w:eastAsia="zh"/>
        </w:rPr>
        <w:t xml:space="preserve">1、</w:t>
      </w:r>
      <w:r>
        <w:rPr>
          <w:rFonts w:hint="eastAsia" w:ascii="宋体" w:hAnsi="宋体" w:eastAsia="宋体" w:cs="宋体"/>
          <w:color w:val="000000"/>
          <w:szCs w:val="24"/>
        </w:rPr>
        <w:t xml:space="preserve">供应商</w:t>
      </w:r>
      <w:r>
        <w:rPr>
          <w:rFonts w:hint="eastAsia" w:ascii="宋体" w:hAnsi="宋体" w:eastAsia="宋体" w:cs="宋体"/>
          <w:color w:val="000000"/>
          <w:szCs w:val="24"/>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000000"/>
          <w:szCs w:val="24"/>
        </w:rPr>
        <w:t xml:space="preserve">投标（响应）文件</w:t>
      </w:r>
      <w:r>
        <w:rPr>
          <w:rFonts w:hint="eastAsia" w:ascii="宋体" w:hAnsi="宋体" w:eastAsia="宋体" w:cs="宋体"/>
          <w:color w:val="000000"/>
          <w:szCs w:val="24"/>
          <w:lang w:eastAsia="zh"/>
        </w:rPr>
        <w:t xml:space="preserve">其他相关内容中有文字说明的，则以文字说明为准。否则，将被视为完全响应采购文件的要求。</w:t>
      </w:r>
      <w:r>
        <w:rPr>
          <w:rFonts w:hint="eastAsia" w:ascii="宋体" w:hAnsi="宋体" w:eastAsia="宋体" w:cs="宋体"/>
          <w:color w:val="000000"/>
          <w:szCs w:val="24"/>
          <w:lang w:eastAsia="zh"/>
        </w:rPr>
      </w:r>
      <w:r/>
    </w:p>
    <w:p>
      <w:pPr>
        <w:pStyle w:val="790"/>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rPr>
        <w:t xml:space="preserve">2</w:t>
      </w:r>
      <w:r>
        <w:rPr>
          <w:rFonts w:hint="eastAsia" w:ascii="宋体" w:hAnsi="宋体" w:eastAsia="宋体" w:cs="宋体"/>
          <w:color w:val="000000"/>
          <w:szCs w:val="24"/>
          <w:lang w:eastAsia="zh"/>
        </w:rPr>
        <w:t xml:space="preserve">、本表不作为</w:t>
      </w:r>
      <w:r>
        <w:rPr>
          <w:rFonts w:hint="eastAsia" w:ascii="宋体" w:hAnsi="宋体" w:eastAsia="宋体" w:cs="宋体"/>
          <w:color w:val="000000"/>
          <w:szCs w:val="24"/>
        </w:rPr>
        <w:t xml:space="preserve">供应商</w:t>
      </w:r>
      <w:r>
        <w:rPr>
          <w:rFonts w:hint="eastAsia" w:ascii="宋体" w:hAnsi="宋体" w:eastAsia="宋体" w:cs="宋体"/>
          <w:color w:val="000000"/>
          <w:szCs w:val="24"/>
          <w:lang w:eastAsia="zh"/>
        </w:rPr>
        <w:t xml:space="preserve">对所响应标的物商务条款详细描述和说明的替代。</w:t>
      </w:r>
      <w:r>
        <w:rPr>
          <w:rFonts w:hint="eastAsia" w:ascii="宋体" w:hAnsi="宋体" w:eastAsia="宋体" w:cs="宋体"/>
          <w:color w:val="000000"/>
          <w:szCs w:val="24"/>
          <w:lang w:eastAsia="zh"/>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671"/>
        <w:spacing w:line="360" w:lineRule="auto"/>
        <w:rPr>
          <w:rFonts w:hint="eastAsia" w:ascii="宋体" w:hAnsi="宋体" w:eastAsia="宋体"/>
          <w:b/>
          <w:color w:val="000000"/>
          <w:sz w:val="24"/>
          <w:szCs w:val="24"/>
        </w:rPr>
        <w:outlineLvl w:val="1"/>
      </w:pPr>
      <w:r>
        <w:rPr>
          <w:rFonts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6、服务实施方案</w:t>
      </w:r>
      <w:r>
        <w:rPr>
          <w:rFonts w:hint="eastAsia" w:ascii="宋体" w:hAnsi="宋体" w:eastAsia="宋体"/>
          <w:b/>
          <w:color w:val="000000"/>
          <w:sz w:val="24"/>
          <w:szCs w:val="24"/>
        </w:rPr>
      </w:r>
      <w:r/>
    </w:p>
    <w:p>
      <w:pPr>
        <w:pStyle w:val="671"/>
        <w:jc w:val="center"/>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服务实施方案</w:t>
      </w:r>
      <w:r>
        <w:rPr>
          <w:rFonts w:hint="eastAsia" w:ascii="宋体" w:hAnsi="宋体" w:eastAsia="宋体"/>
          <w:b/>
          <w:color w:val="000000"/>
          <w:sz w:val="24"/>
          <w:szCs w:val="24"/>
          <w:shd w:val="clear" w:color="auto" w:fill="ffffff"/>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804"/>
      </w:tblGrid>
      <w:tr>
        <w:trPr>
          <w:trHeight w:val="926"/>
        </w:trPr>
        <w:tc>
          <w:tcPr>
            <w:tcW w:w="9804" w:type="dxa"/>
            <w:vAlign w:val="top"/>
            <w:textDirection w:val="lrTb"/>
            <w:noWrap w:val="false"/>
          </w:tcPr>
          <w:p>
            <w:pPr>
              <w:pStyle w:val="671"/>
              <w:widowControl/>
              <w:rPr>
                <w:rFonts w:hint="eastAsia" w:ascii="宋体" w:hAnsi="宋体" w:eastAsia="宋体" w:cs="宋体"/>
                <w:color w:val="000000"/>
                <w:sz w:val="24"/>
                <w:szCs w:val="24"/>
              </w:rPr>
            </w:pPr>
            <w:r>
              <w:rPr>
                <w:rFonts w:hint="eastAsia" w:hAnsi="宋体" w:eastAsia="宋体" w:cs="宋体"/>
                <w:color w:val="000000"/>
                <w:sz w:val="24"/>
                <w:szCs w:val="24"/>
              </w:rPr>
              <w:t xml:space="preserve">提示：</w:t>
            </w:r>
            <w:r>
              <w:rPr>
                <w:rFonts w:hint="eastAsia" w:ascii="宋体" w:hAnsi="宋体" w:eastAsia="宋体" w:cs="宋体"/>
                <w:color w:val="000000"/>
                <w:sz w:val="24"/>
                <w:szCs w:val="24"/>
              </w:rPr>
            </w:r>
            <w:r/>
          </w:p>
          <w:p>
            <w:pPr>
              <w:pStyle w:val="671"/>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hAnsi="宋体" w:eastAsia="宋体" w:cs="宋体"/>
                <w:color w:val="000000"/>
                <w:sz w:val="24"/>
                <w:szCs w:val="24"/>
              </w:rPr>
              <w:t xml:space="preserve">供应商应根据本次采购项目要求，对所</w:t>
            </w:r>
            <w:r>
              <w:rPr>
                <w:rFonts w:hint="eastAsia" w:hAnsi="宋体" w:eastAsia="宋体" w:cs="宋体"/>
                <w:color w:val="000000"/>
                <w:sz w:val="24"/>
                <w:szCs w:val="24"/>
                <w:lang w:eastAsia="zh"/>
              </w:rPr>
              <w:t xml:space="preserve">响应标的</w:t>
            </w:r>
            <w:r>
              <w:rPr>
                <w:rFonts w:hint="eastAsia" w:hAnsi="宋体" w:eastAsia="宋体" w:cs="宋体"/>
                <w:color w:val="000000"/>
                <w:sz w:val="24"/>
                <w:szCs w:val="24"/>
              </w:rPr>
              <w:t xml:space="preserve">进行详细的说明与描述，包括针对本次采购项目特点及具体情况编写成交后拟采取的实施方案等。</w:t>
            </w:r>
            <w:r>
              <w:rPr>
                <w:rFonts w:hint="eastAsia" w:ascii="宋体" w:hAnsi="宋体" w:eastAsia="宋体" w:cs="宋体"/>
                <w:color w:val="000000"/>
                <w:sz w:val="24"/>
                <w:szCs w:val="24"/>
              </w:rPr>
            </w:r>
            <w:r/>
          </w:p>
          <w:p>
            <w:pPr>
              <w:pStyle w:val="671"/>
              <w:widowControl/>
              <w:rPr>
                <w:rFonts w:hint="eastAsia" w:ascii="宋体" w:hAnsi="宋体" w:eastAsia="宋体" w:cs="宋体"/>
                <w:color w:val="000000"/>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供应商可根据自身情况编写，本页不够可另加页附后。</w:t>
            </w:r>
            <w:r>
              <w:rPr>
                <w:rFonts w:hint="eastAsia" w:ascii="宋体" w:hAnsi="宋体" w:eastAsia="宋体" w:cs="宋体"/>
                <w:color w:val="000000"/>
                <w:szCs w:val="24"/>
              </w:rPr>
            </w:r>
            <w:r/>
          </w:p>
        </w:tc>
      </w:tr>
      <w:tr>
        <w:trPr>
          <w:trHeight w:val="8913"/>
        </w:trPr>
        <w:tc>
          <w:tcPr>
            <w:tcW w:w="9804" w:type="dxa"/>
            <w:vAlign w:val="bottom"/>
            <w:textDirection w:val="lrTb"/>
            <w:noWrap w:val="false"/>
          </w:tcPr>
          <w:p>
            <w:pPr>
              <w:pStyle w:val="671"/>
              <w:ind w:firstLine="240"/>
              <w:jc w:val="center"/>
              <w:spacing w:line="360" w:lineRule="auto"/>
              <w:tabs>
                <w:tab w:val="left" w:pos="132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bl>
    <w:p>
      <w:pPr>
        <w:pStyle w:val="671"/>
        <w:ind w:firstLine="480"/>
        <w:spacing w:line="360" w:lineRule="auto"/>
        <w:rPr>
          <w:rFonts w:hint="eastAsia" w:ascii="宋体" w:hAnsi="宋体" w:eastAsia="宋体"/>
          <w:color w:val="000000"/>
          <w:sz w:val="24"/>
          <w:shd w:val="clear" w:color="auto" w:fill="ffffff"/>
        </w:rPr>
      </w:pPr>
      <w:r>
        <w:rPr>
          <w:rFonts w:hint="eastAsia" w:ascii="宋体" w:hAnsi="宋体" w:eastAsia="宋体"/>
          <w:color w:val="000000"/>
          <w:sz w:val="24"/>
          <w:shd w:val="clear" w:color="auto" w:fill="ffffff"/>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69"/>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671"/>
        <w:spacing w:line="360" w:lineRule="auto"/>
        <w:rPr>
          <w:rFonts w:hint="eastAsia" w:ascii="宋体" w:hAnsi="宋体" w:eastAsia="宋体"/>
          <w:b/>
          <w:color w:val="000000"/>
          <w:sz w:val="24"/>
          <w:szCs w:val="24"/>
          <w:shd w:val="clear" w:color="auto" w:fill="ffffff"/>
        </w:rPr>
        <w:outlineLvl w:val="1"/>
      </w:pPr>
      <w:r>
        <w:rPr>
          <w:rFonts w:ascii="宋体" w:hAnsi="宋体" w:eastAsia="宋体"/>
          <w:b/>
          <w:bCs/>
          <w:color w:val="000000"/>
        </w:rPr>
        <w:br w:type="page" w:clear="all"/>
      </w:r>
      <w:r>
        <w:rPr>
          <w:rFonts w:hint="eastAsia" w:ascii="宋体" w:hAnsi="宋体" w:eastAsia="宋体" w:cs="宋体"/>
          <w:b/>
          <w:bCs/>
          <w:color w:val="000000"/>
          <w:sz w:val="24"/>
          <w:szCs w:val="24"/>
        </w:rPr>
        <w:t xml:space="preserve">7、拟投入本项目人员配备一览表</w:t>
      </w:r>
      <w:r>
        <w:rPr>
          <w:rFonts w:hint="eastAsia" w:ascii="宋体" w:hAnsi="宋体" w:eastAsia="宋体"/>
          <w:b/>
          <w:color w:val="000000"/>
          <w:sz w:val="24"/>
          <w:szCs w:val="24"/>
          <w:shd w:val="clear" w:color="auto" w:fill="ffffff"/>
        </w:rPr>
      </w:r>
      <w:r/>
    </w:p>
    <w:p>
      <w:pPr>
        <w:pStyle w:val="671"/>
        <w:jc w:val="center"/>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拟投入本项目人员配备一览表</w:t>
      </w:r>
      <w:r>
        <w:rPr>
          <w:rFonts w:hint="eastAsia" w:ascii="宋体" w:hAnsi="宋体" w:eastAsia="宋体" w:cs="宋体"/>
          <w:b/>
          <w:color w:val="000000"/>
          <w:sz w:val="24"/>
          <w:szCs w:val="24"/>
          <w:lang w:eastAsia="zh-CN"/>
        </w:rPr>
      </w:r>
      <w:r/>
    </w:p>
    <w:p>
      <w:pPr>
        <w:pStyle w:val="736"/>
        <w:rPr>
          <w:color w:val="000000"/>
        </w:rPr>
      </w:pPr>
      <w:r>
        <w:rPr>
          <w:color w:val="000000"/>
        </w:rPr>
      </w:r>
      <w:r/>
    </w:p>
    <w:tbl>
      <w:tblPr>
        <w:tblpPr w:horzAnchor="margin" w:tblpXSpec="center" w:vertAnchor="text" w:tblpY="48" w:leftFromText="180" w:topFromText="0" w:rightFromText="180" w:bottomFromText="0"/>
        <w:tblW w:w="9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908"/>
        <w:gridCol w:w="672"/>
        <w:gridCol w:w="1452"/>
        <w:gridCol w:w="678"/>
        <w:gridCol w:w="770"/>
        <w:gridCol w:w="695"/>
        <w:gridCol w:w="810"/>
        <w:gridCol w:w="880"/>
        <w:gridCol w:w="795"/>
        <w:gridCol w:w="830"/>
        <w:gridCol w:w="790"/>
      </w:tblGrid>
      <w:tr>
        <w:trPr>
          <w:trHeight w:val="851"/>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项目组岗位</w:t>
            </w: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身份证号码</w:t>
            </w: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性别</w:t>
            </w: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学历</w:t>
            </w: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专业</w:t>
            </w: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技术职称</w:t>
            </w: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资格证书</w:t>
            </w: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从事本工作时间</w:t>
            </w:r>
            <w:r>
              <w:rPr>
                <w:rFonts w:hint="eastAsia" w:ascii="宋体" w:hAnsi="宋体" w:eastAsia="宋体" w:cs="宋体"/>
                <w:color w:val="000000"/>
                <w:sz w:val="24"/>
                <w:szCs w:val="24"/>
              </w:rPr>
            </w:r>
            <w:r/>
          </w:p>
        </w:tc>
        <w:tc>
          <w:tcPr>
            <w:tcW w:w="79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403"/>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8"/>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8"/>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36"/>
              <w:contextualSpacing/>
              <w:ind w:firstLine="0"/>
              <w:rPr>
                <w:color w:val="000000"/>
              </w:rPr>
              <w:framePr w:vAnchor="page" w:hAnchor="page" w:xAlign="center" w:y="48"/>
            </w:pPr>
            <w:r>
              <w:rPr>
                <w:color w:val="000000"/>
              </w:rPr>
            </w:r>
            <w:r/>
          </w:p>
        </w:tc>
      </w:tr>
      <w:tr>
        <w:trPr>
          <w:trHeight w:val="408"/>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36"/>
              <w:contextualSpacing/>
              <w:ind w:firstLine="0"/>
              <w:rPr>
                <w:color w:val="000000"/>
              </w:rPr>
              <w:framePr w:vAnchor="page" w:hAnchor="page" w:xAlign="center" w:y="48"/>
            </w:pPr>
            <w:r>
              <w:rPr>
                <w:color w:val="000000"/>
              </w:rPr>
            </w:r>
            <w:r/>
          </w:p>
        </w:tc>
      </w:tr>
      <w:tr>
        <w:trPr>
          <w:trHeight w:val="408"/>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36"/>
              <w:contextualSpacing/>
              <w:ind w:firstLine="0"/>
              <w:rPr>
                <w:color w:val="000000"/>
              </w:rPr>
              <w:framePr w:vAnchor="page" w:hAnchor="page" w:xAlign="center" w:y="48"/>
            </w:pPr>
            <w:r>
              <w:rPr>
                <w:color w:val="000000"/>
              </w:rPr>
            </w:r>
            <w:r/>
          </w:p>
        </w:tc>
      </w:tr>
      <w:tr>
        <w:trPr>
          <w:trHeight w:val="401"/>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1"/>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1"/>
        </w:trPr>
        <w:tc>
          <w:tcPr>
            <w:tcW w:w="62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90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671"/>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bl>
    <w:p>
      <w:pPr>
        <w:pStyle w:val="671"/>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671"/>
        <w:ind w:firstLine="200"/>
        <w:rPr>
          <w:rFonts w:hint="eastAsia" w:ascii="宋体" w:hAnsi="宋体" w:eastAsia="宋体"/>
          <w:b/>
          <w:color w:val="000000"/>
          <w:sz w:val="24"/>
          <w:szCs w:val="24"/>
        </w:rPr>
      </w:pPr>
      <w:r>
        <w:rPr>
          <w:rFonts w:hint="eastAsia" w:ascii="宋体" w:hAnsi="宋体" w:eastAsia="宋体"/>
          <w:b/>
          <w:color w:val="000000"/>
          <w:sz w:val="24"/>
          <w:szCs w:val="24"/>
        </w:rPr>
      </w:r>
      <w:r/>
    </w:p>
    <w:p>
      <w:pPr>
        <w:pStyle w:val="736"/>
        <w:ind w:firstLine="0"/>
        <w:rPr>
          <w:color w:val="000000"/>
        </w:rPr>
      </w:pPr>
      <w:r>
        <w:rPr>
          <w:color w:val="000000"/>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671"/>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8、类似业绩情况表</w:t>
      </w:r>
      <w:r>
        <w:rPr>
          <w:rFonts w:hint="eastAsia" w:ascii="宋体" w:hAnsi="宋体" w:eastAsia="宋体" w:cs="宋体"/>
          <w:b/>
          <w:bCs/>
          <w:color w:val="000000"/>
          <w:sz w:val="24"/>
          <w:szCs w:val="24"/>
        </w:rPr>
      </w:r>
      <w:r/>
    </w:p>
    <w:p>
      <w:pPr>
        <w:pStyle w:val="671"/>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类似业绩情况表</w:t>
      </w:r>
      <w:r>
        <w:rPr>
          <w:rFonts w:hint="eastAsia" w:ascii="宋体" w:hAnsi="宋体" w:eastAsia="宋体" w:cs="宋体"/>
          <w:b/>
          <w:color w:val="000000"/>
          <w:sz w:val="24"/>
          <w:szCs w:val="24"/>
        </w:rPr>
      </w:r>
      <w:r/>
    </w:p>
    <w:tbl>
      <w:tblPr>
        <w:tblW w:w="9946"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trHeight w:val="740"/>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合同期</w:t>
            </w: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合同金额（万元）</w:t>
            </w: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0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671"/>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91"/>
        <w:rPr>
          <w:color w:val="000000"/>
        </w:rPr>
      </w:pPr>
      <w:r>
        <w:rPr>
          <w:color w:val="000000"/>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83"/>
        <w:ind w:firstLine="0"/>
        <w:spacing w:line="360" w:lineRule="auto"/>
        <w:rPr>
          <w:rFonts w:hint="eastAsia" w:ascii="宋体" w:hAnsi="宋体" w:eastAsia="宋体"/>
          <w:b/>
          <w:color w:val="000000"/>
          <w:szCs w:val="24"/>
        </w:rPr>
        <w:outlineLvl w:val="1"/>
      </w:pPr>
      <w:r>
        <w:rPr>
          <w:rFonts w:hint="eastAsia" w:ascii="宋体" w:hAnsi="宋体" w:eastAsia="宋体"/>
          <w:b/>
          <w:color w:val="000000"/>
          <w:szCs w:val="24"/>
        </w:rPr>
        <w:br w:type="page" w:clear="all"/>
      </w:r>
      <w:r>
        <w:rPr>
          <w:rFonts w:hint="eastAsia" w:ascii="宋体" w:hAnsi="宋体" w:eastAsia="宋体"/>
          <w:b/>
          <w:color w:val="000000"/>
          <w:szCs w:val="24"/>
        </w:rPr>
        <w:t xml:space="preserve">9、资格证明文件</w:t>
      </w:r>
      <w:r>
        <w:rPr>
          <w:rFonts w:hint="eastAsia" w:ascii="宋体" w:hAnsi="宋体" w:eastAsia="宋体"/>
          <w:b/>
          <w:color w:val="000000"/>
          <w:szCs w:val="24"/>
        </w:rPr>
      </w:r>
      <w:r/>
    </w:p>
    <w:p>
      <w:pPr>
        <w:pStyle w:val="783"/>
        <w:ind w:firstLine="0"/>
        <w:spacing w:line="360" w:lineRule="auto"/>
        <w:rPr>
          <w:rFonts w:hint="eastAsia" w:ascii="宋体" w:hAnsi="宋体" w:eastAsia="宋体"/>
          <w:b/>
          <w:color w:val="000000"/>
          <w:szCs w:val="24"/>
        </w:rPr>
        <w:outlineLvl w:val="1"/>
      </w:pPr>
      <w:r>
        <w:rPr>
          <w:rFonts w:hint="eastAsia" w:ascii="宋体" w:hAnsi="宋体" w:eastAsia="宋体"/>
          <w:b/>
          <w:color w:val="000000"/>
        </w:rPr>
        <w:t xml:space="preserve">（1）资格文件的声明函</w:t>
      </w:r>
      <w:r>
        <w:rPr>
          <w:rFonts w:hint="eastAsia" w:ascii="宋体" w:hAnsi="宋体" w:eastAsia="宋体"/>
          <w:b/>
          <w:color w:val="000000"/>
          <w:szCs w:val="24"/>
        </w:rPr>
      </w:r>
      <w:r/>
    </w:p>
    <w:p>
      <w:pPr>
        <w:pStyle w:val="783"/>
        <w:ind w:firstLine="0"/>
        <w:rPr>
          <w:rFonts w:hint="eastAsia" w:ascii="宋体" w:hAnsi="宋体" w:eastAsia="宋体"/>
          <w:color w:val="000000"/>
        </w:rPr>
      </w:pPr>
      <w:r>
        <w:rPr>
          <w:rFonts w:hint="eastAsia" w:ascii="宋体" w:hAnsi="宋体" w:eastAsia="宋体"/>
          <w:color w:val="000000"/>
        </w:rPr>
      </w:r>
      <w:r/>
    </w:p>
    <w:p>
      <w:pPr>
        <w:pStyle w:val="783"/>
        <w:ind w:firstLine="0"/>
        <w:jc w:val="center"/>
        <w:rPr>
          <w:rFonts w:hint="eastAsia" w:ascii="宋体" w:hAnsi="宋体" w:eastAsia="宋体"/>
          <w:b/>
          <w:bCs/>
          <w:color w:val="000000"/>
        </w:rPr>
      </w:pPr>
      <w:r>
        <w:rPr>
          <w:rFonts w:hint="eastAsia" w:ascii="宋体" w:hAnsi="宋体" w:eastAsia="宋体"/>
          <w:b/>
          <w:bCs/>
          <w:color w:val="000000"/>
        </w:rPr>
        <w:t xml:space="preserve">资格文件的声明函</w:t>
      </w:r>
      <w:r>
        <w:rPr>
          <w:rFonts w:hint="eastAsia" w:ascii="宋体" w:hAnsi="宋体" w:eastAsia="宋体"/>
          <w:b/>
          <w:bCs/>
          <w:color w:val="000000"/>
        </w:rPr>
      </w:r>
      <w:r/>
    </w:p>
    <w:p>
      <w:pPr>
        <w:pStyle w:val="783"/>
        <w:jc w:val="center"/>
        <w:rPr>
          <w:rFonts w:hint="eastAsia" w:ascii="宋体" w:hAnsi="宋体" w:eastAsia="宋体"/>
          <w:color w:val="000000"/>
        </w:rPr>
      </w:pPr>
      <w:r>
        <w:rPr>
          <w:rFonts w:hint="eastAsia" w:ascii="宋体" w:hAnsi="宋体" w:eastAsia="宋体"/>
          <w:color w:val="000000"/>
        </w:rPr>
      </w:r>
      <w:r/>
    </w:p>
    <w:p>
      <w:pPr>
        <w:pStyle w:val="783"/>
        <w:spacing w:line="360" w:lineRule="auto"/>
        <w:rPr>
          <w:rFonts w:hint="eastAsia" w:ascii="宋体" w:hAnsi="宋体" w:eastAsia="宋体"/>
          <w:color w:val="000000"/>
          <w:szCs w:val="24"/>
        </w:rPr>
      </w:pPr>
      <w:r>
        <w:rPr>
          <w:rFonts w:hint="eastAsia" w:ascii="宋体" w:hAnsi="宋体" w:eastAsia="宋体"/>
          <w:color w:val="000000"/>
          <w:szCs w:val="24"/>
          <w:u w:val="single"/>
        </w:rPr>
        <w:t xml:space="preserve">苏州诚和招投标咨询有限公司</w:t>
      </w:r>
      <w:r>
        <w:rPr>
          <w:rFonts w:hint="eastAsia" w:ascii="宋体" w:hAnsi="宋体" w:eastAsia="宋体"/>
          <w:color w:val="000000"/>
          <w:szCs w:val="24"/>
        </w:rPr>
        <w:t xml:space="preserve">：</w:t>
      </w:r>
      <w:r>
        <w:rPr>
          <w:rFonts w:hint="eastAsia" w:ascii="宋体" w:hAnsi="宋体" w:eastAsia="宋体"/>
          <w:color w:val="000000"/>
          <w:szCs w:val="24"/>
        </w:rPr>
      </w:r>
      <w:r/>
    </w:p>
    <w:p>
      <w:pPr>
        <w:pStyle w:val="783"/>
        <w:ind w:firstLine="660"/>
        <w:spacing w:line="360" w:lineRule="auto"/>
        <w:rPr>
          <w:rFonts w:hint="eastAsia" w:ascii="宋体" w:hAnsi="宋体" w:eastAsia="宋体"/>
          <w:color w:val="000000"/>
        </w:rPr>
      </w:pP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号的谈判采购活动进行响应。本公司所提交的谈判响应文件中所有关于谈判资格的文件、证明和陈述均是真实的、准确的。若与真实情况不符，本公司愿意承担由此而产生的一切后果。</w:t>
      </w:r>
      <w:r>
        <w:rPr>
          <w:rFonts w:hint="eastAsia" w:ascii="宋体" w:hAnsi="宋体" w:eastAsia="宋体"/>
          <w:color w:val="000000"/>
        </w:rPr>
      </w:r>
      <w:r/>
    </w:p>
    <w:p>
      <w:pPr>
        <w:pStyle w:val="783"/>
        <w:spacing w:line="400" w:lineRule="exact"/>
        <w:rPr>
          <w:rFonts w:hint="eastAsia" w:ascii="宋体" w:hAnsi="宋体" w:eastAsia="宋体"/>
          <w:color w:val="000000"/>
        </w:rPr>
      </w:pPr>
      <w:r>
        <w:rPr>
          <w:rFonts w:hint="eastAsia" w:ascii="宋体" w:hAnsi="宋体" w:eastAsia="宋体"/>
          <w:color w:val="000000"/>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83"/>
        <w:ind w:firstLine="0"/>
        <w:spacing w:line="360" w:lineRule="auto"/>
        <w:rPr>
          <w:rFonts w:hint="eastAsia" w:ascii="宋体" w:hAnsi="宋体" w:eastAsia="宋体"/>
          <w:color w:val="000000"/>
        </w:rPr>
        <w:outlineLvl w:val="1"/>
      </w:pPr>
      <w:r>
        <w:rPr>
          <w:rFonts w:ascii="宋体" w:hAnsi="宋体" w:eastAsia="宋体"/>
          <w:b/>
          <w:bCs/>
          <w:color w:val="000000"/>
        </w:rPr>
        <w:br w:type="page" w:clear="all"/>
      </w:r>
      <w:r>
        <w:rPr>
          <w:rFonts w:hint="eastAsia" w:ascii="宋体" w:hAnsi="宋体" w:eastAsia="宋体" w:cs="Times New Roman"/>
          <w:b/>
          <w:color w:val="000000"/>
        </w:rPr>
        <w:t xml:space="preserve">（2）供应商基本情况表</w:t>
      </w:r>
      <w:r>
        <w:rPr>
          <w:rFonts w:hint="eastAsia" w:ascii="宋体" w:hAnsi="宋体" w:eastAsia="宋体"/>
          <w:color w:val="000000"/>
        </w:rPr>
      </w:r>
      <w:r/>
    </w:p>
    <w:p>
      <w:pPr>
        <w:pStyle w:val="783"/>
        <w:ind w:firstLine="0"/>
        <w:jc w:val="center"/>
        <w:rPr>
          <w:rFonts w:hint="eastAsia" w:ascii="宋体" w:hAnsi="宋体" w:eastAsia="宋体"/>
          <w:b/>
          <w:bCs/>
          <w:color w:val="000000"/>
        </w:rPr>
      </w:pPr>
      <w:r>
        <w:rPr>
          <w:rFonts w:hint="eastAsia" w:ascii="宋体" w:hAnsi="宋体" w:eastAsia="宋体"/>
          <w:b/>
          <w:bCs/>
          <w:color w:val="000000"/>
          <w:szCs w:val="24"/>
        </w:rPr>
        <w:t xml:space="preserve">供应商基本</w:t>
      </w:r>
      <w:r>
        <w:rPr>
          <w:rFonts w:hint="eastAsia" w:ascii="宋体" w:hAnsi="宋体" w:eastAsia="宋体"/>
          <w:b/>
          <w:bCs/>
          <w:color w:val="000000"/>
        </w:rPr>
        <w:t xml:space="preserve">情况表</w:t>
      </w:r>
      <w:r>
        <w:rPr>
          <w:rFonts w:hint="eastAsia" w:ascii="宋体" w:hAnsi="宋体" w:eastAsia="宋体"/>
          <w:b/>
          <w:bCs/>
          <w:color w:val="000000"/>
        </w:rPr>
      </w:r>
      <w:r/>
    </w:p>
    <w:p>
      <w:pPr>
        <w:pStyle w:val="783"/>
        <w:rPr>
          <w:rFonts w:hint="eastAsia" w:ascii="宋体" w:hAnsi="宋体" w:eastAsia="宋体"/>
          <w:color w:val="000000"/>
        </w:rPr>
      </w:pPr>
      <w:r>
        <w:rPr>
          <w:rFonts w:hint="eastAsia" w:ascii="宋体" w:hAnsi="宋体" w:eastAsia="宋体"/>
          <w:color w:val="000000"/>
        </w:rPr>
        <w:t xml:space="preserve">单位名称：</w:t>
      </w:r>
      <w:r>
        <w:rPr>
          <w:rFonts w:hint="eastAsia" w:ascii="宋体" w:hAnsi="宋体" w:eastAsia="宋体"/>
          <w:color w:val="00000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法定代表人</w:t>
            </w:r>
            <w:r>
              <w:rPr>
                <w:rFonts w:hint="eastAsia" w:ascii="宋体" w:hAnsi="宋体" w:eastAsia="宋体"/>
                <w:color w:val="000000"/>
              </w:rPr>
            </w:r>
            <w:r/>
          </w:p>
        </w:tc>
        <w:tc>
          <w:tcPr>
            <w:tcW w:w="2005"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c>
          <w:tcPr>
            <w:tcW w:w="1461"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成立日期</w:t>
            </w:r>
            <w:r>
              <w:rPr>
                <w:rFonts w:hint="eastAsia" w:ascii="宋体" w:hAnsi="宋体" w:eastAsia="宋体"/>
                <w:color w:val="000000"/>
              </w:rPr>
            </w:r>
            <w:r/>
          </w:p>
        </w:tc>
        <w:tc>
          <w:tcPr>
            <w:gridSpan w:val="2"/>
            <w:tcW w:w="3292"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企业地址</w:t>
            </w:r>
            <w:r>
              <w:rPr>
                <w:rFonts w:hint="eastAsia" w:ascii="宋体" w:hAnsi="宋体" w:eastAsia="宋体"/>
                <w:color w:val="000000"/>
              </w:rPr>
            </w:r>
            <w:r/>
          </w:p>
        </w:tc>
        <w:tc>
          <w:tcPr>
            <w:tcW w:w="2005"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c>
          <w:tcPr>
            <w:tcW w:w="1461"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注册资本</w:t>
            </w:r>
            <w:r>
              <w:rPr>
                <w:rFonts w:hint="eastAsia" w:ascii="宋体" w:hAnsi="宋体" w:eastAsia="宋体"/>
                <w:color w:val="000000"/>
              </w:rPr>
            </w:r>
            <w:r/>
          </w:p>
        </w:tc>
        <w:tc>
          <w:tcPr>
            <w:gridSpan w:val="2"/>
            <w:tcW w:w="3292" w:type="dxa"/>
            <w:vAlign w:val="top"/>
            <w:textDirection w:val="lrTb"/>
            <w:noWrap w:val="false"/>
          </w:tcPr>
          <w:p>
            <w:pPr>
              <w:pStyle w:val="783"/>
              <w:ind w:firstLine="2160"/>
              <w:rPr>
                <w:rFonts w:hint="eastAsia" w:ascii="宋体" w:hAnsi="宋体" w:eastAsia="宋体"/>
                <w:color w:val="000000"/>
              </w:rPr>
            </w:pPr>
            <w:r>
              <w:rPr>
                <w:rFonts w:hint="eastAsia" w:ascii="宋体" w:hAnsi="宋体" w:eastAsia="宋体"/>
                <w:color w:val="000000"/>
              </w:rPr>
              <w:t xml:space="preserve">万元</w:t>
            </w: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经营范围</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职工人数</w:t>
            </w:r>
            <w:r>
              <w:rPr>
                <w:rFonts w:hint="eastAsia" w:ascii="宋体" w:hAnsi="宋体" w:eastAsia="宋体"/>
                <w:color w:val="000000"/>
              </w:rPr>
            </w:r>
            <w:r/>
          </w:p>
        </w:tc>
        <w:tc>
          <w:tcPr>
            <w:tcW w:w="2005"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c>
          <w:tcPr>
            <w:gridSpan w:val="2"/>
            <w:tcW w:w="3517"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其中：有中高级以上职称的人数</w:t>
            </w:r>
            <w:r>
              <w:rPr>
                <w:rFonts w:hint="eastAsia" w:ascii="宋体" w:hAnsi="宋体" w:eastAsia="宋体"/>
                <w:color w:val="000000"/>
              </w:rPr>
            </w:r>
            <w:r/>
          </w:p>
        </w:tc>
        <w:tc>
          <w:tcPr>
            <w:tcW w:w="1236"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center"/>
            <w:textDirection w:val="lrTb"/>
            <w:noWrap w:val="false"/>
          </w:tcPr>
          <w:p>
            <w:pPr>
              <w:pStyle w:val="783"/>
              <w:ind w:firstLine="0"/>
              <w:jc w:val="both"/>
              <w:rPr>
                <w:rFonts w:hint="eastAsia" w:ascii="宋体" w:hAnsi="宋体" w:eastAsia="宋体"/>
                <w:color w:val="000000"/>
              </w:rPr>
            </w:pPr>
            <w:r>
              <w:rPr>
                <w:rFonts w:hint="eastAsia" w:ascii="宋体" w:hAnsi="宋体" w:eastAsia="宋体"/>
                <w:color w:val="000000"/>
              </w:rPr>
              <w:t xml:space="preserve">资产总计</w:t>
            </w:r>
            <w:r>
              <w:rPr>
                <w:rFonts w:hint="eastAsia" w:ascii="宋体" w:hAnsi="宋体" w:eastAsia="宋体"/>
                <w:color w:val="000000"/>
              </w:rPr>
            </w:r>
            <w:r/>
          </w:p>
        </w:tc>
        <w:tc>
          <w:tcPr>
            <w:tcW w:w="2005" w:type="dxa"/>
            <w:vAlign w:val="center"/>
            <w:textDirection w:val="lrTb"/>
            <w:noWrap w:val="false"/>
          </w:tcPr>
          <w:p>
            <w:pPr>
              <w:pStyle w:val="783"/>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center"/>
            <w:textDirection w:val="lrTb"/>
            <w:noWrap w:val="false"/>
          </w:tcPr>
          <w:p>
            <w:pPr>
              <w:pStyle w:val="783"/>
              <w:ind w:firstLine="0"/>
              <w:jc w:val="both"/>
              <w:rPr>
                <w:rFonts w:hint="eastAsia" w:ascii="宋体" w:hAnsi="宋体" w:eastAsia="宋体"/>
                <w:color w:val="000000"/>
              </w:rPr>
            </w:pPr>
            <w:r>
              <w:rPr>
                <w:rFonts w:hint="eastAsia" w:ascii="宋体" w:hAnsi="宋体" w:eastAsia="宋体"/>
                <w:color w:val="000000"/>
              </w:rPr>
              <w:t xml:space="preserve">净资产</w:t>
            </w:r>
            <w:r>
              <w:rPr>
                <w:rFonts w:hint="eastAsia" w:ascii="宋体" w:hAnsi="宋体" w:eastAsia="宋体"/>
                <w:color w:val="000000"/>
              </w:rPr>
            </w:r>
            <w:r/>
          </w:p>
        </w:tc>
        <w:tc>
          <w:tcPr>
            <w:gridSpan w:val="2"/>
            <w:tcW w:w="3292" w:type="dxa"/>
            <w:vAlign w:val="center"/>
            <w:textDirection w:val="lrTb"/>
            <w:noWrap w:val="false"/>
          </w:tcPr>
          <w:p>
            <w:pPr>
              <w:pStyle w:val="783"/>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r>
      <w:tr>
        <w:trPr>
          <w:cantSplit/>
        </w:trPr>
        <w:tc>
          <w:tcPr>
            <w:tcW w:w="2510" w:type="dxa"/>
            <w:vAlign w:val="center"/>
            <w:textDirection w:val="lrTb"/>
            <w:noWrap w:val="false"/>
          </w:tcPr>
          <w:p>
            <w:pPr>
              <w:pStyle w:val="783"/>
              <w:ind w:firstLine="0"/>
              <w:jc w:val="both"/>
              <w:rPr>
                <w:rFonts w:hint="eastAsia" w:ascii="宋体" w:hAnsi="宋体" w:eastAsia="宋体"/>
                <w:color w:val="000000"/>
              </w:rPr>
            </w:pPr>
            <w:r>
              <w:rPr>
                <w:rFonts w:hint="eastAsia" w:ascii="宋体" w:hAnsi="宋体" w:eastAsia="宋体"/>
                <w:color w:val="000000"/>
              </w:rPr>
              <w:t xml:space="preserve">股东权益</w:t>
            </w:r>
            <w:r>
              <w:rPr>
                <w:rFonts w:hint="eastAsia" w:ascii="宋体" w:hAnsi="宋体" w:eastAsia="宋体"/>
                <w:color w:val="000000"/>
              </w:rPr>
            </w:r>
            <w:r/>
          </w:p>
        </w:tc>
        <w:tc>
          <w:tcPr>
            <w:tcW w:w="2005" w:type="dxa"/>
            <w:vAlign w:val="center"/>
            <w:textDirection w:val="lrTb"/>
            <w:noWrap w:val="false"/>
          </w:tcPr>
          <w:p>
            <w:pPr>
              <w:pStyle w:val="783"/>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center"/>
            <w:textDirection w:val="lrTb"/>
            <w:noWrap w:val="false"/>
          </w:tcPr>
          <w:p>
            <w:pPr>
              <w:pStyle w:val="783"/>
              <w:ind w:firstLine="0"/>
              <w:jc w:val="both"/>
              <w:rPr>
                <w:rFonts w:hint="eastAsia" w:ascii="宋体" w:hAnsi="宋体" w:eastAsia="宋体"/>
                <w:color w:val="000000"/>
              </w:rPr>
            </w:pPr>
            <w:r>
              <w:rPr>
                <w:rFonts w:hint="eastAsia" w:ascii="宋体" w:hAnsi="宋体" w:eastAsia="宋体"/>
                <w:color w:val="000000"/>
              </w:rPr>
              <w:t xml:space="preserve">销售收入</w:t>
            </w:r>
            <w:r>
              <w:rPr>
                <w:rFonts w:hint="eastAsia" w:ascii="宋体" w:hAnsi="宋体" w:eastAsia="宋体"/>
                <w:color w:val="000000"/>
              </w:rPr>
            </w:r>
            <w:r/>
          </w:p>
        </w:tc>
        <w:tc>
          <w:tcPr>
            <w:gridSpan w:val="2"/>
            <w:tcW w:w="3292" w:type="dxa"/>
            <w:vAlign w:val="center"/>
            <w:textDirection w:val="lrTb"/>
            <w:noWrap w:val="false"/>
          </w:tcPr>
          <w:p>
            <w:pPr>
              <w:pStyle w:val="783"/>
              <w:ind w:firstLine="0"/>
              <w:jc w:val="center"/>
              <w:rPr>
                <w:rFonts w:hint="eastAsia" w:ascii="宋体" w:hAnsi="宋体" w:eastAsia="宋体"/>
                <w:color w:val="000000"/>
              </w:rPr>
            </w:pPr>
            <w:r>
              <w:rPr>
                <w:rFonts w:hint="eastAsia" w:ascii="宋体" w:hAnsi="宋体" w:eastAsia="宋体"/>
                <w:color w:val="000000"/>
              </w:rPr>
              <w:t xml:space="preserve">20</w:t>
            </w:r>
            <w:r>
              <w:rPr>
                <w:rFonts w:ascii="宋体" w:hAnsi="宋体" w:eastAsia="宋体"/>
                <w:color w:val="000000"/>
              </w:rPr>
              <w:t xml:space="preserve">2</w:t>
            </w:r>
            <w:r>
              <w:rPr>
                <w:rFonts w:hint="eastAsia" w:ascii="宋体" w:hAnsi="宋体" w:eastAsia="宋体"/>
                <w:color w:val="000000"/>
                <w:lang w:val="en-US" w:eastAsia="zh-CN"/>
              </w:rPr>
              <w:t xml:space="preserve">5</w:t>
            </w:r>
            <w:r>
              <w:rPr>
                <w:rFonts w:hint="eastAsia" w:ascii="宋体" w:hAnsi="宋体" w:eastAsia="宋体"/>
                <w:color w:val="000000"/>
              </w:rPr>
              <w:t xml:space="preserve">年</w:t>
            </w:r>
            <w:r>
              <w:rPr>
                <w:rFonts w:ascii="宋体" w:hAnsi="宋体" w:eastAsia="宋体"/>
                <w:color w:val="000000"/>
              </w:rPr>
              <w:t xml:space="preserve">          </w:t>
            </w:r>
            <w:r>
              <w:rPr>
                <w:rFonts w:hint="eastAsia" w:ascii="宋体" w:hAnsi="宋体" w:eastAsia="宋体"/>
                <w:color w:val="000000"/>
              </w:rPr>
              <w:t xml:space="preserve">万元</w:t>
            </w: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实现利润</w:t>
            </w:r>
            <w:r>
              <w:rPr>
                <w:rFonts w:hint="eastAsia" w:ascii="宋体" w:hAnsi="宋体" w:eastAsia="宋体"/>
                <w:color w:val="000000"/>
              </w:rPr>
            </w:r>
            <w:r/>
          </w:p>
        </w:tc>
        <w:tc>
          <w:tcPr>
            <w:tcW w:w="2005"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20</w:t>
            </w:r>
            <w:r>
              <w:rPr>
                <w:rFonts w:ascii="宋体" w:hAnsi="宋体" w:eastAsia="宋体"/>
                <w:color w:val="000000"/>
              </w:rPr>
              <w:t xml:space="preserve">2</w:t>
            </w:r>
            <w:r>
              <w:rPr>
                <w:rFonts w:hint="eastAsia" w:ascii="宋体" w:hAnsi="宋体" w:eastAsia="宋体"/>
                <w:color w:val="000000"/>
                <w:lang w:val="en-US" w:eastAsia="zh-CN"/>
              </w:rPr>
              <w:t xml:space="preserve">5</w:t>
            </w:r>
            <w:r>
              <w:rPr>
                <w:rFonts w:hint="eastAsia" w:ascii="宋体" w:hAnsi="宋体" w:eastAsia="宋体"/>
                <w:color w:val="000000"/>
              </w:rPr>
              <w:t xml:space="preserve">年 </w:t>
            </w:r>
            <w:r>
              <w:rPr>
                <w:rFonts w:ascii="宋体" w:hAnsi="宋体" w:eastAsia="宋体"/>
                <w:color w:val="000000"/>
              </w:rPr>
              <w:t xml:space="preserve"> </w:t>
            </w: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c>
          <w:tcPr>
            <w:gridSpan w:val="2"/>
            <w:tcW w:w="3292"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营业面积（含厂房面积）</w:t>
            </w:r>
            <w:r>
              <w:rPr>
                <w:rFonts w:hint="eastAsia" w:ascii="宋体" w:hAnsi="宋体" w:eastAsia="宋体"/>
                <w:color w:val="000000"/>
              </w:rPr>
            </w:r>
            <w:r/>
          </w:p>
        </w:tc>
        <w:tc>
          <w:tcPr>
            <w:tcW w:w="2005" w:type="dxa"/>
            <w:vAlign w:val="center"/>
            <w:textDirection w:val="lrTb"/>
            <w:noWrap w:val="false"/>
          </w:tcPr>
          <w:p>
            <w:pPr>
              <w:pStyle w:val="783"/>
              <w:ind w:firstLine="0"/>
              <w:jc w:val="both"/>
              <w:rPr>
                <w:rFonts w:hint="eastAsia"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 平方米</w:t>
            </w:r>
            <w:r>
              <w:rPr>
                <w:rFonts w:hint="eastAsia" w:ascii="宋体" w:hAnsi="宋体" w:eastAsia="宋体"/>
                <w:color w:val="000000"/>
              </w:rPr>
            </w:r>
            <w:r/>
          </w:p>
        </w:tc>
        <w:tc>
          <w:tcPr>
            <w:tcW w:w="1461"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其中：</w:t>
            </w:r>
            <w:r>
              <w:rPr>
                <w:rFonts w:hint="eastAsia" w:ascii="宋体" w:hAnsi="宋体" w:eastAsia="宋体"/>
                <w:color w:val="000000"/>
              </w:rPr>
            </w:r>
            <w:r/>
          </w:p>
        </w:tc>
        <w:tc>
          <w:tcPr>
            <w:gridSpan w:val="2"/>
            <w:tcW w:w="3292"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自有面积</w:t>
            </w:r>
            <w:r>
              <w:rPr>
                <w:rFonts w:ascii="宋体" w:hAnsi="宋体" w:eastAsia="宋体"/>
                <w:color w:val="000000"/>
              </w:rPr>
              <w:t xml:space="preserve">         </w:t>
            </w:r>
            <w:r>
              <w:rPr>
                <w:rFonts w:hint="eastAsia" w:ascii="宋体" w:hAnsi="宋体" w:eastAsia="宋体"/>
                <w:color w:val="000000"/>
              </w:rPr>
              <w:t xml:space="preserve">平方米</w:t>
            </w:r>
            <w:r>
              <w:rPr>
                <w:rFonts w:hint="eastAsia" w:ascii="宋体" w:hAnsi="宋体" w:eastAsia="宋体"/>
                <w:color w:val="000000"/>
              </w:rPr>
            </w:r>
            <w:r/>
          </w:p>
          <w:p>
            <w:pPr>
              <w:pStyle w:val="783"/>
              <w:ind w:firstLine="0"/>
              <w:rPr>
                <w:rFonts w:hint="eastAsia" w:ascii="宋体" w:hAnsi="宋体" w:eastAsia="宋体"/>
                <w:color w:val="000000"/>
              </w:rPr>
            </w:pPr>
            <w:r>
              <w:rPr>
                <w:rFonts w:hint="eastAsia" w:ascii="宋体" w:hAnsi="宋体" w:eastAsia="宋体"/>
                <w:color w:val="000000"/>
              </w:rPr>
              <w:t xml:space="preserve">承租面积</w:t>
            </w:r>
            <w:r>
              <w:rPr>
                <w:rFonts w:ascii="宋体" w:hAnsi="宋体" w:eastAsia="宋体"/>
                <w:color w:val="000000"/>
              </w:rPr>
              <w:t xml:space="preserve">         </w:t>
            </w:r>
            <w:r>
              <w:rPr>
                <w:rFonts w:hint="eastAsia" w:ascii="宋体" w:hAnsi="宋体" w:eastAsia="宋体"/>
                <w:color w:val="000000"/>
              </w:rPr>
              <w:t xml:space="preserve">平方米</w:t>
            </w: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p>
            <w:pPr>
              <w:pStyle w:val="783"/>
              <w:ind w:firstLine="0"/>
              <w:rPr>
                <w:rFonts w:hint="eastAsia" w:ascii="宋体" w:hAnsi="宋体" w:eastAsia="宋体"/>
                <w:color w:val="000000"/>
              </w:rPr>
            </w:pPr>
            <w:r>
              <w:rPr>
                <w:rFonts w:hint="eastAsia" w:ascii="宋体" w:hAnsi="宋体" w:eastAsia="宋体"/>
                <w:color w:val="000000"/>
              </w:rPr>
              <w:t xml:space="preserve">单位简历及内设机构情况</w:t>
            </w:r>
            <w:r>
              <w:rPr>
                <w:rFonts w:hint="eastAsia" w:ascii="宋体" w:hAnsi="宋体" w:eastAsia="宋体"/>
                <w:color w:val="000000"/>
              </w:rPr>
            </w:r>
            <w:r/>
          </w:p>
          <w:p>
            <w:pPr>
              <w:pStyle w:val="783"/>
              <w:ind w:firstLine="0"/>
              <w:rPr>
                <w:rFonts w:hint="eastAsia" w:ascii="宋体" w:hAnsi="宋体" w:eastAsia="宋体"/>
                <w:color w:val="000000"/>
              </w:rPr>
            </w:pP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p>
            <w:pPr>
              <w:pStyle w:val="783"/>
              <w:ind w:firstLine="0"/>
              <w:rPr>
                <w:rFonts w:hint="eastAsia" w:ascii="宋体" w:hAnsi="宋体" w:eastAsia="宋体"/>
                <w:color w:val="000000"/>
              </w:rPr>
            </w:pPr>
            <w:r>
              <w:rPr>
                <w:rFonts w:hint="eastAsia" w:ascii="宋体" w:hAnsi="宋体" w:eastAsia="宋体"/>
                <w:color w:val="000000"/>
              </w:rPr>
              <w:t xml:space="preserve">单位优势及特长</w:t>
            </w:r>
            <w:r>
              <w:rPr>
                <w:rFonts w:hint="eastAsia" w:ascii="宋体" w:hAnsi="宋体" w:eastAsia="宋体"/>
                <w:color w:val="000000"/>
              </w:rPr>
            </w:r>
            <w:r/>
          </w:p>
          <w:p>
            <w:pPr>
              <w:pStyle w:val="783"/>
              <w:ind w:firstLine="0"/>
              <w:rPr>
                <w:rFonts w:hint="eastAsia" w:ascii="宋体" w:hAnsi="宋体" w:eastAsia="宋体"/>
                <w:color w:val="000000"/>
              </w:rPr>
            </w:pP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近三年来完成或正在履行的重大合同情况</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2</w:t>
            </w:r>
            <w:r>
              <w:rPr>
                <w:rFonts w:hint="eastAsia" w:ascii="宋体" w:hAnsi="宋体" w:eastAsia="宋体"/>
                <w:color w:val="000000"/>
              </w:rPr>
              <w:t xml:space="preserve">年内在经营过程中受到何种奖励或处分（包括稽查情况和结果）</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3</w:t>
            </w:r>
            <w:r>
              <w:rPr>
                <w:rFonts w:hint="eastAsia" w:ascii="宋体" w:hAnsi="宋体" w:eastAsia="宋体"/>
                <w:color w:val="000000"/>
              </w:rPr>
              <w:t xml:space="preserve">年内有无因售假、售劣或是其他原因被消费者投诉或起诉的情况及说明（包括解决方式和结果）</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3</w:t>
            </w:r>
            <w:r>
              <w:rPr>
                <w:rFonts w:hint="eastAsia" w:ascii="宋体" w:hAnsi="宋体" w:eastAsia="宋体"/>
                <w:color w:val="000000"/>
              </w:rPr>
              <w:t xml:space="preserve">年内主要负责人有无因经济犯罪被司法机关追究的情况及说明</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获得技术认证的工程师及简介</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r>
        <w:trPr>
          <w:cantSplit/>
          <w:trHeight w:val="560"/>
        </w:trPr>
        <w:tc>
          <w:tcPr>
            <w:tcW w:w="2510"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t xml:space="preserve">其他需要说明的情况</w:t>
            </w:r>
            <w:r>
              <w:rPr>
                <w:rFonts w:hint="eastAsia" w:ascii="宋体" w:hAnsi="宋体" w:eastAsia="宋体"/>
                <w:color w:val="000000"/>
              </w:rPr>
            </w:r>
            <w:r/>
          </w:p>
        </w:tc>
        <w:tc>
          <w:tcPr>
            <w:gridSpan w:val="4"/>
            <w:tcW w:w="6758" w:type="dxa"/>
            <w:vAlign w:val="top"/>
            <w:textDirection w:val="lrTb"/>
            <w:noWrap w:val="false"/>
          </w:tcPr>
          <w:p>
            <w:pPr>
              <w:pStyle w:val="783"/>
              <w:ind w:firstLine="0"/>
              <w:rPr>
                <w:rFonts w:hint="eastAsia" w:ascii="宋体" w:hAnsi="宋体" w:eastAsia="宋体"/>
                <w:color w:val="000000"/>
              </w:rPr>
            </w:pPr>
            <w:r>
              <w:rPr>
                <w:rFonts w:hint="eastAsia" w:ascii="宋体" w:hAnsi="宋体" w:eastAsia="宋体"/>
                <w:color w:val="000000"/>
              </w:rPr>
            </w:r>
            <w:r/>
          </w:p>
        </w:tc>
      </w:tr>
    </w:tbl>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671"/>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83"/>
        <w:ind w:firstLine="0"/>
        <w:spacing w:line="360" w:lineRule="auto"/>
        <w:rPr>
          <w:rFonts w:hint="eastAsia" w:ascii="宋体" w:hAnsi="宋体" w:eastAsia="宋体" w:cs="宋体"/>
          <w:b/>
          <w:bCs/>
          <w:color w:val="000000"/>
          <w:sz w:val="24"/>
          <w:szCs w:val="24"/>
          <w:lang w:eastAsia="zh-CN"/>
        </w:rPr>
        <w:outlineLvl w:val="1"/>
      </w:pPr>
      <w:r>
        <w:rPr>
          <w:rFonts w:ascii="宋体" w:hAnsi="宋体" w:eastAsia="宋体"/>
          <w:color w:val="000000"/>
          <w:szCs w:val="24"/>
        </w:rPr>
        <w:br w:type="page" w:clear="all"/>
      </w:r>
      <w:r>
        <w:rPr>
          <w:rFonts w:hint="eastAsia" w:ascii="宋体" w:hAnsi="宋体" w:eastAsia="宋体" w:cs="Times New Roman"/>
          <w:b/>
          <w:color w:val="000000"/>
        </w:rPr>
        <w:t xml:space="preserve">（</w:t>
      </w:r>
      <w:r>
        <w:rPr>
          <w:rFonts w:hint="eastAsia" w:ascii="宋体" w:hAnsi="宋体" w:eastAsia="宋体" w:cs="Times New Roman"/>
          <w:b/>
          <w:color w:val="000000"/>
          <w:lang w:val="en-US" w:eastAsia="zh-CN"/>
        </w:rPr>
        <w:t xml:space="preserve">3</w:t>
      </w:r>
      <w:r>
        <w:rPr>
          <w:rFonts w:hint="eastAsia" w:ascii="宋体" w:hAnsi="宋体" w:eastAsia="宋体" w:cs="Times New Roman"/>
          <w:b/>
          <w:color w:val="000000"/>
        </w:rPr>
        <w:t xml:space="preserve">）</w:t>
      </w:r>
      <w:r>
        <w:rPr>
          <w:rFonts w:hint="eastAsia" w:ascii="宋体" w:hAnsi="宋体" w:eastAsia="宋体" w:cs="Times New Roman"/>
          <w:b/>
          <w:color w:val="000000"/>
          <w:lang w:eastAsia="zh-CN"/>
        </w:rPr>
        <w:t xml:space="preserve">对投标人（供应商）有直接控股、管理关系的单位情况表</w:t>
      </w:r>
      <w:r>
        <w:rPr>
          <w:rFonts w:hint="eastAsia" w:ascii="宋体" w:hAnsi="宋体" w:eastAsia="宋体" w:cs="宋体"/>
          <w:b/>
          <w:bCs/>
          <w:color w:val="000000"/>
          <w:sz w:val="24"/>
          <w:szCs w:val="24"/>
          <w:lang w:eastAsia="zh-CN"/>
        </w:rPr>
      </w:r>
      <w:r/>
    </w:p>
    <w:p>
      <w:pPr>
        <w:pStyle w:val="694"/>
        <w:rPr>
          <w:rFonts w:hint="eastAsia"/>
          <w:color w:val="000000"/>
          <w:lang w:eastAsia="zh-CN"/>
        </w:rPr>
      </w:pPr>
      <w:r>
        <w:rPr>
          <w:rFonts w:hint="eastAsia"/>
          <w:color w:val="000000"/>
          <w:lang w:eastAsia="zh-CN"/>
        </w:rPr>
      </w:r>
      <w:r/>
    </w:p>
    <w:p>
      <w:pPr>
        <w:pStyle w:val="671"/>
        <w:jc w:val="center"/>
        <w:spacing w:line="360" w:lineRule="auto"/>
        <w:widowControl/>
        <w:rPr>
          <w:rFonts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对投标人（供应商）有直接控股、管理关系的单位情况表</w:t>
      </w:r>
      <w:r>
        <w:rPr>
          <w:rFonts w:ascii="宋体" w:hAnsi="宋体" w:eastAsia="宋体" w:cs="宋体"/>
          <w:color w:val="000000"/>
          <w:sz w:val="24"/>
          <w:shd w:val="clear" w:color="auto" w:fill="ffffff"/>
        </w:rPr>
      </w:r>
      <w:r/>
    </w:p>
    <w:p>
      <w:pPr>
        <w:pStyle w:val="671"/>
        <w:ind w:firstLine="420"/>
        <w:rPr>
          <w:rFonts w:ascii="宋体" w:hAnsi="宋体" w:eastAsia="宋体" w:cs="宋体"/>
          <w:color w:val="000000"/>
          <w:sz w:val="21"/>
          <w:shd w:val="clear" w:color="auto" w:fill="ffffff"/>
        </w:rPr>
      </w:pPr>
      <w:r>
        <w:rPr>
          <w:rFonts w:hint="eastAsia" w:ascii="宋体" w:hAnsi="宋体" w:eastAsia="宋体" w:cs="宋体"/>
          <w:color w:val="000000"/>
          <w:sz w:val="21"/>
          <w:shd w:val="clear" w:color="auto" w:fill="ffffff"/>
        </w:rPr>
        <w:t xml:space="preserve">单位名称：</w:t>
      </w:r>
      <w:r>
        <w:rPr>
          <w:rFonts w:ascii="宋体" w:hAnsi="宋体" w:eastAsia="宋体" w:cs="宋体"/>
          <w:color w:val="000000"/>
          <w:sz w:val="21"/>
          <w:shd w:val="clear" w:color="auto" w:fill="ffffff"/>
        </w:rPr>
      </w:r>
      <w:r/>
    </w:p>
    <w:tbl>
      <w:tblPr>
        <w:tblW w:w="108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trHeight w:val="766"/>
        </w:trPr>
        <w:tc>
          <w:tcPr>
            <w:gridSpan w:val="3"/>
            <w:tcW w:w="574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对投标人（供应商）有直接控股关系的单位</w:t>
            </w:r>
            <w:r>
              <w:rPr>
                <w:rFonts w:ascii="宋体" w:hAnsi="宋体" w:eastAsia="宋体" w:cs="宋体"/>
                <w:b/>
                <w:color w:val="000000"/>
                <w:sz w:val="21"/>
                <w:szCs w:val="21"/>
                <w:shd w:val="clear" w:color="auto" w:fill="ffffff"/>
              </w:rPr>
            </w:r>
            <w:r/>
          </w:p>
        </w:tc>
        <w:tc>
          <w:tcPr>
            <w:gridSpan w:val="3"/>
            <w:tcW w:w="506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对投标人（供应商）有直接管理关系的单位</w:t>
            </w:r>
            <w:r>
              <w:rPr>
                <w:rFonts w:ascii="宋体" w:hAnsi="宋体" w:eastAsia="宋体" w:cs="宋体"/>
                <w:b/>
                <w:color w:val="000000"/>
                <w:sz w:val="21"/>
                <w:szCs w:val="21"/>
                <w:shd w:val="clear" w:color="auto" w:fill="ffffff"/>
              </w:rPr>
            </w:r>
            <w:r/>
          </w:p>
        </w:tc>
      </w:tr>
      <w:tr>
        <w:trPr>
          <w:trHeight w:val="768"/>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单位名称</w:t>
            </w: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是否为大型企业</w:t>
            </w:r>
            <w:r>
              <w:rPr>
                <w:rFonts w:ascii="宋体" w:hAnsi="宋体" w:eastAsia="宋体" w:cs="宋体"/>
                <w:b/>
                <w:color w:val="000000"/>
                <w:sz w:val="21"/>
                <w:szCs w:val="21"/>
                <w:shd w:val="clear" w:color="auto" w:fill="ffffff"/>
              </w:rPr>
            </w:r>
            <w:r/>
          </w:p>
          <w:p>
            <w:pPr>
              <w:pStyle w:val="671"/>
              <w:jc w:val="center"/>
              <w:widowControl/>
              <w:rPr>
                <w:rFonts w:ascii="宋体" w:hAnsi="宋体" w:eastAsia="宋体" w:cs="宋体"/>
                <w:b/>
                <w:color w:val="000000"/>
                <w:sz w:val="18"/>
                <w:szCs w:val="18"/>
                <w:shd w:val="clear" w:color="auto" w:fill="ffffff"/>
              </w:rPr>
            </w:pPr>
            <w:r>
              <w:rPr>
                <w:rFonts w:hint="eastAsia" w:ascii="宋体" w:hAnsi="宋体" w:eastAsia="宋体" w:cs="宋体"/>
                <w:b/>
                <w:color w:val="000000"/>
                <w:sz w:val="18"/>
                <w:szCs w:val="18"/>
                <w:shd w:val="clear" w:color="auto" w:fill="ffffff"/>
              </w:rPr>
              <w:t xml:space="preserve">（填写“是”或 “否”）</w:t>
            </w:r>
            <w:r>
              <w:rPr>
                <w:rFonts w:ascii="宋体" w:hAnsi="宋体" w:eastAsia="宋体" w:cs="宋体"/>
                <w:b/>
                <w:color w:val="000000"/>
                <w:sz w:val="18"/>
                <w:szCs w:val="18"/>
                <w:shd w:val="clear" w:color="auto" w:fill="ffffff"/>
              </w:rPr>
            </w:r>
            <w:r/>
          </w:p>
        </w:tc>
        <w:tc>
          <w:tcPr>
            <w:tcW w:w="2025" w:type="dxa"/>
            <w:vAlign w:val="top"/>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直接控股关系情况说明</w:t>
            </w:r>
            <w:r>
              <w:rPr>
                <w:rFonts w:hint="eastAsia" w:ascii="宋体" w:hAnsi="宋体" w:eastAsia="宋体" w:cs="宋体"/>
                <w:b/>
                <w:color w:val="000000"/>
                <w:sz w:val="18"/>
                <w:szCs w:val="18"/>
                <w:shd w:val="clear" w:color="auto" w:fill="ffffff"/>
              </w:rPr>
              <w:t xml:space="preserve">（持股比例等）</w:t>
            </w: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单位名称</w:t>
            </w: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是否为大型企业</w:t>
            </w:r>
            <w:r>
              <w:rPr>
                <w:rFonts w:ascii="宋体" w:hAnsi="宋体" w:eastAsia="宋体" w:cs="宋体"/>
                <w:b/>
                <w:color w:val="000000"/>
                <w:sz w:val="21"/>
                <w:szCs w:val="21"/>
                <w:shd w:val="clear" w:color="auto" w:fill="ffffff"/>
              </w:rPr>
            </w:r>
            <w:r/>
          </w:p>
          <w:p>
            <w:pPr>
              <w:pStyle w:val="671"/>
              <w:jc w:val="center"/>
              <w:widowControl/>
              <w:rPr>
                <w:rFonts w:ascii="宋体" w:hAnsi="宋体" w:eastAsia="宋体" w:cs="宋体"/>
                <w:b/>
                <w:color w:val="000000"/>
                <w:sz w:val="18"/>
                <w:szCs w:val="18"/>
                <w:shd w:val="clear" w:color="auto" w:fill="ffffff"/>
              </w:rPr>
            </w:pPr>
            <w:r>
              <w:rPr>
                <w:rFonts w:hint="eastAsia" w:ascii="宋体" w:hAnsi="宋体" w:eastAsia="宋体" w:cs="宋体"/>
                <w:b/>
                <w:color w:val="000000"/>
                <w:sz w:val="18"/>
                <w:szCs w:val="18"/>
                <w:shd w:val="clear" w:color="auto" w:fill="ffffff"/>
              </w:rPr>
              <w:t xml:space="preserve">（填写“是”或 “否”）</w:t>
            </w:r>
            <w:r>
              <w:rPr>
                <w:rFonts w:ascii="宋体" w:hAnsi="宋体" w:eastAsia="宋体" w:cs="宋体"/>
                <w:b/>
                <w:color w:val="000000"/>
                <w:sz w:val="18"/>
                <w:szCs w:val="18"/>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直接管理关系情况说明</w:t>
            </w: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671"/>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bl>
    <w:p>
      <w:pPr>
        <w:pStyle w:val="671"/>
        <w:ind w:firstLine="482"/>
        <w:jc w:val="left"/>
        <w:spacing w:line="360" w:lineRule="auto"/>
        <w:rPr>
          <w:rFonts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注：1、本表仅须填写对投标人（供应商）有直接控股、管理关系的单位情况。投标人（供应商）应按上表要求据实填写</w:t>
      </w:r>
      <w:r>
        <w:rPr>
          <w:rFonts w:hint="eastAsia" w:ascii="宋体" w:hAnsi="宋体" w:eastAsia="宋体" w:cs="宋体"/>
          <w:b/>
          <w:color w:val="000000"/>
          <w:sz w:val="24"/>
          <w:shd w:val="clear" w:color="auto" w:fill="ffffff"/>
        </w:rPr>
        <w:t xml:space="preserve">，</w:t>
      </w:r>
      <w:r>
        <w:rPr>
          <w:rFonts w:hint="eastAsia" w:ascii="宋体" w:hAnsi="宋体" w:eastAsia="宋体" w:cs="宋体"/>
          <w:b/>
          <w:color w:val="000000"/>
          <w:sz w:val="24"/>
          <w:szCs w:val="24"/>
          <w:shd w:val="clear" w:color="auto" w:fill="ffffff"/>
        </w:rPr>
        <w:t xml:space="preserve">如填写“无”或不填写，均视为投标人（供应商）声明不存在有关情形。</w:t>
      </w:r>
      <w:r>
        <w:rPr>
          <w:rFonts w:ascii="宋体" w:hAnsi="宋体" w:eastAsia="宋体" w:cs="宋体"/>
          <w:b/>
          <w:color w:val="000000"/>
          <w:sz w:val="24"/>
          <w:szCs w:val="24"/>
          <w:shd w:val="clear" w:color="auto" w:fill="ffffff"/>
        </w:rPr>
      </w:r>
      <w:r/>
    </w:p>
    <w:p>
      <w:pPr>
        <w:pStyle w:val="694"/>
        <w:ind w:left="0" w:firstLine="482"/>
        <w:jc w:val="left"/>
        <w:spacing w:line="360" w:lineRule="auto"/>
        <w:rPr>
          <w:rFonts w:ascii="宋体" w:hAnsi="宋体" w:eastAsia="宋体" w:cs="宋体"/>
          <w:color w:val="000000"/>
        </w:rPr>
      </w:pPr>
      <w:r>
        <w:rPr>
          <w:rFonts w:hint="eastAsia" w:ascii="宋体" w:hAnsi="宋体" w:eastAsia="宋体" w:cs="宋体"/>
          <w:b/>
          <w:color w:val="000000"/>
          <w:szCs w:val="24"/>
          <w:shd w:val="clear" w:color="auto" w:fill="ffffff"/>
        </w:rPr>
        <w:t xml:space="preserve">2、其中“直接控股”是指投标人（供应商）与大型企业之间存在直接投资并控股（非普通持股）的关系。</w:t>
      </w:r>
      <w:r>
        <w:rPr>
          <w:rFonts w:ascii="宋体" w:hAnsi="宋体" w:eastAsia="宋体" w:cs="宋体"/>
          <w:color w:val="000000"/>
        </w:rPr>
      </w:r>
      <w:r/>
    </w:p>
    <w:p>
      <w:pPr>
        <w:pStyle w:val="769"/>
        <w:ind w:firstLine="480"/>
        <w:jc w:val="left"/>
        <w:spacing w:line="360" w:lineRule="auto"/>
        <w:rPr>
          <w:rFonts w:hAnsi="宋体" w:eastAsia="宋体" w:cs="宋体"/>
          <w:color w:val="000000"/>
          <w:sz w:val="24"/>
          <w:szCs w:val="24"/>
        </w:rPr>
      </w:pPr>
      <w:r>
        <w:rPr>
          <w:rFonts w:hAnsi="宋体" w:eastAsia="宋体" w:cs="宋体"/>
          <w:color w:val="000000"/>
          <w:sz w:val="24"/>
          <w:szCs w:val="24"/>
        </w:rPr>
      </w:r>
      <w:r/>
    </w:p>
    <w:p>
      <w:pPr>
        <w:pStyle w:val="769"/>
        <w:ind w:firstLine="480"/>
        <w:jc w:val="left"/>
        <w:spacing w:line="360" w:lineRule="auto"/>
        <w:rPr>
          <w:rFonts w:hAnsi="宋体" w:eastAsia="宋体" w:cs="宋体"/>
          <w:color w:val="000000"/>
          <w:sz w:val="24"/>
          <w:szCs w:val="24"/>
        </w:rPr>
      </w:pPr>
      <w:r>
        <w:rPr>
          <w:rFonts w:hAnsi="宋体" w:eastAsia="宋体" w:cs="宋体"/>
          <w:color w:val="000000"/>
          <w:sz w:val="24"/>
          <w:szCs w:val="24"/>
        </w:rPr>
      </w:r>
      <w:r/>
    </w:p>
    <w:p>
      <w:pPr>
        <w:pStyle w:val="671"/>
        <w:ind w:right="105" w:firstLine="21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ascii="宋体" w:hAnsi="宋体" w:eastAsia="宋体" w:cs="宋体"/>
          <w:color w:val="000000"/>
          <w:sz w:val="24"/>
          <w:szCs w:val="24"/>
        </w:rPr>
      </w:r>
      <w:r/>
    </w:p>
    <w:p>
      <w:pPr>
        <w:pStyle w:val="769"/>
        <w:ind w:firstLine="4440"/>
        <w:spacing w:line="360" w:lineRule="exact"/>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671"/>
        <w:rPr>
          <w:rFonts w:hint="eastAsia" w:ascii="宋体" w:hAnsi="宋体" w:eastAsia="宋体"/>
          <w:b/>
          <w:color w:val="000000"/>
          <w:szCs w:val="24"/>
        </w:rPr>
      </w:pPr>
      <w:r>
        <w:rPr>
          <w:rFonts w:hint="eastAsia" w:ascii="宋体" w:hAnsi="宋体" w:eastAsia="宋体"/>
          <w:b/>
          <w:color w:val="000000"/>
          <w:szCs w:val="24"/>
        </w:rPr>
      </w:r>
      <w:r/>
    </w:p>
    <w:p>
      <w:pPr>
        <w:pStyle w:val="769"/>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87"/>
        <w:ind w:left="0"/>
        <w:rPr>
          <w:rFonts w:hint="eastAsia" w:ascii="宋体" w:hAnsi="宋体" w:eastAsia="宋体"/>
          <w:b/>
          <w:bCs/>
          <w:color w:val="000000"/>
        </w:rPr>
      </w:pPr>
      <w:r>
        <w:rPr>
          <w:rFonts w:ascii="宋体" w:hAnsi="宋体" w:eastAsia="宋体"/>
          <w:b/>
          <w:bCs/>
          <w:color w:val="000000"/>
        </w:rPr>
        <w:br w:type="page" w:clear="all"/>
      </w:r>
      <w:r>
        <w:rPr>
          <w:rFonts w:hint="eastAsia" w:ascii="宋体" w:hAnsi="宋体" w:eastAsia="宋体"/>
          <w:b/>
          <w:bCs/>
          <w:color w:val="000000"/>
        </w:rPr>
      </w:r>
      <w:r/>
    </w:p>
    <w:p>
      <w:pPr>
        <w:pStyle w:val="671"/>
        <w:rPr>
          <w:color w:val="000000"/>
        </w:rPr>
      </w:pPr>
      <w:r>
        <w:rPr>
          <w:color w:val="000000"/>
        </w:rPr>
      </w:r>
      <w:r/>
    </w:p>
    <w:p>
      <w:pPr>
        <w:pStyle w:val="787"/>
        <w:ind w:left="0"/>
        <w:rPr>
          <w:rFonts w:hint="eastAsia" w:ascii="宋体" w:hAnsi="宋体" w:eastAsia="宋体"/>
          <w:color w:val="000000"/>
        </w:rPr>
      </w:pPr>
      <w:r>
        <w:rPr>
          <w:rFonts w:hint="eastAsia" w:ascii="宋体" w:hAnsi="宋体" w:eastAsia="宋体"/>
          <w:color w:val="000000"/>
        </w:rPr>
      </w:r>
      <w:r/>
    </w:p>
    <w:p>
      <w:pPr>
        <w:pStyle w:val="787"/>
        <w:ind w:left="0"/>
        <w:rPr>
          <w:rFonts w:hint="eastAsia" w:ascii="宋体" w:hAnsi="宋体" w:eastAsia="宋体"/>
          <w:color w:val="000000"/>
        </w:rPr>
      </w:pPr>
      <w:r>
        <w:rPr>
          <w:rFonts w:hint="eastAsia" w:ascii="宋体" w:hAnsi="宋体" w:eastAsia="宋体"/>
          <w:color w:val="000000"/>
        </w:rPr>
      </w:r>
      <w:r/>
    </w:p>
    <w:p>
      <w:pPr>
        <w:pStyle w:val="787"/>
        <w:ind w:left="0"/>
        <w:rPr>
          <w:rFonts w:hint="eastAsia" w:ascii="宋体" w:hAnsi="宋体" w:eastAsia="宋体"/>
          <w:color w:val="000000"/>
        </w:rPr>
      </w:pPr>
      <w:r>
        <w:rPr>
          <w:rFonts w:hint="eastAsia" w:ascii="宋体" w:hAnsi="宋体" w:eastAsia="宋体"/>
          <w:color w:val="000000"/>
        </w:rPr>
      </w:r>
      <w:r/>
    </w:p>
    <w:p>
      <w:pPr>
        <w:pStyle w:val="787"/>
        <w:ind w:left="0"/>
        <w:rPr>
          <w:rFonts w:hint="eastAsia" w:ascii="宋体" w:hAnsi="宋体" w:eastAsia="宋体"/>
          <w:color w:val="000000"/>
        </w:rPr>
      </w:pPr>
      <w:r>
        <w:rPr>
          <w:rFonts w:hint="eastAsia" w:ascii="宋体" w:hAnsi="宋体" w:eastAsia="宋体"/>
          <w:color w:val="000000"/>
        </w:rPr>
      </w:r>
      <w:r/>
    </w:p>
    <w:p>
      <w:pPr>
        <w:pStyle w:val="787"/>
        <w:ind w:left="0"/>
        <w:rPr>
          <w:rFonts w:hint="eastAsia" w:ascii="宋体" w:hAnsi="宋体" w:eastAsia="宋体"/>
          <w:color w:val="000000"/>
        </w:rPr>
      </w:pPr>
      <w:r>
        <w:rPr>
          <w:rFonts w:hint="eastAsia" w:ascii="宋体" w:hAnsi="宋体" w:eastAsia="宋体"/>
          <w:color w:val="000000"/>
        </w:rPr>
      </w:r>
      <w:r/>
    </w:p>
    <w:p>
      <w:pPr>
        <w:pStyle w:val="781"/>
        <w:jc w:val="center"/>
        <w:rPr>
          <w:rFonts w:hint="eastAsia" w:ascii="宋体" w:hAnsi="宋体" w:eastAsia="宋体"/>
          <w:color w:val="000000"/>
          <w:sz w:val="52"/>
        </w:rPr>
      </w:pPr>
      <w:r/>
      <w:bookmarkStart w:id="33" w:name="_Toc13642115"/>
      <w:r/>
      <w:bookmarkStart w:id="34" w:name="_Toc211072844"/>
      <w:r>
        <w:rPr>
          <w:rFonts w:hint="eastAsia" w:ascii="宋体" w:hAnsi="宋体" w:eastAsia="宋体"/>
          <w:color w:val="000000"/>
          <w:sz w:val="52"/>
        </w:rPr>
        <w:t xml:space="preserve">第四章 </w:t>
      </w:r>
      <w:bookmarkEnd w:id="33"/>
      <w:r>
        <w:rPr>
          <w:rFonts w:hint="eastAsia" w:ascii="宋体" w:hAnsi="宋体" w:eastAsia="宋体"/>
          <w:color w:val="000000"/>
          <w:sz w:val="52"/>
        </w:rPr>
        <w:t xml:space="preserve">单一来源采购内容</w:t>
      </w:r>
      <w:bookmarkEnd w:id="34"/>
      <w:r>
        <w:rPr>
          <w:rFonts w:hint="eastAsia" w:ascii="宋体" w:hAnsi="宋体" w:eastAsia="宋体"/>
          <w:color w:val="000000"/>
          <w:sz w:val="52"/>
        </w:rPr>
      </w:r>
      <w:r/>
    </w:p>
    <w:p>
      <w:pPr>
        <w:pStyle w:val="671"/>
        <w:rPr>
          <w:rFonts w:hint="eastAsia" w:ascii="宋体" w:hAnsi="宋体" w:eastAsia="宋体"/>
          <w:color w:val="000000"/>
        </w:rPr>
      </w:pPr>
      <w:r/>
      <w:bookmarkStart w:id="35" w:name="_Toc13543212"/>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jc w:val="center"/>
        <w:spacing w:line="360" w:lineRule="auto"/>
        <w:rPr>
          <w:rFonts w:hint="eastAsia" w:ascii="宋体" w:hAnsi="宋体" w:eastAsia="宋体"/>
          <w:color w:val="000000"/>
          <w:sz w:val="28"/>
          <w:szCs w:val="28"/>
        </w:rPr>
      </w:pPr>
      <w:r>
        <w:rPr>
          <w:rFonts w:ascii="宋体" w:hAnsi="宋体" w:eastAsia="宋体"/>
          <w:color w:val="000000"/>
        </w:rPr>
        <w:br w:type="page" w:clear="all"/>
      </w:r>
      <w:r>
        <w:rPr>
          <w:rFonts w:hint="eastAsia" w:ascii="宋体" w:hAnsi="宋体" w:eastAsia="宋体"/>
          <w:b/>
          <w:color w:val="000000"/>
          <w:sz w:val="28"/>
          <w:szCs w:val="28"/>
        </w:rPr>
        <w:t xml:space="preserve">单一来源采购内容</w:t>
      </w:r>
      <w:bookmarkEnd w:id="35"/>
      <w:r>
        <w:rPr>
          <w:rFonts w:hint="eastAsia" w:ascii="宋体" w:hAnsi="宋体" w:eastAsia="宋体"/>
          <w:color w:val="000000"/>
          <w:sz w:val="28"/>
          <w:szCs w:val="28"/>
        </w:rPr>
      </w:r>
      <w:r/>
    </w:p>
    <w:p>
      <w:pPr>
        <w:pStyle w:val="671"/>
        <w:ind w:firstLine="480"/>
        <w:jc w:val="left"/>
        <w:spacing w:line="360" w:lineRule="auto"/>
        <w:tabs>
          <w:tab w:val="left" w:pos="75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苏州诚和招投标咨询有限公司受苏州工业园区宣传和统战部的委托，就其</w:t>
      </w:r>
      <w:r>
        <w:rPr>
          <w:rFonts w:ascii="宋体" w:hAnsi="宋体" w:eastAsia="宋体" w:cs="宋体"/>
          <w:bCs/>
          <w:color w:val="000000"/>
          <w:sz w:val="24"/>
          <w:szCs w:val="24"/>
        </w:rPr>
        <w:t xml:space="preserve">所需的</w:t>
      </w:r>
      <w:r>
        <w:rPr>
          <w:rFonts w:hint="eastAsia" w:ascii="宋体" w:hAnsi="宋体" w:eastAsia="宋体" w:cs="宋体"/>
          <w:color w:val="000000"/>
          <w:sz w:val="24"/>
          <w:szCs w:val="24"/>
        </w:rPr>
        <w:t xml:space="preserve">《创新之城 非凡园区》栏目编制展播服务</w:t>
      </w:r>
      <w:r>
        <w:rPr>
          <w:rFonts w:hint="eastAsia" w:ascii="宋体" w:hAnsi="宋体" w:eastAsia="宋体" w:cs="宋体"/>
          <w:bCs/>
          <w:sz w:val="24"/>
          <w:szCs w:val="24"/>
        </w:rPr>
        <w:t xml:space="preserve">项目</w:t>
      </w:r>
      <w:r>
        <w:rPr>
          <w:rFonts w:hint="eastAsia" w:ascii="宋体" w:hAnsi="宋体" w:eastAsia="宋体" w:cs="宋体"/>
          <w:bCs/>
          <w:color w:val="000000"/>
          <w:sz w:val="24"/>
          <w:szCs w:val="24"/>
        </w:rPr>
        <w:t xml:space="preserve">采用单一来源采购方式进行采购。</w:t>
      </w:r>
      <w:r>
        <w:rPr>
          <w:rFonts w:hint="eastAsia" w:ascii="宋体" w:hAnsi="宋体" w:eastAsia="宋体" w:cs="宋体"/>
          <w:bCs/>
          <w:color w:val="000000"/>
          <w:sz w:val="24"/>
          <w:szCs w:val="24"/>
        </w:rPr>
      </w:r>
      <w:r/>
    </w:p>
    <w:p>
      <w:pPr>
        <w:pStyle w:val="671"/>
        <w:ind w:firstLine="482"/>
        <w:spacing w:line="360" w:lineRule="auto"/>
        <w:rPr>
          <w:rFonts w:ascii="宋体" w:hAnsi="宋体" w:eastAsia="宋体" w:cs="宋体"/>
          <w:color w:val="000000"/>
          <w:sz w:val="24"/>
          <w:szCs w:val="24"/>
          <w:highlight w:val="none"/>
          <w:lang w:val="en-US" w:eastAsia="zh-CN"/>
        </w:rPr>
        <w:outlineLvl w:val="1"/>
      </w:pPr>
      <w:r>
        <w:rPr>
          <w:rFonts w:hint="eastAsia" w:ascii="宋体" w:hAnsi="宋体" w:eastAsia="宋体" w:cs="宋体"/>
          <w:b/>
          <w:bCs/>
          <w:color w:val="000000"/>
          <w:sz w:val="24"/>
          <w:szCs w:val="24"/>
        </w:rPr>
        <w:t xml:space="preserve">一、采购编</w:t>
      </w:r>
      <w:r>
        <w:rPr>
          <w:rFonts w:hint="eastAsia" w:ascii="宋体" w:hAnsi="宋体" w:eastAsia="宋体" w:cs="宋体"/>
          <w:b/>
          <w:bCs/>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JSZC-320591-SZCH-D2026-00</w:t>
      </w:r>
      <w:r>
        <w:rPr>
          <w:rFonts w:hint="eastAsia" w:ascii="宋体" w:hAnsi="宋体" w:eastAsia="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rPr>
      </w:r>
      <w:r/>
    </w:p>
    <w:p>
      <w:pPr>
        <w:pStyle w:val="671"/>
        <w:ind w:left="482"/>
        <w:spacing w:line="360" w:lineRule="auto"/>
        <w:rPr>
          <w:rFonts w:hint="eastAsia" w:ascii="宋体" w:hAnsi="宋体" w:eastAsia="宋体" w:cs="宋体"/>
          <w:b/>
          <w:bCs/>
          <w:color w:val="000000"/>
          <w:sz w:val="24"/>
          <w:szCs w:val="24"/>
        </w:rPr>
        <w:outlineLvl w:val="1"/>
      </w:pPr>
      <w:r/>
      <w:bookmarkStart w:id="36" w:name="_Toc13642116"/>
      <w:r>
        <w:rPr>
          <w:rFonts w:hint="eastAsia" w:ascii="宋体" w:hAnsi="宋体" w:eastAsia="宋体" w:cs="宋体"/>
          <w:b/>
          <w:bCs/>
          <w:color w:val="000000"/>
          <w:sz w:val="24"/>
          <w:szCs w:val="24"/>
        </w:rPr>
        <w:t xml:space="preserve">二、采购内容及要求：</w:t>
      </w:r>
      <w:r>
        <w:rPr>
          <w:rFonts w:hint="eastAsia" w:ascii="宋体" w:hAnsi="宋体" w:eastAsia="宋体" w:cs="宋体"/>
          <w:b/>
          <w:bCs/>
          <w:color w:val="000000"/>
          <w:sz w:val="24"/>
          <w:szCs w:val="24"/>
        </w:rPr>
      </w:r>
      <w:r/>
    </w:p>
    <w:p>
      <w:pPr>
        <w:pStyle w:val="671"/>
        <w:ind w:firstLine="480"/>
        <w:jc w:val="left"/>
        <w:spacing w:line="360" w:lineRule="auto"/>
        <w:tabs>
          <w:tab w:val="left" w:pos="756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标的物</w:t>
      </w:r>
      <w:r>
        <w:rPr>
          <w:rFonts w:hint="eastAsia" w:ascii="宋体" w:hAnsi="宋体" w:eastAsia="宋体" w:cs="宋体"/>
          <w:bCs/>
          <w:color w:val="000000"/>
          <w:sz w:val="24"/>
          <w:szCs w:val="24"/>
          <w:lang w:val="en-US" w:eastAsia="zh-CN"/>
        </w:rPr>
        <w:t xml:space="preserve">名称：</w:t>
      </w:r>
      <w:r>
        <w:rPr>
          <w:rFonts w:hint="eastAsia" w:ascii="宋体" w:hAnsi="宋体" w:eastAsia="宋体" w:cs="宋体"/>
          <w:color w:val="000000"/>
          <w:sz w:val="24"/>
          <w:szCs w:val="24"/>
        </w:rPr>
        <w:t xml:space="preserve">《创新之城 非凡园区》栏目编制展播服务</w:t>
      </w:r>
      <w:r>
        <w:rPr>
          <w:rFonts w:hint="eastAsia" w:ascii="宋体" w:hAnsi="宋体" w:eastAsia="宋体" w:cs="宋体"/>
          <w:bCs/>
          <w:sz w:val="24"/>
          <w:szCs w:val="24"/>
        </w:rPr>
        <w:t xml:space="preserve">项目</w:t>
      </w:r>
      <w:r>
        <w:rPr>
          <w:rFonts w:hint="eastAsia" w:ascii="宋体" w:hAnsi="宋体" w:eastAsia="宋体" w:cs="宋体"/>
          <w:bCs/>
          <w:sz w:val="24"/>
          <w:szCs w:val="24"/>
        </w:rPr>
      </w:r>
      <w:r/>
    </w:p>
    <w:p>
      <w:pPr>
        <w:pStyle w:val="671"/>
        <w:ind w:firstLine="480"/>
        <w:jc w:val="left"/>
        <w:spacing w:line="360" w:lineRule="auto"/>
        <w:widowControl/>
        <w:rPr>
          <w:rFonts w:hint="eastAsia" w:ascii="宋体" w:hAnsi="宋体" w:eastAsia="宋体" w:cs="宋体"/>
          <w:bCs/>
          <w:color w:val="000000"/>
          <w:sz w:val="24"/>
          <w:szCs w:val="24"/>
          <w:highlight w:val="yellow"/>
          <w:lang w:eastAsia="zh-CN"/>
        </w:rPr>
      </w:pPr>
      <w:r>
        <w:rPr>
          <w:rFonts w:hint="eastAsia" w:ascii="宋体" w:hAnsi="宋体" w:eastAsia="宋体" w:cs="宋体"/>
          <w:bCs/>
          <w:color w:val="000000"/>
          <w:sz w:val="24"/>
          <w:szCs w:val="24"/>
        </w:rPr>
        <w:t xml:space="preserve">服务时间：</w:t>
      </w:r>
      <w:r>
        <w:rPr>
          <w:rFonts w:hint="eastAsia" w:ascii="宋体" w:hAnsi="宋体" w:eastAsia="宋体" w:cs="宋体"/>
          <w:color w:val="000000"/>
          <w:sz w:val="24"/>
          <w:szCs w:val="24"/>
        </w:rPr>
        <w:t xml:space="preserve">合同签订之日起至202</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年2月28日。</w:t>
      </w:r>
      <w:r>
        <w:rPr>
          <w:rFonts w:hint="eastAsia" w:ascii="宋体" w:hAnsi="宋体" w:eastAsia="宋体" w:cs="宋体"/>
          <w:bCs/>
          <w:color w:val="000000"/>
          <w:sz w:val="24"/>
          <w:szCs w:val="24"/>
          <w:highlight w:val="yellow"/>
          <w:lang w:eastAsia="zh-CN"/>
        </w:rPr>
      </w:r>
      <w:r/>
    </w:p>
    <w:p>
      <w:pPr>
        <w:pStyle w:val="671"/>
        <w:ind w:right="282"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三、服务具体要求：</w:t>
      </w:r>
      <w:r>
        <w:rPr>
          <w:rFonts w:hint="eastAsia" w:ascii="宋体" w:hAnsi="宋体" w:eastAsia="宋体" w:cs="宋体"/>
          <w:b/>
          <w:bCs/>
          <w:color w:val="000000"/>
          <w:sz w:val="24"/>
          <w:szCs w:val="24"/>
        </w:rPr>
      </w:r>
      <w:r/>
    </w:p>
    <w:p>
      <w:pPr>
        <w:pStyle w:val="671"/>
        <w:ind w:firstLine="482"/>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（一）具体内容</w:t>
      </w:r>
      <w:r>
        <w:rPr>
          <w:rFonts w:hint="eastAsia" w:ascii="宋体" w:hAnsi="宋体" w:eastAsia="宋体" w:cs="宋体"/>
          <w:b/>
          <w:bCs/>
          <w:color w:val="000000"/>
          <w:sz w:val="24"/>
          <w:szCs w:val="24"/>
          <w:lang w:val="en-US" w:eastAsia="zh-CN"/>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1、由苏州市广播电视总台负责本项目内容的采制、编辑、拍摄制作、频道发布和运营维护。</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2、展播平台：苏州电视台《联播苏州》栏目。</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3、展播时间：每周一、周五播出制作专题片《创新之城 非凡园区》，每期时长600秒。</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4、全媒体宣传报道项目的主要内容和要求：</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4.1播出时段</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《联播苏州》是苏州广电总台唯一一档在双频道播出的新闻栏目。每晚19:30在五套播出，22:10在一套播出。根据双方约定，《创新之城 非凡园区》内容将于采购单位要求开始服务至2027年2月28日期间每周一、五在《联播苏州》节目的第一版块播出，每期节目时长为600秒。</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4.2内容设置</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第一部分：重要时政报道。</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以苏州工业园区党工委、管委会领导的重要活动为主，展现全区在经济社会发展上的重要部署和举措。</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第二部分：主动策划报道。</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将围绕建设“开放创新的世界一流高科技园区”主题，聚焦科技创新、开放窗口、营商环境、新业态新活力、文化交流、城市更新等方面，定期开出系</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列报道专栏，对全区亮点工作予以全面、充分、详细的展示。</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第三部分：典型人物报道。</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报道将挖掘在创新驱动、转型升级方面的典型人物，为人们了解当今前沿科技发展动向，展现科技研发水平等提供空间。报道还要挖掘工业园区的好人好事和文明新风，关注这些身边的“真善美”。</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第四部分：便民资讯简讯</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将搜集苏州工业园区相关部门和单位在服务市民生活方面的便民资讯以及简讯进行编辑，努力为全市百姓提供更有效的服务。</w:t>
      </w:r>
      <w:r>
        <w:rPr>
          <w:rFonts w:hint="eastAsia" w:ascii="宋体" w:hAnsi="宋体" w:eastAsia="宋体" w:cs="宋体"/>
          <w:bCs/>
          <w:color w:val="000000"/>
          <w:sz w:val="24"/>
          <w:szCs w:val="24"/>
        </w:rPr>
      </w:r>
      <w:r/>
    </w:p>
    <w:p>
      <w:pPr>
        <w:pStyle w:val="671"/>
        <w:ind w:firstLine="482"/>
        <w:jc w:val="left"/>
        <w:spacing w:line="360" w:lineRule="auto"/>
        <w:tabs>
          <w:tab w:val="left" w:pos="5245" w:leader="none"/>
          <w:tab w:val="left" w:pos="538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成交原则</w:t>
      </w:r>
      <w:r>
        <w:rPr>
          <w:rFonts w:hint="eastAsia" w:ascii="宋体" w:hAnsi="宋体" w:eastAsia="宋体" w:cs="宋体"/>
          <w:b/>
          <w:bCs/>
          <w:color w:val="000000"/>
          <w:sz w:val="24"/>
          <w:szCs w:val="24"/>
        </w:rPr>
      </w:r>
      <w:r/>
    </w:p>
    <w:p>
      <w:pPr>
        <w:pStyle w:val="671"/>
        <w:ind w:firstLine="480"/>
        <w:jc w:val="left"/>
        <w:spacing w:line="360" w:lineRule="auto"/>
        <w:tabs>
          <w:tab w:val="left" w:pos="5245" w:leader="none"/>
          <w:tab w:val="left" w:pos="538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符合采购需求，最终报价在采购预算范围之内，并经采购单位批准。</w:t>
      </w:r>
      <w:r>
        <w:rPr>
          <w:rFonts w:hint="eastAsia" w:ascii="宋体" w:hAnsi="宋体" w:eastAsia="宋体" w:cs="宋体"/>
          <w:color w:val="000000"/>
          <w:sz w:val="24"/>
          <w:szCs w:val="24"/>
        </w:rPr>
      </w:r>
      <w:r/>
    </w:p>
    <w:p>
      <w:pPr>
        <w:pStyle w:val="671"/>
        <w:ind w:firstLine="482"/>
        <w:jc w:val="left"/>
        <w:spacing w:line="360" w:lineRule="auto"/>
        <w:tabs>
          <w:tab w:val="left" w:pos="5245" w:leader="none"/>
          <w:tab w:val="left" w:pos="538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付款步骤：</w:t>
      </w:r>
      <w:r>
        <w:rPr>
          <w:rFonts w:hint="eastAsia" w:ascii="宋体" w:hAnsi="宋体" w:eastAsia="宋体" w:cs="宋体"/>
          <w:b/>
          <w:bCs/>
          <w:color w:val="000000"/>
          <w:sz w:val="24"/>
          <w:szCs w:val="24"/>
        </w:rPr>
      </w:r>
      <w:r/>
    </w:p>
    <w:p>
      <w:pPr>
        <w:pStyle w:val="67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p>
      <w:pPr>
        <w:pStyle w:val="67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合同签订后的10个工作日内，甲方向乙方支付</w:t>
      </w:r>
      <w:r>
        <w:rPr>
          <w:rFonts w:hint="eastAsia" w:ascii="宋体" w:hAnsi="宋体" w:eastAsia="宋体" w:cs="宋体"/>
          <w:color w:val="000000"/>
          <w:sz w:val="24"/>
          <w:szCs w:val="24"/>
          <w:highlight w:val="none"/>
          <w:lang w:val="en-US" w:eastAsia="zh-CN"/>
        </w:rPr>
        <w:t xml:space="preserve">首款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首</w:t>
      </w:r>
      <w:r>
        <w:rPr>
          <w:rFonts w:hint="eastAsia" w:ascii="宋体" w:hAnsi="宋体" w:eastAsia="宋体" w:cs="宋体"/>
          <w:color w:val="000000"/>
          <w:sz w:val="24"/>
          <w:szCs w:val="24"/>
          <w:highlight w:val="none"/>
        </w:rPr>
        <w:t xml:space="preserve">款金额为合同金额的</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年1月初</w:t>
      </w:r>
      <w:r>
        <w:rPr>
          <w:rFonts w:hint="eastAsia" w:ascii="宋体" w:hAnsi="宋体" w:eastAsia="宋体" w:cs="宋体"/>
          <w:color w:val="000000"/>
          <w:sz w:val="24"/>
          <w:szCs w:val="24"/>
          <w:highlight w:val="none"/>
          <w:lang w:eastAsia="en-US"/>
        </w:rPr>
        <w:t xml:space="preserve">投放报告经甲方验收确认后，</w:t>
      </w:r>
      <w:r>
        <w:rPr>
          <w:rFonts w:hint="eastAsia" w:ascii="宋体" w:hAnsi="宋体" w:eastAsia="宋体" w:cs="宋体"/>
          <w:color w:val="000000"/>
          <w:sz w:val="24"/>
          <w:szCs w:val="24"/>
          <w:highlight w:val="none"/>
        </w:rPr>
        <w:t xml:space="preserve">甲方向乙方支付合同金额的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乙方要求付款应提供以下资料：</w:t>
      </w:r>
      <w:r>
        <w:rPr>
          <w:rFonts w:hint="eastAsia" w:ascii="宋体" w:hAnsi="宋体" w:eastAsia="宋体" w:cs="宋体"/>
          <w:color w:val="000000"/>
          <w:sz w:val="24"/>
          <w:szCs w:val="24"/>
          <w:highlight w:val="none"/>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2.1合格的发票。发票由乙方给甲方开具，甲方向乙方付款。</w:t>
      </w:r>
      <w:r>
        <w:rPr>
          <w:rFonts w:hint="eastAsia" w:ascii="宋体" w:hAnsi="宋体" w:eastAsia="宋体" w:cs="宋体"/>
          <w:color w:val="000000"/>
          <w:sz w:val="24"/>
          <w:szCs w:val="24"/>
        </w:rPr>
      </w:r>
      <w:r/>
    </w:p>
    <w:p>
      <w:pPr>
        <w:pStyle w:val="671"/>
        <w:ind w:firstLine="475"/>
        <w:spacing w:line="360" w:lineRule="auto"/>
        <w:rPr>
          <w:rFonts w:hint="eastAsia" w:ascii="宋体" w:hAnsi="宋体" w:eastAsia="宋体"/>
          <w:strike/>
          <w:color w:val="000000"/>
          <w:sz w:val="24"/>
          <w:szCs w:val="24"/>
        </w:rPr>
      </w:pPr>
      <w:r>
        <w:rPr>
          <w:rFonts w:hint="eastAsia" w:ascii="宋体" w:hAnsi="宋体" w:eastAsia="宋体"/>
          <w:color w:val="000000"/>
          <w:sz w:val="24"/>
          <w:szCs w:val="24"/>
        </w:rPr>
        <w:t xml:space="preserve">2.2本项目执行《苏州工业园区政府采购履约验收管理暂行办法》（苏园财审规【2024】1号文件）的相关规定。甲方按照项目采购文件及采购合同约定的内容及要求对乙方的履约情况进行验收。</w:t>
      </w:r>
      <w:r>
        <w:rPr>
          <w:rFonts w:hint="eastAsia" w:ascii="宋体" w:hAnsi="宋体" w:eastAsia="宋体" w:cs="宋体"/>
          <w:color w:val="000000"/>
          <w:sz w:val="24"/>
          <w:szCs w:val="24"/>
        </w:rPr>
        <w:t xml:space="preserve">验收内容包括乙方提交的结项报告及经甲乙双方签章确认的履约验收单等材料。甲方在验收单上签章后，视为验收通过。</w:t>
      </w:r>
      <w:r>
        <w:rPr>
          <w:rFonts w:hint="eastAsia" w:ascii="宋体" w:hAnsi="宋体" w:eastAsia="宋体"/>
          <w:strike/>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乙方应至少提前7个工作日向甲方提供上述资料以提示付款，乙方迟延开票的，甲方付款顺延。</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支付方式：银行转账、转账支票，具体支付方式甲方有权根据财务安排自主选择。</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olor w:val="000000"/>
          <w:sz w:val="24"/>
          <w:szCs w:val="24"/>
          <w:shd w:val="clear" w:color="auto" w:fill="ffffff"/>
        </w:rPr>
        <w:t xml:space="preserve">甲方根据乙方在本合同中所提供银行开户信息转账支付。</w:t>
      </w:r>
      <w:r>
        <w:rPr>
          <w:rFonts w:hint="eastAsia" w:ascii="宋体" w:hAnsi="宋体" w:eastAsia="宋体"/>
          <w:color w:val="000000"/>
          <w:sz w:val="24"/>
          <w:szCs w:val="24"/>
          <w:shd w:val="clear" w:color="auto" w:fill="ffffff"/>
        </w:rPr>
      </w:r>
      <w:r/>
    </w:p>
    <w:p>
      <w:pPr>
        <w:pStyle w:val="671"/>
        <w:ind w:right="282"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四、</w:t>
      </w:r>
      <w:r>
        <w:rPr>
          <w:rFonts w:ascii="宋体" w:hAnsi="宋体" w:eastAsia="宋体" w:cs="宋体"/>
          <w:b/>
          <w:bCs/>
          <w:color w:val="000000"/>
          <w:sz w:val="24"/>
          <w:szCs w:val="24"/>
        </w:rPr>
        <w:t xml:space="preserve">综合说明：</w:t>
      </w:r>
      <w:r>
        <w:rPr>
          <w:rFonts w:hint="eastAsia" w:ascii="宋体" w:hAnsi="宋体" w:eastAsia="宋体" w:cs="宋体"/>
          <w:b/>
          <w:bCs/>
          <w:color w:val="000000"/>
          <w:sz w:val="24"/>
          <w:szCs w:val="24"/>
        </w:rPr>
      </w:r>
      <w:r/>
    </w:p>
    <w:p>
      <w:pPr>
        <w:pStyle w:val="671"/>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1、供应商提供的服务能够至少达到以上要求，同时明确详细的服务方案</w:t>
      </w:r>
      <w:r>
        <w:rPr>
          <w:rFonts w:hint="eastAsia" w:ascii="宋体" w:hAnsi="宋体" w:eastAsia="宋体" w:cs="宋体"/>
          <w:color w:val="000000"/>
          <w:sz w:val="24"/>
          <w:szCs w:val="24"/>
        </w:rPr>
        <w:t xml:space="preserve">，并对所提供的全部资料的真实性承担法律责任。</w:t>
      </w:r>
      <w:r>
        <w:rPr>
          <w:rFonts w:hint="eastAsia" w:ascii="宋体" w:hAnsi="宋体" w:eastAsia="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2、供应商必须承诺响应采购文件中提出的全部技术规格与要求。如果其中某些条款不响应时，应在文件中逐条列出，未列出的视同响应。</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olor w:val="000000"/>
          <w:sz w:val="24"/>
          <w:szCs w:val="24"/>
        </w:rPr>
        <w:t xml:space="preserve">供应商应对所投采购包的全部内容进行报价，只投其中部分内容者，其投标（响应）文件将被拒绝。总报价</w:t>
      </w:r>
      <w:r>
        <w:rPr>
          <w:rFonts w:hint="eastAsia" w:ascii="宋体" w:hAnsi="宋体" w:eastAsia="宋体"/>
          <w:color w:val="000000"/>
          <w:sz w:val="24"/>
          <w:lang w:eastAsia="zh-CN"/>
        </w:rPr>
        <w:t xml:space="preserve">包括完成本项目所需的一切服务、政策性文件规定及合同包含的所有风险、责任等各项应有费用。</w:t>
      </w:r>
      <w:r>
        <w:rPr>
          <w:rFonts w:hint="eastAsia" w:ascii="宋体" w:hAnsi="宋体" w:eastAsia="宋体" w:cs="宋体"/>
          <w:color w:val="000000"/>
          <w:sz w:val="24"/>
          <w:szCs w:val="24"/>
          <w:lang w:eastAsia="zh-CN"/>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4、成交单位将根据采购文件、谈判响应文件的相关约定，承担合同责任，履行合同义务。</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bookmarkStart w:id="37" w:name="_Hlk193379405"/>
      <w:r>
        <w:rPr>
          <w:rFonts w:hint="eastAsia" w:ascii="宋体" w:hAnsi="宋体" w:eastAsia="宋体" w:cs="宋体"/>
          <w:color w:val="000000"/>
          <w:sz w:val="24"/>
          <w:szCs w:val="24"/>
        </w:rPr>
        <w:t xml:space="preserve">5、凡涉及采购文件的补充说明和修改，均以苏州政府采购网发布的内容为准。</w:t>
      </w:r>
      <w:r>
        <w:rPr>
          <w:rFonts w:hint="eastAsia" w:ascii="宋体" w:hAnsi="宋体" w:eastAsia="宋体" w:cs="宋体"/>
          <w:color w:val="000000"/>
          <w:sz w:val="24"/>
          <w:szCs w:val="24"/>
        </w:rPr>
      </w:r>
      <w:r/>
    </w:p>
    <w:p>
      <w:pPr>
        <w:pStyle w:val="671"/>
        <w:spacing w:line="360" w:lineRule="auto"/>
        <w:tabs>
          <w:tab w:val="left" w:pos="753" w:leader="none"/>
        </w:tabs>
        <w:rPr>
          <w:rFonts w:hint="eastAsia" w:ascii="宋体" w:hAnsi="宋体" w:eastAsia="宋体"/>
          <w:color w:val="000000"/>
        </w:rPr>
      </w:pPr>
      <w:r/>
      <w:bookmarkEnd w:id="37"/>
      <w:r>
        <w:rPr>
          <w:rFonts w:hint="eastAsia" w:ascii="宋体" w:hAnsi="宋体" w:eastAsia="宋体"/>
          <w:color w:val="000000"/>
        </w:rPr>
        <w:br w:type="page" w:clear="all"/>
      </w: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781"/>
        <w:jc w:val="center"/>
        <w:rPr>
          <w:rFonts w:hint="eastAsia" w:ascii="宋体" w:hAnsi="宋体" w:eastAsia="宋体"/>
          <w:color w:val="000000"/>
          <w:sz w:val="52"/>
        </w:rPr>
      </w:pPr>
      <w:r/>
      <w:bookmarkStart w:id="38" w:name="_Toc211072845"/>
      <w:r>
        <w:rPr>
          <w:rFonts w:hint="eastAsia" w:ascii="宋体" w:hAnsi="宋体" w:eastAsia="宋体"/>
          <w:color w:val="000000"/>
          <w:sz w:val="52"/>
        </w:rPr>
        <w:t xml:space="preserve">第五章</w:t>
      </w:r>
      <w:r>
        <w:rPr>
          <w:rFonts w:ascii="宋体" w:hAnsi="宋体" w:eastAsia="宋体"/>
          <w:color w:val="000000"/>
          <w:sz w:val="52"/>
        </w:rPr>
        <w:t xml:space="preserve"> </w:t>
      </w:r>
      <w:r>
        <w:rPr>
          <w:rFonts w:hint="eastAsia" w:ascii="宋体" w:hAnsi="宋体" w:eastAsia="宋体"/>
          <w:color w:val="000000"/>
          <w:sz w:val="52"/>
        </w:rPr>
        <w:t xml:space="preserve">合同主要条款</w:t>
      </w:r>
      <w:bookmarkEnd w:id="36"/>
      <w:r/>
      <w:bookmarkEnd w:id="38"/>
      <w:r>
        <w:rPr>
          <w:rFonts w:hint="eastAsia" w:ascii="宋体" w:hAnsi="宋体" w:eastAsia="宋体"/>
          <w:color w:val="000000"/>
          <w:sz w:val="52"/>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jc w:val="center"/>
        <w:spacing w:line="360" w:lineRule="auto"/>
        <w:widowControl/>
        <w:rPr>
          <w:rFonts w:hint="eastAsia" w:ascii="宋体" w:hAnsi="宋体" w:eastAsia="宋体" w:cs="宋体"/>
          <w:color w:val="000000"/>
          <w:sz w:val="30"/>
          <w:szCs w:val="30"/>
          <w:shd w:val="clear" w:color="auto" w:fill="ffffff"/>
        </w:rPr>
      </w:pPr>
      <w:r>
        <w:rPr>
          <w:rFonts w:ascii="宋体" w:hAnsi="宋体" w:eastAsia="宋体"/>
          <w:color w:val="000000"/>
          <w:sz w:val="24"/>
          <w:szCs w:val="24"/>
        </w:rPr>
        <w:br w:type="page" w:clear="all"/>
      </w:r>
      <w:r>
        <w:rPr>
          <w:rFonts w:hint="eastAsia" w:ascii="宋体" w:hAnsi="宋体" w:eastAsia="宋体"/>
          <w:b/>
          <w:color w:val="000000"/>
          <w:sz w:val="30"/>
          <w:szCs w:val="30"/>
        </w:rPr>
        <w:t xml:space="preserve">合同主要条款</w:t>
      </w:r>
      <w:r>
        <w:rPr>
          <w:rFonts w:hint="eastAsia" w:ascii="宋体" w:hAnsi="宋体" w:eastAsia="宋体" w:cs="宋体"/>
          <w:color w:val="000000"/>
          <w:sz w:val="30"/>
          <w:szCs w:val="30"/>
          <w:shd w:val="clear" w:color="auto" w:fill="ffffff"/>
        </w:rPr>
      </w:r>
      <w:r/>
    </w:p>
    <w:p>
      <w:pPr>
        <w:pStyle w:val="671"/>
        <w:spacing w:line="360" w:lineRule="auto"/>
        <w:rPr>
          <w:rFonts w:hint="eastAsia" w:ascii="宋体" w:hAnsi="宋体" w:eastAsia="宋体" w:cs="宋体"/>
          <w:b/>
          <w:color w:val="000000"/>
          <w:sz w:val="21"/>
          <w:szCs w:val="21"/>
        </w:rPr>
      </w:pPr>
      <w:r/>
      <w:bookmarkStart w:id="39" w:name="_Hlk192143636"/>
      <w:r>
        <w:rPr>
          <w:rFonts w:hint="eastAsia" w:ascii="宋体" w:hAnsi="宋体" w:eastAsia="宋体" w:cs="宋体"/>
          <w:b/>
          <w:color w:val="000000"/>
          <w:sz w:val="21"/>
          <w:szCs w:val="21"/>
        </w:rPr>
      </w:r>
      <w:r/>
    </w:p>
    <w:p>
      <w:pPr>
        <w:pStyle w:val="671"/>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甲方（采购人）：</w:t>
      </w:r>
      <w:r>
        <w:rPr>
          <w:rFonts w:hint="eastAsia" w:ascii="宋体" w:hAnsi="宋体" w:eastAsia="宋体" w:cs="宋体"/>
          <w:color w:val="000000"/>
          <w:sz w:val="24"/>
          <w:szCs w:val="24"/>
        </w:rPr>
        <w:t xml:space="preserve">苏州工业园区宣传和统战部</w:t>
      </w:r>
      <w:r>
        <w:rPr>
          <w:rFonts w:hint="eastAsia" w:ascii="宋体" w:hAnsi="宋体" w:eastAsia="宋体" w:cs="宋体"/>
          <w:b/>
          <w:color w:val="000000"/>
          <w:sz w:val="24"/>
          <w:szCs w:val="24"/>
        </w:rPr>
      </w:r>
      <w:r/>
    </w:p>
    <w:p>
      <w:pPr>
        <w:pStyle w:val="671"/>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671"/>
        <w:ind w:firstLine="482"/>
        <w:spacing w:before="100" w:beforeAutospacing="1"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乙方（供应商）：</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邮政编码：</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手机号码：</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办公电话：                                   电子邮件：</w:t>
      </w:r>
      <w:r>
        <w:rPr>
          <w:rFonts w:hint="eastAsia" w:ascii="宋体" w:hAnsi="宋体" w:eastAsia="宋体" w:cs="宋体"/>
          <w:color w:val="000000"/>
          <w:sz w:val="24"/>
          <w:szCs w:val="24"/>
        </w:rPr>
      </w:r>
      <w:r/>
    </w:p>
    <w:p>
      <w:pPr>
        <w:pStyle w:val="67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671"/>
        <w:ind w:firstLine="480"/>
        <w:jc w:val="left"/>
        <w:spacing w:line="360" w:lineRule="auto"/>
        <w:tabs>
          <w:tab w:val="left" w:pos="75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rPr>
        <w:t xml:space="preserve">依据甲方委托苏州诚和招投标咨询有限公司进行</w:t>
      </w:r>
      <w:r>
        <w:rPr>
          <w:rFonts w:hint="eastAsia" w:ascii="宋体" w:hAnsi="宋体" w:eastAsia="宋体" w:cs="宋体"/>
          <w:color w:val="000000"/>
          <w:sz w:val="24"/>
          <w:szCs w:val="24"/>
          <w:u w:val="single"/>
        </w:rPr>
        <w:t xml:space="preserve">《创新之城 非凡园区》栏目编制展播服务</w:t>
      </w:r>
      <w:r>
        <w:rPr>
          <w:rFonts w:hint="eastAsia" w:ascii="宋体" w:hAnsi="宋体" w:eastAsia="宋体" w:cs="宋体"/>
          <w:bCs/>
          <w:sz w:val="24"/>
          <w:szCs w:val="24"/>
          <w:u w:val="single"/>
        </w:rPr>
        <w:t xml:space="preserve">项目</w:t>
      </w:r>
      <w:r>
        <w:rPr>
          <w:rFonts w:hint="eastAsia" w:ascii="宋体" w:hAnsi="宋体" w:eastAsia="宋体" w:cs="宋体"/>
          <w:color w:val="000000"/>
          <w:sz w:val="24"/>
          <w:szCs w:val="24"/>
        </w:rPr>
        <w:t xml:space="preserve">政府采购（采购</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lang w:eastAsia="zh-CN"/>
        </w:rPr>
        <w:t xml:space="preserve">JSZC-320591-SZCH-D2026-00</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）的采购结果，确定乙方为本次成交供应商，现依照采购文件、乙方的响应文件及相关文件的内容，签订本合同书。</w:t>
      </w:r>
      <w:r>
        <w:rPr>
          <w:rFonts w:hint="eastAsia" w:ascii="宋体" w:hAnsi="宋体" w:eastAsia="宋体" w:cs="宋体"/>
          <w:bCs/>
          <w:color w:val="000000"/>
          <w:sz w:val="24"/>
          <w:szCs w:val="24"/>
          <w:highlight w:val="none"/>
        </w:rPr>
      </w:r>
      <w:r/>
    </w:p>
    <w:p>
      <w:pPr>
        <w:pStyle w:val="67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一、合同标的物和合同价格组成</w:t>
      </w:r>
      <w:r>
        <w:rPr>
          <w:rFonts w:hint="eastAsia" w:ascii="宋体" w:hAnsi="宋体" w:eastAsia="宋体" w:cs="宋体"/>
          <w:color w:val="000000"/>
          <w:sz w:val="24"/>
          <w:szCs w:val="24"/>
          <w:highlight w:val="none"/>
        </w:rPr>
      </w:r>
      <w:r/>
    </w:p>
    <w:p>
      <w:pPr>
        <w:pStyle w:val="671"/>
        <w:ind w:firstLine="480"/>
        <w:jc w:val="left"/>
        <w:spacing w:line="360" w:lineRule="auto"/>
        <w:tabs>
          <w:tab w:val="left" w:pos="7560" w:leader="none"/>
        </w:tabs>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1、采购的服务内容概述：</w:t>
      </w:r>
      <w:r>
        <w:rPr>
          <w:rFonts w:hint="eastAsia" w:ascii="宋体" w:hAnsi="宋体" w:eastAsia="宋体" w:cs="宋体"/>
          <w:color w:val="000000"/>
          <w:sz w:val="24"/>
          <w:szCs w:val="24"/>
          <w:highlight w:val="none"/>
        </w:rPr>
        <w:t xml:space="preserve">《创新之城 非凡园区》栏目编制展播服务</w:t>
      </w:r>
      <w:r>
        <w:rPr>
          <w:rFonts w:hint="eastAsia" w:ascii="宋体" w:hAnsi="宋体" w:eastAsia="宋体" w:cs="宋体"/>
          <w:bCs/>
          <w:sz w:val="24"/>
          <w:szCs w:val="24"/>
          <w:highlight w:val="none"/>
        </w:rPr>
        <w:t xml:space="preserve">项目</w:t>
      </w:r>
      <w:r>
        <w:rPr>
          <w:rFonts w:hint="eastAsia" w:ascii="宋体" w:hAnsi="宋体" w:eastAsia="宋体" w:cs="宋体"/>
          <w:bCs/>
          <w:sz w:val="24"/>
          <w:szCs w:val="24"/>
          <w:highlight w:val="none"/>
        </w:rPr>
      </w:r>
      <w:r/>
    </w:p>
    <w:p>
      <w:pPr>
        <w:pStyle w:val="671"/>
        <w:ind w:firstLine="480"/>
        <w:jc w:val="left"/>
        <w:spacing w:line="360" w:lineRule="auto"/>
        <w:tabs>
          <w:tab w:val="left" w:pos="75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2、服务具体范围：详见合同第四条。</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671"/>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3、服务期限：</w:t>
      </w:r>
      <w:r>
        <w:rPr>
          <w:rFonts w:hint="eastAsia" w:ascii="宋体" w:hAnsi="宋体" w:eastAsia="宋体" w:cs="宋体"/>
          <w:color w:val="000000"/>
          <w:sz w:val="24"/>
          <w:szCs w:val="24"/>
          <w:highlight w:val="none"/>
          <w:lang w:eastAsia="zh-CN"/>
        </w:rPr>
        <w:t xml:space="preserve">自合同签订之日起至202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年</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4、合同价款的组成：为含税</w:t>
      </w:r>
      <w:r>
        <w:rPr>
          <w:rFonts w:hint="eastAsia" w:ascii="宋体" w:hAnsi="宋体" w:eastAsia="宋体" w:cs="宋体"/>
          <w:b/>
          <w:color w:val="000000"/>
          <w:sz w:val="24"/>
          <w:szCs w:val="24"/>
          <w:u w:val="single"/>
        </w:rPr>
        <w:t xml:space="preserve">大写  元整（￥）</w:t>
      </w:r>
      <w:r>
        <w:rPr>
          <w:rFonts w:hint="eastAsia" w:ascii="宋体" w:hAnsi="宋体" w:eastAsia="宋体" w:cs="宋体"/>
          <w:color w:val="000000"/>
          <w:sz w:val="24"/>
          <w:szCs w:val="24"/>
        </w:rPr>
        <w:t xml:space="preserve">。合同价款</w:t>
      </w:r>
      <w:r>
        <w:rPr>
          <w:rFonts w:hint="eastAsia" w:ascii="宋体" w:hAnsi="宋体" w:eastAsia="宋体"/>
          <w:color w:val="000000"/>
          <w:sz w:val="24"/>
          <w:lang w:eastAsia="zh-CN"/>
        </w:rPr>
        <w:t xml:space="preserve">包括完成本项目所需的一切服务、政策性文件规定及合同包含的所有风险、责任等各项应有费用。</w:t>
      </w:r>
      <w:r>
        <w:rPr>
          <w:rFonts w:hint="eastAsia" w:ascii="宋体" w:hAnsi="宋体" w:eastAsia="宋体" w:cs="宋体"/>
          <w:color w:val="000000"/>
          <w:sz w:val="24"/>
          <w:szCs w:val="24"/>
        </w:rPr>
        <w:t xml:space="preserve">除经甲方书面同意外，甲方不承担任何其他费用。</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二、下列文件为本合同不可分割部分</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1、成交通知书；</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2、乙方成交的磋商响应文件；</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3、采购文件；</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4、乙方在磋商过程中所作的其它承诺、声明、书面澄清等。</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如以上文件约定有任何不一致的地方，双方协商确认。</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三、合同价格支付</w:t>
      </w:r>
      <w:r>
        <w:rPr>
          <w:rFonts w:hint="eastAsia" w:ascii="宋体" w:hAnsi="宋体" w:eastAsia="宋体" w:cs="宋体"/>
          <w:b/>
          <w:bCs/>
          <w:color w:val="000000"/>
          <w:sz w:val="24"/>
          <w:szCs w:val="24"/>
        </w:rPr>
      </w:r>
      <w:r/>
    </w:p>
    <w:p>
      <w:pPr>
        <w:pStyle w:val="671"/>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1、支付步骤和比例：</w:t>
      </w:r>
      <w:r>
        <w:rPr>
          <w:rFonts w:hint="eastAsia" w:ascii="宋体" w:hAnsi="宋体" w:eastAsia="宋体" w:cs="宋体"/>
          <w:color w:val="000000"/>
          <w:sz w:val="24"/>
          <w:szCs w:val="24"/>
          <w:highlight w:val="none"/>
        </w:rPr>
        <w:t xml:space="preserve">合同签订后的10个工作日内，甲方向乙方支付</w:t>
      </w:r>
      <w:r>
        <w:rPr>
          <w:rFonts w:hint="eastAsia" w:ascii="宋体" w:hAnsi="宋体" w:eastAsia="宋体" w:cs="宋体"/>
          <w:color w:val="000000"/>
          <w:sz w:val="24"/>
          <w:szCs w:val="24"/>
          <w:highlight w:val="none"/>
          <w:lang w:val="en-US" w:eastAsia="zh-CN"/>
        </w:rPr>
        <w:t xml:space="preserve">首款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首</w:t>
      </w:r>
      <w:r>
        <w:rPr>
          <w:rFonts w:hint="eastAsia" w:ascii="宋体" w:hAnsi="宋体" w:eastAsia="宋体" w:cs="宋体"/>
          <w:color w:val="000000"/>
          <w:sz w:val="24"/>
          <w:szCs w:val="24"/>
          <w:highlight w:val="none"/>
        </w:rPr>
        <w:t xml:space="preserve">款金额为合同金额的</w:t>
      </w:r>
      <w:r>
        <w:rPr>
          <w:rFonts w:hint="eastAsia" w:ascii="宋体" w:hAnsi="宋体" w:eastAsia="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年1月初</w:t>
      </w:r>
      <w:r>
        <w:rPr>
          <w:rFonts w:hint="eastAsia" w:ascii="宋体" w:hAnsi="宋体" w:eastAsia="宋体" w:cs="宋体"/>
          <w:color w:val="000000"/>
          <w:sz w:val="24"/>
          <w:szCs w:val="24"/>
          <w:highlight w:val="none"/>
          <w:lang w:eastAsia="en-US"/>
        </w:rPr>
        <w:t xml:space="preserve">投放报告</w:t>
      </w:r>
      <w:r>
        <w:rPr>
          <w:rFonts w:hint="eastAsia" w:ascii="宋体" w:hAnsi="宋体" w:eastAsia="宋体" w:cs="宋体"/>
          <w:color w:val="000000"/>
          <w:sz w:val="24"/>
          <w:szCs w:val="24"/>
          <w:lang w:eastAsia="en-US"/>
        </w:rPr>
        <w:t xml:space="preserve">经甲方验收确认后，</w:t>
      </w:r>
      <w:r>
        <w:rPr>
          <w:rFonts w:hint="eastAsia" w:ascii="宋体" w:hAnsi="宋体" w:eastAsia="宋体" w:cs="宋体"/>
          <w:color w:val="000000"/>
          <w:sz w:val="24"/>
          <w:szCs w:val="24"/>
        </w:rPr>
        <w:t xml:space="preserve">甲方向乙方支付合同金额的</w:t>
      </w:r>
      <w:r>
        <w:rPr>
          <w:rFonts w:hint="eastAsia" w:ascii="宋体" w:hAnsi="宋体" w:eastAsia="宋体" w:cs="宋体"/>
          <w:color w:val="000000"/>
          <w:sz w:val="24"/>
          <w:szCs w:val="24"/>
          <w:lang w:val="en-US" w:eastAsia="zh-CN"/>
        </w:rPr>
        <w:t xml:space="preserve">60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1"/>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3、乙方要求付款应提供以下资料：</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3.1合格的发票。发票由乙方给甲方开具，甲方向乙方付款。</w:t>
      </w:r>
      <w:r>
        <w:rPr>
          <w:rFonts w:hint="eastAsia" w:ascii="宋体" w:hAnsi="宋体" w:eastAsia="宋体" w:cs="宋体"/>
          <w:color w:val="000000"/>
          <w:sz w:val="24"/>
          <w:szCs w:val="24"/>
        </w:rPr>
      </w:r>
      <w:r/>
    </w:p>
    <w:p>
      <w:pPr>
        <w:pStyle w:val="671"/>
        <w:ind w:firstLine="475"/>
        <w:spacing w:line="360" w:lineRule="auto"/>
        <w:rPr>
          <w:rFonts w:hint="eastAsia" w:ascii="宋体" w:hAnsi="宋体" w:eastAsia="宋体"/>
          <w:strike/>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olor w:val="000000"/>
          <w:sz w:val="24"/>
          <w:szCs w:val="24"/>
        </w:rPr>
        <w:t xml:space="preserve">本项目执行《苏州工业园区政府采购履约验收管理暂行办法》（苏园财审规【2024】1号文件）的相关规定。甲方按照项目采购文件及采购合同约定的内容及要求对乙方的履约情况进行验收。</w:t>
      </w:r>
      <w:r>
        <w:rPr>
          <w:rFonts w:hint="eastAsia" w:ascii="宋体" w:hAnsi="宋体" w:eastAsia="宋体" w:cs="宋体"/>
          <w:color w:val="000000"/>
          <w:sz w:val="24"/>
          <w:szCs w:val="24"/>
        </w:rPr>
        <w:t xml:space="preserve">验收内容包括乙方提交的结项报告及经甲乙双方签章确认的履约验收单等材料。甲方在验收单上签章后，视为验收通过。</w:t>
      </w:r>
      <w:r>
        <w:rPr>
          <w:rFonts w:hint="eastAsia" w:ascii="宋体" w:hAnsi="宋体" w:eastAsia="宋体"/>
          <w:strike/>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3.3乙方应至少提前7个工作日向甲方提供上述资料以提示付款，乙方迟延开票的，甲方付款顺延。</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3.4支付方式：银行转账、转账支票，具体支付方式甲方有权根据财务安排自主选择。</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s="宋体"/>
          <w:color w:val="000000"/>
          <w:sz w:val="24"/>
          <w:szCs w:val="24"/>
        </w:rPr>
        <w:t xml:space="preserve">3.5</w:t>
      </w:r>
      <w:r>
        <w:rPr>
          <w:rFonts w:hint="eastAsia" w:ascii="宋体" w:hAnsi="宋体" w:eastAsia="宋体"/>
          <w:color w:val="000000"/>
          <w:sz w:val="24"/>
          <w:szCs w:val="24"/>
          <w:shd w:val="clear" w:color="auto" w:fill="ffffff"/>
        </w:rPr>
        <w:t xml:space="preserve">甲方根据乙方在本合同中所提供银行开户信息转账支付。</w:t>
      </w:r>
      <w:r>
        <w:rPr>
          <w:rFonts w:hint="eastAsia" w:ascii="宋体" w:hAnsi="宋体" w:eastAsia="宋体"/>
          <w:color w:val="000000"/>
          <w:sz w:val="24"/>
          <w:szCs w:val="24"/>
          <w:shd w:val="clear" w:color="auto" w:fill="ffffff"/>
        </w:rPr>
      </w:r>
      <w:r/>
    </w:p>
    <w:p>
      <w:pPr>
        <w:pStyle w:val="671"/>
        <w:ind w:firstLine="480"/>
        <w:jc w:val="left"/>
        <w:spacing w:line="360" w:lineRule="auto"/>
        <w:rPr>
          <w:rFonts w:hint="eastAsia" w:ascii="宋体" w:hAnsi="宋体" w:eastAsia="宋体" w:cs="宋体"/>
          <w:color w:val="000000"/>
          <w:sz w:val="24"/>
          <w:szCs w:val="24"/>
        </w:rPr>
      </w:pPr>
      <w:r>
        <w:rPr>
          <w:rFonts w:hint="eastAsia" w:ascii="宋体" w:hAnsi="宋体" w:eastAsia="宋体"/>
          <w:color w:val="000000"/>
          <w:sz w:val="24"/>
          <w:szCs w:val="24"/>
          <w:shd w:val="clear" w:color="auto" w:fill="ffffff"/>
        </w:rPr>
        <w:t xml:space="preserve">乙方开户名称：</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开户银行： </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银行账号：</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数字人民币账号：</w:t>
      </w:r>
      <w:r>
        <w:rPr>
          <w:rFonts w:hint="eastAsia" w:ascii="宋体" w:hAnsi="宋体" w:eastAsia="宋体"/>
          <w:color w:val="000000"/>
          <w:sz w:val="24"/>
          <w:szCs w:val="24"/>
          <w:shd w:val="clear" w:color="auto" w:fill="ffffff"/>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olor w:val="000000"/>
          <w:sz w:val="24"/>
          <w:szCs w:val="24"/>
          <w:shd w:val="clear" w:color="auto" w:fill="ffffff"/>
        </w:rPr>
        <w:t xml:space="preserve">乙方银行账户如需变更，应至少于付款期限届满前10个工作日书面通知甲方，否则产生的一切责任、因变更引起的额外费用由乙方承担。</w:t>
      </w:r>
      <w:r>
        <w:rPr>
          <w:rFonts w:hint="eastAsia" w:ascii="宋体" w:hAnsi="宋体" w:eastAsia="宋体" w:cs="宋体"/>
          <w:color w:val="000000"/>
          <w:sz w:val="24"/>
          <w:szCs w:val="24"/>
        </w:rPr>
      </w:r>
      <w:r/>
    </w:p>
    <w:p>
      <w:pPr>
        <w:pStyle w:val="671"/>
        <w:numPr>
          <w:ilvl w:val="0"/>
          <w:numId w:val="4"/>
        </w:num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服务要求、服务工作管理</w:t>
      </w:r>
      <w:r>
        <w:rPr>
          <w:rFonts w:hint="eastAsia" w:ascii="宋体" w:hAnsi="宋体" w:eastAsia="宋体" w:cs="宋体"/>
          <w:b/>
          <w:bCs/>
          <w:color w:val="000000"/>
          <w:sz w:val="24"/>
          <w:szCs w:val="24"/>
          <w:highlight w:val="none"/>
        </w:rPr>
      </w:r>
      <w:r/>
    </w:p>
    <w:p>
      <w:pPr>
        <w:pStyle w:val="671"/>
        <w:ind w:firstLine="48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1、由苏州市广播电视总台负责本项目内容的采制、编辑、拍摄制作、频道发布和运营维护。</w:t>
      </w:r>
      <w:r>
        <w:rPr>
          <w:rFonts w:hint="eastAsia" w:ascii="宋体" w:hAnsi="宋体" w:eastAsia="宋体" w:cs="宋体"/>
          <w:bCs/>
          <w:color w:val="000000"/>
          <w:sz w:val="24"/>
          <w:szCs w:val="24"/>
          <w:highlight w:val="none"/>
        </w:rPr>
      </w:r>
      <w:r/>
    </w:p>
    <w:p>
      <w:pPr>
        <w:pStyle w:val="671"/>
        <w:ind w:firstLine="48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2、展播平台：苏州电视台《联播苏州》栏目。</w:t>
      </w:r>
      <w:r>
        <w:rPr>
          <w:rFonts w:hint="eastAsia" w:ascii="宋体" w:hAnsi="宋体" w:eastAsia="宋体" w:cs="宋体"/>
          <w:bCs/>
          <w:color w:val="000000"/>
          <w:sz w:val="24"/>
          <w:szCs w:val="24"/>
          <w:highlight w:val="none"/>
        </w:rPr>
      </w:r>
      <w:r/>
    </w:p>
    <w:p>
      <w:pPr>
        <w:pStyle w:val="671"/>
        <w:ind w:firstLine="48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3、展播时间：每周一、周五播出制作专题片《创新之城 非凡园区》，每期时长600秒。</w:t>
      </w:r>
      <w:r>
        <w:rPr>
          <w:rFonts w:hint="eastAsia" w:ascii="宋体" w:hAnsi="宋体" w:eastAsia="宋体" w:cs="宋体"/>
          <w:bCs/>
          <w:color w:val="000000"/>
          <w:sz w:val="24"/>
          <w:szCs w:val="24"/>
          <w:highlight w:val="none"/>
        </w:rPr>
      </w:r>
      <w:r/>
    </w:p>
    <w:p>
      <w:pPr>
        <w:pStyle w:val="671"/>
        <w:ind w:firstLine="48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4、全媒体宣传报道项目的主要内容和要求：</w:t>
      </w:r>
      <w:r>
        <w:rPr>
          <w:rFonts w:hint="eastAsia" w:ascii="宋体" w:hAnsi="宋体" w:eastAsia="宋体" w:cs="宋体"/>
          <w:bCs/>
          <w:color w:val="000000"/>
          <w:sz w:val="24"/>
          <w:szCs w:val="24"/>
          <w:highlight w:val="none"/>
        </w:rPr>
      </w:r>
      <w:r/>
    </w:p>
    <w:p>
      <w:pPr>
        <w:pStyle w:val="671"/>
        <w:ind w:firstLine="48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4.1播出时段</w:t>
      </w:r>
      <w:r>
        <w:rPr>
          <w:rFonts w:hint="eastAsia" w:ascii="宋体" w:hAnsi="宋体" w:eastAsia="宋体" w:cs="宋体"/>
          <w:bCs/>
          <w:color w:val="000000"/>
          <w:sz w:val="24"/>
          <w:szCs w:val="24"/>
          <w:highlight w:val="none"/>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《联播苏州》是苏</w:t>
      </w:r>
      <w:r>
        <w:rPr>
          <w:rFonts w:hint="eastAsia" w:ascii="宋体" w:hAnsi="宋体" w:eastAsia="宋体" w:cs="宋体"/>
          <w:bCs/>
          <w:color w:val="000000"/>
          <w:sz w:val="24"/>
          <w:szCs w:val="24"/>
        </w:rPr>
        <w:t xml:space="preserve">州广电总台唯一一档在双频道播出的新闻栏目。每晚19:30在五套播出，22:10在一套播出。根据双方约定，《创新之城 非凡园区》内容将于采购单位要求开始服务至2027年2月28日期间每周一、五在《联播苏州》节目的第一版块播出，每期节目时长为600秒。</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4.2内容设置</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第一部分：重要时政报道。</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以苏州工业园区党工委、管委会领导的重要活动为主，展现全区在经济社会发展上的重要部署和举措。</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第二部分：主动策划报道。</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将围绕建设“开放创新的世界一流高科技园区”主题，聚焦科技创新、开放窗口、营商环境、新业态新活力、文化交流、城市更新等方面，定期开出系列报道专栏，对全区亮点工作予以全面、充分、详细的展示。</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第三部分：典型人物报道。</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报道将挖掘在创新驱动、转型升级方面的典型人物，为人们了解当今前沿科技发展动向，展现科技研发水平等提供空间。报道还要挖掘工业园区的好人好事和文明新风，关注这些身边的“真善美”。</w:t>
      </w:r>
      <w:r>
        <w:rPr>
          <w:rFonts w:hint="eastAsia" w:ascii="宋体" w:hAnsi="宋体" w:eastAsia="宋体" w:cs="宋体"/>
          <w:bCs/>
          <w:color w:val="000000"/>
          <w:sz w:val="24"/>
          <w:szCs w:val="24"/>
        </w:rPr>
      </w:r>
      <w:r/>
    </w:p>
    <w:p>
      <w:pPr>
        <w:pStyle w:val="671"/>
        <w:ind w:firstLine="480"/>
        <w:jc w:val="both"/>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第四部分：便民资讯简讯</w:t>
      </w:r>
      <w:r>
        <w:rPr>
          <w:rFonts w:hint="eastAsia" w:ascii="宋体" w:hAnsi="宋体" w:eastAsia="宋体" w:cs="宋体"/>
          <w:bCs/>
          <w:color w:val="000000"/>
          <w:sz w:val="24"/>
          <w:szCs w:val="24"/>
        </w:rPr>
      </w:r>
      <w:r/>
    </w:p>
    <w:p>
      <w:pPr>
        <w:pStyle w:val="671"/>
        <w:ind w:firstLine="480"/>
        <w:jc w:val="both"/>
        <w:spacing w:line="360" w:lineRule="auto"/>
        <w:rPr>
          <w:rFonts w:hint="eastAsia"/>
        </w:rPr>
      </w:pPr>
      <w:r>
        <w:rPr>
          <w:rFonts w:hint="eastAsia" w:ascii="宋体" w:hAnsi="宋体" w:eastAsia="宋体" w:cs="宋体"/>
          <w:bCs/>
          <w:color w:val="000000"/>
          <w:sz w:val="24"/>
          <w:szCs w:val="24"/>
        </w:rPr>
        <w:t xml:space="preserve">将搜集苏州工业园区相关部门和单位在服务市民生活方面的便民资讯以及简讯进行编辑，努力为全市百姓提供更有效的服务。</w:t>
      </w:r>
      <w:r>
        <w:rPr>
          <w:rFonts w:hint="eastAsia"/>
        </w:rPr>
      </w:r>
      <w:r/>
    </w:p>
    <w:p>
      <w:pPr>
        <w:pStyle w:val="671"/>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五、不可抗力</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六、合同的解除和转让</w:t>
      </w:r>
      <w:r>
        <w:rPr>
          <w:rFonts w:hint="eastAsia" w:ascii="宋体" w:hAnsi="宋体" w:eastAsia="宋体" w:cs="宋体"/>
          <w:b/>
          <w:bCs/>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1、有下列情形之一，合同一方可以解除合同：</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1.1因不可抗力致使不能实现合同目的，未受不可抗力影响的一方有权解除合同；</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1.2因合同一方违约导致合同不能履行，另一方有权解除合同；</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1.3因乙方在履行合同过程中造成社会不良影响的，甲方有权解除合同。</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2、有权解除合同的一方，可以书面通知对方以主张解除合同，合同在书面通知到达对方时解除。</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3、合同的部分和全部都不得转让。</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4、依据预留项目和价格扣除等优惠政策获取政府采购合同后，小型、微型企业不得分包或转包给大型、中型企业，中型企业不得分包或转包给大型企业。</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5、本合同履行过程中出现危害国家利益和社会公共利益问题的，甲方有权立即终止合同。</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七、违约责任</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2、甲方违约责任。甲方未按照约定时间支付合同价款的，应当承担逾期付款违约责任，每逾期一日按应付未付合同金额的万分之三向乙方支付违约金。</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3、乙方违约责任。</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3.1甲方有权按照本合同第四条规定对乙方进行单方考核，并按照考核办根据考核结果要求乙方承担相应责任。</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3.2因乙方过错未按约定提供服务的，甲方有权要求乙方</w:t>
      </w:r>
      <w:r>
        <w:rPr>
          <w:rFonts w:hint="eastAsia" w:ascii="宋体" w:hAnsi="宋体" w:eastAsia="宋体" w:cs="宋体"/>
          <w:color w:val="000000"/>
          <w:sz w:val="24"/>
          <w:szCs w:val="24"/>
          <w:lang w:bidi="ar"/>
        </w:rPr>
        <w:t xml:space="preserve">应采取以下措施：(1) 继续履行合同义务；(2)如给甲方造成损失的，乙方承担相应的违约责任，违约金的金额应根据实际损失程度和合同约定进行确定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3.3乙方履行合同不符合合同要求的，甲方有权书面通知乙方立即改正，经甲方书面通知后乙方拒不改正或未在甲方要求合理期限内按协议约定完成整改的，甲方有权立即解除合同，并要求乙方承担合同总价2</w:t>
      </w:r>
      <w:r>
        <w:rPr>
          <w:rFonts w:ascii="宋体" w:hAnsi="宋体" w:eastAsia="宋体" w:cs="宋体"/>
          <w:color w:val="000000"/>
          <w:sz w:val="24"/>
          <w:szCs w:val="24"/>
        </w:rPr>
        <w:t xml:space="preserve">0%</w:t>
      </w:r>
      <w:r>
        <w:rPr>
          <w:rFonts w:hint="eastAsia" w:ascii="宋体" w:hAnsi="宋体" w:eastAsia="宋体" w:cs="宋体"/>
          <w:color w:val="000000"/>
          <w:sz w:val="24"/>
          <w:szCs w:val="24"/>
        </w:rPr>
        <w:t xml:space="preserve">的违约责任，违约金不足以弥补甲方损失的，应补足。</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3.4除合同另有约定外，任何一方不得单方面解除合同，否则应赔偿因此给对方造成的损失</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3.5乙方应赔偿甲方的损失、支付给甲方的违约金以及其它根据本合同应支付给甲方的费用，甲方有权直接从未支付款项中予以扣除，不足部分有权要求乙方补足。</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八、争议解决办法</w:t>
      </w:r>
      <w:r>
        <w:rPr>
          <w:rFonts w:hint="eastAsia" w:ascii="宋体" w:hAnsi="宋体" w:eastAsia="宋体" w:cs="宋体"/>
          <w:b/>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因本合同或与本合同有关的一切事项发生争议，由双方友好协商解决。协商不成的，任何一方均可以向甲方所在地人民法院起诉。</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九、合同生效</w:t>
      </w:r>
      <w:r>
        <w:rPr>
          <w:rFonts w:hint="eastAsia" w:ascii="宋体" w:hAnsi="宋体" w:eastAsia="宋体" w:cs="宋体"/>
          <w:b/>
          <w:bCs/>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本合同经双方法定代表人或授权代表签字（或盖章）并经单位盖章后生效。</w:t>
      </w:r>
      <w:r>
        <w:rPr>
          <w:rFonts w:hint="eastAsia" w:ascii="宋体" w:hAnsi="宋体" w:eastAsia="宋体" w:cs="宋体"/>
          <w:color w:val="000000"/>
          <w:sz w:val="24"/>
          <w:szCs w:val="24"/>
        </w:rPr>
      </w:r>
      <w:r/>
    </w:p>
    <w:p>
      <w:pPr>
        <w:pStyle w:val="671"/>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十、附则</w:t>
      </w:r>
      <w:r>
        <w:rPr>
          <w:rFonts w:hint="eastAsia" w:ascii="宋体" w:hAnsi="宋体" w:eastAsia="宋体" w:cs="宋体"/>
          <w:b/>
          <w:bCs/>
          <w:color w:val="000000"/>
          <w:sz w:val="24"/>
          <w:szCs w:val="24"/>
        </w:rPr>
      </w:r>
      <w:r/>
    </w:p>
    <w:p>
      <w:pPr>
        <w:pStyle w:val="671"/>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1、本合同一式</w:t>
      </w:r>
      <w:r>
        <w:rPr>
          <w:rFonts w:hint="eastAsia" w:ascii="宋体" w:hAnsi="宋体" w:eastAsia="宋体" w:cs="宋体"/>
          <w:color w:val="000000"/>
          <w:sz w:val="24"/>
          <w:szCs w:val="24"/>
          <w:u w:val="single"/>
        </w:rPr>
        <w:t xml:space="preserve"> 肆 </w:t>
      </w:r>
      <w:r>
        <w:rPr>
          <w:rFonts w:hint="eastAsia" w:ascii="宋体" w:hAnsi="宋体" w:eastAsia="宋体" w:cs="宋体"/>
          <w:color w:val="000000"/>
          <w:sz w:val="24"/>
          <w:szCs w:val="24"/>
        </w:rPr>
        <w:t xml:space="preserve">份，甲方</w:t>
      </w:r>
      <w:r>
        <w:rPr>
          <w:rFonts w:hint="eastAsia" w:ascii="宋体" w:hAnsi="宋体" w:eastAsia="宋体" w:cs="宋体"/>
          <w:color w:val="000000"/>
          <w:sz w:val="24"/>
          <w:szCs w:val="24"/>
          <w:u w:val="single"/>
        </w:rPr>
        <w:t xml:space="preserve">贰</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rPr>
        <w:t xml:space="preserve">壹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壹 </w:t>
      </w:r>
      <w:r>
        <w:rPr>
          <w:rFonts w:hint="eastAsia" w:ascii="宋体" w:hAnsi="宋体" w:eastAsia="宋体" w:cs="宋体"/>
          <w:color w:val="000000"/>
          <w:sz w:val="24"/>
          <w:szCs w:val="24"/>
        </w:rPr>
        <w:t xml:space="preserve">份。</w:t>
      </w:r>
      <w:r>
        <w:rPr>
          <w:rFonts w:hint="eastAsia" w:ascii="宋体" w:hAnsi="宋体" w:eastAsia="宋体" w:cs="宋体"/>
          <w:b/>
          <w:bCs/>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2、本合同文件使用中文书写、解释和说明。</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3、本合同履行过程中产生的纪要、协议以及成交通知书、磋商响应文件和采购文件为本合同的附件，与合同具有同等效力。</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4、未尽事宜</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按《中华人民共和国民法典》及其他有关的法律法规的规定执行。</w:t>
      </w:r>
      <w:r>
        <w:rPr>
          <w:rFonts w:hint="eastAsia" w:ascii="宋体" w:hAnsi="宋体" w:eastAsia="宋体" w:cs="宋体"/>
          <w:color w:val="000000"/>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ind w:firstLine="420"/>
        <w:widowControl/>
        <w:rPr>
          <w:rFonts w:ascii="宋体" w:eastAsia="宋体"/>
          <w:color w:val="000000"/>
          <w:sz w:val="21"/>
          <w:szCs w:val="22"/>
        </w:rPr>
      </w:pPr>
      <w:r>
        <w:rPr>
          <w:rFonts w:ascii="宋体" w:eastAsia="宋体"/>
          <w:color w:val="000000"/>
          <w:sz w:val="21"/>
          <w:szCs w:val="22"/>
        </w:rPr>
      </w:r>
      <w:r/>
    </w:p>
    <w:p>
      <w:pPr>
        <w:pStyle w:val="671"/>
        <w:ind w:firstLine="960"/>
        <w:spacing w:line="48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甲方签章：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rPr>
        <w:t xml:space="preserve">乙方签章：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rPr>
      </w:r>
      <w:r/>
    </w:p>
    <w:p>
      <w:pPr>
        <w:pStyle w:val="671"/>
        <w:ind w:firstLine="960"/>
        <w:spacing w:line="480" w:lineRule="auto"/>
        <w:rPr>
          <w:rFonts w:hint="eastAsia" w:ascii="宋体" w:hAnsi="宋体" w:eastAsia="宋体" w:cs="宋体"/>
          <w:color w:val="000000"/>
          <w:sz w:val="24"/>
          <w:szCs w:val="24"/>
          <w:lang w:val="zh-TW" w:eastAsia="zh-TW"/>
        </w:rPr>
      </w:pPr>
      <w:r>
        <w:rPr>
          <w:rFonts w:hint="eastAsia" w:ascii="宋体" w:hAnsi="宋体" w:eastAsia="宋体" w:cs="宋体"/>
          <w:color w:val="000000"/>
          <w:sz w:val="24"/>
          <w:szCs w:val="24"/>
          <w:lang w:val="zh-TW" w:eastAsia="zh-TW"/>
        </w:rPr>
        <w:t xml:space="preserve">代表人：</w:t>
      </w:r>
      <w:r>
        <w:rPr>
          <w:rFonts w:hint="eastAsia" w:ascii="宋体" w:hAnsi="宋体" w:eastAsia="宋体" w:cs="宋体"/>
          <w:color w:val="000000"/>
          <w:sz w:val="24"/>
          <w:szCs w:val="24"/>
          <w:lang w:eastAsia="zh-TW"/>
        </w:rPr>
        <w:t xml:space="preserve">                     </w:t>
      </w:r>
      <w:r>
        <w:rPr>
          <w:rFonts w:hint="eastAsia" w:ascii="宋体" w:hAnsi="宋体" w:eastAsia="宋体" w:cs="宋体"/>
          <w:color w:val="000000"/>
          <w:sz w:val="24"/>
          <w:szCs w:val="24"/>
          <w:lang w:val="zh-TW" w:eastAsia="zh-TW"/>
        </w:rPr>
        <w:t xml:space="preserve">代表人：</w:t>
      </w:r>
      <w:r>
        <w:rPr>
          <w:rFonts w:hint="eastAsia" w:ascii="宋体" w:hAnsi="宋体" w:eastAsia="宋体" w:cs="宋体"/>
          <w:color w:val="000000"/>
          <w:sz w:val="24"/>
          <w:szCs w:val="24"/>
          <w:lang w:eastAsia="zh-TW"/>
        </w:rPr>
        <w:t xml:space="preserve">                 </w:t>
      </w:r>
      <w:r>
        <w:rPr>
          <w:rFonts w:hint="eastAsia" w:ascii="宋体" w:hAnsi="宋体" w:eastAsia="宋体" w:cs="宋体"/>
          <w:color w:val="000000"/>
          <w:sz w:val="24"/>
          <w:szCs w:val="24"/>
          <w:lang w:val="zh-TW" w:eastAsia="zh-TW"/>
        </w:rPr>
      </w:r>
      <w:r/>
    </w:p>
    <w:p>
      <w:pPr>
        <w:pStyle w:val="671"/>
        <w:ind w:firstLine="960"/>
        <w:spacing w:line="360" w:lineRule="auto"/>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年   月   日                  年   月   日  </w:t>
      </w:r>
      <w:r>
        <w:rPr>
          <w:rFonts w:hint="eastAsia" w:ascii="宋体" w:hAnsi="宋体" w:eastAsia="宋体" w:cs="宋体"/>
          <w:color w:val="000000"/>
          <w:sz w:val="24"/>
          <w:szCs w:val="24"/>
          <w:lang w:eastAsia="zh-TW"/>
        </w:rPr>
      </w:r>
      <w:r/>
    </w:p>
    <w:p>
      <w:pPr>
        <w:pStyle w:val="671"/>
        <w:rPr>
          <w:rFonts w:hint="eastAsia" w:ascii="宋体" w:hAnsi="宋体" w:eastAsia="宋体"/>
          <w:color w:val="000000"/>
          <w:sz w:val="30"/>
          <w:szCs w:val="30"/>
          <w:shd w:val="clear" w:color="auto" w:fill="ffffff"/>
          <w:lang w:eastAsia="zh-TW"/>
        </w:rPr>
      </w:pPr>
      <w:r/>
      <w:bookmarkEnd w:id="39"/>
      <w:r>
        <w:rPr>
          <w:rFonts w:hint="eastAsia" w:ascii="宋体" w:hAnsi="宋体" w:eastAsia="宋体"/>
          <w:color w:val="000000"/>
          <w:sz w:val="30"/>
          <w:szCs w:val="30"/>
          <w:shd w:val="clear" w:color="auto" w:fill="ffffff"/>
          <w:lang w:eastAsia="zh-TW"/>
        </w:rPr>
        <w:br w:type="page" w:clear="all"/>
      </w: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671"/>
        <w:rPr>
          <w:rFonts w:hint="eastAsia" w:ascii="宋体" w:hAnsi="宋体" w:eastAsia="宋体"/>
          <w:color w:val="000000"/>
          <w:sz w:val="52"/>
          <w:lang w:eastAsia="zh-TW"/>
        </w:rPr>
      </w:pPr>
      <w:r>
        <w:rPr>
          <w:rFonts w:hint="eastAsia" w:ascii="宋体" w:hAnsi="宋体" w:eastAsia="宋体"/>
          <w:color w:val="000000"/>
          <w:sz w:val="52"/>
          <w:lang w:eastAsia="zh-TW"/>
        </w:rPr>
      </w:r>
      <w:r/>
    </w:p>
    <w:p>
      <w:pPr>
        <w:pStyle w:val="781"/>
        <w:jc w:val="center"/>
        <w:rPr>
          <w:rFonts w:hint="eastAsia" w:ascii="宋体" w:hAnsi="宋体" w:eastAsia="宋体"/>
          <w:color w:val="000000"/>
          <w:sz w:val="52"/>
        </w:rPr>
      </w:pPr>
      <w:r/>
      <w:bookmarkStart w:id="40" w:name="_Toc211072846"/>
      <w:r>
        <w:rPr>
          <w:rFonts w:hint="eastAsia" w:ascii="宋体" w:hAnsi="宋体" w:eastAsia="宋体"/>
          <w:color w:val="000000"/>
          <w:sz w:val="52"/>
        </w:rPr>
        <w:t xml:space="preserve">第六章</w:t>
      </w:r>
      <w:r>
        <w:rPr>
          <w:rFonts w:ascii="宋体" w:hAnsi="宋体" w:eastAsia="宋体"/>
          <w:color w:val="000000"/>
          <w:sz w:val="52"/>
        </w:rPr>
        <w:t xml:space="preserve"> </w:t>
      </w:r>
      <w:r>
        <w:rPr>
          <w:rFonts w:hint="eastAsia" w:ascii="宋体" w:hAnsi="宋体" w:eastAsia="宋体"/>
          <w:color w:val="000000"/>
          <w:sz w:val="52"/>
        </w:rPr>
        <w:t xml:space="preserve">评审办法</w:t>
      </w:r>
      <w:bookmarkEnd w:id="40"/>
      <w:r>
        <w:rPr>
          <w:rFonts w:hint="eastAsia" w:ascii="宋体" w:hAnsi="宋体" w:eastAsia="宋体"/>
          <w:color w:val="000000"/>
          <w:sz w:val="52"/>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jc w:val="left"/>
        <w:spacing w:line="360" w:lineRule="auto"/>
        <w:rPr>
          <w:rFonts w:hint="eastAsia" w:ascii="宋体" w:hAnsi="宋体" w:eastAsia="宋体"/>
          <w:b/>
          <w:color w:val="000000"/>
          <w:sz w:val="24"/>
          <w:szCs w:val="24"/>
        </w:rPr>
        <w:outlineLvl w:val="1"/>
      </w:pPr>
      <w:r>
        <w:rPr>
          <w:rFonts w:ascii="宋体" w:hAnsi="宋体" w:eastAsia="宋体"/>
          <w:color w:val="000000"/>
        </w:rPr>
        <w:br w:type="page" w:clear="all"/>
      </w:r>
      <w:bookmarkStart w:id="41" w:name="_Toc92893019"/>
      <w:r>
        <w:rPr>
          <w:rFonts w:hint="eastAsia" w:ascii="宋体" w:hAnsi="宋体" w:eastAsia="宋体"/>
          <w:b/>
          <w:color w:val="000000"/>
          <w:sz w:val="24"/>
          <w:szCs w:val="24"/>
        </w:rPr>
        <w:t xml:space="preserve">一、</w:t>
      </w:r>
      <w:r>
        <w:rPr>
          <w:rFonts w:ascii="宋体" w:hAnsi="宋体" w:eastAsia="宋体"/>
          <w:b/>
          <w:color w:val="000000"/>
          <w:sz w:val="24"/>
          <w:szCs w:val="24"/>
        </w:rPr>
        <w:t xml:space="preserve">单一来源成交原则：</w:t>
      </w:r>
      <w:bookmarkEnd w:id="41"/>
      <w:r>
        <w:rPr>
          <w:rFonts w:hint="eastAsia" w:ascii="宋体" w:hAnsi="宋体" w:eastAsia="宋体"/>
          <w:b/>
          <w:color w:val="000000"/>
          <w:sz w:val="24"/>
          <w:szCs w:val="24"/>
        </w:rPr>
      </w:r>
      <w:r/>
    </w:p>
    <w:p>
      <w:pPr>
        <w:pStyle w:val="671"/>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w:t>
      </w:r>
      <w:r>
        <w:rPr>
          <w:rFonts w:hint="eastAsia" w:ascii="宋体" w:hAnsi="宋体" w:eastAsia="宋体"/>
          <w:color w:val="000000"/>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71"/>
        <w:jc w:val="left"/>
        <w:spacing w:line="360" w:lineRule="auto"/>
        <w:rPr>
          <w:rFonts w:hint="eastAsia" w:ascii="宋体" w:hAnsi="宋体" w:eastAsia="宋体"/>
          <w:b/>
          <w:color w:val="000000"/>
          <w:sz w:val="24"/>
          <w:szCs w:val="24"/>
        </w:rPr>
        <w:outlineLvl w:val="1"/>
      </w:pPr>
      <w:r/>
      <w:bookmarkStart w:id="42" w:name="_Toc92893020"/>
      <w:r/>
      <w:bookmarkStart w:id="43" w:name="_Toc92893021"/>
      <w:r>
        <w:rPr>
          <w:rFonts w:hint="eastAsia" w:ascii="宋体" w:hAnsi="宋体" w:eastAsia="宋体"/>
          <w:b/>
          <w:color w:val="000000"/>
          <w:sz w:val="24"/>
          <w:szCs w:val="24"/>
        </w:rPr>
        <w:t xml:space="preserve">二、评审办法</w:t>
      </w:r>
      <w:bookmarkEnd w:id="42"/>
      <w:r>
        <w:rPr>
          <w:rFonts w:hint="eastAsia" w:ascii="宋体" w:hAnsi="宋体" w:eastAsia="宋体"/>
          <w:b/>
          <w:color w:val="000000"/>
          <w:sz w:val="24"/>
          <w:szCs w:val="24"/>
        </w:rPr>
        <w:t xml:space="preserve">：</w:t>
      </w:r>
      <w:r>
        <w:rPr>
          <w:rFonts w:hint="eastAsia" w:ascii="宋体" w:hAnsi="宋体" w:eastAsia="宋体"/>
          <w:b/>
          <w:color w:val="000000"/>
          <w:sz w:val="24"/>
          <w:szCs w:val="24"/>
        </w:rPr>
      </w:r>
      <w:r/>
    </w:p>
    <w:p>
      <w:pPr>
        <w:pStyle w:val="671"/>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1、评审小组</w:t>
      </w:r>
      <w:r>
        <w:rPr>
          <w:rFonts w:ascii="宋体" w:hAnsi="宋体" w:eastAsia="宋体"/>
          <w:color w:val="000000"/>
          <w:sz w:val="24"/>
          <w:szCs w:val="24"/>
        </w:rPr>
        <w:t xml:space="preserve">各成员独立对</w:t>
      </w:r>
      <w:r>
        <w:rPr>
          <w:rFonts w:hint="eastAsia" w:ascii="宋体" w:hAnsi="宋体" w:eastAsia="宋体"/>
          <w:color w:val="000000"/>
          <w:sz w:val="24"/>
          <w:szCs w:val="24"/>
        </w:rPr>
        <w:t xml:space="preserve">供应商的响应文件按照采购文件的规定和要求进行资格性和符合性评审，如评审内容条款均满足采购文件要求的，则认为该供应商响应文件评审合格。如某一条款内容评审不合格，评委须注明评审不合格原因。</w:t>
      </w:r>
      <w:r>
        <w:rPr>
          <w:rFonts w:hint="eastAsia" w:ascii="宋体" w:hAnsi="宋体" w:eastAsia="宋体"/>
          <w:color w:val="000000"/>
          <w:sz w:val="24"/>
          <w:szCs w:val="24"/>
        </w:rPr>
      </w:r>
      <w:r/>
    </w:p>
    <w:p>
      <w:pPr>
        <w:pStyle w:val="671"/>
        <w:ind w:firstLine="424"/>
        <w:spacing w:line="360" w:lineRule="auto"/>
        <w:rPr>
          <w:rFonts w:hint="eastAsia" w:ascii="宋体" w:hAnsi="宋体" w:eastAsia="宋体" w:cs="宋体"/>
          <w:sz w:val="24"/>
          <w:szCs w:val="24"/>
        </w:rPr>
      </w:pPr>
      <w:r>
        <w:rPr>
          <w:rFonts w:hint="eastAsia" w:ascii="宋体" w:hAnsi="宋体" w:eastAsia="宋体"/>
          <w:color w:val="000000"/>
          <w:sz w:val="24"/>
          <w:szCs w:val="24"/>
        </w:rPr>
        <w:t xml:space="preserve">2、</w:t>
      </w:r>
      <w:r>
        <w:rPr>
          <w:rFonts w:hint="eastAsia" w:ascii="宋体" w:hAnsi="宋体" w:eastAsia="宋体" w:cs="宋体"/>
          <w:sz w:val="24"/>
          <w:szCs w:val="24"/>
        </w:rPr>
        <w:t xml:space="preserve">根据财政部《关于推动解决政府采购异常低价问题的通知》（财库〔2026〕2号）规定，实施政府采购异常低价审查：</w:t>
      </w:r>
      <w:r>
        <w:rPr>
          <w:rFonts w:hint="eastAsia" w:ascii="宋体" w:hAnsi="宋体" w:eastAsia="宋体" w:cs="宋体"/>
          <w:sz w:val="24"/>
          <w:szCs w:val="24"/>
        </w:rPr>
      </w:r>
      <w:r/>
    </w:p>
    <w:p>
      <w:pPr>
        <w:pStyle w:val="671"/>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rPr>
          <w:rFonts w:hint="eastAsia" w:ascii="宋体" w:hAnsi="宋体" w:eastAsia="宋体" w:cs="宋体"/>
          <w:sz w:val="24"/>
          <w:szCs w:val="24"/>
        </w:rPr>
      </w:r>
      <w:r/>
    </w:p>
    <w:p>
      <w:pPr>
        <w:pStyle w:val="671"/>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szCs w:val="24"/>
        </w:rPr>
      </w:r>
      <w:r/>
    </w:p>
    <w:p>
      <w:pPr>
        <w:pStyle w:val="671"/>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szCs w:val="24"/>
        </w:rPr>
      </w:r>
      <w:r/>
    </w:p>
    <w:p>
      <w:pPr>
        <w:pStyle w:val="671"/>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rPr>
          <w:rFonts w:hint="eastAsia" w:ascii="宋体" w:hAnsi="宋体" w:eastAsia="宋体" w:cs="宋体"/>
          <w:sz w:val="24"/>
          <w:szCs w:val="24"/>
        </w:rPr>
      </w:r>
      <w:r/>
    </w:p>
    <w:p>
      <w:pPr>
        <w:pStyle w:val="671"/>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rPr>
          <w:rFonts w:hint="eastAsia" w:ascii="宋体" w:hAnsi="宋体" w:eastAsia="宋体" w:cs="宋体"/>
          <w:sz w:val="24"/>
          <w:szCs w:val="24"/>
        </w:rPr>
      </w:r>
      <w:r/>
    </w:p>
    <w:p>
      <w:pPr>
        <w:pStyle w:val="671"/>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color w:val="000000"/>
          <w:sz w:val="24"/>
          <w:szCs w:val="24"/>
        </w:rPr>
      </w:r>
      <w:r/>
    </w:p>
    <w:p>
      <w:pPr>
        <w:pStyle w:val="694"/>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rPr>
          <w:rFonts w:hint="eastAsia" w:ascii="宋体" w:hAnsi="宋体" w:eastAsia="宋体" w:cs="宋体"/>
        </w:rPr>
      </w:r>
      <w:r/>
    </w:p>
    <w:p>
      <w:pPr>
        <w:pStyle w:val="671"/>
        <w:ind w:firstLine="42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szCs w:val="24"/>
        </w:rPr>
      </w:r>
      <w:r/>
    </w:p>
    <w:p>
      <w:pPr>
        <w:pStyle w:val="671"/>
        <w:jc w:val="left"/>
        <w:spacing w:line="360" w:lineRule="auto"/>
        <w:rPr>
          <w:rFonts w:hint="eastAsia" w:ascii="宋体" w:hAnsi="宋体" w:eastAsia="宋体"/>
          <w:b/>
          <w:color w:val="000000"/>
          <w:sz w:val="24"/>
          <w:szCs w:val="24"/>
        </w:rPr>
        <w:outlineLvl w:val="1"/>
      </w:pPr>
      <w:r>
        <w:rPr>
          <w:rFonts w:hint="eastAsia" w:ascii="宋体" w:hAnsi="宋体" w:eastAsia="宋体"/>
          <w:b/>
          <w:color w:val="000000"/>
          <w:sz w:val="24"/>
          <w:szCs w:val="24"/>
        </w:rPr>
        <w:t xml:space="preserve">三、评审内容表</w:t>
      </w:r>
      <w:bookmarkEnd w:id="43"/>
      <w:r>
        <w:rPr>
          <w:rFonts w:hint="eastAsia" w:ascii="宋体" w:hAnsi="宋体" w:eastAsia="宋体"/>
          <w:b/>
          <w:color w:val="000000"/>
          <w:sz w:val="24"/>
          <w:szCs w:val="24"/>
        </w:rPr>
      </w:r>
      <w:r/>
    </w:p>
    <w:p>
      <w:pPr>
        <w:pStyle w:val="671"/>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w:t>
      </w:r>
      <w:r>
        <w:rPr>
          <w:rFonts w:hint="eastAsia" w:ascii="宋体" w:hAnsi="宋体" w:eastAsia="宋体" w:cs="宋体"/>
          <w:b/>
          <w:color w:val="000000"/>
          <w:sz w:val="24"/>
          <w:szCs w:val="24"/>
        </w:rPr>
        <w:t xml:space="preserve">资格审查</w:t>
      </w:r>
      <w:r>
        <w:rPr>
          <w:rFonts w:hint="eastAsia" w:ascii="宋体" w:hAnsi="宋体" w:eastAsia="宋体"/>
          <w:b/>
          <w:color w:val="000000"/>
          <w:sz w:val="24"/>
          <w:szCs w:val="24"/>
        </w:rPr>
      </w:r>
      <w:r/>
    </w:p>
    <w:tbl>
      <w:tblPr>
        <w:tblW w:w="100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72"/>
        <w:gridCol w:w="5527"/>
        <w:gridCol w:w="1567"/>
        <w:gridCol w:w="702"/>
      </w:tblGrid>
      <w:tr>
        <w:trPr>
          <w:trHeight w:val="20"/>
        </w:trPr>
        <w:tc>
          <w:tcPr>
            <w:tcW w:w="712"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rPr>
                <w:rFonts w:hint="eastAsia" w:ascii="宋体" w:hAnsi="宋体" w:eastAsia="宋体"/>
                <w:b/>
                <w:color w:val="000000"/>
                <w:sz w:val="24"/>
                <w:szCs w:val="24"/>
              </w:rPr>
            </w:r>
            <w:r/>
          </w:p>
        </w:tc>
        <w:tc>
          <w:tcPr>
            <w:tcW w:w="1572"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评审因素</w:t>
            </w:r>
            <w:r>
              <w:rPr>
                <w:rFonts w:hint="eastAsia" w:ascii="宋体" w:hAnsi="宋体" w:eastAsia="宋体"/>
                <w:b/>
                <w:color w:val="000000"/>
                <w:sz w:val="24"/>
                <w:szCs w:val="24"/>
              </w:rPr>
            </w:r>
            <w:r/>
          </w:p>
        </w:tc>
        <w:tc>
          <w:tcPr>
            <w:tcW w:w="5527"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评审标准</w:t>
            </w:r>
            <w:r>
              <w:rPr>
                <w:rFonts w:hint="eastAsia" w:ascii="宋体" w:hAnsi="宋体" w:eastAsia="宋体"/>
                <w:b/>
                <w:color w:val="000000"/>
                <w:sz w:val="24"/>
                <w:szCs w:val="24"/>
              </w:rPr>
            </w:r>
            <w:r/>
          </w:p>
        </w:tc>
        <w:tc>
          <w:tcPr>
            <w:tcW w:w="1567" w:type="dxa"/>
            <w:vAlign w:val="center"/>
            <w:textDirection w:val="lrTb"/>
            <w:noWrap w:val="false"/>
          </w:tcPr>
          <w:p>
            <w:pPr>
              <w:pStyle w:val="671"/>
              <w:jc w:val="center"/>
              <w:spacing w:line="276" w:lineRule="auto"/>
              <w:rPr>
                <w:rFonts w:ascii="宋体" w:hAnsi="宋体" w:eastAsia="宋体"/>
                <w:b/>
                <w:color w:val="000000"/>
                <w:sz w:val="24"/>
                <w:szCs w:val="24"/>
              </w:rPr>
            </w:pPr>
            <w:r>
              <w:rPr>
                <w:rFonts w:ascii="宋体" w:hAnsi="宋体" w:eastAsia="宋体"/>
                <w:b/>
                <w:color w:val="000000"/>
                <w:sz w:val="24"/>
                <w:szCs w:val="24"/>
              </w:rPr>
              <w:t xml:space="preserve">是否合格</w:t>
            </w:r>
            <w:r>
              <w:rPr>
                <w:rFonts w:ascii="宋体" w:hAnsi="宋体" w:eastAsia="宋体"/>
                <w:b/>
                <w:color w:val="000000"/>
                <w:sz w:val="24"/>
                <w:szCs w:val="24"/>
              </w:rPr>
            </w:r>
            <w:r/>
          </w:p>
          <w:p>
            <w:pPr>
              <w:pStyle w:val="671"/>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(是</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否)</w:t>
            </w:r>
            <w:r>
              <w:rPr>
                <w:rFonts w:hint="eastAsia" w:ascii="宋体" w:hAnsi="宋体" w:eastAsia="宋体"/>
                <w:b/>
                <w:color w:val="000000"/>
                <w:sz w:val="24"/>
                <w:szCs w:val="24"/>
              </w:rPr>
            </w:r>
            <w:r/>
          </w:p>
        </w:tc>
        <w:tc>
          <w:tcPr>
            <w:tcW w:w="702" w:type="dxa"/>
            <w:vAlign w:val="center"/>
            <w:textDirection w:val="lrTb"/>
            <w:noWrap w:val="false"/>
          </w:tcPr>
          <w:p>
            <w:pPr>
              <w:pStyle w:val="671"/>
              <w:jc w:val="left"/>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备注</w:t>
            </w:r>
            <w:r>
              <w:rPr>
                <w:rFonts w:hint="eastAsia" w:ascii="宋体" w:hAnsi="宋体" w:eastAsia="宋体"/>
                <w:b/>
                <w:color w:val="000000"/>
                <w:sz w:val="24"/>
                <w:szCs w:val="24"/>
              </w:rPr>
            </w:r>
            <w:r/>
          </w:p>
        </w:tc>
      </w:tr>
      <w:tr>
        <w:trPr>
          <w:trHeight w:val="20"/>
        </w:trPr>
        <w:tc>
          <w:tcPr>
            <w:tcW w:w="712" w:type="dxa"/>
            <w:vAlign w:val="center"/>
            <w:textDirection w:val="lrTb"/>
            <w:noWrap w:val="false"/>
          </w:tcPr>
          <w:p>
            <w:pPr>
              <w:pStyle w:val="671"/>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572"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合格供应商</w:t>
            </w:r>
            <w:r>
              <w:rPr>
                <w:rFonts w:hint="eastAsia" w:ascii="宋体" w:hAnsi="宋体" w:eastAsia="宋体"/>
                <w:color w:val="000000"/>
                <w:sz w:val="24"/>
                <w:szCs w:val="24"/>
              </w:rPr>
            </w:r>
            <w:r/>
          </w:p>
          <w:p>
            <w:pPr>
              <w:pStyle w:val="671"/>
              <w:jc w:val="center"/>
              <w:spacing w:line="276" w:lineRule="auto"/>
              <w:rPr>
                <w:rFonts w:hint="eastAsia" w:ascii="宋体" w:hAnsi="宋体" w:eastAsia="宋体" w:cs="宋体"/>
                <w:color w:val="000000"/>
                <w:sz w:val="24"/>
                <w:szCs w:val="24"/>
              </w:rPr>
            </w:pPr>
            <w:r>
              <w:rPr>
                <w:rFonts w:hint="eastAsia" w:ascii="宋体" w:hAnsi="宋体" w:eastAsia="宋体"/>
                <w:color w:val="000000"/>
                <w:sz w:val="24"/>
                <w:szCs w:val="24"/>
              </w:rPr>
              <w:t xml:space="preserve">资格条件</w:t>
            </w:r>
            <w:r>
              <w:rPr>
                <w:rFonts w:hint="eastAsia" w:ascii="宋体" w:hAnsi="宋体" w:eastAsia="宋体" w:cs="宋体"/>
                <w:color w:val="000000"/>
                <w:sz w:val="24"/>
                <w:szCs w:val="24"/>
              </w:rPr>
            </w:r>
            <w:r/>
          </w:p>
        </w:tc>
        <w:tc>
          <w:tcPr>
            <w:tcW w:w="5527"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符合《中华人民共和国政府采购法》第二十二条第一款规定</w:t>
            </w:r>
            <w:r>
              <w:rPr>
                <w:rFonts w:hint="eastAsia" w:ascii="宋体" w:hAnsi="宋体" w:eastAsia="宋体"/>
                <w:color w:val="000000"/>
                <w:sz w:val="24"/>
                <w:szCs w:val="24"/>
              </w:rPr>
            </w:r>
            <w:r/>
          </w:p>
        </w:tc>
        <w:tc>
          <w:tcPr>
            <w:tcW w:w="156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2"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2"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.2</w:t>
            </w:r>
            <w:r>
              <w:rPr>
                <w:rFonts w:hint="eastAsia" w:ascii="宋体" w:hAnsi="宋体" w:eastAsia="宋体"/>
                <w:color w:val="000000"/>
                <w:sz w:val="24"/>
                <w:szCs w:val="24"/>
              </w:rPr>
            </w:r>
            <w:r/>
          </w:p>
        </w:tc>
        <w:tc>
          <w:tcPr>
            <w:tcW w:w="1572"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信用记录</w:t>
            </w:r>
            <w:r>
              <w:rPr>
                <w:rFonts w:hint="eastAsia" w:ascii="宋体" w:hAnsi="宋体" w:eastAsia="宋体"/>
                <w:color w:val="000000"/>
                <w:sz w:val="24"/>
                <w:szCs w:val="24"/>
              </w:rPr>
            </w:r>
            <w:r/>
          </w:p>
        </w:tc>
        <w:tc>
          <w:tcPr>
            <w:tcW w:w="55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供应商信用记录是否符合政府采购相关法律法规规定</w:t>
            </w:r>
            <w:r>
              <w:rPr>
                <w:rFonts w:hint="eastAsia" w:ascii="宋体" w:hAnsi="宋体" w:eastAsia="宋体"/>
                <w:color w:val="000000"/>
                <w:sz w:val="24"/>
                <w:szCs w:val="24"/>
              </w:rPr>
            </w:r>
            <w:r/>
          </w:p>
        </w:tc>
        <w:tc>
          <w:tcPr>
            <w:tcW w:w="156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2"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671"/>
        <w:spacing w:line="360" w:lineRule="auto"/>
        <w:rPr>
          <w:rFonts w:hint="eastAsia" w:ascii="宋体" w:hAnsi="宋体" w:eastAsia="宋体" w:cs="宋体"/>
          <w:b/>
          <w:color w:val="000000"/>
          <w:sz w:val="24"/>
        </w:rPr>
      </w:pPr>
      <w:r>
        <w:rPr>
          <w:rFonts w:hint="eastAsia" w:ascii="宋体" w:hAnsi="宋体" w:eastAsia="宋体"/>
          <w:b/>
          <w:color w:val="000000"/>
          <w:sz w:val="24"/>
          <w:szCs w:val="24"/>
        </w:rPr>
        <w:t xml:space="preserve">2、</w:t>
      </w:r>
      <w:r>
        <w:rPr>
          <w:rFonts w:hint="eastAsia" w:ascii="宋体" w:hAnsi="宋体" w:eastAsia="宋体" w:cs="宋体"/>
          <w:b/>
          <w:color w:val="000000"/>
          <w:sz w:val="24"/>
        </w:rPr>
        <w:t xml:space="preserve">符合性审查</w:t>
      </w:r>
      <w:r>
        <w:rPr>
          <w:rFonts w:hint="eastAsia" w:ascii="宋体" w:hAnsi="宋体" w:eastAsia="宋体" w:cs="宋体"/>
          <w:b/>
          <w:color w:val="000000"/>
          <w:sz w:val="24"/>
        </w:rPr>
      </w:r>
      <w:r/>
    </w:p>
    <w:p>
      <w:pPr>
        <w:pStyle w:val="671"/>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r>
      <w:r/>
    </w:p>
    <w:tbl>
      <w:tblPr>
        <w:tblW w:w="98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4327"/>
        <w:gridCol w:w="2693"/>
        <w:gridCol w:w="1418"/>
        <w:gridCol w:w="708"/>
      </w:tblGrid>
      <w:tr>
        <w:trPr>
          <w:trHeight w:val="20"/>
        </w:trPr>
        <w:tc>
          <w:tcPr>
            <w:tcW w:w="714"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rPr>
                <w:rFonts w:hint="eastAsia" w:ascii="宋体" w:hAnsi="宋体" w:eastAsia="宋体"/>
                <w:b/>
                <w:color w:val="000000"/>
                <w:sz w:val="24"/>
                <w:szCs w:val="24"/>
              </w:rPr>
            </w:r>
            <w:r/>
          </w:p>
        </w:tc>
        <w:tc>
          <w:tcPr>
            <w:tcW w:w="4327"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评审因素</w:t>
            </w:r>
            <w:r>
              <w:rPr>
                <w:rFonts w:hint="eastAsia" w:ascii="宋体" w:hAnsi="宋体" w:eastAsia="宋体"/>
                <w:b/>
                <w:color w:val="000000"/>
                <w:sz w:val="24"/>
                <w:szCs w:val="24"/>
              </w:rPr>
            </w:r>
            <w:r/>
          </w:p>
        </w:tc>
        <w:tc>
          <w:tcPr>
            <w:tcW w:w="2693"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评审标准</w:t>
            </w:r>
            <w:r>
              <w:rPr>
                <w:rFonts w:hint="eastAsia" w:ascii="宋体" w:hAnsi="宋体" w:eastAsia="宋体"/>
                <w:b/>
                <w:color w:val="000000"/>
                <w:sz w:val="24"/>
                <w:szCs w:val="24"/>
              </w:rPr>
            </w:r>
            <w:r/>
          </w:p>
        </w:tc>
        <w:tc>
          <w:tcPr>
            <w:tcW w:w="1418" w:type="dxa"/>
            <w:vAlign w:val="center"/>
            <w:textDirection w:val="lrTb"/>
            <w:noWrap w:val="false"/>
          </w:tcPr>
          <w:p>
            <w:pPr>
              <w:pStyle w:val="671"/>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是否合格(是</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否)</w:t>
            </w:r>
            <w:r>
              <w:rPr>
                <w:rFonts w:hint="eastAsia" w:ascii="宋体" w:hAnsi="宋体" w:eastAsia="宋体"/>
                <w:b/>
                <w:color w:val="000000"/>
                <w:sz w:val="24"/>
                <w:szCs w:val="24"/>
              </w:rPr>
            </w:r>
            <w:r/>
          </w:p>
        </w:tc>
        <w:tc>
          <w:tcPr>
            <w:tcW w:w="708" w:type="dxa"/>
            <w:vAlign w:val="center"/>
            <w:textDirection w:val="lrTb"/>
            <w:noWrap w:val="false"/>
          </w:tcPr>
          <w:p>
            <w:pPr>
              <w:pStyle w:val="671"/>
              <w:jc w:val="left"/>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备注</w:t>
            </w:r>
            <w:r>
              <w:rPr>
                <w:rFonts w:hint="eastAsia" w:ascii="宋体" w:hAnsi="宋体" w:eastAsia="宋体"/>
                <w:b/>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投标（响应）函</w:t>
            </w:r>
            <w:r>
              <w:rPr>
                <w:rFonts w:hint="eastAsia" w:ascii="宋体" w:hAnsi="宋体" w:eastAsia="宋体"/>
                <w:color w:val="000000"/>
                <w:sz w:val="24"/>
                <w:szCs w:val="24"/>
              </w:rPr>
            </w:r>
            <w:r/>
          </w:p>
        </w:tc>
        <w:tc>
          <w:tcPr>
            <w:tcW w:w="2693" w:type="dxa"/>
            <w:vAlign w:val="center"/>
            <w:vMerge w:val="restart"/>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按第三章单一来源响应文件格式提供</w:t>
            </w: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法定代表人授权委托书（如有授权）</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3</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供应商法定代表人身份证扫描件、供应商代理人身份证扫描件（如有授权）</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4</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《供应商基本情况表》、《资格文件的声明函》</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5</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对投标人（供应商）有直接控股、管理关系的单位情况表</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6</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《商务和技术要求偏离表》</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7</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《拟投入本项目人员配备一览表》</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olor w:val="000000"/>
                <w:sz w:val="24"/>
                <w:szCs w:val="24"/>
              </w:rPr>
            </w:r>
            <w:r/>
          </w:p>
        </w:tc>
        <w:tc>
          <w:tcPr>
            <w:tcW w:w="4327" w:type="dxa"/>
            <w:vAlign w:val="center"/>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《服务实施方案》</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olor w:val="000000"/>
                <w:sz w:val="24"/>
                <w:szCs w:val="24"/>
              </w:rPr>
            </w:r>
            <w:r/>
          </w:p>
        </w:tc>
        <w:tc>
          <w:tcPr>
            <w:tcW w:w="4327" w:type="dxa"/>
            <w:vAlign w:val="top"/>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《报价分析表》内容包含响应货物及服务的成本测算及依据</w:t>
            </w:r>
            <w:r>
              <w:rPr>
                <w:rFonts w:hint="eastAsia" w:ascii="宋体" w:hAnsi="宋体" w:eastAsia="宋体"/>
                <w:color w:val="000000"/>
                <w:sz w:val="24"/>
                <w:szCs w:val="24"/>
              </w:rPr>
            </w:r>
            <w:r/>
          </w:p>
        </w:tc>
        <w:tc>
          <w:tcPr>
            <w:tcW w:w="2693" w:type="dxa"/>
            <w:vAlign w:val="top"/>
            <w:vMerge w:val="continue"/>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olor w:val="000000"/>
                <w:sz w:val="24"/>
                <w:szCs w:val="24"/>
              </w:rPr>
            </w:r>
            <w:r/>
          </w:p>
        </w:tc>
        <w:tc>
          <w:tcPr>
            <w:tcW w:w="4327" w:type="dxa"/>
            <w:vAlign w:val="top"/>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响应产品的相关专利、专有技术（若有）</w:t>
            </w:r>
            <w:r>
              <w:rPr>
                <w:rFonts w:hint="eastAsia" w:ascii="宋体" w:hAnsi="宋体" w:eastAsia="宋体"/>
                <w:color w:val="000000"/>
                <w:sz w:val="24"/>
                <w:szCs w:val="24"/>
              </w:rPr>
            </w:r>
            <w:r/>
          </w:p>
        </w:tc>
        <w:tc>
          <w:tcPr>
            <w:tcW w:w="2693"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格式自拟</w:t>
            </w: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olor w:val="000000"/>
                <w:sz w:val="24"/>
                <w:szCs w:val="24"/>
              </w:rPr>
            </w:r>
            <w:r/>
          </w:p>
        </w:tc>
        <w:tc>
          <w:tcPr>
            <w:tcW w:w="4327" w:type="dxa"/>
            <w:vAlign w:val="top"/>
            <w:textDirection w:val="lrTb"/>
            <w:noWrap w:val="false"/>
          </w:tcPr>
          <w:p>
            <w:pPr>
              <w:pStyle w:val="671"/>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采购需求中所涉及到的或供应商认为需加以说明或证明的其他有关符合性证明材料、证明（如有）</w:t>
            </w:r>
            <w:r>
              <w:rPr>
                <w:rFonts w:hint="eastAsia" w:ascii="宋体" w:hAnsi="宋体" w:eastAsia="宋体"/>
                <w:color w:val="000000"/>
                <w:sz w:val="24"/>
                <w:szCs w:val="24"/>
              </w:rPr>
            </w:r>
            <w:r/>
          </w:p>
        </w:tc>
        <w:tc>
          <w:tcPr>
            <w:tcW w:w="2693" w:type="dxa"/>
            <w:vAlign w:val="center"/>
            <w:textDirection w:val="lrTb"/>
            <w:noWrap w:val="false"/>
          </w:tcPr>
          <w:p>
            <w:pPr>
              <w:pStyle w:val="671"/>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格式自拟</w:t>
            </w:r>
            <w:r>
              <w:rPr>
                <w:rFonts w:hint="eastAsia" w:ascii="宋体" w:hAnsi="宋体" w:eastAsia="宋体"/>
                <w:color w:val="000000"/>
                <w:sz w:val="24"/>
                <w:szCs w:val="24"/>
              </w:rPr>
            </w:r>
            <w:r/>
          </w:p>
        </w:tc>
        <w:tc>
          <w:tcPr>
            <w:tcW w:w="141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671"/>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87"/>
        <w:ind w:left="0"/>
        <w:rPr>
          <w:rFonts w:hint="eastAsia" w:ascii="宋体" w:hAnsi="宋体" w:eastAsia="宋体"/>
          <w:color w:val="000000"/>
          <w:szCs w:val="24"/>
        </w:rPr>
      </w:pPr>
      <w:r>
        <w:rPr>
          <w:rFonts w:hint="eastAsia" w:ascii="宋体" w:hAnsi="宋体" w:eastAsia="宋体"/>
          <w:color w:val="000000"/>
          <w:szCs w:val="24"/>
        </w:rPr>
        <w:br w:type="page" w:clear="all"/>
      </w:r>
      <w:bookmarkStart w:id="44" w:name="_Toc12040"/>
      <w:r>
        <w:rPr>
          <w:rFonts w:hint="eastAsia" w:ascii="宋体" w:hAnsi="宋体" w:eastAsia="宋体"/>
          <w:color w:val="000000"/>
          <w:szCs w:val="24"/>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671"/>
        <w:rPr>
          <w:rFonts w:hint="eastAsia" w:ascii="宋体" w:hAnsi="宋体" w:eastAsia="宋体"/>
          <w:color w:val="000000"/>
        </w:rPr>
      </w:pPr>
      <w:r>
        <w:rPr>
          <w:rFonts w:hint="eastAsia" w:ascii="宋体" w:hAnsi="宋体" w:eastAsia="宋体"/>
          <w:color w:val="000000"/>
        </w:rPr>
      </w:r>
      <w:r/>
    </w:p>
    <w:p>
      <w:pPr>
        <w:pStyle w:val="781"/>
        <w:jc w:val="center"/>
        <w:rPr>
          <w:rFonts w:hint="eastAsia" w:ascii="宋体" w:hAnsi="宋体" w:eastAsia="宋体" w:cs="宋体"/>
          <w:bCs/>
          <w:color w:val="000000"/>
          <w:sz w:val="24"/>
          <w:szCs w:val="24"/>
        </w:rPr>
      </w:pPr>
      <w:r/>
      <w:bookmarkStart w:id="45" w:name="_Toc211072847"/>
      <w:r>
        <w:rPr>
          <w:rFonts w:hint="eastAsia" w:ascii="宋体" w:hAnsi="宋体" w:eastAsia="宋体"/>
          <w:color w:val="000000"/>
          <w:sz w:val="52"/>
        </w:rPr>
        <w:t xml:space="preserve">第</w:t>
      </w:r>
      <w:r>
        <w:rPr>
          <w:rFonts w:hint="eastAsia" w:ascii="宋体" w:hAnsi="宋体" w:eastAsia="宋体" w:cs="宋体"/>
          <w:color w:val="000000"/>
          <w:sz w:val="52"/>
          <w:shd w:val="clear" w:color="auto" w:fill="ffffff"/>
        </w:rPr>
        <w:t xml:space="preserve">七</w:t>
      </w:r>
      <w:r>
        <w:rPr>
          <w:rFonts w:hint="eastAsia" w:ascii="宋体" w:hAnsi="宋体" w:eastAsia="宋体"/>
          <w:color w:val="000000"/>
          <w:sz w:val="52"/>
        </w:rPr>
        <w:t xml:space="preserve">章</w:t>
      </w:r>
      <w:r>
        <w:rPr>
          <w:rFonts w:ascii="宋体" w:hAnsi="宋体" w:eastAsia="宋体"/>
          <w:color w:val="000000"/>
          <w:sz w:val="52"/>
        </w:rPr>
        <w:t xml:space="preserve"> </w:t>
      </w:r>
      <w:r>
        <w:rPr>
          <w:rFonts w:hint="eastAsia" w:ascii="宋体" w:hAnsi="宋体" w:eastAsia="宋体" w:cs="宋体"/>
          <w:color w:val="000000"/>
          <w:sz w:val="52"/>
          <w:shd w:val="clear" w:color="auto" w:fill="ffffff"/>
        </w:rPr>
        <w:t xml:space="preserve">附件</w:t>
      </w:r>
      <w:bookmarkEnd w:id="44"/>
      <w:r/>
      <w:bookmarkEnd w:id="45"/>
      <w:r>
        <w:rPr>
          <w:rFonts w:hint="eastAsia" w:ascii="宋体" w:hAnsi="宋体" w:eastAsia="宋体" w:cs="宋体"/>
          <w:bCs/>
          <w:color w:val="000000"/>
          <w:sz w:val="24"/>
          <w:szCs w:val="24"/>
        </w:rPr>
      </w:r>
      <w:r/>
    </w:p>
    <w:p>
      <w:pPr>
        <w:pStyle w:val="671"/>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附件1：政府采购合同信用融资政策告知函</w:t>
      </w:r>
      <w:r>
        <w:rPr>
          <w:rFonts w:hint="eastAsia" w:ascii="宋体" w:hAnsi="宋体" w:eastAsia="宋体" w:cs="宋体"/>
          <w:b/>
          <w:bCs/>
          <w:color w:val="000000"/>
          <w:sz w:val="24"/>
          <w:szCs w:val="24"/>
        </w:rPr>
      </w:r>
      <w:r/>
    </w:p>
    <w:p>
      <w:pPr>
        <w:pStyle w:val="671"/>
        <w:jc w:val="left"/>
        <w:spacing w:line="360" w:lineRule="auto"/>
        <w:widowControl/>
        <w:rPr>
          <w:rFonts w:hint="eastAsia" w:ascii="宋体" w:hAnsi="宋体" w:eastAsia="宋体" w:cs="宋体"/>
          <w:color w:val="000000"/>
          <w:sz w:val="24"/>
          <w:szCs w:val="24"/>
        </w:rPr>
      </w:pPr>
      <w:r>
        <w:rPr>
          <w:rFonts w:hint="eastAsia" w:ascii="宋体" w:hAnsi="宋体" w:eastAsia="宋体"/>
          <w:b/>
          <w:bCs/>
          <w:color w:val="000000"/>
        </w:rPr>
        <w:br w:type="page" w:clear="all"/>
      </w:r>
      <w:r>
        <w:rPr>
          <w:rFonts w:hint="eastAsia" w:ascii="宋体" w:hAnsi="宋体" w:eastAsia="宋体" w:cs="宋体"/>
          <w:b/>
          <w:bCs/>
          <w:color w:val="000000"/>
          <w:sz w:val="24"/>
          <w:szCs w:val="24"/>
        </w:rPr>
        <w:t xml:space="preserve">附件1：</w:t>
      </w:r>
      <w:r>
        <w:rPr>
          <w:rFonts w:hint="eastAsia" w:ascii="宋体" w:hAnsi="宋体" w:eastAsia="宋体" w:cs="宋体"/>
          <w:color w:val="000000"/>
          <w:sz w:val="24"/>
          <w:szCs w:val="24"/>
        </w:rPr>
      </w:r>
      <w:r/>
    </w:p>
    <w:p>
      <w:pPr>
        <w:pStyle w:val="671"/>
        <w:jc w:val="center"/>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政府采购合同信用融资政策告知函</w:t>
      </w:r>
      <w:r>
        <w:rPr>
          <w:rFonts w:hint="eastAsia" w:ascii="宋体" w:hAnsi="宋体" w:eastAsia="宋体" w:cs="宋体"/>
          <w:b/>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71"/>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各政府采购供应商：</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欢迎贵公司参加苏州市政府采购活动！</w:t>
      </w:r>
      <w:r>
        <w:rPr>
          <w:rFonts w:hint="eastAsia" w:ascii="宋体" w:hAnsi="宋体" w:eastAsia="宋体" w:cs="宋体"/>
          <w:color w:val="000000"/>
          <w:sz w:val="24"/>
          <w:szCs w:val="24"/>
        </w:rPr>
      </w:r>
      <w:r/>
    </w:p>
    <w:p>
      <w:pPr>
        <w:pStyle w:val="671"/>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rPr>
      </w:r>
      <w:r/>
    </w:p>
    <w:p>
      <w:pPr>
        <w:pStyle w:val="671"/>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71"/>
        <w:ind w:firstLine="480"/>
        <w:spacing w:line="360" w:lineRule="auto"/>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p>
      <w:pPr>
        <w:pStyle w:val="787"/>
        <w:ind w:left="0"/>
        <w:rPr>
          <w:rFonts w:hint="eastAsia" w:ascii="宋体" w:hAnsi="宋体" w:eastAsia="宋体" w:cs="宋体"/>
          <w:color w:val="000000"/>
          <w:szCs w:val="24"/>
        </w:rPr>
      </w:pPr>
      <w:r>
        <w:rPr>
          <w:rFonts w:hint="eastAsia" w:ascii="宋体" w:hAnsi="宋体" w:eastAsia="宋体" w:cs="宋体"/>
          <w:color w:val="000000"/>
          <w:szCs w:val="24"/>
        </w:rPr>
      </w:r>
      <w:r/>
    </w:p>
    <w:p>
      <w:pPr>
        <w:pStyle w:val="787"/>
        <w:jc w:val="right"/>
        <w:rPr>
          <w:rFonts w:hint="eastAsia" w:ascii="宋体" w:hAnsi="宋体" w:eastAsia="宋体" w:cs="宋体"/>
          <w:color w:val="000000"/>
          <w:szCs w:val="24"/>
        </w:rPr>
      </w:pPr>
      <w:r>
        <w:rPr>
          <w:rFonts w:hint="eastAsia" w:ascii="宋体" w:hAnsi="宋体" w:eastAsia="宋体" w:cs="宋体"/>
          <w:color w:val="000000"/>
          <w:szCs w:val="24"/>
        </w:rPr>
        <w:t xml:space="preserve">（全文完）</w:t>
      </w:r>
      <w:r>
        <w:rPr>
          <w:rFonts w:hint="eastAsia" w:ascii="宋体" w:hAnsi="宋体" w:eastAsia="宋体" w:cs="宋体"/>
          <w:color w:val="000000"/>
          <w:szCs w:val="24"/>
        </w:rPr>
      </w:r>
      <w:r/>
    </w:p>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567" w:footer="86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w:panose1 w:val="02020603050405020304"/>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Tms Rmn">
    <w:panose1 w:val="020B0503020202020204"/>
  </w:font>
  <w:font w:name="黑体">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1"/>
        <w:rFonts w:hint="eastAsia" w:ascii="宋体" w:hAnsi="宋体" w:eastAsia="宋体"/>
      </w:rPr>
      <w:framePr w:h="469" w:wrap="around" w:vAnchor="text" w:hAnchor="page" w:x="9397" w:y="29" w:hRule="exact"/>
    </w:pPr>
    <w:r>
      <w:rPr>
        <w:rStyle w:val="731"/>
        <w:rFonts w:hint="eastAsia" w:ascii="宋体" w:hAnsi="宋体" w:eastAsia="宋体"/>
        <w:szCs w:val="21"/>
      </w:rPr>
      <w:t xml:space="preserve">第 </w:t>
    </w:r>
    <w:r>
      <w:rPr>
        <w:rFonts w:ascii="宋体" w:hAnsi="宋体" w:eastAsia="宋体"/>
        <w:szCs w:val="21"/>
      </w:rPr>
      <w:fldChar w:fldCharType="begin"/>
    </w:r>
    <w:r>
      <w:rPr>
        <w:rStyle w:val="731"/>
        <w:rFonts w:ascii="宋体" w:hAnsi="宋体" w:eastAsia="宋体"/>
        <w:szCs w:val="21"/>
      </w:rPr>
      <w:instrText xml:space="preserve"> PAGE </w:instrText>
    </w:r>
    <w:r>
      <w:rPr>
        <w:rFonts w:ascii="宋体" w:hAnsi="宋体" w:eastAsia="宋体"/>
        <w:szCs w:val="21"/>
      </w:rPr>
      <w:fldChar w:fldCharType="separate"/>
    </w:r>
    <w:r>
      <w:rPr>
        <w:rStyle w:val="731"/>
        <w:rFonts w:ascii="宋体" w:hAnsi="宋体" w:eastAsia="宋体"/>
        <w:szCs w:val="21"/>
      </w:rPr>
      <w:t xml:space="preserve">12</w:t>
    </w:r>
    <w:r>
      <w:rPr>
        <w:rFonts w:ascii="宋体" w:hAnsi="宋体" w:eastAsia="宋体"/>
        <w:szCs w:val="21"/>
      </w:rPr>
      <w:fldChar w:fldCharType="end"/>
    </w:r>
    <w:r>
      <w:rPr>
        <w:rStyle w:val="731"/>
        <w:rFonts w:hint="eastAsia" w:ascii="宋体" w:hAnsi="宋体" w:eastAsia="宋体"/>
        <w:szCs w:val="21"/>
      </w:rPr>
      <w:t xml:space="preserve"> 页 共</w:t>
    </w:r>
    <w:r>
      <w:rPr>
        <w:rStyle w:val="731"/>
        <w:rFonts w:hint="eastAsia" w:ascii="宋体" w:hAnsi="宋体" w:eastAsia="宋体"/>
        <w:szCs w:val="21"/>
        <w:lang w:val="en-US" w:eastAsia="zh-CN"/>
      </w:rPr>
      <w:t xml:space="preserve">46</w:t>
    </w:r>
    <w:r>
      <w:rPr>
        <w:rStyle w:val="731"/>
        <w:rFonts w:hint="eastAsia" w:ascii="宋体" w:hAnsi="宋体" w:eastAsia="宋体"/>
        <w:szCs w:val="21"/>
      </w:rPr>
      <w:t xml:space="preserve">页</w:t>
    </w:r>
    <w:r>
      <w:rPr>
        <w:rStyle w:val="731"/>
        <w:rFonts w:hint="eastAsia" w:ascii="宋体" w:hAnsi="宋体" w:eastAsia="宋体"/>
      </w:rPr>
    </w:r>
    <w:r/>
  </w:p>
  <w:p>
    <w:pPr>
      <w:pStyle w:val="707"/>
      <w:ind w:right="360"/>
      <w:tabs>
        <w:tab w:val="center" w:pos="4153" w:leader="none"/>
        <w:tab w:val="right" w:pos="8306" w:leader="none"/>
      </w:tabs>
      <w:rPr>
        <w:rFonts w:ascii="宋体" w:hAnsi="宋体" w:eastAsia="宋体"/>
      </w:rPr>
    </w:pPr>
    <w:r>
      <w:rPr>
        <w:rFonts w:hint="eastAsia" w:ascii="宋体" w:hAnsi="宋体" w:eastAsia="宋体"/>
      </w:rPr>
      <w:t xml:space="preserve">苏州诚和招投标咨询有限公司</w:t>
    </w:r>
    <w:r>
      <w:rPr>
        <w:rFonts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31"/>
      </w:rPr>
      <w:framePr w:wrap="around" w:vAnchor="text" w:hAnchor="margin" w:xAlign="right" w:y="1"/>
    </w:pPr>
    <w:r>
      <w:fldChar w:fldCharType="begin"/>
    </w:r>
    <w:r>
      <w:rPr>
        <w:rStyle w:val="731"/>
      </w:rPr>
      <w:instrText xml:space="preserve">PAGE  </w:instrText>
    </w:r>
    <w:r>
      <w:fldChar w:fldCharType="end"/>
    </w:r>
    <w:r>
      <w:rPr>
        <w:rStyle w:val="731"/>
      </w:rPr>
    </w:r>
    <w:r/>
  </w:p>
  <w:p>
    <w:pPr>
      <w:pStyle w:val="707"/>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right="36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Fonts w:ascii="宋体" w:hAnsi="宋体" w:eastAsia="宋体"/>
        <w:highlight w:val="none"/>
        <w:lang w:val="en-US" w:eastAsia="zh-CN"/>
      </w:rPr>
    </w:pPr>
    <w:r>
      <w:rPr>
        <w:rFonts w:hint="eastAsia" w:ascii="宋体" w:hAnsi="宋体" w:eastAsia="宋体"/>
        <w:highlight w:val="none"/>
      </w:rPr>
      <w:t xml:space="preserve">政府采购文件                                                         采购编号：</w:t>
    </w:r>
    <w:r>
      <w:rPr>
        <w:rFonts w:hint="eastAsia" w:ascii="宋体" w:hAnsi="宋体" w:eastAsia="宋体"/>
        <w:highlight w:val="none"/>
        <w:lang w:eastAsia="zh-CN"/>
      </w:rPr>
      <w:t xml:space="preserve">JSZC-320591-SZCH-D202</w:t>
    </w:r>
    <w:r>
      <w:rPr>
        <w:rFonts w:hint="eastAsia" w:ascii="宋体" w:hAnsi="宋体" w:eastAsia="宋体"/>
        <w:highlight w:val="none"/>
        <w:lang w:val="en-US" w:eastAsia="zh-CN"/>
      </w:rPr>
      <w:t xml:space="preserve">6</w:t>
    </w:r>
    <w:r>
      <w:rPr>
        <w:rFonts w:hint="eastAsia" w:ascii="宋体" w:hAnsi="宋体" w:eastAsia="宋体"/>
        <w:highlight w:val="none"/>
        <w:lang w:eastAsia="zh-CN"/>
      </w:rPr>
      <w:t xml:space="preserve">-00</w:t>
    </w:r>
    <w:r>
      <w:rPr>
        <w:rFonts w:hint="eastAsia" w:ascii="宋体" w:hAnsi="宋体" w:eastAsia="宋体"/>
        <w:highlight w:val="none"/>
        <w:lang w:val="en-US" w:eastAsia="zh-CN"/>
      </w:rPr>
      <w:t xml:space="preserve">26</w:t>
    </w:r>
    <w:r>
      <w:rPr>
        <w:rFonts w:ascii="宋体" w:hAnsi="宋体"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71"/>
        <w:ind w:left="360" w:hanging="360"/>
      </w:pPr>
    </w:lvl>
    <w:lvl w:ilvl="1">
      <w:start w:val="1"/>
      <w:numFmt w:val="lowerLetter"/>
      <w:isLgl w:val="false"/>
      <w:suff w:val="tab"/>
      <w:lvlText w:val="%2)"/>
      <w:lvlJc w:val="left"/>
      <w:pPr>
        <w:pStyle w:val="671"/>
        <w:ind w:left="880" w:hanging="440"/>
      </w:pPr>
    </w:lvl>
    <w:lvl w:ilvl="2">
      <w:start w:val="1"/>
      <w:numFmt w:val="lowerRoman"/>
      <w:isLgl w:val="false"/>
      <w:suff w:val="tab"/>
      <w:lvlText w:val="%3."/>
      <w:lvlJc w:val="right"/>
      <w:pPr>
        <w:pStyle w:val="671"/>
        <w:ind w:left="1320" w:hanging="440"/>
      </w:pPr>
    </w:lvl>
    <w:lvl w:ilvl="3">
      <w:start w:val="1"/>
      <w:numFmt w:val="decimal"/>
      <w:isLgl w:val="false"/>
      <w:suff w:val="tab"/>
      <w:lvlText w:val="%4."/>
      <w:lvlJc w:val="left"/>
      <w:pPr>
        <w:pStyle w:val="671"/>
        <w:ind w:left="1760" w:hanging="440"/>
      </w:pPr>
    </w:lvl>
    <w:lvl w:ilvl="4">
      <w:start w:val="1"/>
      <w:numFmt w:val="lowerLetter"/>
      <w:isLgl w:val="false"/>
      <w:suff w:val="tab"/>
      <w:lvlText w:val="%5)"/>
      <w:lvlJc w:val="left"/>
      <w:pPr>
        <w:pStyle w:val="671"/>
        <w:ind w:left="2200" w:hanging="440"/>
      </w:pPr>
    </w:lvl>
    <w:lvl w:ilvl="5">
      <w:start w:val="1"/>
      <w:numFmt w:val="lowerRoman"/>
      <w:isLgl w:val="false"/>
      <w:suff w:val="tab"/>
      <w:lvlText w:val="%6."/>
      <w:lvlJc w:val="right"/>
      <w:pPr>
        <w:pStyle w:val="671"/>
        <w:ind w:left="2640" w:hanging="440"/>
      </w:pPr>
    </w:lvl>
    <w:lvl w:ilvl="6">
      <w:start w:val="1"/>
      <w:numFmt w:val="decimal"/>
      <w:isLgl w:val="false"/>
      <w:suff w:val="tab"/>
      <w:lvlText w:val="%7."/>
      <w:lvlJc w:val="left"/>
      <w:pPr>
        <w:pStyle w:val="671"/>
        <w:ind w:left="3080" w:hanging="440"/>
      </w:pPr>
    </w:lvl>
    <w:lvl w:ilvl="7">
      <w:start w:val="1"/>
      <w:numFmt w:val="lowerLetter"/>
      <w:isLgl w:val="false"/>
      <w:suff w:val="tab"/>
      <w:lvlText w:val="%8)"/>
      <w:lvlJc w:val="left"/>
      <w:pPr>
        <w:pStyle w:val="671"/>
        <w:ind w:left="3520" w:hanging="440"/>
      </w:pPr>
    </w:lvl>
    <w:lvl w:ilvl="8">
      <w:start w:val="1"/>
      <w:numFmt w:val="lowerRoman"/>
      <w:isLgl w:val="false"/>
      <w:suff w:val="tab"/>
      <w:lvlText w:val="%9."/>
      <w:lvlJc w:val="right"/>
      <w:pPr>
        <w:pStyle w:val="671"/>
        <w:ind w:left="3960" w:hanging="440"/>
      </w:pPr>
    </w:lvl>
  </w:abstractNum>
  <w:abstractNum w:abstractNumId="1">
    <w:multiLevelType w:val="hybridMultilevel"/>
    <w:lvl w:ilvl="0">
      <w:start w:val="1"/>
      <w:numFmt w:val="decimal"/>
      <w:pStyle w:val="740"/>
      <w:isLgl w:val="false"/>
      <w:suff w:val="space"/>
      <w:lvlText w:val="%1."/>
      <w:lvlJc w:val="left"/>
      <w:pPr>
        <w:pStyle w:val="671"/>
        <w:ind w:left="425" w:hanging="425"/>
      </w:pPr>
      <w:rPr>
        <w:rFonts w:hint="eastAsia"/>
      </w:rPr>
    </w:lvl>
    <w:lvl w:ilvl="1">
      <w:start w:val="1"/>
      <w:numFmt w:val="decimal"/>
      <w:pStyle w:val="744"/>
      <w:isLgl w:val="false"/>
      <w:suff w:val="space"/>
      <w:lvlText w:val="%1.%2."/>
      <w:lvlJc w:val="left"/>
      <w:pPr>
        <w:pStyle w:val="671"/>
        <w:ind w:left="567" w:hanging="567"/>
      </w:pPr>
      <w:rPr>
        <w:rFonts w:hint="eastAsia"/>
      </w:rPr>
    </w:lvl>
    <w:lvl w:ilvl="2">
      <w:start w:val="1"/>
      <w:numFmt w:val="decimal"/>
      <w:pStyle w:val="749"/>
      <w:isLgl w:val="false"/>
      <w:suff w:val="space"/>
      <w:lvlText w:val="%1.%2.%3."/>
      <w:lvlJc w:val="left"/>
      <w:pPr>
        <w:pStyle w:val="671"/>
        <w:ind w:left="709" w:hanging="709"/>
      </w:pPr>
      <w:rPr>
        <w:rFonts w:hint="eastAsia"/>
      </w:rPr>
    </w:lvl>
    <w:lvl w:ilvl="3">
      <w:start w:val="1"/>
      <w:numFmt w:val="decimal"/>
      <w:pStyle w:val="747"/>
      <w:isLgl w:val="false"/>
      <w:suff w:val="space"/>
      <w:lvlText w:val="%1.%2.%3.%4."/>
      <w:lvlJc w:val="left"/>
      <w:pPr>
        <w:pStyle w:val="671"/>
        <w:ind w:left="851" w:hanging="851"/>
      </w:pPr>
      <w:rPr>
        <w:rFonts w:hint="eastAsia"/>
      </w:rPr>
    </w:lvl>
    <w:lvl w:ilvl="4">
      <w:start w:val="1"/>
      <w:numFmt w:val="decimal"/>
      <w:pStyle w:val="755"/>
      <w:isLgl w:val="false"/>
      <w:suff w:val="space"/>
      <w:lvlText w:val="%1.%2.%3.%4.%5."/>
      <w:lvlJc w:val="left"/>
      <w:pPr>
        <w:pStyle w:val="671"/>
        <w:ind w:left="992" w:hanging="992"/>
      </w:pPr>
      <w:rPr>
        <w:rFonts w:hint="eastAsia"/>
      </w:rPr>
    </w:lvl>
    <w:lvl w:ilvl="5">
      <w:start w:val="1"/>
      <w:numFmt w:val="decimal"/>
      <w:pStyle w:val="754"/>
      <w:isLgl w:val="false"/>
      <w:suff w:val="space"/>
      <w:lvlText w:val="%1.%2.%3.%4.%5.%6."/>
      <w:lvlJc w:val="left"/>
      <w:pPr>
        <w:pStyle w:val="671"/>
        <w:ind w:left="1134" w:hanging="1134"/>
      </w:pPr>
      <w:rPr>
        <w:rFonts w:hint="eastAsia"/>
      </w:rPr>
    </w:lvl>
    <w:lvl w:ilvl="6">
      <w:start w:val="1"/>
      <w:numFmt w:val="decimal"/>
      <w:isLgl w:val="false"/>
      <w:suff w:val="space"/>
      <w:lvlText w:val="%1.%2.%3.%4.%5.%6.%7."/>
      <w:lvlJc w:val="left"/>
      <w:pPr>
        <w:pStyle w:val="671"/>
        <w:ind w:left="1276" w:hanging="1276"/>
      </w:pPr>
      <w:rPr>
        <w:rFonts w:hint="eastAsia"/>
      </w:rPr>
    </w:lvl>
    <w:lvl w:ilvl="7">
      <w:start w:val="1"/>
      <w:numFmt w:val="decimal"/>
      <w:isLgl w:val="false"/>
      <w:suff w:val="space"/>
      <w:lvlText w:val="%1.%2.%3.%4.%5.%6.%7.%8."/>
      <w:lvlJc w:val="left"/>
      <w:pPr>
        <w:pStyle w:val="671"/>
        <w:ind w:left="1418" w:hanging="1418"/>
      </w:pPr>
      <w:rPr>
        <w:rFonts w:hint="eastAsia"/>
      </w:rPr>
    </w:lvl>
    <w:lvl w:ilvl="8">
      <w:start w:val="1"/>
      <w:numFmt w:val="decimal"/>
      <w:isLgl w:val="false"/>
      <w:suff w:val="space"/>
      <w:lvlText w:val="%1.%2.%3.%4.%5.%6.%7.%8.%9."/>
      <w:lvlJc w:val="left"/>
      <w:pPr>
        <w:pStyle w:val="671"/>
        <w:ind w:left="1559" w:hanging="1559"/>
      </w:pPr>
      <w:rPr>
        <w:rFonts w:hint="eastAsia"/>
      </w:rPr>
    </w:lvl>
  </w:abstractNum>
  <w:abstractNum w:abstractNumId="2">
    <w:multiLevelType w:val="hybridMultilevel"/>
    <w:lvl w:ilvl="0">
      <w:start w:val="4"/>
      <w:numFmt w:val="chineseCounting"/>
      <w:isLgl w:val="false"/>
      <w:suff w:val="nothing"/>
      <w:lvlText w:val="%1、"/>
      <w:lvlJc w:val="left"/>
      <w:pPr>
        <w:pStyle w:val="6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3"/>
      <w:isLgl w:val="false"/>
      <w:suff w:val="tab"/>
      <w:lvlText w:val="%1、"/>
      <w:lvlJc w:val="left"/>
      <w:pPr>
        <w:pStyle w:val="671"/>
        <w:ind w:left="1005" w:hanging="435"/>
        <w:tabs>
          <w:tab w:val="num" w:pos="100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1"/>
    <w:next w:val="6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1"/>
    <w:next w:val="6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1"/>
    <w:next w:val="6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71"/>
    <w:link w:val="671"/>
    <w:qFormat/>
    <w:pPr>
      <w:jc w:val="both"/>
      <w:widowControl w:val="off"/>
    </w:pPr>
    <w:rPr>
      <w:sz w:val="21"/>
      <w:lang w:val="en-US" w:eastAsia="zh-CN" w:bidi="ar-SA"/>
    </w:rPr>
  </w:style>
  <w:style w:type="paragraph" w:styleId="672">
    <w:name w:val="标题 1"/>
    <w:basedOn w:val="671"/>
    <w:next w:val="671"/>
    <w:link w:val="671"/>
    <w:qFormat/>
    <w:pPr>
      <w:keepLines/>
      <w:keepNext/>
      <w:spacing w:before="340" w:after="330" w:line="578" w:lineRule="auto"/>
      <w:outlineLvl w:val="0"/>
    </w:pPr>
    <w:rPr>
      <w:rFonts w:eastAsia="楷体_GB2312"/>
      <w:b/>
      <w:sz w:val="44"/>
    </w:rPr>
  </w:style>
  <w:style w:type="paragraph" w:styleId="673">
    <w:name w:val="标题 2"/>
    <w:basedOn w:val="671"/>
    <w:next w:val="683"/>
    <w:link w:val="671"/>
    <w:qFormat/>
    <w:pPr>
      <w:keepNext/>
      <w:outlineLvl w:val="1"/>
    </w:pPr>
    <w:rPr>
      <w:rFonts w:ascii="新宋体" w:eastAsia="新宋体"/>
      <w:sz w:val="28"/>
    </w:rPr>
  </w:style>
  <w:style w:type="paragraph" w:styleId="674">
    <w:name w:val="标题 3"/>
    <w:basedOn w:val="671"/>
    <w:next w:val="683"/>
    <w:link w:val="671"/>
    <w:qFormat/>
    <w:pPr>
      <w:keepLines/>
      <w:keepNext/>
      <w:spacing w:before="120" w:after="120" w:line="360" w:lineRule="auto"/>
      <w:tabs>
        <w:tab w:val="left" w:pos="794" w:leader="none"/>
      </w:tabs>
      <w:outlineLvl w:val="2"/>
    </w:pPr>
    <w:rPr>
      <w:b/>
      <w:sz w:val="28"/>
    </w:rPr>
  </w:style>
  <w:style w:type="paragraph" w:styleId="675">
    <w:name w:val="标题 4"/>
    <w:basedOn w:val="671"/>
    <w:next w:val="683"/>
    <w:link w:val="671"/>
    <w:qFormat/>
    <w:pPr>
      <w:keepLines/>
      <w:keepNext/>
      <w:spacing w:before="80" w:after="80" w:line="360" w:lineRule="auto"/>
      <w:tabs>
        <w:tab w:val="left" w:pos="907" w:leader="none"/>
      </w:tabs>
      <w:outlineLvl w:val="3"/>
    </w:pPr>
    <w:rPr>
      <w:sz w:val="28"/>
    </w:rPr>
  </w:style>
  <w:style w:type="paragraph" w:styleId="676">
    <w:name w:val="标题 5"/>
    <w:basedOn w:val="671"/>
    <w:next w:val="671"/>
    <w:link w:val="671"/>
    <w:qFormat/>
    <w:pPr>
      <w:jc w:val="left"/>
      <w:keepLines/>
      <w:keepNext/>
      <w:spacing w:before="280" w:after="290" w:line="376" w:lineRule="atLeast"/>
      <w:outlineLvl w:val="4"/>
    </w:pPr>
    <w:rPr>
      <w:rFonts w:ascii="宋体" w:hAnsi="Tms Rmn"/>
      <w:b/>
      <w:sz w:val="28"/>
    </w:rPr>
  </w:style>
  <w:style w:type="paragraph" w:styleId="677">
    <w:name w:val="标题 6"/>
    <w:basedOn w:val="671"/>
    <w:next w:val="671"/>
    <w:link w:val="671"/>
    <w:qFormat/>
    <w:pPr>
      <w:jc w:val="left"/>
      <w:keepLines/>
      <w:keepNext/>
      <w:spacing w:before="240" w:after="64" w:line="320" w:lineRule="atLeast"/>
      <w:outlineLvl w:val="5"/>
    </w:pPr>
    <w:rPr>
      <w:rFonts w:ascii="黑体" w:hAnsi="Tms Rmn" w:eastAsia="黑体"/>
      <w:b/>
      <w:sz w:val="24"/>
    </w:rPr>
  </w:style>
  <w:style w:type="paragraph" w:styleId="678">
    <w:name w:val="标题 7"/>
    <w:basedOn w:val="671"/>
    <w:next w:val="671"/>
    <w:link w:val="671"/>
    <w:qFormat/>
    <w:pPr>
      <w:jc w:val="left"/>
      <w:keepLines/>
      <w:keepNext/>
      <w:spacing w:before="240" w:after="64" w:line="320" w:lineRule="atLeast"/>
      <w:outlineLvl w:val="6"/>
    </w:pPr>
    <w:rPr>
      <w:rFonts w:ascii="宋体" w:hAnsi="Tms Rmn"/>
      <w:b/>
      <w:sz w:val="24"/>
    </w:rPr>
  </w:style>
  <w:style w:type="paragraph" w:styleId="679">
    <w:name w:val="标题 8"/>
    <w:basedOn w:val="671"/>
    <w:next w:val="671"/>
    <w:link w:val="671"/>
    <w:qFormat/>
    <w:pPr>
      <w:keepLines/>
      <w:keepNext/>
      <w:spacing w:before="240" w:after="64" w:line="320" w:lineRule="auto"/>
      <w:outlineLvl w:val="7"/>
    </w:pPr>
    <w:rPr>
      <w:rFonts w:ascii="Arial" w:hAnsi="Arial" w:eastAsia="黑体"/>
      <w:sz w:val="24"/>
      <w:szCs w:val="24"/>
    </w:rPr>
  </w:style>
  <w:style w:type="paragraph" w:styleId="680">
    <w:name w:val="标题 9"/>
    <w:basedOn w:val="671"/>
    <w:next w:val="671"/>
    <w:link w:val="671"/>
    <w:qFormat/>
    <w:pPr>
      <w:keepLines/>
      <w:keepNext/>
      <w:spacing w:before="240" w:after="64" w:line="320" w:lineRule="auto"/>
      <w:outlineLvl w:val="8"/>
    </w:pPr>
    <w:rPr>
      <w:rFonts w:ascii="Arial" w:hAnsi="Arial" w:eastAsia="黑体"/>
      <w:szCs w:val="21"/>
    </w:rPr>
  </w:style>
  <w:style w:type="character" w:styleId="681">
    <w:name w:val="默认段落字体"/>
    <w:next w:val="681"/>
    <w:link w:val="671"/>
    <w:semiHidden/>
  </w:style>
  <w:style w:type="table" w:styleId="682">
    <w:name w:val="普通表格"/>
    <w:next w:val="682"/>
    <w:link w:val="671"/>
    <w:semiHidden/>
    <w:tblPr/>
  </w:style>
  <w:style w:type="paragraph" w:styleId="683">
    <w:name w:val="正文缩进"/>
    <w:basedOn w:val="671"/>
    <w:next w:val="683"/>
    <w:link w:val="684"/>
    <w:qFormat/>
    <w:pPr>
      <w:ind w:firstLine="420"/>
      <w:jc w:val="left"/>
    </w:pPr>
    <w:rPr>
      <w:rFonts w:eastAsia="楷体_GB2312"/>
      <w:sz w:val="24"/>
    </w:rPr>
  </w:style>
  <w:style w:type="character" w:styleId="684">
    <w:name w:val="正文缩进 字符"/>
    <w:next w:val="684"/>
    <w:link w:val="683"/>
    <w:qFormat/>
    <w:rPr>
      <w:rFonts w:eastAsia="楷体_GB2312"/>
      <w:sz w:val="24"/>
    </w:rPr>
  </w:style>
  <w:style w:type="paragraph" w:styleId="685">
    <w:name w:val="目录 7"/>
    <w:basedOn w:val="671"/>
    <w:next w:val="671"/>
    <w:link w:val="671"/>
    <w:pPr>
      <w:ind w:left="2520"/>
    </w:pPr>
    <w:rPr>
      <w:rFonts w:eastAsia="楷体_GB2312"/>
      <w:sz w:val="26"/>
    </w:rPr>
  </w:style>
  <w:style w:type="paragraph" w:styleId="686">
    <w:name w:val="索引 8"/>
    <w:basedOn w:val="671"/>
    <w:next w:val="671"/>
    <w:link w:val="671"/>
    <w:pPr>
      <w:ind w:left="2940"/>
    </w:pPr>
    <w:rPr>
      <w:rFonts w:eastAsia="楷体_GB2312"/>
      <w:sz w:val="26"/>
    </w:rPr>
  </w:style>
  <w:style w:type="paragraph" w:styleId="687">
    <w:name w:val="列表编号"/>
    <w:basedOn w:val="671"/>
    <w:next w:val="687"/>
    <w:link w:val="671"/>
    <w:pPr>
      <w:ind w:left="1125" w:hanging="555"/>
      <w:tabs>
        <w:tab w:val="left" w:pos="1125" w:leader="none"/>
      </w:tabs>
    </w:pPr>
    <w:rPr>
      <w:szCs w:val="24"/>
    </w:rPr>
  </w:style>
  <w:style w:type="paragraph" w:styleId="688">
    <w:name w:val="索引 5"/>
    <w:basedOn w:val="671"/>
    <w:next w:val="671"/>
    <w:link w:val="671"/>
    <w:pPr>
      <w:ind w:left="1680"/>
    </w:pPr>
    <w:rPr>
      <w:rFonts w:eastAsia="楷体_GB2312"/>
      <w:sz w:val="26"/>
    </w:rPr>
  </w:style>
  <w:style w:type="paragraph" w:styleId="689">
    <w:name w:val="文档结构图"/>
    <w:basedOn w:val="671"/>
    <w:next w:val="689"/>
    <w:link w:val="671"/>
    <w:semiHidden/>
    <w:pPr>
      <w:shd w:val="clear" w:color="auto" w:fill="000080"/>
    </w:pPr>
  </w:style>
  <w:style w:type="paragraph" w:styleId="690">
    <w:name w:val="批注文字"/>
    <w:basedOn w:val="671"/>
    <w:next w:val="690"/>
    <w:link w:val="691"/>
    <w:pPr>
      <w:jc w:val="left"/>
    </w:pPr>
  </w:style>
  <w:style w:type="character" w:styleId="691">
    <w:name w:val="批注文字 字符"/>
    <w:next w:val="691"/>
    <w:link w:val="690"/>
    <w:rPr>
      <w:sz w:val="21"/>
    </w:rPr>
  </w:style>
  <w:style w:type="paragraph" w:styleId="692">
    <w:name w:val="索引 6"/>
    <w:basedOn w:val="671"/>
    <w:next w:val="671"/>
    <w:link w:val="671"/>
    <w:pPr>
      <w:ind w:left="2100"/>
    </w:pPr>
    <w:rPr>
      <w:rFonts w:eastAsia="楷体_GB2312"/>
      <w:sz w:val="26"/>
    </w:rPr>
  </w:style>
  <w:style w:type="paragraph" w:styleId="693">
    <w:name w:val="正文文本"/>
    <w:basedOn w:val="671"/>
    <w:next w:val="693"/>
    <w:link w:val="671"/>
    <w:pPr>
      <w:ind w:right="392"/>
      <w:spacing w:line="0" w:lineRule="atLeast"/>
    </w:pPr>
    <w:rPr>
      <w:rFonts w:ascii="宋体"/>
      <w:sz w:val="28"/>
    </w:rPr>
  </w:style>
  <w:style w:type="paragraph" w:styleId="694">
    <w:name w:val="正文文本缩进"/>
    <w:basedOn w:val="671"/>
    <w:next w:val="694"/>
    <w:link w:val="695"/>
    <w:pPr>
      <w:ind w:left="570"/>
      <w:spacing w:line="520" w:lineRule="exact"/>
    </w:pPr>
    <w:rPr>
      <w:rFonts w:ascii="方正仿宋简体" w:hAnsi="创艺简仿宋" w:eastAsia="方正仿宋简体"/>
      <w:sz w:val="24"/>
    </w:rPr>
  </w:style>
  <w:style w:type="character" w:styleId="695">
    <w:name w:val="正文文本缩进 字符"/>
    <w:next w:val="695"/>
    <w:link w:val="694"/>
    <w:rPr>
      <w:rFonts w:ascii="方正仿宋简体" w:hAnsi="创艺简仿宋" w:eastAsia="方正仿宋简体"/>
      <w:sz w:val="24"/>
    </w:rPr>
  </w:style>
  <w:style w:type="paragraph" w:styleId="696">
    <w:name w:val="索引 4"/>
    <w:basedOn w:val="671"/>
    <w:next w:val="671"/>
    <w:link w:val="671"/>
    <w:pPr>
      <w:ind w:left="1260"/>
    </w:pPr>
    <w:rPr>
      <w:rFonts w:eastAsia="楷体_GB2312"/>
      <w:sz w:val="26"/>
    </w:rPr>
  </w:style>
  <w:style w:type="paragraph" w:styleId="697">
    <w:name w:val="目录 5"/>
    <w:basedOn w:val="671"/>
    <w:next w:val="671"/>
    <w:link w:val="671"/>
    <w:pPr>
      <w:ind w:left="1680"/>
    </w:pPr>
    <w:rPr>
      <w:rFonts w:eastAsia="楷体_GB2312"/>
      <w:sz w:val="26"/>
    </w:rPr>
  </w:style>
  <w:style w:type="paragraph" w:styleId="698">
    <w:name w:val="目录 3"/>
    <w:basedOn w:val="671"/>
    <w:next w:val="671"/>
    <w:link w:val="671"/>
    <w:pPr>
      <w:ind w:left="840"/>
    </w:pPr>
    <w:rPr>
      <w:rFonts w:eastAsia="楷体_GB2312"/>
      <w:sz w:val="26"/>
    </w:rPr>
  </w:style>
  <w:style w:type="paragraph" w:styleId="699">
    <w:name w:val="纯文本"/>
    <w:basedOn w:val="671"/>
    <w:next w:val="699"/>
    <w:link w:val="700"/>
    <w:rPr>
      <w:rFonts w:ascii="宋体" w:hAnsi="Courier New" w:eastAsia="楷体_GB2312"/>
      <w:sz w:val="28"/>
    </w:rPr>
  </w:style>
  <w:style w:type="character" w:styleId="700">
    <w:name w:val="纯文本 字符"/>
    <w:next w:val="700"/>
    <w:link w:val="699"/>
    <w:rPr>
      <w:rFonts w:ascii="宋体" w:hAnsi="Courier New" w:eastAsia="楷体_GB2312"/>
      <w:sz w:val="28"/>
    </w:rPr>
  </w:style>
  <w:style w:type="paragraph" w:styleId="701">
    <w:name w:val="目录 8"/>
    <w:basedOn w:val="671"/>
    <w:next w:val="671"/>
    <w:link w:val="671"/>
    <w:pPr>
      <w:ind w:left="2940"/>
    </w:pPr>
    <w:rPr>
      <w:rFonts w:eastAsia="楷体_GB2312"/>
      <w:sz w:val="26"/>
    </w:rPr>
  </w:style>
  <w:style w:type="paragraph" w:styleId="702">
    <w:name w:val="索引 3"/>
    <w:basedOn w:val="671"/>
    <w:next w:val="671"/>
    <w:link w:val="671"/>
    <w:pPr>
      <w:ind w:left="840"/>
    </w:pPr>
    <w:rPr>
      <w:rFonts w:eastAsia="楷体_GB2312"/>
      <w:sz w:val="26"/>
    </w:rPr>
  </w:style>
  <w:style w:type="paragraph" w:styleId="703">
    <w:name w:val="日期"/>
    <w:basedOn w:val="671"/>
    <w:next w:val="671"/>
    <w:link w:val="704"/>
  </w:style>
  <w:style w:type="character" w:styleId="704">
    <w:name w:val="日期 字符"/>
    <w:next w:val="704"/>
    <w:link w:val="703"/>
    <w:rPr>
      <w:rFonts w:eastAsia="宋体"/>
      <w:sz w:val="21"/>
      <w:lang w:val="en-US" w:eastAsia="zh-CN" w:bidi="ar-SA"/>
    </w:rPr>
  </w:style>
  <w:style w:type="paragraph" w:styleId="705">
    <w:name w:val="正文文本缩进 2"/>
    <w:basedOn w:val="671"/>
    <w:next w:val="705"/>
    <w:link w:val="671"/>
    <w:pPr>
      <w:ind w:firstLine="480"/>
      <w:jc w:val="left"/>
      <w:spacing w:line="360" w:lineRule="auto"/>
    </w:pPr>
    <w:rPr>
      <w:rFonts w:ascii="宋体" w:hAnsi="宋体" w:cs="Arial"/>
      <w:b/>
      <w:bCs/>
      <w:color w:val="0000ff"/>
      <w:sz w:val="24"/>
    </w:rPr>
  </w:style>
  <w:style w:type="paragraph" w:styleId="706">
    <w:name w:val="批注框文本"/>
    <w:basedOn w:val="671"/>
    <w:next w:val="706"/>
    <w:link w:val="671"/>
    <w:semiHidden/>
    <w:rPr>
      <w:sz w:val="18"/>
      <w:szCs w:val="18"/>
    </w:rPr>
  </w:style>
  <w:style w:type="paragraph" w:styleId="707">
    <w:name w:val="页脚"/>
    <w:basedOn w:val="671"/>
    <w:next w:val="707"/>
    <w:link w:val="708"/>
    <w:uiPriority w:val="99"/>
    <w:pPr>
      <w:jc w:val="left"/>
      <w:tabs>
        <w:tab w:val="center" w:pos="4153" w:leader="none"/>
        <w:tab w:val="right" w:pos="8306" w:leader="none"/>
      </w:tabs>
    </w:pPr>
    <w:rPr>
      <w:rFonts w:eastAsia="楷体_GB2312"/>
      <w:sz w:val="18"/>
    </w:rPr>
  </w:style>
  <w:style w:type="character" w:styleId="708">
    <w:name w:val="页脚 字符"/>
    <w:next w:val="708"/>
    <w:link w:val="707"/>
    <w:uiPriority w:val="99"/>
    <w:rPr>
      <w:rFonts w:eastAsia="楷体_GB2312"/>
      <w:sz w:val="18"/>
      <w:lang w:val="en-US" w:eastAsia="zh-CN" w:bidi="ar-SA"/>
    </w:rPr>
  </w:style>
  <w:style w:type="paragraph" w:styleId="709">
    <w:name w:val="页眉"/>
    <w:basedOn w:val="671"/>
    <w:next w:val="709"/>
    <w:link w:val="710"/>
    <w:uiPriority w:val="99"/>
    <w:pPr>
      <w:jc w:val="center"/>
      <w:tabs>
        <w:tab w:val="center" w:pos="4153" w:leader="none"/>
        <w:tab w:val="right" w:pos="8306" w:leader="none"/>
      </w:tabs>
      <w:pBdr>
        <w:bottom w:val="single" w:color="000000" w:sz="6" w:space="1"/>
      </w:pBdr>
    </w:pPr>
    <w:rPr>
      <w:rFonts w:eastAsia="楷体_GB2312"/>
      <w:sz w:val="18"/>
    </w:rPr>
  </w:style>
  <w:style w:type="character" w:styleId="710">
    <w:name w:val="页眉 字符"/>
    <w:next w:val="710"/>
    <w:link w:val="709"/>
    <w:uiPriority w:val="99"/>
    <w:rPr>
      <w:rFonts w:eastAsia="楷体_GB2312"/>
      <w:sz w:val="18"/>
    </w:rPr>
  </w:style>
  <w:style w:type="paragraph" w:styleId="711">
    <w:name w:val="目录 1"/>
    <w:basedOn w:val="671"/>
    <w:next w:val="671"/>
    <w:link w:val="671"/>
    <w:semiHidden/>
    <w:pPr>
      <w:jc w:val="left"/>
    </w:pPr>
    <w:rPr>
      <w:rFonts w:eastAsia="楷体_GB2312"/>
      <w:sz w:val="24"/>
    </w:rPr>
  </w:style>
  <w:style w:type="paragraph" w:styleId="712">
    <w:name w:val="目录 4"/>
    <w:basedOn w:val="671"/>
    <w:next w:val="671"/>
    <w:link w:val="671"/>
    <w:pPr>
      <w:ind w:left="1260"/>
    </w:pPr>
    <w:rPr>
      <w:rFonts w:eastAsia="楷体_GB2312"/>
      <w:sz w:val="26"/>
    </w:rPr>
  </w:style>
  <w:style w:type="paragraph" w:styleId="713">
    <w:name w:val="索引标题"/>
    <w:basedOn w:val="671"/>
    <w:next w:val="714"/>
    <w:link w:val="671"/>
    <w:rPr>
      <w:rFonts w:eastAsia="楷体_GB2312"/>
      <w:sz w:val="26"/>
    </w:rPr>
  </w:style>
  <w:style w:type="paragraph" w:styleId="714">
    <w:name w:val="索引 1"/>
    <w:basedOn w:val="671"/>
    <w:next w:val="671"/>
    <w:link w:val="671"/>
    <w:rPr>
      <w:rFonts w:eastAsia="楷体_GB2312"/>
      <w:sz w:val="26"/>
    </w:rPr>
  </w:style>
  <w:style w:type="paragraph" w:styleId="715">
    <w:name w:val="脚注文本"/>
    <w:basedOn w:val="671"/>
    <w:next w:val="715"/>
    <w:link w:val="671"/>
    <w:pPr>
      <w:jc w:val="left"/>
    </w:pPr>
    <w:rPr>
      <w:rFonts w:eastAsia="楷体_GB2312"/>
      <w:sz w:val="18"/>
    </w:rPr>
  </w:style>
  <w:style w:type="paragraph" w:styleId="716">
    <w:name w:val="目录 6"/>
    <w:basedOn w:val="671"/>
    <w:next w:val="671"/>
    <w:link w:val="671"/>
    <w:pPr>
      <w:ind w:left="2100"/>
    </w:pPr>
    <w:rPr>
      <w:rFonts w:eastAsia="楷体_GB2312"/>
      <w:sz w:val="26"/>
    </w:rPr>
  </w:style>
  <w:style w:type="paragraph" w:styleId="717">
    <w:name w:val="正文文本缩进 3"/>
    <w:basedOn w:val="671"/>
    <w:next w:val="717"/>
    <w:link w:val="671"/>
    <w:pPr>
      <w:ind w:right="29" w:firstLine="502"/>
      <w:spacing w:line="360" w:lineRule="auto"/>
      <w:tabs>
        <w:tab w:val="left" w:pos="0" w:leader="none"/>
      </w:tabs>
    </w:pPr>
    <w:rPr>
      <w:rFonts w:ascii="宋体" w:hAnsi="宋体"/>
      <w:color w:val="0000ff"/>
      <w:sz w:val="24"/>
      <w:szCs w:val="24"/>
    </w:rPr>
  </w:style>
  <w:style w:type="paragraph" w:styleId="718">
    <w:name w:val="索引 7"/>
    <w:basedOn w:val="671"/>
    <w:next w:val="671"/>
    <w:link w:val="671"/>
    <w:pPr>
      <w:ind w:left="2520"/>
    </w:pPr>
    <w:rPr>
      <w:rFonts w:eastAsia="楷体_GB2312"/>
      <w:sz w:val="26"/>
    </w:rPr>
  </w:style>
  <w:style w:type="paragraph" w:styleId="719">
    <w:name w:val="索引 9"/>
    <w:basedOn w:val="671"/>
    <w:next w:val="671"/>
    <w:link w:val="671"/>
    <w:pPr>
      <w:ind w:left="3360"/>
    </w:pPr>
    <w:rPr>
      <w:rFonts w:eastAsia="楷体_GB2312"/>
      <w:sz w:val="26"/>
    </w:rPr>
  </w:style>
  <w:style w:type="paragraph" w:styleId="720">
    <w:name w:val="图表目录"/>
    <w:basedOn w:val="671"/>
    <w:next w:val="671"/>
    <w:link w:val="671"/>
    <w:pPr>
      <w:ind w:left="420" w:hanging="420"/>
      <w:jc w:val="left"/>
    </w:pPr>
    <w:rPr>
      <w:rFonts w:eastAsia="楷体_GB2312"/>
      <w:smallCaps/>
      <w:sz w:val="24"/>
    </w:rPr>
  </w:style>
  <w:style w:type="paragraph" w:styleId="721">
    <w:name w:val="目录 2"/>
    <w:basedOn w:val="671"/>
    <w:next w:val="671"/>
    <w:link w:val="671"/>
    <w:pPr>
      <w:ind w:left="420"/>
    </w:pPr>
    <w:rPr>
      <w:rFonts w:eastAsia="楷体_GB2312"/>
      <w:sz w:val="26"/>
    </w:rPr>
  </w:style>
  <w:style w:type="paragraph" w:styleId="722">
    <w:name w:val="目录 9"/>
    <w:basedOn w:val="671"/>
    <w:next w:val="671"/>
    <w:link w:val="671"/>
    <w:pPr>
      <w:ind w:left="3360"/>
    </w:pPr>
    <w:rPr>
      <w:rFonts w:eastAsia="楷体_GB2312"/>
      <w:sz w:val="26"/>
    </w:rPr>
  </w:style>
  <w:style w:type="paragraph" w:styleId="723">
    <w:name w:val="HTML 预设格式"/>
    <w:basedOn w:val="671"/>
    <w:next w:val="723"/>
    <w:link w:val="6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24">
    <w:name w:val="普通(网站)"/>
    <w:basedOn w:val="671"/>
    <w:next w:val="724"/>
    <w:link w:val="671"/>
    <w:uiPriority w:val="99"/>
    <w:pPr>
      <w:jc w:val="left"/>
      <w:spacing w:before="100" w:beforeAutospacing="1" w:after="100" w:afterAutospacing="1"/>
      <w:widowControl/>
    </w:pPr>
    <w:rPr>
      <w:rFonts w:ascii="宋体" w:hAnsi="宋体" w:cs="宋体"/>
      <w:color w:val="000000"/>
      <w:sz w:val="24"/>
      <w:szCs w:val="24"/>
    </w:rPr>
  </w:style>
  <w:style w:type="paragraph" w:styleId="725">
    <w:name w:val="索引 2"/>
    <w:basedOn w:val="671"/>
    <w:next w:val="671"/>
    <w:link w:val="671"/>
    <w:pPr>
      <w:ind w:left="420"/>
    </w:pPr>
    <w:rPr>
      <w:rFonts w:eastAsia="楷体_GB2312"/>
      <w:sz w:val="26"/>
    </w:rPr>
  </w:style>
  <w:style w:type="paragraph" w:styleId="726">
    <w:name w:val="批注主题"/>
    <w:basedOn w:val="690"/>
    <w:next w:val="690"/>
    <w:link w:val="727"/>
    <w:rPr>
      <w:b/>
      <w:bCs/>
    </w:rPr>
  </w:style>
  <w:style w:type="character" w:styleId="727">
    <w:name w:val="批注主题 字符"/>
    <w:next w:val="727"/>
    <w:link w:val="726"/>
    <w:rPr>
      <w:b/>
      <w:bCs/>
      <w:sz w:val="21"/>
    </w:rPr>
  </w:style>
  <w:style w:type="paragraph" w:styleId="728">
    <w:name w:val="正文首行缩进 2"/>
    <w:basedOn w:val="694"/>
    <w:next w:val="728"/>
    <w:link w:val="671"/>
    <w:qFormat/>
    <w:pPr>
      <w:ind w:left="200" w:firstLine="200"/>
      <w:jc w:val="both"/>
      <w:spacing w:before="100" w:beforeAutospacing="1" w:after="120"/>
      <w:widowControl w:val="off"/>
    </w:pPr>
    <w:rPr>
      <w:rFonts w:ascii="Calibri" w:hAnsi="Calibri" w:eastAsia="宋体" w:cs="Times New Roman"/>
      <w:sz w:val="21"/>
      <w:szCs w:val="21"/>
      <w:lang w:val="en-US" w:eastAsia="zh-CN" w:bidi="ar-SA"/>
    </w:rPr>
  </w:style>
  <w:style w:type="table" w:styleId="729">
    <w:name w:val="网格型"/>
    <w:basedOn w:val="682"/>
    <w:next w:val="729"/>
    <w:link w:val="671"/>
    <w:pPr>
      <w:jc w:val="both"/>
      <w:widowControl w:val="off"/>
    </w:pPr>
    <w:tblPr/>
  </w:style>
  <w:style w:type="character" w:styleId="730">
    <w:name w:val="要点"/>
    <w:next w:val="730"/>
    <w:link w:val="671"/>
    <w:uiPriority w:val="22"/>
    <w:qFormat/>
    <w:rPr>
      <w:b/>
      <w:bCs/>
    </w:rPr>
  </w:style>
  <w:style w:type="character" w:styleId="731">
    <w:name w:val="页码"/>
    <w:basedOn w:val="681"/>
    <w:next w:val="731"/>
    <w:link w:val="671"/>
  </w:style>
  <w:style w:type="character" w:styleId="732">
    <w:name w:val="已访问的超链接"/>
    <w:next w:val="732"/>
    <w:link w:val="671"/>
    <w:rPr>
      <w:color w:val="800080"/>
      <w:u w:val="single"/>
    </w:rPr>
  </w:style>
  <w:style w:type="character" w:styleId="733">
    <w:name w:val="强调"/>
    <w:next w:val="733"/>
    <w:link w:val="671"/>
    <w:qFormat/>
    <w:rPr>
      <w:i/>
    </w:rPr>
  </w:style>
  <w:style w:type="character" w:styleId="734">
    <w:name w:val="超链接"/>
    <w:basedOn w:val="681"/>
    <w:next w:val="734"/>
    <w:link w:val="671"/>
    <w:rPr>
      <w:color w:val="0000ff"/>
      <w:u w:val="single"/>
    </w:rPr>
  </w:style>
  <w:style w:type="character" w:styleId="735">
    <w:name w:val="批注引用"/>
    <w:next w:val="735"/>
    <w:link w:val="671"/>
    <w:rPr>
      <w:sz w:val="21"/>
      <w:szCs w:val="21"/>
    </w:rPr>
  </w:style>
  <w:style w:type="paragraph" w:styleId="736">
    <w:name w:val="段"/>
    <w:next w:val="671"/>
    <w:link w:val="671"/>
    <w:qFormat/>
    <w:pPr>
      <w:ind w:firstLine="200"/>
      <w:jc w:val="both"/>
    </w:pPr>
    <w:rPr>
      <w:rFonts w:ascii="宋体"/>
      <w:sz w:val="21"/>
      <w:szCs w:val="22"/>
      <w:lang w:val="en-US" w:eastAsia="zh-CN" w:bidi="ar-SA"/>
    </w:rPr>
  </w:style>
  <w:style w:type="character" w:styleId="737">
    <w:name w:val="Plain Text Char1"/>
    <w:next w:val="737"/>
    <w:link w:val="738"/>
    <w:rPr>
      <w:rFonts w:ascii="宋体" w:hAnsi="Courier New" w:eastAsia="楷体_GB2312"/>
      <w:sz w:val="26"/>
    </w:rPr>
  </w:style>
  <w:style w:type="paragraph" w:styleId="738">
    <w:name w:val="Plain Text2"/>
    <w:basedOn w:val="671"/>
    <w:next w:val="738"/>
    <w:link w:val="737"/>
    <w:rPr>
      <w:rFonts w:ascii="宋体" w:hAnsi="Courier New" w:eastAsia="楷体_GB2312"/>
      <w:sz w:val="26"/>
    </w:rPr>
  </w:style>
  <w:style w:type="character" w:styleId="739">
    <w:name w:val="1级标题 Char"/>
    <w:next w:val="739"/>
    <w:link w:val="740"/>
    <w:rPr>
      <w:rFonts w:ascii="Calibri" w:hAnsi="Calibri"/>
      <w:b/>
      <w:bCs/>
      <w:sz w:val="36"/>
      <w:szCs w:val="44"/>
    </w:rPr>
  </w:style>
  <w:style w:type="paragraph" w:styleId="740">
    <w:name w:val="1级标题"/>
    <w:basedOn w:val="672"/>
    <w:next w:val="740"/>
    <w:link w:val="739"/>
    <w:qFormat/>
    <w:pPr>
      <w:numPr>
        <w:ilvl w:val="0"/>
        <w:numId w:val="1"/>
      </w:numPr>
      <w:ind w:left="723" w:hanging="723"/>
      <w:spacing w:before="240"/>
    </w:pPr>
    <w:rPr>
      <w:rFonts w:ascii="Calibri" w:hAnsi="Calibri" w:eastAsia="宋体"/>
      <w:bCs/>
      <w:sz w:val="36"/>
      <w:szCs w:val="44"/>
    </w:rPr>
  </w:style>
  <w:style w:type="character" w:styleId="741">
    <w:name w:val="正文首行缩进 Char Char"/>
    <w:next w:val="741"/>
    <w:link w:val="742"/>
    <w:rPr>
      <w:szCs w:val="24"/>
    </w:rPr>
  </w:style>
  <w:style w:type="paragraph" w:styleId="742">
    <w:name w:val="正文首行缩进1"/>
    <w:basedOn w:val="693"/>
    <w:next w:val="742"/>
    <w:link w:val="741"/>
    <w:pPr>
      <w:ind w:right="0" w:firstLine="420"/>
      <w:spacing w:after="120" w:line="240" w:lineRule="auto"/>
    </w:pPr>
    <w:rPr>
      <w:rFonts w:ascii="Times New Roman"/>
      <w:sz w:val="20"/>
      <w:szCs w:val="24"/>
    </w:rPr>
  </w:style>
  <w:style w:type="character" w:styleId="743">
    <w:name w:val="2级标题 Char"/>
    <w:next w:val="743"/>
    <w:link w:val="744"/>
    <w:rPr>
      <w:rFonts w:ascii="Cambria" w:hAnsi="Cambria"/>
      <w:b/>
      <w:bCs/>
      <w:sz w:val="32"/>
      <w:szCs w:val="32"/>
    </w:rPr>
  </w:style>
  <w:style w:type="paragraph" w:styleId="744">
    <w:name w:val="2级标题"/>
    <w:basedOn w:val="673"/>
    <w:next w:val="744"/>
    <w:link w:val="743"/>
    <w:qFormat/>
    <w:pPr>
      <w:numPr>
        <w:ilvl w:val="1"/>
        <w:numId w:val="1"/>
      </w:numPr>
      <w:ind w:left="643" w:hanging="643"/>
      <w:keepLines/>
      <w:spacing w:before="260" w:after="260" w:line="415" w:lineRule="auto"/>
    </w:pPr>
    <w:rPr>
      <w:rFonts w:ascii="Cambria" w:hAnsi="Cambria" w:eastAsia="宋体"/>
      <w:b/>
      <w:bCs/>
      <w:sz w:val="32"/>
      <w:szCs w:val="32"/>
    </w:rPr>
  </w:style>
  <w:style w:type="character" w:styleId="745">
    <w:name w:val="apple-converted-space"/>
    <w:basedOn w:val="681"/>
    <w:next w:val="745"/>
    <w:link w:val="671"/>
  </w:style>
  <w:style w:type="character" w:styleId="746">
    <w:name w:val="4级标题 Char"/>
    <w:next w:val="746"/>
    <w:link w:val="747"/>
    <w:rPr>
      <w:rFonts w:ascii="Cambria" w:hAnsi="Cambria"/>
      <w:b/>
      <w:bCs/>
      <w:sz w:val="28"/>
      <w:szCs w:val="28"/>
    </w:rPr>
  </w:style>
  <w:style w:type="paragraph" w:styleId="747">
    <w:name w:val="4级标题"/>
    <w:basedOn w:val="675"/>
    <w:next w:val="747"/>
    <w:link w:val="746"/>
    <w:qFormat/>
    <w:pPr>
      <w:numPr>
        <w:ilvl w:val="3"/>
        <w:numId w:val="1"/>
      </w:numPr>
      <w:ind w:left="562" w:hanging="562"/>
      <w:spacing w:before="280" w:after="290" w:line="377" w:lineRule="auto"/>
      <w:tabs>
        <w:tab w:val="clear" w:pos="907" w:leader="none"/>
      </w:tabs>
    </w:pPr>
    <w:rPr>
      <w:rFonts w:ascii="Cambria" w:hAnsi="Cambria"/>
      <w:b/>
      <w:bCs/>
      <w:szCs w:val="28"/>
    </w:rPr>
  </w:style>
  <w:style w:type="character" w:styleId="748">
    <w:name w:val="3级标题 Char"/>
    <w:next w:val="748"/>
    <w:link w:val="749"/>
    <w:rPr>
      <w:rFonts w:ascii="Calibri" w:hAnsi="Calibri"/>
      <w:b/>
      <w:bCs/>
      <w:sz w:val="30"/>
      <w:szCs w:val="32"/>
    </w:rPr>
  </w:style>
  <w:style w:type="paragraph" w:styleId="749">
    <w:name w:val="3级标题"/>
    <w:basedOn w:val="674"/>
    <w:next w:val="749"/>
    <w:link w:val="748"/>
    <w:qFormat/>
    <w:pPr>
      <w:numPr>
        <w:ilvl w:val="2"/>
        <w:numId w:val="1"/>
      </w:numPr>
      <w:ind w:left="602" w:hanging="602"/>
      <w:spacing w:before="260" w:after="260" w:line="415" w:lineRule="auto"/>
      <w:tabs>
        <w:tab w:val="clear" w:pos="794" w:leader="none"/>
      </w:tabs>
    </w:pPr>
    <w:rPr>
      <w:rFonts w:ascii="Calibri" w:hAnsi="Calibri"/>
      <w:bCs/>
      <w:sz w:val="30"/>
      <w:szCs w:val="32"/>
    </w:rPr>
  </w:style>
  <w:style w:type="character" w:styleId="750">
    <w:name w:val="Plain Text Char"/>
    <w:next w:val="750"/>
    <w:link w:val="671"/>
    <w:rPr>
      <w:rFonts w:ascii="宋体" w:hAnsi="Courier New" w:eastAsia="楷体_GB2312"/>
      <w:sz w:val="26"/>
    </w:rPr>
  </w:style>
  <w:style w:type="paragraph" w:styleId="751">
    <w:name w:val="表格文字"/>
    <w:basedOn w:val="671"/>
    <w:next w:val="751"/>
    <w:link w:val="671"/>
    <w:pPr>
      <w:spacing w:before="25" w:after="25" w:line="300" w:lineRule="auto"/>
    </w:pPr>
    <w:rPr>
      <w:rFonts w:ascii="Times" w:hAnsi="Times"/>
      <w:spacing w:val="10"/>
      <w:sz w:val="24"/>
    </w:rPr>
  </w:style>
  <w:style w:type="paragraph" w:styleId="752">
    <w:name w:val="小四 段落 宋体 Char Char Char Char Char Char Char"/>
    <w:basedOn w:val="687"/>
    <w:next w:val="752"/>
    <w:link w:val="671"/>
    <w:semiHidden/>
    <w:pPr>
      <w:numPr>
        <w:ilvl w:val="0"/>
        <w:numId w:val="0"/>
      </w:numPr>
      <w:ind w:right="-33" w:firstLine="545"/>
      <w:jc w:val="left"/>
      <w:spacing w:line="360" w:lineRule="auto"/>
      <w:tabs>
        <w:tab w:val="left" w:pos="1125" w:leader="none"/>
      </w:tabs>
    </w:pPr>
    <w:rPr>
      <w:sz w:val="24"/>
    </w:rPr>
  </w:style>
  <w:style w:type="paragraph" w:styleId="753">
    <w:name w:val=" Char Char Char"/>
    <w:basedOn w:val="671"/>
    <w:next w:val="753"/>
    <w:link w:val="671"/>
    <w:pPr>
      <w:numPr>
        <w:ilvl w:val="0"/>
        <w:numId w:val="2"/>
      </w:numPr>
      <w:tabs>
        <w:tab w:val="left" w:pos="360" w:leader="none"/>
      </w:tabs>
    </w:pPr>
    <w:rPr>
      <w:sz w:val="24"/>
      <w:szCs w:val="24"/>
    </w:rPr>
  </w:style>
  <w:style w:type="paragraph" w:styleId="754">
    <w:name w:val="6级标题"/>
    <w:basedOn w:val="677"/>
    <w:next w:val="754"/>
    <w:link w:val="671"/>
    <w:qFormat/>
    <w:pPr>
      <w:numPr>
        <w:ilvl w:val="5"/>
        <w:numId w:val="1"/>
      </w:numPr>
      <w:ind w:left="200" w:hanging="200"/>
      <w:jc w:val="both"/>
      <w:spacing w:line="319" w:lineRule="auto"/>
    </w:pPr>
    <w:rPr>
      <w:rFonts w:ascii="Cambria" w:hAnsi="Cambria" w:eastAsia="宋体" w:cs="Times New Roman"/>
      <w:bCs/>
      <w:szCs w:val="24"/>
    </w:rPr>
  </w:style>
  <w:style w:type="paragraph" w:styleId="755">
    <w:name w:val="5级标题"/>
    <w:basedOn w:val="676"/>
    <w:next w:val="755"/>
    <w:link w:val="671"/>
    <w:qFormat/>
    <w:pPr>
      <w:numPr>
        <w:ilvl w:val="4"/>
        <w:numId w:val="1"/>
      </w:numPr>
      <w:ind w:left="482" w:hanging="482"/>
      <w:jc w:val="both"/>
      <w:spacing w:line="377" w:lineRule="auto"/>
    </w:pPr>
    <w:rPr>
      <w:rFonts w:ascii="Calibri" w:hAnsi="Calibri" w:eastAsia="宋体" w:cs="Times New Roman"/>
      <w:bCs/>
      <w:sz w:val="24"/>
      <w:szCs w:val="28"/>
    </w:rPr>
  </w:style>
  <w:style w:type="paragraph" w:styleId="756">
    <w:name w:val="默认段落字体 Para Char Char Char Char Char Char Char"/>
    <w:basedOn w:val="671"/>
    <w:next w:val="756"/>
    <w:link w:val="671"/>
    <w:rPr>
      <w:rFonts w:eastAsia="楷体_GB2312"/>
      <w:sz w:val="26"/>
    </w:rPr>
  </w:style>
  <w:style w:type="paragraph" w:styleId="757">
    <w:name w:val="小四 段落 宋体 Char Char Char Char Char Char"/>
    <w:basedOn w:val="752"/>
    <w:next w:val="757"/>
    <w:link w:val="671"/>
    <w:pPr>
      <w:ind w:firstLine="480"/>
      <w:tabs>
        <w:tab w:val="left" w:pos="1125" w:leader="none"/>
      </w:tabs>
    </w:pPr>
    <w:rPr>
      <w:rFonts w:ascii="宋体" w:hAnsi="宋体"/>
    </w:rPr>
  </w:style>
  <w:style w:type="paragraph" w:styleId="758">
    <w:name w:val="列表段落"/>
    <w:basedOn w:val="671"/>
    <w:next w:val="758"/>
    <w:link w:val="671"/>
    <w:uiPriority w:val="99"/>
    <w:qFormat/>
    <w:pPr>
      <w:ind w:firstLine="420"/>
    </w:pPr>
  </w:style>
  <w:style w:type="paragraph" w:styleId="759">
    <w:name w:val="ÕýÎÄ"/>
    <w:next w:val="759"/>
    <w:link w:val="671"/>
    <w:pPr>
      <w:widowControl w:val="off"/>
    </w:pPr>
    <w:rPr>
      <w:lang w:val="en-US" w:eastAsia="zh-CN" w:bidi="ar-SA"/>
    </w:rPr>
  </w:style>
  <w:style w:type="paragraph" w:styleId="760">
    <w:name w:val="msolistparagraph"/>
    <w:basedOn w:val="671"/>
    <w:next w:val="760"/>
    <w:link w:val="671"/>
    <w:pPr>
      <w:ind w:firstLine="420"/>
    </w:pPr>
    <w:rPr>
      <w:szCs w:val="24"/>
    </w:rPr>
  </w:style>
  <w:style w:type="paragraph" w:styleId="761">
    <w:name w:val="tabletext"/>
    <w:basedOn w:val="671"/>
    <w:next w:val="761"/>
    <w:link w:val="671"/>
    <w:pPr>
      <w:jc w:val="left"/>
      <w:spacing w:before="100" w:beforeAutospacing="1" w:after="100" w:afterAutospacing="1"/>
      <w:widowControl/>
    </w:pPr>
    <w:rPr>
      <w:rFonts w:ascii="宋体" w:hAnsi="宋体" w:cs="宋体"/>
      <w:sz w:val="24"/>
      <w:szCs w:val="24"/>
    </w:rPr>
  </w:style>
  <w:style w:type="paragraph" w:styleId="762">
    <w:name w:val="彩色列表 - 强调文字颜色 111"/>
    <w:basedOn w:val="671"/>
    <w:next w:val="762"/>
    <w:link w:val="671"/>
    <w:uiPriority w:val="34"/>
    <w:qFormat/>
    <w:pPr>
      <w:ind w:firstLine="420"/>
    </w:pPr>
    <w:rPr>
      <w:rFonts w:ascii="Calibri" w:hAnsi="Calibri"/>
      <w:szCs w:val="22"/>
    </w:rPr>
  </w:style>
  <w:style w:type="paragraph" w:styleId="763">
    <w:name w:val="Char"/>
    <w:basedOn w:val="671"/>
    <w:next w:val="763"/>
    <w:link w:val="671"/>
    <w:rPr>
      <w:rFonts w:ascii="Tahoma" w:hAnsi="Tahoma"/>
      <w:sz w:val="24"/>
    </w:rPr>
  </w:style>
  <w:style w:type="paragraph" w:styleId="764">
    <w:name w:val="font5"/>
    <w:basedOn w:val="671"/>
    <w:next w:val="764"/>
    <w:link w:val="671"/>
    <w:pPr>
      <w:jc w:val="left"/>
      <w:spacing w:before="100" w:beforeAutospacing="1" w:after="100" w:afterAutospacing="1"/>
      <w:widowControl/>
    </w:pPr>
    <w:rPr>
      <w:rFonts w:hint="eastAsia" w:ascii="宋体" w:hAnsi="宋体"/>
      <w:sz w:val="18"/>
      <w:szCs w:val="18"/>
    </w:rPr>
  </w:style>
  <w:style w:type="paragraph" w:styleId="765">
    <w:name w:val=" Char Char Char Char"/>
    <w:basedOn w:val="689"/>
    <w:next w:val="765"/>
    <w:link w:val="671"/>
    <w:pPr>
      <w:ind w:left="357"/>
      <w:jc w:val="left"/>
      <w:spacing w:line="436" w:lineRule="exact"/>
      <w:outlineLvl w:val="3"/>
    </w:pPr>
    <w:rPr>
      <w:rFonts w:ascii="Tahoma" w:hAnsi="Tahoma"/>
      <w:b/>
      <w:sz w:val="24"/>
      <w:szCs w:val="24"/>
    </w:rPr>
  </w:style>
  <w:style w:type="paragraph" w:styleId="766">
    <w:name w:val="纯文本1"/>
    <w:basedOn w:val="671"/>
    <w:next w:val="766"/>
    <w:link w:val="671"/>
    <w:rPr>
      <w:rFonts w:ascii="宋体" w:hAnsi="Courier New" w:eastAsia="楷体_GB2312"/>
      <w:sz w:val="26"/>
    </w:rPr>
  </w:style>
  <w:style w:type="paragraph" w:styleId="767">
    <w:name w:val="小四 段落 宋体 Char"/>
    <w:basedOn w:val="687"/>
    <w:next w:val="767"/>
    <w:link w:val="671"/>
    <w:pPr>
      <w:numPr>
        <w:ilvl w:val="0"/>
        <w:numId w:val="0"/>
      </w:numPr>
      <w:ind w:right="-33" w:firstLine="480"/>
      <w:jc w:val="left"/>
      <w:spacing w:line="360" w:lineRule="auto"/>
      <w:tabs>
        <w:tab w:val="left" w:pos="1125" w:leader="none"/>
      </w:tabs>
    </w:pPr>
    <w:rPr>
      <w:sz w:val="24"/>
    </w:rPr>
  </w:style>
  <w:style w:type="paragraph" w:styleId="768">
    <w:name w:val="彩色列表 - 强调文字颜色 11"/>
    <w:basedOn w:val="671"/>
    <w:next w:val="768"/>
    <w:link w:val="671"/>
    <w:qFormat/>
    <w:pPr>
      <w:ind w:firstLine="420"/>
    </w:pPr>
    <w:rPr>
      <w:rFonts w:ascii="Calibri" w:hAnsi="Calibri"/>
      <w:szCs w:val="22"/>
    </w:rPr>
  </w:style>
  <w:style w:type="paragraph" w:styleId="769">
    <w:name w:val="Plain Text1"/>
    <w:basedOn w:val="671"/>
    <w:next w:val="769"/>
    <w:link w:val="671"/>
    <w:rPr>
      <w:rFonts w:ascii="宋体" w:hAnsi="Courier New" w:eastAsia="楷体_GB2312"/>
      <w:sz w:val="28"/>
    </w:rPr>
  </w:style>
  <w:style w:type="paragraph" w:styleId="770">
    <w:name w:val=" Char"/>
    <w:basedOn w:val="671"/>
    <w:next w:val="770"/>
    <w:link w:val="671"/>
    <w:pPr>
      <w:jc w:val="left"/>
      <w:spacing w:after="160" w:line="240" w:lineRule="exact"/>
      <w:widowControl/>
    </w:pPr>
    <w:rPr>
      <w:rFonts w:ascii="Verdana" w:hAnsi="Verdana"/>
      <w:sz w:val="20"/>
      <w:lang w:eastAsia="en-US"/>
    </w:rPr>
  </w:style>
  <w:style w:type="paragraph" w:styleId="771">
    <w:name w:val="纯文本4"/>
    <w:basedOn w:val="671"/>
    <w:next w:val="771"/>
    <w:link w:val="671"/>
    <w:qFormat/>
    <w:rPr>
      <w:rFonts w:ascii="宋体" w:hAnsi="Courier New" w:eastAsia="楷体_GB2312" w:cs="Times New Roman"/>
      <w:sz w:val="26"/>
      <w:szCs w:val="20"/>
    </w:rPr>
  </w:style>
  <w:style w:type="paragraph" w:styleId="772">
    <w:name w:val="正文文本11"/>
    <w:basedOn w:val="671"/>
    <w:next w:val="772"/>
    <w:link w:val="671"/>
    <w:pPr>
      <w:spacing w:line="400" w:lineRule="exact"/>
    </w:pPr>
    <w:rPr>
      <w:rFonts w:ascii="楷体_GB2312"/>
      <w:sz w:val="28"/>
    </w:rPr>
  </w:style>
  <w:style w:type="paragraph" w:styleId="773">
    <w:name w:val="正文缩进1"/>
    <w:basedOn w:val="671"/>
    <w:next w:val="773"/>
    <w:link w:val="671"/>
    <w:qFormat/>
    <w:pPr>
      <w:ind w:firstLine="420"/>
      <w:jc w:val="left"/>
    </w:pPr>
    <w:rPr>
      <w:sz w:val="24"/>
    </w:rPr>
  </w:style>
  <w:style w:type="paragraph" w:styleId="774">
    <w:name w:val="正文首行缩进 211"/>
    <w:basedOn w:val="775"/>
    <w:next w:val="774"/>
    <w:link w:val="671"/>
    <w:qFormat/>
    <w:pPr>
      <w:ind w:left="420" w:firstLine="420"/>
      <w:spacing w:before="100" w:beforeAutospacing="1" w:after="120" w:line="240" w:lineRule="auto"/>
    </w:pPr>
  </w:style>
  <w:style w:type="paragraph" w:styleId="775">
    <w:name w:val="正文文本缩进12"/>
    <w:basedOn w:val="671"/>
    <w:next w:val="776"/>
    <w:link w:val="671"/>
    <w:qFormat/>
    <w:pPr>
      <w:ind w:left="570"/>
      <w:spacing w:line="520" w:lineRule="exact"/>
    </w:pPr>
    <w:rPr>
      <w:rFonts w:ascii="方正仿宋简体" w:hAnsi="创艺简仿宋" w:eastAsia="方正仿宋简体"/>
      <w:sz w:val="24"/>
    </w:rPr>
  </w:style>
  <w:style w:type="paragraph" w:styleId="776">
    <w:name w:val="寄信人地址11"/>
    <w:basedOn w:val="671"/>
    <w:next w:val="776"/>
    <w:link w:val="671"/>
    <w:qFormat/>
    <w:rPr>
      <w:rFonts w:ascii="Arial" w:hAnsi="Arial" w:eastAsia="楷体_GB2312" w:cs="Times New Roman"/>
      <w:sz w:val="26"/>
      <w:szCs w:val="20"/>
    </w:rPr>
  </w:style>
  <w:style w:type="paragraph" w:styleId="777">
    <w:name w:val="正文缩进12"/>
    <w:basedOn w:val="671"/>
    <w:next w:val="671"/>
    <w:link w:val="671"/>
    <w:qFormat/>
    <w:pPr>
      <w:ind w:firstLine="420"/>
      <w:jc w:val="left"/>
    </w:pPr>
    <w:rPr>
      <w:sz w:val="24"/>
    </w:rPr>
  </w:style>
  <w:style w:type="paragraph" w:styleId="778">
    <w:name w:val="Plain Text"/>
    <w:basedOn w:val="671"/>
    <w:next w:val="778"/>
    <w:link w:val="671"/>
    <w:rPr>
      <w:rFonts w:ascii="宋体" w:hAnsi="Courier New" w:eastAsia="楷体_GB2312"/>
      <w:sz w:val="26"/>
    </w:rPr>
  </w:style>
  <w:style w:type="paragraph" w:styleId="779">
    <w:name w:val="Andy_正文"/>
    <w:basedOn w:val="671"/>
    <w:next w:val="779"/>
    <w:link w:val="671"/>
    <w:qFormat/>
    <w:pPr>
      <w:ind w:firstLine="480"/>
      <w:spacing w:line="360" w:lineRule="auto"/>
    </w:pPr>
    <w:rPr>
      <w:rFonts w:ascii="Calibri" w:hAnsi="Calibri"/>
      <w:sz w:val="24"/>
      <w:szCs w:val="24"/>
    </w:rPr>
  </w:style>
  <w:style w:type="character" w:styleId="780">
    <w:name w:val="NormalCharacter1"/>
    <w:next w:val="780"/>
    <w:link w:val="671"/>
    <w:semiHidden/>
    <w:qFormat/>
  </w:style>
  <w:style w:type="paragraph" w:styleId="781">
    <w:name w:val="标题 111"/>
    <w:basedOn w:val="671"/>
    <w:next w:val="671"/>
    <w:link w:val="671"/>
    <w:uiPriority w:val="99"/>
    <w:qFormat/>
    <w:pPr>
      <w:keepLines/>
      <w:keepNext/>
      <w:spacing w:before="340" w:after="330" w:line="578" w:lineRule="auto"/>
      <w:outlineLvl w:val="0"/>
    </w:pPr>
    <w:rPr>
      <w:b/>
      <w:sz w:val="44"/>
    </w:rPr>
  </w:style>
  <w:style w:type="paragraph" w:styleId="782">
    <w:name w:val="普通(网站)11"/>
    <w:basedOn w:val="671"/>
    <w:next w:val="782"/>
    <w:link w:val="671"/>
    <w:uiPriority w:val="99"/>
    <w:qFormat/>
    <w:pPr>
      <w:jc w:val="left"/>
      <w:spacing w:before="100" w:beforeAutospacing="1" w:after="100" w:afterAutospacing="1"/>
      <w:widowControl/>
    </w:pPr>
    <w:rPr>
      <w:rFonts w:ascii="宋体" w:hAnsi="宋体" w:eastAsia="宋体" w:cs="宋体"/>
      <w:sz w:val="24"/>
      <w:szCs w:val="24"/>
    </w:rPr>
  </w:style>
  <w:style w:type="paragraph" w:styleId="783">
    <w:name w:val="正文缩进11"/>
    <w:basedOn w:val="671"/>
    <w:next w:val="671"/>
    <w:link w:val="671"/>
    <w:uiPriority w:val="99"/>
    <w:qFormat/>
    <w:pPr>
      <w:ind w:firstLine="420"/>
      <w:jc w:val="left"/>
    </w:pPr>
    <w:rPr>
      <w:sz w:val="24"/>
    </w:rPr>
  </w:style>
  <w:style w:type="character" w:styleId="784">
    <w:name w:val="要点1"/>
    <w:next w:val="784"/>
    <w:link w:val="671"/>
    <w:qFormat/>
    <w:rPr>
      <w:b/>
      <w:bCs/>
    </w:rPr>
  </w:style>
  <w:style w:type="paragraph" w:styleId="785">
    <w:name w:val="首行缩进"/>
    <w:basedOn w:val="671"/>
    <w:next w:val="785"/>
    <w:link w:val="671"/>
    <w:qFormat/>
    <w:pPr>
      <w:ind w:firstLine="480"/>
    </w:pPr>
    <w:rPr>
      <w:lang w:val="zh-CN"/>
    </w:rPr>
  </w:style>
  <w:style w:type="paragraph" w:styleId="786">
    <w:name w:val="正文文本1"/>
    <w:basedOn w:val="671"/>
    <w:next w:val="786"/>
    <w:link w:val="671"/>
    <w:qFormat/>
    <w:pPr>
      <w:spacing w:line="400" w:lineRule="exact"/>
    </w:pPr>
    <w:rPr>
      <w:rFonts w:ascii="楷体_GB2312"/>
      <w:sz w:val="28"/>
    </w:rPr>
  </w:style>
  <w:style w:type="paragraph" w:styleId="787">
    <w:name w:val="正文文本缩进1"/>
    <w:basedOn w:val="671"/>
    <w:next w:val="788"/>
    <w:link w:val="671"/>
    <w:qFormat/>
    <w:pPr>
      <w:ind w:left="570"/>
      <w:spacing w:line="520" w:lineRule="exact"/>
    </w:pPr>
    <w:rPr>
      <w:rFonts w:ascii="方正仿宋简体" w:hAnsi="创艺简仿宋" w:eastAsia="方正仿宋简体"/>
      <w:sz w:val="24"/>
    </w:rPr>
  </w:style>
  <w:style w:type="paragraph" w:styleId="788">
    <w:name w:val="目录 51"/>
    <w:next w:val="671"/>
    <w:link w:val="671"/>
    <w:qFormat/>
    <w:pPr>
      <w:ind w:left="1275"/>
      <w:jc w:val="both"/>
    </w:pPr>
    <w:rPr>
      <w:rFonts w:ascii="Times New Roman" w:hAnsi="Times New Roman" w:eastAsia="宋体" w:cs="Times New Roman"/>
      <w:sz w:val="21"/>
      <w:lang w:val="en-US" w:eastAsia="zh-CN" w:bidi="ar-SA"/>
    </w:rPr>
  </w:style>
  <w:style w:type="paragraph" w:styleId="789">
    <w:name w:val="纯文本11"/>
    <w:basedOn w:val="671"/>
    <w:next w:val="789"/>
    <w:link w:val="671"/>
    <w:qFormat/>
    <w:rPr>
      <w:rFonts w:ascii="宋体" w:hAnsi="Courier New"/>
    </w:rPr>
  </w:style>
  <w:style w:type="paragraph" w:styleId="790">
    <w:name w:val="正文首行缩进 21"/>
    <w:basedOn w:val="787"/>
    <w:next w:val="790"/>
    <w:link w:val="671"/>
    <w:uiPriority w:val="99"/>
    <w:qFormat/>
    <w:pPr>
      <w:ind w:left="420" w:firstLine="420"/>
      <w:spacing w:after="120" w:line="360" w:lineRule="auto"/>
    </w:pPr>
    <w:rPr>
      <w:rFonts w:eastAsia="仿宋_GB2312"/>
    </w:rPr>
  </w:style>
  <w:style w:type="paragraph" w:styleId="791">
    <w:name w:val="文本块1"/>
    <w:basedOn w:val="671"/>
    <w:next w:val="671"/>
    <w:link w:val="671"/>
    <w:qFormat/>
    <w:pPr>
      <w:ind w:left="630" w:right="-609" w:firstLine="420"/>
      <w:spacing w:line="360" w:lineRule="auto"/>
    </w:pPr>
    <w:rPr>
      <w:rFonts w:ascii="仿宋_GB2312" w:eastAsia="仿宋_GB2312"/>
      <w:sz w:val="21"/>
    </w:rPr>
  </w:style>
  <w:style w:type="paragraph" w:styleId="792">
    <w:name w:val="页脚11"/>
    <w:basedOn w:val="671"/>
    <w:next w:val="792"/>
    <w:link w:val="671"/>
    <w:qFormat/>
    <w:pPr>
      <w:jc w:val="left"/>
      <w:tabs>
        <w:tab w:val="center" w:pos="4153" w:leader="none"/>
        <w:tab w:val="right" w:pos="8306" w:leader="none"/>
      </w:tabs>
    </w:pPr>
    <w:rPr>
      <w:sz w:val="18"/>
    </w:rPr>
  </w:style>
  <w:style w:type="character" w:styleId="793">
    <w:name w:val="页码11"/>
    <w:next w:val="793"/>
    <w:link w:val="671"/>
    <w:uiPriority w:val="99"/>
    <w:qFormat/>
  </w:style>
  <w:style w:type="character" w:styleId="10499" w:default="1">
    <w:name w:val="Default Paragraph Font"/>
    <w:uiPriority w:val="1"/>
    <w:semiHidden/>
    <w:unhideWhenUsed/>
  </w:style>
  <w:style w:type="numbering" w:styleId="10500" w:default="1">
    <w:name w:val="No List"/>
    <w:uiPriority w:val="99"/>
    <w:semiHidden/>
    <w:unhideWhenUsed/>
  </w:style>
  <w:style w:type="table" w:styleId="105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刘琦</cp:lastModifiedBy>
  <cp:revision>4</cp:revision>
  <dcterms:created xsi:type="dcterms:W3CDTF">2019-08-01T13:06:00Z</dcterms:created>
  <dcterms:modified xsi:type="dcterms:W3CDTF">2026-05-20T01:56:56Z</dcterms:modified>
</cp:coreProperties>
</file>