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eastAsia="方正小标宋_GBK"/>
          <w:bCs/>
          <w:spacing w:val="20"/>
          <w:sz w:val="44"/>
        </w:rPr>
      </w:pPr>
      <w:r>
        <w:rPr>
          <w:rFonts w:hint="eastAsia" w:eastAsia="方正小标宋_GBK"/>
          <w:bCs/>
          <w:spacing w:val="20"/>
          <w:sz w:val="44"/>
        </w:rPr>
        <w:t xml:space="preserve">启东市王鲍镇安良村、元北村光伏项目</w:t>
      </w:r>
      <w:r/>
    </w:p>
    <w:p>
      <w:pPr>
        <w:jc w:val="center"/>
        <w:rPr>
          <w:rFonts w:eastAsia="方正小标宋_GBK"/>
          <w:bCs/>
          <w:sz w:val="100"/>
          <w:szCs w:val="100"/>
        </w:rPr>
      </w:pPr>
      <w:r>
        <w:rPr>
          <w:rFonts w:eastAsia="方正小标宋_GBK"/>
          <w:bCs/>
          <w:sz w:val="100"/>
          <w:szCs w:val="100"/>
        </w:rPr>
        <w:t xml:space="preserve">政府采购招标文件</w:t>
      </w:r>
      <w:r/>
    </w:p>
    <w:p>
      <w:pPr>
        <w:pStyle w:val="854"/>
        <w:spacing w:line="500" w:lineRule="exact"/>
        <w:rPr>
          <w:rFonts w:eastAsia="方正小标宋_GBK"/>
          <w:b w:val="0"/>
          <w:bCs/>
        </w:rPr>
      </w:pPr>
      <w:r>
        <w:rPr>
          <w:rFonts w:eastAsia="方正小标宋_GBK"/>
          <w:b w:val="0"/>
          <w:bCs/>
        </w:rPr>
      </w:r>
      <w:r/>
    </w:p>
    <w:p>
      <w:pPr>
        <w:pStyle w:val="854"/>
        <w:spacing w:line="500" w:lineRule="exact"/>
        <w:rPr>
          <w:rFonts w:eastAsia="方正小标宋_GBK"/>
          <w:b w:val="0"/>
          <w:bCs/>
          <w:sz w:val="36"/>
          <w:szCs w:val="36"/>
        </w:rPr>
      </w:pPr>
      <w:r>
        <w:rPr>
          <w:rFonts w:eastAsia="方正小标宋_GBK"/>
          <w:b w:val="0"/>
          <w:bCs/>
          <w:sz w:val="36"/>
          <w:szCs w:val="36"/>
        </w:rPr>
        <w:t xml:space="preserve">项目编号：</w:t>
      </w:r>
      <w:r>
        <w:rPr>
          <w:rFonts w:eastAsia="方正小标宋_GBK"/>
          <w:b w:val="0"/>
          <w:bCs/>
          <w:sz w:val="36"/>
          <w:szCs w:val="36"/>
        </w:rPr>
        <w:t xml:space="preserve">JSZC-320681-JZCG-G2026-0025</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miter/>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11"/>
        <w:ind w:firstLine="0"/>
        <w:rPr>
          <w:rFonts w:ascii="Times New Roman" w:hAnsi="Times New Roman" w:eastAsia="楷体"/>
          <w:sz w:val="44"/>
          <w:szCs w:val="44"/>
        </w:rPr>
      </w:pPr>
      <w:r>
        <w:rPr>
          <w:rFonts w:ascii="Times New Roman" w:hAnsi="Times New Roman" w:eastAsia="楷体"/>
          <w:sz w:val="44"/>
          <w:szCs w:val="44"/>
        </w:rPr>
        <w:t xml:space="preserve">2026</w:t>
      </w:r>
      <w:r>
        <w:rPr>
          <w:rFonts w:ascii="Times New Roman" w:hAnsi="Times New Roman" w:eastAsia="楷体"/>
          <w:sz w:val="44"/>
          <w:szCs w:val="44"/>
        </w:rPr>
        <w:t xml:space="preserve">年</w:t>
      </w:r>
      <w:r>
        <w:rPr>
          <w:rFonts w:ascii="Times New Roman" w:hAnsi="Times New Roman" w:eastAsia="楷体"/>
          <w:sz w:val="44"/>
          <w:szCs w:val="44"/>
        </w:rPr>
        <w:t xml:space="preserve">5</w:t>
      </w:r>
      <w:r>
        <w:rPr>
          <w:rFonts w:ascii="Times New Roman" w:hAnsi="Times New Roman" w:eastAsia="楷体"/>
          <w:sz w:val="44"/>
          <w:szCs w:val="44"/>
        </w:rPr>
        <w:t xml:space="preserve">月</w:t>
      </w:r>
      <w:r>
        <w:rPr>
          <w:rFonts w:ascii="Times New Roman" w:hAnsi="Times New Roman" w:eastAsia="楷体"/>
          <w:sz w:val="44"/>
          <w:szCs w:val="44"/>
        </w:rPr>
        <w:t xml:space="preserve">15</w:t>
      </w:r>
      <w:r>
        <w:rPr>
          <w:rFonts w:ascii="Times New Roman" w:hAnsi="Times New Roman" w:eastAsia="楷体"/>
          <w:sz w:val="44"/>
          <w:szCs w:val="44"/>
        </w:rPr>
        <w:t xml:space="preserve">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w:t>
      </w:r>
      <w:r>
        <w:rPr>
          <w:rFonts w:eastAsia="方正仿宋_GBK"/>
          <w:sz w:val="32"/>
          <w:szCs w:val="32"/>
        </w:rPr>
        <w:t xml:space="preserve">199</w:t>
      </w:r>
      <w:r>
        <w:rPr>
          <w:rFonts w:eastAsia="方正仿宋_GBK"/>
          <w:sz w:val="32"/>
          <w:szCs w:val="32"/>
        </w:rPr>
        <w:t xml:space="preserve">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w:t>
      </w:r>
      <w:r>
        <w:rPr>
          <w:rFonts w:eastAsia="方正黑体_GBK"/>
          <w:sz w:val="44"/>
          <w:szCs w:val="44"/>
        </w:rPr>
        <w:t xml:space="preserve"> </w:t>
      </w:r>
      <w:r>
        <w:rPr>
          <w:rFonts w:eastAsia="方正黑体_GBK"/>
          <w:sz w:val="44"/>
          <w:szCs w:val="44"/>
        </w:rPr>
        <w:t xml:space="preserve">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w:t>
      </w:r>
      <w:r>
        <w:rPr>
          <w:rFonts w:eastAsia="方正黑体_GBK"/>
          <w:bCs/>
          <w:sz w:val="32"/>
          <w:szCs w:val="32"/>
        </w:rPr>
        <w:t xml:space="preserve">  </w:t>
      </w:r>
      <w:r>
        <w:rPr>
          <w:rFonts w:eastAsia="方正黑体_GBK"/>
          <w:bCs/>
          <w:sz w:val="32"/>
          <w:szCs w:val="32"/>
        </w:rPr>
        <w:t xml:space="preserve">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w:t>
      </w:r>
      <w:r>
        <w:rPr>
          <w:rFonts w:eastAsia="方正黑体_GBK"/>
          <w:bCs/>
          <w:sz w:val="32"/>
          <w:szCs w:val="32"/>
        </w:rPr>
        <w:t xml:space="preserve">  </w:t>
      </w:r>
      <w:r>
        <w:rPr>
          <w:rFonts w:eastAsia="方正黑体_GBK"/>
          <w:bCs/>
          <w:sz w:val="32"/>
          <w:szCs w:val="32"/>
        </w:rPr>
        <w:t xml:space="preserve">投标须知</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第三部分</w:t>
      </w:r>
      <w:r>
        <w:rPr>
          <w:rFonts w:eastAsia="方正黑体_GBK"/>
          <w:bCs/>
          <w:sz w:val="32"/>
          <w:szCs w:val="32"/>
        </w:rPr>
        <w:t xml:space="preserve">  </w:t>
      </w:r>
      <w:r>
        <w:rPr>
          <w:rFonts w:eastAsia="方正黑体_GBK"/>
          <w:bCs/>
          <w:sz w:val="32"/>
          <w:szCs w:val="32"/>
        </w:rPr>
        <w:t xml:space="preserve">项目需求</w:t>
      </w: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w:t>
      </w:r>
      <w:r>
        <w:rPr>
          <w:rFonts w:eastAsia="方正黑体_GBK"/>
          <w:sz w:val="32"/>
          <w:szCs w:val="32"/>
        </w:rPr>
        <w:t xml:space="preserve">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w:t>
      </w:r>
      <w:r>
        <w:rPr>
          <w:rFonts w:eastAsia="方正黑体_GBK"/>
          <w:bCs/>
          <w:sz w:val="32"/>
          <w:szCs w:val="32"/>
        </w:rPr>
        <w:t xml:space="preserve">  </w:t>
      </w:r>
      <w:r>
        <w:rPr>
          <w:rFonts w:eastAsia="方正黑体_GBK"/>
          <w:bCs/>
          <w:sz w:val="32"/>
          <w:szCs w:val="32"/>
        </w:rPr>
        <w:t xml:space="preserve">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w:t>
      </w:r>
      <w:r>
        <w:rPr>
          <w:rFonts w:eastAsia="方正小标宋_GBK"/>
          <w:bCs/>
          <w:sz w:val="36"/>
          <w:szCs w:val="36"/>
        </w:rPr>
        <w:t xml:space="preserve">  </w:t>
      </w:r>
      <w:bookmarkStart w:id="1" w:name="OLE_LINK5"/>
      <w:r/>
      <w:bookmarkStart w:id="2" w:name="OLE_LINK7"/>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w:t>
      </w:r>
      <w:r>
        <w:rPr>
          <w:rFonts w:eastAsia="方正仿宋_GBK"/>
          <w:sz w:val="28"/>
          <w:szCs w:val="28"/>
        </w:rPr>
        <w:t xml:space="preserve">[</w:t>
      </w:r>
      <w:r>
        <w:rPr>
          <w:rFonts w:hint="eastAsia" w:eastAsia="方正仿宋_GBK"/>
          <w:sz w:val="28"/>
          <w:szCs w:val="28"/>
        </w:rPr>
        <w:t xml:space="preserve">启东市王鲍镇人民政府</w:t>
      </w:r>
      <w:r>
        <w:rPr>
          <w:rFonts w:eastAsia="方正仿宋_GBK"/>
          <w:sz w:val="28"/>
          <w:szCs w:val="28"/>
        </w:rPr>
        <w:t xml:space="preserve">]</w:t>
      </w:r>
      <w:r>
        <w:rPr>
          <w:rFonts w:eastAsia="方正仿宋_GBK"/>
          <w:sz w:val="28"/>
          <w:szCs w:val="28"/>
        </w:rPr>
        <w:t xml:space="preserve">的委托，启东市公共资源交易中心就</w:t>
      </w:r>
      <w:r>
        <w:rPr>
          <w:rFonts w:eastAsia="方正仿宋_GBK"/>
          <w:sz w:val="28"/>
          <w:szCs w:val="28"/>
        </w:rPr>
        <w:t xml:space="preserve">[</w:t>
      </w:r>
      <w:r>
        <w:rPr>
          <w:rFonts w:hint="eastAsia" w:eastAsia="方正仿宋_GBK"/>
          <w:sz w:val="28"/>
          <w:szCs w:val="28"/>
        </w:rPr>
        <w:t xml:space="preserve">启东市王鲍镇安良村、元北村光伏项目</w:t>
      </w:r>
      <w:r>
        <w:rPr>
          <w:rFonts w:eastAsia="方正仿宋_GBK"/>
          <w:sz w:val="28"/>
          <w:szCs w:val="28"/>
        </w:rPr>
        <w:t xml:space="preserve">]</w:t>
      </w:r>
      <w:r>
        <w:rPr>
          <w:rFonts w:eastAsia="方正仿宋_GBK"/>
          <w:sz w:val="28"/>
          <w:szCs w:val="28"/>
        </w:rPr>
        <w:t xml:space="preserve">（项目编号：</w:t>
      </w:r>
      <w:r>
        <w:rPr>
          <w:rFonts w:eastAsia="方正仿宋_GBK"/>
          <w:sz w:val="28"/>
          <w:szCs w:val="28"/>
        </w:rPr>
        <w:t xml:space="preserve">JSZC-320681-JZCG-G2026-0025</w:t>
      </w:r>
      <w:r>
        <w:rPr>
          <w:rFonts w:eastAsia="方正仿宋_GBK"/>
          <w:sz w:val="28"/>
          <w:szCs w:val="28"/>
        </w:rPr>
        <w:t xml:space="preserve">）进行公开招标采购，欢迎符合条件的供应商投标。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启东市王鲍镇安良村、元北村光伏项目</w:t>
      </w:r>
      <w:r>
        <w:rPr>
          <w:rFonts w:eastAsia="方正仿宋_GBK"/>
          <w:sz w:val="28"/>
          <w:szCs w:val="28"/>
        </w:rPr>
        <w:t xml:space="preserve">]</w:t>
      </w:r>
      <w:r>
        <w:rPr>
          <w:rFonts w:eastAsia="方正仿宋_GBK"/>
          <w:sz w:val="28"/>
          <w:szCs w:val="28"/>
        </w:rPr>
        <w:t xml:space="preserve">的潜在投标人应在江苏政府采购网获取招标文件，并于</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w:t>
      </w:r>
      <w:r>
        <w:rPr>
          <w:rFonts w:eastAsia="方正仿宋_GBK"/>
          <w:sz w:val="28"/>
          <w:szCs w:val="28"/>
        </w:rPr>
        <w:t xml:space="preserve">JSZC-320681-JZCG-G2026-0025</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启东市王鲍镇安良村、元北村光伏项目</w:t>
      </w:r>
      <w:r/>
    </w:p>
    <w:p>
      <w:pPr>
        <w:ind w:firstLine="560"/>
        <w:spacing w:line="500" w:lineRule="exact"/>
        <w:rPr>
          <w:rFonts w:eastAsia="方正仿宋_GBK"/>
          <w:sz w:val="28"/>
          <w:szCs w:val="28"/>
          <w:highlight w:val="yellow"/>
        </w:rPr>
      </w:pPr>
      <w:r>
        <w:rPr>
          <w:rFonts w:eastAsia="方正仿宋_GBK"/>
          <w:sz w:val="28"/>
          <w:szCs w:val="28"/>
        </w:rPr>
        <w:t xml:space="preserve">项目类型：</w:t>
      </w:r>
      <w:r>
        <w:rPr>
          <w:rFonts w:eastAsia="方正仿宋_GBK"/>
          <w:sz w:val="28"/>
          <w:szCs w:val="28"/>
        </w:rPr>
        <w:t xml:space="preserve">货物</w:t>
      </w:r>
      <w:r/>
    </w:p>
    <w:p>
      <w:pPr>
        <w:ind w:firstLine="560"/>
        <w:spacing w:line="500" w:lineRule="exact"/>
        <w:rPr>
          <w:rFonts w:eastAsia="方正仿宋_GBK"/>
          <w:sz w:val="28"/>
          <w:szCs w:val="28"/>
          <w:highlight w:val="yellow"/>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545</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总价限价：</w:t>
      </w:r>
      <w:r>
        <w:rPr>
          <w:rFonts w:hint="eastAsia" w:eastAsia="方正仿宋_GBK"/>
          <w:sz w:val="28"/>
          <w:szCs w:val="28"/>
        </w:rPr>
        <w:t xml:space="preserve">5450000</w:t>
      </w:r>
      <w:r>
        <w:rPr>
          <w:rFonts w:hint="eastAsia" w:eastAsia="方正仿宋_GBK"/>
          <w:sz w:val="28"/>
          <w:szCs w:val="28"/>
        </w:rPr>
        <w:t xml:space="preserve">元；其中光伏系统单价限价</w:t>
      </w:r>
      <w:r>
        <w:rPr>
          <w:rFonts w:hint="eastAsia" w:eastAsia="方正仿宋_GBK"/>
          <w:sz w:val="28"/>
          <w:szCs w:val="28"/>
        </w:rPr>
        <w:t xml:space="preserve">2.08</w:t>
      </w:r>
      <w:r>
        <w:rPr>
          <w:rFonts w:hint="eastAsia" w:eastAsia="方正仿宋_GBK"/>
          <w:sz w:val="28"/>
          <w:szCs w:val="28"/>
        </w:rPr>
        <w:t xml:space="preserve">元</w:t>
      </w:r>
      <w:r>
        <w:rPr>
          <w:rFonts w:hint="eastAsia" w:eastAsia="方正仿宋_GBK"/>
          <w:sz w:val="28"/>
          <w:szCs w:val="28"/>
        </w:rPr>
        <w:t xml:space="preserve">/W</w:t>
      </w:r>
      <w:r>
        <w:rPr>
          <w:rFonts w:hint="eastAsia" w:eastAsia="方正仿宋_GBK"/>
          <w:sz w:val="28"/>
          <w:szCs w:val="28"/>
        </w:rPr>
        <w:t xml:space="preserve">，变压器增容单项限价：</w:t>
      </w:r>
      <w:r>
        <w:rPr>
          <w:rFonts w:hint="eastAsia" w:eastAsia="方正仿宋_GBK"/>
          <w:sz w:val="28"/>
          <w:szCs w:val="28"/>
        </w:rPr>
        <w:t xml:space="preserve">250000</w:t>
      </w:r>
      <w:r>
        <w:rPr>
          <w:rFonts w:hint="eastAsia" w:eastAsia="方正仿宋_GBK"/>
          <w:sz w:val="28"/>
          <w:szCs w:val="28"/>
        </w:rPr>
        <w:t xml:space="preserve">元。总价报价超过最高限价、单价</w:t>
      </w:r>
      <w:r>
        <w:rPr>
          <w:rFonts w:hint="eastAsia" w:eastAsia="方正仿宋_GBK"/>
          <w:sz w:val="28"/>
          <w:szCs w:val="28"/>
        </w:rPr>
        <w:t xml:space="preserve">/</w:t>
      </w:r>
      <w:r>
        <w:rPr>
          <w:rFonts w:hint="eastAsia" w:eastAsia="方正仿宋_GBK"/>
          <w:sz w:val="28"/>
          <w:szCs w:val="28"/>
        </w:rPr>
        <w:t xml:space="preserve">项报价超过单价</w:t>
      </w:r>
      <w:r>
        <w:rPr>
          <w:rFonts w:hint="eastAsia" w:eastAsia="方正仿宋_GBK"/>
          <w:sz w:val="28"/>
          <w:szCs w:val="28"/>
        </w:rPr>
        <w:t xml:space="preserve">/</w:t>
      </w:r>
      <w:r>
        <w:rPr>
          <w:rFonts w:hint="eastAsia" w:eastAsia="方正仿宋_GBK"/>
          <w:sz w:val="28"/>
          <w:szCs w:val="28"/>
        </w:rPr>
        <w:t xml:space="preserve">项限价的均为无效报价，最终按光伏电站实际装机容量进行结算</w:t>
      </w:r>
      <w:r>
        <w:rPr>
          <w:rFonts w:hint="eastAsia"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color w:val="ff0000"/>
          <w:sz w:val="28"/>
          <w:szCs w:val="28"/>
          <w:highlight w:val="red"/>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本项目是否接受分包：</w:t>
      </w:r>
      <w:r>
        <w:rPr>
          <w:rFonts w:eastAsia="方正仿宋_GBK"/>
          <w:sz w:val="28"/>
          <w:szCs w:val="28"/>
        </w:rPr>
        <w:t xml:space="preserve">否</w:t>
      </w:r>
      <w:r>
        <w:rPr>
          <w:rFonts w:eastAsia="方正仿宋_GBK"/>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w:t>
      </w:r>
      <w:r>
        <w:rPr>
          <w:rFonts w:eastAsia="方正仿宋_GBK"/>
          <w:sz w:val="28"/>
          <w:szCs w:val="28"/>
        </w:rPr>
        <w:t xml:space="preserve">落实政府采购政策需满足的资格要求：</w:t>
      </w:r>
      <w:r>
        <w:rPr>
          <w:rFonts w:eastAsia="方正仿宋_GBK"/>
          <w:sz w:val="28"/>
          <w:szCs w:val="28"/>
          <w:u w:val="single"/>
        </w:rPr>
        <w:t xml:space="preserve">本项目属于专门面向中小企</w:t>
      </w:r>
      <w:r>
        <w:rPr>
          <w:rFonts w:eastAsia="方正仿宋_GBK"/>
          <w:sz w:val="28"/>
          <w:szCs w:val="28"/>
          <w:u w:val="single"/>
        </w:rPr>
        <w:t xml:space="preserve">业采购的项目（货物类项目投标供应商提供的货物应全部由符合政策要求的中小微企业制造或者服务类项目的服务全部由符合政策要求的中小微企业承接），残疾人福利性单位、监狱和戒毒企业（简称监狱企业）视同小型、微型企业，投标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本项目的特定资格要求：</w:t>
      </w:r>
      <w:bookmarkStart w:id="4" w:name="_Hlk212714035"/>
      <w:r/>
      <w:r/>
    </w:p>
    <w:p>
      <w:pPr>
        <w:ind w:firstLine="560"/>
        <w:spacing w:line="500" w:lineRule="exact"/>
        <w:rPr>
          <w:rFonts w:eastAsia="方正仿宋_GBK"/>
          <w:color w:val="000000"/>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w:t>
      </w:r>
      <w:r>
        <w:rPr>
          <w:rFonts w:eastAsia="方正仿宋_GBK"/>
          <w:color w:val="000000"/>
          <w:sz w:val="28"/>
          <w:szCs w:val="28"/>
        </w:rPr>
        <w:t xml:space="preserve">在</w:t>
      </w:r>
      <w:r>
        <w:rPr>
          <w:rFonts w:eastAsia="方正仿宋_GBK"/>
          <w:color w:val="000000"/>
          <w:sz w:val="28"/>
          <w:szCs w:val="28"/>
        </w:rPr>
        <w:t xml:space="preserve">“</w:t>
      </w:r>
      <w:r>
        <w:rPr>
          <w:rFonts w:eastAsia="方正仿宋_GBK"/>
          <w:color w:val="000000"/>
          <w:sz w:val="28"/>
          <w:szCs w:val="28"/>
        </w:rPr>
        <w:t xml:space="preserve">信用中国</w:t>
      </w:r>
      <w:r>
        <w:rPr>
          <w:rFonts w:eastAsia="方正仿宋_GBK"/>
          <w:color w:val="000000"/>
          <w:sz w:val="28"/>
          <w:szCs w:val="28"/>
        </w:rPr>
        <w:t xml:space="preserve">”</w:t>
      </w:r>
      <w:r>
        <w:rPr>
          <w:rFonts w:eastAsia="方正仿宋_GBK"/>
          <w:color w:val="000000"/>
          <w:sz w:val="28"/>
          <w:szCs w:val="28"/>
        </w:rPr>
        <w:t xml:space="preserve">网站（</w:t>
      </w:r>
      <w:r>
        <w:rPr>
          <w:rFonts w:eastAsia="方正仿宋_GBK"/>
          <w:color w:val="000000"/>
          <w:sz w:val="28"/>
          <w:szCs w:val="28"/>
        </w:rPr>
        <w:t xml:space="preserve">www.creditchina.gov.cn</w:t>
      </w:r>
      <w:r>
        <w:rPr>
          <w:rFonts w:eastAsia="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bookmarkStart w:id="5" w:name="_Hlk212713963"/>
      <w:r/>
      <w:bookmarkEnd w:id="4"/>
      <w:r/>
      <w:r/>
    </w:p>
    <w:p>
      <w:pPr>
        <w:ind w:firstLine="560"/>
        <w:spacing w:line="500" w:lineRule="exact"/>
        <w:rPr>
          <w:rFonts w:eastAsia="方正仿宋_GBK"/>
          <w:sz w:val="28"/>
          <w:szCs w:val="28"/>
          <w:highlight w:val="yellow"/>
          <w:u w:val="single"/>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w:t>
      </w:r>
      <w:bookmarkEnd w:id="5"/>
      <w:r>
        <w:rPr>
          <w:rFonts w:hint="eastAsia" w:eastAsia="方正仿宋_GBK"/>
          <w:color w:val="000000"/>
          <w:sz w:val="28"/>
          <w:szCs w:val="28"/>
        </w:rPr>
        <w:t xml:space="preserve">投标供应商自</w:t>
      </w:r>
      <w:r>
        <w:rPr>
          <w:rFonts w:hint="eastAsia" w:eastAsia="方正仿宋_GBK"/>
          <w:color w:val="000000"/>
          <w:sz w:val="28"/>
          <w:szCs w:val="28"/>
        </w:rPr>
        <w:t xml:space="preserve">2023</w:t>
      </w:r>
      <w:r>
        <w:rPr>
          <w:rFonts w:hint="eastAsia" w:eastAsia="方正仿宋_GBK"/>
          <w:color w:val="000000"/>
          <w:sz w:val="28"/>
          <w:szCs w:val="28"/>
        </w:rPr>
        <w:t xml:space="preserve">年</w:t>
      </w:r>
      <w:r>
        <w:rPr>
          <w:rFonts w:hint="eastAsia" w:eastAsia="方正仿宋_GBK"/>
          <w:color w:val="000000"/>
          <w:sz w:val="28"/>
          <w:szCs w:val="28"/>
        </w:rPr>
        <w:t xml:space="preserve">5</w:t>
      </w:r>
      <w:r>
        <w:rPr>
          <w:rFonts w:hint="eastAsia" w:eastAsia="方正仿宋_GBK"/>
          <w:color w:val="000000"/>
          <w:sz w:val="28"/>
          <w:szCs w:val="28"/>
        </w:rPr>
        <w:t xml:space="preserve">月</w:t>
      </w:r>
      <w:r>
        <w:rPr>
          <w:rFonts w:hint="eastAsia" w:eastAsia="方正仿宋_GBK"/>
          <w:color w:val="000000"/>
          <w:sz w:val="28"/>
          <w:szCs w:val="28"/>
        </w:rPr>
        <w:t xml:space="preserve">1</w:t>
      </w:r>
      <w:r>
        <w:rPr>
          <w:rFonts w:hint="eastAsia" w:eastAsia="方正仿宋_GBK"/>
          <w:color w:val="000000"/>
          <w:sz w:val="28"/>
          <w:szCs w:val="28"/>
        </w:rPr>
        <w:t xml:space="preserve">日以来（以合同签订时间为准）承担过类似光伏项目采购及安装业绩。（需提供合同复印件及发票并加盖投标供应商公章）。</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时间：自本公告发布之日起至</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5</w:t>
      </w:r>
      <w:r>
        <w:rPr>
          <w:rFonts w:eastAsia="方正仿宋_GBK"/>
          <w:sz w:val="28"/>
          <w:szCs w:val="28"/>
        </w:rPr>
        <w:t xml:space="preserve">月</w:t>
      </w:r>
      <w:r>
        <w:rPr>
          <w:rFonts w:eastAsia="方正仿宋_GBK"/>
          <w:sz w:val="28"/>
          <w:szCs w:val="28"/>
        </w:rPr>
        <w:t xml:space="preserve">22</w:t>
      </w:r>
      <w:r>
        <w:rPr>
          <w:rFonts w:eastAsia="方正仿宋_GBK"/>
          <w:sz w:val="28"/>
          <w:szCs w:val="28"/>
        </w:rPr>
        <w:t xml:space="preserve">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潜在供应商访问电子招标响应交易平台的网络地址和方法：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系统用户注册－获取</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CA</w:t>
      </w:r>
      <w:r>
        <w:rPr>
          <w:rFonts w:eastAsia="方正仿宋_GBK"/>
          <w:sz w:val="28"/>
          <w:szCs w:val="28"/>
        </w:rPr>
        <w:t xml:space="preserve">绑定与登录－网上报名－下载采购文件（后缀名为</w:t>
      </w:r>
      <w:r>
        <w:rPr>
          <w:rFonts w:eastAsia="方正仿宋_GBK"/>
          <w:sz w:val="28"/>
          <w:szCs w:val="28"/>
        </w:rPr>
        <w:t xml:space="preserve">“.kedt”</w:t>
      </w:r>
      <w:r>
        <w:rPr>
          <w:rFonts w:eastAsia="方正仿宋_GBK"/>
          <w:sz w:val="28"/>
          <w:szCs w:val="28"/>
        </w:rPr>
        <w:t xml:space="preserve">）－将后缀名为</w:t>
      </w:r>
      <w:r>
        <w:rPr>
          <w:rFonts w:eastAsia="方正仿宋_GBK"/>
          <w:sz w:val="28"/>
          <w:szCs w:val="28"/>
        </w:rPr>
        <w:t xml:space="preserve">“.kedt”</w:t>
      </w:r>
      <w:r>
        <w:rPr>
          <w:rFonts w:eastAsia="方正仿宋_GBK"/>
          <w:sz w:val="28"/>
          <w:szCs w:val="28"/>
        </w:rPr>
        <w:t xml:space="preserve">的采购文件导入政府采购客户端工具－制作响应文件－导出加密的响应文件（后缀名为</w:t>
      </w:r>
      <w:r>
        <w:rPr>
          <w:rFonts w:eastAsia="方正仿宋_GBK"/>
          <w:sz w:val="28"/>
          <w:szCs w:val="28"/>
        </w:rPr>
        <w:t xml:space="preserve">zip</w:t>
      </w:r>
      <w:r>
        <w:rPr>
          <w:rFonts w:eastAsia="方正仿宋_GBK"/>
          <w:sz w:val="28"/>
          <w:szCs w:val="28"/>
        </w:rPr>
        <w:t xml:space="preserve">）－通过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系统上传响应文件。具体见江苏政府采购网</w:t>
      </w:r>
      <w:r>
        <w:rPr>
          <w:rFonts w:eastAsia="方正仿宋_GBK"/>
          <w:sz w:val="28"/>
          <w:szCs w:val="28"/>
        </w:rPr>
        <w:t xml:space="preserve">—</w:t>
      </w:r>
      <w:r>
        <w:rPr>
          <w:rFonts w:eastAsia="方正仿宋_GBK"/>
          <w:sz w:val="28"/>
          <w:szCs w:val="28"/>
        </w:rPr>
        <w:t xml:space="preserve">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潜在供应商访问</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系统的网络地址和方法：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系统的</w:t>
      </w:r>
      <w:r>
        <w:rPr>
          <w:rFonts w:eastAsia="方正仿宋_GBK"/>
          <w:sz w:val="28"/>
          <w:szCs w:val="28"/>
        </w:rPr>
        <w:t xml:space="preserve">网址：</w:t>
      </w:r>
      <w:r>
        <w:rPr>
          <w:rFonts w:eastAsia="方正仿宋_GBK"/>
          <w:sz w:val="28"/>
          <w:szCs w:val="28"/>
        </w:rPr>
        <w:t xml:space="preserve">http://jszfcg.jsczt.cn/</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的获取：供应商需办理</w:t>
      </w:r>
      <w:r>
        <w:rPr>
          <w:rFonts w:eastAsia="方正仿宋_GBK"/>
          <w:sz w:val="28"/>
          <w:szCs w:val="28"/>
        </w:rPr>
        <w:t xml:space="preserve">CA</w:t>
      </w:r>
      <w:r>
        <w:rPr>
          <w:rFonts w:eastAsia="方正仿宋_GBK"/>
          <w:sz w:val="28"/>
          <w:szCs w:val="28"/>
        </w:rPr>
        <w:t xml:space="preserve">锁，</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系统目前仅支持政务</w:t>
      </w:r>
      <w:r>
        <w:rPr>
          <w:rFonts w:eastAsia="方正仿宋_GBK"/>
          <w:sz w:val="28"/>
          <w:szCs w:val="28"/>
        </w:rPr>
        <w:t xml:space="preserve">CA</w:t>
      </w:r>
      <w:r>
        <w:rPr>
          <w:rFonts w:eastAsia="方正仿宋_GBK"/>
          <w:sz w:val="28"/>
          <w:szCs w:val="28"/>
        </w:rPr>
        <w:t xml:space="preserve">、方正签章，省内各地区办理的用于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平台的政务</w:t>
      </w:r>
      <w:r>
        <w:rPr>
          <w:rFonts w:eastAsia="方正仿宋_GBK"/>
          <w:sz w:val="28"/>
          <w:szCs w:val="28"/>
        </w:rPr>
        <w:t xml:space="preserve">CA</w:t>
      </w:r>
      <w:r>
        <w:rPr>
          <w:rFonts w:eastAsia="方正仿宋_GBK"/>
          <w:sz w:val="28"/>
          <w:szCs w:val="28"/>
        </w:rPr>
        <w:t xml:space="preserve">、方正签章全省通用。</w:t>
      </w:r>
      <w:r>
        <w:rPr>
          <w:rFonts w:eastAsia="方正仿宋_GBK"/>
          <w:sz w:val="28"/>
          <w:szCs w:val="28"/>
        </w:rPr>
        <w:t xml:space="preserve">“CA</w:t>
      </w:r>
      <w:r>
        <w:rPr>
          <w:rFonts w:eastAsia="方正仿宋_GBK"/>
          <w:sz w:val="28"/>
          <w:szCs w:val="28"/>
        </w:rPr>
        <w:t xml:space="preserve">数字证书</w:t>
      </w:r>
      <w:r>
        <w:rPr>
          <w:rFonts w:eastAsia="方正仿宋_GBK"/>
          <w:sz w:val="28"/>
          <w:szCs w:val="28"/>
        </w:rPr>
        <w:t xml:space="preserve">”</w:t>
      </w:r>
      <w:r>
        <w:rPr>
          <w:rFonts w:eastAsia="方正仿宋_GBK"/>
          <w:sz w:val="28"/>
          <w:szCs w:val="28"/>
        </w:rPr>
        <w:t xml:space="preserve">的办理方法详见江苏政府采购网</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供应商进入</w:t>
      </w:r>
      <w:r>
        <w:rPr>
          <w:rFonts w:eastAsia="方正仿宋_GBK"/>
          <w:sz w:val="28"/>
          <w:szCs w:val="28"/>
        </w:rPr>
        <w:t xml:space="preserve">—CA</w:t>
      </w:r>
      <w:r>
        <w:rPr>
          <w:rFonts w:eastAsia="方正仿宋_GBK"/>
          <w:sz w:val="28"/>
          <w:szCs w:val="28"/>
        </w:rPr>
        <w:t xml:space="preserve">办理指南中《江苏省政府采购数字证书（供应商）数字证书</w:t>
      </w:r>
      <w:r>
        <w:rPr>
          <w:rFonts w:eastAsia="方正仿宋_GBK"/>
          <w:sz w:val="28"/>
          <w:szCs w:val="28"/>
        </w:rPr>
        <w:t xml:space="preserve">CA</w:t>
      </w:r>
      <w:r>
        <w:rPr>
          <w:rFonts w:eastAsia="方正仿宋_GBK"/>
          <w:sz w:val="28"/>
          <w:szCs w:val="28"/>
        </w:rPr>
        <w:t xml:space="preserve">及电子签章办理指南》。</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采购文件（后缀名为</w:t>
      </w:r>
      <w:r>
        <w:rPr>
          <w:rFonts w:eastAsia="方正仿宋_GBK"/>
          <w:sz w:val="28"/>
          <w:szCs w:val="28"/>
        </w:rPr>
        <w:t xml:space="preserve">“.kedt”</w:t>
      </w:r>
      <w:r>
        <w:rPr>
          <w:rFonts w:eastAsia="方正仿宋_GBK"/>
          <w:sz w:val="28"/>
          <w:szCs w:val="28"/>
        </w:rPr>
        <w:t xml:space="preserve">）、供应商操作指南及政府采购客户端工具可通过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招标代理机构（采购代理机构）将数据电文形式的采购文件加载至</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系统，供潜在供应商下载或者查阅。</w:t>
      </w:r>
      <w:r/>
    </w:p>
    <w:p>
      <w:pPr>
        <w:ind w:firstLine="560"/>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请潜在投标单位提前安装相应的控件（详见《江苏省政府采购管理交易系统（苏采云）供应商操作指南》）并使用谷歌浏览器登录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eastAsia="方正仿宋_GBK"/>
          <w:sz w:val="28"/>
          <w:szCs w:val="28"/>
        </w:rPr>
        <w:t xml:space="preserve">2026</w:t>
      </w:r>
      <w:r>
        <w:rPr>
          <w:rFonts w:eastAsia="方正仿宋_GBK"/>
          <w:sz w:val="28"/>
          <w:szCs w:val="28"/>
        </w:rPr>
        <w:t xml:space="preserve">年</w:t>
      </w:r>
      <w:r>
        <w:rPr>
          <w:rFonts w:eastAsia="方正仿宋_GBK"/>
          <w:sz w:val="28"/>
          <w:szCs w:val="28"/>
        </w:rPr>
        <w:t xml:space="preserve">6</w:t>
      </w:r>
      <w:r>
        <w:rPr>
          <w:rFonts w:eastAsia="方正仿宋_GBK"/>
          <w:sz w:val="28"/>
          <w:szCs w:val="28"/>
        </w:rPr>
        <w:t xml:space="preserve">月</w:t>
      </w:r>
      <w:r>
        <w:rPr>
          <w:rFonts w:eastAsia="方正仿宋_GBK"/>
          <w:sz w:val="28"/>
          <w:szCs w:val="28"/>
        </w:rPr>
        <w:t xml:space="preserve">9</w:t>
      </w:r>
      <w:r>
        <w:rPr>
          <w:rFonts w:eastAsia="方正仿宋_GBK"/>
          <w:sz w:val="28"/>
          <w:szCs w:val="28"/>
        </w:rPr>
        <w:t xml:space="preserve">日</w:t>
      </w:r>
      <w:r>
        <w:rPr>
          <w:rFonts w:eastAsia="方正仿宋_GBK"/>
          <w:sz w:val="28"/>
          <w:szCs w:val="28"/>
        </w:rPr>
        <w:t xml:space="preserve">9</w:t>
      </w:r>
      <w:r>
        <w:rPr>
          <w:rFonts w:eastAsia="方正仿宋_GBK"/>
          <w:sz w:val="28"/>
          <w:szCs w:val="28"/>
        </w:rPr>
        <w:t xml:space="preserve">点</w:t>
      </w:r>
      <w:r>
        <w:rPr>
          <w:rFonts w:eastAsia="方正仿宋_GBK"/>
          <w:sz w:val="28"/>
          <w:szCs w:val="28"/>
        </w:rPr>
        <w:t xml:space="preserve">00</w:t>
      </w:r>
      <w:r>
        <w:rPr>
          <w:rFonts w:eastAsia="方正仿宋_GBK"/>
          <w:sz w:val="28"/>
          <w:szCs w:val="28"/>
        </w:rPr>
        <w:t xml:space="preserve">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线上开标地点：</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系统（网址：</w:t>
      </w:r>
      <w:r>
        <w:rPr>
          <w:rFonts w:eastAsia="方正仿宋_GBK"/>
          <w:sz w:val="28"/>
          <w:szCs w:val="28"/>
        </w:rPr>
        <w:t xml:space="preserve">http://jszfcg.jsczt.cn/</w:t>
      </w:r>
      <w:r>
        <w:rPr>
          <w:rFonts w:eastAsia="方正仿宋_GBK"/>
          <w:sz w:val="28"/>
          <w:szCs w:val="28"/>
        </w:rPr>
        <w:t xml:space="preserve">）</w:t>
      </w:r>
      <w:r>
        <w:rPr>
          <w:rFonts w:eastAsia="方正仿宋_GBK"/>
          <w:sz w:val="28"/>
          <w:szCs w:val="28"/>
        </w:rPr>
        <w:t xml:space="preserve">“</w:t>
      </w:r>
      <w:r>
        <w:rPr>
          <w:rFonts w:eastAsia="方正仿宋_GBK"/>
          <w:sz w:val="28"/>
          <w:szCs w:val="28"/>
        </w:rPr>
        <w:t xml:space="preserve">开标大厅</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i/>
          <w:sz w:val="28"/>
          <w:szCs w:val="28"/>
        </w:rPr>
      </w:pPr>
      <w:r>
        <w:rPr>
          <w:rFonts w:eastAsia="方正仿宋_GBK"/>
          <w:sz w:val="28"/>
          <w:szCs w:val="28"/>
        </w:rPr>
        <w:t xml:space="preserve">3.</w:t>
      </w:r>
      <w:r>
        <w:rPr>
          <w:rFonts w:eastAsia="方正仿宋_GBK"/>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w:t>
      </w:r>
      <w:r>
        <w:rPr>
          <w:rFonts w:eastAsia="方正仿宋_GBK"/>
          <w:sz w:val="28"/>
          <w:szCs w:val="28"/>
        </w:rPr>
        <w:t xml:space="preserve">自行实施远程解密，投标供应商解密限定在开标后</w:t>
      </w:r>
      <w:r>
        <w:rPr>
          <w:rFonts w:eastAsia="方正仿宋_GBK"/>
          <w:sz w:val="28"/>
          <w:szCs w:val="28"/>
        </w:rPr>
        <w:t xml:space="preserve">30</w:t>
      </w:r>
      <w:r>
        <w:rPr>
          <w:rFonts w:eastAsia="方正仿宋_GBK"/>
          <w:sz w:val="28"/>
          <w:szCs w:val="28"/>
        </w:rPr>
        <w:t xml:space="preserve">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w:t>
      </w:r>
      <w:r>
        <w:rPr>
          <w:rFonts w:eastAsia="方正仿宋_GBK"/>
          <w:sz w:val="28"/>
          <w:szCs w:val="28"/>
        </w:rPr>
        <w:t xml:space="preserve">5</w:t>
      </w:r>
      <w:r>
        <w:rPr>
          <w:rFonts w:eastAsia="方正仿宋_GBK"/>
          <w:sz w:val="28"/>
          <w:szCs w:val="28"/>
        </w:rPr>
        <w:t xml:space="preserve">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投标保证金：免收</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项目开标活动模式：不见面远程开标模式，投标人在各自地点通过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项目演示、样品、答辩等：</w:t>
      </w:r>
      <w:r>
        <w:rPr>
          <w:rFonts w:eastAsia="方正仿宋_GBK"/>
          <w:sz w:val="28"/>
          <w:szCs w:val="28"/>
        </w:rPr>
        <w:t xml:space="preserve">无</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对项目需求部分（供应商资格要求、</w:t>
      </w:r>
      <w:r>
        <w:rPr>
          <w:rFonts w:hint="eastAsia" w:eastAsia="方正仿宋_GBK"/>
          <w:sz w:val="28"/>
          <w:szCs w:val="28"/>
        </w:rPr>
        <w:t xml:space="preserve">符合性要求、</w:t>
      </w:r>
      <w:r>
        <w:rPr>
          <w:rFonts w:eastAsia="方正仿宋_GBK"/>
          <w:sz w:val="28"/>
          <w:szCs w:val="28"/>
        </w:rPr>
        <w:t xml:space="preserve">项目需求）的询问、质疑请向采购人提出，由采购人负责答复；对项目招标文件其他部分的询问请向招标文件制作人或项目开标评标经办人提出；对在</w:t>
      </w:r>
      <w:r>
        <w:rPr>
          <w:rFonts w:eastAsia="方正仿宋_GBK"/>
          <w:sz w:val="28"/>
          <w:szCs w:val="28"/>
        </w:rPr>
        <w:t xml:space="preserve">“</w:t>
      </w:r>
      <w:r>
        <w:rPr>
          <w:rFonts w:eastAsia="方正仿宋_GBK"/>
          <w:sz w:val="28"/>
          <w:szCs w:val="28"/>
        </w:rPr>
        <w:t xml:space="preserve">电子交易平台</w:t>
      </w:r>
      <w:r>
        <w:rPr>
          <w:rFonts w:eastAsia="方正仿宋_GBK"/>
          <w:sz w:val="28"/>
          <w:szCs w:val="28"/>
        </w:rPr>
        <w:t xml:space="preserve">”</w:t>
      </w:r>
      <w:r>
        <w:rPr>
          <w:rFonts w:eastAsia="方正仿宋_GBK"/>
          <w:sz w:val="28"/>
          <w:szCs w:val="28"/>
        </w:rPr>
        <w:t xml:space="preserve">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采购人</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w:t>
      </w:r>
      <w:r>
        <w:rPr>
          <w:rFonts w:hint="eastAsia" w:eastAsia="方正仿宋_GBK"/>
          <w:sz w:val="28"/>
          <w:szCs w:val="28"/>
        </w:rPr>
        <w:t xml:space="preserve">启东市王鲍镇人民政府</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w:t>
      </w:r>
      <w:r>
        <w:rPr>
          <w:rFonts w:hint="eastAsia" w:eastAsia="方正仿宋_GBK"/>
          <w:sz w:val="28"/>
          <w:szCs w:val="28"/>
        </w:rPr>
        <w:t xml:space="preserve">启东市王鲍镇久隆幼儿园东（御龙路南）王鲍镇便民服务中心一楼</w:t>
      </w:r>
      <w:r>
        <w:rPr>
          <w:rFonts w:hint="eastAsia" w:eastAsia="方正仿宋_GBK"/>
          <w:sz w:val="28"/>
          <w:szCs w:val="28"/>
        </w:rPr>
        <w:t xml:space="preserve">111</w:t>
      </w:r>
      <w:r>
        <w:rPr>
          <w:rFonts w:hint="eastAsia" w:eastAsia="方正仿宋_GBK"/>
          <w:sz w:val="28"/>
          <w:szCs w:val="28"/>
        </w:rPr>
        <w:t xml:space="preserve">室</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杨女士</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0513-68265875</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采购代理机构</w:t>
      </w:r>
      <w:r/>
    </w:p>
    <w:p>
      <w:pPr>
        <w:ind w:firstLine="560"/>
        <w:spacing w:line="500" w:lineRule="exact"/>
        <w:rPr>
          <w:rFonts w:eastAsia="方正仿宋_GBK"/>
          <w:sz w:val="28"/>
          <w:szCs w:val="28"/>
        </w:rPr>
      </w:pPr>
      <w:r>
        <w:rPr>
          <w:rFonts w:eastAsia="方正仿宋_GBK"/>
          <w:sz w:val="28"/>
          <w:szCs w:val="28"/>
        </w:rPr>
        <w:t xml:space="preserve">名</w:t>
      </w:r>
      <w:r>
        <w:rPr>
          <w:rFonts w:eastAsia="方正仿宋_GBK"/>
          <w:sz w:val="28"/>
          <w:szCs w:val="28"/>
        </w:rPr>
        <w:t xml:space="preserve">  </w:t>
      </w:r>
      <w:r>
        <w:rPr>
          <w:rFonts w:eastAsia="方正仿宋_GBK"/>
          <w:sz w:val="28"/>
          <w:szCs w:val="28"/>
        </w:rPr>
        <w:t xml:space="preserve">称：启东市公共资源交易中心</w:t>
      </w:r>
      <w:r/>
    </w:p>
    <w:p>
      <w:pPr>
        <w:ind w:firstLine="560"/>
        <w:spacing w:line="500" w:lineRule="exact"/>
        <w:rPr>
          <w:rFonts w:eastAsia="方正仿宋_GBK"/>
          <w:sz w:val="28"/>
          <w:szCs w:val="28"/>
        </w:rPr>
      </w:pPr>
      <w:r>
        <w:rPr>
          <w:rFonts w:eastAsia="方正仿宋_GBK"/>
          <w:sz w:val="28"/>
          <w:szCs w:val="28"/>
        </w:rPr>
        <w:t xml:space="preserve">地</w:t>
      </w:r>
      <w:r>
        <w:rPr>
          <w:rFonts w:eastAsia="方正仿宋_GBK"/>
          <w:sz w:val="28"/>
          <w:szCs w:val="28"/>
        </w:rPr>
        <w:t xml:space="preserve">  </w:t>
      </w:r>
      <w:r>
        <w:rPr>
          <w:rFonts w:eastAsia="方正仿宋_GBK"/>
          <w:sz w:val="28"/>
          <w:szCs w:val="28"/>
        </w:rPr>
        <w:t xml:space="preserve">址：启东市金桥路</w:t>
      </w:r>
      <w:r>
        <w:rPr>
          <w:rFonts w:eastAsia="方正仿宋_GBK"/>
          <w:sz w:val="28"/>
          <w:szCs w:val="28"/>
        </w:rPr>
        <w:t xml:space="preserve">199</w:t>
      </w:r>
      <w:r>
        <w:rPr>
          <w:rFonts w:eastAsia="方正仿宋_GBK"/>
          <w:sz w:val="28"/>
          <w:szCs w:val="28"/>
        </w:rPr>
        <w:t xml:space="preserve">号</w:t>
      </w:r>
      <w:r/>
    </w:p>
    <w:p>
      <w:pPr>
        <w:ind w:firstLine="560"/>
        <w:spacing w:line="500" w:lineRule="exact"/>
        <w:rPr>
          <w:rFonts w:eastAsia="方正仿宋_GBK"/>
          <w:sz w:val="28"/>
          <w:szCs w:val="28"/>
        </w:rPr>
      </w:pPr>
      <w:r>
        <w:rPr>
          <w:rFonts w:eastAsia="方正仿宋_GBK"/>
          <w:sz w:val="28"/>
          <w:szCs w:val="28"/>
        </w:rPr>
        <w:t xml:space="preserve">联系方式：</w:t>
      </w:r>
      <w:r>
        <w:rPr>
          <w:rFonts w:eastAsia="方正仿宋_GBK"/>
          <w:sz w:val="28"/>
          <w:szCs w:val="28"/>
        </w:rPr>
        <w:t xml:space="preserve">0513-83340291</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w:t>
      </w:r>
      <w:r>
        <w:rPr>
          <w:rFonts w:eastAsia="方正仿宋_GBK"/>
          <w:sz w:val="28"/>
          <w:szCs w:val="28"/>
        </w:rPr>
        <w:t xml:space="preserve">0519-86722801</w:t>
      </w:r>
      <w:r>
        <w:rPr>
          <w:rFonts w:eastAsia="方正仿宋_GBK"/>
          <w:sz w:val="28"/>
          <w:szCs w:val="28"/>
        </w:rPr>
        <w:t xml:space="preserve">、</w:t>
      </w:r>
      <w:r>
        <w:rPr>
          <w:rFonts w:eastAsia="方正仿宋_GBK"/>
          <w:sz w:val="28"/>
          <w:szCs w:val="28"/>
        </w:rPr>
        <w:t xml:space="preserve">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w:t>
      </w:r>
      <w:r>
        <w:rPr>
          <w:rFonts w:eastAsia="方正小标宋_GBK"/>
          <w:bCs/>
          <w:sz w:val="36"/>
          <w:szCs w:val="36"/>
        </w:rPr>
        <w:t xml:space="preserve">  </w:t>
      </w:r>
      <w:r>
        <w:rPr>
          <w:rFonts w:eastAsia="方正小标宋_GBK"/>
          <w:bCs/>
          <w:sz w:val="36"/>
          <w:szCs w:val="36"/>
        </w:rPr>
        <w:t xml:space="preserve">投标须知</w:t>
      </w:r>
      <w:r/>
    </w:p>
    <w:p>
      <w:pPr>
        <w:ind w:firstLine="560"/>
        <w:spacing w:line="500" w:lineRule="exact"/>
        <w:rPr>
          <w:rFonts w:ascii="方正黑体_GBK" w:hAnsi="方正黑体_GBK" w:eastAsia="方正黑体_GBK" w:cs="方正黑体_GBK"/>
          <w:bCs/>
          <w:sz w:val="28"/>
          <w:szCs w:val="28"/>
        </w:rPr>
      </w:pPr>
      <w:r/>
      <w:bookmarkStart w:id="6" w:name="_Toc16938519"/>
      <w:r/>
      <w:bookmarkStart w:id="7" w:name="_Toc120614214"/>
      <w:r/>
      <w:bookmarkStart w:id="8" w:name="_Toc20823275"/>
      <w:r/>
      <w:bookmarkStart w:id="9" w:name="_Toc513029203"/>
      <w:r>
        <w:rPr>
          <w:rFonts w:ascii="方正黑体_GBK" w:hAnsi="方正黑体_GBK" w:eastAsia="方正黑体_GBK" w:cs="方正黑体_GBK"/>
          <w:bCs/>
          <w:sz w:val="28"/>
          <w:szCs w:val="28"/>
        </w:rPr>
        <w:t xml:space="preserve">一、总则</w:t>
      </w:r>
      <w:bookmarkEnd w:id="6"/>
      <w:r/>
      <w:bookmarkEnd w:id="7"/>
      <w:r/>
      <w:bookmarkEnd w:id="8"/>
      <w:r/>
      <w:bookmarkEnd w:id="9"/>
      <w:r/>
      <w:r/>
    </w:p>
    <w:p>
      <w:pPr>
        <w:pStyle w:val="852"/>
        <w:ind w:firstLine="560"/>
        <w:jc w:val="both"/>
        <w:spacing w:line="500" w:lineRule="exact"/>
        <w:rPr>
          <w:rFonts w:eastAsia="方正仿宋_GBK"/>
          <w:b/>
          <w:bCs/>
          <w:sz w:val="28"/>
          <w:szCs w:val="28"/>
        </w:rPr>
      </w:pPr>
      <w:r/>
      <w:bookmarkStart w:id="10" w:name="_Hlt16619475"/>
      <w:r/>
      <w:bookmarkStart w:id="11" w:name="_Toc458694821"/>
      <w:r/>
      <w:bookmarkStart w:id="12" w:name="_Toc20823276"/>
      <w:r/>
      <w:bookmarkStart w:id="13" w:name="_Toc513029204"/>
      <w:r/>
      <w:bookmarkStart w:id="14" w:name="_Toc16938520"/>
      <w:r/>
      <w:bookmarkEnd w:id="10"/>
      <w:r>
        <w:rPr>
          <w:rFonts w:eastAsia="方正仿宋_GBK"/>
          <w:sz w:val="28"/>
          <w:szCs w:val="28"/>
        </w:rPr>
        <w:t xml:space="preserve">1</w:t>
      </w:r>
      <w:bookmarkEnd w:id="11"/>
      <w:r>
        <w:rPr>
          <w:rFonts w:eastAsia="方正仿宋_GBK"/>
          <w:sz w:val="28"/>
          <w:szCs w:val="28"/>
        </w:rPr>
        <w:t xml:space="preserve">.</w:t>
      </w:r>
      <w:r>
        <w:rPr>
          <w:rFonts w:eastAsia="方正仿宋_GBK"/>
          <w:sz w:val="28"/>
          <w:szCs w:val="28"/>
        </w:rPr>
        <w:t xml:space="preserve">招标方式</w:t>
      </w:r>
      <w:bookmarkEnd w:id="12"/>
      <w:r/>
      <w:bookmarkEnd w:id="13"/>
      <w:r/>
      <w:bookmarkEnd w:id="14"/>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sz w:val="28"/>
          <w:szCs w:val="28"/>
        </w:rPr>
        <w:t xml:space="preserve">本次招标采取公开招标方式，本招标文件仅适用于招标公告中所述项目。</w:t>
      </w:r>
      <w:r/>
    </w:p>
    <w:p>
      <w:pPr>
        <w:pStyle w:val="852"/>
        <w:ind w:firstLine="560"/>
        <w:jc w:val="both"/>
        <w:spacing w:line="500" w:lineRule="exact"/>
        <w:rPr>
          <w:rFonts w:eastAsia="方正仿宋_GBK"/>
          <w:sz w:val="28"/>
          <w:szCs w:val="28"/>
        </w:rPr>
      </w:pPr>
      <w:r/>
      <w:bookmarkStart w:id="15" w:name="_Toc20823277"/>
      <w:r/>
      <w:bookmarkStart w:id="16" w:name="_Toc513029205"/>
      <w:r/>
      <w:bookmarkStart w:id="17" w:name="_Toc16938521"/>
      <w:r>
        <w:rPr>
          <w:rFonts w:eastAsia="方正仿宋_GBK"/>
          <w:sz w:val="28"/>
          <w:szCs w:val="28"/>
        </w:rPr>
        <w:t xml:space="preserve">2.</w:t>
      </w:r>
      <w:r>
        <w:rPr>
          <w:rFonts w:eastAsia="方正仿宋_GBK"/>
          <w:sz w:val="28"/>
          <w:szCs w:val="28"/>
        </w:rPr>
        <w:t xml:space="preserve">合格的投标人</w:t>
      </w:r>
      <w:bookmarkEnd w:id="15"/>
      <w:r/>
      <w:bookmarkEnd w:id="16"/>
      <w:r/>
      <w:bookmarkEnd w:id="17"/>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满足本文件实质性条款的规定。</w:t>
      </w:r>
      <w:r/>
    </w:p>
    <w:p>
      <w:pPr>
        <w:pStyle w:val="852"/>
        <w:ind w:firstLine="560"/>
        <w:jc w:val="both"/>
        <w:spacing w:line="500" w:lineRule="exact"/>
        <w:rPr>
          <w:rFonts w:eastAsia="方正仿宋_GBK"/>
          <w:sz w:val="28"/>
          <w:szCs w:val="28"/>
        </w:rPr>
      </w:pPr>
      <w:r/>
      <w:bookmarkStart w:id="18" w:name="_Toc513029206"/>
      <w:r/>
      <w:bookmarkStart w:id="19" w:name="_Toc20823278"/>
      <w:r/>
      <w:bookmarkStart w:id="20" w:name="_Toc16938522"/>
      <w:r>
        <w:rPr>
          <w:rFonts w:eastAsia="方正仿宋_GBK"/>
          <w:sz w:val="28"/>
          <w:szCs w:val="28"/>
        </w:rPr>
        <w:t xml:space="preserve">3.</w:t>
      </w:r>
      <w:r>
        <w:rPr>
          <w:rFonts w:eastAsia="方正仿宋_GBK"/>
          <w:sz w:val="28"/>
          <w:szCs w:val="28"/>
        </w:rPr>
        <w:t xml:space="preserve">适用法律</w:t>
      </w:r>
      <w:bookmarkEnd w:id="18"/>
      <w:r/>
      <w:bookmarkEnd w:id="19"/>
      <w:r/>
      <w:bookmarkEnd w:id="20"/>
      <w:r/>
      <w:r/>
    </w:p>
    <w:p>
      <w:pPr>
        <w:ind w:firstLine="490"/>
        <w:spacing w:line="500" w:lineRule="exact"/>
        <w:rPr>
          <w:rFonts w:eastAsia="方正仿宋_GBK"/>
          <w:sz w:val="28"/>
          <w:szCs w:val="28"/>
        </w:rPr>
      </w:pPr>
      <w:r>
        <w:rPr>
          <w:rFonts w:eastAsia="方正仿宋_GBK"/>
          <w:sz w:val="28"/>
          <w:szCs w:val="28"/>
        </w:rPr>
        <w:t xml:space="preserve">3.1</w:t>
      </w:r>
      <w:r>
        <w:rPr>
          <w:rFonts w:eastAsia="方正仿宋_GBK"/>
          <w:sz w:val="28"/>
          <w:szCs w:val="28"/>
        </w:rPr>
        <w:t xml:space="preserve">本次招标及由此产生的合同受中华人民共和国有关的法律法规制约和保护。</w:t>
      </w:r>
      <w:r/>
    </w:p>
    <w:p>
      <w:pPr>
        <w:pStyle w:val="852"/>
        <w:ind w:firstLine="560"/>
        <w:jc w:val="both"/>
        <w:spacing w:line="500" w:lineRule="exact"/>
        <w:rPr>
          <w:rFonts w:eastAsia="方正仿宋_GBK"/>
          <w:sz w:val="28"/>
          <w:szCs w:val="28"/>
        </w:rPr>
      </w:pPr>
      <w:r/>
      <w:bookmarkStart w:id="21" w:name="_Toc20823279"/>
      <w:r/>
      <w:bookmarkStart w:id="22" w:name="_Toc462564067"/>
      <w:r/>
      <w:bookmarkStart w:id="23" w:name="_Toc16938523"/>
      <w:r/>
      <w:bookmarkStart w:id="24" w:name="_Toc513029207"/>
      <w:r>
        <w:rPr>
          <w:rFonts w:eastAsia="方正仿宋_GBK"/>
          <w:sz w:val="28"/>
          <w:szCs w:val="28"/>
        </w:rPr>
        <w:t xml:space="preserve">4.</w:t>
      </w:r>
      <w:r>
        <w:rPr>
          <w:rFonts w:eastAsia="方正仿宋_GBK"/>
          <w:sz w:val="28"/>
          <w:szCs w:val="28"/>
        </w:rPr>
        <w:t xml:space="preserve">投标费用</w:t>
      </w:r>
      <w:bookmarkEnd w:id="21"/>
      <w:r/>
      <w:bookmarkEnd w:id="22"/>
      <w:r/>
      <w:bookmarkEnd w:id="23"/>
      <w:r/>
      <w:bookmarkEnd w:id="24"/>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本次招标交易中心和采购人不收取标书工本费与中标服务费。</w:t>
      </w:r>
      <w:r/>
    </w:p>
    <w:p>
      <w:pPr>
        <w:pStyle w:val="852"/>
        <w:ind w:firstLine="560"/>
        <w:jc w:val="both"/>
        <w:spacing w:line="500" w:lineRule="exact"/>
        <w:rPr>
          <w:rFonts w:eastAsia="方正仿宋_GBK"/>
          <w:sz w:val="28"/>
          <w:szCs w:val="28"/>
        </w:rPr>
      </w:pPr>
      <w:r>
        <w:rPr>
          <w:rFonts w:eastAsia="方正仿宋_GBK"/>
          <w:sz w:val="28"/>
          <w:szCs w:val="28"/>
        </w:rPr>
        <w:t xml:space="preserve">5.</w:t>
      </w:r>
      <w:r>
        <w:rPr>
          <w:rFonts w:eastAsia="方正仿宋_GBK"/>
          <w:sz w:val="28"/>
          <w:szCs w:val="28"/>
        </w:rPr>
        <w:t xml:space="preserve">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w:t>
      </w:r>
      <w:r>
        <w:rPr>
          <w:rFonts w:hint="eastAsia" w:eastAsia="方正仿宋_GBK"/>
          <w:sz w:val="28"/>
          <w:szCs w:val="28"/>
        </w:rPr>
        <w:t xml:space="preserve">符合性要求、</w:t>
      </w:r>
      <w:r>
        <w:rPr>
          <w:rFonts w:eastAsia="方正仿宋_GBK"/>
          <w:sz w:val="28"/>
          <w:szCs w:val="28"/>
        </w:rPr>
        <w:t xml:space="preserve">项目需求）由采购人解释，其他部分由交易中心解释。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5" w:name="_Toc120614215"/>
      <w:r/>
      <w:bookmarkStart w:id="26" w:name="_Toc20823281"/>
      <w:r/>
      <w:bookmarkStart w:id="27" w:name="_Toc513029209"/>
      <w:r/>
      <w:bookmarkStart w:id="28" w:name="_Toc16938525"/>
      <w:r>
        <w:rPr>
          <w:rFonts w:ascii="方正黑体_GBK" w:hAnsi="方正黑体_GBK" w:eastAsia="方正黑体_GBK" w:cs="方正黑体_GBK"/>
          <w:bCs/>
          <w:sz w:val="28"/>
          <w:szCs w:val="28"/>
        </w:rPr>
        <w:t xml:space="preserve">二、招标文件</w:t>
      </w:r>
      <w:bookmarkEnd w:id="25"/>
      <w:r/>
      <w:bookmarkEnd w:id="26"/>
      <w:r/>
      <w:bookmarkEnd w:id="27"/>
      <w:r/>
      <w:bookmarkEnd w:id="28"/>
      <w:r/>
      <w:r/>
    </w:p>
    <w:p>
      <w:pPr>
        <w:pStyle w:val="852"/>
        <w:ind w:firstLine="560"/>
        <w:jc w:val="both"/>
        <w:spacing w:line="500" w:lineRule="exact"/>
        <w:rPr>
          <w:rFonts w:eastAsia="方正仿宋_GBK"/>
          <w:sz w:val="28"/>
          <w:szCs w:val="28"/>
        </w:rPr>
      </w:pPr>
      <w:r/>
      <w:bookmarkStart w:id="29" w:name="_Toc513029210"/>
      <w:r/>
      <w:bookmarkStart w:id="30" w:name="_Toc16938526"/>
      <w:r/>
      <w:bookmarkStart w:id="31" w:name="_Toc20823282"/>
      <w:r>
        <w:rPr>
          <w:rFonts w:eastAsia="方正仿宋_GBK"/>
          <w:sz w:val="28"/>
          <w:szCs w:val="28"/>
        </w:rPr>
        <w:t xml:space="preserve">1.</w:t>
      </w:r>
      <w:r>
        <w:rPr>
          <w:rFonts w:eastAsia="方正仿宋_GBK"/>
          <w:sz w:val="28"/>
          <w:szCs w:val="28"/>
        </w:rPr>
        <w:t xml:space="preserve">招标文件构成</w:t>
      </w:r>
      <w:bookmarkEnd w:id="29"/>
      <w:r/>
      <w:bookmarkEnd w:id="30"/>
      <w:r/>
      <w:bookmarkEnd w:id="31"/>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1</w:t>
      </w:r>
      <w:r>
        <w:rPr>
          <w:rFonts w:eastAsia="方正仿宋_GBK"/>
          <w:sz w:val="28"/>
          <w:szCs w:val="28"/>
        </w:rPr>
        <w:t xml:space="preserve">）投标邀请</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2</w:t>
      </w:r>
      <w:r>
        <w:rPr>
          <w:rFonts w:eastAsia="方正仿宋_GBK"/>
          <w:sz w:val="28"/>
          <w:szCs w:val="28"/>
        </w:rPr>
        <w:t xml:space="preserve">）投标须知</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3</w:t>
      </w:r>
      <w:r>
        <w:rPr>
          <w:rFonts w:eastAsia="方正仿宋_GBK"/>
          <w:sz w:val="28"/>
          <w:szCs w:val="28"/>
        </w:rPr>
        <w:t xml:space="preserve">）项目需求</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4</w:t>
      </w:r>
      <w:r>
        <w:rPr>
          <w:rFonts w:eastAsia="方正仿宋_GBK"/>
          <w:sz w:val="28"/>
          <w:szCs w:val="28"/>
        </w:rPr>
        <w:t xml:space="preserve">）开标和评标</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5</w:t>
      </w:r>
      <w:r>
        <w:rPr>
          <w:rFonts w:eastAsia="方正仿宋_GBK"/>
          <w:sz w:val="28"/>
          <w:szCs w:val="28"/>
        </w:rPr>
        <w:t xml:space="preserve">）投标文件格式</w:t>
      </w:r>
      <w:r/>
    </w:p>
    <w:p>
      <w:pPr>
        <w:ind w:firstLine="420"/>
        <w:spacing w:line="500" w:lineRule="exact"/>
        <w:rPr>
          <w:rFonts w:eastAsia="方正仿宋_GBK"/>
          <w:sz w:val="28"/>
          <w:szCs w:val="28"/>
        </w:rPr>
      </w:pPr>
      <w:r>
        <w:rPr>
          <w:rFonts w:eastAsia="方正仿宋_GBK"/>
          <w:sz w:val="28"/>
          <w:szCs w:val="28"/>
        </w:rPr>
        <w:t xml:space="preserve">（</w:t>
      </w:r>
      <w:r>
        <w:rPr>
          <w:rFonts w:eastAsia="方正仿宋_GBK"/>
          <w:sz w:val="28"/>
          <w:szCs w:val="28"/>
        </w:rPr>
        <w:t xml:space="preserve">6</w:t>
      </w:r>
      <w:r>
        <w:rPr>
          <w:rFonts w:eastAsia="方正仿宋_GBK"/>
          <w:sz w:val="28"/>
          <w:szCs w:val="28"/>
        </w:rPr>
        <w:t xml:space="preserve">）附件（如有）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2"/>
        <w:ind w:firstLine="560"/>
        <w:jc w:val="both"/>
        <w:spacing w:line="500" w:lineRule="exact"/>
        <w:rPr>
          <w:rFonts w:eastAsia="方正仿宋_GBK"/>
          <w:sz w:val="28"/>
          <w:szCs w:val="28"/>
        </w:rPr>
      </w:pPr>
      <w:r/>
      <w:bookmarkStart w:id="32" w:name="_Toc20823283"/>
      <w:r/>
      <w:bookmarkStart w:id="33" w:name="_Toc513029211"/>
      <w:r/>
      <w:bookmarkStart w:id="34" w:name="_Toc16938527"/>
      <w:r/>
      <w:bookmarkStart w:id="35" w:name="_Toc462564070"/>
      <w:r>
        <w:rPr>
          <w:rFonts w:eastAsia="方正仿宋_GBK"/>
          <w:sz w:val="28"/>
          <w:szCs w:val="28"/>
        </w:rPr>
        <w:t xml:space="preserve">2.</w:t>
      </w:r>
      <w:r>
        <w:rPr>
          <w:rFonts w:eastAsia="方正仿宋_GBK"/>
          <w:sz w:val="28"/>
          <w:szCs w:val="28"/>
        </w:rPr>
        <w:t xml:space="preserve">招标文件的澄清</w:t>
      </w:r>
      <w:bookmarkEnd w:id="32"/>
      <w:r/>
      <w:bookmarkEnd w:id="33"/>
      <w:r/>
      <w:bookmarkEnd w:id="34"/>
      <w:r/>
      <w:bookmarkEnd w:id="35"/>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采购人视情组织答疑会</w:t>
      </w:r>
      <w:r/>
    </w:p>
    <w:p>
      <w:pPr>
        <w:pStyle w:val="852"/>
        <w:ind w:firstLine="560"/>
        <w:jc w:val="both"/>
        <w:spacing w:line="500" w:lineRule="exact"/>
        <w:rPr>
          <w:rFonts w:eastAsia="方正仿宋_GBK"/>
          <w:sz w:val="28"/>
          <w:szCs w:val="28"/>
        </w:rPr>
      </w:pPr>
      <w:r/>
      <w:bookmarkStart w:id="36" w:name="_Toc16938528"/>
      <w:r/>
      <w:bookmarkStart w:id="37" w:name="_Toc462564071"/>
      <w:r/>
      <w:bookmarkStart w:id="38" w:name="_Toc20823284"/>
      <w:r/>
      <w:bookmarkStart w:id="39" w:name="_Toc513029212"/>
      <w:r>
        <w:rPr>
          <w:rFonts w:eastAsia="方正仿宋_GBK"/>
          <w:sz w:val="28"/>
          <w:szCs w:val="28"/>
        </w:rPr>
        <w:t xml:space="preserve">3.</w:t>
      </w:r>
      <w:r>
        <w:rPr>
          <w:rFonts w:eastAsia="方正仿宋_GBK"/>
          <w:sz w:val="28"/>
          <w:szCs w:val="28"/>
        </w:rPr>
        <w:t xml:space="preserve">招标文件的修改</w:t>
      </w:r>
      <w:bookmarkEnd w:id="36"/>
      <w:r/>
      <w:bookmarkEnd w:id="37"/>
      <w:r/>
      <w:bookmarkEnd w:id="38"/>
      <w:r/>
      <w:bookmarkEnd w:id="39"/>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40" w:name="_Toc513029213"/>
      <w:r/>
      <w:bookmarkStart w:id="41" w:name="_Toc120614216"/>
      <w:r/>
      <w:bookmarkStart w:id="42" w:name="_Toc20823285"/>
      <w:r/>
      <w:bookmarkStart w:id="43" w:name="_Toc462564072"/>
      <w:r/>
      <w:bookmarkStart w:id="44" w:name="_Toc16938529"/>
      <w:r>
        <w:rPr>
          <w:rFonts w:ascii="方正黑体_GBK" w:hAnsi="方正黑体_GBK" w:eastAsia="方正黑体_GBK" w:cs="方正黑体_GBK"/>
          <w:bCs/>
          <w:sz w:val="28"/>
          <w:szCs w:val="28"/>
        </w:rPr>
        <w:t xml:space="preserve">三、投标文件的编制</w:t>
      </w:r>
      <w:bookmarkEnd w:id="40"/>
      <w:r/>
      <w:bookmarkEnd w:id="41"/>
      <w:r/>
      <w:bookmarkEnd w:id="42"/>
      <w:r/>
      <w:bookmarkEnd w:id="43"/>
      <w:r/>
      <w:bookmarkEnd w:id="44"/>
      <w:r/>
      <w:r/>
    </w:p>
    <w:p>
      <w:pPr>
        <w:pStyle w:val="852"/>
        <w:ind w:firstLine="560"/>
        <w:jc w:val="both"/>
        <w:spacing w:line="500" w:lineRule="exact"/>
        <w:rPr>
          <w:rFonts w:eastAsia="方正仿宋_GBK"/>
          <w:sz w:val="28"/>
          <w:szCs w:val="28"/>
        </w:rPr>
      </w:pPr>
      <w:r/>
      <w:bookmarkStart w:id="45" w:name="_Toc462564073"/>
      <w:r/>
      <w:bookmarkStart w:id="46" w:name="_Toc20823286"/>
      <w:r/>
      <w:bookmarkStart w:id="47" w:name="_Toc16938530"/>
      <w:r/>
      <w:bookmarkStart w:id="48" w:name="_Toc513029214"/>
      <w:r>
        <w:rPr>
          <w:rFonts w:eastAsia="方正仿宋_GBK"/>
          <w:sz w:val="28"/>
          <w:szCs w:val="28"/>
        </w:rPr>
        <w:t xml:space="preserve">1.</w:t>
      </w:r>
      <w:r>
        <w:rPr>
          <w:rFonts w:eastAsia="方正仿宋_GBK"/>
          <w:sz w:val="28"/>
          <w:szCs w:val="28"/>
        </w:rPr>
        <w:t xml:space="preserve">投标文件的语言及度量衡单位</w:t>
      </w:r>
      <w:bookmarkEnd w:id="45"/>
      <w:r/>
      <w:bookmarkEnd w:id="46"/>
      <w:r/>
      <w:bookmarkEnd w:id="47"/>
      <w:r/>
      <w:bookmarkEnd w:id="48"/>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52"/>
        <w:ind w:firstLine="560"/>
        <w:jc w:val="both"/>
        <w:spacing w:line="500" w:lineRule="exact"/>
        <w:rPr>
          <w:rFonts w:eastAsia="方正仿宋_GBK"/>
          <w:sz w:val="28"/>
          <w:szCs w:val="28"/>
        </w:rPr>
      </w:pPr>
      <w:r/>
      <w:bookmarkStart w:id="49" w:name="_Toc20823287"/>
      <w:r/>
      <w:bookmarkStart w:id="50" w:name="_Toc513029215"/>
      <w:r/>
      <w:bookmarkStart w:id="51" w:name="_Toc462564074"/>
      <w:r/>
      <w:bookmarkStart w:id="52" w:name="_Toc16938531"/>
      <w:r>
        <w:rPr>
          <w:rFonts w:eastAsia="方正仿宋_GBK"/>
          <w:sz w:val="28"/>
          <w:szCs w:val="28"/>
        </w:rPr>
        <w:t xml:space="preserve">2.</w:t>
      </w:r>
      <w:r>
        <w:rPr>
          <w:rFonts w:eastAsia="方正仿宋_GBK"/>
          <w:sz w:val="28"/>
          <w:szCs w:val="28"/>
        </w:rPr>
        <w:t xml:space="preserve">投标文件构成</w:t>
      </w:r>
      <w:bookmarkEnd w:id="49"/>
      <w:r/>
      <w:bookmarkEnd w:id="50"/>
      <w:r/>
      <w:bookmarkEnd w:id="51"/>
      <w:r/>
      <w:bookmarkEnd w:id="52"/>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投标人编写的投标文件应包括资格证明文件、符合性证明文件、开标一览表、投标分项报价表、其他证明文件等部分。投标人按</w:t>
      </w:r>
      <w:r>
        <w:rPr>
          <w:rFonts w:eastAsia="方正仿宋_GBK"/>
          <w:sz w:val="28"/>
          <w:szCs w:val="28"/>
        </w:rPr>
        <w:t xml:space="preserve">“</w:t>
      </w:r>
      <w:r>
        <w:rPr>
          <w:rFonts w:eastAsia="方正仿宋_GBK"/>
          <w:sz w:val="28"/>
          <w:szCs w:val="28"/>
        </w:rPr>
        <w:t xml:space="preserve">第五部分</w:t>
      </w:r>
      <w:r>
        <w:rPr>
          <w:rFonts w:eastAsia="方正仿宋_GBK"/>
          <w:sz w:val="28"/>
          <w:szCs w:val="28"/>
        </w:rPr>
        <w:t xml:space="preserve"> </w:t>
      </w:r>
      <w:r>
        <w:rPr>
          <w:rFonts w:eastAsia="方正仿宋_GBK"/>
          <w:sz w:val="28"/>
          <w:szCs w:val="28"/>
        </w:rPr>
        <w:t xml:space="preserve">投标文件格式</w:t>
      </w:r>
      <w:r>
        <w:rPr>
          <w:rFonts w:eastAsia="方正仿宋_GBK"/>
          <w:sz w:val="28"/>
          <w:szCs w:val="28"/>
        </w:rPr>
        <w:t xml:space="preserve">” </w:t>
      </w:r>
      <w:r>
        <w:rPr>
          <w:rFonts w:eastAsia="方正仿宋_GBK"/>
          <w:sz w:val="28"/>
          <w:szCs w:val="28"/>
        </w:rPr>
        <w:t xml:space="preserve">及</w:t>
      </w:r>
      <w:r>
        <w:rPr>
          <w:rFonts w:eastAsia="方正仿宋_GBK"/>
          <w:sz w:val="28"/>
          <w:szCs w:val="28"/>
        </w:rPr>
        <w:t xml:space="preserve">“</w:t>
      </w:r>
      <w:r>
        <w:rPr>
          <w:rFonts w:eastAsia="方正仿宋_GBK"/>
          <w:sz w:val="28"/>
          <w:szCs w:val="28"/>
        </w:rPr>
        <w:t xml:space="preserve">苏采云系统</w:t>
      </w:r>
      <w:r>
        <w:rPr>
          <w:rFonts w:eastAsia="方正仿宋_GBK"/>
          <w:sz w:val="28"/>
          <w:szCs w:val="28"/>
        </w:rPr>
        <w:t xml:space="preserve">”</w:t>
      </w:r>
      <w:r>
        <w:rPr>
          <w:rFonts w:eastAsia="方正仿宋_GBK"/>
          <w:sz w:val="28"/>
          <w:szCs w:val="28"/>
        </w:rPr>
        <w:t xml:space="preserve">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如标书制作工具中格式和内容与</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发布的招标文件不一致，请以</w:t>
      </w:r>
      <w:r>
        <w:rPr>
          <w:rFonts w:eastAsia="方正仿宋_GBK"/>
          <w:sz w:val="28"/>
          <w:szCs w:val="28"/>
        </w:rPr>
        <w:t xml:space="preserve">“</w:t>
      </w:r>
      <w:r>
        <w:rPr>
          <w:rFonts w:eastAsia="方正仿宋_GBK"/>
          <w:sz w:val="28"/>
          <w:szCs w:val="28"/>
        </w:rPr>
        <w:t xml:space="preserve">江苏政府采购网</w:t>
      </w:r>
      <w:r>
        <w:rPr>
          <w:rFonts w:eastAsia="方正仿宋_GBK"/>
          <w:sz w:val="28"/>
          <w:szCs w:val="28"/>
        </w:rPr>
        <w:t xml:space="preserve">”</w:t>
      </w:r>
      <w:r>
        <w:rPr>
          <w:rFonts w:eastAsia="方正仿宋_GBK"/>
          <w:sz w:val="28"/>
          <w:szCs w:val="28"/>
        </w:rPr>
        <w:t xml:space="preserve">发布的招标文件为准。</w:t>
      </w:r>
      <w:r/>
    </w:p>
    <w:p>
      <w:pPr>
        <w:ind w:firstLine="560"/>
        <w:spacing w:line="500" w:lineRule="exact"/>
        <w:rPr>
          <w:rFonts w:eastAsia="方正仿宋_GBK"/>
          <w:sz w:val="28"/>
          <w:szCs w:val="28"/>
        </w:rPr>
      </w:pPr>
      <w:r/>
      <w:bookmarkStart w:id="53" w:name="_Hlt26954852"/>
      <w:r/>
      <w:bookmarkStart w:id="54" w:name="_Hlt26670360"/>
      <w:r/>
      <w:bookmarkStart w:id="55" w:name="_Hlt26954739"/>
      <w:r/>
      <w:bookmarkStart w:id="56" w:name="_Hlt26668975"/>
      <w:r/>
      <w:bookmarkStart w:id="57" w:name="_Hlt26954838"/>
      <w:r/>
      <w:bookmarkStart w:id="58" w:name="_Toc513029224"/>
      <w:r/>
      <w:bookmarkStart w:id="59" w:name="_Toc20823296"/>
      <w:r/>
      <w:bookmarkStart w:id="60" w:name="_Toc16938540"/>
      <w:r/>
      <w:bookmarkStart w:id="61" w:name="_Toc120614217"/>
      <w:r/>
      <w:bookmarkEnd w:id="53"/>
      <w:r/>
      <w:bookmarkEnd w:id="54"/>
      <w:r/>
      <w:bookmarkEnd w:id="55"/>
      <w:r/>
      <w:bookmarkEnd w:id="56"/>
      <w:r/>
      <w:bookmarkEnd w:id="57"/>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r/>
    </w:p>
    <w:p>
      <w:pPr>
        <w:ind w:firstLine="560"/>
        <w:spacing w:line="500" w:lineRule="exact"/>
        <w:rPr>
          <w:rFonts w:eastAsia="方正仿宋_GBK"/>
          <w:sz w:val="28"/>
          <w:szCs w:val="28"/>
        </w:rPr>
      </w:pPr>
      <w:r/>
      <w:bookmarkStart w:id="62" w:name="_Toc14577355"/>
      <w:r/>
      <w:bookmarkStart w:id="63" w:name="_Toc49090508"/>
      <w:r>
        <w:rPr>
          <w:rFonts w:eastAsia="方正仿宋_GBK"/>
          <w:sz w:val="28"/>
          <w:szCs w:val="28"/>
        </w:rPr>
        <w:t xml:space="preserve">3.1</w:t>
      </w:r>
      <w:r>
        <w:rPr>
          <w:rFonts w:eastAsia="方正仿宋_GBK"/>
          <w:sz w:val="28"/>
          <w:szCs w:val="28"/>
        </w:rPr>
        <w:t xml:space="preserve">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投标分项报价</w:t>
      </w:r>
      <w:bookmarkStart w:id="64" w:name="_Hlt26670373"/>
      <w:r/>
      <w:bookmarkEnd w:id="62"/>
      <w:r/>
      <w:bookmarkEnd w:id="64"/>
      <w:r>
        <w:rPr>
          <w:rFonts w:eastAsia="方正仿宋_GBK"/>
          <w:sz w:val="28"/>
          <w:szCs w:val="28"/>
        </w:rPr>
        <w:t xml:space="preserve">表</w:t>
      </w:r>
      <w:bookmarkEnd w:id="6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w:t>
      </w:r>
      <w:bookmarkStart w:id="65" w:name="_Hlt26954840"/>
      <w:r/>
      <w:bookmarkEnd w:id="65"/>
      <w:r>
        <w:rPr>
          <w:rFonts w:eastAsia="方正仿宋_GBK"/>
          <w:sz w:val="28"/>
          <w:szCs w:val="28"/>
        </w:rPr>
        <w:t xml:space="preserve">标人应按照招标文件规定格式填报投标分项报价表</w:t>
      </w:r>
      <w:bookmarkStart w:id="66" w:name="_Hlt26670399"/>
      <w:r/>
      <w:bookmarkEnd w:id="66"/>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7" w:name="_Hlt26670425"/>
      <w:r/>
      <w:bookmarkStart w:id="68" w:name="_Hlt26954731"/>
      <w:r/>
      <w:bookmarkStart w:id="69" w:name="_Hlt26670486"/>
      <w:r/>
      <w:bookmarkStart w:id="70" w:name="_Hlt26954842"/>
      <w:r/>
      <w:bookmarkStart w:id="71" w:name="_Hlt26670482"/>
      <w:r/>
      <w:bookmarkStart w:id="72" w:name="_Hlt26954844"/>
      <w:r/>
      <w:bookmarkStart w:id="73" w:name="_Hlt26668983"/>
      <w:r/>
      <w:bookmarkStart w:id="74" w:name="_Hlt26670403"/>
      <w:r/>
      <w:bookmarkStart w:id="75" w:name="_Hlt26954848"/>
      <w:r/>
      <w:bookmarkStart w:id="76" w:name="_Hlt26954846"/>
      <w:r/>
      <w:bookmarkStart w:id="77" w:name="_Toc14577359"/>
      <w:r/>
      <w:bookmarkStart w:id="78" w:name="_Toc49090510"/>
      <w:r/>
      <w:bookmarkEnd w:id="67"/>
      <w:r/>
      <w:bookmarkEnd w:id="68"/>
      <w:r/>
      <w:bookmarkEnd w:id="69"/>
      <w:r/>
      <w:bookmarkEnd w:id="70"/>
      <w:r/>
      <w:bookmarkEnd w:id="71"/>
      <w:r/>
      <w:bookmarkEnd w:id="72"/>
      <w:r/>
      <w:bookmarkEnd w:id="73"/>
      <w:r/>
      <w:bookmarkEnd w:id="74"/>
      <w:r/>
      <w:bookmarkEnd w:id="75"/>
      <w:r/>
      <w:bookmarkEnd w:id="76"/>
      <w:r>
        <w:rPr>
          <w:rFonts w:eastAsia="方正仿宋_GBK"/>
          <w:sz w:val="28"/>
          <w:szCs w:val="28"/>
        </w:rPr>
        <w:t xml:space="preserve">5.</w:t>
      </w:r>
      <w:r>
        <w:rPr>
          <w:rFonts w:eastAsia="方正仿宋_GBK"/>
          <w:sz w:val="28"/>
          <w:szCs w:val="28"/>
        </w:rPr>
        <w:t xml:space="preserve">投标函和开标一览表</w:t>
      </w:r>
      <w:r/>
    </w:p>
    <w:p>
      <w:pPr>
        <w:ind w:firstLine="560"/>
        <w:spacing w:line="500" w:lineRule="exact"/>
        <w:rPr>
          <w:rFonts w:eastAsia="方正仿宋_GBK"/>
          <w:sz w:val="28"/>
          <w:szCs w:val="28"/>
        </w:rPr>
      </w:pPr>
      <w:r>
        <w:rPr>
          <w:rFonts w:eastAsia="方正仿宋_GBK"/>
          <w:sz w:val="28"/>
          <w:szCs w:val="28"/>
        </w:rPr>
        <w:t xml:space="preserve">5.1</w:t>
      </w:r>
      <w:r>
        <w:rPr>
          <w:rFonts w:eastAsia="方正仿宋_GBK"/>
          <w:sz w:val="28"/>
          <w:szCs w:val="28"/>
        </w:rPr>
        <w:t xml:space="preserve">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对于采用货币报价的项目，开标一览表中的投标总报价应与投标分项报价表中的投标总报价一致，如不一致，不作为无效投标处理，但评标时按开标一览表中价格为准。</w:t>
      </w:r>
      <w:r/>
    </w:p>
    <w:p>
      <w:pPr>
        <w:pStyle w:val="852"/>
        <w:ind w:firstLine="560"/>
        <w:jc w:val="both"/>
        <w:spacing w:line="500" w:lineRule="exact"/>
        <w:rPr>
          <w:rFonts w:eastAsia="方正仿宋_GBK"/>
          <w:sz w:val="28"/>
          <w:szCs w:val="28"/>
        </w:rPr>
      </w:pPr>
      <w:r/>
      <w:bookmarkStart w:id="79" w:name="_Toc14577360"/>
      <w:r/>
      <w:bookmarkStart w:id="80" w:name="_Toc49090511"/>
      <w:r/>
      <w:bookmarkEnd w:id="77"/>
      <w:r/>
      <w:bookmarkEnd w:id="78"/>
      <w:r>
        <w:rPr>
          <w:rFonts w:eastAsia="方正仿宋_GBK"/>
          <w:sz w:val="28"/>
          <w:szCs w:val="28"/>
        </w:rPr>
        <w:t xml:space="preserve">6.</w:t>
      </w:r>
      <w:r>
        <w:rPr>
          <w:rFonts w:eastAsia="方正仿宋_GBK"/>
          <w:sz w:val="28"/>
          <w:szCs w:val="28"/>
        </w:rPr>
        <w:t xml:space="preserve">投标有效期</w:t>
      </w:r>
      <w:bookmarkEnd w:id="79"/>
      <w:r/>
      <w:bookmarkEnd w:id="80"/>
      <w:r/>
      <w:r/>
    </w:p>
    <w:p>
      <w:pPr>
        <w:ind w:firstLine="560"/>
        <w:spacing w:line="500" w:lineRule="exact"/>
        <w:rPr>
          <w:rFonts w:eastAsia="方正仿宋_GBK"/>
          <w:bCs/>
          <w:sz w:val="28"/>
          <w:szCs w:val="28"/>
        </w:rPr>
      </w:pPr>
      <w:r>
        <w:rPr>
          <w:rFonts w:eastAsia="方正仿宋_GBK"/>
          <w:bCs/>
          <w:sz w:val="28"/>
          <w:szCs w:val="28"/>
        </w:rPr>
        <w:t xml:space="preserve">6.1</w:t>
      </w:r>
      <w:r>
        <w:rPr>
          <w:rFonts w:eastAsia="方正仿宋_GBK"/>
          <w:bCs/>
          <w:sz w:val="28"/>
          <w:szCs w:val="28"/>
        </w:rPr>
        <w:t xml:space="preserve">投标有效期为交易中心规定的开标之日后</w:t>
      </w:r>
      <w:r>
        <w:rPr>
          <w:rFonts w:eastAsia="方正仿宋_GBK"/>
          <w:b/>
          <w:sz w:val="28"/>
          <w:szCs w:val="28"/>
          <w:u w:val="single"/>
        </w:rPr>
        <w:t xml:space="preserve">六十（</w:t>
      </w:r>
      <w:r>
        <w:rPr>
          <w:rFonts w:eastAsia="方正仿宋_GBK"/>
          <w:b/>
          <w:sz w:val="28"/>
          <w:szCs w:val="28"/>
          <w:u w:val="single"/>
        </w:rPr>
        <w:t xml:space="preserve">60</w:t>
      </w:r>
      <w:r>
        <w:rPr>
          <w:rFonts w:eastAsia="方正仿宋_GBK"/>
          <w:b/>
          <w:sz w:val="28"/>
          <w:szCs w:val="28"/>
          <w:u w:val="single"/>
        </w:rPr>
        <w:t xml:space="preserve">）天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7.</w:t>
      </w:r>
      <w:r>
        <w:rPr>
          <w:rFonts w:eastAsia="方正仿宋_GBK"/>
          <w:sz w:val="28"/>
          <w:szCs w:val="28"/>
        </w:rPr>
        <w:t xml:space="preserve">投标有效期的延长</w:t>
      </w:r>
      <w:r/>
    </w:p>
    <w:p>
      <w:pPr>
        <w:ind w:firstLine="560"/>
        <w:spacing w:line="500" w:lineRule="exact"/>
        <w:rPr>
          <w:rFonts w:eastAsia="方正仿宋_GBK"/>
          <w:bCs/>
          <w:sz w:val="28"/>
          <w:szCs w:val="28"/>
        </w:rPr>
      </w:pPr>
      <w:r>
        <w:rPr>
          <w:rFonts w:eastAsia="方正仿宋_GBK"/>
          <w:bCs/>
          <w:sz w:val="28"/>
          <w:szCs w:val="28"/>
        </w:rPr>
        <w:t xml:space="preserve">7.1</w:t>
      </w:r>
      <w:r>
        <w:rPr>
          <w:rFonts w:eastAsia="方正仿宋_GBK"/>
          <w:bCs/>
          <w:sz w:val="28"/>
          <w:szCs w:val="28"/>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四、投标文件的递交</w:t>
      </w:r>
      <w:bookmarkEnd w:id="58"/>
      <w:r/>
      <w:bookmarkEnd w:id="59"/>
      <w:r/>
      <w:bookmarkEnd w:id="60"/>
      <w:r/>
      <w:bookmarkEnd w:id="61"/>
      <w:r/>
      <w:r/>
    </w:p>
    <w:p>
      <w:pPr>
        <w:pStyle w:val="852"/>
        <w:ind w:firstLine="560"/>
        <w:jc w:val="both"/>
        <w:spacing w:line="500" w:lineRule="exact"/>
        <w:rPr>
          <w:rFonts w:eastAsia="方正仿宋_GBK"/>
          <w:sz w:val="28"/>
          <w:szCs w:val="28"/>
        </w:rPr>
      </w:pPr>
      <w:r/>
      <w:bookmarkStart w:id="81" w:name="_Toc16938541"/>
      <w:r/>
      <w:bookmarkStart w:id="82" w:name="_Toc20823297"/>
      <w:r/>
      <w:bookmarkStart w:id="83" w:name="_Toc462564084"/>
      <w:r/>
      <w:bookmarkStart w:id="84" w:name="_Toc513029225"/>
      <w:r>
        <w:rPr>
          <w:rFonts w:eastAsia="方正仿宋_GBK"/>
          <w:sz w:val="28"/>
          <w:szCs w:val="28"/>
        </w:rPr>
        <w:t xml:space="preserve">1.</w:t>
      </w:r>
      <w:r>
        <w:rPr>
          <w:rFonts w:eastAsia="方正仿宋_GBK"/>
          <w:sz w:val="28"/>
          <w:szCs w:val="28"/>
        </w:rPr>
        <w:t xml:space="preserve">投标文件</w:t>
      </w:r>
      <w:bookmarkEnd w:id="81"/>
      <w:r/>
      <w:bookmarkEnd w:id="82"/>
      <w:r/>
      <w:bookmarkEnd w:id="83"/>
      <w:r/>
      <w:bookmarkEnd w:id="84"/>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5" w:name="_Toc20823298"/>
      <w:r/>
      <w:bookmarkStart w:id="86" w:name="_Toc16938542"/>
      <w:r/>
      <w:bookmarkStart w:id="87" w:name="_Toc513029226"/>
      <w:r>
        <w:rPr>
          <w:rFonts w:eastAsia="方正仿宋_GBK"/>
          <w:bCs/>
          <w:sz w:val="28"/>
          <w:szCs w:val="28"/>
        </w:rPr>
        <w:t xml:space="preserve">投标人应当按照江苏政府采购网</w:t>
      </w:r>
      <w:r>
        <w:rPr>
          <w:rFonts w:eastAsia="方正仿宋_GBK"/>
          <w:bCs/>
          <w:sz w:val="28"/>
          <w:szCs w:val="28"/>
        </w:rPr>
        <w:t xml:space="preserve">—</w:t>
      </w:r>
      <w:r>
        <w:rPr>
          <w:rFonts w:eastAsia="方正仿宋_GBK"/>
          <w:bCs/>
          <w:sz w:val="28"/>
          <w:szCs w:val="28"/>
        </w:rPr>
        <w:t xml:space="preserve">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52"/>
        <w:ind w:firstLine="560"/>
        <w:jc w:val="both"/>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投标截止日期</w:t>
      </w:r>
      <w:bookmarkEnd w:id="85"/>
      <w:r/>
      <w:bookmarkEnd w:id="86"/>
      <w:r/>
      <w:bookmarkEnd w:id="87"/>
      <w:r/>
      <w:r/>
    </w:p>
    <w:p>
      <w:pPr>
        <w:ind w:firstLine="560"/>
        <w:spacing w:line="500" w:lineRule="exact"/>
        <w:rPr>
          <w:rFonts w:eastAsia="方正仿宋_GBK"/>
          <w:bCs/>
          <w:sz w:val="28"/>
          <w:szCs w:val="28"/>
        </w:rPr>
      </w:pPr>
      <w:r>
        <w:rPr>
          <w:rFonts w:eastAsia="方正仿宋_GBK"/>
          <w:bCs/>
          <w:sz w:val="28"/>
          <w:szCs w:val="28"/>
        </w:rPr>
        <w:t xml:space="preserve">2.1</w:t>
      </w:r>
      <w:r>
        <w:rPr>
          <w:rFonts w:eastAsia="方正仿宋_GBK"/>
          <w:bCs/>
          <w:sz w:val="28"/>
          <w:szCs w:val="28"/>
        </w:rPr>
        <w:t xml:space="preserve">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w:t>
      </w:r>
      <w:r>
        <w:rPr>
          <w:rFonts w:eastAsia="方正仿宋_GBK"/>
          <w:bCs/>
          <w:sz w:val="28"/>
          <w:szCs w:val="28"/>
        </w:rPr>
        <w:t xml:space="preserve">CA</w:t>
      </w:r>
      <w:r>
        <w:rPr>
          <w:rFonts w:eastAsia="方正仿宋_GBK"/>
          <w:bCs/>
          <w:sz w:val="28"/>
          <w:szCs w:val="28"/>
        </w:rPr>
        <w:t xml:space="preserve">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52"/>
        <w:ind w:firstLine="560"/>
        <w:jc w:val="both"/>
        <w:spacing w:line="500" w:lineRule="exact"/>
        <w:rPr>
          <w:rFonts w:eastAsia="方正仿宋_GBK"/>
          <w:sz w:val="28"/>
          <w:szCs w:val="28"/>
        </w:rPr>
      </w:pPr>
      <w:r/>
      <w:bookmarkStart w:id="88" w:name="_Toc16938543"/>
      <w:r/>
      <w:bookmarkStart w:id="89" w:name="_Toc513029227"/>
      <w:r/>
      <w:bookmarkStart w:id="90" w:name="_Toc20823299"/>
      <w:r>
        <w:rPr>
          <w:rFonts w:eastAsia="方正仿宋_GBK"/>
          <w:sz w:val="28"/>
          <w:szCs w:val="28"/>
        </w:rPr>
        <w:t xml:space="preserve">3.</w:t>
      </w:r>
      <w:r>
        <w:rPr>
          <w:rFonts w:eastAsia="方正仿宋_GBK"/>
          <w:sz w:val="28"/>
          <w:szCs w:val="28"/>
        </w:rPr>
        <w:t xml:space="preserve">投标文件</w:t>
      </w:r>
      <w:bookmarkEnd w:id="88"/>
      <w:r/>
      <w:bookmarkEnd w:id="89"/>
      <w:r/>
      <w:bookmarkEnd w:id="90"/>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w:t>
      </w:r>
      <w:r>
        <w:rPr>
          <w:rFonts w:eastAsia="方正仿宋_GBK"/>
          <w:bCs/>
          <w:sz w:val="28"/>
          <w:szCs w:val="28"/>
        </w:rPr>
        <w:t xml:space="preserve">交易中心拒绝接收在其规定的投标截止时间后上传的任何投标文</w:t>
      </w:r>
      <w:r>
        <w:rPr>
          <w:rFonts w:eastAsia="方正仿宋_GBK"/>
          <w:bCs/>
          <w:sz w:val="28"/>
          <w:szCs w:val="28"/>
        </w:rPr>
        <w:t xml:space="preserve">件。</w:t>
      </w:r>
      <w:r/>
    </w:p>
    <w:p>
      <w:pPr>
        <w:pStyle w:val="852"/>
        <w:ind w:firstLine="560"/>
        <w:jc w:val="both"/>
        <w:spacing w:line="500" w:lineRule="exact"/>
        <w:rPr>
          <w:rFonts w:eastAsia="方正仿宋_GBK"/>
          <w:sz w:val="28"/>
          <w:szCs w:val="28"/>
        </w:rPr>
      </w:pPr>
      <w:r/>
      <w:bookmarkStart w:id="91" w:name="_Toc513029228"/>
      <w:r/>
      <w:bookmarkStart w:id="92" w:name="_Toc16938544"/>
      <w:r/>
      <w:bookmarkStart w:id="93" w:name="_Toc20823300"/>
      <w:r>
        <w:rPr>
          <w:rFonts w:eastAsia="方正仿宋_GBK"/>
          <w:sz w:val="28"/>
          <w:szCs w:val="28"/>
        </w:rPr>
        <w:t xml:space="preserve">4.</w:t>
      </w:r>
      <w:r>
        <w:rPr>
          <w:rFonts w:eastAsia="方正仿宋_GBK"/>
          <w:sz w:val="28"/>
          <w:szCs w:val="28"/>
        </w:rPr>
        <w:t xml:space="preserve">投标文件的撤回和修改</w:t>
      </w:r>
      <w:bookmarkEnd w:id="91"/>
      <w:r/>
      <w:bookmarkEnd w:id="92"/>
      <w:r/>
      <w:bookmarkEnd w:id="93"/>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投标文件的撤回</w:t>
      </w:r>
      <w:r/>
    </w:p>
    <w:p>
      <w:pPr>
        <w:ind w:firstLine="560"/>
        <w:spacing w:line="500" w:lineRule="exact"/>
        <w:rPr>
          <w:rFonts w:eastAsia="方正仿宋_GBK"/>
          <w:sz w:val="28"/>
          <w:szCs w:val="28"/>
        </w:rPr>
      </w:pPr>
      <w:r>
        <w:rPr>
          <w:rFonts w:eastAsia="方正仿宋_GBK"/>
          <w:sz w:val="28"/>
          <w:szCs w:val="28"/>
        </w:rPr>
        <w:t xml:space="preserve">4.1.1</w:t>
      </w:r>
      <w:r>
        <w:rPr>
          <w:rFonts w:eastAsia="方正仿宋_GBK"/>
          <w:sz w:val="28"/>
          <w:szCs w:val="28"/>
        </w:rPr>
        <w:t xml:space="preserve">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w:t>
      </w:r>
      <w:r>
        <w:rPr>
          <w:rFonts w:eastAsia="方正仿宋_GBK"/>
          <w:sz w:val="28"/>
          <w:szCs w:val="28"/>
        </w:rPr>
        <w:t xml:space="preserve">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4" w:name="_Toc513029229"/>
      <w:r/>
      <w:bookmarkStart w:id="95" w:name="_Toc16938545"/>
      <w:r/>
      <w:bookmarkStart w:id="96" w:name="_Toc20823301"/>
      <w:r/>
      <w:bookmarkStart w:id="97" w:name="_Toc120614218"/>
      <w:r>
        <w:rPr>
          <w:rFonts w:ascii="方正黑体_GBK" w:hAnsi="方正黑体_GBK" w:eastAsia="方正黑体_GBK" w:cs="方正黑体_GBK"/>
          <w:bCs/>
          <w:sz w:val="28"/>
          <w:szCs w:val="28"/>
        </w:rPr>
        <w:t xml:space="preserve">五、开标与评标</w:t>
      </w:r>
      <w:bookmarkEnd w:id="94"/>
      <w:r/>
      <w:bookmarkEnd w:id="95"/>
      <w:r/>
      <w:bookmarkEnd w:id="96"/>
      <w:r/>
      <w:bookmarkEnd w:id="97"/>
      <w:r/>
      <w:r/>
    </w:p>
    <w:p>
      <w:pPr>
        <w:pStyle w:val="852"/>
        <w:ind w:firstLine="560"/>
        <w:jc w:val="both"/>
        <w:spacing w:line="500" w:lineRule="exact"/>
        <w:rPr>
          <w:rFonts w:eastAsia="方正仿宋_GBK"/>
          <w:sz w:val="28"/>
          <w:szCs w:val="28"/>
        </w:rPr>
      </w:pPr>
      <w:r/>
      <w:bookmarkStart w:id="98" w:name="_Toc16938546"/>
      <w:r/>
      <w:bookmarkStart w:id="99" w:name="_Toc513029230"/>
      <w:r/>
      <w:bookmarkStart w:id="100" w:name="_Toc20823302"/>
      <w:r>
        <w:rPr>
          <w:rFonts w:eastAsia="方正仿宋_GBK"/>
          <w:sz w:val="28"/>
          <w:szCs w:val="28"/>
        </w:rPr>
        <w:t xml:space="preserve">1</w:t>
      </w:r>
      <w:r>
        <w:rPr>
          <w:rFonts w:eastAsia="方正仿宋_GBK"/>
          <w:sz w:val="28"/>
          <w:szCs w:val="28"/>
        </w:rPr>
        <w:t xml:space="preserve">开标</w:t>
      </w:r>
      <w:bookmarkEnd w:id="98"/>
      <w:r/>
      <w:bookmarkEnd w:id="99"/>
      <w:r/>
      <w:bookmarkEnd w:id="100"/>
      <w:r/>
      <w:r/>
    </w:p>
    <w:p>
      <w:pPr>
        <w:ind w:firstLine="556"/>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w:t>
      </w:r>
      <w:r>
        <w:rPr>
          <w:rFonts w:eastAsia="方正仿宋_GBK"/>
          <w:bCs/>
          <w:sz w:val="28"/>
          <w:szCs w:val="28"/>
        </w:rPr>
        <w:t xml:space="preserve">开标仪</w:t>
      </w:r>
      <w:r>
        <w:rPr>
          <w:rFonts w:eastAsia="方正仿宋_GBK"/>
          <w:sz w:val="28"/>
          <w:szCs w:val="28"/>
        </w:rPr>
        <w:t xml:space="preserve">式由交易中心组织，在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bCs/>
          <w:sz w:val="28"/>
          <w:szCs w:val="28"/>
        </w:rPr>
        <w:t xml:space="preserve">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52"/>
        <w:ind w:firstLine="560"/>
        <w:jc w:val="both"/>
        <w:spacing w:line="500" w:lineRule="exact"/>
        <w:rPr>
          <w:rFonts w:eastAsia="方正仿宋_GBK"/>
          <w:sz w:val="28"/>
          <w:szCs w:val="28"/>
        </w:rPr>
      </w:pPr>
      <w:r/>
      <w:bookmarkStart w:id="101" w:name="_Toc16938547"/>
      <w:r/>
      <w:bookmarkStart w:id="102" w:name="_Toc20823303"/>
      <w:r/>
      <w:bookmarkStart w:id="103" w:name="_Toc513029231"/>
      <w:r>
        <w:rPr>
          <w:rFonts w:eastAsia="方正仿宋_GBK"/>
          <w:sz w:val="28"/>
          <w:szCs w:val="28"/>
        </w:rPr>
        <w:t xml:space="preserve">2</w:t>
      </w:r>
      <w:r>
        <w:rPr>
          <w:rFonts w:eastAsia="方正仿宋_GBK"/>
          <w:sz w:val="28"/>
          <w:szCs w:val="28"/>
        </w:rPr>
        <w:t xml:space="preserve">评标委员会</w:t>
      </w:r>
      <w:r/>
    </w:p>
    <w:p>
      <w:pPr>
        <w:ind w:firstLine="560"/>
        <w:spacing w:line="500" w:lineRule="exact"/>
        <w:rPr>
          <w:rFonts w:eastAsia="方正仿宋_GBK"/>
          <w:b/>
          <w:sz w:val="28"/>
          <w:szCs w:val="28"/>
        </w:rPr>
      </w:pPr>
      <w:r>
        <w:rPr>
          <w:rFonts w:eastAsia="方正仿宋_GBK"/>
          <w:sz w:val="28"/>
          <w:szCs w:val="28"/>
        </w:rPr>
        <w:t xml:space="preserve">2.1</w:t>
      </w:r>
      <w:r>
        <w:rPr>
          <w:rFonts w:eastAsia="方正仿宋_GBK"/>
          <w:sz w:val="28"/>
          <w:szCs w:val="28"/>
        </w:rPr>
        <w:t xml:space="preserve">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评委会独立工作，负责评审所有投标文件并确定中标候选人。</w:t>
      </w:r>
      <w:r/>
    </w:p>
    <w:p>
      <w:pPr>
        <w:pStyle w:val="852"/>
        <w:ind w:firstLine="560"/>
        <w:jc w:val="both"/>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评标过程的保密与公正</w:t>
      </w:r>
      <w:bookmarkEnd w:id="101"/>
      <w:r/>
      <w:bookmarkEnd w:id="102"/>
      <w:r/>
      <w:bookmarkEnd w:id="103"/>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w:t>
      </w:r>
      <w:r>
        <w:rPr>
          <w:rFonts w:eastAsia="方正仿宋_GBK"/>
          <w:sz w:val="28"/>
          <w:szCs w:val="28"/>
        </w:rPr>
        <w:t xml:space="preserve">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w:t>
      </w:r>
      <w:r>
        <w:rPr>
          <w:rFonts w:eastAsia="方正仿宋_GBK"/>
          <w:sz w:val="28"/>
          <w:szCs w:val="28"/>
        </w:rPr>
        <w:t xml:space="preserve">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w:t>
      </w:r>
      <w:r>
        <w:rPr>
          <w:rFonts w:eastAsia="方正仿宋_GBK"/>
          <w:sz w:val="28"/>
          <w:szCs w:val="28"/>
        </w:rPr>
        <w:t xml:space="preserve">采用综合评分法的项目，未中标的投标人可于中标结果公告期限届满之日起通过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系统查看自己的评审得分及排序情况。</w:t>
      </w:r>
      <w:r/>
    </w:p>
    <w:p>
      <w:pPr>
        <w:pStyle w:val="852"/>
        <w:ind w:firstLine="560"/>
        <w:jc w:val="both"/>
        <w:spacing w:line="500" w:lineRule="exact"/>
        <w:rPr>
          <w:rFonts w:eastAsia="方正仿宋_GBK"/>
          <w:sz w:val="28"/>
          <w:szCs w:val="28"/>
        </w:rPr>
      </w:pPr>
      <w:r/>
      <w:bookmarkStart w:id="104" w:name="_Toc20823304"/>
      <w:r/>
      <w:bookmarkStart w:id="105" w:name="_Toc16938548"/>
      <w:r/>
      <w:bookmarkStart w:id="106" w:name="_Toc513029232"/>
      <w:r>
        <w:rPr>
          <w:rFonts w:eastAsia="方正仿宋_GBK"/>
          <w:sz w:val="28"/>
          <w:szCs w:val="28"/>
        </w:rPr>
        <w:t xml:space="preserve">4.</w:t>
      </w:r>
      <w:r>
        <w:rPr>
          <w:rFonts w:eastAsia="方正仿宋_GBK"/>
          <w:sz w:val="28"/>
          <w:szCs w:val="28"/>
        </w:rPr>
        <w:t xml:space="preserve">投标的澄清</w:t>
      </w:r>
      <w:bookmarkEnd w:id="104"/>
      <w:r/>
      <w:bookmarkEnd w:id="105"/>
      <w:r/>
      <w:bookmarkEnd w:id="106"/>
      <w:r/>
      <w:r/>
    </w:p>
    <w:p>
      <w:pPr>
        <w:ind w:firstLine="560"/>
        <w:spacing w:line="500" w:lineRule="exact"/>
        <w:rPr>
          <w:rFonts w:eastAsia="方正仿宋_GBK"/>
          <w:sz w:val="28"/>
          <w:szCs w:val="28"/>
        </w:rPr>
      </w:pPr>
      <w:r>
        <w:rPr>
          <w:rFonts w:eastAsia="方正仿宋_GBK"/>
          <w:sz w:val="28"/>
          <w:szCs w:val="28"/>
        </w:rPr>
        <w:t xml:space="preserve">4.1</w:t>
      </w:r>
      <w:r>
        <w:rPr>
          <w:rFonts w:eastAsia="方正仿宋_GBK"/>
          <w:sz w:val="28"/>
          <w:szCs w:val="28"/>
        </w:rPr>
        <w:t xml:space="preserve">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w:t>
      </w:r>
      <w:r>
        <w:rPr>
          <w:rFonts w:eastAsia="方正仿宋_GBK"/>
          <w:sz w:val="28"/>
          <w:szCs w:val="28"/>
        </w:rPr>
        <w:t xml:space="preserve">接到评委会澄清要求的投标人应派人按评委会规定的时间和格式在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w:t>
      </w:r>
      <w:r>
        <w:rPr>
          <w:rFonts w:eastAsia="方正仿宋_GBK"/>
          <w:sz w:val="28"/>
          <w:szCs w:val="28"/>
        </w:rPr>
        <w:t xml:space="preserve">接到评委会澄清要求的投标人如未按规定作出澄清，其风险由投标人自行承担。</w:t>
      </w:r>
      <w:r/>
    </w:p>
    <w:p>
      <w:pPr>
        <w:pStyle w:val="852"/>
        <w:ind w:firstLine="560"/>
        <w:jc w:val="both"/>
        <w:spacing w:line="500" w:lineRule="exact"/>
        <w:rPr>
          <w:rFonts w:eastAsia="方正仿宋_GBK"/>
          <w:sz w:val="28"/>
          <w:szCs w:val="28"/>
        </w:rPr>
      </w:pPr>
      <w:r/>
      <w:bookmarkStart w:id="107" w:name="_Toc513029233"/>
      <w:r/>
      <w:bookmarkStart w:id="108" w:name="_Toc20823305"/>
      <w:r/>
      <w:bookmarkStart w:id="109" w:name="_Toc16938549"/>
      <w:r>
        <w:rPr>
          <w:rFonts w:eastAsia="方正仿宋_GBK"/>
          <w:sz w:val="28"/>
          <w:szCs w:val="28"/>
        </w:rPr>
        <w:t xml:space="preserve">5</w:t>
      </w:r>
      <w:r>
        <w:rPr>
          <w:rFonts w:eastAsia="方正仿宋_GBK"/>
          <w:sz w:val="28"/>
          <w:szCs w:val="28"/>
        </w:rPr>
        <w:t xml:space="preserve">对投标文件的初审</w:t>
      </w:r>
      <w:bookmarkEnd w:id="107"/>
      <w:r/>
      <w:bookmarkEnd w:id="108"/>
      <w:r/>
      <w:bookmarkEnd w:id="109"/>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w:t>
      </w:r>
      <w:r>
        <w:rPr>
          <w:rFonts w:eastAsia="方正仿宋_GBK"/>
          <w:bCs/>
          <w:sz w:val="28"/>
          <w:szCs w:val="28"/>
        </w:rPr>
        <w:t xml:space="preserve">资格审查：依据法律法规和招标文件的规定，由采购人对投标</w:t>
      </w:r>
      <w:r>
        <w:rPr>
          <w:rFonts w:eastAsia="方正仿宋_GBK"/>
          <w:bCs/>
          <w:sz w:val="28"/>
          <w:szCs w:val="28"/>
        </w:rPr>
        <w:t xml:space="preserve">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w:t>
      </w:r>
      <w:r>
        <w:rPr>
          <w:rFonts w:eastAsia="方正仿宋_GBK"/>
          <w:bCs/>
          <w:sz w:val="28"/>
          <w:szCs w:val="28"/>
        </w:rPr>
        <w:t xml:space="preserve">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w:t>
      </w:r>
      <w:r>
        <w:rPr>
          <w:rFonts w:eastAsia="方正仿宋_GBK"/>
          <w:bCs/>
          <w:sz w:val="28"/>
          <w:szCs w:val="28"/>
        </w:rPr>
        <w:t xml:space="preserve">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w:t>
      </w:r>
      <w:r>
        <w:rPr>
          <w:rFonts w:eastAsia="方正仿宋_GBK"/>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w:t>
      </w:r>
      <w:r>
        <w:rPr>
          <w:rFonts w:eastAsia="方正仿宋_GBK"/>
          <w:bCs/>
          <w:sz w:val="28"/>
          <w:szCs w:val="28"/>
        </w:rPr>
        <w:t xml:space="preserve">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0" w:name="_Toc20823306"/>
      <w:r/>
      <w:bookmarkStart w:id="111" w:name="_Toc16938550"/>
      <w:r/>
      <w:bookmarkStart w:id="112" w:name="_Toc513029234"/>
      <w:r>
        <w:rPr>
          <w:rFonts w:eastAsia="方正仿宋_GBK"/>
          <w:sz w:val="28"/>
          <w:szCs w:val="28"/>
        </w:rPr>
        <w:t xml:space="preserve">5.7</w:t>
      </w:r>
      <w:r>
        <w:rPr>
          <w:rFonts w:eastAsia="方正仿宋_GBK"/>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eastAsia="方正仿宋_GBK"/>
          <w:sz w:val="28"/>
          <w:szCs w:val="28"/>
        </w:rPr>
        <w:t xml:space="preserve">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w:t>
      </w:r>
      <w:r>
        <w:rPr>
          <w:rFonts w:eastAsia="方正仿宋_GBK"/>
          <w:sz w:val="28"/>
          <w:szCs w:val="28"/>
        </w:rPr>
        <w:t xml:space="preserve">投标人在开、评标全过程中应保持通信畅通，并安排专人与交</w:t>
      </w:r>
      <w:r>
        <w:rPr>
          <w:rFonts w:eastAsia="方正仿宋_GBK"/>
          <w:sz w:val="28"/>
          <w:szCs w:val="28"/>
        </w:rPr>
        <w:t xml:space="preserve">易中心及评标委员会联系。</w:t>
      </w:r>
      <w:bookmarkEnd w:id="110"/>
      <w:r/>
      <w:bookmarkEnd w:id="111"/>
      <w:r/>
      <w:bookmarkEnd w:id="112"/>
      <w:r/>
      <w:r/>
    </w:p>
    <w:p>
      <w:pPr>
        <w:pStyle w:val="852"/>
        <w:ind w:firstLine="560"/>
        <w:jc w:val="both"/>
        <w:spacing w:line="500" w:lineRule="exact"/>
        <w:rPr>
          <w:rFonts w:eastAsia="方正仿宋_GBK"/>
          <w:sz w:val="28"/>
          <w:szCs w:val="28"/>
        </w:rPr>
      </w:pPr>
      <w:r>
        <w:rPr>
          <w:rFonts w:eastAsia="方正仿宋_GBK"/>
          <w:sz w:val="28"/>
          <w:szCs w:val="28"/>
        </w:rPr>
        <w:t xml:space="preserve">6.</w:t>
      </w:r>
      <w:r>
        <w:rPr>
          <w:rFonts w:eastAsia="方正仿宋_GBK"/>
          <w:sz w:val="28"/>
          <w:szCs w:val="28"/>
        </w:rPr>
        <w:t xml:space="preserve">无效投标条款和废标条款</w:t>
      </w:r>
      <w:r/>
    </w:p>
    <w:p>
      <w:pPr>
        <w:ind w:firstLine="560"/>
        <w:spacing w:line="500" w:lineRule="exact"/>
        <w:rPr>
          <w:rFonts w:eastAsia="方正仿宋_GBK"/>
          <w:bCs/>
          <w:sz w:val="28"/>
          <w:szCs w:val="28"/>
        </w:rPr>
      </w:pPr>
      <w:r/>
      <w:bookmarkStart w:id="113" w:name="_Toc20823307"/>
      <w:r/>
      <w:bookmarkStart w:id="114" w:name="_Toc16938551"/>
      <w:r/>
      <w:bookmarkStart w:id="115" w:name="_Toc513029235"/>
      <w:r>
        <w:rPr>
          <w:rFonts w:eastAsia="方正仿宋_GBK"/>
          <w:bCs/>
          <w:sz w:val="28"/>
          <w:szCs w:val="28"/>
        </w:rPr>
        <w:t xml:space="preserve">6.1</w:t>
      </w:r>
      <w:r>
        <w:rPr>
          <w:rFonts w:eastAsia="方正仿宋_GBK"/>
          <w:bCs/>
          <w:sz w:val="28"/>
          <w:szCs w:val="28"/>
        </w:rPr>
        <w:t xml:space="preserve">无效投标条款</w:t>
      </w:r>
      <w:r/>
    </w:p>
    <w:p>
      <w:pPr>
        <w:ind w:firstLine="560"/>
        <w:spacing w:line="500" w:lineRule="exact"/>
        <w:rPr>
          <w:rFonts w:eastAsia="方正仿宋_GBK"/>
          <w:bCs/>
          <w:sz w:val="28"/>
          <w:szCs w:val="28"/>
        </w:rPr>
      </w:pPr>
      <w:r>
        <w:rPr>
          <w:rFonts w:eastAsia="方正仿宋_GBK"/>
          <w:bCs/>
          <w:sz w:val="28"/>
          <w:szCs w:val="28"/>
        </w:rPr>
        <w:t xml:space="preserve">6.1.1</w:t>
      </w:r>
      <w:r>
        <w:rPr>
          <w:rFonts w:eastAsia="方正仿宋_GBK"/>
          <w:bCs/>
          <w:sz w:val="28"/>
          <w:szCs w:val="28"/>
        </w:rPr>
        <w:t xml:space="preserve">投标人在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w:t>
      </w:r>
      <w:r>
        <w:rPr>
          <w:rFonts w:eastAsia="方正仿宋_GBK"/>
          <w:bCs/>
          <w:sz w:val="28"/>
          <w:szCs w:val="28"/>
        </w:rPr>
        <w:t xml:space="preserve">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w:t>
      </w:r>
      <w:r>
        <w:rPr>
          <w:rFonts w:eastAsia="方正仿宋_GBK"/>
          <w:bCs/>
          <w:sz w:val="28"/>
          <w:szCs w:val="28"/>
        </w:rPr>
        <w:t xml:space="preserve">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w:t>
      </w:r>
      <w:r>
        <w:rPr>
          <w:rFonts w:eastAsia="方正仿宋_GBK"/>
          <w:bCs/>
          <w:sz w:val="28"/>
          <w:szCs w:val="28"/>
        </w:rPr>
        <w:t xml:space="preserve">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w:t>
      </w:r>
      <w:r>
        <w:rPr>
          <w:rFonts w:eastAsia="方正仿宋_GBK"/>
          <w:bCs/>
          <w:sz w:val="28"/>
          <w:szCs w:val="28"/>
        </w:rPr>
        <w:t xml:space="preserve">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w:t>
      </w:r>
      <w:r>
        <w:rPr>
          <w:rFonts w:eastAsia="方正仿宋_GBK"/>
          <w:bCs/>
          <w:sz w:val="28"/>
          <w:szCs w:val="28"/>
        </w:rPr>
        <w:t xml:space="preserve">未通过符合性检查的。</w:t>
      </w:r>
      <w:r/>
    </w:p>
    <w:p>
      <w:pPr>
        <w:ind w:firstLine="560"/>
        <w:spacing w:line="500" w:lineRule="exact"/>
        <w:rPr>
          <w:rFonts w:eastAsia="方正仿宋_GBK"/>
          <w:bCs/>
          <w:sz w:val="28"/>
          <w:szCs w:val="28"/>
        </w:rPr>
      </w:pPr>
      <w:r>
        <w:rPr>
          <w:rFonts w:eastAsia="方正仿宋_GBK"/>
          <w:bCs/>
          <w:sz w:val="28"/>
          <w:szCs w:val="28"/>
        </w:rPr>
        <w:t xml:space="preserve">6.1.7</w:t>
      </w:r>
      <w:r>
        <w:rPr>
          <w:rFonts w:eastAsia="方正仿宋_GBK"/>
          <w:bCs/>
          <w:sz w:val="28"/>
          <w:szCs w:val="28"/>
        </w:rPr>
        <w:t xml:space="preserve">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w:t>
      </w:r>
      <w:r>
        <w:rPr>
          <w:rFonts w:eastAsia="方正仿宋_GBK"/>
          <w:bCs/>
          <w:sz w:val="28"/>
          <w:szCs w:val="28"/>
        </w:rPr>
        <w:t xml:space="preserve">投标人被</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网站列入失信被执行人或重大税收违法案件当事人名单或政府采购严重失信行为记录名单。或查询</w:t>
      </w:r>
      <w:r>
        <w:rPr>
          <w:rFonts w:eastAsia="方正仿宋_GBK"/>
          <w:bCs/>
          <w:sz w:val="28"/>
          <w:szCs w:val="28"/>
        </w:rPr>
        <w:t xml:space="preserve">“</w:t>
      </w:r>
      <w:r>
        <w:rPr>
          <w:rFonts w:eastAsia="方正仿宋_GBK"/>
          <w:bCs/>
          <w:sz w:val="28"/>
          <w:szCs w:val="28"/>
        </w:rPr>
        <w:t xml:space="preserve">信用中国</w:t>
      </w:r>
      <w:r>
        <w:rPr>
          <w:rFonts w:eastAsia="方正仿宋_GBK"/>
          <w:bCs/>
          <w:sz w:val="28"/>
          <w:szCs w:val="28"/>
        </w:rPr>
        <w:t xml:space="preserve">”</w:t>
      </w:r>
      <w:r>
        <w:rPr>
          <w:rFonts w:eastAsia="方正仿宋_GBK"/>
          <w:bCs/>
          <w:sz w:val="28"/>
          <w:szCs w:val="28"/>
        </w:rPr>
        <w:t xml:space="preserve">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w:t>
      </w:r>
      <w:r>
        <w:rPr>
          <w:rFonts w:eastAsia="方正仿宋_GBK"/>
          <w:bCs/>
          <w:sz w:val="28"/>
          <w:szCs w:val="28"/>
        </w:rPr>
        <w:t xml:space="preserve">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w:t>
      </w:r>
      <w:r>
        <w:rPr>
          <w:rFonts w:eastAsia="方正仿宋_GBK"/>
          <w:bCs/>
          <w:sz w:val="28"/>
          <w:szCs w:val="28"/>
        </w:rPr>
        <w:t xml:space="preserve">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投标（响应）报价低于全部通过符合性审查供应商投标（响应）报</w:t>
      </w:r>
      <w:r>
        <w:rPr>
          <w:rFonts w:eastAsia="方正仿宋_GBK"/>
          <w:bCs/>
          <w:sz w:val="28"/>
          <w:szCs w:val="28"/>
        </w:rPr>
        <w:t xml:space="preserve">价平均值</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全部通过符合性审查供应商投标（响应）报价平均值</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投标（响应）报价低于通过符合性审查的次低报价供应商投标（响应）报价</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通过符合性审查的次低报价供应商投标（响应）报价</w:t>
      </w:r>
      <w:r>
        <w:rPr>
          <w:rFonts w:eastAsia="方正仿宋_GBK"/>
          <w:bCs/>
          <w:sz w:val="28"/>
          <w:szCs w:val="28"/>
        </w:rPr>
        <w:t xml:space="preserve">×</w:t>
      </w:r>
      <w:r>
        <w:rPr>
          <w:rFonts w:eastAsia="方正仿宋_GBK"/>
          <w:bCs/>
          <w:sz w:val="28"/>
          <w:szCs w:val="28"/>
        </w:rPr>
        <w:t xml:space="preserve">50</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投标（响应）报价低于采购项目最高限价</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的，即投标（响应）报价</w:t>
      </w:r>
      <w:r>
        <w:rPr>
          <w:rFonts w:eastAsia="方正仿宋_GBK"/>
          <w:bCs/>
          <w:sz w:val="28"/>
          <w:szCs w:val="28"/>
        </w:rPr>
        <w:t xml:space="preserve">&lt;</w:t>
      </w:r>
      <w:r>
        <w:rPr>
          <w:rFonts w:eastAsia="方正仿宋_GBK"/>
          <w:bCs/>
          <w:sz w:val="28"/>
          <w:szCs w:val="28"/>
        </w:rPr>
        <w:t xml:space="preserve">采购项目最高限价</w:t>
      </w:r>
      <w:r>
        <w:rPr>
          <w:rFonts w:eastAsia="方正仿宋_GBK"/>
          <w:bCs/>
          <w:sz w:val="28"/>
          <w:szCs w:val="28"/>
        </w:rPr>
        <w:t xml:space="preserve">×</w:t>
      </w:r>
      <w:r>
        <w:rPr>
          <w:rFonts w:eastAsia="方正仿宋_GBK"/>
          <w:bCs/>
          <w:sz w:val="28"/>
          <w:szCs w:val="28"/>
        </w:rPr>
        <w:t xml:space="preserve">45</w:t>
      </w:r>
      <w:r>
        <w:rPr>
          <w:rFonts w:eastAsia="方正仿宋_GBK"/>
          <w:bCs/>
          <w:sz w:val="28"/>
          <w:szCs w:val="28"/>
        </w:rPr>
        <w:t xml:space="preserve">%</w:t>
      </w:r>
      <w:r>
        <w:rPr>
          <w:rFonts w:eastAsia="方正仿宋_GBK"/>
          <w:bCs/>
          <w:sz w:val="28"/>
          <w:szCs w:val="28"/>
        </w:rPr>
        <w:t xml:space="preserve">；</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w:t>
      </w:r>
      <w:r>
        <w:rPr>
          <w:rFonts w:eastAsia="方正仿宋_GBK"/>
          <w:bCs/>
          <w:sz w:val="28"/>
          <w:szCs w:val="28"/>
        </w:rPr>
        <w:t xml:space="preserve">① </w:t>
      </w:r>
      <w:r>
        <w:rPr>
          <w:rFonts w:eastAsia="方正仿宋_GBK"/>
          <w:bCs/>
          <w:sz w:val="28"/>
          <w:szCs w:val="28"/>
        </w:rPr>
        <w:t xml:space="preserve">项至第</w:t>
      </w:r>
      <w:r>
        <w:rPr>
          <w:rFonts w:hint="eastAsia" w:eastAsia="方正仿宋_GBK"/>
          <w:bCs/>
          <w:sz w:val="28"/>
          <w:szCs w:val="28"/>
        </w:rPr>
        <w:t xml:space="preserve">④</w:t>
      </w:r>
      <w:r>
        <w:rPr>
          <w:rFonts w:eastAsia="方正仿宋_GBK"/>
          <w:bCs/>
          <w:sz w:val="28"/>
          <w:szCs w:val="28"/>
        </w:rPr>
        <w:t xml:space="preserve"> </w:t>
      </w:r>
      <w:r>
        <w:rPr>
          <w:rFonts w:eastAsia="方正仿宋_GBK"/>
          <w:bCs/>
          <w:sz w:val="28"/>
          <w:szCs w:val="28"/>
        </w:rPr>
        <w:t xml:space="preserve">项情形的，评标委员会应当要求相关供应商在合理的时间内通过</w:t>
      </w:r>
      <w:r>
        <w:rPr>
          <w:rFonts w:eastAsia="方正仿宋_GBK"/>
          <w:bCs/>
          <w:sz w:val="28"/>
          <w:szCs w:val="28"/>
        </w:rPr>
        <w:t xml:space="preserve">“</w:t>
      </w:r>
      <w:r>
        <w:rPr>
          <w:rFonts w:eastAsia="方正仿宋_GBK"/>
          <w:bCs/>
          <w:sz w:val="28"/>
          <w:szCs w:val="28"/>
        </w:rPr>
        <w:t xml:space="preserve">苏采云</w:t>
      </w:r>
      <w:r>
        <w:rPr>
          <w:rFonts w:eastAsia="方正仿宋_GBK"/>
          <w:bCs/>
          <w:sz w:val="28"/>
          <w:szCs w:val="28"/>
        </w:rPr>
        <w:t xml:space="preserve">”</w:t>
      </w:r>
      <w:r>
        <w:rPr>
          <w:rFonts w:eastAsia="方正仿宋_GBK"/>
          <w:bCs/>
          <w:sz w:val="28"/>
          <w:szCs w:val="28"/>
        </w:rPr>
        <w:t xml:space="preserve">系统对投标（响应）价格作出解释，提供项目具体成本测算等与报价合理性相关的书面说明及必要的证明材料，包括但不限于原材料成本、人工成本、制造费用等，给予相关供应商的合理时间一般不少于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sz w:val="28"/>
          <w:szCs w:val="28"/>
        </w:rPr>
        <w:t xml:space="preserve">30 </w:t>
      </w:r>
      <w:r>
        <w:rPr>
          <w:rFonts w:eastAsia="方正仿宋_GBK"/>
          <w:bCs/>
          <w:sz w:val="28"/>
          <w:szCs w:val="28"/>
        </w:rPr>
        <w:t xml:space="preserve">分钟。其中，属于第</w:t>
      </w:r>
      <w:r>
        <w:rPr>
          <w:rFonts w:eastAsia="方正仿宋_GBK"/>
          <w:bCs/>
          <w:sz w:val="28"/>
          <w:szCs w:val="28"/>
        </w:rPr>
        <w:t xml:space="preserve">3 </w:t>
      </w:r>
      <w:r>
        <w:rPr>
          <w:rFonts w:eastAsia="方正仿宋_GBK"/>
          <w:bCs/>
          <w:sz w:val="28"/>
          <w:szCs w:val="28"/>
        </w:rPr>
        <w:t xml:space="preserve">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w:t>
      </w:r>
      <w:r>
        <w:rPr>
          <w:rFonts w:eastAsia="方正仿宋_GBK"/>
          <w:bCs/>
          <w:sz w:val="28"/>
          <w:szCs w:val="28"/>
        </w:rPr>
        <w:t xml:space="preserve">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w:t>
      </w:r>
      <w:r>
        <w:rPr>
          <w:rFonts w:eastAsia="方正仿宋_GBK"/>
          <w:bCs/>
          <w:sz w:val="28"/>
          <w:szCs w:val="28"/>
        </w:rPr>
        <w:t xml:space="preserve">本项目采购产品被财政部、国家发展和改革委员会、生态环境部等列入</w:t>
      </w:r>
      <w:r>
        <w:rPr>
          <w:rFonts w:eastAsia="方正仿宋_GBK"/>
          <w:bCs/>
          <w:sz w:val="28"/>
          <w:szCs w:val="28"/>
        </w:rPr>
        <w:t xml:space="preserve">“</w:t>
      </w:r>
      <w:r>
        <w:rPr>
          <w:rFonts w:eastAsia="方正仿宋_GBK"/>
          <w:bCs/>
          <w:sz w:val="28"/>
          <w:szCs w:val="28"/>
        </w:rPr>
        <w:t xml:space="preserve">节能产品品目清单</w:t>
      </w:r>
      <w:r>
        <w:rPr>
          <w:rFonts w:eastAsia="方正仿宋_GBK"/>
          <w:bCs/>
          <w:sz w:val="28"/>
          <w:szCs w:val="28"/>
        </w:rPr>
        <w:t xml:space="preserve">”“</w:t>
      </w:r>
      <w:r>
        <w:rPr>
          <w:rFonts w:eastAsia="方正仿宋_GBK"/>
          <w:bCs/>
          <w:sz w:val="28"/>
          <w:szCs w:val="28"/>
        </w:rPr>
        <w:t xml:space="preserve">环境标志产品品目清单</w:t>
      </w:r>
      <w:r>
        <w:rPr>
          <w:rFonts w:eastAsia="方正仿宋_GBK"/>
          <w:bCs/>
          <w:sz w:val="28"/>
          <w:szCs w:val="28"/>
        </w:rPr>
        <w:t xml:space="preserve">”</w:t>
      </w:r>
      <w:r>
        <w:rPr>
          <w:rFonts w:eastAsia="方正仿宋_GBK"/>
          <w:bCs/>
          <w:sz w:val="28"/>
          <w:szCs w:val="28"/>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w:t>
      </w:r>
      <w:r>
        <w:rPr>
          <w:rFonts w:eastAsia="方正仿宋_GBK"/>
          <w:bCs/>
          <w:sz w:val="28"/>
          <w:szCs w:val="28"/>
        </w:rPr>
        <w:t xml:space="preserve">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r>
        <w:rPr>
          <w:rFonts w:eastAsia="方正仿宋_GBK"/>
          <w:bCs/>
          <w:sz w:val="28"/>
          <w:szCs w:val="28"/>
        </w:rPr>
        <w:t xml:space="preserve">不同投标人的投标文件经系统查询</w:t>
      </w:r>
      <w:r>
        <w:rPr>
          <w:rFonts w:eastAsia="方正仿宋_GBK"/>
          <w:bCs/>
          <w:sz w:val="28"/>
          <w:szCs w:val="28"/>
        </w:rPr>
        <w:t xml:space="preserve">Mac</w:t>
      </w:r>
      <w:r>
        <w:rPr>
          <w:rFonts w:eastAsia="方正仿宋_GBK"/>
          <w:bCs/>
          <w:sz w:val="28"/>
          <w:szCs w:val="28"/>
        </w:rPr>
        <w:t xml:space="preserve">地址、标书制作工具客户端标识码一致的。（符合本条款不同的投标人不得参加本项目的后续采购事项，并移送政府采购监管部门进行处理。）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w:t>
      </w:r>
      <w:r>
        <w:rPr>
          <w:rFonts w:eastAsia="方正仿宋_GBK"/>
          <w:bCs/>
          <w:sz w:val="28"/>
          <w:szCs w:val="28"/>
        </w:rPr>
        <w:t xml:space="preserve">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w:t>
      </w:r>
      <w:r>
        <w:rPr>
          <w:rFonts w:eastAsia="方正仿宋_GBK"/>
          <w:bCs/>
          <w:sz w:val="28"/>
          <w:szCs w:val="28"/>
        </w:rPr>
        <w:t xml:space="preserve">废标条款：</w:t>
      </w:r>
      <w:r/>
    </w:p>
    <w:p>
      <w:pPr>
        <w:ind w:firstLine="560"/>
        <w:spacing w:line="500" w:lineRule="exact"/>
        <w:rPr>
          <w:rFonts w:eastAsia="方正仿宋_GBK"/>
          <w:bCs/>
          <w:sz w:val="28"/>
          <w:szCs w:val="28"/>
        </w:rPr>
      </w:pPr>
      <w:r>
        <w:rPr>
          <w:rFonts w:eastAsia="方正仿宋_GBK"/>
          <w:bCs/>
          <w:sz w:val="28"/>
          <w:szCs w:val="28"/>
        </w:rPr>
        <w:t xml:space="preserve">6.2.1</w:t>
      </w:r>
      <w:r>
        <w:rPr>
          <w:rFonts w:eastAsia="方正仿宋_GBK"/>
          <w:bCs/>
          <w:sz w:val="28"/>
          <w:szCs w:val="28"/>
        </w:rPr>
        <w:t xml:space="preserve">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w:t>
      </w:r>
      <w:r>
        <w:rPr>
          <w:rFonts w:eastAsia="方正仿宋_GBK"/>
          <w:bCs/>
          <w:sz w:val="28"/>
          <w:szCs w:val="28"/>
        </w:rPr>
        <w:t xml:space="preserve">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w:t>
      </w:r>
      <w:r>
        <w:rPr>
          <w:rFonts w:eastAsia="方正仿宋_GBK"/>
          <w:bCs/>
          <w:sz w:val="28"/>
          <w:szCs w:val="28"/>
        </w:rPr>
        <w:t xml:space="preserve">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w:t>
      </w:r>
      <w:r>
        <w:rPr>
          <w:rFonts w:eastAsia="方正仿宋_GBK"/>
          <w:bCs/>
          <w:sz w:val="28"/>
          <w:szCs w:val="28"/>
        </w:rPr>
        <w:t xml:space="preserve">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w:t>
      </w:r>
      <w:r>
        <w:rPr>
          <w:rFonts w:eastAsia="方正仿宋_GBK"/>
          <w:bCs/>
          <w:sz w:val="28"/>
          <w:szCs w:val="28"/>
        </w:rPr>
        <w:t xml:space="preserve">因</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w:t>
      </w:r>
      <w:r>
        <w:rPr>
          <w:rFonts w:eastAsia="方正仿宋_GBK"/>
          <w:bCs/>
          <w:sz w:val="28"/>
          <w:szCs w:val="28"/>
        </w:rPr>
        <w:t xml:space="preserve">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w:t>
      </w:r>
      <w:r>
        <w:rPr>
          <w:rFonts w:eastAsia="方正仿宋_GBK"/>
          <w:bCs/>
          <w:sz w:val="28"/>
          <w:szCs w:val="28"/>
        </w:rPr>
        <w:t xml:space="preserve">如出现投标截止时间结束后参加投标的供应商或者在评标期间对招标文件做出实质响应的供应商不足三家情况，按政府采购相关规定执</w:t>
      </w:r>
      <w:r>
        <w:rPr>
          <w:rFonts w:eastAsia="方正仿宋_GBK"/>
          <w:bCs/>
          <w:sz w:val="28"/>
          <w:szCs w:val="28"/>
        </w:rPr>
        <w:t xml:space="preserve">行。</w:t>
      </w:r>
      <w:r/>
    </w:p>
    <w:p>
      <w:pPr>
        <w:ind w:firstLine="560"/>
        <w:spacing w:line="500" w:lineRule="exact"/>
        <w:rPr>
          <w:rFonts w:ascii="方正黑体_GBK" w:hAnsi="方正黑体_GBK" w:eastAsia="方正黑体_GBK" w:cs="方正黑体_GBK"/>
          <w:bCs/>
          <w:sz w:val="28"/>
          <w:szCs w:val="28"/>
        </w:rPr>
      </w:pPr>
      <w:r/>
      <w:bookmarkStart w:id="116" w:name="_Toc120614219"/>
      <w:r/>
      <w:bookmarkEnd w:id="113"/>
      <w:r/>
      <w:bookmarkEnd w:id="114"/>
      <w:r/>
      <w:bookmarkEnd w:id="115"/>
      <w:r>
        <w:rPr>
          <w:rFonts w:ascii="方正黑体_GBK" w:hAnsi="方正黑体_GBK" w:eastAsia="方正黑体_GBK" w:cs="方正黑体_GBK"/>
          <w:bCs/>
          <w:sz w:val="28"/>
          <w:szCs w:val="28"/>
        </w:rPr>
        <w:t xml:space="preserve">六、定标</w:t>
      </w:r>
      <w:bookmarkEnd w:id="116"/>
      <w:r/>
      <w:r/>
    </w:p>
    <w:p>
      <w:pPr>
        <w:ind w:firstLine="560"/>
        <w:spacing w:line="500" w:lineRule="exact"/>
        <w:rPr>
          <w:rFonts w:eastAsia="方正仿宋_GBK"/>
          <w:bCs/>
          <w:sz w:val="28"/>
          <w:szCs w:val="28"/>
        </w:rPr>
      </w:pPr>
      <w:r/>
      <w:bookmarkStart w:id="117" w:name="_Toc16938554"/>
      <w:r/>
      <w:bookmarkStart w:id="118" w:name="_Toc20823310"/>
      <w:r>
        <w:rPr>
          <w:rFonts w:eastAsia="方正仿宋_GBK"/>
          <w:bCs/>
          <w:sz w:val="28"/>
          <w:szCs w:val="28"/>
        </w:rPr>
        <w:t xml:space="preserve">1.</w:t>
      </w:r>
      <w:r>
        <w:rPr>
          <w:rFonts w:eastAsia="方正仿宋_GBK"/>
          <w:bCs/>
          <w:sz w:val="28"/>
          <w:szCs w:val="28"/>
        </w:rPr>
        <w:t xml:space="preserve">确定</w:t>
      </w:r>
      <w:bookmarkEnd w:id="117"/>
      <w:r/>
      <w:bookmarkEnd w:id="118"/>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w:t>
      </w:r>
      <w:r>
        <w:rPr>
          <w:rFonts w:eastAsia="方正仿宋_GBK"/>
          <w:bCs/>
          <w:sz w:val="28"/>
          <w:szCs w:val="28"/>
        </w:rPr>
        <w:t xml:space="preserve">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w:t>
      </w:r>
      <w:r>
        <w:rPr>
          <w:rFonts w:eastAsia="方正仿宋_GBK"/>
          <w:sz w:val="28"/>
          <w:szCs w:val="28"/>
        </w:rPr>
        <w:t xml:space="preserve">1</w:t>
      </w:r>
      <w:r>
        <w:rPr>
          <w:rFonts w:eastAsia="方正仿宋_GBK"/>
          <w:sz w:val="28"/>
          <w:szCs w:val="28"/>
        </w:rPr>
        <w:t xml:space="preserve">个工作日。</w:t>
      </w:r>
      <w:r/>
    </w:p>
    <w:p>
      <w:pPr>
        <w:ind w:firstLine="560"/>
        <w:spacing w:line="500" w:lineRule="exact"/>
        <w:rPr>
          <w:rFonts w:eastAsia="方正仿宋_GBK"/>
          <w:sz w:val="28"/>
          <w:szCs w:val="28"/>
        </w:rPr>
      </w:pPr>
      <w:r>
        <w:rPr>
          <w:rFonts w:eastAsia="方正仿宋_GBK"/>
          <w:sz w:val="28"/>
          <w:szCs w:val="28"/>
        </w:rPr>
        <w:t xml:space="preserve">1.4</w:t>
      </w:r>
      <w:r>
        <w:rPr>
          <w:rFonts w:eastAsia="方正仿宋_GBK"/>
          <w:sz w:val="28"/>
          <w:szCs w:val="28"/>
        </w:rPr>
        <w:t xml:space="preserve">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w:t>
      </w:r>
      <w:r>
        <w:rPr>
          <w:rFonts w:eastAsia="方正仿宋_GBK"/>
          <w:sz w:val="28"/>
          <w:szCs w:val="28"/>
        </w:rPr>
        <w:t xml:space="preserve">提供虚假材料谋取中标的。</w:t>
      </w:r>
      <w:r/>
    </w:p>
    <w:p>
      <w:pPr>
        <w:ind w:firstLine="560"/>
        <w:spacing w:line="500" w:lineRule="exact"/>
        <w:rPr>
          <w:rFonts w:eastAsia="方正仿宋_GBK"/>
          <w:sz w:val="28"/>
          <w:szCs w:val="28"/>
        </w:rPr>
      </w:pPr>
      <w:r>
        <w:rPr>
          <w:rFonts w:eastAsia="方正仿宋_GBK"/>
          <w:sz w:val="28"/>
          <w:szCs w:val="28"/>
        </w:rPr>
        <w:t xml:space="preserve">1.4.2</w:t>
      </w:r>
      <w:r>
        <w:rPr>
          <w:rFonts w:eastAsia="方正仿宋_GBK"/>
          <w:sz w:val="28"/>
          <w:szCs w:val="28"/>
        </w:rPr>
        <w:t xml:space="preserve">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w:t>
      </w:r>
      <w:r>
        <w:rPr>
          <w:rFonts w:eastAsia="方正仿宋_GBK"/>
          <w:sz w:val="28"/>
          <w:szCs w:val="28"/>
        </w:rPr>
        <w:t xml:space="preserve">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w:t>
      </w:r>
      <w:r>
        <w:rPr>
          <w:rFonts w:eastAsia="方正仿宋_GBK"/>
          <w:sz w:val="28"/>
          <w:szCs w:val="28"/>
        </w:rPr>
        <w:t xml:space="preserve">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w:t>
      </w:r>
      <w:r>
        <w:rPr>
          <w:rFonts w:eastAsia="方正仿宋_GBK"/>
          <w:sz w:val="28"/>
          <w:szCs w:val="28"/>
        </w:rPr>
        <w:t xml:space="preserve">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w:t>
      </w:r>
      <w:r>
        <w:rPr>
          <w:rFonts w:eastAsia="方正仿宋_GBK"/>
          <w:sz w:val="28"/>
          <w:szCs w:val="28"/>
        </w:rPr>
        <w:t xml:space="preserve">采取不正当手段诋毁、排挤其他供应商的。</w:t>
      </w:r>
      <w:r/>
    </w:p>
    <w:p>
      <w:pPr>
        <w:ind w:firstLine="560"/>
        <w:spacing w:line="500" w:lineRule="exact"/>
        <w:rPr>
          <w:rFonts w:eastAsia="方正仿宋_GBK"/>
          <w:sz w:val="28"/>
          <w:szCs w:val="28"/>
        </w:rPr>
      </w:pPr>
      <w:r/>
      <w:bookmarkStart w:id="119"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w:t>
      </w:r>
      <w:r>
        <w:rPr>
          <w:rFonts w:eastAsia="方正仿宋_GBK"/>
          <w:sz w:val="28"/>
          <w:szCs w:val="28"/>
        </w:rPr>
        <w:t xml:space="preserve">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w:t>
      </w:r>
      <w:r>
        <w:rPr>
          <w:rFonts w:eastAsia="方正仿宋_GBK"/>
          <w:sz w:val="28"/>
          <w:szCs w:val="28"/>
        </w:rPr>
        <w:t xml:space="preserve">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w:t>
      </w:r>
      <w:r>
        <w:rPr>
          <w:rFonts w:eastAsia="方正仿宋_GBK"/>
          <w:sz w:val="28"/>
          <w:szCs w:val="28"/>
        </w:rPr>
        <w:t xml:space="preserve">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w:t>
      </w:r>
      <w:r>
        <w:rPr>
          <w:rFonts w:eastAsia="方正仿宋_GBK"/>
          <w:sz w:val="28"/>
          <w:szCs w:val="28"/>
        </w:rPr>
        <w:t xml:space="preserve">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w:t>
      </w:r>
      <w:r>
        <w:rPr>
          <w:rFonts w:eastAsia="方正仿宋_GBK"/>
          <w:sz w:val="28"/>
          <w:szCs w:val="28"/>
        </w:rPr>
        <w:t xml:space="preserve">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质疑处理</w:t>
      </w:r>
      <w:bookmarkEnd w:id="119"/>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w:t>
      </w:r>
      <w:r>
        <w:rPr>
          <w:rFonts w:eastAsia="方正仿宋_GBK"/>
          <w:sz w:val="28"/>
          <w:szCs w:val="28"/>
        </w:rPr>
        <w:t xml:space="preserve">供应商认为采购文件、采购过程和采购结果使自己的权益受到损害的，可以在知道或应知其权益受到损害之日起</w:t>
      </w:r>
      <w:r>
        <w:rPr>
          <w:rFonts w:eastAsia="方正仿宋_GBK"/>
          <w:sz w:val="28"/>
          <w:szCs w:val="28"/>
        </w:rPr>
        <w:t xml:space="preserve">7</w:t>
      </w:r>
      <w:r>
        <w:rPr>
          <w:rFonts w:eastAsia="方正仿宋_GBK"/>
          <w:sz w:val="28"/>
          <w:szCs w:val="28"/>
        </w:rPr>
        <w:t xml:space="preserve">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w:t>
      </w:r>
      <w:r>
        <w:rPr>
          <w:rFonts w:eastAsia="方正仿宋_GBK"/>
          <w:sz w:val="28"/>
          <w:szCs w:val="28"/>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w:t>
      </w:r>
      <w:r>
        <w:rPr>
          <w:rFonts w:eastAsia="方正仿宋_GBK"/>
          <w:sz w:val="28"/>
          <w:szCs w:val="28"/>
        </w:rPr>
        <w:t xml:space="preserve">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中心政府采购项目质疑受理部门为政府采购科，联系地址：启东市金桥路</w:t>
      </w:r>
      <w:r>
        <w:rPr>
          <w:rFonts w:eastAsia="方正仿宋_GBK"/>
          <w:sz w:val="28"/>
          <w:szCs w:val="28"/>
        </w:rPr>
        <w:t xml:space="preserve">199</w:t>
      </w:r>
      <w:r>
        <w:rPr>
          <w:rFonts w:eastAsia="方正仿宋_GBK"/>
          <w:sz w:val="28"/>
          <w:szCs w:val="28"/>
        </w:rPr>
        <w:t xml:space="preserve">号，联系电话：</w:t>
      </w:r>
      <w:r>
        <w:rPr>
          <w:rFonts w:eastAsia="方正仿宋_GBK"/>
          <w:sz w:val="28"/>
          <w:szCs w:val="28"/>
        </w:rPr>
        <w:t xml:space="preserve">0513-83340291</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w:t>
      </w:r>
      <w:r>
        <w:rPr>
          <w:rFonts w:eastAsia="方正仿宋_GBK"/>
          <w:sz w:val="28"/>
          <w:szCs w:val="28"/>
        </w:rPr>
        <w:t xml:space="preserve">以下情形的质疑不予受理</w:t>
      </w:r>
      <w:r/>
    </w:p>
    <w:p>
      <w:pPr>
        <w:ind w:firstLine="560"/>
        <w:spacing w:line="500" w:lineRule="exact"/>
        <w:rPr>
          <w:rFonts w:eastAsia="方正仿宋_GBK"/>
          <w:sz w:val="28"/>
          <w:szCs w:val="28"/>
        </w:rPr>
      </w:pPr>
      <w:r>
        <w:rPr>
          <w:rFonts w:eastAsia="方正仿宋_GBK"/>
          <w:sz w:val="28"/>
          <w:szCs w:val="28"/>
        </w:rPr>
        <w:t xml:space="preserve">2.5.1</w:t>
      </w:r>
      <w:r>
        <w:rPr>
          <w:rFonts w:eastAsia="方正仿宋_GBK"/>
          <w:sz w:val="28"/>
          <w:szCs w:val="28"/>
        </w:rPr>
        <w:t xml:space="preserve">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w:t>
      </w:r>
      <w:r>
        <w:rPr>
          <w:rFonts w:eastAsia="方正仿宋_GBK"/>
          <w:sz w:val="28"/>
          <w:szCs w:val="28"/>
        </w:rPr>
        <w:t xml:space="preserve">超出政府采购法定期限的质疑。</w:t>
      </w:r>
      <w:r/>
    </w:p>
    <w:p>
      <w:pPr>
        <w:ind w:firstLine="560"/>
        <w:spacing w:line="500" w:lineRule="exact"/>
        <w:rPr>
          <w:rFonts w:eastAsia="方正仿宋_GBK"/>
          <w:sz w:val="28"/>
          <w:szCs w:val="28"/>
        </w:rPr>
      </w:pPr>
      <w:r>
        <w:rPr>
          <w:rFonts w:eastAsia="方正仿宋_GBK"/>
          <w:sz w:val="28"/>
          <w:szCs w:val="28"/>
        </w:rPr>
        <w:t xml:space="preserve">2.5.3</w:t>
      </w:r>
      <w:r>
        <w:rPr>
          <w:rFonts w:eastAsia="方正仿宋_GBK"/>
          <w:sz w:val="28"/>
          <w:szCs w:val="28"/>
        </w:rPr>
        <w:t xml:space="preserve">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w:t>
      </w:r>
      <w:r>
        <w:rPr>
          <w:rFonts w:eastAsia="方正仿宋_GBK"/>
          <w:sz w:val="28"/>
          <w:szCs w:val="28"/>
        </w:rPr>
        <w:t xml:space="preserve">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w:t>
      </w:r>
      <w:r>
        <w:rPr>
          <w:rFonts w:eastAsia="方正仿宋_GBK"/>
          <w:sz w:val="28"/>
          <w:szCs w:val="28"/>
        </w:rPr>
        <w:t xml:space="preserve">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中标通知书</w:t>
      </w:r>
      <w:r/>
    </w:p>
    <w:p>
      <w:pPr>
        <w:ind w:firstLine="560"/>
        <w:spacing w:line="500" w:lineRule="exact"/>
        <w:rPr>
          <w:rFonts w:eastAsia="方正仿宋_GBK"/>
          <w:sz w:val="28"/>
          <w:szCs w:val="28"/>
        </w:rPr>
      </w:pPr>
      <w:r>
        <w:rPr>
          <w:rFonts w:eastAsia="方正仿宋_GBK"/>
          <w:sz w:val="28"/>
          <w:szCs w:val="28"/>
        </w:rPr>
        <w:t xml:space="preserve">3.l</w:t>
      </w:r>
      <w:r>
        <w:rPr>
          <w:rFonts w:eastAsia="方正仿宋_GBK"/>
          <w:sz w:val="28"/>
          <w:szCs w:val="28"/>
        </w:rPr>
        <w:t xml:space="preserve">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w:t>
      </w:r>
      <w:r>
        <w:rPr>
          <w:rFonts w:eastAsia="方正仿宋_GBK"/>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0" w:name="_Toc120614220"/>
      <w:r/>
      <w:bookmarkStart w:id="121" w:name="_Toc513029236"/>
      <w:r/>
      <w:bookmarkStart w:id="122" w:name="_Toc16938552"/>
      <w:r/>
      <w:bookmarkStart w:id="123" w:name="_Toc20823308"/>
      <w:r>
        <w:rPr>
          <w:rFonts w:ascii="方正黑体_GBK" w:hAnsi="方正黑体_GBK" w:eastAsia="方正黑体_GBK" w:cs="方正黑体_GBK"/>
          <w:bCs/>
          <w:sz w:val="28"/>
          <w:szCs w:val="28"/>
        </w:rPr>
        <w:t xml:space="preserve">七、授予合同</w:t>
      </w:r>
      <w:bookmarkEnd w:id="120"/>
      <w:r/>
      <w:r/>
    </w:p>
    <w:p>
      <w:pPr>
        <w:ind w:firstLine="560"/>
        <w:spacing w:line="500" w:lineRule="exact"/>
        <w:rPr>
          <w:rFonts w:eastAsia="方正仿宋_GBK"/>
          <w:sz w:val="28"/>
          <w:szCs w:val="28"/>
        </w:rPr>
      </w:pPr>
      <w:r/>
      <w:bookmarkStart w:id="124" w:name="_Toc16938553"/>
      <w:r/>
      <w:bookmarkStart w:id="125" w:name="_Toc513029237"/>
      <w:r/>
      <w:bookmarkStart w:id="126" w:name="_Toc20823309"/>
      <w:r/>
      <w:bookmarkEnd w:id="121"/>
      <w:r/>
      <w:bookmarkEnd w:id="122"/>
      <w:r/>
      <w:bookmarkEnd w:id="123"/>
      <w:r>
        <w:rPr>
          <w:rFonts w:eastAsia="方正仿宋_GBK"/>
          <w:sz w:val="28"/>
          <w:szCs w:val="28"/>
        </w:rPr>
        <w:t xml:space="preserve">1.</w:t>
      </w:r>
      <w:r>
        <w:rPr>
          <w:rFonts w:eastAsia="方正仿宋_GBK"/>
          <w:sz w:val="28"/>
          <w:szCs w:val="28"/>
        </w:rPr>
        <w:t xml:space="preserve">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w:t>
      </w:r>
      <w:r>
        <w:rPr>
          <w:rFonts w:eastAsia="方正仿宋_GBK"/>
          <w:sz w:val="28"/>
          <w:szCs w:val="28"/>
        </w:rPr>
        <w:t xml:space="preserve">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w:t>
      </w:r>
      <w:r>
        <w:rPr>
          <w:rFonts w:eastAsia="方正仿宋_GBK"/>
          <w:sz w:val="28"/>
          <w:szCs w:val="28"/>
        </w:rPr>
        <w:t xml:space="preserve">签订合同后，中标人不得将货物及其他相关服务进行转包。未经采购人同意，中标人也不得采用分包的形式履行合同，否则采购人有权终止合同，中标人的履约保证金将不予退还。政府采购合同分包履行的，中</w:t>
      </w:r>
      <w:r>
        <w:rPr>
          <w:rFonts w:eastAsia="方正仿宋_GBK"/>
          <w:sz w:val="28"/>
          <w:szCs w:val="28"/>
        </w:rPr>
        <w:t xml:space="preserve">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货物和服务的追加、减少和添购</w:t>
      </w:r>
      <w:r/>
    </w:p>
    <w:p>
      <w:pPr>
        <w:ind w:firstLine="560"/>
        <w:spacing w:line="500" w:lineRule="exact"/>
        <w:rPr>
          <w:rFonts w:eastAsia="方正仿宋_GBK"/>
          <w:sz w:val="28"/>
          <w:szCs w:val="28"/>
        </w:rPr>
      </w:pPr>
      <w:r>
        <w:rPr>
          <w:rFonts w:eastAsia="方正仿宋_GBK"/>
          <w:sz w:val="28"/>
          <w:szCs w:val="28"/>
        </w:rPr>
        <w:t xml:space="preserve">2.1</w:t>
      </w:r>
      <w:r>
        <w:rPr>
          <w:rFonts w:eastAsia="方正仿宋_GBK"/>
          <w:sz w:val="28"/>
          <w:szCs w:val="28"/>
        </w:rPr>
        <w:t xml:space="preserve">政府采购合同履行中，采购人需追加与合同标的相同的货物和服务的，在不改变合同其他条款的前提下，可以与中标人协商签订补充合同，但所有补充合同的采购金额不超过原合同金额</w:t>
      </w:r>
      <w:r>
        <w:rPr>
          <w:rFonts w:eastAsia="方正仿宋_GBK"/>
          <w:sz w:val="28"/>
          <w:szCs w:val="28"/>
        </w:rPr>
        <w:t xml:space="preserve">10%</w:t>
      </w:r>
      <w:r>
        <w:rPr>
          <w:rFonts w:eastAsia="方正仿宋_GBK"/>
          <w:sz w:val="28"/>
          <w:szCs w:val="28"/>
        </w:rPr>
        <w:t xml:space="preserve">。</w:t>
      </w:r>
      <w:r/>
    </w:p>
    <w:p>
      <w:pPr>
        <w:ind w:firstLine="560"/>
        <w:spacing w:line="500" w:lineRule="exact"/>
        <w:rPr>
          <w:rFonts w:eastAsia="方正仿宋_GBK"/>
          <w:b/>
          <w:sz w:val="28"/>
          <w:szCs w:val="28"/>
        </w:rPr>
      </w:pPr>
      <w:r>
        <w:rPr>
          <w:rFonts w:eastAsia="方正仿宋_GBK"/>
          <w:sz w:val="28"/>
          <w:szCs w:val="28"/>
        </w:rPr>
        <w:t xml:space="preserve">2.2</w:t>
      </w:r>
      <w:r>
        <w:rPr>
          <w:rFonts w:eastAsia="方正仿宋_GBK"/>
          <w:sz w:val="28"/>
          <w:szCs w:val="28"/>
        </w:rPr>
        <w:t xml:space="preserve">采购结束后，采购人若由于各种客观原因，必须对采购项目所牵涉的货物和服务进行适当的减少时，在双方协商一致的前提下，可以按照招标采购时的价格水平做相应的调减，并据此签订补充合同。</w:t>
      </w:r>
      <w:bookmarkEnd w:id="124"/>
      <w:r/>
      <w:bookmarkEnd w:id="125"/>
      <w:r/>
      <w:bookmarkEnd w:id="126"/>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w:t>
      </w:r>
      <w:r>
        <w:rPr>
          <w:rFonts w:eastAsia="方正仿宋_GBK"/>
          <w:sz w:val="28"/>
          <w:szCs w:val="28"/>
        </w:rPr>
        <w:t xml:space="preserve">2021</w:t>
      </w:r>
      <w:r>
        <w:rPr>
          <w:rFonts w:eastAsia="方正仿宋_GBK"/>
          <w:sz w:val="28"/>
          <w:szCs w:val="28"/>
        </w:rPr>
        <w:t xml:space="preserve">〕</w:t>
      </w:r>
      <w:r>
        <w:rPr>
          <w:rFonts w:eastAsia="方正仿宋_GBK"/>
          <w:sz w:val="28"/>
          <w:szCs w:val="28"/>
        </w:rPr>
        <w:t xml:space="preserve">41</w:t>
      </w:r>
      <w:r>
        <w:rPr>
          <w:rFonts w:eastAsia="方正仿宋_GBK"/>
          <w:sz w:val="28"/>
          <w:szCs w:val="28"/>
        </w:rPr>
        <w:t xml:space="preserve">号），对政府采购中标（成交）供应商提出</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融资申请的，采购人应当依法按时在</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系统中录入并公开政府采购合同信息，勾选</w:t>
      </w:r>
      <w:r>
        <w:rPr>
          <w:rFonts w:eastAsia="方正仿宋_GBK"/>
          <w:sz w:val="28"/>
          <w:szCs w:val="28"/>
        </w:rPr>
        <w:t xml:space="preserve">“</w:t>
      </w:r>
      <w:r>
        <w:rPr>
          <w:rFonts w:eastAsia="方正仿宋_GBK"/>
          <w:sz w:val="28"/>
          <w:szCs w:val="28"/>
        </w:rPr>
        <w:t xml:space="preserve">融资贷款</w:t>
      </w:r>
      <w:r>
        <w:rPr>
          <w:rFonts w:eastAsia="方正仿宋_GBK"/>
          <w:sz w:val="28"/>
          <w:szCs w:val="28"/>
        </w:rPr>
        <w:t xml:space="preserve">”</w:t>
      </w:r>
      <w:r>
        <w:rPr>
          <w:rFonts w:eastAsia="方正仿宋_GBK"/>
          <w:sz w:val="28"/>
          <w:szCs w:val="28"/>
        </w:rPr>
        <w:t xml:space="preserve">选项，并在合同签订、验收付款、账号维护等环节提供必要便利，持续降低参与政府采购的中小企业融资成本。中标（成交）供应商如需获得合同信用融资支持，可凭政府采购合同办理</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融资贷款，详情请见江苏政府采购网</w:t>
      </w:r>
      <w:r>
        <w:rPr>
          <w:rFonts w:eastAsia="方正仿宋_GBK"/>
          <w:sz w:val="28"/>
          <w:szCs w:val="28"/>
        </w:rPr>
        <w:t xml:space="preserve">“</w:t>
      </w:r>
      <w:r>
        <w:rPr>
          <w:rFonts w:eastAsia="方正仿宋_GBK"/>
          <w:sz w:val="28"/>
          <w:szCs w:val="28"/>
        </w:rPr>
        <w:t xml:space="preserve">政采贷</w:t>
      </w:r>
      <w:r>
        <w:rPr>
          <w:rFonts w:eastAsia="方正仿宋_GBK"/>
          <w:sz w:val="28"/>
          <w:szCs w:val="28"/>
        </w:rPr>
        <w:t xml:space="preserve">”</w:t>
      </w:r>
      <w:r>
        <w:rPr>
          <w:rFonts w:eastAsia="方正仿宋_GBK"/>
          <w:sz w:val="28"/>
          <w:szCs w:val="28"/>
        </w:rPr>
        <w:t xml:space="preserve">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w:t>
      </w:r>
      <w:r>
        <w:rPr>
          <w:rFonts w:eastAsia="方正小标宋_GBK"/>
          <w:bCs/>
          <w:sz w:val="36"/>
          <w:szCs w:val="36"/>
        </w:rPr>
        <w:t xml:space="preserve">  </w:t>
      </w:r>
      <w:r>
        <w:rPr>
          <w:rFonts w:eastAsia="方正小标宋_GBK"/>
          <w:bCs/>
          <w:sz w:val="36"/>
          <w:szCs w:val="36"/>
        </w:rPr>
        <w:t xml:space="preserve">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eastAsia="方正仿宋_GBK"/>
          <w:sz w:val="28"/>
          <w:szCs w:val="28"/>
        </w:rPr>
      </w:pPr>
      <w:r>
        <w:rPr>
          <w:rFonts w:hint="eastAsia" w:eastAsia="方正仿宋_GBK"/>
          <w:sz w:val="28"/>
          <w:szCs w:val="28"/>
        </w:rPr>
        <w:t xml:space="preserve">一、项目需求：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采购需求一览表</w:t>
      </w:r>
      <w:r/>
    </w:p>
    <w:p>
      <w:pPr>
        <w:ind w:firstLine="560"/>
        <w:spacing w:line="500" w:lineRule="exact"/>
        <w:rPr>
          <w:rFonts w:eastAsia="方正仿宋_GBK"/>
          <w:sz w:val="28"/>
          <w:szCs w:val="28"/>
        </w:rPr>
      </w:pPr>
      <w:r>
        <w:rPr>
          <w:rFonts w:hint="eastAsia" w:eastAsia="方正仿宋_GBK"/>
          <w:sz w:val="28"/>
          <w:szCs w:val="28"/>
        </w:rPr>
        <w:t xml:space="preserve">本项目拟采购分布式光伏发电设施设备并安装，详见下表。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584"/>
        <w:gridCol w:w="913"/>
        <w:gridCol w:w="959"/>
        <w:gridCol w:w="1308"/>
        <w:gridCol w:w="937"/>
        <w:gridCol w:w="937"/>
        <w:gridCol w:w="891"/>
        <w:gridCol w:w="1306"/>
      </w:tblGrid>
      <w:tr>
        <w:trPr>
          <w:jc w:val="center"/>
          <w:trHeight w:val="1017"/>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计划并网数量</w:t>
            </w:r>
            <w:r/>
          </w:p>
          <w:p>
            <w:pPr>
              <w:jc w:val="center"/>
              <w:spacing w:line="500" w:lineRule="exact"/>
              <w:rPr>
                <w:rFonts w:eastAsia="方正仿宋_GBK"/>
                <w:szCs w:val="21"/>
              </w:rPr>
            </w:pPr>
            <w:r>
              <w:rPr>
                <w:rFonts w:hint="eastAsia" w:eastAsia="方正仿宋_GBK"/>
                <w:szCs w:val="21"/>
              </w:rPr>
              <w:t xml:space="preserve">（个）</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标准化厂房屋顶安装面积（㎡）</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水泥建筑物屋顶安装面积（㎡）</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太阳能组件功率（</w:t>
            </w:r>
            <w:r>
              <w:rPr>
                <w:rFonts w:hint="eastAsia" w:eastAsia="方正仿宋_GBK"/>
                <w:szCs w:val="21"/>
              </w:rPr>
              <w:t xml:space="preserve">wp</w:t>
            </w:r>
            <w:r>
              <w:rPr>
                <w:rFonts w:hint="eastAsia" w:eastAsia="方正仿宋_GBK"/>
                <w:szCs w:val="21"/>
              </w:rPr>
              <w:t xml:space="preserve">）</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计划装机总容量（</w:t>
            </w:r>
            <w:r>
              <w:rPr>
                <w:rFonts w:hint="eastAsia" w:eastAsia="方正仿宋_GBK"/>
                <w:szCs w:val="21"/>
              </w:rPr>
              <w:t xml:space="preserve">KW</w:t>
            </w:r>
            <w:r>
              <w:rPr>
                <w:rFonts w:hint="eastAsia" w:eastAsia="方正仿宋_GBK"/>
                <w:szCs w:val="21"/>
              </w:rPr>
              <w:t xml:space="preserve">）</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需新增变压器（</w:t>
            </w:r>
            <w:r>
              <w:rPr>
                <w:rFonts w:hint="eastAsia" w:eastAsia="方正仿宋_GBK"/>
                <w:szCs w:val="21"/>
              </w:rPr>
              <w:t xml:space="preserve">KVA</w:t>
            </w:r>
            <w:r>
              <w:rPr>
                <w:rFonts w:hint="eastAsia" w:eastAsia="方正仿宋_GBK"/>
                <w:szCs w:val="21"/>
              </w:rPr>
              <w:t xml:space="preserve">）</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并网模式</w:t>
            </w:r>
            <w:r/>
          </w:p>
        </w:tc>
      </w:tr>
      <w:tr>
        <w:trPr>
          <w:cantSplit/>
          <w:jc w:val="center"/>
          <w:trHeight w:val="1055"/>
        </w:trPr>
        <w:tc>
          <w:tcPr>
            <w:tcW w:w="897" w:type="pct"/>
            <w:vAlign w:val="center"/>
            <w:textDirection w:val="lrTb"/>
            <w:noWrap/>
          </w:tcPr>
          <w:p>
            <w:pPr>
              <w:jc w:val="center"/>
              <w:spacing w:line="500" w:lineRule="exact"/>
              <w:rPr>
                <w:rFonts w:eastAsia="方正仿宋_GBK"/>
                <w:szCs w:val="21"/>
              </w:rPr>
            </w:pPr>
            <w:r>
              <w:rPr>
                <w:rFonts w:hint="eastAsia" w:eastAsia="方正仿宋_GBK"/>
                <w:szCs w:val="21"/>
              </w:rPr>
              <w:t xml:space="preserve">启东市王鲍镇安良村、元北村光伏项目</w:t>
            </w:r>
            <w:r/>
          </w:p>
        </w:tc>
        <w:tc>
          <w:tcPr>
            <w:tcW w:w="517"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5</w:t>
            </w:r>
            <w:r/>
          </w:p>
        </w:tc>
        <w:tc>
          <w:tcPr>
            <w:tcW w:w="543"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20000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约</w:t>
            </w:r>
            <w:r>
              <w:rPr>
                <w:rFonts w:hint="eastAsia" w:eastAsia="方正仿宋_GBK"/>
                <w:szCs w:val="21"/>
              </w:rPr>
              <w:t xml:space="preserve">1500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w:t>
            </w:r>
            <w:r>
              <w:rPr>
                <w:rFonts w:hint="eastAsia" w:eastAsia="方正仿宋_GBK"/>
                <w:szCs w:val="21"/>
              </w:rPr>
              <w:t xml:space="preserve">600</w:t>
            </w:r>
            <w:r/>
          </w:p>
        </w:tc>
        <w:tc>
          <w:tcPr>
            <w:tcW w:w="530" w:type="pct"/>
            <w:vAlign w:val="center"/>
            <w:textDirection w:val="lrTb"/>
            <w:noWrap/>
          </w:tcPr>
          <w:p>
            <w:pPr>
              <w:jc w:val="center"/>
              <w:spacing w:line="500" w:lineRule="exact"/>
              <w:rPr>
                <w:rFonts w:eastAsia="方正仿宋_GBK"/>
                <w:szCs w:val="21"/>
              </w:rPr>
            </w:pPr>
            <w:r>
              <w:rPr>
                <w:rFonts w:hint="eastAsia" w:eastAsia="方正仿宋_GBK"/>
                <w:szCs w:val="21"/>
              </w:rPr>
              <w:t xml:space="preserve">2500</w:t>
            </w:r>
            <w:r/>
          </w:p>
        </w:tc>
        <w:tc>
          <w:tcPr>
            <w:tcW w:w="504" w:type="pct"/>
            <w:vAlign w:val="center"/>
            <w:textDirection w:val="lrTb"/>
            <w:noWrap/>
          </w:tcPr>
          <w:p>
            <w:pPr>
              <w:jc w:val="center"/>
              <w:spacing w:line="500" w:lineRule="exact"/>
              <w:rPr>
                <w:rFonts w:eastAsia="方正仿宋_GBK"/>
                <w:szCs w:val="21"/>
              </w:rPr>
            </w:pPr>
            <w:r>
              <w:rPr>
                <w:rFonts w:hint="eastAsia" w:eastAsia="方正仿宋_GBK"/>
                <w:szCs w:val="21"/>
              </w:rPr>
              <w:t xml:space="preserve">500</w:t>
            </w:r>
            <w:r/>
          </w:p>
        </w:tc>
        <w:tc>
          <w:tcPr>
            <w:tcW w:w="740" w:type="pct"/>
            <w:vAlign w:val="center"/>
            <w:textDirection w:val="lrTb"/>
            <w:noWrap/>
          </w:tcPr>
          <w:p>
            <w:pPr>
              <w:jc w:val="center"/>
              <w:spacing w:line="500" w:lineRule="exact"/>
              <w:rPr>
                <w:rFonts w:eastAsia="方正仿宋_GBK"/>
                <w:szCs w:val="21"/>
              </w:rPr>
            </w:pPr>
            <w:r>
              <w:rPr>
                <w:rFonts w:hint="eastAsia" w:eastAsia="方正仿宋_GBK"/>
                <w:szCs w:val="21"/>
              </w:rPr>
              <w:t xml:space="preserve">低压并网、自发自用，余电上网</w:t>
            </w:r>
            <w:r/>
          </w:p>
        </w:tc>
      </w:tr>
      <w:tr>
        <w:trPr>
          <w:cantSplit/>
          <w:jc w:val="center"/>
          <w:trHeight w:val="630"/>
        </w:trPr>
        <w:tc>
          <w:tcPr>
            <w:gridSpan w:val="8"/>
            <w:tcW w:w="5000" w:type="pct"/>
            <w:vAlign w:val="center"/>
            <w:textDirection w:val="lrTb"/>
            <w:noWrap/>
          </w:tcPr>
          <w:p>
            <w:pPr>
              <w:spacing w:line="500" w:lineRule="exact"/>
              <w:rPr>
                <w:rFonts w:eastAsia="方正仿宋_GBK"/>
                <w:szCs w:val="21"/>
              </w:rPr>
            </w:pPr>
            <w:r>
              <w:rPr>
                <w:rFonts w:hint="eastAsia" w:eastAsia="方正仿宋_GBK"/>
                <w:szCs w:val="21"/>
              </w:rPr>
              <w:t xml:space="preserve">备注：实际装机容量会根据具体项目建设情况进行调整。</w:t>
            </w:r>
            <w:r/>
          </w:p>
        </w:tc>
      </w:tr>
    </w:tbl>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eastAsia="方正仿宋_GBK"/>
          <w:sz w:val="28"/>
          <w:szCs w:val="28"/>
        </w:rPr>
      </w:r>
      <w:r/>
    </w:p>
    <w:p>
      <w:pPr>
        <w:ind w:firstLine="560"/>
        <w:spacing w:line="500" w:lineRule="exact"/>
        <w:rPr>
          <w:rFonts w:eastAsia="方正仿宋_GBK"/>
          <w:sz w:val="28"/>
          <w:szCs w:val="28"/>
        </w:rPr>
      </w:pPr>
      <w:r>
        <w:rPr>
          <w:rFonts w:hint="eastAsia" w:eastAsia="方正仿宋_GBK"/>
          <w:sz w:val="28"/>
          <w:szCs w:val="28"/>
        </w:rPr>
        <w:t xml:space="preserve">包含但不限于以下设备：</w:t>
      </w:r>
      <w:r/>
    </w:p>
    <w:tbl>
      <w:tblPr>
        <w:tblStyle w:val="876"/>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714"/>
        <w:gridCol w:w="5116"/>
      </w:tblGrid>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光伏系统</w:t>
            </w:r>
            <w:r/>
          </w:p>
        </w:tc>
        <w:tc>
          <w:tcPr>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eastAsia="方正仿宋_GBK"/>
                <w:bCs/>
                <w:color w:val="000000"/>
                <w:szCs w:val="21"/>
              </w:rPr>
              <w:t xml:space="preserve">太阳能电池板（主要标的、核心产品）</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并网逆变器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光伏组件支架</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tcW w:w="2896" w:type="pct"/>
            <w:vAlign w:val="center"/>
            <w:textDirection w:val="lrTb"/>
            <w:noWrap w:val="false"/>
          </w:tcPr>
          <w:p>
            <w:pPr>
              <w:ind w:right="-96"/>
              <w:jc w:val="center"/>
              <w:spacing w:line="560" w:lineRule="exact"/>
              <w:rPr>
                <w:rFonts w:ascii="方正仿宋_GBK" w:eastAsia="方正仿宋_GBK"/>
                <w:bCs/>
                <w:color w:val="000000"/>
                <w:szCs w:val="21"/>
              </w:rPr>
            </w:pPr>
            <w:r>
              <w:rPr>
                <w:rFonts w:hint="eastAsia" w:ascii="方正仿宋_GBK" w:eastAsia="方正仿宋_GBK"/>
                <w:bCs/>
                <w:color w:val="000000"/>
                <w:szCs w:val="21"/>
              </w:rPr>
              <w:t xml:space="preserve">电缆</w:t>
            </w:r>
            <w:r/>
          </w:p>
        </w:tc>
      </w:tr>
      <w:tr>
        <w:trPr>
          <w:trHeight w:val="567"/>
        </w:trPr>
        <w:tc>
          <w:tcPr>
            <w:tcW w:w="2103" w:type="pct"/>
            <w:vAlign w:val="center"/>
            <w:vMerge w:val="restart"/>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500kVA变压器增容</w:t>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变压器</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高低压配电柜</w:t>
            </w:r>
            <w:r/>
          </w:p>
        </w:tc>
      </w:tr>
      <w:tr>
        <w:trPr>
          <w:trHeight w:val="567"/>
        </w:trPr>
        <w:tc>
          <w:tcPr>
            <w:tcW w:w="2103" w:type="pct"/>
            <w:vAlign w:val="center"/>
            <w:vMerge w:val="continue"/>
            <w:textDirection w:val="lrTb"/>
            <w:noWrap w:val="false"/>
          </w:tcPr>
          <w:p>
            <w:pPr>
              <w:ind w:right="-96"/>
              <w:jc w:val="center"/>
              <w:spacing w:line="560" w:lineRule="exact"/>
              <w:rPr>
                <w:rFonts w:ascii="方正仿宋_GBK" w:hAnsi="宋体" w:eastAsia="方正仿宋_GBK" w:cs="Courier New"/>
                <w:szCs w:val="21"/>
              </w:rPr>
            </w:pPr>
            <w:r>
              <w:rPr>
                <w:rFonts w:ascii="方正仿宋_GBK" w:hAnsi="宋体" w:eastAsia="方正仿宋_GBK" w:cs="Courier New"/>
                <w:szCs w:val="21"/>
              </w:rPr>
            </w:r>
            <w:r/>
          </w:p>
        </w:tc>
        <w:tc>
          <w:tcPr>
            <w:shd w:val="clear" w:color="auto" w:fill="auto"/>
            <w:tcW w:w="2896" w:type="pct"/>
            <w:vAlign w:val="center"/>
            <w:textDirection w:val="lrTb"/>
            <w:noWrap w:val="false"/>
          </w:tcPr>
          <w:p>
            <w:pPr>
              <w:ind w:right="-96"/>
              <w:jc w:val="center"/>
              <w:spacing w:line="560" w:lineRule="exact"/>
              <w:rPr>
                <w:rFonts w:ascii="方正仿宋_GBK" w:hAnsi="宋体" w:eastAsia="方正仿宋_GBK" w:cs="Courier New"/>
                <w:szCs w:val="21"/>
              </w:rPr>
            </w:pPr>
            <w:r>
              <w:rPr>
                <w:rFonts w:hint="eastAsia" w:ascii="方正仿宋_GBK" w:hAnsi="宋体" w:eastAsia="方正仿宋_GBK" w:cs="Courier New"/>
                <w:szCs w:val="21"/>
              </w:rPr>
              <w:t xml:space="preserve">电缆</w:t>
            </w:r>
            <w:r/>
          </w:p>
        </w:tc>
      </w:tr>
    </w:tbl>
    <w:p>
      <w:pPr>
        <w:ind w:firstLine="560"/>
        <w:spacing w:line="500" w:lineRule="exact"/>
        <w:rPr>
          <w:rFonts w:eastAsia="方正仿宋_GBK"/>
          <w:sz w:val="28"/>
          <w:szCs w:val="28"/>
        </w:rPr>
      </w:pPr>
      <w:r>
        <w:rPr>
          <w:rFonts w:hint="eastAsia" w:eastAsia="方正仿宋_GBK"/>
          <w:sz w:val="28"/>
          <w:szCs w:val="28"/>
        </w:rPr>
        <w:t xml:space="preserve">2.</w:t>
      </w:r>
      <w:r>
        <w:rPr>
          <w:rFonts w:hint="eastAsia" w:eastAsia="方正仿宋_GBK"/>
          <w:sz w:val="28"/>
          <w:szCs w:val="28"/>
        </w:rPr>
        <w:t xml:space="preserve">采购概况</w:t>
      </w:r>
      <w:r/>
    </w:p>
    <w:p>
      <w:pPr>
        <w:ind w:firstLine="560"/>
        <w:spacing w:line="500" w:lineRule="exact"/>
        <w:rPr>
          <w:rFonts w:eastAsia="方正仿宋_GBK"/>
          <w:sz w:val="28"/>
          <w:szCs w:val="28"/>
        </w:rPr>
      </w:pPr>
      <w:r>
        <w:rPr>
          <w:rFonts w:hint="eastAsia" w:eastAsia="方正仿宋_GBK"/>
          <w:sz w:val="28"/>
          <w:szCs w:val="28"/>
        </w:rPr>
        <w:t xml:space="preserve">包括但不限于以下内容：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）各系统和配套工程勘察、设计、房屋结构安全评估</w:t>
      </w:r>
      <w:r>
        <w:rPr>
          <w:rFonts w:hint="eastAsia" w:eastAsia="方正仿宋_GBK"/>
          <w:sz w:val="28"/>
          <w:szCs w:val="28"/>
        </w:rPr>
        <w:t xml:space="preserve">(</w:t>
      </w:r>
      <w:r>
        <w:rPr>
          <w:rFonts w:hint="eastAsia" w:eastAsia="方正仿宋_GBK"/>
          <w:sz w:val="28"/>
          <w:szCs w:val="28"/>
        </w:rPr>
        <w:t xml:space="preserve">屋面荷载计算</w:t>
      </w:r>
      <w:r>
        <w:rPr>
          <w:rFonts w:hint="eastAsia" w:eastAsia="方正仿宋_GBK"/>
          <w:sz w:val="28"/>
          <w:szCs w:val="28"/>
        </w:rPr>
        <w:t xml:space="preserve">) </w:t>
      </w:r>
      <w:r>
        <w:rPr>
          <w:rFonts w:hint="eastAsia" w:eastAsia="方正仿宋_GBK"/>
          <w:sz w:val="28"/>
          <w:szCs w:val="28"/>
        </w:rPr>
        <w:t xml:space="preserve">、接入系统、原有配电系统改造；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）项目开工前合规性文件办理</w:t>
      </w:r>
      <w:r>
        <w:rPr>
          <w:rFonts w:hint="eastAsia" w:eastAsia="方正仿宋_GBK"/>
          <w:sz w:val="28"/>
          <w:szCs w:val="28"/>
        </w:rPr>
        <w:t xml:space="preserve">(</w:t>
      </w:r>
      <w:r>
        <w:rPr>
          <w:rFonts w:hint="eastAsia" w:eastAsia="方正仿宋_GBK"/>
          <w:sz w:val="28"/>
          <w:szCs w:val="28"/>
        </w:rPr>
        <w:t xml:space="preserve">包含但不限于报规划许可证、报施工许可证、施工图纸会审、接入现有光伏接口并入系统供电公司审查验收等</w:t>
      </w:r>
      <w:r>
        <w:rPr>
          <w:rFonts w:hint="eastAsia" w:eastAsia="方正仿宋_GBK"/>
          <w:sz w:val="28"/>
          <w:szCs w:val="28"/>
        </w:rPr>
        <w:t xml:space="preserve">)</w:t>
      </w:r>
      <w:r>
        <w:rPr>
          <w:rFonts w:hint="eastAsia" w:eastAsia="方正仿宋_GBK"/>
          <w:sz w:val="28"/>
          <w:szCs w:val="28"/>
        </w:rPr>
        <w:t xml:space="preserve">；</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施工建筑安装（含钢结构加固、屋面改造等）、光伏板及相关组件的采购安装、光伏组件安装前检测试验及检查测试、系统调试、试运行、消缺、培训、验收、安全防护设施“三同时”和最终交付投产、质保等；建设期间相关保险购买及办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）项目各系统工程和其他配套工程的施工质量监督、竣工验收（含项目供电公司并网验收，钢结构加固、屋面改造等验收）、档案验收等；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）项目验收移交后质保期服务，实现消防、安全设施、劳动安全卫生、环境保护“三同时”等；</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）施工协调、施工产生的政策处理及临时用地、技术培训及监控</w:t>
      </w:r>
      <w:r>
        <w:rPr>
          <w:rFonts w:hint="eastAsia" w:eastAsia="方正仿宋_GBK"/>
          <w:sz w:val="28"/>
          <w:szCs w:val="28"/>
        </w:rPr>
        <w:t xml:space="preserve">设备管理平台终身免费使用权等其他服务。</w:t>
      </w:r>
      <w:r/>
    </w:p>
    <w:p>
      <w:pPr>
        <w:ind w:firstLine="560"/>
        <w:spacing w:line="500" w:lineRule="exact"/>
        <w:rPr>
          <w:rFonts w:eastAsia="方正仿宋_GBK"/>
          <w:sz w:val="28"/>
          <w:szCs w:val="28"/>
        </w:rPr>
      </w:pPr>
      <w:r>
        <w:rPr>
          <w:rFonts w:hint="eastAsia" w:eastAsia="方正仿宋_GBK"/>
          <w:sz w:val="28"/>
          <w:szCs w:val="28"/>
        </w:rPr>
        <w:t xml:space="preserve">二、采购需求</w:t>
      </w:r>
      <w:r/>
    </w:p>
    <w:p>
      <w:pPr>
        <w:ind w:firstLine="560"/>
        <w:spacing w:line="500" w:lineRule="exact"/>
        <w:rPr>
          <w:rFonts w:eastAsia="方正仿宋_GBK"/>
          <w:sz w:val="28"/>
          <w:szCs w:val="28"/>
        </w:rPr>
      </w:pPr>
      <w:r>
        <w:rPr>
          <w:rFonts w:hint="eastAsia" w:eastAsia="方正仿宋_GBK"/>
          <w:sz w:val="28"/>
          <w:szCs w:val="28"/>
        </w:rPr>
        <w:t xml:space="preserve">所采用光伏并网发电系统设备应为主流市场定型的成熟产品。技术参数必须满足或优于以下要求：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rPr>
        <w:t xml:space="preserve">设备选型</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）太阳能电池板</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采用单晶硅</w:t>
      </w:r>
      <w:r>
        <w:rPr>
          <w:rFonts w:hint="eastAsia" w:eastAsia="方正仿宋_GBK"/>
          <w:sz w:val="28"/>
          <w:szCs w:val="28"/>
        </w:rPr>
        <w:t xml:space="preserve">N</w:t>
      </w:r>
      <w:r>
        <w:rPr>
          <w:rFonts w:hint="eastAsia" w:eastAsia="方正仿宋_GBK"/>
          <w:sz w:val="28"/>
          <w:szCs w:val="28"/>
        </w:rPr>
        <w:t xml:space="preserve">型高效组件，具体由供应商根据可装面积和装机容量自行选择电池板规格型号，要求产品设备正常条件下使用寿命不低于</w:t>
      </w:r>
      <w:r>
        <w:rPr>
          <w:rFonts w:hint="eastAsia" w:eastAsia="方正仿宋_GBK"/>
          <w:sz w:val="28"/>
          <w:szCs w:val="28"/>
        </w:rPr>
        <w:t xml:space="preserve">25</w:t>
      </w:r>
      <w:r>
        <w:rPr>
          <w:rFonts w:hint="eastAsia" w:eastAsia="方正仿宋_GBK"/>
          <w:sz w:val="28"/>
          <w:szCs w:val="28"/>
        </w:rPr>
        <w:t xml:space="preserve">年。</w:t>
      </w:r>
      <w:r/>
    </w:p>
    <w:p>
      <w:pPr>
        <w:ind w:firstLine="560"/>
        <w:spacing w:line="500" w:lineRule="exact"/>
        <w:rPr>
          <w:rFonts w:eastAsia="方正仿宋_GBK"/>
          <w:sz w:val="28"/>
          <w:szCs w:val="28"/>
        </w:rPr>
      </w:pPr>
      <w:r>
        <w:rPr>
          <w:rFonts w:hint="eastAsia" w:eastAsia="方正仿宋_GBK"/>
          <w:sz w:val="28"/>
          <w:szCs w:val="28"/>
        </w:rPr>
        <w:t xml:space="preserve">①组件转换效率：单晶硅</w:t>
      </w:r>
      <w:r>
        <w:rPr>
          <w:rFonts w:hint="eastAsia" w:eastAsia="方正仿宋_GBK"/>
          <w:sz w:val="28"/>
          <w:szCs w:val="28"/>
        </w:rPr>
        <w:t xml:space="preserve">N</w:t>
      </w:r>
      <w:r>
        <w:rPr>
          <w:rFonts w:hint="eastAsia" w:eastAsia="方正仿宋_GBK"/>
          <w:sz w:val="28"/>
          <w:szCs w:val="28"/>
        </w:rPr>
        <w:t xml:space="preserve">型高效组件平均光电转换效率</w:t>
      </w:r>
      <w:r>
        <w:rPr>
          <w:rFonts w:hint="eastAsia" w:eastAsia="方正仿宋_GBK"/>
          <w:sz w:val="28"/>
          <w:szCs w:val="28"/>
        </w:rPr>
        <w:t xml:space="preserve">:</w:t>
      </w:r>
      <w:r>
        <w:rPr>
          <w:rFonts w:hint="eastAsia" w:eastAsia="方正仿宋_GBK"/>
          <w:sz w:val="28"/>
          <w:szCs w:val="28"/>
        </w:rPr>
        <w:t xml:space="preserve">≥</w:t>
      </w:r>
      <w:r>
        <w:rPr>
          <w:rFonts w:hint="eastAsia" w:eastAsia="方正仿宋_GBK"/>
          <w:sz w:val="28"/>
          <w:szCs w:val="28"/>
        </w:rPr>
        <w:t xml:space="preserve">23%</w:t>
      </w:r>
      <w:r>
        <w:rPr>
          <w:rFonts w:hint="eastAsia" w:eastAsia="方正仿宋_GBK"/>
          <w:sz w:val="28"/>
          <w:szCs w:val="28"/>
        </w:rPr>
        <w:t xml:space="preserve">（正面效率）。提供所投单晶硅</w:t>
      </w:r>
      <w:r>
        <w:rPr>
          <w:rFonts w:hint="eastAsia" w:eastAsia="方正仿宋_GBK"/>
          <w:sz w:val="28"/>
          <w:szCs w:val="28"/>
        </w:rPr>
        <w:t xml:space="preserve">N</w:t>
      </w:r>
      <w:r>
        <w:rPr>
          <w:rFonts w:hint="eastAsia" w:eastAsia="方正仿宋_GBK"/>
          <w:sz w:val="28"/>
          <w:szCs w:val="28"/>
        </w:rPr>
        <w:t xml:space="preserve">型高效组件体现该数据的国家认定的第三方检测</w:t>
      </w:r>
      <w:r>
        <w:rPr>
          <w:rFonts w:hint="eastAsia" w:eastAsia="方正仿宋_GBK"/>
          <w:sz w:val="28"/>
          <w:szCs w:val="28"/>
        </w:rPr>
        <w:t xml:space="preserve">/</w:t>
      </w:r>
      <w:r>
        <w:rPr>
          <w:rFonts w:hint="eastAsia" w:eastAsia="方正仿宋_GBK"/>
          <w:sz w:val="28"/>
          <w:szCs w:val="28"/>
        </w:rPr>
        <w:t xml:space="preserve">认证机构出具的试验报告。以上材料提供复印件需加盖投标供应商公章。以上标准国家如有最新规定按最新规定执行。</w:t>
      </w:r>
      <w:r/>
    </w:p>
    <w:p>
      <w:pPr>
        <w:ind w:firstLine="560"/>
        <w:spacing w:line="500" w:lineRule="exact"/>
        <w:rPr>
          <w:rFonts w:eastAsia="方正仿宋_GBK"/>
          <w:sz w:val="28"/>
          <w:szCs w:val="28"/>
        </w:rPr>
      </w:pPr>
      <w:r>
        <w:rPr>
          <w:rFonts w:hint="eastAsia" w:eastAsia="方正仿宋_GBK"/>
          <w:sz w:val="28"/>
          <w:szCs w:val="28"/>
        </w:rPr>
        <w:t xml:space="preserve">②组件衰减率：单晶硅</w:t>
      </w:r>
      <w:r>
        <w:rPr>
          <w:rFonts w:hint="eastAsia" w:eastAsia="方正仿宋_GBK"/>
          <w:sz w:val="28"/>
          <w:szCs w:val="28"/>
        </w:rPr>
        <w:t xml:space="preserve">N</w:t>
      </w:r>
      <w:r>
        <w:rPr>
          <w:rFonts w:hint="eastAsia" w:eastAsia="方正仿宋_GBK"/>
          <w:sz w:val="28"/>
          <w:szCs w:val="28"/>
        </w:rPr>
        <w:t xml:space="preserve">型高效组件首年衰减≤</w:t>
      </w:r>
      <w:r>
        <w:rPr>
          <w:rFonts w:hint="eastAsia" w:eastAsia="方正仿宋_GBK"/>
          <w:sz w:val="28"/>
          <w:szCs w:val="28"/>
        </w:rPr>
        <w:t xml:space="preserve">1%</w:t>
      </w:r>
      <w:r>
        <w:rPr>
          <w:rFonts w:hint="eastAsia" w:eastAsia="方正仿宋_GBK"/>
          <w:sz w:val="28"/>
          <w:szCs w:val="28"/>
        </w:rPr>
        <w:t xml:space="preserve">，逐年</w:t>
      </w:r>
      <w:r>
        <w:rPr>
          <w:rFonts w:hint="eastAsia" w:eastAsia="方正仿宋_GBK"/>
          <w:sz w:val="28"/>
          <w:szCs w:val="28"/>
        </w:rPr>
        <w:t xml:space="preserve">(25</w:t>
      </w:r>
      <w:r>
        <w:rPr>
          <w:rFonts w:hint="eastAsia" w:eastAsia="方正仿宋_GBK"/>
          <w:sz w:val="28"/>
          <w:szCs w:val="28"/>
        </w:rPr>
        <w:t xml:space="preserve">年</w:t>
      </w:r>
      <w:r>
        <w:rPr>
          <w:rFonts w:hint="eastAsia" w:eastAsia="方正仿宋_GBK"/>
          <w:sz w:val="28"/>
          <w:szCs w:val="28"/>
        </w:rPr>
        <w:t xml:space="preserve">)</w:t>
      </w:r>
      <w:r>
        <w:rPr>
          <w:rFonts w:hint="eastAsia" w:eastAsia="方正仿宋_GBK"/>
          <w:sz w:val="28"/>
          <w:szCs w:val="28"/>
        </w:rPr>
        <w:t xml:space="preserve">衰减≤</w:t>
      </w:r>
      <w:r>
        <w:rPr>
          <w:rFonts w:hint="eastAsia" w:eastAsia="方正仿宋_GBK"/>
          <w:sz w:val="28"/>
          <w:szCs w:val="28"/>
        </w:rPr>
        <w:t xml:space="preserve">0.4%</w:t>
      </w:r>
      <w:r>
        <w:rPr>
          <w:rFonts w:hint="eastAsia" w:eastAsia="方正仿宋_GBK"/>
          <w:sz w:val="28"/>
          <w:szCs w:val="28"/>
        </w:rPr>
        <w:t xml:space="preserve">。提供所投单晶硅</w:t>
      </w:r>
      <w:r>
        <w:rPr>
          <w:rFonts w:hint="eastAsia" w:eastAsia="方正仿宋_GBK"/>
          <w:sz w:val="28"/>
          <w:szCs w:val="28"/>
        </w:rPr>
        <w:t xml:space="preserve">N</w:t>
      </w:r>
      <w:r>
        <w:rPr>
          <w:rFonts w:hint="eastAsia" w:eastAsia="方正仿宋_GBK"/>
          <w:sz w:val="28"/>
          <w:szCs w:val="28"/>
        </w:rPr>
        <w:t xml:space="preserve">型高效组件体现该数据的国家认定的第三方检测</w:t>
      </w:r>
      <w:r>
        <w:rPr>
          <w:rFonts w:hint="eastAsia" w:eastAsia="方正仿宋_GBK"/>
          <w:sz w:val="28"/>
          <w:szCs w:val="28"/>
        </w:rPr>
        <w:t xml:space="preserve">/</w:t>
      </w:r>
      <w:r>
        <w:rPr>
          <w:rFonts w:hint="eastAsia" w:eastAsia="方正仿宋_GBK"/>
          <w:sz w:val="28"/>
          <w:szCs w:val="28"/>
        </w:rPr>
        <w:t xml:space="preserve">认证机构出具的试验报告。以上材料提供复印件需加盖投标供应商公章。以上标准国家如有最新规定按最新规定执行。</w:t>
      </w:r>
      <w:r/>
    </w:p>
    <w:p>
      <w:pPr>
        <w:ind w:firstLine="560"/>
        <w:spacing w:line="500" w:lineRule="exact"/>
        <w:rPr>
          <w:rFonts w:eastAsia="方正仿宋_GBK"/>
          <w:sz w:val="28"/>
          <w:szCs w:val="28"/>
        </w:rPr>
      </w:pPr>
      <w:r>
        <w:rPr>
          <w:rFonts w:hint="eastAsia" w:eastAsia="方正仿宋_GBK"/>
          <w:sz w:val="28"/>
          <w:szCs w:val="28"/>
        </w:rPr>
        <w:t xml:space="preserve">③组件最大输出功率：提供所投单晶硅</w:t>
      </w:r>
      <w:r>
        <w:rPr>
          <w:rFonts w:hint="eastAsia" w:eastAsia="方正仿宋_GBK"/>
          <w:sz w:val="28"/>
          <w:szCs w:val="28"/>
        </w:rPr>
        <w:t xml:space="preserve">N</w:t>
      </w:r>
      <w:r>
        <w:rPr>
          <w:rFonts w:hint="eastAsia" w:eastAsia="方正仿宋_GBK"/>
          <w:sz w:val="28"/>
          <w:szCs w:val="28"/>
        </w:rPr>
        <w:t xml:space="preserve">型高效组件最大输出功率的国家认定的第三方检测</w:t>
      </w:r>
      <w:r>
        <w:rPr>
          <w:rFonts w:hint="eastAsia" w:eastAsia="方正仿宋_GBK"/>
          <w:sz w:val="28"/>
          <w:szCs w:val="28"/>
        </w:rPr>
        <w:t xml:space="preserve">/</w:t>
      </w:r>
      <w:r>
        <w:rPr>
          <w:rFonts w:hint="eastAsia" w:eastAsia="方正仿宋_GBK"/>
          <w:sz w:val="28"/>
          <w:szCs w:val="28"/>
        </w:rPr>
        <w:t xml:space="preserve">认证机构出具的检测报告。以上材料提供复印件需加盖投标供应商公章。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）并网逆变器</w:t>
      </w:r>
      <w:r/>
    </w:p>
    <w:p>
      <w:pPr>
        <w:ind w:firstLine="560"/>
        <w:spacing w:line="500" w:lineRule="exact"/>
        <w:rPr>
          <w:rFonts w:eastAsia="方正仿宋_GBK"/>
          <w:sz w:val="28"/>
          <w:szCs w:val="28"/>
        </w:rPr>
      </w:pPr>
      <w:r>
        <w:rPr>
          <w:rFonts w:hint="eastAsia" w:eastAsia="方正仿宋_GBK"/>
          <w:sz w:val="28"/>
          <w:szCs w:val="28"/>
        </w:rPr>
        <w:t xml:space="preserve">采用组串式或集中式，要求光伏组件和逆变器按不高于</w:t>
      </w:r>
      <w:r>
        <w:rPr>
          <w:rFonts w:hint="eastAsia" w:eastAsia="方正仿宋_GBK"/>
          <w:sz w:val="28"/>
          <w:szCs w:val="28"/>
        </w:rPr>
        <w:t xml:space="preserve">1.2</w:t>
      </w: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的比例进行配置。其正常条件下使用寿命不低于</w:t>
      </w:r>
      <w:r>
        <w:rPr>
          <w:rFonts w:hint="eastAsia" w:eastAsia="方正仿宋_GBK"/>
          <w:sz w:val="28"/>
          <w:szCs w:val="28"/>
        </w:rPr>
        <w:t xml:space="preserve">25</w:t>
      </w:r>
      <w:r>
        <w:rPr>
          <w:rFonts w:hint="eastAsia" w:eastAsia="方正仿宋_GBK"/>
          <w:sz w:val="28"/>
          <w:szCs w:val="28"/>
        </w:rPr>
        <w:t xml:space="preserve">年。提供所投逆变器</w:t>
      </w:r>
      <w:r>
        <w:rPr>
          <w:rFonts w:hint="eastAsia" w:eastAsia="方正仿宋_GBK"/>
          <w:sz w:val="28"/>
          <w:szCs w:val="28"/>
        </w:rPr>
        <w:t xml:space="preserve">IP</w:t>
      </w:r>
      <w:r>
        <w:rPr>
          <w:rFonts w:hint="eastAsia" w:eastAsia="方正仿宋_GBK"/>
          <w:sz w:val="28"/>
          <w:szCs w:val="28"/>
        </w:rPr>
        <w:t xml:space="preserve">防护等级≥</w:t>
      </w:r>
      <w:r>
        <w:rPr>
          <w:rFonts w:hint="eastAsia" w:eastAsia="方正仿宋_GBK"/>
          <w:sz w:val="28"/>
          <w:szCs w:val="28"/>
        </w:rPr>
        <w:t xml:space="preserve">65</w:t>
      </w:r>
      <w:r>
        <w:rPr>
          <w:rFonts w:hint="eastAsia" w:eastAsia="方正仿宋_GBK"/>
          <w:sz w:val="28"/>
          <w:szCs w:val="28"/>
        </w:rPr>
        <w:t xml:space="preserve">国家认定的第三方检测</w:t>
      </w:r>
      <w:r>
        <w:rPr>
          <w:rFonts w:hint="eastAsia" w:eastAsia="方正仿宋_GBK"/>
          <w:sz w:val="28"/>
          <w:szCs w:val="28"/>
        </w:rPr>
        <w:t xml:space="preserve">/</w:t>
      </w:r>
      <w:r>
        <w:rPr>
          <w:rFonts w:hint="eastAsia" w:eastAsia="方正仿宋_GBK"/>
          <w:sz w:val="28"/>
          <w:szCs w:val="28"/>
        </w:rPr>
        <w:t xml:space="preserve">认证机构出具的的检测报告。以上材料提供复印件需加盖投标供应商公章。</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）光伏组件支架</w:t>
      </w:r>
      <w:r/>
    </w:p>
    <w:p>
      <w:pPr>
        <w:ind w:firstLine="560"/>
        <w:spacing w:line="500" w:lineRule="exact"/>
        <w:rPr>
          <w:rFonts w:eastAsia="方正仿宋_GBK"/>
          <w:sz w:val="28"/>
          <w:szCs w:val="28"/>
        </w:rPr>
      </w:pPr>
      <w:r>
        <w:rPr>
          <w:rFonts w:hint="eastAsia" w:eastAsia="方正仿宋_GBK"/>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）并网箱应符合当地供电部门要求。</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）电缆采用光伏专用铜芯电缆。</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）双向智能电表根据并网模式，采用满足供电部门并网要求的智能电表。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）其他辅材：桥架、防雷接地、</w:t>
      </w:r>
      <w:r>
        <w:rPr>
          <w:rFonts w:hint="eastAsia" w:eastAsia="方正仿宋_GBK"/>
          <w:sz w:val="28"/>
          <w:szCs w:val="28"/>
        </w:rPr>
        <w:t xml:space="preserve">PVC</w:t>
      </w:r>
      <w:r>
        <w:rPr>
          <w:rFonts w:hint="eastAsia" w:eastAsia="方正仿宋_GBK"/>
          <w:sz w:val="28"/>
          <w:szCs w:val="28"/>
        </w:rPr>
        <w:t xml:space="preserve">电力护套管材、螺丝螺母螺帽等安装辅材，均应采用符合国家生产质量标准的合格产品。</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8</w:t>
      </w:r>
      <w:r>
        <w:rPr>
          <w:rFonts w:hint="eastAsia" w:eastAsia="方正仿宋_GBK"/>
          <w:sz w:val="28"/>
          <w:szCs w:val="28"/>
        </w:rPr>
        <w:t xml:space="preserve">）变压器增容</w:t>
      </w:r>
      <w:r/>
    </w:p>
    <w:p>
      <w:pPr>
        <w:ind w:firstLine="560"/>
        <w:spacing w:line="500" w:lineRule="exact"/>
        <w:rPr>
          <w:rFonts w:eastAsia="方正仿宋_GBK"/>
          <w:sz w:val="28"/>
          <w:szCs w:val="28"/>
        </w:rPr>
      </w:pPr>
      <w:r>
        <w:rPr>
          <w:rFonts w:hint="eastAsia" w:eastAsia="方正仿宋_GBK"/>
          <w:sz w:val="28"/>
          <w:szCs w:val="28"/>
        </w:rPr>
        <w:t xml:space="preserve">①</w:t>
      </w:r>
      <w:r>
        <w:rPr>
          <w:rFonts w:hint="eastAsia" w:eastAsia="方正仿宋_GBK"/>
          <w:sz w:val="28"/>
          <w:szCs w:val="28"/>
        </w:rPr>
        <w:t xml:space="preserve">500kVA</w:t>
      </w:r>
      <w:r>
        <w:rPr>
          <w:rFonts w:hint="eastAsia" w:eastAsia="方正仿宋_GBK"/>
          <w:sz w:val="28"/>
          <w:szCs w:val="28"/>
        </w:rPr>
        <w:t xml:space="preserve">变压器：采用国标节能型干式变压器，低损耗、低噪音、免维护，适配本地电网供电参数，具备过载保护、温度保护功能，《电力变压器能效限定值及能效等级》（</w:t>
      </w:r>
      <w:r>
        <w:rPr>
          <w:rFonts w:hint="eastAsia" w:eastAsia="方正仿宋_GBK"/>
          <w:sz w:val="28"/>
          <w:szCs w:val="28"/>
        </w:rPr>
        <w:t xml:space="preserve">GB20052-2020</w:t>
      </w: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级能效及以上。</w:t>
      </w:r>
      <w:r/>
    </w:p>
    <w:p>
      <w:pPr>
        <w:ind w:firstLine="560"/>
        <w:spacing w:line="500" w:lineRule="exact"/>
        <w:rPr>
          <w:rFonts w:eastAsia="方正仿宋_GBK"/>
          <w:sz w:val="28"/>
          <w:szCs w:val="28"/>
        </w:rPr>
      </w:pPr>
      <w:r>
        <w:rPr>
          <w:rFonts w:hint="eastAsia" w:eastAsia="方正仿宋_GBK"/>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firstLine="560"/>
        <w:spacing w:line="500" w:lineRule="exact"/>
        <w:rPr>
          <w:rFonts w:eastAsia="方正仿宋_GBK"/>
          <w:sz w:val="28"/>
          <w:szCs w:val="28"/>
        </w:rPr>
      </w:pPr>
      <w:r>
        <w:rPr>
          <w:rFonts w:hint="eastAsia" w:eastAsia="方正仿宋_GBK"/>
          <w:sz w:val="28"/>
          <w:szCs w:val="28"/>
        </w:rPr>
        <w:t xml:space="preserve">③电缆及辅材：高低压电力电缆均采用国标纯铜芯阻燃电缆，电缆桥架、母线槽、接地扁铁、管材、接线端子等所有辅材均为国标合格产品，严禁使用非标、劣质、翻新材料。</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9</w:t>
      </w:r>
      <w:r>
        <w:rPr>
          <w:rFonts w:hint="eastAsia" w:eastAsia="方正仿宋_GBK"/>
          <w:sz w:val="28"/>
          <w:szCs w:val="28"/>
        </w:rPr>
        <w:t xml:space="preserve">）质量保证及施工要求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年，在国家规定的光伏电站使用年限内，中标人应确保其质量，因中标人原因致使光伏电站</w:t>
      </w:r>
      <w:r>
        <w:rPr>
          <w:rFonts w:hint="eastAsia" w:eastAsia="方正仿宋_GBK"/>
          <w:sz w:val="28"/>
          <w:szCs w:val="28"/>
        </w:rPr>
        <w:t xml:space="preserve">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及以下变电所设计规范》《建筑物电气装置安全规范》《电力设备交接和预防性试验规程》及当地供电部门并网验收专项技术要求，所有施工及设备参数必须符合供电并网硬性标准。</w:t>
      </w:r>
      <w:r/>
    </w:p>
    <w:p>
      <w:pPr>
        <w:ind w:firstLine="560"/>
        <w:spacing w:line="500" w:lineRule="exact"/>
        <w:rPr>
          <w:rFonts w:eastAsia="方正仿宋_GBK"/>
          <w:sz w:val="28"/>
          <w:szCs w:val="28"/>
        </w:rPr>
      </w:pPr>
      <w:r>
        <w:rPr>
          <w:rFonts w:hint="eastAsia" w:eastAsia="方正仿宋_GBK"/>
          <w:sz w:val="28"/>
          <w:szCs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2"/>
        <w:spacing w:line="500" w:lineRule="exact"/>
        <w:rPr>
          <w:rFonts w:eastAsia="方正仿宋_GBK"/>
          <w:b/>
          <w:bCs/>
          <w:sz w:val="28"/>
          <w:szCs w:val="28"/>
        </w:rPr>
      </w:pPr>
      <w:r>
        <w:rPr>
          <w:rFonts w:hint="eastAsia" w:eastAsia="方正仿宋_GBK"/>
          <w:b/>
          <w:bCs/>
          <w:color w:val="000000"/>
          <w:sz w:val="28"/>
          <w:szCs w:val="28"/>
        </w:rPr>
        <w:t xml:space="preserve">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10</w:t>
      </w:r>
      <w:r>
        <w:rPr>
          <w:rFonts w:hint="eastAsia" w:eastAsia="方正仿宋_GBK"/>
          <w:sz w:val="28"/>
          <w:szCs w:val="28"/>
        </w:rPr>
        <w:t xml:space="preserve">）售后服务</w:t>
      </w:r>
      <w:r/>
    </w:p>
    <w:p>
      <w:pPr>
        <w:ind w:firstLine="560"/>
        <w:spacing w:line="500" w:lineRule="exact"/>
        <w:rPr>
          <w:rFonts w:eastAsia="方正仿宋_GBK"/>
          <w:sz w:val="28"/>
          <w:szCs w:val="28"/>
        </w:rPr>
      </w:pPr>
      <w:r>
        <w:rPr>
          <w:rFonts w:hint="eastAsia" w:eastAsia="方正仿宋_GBK"/>
          <w:sz w:val="28"/>
          <w:szCs w:val="28"/>
        </w:rPr>
        <w:t xml:space="preserve">在质保期内供应商应对非采购人原因引起的质量问题承担保修责任，供应商须在接到采购人电话或书面通知后</w:t>
      </w:r>
      <w:r>
        <w:rPr>
          <w:rFonts w:hint="eastAsia" w:eastAsia="方正仿宋_GBK"/>
          <w:sz w:val="28"/>
          <w:szCs w:val="28"/>
        </w:rPr>
        <w:t xml:space="preserve">2</w:t>
      </w:r>
      <w:r>
        <w:rPr>
          <w:rFonts w:hint="eastAsia" w:eastAsia="方正仿宋_GBK"/>
          <w:sz w:val="28"/>
          <w:szCs w:val="28"/>
        </w:rPr>
        <w:t xml:space="preserve">小时内响应，</w:t>
      </w:r>
      <w:r>
        <w:rPr>
          <w:rFonts w:hint="eastAsia" w:eastAsia="方正仿宋_GBK"/>
          <w:sz w:val="28"/>
          <w:szCs w:val="28"/>
        </w:rPr>
        <w:t xml:space="preserve">4</w:t>
      </w:r>
      <w:r>
        <w:rPr>
          <w:rFonts w:hint="eastAsia" w:eastAsia="方正仿宋_GBK"/>
          <w:sz w:val="28"/>
          <w:szCs w:val="28"/>
        </w:rPr>
        <w:t xml:space="preserve">小时内到达现场。紧急维修最迟应在</w:t>
      </w:r>
      <w:r>
        <w:rPr>
          <w:rFonts w:hint="eastAsia" w:eastAsia="方正仿宋_GBK"/>
          <w:sz w:val="28"/>
          <w:szCs w:val="28"/>
        </w:rPr>
        <w:t xml:space="preserve">24</w:t>
      </w:r>
      <w:r>
        <w:rPr>
          <w:rFonts w:hint="eastAsia" w:eastAsia="方正仿宋_GBK"/>
          <w:sz w:val="28"/>
          <w:szCs w:val="28"/>
        </w:rPr>
        <w:t xml:space="preserve">小时内到场抢修，不收取附加费用。普通故障</w:t>
      </w:r>
      <w:r>
        <w:rPr>
          <w:rFonts w:hint="eastAsia" w:eastAsia="方正仿宋_GBK"/>
          <w:sz w:val="28"/>
          <w:szCs w:val="28"/>
        </w:rPr>
        <w:t xml:space="preserve">的修复时间为不大于</w:t>
      </w:r>
      <w:r>
        <w:rPr>
          <w:rFonts w:hint="eastAsia" w:eastAsia="方正仿宋_GBK"/>
          <w:sz w:val="28"/>
          <w:szCs w:val="28"/>
        </w:rPr>
        <w:t xml:space="preserve">4</w:t>
      </w:r>
      <w:r>
        <w:rPr>
          <w:rFonts w:hint="eastAsia" w:eastAsia="方正仿宋_GBK"/>
          <w:sz w:val="28"/>
          <w:szCs w:val="28"/>
        </w:rPr>
        <w:t xml:space="preserve">小时；如果需要笨重部件，其维修时间允许适当延长但不能超过基准值</w:t>
      </w:r>
      <w:r>
        <w:rPr>
          <w:rFonts w:hint="eastAsia" w:eastAsia="方正仿宋_GBK"/>
          <w:sz w:val="28"/>
          <w:szCs w:val="28"/>
        </w:rPr>
        <w:t xml:space="preserve">48</w:t>
      </w:r>
      <w:r>
        <w:rPr>
          <w:rFonts w:hint="eastAsia" w:eastAsia="方正仿宋_GBK"/>
          <w:sz w:val="28"/>
          <w:szCs w:val="28"/>
        </w:rPr>
        <w:t xml:space="preserve">小时（如需更换设备不超过</w:t>
      </w:r>
      <w:r>
        <w:rPr>
          <w:rFonts w:hint="eastAsia" w:eastAsia="方正仿宋_GBK"/>
          <w:sz w:val="28"/>
          <w:szCs w:val="28"/>
        </w:rPr>
        <w:t xml:space="preserve">7</w:t>
      </w:r>
      <w:r>
        <w:rPr>
          <w:rFonts w:hint="eastAsia" w:eastAsia="方正仿宋_GBK"/>
          <w:sz w:val="28"/>
          <w:szCs w:val="28"/>
        </w:rPr>
        <w:t xml:space="preserve">天）。修复时间从供应商接到故障通知起计算，包括提供备件时间。如供应商未能在采购人规定的时间内及时到场维修、抢修，或连续两次维修仍未能解决问题的，采购人也可自行委托第三方进行维修，由此产生的全部费用均由供应商承担。</w:t>
      </w:r>
      <w:r/>
    </w:p>
    <w:p>
      <w:pPr>
        <w:ind w:firstLine="560"/>
        <w:spacing w:line="500" w:lineRule="exact"/>
        <w:rPr>
          <w:rFonts w:eastAsia="方正仿宋_GBK"/>
          <w:sz w:val="28"/>
          <w:szCs w:val="28"/>
        </w:rPr>
      </w:pPr>
      <w:r>
        <w:rPr>
          <w:rFonts w:hint="eastAsia" w:eastAsia="方正仿宋_GBK"/>
          <w:sz w:val="28"/>
          <w:szCs w:val="28"/>
        </w:rPr>
        <w:t xml:space="preserve">三、现场踏勘</w:t>
      </w:r>
      <w:r/>
    </w:p>
    <w:p>
      <w:pPr>
        <w:ind w:firstLine="560"/>
        <w:spacing w:line="500" w:lineRule="exact"/>
        <w:rPr>
          <w:rFonts w:eastAsia="方正仿宋_GBK"/>
          <w:sz w:val="28"/>
          <w:szCs w:val="28"/>
        </w:rPr>
      </w:pPr>
      <w:r>
        <w:rPr>
          <w:rFonts w:hint="eastAsia" w:eastAsia="方正仿宋_GBK"/>
          <w:sz w:val="28"/>
          <w:szCs w:val="28"/>
        </w:rPr>
        <w:t xml:space="preserve">供应商自行组织踏勘现场，详细了解本项目施工内容，并对现场施工条件和施工环境进行认真勘查，供应商中标进场后不得对现场施工条件提出其他要求。</w:t>
      </w:r>
      <w:r/>
    </w:p>
    <w:p>
      <w:pPr>
        <w:ind w:firstLine="560"/>
        <w:spacing w:line="500" w:lineRule="exact"/>
        <w:rPr>
          <w:rFonts w:eastAsia="方正仿宋_GBK"/>
          <w:sz w:val="28"/>
          <w:szCs w:val="28"/>
        </w:rPr>
      </w:pPr>
      <w:r>
        <w:rPr>
          <w:rFonts w:hint="eastAsia" w:eastAsia="方正仿宋_GBK"/>
          <w:sz w:val="28"/>
          <w:szCs w:val="28"/>
        </w:rPr>
        <w:t xml:space="preserve">四、质量要求</w:t>
      </w:r>
      <w:r/>
    </w:p>
    <w:p>
      <w:pPr>
        <w:ind w:firstLine="560"/>
        <w:spacing w:line="500" w:lineRule="exact"/>
        <w:rPr>
          <w:rFonts w:eastAsia="方正仿宋_GBK"/>
          <w:sz w:val="28"/>
          <w:szCs w:val="28"/>
        </w:rPr>
      </w:pPr>
      <w:r>
        <w:rPr>
          <w:rFonts w:hint="eastAsia" w:eastAsia="方正仿宋_GBK"/>
          <w:sz w:val="28"/>
          <w:szCs w:val="28"/>
        </w:rPr>
        <w:t xml:space="preserve">光伏发电系统、变压器规格须提供符合招标文件中规定的技术参数要求。产品必须是全新、未使用过的原装合格正品。</w:t>
      </w:r>
      <w:r/>
    </w:p>
    <w:p>
      <w:pPr>
        <w:ind w:firstLine="560"/>
        <w:spacing w:line="500" w:lineRule="exact"/>
        <w:rPr>
          <w:rFonts w:eastAsia="方正仿宋_GBK"/>
          <w:sz w:val="28"/>
          <w:szCs w:val="28"/>
        </w:rPr>
      </w:pPr>
      <w:r>
        <w:rPr>
          <w:rFonts w:hint="eastAsia" w:eastAsia="方正仿宋_GBK"/>
          <w:sz w:val="28"/>
          <w:szCs w:val="28"/>
        </w:rPr>
        <w:t xml:space="preserve">五、验收要求</w:t>
      </w:r>
      <w:r/>
    </w:p>
    <w:p>
      <w:pPr>
        <w:ind w:firstLine="560"/>
        <w:spacing w:line="500" w:lineRule="exact"/>
        <w:rPr>
          <w:rFonts w:eastAsia="方正仿宋_GBK"/>
          <w:sz w:val="28"/>
          <w:szCs w:val="28"/>
        </w:rPr>
      </w:pPr>
      <w:r>
        <w:rPr>
          <w:rFonts w:hint="eastAsia" w:eastAsia="方正仿宋_GBK"/>
          <w:sz w:val="28"/>
          <w:szCs w:val="28"/>
        </w:rPr>
        <w:t xml:space="preserve">装机完成且完全接入当地公共电网，并实现所有设备带电安全稳定连续运行</w:t>
      </w:r>
      <w:r>
        <w:rPr>
          <w:rFonts w:hint="eastAsia" w:eastAsia="方正仿宋_GBK"/>
          <w:sz w:val="28"/>
          <w:szCs w:val="28"/>
        </w:rPr>
        <w:t xml:space="preserve">240</w:t>
      </w:r>
      <w:r>
        <w:rPr>
          <w:rFonts w:hint="eastAsia" w:eastAsia="方正仿宋_GBK"/>
          <w:sz w:val="28"/>
          <w:szCs w:val="28"/>
        </w:rPr>
        <w:t xml:space="preserve">小时并完成全部消缺工作。</w:t>
      </w:r>
      <w:r/>
    </w:p>
    <w:p>
      <w:pPr>
        <w:ind w:firstLine="560"/>
        <w:spacing w:line="500" w:lineRule="exact"/>
        <w:rPr>
          <w:rFonts w:eastAsia="方正仿宋_GBK"/>
          <w:sz w:val="28"/>
          <w:szCs w:val="28"/>
        </w:rPr>
      </w:pPr>
      <w:r>
        <w:rPr>
          <w:rFonts w:hint="eastAsia" w:eastAsia="方正仿宋_GBK"/>
          <w:sz w:val="28"/>
          <w:szCs w:val="28"/>
        </w:rPr>
        <w:t xml:space="preserve">六、安全生产</w:t>
      </w:r>
      <w:r/>
    </w:p>
    <w:p>
      <w:pPr>
        <w:ind w:firstLine="560"/>
        <w:spacing w:line="500" w:lineRule="exact"/>
        <w:rPr>
          <w:rFonts w:eastAsia="方正仿宋_GBK"/>
          <w:sz w:val="28"/>
          <w:szCs w:val="28"/>
        </w:rPr>
      </w:pPr>
      <w:r>
        <w:rPr>
          <w:rFonts w:hint="eastAsia" w:eastAsia="方正仿宋_GBK"/>
          <w:sz w:val="28"/>
          <w:szCs w:val="28"/>
        </w:rPr>
        <w:t xml:space="preserve">供应商应根据现场施工条件和环境按规定制作施工期场区内的安全生产宣传标语、安全设施及设备标识标牌。</w:t>
      </w:r>
      <w:r/>
    </w:p>
    <w:p>
      <w:pPr>
        <w:ind w:firstLine="560"/>
        <w:spacing w:line="500" w:lineRule="exact"/>
        <w:rPr>
          <w:rFonts w:eastAsia="方正仿宋_GBK"/>
          <w:sz w:val="28"/>
          <w:szCs w:val="28"/>
        </w:rPr>
      </w:pPr>
      <w:r>
        <w:rPr>
          <w:rFonts w:hint="eastAsia" w:eastAsia="方正仿宋_GBK"/>
          <w:sz w:val="28"/>
          <w:szCs w:val="28"/>
        </w:rPr>
        <w:t xml:space="preserve">因供应商在施工生产过程中违反有关安全操作规程、消防条例，导致发生安全或火灾等事故的，供应商应承担由此引发的一切经济损失及法律责任。</w:t>
      </w:r>
      <w:r/>
    </w:p>
    <w:p>
      <w:pPr>
        <w:ind w:firstLine="560"/>
        <w:spacing w:line="500" w:lineRule="exact"/>
        <w:rPr>
          <w:rFonts w:eastAsia="方正仿宋_GBK"/>
          <w:sz w:val="28"/>
          <w:szCs w:val="28"/>
        </w:rPr>
      </w:pPr>
      <w:r>
        <w:rPr>
          <w:rFonts w:hint="eastAsia" w:eastAsia="方正仿宋_GBK"/>
          <w:sz w:val="28"/>
          <w:szCs w:val="28"/>
        </w:rPr>
        <w:t xml:space="preserve">七、项目管理</w:t>
      </w:r>
      <w:r/>
    </w:p>
    <w:p>
      <w:pPr>
        <w:ind w:firstLine="560"/>
        <w:spacing w:line="500" w:lineRule="exact"/>
        <w:rPr>
          <w:rFonts w:eastAsia="方正仿宋_GBK"/>
          <w:sz w:val="28"/>
          <w:szCs w:val="28"/>
        </w:rPr>
      </w:pPr>
      <w:r>
        <w:rPr>
          <w:rFonts w:hint="eastAsia" w:eastAsia="方正仿宋_GBK"/>
          <w:sz w:val="28"/>
          <w:szCs w:val="28"/>
        </w:rPr>
        <w:t xml:space="preserve">供应商应在项目实施前按相关规定向所在地的保险公司投保办理相关保险。</w:t>
      </w:r>
      <w:r/>
    </w:p>
    <w:p>
      <w:pPr>
        <w:ind w:firstLine="560"/>
        <w:spacing w:line="500" w:lineRule="exact"/>
        <w:rPr>
          <w:rFonts w:eastAsia="方正仿宋_GBK"/>
          <w:sz w:val="28"/>
          <w:szCs w:val="28"/>
        </w:rPr>
      </w:pPr>
      <w:r>
        <w:rPr>
          <w:rFonts w:hint="eastAsia" w:eastAsia="方正仿宋_GBK"/>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0"/>
        <w:spacing w:line="500" w:lineRule="exact"/>
        <w:rPr>
          <w:rFonts w:eastAsia="方正仿宋_GBK"/>
          <w:sz w:val="28"/>
          <w:szCs w:val="28"/>
        </w:rPr>
      </w:pPr>
      <w:r>
        <w:rPr>
          <w:rFonts w:hint="eastAsia" w:eastAsia="方正仿宋_GBK"/>
          <w:sz w:val="28"/>
          <w:szCs w:val="28"/>
        </w:rPr>
        <w:t xml:space="preserve">八、合同工期</w:t>
      </w:r>
      <w:r/>
    </w:p>
    <w:p>
      <w:pPr>
        <w:ind w:firstLine="560"/>
        <w:spacing w:line="500" w:lineRule="exact"/>
        <w:rPr>
          <w:rFonts w:eastAsia="方正仿宋_GBK"/>
          <w:sz w:val="28"/>
          <w:szCs w:val="28"/>
        </w:rPr>
      </w:pPr>
      <w:r>
        <w:rPr>
          <w:rFonts w:hint="eastAsia" w:eastAsia="方正仿宋_GBK"/>
          <w:sz w:val="28"/>
          <w:szCs w:val="28"/>
        </w:rPr>
        <w:t xml:space="preserve">自合同签订之日起</w:t>
      </w:r>
      <w:r>
        <w:rPr>
          <w:rFonts w:hint="eastAsia" w:eastAsia="方正仿宋_GBK"/>
          <w:sz w:val="28"/>
          <w:szCs w:val="28"/>
        </w:rPr>
        <w:t xml:space="preserve">60</w:t>
      </w:r>
      <w:r>
        <w:rPr>
          <w:rFonts w:hint="eastAsia" w:eastAsia="方正仿宋_GBK"/>
          <w:sz w:val="28"/>
          <w:szCs w:val="28"/>
        </w:rPr>
        <w:t xml:space="preserve">日历天。供应商须在签订采购合同后及时组织项目实施。如因供应商原因导致项目延期完成的，每延期一天从合同价中扣款</w:t>
      </w:r>
      <w:r>
        <w:rPr>
          <w:rFonts w:hint="eastAsia" w:eastAsia="方正仿宋_GBK"/>
          <w:sz w:val="28"/>
          <w:szCs w:val="28"/>
        </w:rPr>
        <w:t xml:space="preserve">2000</w:t>
      </w:r>
      <w:r>
        <w:rPr>
          <w:rFonts w:hint="eastAsia" w:eastAsia="方正仿宋_GBK"/>
          <w:sz w:val="28"/>
          <w:szCs w:val="28"/>
        </w:rPr>
        <w:t xml:space="preserve">元。</w:t>
      </w:r>
      <w:r/>
    </w:p>
    <w:p>
      <w:pPr>
        <w:ind w:firstLine="560"/>
        <w:spacing w:line="500" w:lineRule="exact"/>
        <w:rPr>
          <w:rFonts w:eastAsia="方正仿宋_GBK"/>
          <w:sz w:val="28"/>
          <w:szCs w:val="28"/>
        </w:rPr>
      </w:pPr>
      <w:r>
        <w:rPr>
          <w:rFonts w:hint="eastAsia" w:eastAsia="方正仿宋_GBK"/>
          <w:sz w:val="28"/>
          <w:szCs w:val="28"/>
        </w:rPr>
        <w:t xml:space="preserve">九、交货、安装地点、履约</w:t>
      </w:r>
      <w:r/>
    </w:p>
    <w:p>
      <w:pPr>
        <w:ind w:firstLine="560"/>
        <w:spacing w:line="500" w:lineRule="exact"/>
        <w:rPr>
          <w:rFonts w:eastAsia="方正仿宋_GBK"/>
          <w:sz w:val="28"/>
          <w:szCs w:val="28"/>
        </w:rPr>
      </w:pPr>
      <w:r>
        <w:rPr>
          <w:rFonts w:hint="eastAsia" w:eastAsia="方正仿宋_GBK"/>
          <w:sz w:val="28"/>
          <w:szCs w:val="28"/>
        </w:rPr>
        <w:t xml:space="preserve">成交供应商应按照采购人的要求，在采购人指定位置交货、安装，确保正常使用。</w:t>
      </w:r>
      <w:r/>
    </w:p>
    <w:p>
      <w:pPr>
        <w:ind w:firstLine="560"/>
        <w:spacing w:line="500" w:lineRule="exact"/>
        <w:rPr>
          <w:rFonts w:eastAsia="方正仿宋_GBK"/>
          <w:sz w:val="28"/>
          <w:szCs w:val="28"/>
        </w:rPr>
      </w:pPr>
      <w:r>
        <w:rPr>
          <w:rFonts w:hint="eastAsia" w:eastAsia="方正仿宋_GBK"/>
          <w:sz w:val="28"/>
          <w:szCs w:val="28"/>
        </w:rPr>
        <w:t xml:space="preserve">十、其他约定事项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1</w:t>
      </w:r>
      <w:r>
        <w:rPr>
          <w:rFonts w:hint="eastAsia" w:eastAsia="方正仿宋_GBK"/>
          <w:sz w:val="28"/>
          <w:szCs w:val="28"/>
        </w:rPr>
        <w:t xml:space="preserve">）成交供应商应对本项目系统设备采购安装、调试、并网方案进行全面设计，包括光伏发电系统、变压系统、配电装置、主控系统、接入系统、电缆及接地、系统布置等。设计和技术文件必须经采购人认可。</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2</w:t>
      </w:r>
      <w:r>
        <w:rPr>
          <w:rFonts w:hint="eastAsia" w:eastAsia="方正仿宋_GBK"/>
          <w:sz w:val="28"/>
          <w:szCs w:val="28"/>
        </w:rPr>
        <w:t xml:space="preserve">）成交供应商应严格按照规范及采购文件等相关要求组织设备采购、生产加工及现场安装施工。设备选型中的线缆、桥架、接地系统、监控系统、安装辅材、光伏支架系统等设备的具体数量标准，由成交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w:t>
      </w:r>
      <w:r>
        <w:rPr>
          <w:rFonts w:hint="eastAsia" w:eastAsia="方正仿宋_GBK"/>
          <w:sz w:val="28"/>
          <w:szCs w:val="28"/>
        </w:rPr>
        <w:t xml:space="preserve">    </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3</w:t>
      </w:r>
      <w:r>
        <w:rPr>
          <w:rFonts w:hint="eastAsia" w:eastAsia="方正仿宋_GBK"/>
          <w:sz w:val="28"/>
          <w:szCs w:val="28"/>
        </w:rPr>
        <w:t xml:space="preserve">）质量监督部门对成交供应商所供货物进行验收及检测。如有需要，买方将自行或委托第三方检验机构实施抽检，如抽检的货物符合合同要求，所有检测等相关费用由买方承担</w:t>
      </w:r>
      <w:r>
        <w:rPr>
          <w:rFonts w:hint="eastAsia" w:eastAsia="方正仿宋_GBK"/>
          <w:sz w:val="28"/>
          <w:szCs w:val="28"/>
        </w:rPr>
        <w:t xml:space="preserve">;</w:t>
      </w:r>
      <w:r>
        <w:rPr>
          <w:rFonts w:hint="eastAsia" w:eastAsia="方正仿宋_GBK"/>
          <w:sz w:val="28"/>
          <w:szCs w:val="28"/>
        </w:rPr>
        <w:t xml:space="preserve">如抽检的货物不符合合同要求，买方将按照合同约定或国家相关规定，扩大抽检范围，视检测结果及合同</w:t>
      </w:r>
      <w:r>
        <w:rPr>
          <w:rFonts w:hint="eastAsia" w:eastAsia="方正仿宋_GBK"/>
          <w:sz w:val="28"/>
          <w:szCs w:val="28"/>
        </w:rPr>
        <w:t xml:space="preserve">相关约定，作修理、重新生产、终止合同等处理，同时所有检测及抽检样品等相关费用由卖方承担。</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4</w:t>
      </w:r>
      <w:r>
        <w:rPr>
          <w:rFonts w:hint="eastAsia" w:eastAsia="方正仿宋_GBK"/>
          <w:sz w:val="28"/>
          <w:szCs w:val="28"/>
        </w:rPr>
        <w:t xml:space="preserve">）因检测导致货物损坏的，由成交供应商免费补足，确保正常使用。</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5</w:t>
      </w:r>
      <w:r>
        <w:rPr>
          <w:rFonts w:hint="eastAsia" w:eastAsia="方正仿宋_GBK"/>
          <w:sz w:val="28"/>
          <w:szCs w:val="28"/>
        </w:rPr>
        <w:t xml:space="preserve">）质保及售后服务包括质保期内系统设备的维护、维修、调运、更换及配套的备品备件等相关内容。</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6</w:t>
      </w:r>
      <w:r>
        <w:rPr>
          <w:rFonts w:hint="eastAsia" w:eastAsia="方正仿宋_GBK"/>
          <w:sz w:val="28"/>
          <w:szCs w:val="28"/>
        </w:rPr>
        <w:t xml:space="preserve">）成交供应商在项目施工安装调试中必须严格遵守相关的法规、规范和现场施工单位的规定，督促现场施工人员规范操作，采取严格有力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eastAsia="方正仿宋_GBK"/>
          <w:sz w:val="28"/>
          <w:szCs w:val="28"/>
        </w:rPr>
      </w:pPr>
      <w:r>
        <w:rPr>
          <w:rFonts w:hint="eastAsia" w:eastAsia="方正仿宋_GBK"/>
          <w:sz w:val="28"/>
          <w:szCs w:val="28"/>
        </w:rPr>
        <w:t xml:space="preserve">（</w:t>
      </w:r>
      <w:r>
        <w:rPr>
          <w:rFonts w:hint="eastAsia" w:eastAsia="方正仿宋_GBK"/>
          <w:sz w:val="28"/>
          <w:szCs w:val="28"/>
        </w:rPr>
        <w:t xml:space="preserve">7</w:t>
      </w:r>
      <w:r>
        <w:rPr>
          <w:rFonts w:hint="eastAsia" w:eastAsia="方正仿宋_GBK"/>
          <w:sz w:val="28"/>
          <w:szCs w:val="28"/>
        </w:rPr>
        <w:t xml:space="preserve">）施工期间的水、电由成交供应商负责。</w:t>
      </w:r>
      <w:r/>
    </w:p>
    <w:p>
      <w:pPr>
        <w:ind w:firstLine="560"/>
        <w:spacing w:line="500" w:lineRule="exact"/>
        <w:rPr>
          <w:rFonts w:ascii="方正黑体_GBK" w:hAnsi="方正黑体_GBK" w:eastAsia="方正黑体_GBK" w:cs="方正黑体_GBK"/>
          <w:sz w:val="28"/>
          <w:szCs w:val="28"/>
        </w:rPr>
      </w:pPr>
      <w:r>
        <w:rPr>
          <w:rFonts w:hint="eastAsia" w:eastAsia="方正仿宋_GBK"/>
          <w:sz w:val="28"/>
          <w:szCs w:val="28"/>
        </w:rPr>
        <w:t xml:space="preserve">十一</w:t>
      </w:r>
      <w:r>
        <w:rPr>
          <w:rFonts w:hint="eastAsia" w:ascii="方正黑体_GBK" w:hAnsi="方正黑体_GBK" w:eastAsia="方正黑体_GBK" w:cs="方正黑体_GBK"/>
          <w:sz w:val="28"/>
          <w:szCs w:val="28"/>
        </w:rPr>
        <w:t xml:space="preserve">、采购标的的其他技术、服务等要求</w:t>
      </w:r>
      <w:r/>
    </w:p>
    <w:p>
      <w:pPr>
        <w:ind w:firstLine="560"/>
        <w:spacing w:line="5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本项目对采购本国产品给予政策支持，具体内容见招标文件</w:t>
      </w:r>
      <w:r>
        <w:rPr>
          <w:rFonts w:eastAsia="方正仿宋_GBK"/>
          <w:sz w:val="28"/>
          <w:szCs w:val="28"/>
        </w:rPr>
        <w:t xml:space="preserve">“</w:t>
      </w:r>
      <w:r>
        <w:rPr>
          <w:rFonts w:eastAsia="方正仿宋_GBK"/>
          <w:sz w:val="28"/>
          <w:szCs w:val="28"/>
        </w:rPr>
        <w:t xml:space="preserve">第四部分</w:t>
      </w:r>
      <w:r>
        <w:rPr>
          <w:rFonts w:eastAsia="方正仿宋_GBK"/>
          <w:sz w:val="28"/>
          <w:szCs w:val="28"/>
        </w:rPr>
        <w:t xml:space="preserve"> </w:t>
      </w:r>
      <w:r>
        <w:rPr>
          <w:rFonts w:eastAsia="方正仿宋_GBK"/>
          <w:sz w:val="28"/>
          <w:szCs w:val="28"/>
        </w:rPr>
        <w:t xml:space="preserve">开标和评标</w:t>
      </w:r>
      <w:r>
        <w:rPr>
          <w:rFonts w:eastAsia="方正仿宋_GBK"/>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w:t>
      </w:r>
      <w:r>
        <w:rPr>
          <w:rFonts w:eastAsia="方正仿宋_GBK"/>
          <w:sz w:val="28"/>
          <w:szCs w:val="28"/>
        </w:rPr>
        <w:t xml:space="preserve">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65</w:t>
      </w:r>
      <w:r>
        <w:rPr>
          <w:rFonts w:eastAsia="方正仿宋_GBK"/>
          <w:sz w:val="28"/>
          <w:szCs w:val="28"/>
        </w:rPr>
        <w:t xml:space="preserve">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18</w:t>
      </w:r>
      <w:r>
        <w:rPr>
          <w:rFonts w:eastAsia="方正仿宋_GBK"/>
          <w:sz w:val="28"/>
          <w:szCs w:val="28"/>
        </w:rPr>
        <w:t xml:space="preserve">号）、《关于印发节能产品政府采购品目清单的通知》（财库〔</w:t>
      </w:r>
      <w:r>
        <w:rPr>
          <w:rFonts w:eastAsia="方正仿宋_GBK"/>
          <w:sz w:val="28"/>
          <w:szCs w:val="28"/>
        </w:rPr>
        <w:t xml:space="preserve">2019</w:t>
      </w:r>
      <w:r>
        <w:rPr>
          <w:rFonts w:eastAsia="方正仿宋_GBK"/>
          <w:sz w:val="28"/>
          <w:szCs w:val="28"/>
        </w:rPr>
        <w:t xml:space="preserve">〕</w:t>
      </w:r>
      <w:r>
        <w:rPr>
          <w:rFonts w:eastAsia="方正仿宋_GBK"/>
          <w:sz w:val="28"/>
          <w:szCs w:val="28"/>
        </w:rPr>
        <w:t xml:space="preserve">19</w:t>
      </w:r>
      <w:r>
        <w:rPr>
          <w:rFonts w:eastAsia="方正仿宋_GBK"/>
          <w:sz w:val="28"/>
          <w:szCs w:val="28"/>
        </w:rPr>
        <w:t xml:space="preserve">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w:t>
      </w:r>
      <w:r>
        <w:rPr>
          <w:rFonts w:eastAsia="方正仿宋_GBK"/>
          <w:sz w:val="28"/>
          <w:szCs w:val="28"/>
        </w:rPr>
        <w:t xml:space="preserve">2020</w:t>
      </w:r>
      <w:r>
        <w:rPr>
          <w:rFonts w:eastAsia="方正仿宋_GBK"/>
          <w:sz w:val="28"/>
          <w:szCs w:val="28"/>
        </w:rPr>
        <w:t xml:space="preserve">〕</w:t>
      </w:r>
      <w:r>
        <w:rPr>
          <w:rFonts w:eastAsia="方正仿宋_GBK"/>
          <w:sz w:val="28"/>
          <w:szCs w:val="28"/>
        </w:rPr>
        <w:t xml:space="preserve">123</w:t>
      </w:r>
      <w:r>
        <w:rPr>
          <w:rFonts w:eastAsia="方正仿宋_GBK"/>
          <w:sz w:val="28"/>
          <w:szCs w:val="28"/>
        </w:rPr>
        <w:t xml:space="preserve">号）、《绿色数据中心政府采购需求标准（试行）》（财库〔</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7</w:t>
      </w:r>
      <w:r>
        <w:rPr>
          <w:rFonts w:eastAsia="方正仿宋_GBK"/>
          <w:sz w:val="28"/>
          <w:szCs w:val="28"/>
        </w:rPr>
        <w:t xml:space="preserve">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十二</w:t>
      </w:r>
      <w:r>
        <w:rPr>
          <w:rFonts w:ascii="方正黑体_GBK" w:hAnsi="方正黑体_GBK" w:eastAsia="方正黑体_GBK" w:cs="方正黑体_GBK"/>
          <w:sz w:val="28"/>
          <w:szCs w:val="28"/>
        </w:rPr>
        <w:t xml:space="preserve">、采购标的中的核心产品</w:t>
      </w:r>
      <w:r>
        <w:rPr>
          <w:rFonts w:hint="eastAsia" w:ascii="方正黑体_GBK" w:hAnsi="方正黑体_GBK" w:eastAsia="方正黑体_GBK" w:cs="方正黑体_GBK"/>
          <w:sz w:val="28"/>
          <w:szCs w:val="28"/>
        </w:rPr>
        <w:t xml:space="preserve">：太阳能电池板</w:t>
      </w:r>
      <w:r>
        <w:rPr>
          <w:rFonts w:hint="eastAsia" w:eastAsia="方正仿宋_GBK"/>
          <w:sz w:val="28"/>
          <w:szCs w:val="28"/>
        </w:rPr>
        <w:t xml:space="preserve">。</w:t>
      </w:r>
      <w:r/>
    </w:p>
    <w:p>
      <w:pPr>
        <w:ind w:firstLine="560"/>
        <w:spacing w:line="500" w:lineRule="exact"/>
        <w:rPr>
          <w:rFonts w:eastAsia="方正仿宋_GBK"/>
          <w:color w:val="000000"/>
          <w:sz w:val="28"/>
          <w:szCs w:val="28"/>
        </w:rPr>
      </w:pPr>
      <w:r>
        <w:rPr>
          <w:rFonts w:hint="eastAsia" w:ascii="方正黑体_GBK" w:hAnsi="方正黑体_GBK" w:eastAsia="方正黑体_GBK" w:cs="方正黑体_GBK"/>
          <w:sz w:val="28"/>
          <w:szCs w:val="28"/>
        </w:rPr>
        <w:t xml:space="preserve">十三</w:t>
      </w:r>
      <w:r>
        <w:rPr>
          <w:rFonts w:ascii="方正黑体_GBK" w:hAnsi="方正黑体_GBK" w:eastAsia="方正黑体_GBK" w:cs="方正黑体_GBK"/>
          <w:sz w:val="28"/>
          <w:szCs w:val="28"/>
        </w:rPr>
        <w:t xml:space="preserve">、采购需求中必须满足的实质性要求</w:t>
      </w:r>
      <w:r>
        <w:rPr>
          <w:rFonts w:hint="eastAsia" w:ascii="方正黑体_GBK" w:hAnsi="方正黑体_GBK" w:eastAsia="方正黑体_GBK" w:cs="方正黑体_GBK"/>
          <w:sz w:val="28"/>
          <w:szCs w:val="28"/>
        </w:rPr>
        <w:t xml:space="preserve">：</w:t>
      </w:r>
      <w:r/>
    </w:p>
    <w:p>
      <w:pPr>
        <w:ind w:firstLine="562"/>
        <w:spacing w:line="500" w:lineRule="exact"/>
        <w:rPr>
          <w:rFonts w:eastAsia="方正仿宋_GBK"/>
          <w:b/>
          <w:bCs/>
          <w:sz w:val="28"/>
          <w:szCs w:val="28"/>
        </w:rPr>
      </w:pPr>
      <w:r>
        <w:rPr>
          <w:rFonts w:eastAsia="方正仿宋_GBK"/>
          <w:b/>
          <w:bCs/>
          <w:sz w:val="28"/>
          <w:szCs w:val="28"/>
        </w:rPr>
        <w:t xml:space="preserve">①</w:t>
      </w:r>
      <w:r>
        <w:rPr>
          <w:rFonts w:hint="eastAsia" w:eastAsia="方正仿宋_GBK"/>
          <w:b/>
          <w:bCs/>
          <w:sz w:val="28"/>
          <w:szCs w:val="28"/>
        </w:rPr>
        <w:t xml:space="preserve">组件转换效率：单晶硅</w:t>
      </w:r>
      <w:r>
        <w:rPr>
          <w:rFonts w:hint="eastAsia" w:eastAsia="方正仿宋_GBK"/>
          <w:b/>
          <w:bCs/>
          <w:sz w:val="28"/>
          <w:szCs w:val="28"/>
        </w:rPr>
        <w:t xml:space="preserve">N</w:t>
      </w:r>
      <w:r>
        <w:rPr>
          <w:rFonts w:hint="eastAsia" w:eastAsia="方正仿宋_GBK"/>
          <w:b/>
          <w:bCs/>
          <w:sz w:val="28"/>
          <w:szCs w:val="28"/>
        </w:rPr>
        <w:t xml:space="preserve">型高效组件平均光电转换效率：≥</w:t>
      </w:r>
      <w:r>
        <w:rPr>
          <w:rFonts w:hint="eastAsia" w:eastAsia="方正仿宋_GBK"/>
          <w:b/>
          <w:bCs/>
          <w:sz w:val="28"/>
          <w:szCs w:val="28"/>
        </w:rPr>
        <w:t xml:space="preserve">23%</w:t>
      </w:r>
      <w:r>
        <w:rPr>
          <w:rFonts w:hint="eastAsia" w:eastAsia="方正仿宋_GBK"/>
          <w:b/>
          <w:bCs/>
          <w:sz w:val="28"/>
          <w:szCs w:val="28"/>
        </w:rPr>
        <w:t xml:space="preserve">（正面效率）。提供所投单晶硅</w:t>
      </w:r>
      <w:r>
        <w:rPr>
          <w:rFonts w:hint="eastAsia" w:eastAsia="方正仿宋_GBK"/>
          <w:b/>
          <w:bCs/>
          <w:sz w:val="28"/>
          <w:szCs w:val="28"/>
        </w:rPr>
        <w:t xml:space="preserve">N</w:t>
      </w:r>
      <w:r>
        <w:rPr>
          <w:rFonts w:hint="eastAsia" w:eastAsia="方正仿宋_GBK"/>
          <w:b/>
          <w:bCs/>
          <w:sz w:val="28"/>
          <w:szCs w:val="28"/>
        </w:rPr>
        <w:t xml:space="preserve">型高效组件体现该数据的国家认定的第三方检测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认证机构出具的试验报告。以上材料提供复印件需加盖投标供应商公章。以上标准国家如有最新规定按最新规定执行。</w:t>
      </w:r>
      <w:r/>
    </w:p>
    <w:p>
      <w:pPr>
        <w:ind w:firstLine="562"/>
        <w:spacing w:line="500" w:lineRule="exact"/>
        <w:rPr>
          <w:rFonts w:eastAsia="方正仿宋_GBK"/>
          <w:b/>
          <w:bCs/>
          <w:sz w:val="28"/>
          <w:szCs w:val="28"/>
        </w:rPr>
      </w:pPr>
      <w:r>
        <w:rPr>
          <w:rFonts w:eastAsia="方正仿宋_GBK"/>
          <w:b/>
          <w:bCs/>
          <w:sz w:val="28"/>
          <w:szCs w:val="28"/>
        </w:rPr>
        <w:t xml:space="preserve">②</w:t>
      </w:r>
      <w:r>
        <w:rPr>
          <w:rFonts w:hint="eastAsia" w:eastAsia="方正仿宋_GBK"/>
          <w:b/>
          <w:bCs/>
          <w:sz w:val="28"/>
          <w:szCs w:val="28"/>
        </w:rPr>
        <w:t xml:space="preserve">组件衰减率：单晶硅</w:t>
      </w:r>
      <w:r>
        <w:rPr>
          <w:rFonts w:hint="eastAsia" w:eastAsia="方正仿宋_GBK"/>
          <w:b/>
          <w:bCs/>
          <w:sz w:val="28"/>
          <w:szCs w:val="28"/>
        </w:rPr>
        <w:t xml:space="preserve">N</w:t>
      </w:r>
      <w:r>
        <w:rPr>
          <w:rFonts w:hint="eastAsia" w:eastAsia="方正仿宋_GBK"/>
          <w:b/>
          <w:bCs/>
          <w:sz w:val="28"/>
          <w:szCs w:val="28"/>
        </w:rPr>
        <w:t xml:space="preserve">型高效组件首年衰减≤</w:t>
      </w:r>
      <w:r>
        <w:rPr>
          <w:rFonts w:hint="eastAsia" w:eastAsia="方正仿宋_GBK"/>
          <w:b/>
          <w:bCs/>
          <w:sz w:val="28"/>
          <w:szCs w:val="28"/>
        </w:rPr>
        <w:t xml:space="preserve">1%</w:t>
      </w:r>
      <w:r>
        <w:rPr>
          <w:rFonts w:hint="eastAsia" w:eastAsia="方正仿宋_GBK"/>
          <w:b/>
          <w:bCs/>
          <w:sz w:val="28"/>
          <w:szCs w:val="28"/>
        </w:rPr>
        <w:t xml:space="preserve">，逐年</w:t>
      </w:r>
      <w:r>
        <w:rPr>
          <w:rFonts w:hint="eastAsia" w:eastAsia="方正仿宋_GBK"/>
          <w:b/>
          <w:bCs/>
          <w:sz w:val="28"/>
          <w:szCs w:val="28"/>
        </w:rPr>
        <w:t xml:space="preserve">(25</w:t>
      </w:r>
      <w:r>
        <w:rPr>
          <w:rFonts w:hint="eastAsia" w:eastAsia="方正仿宋_GBK"/>
          <w:b/>
          <w:bCs/>
          <w:sz w:val="28"/>
          <w:szCs w:val="28"/>
        </w:rPr>
        <w:t xml:space="preserve">年</w:t>
      </w:r>
      <w:r>
        <w:rPr>
          <w:rFonts w:hint="eastAsia" w:eastAsia="方正仿宋_GBK"/>
          <w:b/>
          <w:bCs/>
          <w:sz w:val="28"/>
          <w:szCs w:val="28"/>
        </w:rPr>
        <w:t xml:space="preserve">)</w:t>
      </w:r>
      <w:r>
        <w:rPr>
          <w:rFonts w:hint="eastAsia" w:eastAsia="方正仿宋_GBK"/>
          <w:b/>
          <w:bCs/>
          <w:sz w:val="28"/>
          <w:szCs w:val="28"/>
        </w:rPr>
        <w:t xml:space="preserve">衰减≤</w:t>
      </w:r>
      <w:r>
        <w:rPr>
          <w:rFonts w:hint="eastAsia" w:eastAsia="方正仿宋_GBK"/>
          <w:b/>
          <w:bCs/>
          <w:sz w:val="28"/>
          <w:szCs w:val="28"/>
        </w:rPr>
        <w:t xml:space="preserve">0.4%</w:t>
      </w:r>
      <w:r>
        <w:rPr>
          <w:rFonts w:hint="eastAsia" w:eastAsia="方正仿宋_GBK"/>
          <w:b/>
          <w:bCs/>
          <w:sz w:val="28"/>
          <w:szCs w:val="28"/>
        </w:rPr>
        <w:t xml:space="preserve">。提供所投单晶硅</w:t>
      </w:r>
      <w:r>
        <w:rPr>
          <w:rFonts w:hint="eastAsia" w:eastAsia="方正仿宋_GBK"/>
          <w:b/>
          <w:bCs/>
          <w:sz w:val="28"/>
          <w:szCs w:val="28"/>
        </w:rPr>
        <w:t xml:space="preserve">N</w:t>
      </w:r>
      <w:r>
        <w:rPr>
          <w:rFonts w:hint="eastAsia" w:eastAsia="方正仿宋_GBK"/>
          <w:b/>
          <w:bCs/>
          <w:sz w:val="28"/>
          <w:szCs w:val="28"/>
        </w:rPr>
        <w:t xml:space="preserve">型高效组件体现该数据的国家认定的第三方检测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认证机构出具的试验报告。以上材料提供复印件需加盖投标供应商公章。以上标准国家如有最新规定按最新规定执行。</w:t>
      </w:r>
      <w:r/>
    </w:p>
    <w:p>
      <w:pPr>
        <w:ind w:firstLine="562"/>
        <w:spacing w:line="500" w:lineRule="exact"/>
        <w:rPr>
          <w:rFonts w:eastAsia="方正仿宋_GBK"/>
          <w:b/>
          <w:bCs/>
          <w:sz w:val="28"/>
          <w:szCs w:val="28"/>
        </w:rPr>
      </w:pPr>
      <w:r>
        <w:rPr>
          <w:rFonts w:eastAsia="方正仿宋_GBK"/>
          <w:b/>
          <w:bCs/>
          <w:sz w:val="28"/>
          <w:szCs w:val="28"/>
        </w:rPr>
        <w:t xml:space="preserve">③</w:t>
      </w:r>
      <w:r>
        <w:rPr>
          <w:rFonts w:hint="eastAsia" w:eastAsia="方正仿宋_GBK"/>
          <w:b/>
          <w:bCs/>
          <w:sz w:val="28"/>
          <w:szCs w:val="28"/>
        </w:rPr>
        <w:t xml:space="preserve">组件最大输出功率：提供所投单晶硅</w:t>
      </w:r>
      <w:r>
        <w:rPr>
          <w:rFonts w:hint="eastAsia" w:eastAsia="方正仿宋_GBK"/>
          <w:b/>
          <w:bCs/>
          <w:sz w:val="28"/>
          <w:szCs w:val="28"/>
        </w:rPr>
        <w:t xml:space="preserve">N</w:t>
      </w:r>
      <w:r>
        <w:rPr>
          <w:rFonts w:hint="eastAsia" w:eastAsia="方正仿宋_GBK"/>
          <w:b/>
          <w:bCs/>
          <w:sz w:val="28"/>
          <w:szCs w:val="28"/>
        </w:rPr>
        <w:t xml:space="preserve">型高效组件最大输出功率的国家认定的第三方检测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认证机构出具的检测报告。以上材料提供复印件需加盖投标供应商公章。</w:t>
      </w:r>
      <w:r/>
    </w:p>
    <w:p>
      <w:pPr>
        <w:ind w:firstLine="562"/>
        <w:spacing w:line="500" w:lineRule="exact"/>
        <w:rPr>
          <w:rFonts w:ascii="方正黑体_GBK" w:hAnsi="方正黑体_GBK" w:eastAsia="方正黑体_GBK" w:cs="方正黑体_GBK"/>
          <w:color w:val="ff0000"/>
          <w:sz w:val="28"/>
          <w:szCs w:val="28"/>
          <w:highlight w:val="yellow"/>
        </w:rPr>
      </w:pPr>
      <w:r>
        <w:rPr>
          <w:rFonts w:hint="eastAsia" w:eastAsia="方正仿宋_GBK"/>
          <w:b/>
          <w:bCs/>
          <w:sz w:val="28"/>
          <w:szCs w:val="28"/>
        </w:rPr>
        <w:t xml:space="preserve">④逆变器防护等级：提供所投逆变器</w:t>
      </w:r>
      <w:r>
        <w:rPr>
          <w:rFonts w:hint="eastAsia" w:eastAsia="方正仿宋_GBK"/>
          <w:b/>
          <w:bCs/>
          <w:sz w:val="28"/>
          <w:szCs w:val="28"/>
        </w:rPr>
        <w:t xml:space="preserve">IP</w:t>
      </w:r>
      <w:r>
        <w:rPr>
          <w:rFonts w:hint="eastAsia" w:eastAsia="方正仿宋_GBK"/>
          <w:b/>
          <w:bCs/>
          <w:sz w:val="28"/>
          <w:szCs w:val="28"/>
        </w:rPr>
        <w:t xml:space="preserve">防护等级≥</w:t>
      </w:r>
      <w:r>
        <w:rPr>
          <w:rFonts w:hint="eastAsia" w:eastAsia="方正仿宋_GBK"/>
          <w:b/>
          <w:bCs/>
          <w:sz w:val="28"/>
          <w:szCs w:val="28"/>
        </w:rPr>
        <w:t xml:space="preserve">65</w:t>
      </w:r>
      <w:r>
        <w:rPr>
          <w:rFonts w:hint="eastAsia" w:eastAsia="方正仿宋_GBK"/>
          <w:b/>
          <w:bCs/>
          <w:sz w:val="28"/>
          <w:szCs w:val="28"/>
        </w:rPr>
        <w:t xml:space="preserve">的国家认定的第三方检测</w:t>
      </w:r>
      <w:r>
        <w:rPr>
          <w:rFonts w:hint="eastAsia" w:eastAsia="方正仿宋_GBK"/>
          <w:b/>
          <w:bCs/>
          <w:sz w:val="28"/>
          <w:szCs w:val="28"/>
        </w:rPr>
        <w:t xml:space="preserve">/</w:t>
      </w:r>
      <w:r>
        <w:rPr>
          <w:rFonts w:hint="eastAsia" w:eastAsia="方正仿宋_GBK"/>
          <w:b/>
          <w:bCs/>
          <w:sz w:val="28"/>
          <w:szCs w:val="28"/>
        </w:rPr>
        <w:t xml:space="preserve">认证机构出具的的检测报告。以上材料提供复印件需加盖投标供应商公章</w:t>
      </w:r>
      <w:r>
        <w:rPr>
          <w:rFonts w:hint="eastAsia" w:eastAsia="方正仿宋_GBK"/>
          <w:sz w:val="28"/>
          <w:szCs w:val="28"/>
        </w:rPr>
        <w:t xml:space="preserve">。</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四</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rPr>
        <w:t xml:space="preserve">中标供应商与启东市王鲍镇安良村股份经济合作社、启东市王鲍镇元北村股份经济合作社签订合同。</w:t>
      </w:r>
      <w:r/>
    </w:p>
    <w:p>
      <w:pPr>
        <w:ind w:firstLine="560"/>
        <w:spacing w:line="500" w:lineRule="exact"/>
        <w:rPr>
          <w:rFonts w:eastAsia="方正仿宋_GBK"/>
          <w:sz w:val="28"/>
          <w:szCs w:val="28"/>
        </w:rPr>
      </w:pPr>
      <w:r>
        <w:rPr>
          <w:rFonts w:hint="eastAsia" w:eastAsia="方正仿宋_GBK"/>
          <w:sz w:val="28"/>
          <w:szCs w:val="28"/>
        </w:rPr>
        <w:t xml:space="preserve">具体付款：并网完成、项目竣工验收合格且上级拨款资金到位后付至合同价的</w:t>
      </w:r>
      <w:r>
        <w:rPr>
          <w:rFonts w:hint="eastAsia" w:eastAsia="方正仿宋_GBK"/>
          <w:sz w:val="28"/>
          <w:szCs w:val="28"/>
        </w:rPr>
        <w:t xml:space="preserve">70%</w:t>
      </w:r>
      <w:r>
        <w:rPr>
          <w:rFonts w:hint="eastAsia" w:eastAsia="方正仿宋_GBK"/>
          <w:sz w:val="28"/>
          <w:szCs w:val="28"/>
        </w:rPr>
        <w:t xml:space="preserve">，设备正常运行满一年后付至审定价的</w:t>
      </w:r>
      <w:r>
        <w:rPr>
          <w:rFonts w:hint="eastAsia" w:eastAsia="方正仿宋_GBK"/>
          <w:sz w:val="28"/>
          <w:szCs w:val="28"/>
        </w:rPr>
        <w:t xml:space="preserve">80%</w:t>
      </w:r>
      <w:r>
        <w:rPr>
          <w:rFonts w:hint="eastAsia" w:eastAsia="方正仿宋_GBK"/>
          <w:sz w:val="28"/>
          <w:szCs w:val="28"/>
        </w:rPr>
        <w:t xml:space="preserve">，设备正常运行满两年后付至审定价的</w:t>
      </w:r>
      <w:r>
        <w:rPr>
          <w:rFonts w:hint="eastAsia" w:eastAsia="方正仿宋_GBK"/>
          <w:sz w:val="28"/>
          <w:szCs w:val="28"/>
        </w:rPr>
        <w:t xml:space="preserve">90%</w:t>
      </w:r>
      <w:r>
        <w:rPr>
          <w:rFonts w:hint="eastAsia" w:eastAsia="方正仿宋_GBK"/>
          <w:sz w:val="28"/>
          <w:szCs w:val="28"/>
        </w:rPr>
        <w:t xml:space="preserve">，设备正常运行满五年后付至审定价的</w:t>
      </w:r>
      <w:r>
        <w:rPr>
          <w:rFonts w:hint="eastAsia" w:eastAsia="方正仿宋_GBK"/>
          <w:sz w:val="28"/>
          <w:szCs w:val="28"/>
        </w:rPr>
        <w:t xml:space="preserve">95%</w:t>
      </w:r>
      <w:r>
        <w:rPr>
          <w:rFonts w:hint="eastAsia" w:eastAsia="方正仿宋_GBK"/>
          <w:sz w:val="28"/>
          <w:szCs w:val="28"/>
        </w:rPr>
        <w:t xml:space="preserve">，余款待设备正常运行满六年后付清。</w:t>
      </w:r>
      <w:r/>
    </w:p>
    <w:p>
      <w:pPr>
        <w:ind w:firstLine="560"/>
        <w:spacing w:line="500" w:lineRule="exact"/>
        <w:rPr>
          <w:rFonts w:eastAsia="方正仿宋_GBK"/>
          <w:sz w:val="28"/>
          <w:szCs w:val="28"/>
        </w:rPr>
      </w:pPr>
      <w:r>
        <w:rPr>
          <w:rFonts w:hint="eastAsia" w:eastAsia="方正仿宋_GBK"/>
          <w:sz w:val="28"/>
          <w:szCs w:val="28"/>
        </w:rPr>
        <w:t xml:space="preserve">注：以上款项待上级资金到账后予以支付，付款前中标（成交）人需向采购人提供有效发票。</w:t>
      </w:r>
      <w:r>
        <w:rPr>
          <w:rFonts w:eastAsia="方正仿宋_GBK"/>
          <w:sz w:val="28"/>
          <w:szCs w:val="28"/>
        </w:rPr>
        <w:t xml:space="preserve">（备注：对满足合同支付条件的，采购人应当自收到发票后</w:t>
      </w:r>
      <w:r>
        <w:rPr>
          <w:rFonts w:eastAsia="方正仿宋_GBK"/>
          <w:sz w:val="28"/>
          <w:szCs w:val="28"/>
        </w:rPr>
        <w:t xml:space="preserve">30</w:t>
      </w:r>
      <w:r>
        <w:rPr>
          <w:rFonts w:eastAsia="方正仿宋_GBK"/>
          <w:sz w:val="28"/>
          <w:szCs w:val="28"/>
        </w:rPr>
        <w:t xml:space="preserve">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w:t>
      </w:r>
      <w:r>
        <w:rPr>
          <w:rFonts w:hint="eastAsia" w:ascii="方正黑体_GBK" w:hAnsi="方正黑体_GBK" w:eastAsia="方正黑体_GBK" w:cs="方正黑体_GBK"/>
          <w:sz w:val="28"/>
          <w:szCs w:val="28"/>
        </w:rPr>
        <w:t xml:space="preserve">五</w:t>
      </w:r>
      <w:r>
        <w:rPr>
          <w:rFonts w:ascii="方正黑体_GBK" w:hAnsi="方正黑体_GBK" w:eastAsia="方正黑体_GBK" w:cs="方正黑体_GBK"/>
          <w:sz w:val="28"/>
          <w:szCs w:val="28"/>
        </w:rPr>
        <w:t xml:space="preserve">、履约保证金</w:t>
      </w:r>
      <w:r/>
    </w:p>
    <w:p>
      <w:pPr>
        <w:ind w:firstLine="560"/>
        <w:spacing w:line="500" w:lineRule="exact"/>
        <w:rPr>
          <w:rFonts w:eastAsia="方正仿宋_GBK"/>
          <w:sz w:val="28"/>
          <w:szCs w:val="28"/>
        </w:rPr>
      </w:pPr>
      <w:r>
        <w:rPr>
          <w:rFonts w:eastAsia="方正仿宋_GBK"/>
          <w:sz w:val="28"/>
          <w:szCs w:val="28"/>
        </w:rPr>
        <w:t xml:space="preserve">1.</w:t>
      </w:r>
      <w:r>
        <w:rPr>
          <w:rFonts w:eastAsia="方正仿宋_GBK"/>
          <w:sz w:val="28"/>
          <w:szCs w:val="28"/>
        </w:rPr>
        <w:t xml:space="preserve">本项目中标后的履约保证金为项目中标价的</w:t>
      </w:r>
      <w:r>
        <w:rPr>
          <w:rFonts w:eastAsia="方正仿宋_GBK"/>
          <w:sz w:val="28"/>
          <w:szCs w:val="28"/>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w:t>
      </w:r>
      <w:r>
        <w:rPr>
          <w:rFonts w:eastAsia="方正仿宋_GBK"/>
          <w:sz w:val="28"/>
          <w:szCs w:val="28"/>
        </w:rPr>
        <w:t xml:space="preserve">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w:t>
      </w:r>
      <w:r>
        <w:rPr>
          <w:rFonts w:eastAsia="方正仿宋_GBK"/>
          <w:sz w:val="28"/>
          <w:szCs w:val="28"/>
          <w:u w:val="single"/>
        </w:rPr>
        <w:t xml:space="preserve">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w:t>
      </w:r>
      <w:r>
        <w:rPr>
          <w:rFonts w:eastAsia="方正仿宋_GBK"/>
          <w:sz w:val="28"/>
          <w:szCs w:val="28"/>
        </w:rPr>
        <w:t xml:space="preserve">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w:t>
      </w:r>
      <w:r>
        <w:rPr>
          <w:rFonts w:eastAsia="方正仿宋_GBK"/>
          <w:sz w:val="28"/>
          <w:szCs w:val="28"/>
        </w:rPr>
        <w:t xml:space="preserve">签订合同后，中标供应商不履行合同义务的，采购单位有权全额扣除履约保证金，全额不予退还，同时采购单位亦有权终止合同，中标供应</w:t>
      </w:r>
      <w:r>
        <w:rPr>
          <w:rFonts w:eastAsia="方正仿宋_GBK"/>
          <w:sz w:val="28"/>
          <w:szCs w:val="28"/>
        </w:rPr>
        <w:t xml:space="preserve">商还须承担相应的法律赔偿责任。</w:t>
      </w:r>
      <w:r/>
    </w:p>
    <w:p>
      <w:pPr>
        <w:ind w:firstLine="560"/>
        <w:spacing w:line="500" w:lineRule="exact"/>
        <w:rPr>
          <w:rFonts w:eastAsia="方正仿宋_GBK"/>
          <w:sz w:val="28"/>
          <w:szCs w:val="28"/>
        </w:rPr>
      </w:pPr>
      <w:r>
        <w:rPr>
          <w:rFonts w:eastAsia="方正仿宋_GBK"/>
          <w:sz w:val="28"/>
          <w:szCs w:val="28"/>
        </w:rPr>
        <w:t xml:space="preserve">b.</w:t>
      </w:r>
      <w:r>
        <w:rPr>
          <w:rFonts w:eastAsia="方正仿宋_GBK"/>
          <w:sz w:val="28"/>
          <w:szCs w:val="28"/>
        </w:rPr>
        <w:t xml:space="preserve">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w:t>
      </w:r>
      <w:r>
        <w:rPr>
          <w:rFonts w:eastAsia="方正仿宋_GBK"/>
          <w:sz w:val="28"/>
          <w:szCs w:val="28"/>
        </w:rPr>
        <w:t xml:space="preserve">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w:t>
      </w:r>
      <w:r>
        <w:rPr>
          <w:rFonts w:eastAsia="方正仿宋_GBK"/>
          <w:sz w:val="28"/>
          <w:szCs w:val="28"/>
        </w:rPr>
        <w:t xml:space="preserve">2023</w:t>
      </w:r>
      <w:r>
        <w:rPr>
          <w:rFonts w:eastAsia="方正仿宋_GBK"/>
          <w:sz w:val="28"/>
          <w:szCs w:val="28"/>
        </w:rPr>
        <w:t xml:space="preserve">〕</w:t>
      </w:r>
      <w:r>
        <w:rPr>
          <w:rFonts w:eastAsia="方正仿宋_GBK"/>
          <w:sz w:val="28"/>
          <w:szCs w:val="28"/>
        </w:rPr>
        <w:t xml:space="preserve">57</w:t>
      </w:r>
      <w:r>
        <w:rPr>
          <w:rFonts w:eastAsia="方正仿宋_GBK"/>
          <w:sz w:val="28"/>
          <w:szCs w:val="28"/>
        </w:rPr>
        <w:t xml:space="preserve">号）和《关于深入开展南通市政府采购线上合同信用融资业务的通知》（通财购〔</w:t>
      </w:r>
      <w:r>
        <w:rPr>
          <w:rFonts w:eastAsia="方正仿宋_GBK"/>
          <w:sz w:val="28"/>
          <w:szCs w:val="28"/>
        </w:rPr>
        <w:t xml:space="preserve">2022</w:t>
      </w:r>
      <w:r>
        <w:rPr>
          <w:rFonts w:eastAsia="方正仿宋_GBK"/>
          <w:sz w:val="28"/>
          <w:szCs w:val="28"/>
        </w:rPr>
        <w:t xml:space="preserve">〕</w:t>
      </w:r>
      <w:r>
        <w:rPr>
          <w:rFonts w:eastAsia="方正仿宋_GBK"/>
          <w:sz w:val="28"/>
          <w:szCs w:val="28"/>
        </w:rPr>
        <w:t xml:space="preserve">68</w:t>
      </w:r>
      <w:r>
        <w:rPr>
          <w:rFonts w:eastAsia="方正仿宋_GBK"/>
          <w:sz w:val="28"/>
          <w:szCs w:val="28"/>
        </w:rPr>
        <w:t xml:space="preserve">号），按照双方自愿的原则提供便捷、优惠的服务。</w:t>
      </w:r>
      <w:r/>
    </w:p>
    <w:p>
      <w:pPr>
        <w:pStyle w:val="915"/>
        <w:contextualSpacing/>
        <w:ind w:firstLine="560"/>
        <w:jc w:val="left"/>
        <w:spacing w:line="440" w:lineRule="exact"/>
        <w:rPr>
          <w:rFonts w:ascii="Times New Roman" w:hAnsi="Times New Roman" w:eastAsia="方正仿宋_GBK"/>
          <w:sz w:val="28"/>
        </w:rPr>
      </w:pPr>
      <w:r>
        <w:rPr>
          <w:rFonts w:hint="eastAsia" w:ascii="方正黑体_GBK" w:hAnsi="方正黑体_GBK" w:eastAsia="方正黑体_GBK" w:cs="方正黑体_GBK"/>
          <w:bCs/>
          <w:sz w:val="28"/>
        </w:rPr>
        <w:t xml:space="preserve">十六、本项目</w:t>
      </w:r>
      <w:r>
        <w:rPr>
          <w:rFonts w:hint="eastAsia" w:ascii="方正黑体_GBK" w:hAnsi="方正黑体_GBK" w:eastAsia="方正黑体_GBK" w:cs="方正黑体_GBK"/>
          <w:bCs/>
          <w:sz w:val="28"/>
        </w:rPr>
        <w:t xml:space="preserve">（不接受）</w:t>
      </w:r>
      <w:r>
        <w:rPr>
          <w:rFonts w:hint="eastAsia" w:ascii="方正黑体_GBK" w:hAnsi="方正黑体_GBK" w:eastAsia="方正黑体_GBK" w:cs="方正黑体_GBK"/>
          <w:bCs/>
          <w:sz w:val="28"/>
        </w:rPr>
        <w:t xml:space="preserve">进口产品投标</w:t>
      </w:r>
      <w:bookmarkEnd w:id="1"/>
      <w:r/>
      <w:bookmarkEnd w:id="2"/>
      <w:r/>
      <w:bookmarkEnd w:id="3"/>
      <w:r>
        <w:rPr>
          <w:rFonts w:hint="eastAsia" w:ascii="Times New Roman" w:hAnsi="Times New Roman" w:eastAsia="方正仿宋_GBK"/>
          <w:sz w:val="28"/>
        </w:rPr>
        <w:t xml:space="preserve"> </w:t>
      </w:r>
      <w:r/>
    </w:p>
    <w:p>
      <w:pPr>
        <w:pStyle w:val="915"/>
        <w:contextualSpacing/>
        <w:ind w:firstLine="562"/>
        <w:jc w:val="left"/>
        <w:spacing w:line="440" w:lineRule="exact"/>
        <w:rPr>
          <w:rFonts w:ascii="Times New Roman" w:hAnsi="Times New Roman" w:eastAsia="方正仿宋_GBK"/>
          <w:sz w:val="28"/>
        </w:rPr>
      </w:pPr>
      <w:r>
        <w:rPr>
          <w:rFonts w:hint="eastAsia" w:ascii="Times New Roman" w:hAnsi="Times New Roman" w:eastAsia="方正仿宋_GBK"/>
          <w:b/>
          <w:bCs/>
          <w:sz w:val="28"/>
        </w:rPr>
        <w:t xml:space="preserve">十七</w:t>
      </w:r>
      <w:r>
        <w:rPr>
          <w:rFonts w:hint="eastAsia" w:ascii="Times New Roman" w:hAnsi="Times New Roman" w:eastAsia="方正仿宋_GBK"/>
          <w:sz w:val="28"/>
        </w:rPr>
        <w:t xml:space="preserve">、投标人应认真实地勘查，全面综合考虑采购单位的各种实际情况及需求，投标报价应包括完成本项目所需的一切费用，包含完成本项目屋顶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八</w:t>
      </w:r>
      <w:r>
        <w:rPr>
          <w:rFonts w:ascii="方正黑体_GBK" w:hAnsi="方正黑体_GBK" w:eastAsia="方正黑体_GBK" w:cs="方正黑体_GBK"/>
          <w:bCs/>
          <w:sz w:val="28"/>
          <w:szCs w:val="28"/>
        </w:rPr>
        <w:t xml:space="preserve">、合同条款</w:t>
      </w:r>
      <w:r/>
    </w:p>
    <w:p>
      <w:pPr>
        <w:jc w:val="center"/>
        <w:spacing w:line="56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 </w:t>
      </w:r>
      <w:r/>
    </w:p>
    <w:p>
      <w:pPr>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60" w:lineRule="exact"/>
        <w:rPr>
          <w:rFonts w:ascii="方正仿宋_GBK" w:eastAsia="方正仿宋_GBK"/>
          <w:b/>
          <w:color w:val="000000"/>
          <w:sz w:val="44"/>
          <w:szCs w:val="44"/>
        </w:rPr>
      </w:pPr>
      <w:r>
        <w:rPr>
          <w:rFonts w:hint="eastAsia" w:ascii="方正仿宋_GBK" w:eastAsia="方正仿宋_GBK"/>
          <w:b/>
          <w:color w:val="000000"/>
          <w:sz w:val="44"/>
          <w:szCs w:val="44"/>
        </w:rPr>
        <w:t xml:space="preserve">启东市王鲍镇安良村、元北村光伏项目</w:t>
      </w:r>
      <w:r/>
    </w:p>
    <w:p>
      <w:pPr>
        <w:jc w:val="center"/>
        <w:spacing w:line="560" w:lineRule="exact"/>
        <w:rPr>
          <w:rFonts w:ascii="方正仿宋_GBK" w:eastAsia="方正仿宋_GBK"/>
          <w:b/>
          <w:color w:val="000000"/>
          <w:sz w:val="44"/>
          <w:szCs w:val="44"/>
        </w:rPr>
      </w:pPr>
      <w:r>
        <w:rPr>
          <w:rFonts w:ascii="方正仿宋_GBK" w:eastAsia="方正仿宋_GBK"/>
          <w:b/>
          <w:color w:val="000000"/>
          <w:sz w:val="44"/>
          <w:szCs w:val="44"/>
        </w:rPr>
      </w:r>
      <w:r/>
    </w:p>
    <w:p>
      <w:pPr>
        <w:pStyle w:val="864"/>
        <w:rPr>
          <w:rFonts w:ascii="Times New Roman" w:eastAsia="方正仿宋_GBK"/>
          <w:b/>
          <w:color w:val="000000"/>
          <w:sz w:val="44"/>
          <w:szCs w:val="44"/>
        </w:rPr>
      </w:pPr>
      <w:r>
        <w:rPr>
          <w:rFonts w:ascii="Times New Roman" w:eastAsia="方正仿宋_GBK"/>
          <w:b/>
          <w:color w:val="000000"/>
          <w:sz w:val="44"/>
          <w:szCs w:val="44"/>
        </w:rPr>
      </w:r>
      <w:r/>
    </w:p>
    <w:p>
      <w:pPr>
        <w:pStyle w:val="864"/>
        <w:rPr>
          <w:rFonts w:ascii="Times New Roman" w:eastAsia="方正仿宋_GBK"/>
          <w:color w:val="000000"/>
        </w:rPr>
      </w:pPr>
      <w:r>
        <w:rPr>
          <w:rFonts w:ascii="Times New Roman" w:eastAsia="方正仿宋_GBK"/>
          <w:color w:val="000000"/>
        </w:rPr>
      </w:r>
      <w:r/>
    </w:p>
    <w:p>
      <w:pPr>
        <w:jc w:val="center"/>
        <w:spacing w:line="560" w:lineRule="exact"/>
        <w:rPr>
          <w:rFonts w:eastAsia="方正仿宋_GBK"/>
          <w:b/>
          <w:color w:val="000000"/>
          <w:sz w:val="44"/>
          <w:szCs w:val="44"/>
        </w:rPr>
      </w:pPr>
      <w:r>
        <w:rPr>
          <w:rFonts w:eastAsia="方正仿宋_GBK"/>
          <w:b/>
          <w:color w:val="000000"/>
          <w:sz w:val="44"/>
          <w:szCs w:val="44"/>
        </w:rPr>
      </w:r>
      <w:r/>
    </w:p>
    <w:p>
      <w:pPr>
        <w:jc w:val="center"/>
        <w:spacing w:line="240" w:lineRule="atLeast"/>
        <w:rPr>
          <w:rFonts w:eastAsia="方正仿宋_GBK"/>
          <w:b/>
          <w:color w:val="000000"/>
          <w:sz w:val="72"/>
          <w:szCs w:val="72"/>
        </w:rPr>
      </w:pPr>
      <w:r>
        <w:rPr>
          <w:rFonts w:eastAsia="方正仿宋_GBK"/>
          <w:b/>
          <w:color w:val="000000"/>
          <w:sz w:val="72"/>
          <w:szCs w:val="72"/>
        </w:rPr>
        <w:t xml:space="preserve">采</w:t>
      </w:r>
      <w:r>
        <w:rPr>
          <w:rFonts w:eastAsia="方正仿宋_GBK"/>
          <w:b/>
          <w:color w:val="000000"/>
          <w:sz w:val="72"/>
          <w:szCs w:val="72"/>
        </w:rPr>
        <w:t xml:space="preserve"> </w:t>
      </w:r>
      <w:r>
        <w:rPr>
          <w:rFonts w:eastAsia="方正仿宋_GBK"/>
          <w:b/>
          <w:color w:val="000000"/>
          <w:sz w:val="72"/>
          <w:szCs w:val="72"/>
        </w:rPr>
        <w:t xml:space="preserve">购</w:t>
      </w:r>
      <w:r>
        <w:rPr>
          <w:rFonts w:eastAsia="方正仿宋_GBK"/>
          <w:b/>
          <w:color w:val="000000"/>
          <w:sz w:val="72"/>
          <w:szCs w:val="72"/>
        </w:rPr>
        <w:t xml:space="preserve"> </w:t>
      </w:r>
      <w:r>
        <w:rPr>
          <w:rFonts w:eastAsia="方正仿宋_GBK"/>
          <w:b/>
          <w:color w:val="000000"/>
          <w:sz w:val="72"/>
          <w:szCs w:val="72"/>
        </w:rPr>
        <w:t xml:space="preserve">合</w:t>
      </w:r>
      <w:r>
        <w:rPr>
          <w:rFonts w:eastAsia="方正仿宋_GBK"/>
          <w:b/>
          <w:color w:val="000000"/>
          <w:sz w:val="72"/>
          <w:szCs w:val="72"/>
        </w:rPr>
        <w:t xml:space="preserve"> </w:t>
      </w:r>
      <w:r>
        <w:rPr>
          <w:rFonts w:eastAsia="方正仿宋_GBK"/>
          <w:b/>
          <w:color w:val="000000"/>
          <w:sz w:val="72"/>
          <w:szCs w:val="72"/>
        </w:rPr>
        <w:t xml:space="preserve">同</w:t>
      </w:r>
      <w:r/>
    </w:p>
    <w:p>
      <w:pPr>
        <w:jc w:val="center"/>
        <w:spacing w:line="560" w:lineRule="exact"/>
        <w:rPr>
          <w:rFonts w:eastAsia="方正仿宋_GBK"/>
          <w:b/>
          <w:color w:val="000000"/>
          <w:sz w:val="72"/>
          <w:szCs w:val="72"/>
        </w:rPr>
      </w:pPr>
      <w:r>
        <w:rPr>
          <w:rFonts w:eastAsia="方正仿宋_GBK"/>
          <w:b/>
          <w:color w:val="000000"/>
          <w:sz w:val="72"/>
          <w:szCs w:val="72"/>
        </w:rPr>
      </w:r>
      <w:r/>
    </w:p>
    <w:p>
      <w:pPr>
        <w:rPr>
          <w:rFonts w:eastAsia="方正仿宋_GBK"/>
          <w:b/>
          <w:color w:val="000000"/>
          <w:sz w:val="72"/>
          <w:szCs w:val="72"/>
        </w:rPr>
      </w:pPr>
      <w:r>
        <w:rPr>
          <w:rFonts w:eastAsia="方正仿宋_GBK"/>
          <w:b/>
          <w:color w:val="000000"/>
          <w:sz w:val="72"/>
          <w:szCs w:val="72"/>
        </w:rPr>
      </w:r>
      <w:r/>
    </w:p>
    <w:p>
      <w:pPr>
        <w:pStyle w:val="864"/>
        <w:rPr>
          <w:rFonts w:ascii="Times New Roman" w:eastAsia="方正仿宋_GBK"/>
        </w:rPr>
      </w:pPr>
      <w:r>
        <w:rPr>
          <w:rFonts w:ascii="Times New Roman" w:eastAsia="方正仿宋_GBK"/>
        </w:rPr>
      </w:r>
      <w:r/>
    </w:p>
    <w:p>
      <w:pPr>
        <w:pStyle w:val="864"/>
        <w:rPr>
          <w:rFonts w:ascii="Times New Roman" w:eastAsia="方正仿宋_GBK"/>
          <w:color w:val="000000"/>
        </w:rPr>
      </w:pPr>
      <w:r>
        <w:rPr>
          <w:rFonts w:ascii="Times New Roman" w:eastAsia="方正仿宋_GBK"/>
          <w:color w:val="000000"/>
        </w:rPr>
      </w:r>
      <w:r/>
    </w:p>
    <w:p>
      <w:pPr>
        <w:ind w:firstLine="281"/>
        <w:spacing w:line="560" w:lineRule="exact"/>
        <w:rPr>
          <w:rFonts w:eastAsia="方正仿宋_GBK"/>
          <w:b/>
          <w:color w:val="000000"/>
          <w:sz w:val="28"/>
          <w:szCs w:val="28"/>
          <w:u w:val="single"/>
        </w:rPr>
      </w:pPr>
      <w:r>
        <w:rPr>
          <w:rFonts w:eastAsia="方正仿宋_GBK"/>
          <w:b/>
          <w:color w:val="000000"/>
          <w:sz w:val="28"/>
          <w:szCs w:val="28"/>
        </w:rPr>
        <w:t xml:space="preserve">供货方</w:t>
      </w:r>
      <w:r>
        <w:rPr>
          <w:rFonts w:eastAsia="方正仿宋_GBK"/>
          <w:b/>
          <w:color w:val="000000"/>
          <w:sz w:val="28"/>
          <w:szCs w:val="28"/>
        </w:rPr>
        <w:t xml:space="preserve">(</w:t>
      </w:r>
      <w:r>
        <w:rPr>
          <w:rFonts w:hint="eastAsia" w:eastAsia="方正仿宋_GBK"/>
          <w:b/>
          <w:color w:val="000000"/>
          <w:sz w:val="28"/>
          <w:szCs w:val="28"/>
        </w:rPr>
        <w:t xml:space="preserve">供</w:t>
      </w:r>
      <w:r>
        <w:rPr>
          <w:rFonts w:eastAsia="方正仿宋_GBK"/>
          <w:b/>
          <w:color w:val="000000"/>
          <w:sz w:val="28"/>
          <w:szCs w:val="28"/>
        </w:rPr>
        <w:t xml:space="preserve">方</w:t>
      </w:r>
      <w:r>
        <w:rPr>
          <w:rFonts w:eastAsia="方正仿宋_GBK"/>
          <w:b/>
          <w:color w:val="000000"/>
          <w:sz w:val="28"/>
          <w:szCs w:val="28"/>
        </w:rPr>
        <w:t xml:space="preserve">):</w:t>
      </w:r>
      <w:r>
        <w:rPr>
          <w:rFonts w:hint="eastAsia" w:eastAsia="方正仿宋_GBK"/>
          <w:b/>
          <w:color w:val="000000"/>
          <w:sz w:val="28"/>
          <w:szCs w:val="28"/>
          <w:u w:val="single"/>
        </w:rPr>
        <w:t xml:space="preserve"> </w:t>
      </w:r>
      <w:r/>
    </w:p>
    <w:p>
      <w:pPr>
        <w:ind w:firstLine="281"/>
        <w:spacing w:line="560" w:lineRule="exact"/>
        <w:rPr>
          <w:rFonts w:eastAsia="方正仿宋_GBK"/>
          <w:b/>
          <w:color w:val="000000"/>
          <w:sz w:val="28"/>
          <w:szCs w:val="28"/>
          <w:u w:val="single"/>
        </w:rPr>
      </w:pPr>
      <w:r>
        <w:rPr>
          <w:rFonts w:hint="eastAsia" w:eastAsia="方正仿宋_GBK"/>
          <w:b/>
          <w:color w:val="000000"/>
          <w:sz w:val="28"/>
          <w:szCs w:val="28"/>
        </w:rPr>
        <w:t xml:space="preserve">采购</w:t>
      </w:r>
      <w:r>
        <w:rPr>
          <w:rFonts w:eastAsia="方正仿宋_GBK"/>
          <w:b/>
          <w:color w:val="000000"/>
          <w:sz w:val="28"/>
          <w:szCs w:val="28"/>
        </w:rPr>
        <w:t xml:space="preserve">方</w:t>
      </w:r>
      <w:r>
        <w:rPr>
          <w:rFonts w:eastAsia="方正仿宋_GBK"/>
          <w:b/>
          <w:color w:val="000000"/>
          <w:sz w:val="28"/>
          <w:szCs w:val="28"/>
        </w:rPr>
        <w:t xml:space="preserve">(</w:t>
      </w:r>
      <w:r>
        <w:rPr>
          <w:rFonts w:hint="eastAsia" w:eastAsia="方正仿宋_GBK"/>
          <w:b/>
          <w:color w:val="000000"/>
          <w:sz w:val="28"/>
          <w:szCs w:val="28"/>
        </w:rPr>
        <w:t xml:space="preserve">需</w:t>
      </w:r>
      <w:r>
        <w:rPr>
          <w:rFonts w:eastAsia="方正仿宋_GBK"/>
          <w:b/>
          <w:color w:val="000000"/>
          <w:sz w:val="28"/>
          <w:szCs w:val="28"/>
        </w:rPr>
        <w:t xml:space="preserve">方</w:t>
      </w:r>
      <w:r>
        <w:rPr>
          <w:rFonts w:eastAsia="方正仿宋_GBK"/>
          <w:b/>
          <w:color w:val="000000"/>
          <w:sz w:val="28"/>
          <w:szCs w:val="28"/>
        </w:rPr>
        <w:t xml:space="preserve">):</w:t>
      </w:r>
      <w:r/>
    </w:p>
    <w:p>
      <w:pPr>
        <w:ind w:firstLine="281"/>
        <w:spacing w:line="560" w:lineRule="exact"/>
        <w:rPr>
          <w:rFonts w:eastAsia="方正仿宋_GBK"/>
          <w:b/>
          <w:color w:val="000000"/>
          <w:sz w:val="28"/>
          <w:szCs w:val="28"/>
          <w:u w:val="single"/>
        </w:rPr>
      </w:pPr>
      <w:r>
        <w:rPr>
          <w:rFonts w:eastAsia="方正仿宋_GBK"/>
          <w:b/>
          <w:color w:val="000000"/>
          <w:sz w:val="28"/>
          <w:szCs w:val="28"/>
        </w:rPr>
        <w:t xml:space="preserve">签</w:t>
      </w:r>
      <w:r>
        <w:rPr>
          <w:rFonts w:eastAsia="方正仿宋_GBK"/>
          <w:b/>
          <w:color w:val="000000"/>
          <w:sz w:val="28"/>
          <w:szCs w:val="28"/>
        </w:rPr>
        <w:t xml:space="preserve"> </w:t>
      </w:r>
      <w:r>
        <w:rPr>
          <w:rFonts w:eastAsia="方正仿宋_GBK"/>
          <w:b/>
          <w:color w:val="000000"/>
          <w:sz w:val="28"/>
          <w:szCs w:val="28"/>
        </w:rPr>
        <w:t xml:space="preserve">订</w:t>
      </w:r>
      <w:r>
        <w:rPr>
          <w:rFonts w:eastAsia="方正仿宋_GBK"/>
          <w:b/>
          <w:color w:val="000000"/>
          <w:sz w:val="28"/>
          <w:szCs w:val="28"/>
        </w:rPr>
        <w:t xml:space="preserve"> </w:t>
      </w:r>
      <w:r>
        <w:rPr>
          <w:rFonts w:eastAsia="方正仿宋_GBK"/>
          <w:b/>
          <w:color w:val="000000"/>
          <w:sz w:val="28"/>
          <w:szCs w:val="28"/>
        </w:rPr>
        <w:t xml:space="preserve">地</w:t>
      </w:r>
      <w:r>
        <w:rPr>
          <w:rFonts w:eastAsia="方正仿宋_GBK"/>
          <w:b/>
          <w:color w:val="000000"/>
          <w:sz w:val="28"/>
          <w:szCs w:val="28"/>
        </w:rPr>
        <w:t xml:space="preserve"> </w:t>
      </w:r>
      <w:r>
        <w:rPr>
          <w:rFonts w:eastAsia="方正仿宋_GBK"/>
          <w:b/>
          <w:color w:val="000000"/>
          <w:sz w:val="28"/>
          <w:szCs w:val="28"/>
        </w:rPr>
        <w:t xml:space="preserve">点：</w:t>
      </w:r>
      <w:r>
        <w:rPr>
          <w:rFonts w:hint="eastAsia" w:eastAsia="方正仿宋_GBK"/>
          <w:b/>
          <w:color w:val="000000"/>
          <w:sz w:val="28"/>
          <w:szCs w:val="28"/>
          <w:u w:val="single"/>
        </w:rPr>
        <w:t xml:space="preserve">       </w:t>
      </w:r>
      <w:r/>
    </w:p>
    <w:p>
      <w:pPr>
        <w:ind w:firstLine="281"/>
        <w:spacing w:line="560" w:lineRule="exact"/>
        <w:rPr>
          <w:rFonts w:eastAsia="方正仿宋_GBK"/>
          <w:b/>
          <w:color w:val="000000"/>
          <w:sz w:val="28"/>
          <w:szCs w:val="28"/>
        </w:rPr>
      </w:pPr>
      <w:r>
        <w:rPr>
          <w:rFonts w:eastAsia="方正仿宋_GBK"/>
          <w:b/>
          <w:color w:val="000000"/>
          <w:sz w:val="28"/>
          <w:szCs w:val="28"/>
        </w:rPr>
        <w:t xml:space="preserve">签</w:t>
      </w:r>
      <w:r>
        <w:rPr>
          <w:rFonts w:eastAsia="方正仿宋_GBK"/>
          <w:b/>
          <w:color w:val="000000"/>
          <w:sz w:val="28"/>
          <w:szCs w:val="28"/>
        </w:rPr>
        <w:t xml:space="preserve"> </w:t>
      </w:r>
      <w:r>
        <w:rPr>
          <w:rFonts w:eastAsia="方正仿宋_GBK"/>
          <w:b/>
          <w:color w:val="000000"/>
          <w:sz w:val="28"/>
          <w:szCs w:val="28"/>
        </w:rPr>
        <w:t xml:space="preserve">订</w:t>
      </w:r>
      <w:r>
        <w:rPr>
          <w:rFonts w:eastAsia="方正仿宋_GBK"/>
          <w:b/>
          <w:color w:val="000000"/>
          <w:sz w:val="28"/>
          <w:szCs w:val="28"/>
        </w:rPr>
        <w:t xml:space="preserve"> </w:t>
      </w:r>
      <w:r>
        <w:rPr>
          <w:rFonts w:eastAsia="方正仿宋_GBK"/>
          <w:b/>
          <w:color w:val="000000"/>
          <w:sz w:val="28"/>
          <w:szCs w:val="28"/>
        </w:rPr>
        <w:t xml:space="preserve">日</w:t>
      </w:r>
      <w:r>
        <w:rPr>
          <w:rFonts w:eastAsia="方正仿宋_GBK"/>
          <w:b/>
          <w:color w:val="000000"/>
          <w:sz w:val="28"/>
          <w:szCs w:val="28"/>
        </w:rPr>
        <w:t xml:space="preserve"> </w:t>
      </w:r>
      <w:r>
        <w:rPr>
          <w:rFonts w:eastAsia="方正仿宋_GBK"/>
          <w:b/>
          <w:color w:val="000000"/>
          <w:sz w:val="28"/>
          <w:szCs w:val="28"/>
        </w:rPr>
        <w:t xml:space="preserve">期：年</w:t>
      </w:r>
      <w:r>
        <w:rPr>
          <w:rFonts w:hint="eastAsia" w:eastAsia="方正仿宋_GBK"/>
          <w:b/>
          <w:color w:val="000000"/>
          <w:sz w:val="28"/>
          <w:szCs w:val="28"/>
        </w:rPr>
        <w:t xml:space="preserve"> </w:t>
      </w:r>
      <w:r>
        <w:rPr>
          <w:rFonts w:eastAsia="方正仿宋_GBK"/>
          <w:b/>
          <w:color w:val="000000"/>
          <w:sz w:val="28"/>
          <w:szCs w:val="28"/>
        </w:rPr>
        <w:t xml:space="preserve">月</w:t>
      </w:r>
      <w:r>
        <w:rPr>
          <w:rFonts w:hint="eastAsia" w:eastAsia="方正仿宋_GBK"/>
          <w:b/>
          <w:color w:val="000000"/>
          <w:sz w:val="28"/>
          <w:szCs w:val="28"/>
        </w:rPr>
        <w:t xml:space="preserve"> </w:t>
      </w:r>
      <w:r>
        <w:rPr>
          <w:rFonts w:eastAsia="方正仿宋_GBK"/>
          <w:b/>
          <w:color w:val="000000"/>
          <w:sz w:val="28"/>
          <w:szCs w:val="28"/>
        </w:rPr>
        <w:t xml:space="preserve">日</w:t>
      </w:r>
      <w:r/>
    </w:p>
    <w:p>
      <w:pPr>
        <w:rPr>
          <w:rFonts w:eastAsia="方正仿宋_GBK"/>
        </w:rPr>
      </w:pPr>
      <w:r>
        <w:rPr>
          <w:rFonts w:eastAsia="方正仿宋_GBK"/>
        </w:rPr>
      </w:r>
      <w:r/>
    </w:p>
    <w:p>
      <w:pPr>
        <w:jc w:val="center"/>
        <w:spacing w:line="560" w:lineRule="exact"/>
        <w:rPr>
          <w:rFonts w:eastAsia="方正仿宋_GBK"/>
          <w:b/>
          <w:color w:val="000000"/>
          <w:sz w:val="28"/>
          <w:szCs w:val="28"/>
        </w:rPr>
      </w:pPr>
      <w:r>
        <w:rPr>
          <w:rFonts w:eastAsia="方正仿宋_GBK"/>
          <w:b/>
          <w:color w:val="000000"/>
          <w:sz w:val="28"/>
          <w:szCs w:val="28"/>
        </w:rPr>
      </w:r>
      <w:r/>
    </w:p>
    <w:p>
      <w:pPr>
        <w:jc w:val="center"/>
        <w:spacing w:line="560" w:lineRule="exact"/>
        <w:rPr>
          <w:rFonts w:ascii="仿宋" w:hAnsi="仿宋" w:eastAsia="仿宋" w:cs="仿宋"/>
          <w:b/>
          <w:bCs/>
          <w:color w:val="000000"/>
          <w:sz w:val="24"/>
        </w:rPr>
      </w:pPr>
      <w:r>
        <w:rPr>
          <w:rFonts w:eastAsia="方正仿宋_GBK"/>
          <w:b/>
          <w:color w:val="000000"/>
          <w:sz w:val="28"/>
          <w:szCs w:val="28"/>
        </w:rPr>
        <w:br w:type="page" w:clear="all"/>
      </w:r>
      <w:r>
        <w:rPr>
          <w:rFonts w:hint="eastAsia" w:ascii="仿宋" w:hAnsi="仿宋" w:eastAsia="仿宋" w:cs="仿宋"/>
          <w:b/>
          <w:color w:val="000000"/>
          <w:sz w:val="28"/>
          <w:szCs w:val="28"/>
        </w:rPr>
        <w:t xml:space="preserve">拟签订的合同条款</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供货方: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（下称供方）</w:t>
      </w:r>
      <w:r/>
    </w:p>
    <w:p>
      <w:pPr>
        <w:jc w:val="left"/>
        <w:spacing w:line="5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采购方: </w:t>
      </w:r>
      <w:r>
        <w:rPr>
          <w:rFonts w:hint="eastAsia" w:ascii="仿宋" w:hAnsi="仿宋" w:eastAsia="仿宋" w:cs="仿宋"/>
          <w:sz w:val="28"/>
          <w:szCs w:val="28"/>
          <w:u w:val="single"/>
        </w:rPr>
        <w:t xml:space="preserve"> 启东市王鲍镇安良村股份经济合作社、启东市王鲍镇元北村股份经济 </w:t>
      </w:r>
      <w:r>
        <w:rPr>
          <w:rFonts w:hint="eastAsia" w:ascii="仿宋" w:hAnsi="仿宋" w:eastAsia="仿宋" w:cs="仿宋"/>
          <w:sz w:val="28"/>
          <w:szCs w:val="28"/>
        </w:rPr>
        <w:t xml:space="preserve">（下称需方）</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签订地点: </w:t>
      </w:r>
      <w:r>
        <w:rPr>
          <w:rFonts w:hint="eastAsia" w:ascii="仿宋" w:hAnsi="仿宋" w:eastAsia="仿宋" w:cs="仿宋"/>
          <w:sz w:val="28"/>
          <w:szCs w:val="28"/>
          <w:u w:val="single"/>
        </w:rPr>
        <w:t xml:space="preserve">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签订时间：   年   月   日</w:t>
      </w:r>
      <w:r/>
    </w:p>
    <w:p>
      <w:pPr>
        <w:ind w:firstLine="555"/>
        <w:spacing w:line="540" w:lineRule="exact"/>
        <w:rPr>
          <w:rFonts w:ascii="仿宋" w:hAnsi="仿宋" w:eastAsia="仿宋" w:cs="仿宋"/>
          <w:sz w:val="28"/>
          <w:szCs w:val="28"/>
        </w:rPr>
      </w:pPr>
      <w:r>
        <w:rPr>
          <w:rFonts w:hint="eastAsia" w:ascii="仿宋" w:hAnsi="仿宋" w:eastAsia="仿宋" w:cs="仿宋"/>
          <w:sz w:val="28"/>
          <w:szCs w:val="28"/>
        </w:rPr>
        <w:t xml:space="preserve">根据《中华人民共和国民法典》、《中华人民共和国</w:t>
      </w:r>
      <w:r>
        <w:rPr>
          <w:rFonts w:hint="eastAsia" w:ascii="仿宋" w:hAnsi="仿宋" w:eastAsia="仿宋" w:cs="仿宋"/>
          <w:sz w:val="28"/>
          <w:szCs w:val="28"/>
        </w:rPr>
        <w:t xml:space="preserve">政府采购</w:t>
      </w:r>
      <w:r>
        <w:rPr>
          <w:rFonts w:hint="eastAsia" w:ascii="仿宋" w:hAnsi="仿宋" w:eastAsia="仿宋" w:cs="仿宋"/>
          <w:sz w:val="28"/>
          <w:szCs w:val="28"/>
        </w:rPr>
        <w:t xml:space="preserve">法》和其他法律法规的规定，并按照公正、平等、自愿、诚实信用的原则，对</w:t>
      </w:r>
      <w:r>
        <w:rPr>
          <w:rFonts w:hint="eastAsia" w:ascii="仿宋" w:hAnsi="仿宋" w:eastAsia="仿宋" w:cs="仿宋"/>
          <w:sz w:val="28"/>
          <w:szCs w:val="28"/>
          <w:u w:val="single"/>
        </w:rPr>
        <w:t xml:space="preserve">启东市王鲍镇安良村、元北村光伏项目</w:t>
      </w:r>
      <w:r>
        <w:rPr>
          <w:rFonts w:hint="eastAsia" w:ascii="仿宋" w:hAnsi="仿宋" w:eastAsia="仿宋" w:cs="仿宋"/>
          <w:sz w:val="28"/>
          <w:szCs w:val="28"/>
        </w:rPr>
        <w:t xml:space="preserve">进行</w:t>
      </w:r>
      <w:r>
        <w:rPr>
          <w:rFonts w:hint="eastAsia" w:ascii="仿宋" w:hAnsi="仿宋" w:eastAsia="仿宋" w:cs="仿宋"/>
          <w:sz w:val="28"/>
          <w:szCs w:val="28"/>
          <w:u w:val="single"/>
        </w:rPr>
        <w:t xml:space="preserve">公开招标</w:t>
      </w:r>
      <w:r>
        <w:rPr>
          <w:rFonts w:hint="eastAsia" w:ascii="仿宋" w:hAnsi="仿宋" w:eastAsia="仿宋" w:cs="仿宋"/>
          <w:sz w:val="28"/>
          <w:szCs w:val="28"/>
        </w:rPr>
        <w:t xml:space="preserve">采购，经过评委的严格审核评定，确定供方为本次成交供应商。现就本次供货事宜订立如下合同：</w:t>
      </w:r>
      <w:r/>
    </w:p>
    <w:p>
      <w:pPr>
        <w:ind w:firstLine="555"/>
        <w:spacing w:line="540" w:lineRule="exact"/>
        <w:rPr>
          <w:rFonts w:ascii="仿宋" w:hAnsi="仿宋" w:eastAsia="仿宋" w:cs="仿宋"/>
          <w:b/>
          <w:bCs/>
          <w:sz w:val="28"/>
          <w:szCs w:val="28"/>
        </w:rPr>
      </w:pPr>
      <w:r>
        <w:rPr>
          <w:rFonts w:hint="eastAsia" w:ascii="仿宋" w:hAnsi="仿宋" w:eastAsia="仿宋" w:cs="仿宋"/>
          <w:b/>
          <w:bCs/>
          <w:sz w:val="28"/>
          <w:szCs w:val="28"/>
        </w:rPr>
        <w:t xml:space="preserve">一、货物供应明细如下：本项目拟采购分布式光伏发电设施设备并安装，详见下表。</w:t>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586"/>
        <w:gridCol w:w="566"/>
        <w:gridCol w:w="1307"/>
        <w:gridCol w:w="1307"/>
        <w:gridCol w:w="936"/>
        <w:gridCol w:w="936"/>
        <w:gridCol w:w="890"/>
        <w:gridCol w:w="1307"/>
      </w:tblGrid>
      <w:tr>
        <w:trPr>
          <w:jc w:val="center"/>
          <w:trHeight w:val="1017"/>
        </w:trPr>
        <w:tc>
          <w:tcPr>
            <w:tcW w:w="76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项目</w:t>
            </w:r>
            <w:r/>
          </w:p>
        </w:tc>
        <w:tc>
          <w:tcPr>
            <w:tcW w:w="360"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计划并网数量</w:t>
            </w:r>
            <w:r/>
          </w:p>
          <w:p>
            <w:pPr>
              <w:jc w:val="center"/>
              <w:spacing w:line="400" w:lineRule="exact"/>
              <w:rPr>
                <w:rFonts w:ascii="仿宋" w:hAnsi="仿宋" w:eastAsia="仿宋" w:cs="仿宋"/>
                <w:sz w:val="24"/>
              </w:rPr>
            </w:pPr>
            <w:r>
              <w:rPr>
                <w:rFonts w:hint="eastAsia" w:ascii="仿宋" w:hAnsi="仿宋" w:eastAsia="仿宋" w:cs="仿宋"/>
                <w:sz w:val="24"/>
              </w:rPr>
              <w:t xml:space="preserve">（个）</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标准化厂房屋顶安装面积（㎡）</w:t>
            </w:r>
            <w:r/>
          </w:p>
        </w:tc>
        <w:tc>
          <w:tcPr>
            <w:shd w:val="clear" w:color="auto" w:fill="auto"/>
            <w:tcW w:w="69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水泥建筑物屋顶安装面积（㎡）</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太阳能组件功率（wp）</w:t>
            </w:r>
            <w:r/>
          </w:p>
        </w:tc>
        <w:tc>
          <w:tcPr>
            <w:tcW w:w="515"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计划装机总容量（KW）</w:t>
            </w:r>
            <w:r/>
          </w:p>
        </w:tc>
        <w:tc>
          <w:tcPr>
            <w:tcW w:w="59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需新增变压器（KVA）</w:t>
            </w:r>
            <w:r/>
          </w:p>
        </w:tc>
        <w:tc>
          <w:tcPr>
            <w:tcW w:w="80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并网模式</w:t>
            </w:r>
            <w:r/>
          </w:p>
        </w:tc>
      </w:tr>
      <w:tr>
        <w:trPr>
          <w:cantSplit/>
          <w:jc w:val="center"/>
          <w:trHeight w:val="1055"/>
        </w:trPr>
        <w:tc>
          <w:tcPr>
            <w:tcW w:w="76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启东市王鲍镇安良村、元北村光伏项目</w:t>
            </w:r>
            <w:r/>
          </w:p>
        </w:tc>
        <w:tc>
          <w:tcPr>
            <w:tcW w:w="360"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约5</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约20000</w:t>
            </w:r>
            <w:r/>
          </w:p>
        </w:tc>
        <w:tc>
          <w:tcPr>
            <w:shd w:val="clear" w:color="auto" w:fill="auto"/>
            <w:tcW w:w="699"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约1500</w:t>
            </w:r>
            <w:r/>
          </w:p>
        </w:tc>
        <w:tc>
          <w:tcPr>
            <w:tcW w:w="63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≥600</w:t>
            </w:r>
            <w:r/>
          </w:p>
        </w:tc>
        <w:tc>
          <w:tcPr>
            <w:tcW w:w="515"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2500</w:t>
            </w:r>
            <w:r/>
          </w:p>
        </w:tc>
        <w:tc>
          <w:tcPr>
            <w:tcW w:w="59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500</w:t>
            </w:r>
            <w:r/>
          </w:p>
        </w:tc>
        <w:tc>
          <w:tcPr>
            <w:tcW w:w="801" w:type="pct"/>
            <w:vAlign w:val="center"/>
            <w:textDirection w:val="lrTb"/>
            <w:noWrap/>
          </w:tcPr>
          <w:p>
            <w:pPr>
              <w:jc w:val="center"/>
              <w:spacing w:line="400" w:lineRule="exact"/>
              <w:rPr>
                <w:rFonts w:ascii="仿宋" w:hAnsi="仿宋" w:eastAsia="仿宋" w:cs="仿宋"/>
                <w:sz w:val="24"/>
              </w:rPr>
            </w:pPr>
            <w:r>
              <w:rPr>
                <w:rFonts w:hint="eastAsia" w:ascii="仿宋" w:hAnsi="仿宋" w:eastAsia="仿宋" w:cs="仿宋"/>
                <w:sz w:val="24"/>
              </w:rPr>
              <w:t xml:space="preserve">低压并网、自发自用，余电上网</w:t>
            </w:r>
            <w:r/>
          </w:p>
        </w:tc>
      </w:tr>
      <w:tr>
        <w:trPr>
          <w:cantSplit/>
          <w:jc w:val="center"/>
          <w:trHeight w:val="630"/>
        </w:trPr>
        <w:tc>
          <w:tcPr>
            <w:gridSpan w:val="8"/>
            <w:tcW w:w="5000" w:type="pct"/>
            <w:vAlign w:val="center"/>
            <w:textDirection w:val="lrTb"/>
            <w:noWrap/>
          </w:tcPr>
          <w:p>
            <w:pPr>
              <w:spacing w:line="400" w:lineRule="exact"/>
              <w:rPr>
                <w:rFonts w:ascii="仿宋" w:hAnsi="仿宋" w:eastAsia="仿宋" w:cs="仿宋"/>
                <w:sz w:val="24"/>
              </w:rPr>
            </w:pPr>
            <w:r>
              <w:rPr>
                <w:rFonts w:hint="eastAsia" w:ascii="仿宋" w:hAnsi="仿宋" w:eastAsia="仿宋" w:cs="仿宋"/>
                <w:sz w:val="24"/>
              </w:rPr>
              <w:t xml:space="preserve">备注：实际装机容量会根据具体项目建设情况进行调整。</w:t>
            </w:r>
            <w:r/>
          </w:p>
        </w:tc>
      </w:tr>
    </w:tbl>
    <w:p>
      <w:pPr>
        <w:ind w:left="630"/>
        <w:spacing w:line="500" w:lineRule="exact"/>
        <w:rPr>
          <w:rFonts w:ascii="仿宋" w:hAnsi="仿宋" w:eastAsia="仿宋" w:cs="仿宋"/>
          <w:sz w:val="28"/>
          <w:szCs w:val="28"/>
        </w:rPr>
      </w:pPr>
      <w:r>
        <w:rPr>
          <w:rFonts w:hint="eastAsia" w:ascii="仿宋" w:hAnsi="仿宋" w:eastAsia="仿宋" w:cs="仿宋"/>
          <w:sz w:val="28"/>
          <w:szCs w:val="28"/>
        </w:rPr>
        <w:t xml:space="preserve">二、合同金额：</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总价（暂估）人民币（大写）：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；（小写）：</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投标人应认真实地勘查，全面综合考虑采购单位的各种实际情况及需求，投标报价应包括完成本项目所需的一切费用，包含完成本项目屋顶</w:t>
      </w:r>
      <w:r>
        <w:rPr>
          <w:rFonts w:hint="eastAsia" w:ascii="仿宋" w:hAnsi="仿宋" w:eastAsia="仿宋" w:cs="仿宋"/>
          <w:b/>
          <w:bCs/>
          <w:sz w:val="28"/>
          <w:szCs w:val="28"/>
        </w:rPr>
        <w:t xml:space="preserve">分布式光伏电站的设计，所有设备设施及辅材的购买、安装、检测、调试、保险（含意外伤害险等）、使用培训、并网验收、质保、售后服务、变压器增容所需费用等所有相关费用，在合同实施期间，合同综合单价不因市场价格波动和各种风险因素的发生而变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三、采购概况</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包括但不限于以下内容：</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（1）各系统和配套工程勘察、设计、房屋结构安全评估(屋面荷载计算) 、接入系统、原有配电系统改造；</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（2）项目开工前合规性文件办理(包含但不限于报规划许可证、报施工许可证、施工图纸会审、接入现有光伏接口并入系统供电公司审查验收等)；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3）施工建筑安装（含钢结构加固、屋面改造等）、光伏板及相关组件的采购安装、光伏组件安装前检测试验及检查测试、系统调试、试运行、消缺、培训、验收、安全防护设施“三同时”和最终交付投产、质保等；建设期间相关保险购买及办理；</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（4）项目各系统工程和其他配套工程的施工质量监督、竣工验收（含项目供电公司并网验收，钢结构加固、屋面改造等验收）、档案验收等；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（5）项目验收移交后质保期服务，实现消防、安全设施、劳动安全卫生、环境保护“三同时”等；</w:t>
      </w:r>
      <w:r/>
    </w:p>
    <w:p>
      <w:pPr>
        <w:ind w:firstLine="480"/>
        <w:spacing w:line="500" w:lineRule="exact"/>
        <w:rPr>
          <w:rFonts w:ascii="仿宋" w:hAnsi="仿宋" w:eastAsia="仿宋" w:cs="仿宋"/>
          <w:sz w:val="28"/>
          <w:szCs w:val="28"/>
        </w:rPr>
      </w:pPr>
      <w:r>
        <w:rPr>
          <w:rFonts w:hint="eastAsia" w:ascii="仿宋" w:hAnsi="仿宋" w:eastAsia="仿宋" w:cs="仿宋"/>
          <w:sz w:val="28"/>
          <w:szCs w:val="28"/>
        </w:rPr>
        <w:t xml:space="preserve">（6）施工协调、施工产生的政策处理及临时用地、技术培训及监控设备管理平台终身免费使用权等其他服务。</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四、采购需求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所采用光伏并网发电系统设备应为主流市场定型的成熟产品。技术参数必须满足或优于以下要求：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1.设备选型</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（1）太阳能电池板</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采用单晶硅N型高效组件，具体由供应商根据可装面积和装机容量自行选择电池板规格型号，要求产品设备正常条件下使用寿命不低于25年。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①组件转换效率：单晶硅N型高效组件平均光电转换效率: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%（正面效率）。</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②组件衰减率：单晶硅N型高效组件首年衰减≤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%，逐年(25年)衰减≤</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③组件最大输出功率：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（2）并网逆变器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采用组串式或集中式，要求光伏组件和逆变器按不高于1.2：1的比例进行配置。其正常条件下使用寿命不低于25年。</w:t>
      </w:r>
      <w:r/>
    </w:p>
    <w:p>
      <w:pPr>
        <w:ind w:right="-57" w:firstLine="661"/>
        <w:jc w:val="left"/>
        <w:spacing w:line="560" w:lineRule="exact"/>
        <w:widowControl/>
        <w:rPr>
          <w:rFonts w:ascii="仿宋" w:hAnsi="仿宋" w:eastAsia="仿宋" w:cs="仿宋"/>
          <w:bCs/>
          <w:sz w:val="28"/>
          <w:szCs w:val="28"/>
        </w:rPr>
      </w:pPr>
      <w:r>
        <w:rPr>
          <w:rFonts w:hint="eastAsia" w:ascii="仿宋" w:hAnsi="仿宋" w:eastAsia="仿宋" w:cs="仿宋"/>
          <w:bCs/>
          <w:sz w:val="28"/>
          <w:szCs w:val="28"/>
        </w:rPr>
        <w:t xml:space="preserve">逆变器IP防护等级：</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 </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（3）光伏组件支架</w:t>
      </w:r>
      <w:r/>
    </w:p>
    <w:p>
      <w:pPr>
        <w:ind w:right="-57" w:firstLine="661"/>
        <w:jc w:val="left"/>
        <w:spacing w:line="560" w:lineRule="exact"/>
        <w:widowControl/>
        <w:rPr>
          <w:rFonts w:ascii="仿宋" w:hAnsi="仿宋" w:eastAsia="仿宋" w:cs="仿宋"/>
          <w:strike/>
          <w:sz w:val="28"/>
          <w:szCs w:val="28"/>
        </w:rPr>
      </w:pPr>
      <w:r>
        <w:rPr>
          <w:rFonts w:hint="eastAsia" w:ascii="仿宋" w:hAnsi="仿宋" w:eastAsia="仿宋" w:cs="仿宋"/>
          <w:sz w:val="28"/>
          <w:szCs w:val="28"/>
        </w:rPr>
        <w:t xml:space="preserve">为保证房屋顶安装及防漏水，由供应商根据屋顶类型自行选择适宜的支架形式、结构形式、安装方式和防水方式，除配重基础外支架材质应为铝合金、不锈钢或镀锌钢材。支架的安装应符合相关规定，其抗风能力、抗震能力应满足非极端天气下的户外长期使用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（4）并网箱应符合当地供电部门要求。</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（5）电缆采用光伏专用铜芯电缆。</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（6）双向智能电表根据并网模式，采用满足供电部门并网要求的智能电表。</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（7）其他辅材：桥架、防雷接地、PVC电力护套管材、螺丝螺母螺帽等安装辅材，均应采用符合国家生产质量标准的合格产品。</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（8）变压器增容</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①500kVA变压器：采用国标节能型干式变压器，低损耗、低噪音、免维护，适配本地电网供电参数，具备过载保护、温度保护功能，《电力变压器能效限定值及能效等级》（GB20052-2020）2级能效及以上。</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②高低压配电柜：柜体采用冷轧钢板加厚材质，防护等级达标，配置齐全断路器、隔离开关、保护继电器、计量仪表、指示灯等元器件，布线规范，防护绝缘达标，具备短路、过载、漏电、接地保护功能。</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③电缆及辅材：高低压电力电缆均采用国标纯铜芯阻燃电缆，电缆桥架、母线槽、接地扁铁、管材、接线端子等所有辅材均为国标合格产品，严禁使用非标、劣质、翻新材料。</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（9）质量保证及施工要求</w:t>
      </w:r>
      <w:r/>
    </w:p>
    <w:p>
      <w:pPr>
        <w:ind w:firstLine="560"/>
        <w:spacing w:line="500" w:lineRule="exact"/>
        <w:rPr>
          <w:rFonts w:eastAsia="方正仿宋_GBK"/>
          <w:sz w:val="28"/>
          <w:szCs w:val="28"/>
        </w:rPr>
      </w:pPr>
      <w:r>
        <w:rPr>
          <w:rFonts w:hint="eastAsia" w:eastAsia="方正仿宋_GBK"/>
          <w:sz w:val="28"/>
          <w:szCs w:val="28"/>
        </w:rPr>
        <w:t xml:space="preserve">光伏电站质量要求合格，相关设备设施须有厂家出厂合格证和质量保证书，光伏电站设备从投入运行之日起，整体质保</w:t>
      </w:r>
      <w:r>
        <w:rPr>
          <w:rFonts w:hint="eastAsia" w:eastAsia="方正仿宋_GBK"/>
          <w:sz w:val="28"/>
          <w:szCs w:val="28"/>
        </w:rPr>
        <w:t xml:space="preserve">25</w:t>
      </w:r>
      <w:r>
        <w:rPr>
          <w:rFonts w:hint="eastAsia" w:eastAsia="方正仿宋_GBK"/>
          <w:sz w:val="28"/>
          <w:szCs w:val="28"/>
        </w:rPr>
        <w:t xml:space="preserve">年，在国家规定的光伏电站使用年限内，中标人应确保其质量，因中标人原因致使光伏电站在合理使用年限内造成人身和财产损害的，中标人应承担损害赔偿责任。</w:t>
      </w:r>
      <w:r/>
    </w:p>
    <w:p>
      <w:pPr>
        <w:ind w:firstLine="560"/>
        <w:spacing w:line="500" w:lineRule="exact"/>
        <w:rPr>
          <w:rFonts w:eastAsia="方正仿宋_GBK"/>
          <w:sz w:val="28"/>
          <w:szCs w:val="28"/>
        </w:rPr>
      </w:pPr>
      <w:r>
        <w:rPr>
          <w:rFonts w:hint="eastAsia" w:eastAsia="方正仿宋_GBK"/>
          <w:sz w:val="28"/>
          <w:szCs w:val="28"/>
        </w:rPr>
        <w:t xml:space="preserve">太阳能电池板、并网逆变器和支架，投标供应商应在项目实施前将具体选型和配置情况告知采购单位并获得认可。所有材料进场须报验验收合格后方可施工。</w:t>
      </w:r>
      <w:r/>
    </w:p>
    <w:p>
      <w:pPr>
        <w:ind w:firstLine="560"/>
        <w:spacing w:line="500" w:lineRule="exact"/>
        <w:rPr>
          <w:rFonts w:eastAsia="方正仿宋_GBK"/>
          <w:sz w:val="28"/>
          <w:szCs w:val="28"/>
        </w:rPr>
      </w:pPr>
      <w:r>
        <w:rPr>
          <w:rFonts w:hint="eastAsia" w:eastAsia="方正仿宋_GBK"/>
          <w:sz w:val="28"/>
          <w:szCs w:val="28"/>
        </w:rPr>
        <w:t xml:space="preserve">配电房增容工程施工、设备选型、安装调试、试验检测、验收全过程，严格遵循以下国家及行业现行标准规范：《电气装置安装工程高压电器施工及验收规范》《电气装置安装工程低压电器施工及验收规范》《</w:t>
      </w:r>
      <w:r>
        <w:rPr>
          <w:rFonts w:hint="eastAsia" w:eastAsia="方正仿宋_GBK"/>
          <w:sz w:val="28"/>
          <w:szCs w:val="28"/>
        </w:rPr>
        <w:t xml:space="preserve">10kV</w:t>
      </w:r>
      <w:r>
        <w:rPr>
          <w:rFonts w:hint="eastAsia" w:eastAsia="方正仿宋_GBK"/>
          <w:sz w:val="28"/>
          <w:szCs w:val="28"/>
        </w:rPr>
        <w:t xml:space="preserve">及</w:t>
      </w:r>
      <w:r>
        <w:rPr>
          <w:rFonts w:hint="eastAsia" w:eastAsia="方正仿宋_GBK"/>
          <w:sz w:val="28"/>
          <w:szCs w:val="28"/>
        </w:rPr>
        <w:t xml:space="preserve">以下变电所设计规范》《建筑物电气装置安全规范》《电力设备交接和预防性试验规程》及当地供电部门并网验收专项技术要求，所有施工及设备参数必须符合供电并网硬性标准。</w:t>
      </w:r>
      <w:r/>
    </w:p>
    <w:p>
      <w:pPr>
        <w:ind w:firstLine="562"/>
        <w:spacing w:line="500" w:lineRule="exact"/>
        <w:rPr>
          <w:rFonts w:eastAsia="方正仿宋_GBK"/>
          <w:b/>
          <w:bCs/>
          <w:sz w:val="28"/>
          <w:szCs w:val="28"/>
        </w:rPr>
      </w:pPr>
      <w:r>
        <w:rPr>
          <w:rFonts w:hint="eastAsia" w:eastAsia="方正仿宋_GBK"/>
          <w:b/>
          <w:bCs/>
          <w:color w:val="000000"/>
          <w:sz w:val="28"/>
          <w:szCs w:val="28"/>
        </w:rPr>
        <w:t xml:space="preserve">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（10）售后服务</w:t>
      </w:r>
      <w:r/>
    </w:p>
    <w:p>
      <w:pPr>
        <w:ind w:right="-57" w:firstLine="661"/>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在质保期内供应商应对非采购人原因引起的质量问题承担保修责任，供应商须在接到采购人电话或书面通知后2小时内响应，4小时内到达现场。紧急维修最迟应在24小时内到场抢修，不收取附加费用。普通故障的修复时间为不大于4小时；如果需要笨重部件，其维修时间允许适当延长但不能超过基准值48小时（如需更换设备不超过7天）。修复时间从供应商接到故障通知起计算，包括提供备件时间。如供应商未能在采购人规定的时间内及时到场维修、抢修，或连续两次维修仍未能解决问题的，采购人也可自行委托第三方进行维修，由此产生的全部费用均由供应商承担。</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五、现场踏勘</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供应商自行组织踏勘现场，详细了解本项目施工内容，并对现场施工条件和施工环境进行认真勘查，供应商中标进场后不得对现场施工条件提出其他要求。</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六、质量要求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光伏发电系统、变压器规格须提供符合招标文件中规定的技术参数要求。产品必须是全新、未使用过的原装合格正品。</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七、验收要求</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装机完成且完全接入当地公共电网，并实现所有设备带电安全稳定连续运行240小时并完成全部消缺工作。</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八、安全生产</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供应商应根据现场施工条件和环境按规定制作施工期场区内的安全生产宣传标语、安全设施及设备标识标牌。</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因供应商在施工生产过程中违反有关安全操作规程、消防条例，导致发生安全或火灾等事故的，供应商应承担由此引发的一切经济损失及法律责任。</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九、项目管理</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供应商应在项目实施前按相关规定向所在地的保险公司投保办理相关保险。</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供应商不得将本项目违法转包给其他单位，一经发现采购人有权解除合同，按违约处理勒令供应商退场，并上报采购主管部门按规定处理。同时供应商应赔偿因其违约给采购人造成的所有损失。</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十、合同工期</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自合同签订之日起60日历天。供应商须在签订采购合同后及时组织项目实施。如因供应商原因导致项目延期完成的，每延期一天从合同价中扣款2000元。</w:t>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十一、交货、安装地点、履约</w:t>
      </w:r>
      <w:r/>
    </w:p>
    <w:p>
      <w:pPr>
        <w:ind w:right="-57" w:firstLine="560"/>
        <w:jc w:val="left"/>
        <w:spacing w:line="560" w:lineRule="exact"/>
        <w:widowControl/>
        <w:rPr>
          <w:rFonts w:ascii="仿宋" w:hAnsi="仿宋" w:eastAsia="仿宋" w:cs="仿宋"/>
          <w:sz w:val="28"/>
          <w:szCs w:val="28"/>
        </w:rPr>
      </w:pPr>
      <w:r>
        <w:rPr>
          <w:rFonts w:hint="eastAsia" w:ascii="仿宋" w:hAnsi="仿宋" w:eastAsia="仿宋" w:cs="仿宋"/>
          <w:sz w:val="28"/>
          <w:szCs w:val="28"/>
        </w:rPr>
        <w:t xml:space="preserve">成交供应商应按照采购人的要求，在采购人指定位置交货、安装，确保正常使用。</w:t>
      </w:r>
      <w:r/>
    </w:p>
    <w:p>
      <w:pPr>
        <w:ind w:firstLine="562"/>
        <w:spacing w:line="480" w:lineRule="exact"/>
        <w:rPr>
          <w:rFonts w:ascii="仿宋" w:hAnsi="仿宋" w:eastAsia="仿宋" w:cs="仿宋"/>
          <w:b/>
          <w:bCs/>
          <w:sz w:val="28"/>
          <w:szCs w:val="28"/>
        </w:rPr>
      </w:pPr>
      <w:r>
        <w:rPr>
          <w:rFonts w:hint="eastAsia" w:ascii="仿宋" w:hAnsi="仿宋" w:eastAsia="仿宋" w:cs="仿宋"/>
          <w:b/>
          <w:bCs/>
          <w:sz w:val="28"/>
          <w:szCs w:val="28"/>
        </w:rPr>
        <w:t xml:space="preserve">十二、其他约定事项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（1）成交供应商应对本项目系统设备采购安装、调试、并网方案进行全面设计，包括光伏发电系统、变压系统、配电装置、主控系统、接入系统、电缆及接地、系统布置等。设计和技术文件必须经采购人认可。</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成交供应商应严格按照规范及采购文件等相关要求组织设备采购、生产加工及现场安装施工。设备选型中的线缆、桥架、接地系统、监控系统、安装辅材、光伏支架系统等设备的具体数量标准，由成交供应商结合项目需求、本询价文件中的相关要求予以提供。成交供应商所用所有设备及材料进场须经采购单位验收，经采购单位验收合格同意后方可进场。采购单位有权拒绝不合格材料及产品进场。成交供应商必须按不低于招标文件要求的材料质量及技术要求等标准供货、施工、安装、调试。    </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质量监督部门对成交供应商所供货物进行验收及检测。如有需要，买方将自行或委托第三方检验机构实施抽检，如抽检的货物符合合同要求，所有检测等相关费用由买方承担;如抽检的货物不符合合同要求，买方将按照合同约定或国家相关规定，扩大抽检范围，视检测结果及合同相关约定，作修理、重新生产、终止合同等处理，同时所有检测及抽检样品等相关费用由卖方承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（4）因检测导致货物损坏的，由成交供应商免费补足，确保正常使用。</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（5）质保及售后服务包括质保期内系统设备的维护、维修、调运、更换及配套的备品备件等相关内容。</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（6）成交供应商在项目施工安装调试中必须严格遵守相关的法规、规范和现场施工单位的规定，督促现场施工人员规范操作，采取严格有力</w:t>
      </w:r>
      <w:r>
        <w:rPr>
          <w:rFonts w:hint="eastAsia" w:ascii="仿宋" w:hAnsi="仿宋" w:eastAsia="仿宋" w:cs="仿宋"/>
          <w:sz w:val="28"/>
          <w:szCs w:val="28"/>
        </w:rPr>
        <w:t xml:space="preserve">的安全防护措施，做好安全防护工作，确保施工安装的人身安全，电焊、电工等相关专业技术岗位必须持证上岗（在有效期内）。成交供应商在安装施工中做到项目负责人全程现场管理。因质量、施工、安装等问题而发生安全事故，成交供应商承担一切责任和后果。</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（7）施工期间的水、电由成交供应商负责。</w:t>
      </w:r>
      <w:r/>
    </w:p>
    <w:p>
      <w:pPr>
        <w:ind w:left="63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十三、结算方式和期限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中标供应商与启东市王鲍镇安良村股份经济合作社、启东市王鲍镇元北村股份经济合作社签订合同。</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具体付款：并网完成、项目竣工验收合格且上级拨款资金到位后付至合同价的70%，设备正常运行满一年后付至审定价的80%，设备正常运行满两年后付至审定价的90%，设备正常运行满五年后付至审定价的95%，余款待设备正常运行满六年后付清。</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注：以上款项待上级资金到账后予以支付，付款前中标（成交）人需向采购人提供有效发票。 </w:t>
      </w:r>
      <w:r>
        <w:rPr>
          <w:rFonts w:hint="eastAsia" w:ascii="仿宋" w:hAnsi="仿宋" w:eastAsia="仿宋" w:cs="仿宋"/>
          <w:sz w:val="28"/>
          <w:szCs w:val="28"/>
        </w:rPr>
        <w:tab/>
      </w:r>
      <w:r>
        <w:rPr>
          <w:rFonts w:hint="eastAsia" w:ascii="仿宋" w:hAnsi="仿宋" w:eastAsia="仿宋" w:cs="仿宋"/>
          <w:sz w:val="28"/>
          <w:szCs w:val="28"/>
        </w:rPr>
        <w:tab/>
      </w:r>
      <w:r/>
    </w:p>
    <w:p>
      <w:pPr>
        <w:ind w:firstLine="562"/>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十四、履约保证金：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1．本项目中标后的履约保证金为项目中标价的</w:t>
      </w:r>
      <w:r>
        <w:rPr>
          <w:rFonts w:hint="eastAsia" w:ascii="仿宋" w:hAnsi="仿宋" w:eastAsia="仿宋" w:cs="仿宋"/>
          <w:sz w:val="28"/>
          <w:szCs w:val="28"/>
        </w:rPr>
        <w:t xml:space="preserve">10%（</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元）</w:t>
      </w:r>
      <w:r>
        <w:rPr>
          <w:rFonts w:hint="eastAsia" w:ascii="仿宋" w:hAnsi="仿宋" w:eastAsia="仿宋" w:cs="仿宋"/>
          <w:sz w:val="28"/>
          <w:szCs w:val="28"/>
        </w:rPr>
        <w:t xml:space="preserve">，供方的履约保证金须在中标通知书发出之日起至合同签订前汇入需方账户（应当以数字人民币、支票、汇票或者金融机构、担保机构出具的保函等非现金形式提交），供方凭中标通知书与需方签订合同。超期或未有协商，则视为自动放弃中标资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2．供方全部履约合同义务，经需方验收合格无质量、进度等问题的，需方在验收合格后一次性退还履约保证金，需方若逾期退还履约保证金的，按照逾期部分的</w:t>
      </w:r>
      <w:r>
        <w:rPr>
          <w:rFonts w:hint="eastAsia" w:ascii="仿宋" w:hAnsi="仿宋" w:eastAsia="仿宋" w:cs="仿宋"/>
          <w:sz w:val="28"/>
          <w:szCs w:val="28"/>
          <w:u w:val="single"/>
        </w:rPr>
        <w:t xml:space="preserve">每日0.05%</w:t>
      </w:r>
      <w:r>
        <w:rPr>
          <w:rFonts w:hint="eastAsia" w:ascii="仿宋" w:hAnsi="仿宋" w:eastAsia="仿宋" w:cs="仿宋"/>
          <w:sz w:val="28"/>
          <w:szCs w:val="28"/>
        </w:rPr>
        <w:t xml:space="preserve">支付违约金。</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3．发生以下情况的，履约保证金不予退还或部分退还：</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a.签订合同后，供方不履行合同义务的，需方有权全额扣除履约保证</w:t>
      </w:r>
      <w:r>
        <w:rPr>
          <w:rFonts w:hint="eastAsia" w:ascii="仿宋" w:hAnsi="仿宋" w:eastAsia="仿宋" w:cs="仿宋"/>
          <w:sz w:val="28"/>
          <w:szCs w:val="28"/>
        </w:rPr>
        <w:t xml:space="preserve">金，全额不予退还，同时需方亦有权终止合同，供方还须承担相应的法律赔偿责任。</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b.供方在履约过程中发生违约行为，给需方造成损失的，需方有权在供方缴纳的履约保证金中予以扣款，以弥补需方经济损失，不足的部分供方另外补齐。</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五、本项目采购需求内所有内容均由中标供应商负责，有关变压器部分若中标供应商无电力工程施工总承包三级及以上资质或输变电工程专业承包三级及以上资质的，则由中标供应商委托具有相应资质的、且得到采购人认可的单位进行施工；否则，采购人有权将此部分内容另行委托给具有相应资质的单位进行施工，所发生的费用按变压器单项限价扣除。</w:t>
      </w:r>
      <w:r/>
    </w:p>
    <w:p>
      <w:pPr>
        <w:ind w:firstLine="570"/>
        <w:spacing w:line="500" w:lineRule="exact"/>
        <w:rPr>
          <w:rFonts w:ascii="仿宋" w:hAnsi="仿宋" w:eastAsia="仿宋" w:cs="仿宋"/>
          <w:sz w:val="28"/>
          <w:szCs w:val="28"/>
        </w:rPr>
      </w:pPr>
      <w:r>
        <w:rPr>
          <w:rFonts w:hint="eastAsia" w:ascii="仿宋" w:hAnsi="仿宋" w:eastAsia="仿宋" w:cs="仿宋"/>
          <w:b/>
          <w:bCs/>
          <w:sz w:val="28"/>
          <w:szCs w:val="28"/>
        </w:rPr>
        <w:t xml:space="preserve">十六、违约责任：</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1.供方逾期交付货物的，每推迟一天罚2000元，推迟15天及以上的则需方有权终止合同。但违约金不足补偿需方实际损失及/或损害的，供方还应赔偿需方的实际损失及/或损害。</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若供方未经需方书面同意不能按照本合同约定交货逾期超过20日，将视为严重违约，需方有权单方面解除本合同而不承担任何责任，本合同自需方书面通知供方之日起自动终止，同时供方应在需方书面通知之日起10日内向需方支付本合同货款总额的30%，作为违约金。</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2.出现下列情形之一，需方有权要求供方相应地交付替代货物或者降</w:t>
      </w:r>
      <w:r>
        <w:rPr>
          <w:rFonts w:hint="eastAsia" w:ascii="仿宋" w:hAnsi="仿宋" w:eastAsia="仿宋" w:cs="仿宋"/>
          <w:sz w:val="28"/>
          <w:szCs w:val="28"/>
        </w:rPr>
        <w:t xml:space="preserve">低本合同总计买卖金额，或者要求供方采取其它有效的整改措施，或者采取退货等其它合理举措，前述措施无法弥补需方损失及</w:t>
      </w:r>
      <w:r>
        <w:rPr>
          <w:rFonts w:hint="eastAsia" w:ascii="仿宋" w:hAnsi="仿宋" w:eastAsia="仿宋" w:cs="仿宋"/>
          <w:sz w:val="28"/>
          <w:szCs w:val="28"/>
        </w:rPr>
        <w:t xml:space="preserve">/或损害的，需方还可以单方解除本合同；需方亦有权停止支付本合同总计买卖金额的余额以及应付予供方的其它任何款项；需方亦有权要求供方在接到需方口头或书面通知后的7个工作日之内立即退还已收取的本合同总计买卖金额的全部或者部分，且有权直接以供方已交付的本合同所列货物抵扣相应金额的供方应当承担的本合同项下违约金、或有关的损害赔偿金以及其它各类费用。需方所采取的上述举措，可以立即书面或者口头告知供方，而无需提前作任何通知或者催告；上述举措不影响需方在中国法律认可的期间之内要求供方承担各类违约责任以及损害赔偿责任的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（1）供方未能在需方书面异议中限定的时间内根据需方的要求进行调换或采取其它需方同意的补救措施；</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（2）交付的货物因交付或验收（如适用）以前的原因而产生毁损/灭失/变质/泄漏/数量或重量短缺/质量不良/不安全等物质上的缺陷；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（3）交付的货物存在为他人设定担保/交易限制/权属争议/不符合中国各地法律的强制性规定等法律上的缺陷；</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交付的货物本身存在缺陷，已经或者可能给任何国家的消费者/使用者/其它第三人造成生命/身体/财产等方面的损害或者被任何国家的法律、法规所限制或禁止的，已经或者可能被中国政府部门等进行查处或者制裁；</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（5）交付的货物已经或者可能侵犯需方以及其它第三人的专利权/商标权/专有技术/互联网络域名权/商业秘密等知识产权以及其它权利；</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（6）供方未按照需方的要求及时提供诸如增值税发票之类的财务文件以及其它必要的文件；</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（7）出现供方或者供方的财产被诉讼保全/被拍卖/被强制执行/被有</w:t>
      </w:r>
      <w:r>
        <w:rPr>
          <w:rFonts w:hint="eastAsia" w:ascii="仿宋" w:hAnsi="仿宋" w:eastAsia="仿宋" w:cs="仿宋"/>
          <w:sz w:val="28"/>
          <w:szCs w:val="28"/>
        </w:rPr>
        <w:t xml:space="preserve">权机关等查处或者整改/主动或者被动地进行清算或者整顿的情形，以及需方有充分理由认为供方履行本合同存在重大困难的情形。</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供方承诺：对本条约定表示充分接受且不持异议。</w:t>
      </w:r>
      <w:r/>
    </w:p>
    <w:p>
      <w:pPr>
        <w:ind w:firstLine="570"/>
        <w:spacing w:line="500" w:lineRule="exact"/>
        <w:rPr>
          <w:rFonts w:ascii="仿宋" w:hAnsi="仿宋" w:eastAsia="仿宋" w:cs="仿宋"/>
          <w:b/>
          <w:bCs/>
          <w:sz w:val="28"/>
          <w:szCs w:val="28"/>
        </w:rPr>
      </w:pPr>
      <w:r>
        <w:rPr>
          <w:rFonts w:hint="eastAsia" w:ascii="仿宋" w:hAnsi="仿宋" w:eastAsia="仿宋" w:cs="仿宋"/>
          <w:b/>
          <w:bCs/>
          <w:sz w:val="28"/>
          <w:szCs w:val="28"/>
        </w:rPr>
        <w:t xml:space="preserve">十七、不可抗力</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1.不可抗力，是指不能预见、不能避免并不能克服的客观情况，如战争、动乱、瘟疫、严重火灾、洪水、地震、风暴或其他自然灾害等。</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3.发生不可抗力事件，任何一方均不对因不可抗力无法履行或迟延履行本合同义务而使另一方蒙受的任何损失承担责任，法律另有规定的除外。</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4.合同双方应根据不可抗力对本合同履行的影响程度，协商确定是否终止本合同或是继续履行本合同。</w:t>
      </w:r>
      <w:r/>
    </w:p>
    <w:p>
      <w:pPr>
        <w:ind w:left="630"/>
        <w:spacing w:line="500" w:lineRule="exact"/>
        <w:rPr>
          <w:rFonts w:ascii="仿宋" w:hAnsi="仿宋" w:eastAsia="仿宋" w:cs="仿宋"/>
          <w:sz w:val="28"/>
          <w:szCs w:val="28"/>
        </w:rPr>
      </w:pPr>
      <w:r>
        <w:rPr>
          <w:rFonts w:hint="eastAsia" w:ascii="仿宋" w:hAnsi="仿宋" w:eastAsia="仿宋" w:cs="仿宋"/>
          <w:b/>
          <w:bCs/>
          <w:sz w:val="28"/>
          <w:szCs w:val="28"/>
        </w:rPr>
        <w:t xml:space="preserve">十八、解决合同争议的方式：</w:t>
      </w:r>
      <w:r/>
    </w:p>
    <w:p>
      <w:pPr>
        <w:ind w:firstLine="570"/>
        <w:spacing w:line="500" w:lineRule="exact"/>
        <w:rPr>
          <w:rFonts w:ascii="仿宋" w:hAnsi="仿宋" w:eastAsia="仿宋" w:cs="仿宋"/>
          <w:sz w:val="28"/>
          <w:szCs w:val="28"/>
        </w:rPr>
      </w:pPr>
      <w:r>
        <w:rPr>
          <w:rFonts w:hint="eastAsia" w:ascii="仿宋" w:hAnsi="仿宋" w:eastAsia="仿宋" w:cs="仿宋"/>
          <w:sz w:val="28"/>
          <w:szCs w:val="28"/>
        </w:rPr>
        <w:t xml:space="preserve">本合同履行过程中如发生争议，供、需双方应协商解决，如协商不成，则任何一方均可向</w:t>
      </w:r>
      <w:r>
        <w:rPr>
          <w:rFonts w:hint="eastAsia" w:ascii="仿宋" w:hAnsi="仿宋" w:eastAsia="仿宋" w:cs="仿宋"/>
          <w:sz w:val="28"/>
          <w:szCs w:val="28"/>
          <w:u w:val="single"/>
        </w:rPr>
        <w:t xml:space="preserve">启东市</w:t>
      </w:r>
      <w:r>
        <w:rPr>
          <w:rFonts w:hint="eastAsia" w:ascii="仿宋" w:hAnsi="仿宋" w:eastAsia="仿宋" w:cs="仿宋"/>
          <w:sz w:val="28"/>
          <w:szCs w:val="28"/>
        </w:rPr>
        <w:t xml:space="preserve">人民法院提起诉讼。</w:t>
      </w:r>
      <w:r/>
    </w:p>
    <w:p>
      <w:pPr>
        <w:ind w:firstLine="560"/>
        <w:spacing w:line="500" w:lineRule="exact"/>
        <w:rPr>
          <w:rFonts w:ascii="仿宋" w:hAnsi="仿宋" w:eastAsia="仿宋" w:cs="仿宋"/>
          <w:sz w:val="28"/>
          <w:szCs w:val="28"/>
        </w:rPr>
      </w:pPr>
      <w:r>
        <w:rPr>
          <w:rFonts w:hint="eastAsia" w:ascii="仿宋" w:hAnsi="仿宋" w:eastAsia="仿宋" w:cs="仿宋"/>
          <w:sz w:val="28"/>
          <w:szCs w:val="28"/>
        </w:rPr>
        <w:t xml:space="preserve">十九、本合同由供、需双方签订并加盖公章后生效，合同一式</w:t>
      </w:r>
      <w:r>
        <w:rPr>
          <w:rFonts w:hint="eastAsia" w:ascii="仿宋" w:hAnsi="仿宋" w:eastAsia="仿宋" w:cs="仿宋"/>
          <w:sz w:val="28"/>
          <w:szCs w:val="28"/>
        </w:rPr>
        <w:t xml:space="preserve">六</w:t>
      </w:r>
      <w:r>
        <w:rPr>
          <w:rFonts w:hint="eastAsia" w:ascii="仿宋" w:hAnsi="仿宋" w:eastAsia="仿宋" w:cs="仿宋"/>
          <w:sz w:val="28"/>
          <w:szCs w:val="28"/>
        </w:rPr>
        <w:t xml:space="preserve">份（供需双方各执三份）。</w:t>
      </w:r>
      <w:r/>
    </w:p>
    <w:p>
      <w:pPr>
        <w:spacing w:line="500" w:lineRule="exact"/>
        <w:rPr>
          <w:rFonts w:ascii="仿宋" w:hAnsi="仿宋" w:eastAsia="仿宋" w:cs="仿宋"/>
          <w:sz w:val="28"/>
          <w:szCs w:val="28"/>
        </w:rPr>
      </w:pPr>
      <w:r>
        <w:rPr>
          <w:rFonts w:ascii="仿宋" w:hAnsi="仿宋" w:eastAsia="仿宋" w:cs="仿宋"/>
          <w:sz w:val="28"/>
          <w:szCs w:val="28"/>
        </w:rPr>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供方（盖章）：                     需方（盖章）：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法定代表人：                      法定代表人：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委托代理人：                      委托代理人：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联系电话：                        联系电话：              </w:t>
      </w:r>
      <w:r/>
    </w:p>
    <w:p>
      <w:pPr>
        <w:spacing w:line="540" w:lineRule="exact"/>
        <w:rPr>
          <w:rFonts w:ascii="仿宋" w:hAnsi="仿宋" w:eastAsia="仿宋" w:cs="仿宋"/>
          <w:sz w:val="28"/>
          <w:szCs w:val="28"/>
        </w:rPr>
      </w:pPr>
      <w:r>
        <w:rPr>
          <w:rFonts w:hint="eastAsia" w:ascii="仿宋" w:hAnsi="仿宋" w:eastAsia="仿宋" w:cs="仿宋"/>
          <w:sz w:val="28"/>
          <w:szCs w:val="28"/>
        </w:rPr>
        <w:t xml:space="preserve">    开户银行：                        开户银行：</w:t>
      </w:r>
      <w:r/>
    </w:p>
    <w:p>
      <w:pPr>
        <w:ind w:firstLine="560"/>
        <w:rPr>
          <w:rFonts w:ascii="仿宋" w:hAnsi="仿宋" w:eastAsia="仿宋" w:cs="仿宋"/>
        </w:rPr>
      </w:pPr>
      <w:r>
        <w:rPr>
          <w:rFonts w:hint="eastAsia" w:ascii="仿宋" w:hAnsi="仿宋" w:eastAsia="仿宋" w:cs="仿宋"/>
          <w:sz w:val="28"/>
          <w:szCs w:val="28"/>
        </w:rPr>
        <w:t xml:space="preserve">银行账号：                        银行账号：</w:t>
      </w:r>
      <w:r/>
    </w:p>
    <w:p>
      <w:pPr>
        <w:ind w:firstLine="720"/>
        <w:rPr>
          <w:rFonts w:ascii="方正小标宋_GBK" w:hAnsi="宋体" w:eastAsia="方正小标宋_GBK"/>
          <w:bCs/>
          <w:sz w:val="36"/>
          <w:szCs w:val="36"/>
        </w:rPr>
      </w:pPr>
      <w:r>
        <w:rPr>
          <w:rFonts w:ascii="方正小标宋_GBK" w:hAnsi="宋体" w:eastAsia="方正小标宋_GBK"/>
          <w:bCs/>
          <w:sz w:val="36"/>
          <w:szCs w:val="36"/>
        </w:rPr>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w:t>
      </w:r>
      <w:r>
        <w:rPr>
          <w:rFonts w:eastAsia="方正小标宋_GBK"/>
          <w:bCs/>
          <w:sz w:val="36"/>
          <w:szCs w:val="36"/>
        </w:rPr>
        <w:t xml:space="preserve">  </w:t>
      </w:r>
      <w:r>
        <w:rPr>
          <w:rFonts w:eastAsia="方正小标宋_GBK"/>
          <w:bCs/>
          <w:sz w:val="36"/>
          <w:szCs w:val="36"/>
        </w:rPr>
        <w:t xml:space="preserve">开标和评标</w:t>
      </w:r>
      <w:r/>
    </w:p>
    <w:p>
      <w:pPr>
        <w:pStyle w:val="911"/>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8"/>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系统参加开标会。</w:t>
      </w:r>
      <w:r/>
    </w:p>
    <w:p>
      <w:pPr>
        <w:pStyle w:val="911"/>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w:t>
      </w:r>
      <w:r>
        <w:rPr>
          <w:rFonts w:hint="eastAsia" w:eastAsia="方正仿宋_GBK"/>
          <w:sz w:val="28"/>
          <w:szCs w:val="28"/>
        </w:rPr>
        <w:t xml:space="preserve">最低评标价</w:t>
      </w:r>
      <w:r>
        <w:rPr>
          <w:rFonts w:eastAsia="方正仿宋_GBK"/>
          <w:sz w:val="28"/>
          <w:szCs w:val="28"/>
        </w:rPr>
        <w:t xml:space="preserve">法，</w:t>
      </w:r>
      <w:r>
        <w:rPr>
          <w:rFonts w:hint="eastAsia" w:eastAsia="方正仿宋_GBK"/>
          <w:sz w:val="28"/>
          <w:szCs w:val="28"/>
        </w:rPr>
        <w:t xml:space="preserve">投标文件满足招标文件全部实质性要求，且投标报价最低的投标人为中标候选人</w:t>
      </w:r>
      <w:r>
        <w:rPr>
          <w:rFonts w:eastAsia="方正仿宋_GBK"/>
          <w:sz w:val="28"/>
          <w:szCs w:val="28"/>
        </w:rPr>
        <w:t xml:space="preserve">。</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首先由采购人对投标人资格进行审查，然后评标委员会对符合资格的投标人的投标文件进行符合性审查，最后评标委员会对符合性审查合格的投标文件进行价格标的评审。</w:t>
      </w:r>
      <w:r/>
    </w:p>
    <w:p>
      <w:pPr>
        <w:ind w:firstLine="555"/>
        <w:spacing w:line="500" w:lineRule="exact"/>
        <w:rPr>
          <w:rFonts w:eastAsia="方正仿宋_GBK"/>
          <w:color w:val="ff0000"/>
          <w:sz w:val="28"/>
          <w:szCs w:val="28"/>
        </w:rPr>
      </w:pPr>
      <w:r>
        <w:rPr>
          <w:rFonts w:eastAsia="方正仿宋_GBK"/>
          <w:sz w:val="28"/>
          <w:szCs w:val="28"/>
        </w:rPr>
        <w:t xml:space="preserve">评标结果按投标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rPr>
          <w:rFonts w:hint="eastAsia" w:eastAsia="方正仿宋_GBK"/>
          <w:sz w:val="28"/>
          <w:szCs w:val="28"/>
        </w:rPr>
        <w:t xml:space="preserve">投标价格</w:t>
      </w:r>
      <w:r>
        <w:rPr>
          <w:rFonts w:eastAsia="方正仿宋_GBK"/>
          <w:sz w:val="28"/>
          <w:szCs w:val="28"/>
        </w:rPr>
        <w:t xml:space="preserve">相同的，则通过抽签方式随机确定排名顺序。</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pStyle w:val="91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pStyle w:val="915"/>
        <w:ind w:firstLine="577"/>
        <w:spacing w:line="500" w:lineRule="exact"/>
        <w:rPr>
          <w:rFonts w:ascii="Times New Roman" w:hAnsi="Times New Roman" w:eastAsia="方正仿宋_GBK"/>
          <w:sz w:val="28"/>
        </w:rPr>
      </w:pPr>
      <w:r>
        <w:rPr>
          <w:rFonts w:ascii="Times New Roman" w:hAnsi="Times New Roman" w:eastAsia="方正仿宋_GBK"/>
          <w:sz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价格标评审</w:t>
      </w:r>
      <w:r/>
    </w:p>
    <w:p>
      <w:pPr>
        <w:ind w:firstLine="560"/>
        <w:spacing w:line="500" w:lineRule="exact"/>
        <w:rPr>
          <w:rFonts w:eastAsia="方正仿宋_GBK"/>
          <w:sz w:val="28"/>
          <w:szCs w:val="28"/>
        </w:rPr>
      </w:pPr>
      <w:r>
        <w:rPr>
          <w:rFonts w:hint="eastAsia" w:eastAsia="方正仿宋_GBK"/>
          <w:sz w:val="28"/>
          <w:szCs w:val="28"/>
        </w:rPr>
        <w:t xml:space="preserve">投标文件满足招标文件全部实质性要求，</w:t>
      </w:r>
      <w:r>
        <w:rPr>
          <w:rFonts w:eastAsia="方正仿宋_GBK"/>
          <w:sz w:val="28"/>
          <w:szCs w:val="28"/>
        </w:rPr>
        <w:t xml:space="preserve">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w:t>
      </w:r>
      <w:r>
        <w:rPr>
          <w:rFonts w:eastAsia="方正仿宋_GBK"/>
          <w:bCs/>
          <w:sz w:val="28"/>
          <w:szCs w:val="28"/>
        </w:rPr>
        <w:t xml:space="preserve">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1</w:t>
      </w:r>
      <w:r>
        <w:rPr>
          <w:rFonts w:eastAsia="方正仿宋_GBK"/>
          <w:bCs/>
          <w:sz w:val="28"/>
          <w:szCs w:val="28"/>
        </w:rPr>
        <w:t xml:space="preserve">）小微型企业价格扣除：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对小型和微型企业产品给予</w:t>
      </w:r>
      <w:r>
        <w:rPr>
          <w:rFonts w:eastAsia="方正仿宋_GBK"/>
          <w:bCs/>
          <w:sz w:val="28"/>
          <w:szCs w:val="28"/>
        </w:rPr>
        <w:t xml:space="preserve">10%</w:t>
      </w:r>
      <w:r>
        <w:rPr>
          <w:rFonts w:eastAsia="方正仿宋_GBK"/>
          <w:bCs/>
          <w:sz w:val="28"/>
          <w:szCs w:val="28"/>
        </w:rPr>
        <w:t xml:space="preserve">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w:t>
      </w:r>
      <w:r>
        <w:rPr>
          <w:rFonts w:eastAsia="方正仿宋_GBK"/>
          <w:bCs/>
          <w:sz w:val="28"/>
          <w:szCs w:val="28"/>
        </w:rPr>
        <w:t xml:space="preserve">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w:t>
      </w:r>
      <w:r>
        <w:rPr>
          <w:rFonts w:eastAsia="方正仿宋_GBK"/>
          <w:bCs/>
          <w:sz w:val="28"/>
          <w:szCs w:val="28"/>
        </w:rPr>
        <w:t xml:space="preserve">号）文件规定自行填写。</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2</w:t>
      </w:r>
      <w:r>
        <w:rPr>
          <w:rFonts w:eastAsia="方正仿宋_GBK"/>
          <w:bCs/>
          <w:sz w:val="28"/>
          <w:szCs w:val="28"/>
        </w:rPr>
        <w:t xml:space="preserve">）残疾人福利单位价格扣除：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对残疾人福利性单位，给予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残疾人福利单位标准请参照《关于促进残疾人就业政府采购政策的通知》（财库〔</w:t>
      </w:r>
      <w:r>
        <w:rPr>
          <w:rFonts w:eastAsia="方正仿宋_GBK"/>
          <w:bCs/>
          <w:sz w:val="28"/>
          <w:szCs w:val="28"/>
        </w:rPr>
        <w:t xml:space="preserve">2017</w:t>
      </w:r>
      <w:r>
        <w:rPr>
          <w:rFonts w:eastAsia="方正仿宋_GBK"/>
          <w:bCs/>
          <w:sz w:val="28"/>
          <w:szCs w:val="28"/>
        </w:rPr>
        <w:t xml:space="preserve">〕</w:t>
      </w:r>
      <w:r>
        <w:rPr>
          <w:rFonts w:eastAsia="方正仿宋_GBK"/>
          <w:bCs/>
          <w:sz w:val="28"/>
          <w:szCs w:val="28"/>
        </w:rPr>
        <w:t xml:space="preserve">141</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3</w:t>
      </w:r>
      <w:r>
        <w:rPr>
          <w:rFonts w:eastAsia="方正仿宋_GBK"/>
          <w:bCs/>
          <w:sz w:val="28"/>
          <w:szCs w:val="28"/>
        </w:rPr>
        <w:t xml:space="preserve">）监狱和戒毒企业价格扣除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w:t>
      </w:r>
      <w:r>
        <w:rPr>
          <w:rFonts w:eastAsia="方正仿宋_GBK"/>
          <w:bCs/>
          <w:sz w:val="28"/>
          <w:szCs w:val="28"/>
        </w:rPr>
        <w:t xml:space="preserve">对监狱和戒毒企业（简称监狱企业）给予</w:t>
      </w:r>
      <w:r>
        <w:rPr>
          <w:rFonts w:eastAsia="方正仿宋_GBK"/>
          <w:bCs/>
          <w:sz w:val="28"/>
          <w:szCs w:val="28"/>
        </w:rPr>
        <w:t xml:space="preserve">10%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w:t>
      </w:r>
      <w:r>
        <w:rPr>
          <w:rFonts w:eastAsia="方正仿宋_GBK"/>
          <w:bCs/>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w:t>
      </w:r>
      <w:r>
        <w:rPr>
          <w:rFonts w:eastAsia="方正仿宋_GBK"/>
          <w:bCs/>
          <w:sz w:val="28"/>
          <w:szCs w:val="28"/>
        </w:rPr>
        <w:t xml:space="preserve">监狱企业标准请参照《关于政府采购支持监狱企业发展有关问题的通知》（财库〔</w:t>
      </w:r>
      <w:r>
        <w:rPr>
          <w:rFonts w:eastAsia="方正仿宋_GBK"/>
          <w:bCs/>
          <w:sz w:val="28"/>
          <w:szCs w:val="28"/>
        </w:rPr>
        <w:t xml:space="preserve">2014</w:t>
      </w:r>
      <w:r>
        <w:rPr>
          <w:rFonts w:eastAsia="方正仿宋_GBK"/>
          <w:sz w:val="28"/>
          <w:szCs w:val="28"/>
          <w:lang w:val="zh-CN"/>
        </w:rPr>
        <w:t xml:space="preserve">〕</w:t>
      </w:r>
      <w:r>
        <w:rPr>
          <w:rFonts w:eastAsia="方正仿宋_GBK"/>
          <w:bCs/>
          <w:sz w:val="28"/>
          <w:szCs w:val="28"/>
        </w:rPr>
        <w:t xml:space="preserve">68</w:t>
      </w:r>
      <w:r>
        <w:rPr>
          <w:rFonts w:eastAsia="方正仿宋_GBK"/>
          <w:bCs/>
          <w:sz w:val="28"/>
          <w:szCs w:val="28"/>
        </w:rPr>
        <w:t xml:space="preserve">号）。</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4</w:t>
      </w:r>
      <w:r>
        <w:rPr>
          <w:rFonts w:eastAsia="方正仿宋_GBK"/>
          <w:bCs/>
          <w:sz w:val="28"/>
          <w:szCs w:val="28"/>
        </w:rPr>
        <w:t xml:space="preserve">）残疾人福利单位、监狱企业属于小型、微型企业的，不重复享受政策。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5</w:t>
      </w:r>
      <w:r>
        <w:rPr>
          <w:rFonts w:eastAsia="方正仿宋_GBK"/>
          <w:bCs/>
          <w:sz w:val="28"/>
          <w:szCs w:val="28"/>
        </w:rPr>
        <w:t xml:space="preserve">）大中型企业与小微企业（残疾人福利单位、监狱企业）组成联合体或者大中型企业向小微企业（残疾人福利单位、监狱企业）分包的，</w:t>
      </w:r>
      <w:r>
        <w:rPr>
          <w:rFonts w:eastAsia="方正仿宋_GBK"/>
          <w:bCs/>
          <w:sz w:val="28"/>
          <w:szCs w:val="28"/>
        </w:rPr>
        <w:t xml:space="preserve">对联合协议或者分包意向协议约定小微企业合同份额占到合同总金额</w:t>
      </w:r>
      <w:r>
        <w:rPr>
          <w:rFonts w:eastAsia="方正仿宋_GBK"/>
          <w:bCs/>
          <w:sz w:val="28"/>
          <w:szCs w:val="28"/>
        </w:rPr>
        <w:t xml:space="preserve">30%</w:t>
      </w:r>
      <w:r>
        <w:rPr>
          <w:rFonts w:eastAsia="方正仿宋_GBK"/>
          <w:bCs/>
          <w:sz w:val="28"/>
          <w:szCs w:val="28"/>
        </w:rPr>
        <w:t xml:space="preserve">以上的，对联合体或者大中型企业的报价给予</w:t>
      </w:r>
      <w:r>
        <w:rPr>
          <w:rFonts w:eastAsia="方正仿宋_GBK"/>
          <w:bCs/>
          <w:sz w:val="28"/>
          <w:szCs w:val="28"/>
        </w:rPr>
        <w:t xml:space="preserve">6%</w:t>
      </w:r>
      <w:r>
        <w:rPr>
          <w:rFonts w:eastAsia="方正仿宋_GBK"/>
          <w:bCs/>
          <w:sz w:val="28"/>
          <w:szCs w:val="28"/>
        </w:rPr>
        <w:t xml:space="preserve">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w:t>
      </w:r>
      <w:r>
        <w:rPr>
          <w:rFonts w:eastAsia="方正仿宋_GBK"/>
          <w:bCs/>
          <w:sz w:val="28"/>
          <w:szCs w:val="28"/>
        </w:rPr>
        <w:t xml:space="preserve">6</w:t>
      </w:r>
      <w:r>
        <w:rPr>
          <w:rFonts w:eastAsia="方正仿宋_GBK"/>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w:t>
      </w:r>
      <w:r>
        <w:rPr>
          <w:rFonts w:eastAsia="方正仿宋_GBK"/>
          <w:bCs/>
          <w:sz w:val="28"/>
          <w:szCs w:val="28"/>
        </w:rPr>
        <w:t xml:space="preserve">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w:t>
      </w:r>
      <w:r>
        <w:rPr>
          <w:rFonts w:eastAsia="方正仿宋_GBK"/>
          <w:bCs/>
          <w:sz w:val="28"/>
          <w:szCs w:val="28"/>
        </w:rPr>
        <w:t xml:space="preserve">采购本国产品的支持政策</w:t>
      </w:r>
      <w:r/>
    </w:p>
    <w:p>
      <w:pPr>
        <w:ind w:firstLine="570"/>
        <w:spacing w:line="500" w:lineRule="exact"/>
        <w:rPr>
          <w:sz w:val="24"/>
        </w:rPr>
      </w:pPr>
      <w:r>
        <w:rPr>
          <w:rFonts w:eastAsia="方正仿宋_GBK"/>
          <w:bCs/>
          <w:sz w:val="28"/>
          <w:szCs w:val="28"/>
        </w:rPr>
        <w:t xml:space="preserve">3.1 </w:t>
      </w:r>
      <w:r>
        <w:rPr>
          <w:rFonts w:eastAsia="方正仿宋_GBK"/>
          <w:bCs/>
          <w:sz w:val="28"/>
          <w:szCs w:val="28"/>
        </w:rPr>
        <w:t xml:space="preserve">当采购项目或采购包的采购标的仅包含单一产品时，政府采购活动中既有本国产品又有非本国产品参与竞争的，依法对本国产品给予价格评审优惠，对本国产品的报价给予</w:t>
      </w:r>
      <w:r>
        <w:rPr>
          <w:rFonts w:eastAsia="方正仿宋_GBK"/>
          <w:bCs/>
          <w:sz w:val="28"/>
          <w:szCs w:val="28"/>
        </w:rPr>
        <w:t xml:space="preserve">20%</w:t>
      </w:r>
      <w:r>
        <w:rPr>
          <w:rFonts w:eastAsia="方正仿宋_GBK"/>
          <w:bCs/>
          <w:sz w:val="28"/>
          <w:szCs w:val="28"/>
        </w:rPr>
        <w:t xml:space="preserve">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w:t>
      </w:r>
      <w:r>
        <w:rPr>
          <w:rFonts w:eastAsia="方正仿宋_GBK"/>
          <w:bCs/>
          <w:sz w:val="28"/>
          <w:szCs w:val="28"/>
        </w:rPr>
        <w:t xml:space="preserve">当采购项目或者采购包的采购标的中含有多种产品，供应商为该采购项目或者采购包提供的符合本国产品标准的产品成本之和占该供应商提供的全部产品成本之和的比例达到</w:t>
      </w:r>
      <w:r>
        <w:rPr>
          <w:rFonts w:eastAsia="方正仿宋_GBK"/>
          <w:bCs/>
          <w:sz w:val="28"/>
          <w:szCs w:val="28"/>
        </w:rPr>
        <w:t xml:space="preserve">80%</w:t>
      </w:r>
      <w:r>
        <w:rPr>
          <w:rFonts w:eastAsia="方正仿宋_GBK"/>
          <w:bCs/>
          <w:sz w:val="28"/>
          <w:szCs w:val="28"/>
        </w:rPr>
        <w:t xml:space="preserve">以上时（</w:t>
      </w:r>
      <w:r>
        <w:rPr>
          <w:rFonts w:eastAsia="方正仿宋_GBK"/>
          <w:b/>
          <w:sz w:val="28"/>
          <w:szCs w:val="28"/>
        </w:rPr>
        <w:t xml:space="preserve">供应商需在</w:t>
      </w:r>
      <w:r>
        <w:rPr>
          <w:rFonts w:eastAsia="方正仿宋_GBK"/>
          <w:b/>
          <w:sz w:val="28"/>
          <w:szCs w:val="28"/>
        </w:rPr>
        <w:t xml:space="preserve">“</w:t>
      </w:r>
      <w:r>
        <w:rPr>
          <w:rFonts w:eastAsia="方正仿宋_GBK"/>
          <w:b/>
          <w:sz w:val="28"/>
          <w:szCs w:val="28"/>
        </w:rPr>
        <w:t xml:space="preserve">第五部分</w:t>
      </w:r>
      <w:r>
        <w:rPr>
          <w:rFonts w:eastAsia="方正仿宋_GBK"/>
          <w:b/>
          <w:sz w:val="28"/>
          <w:szCs w:val="28"/>
        </w:rPr>
        <w:t xml:space="preserve"> </w:t>
      </w:r>
      <w:r>
        <w:rPr>
          <w:rFonts w:eastAsia="方正仿宋_GBK"/>
          <w:b/>
          <w:sz w:val="28"/>
          <w:szCs w:val="28"/>
        </w:rPr>
        <w:t xml:space="preserve">投标文件格式</w:t>
      </w:r>
      <w:r>
        <w:rPr>
          <w:rFonts w:eastAsia="方正仿宋_GBK"/>
          <w:b/>
          <w:sz w:val="28"/>
          <w:szCs w:val="28"/>
        </w:rPr>
        <w:t xml:space="preserve">”</w:t>
      </w:r>
      <w:r>
        <w:rPr>
          <w:rFonts w:eastAsia="方正仿宋_GBK"/>
          <w:b/>
          <w:sz w:val="28"/>
          <w:szCs w:val="28"/>
        </w:rPr>
        <w:t xml:space="preserve">的</w:t>
      </w:r>
      <w:r>
        <w:rPr>
          <w:rFonts w:eastAsia="方正仿宋_GBK"/>
          <w:b/>
          <w:sz w:val="28"/>
          <w:szCs w:val="28"/>
        </w:rPr>
        <w:t xml:space="preserve">“</w:t>
      </w:r>
      <w:r>
        <w:rPr>
          <w:rFonts w:eastAsia="方正仿宋_GBK"/>
          <w:b/>
          <w:sz w:val="28"/>
          <w:szCs w:val="28"/>
        </w:rPr>
        <w:t xml:space="preserve">附件</w:t>
      </w:r>
      <w:r>
        <w:rPr>
          <w:rFonts w:eastAsia="方正仿宋_GBK"/>
          <w:b/>
          <w:sz w:val="28"/>
          <w:szCs w:val="28"/>
        </w:rPr>
        <w:t xml:space="preserve">8 </w:t>
      </w:r>
      <w:r>
        <w:rPr>
          <w:rFonts w:eastAsia="方正仿宋_GBK"/>
          <w:b/>
          <w:sz w:val="28"/>
          <w:szCs w:val="28"/>
        </w:rPr>
        <w:t xml:space="preserve">分项报价明细表</w:t>
      </w:r>
      <w:r>
        <w:rPr>
          <w:rFonts w:eastAsia="方正仿宋_GBK"/>
          <w:b/>
          <w:sz w:val="28"/>
          <w:szCs w:val="28"/>
        </w:rPr>
        <w:t xml:space="preserve">”</w:t>
      </w:r>
      <w:r>
        <w:rPr>
          <w:rFonts w:eastAsia="方正仿宋_GBK"/>
          <w:b/>
          <w:sz w:val="28"/>
          <w:szCs w:val="28"/>
        </w:rPr>
        <w:t xml:space="preserve">中填写比例数值</w:t>
      </w:r>
      <w:r>
        <w:rPr>
          <w:rFonts w:eastAsia="方正仿宋_GBK"/>
          <w:bCs/>
          <w:sz w:val="28"/>
          <w:szCs w:val="28"/>
        </w:rPr>
        <w:t xml:space="preserve">），依法对该供应商提供的全部产品给予价格评审优惠，即对该供应商提供的全部产品的总报价给予</w:t>
      </w:r>
      <w:r>
        <w:rPr>
          <w:rFonts w:eastAsia="方正仿宋_GBK"/>
          <w:bCs/>
          <w:sz w:val="28"/>
          <w:szCs w:val="28"/>
        </w:rPr>
        <w:t xml:space="preserve">20%</w:t>
      </w:r>
      <w:r>
        <w:rPr>
          <w:rFonts w:eastAsia="方正仿宋_GBK"/>
          <w:bCs/>
          <w:sz w:val="28"/>
          <w:szCs w:val="28"/>
        </w:rPr>
        <w:t xml:space="preserve">的价格扣除，用扣除后的价格参与评审。供应商未填写比例数值，或比例数值未达到</w:t>
      </w:r>
      <w:r>
        <w:rPr>
          <w:rFonts w:eastAsia="方正仿宋_GBK"/>
          <w:bCs/>
          <w:sz w:val="28"/>
          <w:szCs w:val="28"/>
        </w:rPr>
        <w:t xml:space="preserve">80%</w:t>
      </w:r>
      <w:r>
        <w:rPr>
          <w:rFonts w:eastAsia="方正仿宋_GBK"/>
          <w:bCs/>
          <w:sz w:val="28"/>
          <w:szCs w:val="28"/>
        </w:rPr>
        <w:t xml:space="preserve">的，将不享受本国产品价格评审优惠。</w:t>
      </w:r>
      <w:r/>
    </w:p>
    <w:p>
      <w:pPr>
        <w:ind w:firstLine="570"/>
        <w:spacing w:line="500" w:lineRule="exact"/>
        <w:rPr>
          <w:sz w:val="24"/>
        </w:rPr>
      </w:pPr>
      <w:r>
        <w:rPr>
          <w:rFonts w:eastAsia="方正仿宋_GBK"/>
          <w:bCs/>
          <w:sz w:val="28"/>
          <w:szCs w:val="28"/>
        </w:rPr>
        <w:t xml:space="preserve">3.3 </w:t>
      </w:r>
      <w:r>
        <w:rPr>
          <w:rFonts w:eastAsia="方正仿宋_GBK"/>
          <w:bCs/>
          <w:sz w:val="28"/>
          <w:szCs w:val="28"/>
        </w:rPr>
        <w:t xml:space="preserve">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w:t>
      </w:r>
      <w:r>
        <w:rPr>
          <w:rFonts w:eastAsia="方正仿宋_GBK"/>
          <w:bCs/>
          <w:sz w:val="28"/>
          <w:szCs w:val="28"/>
        </w:rPr>
        <w:t xml:space="preserve">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w:t>
      </w:r>
      <w:r>
        <w:rPr>
          <w:rFonts w:eastAsia="方正仿宋_GBK"/>
          <w:bCs/>
          <w:sz w:val="28"/>
          <w:szCs w:val="28"/>
        </w:rPr>
        <w:t xml:space="preserve">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w:t>
      </w:r>
      <w:r>
        <w:rPr>
          <w:rFonts w:eastAsia="方正仿宋_GBK"/>
          <w:bCs/>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w:t>
      </w:r>
      <w:r>
        <w:rPr>
          <w:rFonts w:eastAsia="方正仿宋_GBK"/>
          <w:bCs/>
          <w:sz w:val="28"/>
          <w:szCs w:val="28"/>
        </w:rPr>
        <w:t xml:space="preserve">号）和招标文件规定的，供应商提供的相关产品视为不符合本国产品标准。</w:t>
      </w:r>
      <w:bookmarkStart w:id="127" w:name="_Hlk220575971"/>
      <w:r/>
      <w:r/>
    </w:p>
    <w:p>
      <w:pPr>
        <w:ind w:firstLine="570"/>
        <w:spacing w:line="500" w:lineRule="exact"/>
        <w:rPr>
          <w:rFonts w:eastAsia="方正仿宋_GBK"/>
          <w:bCs/>
          <w:sz w:val="28"/>
          <w:szCs w:val="28"/>
        </w:rPr>
      </w:pPr>
      <w:r>
        <w:rPr>
          <w:rFonts w:eastAsia="方正仿宋_GBK"/>
          <w:bCs/>
          <w:sz w:val="28"/>
          <w:szCs w:val="28"/>
        </w:rPr>
        <w:t xml:space="preserve">4.</w:t>
      </w:r>
      <w:r>
        <w:rPr>
          <w:rFonts w:eastAsia="方正仿宋_GBK"/>
          <w:bCs/>
          <w:sz w:val="28"/>
          <w:szCs w:val="28"/>
        </w:rPr>
        <w:t xml:space="preserve">对于非专门面向中小企业的采购项目，既有本国产品也有非本国产品参与竞争，且提供本国产品的供应商同时为小微企业的，应按照《国务院办公厅关于在政府采购中实施本国产品标准及相关政策的通知》（国办发〔</w:t>
      </w:r>
      <w:r>
        <w:rPr>
          <w:rFonts w:eastAsia="方正仿宋_GBK"/>
          <w:bCs/>
          <w:sz w:val="28"/>
          <w:szCs w:val="28"/>
        </w:rPr>
        <w:t xml:space="preserve">2025</w:t>
      </w:r>
      <w:r>
        <w:rPr>
          <w:rFonts w:eastAsia="方正仿宋_GBK"/>
          <w:bCs/>
          <w:sz w:val="28"/>
          <w:szCs w:val="28"/>
        </w:rPr>
        <w:t xml:space="preserve">〕</w:t>
      </w:r>
      <w:r>
        <w:rPr>
          <w:rFonts w:eastAsia="方正仿宋_GBK"/>
          <w:bCs/>
          <w:sz w:val="28"/>
          <w:szCs w:val="28"/>
        </w:rPr>
        <w:t xml:space="preserve">34 </w:t>
      </w:r>
      <w:r>
        <w:rPr>
          <w:rFonts w:eastAsia="方正仿宋_GBK"/>
          <w:bCs/>
          <w:sz w:val="28"/>
          <w:szCs w:val="28"/>
        </w:rPr>
        <w:t xml:space="preserve">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27"/>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hint="eastAsia" w:eastAsia="方正仿宋_GBK"/>
          <w:sz w:val="28"/>
          <w:szCs w:val="28"/>
        </w:rPr>
        <w:t xml:space="preserve">投标文件满足招标文件全部实质性要求，</w:t>
      </w:r>
      <w:r>
        <w:rPr>
          <w:rFonts w:eastAsia="方正仿宋_GBK"/>
          <w:sz w:val="28"/>
          <w:szCs w:val="28"/>
        </w:rPr>
        <w:t xml:space="preserve">按投标</w:t>
      </w:r>
      <w:r>
        <w:rPr>
          <w:rFonts w:hint="eastAsia" w:eastAsia="方正仿宋_GBK"/>
          <w:sz w:val="28"/>
          <w:szCs w:val="28"/>
        </w:rPr>
        <w:t xml:space="preserve">价格</w:t>
      </w:r>
      <w:r>
        <w:rPr>
          <w:rFonts w:eastAsia="方正仿宋_GBK"/>
          <w:sz w:val="28"/>
          <w:szCs w:val="28"/>
        </w:rPr>
        <w:t xml:space="preserve">由</w:t>
      </w:r>
      <w:r>
        <w:rPr>
          <w:rFonts w:hint="eastAsia" w:eastAsia="方正仿宋_GBK"/>
          <w:sz w:val="28"/>
          <w:szCs w:val="28"/>
        </w:rPr>
        <w:t xml:space="preserve">低</w:t>
      </w:r>
      <w:r>
        <w:rPr>
          <w:rFonts w:eastAsia="方正仿宋_GBK"/>
          <w:sz w:val="28"/>
          <w:szCs w:val="28"/>
        </w:rPr>
        <w:t xml:space="preserve">到</w:t>
      </w:r>
      <w:r>
        <w:rPr>
          <w:rFonts w:hint="eastAsia" w:eastAsia="方正仿宋_GBK"/>
          <w:sz w:val="28"/>
          <w:szCs w:val="28"/>
        </w:rPr>
        <w:t xml:space="preserve">高</w:t>
      </w:r>
      <w:r>
        <w:rPr>
          <w:rFonts w:eastAsia="方正仿宋_GBK"/>
          <w:sz w:val="28"/>
          <w:szCs w:val="28"/>
        </w:rPr>
        <w:t xml:space="preserve">顺序排列，确定中标候选人名单并按顺序确定中标人，</w:t>
      </w:r>
      <w:r>
        <w:rPr>
          <w:rFonts w:hint="eastAsia" w:eastAsia="方正仿宋_GBK"/>
          <w:sz w:val="28"/>
          <w:szCs w:val="28"/>
        </w:rPr>
        <w:t xml:space="preserve">投标价格</w:t>
      </w:r>
      <w:r>
        <w:rPr>
          <w:rFonts w:eastAsia="方正仿宋_GBK"/>
          <w:sz w:val="28"/>
          <w:szCs w:val="28"/>
        </w:rPr>
        <w:t xml:space="preserve">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w:t>
      </w:r>
      <w:r>
        <w:rPr>
          <w:rFonts w:eastAsia="方正仿宋_GBK"/>
          <w:sz w:val="28"/>
          <w:szCs w:val="28"/>
        </w:rPr>
        <w:t xml:space="preserve">1</w:t>
      </w:r>
      <w:r>
        <w:rPr>
          <w:rFonts w:eastAsia="方正仿宋_GBK"/>
          <w:sz w:val="28"/>
          <w:szCs w:val="28"/>
        </w:rPr>
        <w:t xml:space="preserve">名中标候选人，并编写评标报告。采购人应根据评委会推荐的中标候选人确定中标人。</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w:t>
      </w:r>
      <w:r>
        <w:rPr>
          <w:rFonts w:eastAsia="方正仿宋_GBK"/>
          <w:sz w:val="28"/>
          <w:szCs w:val="28"/>
        </w:rPr>
        <w:t xml:space="preserve">2</w:t>
      </w:r>
      <w:r>
        <w:rPr>
          <w:rFonts w:eastAsia="方正仿宋_GBK"/>
          <w:sz w:val="28"/>
          <w:szCs w:val="28"/>
        </w:rPr>
        <w:t xml:space="preserve">个工作日内，在江苏政府采购网公告中标结果，公告期限为</w:t>
      </w:r>
      <w:r>
        <w:rPr>
          <w:rFonts w:eastAsia="方正仿宋_GBK"/>
          <w:sz w:val="28"/>
          <w:szCs w:val="28"/>
        </w:rPr>
        <w:t xml:space="preserve">1</w:t>
      </w:r>
      <w:r>
        <w:rPr>
          <w:rFonts w:eastAsia="方正仿宋_GBK"/>
          <w:sz w:val="28"/>
          <w:szCs w:val="28"/>
        </w:rPr>
        <w:t xml:space="preserve">个工作日。</w:t>
      </w:r>
      <w:r/>
    </w:p>
    <w:p>
      <w:pPr>
        <w:pStyle w:val="911"/>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w:t>
      </w:r>
      <w:r>
        <w:rPr>
          <w:rFonts w:eastAsia="方正仿宋_GBK"/>
          <w:sz w:val="28"/>
          <w:szCs w:val="28"/>
        </w:rPr>
        <w:t xml:space="preserve">30</w:t>
      </w:r>
      <w:r>
        <w:rPr>
          <w:rFonts w:eastAsia="方正仿宋_GBK"/>
          <w:sz w:val="28"/>
          <w:szCs w:val="28"/>
        </w:rPr>
        <w:t xml:space="preserve">日内，使用</w:t>
      </w:r>
      <w:r>
        <w:rPr>
          <w:rFonts w:eastAsia="方正仿宋_GBK"/>
          <w:sz w:val="28"/>
          <w:szCs w:val="28"/>
        </w:rPr>
        <w:t xml:space="preserve">CA</w:t>
      </w:r>
      <w:r>
        <w:rPr>
          <w:rFonts w:eastAsia="方正仿宋_GBK"/>
          <w:sz w:val="28"/>
          <w:szCs w:val="28"/>
        </w:rPr>
        <w:t xml:space="preserve">数字证书登录</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系统及时下载中标通知书。因系统存储空间有限，自中标结果公告届满之日起</w:t>
      </w:r>
      <w:r>
        <w:rPr>
          <w:rFonts w:eastAsia="方正仿宋_GBK"/>
          <w:sz w:val="28"/>
          <w:szCs w:val="28"/>
        </w:rPr>
        <w:t xml:space="preserve">30</w:t>
      </w:r>
      <w:r>
        <w:rPr>
          <w:rFonts w:eastAsia="方正仿宋_GBK"/>
          <w:sz w:val="28"/>
          <w:szCs w:val="28"/>
        </w:rPr>
        <w:t xml:space="preserve">日后，</w:t>
      </w:r>
      <w:r>
        <w:rPr>
          <w:rFonts w:eastAsia="方正仿宋_GBK"/>
          <w:sz w:val="28"/>
          <w:szCs w:val="28"/>
        </w:rPr>
        <w:t xml:space="preserve">“</w:t>
      </w:r>
      <w:r>
        <w:rPr>
          <w:rFonts w:eastAsia="方正仿宋_GBK"/>
          <w:sz w:val="28"/>
          <w:szCs w:val="28"/>
        </w:rPr>
        <w:t xml:space="preserve">苏采云</w:t>
      </w:r>
      <w:r>
        <w:rPr>
          <w:rFonts w:eastAsia="方正仿宋_GBK"/>
          <w:sz w:val="28"/>
          <w:szCs w:val="28"/>
        </w:rPr>
        <w:t xml:space="preserve">”</w:t>
      </w:r>
      <w:r>
        <w:rPr>
          <w:rFonts w:eastAsia="方正仿宋_GBK"/>
          <w:sz w:val="28"/>
          <w:szCs w:val="28"/>
        </w:rPr>
        <w:t xml:space="preserve">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两</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w:t>
      </w:r>
      <w:r>
        <w:rPr>
          <w:rFonts w:eastAsia="方正小标宋_GBK"/>
          <w:bCs/>
          <w:sz w:val="36"/>
          <w:szCs w:val="36"/>
        </w:rPr>
        <w:t xml:space="preserve">  </w:t>
      </w:r>
      <w:r>
        <w:rPr>
          <w:rFonts w:eastAsia="方正小标宋_GBK"/>
          <w:bCs/>
          <w:sz w:val="36"/>
          <w:szCs w:val="36"/>
        </w:rPr>
        <w:t xml:space="preserve">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w:t>
      </w:r>
      <w:r>
        <w:rPr>
          <w:rFonts w:eastAsia="方正仿宋_GBK"/>
          <w:sz w:val="28"/>
          <w:szCs w:val="28"/>
          <w:lang w:val="zh-CN"/>
        </w:rPr>
        <w:t xml:space="preserve">1</w:t>
      </w:r>
      <w:r>
        <w:rPr>
          <w:rFonts w:eastAsia="方正仿宋_GBK"/>
          <w:sz w:val="28"/>
          <w:szCs w:val="28"/>
          <w:lang w:val="zh-CN"/>
        </w:rPr>
        <w:t xml:space="preserve">）（如分公司参加投标的，另需提供总公司的授权证明）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w:t>
      </w:r>
      <w:r>
        <w:rPr>
          <w:rFonts w:eastAsia="方正仿宋_GBK"/>
          <w:sz w:val="28"/>
          <w:szCs w:val="28"/>
          <w:lang w:val="zh-CN"/>
        </w:rPr>
        <w:t xml:space="preserve">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w:t>
      </w:r>
      <w:r>
        <w:rPr>
          <w:rFonts w:eastAsia="方正仿宋_GBK"/>
          <w:sz w:val="28"/>
          <w:szCs w:val="28"/>
          <w:lang w:val="zh-CN"/>
        </w:rPr>
        <w:t xml:space="preserve">法定代表人参加投标的提供法定代表人身份证明书（格式见附件</w:t>
      </w:r>
      <w:r>
        <w:rPr>
          <w:rFonts w:eastAsia="方正仿宋_GBK"/>
          <w:sz w:val="28"/>
          <w:szCs w:val="28"/>
          <w:lang w:val="zh-CN"/>
        </w:rPr>
        <w:t xml:space="preserve">2</w:t>
      </w:r>
      <w:r>
        <w:rPr>
          <w:rFonts w:eastAsia="方正仿宋_GBK"/>
          <w:sz w:val="28"/>
          <w:szCs w:val="28"/>
          <w:lang w:val="zh-CN"/>
        </w:rPr>
        <w:t xml:space="preserve">）；非法定代表人参加投标的提供法定代表人授权委托书原件（格式见附件</w:t>
      </w:r>
      <w:r>
        <w:rPr>
          <w:rFonts w:eastAsia="方正仿宋_GBK"/>
          <w:sz w:val="28"/>
          <w:szCs w:val="28"/>
          <w:lang w:val="zh-CN"/>
        </w:rPr>
        <w:t xml:space="preserve">3</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w:t>
      </w:r>
      <w:r>
        <w:rPr>
          <w:rFonts w:eastAsia="方正仿宋_GBK"/>
          <w:sz w:val="28"/>
          <w:szCs w:val="28"/>
          <w:lang w:val="zh-CN"/>
        </w:rPr>
        <w:t xml:space="preserve">投标函（格式见附件</w:t>
      </w:r>
      <w:r>
        <w:rPr>
          <w:rFonts w:eastAsia="方正仿宋_GBK"/>
          <w:sz w:val="28"/>
          <w:szCs w:val="28"/>
          <w:lang w:val="zh-CN"/>
        </w:rPr>
        <w:t xml:space="preserve">5</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w:t>
      </w:r>
      <w:r>
        <w:rPr>
          <w:rFonts w:eastAsia="方正仿宋_GBK"/>
          <w:bCs/>
          <w:sz w:val="28"/>
          <w:szCs w:val="28"/>
          <w:lang w:val="zh-CN"/>
        </w:rPr>
        <w:t xml:space="preserve">6</w:t>
      </w:r>
      <w:r>
        <w:rPr>
          <w:rFonts w:eastAsia="方正仿宋_GBK"/>
          <w:bCs/>
          <w:sz w:val="28"/>
          <w:szCs w:val="28"/>
          <w:lang w:val="zh-CN"/>
        </w:rPr>
        <w:t xml:space="preserve">）、技术部分正负偏离表（格式见附件</w:t>
      </w:r>
      <w:r>
        <w:rPr>
          <w:rFonts w:eastAsia="方正仿宋_GBK"/>
          <w:bCs/>
          <w:sz w:val="28"/>
          <w:szCs w:val="28"/>
          <w:lang w:val="zh-CN"/>
        </w:rPr>
        <w:t xml:space="preserve">7</w:t>
      </w:r>
      <w:r>
        <w:rPr>
          <w:rFonts w:eastAsia="方正仿宋_GBK"/>
          <w:bCs/>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75"/>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w:t>
      </w:r>
      <w:r>
        <w:rPr>
          <w:rFonts w:ascii="Times New Roman" w:hAnsi="Times New Roman" w:eastAsia="方正仿宋_GBK"/>
          <w:bCs/>
          <w:color w:val="auto"/>
          <w:sz w:val="28"/>
          <w:szCs w:val="28"/>
          <w:lang w:val="zh-CN"/>
        </w:rPr>
        <w:t xml:space="preserve">开标一览表</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格式见</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苏采云</w:t>
      </w:r>
      <w:r>
        <w:rPr>
          <w:rFonts w:ascii="Times New Roman" w:hAnsi="Times New Roman" w:eastAsia="方正仿宋_GBK"/>
          <w:bCs/>
          <w:color w:val="auto"/>
          <w:sz w:val="28"/>
          <w:szCs w:val="28"/>
          <w:lang w:val="zh-CN"/>
        </w:rPr>
        <w:t xml:space="preserve">”</w:t>
      </w:r>
      <w:r>
        <w:rPr>
          <w:rFonts w:ascii="Times New Roman" w:hAnsi="Times New Roman" w:eastAsia="方正仿宋_GBK"/>
          <w:bCs/>
          <w:color w:val="auto"/>
          <w:sz w:val="28"/>
          <w:szCs w:val="28"/>
          <w:lang w:val="zh-CN"/>
        </w:rPr>
        <w:t xml:space="preserve">系统内电子投标（响应）文件中表式</w:t>
      </w:r>
      <w:r>
        <w:rPr>
          <w:rFonts w:ascii="Times New Roman" w:hAnsi="Times New Roman" w:eastAsia="方正仿宋_GBK"/>
          <w:bCs/>
          <w:color w:val="auto"/>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w:t>
      </w:r>
      <w:r>
        <w:rPr>
          <w:rFonts w:eastAsia="方正仿宋_GBK"/>
          <w:sz w:val="28"/>
          <w:szCs w:val="28"/>
          <w:lang w:val="zh-CN"/>
        </w:rPr>
        <w:t xml:space="preserve">分项报价明细表（格式见附件</w:t>
      </w:r>
      <w:r>
        <w:rPr>
          <w:rFonts w:eastAsia="方正仿宋_GBK"/>
          <w:sz w:val="28"/>
          <w:szCs w:val="28"/>
          <w:lang w:val="zh-CN"/>
        </w:rPr>
        <w:t xml:space="preserve">8</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w:t>
      </w:r>
      <w:r>
        <w:rPr>
          <w:rFonts w:eastAsia="方正仿宋_GBK"/>
          <w:sz w:val="28"/>
          <w:szCs w:val="28"/>
        </w:rPr>
        <w:t xml:space="preserve">9</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w:t>
      </w:r>
      <w:r>
        <w:rPr>
          <w:rFonts w:eastAsia="方正仿宋_GBK"/>
          <w:sz w:val="28"/>
          <w:szCs w:val="28"/>
        </w:rPr>
        <w:t xml:space="preserve">10</w:t>
      </w:r>
      <w:r>
        <w:rPr>
          <w:rFonts w:eastAsia="方正仿宋_GBK"/>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w:t>
      </w:r>
      <w:r>
        <w:rPr>
          <w:rFonts w:eastAsia="方正仿宋_GBK"/>
          <w:bCs/>
          <w:sz w:val="28"/>
          <w:szCs w:val="28"/>
        </w:rPr>
        <w:t xml:space="preserve">11</w:t>
      </w:r>
      <w:r>
        <w:rPr>
          <w:rFonts w:eastAsia="方正仿宋_GBK"/>
          <w:bCs/>
          <w:sz w:val="28"/>
          <w:szCs w:val="28"/>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w:t>
      </w:r>
      <w:r>
        <w:rPr>
          <w:rFonts w:eastAsia="方正仿宋_GBK"/>
          <w:sz w:val="28"/>
          <w:szCs w:val="28"/>
        </w:rPr>
        <w:t xml:space="preserve">关于符合本国产品标准的声明函（格式见附件</w:t>
      </w:r>
      <w:r>
        <w:rPr>
          <w:rFonts w:eastAsia="方正仿宋_GBK"/>
          <w:sz w:val="28"/>
          <w:szCs w:val="28"/>
        </w:rPr>
        <w:t xml:space="preserve">12</w:t>
      </w:r>
      <w:r>
        <w:rPr>
          <w:rFonts w:eastAsia="方正仿宋_GBK"/>
          <w:sz w:val="28"/>
          <w:szCs w:val="28"/>
        </w:rPr>
        <w:t xml:space="preserve">，</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w:t>
      </w:r>
      <w:r>
        <w:rPr>
          <w:rFonts w:eastAsia="方正黑体_GBK"/>
          <w:sz w:val="32"/>
          <w:szCs w:val="32"/>
          <w:lang w:val="zh-CN"/>
        </w:rPr>
        <w:t xml:space="preserve">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w:t>
      </w:r>
      <w:r>
        <w:rPr>
          <w:rFonts w:eastAsia="仿宋"/>
          <w:bCs/>
          <w:color w:val="000000"/>
          <w:sz w:val="28"/>
          <w:szCs w:val="28"/>
        </w:rPr>
        <w:t xml:space="preserve">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w:t>
      </w:r>
      <w:r>
        <w:rPr>
          <w:rFonts w:eastAsia="仿宋"/>
          <w:color w:val="000000"/>
          <w:sz w:val="28"/>
          <w:szCs w:val="28"/>
        </w:rPr>
        <w:t xml:space="preserve">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w:t>
      </w:r>
      <w:r>
        <w:rPr>
          <w:rFonts w:eastAsia="仿宋"/>
          <w:color w:val="000000"/>
          <w:sz w:val="28"/>
          <w:szCs w:val="28"/>
        </w:rPr>
        <w:t xml:space="preserve">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w:t>
      </w:r>
      <w:r>
        <w:rPr>
          <w:rFonts w:eastAsia="仿宋"/>
          <w:color w:val="000000"/>
          <w:sz w:val="28"/>
          <w:szCs w:val="28"/>
        </w:rPr>
        <w:t xml:space="preserve">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w:t>
      </w:r>
      <w:r>
        <w:rPr>
          <w:rFonts w:eastAsia="仿宋"/>
          <w:color w:val="000000"/>
          <w:sz w:val="28"/>
          <w:szCs w:val="28"/>
        </w:rPr>
        <w:t xml:space="preserve">我单位参加政府采购活动前三年内，在经营活动中没有重大违法记录；（</w:t>
      </w:r>
      <w:r>
        <w:rPr>
          <w:rFonts w:eastAsia="仿宋"/>
          <w:color w:val="000000"/>
          <w:sz w:val="28"/>
          <w:szCs w:val="28"/>
        </w:rPr>
        <w:t xml:space="preserve">1.</w:t>
      </w:r>
      <w:r>
        <w:rPr>
          <w:rFonts w:eastAsia="仿宋"/>
          <w:color w:val="000000"/>
          <w:sz w:val="28"/>
          <w:szCs w:val="28"/>
        </w:rPr>
        <w:t xml:space="preserve">供应商在参加政府采购活动前三年内因违法经营被禁止在一定期限内参加政府采购活动，期限届满的，可以参加政府采购活动。</w:t>
      </w:r>
      <w:r>
        <w:rPr>
          <w:rFonts w:eastAsia="仿宋"/>
          <w:color w:val="000000"/>
          <w:sz w:val="28"/>
          <w:szCs w:val="28"/>
        </w:rPr>
        <w:t xml:space="preserve">2.</w:t>
      </w:r>
      <w:r>
        <w:rPr>
          <w:rFonts w:eastAsia="仿宋"/>
          <w:color w:val="000000"/>
          <w:sz w:val="28"/>
          <w:szCs w:val="28"/>
        </w:rPr>
        <w:t xml:space="preserve">《中华人民共和国政府采购法实施条例》第十九条第一款规定的</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认定为</w:t>
      </w:r>
      <w:r>
        <w:rPr>
          <w:rFonts w:eastAsia="仿宋"/>
          <w:color w:val="000000"/>
          <w:sz w:val="28"/>
          <w:szCs w:val="28"/>
        </w:rPr>
        <w:t xml:space="preserve">200</w:t>
      </w:r>
      <w:r>
        <w:rPr>
          <w:rFonts w:eastAsia="仿宋"/>
          <w:color w:val="000000"/>
          <w:sz w:val="28"/>
          <w:szCs w:val="28"/>
        </w:rPr>
        <w:t xml:space="preserve">万元以上的罚款，法律、行政法规以及国务院有关部门明确规定相关领域</w:t>
      </w:r>
      <w:r>
        <w:rPr>
          <w:rFonts w:eastAsia="仿宋"/>
          <w:color w:val="000000"/>
          <w:sz w:val="28"/>
          <w:szCs w:val="28"/>
        </w:rPr>
        <w:t xml:space="preserve">“</w:t>
      </w:r>
      <w:r>
        <w:rPr>
          <w:rFonts w:eastAsia="仿宋"/>
          <w:color w:val="000000"/>
          <w:sz w:val="28"/>
          <w:szCs w:val="28"/>
        </w:rPr>
        <w:t xml:space="preserve">较大数额罚款</w:t>
      </w:r>
      <w:r>
        <w:rPr>
          <w:rFonts w:eastAsia="仿宋"/>
          <w:color w:val="000000"/>
          <w:sz w:val="28"/>
          <w:szCs w:val="28"/>
        </w:rPr>
        <w:t xml:space="preserve">”</w:t>
      </w:r>
      <w:r>
        <w:rPr>
          <w:rFonts w:eastAsia="仿宋"/>
          <w:color w:val="000000"/>
          <w:sz w:val="28"/>
          <w:szCs w:val="28"/>
        </w:rPr>
        <w:t xml:space="preserve">标准高于</w:t>
      </w:r>
      <w:r>
        <w:rPr>
          <w:rFonts w:eastAsia="仿宋"/>
          <w:color w:val="000000"/>
          <w:sz w:val="28"/>
          <w:szCs w:val="28"/>
        </w:rPr>
        <w:t xml:space="preserve">200</w:t>
      </w:r>
      <w:r>
        <w:rPr>
          <w:rFonts w:eastAsia="仿宋"/>
          <w:color w:val="000000"/>
          <w:sz w:val="28"/>
          <w:szCs w:val="28"/>
        </w:rPr>
        <w:t xml:space="preserve">万元的，从其规定。）</w:t>
      </w:r>
      <w:r/>
    </w:p>
    <w:p>
      <w:pPr>
        <w:ind w:firstLine="482"/>
        <w:spacing w:line="520" w:lineRule="exact"/>
        <w:rPr>
          <w:rFonts w:eastAsia="仿宋"/>
          <w:color w:val="000000"/>
          <w:sz w:val="28"/>
          <w:szCs w:val="28"/>
        </w:rPr>
      </w:pPr>
      <w:r>
        <w:rPr>
          <w:rFonts w:eastAsia="仿宋"/>
          <w:color w:val="000000"/>
          <w:sz w:val="28"/>
          <w:szCs w:val="28"/>
        </w:rPr>
        <w:t xml:space="preserve">6.</w:t>
      </w:r>
      <w:r>
        <w:rPr>
          <w:rFonts w:eastAsia="仿宋"/>
          <w:color w:val="000000"/>
          <w:sz w:val="28"/>
          <w:szCs w:val="28"/>
        </w:rPr>
        <w:t xml:space="preserve">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rPr>
          <w:rFonts w:eastAsia="仿宋"/>
          <w:bCs/>
          <w:color w:val="000000"/>
          <w:sz w:val="28"/>
          <w:szCs w:val="28"/>
        </w:rPr>
        <w:t xml:space="preserve">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b/>
          <w:sz w:val="28"/>
          <w:szCs w:val="28"/>
        </w:rPr>
      </w:pPr>
      <w:r>
        <w:rPr>
          <w:b/>
          <w:sz w:val="28"/>
          <w:szCs w:val="28"/>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w:t>
      </w:r>
      <w:r>
        <w:rPr>
          <w:rFonts w:hint="eastAsia" w:eastAsia="仿宋"/>
          <w:bCs/>
          <w:color w:val="000000"/>
          <w:sz w:val="28"/>
          <w:szCs w:val="28"/>
        </w:rPr>
        <w:t xml:space="preserve">加盖</w:t>
      </w:r>
      <w:r>
        <w:rPr>
          <w:rFonts w:hint="eastAsia" w:ascii="仿宋" w:hAnsi="仿宋" w:eastAsia="仿宋" w:cs="仿宋"/>
          <w:sz w:val="28"/>
          <w:szCs w:val="28"/>
        </w:rPr>
        <w:t xml:space="preserve">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eastAsia="方正黑体_GBK"/>
          <w:sz w:val="32"/>
          <w:szCs w:val="32"/>
          <w:lang w:val="zh-CN"/>
        </w:rPr>
        <w:t xml:space="preserve">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w:t>
      </w:r>
      <w:r>
        <w:rPr>
          <w:rFonts w:hint="eastAsia" w:eastAsia="仿宋"/>
          <w:bCs/>
          <w:color w:val="000000"/>
          <w:sz w:val="28"/>
          <w:szCs w:val="28"/>
        </w:rPr>
        <w:t xml:space="preserve">加盖公</w:t>
      </w:r>
      <w:r>
        <w:rPr>
          <w:rFonts w:hint="eastAsia" w:ascii="仿宋" w:hAnsi="仿宋" w:eastAsia="仿宋" w:cs="仿宋"/>
          <w:sz w:val="28"/>
          <w:szCs w:val="28"/>
        </w:rPr>
        <w:t xml:space="preserve">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8"/>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w:t>
      </w:r>
      <w:r>
        <w:rPr>
          <w:rFonts w:hint="eastAsia" w:eastAsia="仿宋"/>
          <w:bCs/>
          <w:color w:val="000000"/>
          <w:sz w:val="28"/>
          <w:szCs w:val="28"/>
        </w:rPr>
        <w:t xml:space="preserve">加盖</w:t>
      </w:r>
      <w:r>
        <w:rPr>
          <w:rFonts w:hint="eastAsia" w:ascii="仿宋" w:hAnsi="仿宋" w:eastAsia="仿宋" w:cs="仿宋"/>
          <w:sz w:val="28"/>
          <w:szCs w:val="28"/>
          <w:lang w:val="zh-CN" w:bidi="ar"/>
        </w:rPr>
        <w:t xml:space="preserve">公章）：</w:t>
      </w:r>
      <w:r>
        <w:rPr>
          <w:rFonts w:hint="eastAsia" w:ascii="仿宋" w:hAnsi="仿宋" w:eastAsia="仿宋" w:cs="仿宋"/>
          <w:sz w:val="28"/>
          <w:szCs w:val="28"/>
          <w:u w:val="single"/>
        </w:rPr>
        <w:t xml:space="preserve">                </w:t>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法定代表人（签字或盖章）：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w:t>
      </w:r>
      <w:r>
        <w:rPr>
          <w:rFonts w:eastAsia="方正黑体_GBK"/>
          <w:sz w:val="32"/>
          <w:szCs w:val="32"/>
        </w:rPr>
        <w:t xml:space="preserve">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w:t>
      </w:r>
      <w:r>
        <w:rPr>
          <w:rFonts w:eastAsia="仿宋"/>
          <w:sz w:val="28"/>
          <w:szCs w:val="28"/>
        </w:rPr>
        <w:t xml:space="preserve">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w:t>
      </w:r>
      <w:r>
        <w:rPr>
          <w:rFonts w:eastAsia="仿宋"/>
          <w:sz w:val="28"/>
          <w:szCs w:val="28"/>
        </w:rPr>
        <w:t xml:space="preserve">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w:t>
      </w:r>
      <w:r>
        <w:rPr>
          <w:rFonts w:eastAsia="仿宋"/>
          <w:sz w:val="28"/>
          <w:szCs w:val="28"/>
        </w:rPr>
        <w:t xml:space="preserve">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w:t>
      </w:r>
      <w:r>
        <w:rPr>
          <w:rFonts w:eastAsia="仿宋"/>
          <w:sz w:val="28"/>
          <w:szCs w:val="28"/>
        </w:rPr>
        <w:t xml:space="preserve">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w:t>
      </w:r>
      <w:r>
        <w:rPr>
          <w:rFonts w:eastAsia="仿宋"/>
          <w:sz w:val="28"/>
          <w:szCs w:val="28"/>
        </w:rPr>
        <w:t xml:space="preserve">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w:t>
      </w:r>
      <w:r>
        <w:rPr>
          <w:rFonts w:eastAsia="仿宋"/>
          <w:sz w:val="28"/>
          <w:szCs w:val="28"/>
        </w:rPr>
        <w:t xml:space="preserve">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w:t>
      </w:r>
      <w:r>
        <w:rPr>
          <w:rFonts w:eastAsia="仿宋"/>
          <w:sz w:val="28"/>
          <w:szCs w:val="28"/>
        </w:rPr>
        <w:t xml:space="preserve">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w:t>
      </w:r>
      <w:r>
        <w:rPr>
          <w:rFonts w:hint="eastAsia" w:eastAsia="仿宋"/>
          <w:bCs/>
          <w:color w:val="000000"/>
          <w:sz w:val="28"/>
          <w:szCs w:val="28"/>
        </w:rPr>
        <w:t xml:space="preserve">加盖</w:t>
      </w:r>
      <w:r>
        <w:rPr>
          <w:rFonts w:hint="eastAsia" w:ascii="仿宋" w:hAnsi="仿宋" w:eastAsia="仿宋" w:cs="仿宋"/>
          <w:color w:val="000000"/>
          <w:sz w:val="28"/>
          <w:szCs w:val="28"/>
        </w:rPr>
        <w:t xml:space="preserve">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w:t>
      </w:r>
      <w:r>
        <w:rPr>
          <w:rFonts w:eastAsia="仿宋"/>
          <w:bCs/>
          <w:sz w:val="28"/>
          <w:szCs w:val="28"/>
        </w:rPr>
        <w:t xml:space="preserve">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w:t>
      </w:r>
      <w:r>
        <w:rPr>
          <w:rFonts w:eastAsia="方正黑体_GBK"/>
          <w:sz w:val="32"/>
          <w:szCs w:val="32"/>
        </w:rPr>
        <w:t xml:space="preserve">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W w:w="5000" w:type="pct"/>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w:t>
      </w:r>
      <w:r>
        <w:rPr>
          <w:rFonts w:eastAsia="仿宋"/>
          <w:sz w:val="28"/>
          <w:szCs w:val="28"/>
        </w:rPr>
        <w:t xml:space="preserve">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w:t>
      </w:r>
      <w:r>
        <w:rPr>
          <w:rFonts w:eastAsia="仿宋"/>
          <w:sz w:val="28"/>
          <w:szCs w:val="28"/>
        </w:rPr>
        <w:t xml:space="preserve">如有偏离的，在</w:t>
      </w:r>
      <w:r>
        <w:rPr>
          <w:rFonts w:eastAsia="仿宋"/>
          <w:sz w:val="28"/>
          <w:szCs w:val="28"/>
        </w:rPr>
        <w:t xml:space="preserve">“</w:t>
      </w:r>
      <w:r>
        <w:rPr>
          <w:rFonts w:eastAsia="仿宋"/>
          <w:sz w:val="28"/>
          <w:szCs w:val="28"/>
        </w:rPr>
        <w:t xml:space="preserve">偏离说明</w:t>
      </w:r>
      <w:r>
        <w:rPr>
          <w:rFonts w:eastAsia="仿宋"/>
          <w:sz w:val="28"/>
          <w:szCs w:val="28"/>
        </w:rPr>
        <w:t xml:space="preserve">”</w:t>
      </w:r>
      <w:r>
        <w:rPr>
          <w:rFonts w:eastAsia="仿宋"/>
          <w:sz w:val="28"/>
          <w:szCs w:val="28"/>
        </w:rPr>
        <w:t xml:space="preserve">一栏选择</w:t>
      </w:r>
      <w:r>
        <w:rPr>
          <w:rFonts w:eastAsia="仿宋"/>
          <w:sz w:val="28"/>
          <w:szCs w:val="28"/>
        </w:rPr>
        <w:t xml:space="preserve">“</w:t>
      </w:r>
      <w:r>
        <w:rPr>
          <w:rFonts w:eastAsia="仿宋"/>
          <w:sz w:val="28"/>
          <w:szCs w:val="28"/>
        </w:rPr>
        <w:t xml:space="preserve">正偏离</w:t>
      </w:r>
      <w:r>
        <w:rPr>
          <w:rFonts w:hint="eastAsia" w:eastAsia="仿宋"/>
          <w:sz w:val="28"/>
          <w:szCs w:val="28"/>
        </w:rPr>
        <w:t xml:space="preserve">”“</w:t>
      </w:r>
      <w:r>
        <w:rPr>
          <w:rFonts w:eastAsia="仿宋"/>
          <w:sz w:val="28"/>
          <w:szCs w:val="28"/>
        </w:rPr>
        <w:t xml:space="preserve">负偏离</w:t>
      </w:r>
      <w:r>
        <w:rPr>
          <w:rFonts w:eastAsia="仿宋"/>
          <w:sz w:val="28"/>
          <w:szCs w:val="28"/>
        </w:rPr>
        <w:t xml:space="preserve">”</w:t>
      </w:r>
      <w:r>
        <w:rPr>
          <w:rFonts w:eastAsia="仿宋"/>
          <w:sz w:val="28"/>
          <w:szCs w:val="28"/>
        </w:rPr>
        <w:t xml:space="preserve">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w:t>
      </w:r>
      <w:r>
        <w:rPr>
          <w:rFonts w:eastAsia="仿宋"/>
          <w:sz w:val="28"/>
          <w:szCs w:val="28"/>
        </w:rPr>
        <w:t xml:space="preserve">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bCs/>
          <w:color w:val="000000"/>
          <w:sz w:val="28"/>
          <w:szCs w:val="28"/>
        </w:rPr>
        <w:t xml:space="preserve">加盖</w:t>
      </w:r>
      <w:r>
        <w:rPr>
          <w:rFonts w:eastAsia="仿宋"/>
          <w:sz w:val="28"/>
          <w:szCs w:val="28"/>
        </w:rPr>
        <w:t xml:space="preserve">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w:t>
      </w:r>
      <w:r>
        <w:rPr>
          <w:rFonts w:eastAsia="方正黑体_GBK"/>
          <w:sz w:val="32"/>
          <w:szCs w:val="32"/>
        </w:rPr>
        <w:t xml:space="preserve">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sz w:val="28"/>
          <w:szCs w:val="28"/>
        </w:rPr>
      </w:pPr>
      <w:r>
        <w:rPr>
          <w:rFonts w:eastAsia="仿宋_GB2312"/>
          <w:sz w:val="28"/>
          <w:szCs w:val="28"/>
        </w:rPr>
        <w:t xml:space="preserve">投标人名称（</w:t>
      </w:r>
      <w:r>
        <w:rPr>
          <w:rFonts w:hint="eastAsia" w:eastAsia="仿宋"/>
          <w:bCs/>
          <w:color w:val="000000"/>
          <w:sz w:val="28"/>
          <w:szCs w:val="28"/>
        </w:rPr>
        <w:t xml:space="preserve">加盖公章</w:t>
      </w:r>
      <w:r>
        <w:rPr>
          <w:rFonts w:eastAsia="仿宋_GB2312"/>
          <w:sz w:val="28"/>
          <w:szCs w:val="28"/>
        </w:rPr>
        <w:t xml:space="preserve">）：</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w:t>
      </w:r>
      <w:r>
        <w:rPr>
          <w:rFonts w:eastAsia="仿宋_GB2312"/>
          <w:sz w:val="28"/>
          <w:szCs w:val="28"/>
        </w:rPr>
        <w:t xml:space="preserve">年</w:t>
      </w:r>
      <w:r>
        <w:rPr>
          <w:rFonts w:eastAsia="仿宋_GB2312"/>
          <w:sz w:val="28"/>
          <w:szCs w:val="28"/>
        </w:rPr>
        <w:t xml:space="preserve">  </w:t>
      </w:r>
      <w:r>
        <w:rPr>
          <w:rFonts w:eastAsia="仿宋_GB2312"/>
          <w:sz w:val="28"/>
          <w:szCs w:val="28"/>
        </w:rPr>
        <w:t xml:space="preserve">月</w:t>
      </w:r>
      <w:r>
        <w:rPr>
          <w:rFonts w:eastAsia="仿宋_GB2312"/>
          <w:sz w:val="28"/>
          <w:szCs w:val="28"/>
        </w:rPr>
        <w:t xml:space="preserve">  </w:t>
      </w:r>
      <w:r>
        <w:rPr>
          <w:rFonts w:eastAsia="仿宋_GB2312"/>
          <w:sz w:val="28"/>
          <w:szCs w:val="28"/>
        </w:rPr>
        <w:t xml:space="preserve">日</w:t>
      </w:r>
      <w:r/>
    </w:p>
    <w:p>
      <w:pPr>
        <w:spacing w:line="400" w:lineRule="exact"/>
        <w:rPr>
          <w:rFonts w:eastAsia="仿宋_GB2312"/>
          <w:sz w:val="28"/>
          <w:szCs w:val="28"/>
          <w:highlight w:val="yellow"/>
        </w:rPr>
      </w:pPr>
      <w:r>
        <w:rPr>
          <w:rFonts w:eastAsia="仿宋_GB2312"/>
          <w:sz w:val="28"/>
          <w:szCs w:val="28"/>
          <w:highlight w:val="yellow"/>
        </w:rPr>
      </w:r>
      <w:r/>
    </w:p>
    <w:tbl>
      <w:tblPr>
        <w:tblStyle w:val="876"/>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52"/>
        <w:gridCol w:w="1978"/>
        <w:gridCol w:w="2190"/>
        <w:gridCol w:w="2911"/>
      </w:tblGrid>
      <w:tr>
        <w:trPr>
          <w:trHeight w:val="1101"/>
        </w:trPr>
        <w:tc>
          <w:tcPr>
            <w:tcW w:w="992" w:type="pct"/>
            <w:vAlign w:val="center"/>
            <w:textDirection w:val="lrTb"/>
            <w:noWrap w:val="false"/>
          </w:tcPr>
          <w:p>
            <w:pPr>
              <w:ind w:right="-96"/>
              <w:jc w:val="center"/>
              <w:spacing w:line="560" w:lineRule="exact"/>
              <w:rPr>
                <w:b/>
                <w:color w:val="000000"/>
                <w:szCs w:val="21"/>
              </w:rPr>
            </w:pPr>
            <w:r>
              <w:rPr>
                <w:rFonts w:hint="eastAsia"/>
                <w:b/>
                <w:color w:val="000000"/>
                <w:szCs w:val="21"/>
              </w:rPr>
              <w:t xml:space="preserve">项目内容</w:t>
            </w:r>
            <w:r/>
          </w:p>
        </w:tc>
        <w:tc>
          <w:tcPr>
            <w:tcW w:w="1120" w:type="pct"/>
            <w:vAlign w:val="center"/>
            <w:textDirection w:val="lrTb"/>
            <w:noWrap w:val="false"/>
          </w:tcPr>
          <w:p>
            <w:pPr>
              <w:ind w:right="-96"/>
              <w:jc w:val="center"/>
              <w:spacing w:line="560" w:lineRule="exact"/>
              <w:rPr>
                <w:b/>
                <w:color w:val="000000"/>
                <w:szCs w:val="21"/>
              </w:rPr>
            </w:pPr>
            <w:r>
              <w:rPr>
                <w:b/>
                <w:color w:val="000000"/>
                <w:szCs w:val="21"/>
              </w:rPr>
              <w:t xml:space="preserve">计划装机容量（</w:t>
            </w:r>
            <w:r>
              <w:rPr>
                <w:b/>
                <w:color w:val="000000"/>
                <w:szCs w:val="21"/>
              </w:rPr>
              <w:t xml:space="preserve">KW</w:t>
            </w:r>
            <w:r>
              <w:rPr>
                <w:b/>
                <w:color w:val="000000"/>
                <w:szCs w:val="21"/>
              </w:rPr>
              <w:t xml:space="preserve">）</w:t>
            </w:r>
            <w:r/>
          </w:p>
          <w:p>
            <w:pPr>
              <w:ind w:right="-96"/>
              <w:jc w:val="center"/>
              <w:spacing w:line="560" w:lineRule="exact"/>
              <w:rPr>
                <w:b/>
                <w:color w:val="000000"/>
                <w:szCs w:val="21"/>
              </w:rPr>
            </w:pPr>
            <w:r>
              <w:rPr>
                <w:b/>
                <w:color w:val="000000"/>
                <w:szCs w:val="21"/>
              </w:rPr>
              <w:t xml:space="preserve">（实际装机容量会根据具体项目建设情况进行调整）</w:t>
            </w:r>
            <w:r/>
          </w:p>
        </w:tc>
        <w:tc>
          <w:tcPr>
            <w:tcW w:w="1240" w:type="pct"/>
            <w:vAlign w:val="center"/>
            <w:textDirection w:val="lrTb"/>
            <w:noWrap w:val="false"/>
          </w:tcPr>
          <w:p>
            <w:pPr>
              <w:ind w:right="-96"/>
              <w:jc w:val="center"/>
              <w:spacing w:line="560" w:lineRule="exact"/>
              <w:rPr>
                <w:rFonts w:ascii="宋体" w:hAnsi="宋体" w:cs="Courier New"/>
                <w:b/>
                <w:szCs w:val="21"/>
              </w:rPr>
            </w:pPr>
            <w:r>
              <w:rPr>
                <w:rFonts w:hint="eastAsia"/>
                <w:b/>
                <w:color w:val="000000"/>
                <w:szCs w:val="21"/>
              </w:rPr>
              <w:t xml:space="preserve">综合单价</w:t>
            </w:r>
            <w:r/>
          </w:p>
        </w:tc>
        <w:tc>
          <w:tcPr>
            <w:tcW w:w="1646" w:type="pct"/>
            <w:vAlign w:val="center"/>
            <w:textDirection w:val="lrTb"/>
            <w:noWrap w:val="false"/>
          </w:tcPr>
          <w:p>
            <w:pPr>
              <w:ind w:right="-96"/>
              <w:jc w:val="center"/>
              <w:spacing w:line="560" w:lineRule="exact"/>
              <w:rPr>
                <w:b/>
                <w:color w:val="000000"/>
                <w:szCs w:val="21"/>
              </w:rPr>
            </w:pPr>
            <w:r>
              <w:rPr>
                <w:rFonts w:hint="eastAsia"/>
                <w:b/>
                <w:color w:val="000000"/>
                <w:szCs w:val="21"/>
              </w:rPr>
              <w:t xml:space="preserve">投标报价（元）</w:t>
            </w:r>
            <w:r/>
          </w:p>
        </w:tc>
      </w:tr>
      <w:tr>
        <w:trPr>
          <w:trHeight w:val="1052"/>
        </w:trPr>
        <w:tc>
          <w:tcPr>
            <w:tcW w:w="992" w:type="pct"/>
            <w:vAlign w:val="center"/>
            <w:vMerge w:val="restart"/>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光伏系统</w:t>
            </w:r>
            <w:r/>
          </w:p>
        </w:tc>
        <w:tc>
          <w:tcPr>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2500</w:t>
            </w:r>
            <w:r/>
          </w:p>
        </w:tc>
        <w:tc>
          <w:tcPr>
            <w:tcW w:w="1240" w:type="pct"/>
            <w:vAlign w:val="center"/>
            <w:textDirection w:val="lrTb"/>
            <w:noWrap w:val="false"/>
          </w:tcPr>
          <w:p>
            <w:pPr>
              <w:ind w:right="-96"/>
              <w:jc w:val="center"/>
              <w:spacing w:line="560" w:lineRule="exact"/>
              <w:rPr>
                <w:rFonts w:ascii="宋体" w:hAnsi="宋体" w:cs="Courier New"/>
                <w:szCs w:val="21"/>
              </w:rPr>
            </w:pPr>
            <w:r>
              <w:rPr>
                <w:bCs/>
                <w:color w:val="000000"/>
                <w:szCs w:val="21"/>
              </w:rPr>
              <w:t xml:space="preserve">¥  </w:t>
            </w:r>
            <w:r>
              <w:rPr>
                <w:rFonts w:hint="eastAsia"/>
                <w:bCs/>
                <w:color w:val="000000"/>
                <w:szCs w:val="21"/>
              </w:rPr>
              <w:t xml:space="preserve">  </w:t>
            </w:r>
            <w:r>
              <w:rPr>
                <w:bCs/>
                <w:color w:val="000000"/>
                <w:szCs w:val="21"/>
              </w:rPr>
              <w:t xml:space="preserve">  </w:t>
            </w:r>
            <w:r>
              <w:rPr>
                <w:rFonts w:hint="eastAsia"/>
                <w:bCs/>
                <w:color w:val="000000"/>
                <w:szCs w:val="21"/>
              </w:rPr>
              <w:t xml:space="preserve">元</w:t>
            </w:r>
            <w:r>
              <w:rPr>
                <w:rFonts w:hint="eastAsia"/>
                <w:bCs/>
                <w:color w:val="000000"/>
                <w:szCs w:val="21"/>
              </w:rPr>
              <w:t xml:space="preserve">/W</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052"/>
        </w:trPr>
        <w:tc>
          <w:tcPr>
            <w:tcW w:w="992" w:type="pct"/>
            <w:vAlign w:val="center"/>
            <w:vMerge w:val="continue"/>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c>
          <w:tcPr>
            <w:gridSpan w:val="3"/>
            <w:tcW w:w="4007" w:type="pct"/>
            <w:vAlign w:val="center"/>
            <w:textDirection w:val="lrTb"/>
            <w:noWrap w:val="false"/>
          </w:tcPr>
          <w:p>
            <w:pPr>
              <w:ind w:right="-96"/>
              <w:spacing w:line="560" w:lineRule="exact"/>
              <w:rPr>
                <w:bCs/>
                <w:color w:val="000000"/>
                <w:szCs w:val="21"/>
              </w:rPr>
            </w:pPr>
            <w:r>
              <w:rPr>
                <w:rFonts w:hint="eastAsia"/>
                <w:bCs/>
                <w:color w:val="000000"/>
                <w:szCs w:val="21"/>
              </w:rPr>
              <w:t xml:space="preserve">其中核心产品太阳能电池板：</w:t>
            </w:r>
            <w:r>
              <w:rPr>
                <w:bCs/>
                <w:color w:val="000000"/>
                <w:szCs w:val="21"/>
              </w:rPr>
              <w:t xml:space="preserve">¥  </w:t>
            </w:r>
            <w:r>
              <w:rPr>
                <w:rFonts w:hint="eastAsia"/>
                <w:bCs/>
                <w:color w:val="000000"/>
                <w:szCs w:val="21"/>
              </w:rPr>
              <w:t xml:space="preserve">  </w:t>
            </w:r>
            <w:r>
              <w:rPr>
                <w:bCs/>
                <w:color w:val="000000"/>
                <w:szCs w:val="21"/>
              </w:rPr>
              <w:t xml:space="preserve">  </w:t>
            </w:r>
            <w:r>
              <w:rPr>
                <w:rFonts w:hint="eastAsia"/>
                <w:bCs/>
                <w:color w:val="000000"/>
                <w:szCs w:val="21"/>
              </w:rPr>
              <w:t xml:space="preserve">元</w:t>
            </w:r>
            <w:r>
              <w:rPr>
                <w:rFonts w:hint="eastAsia"/>
                <w:bCs/>
                <w:color w:val="000000"/>
                <w:szCs w:val="21"/>
              </w:rPr>
              <w:t xml:space="preserve">/W</w:t>
            </w:r>
            <w:r/>
          </w:p>
          <w:p>
            <w:pPr>
              <w:ind w:right="-96"/>
              <w:spacing w:line="560" w:lineRule="exact"/>
              <w:rPr>
                <w:rFonts w:ascii="宋体" w:hAnsi="宋体" w:cs="Courier New"/>
                <w:szCs w:val="21"/>
              </w:rPr>
            </w:pPr>
            <w:r>
              <w:rPr>
                <w:rFonts w:hint="eastAsia" w:ascii="宋体" w:hAnsi="宋体" w:cs="Courier New"/>
                <w:szCs w:val="21"/>
              </w:rPr>
              <w:t xml:space="preserve">太阳能电池板品牌：</w:t>
            </w:r>
            <w:r>
              <w:rPr>
                <w:rFonts w:hint="eastAsia" w:ascii="宋体" w:hAnsi="宋体" w:cs="Courier New"/>
                <w:szCs w:val="21"/>
                <w:u w:val="single"/>
              </w:rPr>
              <w:t xml:space="preserve">     </w:t>
            </w:r>
            <w:r>
              <w:rPr>
                <w:rFonts w:hint="eastAsia" w:ascii="宋体" w:hAnsi="宋体" w:cs="Courier New"/>
                <w:szCs w:val="21"/>
              </w:rPr>
              <w:t xml:space="preserve">；型号：</w:t>
            </w:r>
            <w:r>
              <w:rPr>
                <w:rFonts w:hint="eastAsia" w:ascii="宋体" w:hAnsi="宋体" w:cs="Courier New"/>
                <w:szCs w:val="21"/>
                <w:u w:val="single"/>
              </w:rPr>
              <w:t xml:space="preserve">     </w:t>
            </w:r>
            <w:r/>
          </w:p>
        </w:tc>
      </w:tr>
      <w:tr>
        <w:trPr>
          <w:trHeight w:val="1463"/>
        </w:trPr>
        <w:tc>
          <w:tcPr>
            <w:tcW w:w="992"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500kVA变压器增容</w:t>
            </w:r>
            <w:r/>
          </w:p>
        </w:tc>
        <w:tc>
          <w:tcPr>
            <w:shd w:val="clear" w:color="auto" w:fill="auto"/>
            <w:tcW w:w="112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shd w:val="clear" w:color="auto" w:fill="auto"/>
            <w:tcW w:w="1240" w:type="pct"/>
            <w:vAlign w:val="center"/>
            <w:textDirection w:val="lrTb"/>
            <w:noWrap w:val="false"/>
          </w:tcPr>
          <w:p>
            <w:pPr>
              <w:ind w:right="-96"/>
              <w:jc w:val="center"/>
              <w:spacing w:line="560" w:lineRule="exact"/>
              <w:rPr>
                <w:rFonts w:ascii="宋体" w:hAnsi="宋体" w:cs="Courier New"/>
                <w:szCs w:val="21"/>
              </w:rPr>
            </w:pPr>
            <w:r>
              <w:rPr>
                <w:rFonts w:hint="eastAsia" w:ascii="宋体" w:hAnsi="宋体" w:cs="Courier New"/>
                <w:szCs w:val="21"/>
              </w:rPr>
              <w:t xml:space="preserve">/</w:t>
            </w:r>
            <w:r/>
          </w:p>
        </w:tc>
        <w:tc>
          <w:tcPr>
            <w:tcW w:w="1646" w:type="pct"/>
            <w:vAlign w:val="center"/>
            <w:textDirection w:val="lrTb"/>
            <w:noWrap w:val="false"/>
          </w:tcPr>
          <w:p>
            <w:pPr>
              <w:ind w:right="-96"/>
              <w:jc w:val="center"/>
              <w:spacing w:line="560" w:lineRule="exact"/>
              <w:rPr>
                <w:rFonts w:ascii="宋体" w:hAnsi="宋体" w:cs="Courier New"/>
                <w:szCs w:val="21"/>
              </w:rPr>
            </w:pPr>
            <w:r>
              <w:rPr>
                <w:rFonts w:ascii="宋体" w:hAnsi="宋体" w:cs="Courier New"/>
                <w:szCs w:val="21"/>
              </w:rPr>
            </w:r>
            <w:r/>
          </w:p>
        </w:tc>
      </w:tr>
      <w:tr>
        <w:trPr>
          <w:trHeight w:val="1160"/>
        </w:trPr>
        <w:tc>
          <w:tcPr>
            <w:tcW w:w="992" w:type="pct"/>
            <w:vAlign w:val="center"/>
            <w:textDirection w:val="lrTb"/>
            <w:noWrap w:val="false"/>
          </w:tcPr>
          <w:p>
            <w:pPr>
              <w:ind w:right="-96"/>
              <w:jc w:val="center"/>
              <w:spacing w:line="560" w:lineRule="exact"/>
              <w:rPr>
                <w:bCs/>
                <w:color w:val="000000"/>
                <w:szCs w:val="21"/>
              </w:rPr>
            </w:pPr>
            <w:r>
              <w:rPr>
                <w:rFonts w:hint="eastAsia"/>
                <w:bCs/>
                <w:color w:val="000000"/>
                <w:szCs w:val="21"/>
              </w:rPr>
              <w:t xml:space="preserve">合计</w:t>
            </w:r>
            <w:r/>
          </w:p>
        </w:tc>
        <w:tc>
          <w:tcPr>
            <w:gridSpan w:val="3"/>
            <w:tcW w:w="4007" w:type="pct"/>
            <w:vAlign w:val="center"/>
            <w:textDirection w:val="lrTb"/>
            <w:noWrap w:val="false"/>
          </w:tcPr>
          <w:p>
            <w:pPr>
              <w:ind w:right="-96"/>
              <w:spacing w:line="560" w:lineRule="exact"/>
              <w:rPr>
                <w:rFonts w:ascii="宋体" w:hAnsi="宋体" w:cs="Courier New"/>
                <w:szCs w:val="21"/>
              </w:rPr>
            </w:pPr>
            <w:r>
              <w:rPr>
                <w:rFonts w:hint="eastAsia" w:ascii="宋体" w:hAnsi="宋体" w:cs="Courier New"/>
                <w:szCs w:val="21"/>
              </w:rPr>
              <w:t xml:space="preserve">大写：</w:t>
            </w:r>
            <w:r/>
          </w:p>
          <w:p>
            <w:pPr>
              <w:ind w:right="-96"/>
              <w:spacing w:line="560" w:lineRule="exact"/>
              <w:rPr>
                <w:rFonts w:ascii="宋体" w:hAnsi="宋体" w:cs="Courier New"/>
                <w:szCs w:val="21"/>
              </w:rPr>
            </w:pPr>
            <w:r>
              <w:rPr>
                <w:rFonts w:hint="eastAsia" w:ascii="宋体" w:hAnsi="宋体" w:cs="Courier New"/>
                <w:szCs w:val="21"/>
              </w:rPr>
              <w:t xml:space="preserve">小写：</w:t>
            </w:r>
            <w:r/>
          </w:p>
        </w:tc>
      </w:tr>
      <w:tr>
        <w:trPr>
          <w:trHeight w:val="1160"/>
        </w:trPr>
        <w:tc>
          <w:tcPr>
            <w:gridSpan w:val="4"/>
            <w:tcW w:w="5000" w:type="pct"/>
            <w:vAlign w:val="center"/>
            <w:textDirection w:val="lrTb"/>
            <w:noWrap w:val="false"/>
          </w:tcPr>
          <w:p>
            <w:pPr>
              <w:ind w:right="-96"/>
              <w:jc w:val="left"/>
              <w:spacing w:line="560" w:lineRule="exact"/>
              <w:rPr>
                <w:rFonts w:ascii="宋体" w:hAnsi="宋体" w:cs="Courier New"/>
                <w:szCs w:val="21"/>
              </w:rPr>
            </w:pPr>
            <w:r>
              <w:rPr>
                <w:rFonts w:hint="eastAsia" w:ascii="宋体" w:hAnsi="宋体" w:cs="Courier New"/>
                <w:szCs w:val="21"/>
              </w:rPr>
              <w:t xml:space="preserve">本采购包中提供的符合本国产品标准的产品成本之和占该采购包提供的全部产品成本之和的比例为</w:t>
            </w:r>
            <w:r>
              <w:rPr>
                <w:rFonts w:hint="eastAsia" w:ascii="宋体" w:hAnsi="宋体" w:cs="Courier New"/>
                <w:szCs w:val="21"/>
                <w:u w:val="single"/>
              </w:rPr>
              <w:t xml:space="preserve">     </w:t>
            </w:r>
            <w:r>
              <w:rPr>
                <w:rFonts w:hint="eastAsia" w:ascii="宋体" w:hAnsi="宋体" w:cs="Courier New"/>
                <w:szCs w:val="21"/>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投标人必须按实填写项目采购清单中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，且本表各分项报价合计应当与开标一览表报价合计相等。请各投标人务必按照以上要求填报，否则作为无效投标处理。</w:t>
      </w:r>
      <w:r/>
    </w:p>
    <w:p>
      <w:pPr>
        <w:ind w:firstLine="480"/>
        <w:spacing w:line="300" w:lineRule="auto"/>
        <w:rPr>
          <w:rFonts w:ascii="仿宋" w:hAnsi="仿宋" w:eastAsia="仿宋" w:cs="仿宋"/>
          <w:bCs/>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b/>
          <w:sz w:val="24"/>
          <w:lang w:val="zh-CN"/>
        </w:rPr>
        <w:outlineLvl w:val="0"/>
      </w:pPr>
      <w:r>
        <w:rPr>
          <w:b/>
          <w:sz w:val="24"/>
          <w:lang w:val="zh-CN"/>
        </w:rPr>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w:t>
      </w:r>
      <w:r>
        <w:rPr>
          <w:rFonts w:eastAsia="方正黑体_GBK"/>
          <w:sz w:val="32"/>
          <w:szCs w:val="32"/>
        </w:rPr>
        <w:t xml:space="preserve">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w:t>
      </w:r>
      <w:r>
        <w:rPr>
          <w:rFonts w:eastAsia="仿宋"/>
          <w:color w:val="000000"/>
          <w:sz w:val="24"/>
        </w:rPr>
        <w:t xml:space="preserve">2020</w:t>
      </w:r>
      <w:r>
        <w:rPr>
          <w:rFonts w:eastAsia="仿宋"/>
          <w:color w:val="000000"/>
          <w:sz w:val="24"/>
        </w:rPr>
        <w:t xml:space="preserve">〕</w:t>
      </w:r>
      <w:r>
        <w:rPr>
          <w:rFonts w:eastAsia="仿宋"/>
          <w:color w:val="000000"/>
          <w:sz w:val="24"/>
        </w:rPr>
        <w:t xml:space="preserve">46</w:t>
      </w:r>
      <w:r>
        <w:rPr>
          <w:rFonts w:eastAsia="仿宋"/>
          <w:color w:val="000000"/>
          <w:sz w:val="24"/>
        </w:rPr>
        <w:t xml:space="preserve">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eastAsia="仿宋"/>
          <w:color w:val="000000"/>
          <w:sz w:val="24"/>
        </w:rPr>
        <w:t xml:space="preserve"> </w:t>
      </w:r>
      <w:r>
        <w:rPr>
          <w:rFonts w:hint="eastAsia" w:eastAsia="仿宋"/>
          <w:color w:val="000000"/>
          <w:sz w:val="24"/>
          <w:u w:val="single"/>
        </w:rPr>
        <w:t xml:space="preserve">            </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u w:val="single"/>
        </w:rPr>
      </w:pPr>
      <w:r>
        <w:rPr>
          <w:rFonts w:hint="eastAsia" w:eastAsia="仿宋"/>
          <w:color w:val="000000"/>
          <w:sz w:val="24"/>
        </w:rPr>
        <w:t xml:space="preserve">2.</w:t>
      </w:r>
      <w:r>
        <w:rPr>
          <w:rFonts w:hint="eastAsia" w:eastAsia="仿宋"/>
          <w:color w:val="000000"/>
          <w:sz w:val="24"/>
          <w:u w:val="single"/>
        </w:rPr>
        <w:t xml:space="preserve">    </w:t>
      </w:r>
      <w:r>
        <w:rPr>
          <w:rFonts w:hint="eastAsia" w:ascii="仿宋" w:hAnsi="仿宋" w:eastAsia="仿宋" w:cs="仿宋"/>
          <w:color w:val="000000"/>
          <w:sz w:val="24"/>
          <w:u w:val="single"/>
        </w:rPr>
        <w:t xml:space="preserve"> </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spacing w:line="380" w:lineRule="exact"/>
        <w:rPr>
          <w:rFonts w:ascii="仿宋" w:hAnsi="仿宋" w:eastAsia="仿宋" w:cs="仿宋"/>
          <w:color w:val="000000"/>
          <w:sz w:val="24"/>
          <w:u w:val="single"/>
        </w:rPr>
      </w:pPr>
      <w:r>
        <w:rPr>
          <w:rFonts w:hint="eastAsia" w:ascii="仿宋" w:hAnsi="仿宋" w:eastAsia="仿宋" w:cs="仿宋"/>
          <w:color w:val="000000"/>
          <w:sz w:val="24"/>
          <w:u w:val="single"/>
        </w:rPr>
        <w:t xml:space="preserve"> </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w:t>
      </w:r>
      <w:r>
        <w:rPr>
          <w:rFonts w:eastAsia="仿宋"/>
          <w:color w:val="000000"/>
          <w:sz w:val="24"/>
        </w:rPr>
        <w:t xml:space="preserve">2011</w:t>
      </w:r>
      <w:r>
        <w:rPr>
          <w:rFonts w:eastAsia="仿宋"/>
          <w:color w:val="000000"/>
          <w:sz w:val="24"/>
        </w:rPr>
        <w:t xml:space="preserve">〕</w:t>
      </w:r>
      <w:r>
        <w:rPr>
          <w:rFonts w:eastAsia="仿宋"/>
          <w:color w:val="000000"/>
          <w:sz w:val="24"/>
        </w:rPr>
        <w:t xml:space="preserve">300</w:t>
      </w:r>
      <w:r>
        <w:rPr>
          <w:rFonts w:eastAsia="仿宋"/>
          <w:color w:val="000000"/>
          <w:sz w:val="24"/>
        </w:rPr>
        <w:t xml:space="preserve">号）《国家统计局关于印发〈统计上大中小微型企业划分办法（</w:t>
      </w:r>
      <w:r>
        <w:rPr>
          <w:rFonts w:eastAsia="仿宋"/>
          <w:color w:val="000000"/>
          <w:sz w:val="24"/>
        </w:rPr>
        <w:t xml:space="preserve">2017</w:t>
      </w:r>
      <w:r>
        <w:rPr>
          <w:rFonts w:eastAsia="仿宋"/>
          <w:color w:val="000000"/>
          <w:sz w:val="24"/>
        </w:rPr>
        <w:t xml:space="preserve">）〉的通知》（国统字〔</w:t>
      </w:r>
      <w:r>
        <w:rPr>
          <w:rFonts w:eastAsia="仿宋"/>
          <w:color w:val="000000"/>
          <w:sz w:val="24"/>
        </w:rPr>
        <w:t xml:space="preserve">2017</w:t>
      </w:r>
      <w:r>
        <w:rPr>
          <w:rFonts w:eastAsia="仿宋"/>
          <w:color w:val="000000"/>
          <w:sz w:val="24"/>
        </w:rPr>
        <w:t xml:space="preserve">〕</w:t>
      </w:r>
      <w:r>
        <w:rPr>
          <w:rFonts w:eastAsia="仿宋"/>
          <w:color w:val="000000"/>
          <w:sz w:val="24"/>
        </w:rPr>
        <w:t xml:space="preserve">213</w:t>
      </w:r>
      <w:r>
        <w:rPr>
          <w:rFonts w:eastAsia="仿宋"/>
          <w:color w:val="000000"/>
          <w:sz w:val="24"/>
        </w:rPr>
        <w:t xml:space="preserve">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w:t>
      </w:r>
      <w:r>
        <w:rPr>
          <w:rFonts w:ascii="Times New Roman" w:hAnsi="Times New Roman" w:eastAsia="仿宋"/>
          <w:sz w:val="28"/>
          <w:szCs w:val="28"/>
        </w:rPr>
        <w:t xml:space="preserve">2017</w:t>
      </w:r>
      <w:r>
        <w:rPr>
          <w:rFonts w:ascii="Times New Roman" w:hAnsi="Times New Roman" w:eastAsia="仿宋"/>
          <w:sz w:val="28"/>
          <w:szCs w:val="28"/>
        </w:rPr>
        <w:t xml:space="preserve">〕</w:t>
      </w:r>
      <w:r>
        <w:rPr>
          <w:rFonts w:ascii="Times New Roman" w:hAnsi="Times New Roman" w:eastAsia="仿宋"/>
          <w:sz w:val="28"/>
          <w:szCs w:val="28"/>
        </w:rPr>
        <w:t xml:space="preserve">141</w:t>
      </w:r>
      <w:r>
        <w:rPr>
          <w:rFonts w:ascii="Times New Roman" w:hAnsi="Times New Roman" w:eastAsia="仿宋"/>
          <w:sz w:val="28"/>
          <w:szCs w:val="28"/>
        </w:rPr>
        <w:t xml:space="preserve">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75"/>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w:t>
      </w:r>
      <w:r>
        <w:rPr>
          <w:rFonts w:ascii="Times New Roman" w:hAnsi="Times New Roman" w:eastAsia="仿宋"/>
          <w:sz w:val="28"/>
          <w:szCs w:val="28"/>
        </w:rPr>
        <w:t xml:space="preserve">专门面向中小微型企业采购的项目，供应商为残疾人福利性单位并提供服务的必须提供此声明函，否则将不能通过资格审查。</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w:t>
      </w:r>
      <w:r>
        <w:rPr>
          <w:rFonts w:ascii="Times New Roman" w:hAnsi="Times New Roman" w:eastAsia="仿宋"/>
          <w:sz w:val="28"/>
          <w:szCs w:val="28"/>
        </w:rPr>
        <w:t xml:space="preserve">非专门面向中小微型企业采购的项目，供应商如不提供此声明函，价格将不做相应扣除。</w:t>
      </w:r>
      <w:r/>
    </w:p>
    <w:p>
      <w:pPr>
        <w:pStyle w:val="875"/>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w:t>
      </w:r>
      <w:r>
        <w:rPr>
          <w:rFonts w:ascii="Times New Roman" w:hAnsi="Times New Roman" w:eastAsia="仿宋"/>
          <w:sz w:val="28"/>
          <w:szCs w:val="28"/>
        </w:rPr>
        <w:t xml:space="preserve">中标</w:t>
      </w:r>
      <w:r>
        <w:rPr>
          <w:rFonts w:ascii="Times New Roman" w:hAnsi="Times New Roman" w:eastAsia="仿宋"/>
          <w:sz w:val="28"/>
          <w:szCs w:val="28"/>
        </w:rPr>
        <w:t xml:space="preserve">/</w:t>
      </w:r>
      <w:r>
        <w:rPr>
          <w:rFonts w:ascii="Times New Roman" w:hAnsi="Times New Roman" w:eastAsia="仿宋"/>
          <w:sz w:val="28"/>
          <w:szCs w:val="28"/>
        </w:rPr>
        <w:t xml:space="preserve">成交供应商为残疾人福利性单位的，此声明函将随中标</w:t>
      </w:r>
      <w:r>
        <w:rPr>
          <w:rFonts w:ascii="Times New Roman" w:hAnsi="Times New Roman" w:eastAsia="仿宋"/>
          <w:sz w:val="28"/>
          <w:szCs w:val="28"/>
        </w:rPr>
        <w:t xml:space="preserve">/</w:t>
      </w:r>
      <w:r>
        <w:rPr>
          <w:rFonts w:ascii="Times New Roman" w:hAnsi="Times New Roman" w:eastAsia="仿宋"/>
          <w:sz w:val="28"/>
          <w:szCs w:val="28"/>
        </w:rPr>
        <w:t xml:space="preserve">成交结果同时公告，接受社会监督。</w:t>
      </w:r>
      <w:r/>
    </w:p>
    <w:p>
      <w:pPr>
        <w:pStyle w:val="875"/>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75"/>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75"/>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6"/>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6"/>
        <w:spacing w:line="420" w:lineRule="exact"/>
        <w:rPr>
          <w:rFonts w:ascii="宋体" w:hAnsi="宋体" w:cs="宋体"/>
          <w:sz w:val="28"/>
          <w:szCs w:val="28"/>
        </w:rPr>
      </w:pPr>
      <w:r>
        <w:rPr>
          <w:rFonts w:ascii="宋体" w:hAnsi="宋体" w:cs="宋体"/>
          <w:sz w:val="28"/>
          <w:szCs w:val="28"/>
        </w:rPr>
      </w:r>
      <w:r/>
    </w:p>
    <w:p>
      <w:pPr>
        <w:ind w:firstLine="661"/>
        <w:spacing w:line="420" w:lineRule="exact"/>
        <w:rPr>
          <w:rFonts w:eastAsia="仿宋"/>
          <w:sz w:val="28"/>
          <w:szCs w:val="28"/>
        </w:rPr>
      </w:pPr>
      <w:r>
        <w:rPr>
          <w:rFonts w:eastAsia="仿宋"/>
          <w:sz w:val="28"/>
          <w:szCs w:val="28"/>
        </w:rPr>
        <w:t xml:space="preserve">根据《财政部司法部关于政府采购支持监狱企业发展有关问题的通知》（财库〔</w:t>
      </w:r>
      <w:r>
        <w:rPr>
          <w:rFonts w:eastAsia="仿宋"/>
          <w:sz w:val="28"/>
          <w:szCs w:val="28"/>
        </w:rPr>
        <w:t xml:space="preserve">2014</w:t>
      </w:r>
      <w:r>
        <w:rPr>
          <w:rFonts w:eastAsia="仿宋"/>
          <w:sz w:val="28"/>
          <w:szCs w:val="28"/>
        </w:rPr>
        <w:t xml:space="preserve">〕</w:t>
      </w:r>
      <w:r>
        <w:rPr>
          <w:rFonts w:eastAsia="仿宋"/>
          <w:sz w:val="28"/>
          <w:szCs w:val="28"/>
        </w:rPr>
        <w:t xml:space="preserve">68</w:t>
      </w:r>
      <w:r>
        <w:rPr>
          <w:rFonts w:eastAsia="仿宋"/>
          <w:sz w:val="28"/>
          <w:szCs w:val="28"/>
        </w:rPr>
        <w:t xml:space="preserve">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w:t>
      </w:r>
      <w:r>
        <w:rPr>
          <w:rFonts w:eastAsia="仿宋"/>
          <w:sz w:val="28"/>
          <w:szCs w:val="28"/>
          <w:lang w:bidi="zh-CN"/>
        </w:rPr>
        <w:t xml:space="preserve">1.</w:t>
      </w:r>
      <w:r>
        <w:rPr>
          <w:rFonts w:eastAsia="仿宋"/>
          <w:sz w:val="28"/>
          <w:szCs w:val="28"/>
          <w:lang w:bidi="zh-CN"/>
        </w:rPr>
        <w:t xml:space="preserve">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w:t>
      </w:r>
      <w:r>
        <w:rPr>
          <w:rFonts w:eastAsia="仿宋"/>
          <w:sz w:val="28"/>
          <w:szCs w:val="28"/>
          <w:lang w:bidi="zh-CN"/>
        </w:rPr>
        <w:t xml:space="preserve">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w:t>
      </w:r>
      <w:r>
        <w:rPr>
          <w:rFonts w:eastAsia="方正黑体_GBK"/>
          <w:sz w:val="32"/>
          <w:szCs w:val="32"/>
        </w:rPr>
        <w:t xml:space="preserve">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w:t>
      </w:r>
      <w:r>
        <w:rPr>
          <w:rFonts w:eastAsia="方正黑体_GBK"/>
          <w:bCs/>
          <w:sz w:val="32"/>
          <w:szCs w:val="32"/>
          <w:lang w:bidi="ar"/>
        </w:rPr>
        <w:t xml:space="preserve">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1</w:t>
      </w:r>
      <w:r>
        <w:rPr>
          <w:rFonts w:eastAsia="仿宋"/>
          <w:sz w:val="32"/>
          <w:szCs w:val="32"/>
        </w:rPr>
        <w:t xml:space="preserve">：</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w:t>
      </w:r>
      <w:r>
        <w:rPr>
          <w:rFonts w:eastAsia="仿宋"/>
          <w:sz w:val="32"/>
          <w:szCs w:val="32"/>
        </w:rPr>
        <w:t xml:space="preserve">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w:t>
      </w:r>
      <w:r>
        <w:rPr>
          <w:rFonts w:eastAsia="仿宋"/>
          <w:sz w:val="32"/>
          <w:szCs w:val="32"/>
        </w:rPr>
        <w:t xml:space="preserve">                   </w:t>
      </w:r>
      <w:r>
        <w:rPr>
          <w:rFonts w:eastAsia="仿宋"/>
          <w:sz w:val="32"/>
          <w:szCs w:val="32"/>
        </w:rPr>
        <w:t xml:space="preserve">公章：</w:t>
      </w:r>
      <w:r>
        <w:rPr>
          <w:rFonts w:eastAsia="仿宋"/>
          <w:sz w:val="32"/>
          <w:szCs w:val="32"/>
        </w:rPr>
        <w:t xml:space="preserve">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w:t>
      </w:r>
      <w:r>
        <w:rPr>
          <w:rFonts w:eastAsia="仿宋"/>
          <w:sz w:val="32"/>
          <w:szCs w:val="32"/>
        </w:rPr>
        <w:t xml:space="preserve">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w:t>
      </w:r>
      <w:r>
        <w:rPr>
          <w:rFonts w:eastAsia="仿宋"/>
          <w:sz w:val="32"/>
          <w:szCs w:val="32"/>
        </w:rPr>
        <w:t xml:space="preserve">质疑供应商若委托代理人进行质疑的，质疑函应按要求列明</w:t>
      </w:r>
      <w:r>
        <w:rPr>
          <w:rFonts w:eastAsia="仿宋"/>
          <w:sz w:val="32"/>
          <w:szCs w:val="32"/>
        </w:rPr>
        <w:t xml:space="preserve">“</w:t>
      </w:r>
      <w:r>
        <w:rPr>
          <w:rFonts w:eastAsia="仿宋"/>
          <w:sz w:val="32"/>
          <w:szCs w:val="32"/>
        </w:rPr>
        <w:t xml:space="preserve">授权代表</w:t>
      </w:r>
      <w:r>
        <w:rPr>
          <w:rFonts w:eastAsia="仿宋"/>
          <w:sz w:val="32"/>
          <w:szCs w:val="32"/>
        </w:rPr>
        <w:t xml:space="preserve">”</w:t>
      </w:r>
      <w:r>
        <w:rPr>
          <w:rFonts w:eastAsia="仿宋"/>
          <w:sz w:val="32"/>
          <w:szCs w:val="32"/>
        </w:rPr>
        <w:t xml:space="preserve">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w:t>
      </w:r>
      <w:r>
        <w:rPr>
          <w:rFonts w:eastAsia="仿宋"/>
          <w:sz w:val="32"/>
          <w:szCs w:val="32"/>
        </w:rPr>
        <w:t xml:space="preserve">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w:t>
      </w:r>
      <w:r>
        <w:rPr>
          <w:rFonts w:eastAsia="仿宋"/>
          <w:sz w:val="32"/>
          <w:szCs w:val="32"/>
        </w:rPr>
        <w:t xml:space="preserve">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w:t>
      </w:r>
      <w:r>
        <w:rPr>
          <w:rFonts w:eastAsia="仿宋"/>
          <w:sz w:val="32"/>
          <w:szCs w:val="32"/>
        </w:rPr>
        <w:t xml:space="preserve">质疑函的质疑请求应与质疑事项相关。</w:t>
      </w:r>
      <w:r/>
    </w:p>
    <w:p>
      <w:pPr>
        <w:ind w:firstLine="640"/>
        <w:spacing w:line="560" w:lineRule="exact"/>
        <w:rPr>
          <w:rFonts w:eastAsia="仿宋"/>
          <w:sz w:val="32"/>
          <w:szCs w:val="32"/>
        </w:rPr>
      </w:pPr>
      <w:r>
        <w:rPr>
          <w:rFonts w:eastAsia="仿宋"/>
          <w:sz w:val="32"/>
          <w:szCs w:val="32"/>
        </w:rPr>
        <w:t xml:space="preserve">6.</w:t>
      </w:r>
      <w:r>
        <w:rPr>
          <w:rFonts w:eastAsia="仿宋"/>
          <w:sz w:val="32"/>
          <w:szCs w:val="32"/>
        </w:rPr>
        <w:t xml:space="preserve">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楷体">
    <w:panose1 w:val="02010609060101010101"/>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0"/>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52"/>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8"/>
    <w:link w:val="849"/>
    <w:uiPriority w:val="9"/>
    <w:rPr>
      <w:rFonts w:ascii="Arial" w:hAnsi="Arial" w:eastAsia="Arial" w:cs="Arial"/>
      <w:sz w:val="40"/>
      <w:szCs w:val="40"/>
    </w:rPr>
  </w:style>
  <w:style w:type="character" w:styleId="684">
    <w:name w:val="Heading 2 Char"/>
    <w:basedOn w:val="858"/>
    <w:link w:val="850"/>
    <w:uiPriority w:val="9"/>
    <w:rPr>
      <w:rFonts w:ascii="Arial" w:hAnsi="Arial" w:eastAsia="Arial" w:cs="Arial"/>
      <w:sz w:val="34"/>
    </w:rPr>
  </w:style>
  <w:style w:type="character" w:styleId="685">
    <w:name w:val="Heading 3 Char"/>
    <w:basedOn w:val="858"/>
    <w:link w:val="851"/>
    <w:uiPriority w:val="9"/>
    <w:rPr>
      <w:rFonts w:ascii="Arial" w:hAnsi="Arial" w:eastAsia="Arial" w:cs="Arial"/>
      <w:sz w:val="30"/>
      <w:szCs w:val="30"/>
    </w:rPr>
  </w:style>
  <w:style w:type="character" w:styleId="686">
    <w:name w:val="Heading 4 Char"/>
    <w:basedOn w:val="858"/>
    <w:link w:val="852"/>
    <w:uiPriority w:val="9"/>
    <w:rPr>
      <w:rFonts w:ascii="Arial" w:hAnsi="Arial" w:eastAsia="Arial" w:cs="Arial"/>
      <w:b/>
      <w:bCs/>
      <w:sz w:val="26"/>
      <w:szCs w:val="26"/>
    </w:rPr>
  </w:style>
  <w:style w:type="character" w:styleId="687">
    <w:name w:val="Heading 5 Char"/>
    <w:basedOn w:val="858"/>
    <w:link w:val="853"/>
    <w:uiPriority w:val="9"/>
    <w:rPr>
      <w:rFonts w:ascii="Arial" w:hAnsi="Arial" w:eastAsia="Arial" w:cs="Arial"/>
      <w:b/>
      <w:bCs/>
      <w:sz w:val="24"/>
      <w:szCs w:val="24"/>
    </w:rPr>
  </w:style>
  <w:style w:type="character" w:styleId="688">
    <w:name w:val="Heading 6 Char"/>
    <w:basedOn w:val="858"/>
    <w:link w:val="854"/>
    <w:uiPriority w:val="9"/>
    <w:rPr>
      <w:rFonts w:ascii="Arial" w:hAnsi="Arial" w:eastAsia="Arial" w:cs="Arial"/>
      <w:b/>
      <w:bCs/>
      <w:sz w:val="22"/>
      <w:szCs w:val="22"/>
    </w:rPr>
  </w:style>
  <w:style w:type="character" w:styleId="689">
    <w:name w:val="Heading 7 Char"/>
    <w:basedOn w:val="858"/>
    <w:link w:val="855"/>
    <w:uiPriority w:val="9"/>
    <w:rPr>
      <w:rFonts w:ascii="Arial" w:hAnsi="Arial" w:eastAsia="Arial" w:cs="Arial"/>
      <w:b/>
      <w:bCs/>
      <w:i/>
      <w:iCs/>
      <w:sz w:val="22"/>
      <w:szCs w:val="22"/>
    </w:rPr>
  </w:style>
  <w:style w:type="character" w:styleId="690">
    <w:name w:val="Heading 8 Char"/>
    <w:basedOn w:val="858"/>
    <w:link w:val="856"/>
    <w:uiPriority w:val="9"/>
    <w:rPr>
      <w:rFonts w:ascii="Arial" w:hAnsi="Arial" w:eastAsia="Arial" w:cs="Arial"/>
      <w:i/>
      <w:iCs/>
      <w:sz w:val="22"/>
      <w:szCs w:val="22"/>
    </w:rPr>
  </w:style>
  <w:style w:type="character" w:styleId="691">
    <w:name w:val="Heading 9 Char"/>
    <w:basedOn w:val="858"/>
    <w:link w:val="857"/>
    <w:uiPriority w:val="9"/>
    <w:rPr>
      <w:rFonts w:ascii="Arial" w:hAnsi="Arial" w:eastAsia="Arial" w:cs="Arial"/>
      <w:i/>
      <w:iCs/>
      <w:sz w:val="21"/>
      <w:szCs w:val="21"/>
    </w:rPr>
  </w:style>
  <w:style w:type="paragraph" w:styleId="692">
    <w:name w:val="List Paragraph"/>
    <w:basedOn w:val="848"/>
    <w:uiPriority w:val="34"/>
    <w:qFormat/>
    <w:pPr>
      <w:contextualSpacing/>
      <w:ind w:left="720"/>
    </w:pPr>
  </w:style>
  <w:style w:type="paragraph" w:styleId="693">
    <w:name w:val="No Spacing"/>
    <w:uiPriority w:val="1"/>
    <w:qFormat/>
    <w:pPr>
      <w:spacing w:before="0" w:after="0" w:line="240" w:lineRule="auto"/>
    </w:pPr>
  </w:style>
  <w:style w:type="paragraph" w:styleId="694">
    <w:name w:val="Title"/>
    <w:basedOn w:val="848"/>
    <w:next w:val="848"/>
    <w:link w:val="695"/>
    <w:uiPriority w:val="10"/>
    <w:qFormat/>
    <w:pPr>
      <w:contextualSpacing/>
      <w:spacing w:before="300" w:after="200"/>
    </w:pPr>
    <w:rPr>
      <w:sz w:val="48"/>
      <w:szCs w:val="48"/>
    </w:rPr>
  </w:style>
  <w:style w:type="character" w:styleId="695">
    <w:name w:val="Title Char"/>
    <w:basedOn w:val="858"/>
    <w:link w:val="694"/>
    <w:uiPriority w:val="10"/>
    <w:rPr>
      <w:sz w:val="48"/>
      <w:szCs w:val="48"/>
    </w:rPr>
  </w:style>
  <w:style w:type="paragraph" w:styleId="696">
    <w:name w:val="Subtitle"/>
    <w:basedOn w:val="848"/>
    <w:next w:val="848"/>
    <w:link w:val="697"/>
    <w:uiPriority w:val="11"/>
    <w:qFormat/>
    <w:pPr>
      <w:spacing w:before="200" w:after="200"/>
    </w:pPr>
    <w:rPr>
      <w:sz w:val="24"/>
      <w:szCs w:val="24"/>
    </w:rPr>
  </w:style>
  <w:style w:type="character" w:styleId="697">
    <w:name w:val="Subtitle Char"/>
    <w:basedOn w:val="858"/>
    <w:link w:val="696"/>
    <w:uiPriority w:val="11"/>
    <w:rPr>
      <w:sz w:val="24"/>
      <w:szCs w:val="24"/>
    </w:rPr>
  </w:style>
  <w:style w:type="paragraph" w:styleId="698">
    <w:name w:val="Quote"/>
    <w:basedOn w:val="848"/>
    <w:next w:val="848"/>
    <w:link w:val="699"/>
    <w:uiPriority w:val="29"/>
    <w:qFormat/>
    <w:pPr>
      <w:ind w:left="720" w:right="720"/>
    </w:pPr>
    <w:rPr>
      <w:i/>
    </w:rPr>
  </w:style>
  <w:style w:type="character" w:styleId="699">
    <w:name w:val="Quote Char"/>
    <w:link w:val="698"/>
    <w:uiPriority w:val="29"/>
    <w:rPr>
      <w:i/>
    </w:rPr>
  </w:style>
  <w:style w:type="paragraph" w:styleId="700">
    <w:name w:val="Intense Quote"/>
    <w:basedOn w:val="848"/>
    <w:next w:val="848"/>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8"/>
    <w:link w:val="871"/>
    <w:uiPriority w:val="99"/>
  </w:style>
  <w:style w:type="character" w:styleId="703">
    <w:name w:val="Footer Char"/>
    <w:basedOn w:val="858"/>
    <w:link w:val="870"/>
    <w:uiPriority w:val="99"/>
  </w:style>
  <w:style w:type="paragraph" w:styleId="704">
    <w:name w:val="Caption"/>
    <w:basedOn w:val="848"/>
    <w:next w:val="848"/>
    <w:uiPriority w:val="35"/>
    <w:semiHidden/>
    <w:unhideWhenUsed/>
    <w:qFormat/>
    <w:pPr>
      <w:spacing w:line="276" w:lineRule="auto"/>
    </w:pPr>
    <w:rPr>
      <w:b/>
      <w:bCs/>
      <w:color w:val="4f81bd" w:themeColor="accent1"/>
      <w:sz w:val="18"/>
      <w:szCs w:val="18"/>
    </w:rPr>
  </w:style>
  <w:style w:type="character" w:styleId="705">
    <w:name w:val="Caption Char"/>
    <w:basedOn w:val="704"/>
    <w:link w:val="870"/>
    <w:uiPriority w:val="99"/>
  </w:style>
  <w:style w:type="table" w:styleId="706">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2">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3">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4">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5">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6">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7">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7">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8">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9">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0">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1">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2">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4">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5">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6">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7">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8">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9">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8">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9">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0">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1">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2">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3">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5">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6">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7">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8">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09">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0">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2">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3">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4">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5">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6">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7">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9">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0">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1">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2">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3">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4">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8"/>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8"/>
    <w:uiPriority w:val="99"/>
    <w:unhideWhenUsed/>
    <w:rPr>
      <w:vertAlign w:val="superscript"/>
    </w:rPr>
  </w:style>
  <w:style w:type="paragraph" w:styleId="834">
    <w:name w:val="endnote text"/>
    <w:basedOn w:val="848"/>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8"/>
    <w:uiPriority w:val="99"/>
    <w:semiHidden/>
    <w:unhideWhenUsed/>
    <w:rPr>
      <w:vertAlign w:val="superscript"/>
    </w:rPr>
  </w:style>
  <w:style w:type="paragraph" w:styleId="837">
    <w:name w:val="toc 1"/>
    <w:basedOn w:val="848"/>
    <w:next w:val="848"/>
    <w:uiPriority w:val="39"/>
    <w:unhideWhenUsed/>
    <w:pPr>
      <w:ind w:left="0" w:right="0" w:firstLine="0"/>
      <w:spacing w:after="57"/>
    </w:p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sz w:val="21"/>
      <w:szCs w:val="24"/>
    </w:rPr>
  </w:style>
  <w:style w:type="paragraph" w:styleId="849">
    <w:name w:val="Heading 1"/>
    <w:basedOn w:val="848"/>
    <w:next w:val="848"/>
    <w:link w:val="882"/>
    <w:qFormat/>
    <w:pPr>
      <w:keepLines/>
      <w:keepNext/>
      <w:spacing w:before="340" w:after="330" w:line="578" w:lineRule="auto"/>
      <w:outlineLvl w:val="0"/>
    </w:pPr>
    <w:rPr>
      <w:b/>
      <w:bCs/>
      <w:sz w:val="44"/>
      <w:szCs w:val="44"/>
    </w:rPr>
  </w:style>
  <w:style w:type="paragraph" w:styleId="850">
    <w:name w:val="Heading 2"/>
    <w:basedOn w:val="848"/>
    <w:next w:val="848"/>
    <w:link w:val="883"/>
    <w:qFormat/>
    <w:pPr>
      <w:keepLines/>
      <w:keepNext/>
      <w:spacing w:before="260" w:after="260" w:line="416" w:lineRule="auto"/>
      <w:outlineLvl w:val="1"/>
    </w:pPr>
    <w:rPr>
      <w:rFonts w:ascii="Arial" w:hAnsi="Arial" w:eastAsia="黑体"/>
      <w:b/>
      <w:bCs/>
      <w:sz w:val="32"/>
      <w:szCs w:val="32"/>
    </w:rPr>
  </w:style>
  <w:style w:type="paragraph" w:styleId="851">
    <w:name w:val="Heading 3"/>
    <w:basedOn w:val="848"/>
    <w:next w:val="848"/>
    <w:link w:val="884"/>
    <w:qFormat/>
    <w:pPr>
      <w:keepLines/>
      <w:keepNext/>
      <w:spacing w:before="260" w:after="260" w:line="416" w:lineRule="auto"/>
      <w:outlineLvl w:val="2"/>
    </w:pPr>
    <w:rPr>
      <w:b/>
      <w:bCs/>
      <w:sz w:val="32"/>
      <w:szCs w:val="32"/>
    </w:rPr>
  </w:style>
  <w:style w:type="paragraph" w:styleId="852">
    <w:name w:val="Heading 4"/>
    <w:basedOn w:val="848"/>
    <w:next w:val="848"/>
    <w:link w:val="885"/>
    <w:qFormat/>
    <w:pPr>
      <w:jc w:val="center"/>
      <w:keepNext/>
      <w:outlineLvl w:val="3"/>
    </w:pPr>
    <w:rPr>
      <w:rFonts w:eastAsia="新宋体"/>
      <w:sz w:val="30"/>
      <w:szCs w:val="21"/>
    </w:rPr>
  </w:style>
  <w:style w:type="paragraph" w:styleId="853">
    <w:name w:val="Heading 5"/>
    <w:basedOn w:val="848"/>
    <w:next w:val="848"/>
    <w:link w:val="886"/>
    <w:qFormat/>
    <w:pPr>
      <w:keepLines/>
      <w:keepNext/>
      <w:spacing w:before="280" w:after="290" w:line="376" w:lineRule="auto"/>
      <w:outlineLvl w:val="4"/>
    </w:pPr>
    <w:rPr>
      <w:b/>
      <w:bCs/>
      <w:sz w:val="28"/>
      <w:szCs w:val="28"/>
    </w:rPr>
  </w:style>
  <w:style w:type="paragraph" w:styleId="854">
    <w:name w:val="Heading 6"/>
    <w:basedOn w:val="848"/>
    <w:next w:val="861"/>
    <w:link w:val="887"/>
    <w:qFormat/>
    <w:pPr>
      <w:jc w:val="center"/>
      <w:keepNext/>
      <w:outlineLvl w:val="5"/>
    </w:pPr>
    <w:rPr>
      <w:b/>
      <w:sz w:val="44"/>
      <w:szCs w:val="20"/>
    </w:rPr>
  </w:style>
  <w:style w:type="paragraph" w:styleId="855">
    <w:name w:val="Heading 7"/>
    <w:basedOn w:val="848"/>
    <w:next w:val="848"/>
    <w:link w:val="889"/>
    <w:qFormat/>
    <w:pPr>
      <w:keepLines/>
      <w:keepNext/>
      <w:spacing w:before="240" w:after="64" w:line="320" w:lineRule="auto"/>
      <w:outlineLvl w:val="6"/>
    </w:pPr>
    <w:rPr>
      <w:b/>
      <w:bCs/>
      <w:sz w:val="24"/>
    </w:rPr>
  </w:style>
  <w:style w:type="paragraph" w:styleId="856">
    <w:name w:val="Heading 8"/>
    <w:basedOn w:val="848"/>
    <w:next w:val="848"/>
    <w:link w:val="890"/>
    <w:qFormat/>
    <w:pPr>
      <w:keepLines/>
      <w:keepNext/>
      <w:spacing w:before="240" w:after="64" w:line="320" w:lineRule="auto"/>
      <w:outlineLvl w:val="7"/>
    </w:pPr>
    <w:rPr>
      <w:rFonts w:ascii="Arial" w:hAnsi="Arial" w:eastAsia="黑体"/>
      <w:sz w:val="24"/>
    </w:rPr>
  </w:style>
  <w:style w:type="paragraph" w:styleId="857">
    <w:name w:val="Heading 9"/>
    <w:basedOn w:val="848"/>
    <w:next w:val="848"/>
    <w:link w:val="891"/>
    <w:qFormat/>
    <w:pPr>
      <w:keepLines/>
      <w:keepNext/>
      <w:spacing w:before="240" w:after="64" w:line="320" w:lineRule="auto"/>
      <w:outlineLvl w:val="8"/>
    </w:pPr>
    <w:rPr>
      <w:rFonts w:ascii="Arial" w:hAnsi="Arial" w:eastAsia="黑体"/>
      <w:sz w:val="24"/>
      <w:szCs w:val="21"/>
    </w:rPr>
  </w:style>
  <w:style w:type="character" w:styleId="858" w:default="1">
    <w:name w:val="Default Paragraph Font"/>
    <w:uiPriority w:val="1"/>
    <w:semiHidden/>
    <w:unhideWhenUsed/>
  </w:style>
  <w:style w:type="table" w:styleId="859" w:default="1">
    <w:name w:val="Normal Table"/>
    <w:uiPriority w:val="99"/>
    <w:semiHidden/>
    <w:unhideWhenUsed/>
    <w:tblPr>
      <w:tblInd w:w="0" w:type="dxa"/>
      <w:tblCellMar>
        <w:left w:w="108" w:type="dxa"/>
        <w:top w:w="0" w:type="dxa"/>
        <w:right w:w="108" w:type="dxa"/>
        <w:bottom w:w="0" w:type="dxa"/>
      </w:tblCellMar>
    </w:tblPr>
  </w:style>
  <w:style w:type="numbering" w:styleId="860" w:default="1">
    <w:name w:val="No List"/>
    <w:uiPriority w:val="99"/>
    <w:semiHidden/>
    <w:unhideWhenUsed/>
  </w:style>
  <w:style w:type="paragraph" w:styleId="861">
    <w:name w:val="Normal Indent"/>
    <w:basedOn w:val="848"/>
    <w:link w:val="888"/>
    <w:qFormat/>
    <w:pPr>
      <w:ind w:firstLine="420"/>
    </w:pPr>
    <w:rPr>
      <w:sz w:val="20"/>
      <w:szCs w:val="20"/>
    </w:rPr>
  </w:style>
  <w:style w:type="paragraph" w:styleId="862">
    <w:name w:val="Document Map"/>
    <w:basedOn w:val="848"/>
    <w:link w:val="892"/>
    <w:semiHidden/>
    <w:qFormat/>
    <w:pPr>
      <w:shd w:val="clear" w:color="auto" w:fill="000080"/>
    </w:pPr>
    <w:rPr>
      <w:sz w:val="20"/>
    </w:rPr>
  </w:style>
  <w:style w:type="paragraph" w:styleId="863">
    <w:name w:val="Body Text 3"/>
    <w:basedOn w:val="848"/>
    <w:link w:val="893"/>
    <w:qFormat/>
    <w:pPr>
      <w:spacing w:after="120"/>
    </w:pPr>
    <w:rPr>
      <w:sz w:val="16"/>
      <w:szCs w:val="16"/>
    </w:rPr>
  </w:style>
  <w:style w:type="paragraph" w:styleId="864">
    <w:name w:val="Body Text"/>
    <w:basedOn w:val="848"/>
    <w:next w:val="848"/>
    <w:link w:val="894"/>
    <w:qFormat/>
    <w:rPr>
      <w:rFonts w:ascii="仿宋_GB2312" w:eastAsia="仿宋_GB2312"/>
      <w:sz w:val="24"/>
      <w:szCs w:val="20"/>
    </w:rPr>
  </w:style>
  <w:style w:type="paragraph" w:styleId="865">
    <w:name w:val="Body Text Indent"/>
    <w:basedOn w:val="848"/>
    <w:link w:val="895"/>
    <w:qFormat/>
    <w:pPr>
      <w:ind w:left="765"/>
    </w:pPr>
    <w:rPr>
      <w:rFonts w:ascii="仿宋_GB2312" w:eastAsia="仿宋_GB2312"/>
      <w:sz w:val="28"/>
      <w:szCs w:val="20"/>
    </w:rPr>
  </w:style>
  <w:style w:type="paragraph" w:styleId="866">
    <w:name w:val="Plain Text"/>
    <w:basedOn w:val="848"/>
    <w:link w:val="896"/>
    <w:qFormat/>
    <w:rPr>
      <w:rFonts w:ascii="宋体" w:hAnsi="Courier New"/>
      <w:sz w:val="20"/>
      <w:szCs w:val="21"/>
    </w:rPr>
  </w:style>
  <w:style w:type="paragraph" w:styleId="867">
    <w:name w:val="Date"/>
    <w:basedOn w:val="848"/>
    <w:next w:val="848"/>
    <w:link w:val="897"/>
    <w:qFormat/>
    <w:rPr>
      <w:sz w:val="24"/>
      <w:szCs w:val="20"/>
    </w:rPr>
  </w:style>
  <w:style w:type="paragraph" w:styleId="868">
    <w:name w:val="Body Text Indent 2"/>
    <w:basedOn w:val="848"/>
    <w:link w:val="898"/>
    <w:qFormat/>
    <w:pPr>
      <w:ind w:firstLine="560"/>
      <w:spacing w:line="500" w:lineRule="exact"/>
    </w:pPr>
    <w:rPr>
      <w:rFonts w:eastAsia="仿宋_GB2312"/>
      <w:sz w:val="28"/>
      <w:szCs w:val="20"/>
    </w:rPr>
  </w:style>
  <w:style w:type="paragraph" w:styleId="869">
    <w:name w:val="Balloon Text"/>
    <w:basedOn w:val="848"/>
    <w:link w:val="899"/>
    <w:semiHidden/>
    <w:qFormat/>
    <w:rPr>
      <w:sz w:val="18"/>
      <w:szCs w:val="18"/>
    </w:rPr>
  </w:style>
  <w:style w:type="paragraph" w:styleId="870">
    <w:name w:val="Footer"/>
    <w:basedOn w:val="848"/>
    <w:link w:val="900"/>
    <w:uiPriority w:val="99"/>
    <w:qFormat/>
    <w:pPr>
      <w:jc w:val="left"/>
      <w:tabs>
        <w:tab w:val="center" w:pos="4153" w:leader="none"/>
        <w:tab w:val="right" w:pos="8306" w:leader="none"/>
      </w:tabs>
    </w:pPr>
    <w:rPr>
      <w:sz w:val="18"/>
      <w:szCs w:val="20"/>
    </w:rPr>
  </w:style>
  <w:style w:type="paragraph" w:styleId="871">
    <w:name w:val="Header"/>
    <w:basedOn w:val="848"/>
    <w:link w:val="901"/>
    <w:qFormat/>
    <w:pPr>
      <w:jc w:val="center"/>
      <w:tabs>
        <w:tab w:val="center" w:pos="4153" w:leader="none"/>
        <w:tab w:val="right" w:pos="8306" w:leader="none"/>
      </w:tabs>
      <w:pBdr>
        <w:bottom w:val="single" w:color="auto" w:sz="6" w:space="1"/>
      </w:pBdr>
    </w:pPr>
    <w:rPr>
      <w:sz w:val="18"/>
      <w:szCs w:val="18"/>
    </w:rPr>
  </w:style>
  <w:style w:type="paragraph" w:styleId="872">
    <w:name w:val="List"/>
    <w:basedOn w:val="848"/>
    <w:qFormat/>
    <w:pPr>
      <w:ind w:left="200" w:hanging="200"/>
    </w:pPr>
  </w:style>
  <w:style w:type="paragraph" w:styleId="873">
    <w:name w:val="Body Text Indent 3"/>
    <w:basedOn w:val="848"/>
    <w:link w:val="903"/>
    <w:qFormat/>
    <w:pPr>
      <w:ind w:left="420"/>
      <w:spacing w:after="120"/>
    </w:pPr>
    <w:rPr>
      <w:sz w:val="16"/>
      <w:szCs w:val="16"/>
    </w:rPr>
  </w:style>
  <w:style w:type="paragraph" w:styleId="874">
    <w:name w:val="Body Text 2"/>
    <w:basedOn w:val="848"/>
    <w:link w:val="904"/>
    <w:qFormat/>
    <w:rPr>
      <w:b/>
      <w:bCs/>
      <w:sz w:val="18"/>
    </w:rPr>
  </w:style>
  <w:style w:type="paragraph" w:styleId="875">
    <w:name w:val="Normal (Web)"/>
    <w:basedOn w:val="848"/>
    <w:qFormat/>
    <w:pPr>
      <w:jc w:val="left"/>
      <w:spacing w:before="100" w:beforeAutospacing="1" w:after="100" w:afterAutospacing="1"/>
      <w:widowControl/>
    </w:pPr>
    <w:rPr>
      <w:rFonts w:ascii="宋体" w:hAnsi="宋体"/>
      <w:color w:val="000000"/>
      <w:sz w:val="24"/>
    </w:rPr>
  </w:style>
  <w:style w:type="table" w:styleId="876">
    <w:name w:val="Table Grid"/>
    <w:basedOn w:val="8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7">
    <w:name w:val="Strong"/>
    <w:qFormat/>
    <w:rPr>
      <w:b/>
      <w:bCs/>
    </w:rPr>
  </w:style>
  <w:style w:type="character" w:styleId="878">
    <w:name w:val="page number"/>
    <w:qFormat/>
  </w:style>
  <w:style w:type="character" w:styleId="879">
    <w:name w:val="FollowedHyperlink"/>
    <w:qFormat/>
    <w:rPr>
      <w:color w:val="800080"/>
      <w:u w:val="single"/>
    </w:rPr>
  </w:style>
  <w:style w:type="character" w:styleId="880">
    <w:name w:val="Emphasis"/>
    <w:qFormat/>
    <w:rPr>
      <w:i/>
    </w:rPr>
  </w:style>
  <w:style w:type="character" w:styleId="881">
    <w:name w:val="Hyperlink"/>
    <w:qFormat/>
    <w:rPr>
      <w:color w:val="0000ff"/>
      <w:u w:val="single"/>
    </w:rPr>
  </w:style>
  <w:style w:type="character" w:styleId="882" w:customStyle="1">
    <w:name w:val="标题 1 字符"/>
    <w:link w:val="849"/>
    <w:qFormat/>
    <w:rPr>
      <w:rFonts w:ascii="Times New Roman" w:hAnsi="Times New Roman" w:eastAsia="宋体" w:cs="Times New Roman"/>
      <w:b/>
      <w:bCs/>
      <w:sz w:val="44"/>
      <w:szCs w:val="44"/>
    </w:rPr>
  </w:style>
  <w:style w:type="character" w:styleId="883" w:customStyle="1">
    <w:name w:val="标题 2 字符"/>
    <w:link w:val="850"/>
    <w:qFormat/>
    <w:rPr>
      <w:rFonts w:ascii="Arial" w:hAnsi="Arial" w:eastAsia="黑体" w:cs="Times New Roman"/>
      <w:b/>
      <w:bCs/>
      <w:sz w:val="32"/>
      <w:szCs w:val="32"/>
    </w:rPr>
  </w:style>
  <w:style w:type="character" w:styleId="884" w:customStyle="1">
    <w:name w:val="标题 3 字符"/>
    <w:link w:val="851"/>
    <w:qFormat/>
    <w:rPr>
      <w:rFonts w:ascii="Times New Roman" w:hAnsi="Times New Roman" w:eastAsia="宋体" w:cs="Times New Roman"/>
      <w:b/>
      <w:bCs/>
      <w:sz w:val="32"/>
      <w:szCs w:val="32"/>
    </w:rPr>
  </w:style>
  <w:style w:type="character" w:styleId="885" w:customStyle="1">
    <w:name w:val="标题 4 字符"/>
    <w:link w:val="852"/>
    <w:qFormat/>
    <w:rPr>
      <w:rFonts w:ascii="Times New Roman" w:hAnsi="Times New Roman" w:eastAsia="新宋体" w:cs="Times New Roman"/>
      <w:sz w:val="30"/>
      <w:szCs w:val="21"/>
    </w:rPr>
  </w:style>
  <w:style w:type="character" w:styleId="886" w:customStyle="1">
    <w:name w:val="标题 5 字符"/>
    <w:link w:val="853"/>
    <w:qFormat/>
    <w:rPr>
      <w:rFonts w:ascii="Times New Roman" w:hAnsi="Times New Roman" w:eastAsia="宋体" w:cs="Times New Roman"/>
      <w:b/>
      <w:bCs/>
      <w:sz w:val="28"/>
      <w:szCs w:val="28"/>
    </w:rPr>
  </w:style>
  <w:style w:type="character" w:styleId="887" w:customStyle="1">
    <w:name w:val="标题 6 字符"/>
    <w:link w:val="854"/>
    <w:qFormat/>
    <w:rPr>
      <w:rFonts w:ascii="Times New Roman" w:hAnsi="Times New Roman" w:eastAsia="宋体" w:cs="Times New Roman"/>
      <w:b/>
      <w:sz w:val="44"/>
      <w:szCs w:val="20"/>
    </w:rPr>
  </w:style>
  <w:style w:type="character" w:styleId="888" w:customStyle="1">
    <w:name w:val="正文缩进 字符"/>
    <w:link w:val="861"/>
    <w:qFormat/>
    <w:rPr>
      <w:rFonts w:ascii="Times New Roman" w:hAnsi="Times New Roman" w:eastAsia="宋体" w:cs="Times New Roman"/>
      <w:sz w:val="20"/>
      <w:szCs w:val="20"/>
    </w:rPr>
  </w:style>
  <w:style w:type="character" w:styleId="889" w:customStyle="1">
    <w:name w:val="标题 7 字符"/>
    <w:link w:val="855"/>
    <w:qFormat/>
    <w:rPr>
      <w:rFonts w:ascii="Times New Roman" w:hAnsi="Times New Roman" w:eastAsia="宋体" w:cs="Times New Roman"/>
      <w:b/>
      <w:bCs/>
      <w:sz w:val="24"/>
      <w:szCs w:val="24"/>
    </w:rPr>
  </w:style>
  <w:style w:type="character" w:styleId="890" w:customStyle="1">
    <w:name w:val="标题 8 字符"/>
    <w:link w:val="856"/>
    <w:qFormat/>
    <w:rPr>
      <w:rFonts w:ascii="Arial" w:hAnsi="Arial" w:eastAsia="黑体" w:cs="Times New Roman"/>
      <w:sz w:val="24"/>
      <w:szCs w:val="24"/>
    </w:rPr>
  </w:style>
  <w:style w:type="character" w:styleId="891" w:customStyle="1">
    <w:name w:val="标题 9 字符"/>
    <w:link w:val="857"/>
    <w:qFormat/>
    <w:rPr>
      <w:rFonts w:ascii="Arial" w:hAnsi="Arial" w:eastAsia="黑体" w:cs="Times New Roman"/>
      <w:sz w:val="24"/>
      <w:szCs w:val="21"/>
    </w:rPr>
  </w:style>
  <w:style w:type="character" w:styleId="892" w:customStyle="1">
    <w:name w:val="文档结构图 字符"/>
    <w:link w:val="862"/>
    <w:semiHidden/>
    <w:qFormat/>
    <w:rPr>
      <w:szCs w:val="24"/>
      <w:shd w:val="clear" w:color="auto" w:fill="000080"/>
    </w:rPr>
  </w:style>
  <w:style w:type="character" w:styleId="893" w:customStyle="1">
    <w:name w:val="正文文本 3 字符"/>
    <w:link w:val="863"/>
    <w:qFormat/>
    <w:rPr>
      <w:rFonts w:ascii="Times New Roman" w:hAnsi="Times New Roman" w:eastAsia="宋体" w:cs="Times New Roman"/>
      <w:sz w:val="16"/>
      <w:szCs w:val="16"/>
    </w:rPr>
  </w:style>
  <w:style w:type="character" w:styleId="894" w:customStyle="1">
    <w:name w:val="正文文本 字符"/>
    <w:link w:val="864"/>
    <w:qFormat/>
    <w:rPr>
      <w:rFonts w:ascii="仿宋_GB2312" w:hAnsi="Times New Roman" w:eastAsia="仿宋_GB2312" w:cs="Times New Roman"/>
      <w:sz w:val="24"/>
      <w:szCs w:val="20"/>
    </w:rPr>
  </w:style>
  <w:style w:type="character" w:styleId="895" w:customStyle="1">
    <w:name w:val="正文文本缩进 字符"/>
    <w:link w:val="865"/>
    <w:qFormat/>
    <w:rPr>
      <w:rFonts w:ascii="仿宋_GB2312" w:hAnsi="Times New Roman" w:eastAsia="仿宋_GB2312" w:cs="Times New Roman"/>
      <w:sz w:val="28"/>
      <w:szCs w:val="20"/>
    </w:rPr>
  </w:style>
  <w:style w:type="character" w:styleId="896" w:customStyle="1">
    <w:name w:val="纯文本 字符"/>
    <w:link w:val="866"/>
    <w:qFormat/>
    <w:rPr>
      <w:rFonts w:ascii="宋体" w:hAnsi="Courier New" w:eastAsia="宋体" w:cs="Courier New"/>
      <w:szCs w:val="21"/>
    </w:rPr>
  </w:style>
  <w:style w:type="character" w:styleId="897" w:customStyle="1">
    <w:name w:val="日期 字符"/>
    <w:link w:val="867"/>
    <w:qFormat/>
    <w:rPr>
      <w:rFonts w:ascii="Times New Roman" w:hAnsi="Times New Roman" w:eastAsia="宋体" w:cs="Times New Roman"/>
      <w:sz w:val="24"/>
      <w:szCs w:val="20"/>
    </w:rPr>
  </w:style>
  <w:style w:type="character" w:styleId="898" w:customStyle="1">
    <w:name w:val="正文文本缩进 2 字符"/>
    <w:link w:val="868"/>
    <w:qFormat/>
    <w:rPr>
      <w:rFonts w:ascii="Times New Roman" w:hAnsi="Times New Roman" w:eastAsia="仿宋_GB2312" w:cs="Times New Roman"/>
      <w:sz w:val="28"/>
      <w:szCs w:val="20"/>
    </w:rPr>
  </w:style>
  <w:style w:type="character" w:styleId="899" w:customStyle="1">
    <w:name w:val="批注框文本 字符"/>
    <w:link w:val="869"/>
    <w:semiHidden/>
    <w:qFormat/>
    <w:rPr>
      <w:sz w:val="18"/>
      <w:szCs w:val="18"/>
    </w:rPr>
  </w:style>
  <w:style w:type="character" w:styleId="900" w:customStyle="1">
    <w:name w:val="页脚 字符"/>
    <w:link w:val="870"/>
    <w:uiPriority w:val="99"/>
    <w:qFormat/>
    <w:rPr>
      <w:rFonts w:ascii="Times New Roman" w:hAnsi="Times New Roman" w:eastAsia="宋体" w:cs="Times New Roman"/>
      <w:sz w:val="18"/>
      <w:szCs w:val="20"/>
    </w:rPr>
  </w:style>
  <w:style w:type="character" w:styleId="901" w:customStyle="1">
    <w:name w:val="页眉 字符"/>
    <w:link w:val="871"/>
    <w:qFormat/>
    <w:rPr>
      <w:rFonts w:ascii="Times New Roman" w:hAnsi="Times New Roman" w:eastAsia="宋体" w:cs="Times New Roman"/>
      <w:sz w:val="18"/>
      <w:szCs w:val="18"/>
    </w:rPr>
  </w:style>
  <w:style w:type="paragraph" w:styleId="902" w:customStyle="1">
    <w:name w:val="目录 11"/>
    <w:basedOn w:val="848"/>
    <w:next w:val="848"/>
    <w:semiHidden/>
    <w:qFormat/>
    <w:rPr>
      <w:sz w:val="24"/>
    </w:rPr>
  </w:style>
  <w:style w:type="character" w:styleId="903" w:customStyle="1">
    <w:name w:val="正文文本缩进 3 字符"/>
    <w:link w:val="873"/>
    <w:qFormat/>
    <w:rPr>
      <w:rFonts w:ascii="Times New Roman" w:hAnsi="Times New Roman" w:eastAsia="宋体" w:cs="Times New Roman"/>
      <w:sz w:val="16"/>
      <w:szCs w:val="16"/>
    </w:rPr>
  </w:style>
  <w:style w:type="character" w:styleId="904" w:customStyle="1">
    <w:name w:val="正文文本 2 字符"/>
    <w:link w:val="874"/>
    <w:qFormat/>
    <w:rPr>
      <w:rFonts w:ascii="Times New Roman" w:hAnsi="Times New Roman" w:eastAsia="宋体" w:cs="Times New Roman"/>
      <w:b/>
      <w:bCs/>
      <w:sz w:val="18"/>
      <w:szCs w:val="24"/>
    </w:rPr>
  </w:style>
  <w:style w:type="paragraph" w:styleId="905" w:customStyle="1">
    <w:name w:val="正文首行缩进1"/>
    <w:basedOn w:val="864"/>
    <w:link w:val="906"/>
    <w:qFormat/>
    <w:pPr>
      <w:ind w:firstLine="420"/>
      <w:spacing w:after="120"/>
    </w:pPr>
    <w:rPr>
      <w:rFonts w:ascii="Times New Roman" w:eastAsia="宋体"/>
      <w:szCs w:val="24"/>
    </w:rPr>
  </w:style>
  <w:style w:type="character" w:styleId="906" w:customStyle="1">
    <w:name w:val="正文首行缩进 Char"/>
    <w:link w:val="905"/>
    <w:qFormat/>
    <w:rPr>
      <w:rFonts w:ascii="Times New Roman" w:hAnsi="Times New Roman" w:eastAsia="宋体" w:cs="Times New Roman"/>
      <w:sz w:val="24"/>
      <w:szCs w:val="24"/>
    </w:rPr>
  </w:style>
  <w:style w:type="character" w:styleId="907" w:customStyle="1">
    <w:name w:val="列出段落 Char"/>
    <w:link w:val="908"/>
    <w:uiPriority w:val="99"/>
    <w:qFormat/>
  </w:style>
  <w:style w:type="paragraph" w:styleId="908" w:customStyle="1">
    <w:name w:val="列出段落"/>
    <w:basedOn w:val="848"/>
    <w:link w:val="907"/>
    <w:uiPriority w:val="99"/>
    <w:qFormat/>
    <w:pPr>
      <w:ind w:firstLine="420"/>
    </w:pPr>
    <w:rPr>
      <w:sz w:val="20"/>
      <w:szCs w:val="20"/>
    </w:rPr>
  </w:style>
  <w:style w:type="character" w:styleId="909" w:customStyle="1">
    <w:name w:val="文档结构图 Char1"/>
    <w:uiPriority w:val="99"/>
    <w:semiHidden/>
    <w:qFormat/>
    <w:rPr>
      <w:rFonts w:ascii="宋体" w:hAnsi="Times New Roman" w:eastAsia="宋体" w:cs="Times New Roman"/>
      <w:sz w:val="18"/>
      <w:szCs w:val="18"/>
    </w:rPr>
  </w:style>
  <w:style w:type="character" w:styleId="910" w:customStyle="1">
    <w:name w:val="普通正文 Char"/>
    <w:link w:val="911"/>
    <w:qFormat/>
    <w:rPr>
      <w:rFonts w:ascii="Arial" w:hAnsi="Arial"/>
      <w:sz w:val="24"/>
      <w:szCs w:val="24"/>
    </w:rPr>
  </w:style>
  <w:style w:type="paragraph" w:styleId="911" w:customStyle="1">
    <w:name w:val="普通正文"/>
    <w:basedOn w:val="848"/>
    <w:link w:val="910"/>
    <w:qFormat/>
    <w:pPr>
      <w:ind w:left="-2" w:right="120" w:firstLine="480"/>
      <w:jc w:val="center"/>
      <w:spacing w:before="120" w:after="120" w:line="360" w:lineRule="auto"/>
    </w:pPr>
    <w:rPr>
      <w:rFonts w:ascii="Arial" w:hAnsi="Arial"/>
      <w:sz w:val="24"/>
    </w:rPr>
  </w:style>
  <w:style w:type="character" w:styleId="912" w:customStyle="1">
    <w:name w:val="FA正文 Char"/>
    <w:link w:val="913"/>
    <w:qFormat/>
    <w:rPr>
      <w:rFonts w:ascii="宋体" w:hAnsi="宋体" w:eastAsia="宋体" w:cs="Times New Roman"/>
      <w:sz w:val="28"/>
      <w:szCs w:val="28"/>
    </w:rPr>
  </w:style>
  <w:style w:type="paragraph" w:styleId="913" w:customStyle="1">
    <w:name w:val="FA正文"/>
    <w:basedOn w:val="848"/>
    <w:link w:val="912"/>
    <w:qFormat/>
    <w:pPr>
      <w:ind w:firstLine="538"/>
      <w:spacing w:line="440" w:lineRule="atLeast"/>
      <w:tabs>
        <w:tab w:val="left" w:pos="3375" w:leader="none"/>
      </w:tabs>
    </w:pPr>
    <w:rPr>
      <w:rFonts w:ascii="宋体" w:hAnsi="宋体"/>
      <w:sz w:val="28"/>
      <w:szCs w:val="28"/>
    </w:rPr>
  </w:style>
  <w:style w:type="character" w:styleId="914" w:customStyle="1">
    <w:name w:val="正文缩进2格 Char"/>
    <w:link w:val="915"/>
    <w:qFormat/>
    <w:rPr>
      <w:rFonts w:ascii="仿宋_GB2312" w:hAnsi="宋体" w:eastAsia="仿宋_GB2312" w:cs="Times New Roman"/>
      <w:sz w:val="31"/>
      <w:szCs w:val="28"/>
    </w:rPr>
  </w:style>
  <w:style w:type="paragraph" w:styleId="915" w:customStyle="1">
    <w:name w:val="正文缩进2格"/>
    <w:basedOn w:val="848"/>
    <w:link w:val="914"/>
    <w:qFormat/>
    <w:pPr>
      <w:ind w:firstLine="639"/>
      <w:spacing w:line="600" w:lineRule="exact"/>
    </w:pPr>
    <w:rPr>
      <w:rFonts w:ascii="仿宋_GB2312" w:hAnsi="宋体" w:eastAsia="仿宋_GB2312"/>
      <w:sz w:val="31"/>
      <w:szCs w:val="28"/>
    </w:rPr>
  </w:style>
  <w:style w:type="character" w:styleId="916" w:customStyle="1">
    <w:name w:val="cn_text1"/>
    <w:qFormat/>
    <w:rPr>
      <w:rFonts w:hint="default" w:ascii="ˎ̥" w:hAnsi="ˎ̥"/>
      <w:color w:val="003399"/>
      <w:spacing w:val="15"/>
      <w:sz w:val="18"/>
      <w:szCs w:val="18"/>
    </w:rPr>
  </w:style>
  <w:style w:type="character" w:styleId="917" w:customStyle="1">
    <w:name w:val="ssss Char"/>
    <w:qFormat/>
    <w:rPr>
      <w:rFonts w:eastAsia="宋体"/>
      <w:sz w:val="24"/>
      <w:szCs w:val="24"/>
      <w:lang w:val="en-US" w:eastAsia="zh-CN" w:bidi="ar-SA"/>
    </w:rPr>
  </w:style>
  <w:style w:type="character" w:styleId="918" w:customStyle="1">
    <w:name w:val="ssss Char1"/>
    <w:link w:val="919"/>
    <w:qFormat/>
    <w:rPr>
      <w:rFonts w:ascii="Times New Roman" w:hAnsi="Times New Roman" w:eastAsia="宋体" w:cs="Times New Roman"/>
      <w:sz w:val="24"/>
      <w:szCs w:val="24"/>
    </w:rPr>
  </w:style>
  <w:style w:type="paragraph" w:styleId="919" w:customStyle="1">
    <w:name w:val="ssss"/>
    <w:basedOn w:val="848"/>
    <w:link w:val="918"/>
    <w:qFormat/>
    <w:pPr>
      <w:ind w:firstLine="480"/>
      <w:spacing w:line="360" w:lineRule="auto"/>
    </w:pPr>
    <w:rPr>
      <w:sz w:val="24"/>
    </w:rPr>
  </w:style>
  <w:style w:type="character" w:styleId="920" w:customStyle="1">
    <w:name w:val="标题 4 Char1"/>
    <w:qFormat/>
    <w:rPr>
      <w:rFonts w:ascii="Arial" w:hAnsi="Arial" w:eastAsia="黑体"/>
      <w:b/>
      <w:bCs/>
      <w:sz w:val="28"/>
      <w:szCs w:val="28"/>
      <w:lang w:val="en-US" w:eastAsia="zh-CN" w:bidi="ar-SA"/>
    </w:rPr>
  </w:style>
  <w:style w:type="character" w:styleId="921" w:customStyle="1">
    <w:name w:val="列表段落 字符"/>
    <w:uiPriority w:val="34"/>
    <w:qFormat/>
    <w:rPr>
      <w:rFonts w:ascii="Calibri" w:hAnsi="Calibri"/>
      <w:sz w:val="21"/>
      <w:szCs w:val="22"/>
    </w:rPr>
  </w:style>
  <w:style w:type="character" w:styleId="922" w:customStyle="1">
    <w:name w:val="批注框文本 Char1"/>
    <w:uiPriority w:val="99"/>
    <w:semiHidden/>
    <w:qFormat/>
    <w:rPr>
      <w:rFonts w:ascii="Times New Roman" w:hAnsi="Times New Roman" w:eastAsia="宋体" w:cs="Times New Roman"/>
      <w:sz w:val="18"/>
      <w:szCs w:val="18"/>
    </w:rPr>
  </w:style>
  <w:style w:type="character" w:styleId="923" w:customStyle="1">
    <w:name w:val="样式 ssss + 宋体 五号1 Char"/>
    <w:link w:val="924"/>
    <w:qFormat/>
    <w:rPr>
      <w:rFonts w:ascii="宋体" w:hAnsi="宋体" w:eastAsia="宋体" w:cs="Times New Roman"/>
      <w:sz w:val="24"/>
      <w:szCs w:val="24"/>
    </w:rPr>
  </w:style>
  <w:style w:type="paragraph" w:styleId="924" w:customStyle="1">
    <w:name w:val="样式 ssss + 宋体 五号1"/>
    <w:basedOn w:val="919"/>
    <w:link w:val="923"/>
    <w:qFormat/>
    <w:rPr>
      <w:rFonts w:ascii="宋体" w:hAnsi="宋体"/>
    </w:rPr>
  </w:style>
  <w:style w:type="character" w:styleId="925" w:customStyle="1">
    <w:name w:val="point_normal1"/>
    <w:qFormat/>
    <w:rPr>
      <w:rFonts w:hint="default" w:ascii="Arial" w:hAnsi="Arial" w:cs="Arial"/>
      <w:sz w:val="16"/>
      <w:szCs w:val="16"/>
    </w:rPr>
  </w:style>
  <w:style w:type="paragraph" w:styleId="926" w:customStyle="1">
    <w:name w:val="样式 正文文本缩进 3 + 四号"/>
    <w:basedOn w:val="873"/>
    <w:qFormat/>
    <w:pPr>
      <w:ind w:left="0" w:firstLine="437"/>
      <w:spacing w:after="0" w:line="360" w:lineRule="auto"/>
    </w:pPr>
    <w:rPr>
      <w:sz w:val="24"/>
      <w:szCs w:val="21"/>
    </w:rPr>
  </w:style>
  <w:style w:type="paragraph" w:styleId="927" w:customStyle="1">
    <w:name w:val="2cxsplast"/>
    <w:basedOn w:val="848"/>
    <w:qFormat/>
    <w:pPr>
      <w:jc w:val="left"/>
      <w:spacing w:before="100" w:beforeAutospacing="1" w:after="100" w:afterAutospacing="1"/>
      <w:widowControl/>
    </w:pPr>
    <w:rPr>
      <w:rFonts w:ascii="宋体" w:hAnsi="宋体" w:cs="宋体"/>
      <w:sz w:val="24"/>
    </w:rPr>
  </w:style>
  <w:style w:type="paragraph" w:styleId="928" w:customStyle="1">
    <w:name w:val="ec_msonormal"/>
    <w:basedOn w:val="848"/>
    <w:qFormat/>
    <w:pPr>
      <w:jc w:val="left"/>
      <w:spacing w:before="100" w:beforeAutospacing="1" w:after="100" w:afterAutospacing="1"/>
      <w:widowControl/>
    </w:pPr>
    <w:rPr>
      <w:rFonts w:ascii="宋体" w:hAnsi="宋体"/>
      <w:sz w:val="24"/>
    </w:rPr>
  </w:style>
  <w:style w:type="paragraph" w:styleId="929" w:customStyle="1">
    <w:name w:val="Char Char Char Char"/>
    <w:basedOn w:val="848"/>
    <w:qFormat/>
    <w:rPr>
      <w:rFonts w:ascii="Tahoma" w:hAnsi="Tahoma"/>
      <w:sz w:val="24"/>
      <w:szCs w:val="20"/>
    </w:rPr>
  </w:style>
  <w:style w:type="paragraph" w:styleId="930" w:customStyle="1">
    <w:name w:val="Char Char Char Char Char Char Char Char Char Char Char Char Char"/>
    <w:basedOn w:val="848"/>
    <w:qFormat/>
  </w:style>
  <w:style w:type="paragraph" w:styleId="931" w:customStyle="1">
    <w:name w:val="表格正文"/>
    <w:basedOn w:val="848"/>
    <w:qFormat/>
    <w:pPr>
      <w:jc w:val="left"/>
      <w:spacing w:line="360" w:lineRule="auto"/>
    </w:pPr>
    <w:rPr>
      <w:rFonts w:ascii="Calibri" w:hAnsi="Calibri"/>
      <w:color w:val="000000"/>
      <w:szCs w:val="28"/>
    </w:rPr>
  </w:style>
  <w:style w:type="paragraph" w:styleId="932" w:customStyle="1">
    <w:name w:val="正文1"/>
    <w:qFormat/>
    <w:pPr>
      <w:jc w:val="both"/>
      <w:spacing w:line="315" w:lineRule="atLeast"/>
      <w:widowControl w:val="off"/>
    </w:pPr>
    <w:rPr>
      <w:rFonts w:ascii="宋体"/>
      <w:sz w:val="24"/>
    </w:rPr>
  </w:style>
  <w:style w:type="paragraph" w:styleId="933" w:customStyle="1">
    <w:name w:val="Char Char Char Char1"/>
    <w:basedOn w:val="848"/>
    <w:qFormat/>
    <w:rPr>
      <w:rFonts w:ascii="Tahoma" w:hAnsi="Tahoma"/>
      <w:sz w:val="24"/>
      <w:szCs w:val="20"/>
    </w:rPr>
  </w:style>
  <w:style w:type="paragraph" w:styleId="934" w:customStyle="1">
    <w:name w:val="Char Char Char"/>
    <w:basedOn w:val="848"/>
    <w:qFormat/>
    <w:rPr>
      <w:rFonts w:ascii="Tahoma" w:hAnsi="Tahoma"/>
      <w:sz w:val="24"/>
      <w:szCs w:val="20"/>
    </w:rPr>
  </w:style>
  <w:style w:type="paragraph" w:styleId="935" w:customStyle="1">
    <w:name w:val="标题-----3"/>
    <w:basedOn w:val="851"/>
    <w:qFormat/>
    <w:pPr>
      <w:spacing w:before="0" w:after="0" w:line="240" w:lineRule="auto"/>
      <w:outlineLvl w:val="0"/>
    </w:pPr>
    <w:rPr>
      <w:rFonts w:ascii="宋体" w:hAnsi="宋体"/>
      <w:b w:val="0"/>
      <w:bCs w:val="0"/>
      <w:sz w:val="28"/>
      <w:szCs w:val="28"/>
    </w:rPr>
  </w:style>
  <w:style w:type="paragraph" w:styleId="936" w:customStyle="1">
    <w:name w:val="样式 ssss + 居中"/>
    <w:basedOn w:val="919"/>
    <w:qFormat/>
    <w:pPr>
      <w:jc w:val="center"/>
    </w:pPr>
    <w:rPr>
      <w:rFonts w:cs="宋体"/>
      <w:szCs w:val="20"/>
    </w:rPr>
  </w:style>
  <w:style w:type="paragraph" w:styleId="937" w:customStyle="1">
    <w:name w:val="样式 宋体 四号 黑色 左侧:  0.74 厘米 首行缩进:  0.74 厘米 行距: 1.5 倍行距"/>
    <w:basedOn w:val="848"/>
    <w:qFormat/>
    <w:pPr>
      <w:ind w:firstLine="420"/>
      <w:spacing w:line="360" w:lineRule="auto"/>
    </w:pPr>
    <w:rPr>
      <w:rFonts w:ascii="宋体"/>
      <w:color w:val="000000"/>
      <w:sz w:val="24"/>
      <w:szCs w:val="21"/>
    </w:rPr>
  </w:style>
  <w:style w:type="paragraph" w:styleId="938" w:customStyle="1">
    <w:name w:val="样式 样式 ssss + 宋体 五号 + 首行缩进:  2 字符"/>
    <w:basedOn w:val="939"/>
    <w:qFormat/>
    <w:pPr>
      <w:ind w:firstLine="480"/>
    </w:pPr>
  </w:style>
  <w:style w:type="paragraph" w:styleId="939" w:customStyle="1">
    <w:name w:val="样式 ssss + 宋体 五号"/>
    <w:basedOn w:val="919"/>
    <w:qFormat/>
    <w:pPr>
      <w:ind w:firstLine="420"/>
    </w:pPr>
    <w:rPr>
      <w:rFonts w:ascii="宋体" w:hAnsi="宋体" w:cs="宋体"/>
      <w:szCs w:val="20"/>
    </w:rPr>
  </w:style>
  <w:style w:type="paragraph" w:styleId="940" w:customStyle="1">
    <w:name w:val="msonormalcxsplast"/>
    <w:basedOn w:val="848"/>
    <w:qFormat/>
    <w:pPr>
      <w:jc w:val="left"/>
      <w:spacing w:before="100" w:beforeAutospacing="1" w:after="100" w:afterAutospacing="1"/>
      <w:widowControl/>
    </w:pPr>
    <w:rPr>
      <w:rFonts w:ascii="宋体" w:hAnsi="宋体" w:cs="宋体"/>
      <w:sz w:val="24"/>
    </w:rPr>
  </w:style>
  <w:style w:type="paragraph" w:styleId="941" w:customStyle="1">
    <w:name w:val="Char"/>
    <w:basedOn w:val="848"/>
    <w:qFormat/>
    <w:rPr>
      <w:rFonts w:ascii="Tahoma" w:hAnsi="Tahoma"/>
      <w:sz w:val="24"/>
      <w:szCs w:val="20"/>
    </w:rPr>
  </w:style>
  <w:style w:type="paragraph" w:styleId="942" w:customStyle="1">
    <w:name w:val="xl25"/>
    <w:basedOn w:val="848"/>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43" w:customStyle="1">
    <w:name w:val="标题------4"/>
    <w:basedOn w:val="852"/>
    <w:qFormat/>
    <w:pPr>
      <w:ind w:left="960" w:hanging="420"/>
      <w:jc w:val="both"/>
      <w:keepLines/>
      <w:spacing w:line="360" w:lineRule="auto"/>
    </w:pPr>
    <w:rPr>
      <w:rFonts w:ascii="仿宋_GB2312" w:hAnsi="宋体" w:eastAsia="仿宋_GB2312" w:cs="仿宋_GB2312"/>
      <w:b/>
      <w:sz w:val="28"/>
      <w:szCs w:val="28"/>
      <w:lang w:val="zh-CN"/>
    </w:rPr>
  </w:style>
  <w:style w:type="paragraph" w:styleId="944" w:customStyle="1">
    <w:name w:val="msonormalcxspmiddle"/>
    <w:basedOn w:val="848"/>
    <w:qFormat/>
    <w:pPr>
      <w:jc w:val="left"/>
      <w:spacing w:before="100" w:beforeAutospacing="1" w:after="100" w:afterAutospacing="1"/>
      <w:widowControl/>
    </w:pPr>
    <w:rPr>
      <w:rFonts w:ascii="宋体" w:hAnsi="宋体" w:cs="宋体"/>
      <w:sz w:val="24"/>
    </w:rPr>
  </w:style>
  <w:style w:type="paragraph" w:styleId="945" w:customStyle="1">
    <w:name w:val="Char Char Char Char Char Char Char Char Char Char Char Char Char1"/>
    <w:basedOn w:val="848"/>
    <w:qFormat/>
    <w:rPr>
      <w:sz w:val="24"/>
    </w:rPr>
  </w:style>
  <w:style w:type="paragraph" w:styleId="946" w:customStyle="1">
    <w:name w:val="表格"/>
    <w:basedOn w:val="848"/>
    <w:qFormat/>
    <w:rPr>
      <w:rFonts w:ascii="Arial" w:hAnsi="Arial"/>
      <w:sz w:val="24"/>
    </w:rPr>
  </w:style>
  <w:style w:type="paragraph" w:styleId="947" w:customStyle="1">
    <w:name w:val="正文样式1"/>
    <w:basedOn w:val="848"/>
    <w:qFormat/>
    <w:pPr>
      <w:ind w:firstLine="480"/>
      <w:spacing w:before="120" w:after="120" w:line="360" w:lineRule="auto"/>
    </w:pPr>
    <w:rPr>
      <w:sz w:val="24"/>
      <w:szCs w:val="20"/>
    </w:rPr>
  </w:style>
  <w:style w:type="paragraph" w:styleId="948" w:customStyle="1">
    <w:name w:val="Char Char1 Char Char Char Char Char Char"/>
    <w:basedOn w:val="848"/>
    <w:qFormat/>
    <w:pPr>
      <w:jc w:val="left"/>
      <w:spacing w:after="160" w:line="240" w:lineRule="exact"/>
      <w:widowControl/>
    </w:pPr>
    <w:rPr>
      <w:rFonts w:ascii="Verdana" w:hAnsi="Verdana" w:eastAsia="仿宋_GB2312"/>
      <w:sz w:val="24"/>
      <w:szCs w:val="20"/>
      <w:lang w:eastAsia="en-US"/>
    </w:rPr>
  </w:style>
  <w:style w:type="paragraph" w:styleId="949" w:customStyle="1">
    <w:name w:val="Char Char Char Char Char Char Char Char Char Char"/>
    <w:basedOn w:val="848"/>
    <w:qFormat/>
    <w:rPr>
      <w:rFonts w:ascii="Tahoma" w:hAnsi="Tahoma"/>
      <w:sz w:val="24"/>
      <w:szCs w:val="20"/>
    </w:rPr>
  </w:style>
  <w:style w:type="paragraph" w:styleId="950" w:customStyle="1">
    <w:name w:val="Char1"/>
    <w:basedOn w:val="848"/>
    <w:qFormat/>
    <w:pPr>
      <w:tabs>
        <w:tab w:val="left" w:pos="360" w:leader="none"/>
      </w:tabs>
    </w:pPr>
    <w:rPr>
      <w:sz w:val="24"/>
    </w:rPr>
  </w:style>
  <w:style w:type="paragraph" w:styleId="951" w:customStyle="1">
    <w:name w:val="标题1"/>
    <w:basedOn w:val="848"/>
    <w:next w:val="84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2" w:customStyle="1">
    <w:name w:val="Header2"/>
    <w:basedOn w:val="848"/>
    <w:qFormat/>
    <w:pPr>
      <w:numPr>
        <w:numId w:val="1"/>
      </w:numPr>
    </w:pPr>
  </w:style>
  <w:style w:type="paragraph" w:styleId="953" w:customStyle="1">
    <w:name w:val="Char Char 字元 字元 字元 Char Char Char Char"/>
    <w:basedOn w:val="848"/>
    <w:qFormat/>
    <w:pPr>
      <w:spacing w:line="360" w:lineRule="auto"/>
    </w:pPr>
    <w:rPr>
      <w:sz w:val="24"/>
      <w:szCs w:val="20"/>
    </w:rPr>
  </w:style>
  <w:style w:type="paragraph" w:styleId="954" w:customStyle="1">
    <w:name w:val="2cxspmiddle"/>
    <w:basedOn w:val="848"/>
    <w:qFormat/>
    <w:pPr>
      <w:jc w:val="left"/>
      <w:spacing w:before="100" w:beforeAutospacing="1" w:after="100" w:afterAutospacing="1"/>
      <w:widowControl/>
    </w:pPr>
    <w:rPr>
      <w:rFonts w:ascii="宋体" w:hAnsi="宋体" w:cs="宋体"/>
      <w:sz w:val="24"/>
    </w:rPr>
  </w:style>
  <w:style w:type="paragraph" w:styleId="955" w:customStyle="1">
    <w:name w:val="正文_0_0"/>
    <w:qFormat/>
    <w:pPr>
      <w:jc w:val="both"/>
      <w:widowControl w:val="off"/>
    </w:pPr>
    <w:rPr>
      <w:sz w:val="21"/>
      <w:szCs w:val="24"/>
    </w:rPr>
  </w:style>
  <w:style w:type="paragraph" w:styleId="956" w:customStyle="1">
    <w:name w:val="正文_1_0"/>
    <w:qFormat/>
    <w:pPr>
      <w:jc w:val="both"/>
      <w:widowControl w:val="off"/>
    </w:pPr>
    <w:rPr>
      <w:sz w:val="21"/>
      <w:szCs w:val="24"/>
    </w:rPr>
  </w:style>
  <w:style w:type="table" w:styleId="957" w:customStyle="1">
    <w:name w:val="网格型1"/>
    <w:basedOn w:val="859"/>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58" w:customStyle="1">
    <w:name w:val="列出段落1"/>
    <w:basedOn w:val="848"/>
    <w:qFormat/>
    <w:pPr>
      <w:ind w:firstLine="420"/>
    </w:pPr>
    <w:rPr>
      <w:rFonts w:cs="黑体"/>
      <w:szCs w:val="22"/>
    </w:rPr>
  </w:style>
  <w:style w:type="character" w:styleId="959" w:customStyle="1">
    <w:name w:val="NormalCharacter"/>
    <w:uiPriority w:val="99"/>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94A5487-AC97-4F79-99F4-D64DB2AF107B}">
  <ds:schemaRefs>
    <ds:schemaRef ds:uri="http://schemas.openxmlformats.org/officeDocument/2006/bibliography"/>
  </ds:schemaRefs>
</ds:datastoreItem>
</file>

<file path=customXml/itemProps3.xml><?xml version="1.0" encoding="utf-8"?>
<ds:datastoreItem xmlns:ds="http://schemas.openxmlformats.org/officeDocument/2006/customXml" ds:itemID="{F521340A-6ACE-40A9-899E-9B55DA77D7A6}">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46</cp:revision>
  <dcterms:created xsi:type="dcterms:W3CDTF">2026-01-12T06:58:00Z</dcterms:created>
  <dcterms:modified xsi:type="dcterms:W3CDTF">2026-05-15T07:45:25Z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6E066F5CA565472A98DEB90B261C5071_13</vt:lpwstr>
  </property>
  <property fmtid="{D5CDD505-2E9C-101B-9397-08002B2CF9AE}" pid="4" name="KSOTemplateDocerSaveRecord">
    <vt:lpwstr>eyJoZGlkIjoiZDUzMzlmYzRjZWUzY2RiZDI2ZThlZmRiNGIzNTI2MjUiLCJ1c2VySWQiOiI0ODc5MjUyOTMifQ==</vt:lpwstr>
  </property>
</Properties>
</file>