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9"/>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819" cy="116864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819" cy="11686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1054"/>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054"/>
        <w:ind w:firstLine="0"/>
        <w:rPr>
          <w:rFonts w:hint="eastAsia" w:ascii="微软雅黑 Light" w:hAnsi="微软雅黑 Light" w:eastAsia="微软雅黑 Light"/>
          <w:b/>
          <w:color w:val="3333ff"/>
          <w:szCs w:val="28"/>
        </w:rPr>
      </w:pPr>
      <w:r/>
      <w:bookmarkStart w:id="1" w:name="_Hlk150949123"/>
      <w:r>
        <w:rPr>
          <w:rFonts w:hint="eastAsia" w:ascii="微软雅黑 Light" w:hAnsi="微软雅黑 Light" w:eastAsia="微软雅黑 Light"/>
          <w:b/>
          <w:color w:val="3333ff"/>
          <w:szCs w:val="28"/>
        </w:rPr>
      </w:r>
      <w:r/>
    </w:p>
    <w:p>
      <w:pPr>
        <w:pStyle w:val="1054"/>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1009"/>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lang w:eastAsia="zh-CN"/>
        </w:rPr>
        <w:t xml:space="preserve">招标</w:t>
      </w:r>
      <w:r>
        <w:rPr>
          <w:rFonts w:hint="eastAsia" w:ascii="微软雅黑" w:hAnsi="微软雅黑" w:eastAsia="微软雅黑"/>
          <w:b/>
          <w:bCs/>
          <w:spacing w:val="30"/>
          <w:sz w:val="100"/>
          <w:szCs w:val="100"/>
        </w:rPr>
        <w:t xml:space="preserve">文件</w:t>
      </w:r>
      <w:r>
        <w:rPr>
          <w:rFonts w:ascii="微软雅黑" w:hAnsi="微软雅黑" w:eastAsia="微软雅黑"/>
          <w:b/>
          <w:bCs/>
          <w:spacing w:val="30"/>
          <w:sz w:val="100"/>
          <w:szCs w:val="100"/>
        </w:rPr>
      </w:r>
      <w:r/>
    </w:p>
    <w:p>
      <w:pPr>
        <w:pStyle w:val="1009"/>
        <w:ind w:left="840" w:firstLine="0"/>
        <w:spacing w:before="0" w:after="0"/>
        <w:rPr>
          <w:rFonts w:ascii="微软雅黑" w:hAnsi="微软雅黑" w:eastAsia="微软雅黑"/>
          <w:color w:val="000000"/>
          <w:sz w:val="30"/>
          <w:szCs w:val="30"/>
        </w:rPr>
      </w:pPr>
      <w:r>
        <w:rPr>
          <w:rFonts w:hint="eastAsia" w:ascii="微软雅黑" w:hAnsi="微软雅黑" w:eastAsia="微软雅黑"/>
          <w:sz w:val="30"/>
          <w:szCs w:val="30"/>
        </w:rPr>
        <w:t xml:space="preserve">项</w:t>
      </w:r>
      <w:r>
        <w:rPr>
          <w:rFonts w:hint="eastAsia" w:ascii="微软雅黑" w:hAnsi="微软雅黑" w:eastAsia="微软雅黑"/>
          <w:color w:val="000000"/>
          <w:sz w:val="30"/>
          <w:szCs w:val="30"/>
        </w:rPr>
        <w:t xml:space="preserve">目编号：</w:t>
      </w:r>
      <w:r>
        <w:rPr>
          <w:rFonts w:ascii="微软雅黑" w:hAnsi="微软雅黑" w:eastAsia="微软雅黑"/>
          <w:color w:val="000000"/>
          <w:sz w:val="30"/>
          <w:szCs w:val="30"/>
          <w:lang w:val="en-US" w:eastAsia="zh-CN"/>
        </w:rPr>
        <w:t xml:space="preserve">JSZC-320000-HCAI-G2026-0021</w:t>
      </w:r>
      <w:r>
        <w:rPr>
          <w:rFonts w:ascii="微软雅黑" w:hAnsi="微软雅黑" w:eastAsia="微软雅黑"/>
          <w:color w:val="000000"/>
          <w:sz w:val="30"/>
          <w:szCs w:val="30"/>
        </w:rPr>
      </w:r>
      <w:r/>
    </w:p>
    <w:p>
      <w:pPr>
        <w:pStyle w:val="1009"/>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w:t>
      </w:r>
      <w:r>
        <w:rPr>
          <w:rFonts w:hint="eastAsia" w:ascii="微软雅黑" w:hAnsi="微软雅黑" w:eastAsia="微软雅黑"/>
          <w:sz w:val="30"/>
          <w:szCs w:val="30"/>
        </w:rPr>
        <w:t xml:space="preserve">江苏省特检院扬子石化2026年大检修(烯烃事业部)无损检测工作外委</w:t>
      </w:r>
      <w:r>
        <w:rPr>
          <w:rFonts w:ascii="微软雅黑" w:hAnsi="微软雅黑" w:eastAsia="微软雅黑"/>
          <w:sz w:val="30"/>
          <w:szCs w:val="30"/>
        </w:rPr>
      </w:r>
      <w:r/>
    </w:p>
    <w:p>
      <w:pPr>
        <w:pStyle w:val="1009"/>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hint="eastAsia" w:ascii="微软雅黑" w:hAnsi="微软雅黑" w:eastAsia="微软雅黑"/>
          <w:sz w:val="30"/>
          <w:szCs w:val="30"/>
        </w:rPr>
        <w:t xml:space="preserve">江苏省特种设备安全监督检验研究院</w:t>
      </w:r>
      <w:r>
        <w:rPr>
          <w:rFonts w:ascii="微软雅黑" w:hAnsi="微软雅黑" w:eastAsia="微软雅黑"/>
          <w:b/>
          <w:bCs/>
          <w:sz w:val="30"/>
          <w:szCs w:val="30"/>
          <w:u w:val="single"/>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hint="eastAsia" w:ascii="微软雅黑" w:hAnsi="微软雅黑" w:eastAsia="微软雅黑"/>
          <w:b/>
          <w:bCs/>
          <w:sz w:val="36"/>
          <w:szCs w:val="36"/>
          <w:lang w:eastAsia="zh-CN"/>
        </w:rPr>
      </w:pPr>
      <w:r>
        <w:rPr>
          <w:rFonts w:hint="eastAsia" w:ascii="微软雅黑" w:hAnsi="微软雅黑" w:eastAsia="微软雅黑"/>
          <w:b/>
          <w:bCs/>
          <w:sz w:val="36"/>
          <w:szCs w:val="36"/>
          <w:lang w:eastAsia="zh-CN"/>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w:t>
      </w:r>
      <w:r>
        <w:rPr>
          <w:rFonts w:hint="eastAsia" w:ascii="微软雅黑" w:hAnsi="微软雅黑" w:eastAsia="微软雅黑"/>
          <w:sz w:val="28"/>
          <w:szCs w:val="28"/>
        </w:rPr>
        <w:t xml:space="preserve">项目管理有限公司</w:t>
      </w:r>
      <w:r>
        <w:rPr>
          <w:rFonts w:ascii="微软雅黑" w:hAnsi="微软雅黑" w:eastAsia="微软雅黑"/>
          <w:sz w:val="28"/>
          <w:szCs w:val="28"/>
        </w:rPr>
      </w:r>
      <w:r/>
    </w:p>
    <w:p>
      <w:pPr>
        <w:pStyle w:val="1009"/>
        <w:ind w:firstLine="0"/>
        <w:jc w:val="center"/>
        <w:spacing w:before="0" w:after="0" w:line="240" w:lineRule="auto"/>
        <w:rPr>
          <w:rFonts w:ascii="微软雅黑" w:hAnsi="微软雅黑" w:eastAsia="微软雅黑"/>
          <w:color w:val="000000"/>
          <w:sz w:val="28"/>
          <w:szCs w:val="28"/>
          <w:lang w:eastAsia="zh-CN"/>
        </w:rPr>
      </w:pPr>
      <w:r>
        <w:rPr>
          <w:rFonts w:hint="eastAsia" w:ascii="微软雅黑" w:hAnsi="微软雅黑" w:eastAsia="微软雅黑"/>
          <w:sz w:val="28"/>
          <w:szCs w:val="28"/>
        </w:rPr>
        <w:t xml:space="preserve">二零</w:t>
      </w:r>
      <w:r>
        <w:rPr>
          <w:rFonts w:hint="eastAsia" w:ascii="微软雅黑" w:hAnsi="微软雅黑" w:eastAsia="微软雅黑"/>
          <w:color w:val="000000"/>
          <w:sz w:val="28"/>
          <w:szCs w:val="28"/>
        </w:rPr>
        <w:t xml:space="preserve">二</w:t>
      </w:r>
      <w:r>
        <w:rPr>
          <w:rFonts w:hint="eastAsia" w:ascii="微软雅黑" w:hAnsi="微软雅黑" w:eastAsia="微软雅黑"/>
          <w:color w:val="000000"/>
          <w:sz w:val="28"/>
          <w:szCs w:val="28"/>
          <w:lang w:eastAsia="zh-CN"/>
        </w:rPr>
        <w:t xml:space="preserve">六</w:t>
      </w:r>
      <w:r>
        <w:rPr>
          <w:rFonts w:hint="eastAsia" w:ascii="微软雅黑" w:hAnsi="微软雅黑" w:eastAsia="微软雅黑"/>
          <w:color w:val="000000"/>
          <w:sz w:val="28"/>
          <w:szCs w:val="28"/>
        </w:rPr>
        <w:t xml:space="preserve">年</w:t>
      </w:r>
      <w:r>
        <w:rPr>
          <w:rFonts w:hint="eastAsia" w:ascii="微软雅黑" w:hAnsi="微软雅黑" w:eastAsia="微软雅黑"/>
          <w:color w:val="000000"/>
          <w:sz w:val="28"/>
          <w:szCs w:val="28"/>
          <w:lang w:eastAsia="zh-CN"/>
        </w:rPr>
        <w:t xml:space="preserve">四</w:t>
      </w:r>
      <w:r>
        <w:rPr>
          <w:rFonts w:hint="eastAsia" w:ascii="微软雅黑" w:hAnsi="微软雅黑" w:eastAsia="微软雅黑"/>
          <w:color w:val="000000"/>
          <w:sz w:val="28"/>
          <w:szCs w:val="28"/>
        </w:rPr>
        <w:t xml:space="preserve">月</w:t>
      </w:r>
      <w:r>
        <w:rPr>
          <w:rFonts w:ascii="微软雅黑" w:hAnsi="微软雅黑" w:eastAsia="微软雅黑"/>
          <w:color w:val="000000"/>
          <w:sz w:val="28"/>
          <w:szCs w:val="28"/>
          <w:lang w:eastAsia="zh-CN"/>
        </w:rPr>
      </w:r>
      <w:r/>
    </w:p>
    <w:p>
      <w:pPr>
        <w:pStyle w:val="915"/>
        <w:jc w:val="center"/>
        <w:rPr>
          <w:rFonts w:hint="eastAsia" w:ascii="华文中宋" w:hAnsi="华文中宋" w:eastAsia="华文中宋"/>
          <w:b/>
          <w:bCs/>
          <w:sz w:val="36"/>
          <w:szCs w:val="36"/>
        </w:rPr>
      </w:pPr>
      <w:r/>
      <w:bookmarkStart w:id="2" w:name="_Toc513029200"/>
      <w:r/>
      <w:bookmarkStart w:id="3" w:name="_Toc479757206"/>
      <w:r/>
      <w:bookmarkStart w:id="4" w:name="_Toc16938516"/>
      <w:r/>
      <w:bookmarkStart w:id="5" w:name="_Toc523127445"/>
      <w:r/>
      <w:bookmarkStart w:id="6" w:name="_Toc20823272"/>
      <w:r/>
      <w:bookmarkStart w:id="7" w:name="_Toc8482900"/>
      <w:r/>
      <w:bookmarkStart w:id="8" w:name="_Toc8484864"/>
      <w:r/>
      <w:bookmarkStart w:id="9" w:name="_Toc8485109"/>
      <w:r/>
      <w:bookmarkStart w:id="10" w:name="_Toc120614210"/>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7"/>
      <w:r/>
      <w:bookmarkEnd w:id="8"/>
      <w:r/>
      <w:bookmarkEnd w:id="9"/>
      <w:r/>
      <w:bookmarkEnd w:id="11"/>
      <w:r/>
      <w:bookmarkStart w:id="12" w:name="_Toc8485110"/>
      <w:r/>
      <w:bookmarkStart w:id="13" w:name="_Toc9363424"/>
      <w:r>
        <w:rPr>
          <w:rFonts w:hint="eastAsia" w:ascii="华文中宋" w:hAnsi="华文中宋" w:eastAsia="华文中宋"/>
          <w:b/>
          <w:bCs/>
          <w:sz w:val="36"/>
          <w:szCs w:val="36"/>
        </w:rPr>
      </w:r>
      <w:r/>
    </w:p>
    <w:p>
      <w:pPr>
        <w:pStyle w:val="990"/>
        <w:spacing w:line="360" w:lineRule="auto"/>
        <w:rPr>
          <w:rStyle w:val="930"/>
          <w:rFonts w:ascii="宋体" w:hAnsi="宋体" w:eastAsia="宋体" w:cs="Arial"/>
          <w:sz w:val="24"/>
          <w:szCs w:val="24"/>
          <w:lang w:val="en-US" w:eastAsia="zh-CN"/>
        </w:rPr>
      </w:pPr>
      <w:r>
        <w:rPr>
          <w:rStyle w:val="930"/>
          <w:rFonts w:ascii="宋体" w:hAnsi="宋体" w:eastAsia="宋体" w:cs="Arial"/>
          <w:sz w:val="24"/>
          <w:szCs w:val="24"/>
          <w:lang w:val="en-US" w:eastAsia="zh-CN"/>
        </w:rPr>
      </w:r>
      <w:r/>
    </w:p>
    <w:p>
      <w:pPr>
        <w:pStyle w:val="983"/>
        <w:jc w:val="both"/>
        <w:spacing w:before="0" w:after="0" w:line="420" w:lineRule="auto"/>
        <w:rPr>
          <w:rStyle w:val="930"/>
          <w:rFonts w:hint="eastAsia" w:ascii="宋体" w:hAnsi="宋体" w:eastAsia="宋体"/>
          <w:b/>
          <w:bCs/>
          <w:sz w:val="24"/>
          <w:szCs w:val="24"/>
          <w:u w:val="none"/>
          <w:lang w:val="en-US" w:eastAsia="zh-CN"/>
        </w:rPr>
      </w:pPr>
      <w:r>
        <w:rPr>
          <w:rStyle w:val="930"/>
          <w:rFonts w:ascii="宋体" w:hAnsi="宋体" w:eastAsia="宋体" w:cs="Arial"/>
          <w:b/>
          <w:bCs/>
          <w:sz w:val="24"/>
          <w:szCs w:val="24"/>
          <w:u w:val="none"/>
          <w:lang w:val="en-US" w:eastAsia="zh-CN"/>
        </w:rPr>
        <w:fldChar w:fldCharType="begin"/>
      </w:r>
      <w:r>
        <w:rPr>
          <w:rStyle w:val="930"/>
          <w:rFonts w:ascii="宋体" w:hAnsi="宋体" w:eastAsia="宋体" w:cs="Arial"/>
          <w:b/>
          <w:bCs/>
          <w:sz w:val="24"/>
          <w:szCs w:val="24"/>
          <w:u w:val="none"/>
          <w:lang w:val="en-US" w:eastAsia="zh-CN"/>
        </w:rPr>
        <w:instrText xml:space="preserve"> TOC \o "1-2" \h \z \u </w:instrText>
      </w:r>
      <w:r>
        <w:rPr>
          <w:rStyle w:val="930"/>
          <w:rFonts w:ascii="宋体" w:hAnsi="宋体" w:eastAsia="宋体" w:cs="Arial"/>
          <w:b/>
          <w:bCs/>
          <w:sz w:val="24"/>
          <w:szCs w:val="24"/>
          <w:u w:val="none"/>
          <w:lang w:val="en-US" w:eastAsia="zh-CN"/>
        </w:rPr>
        <w:fldChar w:fldCharType="separate"/>
      </w:r>
      <w:r>
        <w:rPr>
          <w:rStyle w:val="930"/>
          <w:rFonts w:hint="eastAsia" w:ascii="宋体" w:hAnsi="宋体" w:eastAsia="宋体"/>
          <w:b/>
          <w:bCs/>
          <w:sz w:val="24"/>
          <w:szCs w:val="24"/>
          <w:u w:val="none"/>
          <w:lang w:val="en-US" w:eastAsia="zh-CN"/>
        </w:rPr>
        <w:fldChar w:fldCharType="begin"/>
      </w:r>
      <w:r>
        <w:rPr>
          <w:rStyle w:val="930"/>
          <w:rFonts w:hint="eastAsia" w:ascii="宋体" w:hAnsi="宋体" w:eastAsia="宋体"/>
          <w:b/>
          <w:bCs/>
          <w:sz w:val="24"/>
          <w:szCs w:val="24"/>
          <w:u w:val="none"/>
          <w:lang w:val="en-US" w:eastAsia="zh-CN"/>
        </w:rPr>
        <w:instrText xml:space="preserve"> HYPERLINK \l "_Toc226126992" </w:instrText>
      </w:r>
      <w:r>
        <w:rPr>
          <w:rStyle w:val="930"/>
          <w:rFonts w:hint="eastAsia" w:ascii="宋体" w:hAnsi="宋体" w:eastAsia="宋体"/>
          <w:b/>
          <w:bCs/>
          <w:sz w:val="24"/>
          <w:szCs w:val="24"/>
          <w:u w:val="none"/>
          <w:lang w:val="en-US" w:eastAsia="zh-CN"/>
        </w:rPr>
        <w:fldChar w:fldCharType="separate"/>
      </w:r>
      <w:r>
        <w:rPr>
          <w:rStyle w:val="930"/>
          <w:rFonts w:hint="eastAsia" w:ascii="宋体" w:hAnsi="宋体" w:eastAsia="宋体"/>
          <w:b/>
          <w:bCs/>
          <w:sz w:val="24"/>
          <w:szCs w:val="24"/>
          <w:u w:val="none"/>
          <w:lang w:val="en-US" w:eastAsia="zh-CN"/>
        </w:rPr>
        <w:t xml:space="preserve">第一章 投标邀请</w:t>
      </w:r>
      <w:r>
        <w:rPr>
          <w:rStyle w:val="930"/>
          <w:rFonts w:hint="eastAsia" w:ascii="宋体" w:hAnsi="宋体" w:eastAsia="宋体"/>
          <w:b/>
          <w:bCs/>
          <w:sz w:val="24"/>
          <w:szCs w:val="24"/>
          <w:u w:val="none"/>
          <w:lang w:val="en-US" w:eastAsia="zh-CN"/>
        </w:rPr>
        <w:tab/>
      </w:r>
      <w:r>
        <w:rPr>
          <w:rStyle w:val="930"/>
          <w:rFonts w:hint="eastAsia" w:ascii="宋体" w:hAnsi="宋体" w:eastAsia="宋体"/>
          <w:b/>
          <w:bCs/>
          <w:sz w:val="24"/>
          <w:szCs w:val="24"/>
          <w:u w:val="none"/>
          <w:lang w:val="en-US" w:eastAsia="zh-CN"/>
        </w:rPr>
        <w:fldChar w:fldCharType="begin"/>
      </w:r>
      <w:r>
        <w:rPr>
          <w:rStyle w:val="930"/>
          <w:rFonts w:hint="eastAsia" w:ascii="宋体" w:hAnsi="宋体" w:eastAsia="宋体"/>
          <w:b/>
          <w:bCs/>
          <w:sz w:val="24"/>
          <w:szCs w:val="24"/>
          <w:u w:val="none"/>
          <w:lang w:val="en-US" w:eastAsia="zh-CN"/>
        </w:rPr>
        <w:instrText xml:space="preserve"> </w:instrText>
      </w:r>
      <w:r>
        <w:rPr>
          <w:rStyle w:val="930"/>
          <w:rFonts w:ascii="宋体" w:hAnsi="宋体" w:eastAsia="宋体"/>
          <w:b/>
          <w:bCs/>
          <w:sz w:val="24"/>
          <w:szCs w:val="24"/>
          <w:u w:val="none"/>
          <w:lang w:val="en-US" w:eastAsia="zh-CN"/>
        </w:rPr>
        <w:instrText xml:space="preserve">PAGEREF _Toc226126992 \h</w:instrText>
      </w:r>
      <w:r>
        <w:rPr>
          <w:rStyle w:val="930"/>
          <w:rFonts w:hint="eastAsia" w:ascii="宋体" w:hAnsi="宋体" w:eastAsia="宋体"/>
          <w:b/>
          <w:bCs/>
          <w:sz w:val="24"/>
          <w:szCs w:val="24"/>
          <w:u w:val="none"/>
          <w:lang w:val="en-US" w:eastAsia="zh-CN"/>
        </w:rPr>
        <w:instrText xml:space="preserve"> </w:instrText>
      </w:r>
      <w:r>
        <w:rPr>
          <w:rStyle w:val="930"/>
          <w:rFonts w:hint="eastAsia" w:ascii="宋体" w:hAnsi="宋体" w:eastAsia="宋体"/>
          <w:b/>
          <w:bCs/>
          <w:sz w:val="24"/>
          <w:szCs w:val="24"/>
          <w:u w:val="none"/>
          <w:lang w:val="en-US" w:eastAsia="zh-CN"/>
        </w:rPr>
        <w:fldChar w:fldCharType="separate"/>
      </w:r>
      <w:r>
        <w:rPr>
          <w:rStyle w:val="930"/>
          <w:rFonts w:hint="eastAsia" w:ascii="宋体" w:hAnsi="宋体" w:eastAsia="宋体"/>
          <w:b/>
          <w:bCs/>
          <w:sz w:val="24"/>
          <w:szCs w:val="24"/>
          <w:u w:val="none"/>
          <w:lang w:val="en-US" w:eastAsia="zh-CN"/>
        </w:rPr>
        <w:t xml:space="preserve">3</w:t>
      </w:r>
      <w:r>
        <w:rPr>
          <w:rStyle w:val="930"/>
          <w:rFonts w:hint="eastAsia" w:ascii="宋体" w:hAnsi="宋体" w:eastAsia="宋体"/>
          <w:b/>
          <w:bCs/>
          <w:sz w:val="24"/>
          <w:szCs w:val="24"/>
          <w:u w:val="none"/>
          <w:lang w:val="en-US" w:eastAsia="zh-CN"/>
        </w:rPr>
        <w:fldChar w:fldCharType="end"/>
      </w:r>
      <w:r>
        <w:rPr>
          <w:rStyle w:val="930"/>
          <w:rFonts w:hint="eastAsia" w:ascii="宋体" w:hAnsi="宋体" w:eastAsia="宋体"/>
          <w:b/>
          <w:bCs/>
          <w:sz w:val="24"/>
          <w:szCs w:val="24"/>
          <w:u w:val="none"/>
          <w:lang w:val="en-US" w:eastAsia="zh-CN"/>
        </w:rPr>
        <w:fldChar w:fldCharType="end"/>
      </w:r>
      <w:r>
        <w:rPr>
          <w:rStyle w:val="930"/>
          <w:rFonts w:hint="eastAsia" w:ascii="宋体" w:hAnsi="宋体" w:eastAsia="宋体"/>
          <w:b/>
          <w:bCs/>
          <w:sz w:val="24"/>
          <w:szCs w:val="24"/>
          <w:u w:val="none"/>
          <w:lang w:val="en-US" w:eastAsia="zh-CN"/>
        </w:rPr>
      </w:r>
      <w:r/>
    </w:p>
    <w:p>
      <w:pPr>
        <w:pStyle w:val="983"/>
        <w:jc w:val="both"/>
        <w:spacing w:before="0" w:after="0" w:line="420" w:lineRule="auto"/>
        <w:rPr>
          <w:rStyle w:val="930"/>
          <w:rFonts w:hint="eastAsia" w:ascii="宋体" w:hAnsi="宋体" w:eastAsia="宋体"/>
          <w:b/>
          <w:bCs/>
          <w:sz w:val="24"/>
          <w:szCs w:val="24"/>
          <w:u w:val="none"/>
          <w:lang w:val="en-US" w:eastAsia="zh-CN"/>
        </w:rPr>
      </w:pPr>
      <w:r>
        <w:rPr>
          <w:rStyle w:val="930"/>
          <w:rFonts w:hint="eastAsia" w:ascii="宋体" w:hAnsi="宋体" w:eastAsia="宋体"/>
          <w:b/>
          <w:bCs/>
          <w:sz w:val="24"/>
          <w:szCs w:val="24"/>
          <w:u w:val="none"/>
          <w:lang w:val="en-US" w:eastAsia="zh-CN"/>
        </w:rPr>
        <w:fldChar w:fldCharType="begin"/>
      </w:r>
      <w:r>
        <w:rPr>
          <w:rStyle w:val="930"/>
          <w:rFonts w:hint="eastAsia" w:ascii="宋体" w:hAnsi="宋体" w:eastAsia="宋体"/>
          <w:b/>
          <w:bCs/>
          <w:sz w:val="24"/>
          <w:szCs w:val="24"/>
          <w:u w:val="none"/>
          <w:lang w:val="en-US" w:eastAsia="zh-CN"/>
        </w:rPr>
        <w:instrText xml:space="preserve"> HYPERLIN</w:instrText>
      </w:r>
      <w:r>
        <w:rPr>
          <w:rStyle w:val="930"/>
          <w:rFonts w:hint="eastAsia" w:ascii="宋体" w:hAnsi="宋体" w:eastAsia="宋体"/>
          <w:b/>
          <w:bCs/>
          <w:sz w:val="24"/>
          <w:szCs w:val="24"/>
          <w:u w:val="none"/>
          <w:lang w:val="en-US" w:eastAsia="zh-CN"/>
        </w:rPr>
        <w:instrText xml:space="preserve">K \l "_Toc226126993" </w:instrText>
      </w:r>
      <w:r>
        <w:rPr>
          <w:rStyle w:val="930"/>
          <w:rFonts w:hint="eastAsia" w:ascii="宋体" w:hAnsi="宋体" w:eastAsia="宋体"/>
          <w:b/>
          <w:bCs/>
          <w:sz w:val="24"/>
          <w:szCs w:val="24"/>
          <w:u w:val="none"/>
          <w:lang w:val="en-US" w:eastAsia="zh-CN"/>
        </w:rPr>
        <w:fldChar w:fldCharType="separate"/>
      </w:r>
      <w:r>
        <w:rPr>
          <w:rStyle w:val="930"/>
          <w:rFonts w:hint="eastAsia" w:ascii="宋体" w:hAnsi="宋体" w:eastAsia="宋体"/>
          <w:b/>
          <w:bCs/>
          <w:sz w:val="24"/>
          <w:szCs w:val="24"/>
          <w:u w:val="none"/>
          <w:lang w:val="en-US" w:eastAsia="zh-CN"/>
        </w:rPr>
        <w:t xml:space="preserve">第二章 投标人须知</w:t>
      </w:r>
      <w:r>
        <w:rPr>
          <w:rStyle w:val="930"/>
          <w:rFonts w:hint="eastAsia" w:ascii="宋体" w:hAnsi="宋体" w:eastAsia="宋体"/>
          <w:b/>
          <w:bCs/>
          <w:sz w:val="24"/>
          <w:szCs w:val="24"/>
          <w:u w:val="none"/>
          <w:lang w:val="en-US" w:eastAsia="zh-CN"/>
        </w:rPr>
        <w:tab/>
      </w:r>
      <w:r>
        <w:rPr>
          <w:rStyle w:val="930"/>
          <w:rFonts w:hint="eastAsia" w:ascii="宋体" w:hAnsi="宋体" w:eastAsia="宋体"/>
          <w:b/>
          <w:bCs/>
          <w:sz w:val="24"/>
          <w:szCs w:val="24"/>
          <w:u w:val="none"/>
          <w:lang w:val="en-US" w:eastAsia="zh-CN"/>
        </w:rPr>
        <w:fldChar w:fldCharType="begin"/>
      </w:r>
      <w:r>
        <w:rPr>
          <w:rStyle w:val="930"/>
          <w:rFonts w:hint="eastAsia" w:ascii="宋体" w:hAnsi="宋体" w:eastAsia="宋体"/>
          <w:b/>
          <w:bCs/>
          <w:sz w:val="24"/>
          <w:szCs w:val="24"/>
          <w:u w:val="none"/>
          <w:lang w:val="en-US" w:eastAsia="zh-CN"/>
        </w:rPr>
        <w:instrText xml:space="preserve"> </w:instrText>
      </w:r>
      <w:r>
        <w:rPr>
          <w:rStyle w:val="930"/>
          <w:rFonts w:ascii="宋体" w:hAnsi="宋体" w:eastAsia="宋体"/>
          <w:b/>
          <w:bCs/>
          <w:sz w:val="24"/>
          <w:szCs w:val="24"/>
          <w:u w:val="none"/>
          <w:lang w:val="en-US" w:eastAsia="zh-CN"/>
        </w:rPr>
        <w:instrText xml:space="preserve">PAGEREF _Toc226126993 \h</w:instrText>
      </w:r>
      <w:r>
        <w:rPr>
          <w:rStyle w:val="930"/>
          <w:rFonts w:hint="eastAsia" w:ascii="宋体" w:hAnsi="宋体" w:eastAsia="宋体"/>
          <w:b/>
          <w:bCs/>
          <w:sz w:val="24"/>
          <w:szCs w:val="24"/>
          <w:u w:val="none"/>
          <w:lang w:val="en-US" w:eastAsia="zh-CN"/>
        </w:rPr>
        <w:instrText xml:space="preserve"> </w:instrText>
      </w:r>
      <w:r>
        <w:rPr>
          <w:rStyle w:val="930"/>
          <w:rFonts w:hint="eastAsia" w:ascii="宋体" w:hAnsi="宋体" w:eastAsia="宋体"/>
          <w:b/>
          <w:bCs/>
          <w:sz w:val="24"/>
          <w:szCs w:val="24"/>
          <w:u w:val="none"/>
          <w:lang w:val="en-US" w:eastAsia="zh-CN"/>
        </w:rPr>
        <w:fldChar w:fldCharType="separate"/>
      </w:r>
      <w:r>
        <w:rPr>
          <w:rStyle w:val="930"/>
          <w:rFonts w:hint="eastAsia" w:ascii="宋体" w:hAnsi="宋体" w:eastAsia="宋体"/>
          <w:b/>
          <w:bCs/>
          <w:sz w:val="24"/>
          <w:szCs w:val="24"/>
          <w:u w:val="none"/>
          <w:lang w:val="en-US" w:eastAsia="zh-CN"/>
        </w:rPr>
        <w:t xml:space="preserve">8</w:t>
      </w:r>
      <w:r>
        <w:rPr>
          <w:rStyle w:val="930"/>
          <w:rFonts w:hint="eastAsia" w:ascii="宋体" w:hAnsi="宋体" w:eastAsia="宋体"/>
          <w:b/>
          <w:bCs/>
          <w:sz w:val="24"/>
          <w:szCs w:val="24"/>
          <w:u w:val="none"/>
          <w:lang w:val="en-US" w:eastAsia="zh-CN"/>
        </w:rPr>
        <w:fldChar w:fldCharType="end"/>
      </w:r>
      <w:r>
        <w:rPr>
          <w:rStyle w:val="930"/>
          <w:rFonts w:hint="eastAsia" w:ascii="宋体" w:hAnsi="宋体" w:eastAsia="宋体"/>
          <w:b/>
          <w:bCs/>
          <w:sz w:val="24"/>
          <w:szCs w:val="24"/>
          <w:u w:val="none"/>
          <w:lang w:val="en-US" w:eastAsia="zh-CN"/>
        </w:rPr>
        <w:fldChar w:fldCharType="end"/>
      </w:r>
      <w:r>
        <w:rPr>
          <w:rStyle w:val="930"/>
          <w:rFonts w:hint="eastAsia" w:ascii="宋体" w:hAnsi="宋体" w:eastAsia="宋体"/>
          <w:b/>
          <w:bCs/>
          <w:sz w:val="24"/>
          <w:szCs w:val="24"/>
          <w:u w:val="none"/>
          <w:lang w:val="en-US" w:eastAsia="zh-CN"/>
        </w:rPr>
      </w:r>
      <w:r/>
    </w:p>
    <w:p>
      <w:pPr>
        <w:pStyle w:val="990"/>
        <w:ind w:firstLine="480"/>
        <w:jc w:val="both"/>
        <w:spacing w:line="420" w:lineRule="auto"/>
        <w:rPr>
          <w:rStyle w:val="930"/>
          <w:rFonts w:hint="eastAsia" w:ascii="宋体" w:hAnsi="宋体" w:eastAsia="宋体"/>
          <w:b/>
          <w:sz w:val="24"/>
          <w:szCs w:val="24"/>
          <w:u w:val="none"/>
          <w:lang w:val="en-US" w:eastAsia="zh-CN"/>
        </w:rPr>
      </w:pP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HYPERLINK \l "_Toc226126994"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一、总 则</w:t>
      </w:r>
      <w:r>
        <w:rPr>
          <w:rStyle w:val="930"/>
          <w:rFonts w:hint="eastAsia" w:ascii="宋体" w:hAnsi="宋体" w:eastAsia="宋体"/>
          <w:b/>
          <w:sz w:val="24"/>
          <w:szCs w:val="24"/>
          <w:u w:val="none"/>
          <w:lang w:val="en-US" w:eastAsia="zh-CN"/>
        </w:rPr>
        <w:tab/>
      </w: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w:instrText>
      </w:r>
      <w:r>
        <w:rPr>
          <w:rStyle w:val="930"/>
          <w:rFonts w:ascii="宋体" w:hAnsi="宋体" w:eastAsia="宋体"/>
          <w:b/>
          <w:sz w:val="24"/>
          <w:szCs w:val="24"/>
          <w:u w:val="none"/>
          <w:lang w:val="en-US" w:eastAsia="zh-CN"/>
        </w:rPr>
        <w:instrText xml:space="preserve">PAGEREF _Toc226126994 \h</w:instrText>
      </w:r>
      <w:r>
        <w:rPr>
          <w:rStyle w:val="930"/>
          <w:rFonts w:hint="eastAsia" w:ascii="宋体" w:hAnsi="宋体" w:eastAsia="宋体"/>
          <w:b/>
          <w:sz w:val="24"/>
          <w:szCs w:val="24"/>
          <w:u w:val="none"/>
          <w:lang w:val="en-US" w:eastAsia="zh-CN"/>
        </w:rPr>
        <w:instrText xml:space="preserve">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8</w:t>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r>
      <w:r/>
    </w:p>
    <w:p>
      <w:pPr>
        <w:pStyle w:val="990"/>
        <w:ind w:firstLine="480"/>
        <w:jc w:val="both"/>
        <w:spacing w:line="420" w:lineRule="auto"/>
        <w:rPr>
          <w:rStyle w:val="930"/>
          <w:rFonts w:hint="eastAsia" w:ascii="宋体" w:hAnsi="宋体" w:eastAsia="宋体"/>
          <w:b/>
          <w:sz w:val="24"/>
          <w:szCs w:val="24"/>
          <w:u w:val="none"/>
          <w:lang w:val="en-US" w:eastAsia="zh-CN"/>
        </w:rPr>
      </w:pP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HYPERLINK \l "_Toc226126995"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二、招标文件</w:t>
      </w:r>
      <w:r>
        <w:rPr>
          <w:rStyle w:val="930"/>
          <w:rFonts w:hint="eastAsia" w:ascii="宋体" w:hAnsi="宋体" w:eastAsia="宋体"/>
          <w:b/>
          <w:sz w:val="24"/>
          <w:szCs w:val="24"/>
          <w:u w:val="none"/>
          <w:lang w:val="en-US" w:eastAsia="zh-CN"/>
        </w:rPr>
        <w:tab/>
      </w: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w:instrText>
      </w:r>
      <w:r>
        <w:rPr>
          <w:rStyle w:val="930"/>
          <w:rFonts w:ascii="宋体" w:hAnsi="宋体" w:eastAsia="宋体"/>
          <w:b/>
          <w:sz w:val="24"/>
          <w:szCs w:val="24"/>
          <w:u w:val="none"/>
          <w:lang w:val="en-US" w:eastAsia="zh-CN"/>
        </w:rPr>
        <w:instrText xml:space="preserve">PAGEREF _Toc226126995 \h</w:instrText>
      </w:r>
      <w:r>
        <w:rPr>
          <w:rStyle w:val="930"/>
          <w:rFonts w:hint="eastAsia" w:ascii="宋体" w:hAnsi="宋体" w:eastAsia="宋体"/>
          <w:b/>
          <w:sz w:val="24"/>
          <w:szCs w:val="24"/>
          <w:u w:val="none"/>
          <w:lang w:val="en-US" w:eastAsia="zh-CN"/>
        </w:rPr>
        <w:instrText xml:space="preserve">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8</w:t>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r>
      <w:r/>
    </w:p>
    <w:p>
      <w:pPr>
        <w:pStyle w:val="990"/>
        <w:ind w:firstLine="480"/>
        <w:jc w:val="both"/>
        <w:spacing w:line="420" w:lineRule="auto"/>
        <w:rPr>
          <w:rStyle w:val="930"/>
          <w:rFonts w:hint="eastAsia" w:ascii="宋体" w:hAnsi="宋体" w:eastAsia="宋体"/>
          <w:b/>
          <w:sz w:val="24"/>
          <w:szCs w:val="24"/>
          <w:u w:val="none"/>
          <w:lang w:val="en-US" w:eastAsia="zh-CN"/>
        </w:rPr>
      </w:pP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HYPERLINK \l "_Toc226126996"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三、投标文件的编制</w:t>
      </w:r>
      <w:r>
        <w:rPr>
          <w:rStyle w:val="930"/>
          <w:rFonts w:hint="eastAsia" w:ascii="宋体" w:hAnsi="宋体" w:eastAsia="宋体"/>
          <w:b/>
          <w:sz w:val="24"/>
          <w:szCs w:val="24"/>
          <w:u w:val="none"/>
          <w:lang w:val="en-US" w:eastAsia="zh-CN"/>
        </w:rPr>
        <w:tab/>
      </w: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w:instrText>
      </w:r>
      <w:r>
        <w:rPr>
          <w:rStyle w:val="930"/>
          <w:rFonts w:ascii="宋体" w:hAnsi="宋体" w:eastAsia="宋体"/>
          <w:b/>
          <w:sz w:val="24"/>
          <w:szCs w:val="24"/>
          <w:u w:val="none"/>
          <w:lang w:val="en-US" w:eastAsia="zh-CN"/>
        </w:rPr>
        <w:instrText xml:space="preserve">PAGEREF _Toc226126996 \h</w:instrText>
      </w:r>
      <w:r>
        <w:rPr>
          <w:rStyle w:val="930"/>
          <w:rFonts w:hint="eastAsia" w:ascii="宋体" w:hAnsi="宋体" w:eastAsia="宋体"/>
          <w:b/>
          <w:sz w:val="24"/>
          <w:szCs w:val="24"/>
          <w:u w:val="none"/>
          <w:lang w:val="en-US" w:eastAsia="zh-CN"/>
        </w:rPr>
        <w:instrText xml:space="preserve">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9</w:t>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r>
      <w:r/>
    </w:p>
    <w:p>
      <w:pPr>
        <w:pStyle w:val="990"/>
        <w:ind w:firstLine="480"/>
        <w:jc w:val="both"/>
        <w:spacing w:line="420" w:lineRule="auto"/>
        <w:rPr>
          <w:rStyle w:val="930"/>
          <w:rFonts w:hint="eastAsia" w:ascii="宋体" w:hAnsi="宋体" w:eastAsia="宋体"/>
          <w:b/>
          <w:sz w:val="24"/>
          <w:szCs w:val="24"/>
          <w:u w:val="none"/>
          <w:lang w:val="en-US" w:eastAsia="zh-CN"/>
        </w:rPr>
      </w:pP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HYPERLINK \l "_Toc226126997"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四、投标文件的递交</w:t>
      </w:r>
      <w:r>
        <w:rPr>
          <w:rStyle w:val="930"/>
          <w:rFonts w:hint="eastAsia" w:ascii="宋体" w:hAnsi="宋体" w:eastAsia="宋体"/>
          <w:b/>
          <w:sz w:val="24"/>
          <w:szCs w:val="24"/>
          <w:u w:val="none"/>
          <w:lang w:val="en-US" w:eastAsia="zh-CN"/>
        </w:rPr>
        <w:tab/>
      </w: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w:instrText>
      </w:r>
      <w:r>
        <w:rPr>
          <w:rStyle w:val="930"/>
          <w:rFonts w:ascii="宋体" w:hAnsi="宋体" w:eastAsia="宋体"/>
          <w:b/>
          <w:sz w:val="24"/>
          <w:szCs w:val="24"/>
          <w:u w:val="none"/>
          <w:lang w:val="en-US" w:eastAsia="zh-CN"/>
        </w:rPr>
        <w:instrText xml:space="preserve">PAGEREF _Toc226126997 \h</w:instrText>
      </w:r>
      <w:r>
        <w:rPr>
          <w:rStyle w:val="930"/>
          <w:rFonts w:hint="eastAsia" w:ascii="宋体" w:hAnsi="宋体" w:eastAsia="宋体"/>
          <w:b/>
          <w:sz w:val="24"/>
          <w:szCs w:val="24"/>
          <w:u w:val="none"/>
          <w:lang w:val="en-US" w:eastAsia="zh-CN"/>
        </w:rPr>
        <w:instrText xml:space="preserve">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10</w:t>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r>
      <w:r/>
    </w:p>
    <w:p>
      <w:pPr>
        <w:pStyle w:val="990"/>
        <w:ind w:firstLine="480"/>
        <w:jc w:val="both"/>
        <w:spacing w:line="420" w:lineRule="auto"/>
        <w:rPr>
          <w:rStyle w:val="930"/>
          <w:rFonts w:hint="eastAsia" w:ascii="宋体" w:hAnsi="宋体" w:eastAsia="宋体"/>
          <w:b/>
          <w:sz w:val="24"/>
          <w:szCs w:val="24"/>
          <w:u w:val="none"/>
          <w:lang w:val="en-US" w:eastAsia="zh-CN"/>
        </w:rPr>
      </w:pP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HYPERLINK \l "_Toc226126998"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五、开标与评标</w:t>
      </w:r>
      <w:r>
        <w:rPr>
          <w:rStyle w:val="930"/>
          <w:rFonts w:hint="eastAsia" w:ascii="宋体" w:hAnsi="宋体" w:eastAsia="宋体"/>
          <w:b/>
          <w:sz w:val="24"/>
          <w:szCs w:val="24"/>
          <w:u w:val="none"/>
          <w:lang w:val="en-US" w:eastAsia="zh-CN"/>
        </w:rPr>
        <w:tab/>
      </w: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w:instrText>
      </w:r>
      <w:r>
        <w:rPr>
          <w:rStyle w:val="930"/>
          <w:rFonts w:ascii="宋体" w:hAnsi="宋体" w:eastAsia="宋体"/>
          <w:b/>
          <w:sz w:val="24"/>
          <w:szCs w:val="24"/>
          <w:u w:val="none"/>
          <w:lang w:val="en-US" w:eastAsia="zh-CN"/>
        </w:rPr>
        <w:instrText xml:space="preserve">PAGEREF _Toc226126998 \h</w:instrText>
      </w:r>
      <w:r>
        <w:rPr>
          <w:rStyle w:val="930"/>
          <w:rFonts w:hint="eastAsia" w:ascii="宋体" w:hAnsi="宋体" w:eastAsia="宋体"/>
          <w:b/>
          <w:sz w:val="24"/>
          <w:szCs w:val="24"/>
          <w:u w:val="none"/>
          <w:lang w:val="en-US" w:eastAsia="zh-CN"/>
        </w:rPr>
        <w:instrText xml:space="preserve">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11</w:t>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r>
      <w:r/>
    </w:p>
    <w:p>
      <w:pPr>
        <w:pStyle w:val="990"/>
        <w:ind w:firstLine="480"/>
        <w:jc w:val="both"/>
        <w:spacing w:line="420" w:lineRule="auto"/>
        <w:rPr>
          <w:rStyle w:val="930"/>
          <w:rFonts w:hint="eastAsia" w:ascii="宋体" w:hAnsi="宋体" w:eastAsia="宋体"/>
          <w:b/>
          <w:sz w:val="24"/>
          <w:szCs w:val="24"/>
          <w:u w:val="none"/>
          <w:lang w:val="en-US" w:eastAsia="zh-CN"/>
        </w:rPr>
      </w:pP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HYPERLINK \l "_Toc226126999"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六、定标</w:t>
      </w:r>
      <w:r>
        <w:rPr>
          <w:rStyle w:val="930"/>
          <w:rFonts w:hint="eastAsia" w:ascii="宋体" w:hAnsi="宋体" w:eastAsia="宋体"/>
          <w:b/>
          <w:sz w:val="24"/>
          <w:szCs w:val="24"/>
          <w:u w:val="none"/>
          <w:lang w:val="en-US" w:eastAsia="zh-CN"/>
        </w:rPr>
        <w:tab/>
      </w: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w:instrText>
      </w:r>
      <w:r>
        <w:rPr>
          <w:rStyle w:val="930"/>
          <w:rFonts w:ascii="宋体" w:hAnsi="宋体" w:eastAsia="宋体"/>
          <w:b/>
          <w:sz w:val="24"/>
          <w:szCs w:val="24"/>
          <w:u w:val="none"/>
          <w:lang w:val="en-US" w:eastAsia="zh-CN"/>
        </w:rPr>
        <w:instrText xml:space="preserve">PAGEREF _Toc226126999 \h</w:instrText>
      </w:r>
      <w:r>
        <w:rPr>
          <w:rStyle w:val="930"/>
          <w:rFonts w:hint="eastAsia" w:ascii="宋体" w:hAnsi="宋体" w:eastAsia="宋体"/>
          <w:b/>
          <w:sz w:val="24"/>
          <w:szCs w:val="24"/>
          <w:u w:val="none"/>
          <w:lang w:val="en-US" w:eastAsia="zh-CN"/>
        </w:rPr>
        <w:instrText xml:space="preserve">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15</w:t>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r>
      <w:r/>
    </w:p>
    <w:p>
      <w:pPr>
        <w:pStyle w:val="990"/>
        <w:ind w:firstLine="480"/>
        <w:jc w:val="both"/>
        <w:spacing w:line="420" w:lineRule="auto"/>
        <w:rPr>
          <w:rStyle w:val="930"/>
          <w:rFonts w:hint="eastAsia" w:ascii="宋体" w:hAnsi="宋体" w:eastAsia="宋体"/>
          <w:b/>
          <w:sz w:val="24"/>
          <w:szCs w:val="24"/>
          <w:u w:val="none"/>
          <w:lang w:val="en-US" w:eastAsia="zh-CN"/>
        </w:rPr>
      </w:pP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HYPERLINK \l "_Toc226127000"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七、授予合同</w:t>
      </w:r>
      <w:r>
        <w:rPr>
          <w:rStyle w:val="930"/>
          <w:rFonts w:hint="eastAsia" w:ascii="宋体" w:hAnsi="宋体" w:eastAsia="宋体"/>
          <w:b/>
          <w:sz w:val="24"/>
          <w:szCs w:val="24"/>
          <w:u w:val="none"/>
          <w:lang w:val="en-US" w:eastAsia="zh-CN"/>
        </w:rPr>
        <w:tab/>
      </w:r>
      <w:r>
        <w:rPr>
          <w:rStyle w:val="930"/>
          <w:rFonts w:hint="eastAsia" w:ascii="宋体" w:hAnsi="宋体" w:eastAsia="宋体"/>
          <w:b/>
          <w:sz w:val="24"/>
          <w:szCs w:val="24"/>
          <w:u w:val="none"/>
          <w:lang w:val="en-US" w:eastAsia="zh-CN"/>
        </w:rPr>
        <w:fldChar w:fldCharType="begin"/>
      </w:r>
      <w:r>
        <w:rPr>
          <w:rStyle w:val="930"/>
          <w:rFonts w:hint="eastAsia" w:ascii="宋体" w:hAnsi="宋体" w:eastAsia="宋体"/>
          <w:b/>
          <w:sz w:val="24"/>
          <w:szCs w:val="24"/>
          <w:u w:val="none"/>
          <w:lang w:val="en-US" w:eastAsia="zh-CN"/>
        </w:rPr>
        <w:instrText xml:space="preserve"> </w:instrText>
      </w:r>
      <w:r>
        <w:rPr>
          <w:rStyle w:val="930"/>
          <w:rFonts w:ascii="宋体" w:hAnsi="宋体" w:eastAsia="宋体"/>
          <w:b/>
          <w:sz w:val="24"/>
          <w:szCs w:val="24"/>
          <w:u w:val="none"/>
          <w:lang w:val="en-US" w:eastAsia="zh-CN"/>
        </w:rPr>
        <w:instrText xml:space="preserve">PAGEREF _Toc226127000 \h</w:instrText>
      </w:r>
      <w:r>
        <w:rPr>
          <w:rStyle w:val="930"/>
          <w:rFonts w:hint="eastAsia" w:ascii="宋体" w:hAnsi="宋体" w:eastAsia="宋体"/>
          <w:b/>
          <w:sz w:val="24"/>
          <w:szCs w:val="24"/>
          <w:u w:val="none"/>
          <w:lang w:val="en-US" w:eastAsia="zh-CN"/>
        </w:rPr>
        <w:instrText xml:space="preserve"> </w:instrText>
      </w:r>
      <w:r>
        <w:rPr>
          <w:rStyle w:val="930"/>
          <w:rFonts w:hint="eastAsia" w:ascii="宋体" w:hAnsi="宋体" w:eastAsia="宋体"/>
          <w:b/>
          <w:sz w:val="24"/>
          <w:szCs w:val="24"/>
          <w:u w:val="none"/>
          <w:lang w:val="en-US" w:eastAsia="zh-CN"/>
        </w:rPr>
        <w:fldChar w:fldCharType="separate"/>
      </w:r>
      <w:r>
        <w:rPr>
          <w:rStyle w:val="930"/>
          <w:rFonts w:hint="eastAsia" w:ascii="宋体" w:hAnsi="宋体" w:eastAsia="宋体"/>
          <w:b/>
          <w:sz w:val="24"/>
          <w:szCs w:val="24"/>
          <w:u w:val="none"/>
          <w:lang w:val="en-US" w:eastAsia="zh-CN"/>
        </w:rPr>
        <w:t xml:space="preserve">17</w:t>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fldChar w:fldCharType="end"/>
      </w:r>
      <w:r>
        <w:rPr>
          <w:rStyle w:val="930"/>
          <w:rFonts w:hint="eastAsia" w:ascii="宋体" w:hAnsi="宋体" w:eastAsia="宋体"/>
          <w:b/>
          <w:sz w:val="24"/>
          <w:szCs w:val="24"/>
          <w:u w:val="none"/>
          <w:lang w:val="en-US" w:eastAsia="zh-CN"/>
        </w:rPr>
      </w:r>
      <w:r/>
    </w:p>
    <w:p>
      <w:pPr>
        <w:pStyle w:val="983"/>
        <w:jc w:val="both"/>
        <w:spacing w:before="0" w:after="0" w:line="420" w:lineRule="auto"/>
        <w:rPr>
          <w:rStyle w:val="930"/>
          <w:rFonts w:hint="eastAsia" w:ascii="宋体" w:hAnsi="宋体" w:eastAsia="宋体"/>
          <w:b/>
          <w:bCs/>
          <w:sz w:val="24"/>
          <w:szCs w:val="24"/>
          <w:u w:val="none"/>
          <w:lang w:val="en-US" w:eastAsia="zh-CN"/>
        </w:rPr>
      </w:pPr>
      <w:r>
        <w:rPr>
          <w:rStyle w:val="930"/>
          <w:rFonts w:hint="eastAsia" w:ascii="宋体" w:hAnsi="宋体" w:eastAsia="宋体"/>
          <w:b/>
          <w:bCs/>
          <w:sz w:val="24"/>
          <w:szCs w:val="24"/>
          <w:u w:val="none"/>
          <w:lang w:val="en-US" w:eastAsia="zh-CN"/>
        </w:rPr>
        <w:fldChar w:fldCharType="begin"/>
      </w:r>
      <w:r>
        <w:rPr>
          <w:rStyle w:val="930"/>
          <w:rFonts w:hint="eastAsia" w:ascii="宋体" w:hAnsi="宋体" w:eastAsia="宋体"/>
          <w:b/>
          <w:bCs/>
          <w:sz w:val="24"/>
          <w:szCs w:val="24"/>
          <w:u w:val="none"/>
          <w:lang w:val="en-US" w:eastAsia="zh-CN"/>
        </w:rPr>
        <w:instrText xml:space="preserve"> HYPERLINK \l "_Toc226127001" </w:instrText>
      </w:r>
      <w:r>
        <w:rPr>
          <w:rStyle w:val="930"/>
          <w:rFonts w:hint="eastAsia" w:ascii="宋体" w:hAnsi="宋体" w:eastAsia="宋体"/>
          <w:b/>
          <w:bCs/>
          <w:sz w:val="24"/>
          <w:szCs w:val="24"/>
          <w:u w:val="none"/>
          <w:lang w:val="en-US" w:eastAsia="zh-CN"/>
        </w:rPr>
        <w:fldChar w:fldCharType="separate"/>
      </w:r>
      <w:r>
        <w:rPr>
          <w:rStyle w:val="930"/>
          <w:rFonts w:hint="eastAsia" w:ascii="宋体" w:hAnsi="宋体" w:eastAsia="宋体"/>
          <w:b/>
          <w:bCs/>
          <w:sz w:val="24"/>
          <w:szCs w:val="24"/>
          <w:u w:val="none"/>
          <w:lang w:val="en-US" w:eastAsia="zh-CN"/>
        </w:rPr>
        <w:t xml:space="preserve">第三章 项目需求</w:t>
      </w:r>
      <w:r>
        <w:rPr>
          <w:rStyle w:val="930"/>
          <w:rFonts w:hint="eastAsia" w:ascii="宋体" w:hAnsi="宋体" w:eastAsia="宋体"/>
          <w:b/>
          <w:bCs/>
          <w:sz w:val="24"/>
          <w:szCs w:val="24"/>
          <w:u w:val="none"/>
          <w:lang w:val="en-US" w:eastAsia="zh-CN"/>
        </w:rPr>
        <w:tab/>
      </w:r>
      <w:r>
        <w:rPr>
          <w:rStyle w:val="930"/>
          <w:rFonts w:hint="eastAsia" w:ascii="宋体" w:hAnsi="宋体" w:eastAsia="宋体"/>
          <w:b/>
          <w:bCs/>
          <w:sz w:val="24"/>
          <w:szCs w:val="24"/>
          <w:u w:val="none"/>
          <w:lang w:val="en-US" w:eastAsia="zh-CN"/>
        </w:rPr>
        <w:fldChar w:fldCharType="begin"/>
      </w:r>
      <w:r>
        <w:rPr>
          <w:rStyle w:val="930"/>
          <w:rFonts w:hint="eastAsia" w:ascii="宋体" w:hAnsi="宋体" w:eastAsia="宋体"/>
          <w:b/>
          <w:bCs/>
          <w:sz w:val="24"/>
          <w:szCs w:val="24"/>
          <w:u w:val="none"/>
          <w:lang w:val="en-US" w:eastAsia="zh-CN"/>
        </w:rPr>
        <w:instrText xml:space="preserve"> </w:instrText>
      </w:r>
      <w:r>
        <w:rPr>
          <w:rStyle w:val="930"/>
          <w:rFonts w:ascii="宋体" w:hAnsi="宋体" w:eastAsia="宋体"/>
          <w:b/>
          <w:bCs/>
          <w:sz w:val="24"/>
          <w:szCs w:val="24"/>
          <w:u w:val="none"/>
          <w:lang w:val="en-US" w:eastAsia="zh-CN"/>
        </w:rPr>
        <w:instrText xml:space="preserve">PAGEREF _Toc226127001 \h</w:instrText>
      </w:r>
      <w:r>
        <w:rPr>
          <w:rStyle w:val="930"/>
          <w:rFonts w:hint="eastAsia" w:ascii="宋体" w:hAnsi="宋体" w:eastAsia="宋体"/>
          <w:b/>
          <w:bCs/>
          <w:sz w:val="24"/>
          <w:szCs w:val="24"/>
          <w:u w:val="none"/>
          <w:lang w:val="en-US" w:eastAsia="zh-CN"/>
        </w:rPr>
        <w:instrText xml:space="preserve"> </w:instrText>
      </w:r>
      <w:r>
        <w:rPr>
          <w:rStyle w:val="930"/>
          <w:rFonts w:hint="eastAsia" w:ascii="宋体" w:hAnsi="宋体" w:eastAsia="宋体"/>
          <w:b/>
          <w:bCs/>
          <w:sz w:val="24"/>
          <w:szCs w:val="24"/>
          <w:u w:val="none"/>
          <w:lang w:val="en-US" w:eastAsia="zh-CN"/>
        </w:rPr>
        <w:fldChar w:fldCharType="separate"/>
      </w:r>
      <w:r>
        <w:rPr>
          <w:rStyle w:val="930"/>
          <w:rFonts w:hint="eastAsia" w:ascii="宋体" w:hAnsi="宋体" w:eastAsia="宋体"/>
          <w:b/>
          <w:bCs/>
          <w:sz w:val="24"/>
          <w:szCs w:val="24"/>
          <w:u w:val="none"/>
          <w:lang w:val="en-US" w:eastAsia="zh-CN"/>
        </w:rPr>
        <w:t xml:space="preserve">18</w:t>
      </w:r>
      <w:r>
        <w:rPr>
          <w:rStyle w:val="930"/>
          <w:rFonts w:hint="eastAsia" w:ascii="宋体" w:hAnsi="宋体" w:eastAsia="宋体"/>
          <w:b/>
          <w:bCs/>
          <w:sz w:val="24"/>
          <w:szCs w:val="24"/>
          <w:u w:val="none"/>
          <w:lang w:val="en-US" w:eastAsia="zh-CN"/>
        </w:rPr>
        <w:fldChar w:fldCharType="end"/>
      </w:r>
      <w:r>
        <w:rPr>
          <w:rStyle w:val="930"/>
          <w:rFonts w:hint="eastAsia" w:ascii="宋体" w:hAnsi="宋体" w:eastAsia="宋体"/>
          <w:b/>
          <w:bCs/>
          <w:sz w:val="24"/>
          <w:szCs w:val="24"/>
          <w:u w:val="none"/>
          <w:lang w:val="en-US" w:eastAsia="zh-CN"/>
        </w:rPr>
        <w:fldChar w:fldCharType="end"/>
      </w:r>
      <w:r>
        <w:rPr>
          <w:rStyle w:val="930"/>
          <w:rFonts w:hint="eastAsia" w:ascii="宋体" w:hAnsi="宋体" w:eastAsia="宋体"/>
          <w:b/>
          <w:bCs/>
          <w:sz w:val="24"/>
          <w:szCs w:val="24"/>
          <w:u w:val="none"/>
          <w:lang w:val="en-US" w:eastAsia="zh-CN"/>
        </w:rPr>
      </w:r>
      <w:r/>
    </w:p>
    <w:p>
      <w:pPr>
        <w:pStyle w:val="983"/>
        <w:jc w:val="both"/>
        <w:spacing w:before="0" w:after="0" w:line="420" w:lineRule="auto"/>
        <w:rPr>
          <w:rStyle w:val="930"/>
          <w:rFonts w:hint="eastAsia" w:ascii="宋体" w:hAnsi="宋体" w:eastAsia="宋体"/>
          <w:b/>
          <w:bCs/>
          <w:sz w:val="24"/>
          <w:szCs w:val="24"/>
          <w:u w:val="none"/>
          <w:lang w:val="en-US" w:eastAsia="zh-CN"/>
        </w:rPr>
      </w:pPr>
      <w:r>
        <w:rPr>
          <w:rStyle w:val="930"/>
          <w:rFonts w:hint="eastAsia" w:ascii="宋体" w:hAnsi="宋体" w:eastAsia="宋体"/>
          <w:b/>
          <w:bCs/>
          <w:sz w:val="24"/>
          <w:szCs w:val="24"/>
          <w:u w:val="none"/>
          <w:lang w:val="en-US" w:eastAsia="zh-CN"/>
        </w:rPr>
        <w:fldChar w:fldCharType="begin"/>
      </w:r>
      <w:r>
        <w:rPr>
          <w:rStyle w:val="930"/>
          <w:rFonts w:hint="eastAsia" w:ascii="宋体" w:hAnsi="宋体" w:eastAsia="宋体"/>
          <w:b/>
          <w:bCs/>
          <w:sz w:val="24"/>
          <w:szCs w:val="24"/>
          <w:u w:val="none"/>
          <w:lang w:val="en-US" w:eastAsia="zh-CN"/>
        </w:rPr>
        <w:instrText xml:space="preserve"> HYPERLINK \l "_Toc226127002" </w:instrText>
      </w:r>
      <w:r>
        <w:rPr>
          <w:rStyle w:val="930"/>
          <w:rFonts w:hint="eastAsia" w:ascii="宋体" w:hAnsi="宋体" w:eastAsia="宋体"/>
          <w:b/>
          <w:bCs/>
          <w:sz w:val="24"/>
          <w:szCs w:val="24"/>
          <w:u w:val="none"/>
          <w:lang w:val="en-US" w:eastAsia="zh-CN"/>
        </w:rPr>
        <w:fldChar w:fldCharType="separate"/>
      </w:r>
      <w:r>
        <w:rPr>
          <w:rStyle w:val="930"/>
          <w:rFonts w:hint="eastAsia" w:ascii="宋体" w:hAnsi="宋体" w:eastAsia="宋体"/>
          <w:b/>
          <w:bCs/>
          <w:sz w:val="24"/>
          <w:szCs w:val="24"/>
          <w:u w:val="none"/>
          <w:lang w:val="en-US" w:eastAsia="zh-CN"/>
        </w:rPr>
        <w:t xml:space="preserve">第四章 评标方法与评标标准</w:t>
      </w:r>
      <w:r>
        <w:rPr>
          <w:rStyle w:val="930"/>
          <w:rFonts w:hint="eastAsia" w:ascii="宋体" w:hAnsi="宋体" w:eastAsia="宋体"/>
          <w:b/>
          <w:bCs/>
          <w:sz w:val="24"/>
          <w:szCs w:val="24"/>
          <w:u w:val="none"/>
          <w:lang w:val="en-US" w:eastAsia="zh-CN"/>
        </w:rPr>
        <w:tab/>
      </w:r>
      <w:r>
        <w:rPr>
          <w:rStyle w:val="930"/>
          <w:rFonts w:hint="eastAsia" w:ascii="宋体" w:hAnsi="宋体" w:eastAsia="宋体"/>
          <w:b/>
          <w:bCs/>
          <w:sz w:val="24"/>
          <w:szCs w:val="24"/>
          <w:u w:val="none"/>
          <w:lang w:val="en-US" w:eastAsia="zh-CN"/>
        </w:rPr>
        <w:fldChar w:fldCharType="begin"/>
      </w:r>
      <w:r>
        <w:rPr>
          <w:rStyle w:val="930"/>
          <w:rFonts w:hint="eastAsia" w:ascii="宋体" w:hAnsi="宋体" w:eastAsia="宋体"/>
          <w:b/>
          <w:bCs/>
          <w:sz w:val="24"/>
          <w:szCs w:val="24"/>
          <w:u w:val="none"/>
          <w:lang w:val="en-US" w:eastAsia="zh-CN"/>
        </w:rPr>
        <w:instrText xml:space="preserve"> </w:instrText>
      </w:r>
      <w:r>
        <w:rPr>
          <w:rStyle w:val="930"/>
          <w:rFonts w:ascii="宋体" w:hAnsi="宋体" w:eastAsia="宋体"/>
          <w:b/>
          <w:bCs/>
          <w:sz w:val="24"/>
          <w:szCs w:val="24"/>
          <w:u w:val="none"/>
          <w:lang w:val="en-US" w:eastAsia="zh-CN"/>
        </w:rPr>
        <w:instrText xml:space="preserve">PAGEREF _Toc226127002 \h</w:instrText>
      </w:r>
      <w:r>
        <w:rPr>
          <w:rStyle w:val="930"/>
          <w:rFonts w:hint="eastAsia" w:ascii="宋体" w:hAnsi="宋体" w:eastAsia="宋体"/>
          <w:b/>
          <w:bCs/>
          <w:sz w:val="24"/>
          <w:szCs w:val="24"/>
          <w:u w:val="none"/>
          <w:lang w:val="en-US" w:eastAsia="zh-CN"/>
        </w:rPr>
        <w:instrText xml:space="preserve"> </w:instrText>
      </w:r>
      <w:r>
        <w:rPr>
          <w:rStyle w:val="930"/>
          <w:rFonts w:hint="eastAsia" w:ascii="宋体" w:hAnsi="宋体" w:eastAsia="宋体"/>
          <w:b/>
          <w:bCs/>
          <w:sz w:val="24"/>
          <w:szCs w:val="24"/>
          <w:u w:val="none"/>
          <w:lang w:val="en-US" w:eastAsia="zh-CN"/>
        </w:rPr>
        <w:fldChar w:fldCharType="separate"/>
      </w:r>
      <w:r>
        <w:rPr>
          <w:rStyle w:val="930"/>
          <w:rFonts w:hint="eastAsia" w:ascii="宋体" w:hAnsi="宋体" w:eastAsia="宋体"/>
          <w:b/>
          <w:bCs/>
          <w:sz w:val="24"/>
          <w:szCs w:val="24"/>
          <w:u w:val="none"/>
          <w:lang w:val="en-US" w:eastAsia="zh-CN"/>
        </w:rPr>
        <w:t xml:space="preserve">30</w:t>
      </w:r>
      <w:r>
        <w:rPr>
          <w:rStyle w:val="930"/>
          <w:rFonts w:hint="eastAsia" w:ascii="宋体" w:hAnsi="宋体" w:eastAsia="宋体"/>
          <w:b/>
          <w:bCs/>
          <w:sz w:val="24"/>
          <w:szCs w:val="24"/>
          <w:u w:val="none"/>
          <w:lang w:val="en-US" w:eastAsia="zh-CN"/>
        </w:rPr>
        <w:fldChar w:fldCharType="end"/>
      </w:r>
      <w:r>
        <w:rPr>
          <w:rStyle w:val="930"/>
          <w:rFonts w:hint="eastAsia" w:ascii="宋体" w:hAnsi="宋体" w:eastAsia="宋体"/>
          <w:b/>
          <w:bCs/>
          <w:sz w:val="24"/>
          <w:szCs w:val="24"/>
          <w:u w:val="none"/>
          <w:lang w:val="en-US" w:eastAsia="zh-CN"/>
        </w:rPr>
        <w:fldChar w:fldCharType="end"/>
      </w:r>
      <w:r>
        <w:rPr>
          <w:rStyle w:val="930"/>
          <w:rFonts w:hint="eastAsia" w:ascii="宋体" w:hAnsi="宋体" w:eastAsia="宋体"/>
          <w:b/>
          <w:bCs/>
          <w:sz w:val="24"/>
          <w:szCs w:val="24"/>
          <w:u w:val="none"/>
          <w:lang w:val="en-US" w:eastAsia="zh-CN"/>
        </w:rPr>
      </w:r>
      <w:r/>
    </w:p>
    <w:p>
      <w:pPr>
        <w:pStyle w:val="983"/>
        <w:jc w:val="both"/>
        <w:spacing w:before="0" w:after="0" w:line="420" w:lineRule="auto"/>
        <w:rPr>
          <w:rStyle w:val="930"/>
          <w:rFonts w:hint="eastAsia" w:ascii="宋体" w:hAnsi="宋体" w:eastAsia="宋体"/>
          <w:b/>
          <w:bCs/>
          <w:sz w:val="24"/>
          <w:szCs w:val="24"/>
          <w:u w:val="none"/>
          <w:lang w:val="en-US" w:eastAsia="zh-CN"/>
        </w:rPr>
      </w:pPr>
      <w:r>
        <w:rPr>
          <w:rStyle w:val="930"/>
          <w:rFonts w:hint="eastAsia" w:ascii="宋体" w:hAnsi="宋体" w:eastAsia="宋体"/>
          <w:b/>
          <w:bCs/>
          <w:sz w:val="24"/>
          <w:szCs w:val="24"/>
          <w:u w:val="none"/>
          <w:lang w:val="en-US" w:eastAsia="zh-CN"/>
        </w:rPr>
        <w:fldChar w:fldCharType="begin"/>
      </w:r>
      <w:r>
        <w:rPr>
          <w:rStyle w:val="930"/>
          <w:rFonts w:hint="eastAsia" w:ascii="宋体" w:hAnsi="宋体" w:eastAsia="宋体"/>
          <w:b/>
          <w:bCs/>
          <w:sz w:val="24"/>
          <w:szCs w:val="24"/>
          <w:u w:val="none"/>
          <w:lang w:val="en-US" w:eastAsia="zh-CN"/>
        </w:rPr>
        <w:instrText xml:space="preserve"> HYPERLINK \l "_Toc226127</w:instrText>
      </w:r>
      <w:r>
        <w:rPr>
          <w:rStyle w:val="930"/>
          <w:rFonts w:hint="eastAsia" w:ascii="宋体" w:hAnsi="宋体" w:eastAsia="宋体"/>
          <w:b/>
          <w:bCs/>
          <w:sz w:val="24"/>
          <w:szCs w:val="24"/>
          <w:u w:val="none"/>
          <w:lang w:val="en-US" w:eastAsia="zh-CN"/>
        </w:rPr>
        <w:instrText xml:space="preserve">006" </w:instrText>
      </w:r>
      <w:r>
        <w:rPr>
          <w:rStyle w:val="930"/>
          <w:rFonts w:hint="eastAsia" w:ascii="宋体" w:hAnsi="宋体" w:eastAsia="宋体"/>
          <w:b/>
          <w:bCs/>
          <w:sz w:val="24"/>
          <w:szCs w:val="24"/>
          <w:u w:val="none"/>
          <w:lang w:val="en-US" w:eastAsia="zh-CN"/>
        </w:rPr>
        <w:fldChar w:fldCharType="separate"/>
      </w:r>
      <w:r>
        <w:rPr>
          <w:rStyle w:val="930"/>
          <w:rFonts w:hint="eastAsia" w:ascii="宋体" w:hAnsi="宋体" w:eastAsia="宋体"/>
          <w:b/>
          <w:bCs/>
          <w:sz w:val="24"/>
          <w:szCs w:val="24"/>
          <w:u w:val="none"/>
          <w:lang w:val="en-US" w:eastAsia="zh-CN"/>
        </w:rPr>
        <w:t xml:space="preserve">第五章 合同文本</w:t>
      </w:r>
      <w:r>
        <w:rPr>
          <w:rStyle w:val="930"/>
          <w:rFonts w:hint="eastAsia" w:ascii="宋体" w:hAnsi="宋体" w:eastAsia="宋体"/>
          <w:b/>
          <w:bCs/>
          <w:sz w:val="24"/>
          <w:szCs w:val="24"/>
          <w:u w:val="none"/>
          <w:lang w:val="en-US" w:eastAsia="zh-CN"/>
        </w:rPr>
        <w:tab/>
      </w:r>
      <w:r>
        <w:rPr>
          <w:rStyle w:val="930"/>
          <w:rFonts w:hint="eastAsia" w:ascii="宋体" w:hAnsi="宋体" w:eastAsia="宋体"/>
          <w:b/>
          <w:bCs/>
          <w:sz w:val="24"/>
          <w:szCs w:val="24"/>
          <w:u w:val="none"/>
          <w:lang w:val="en-US" w:eastAsia="zh-CN"/>
        </w:rPr>
        <w:fldChar w:fldCharType="begin"/>
      </w:r>
      <w:r>
        <w:rPr>
          <w:rStyle w:val="930"/>
          <w:rFonts w:hint="eastAsia" w:ascii="宋体" w:hAnsi="宋体" w:eastAsia="宋体"/>
          <w:b/>
          <w:bCs/>
          <w:sz w:val="24"/>
          <w:szCs w:val="24"/>
          <w:u w:val="none"/>
          <w:lang w:val="en-US" w:eastAsia="zh-CN"/>
        </w:rPr>
        <w:instrText xml:space="preserve"> </w:instrText>
      </w:r>
      <w:r>
        <w:rPr>
          <w:rStyle w:val="930"/>
          <w:rFonts w:ascii="宋体" w:hAnsi="宋体" w:eastAsia="宋体"/>
          <w:b/>
          <w:bCs/>
          <w:sz w:val="24"/>
          <w:szCs w:val="24"/>
          <w:u w:val="none"/>
          <w:lang w:val="en-US" w:eastAsia="zh-CN"/>
        </w:rPr>
        <w:instrText xml:space="preserve">PAGEREF _Toc226127006 \h</w:instrText>
      </w:r>
      <w:r>
        <w:rPr>
          <w:rStyle w:val="930"/>
          <w:rFonts w:hint="eastAsia" w:ascii="宋体" w:hAnsi="宋体" w:eastAsia="宋体"/>
          <w:b/>
          <w:bCs/>
          <w:sz w:val="24"/>
          <w:szCs w:val="24"/>
          <w:u w:val="none"/>
          <w:lang w:val="en-US" w:eastAsia="zh-CN"/>
        </w:rPr>
        <w:instrText xml:space="preserve"> </w:instrText>
      </w:r>
      <w:r>
        <w:rPr>
          <w:rStyle w:val="930"/>
          <w:rFonts w:hint="eastAsia" w:ascii="宋体" w:hAnsi="宋体" w:eastAsia="宋体"/>
          <w:b/>
          <w:bCs/>
          <w:sz w:val="24"/>
          <w:szCs w:val="24"/>
          <w:u w:val="none"/>
          <w:lang w:val="en-US" w:eastAsia="zh-CN"/>
        </w:rPr>
        <w:fldChar w:fldCharType="separate"/>
      </w:r>
      <w:r>
        <w:rPr>
          <w:rStyle w:val="930"/>
          <w:rFonts w:hint="eastAsia" w:ascii="宋体" w:hAnsi="宋体" w:eastAsia="宋体"/>
          <w:b/>
          <w:bCs/>
          <w:sz w:val="24"/>
          <w:szCs w:val="24"/>
          <w:u w:val="none"/>
          <w:lang w:val="en-US" w:eastAsia="zh-CN"/>
        </w:rPr>
        <w:t xml:space="preserve">43</w:t>
      </w:r>
      <w:r>
        <w:rPr>
          <w:rStyle w:val="930"/>
          <w:rFonts w:hint="eastAsia" w:ascii="宋体" w:hAnsi="宋体" w:eastAsia="宋体"/>
          <w:b/>
          <w:bCs/>
          <w:sz w:val="24"/>
          <w:szCs w:val="24"/>
          <w:u w:val="none"/>
          <w:lang w:val="en-US" w:eastAsia="zh-CN"/>
        </w:rPr>
        <w:fldChar w:fldCharType="end"/>
      </w:r>
      <w:r>
        <w:rPr>
          <w:rStyle w:val="930"/>
          <w:rFonts w:hint="eastAsia" w:ascii="宋体" w:hAnsi="宋体" w:eastAsia="宋体"/>
          <w:b/>
          <w:bCs/>
          <w:sz w:val="24"/>
          <w:szCs w:val="24"/>
          <w:u w:val="none"/>
          <w:lang w:val="en-US" w:eastAsia="zh-CN"/>
        </w:rPr>
        <w:fldChar w:fldCharType="end"/>
      </w:r>
      <w:r>
        <w:rPr>
          <w:rStyle w:val="930"/>
          <w:rFonts w:hint="eastAsia" w:ascii="宋体" w:hAnsi="宋体" w:eastAsia="宋体"/>
          <w:b/>
          <w:bCs/>
          <w:sz w:val="24"/>
          <w:szCs w:val="24"/>
          <w:u w:val="none"/>
          <w:lang w:val="en-US" w:eastAsia="zh-CN"/>
        </w:rPr>
      </w:r>
      <w:r/>
    </w:p>
    <w:p>
      <w:pPr>
        <w:pStyle w:val="983"/>
        <w:jc w:val="both"/>
        <w:spacing w:before="0" w:after="0" w:line="420" w:lineRule="auto"/>
        <w:rPr>
          <w:rStyle w:val="930"/>
          <w:rFonts w:hint="eastAsia" w:ascii="宋体" w:hAnsi="宋体" w:eastAsia="宋体"/>
          <w:b/>
          <w:bCs/>
          <w:sz w:val="24"/>
          <w:szCs w:val="24"/>
          <w:u w:val="none"/>
          <w:lang w:val="en-US" w:eastAsia="zh-CN"/>
        </w:rPr>
      </w:pPr>
      <w:r>
        <w:rPr>
          <w:rStyle w:val="930"/>
          <w:rFonts w:hint="eastAsia" w:ascii="宋体" w:hAnsi="宋体" w:eastAsia="宋体"/>
          <w:b/>
          <w:bCs/>
          <w:sz w:val="24"/>
          <w:szCs w:val="24"/>
          <w:u w:val="none"/>
          <w:lang w:val="en-US" w:eastAsia="zh-CN"/>
        </w:rPr>
        <w:fldChar w:fldCharType="begin"/>
      </w:r>
      <w:r>
        <w:rPr>
          <w:rStyle w:val="930"/>
          <w:rFonts w:hint="eastAsia" w:ascii="宋体" w:hAnsi="宋体" w:eastAsia="宋体"/>
          <w:b/>
          <w:bCs/>
          <w:sz w:val="24"/>
          <w:szCs w:val="24"/>
          <w:u w:val="none"/>
          <w:lang w:val="en-US" w:eastAsia="zh-CN"/>
        </w:rPr>
        <w:instrText xml:space="preserve"> HYPERLINK \l "_Toc226127007" </w:instrText>
      </w:r>
      <w:r>
        <w:rPr>
          <w:rStyle w:val="930"/>
          <w:rFonts w:hint="eastAsia" w:ascii="宋体" w:hAnsi="宋体" w:eastAsia="宋体"/>
          <w:b/>
          <w:bCs/>
          <w:sz w:val="24"/>
          <w:szCs w:val="24"/>
          <w:u w:val="none"/>
          <w:lang w:val="en-US" w:eastAsia="zh-CN"/>
        </w:rPr>
        <w:fldChar w:fldCharType="separate"/>
      </w:r>
      <w:r>
        <w:rPr>
          <w:rStyle w:val="930"/>
          <w:rFonts w:hint="eastAsia" w:ascii="宋体" w:hAnsi="宋体" w:eastAsia="宋体"/>
          <w:b/>
          <w:bCs/>
          <w:sz w:val="24"/>
          <w:szCs w:val="24"/>
          <w:u w:val="none"/>
          <w:lang w:val="en-US" w:eastAsia="zh-CN"/>
        </w:rPr>
        <w:t xml:space="preserve">第六章 投标文件格式</w:t>
      </w:r>
      <w:r>
        <w:rPr>
          <w:rStyle w:val="930"/>
          <w:rFonts w:hint="eastAsia" w:ascii="宋体" w:hAnsi="宋体" w:eastAsia="宋体"/>
          <w:b/>
          <w:bCs/>
          <w:sz w:val="24"/>
          <w:szCs w:val="24"/>
          <w:u w:val="none"/>
          <w:lang w:val="en-US" w:eastAsia="zh-CN"/>
        </w:rPr>
        <w:tab/>
      </w:r>
      <w:r>
        <w:rPr>
          <w:rStyle w:val="930"/>
          <w:rFonts w:hint="eastAsia" w:ascii="宋体" w:hAnsi="宋体" w:eastAsia="宋体"/>
          <w:b/>
          <w:bCs/>
          <w:sz w:val="24"/>
          <w:szCs w:val="24"/>
          <w:u w:val="none"/>
          <w:lang w:val="en-US" w:eastAsia="zh-CN"/>
        </w:rPr>
        <w:fldChar w:fldCharType="begin"/>
      </w:r>
      <w:r>
        <w:rPr>
          <w:rStyle w:val="930"/>
          <w:rFonts w:hint="eastAsia" w:ascii="宋体" w:hAnsi="宋体" w:eastAsia="宋体"/>
          <w:b/>
          <w:bCs/>
          <w:sz w:val="24"/>
          <w:szCs w:val="24"/>
          <w:u w:val="none"/>
          <w:lang w:val="en-US" w:eastAsia="zh-CN"/>
        </w:rPr>
        <w:instrText xml:space="preserve"> </w:instrText>
      </w:r>
      <w:r>
        <w:rPr>
          <w:rStyle w:val="930"/>
          <w:rFonts w:ascii="宋体" w:hAnsi="宋体" w:eastAsia="宋体"/>
          <w:b/>
          <w:bCs/>
          <w:sz w:val="24"/>
          <w:szCs w:val="24"/>
          <w:u w:val="none"/>
          <w:lang w:val="en-US" w:eastAsia="zh-CN"/>
        </w:rPr>
        <w:instrText xml:space="preserve">PAGEREF _Toc226127007 \h</w:instrText>
      </w:r>
      <w:r>
        <w:rPr>
          <w:rStyle w:val="930"/>
          <w:rFonts w:hint="eastAsia" w:ascii="宋体" w:hAnsi="宋体" w:eastAsia="宋体"/>
          <w:b/>
          <w:bCs/>
          <w:sz w:val="24"/>
          <w:szCs w:val="24"/>
          <w:u w:val="none"/>
          <w:lang w:val="en-US" w:eastAsia="zh-CN"/>
        </w:rPr>
        <w:instrText xml:space="preserve"> </w:instrText>
      </w:r>
      <w:r>
        <w:rPr>
          <w:rStyle w:val="930"/>
          <w:rFonts w:hint="eastAsia" w:ascii="宋体" w:hAnsi="宋体" w:eastAsia="宋体"/>
          <w:b/>
          <w:bCs/>
          <w:sz w:val="24"/>
          <w:szCs w:val="24"/>
          <w:u w:val="none"/>
          <w:lang w:val="en-US" w:eastAsia="zh-CN"/>
        </w:rPr>
        <w:fldChar w:fldCharType="separate"/>
      </w:r>
      <w:r>
        <w:rPr>
          <w:rStyle w:val="930"/>
          <w:rFonts w:hint="eastAsia" w:ascii="宋体" w:hAnsi="宋体" w:eastAsia="宋体"/>
          <w:b/>
          <w:bCs/>
          <w:sz w:val="24"/>
          <w:szCs w:val="24"/>
          <w:u w:val="none"/>
          <w:lang w:val="en-US" w:eastAsia="zh-CN"/>
        </w:rPr>
        <w:t xml:space="preserve">57</w:t>
      </w:r>
      <w:r>
        <w:rPr>
          <w:rStyle w:val="930"/>
          <w:rFonts w:hint="eastAsia" w:ascii="宋体" w:hAnsi="宋体" w:eastAsia="宋体"/>
          <w:b/>
          <w:bCs/>
          <w:sz w:val="24"/>
          <w:szCs w:val="24"/>
          <w:u w:val="none"/>
          <w:lang w:val="en-US" w:eastAsia="zh-CN"/>
        </w:rPr>
        <w:fldChar w:fldCharType="end"/>
      </w:r>
      <w:r>
        <w:rPr>
          <w:rStyle w:val="930"/>
          <w:rFonts w:hint="eastAsia" w:ascii="宋体" w:hAnsi="宋体" w:eastAsia="宋体"/>
          <w:b/>
          <w:bCs/>
          <w:sz w:val="24"/>
          <w:szCs w:val="24"/>
          <w:u w:val="none"/>
          <w:lang w:val="en-US" w:eastAsia="zh-CN"/>
        </w:rPr>
        <w:fldChar w:fldCharType="end"/>
      </w:r>
      <w:r>
        <w:rPr>
          <w:rStyle w:val="930"/>
          <w:rFonts w:hint="eastAsia" w:ascii="宋体" w:hAnsi="宋体" w:eastAsia="宋体"/>
          <w:b/>
          <w:bCs/>
          <w:sz w:val="24"/>
          <w:szCs w:val="24"/>
          <w:u w:val="none"/>
          <w:lang w:val="en-US" w:eastAsia="zh-CN"/>
        </w:rPr>
      </w:r>
      <w:r/>
    </w:p>
    <w:p>
      <w:pPr>
        <w:pStyle w:val="990"/>
        <w:ind w:firstLine="480"/>
        <w:jc w:val="both"/>
        <w:spacing w:line="420" w:lineRule="auto"/>
        <w:rPr>
          <w:rFonts w:hint="eastAsia" w:ascii="宋体" w:hAnsi="宋体"/>
          <w:sz w:val="24"/>
        </w:rPr>
      </w:pPr>
      <w:r>
        <w:rPr>
          <w:rStyle w:val="930"/>
          <w:rFonts w:ascii="宋体" w:hAnsi="宋体" w:eastAsia="宋体" w:cs="Arial"/>
          <w:b/>
          <w:sz w:val="24"/>
          <w:szCs w:val="24"/>
          <w:u w:val="none"/>
          <w:lang w:val="en-US" w:eastAsia="zh-CN"/>
        </w:rPr>
        <w:fldChar w:fldCharType="end"/>
      </w:r>
      <w:r>
        <w:rPr>
          <w:rFonts w:hint="eastAsia" w:ascii="宋体" w:hAnsi="宋体"/>
          <w:sz w:val="24"/>
        </w:rPr>
      </w:r>
      <w:r/>
    </w:p>
    <w:p>
      <w:pPr>
        <w:pStyle w:val="916"/>
        <w:jc w:val="center"/>
        <w:spacing w:before="286" w:after="286"/>
        <w:rPr>
          <w:rFonts w:ascii="华文中宋" w:hAnsi="华文中宋" w:eastAsia="华文中宋"/>
          <w:b/>
          <w:bCs/>
          <w:sz w:val="36"/>
          <w:szCs w:val="36"/>
        </w:rPr>
      </w:pPr>
      <w:r>
        <w:br w:type="page" w:clear="all"/>
      </w:r>
      <w:bookmarkStart w:id="14" w:name="_Toc12708969"/>
      <w:r/>
      <w:bookmarkStart w:id="15" w:name="_Toc12887259"/>
      <w:r/>
      <w:bookmarkStart w:id="16" w:name="_Toc226126992"/>
      <w:r>
        <w:rPr>
          <w:rFonts w:hint="eastAsia" w:ascii="华文中宋" w:hAnsi="华文中宋" w:eastAsia="华文中宋"/>
          <w:b/>
          <w:bCs/>
          <w:sz w:val="36"/>
          <w:szCs w:val="36"/>
        </w:rPr>
        <w:t xml:space="preserve">第一章</w:t>
      </w:r>
      <w:bookmarkEnd w:id="10"/>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915"/>
        <w:ind w:firstLine="480"/>
        <w:spacing w:line="440" w:lineRule="exact"/>
        <w:rPr>
          <w:rFonts w:ascii="宋体" w:hAnsi="宋体"/>
          <w:sz w:val="24"/>
        </w:rPr>
      </w:pPr>
      <w:r/>
      <w:bookmarkStart w:id="17" w:name="_Hlk44593331"/>
      <w:r>
        <w:rPr>
          <w:rFonts w:hint="eastAsia" w:ascii="宋体" w:hAnsi="宋体"/>
          <w:bCs/>
          <w:sz w:val="24"/>
        </w:rPr>
        <w:t xml:space="preserve">南京汇采</w:t>
      </w:r>
      <w:r>
        <w:rPr>
          <w:rFonts w:hint="eastAsia" w:ascii="宋体" w:hAnsi="宋体"/>
          <w:bCs/>
          <w:sz w:val="24"/>
        </w:rPr>
        <w:t xml:space="preserve">项目管理有限</w:t>
      </w:r>
      <w:r>
        <w:rPr>
          <w:rFonts w:hint="eastAsia" w:ascii="宋体" w:hAnsi="宋体"/>
          <w:bCs/>
          <w:sz w:val="24"/>
        </w:rPr>
        <w:t xml:space="preserve">公司受</w:t>
      </w:r>
      <w:r>
        <w:rPr>
          <w:rFonts w:hint="eastAsia" w:ascii="宋体" w:hAnsi="宋体"/>
          <w:bCs/>
          <w:sz w:val="24"/>
        </w:rPr>
        <w:t xml:space="preserve">江苏省特种设备安全监督检验研究院</w:t>
      </w:r>
      <w:r>
        <w:rPr>
          <w:rFonts w:hint="eastAsia" w:ascii="宋体" w:hAnsi="宋体"/>
          <w:bCs/>
          <w:sz w:val="24"/>
        </w:rPr>
        <w:t xml:space="preserve">的委托，就其所需的</w:t>
      </w:r>
      <w:r>
        <w:rPr>
          <w:rFonts w:hint="eastAsia" w:ascii="宋体" w:hAnsi="宋体"/>
          <w:bCs/>
          <w:sz w:val="24"/>
        </w:rPr>
        <w:t xml:space="preserve">江苏省特检院扬子石化2026年大检修(烯烃事业部)无损检测工作外委项目</w:t>
      </w:r>
      <w:r>
        <w:rPr>
          <w:rFonts w:hint="eastAsia" w:ascii="宋体" w:hAnsi="宋体"/>
          <w:bCs/>
          <w:sz w:val="24"/>
        </w:rPr>
        <w:t xml:space="preserve">进行公开招标采购，欢迎符合条件的供应商参加投标。</w:t>
      </w:r>
      <w:r>
        <w:rPr>
          <w:rFonts w:ascii="宋体" w:hAnsi="宋体"/>
          <w:sz w:val="24"/>
        </w:rPr>
      </w:r>
      <w:r/>
    </w:p>
    <w:p>
      <w:pPr>
        <w:pStyle w:val="915"/>
        <w:ind w:firstLine="480"/>
        <w:spacing w:line="440" w:lineRule="exact"/>
        <w:rPr>
          <w:rFonts w:ascii="宋体" w:hAnsi="宋体"/>
          <w:bCs/>
          <w:sz w:val="24"/>
        </w:rPr>
      </w:pPr>
      <w:r>
        <w:rPr>
          <w:rFonts w:hint="eastAsia" w:ascii="宋体" w:hAnsi="宋体"/>
          <w:bCs/>
          <w:sz w:val="24"/>
        </w:rPr>
        <w:t xml:space="preserve">江苏省特检院扬子石化2026年大检修(烯烃事业部)无损检测工作外委</w:t>
      </w:r>
      <w:r>
        <w:rPr>
          <w:rFonts w:hint="eastAsia" w:ascii="宋体" w:hAnsi="宋体"/>
          <w:bCs/>
          <w:sz w:val="24"/>
        </w:rPr>
        <w:t xml:space="preserve">招标项</w:t>
      </w:r>
      <w:r>
        <w:rPr>
          <w:rFonts w:hint="eastAsia" w:ascii="宋体" w:hAnsi="宋体"/>
          <w:bCs/>
          <w:sz w:val="24"/>
        </w:rPr>
        <w:t xml:space="preserve">目的潜在投标人可在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招标文件</w:t>
      </w:r>
      <w:r>
        <w:rPr>
          <w:rFonts w:hint="eastAsia" w:ascii="宋体" w:hAnsi="宋体"/>
          <w:bCs/>
          <w:color w:val="000000"/>
          <w:sz w:val="24"/>
        </w:rPr>
        <w:t xml:space="preserve">，并于</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rPr>
        <w:t xml:space="preserve">5</w:t>
      </w:r>
      <w:r>
        <w:rPr>
          <w:rFonts w:hint="eastAsia" w:ascii="宋体" w:hAnsi="宋体"/>
          <w:bCs/>
          <w:color w:val="000000"/>
          <w:sz w:val="24"/>
        </w:rPr>
        <w:t xml:space="preserve">-</w:t>
      </w:r>
      <w:r>
        <w:rPr>
          <w:rFonts w:hint="eastAsia" w:ascii="宋体" w:hAnsi="宋体"/>
          <w:bCs/>
          <w:color w:val="000000"/>
          <w:sz w:val="24"/>
        </w:rPr>
        <w:t xml:space="preserve">12</w:t>
      </w:r>
      <w:r>
        <w:rPr>
          <w:rFonts w:hint="eastAsia" w:ascii="宋体" w:hAnsi="宋体"/>
          <w:bCs/>
          <w:color w:val="000000"/>
          <w:sz w:val="24"/>
        </w:rPr>
        <w:t xml:space="preserve">，0</w:t>
      </w:r>
      <w:r>
        <w:rPr>
          <w:rFonts w:hint="eastAsia" w:ascii="宋体" w:hAnsi="宋体"/>
          <w:bCs/>
          <w:color w:val="000000"/>
          <w:sz w:val="24"/>
        </w:rPr>
        <w:t xml:space="preserve">9</w:t>
      </w:r>
      <w:r>
        <w:rPr>
          <w:rFonts w:hint="eastAsia" w:ascii="宋体" w:hAnsi="宋体"/>
          <w:bCs/>
          <w:color w:val="000000"/>
          <w:sz w:val="24"/>
        </w:rPr>
        <w:t xml:space="preserve">:00（北</w:t>
      </w:r>
      <w:r>
        <w:rPr>
          <w:rFonts w:hint="eastAsia" w:ascii="宋体" w:hAnsi="宋体"/>
          <w:bCs/>
          <w:sz w:val="24"/>
        </w:rPr>
        <w:t xml:space="preserve">京时间）前递交投标文件。</w:t>
      </w:r>
      <w:r>
        <w:rPr>
          <w:rFonts w:ascii="宋体" w:hAnsi="宋体"/>
          <w:bCs/>
          <w:sz w:val="24"/>
        </w:rPr>
      </w:r>
      <w:r/>
    </w:p>
    <w:p>
      <w:pPr>
        <w:pStyle w:val="915"/>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15"/>
        <w:ind w:firstLine="480"/>
        <w:spacing w:line="440" w:lineRule="exact"/>
        <w:widowControl/>
        <w:rPr>
          <w:rFonts w:ascii="宋体" w:hAnsi="宋体" w:cs="宋体"/>
          <w:bCs/>
          <w:color w:val="000000"/>
          <w:sz w:val="24"/>
          <w:highlight w:val="yellow"/>
          <w:lang w:val="en-US"/>
        </w:rPr>
      </w:pPr>
      <w:r/>
      <w:bookmarkStart w:id="18" w:name="_Hlk28680462"/>
      <w:r>
        <w:rPr>
          <w:rFonts w:hint="eastAsia" w:ascii="宋体" w:hAnsi="宋体" w:cs="宋体"/>
          <w:bCs/>
          <w:color w:val="000000"/>
          <w:sz w:val="24"/>
        </w:rPr>
        <w:t xml:space="preserve">（一）项目编号：</w:t>
      </w:r>
      <w:r>
        <w:rPr>
          <w:rFonts w:ascii="宋体" w:hAnsi="宋体" w:cs="宋体"/>
          <w:bCs/>
          <w:color w:val="000000"/>
          <w:sz w:val="24"/>
        </w:rPr>
        <w:t xml:space="preserve">JSZC-320000-HCAI-G2026-0021</w:t>
      </w:r>
      <w:r>
        <w:rPr>
          <w:rFonts w:ascii="宋体" w:hAnsi="宋体" w:cs="宋体"/>
          <w:bCs/>
          <w:color w:val="000000"/>
          <w:sz w:val="24"/>
          <w:highlight w:val="yellow"/>
          <w:lang w:val="en-US"/>
        </w:rPr>
      </w:r>
      <w:r/>
    </w:p>
    <w:p>
      <w:pPr>
        <w:pStyle w:val="915"/>
        <w:ind w:firstLine="480"/>
        <w:spacing w:line="440" w:lineRule="exact"/>
        <w:widowControl/>
        <w:rPr>
          <w:rFonts w:ascii="宋体" w:hAnsi="宋体" w:cs="宋体"/>
          <w:bCs/>
          <w:sz w:val="24"/>
        </w:rPr>
      </w:pPr>
      <w:r/>
      <w:bookmarkStart w:id="19" w:name="_Hlk88135353"/>
      <w:r>
        <w:rPr>
          <w:rFonts w:hint="eastAsia" w:ascii="宋体" w:hAnsi="宋体" w:cs="宋体"/>
          <w:bCs/>
          <w:color w:val="000000"/>
          <w:sz w:val="24"/>
        </w:rPr>
        <w:t xml:space="preserve">（二）项目名称：</w:t>
      </w:r>
      <w:bookmarkEnd w:id="19"/>
      <w:r>
        <w:rPr>
          <w:rFonts w:hint="eastAsia" w:ascii="宋体" w:hAnsi="宋体"/>
          <w:bCs/>
          <w:color w:val="000000"/>
          <w:sz w:val="24"/>
        </w:rPr>
        <w:t xml:space="preserve">江苏省特检院扬子石</w:t>
      </w:r>
      <w:r>
        <w:rPr>
          <w:rFonts w:hint="eastAsia" w:ascii="宋体" w:hAnsi="宋体"/>
          <w:bCs/>
          <w:sz w:val="24"/>
        </w:rPr>
        <w:t xml:space="preserve">化2026年大检修(烯烃事业部)无损检测工作外委</w:t>
      </w:r>
      <w:r>
        <w:rPr>
          <w:rFonts w:ascii="宋体" w:hAnsi="宋体" w:cs="宋体"/>
          <w:bCs/>
          <w:sz w:val="24"/>
        </w:rPr>
      </w:r>
      <w:r/>
    </w:p>
    <w:p>
      <w:pPr>
        <w:pStyle w:val="915"/>
        <w:ind w:firstLine="480"/>
        <w:spacing w:line="440" w:lineRule="exact"/>
        <w:widowControl/>
        <w:rPr>
          <w:rFonts w:hint="eastAsia" w:ascii="宋体" w:hAnsi="宋体" w:cs="宋体"/>
          <w:bCs/>
          <w:sz w:val="24"/>
        </w:rPr>
      </w:pPr>
      <w:r>
        <w:rPr>
          <w:rFonts w:hint="eastAsia" w:ascii="宋体" w:hAnsi="宋体" w:cs="宋体"/>
          <w:bCs/>
          <w:sz w:val="24"/>
        </w:rPr>
        <w:t xml:space="preserve">（三）预算金</w:t>
      </w:r>
      <w:r>
        <w:rPr>
          <w:rFonts w:hint="eastAsia" w:ascii="宋体" w:hAnsi="宋体" w:cs="宋体"/>
          <w:bCs/>
          <w:sz w:val="24"/>
        </w:rPr>
        <w:t xml:space="preserve">额：</w:t>
      </w:r>
      <w:r>
        <w:rPr>
          <w:rFonts w:hint="eastAsia" w:ascii="宋体" w:hAnsi="宋体" w:cs="宋体"/>
          <w:bCs/>
          <w:sz w:val="24"/>
        </w:rPr>
        <w:t xml:space="preserve">人民币</w:t>
      </w:r>
      <w:r>
        <w:rPr>
          <w:rFonts w:hint="eastAsia" w:ascii="宋体" w:hAnsi="宋体"/>
          <w:bCs/>
          <w:sz w:val="24"/>
        </w:rPr>
        <w:t xml:space="preserve">450万元</w:t>
      </w:r>
      <w:r>
        <w:rPr>
          <w:rFonts w:hint="eastAsia" w:ascii="宋体" w:hAnsi="宋体" w:cs="宋体"/>
          <w:bCs/>
          <w:sz w:val="24"/>
        </w:rPr>
        <w:t xml:space="preserve">（采购包1：245万元；采购包2：167 万元；采购包3：38万元；）</w:t>
      </w:r>
      <w:r>
        <w:rPr>
          <w:rFonts w:hint="eastAsia" w:ascii="宋体" w:hAnsi="宋体" w:cs="宋体"/>
          <w:bCs/>
          <w:sz w:val="24"/>
        </w:rPr>
      </w:r>
      <w:r/>
    </w:p>
    <w:p>
      <w:pPr>
        <w:pStyle w:val="915"/>
        <w:ind w:firstLine="480"/>
        <w:spacing w:line="440" w:lineRule="exact"/>
        <w:widowControl/>
        <w:rPr>
          <w:rFonts w:ascii="宋体" w:hAnsi="宋体" w:cs="宋体"/>
          <w:bCs/>
          <w:sz w:val="24"/>
        </w:rPr>
      </w:pPr>
      <w:r>
        <w:rPr>
          <w:rFonts w:hint="eastAsia" w:ascii="宋体" w:hAnsi="宋体" w:cs="宋体"/>
          <w:bCs/>
          <w:sz w:val="24"/>
        </w:rPr>
        <w:t xml:space="preserve">（四）最高限价：</w:t>
      </w:r>
      <w:bookmarkStart w:id="20" w:name="_Hlk88135376"/>
      <w:r>
        <w:rPr>
          <w:rFonts w:hint="eastAsia" w:ascii="宋体" w:hAnsi="宋体" w:cs="宋体"/>
          <w:sz w:val="24"/>
        </w:rPr>
        <w:t xml:space="preserve">本项目</w:t>
      </w:r>
      <w:r>
        <w:rPr>
          <w:rFonts w:hint="eastAsia" w:ascii="宋体" w:hAnsi="宋体" w:cs="宋体"/>
          <w:bCs/>
          <w:sz w:val="24"/>
        </w:rPr>
        <w:t xml:space="preserve">按基准单价的优惠率进行报价，</w:t>
      </w:r>
      <w:r>
        <w:rPr>
          <w:rFonts w:hint="eastAsia" w:ascii="宋体" w:hAnsi="宋体"/>
          <w:bCs/>
          <w:sz w:val="24"/>
        </w:rPr>
        <w:t xml:space="preserve">设定</w:t>
      </w:r>
      <w:r>
        <w:rPr>
          <w:rFonts w:hint="eastAsia" w:ascii="宋体" w:hAnsi="宋体" w:cs="宋体"/>
          <w:bCs/>
          <w:sz w:val="24"/>
        </w:rPr>
        <w:t xml:space="preserve">（1-投标优惠率）的最高</w:t>
      </w:r>
      <w:r>
        <w:rPr>
          <w:rFonts w:hint="eastAsia" w:ascii="宋体" w:hAnsi="宋体" w:cs="宋体"/>
          <w:bCs/>
          <w:sz w:val="24"/>
        </w:rPr>
        <w:t xml:space="preserve">限价为100%，投标人</w:t>
      </w:r>
      <w:r>
        <w:rPr>
          <w:rFonts w:hint="eastAsia" w:ascii="宋体" w:hAnsi="宋体" w:cs="宋体"/>
          <w:sz w:val="24"/>
        </w:rPr>
        <w:t xml:space="preserve">的报价超过最高限价的，作无效投标处理。</w:t>
      </w:r>
      <w:r>
        <w:rPr>
          <w:rFonts w:ascii="宋体" w:hAnsi="宋体" w:cs="宋体"/>
          <w:bCs/>
          <w:sz w:val="24"/>
        </w:rPr>
      </w:r>
      <w:r/>
    </w:p>
    <w:p>
      <w:pPr>
        <w:pStyle w:val="915"/>
        <w:ind w:firstLine="480"/>
        <w:spacing w:line="440" w:lineRule="exact"/>
        <w:widowControl/>
        <w:rPr>
          <w:rFonts w:hint="eastAsia" w:ascii="宋体" w:hAnsi="宋体" w:cs="宋体"/>
          <w:bCs/>
          <w:sz w:val="24"/>
        </w:rPr>
      </w:pPr>
      <w:r>
        <w:rPr>
          <w:rFonts w:hint="eastAsia" w:ascii="宋体" w:hAnsi="宋体" w:cs="宋体"/>
          <w:bCs/>
          <w:sz w:val="24"/>
        </w:rPr>
        <w:t xml:space="preserve">（五）采购需求：</w:t>
      </w:r>
      <w:bookmarkEnd w:id="20"/>
      <w:r/>
      <w:bookmarkStart w:id="21" w:name="_Hlk210926822"/>
      <w:r>
        <w:rPr>
          <w:rFonts w:hint="eastAsia" w:ascii="宋体" w:hAnsi="宋体"/>
          <w:sz w:val="24"/>
        </w:rPr>
        <w:t xml:space="preserve">本项目主要为江</w:t>
      </w:r>
      <w:r>
        <w:rPr>
          <w:rFonts w:hint="eastAsia" w:ascii="宋体" w:hAnsi="宋体"/>
          <w:sz w:val="24"/>
        </w:rPr>
        <w:t xml:space="preserve">苏省特种设备安全监督检验研究院</w:t>
      </w:r>
      <w:r>
        <w:rPr>
          <w:rFonts w:ascii="宋体" w:hAnsi="宋体"/>
          <w:sz w:val="24"/>
        </w:rPr>
        <w:t xml:space="preserve">直属分院</w:t>
      </w:r>
      <w:r>
        <w:rPr>
          <w:rFonts w:hint="eastAsia" w:ascii="宋体" w:hAnsi="宋体"/>
          <w:sz w:val="24"/>
        </w:rPr>
        <w:t xml:space="preserve">牵头承担的</w:t>
      </w:r>
      <w:r>
        <w:rPr>
          <w:rFonts w:hint="eastAsia" w:ascii="宋体" w:hAnsi="宋体"/>
          <w:bCs/>
          <w:sz w:val="24"/>
        </w:rPr>
        <w:t xml:space="preserve">扬子石化2026年大检修(烯烃</w:t>
      </w:r>
      <w:r>
        <w:rPr>
          <w:rFonts w:hint="eastAsia" w:ascii="宋体" w:hAnsi="宋体"/>
          <w:bCs/>
          <w:sz w:val="24"/>
        </w:rPr>
        <w:t xml:space="preserve">、</w:t>
      </w:r>
      <w:r>
        <w:rPr>
          <w:rFonts w:hint="eastAsia" w:ascii="宋体" w:hAnsi="宋体"/>
          <w:bCs/>
          <w:sz w:val="24"/>
        </w:rPr>
        <w:t xml:space="preserve">芳烃</w:t>
      </w:r>
      <w:r>
        <w:rPr>
          <w:rFonts w:hint="eastAsia" w:ascii="宋体" w:hAnsi="宋体"/>
          <w:bCs/>
          <w:sz w:val="24"/>
        </w:rPr>
        <w:t xml:space="preserve">、</w:t>
      </w:r>
      <w:r>
        <w:rPr>
          <w:rFonts w:hint="eastAsia" w:ascii="宋体" w:hAnsi="宋体"/>
          <w:bCs/>
          <w:sz w:val="24"/>
        </w:rPr>
        <w:t xml:space="preserve">热电、树脂</w:t>
      </w:r>
      <w:r>
        <w:rPr>
          <w:rFonts w:hint="eastAsia" w:ascii="宋体" w:hAnsi="宋体"/>
          <w:bCs/>
          <w:sz w:val="24"/>
        </w:rPr>
        <w:t xml:space="preserve">4个事业</w:t>
      </w:r>
      <w:r>
        <w:rPr>
          <w:rFonts w:hint="eastAsia" w:ascii="宋体" w:hAnsi="宋体"/>
          <w:bCs/>
          <w:sz w:val="24"/>
        </w:rPr>
        <w:t xml:space="preserve">部)</w:t>
      </w:r>
      <w:r>
        <w:rPr>
          <w:rFonts w:hint="eastAsia" w:ascii="宋体" w:hAnsi="宋体"/>
          <w:sz w:val="24"/>
        </w:rPr>
        <w:t xml:space="preserve">提供</w:t>
      </w:r>
      <w:r>
        <w:rPr>
          <w:rFonts w:ascii="宋体" w:hAnsi="宋体"/>
          <w:sz w:val="24"/>
        </w:rPr>
        <w:t xml:space="preserve">无损检测及</w:t>
      </w:r>
      <w:r>
        <w:rPr>
          <w:rFonts w:hint="eastAsia" w:ascii="宋体" w:hAnsi="宋体"/>
          <w:sz w:val="24"/>
        </w:rPr>
        <w:t xml:space="preserve">其</w:t>
      </w:r>
      <w:r>
        <w:rPr>
          <w:rFonts w:ascii="宋体" w:hAnsi="宋体"/>
          <w:sz w:val="24"/>
        </w:rPr>
        <w:t xml:space="preserve">辅</w:t>
      </w:r>
      <w:r>
        <w:rPr>
          <w:rFonts w:ascii="宋体" w:hAnsi="宋体"/>
          <w:sz w:val="24"/>
        </w:rPr>
        <w:t xml:space="preserve">助工</w:t>
      </w:r>
      <w:r>
        <w:rPr>
          <w:rFonts w:ascii="宋体" w:hAnsi="宋体"/>
          <w:sz w:val="24"/>
        </w:rPr>
        <w:t xml:space="preserve">作。</w:t>
      </w:r>
      <w:r>
        <w:rPr>
          <w:rFonts w:hint="eastAsia" w:ascii="宋体" w:hAnsi="宋体" w:cs="宋体"/>
          <w:bCs/>
          <w:sz w:val="24"/>
        </w:rPr>
        <w:t xml:space="preserve">本项目共有3个分包，各分包情况如下：</w:t>
      </w:r>
      <w:r>
        <w:rPr>
          <w:rFonts w:hint="eastAsia" w:ascii="宋体" w:hAnsi="宋体" w:cs="宋体"/>
          <w:bCs/>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695"/>
        <w:gridCol w:w="1867"/>
        <w:gridCol w:w="1151"/>
        <w:gridCol w:w="3287"/>
        <w:gridCol w:w="961"/>
        <w:gridCol w:w="1245"/>
      </w:tblGrid>
      <w:tr>
        <w:trPr>
          <w:trHeight w:val="397"/>
        </w:trPr>
        <w:tc>
          <w:tcPr>
            <w:shd w:val="clear" w:color="auto" w:fill="ffffff"/>
            <w:tcW w:w="377" w:type="pct"/>
            <w:vAlign w:val="center"/>
            <w:textDirection w:val="lrTb"/>
            <w:noWrap w:val="false"/>
          </w:tcPr>
          <w:p>
            <w:pPr>
              <w:pStyle w:val="1058"/>
              <w:ind w:firstLine="0"/>
              <w:jc w:val="center"/>
              <w:spacing w:line="240" w:lineRule="auto"/>
              <w:rPr>
                <w:rFonts w:hint="eastAsia"/>
                <w:b/>
                <w:bCs/>
                <w:sz w:val="24"/>
                <w:szCs w:val="24"/>
              </w:rPr>
            </w:pPr>
            <w:r/>
            <w:bookmarkEnd w:id="18"/>
            <w:r/>
            <w:bookmarkEnd w:id="21"/>
            <w:r>
              <w:rPr>
                <w:rFonts w:hint="eastAsia"/>
                <w:b/>
                <w:bCs/>
                <w:sz w:val="24"/>
                <w:szCs w:val="24"/>
                <w:lang w:val="en-US" w:eastAsia="zh-CN"/>
              </w:rPr>
              <w:t xml:space="preserve">分包号</w:t>
            </w:r>
            <w:r>
              <w:rPr>
                <w:rFonts w:hint="eastAsia"/>
                <w:b/>
                <w:bCs/>
                <w:sz w:val="24"/>
                <w:szCs w:val="24"/>
              </w:rPr>
            </w:r>
            <w:r/>
          </w:p>
        </w:tc>
        <w:tc>
          <w:tcPr>
            <w:shd w:val="clear" w:color="auto" w:fill="ffffff"/>
            <w:tcW w:w="1014" w:type="pct"/>
            <w:vAlign w:val="center"/>
            <w:textDirection w:val="lrTb"/>
            <w:noWrap w:val="false"/>
          </w:tcPr>
          <w:p>
            <w:pPr>
              <w:pStyle w:val="1058"/>
              <w:ind w:firstLine="0"/>
              <w:jc w:val="center"/>
              <w:spacing w:line="240" w:lineRule="auto"/>
              <w:rPr>
                <w:rFonts w:hint="eastAsia"/>
                <w:b/>
                <w:bCs/>
                <w:sz w:val="24"/>
                <w:szCs w:val="24"/>
              </w:rPr>
            </w:pPr>
            <w:r>
              <w:rPr>
                <w:rFonts w:hint="eastAsia"/>
                <w:b/>
                <w:bCs/>
                <w:sz w:val="24"/>
                <w:szCs w:val="24"/>
                <w:lang w:val="en-US" w:eastAsia="zh-CN"/>
              </w:rPr>
              <w:t xml:space="preserve">分包名称</w:t>
            </w:r>
            <w:r>
              <w:rPr>
                <w:rFonts w:hint="eastAsia"/>
                <w:b/>
                <w:bCs/>
                <w:sz w:val="24"/>
                <w:szCs w:val="24"/>
              </w:rPr>
            </w:r>
            <w:r/>
          </w:p>
        </w:tc>
        <w:tc>
          <w:tcPr>
            <w:shd w:val="clear" w:color="auto" w:fill="ffffff"/>
            <w:tcW w:w="625" w:type="pct"/>
            <w:vAlign w:val="center"/>
            <w:textDirection w:val="lrTb"/>
            <w:noWrap w:val="false"/>
          </w:tcPr>
          <w:p>
            <w:pPr>
              <w:pStyle w:val="1058"/>
              <w:ind w:firstLine="0"/>
              <w:jc w:val="center"/>
              <w:spacing w:line="240" w:lineRule="auto"/>
              <w:rPr>
                <w:rFonts w:hint="eastAsia"/>
                <w:b/>
                <w:bCs/>
                <w:sz w:val="24"/>
                <w:szCs w:val="24"/>
              </w:rPr>
            </w:pPr>
            <w:r>
              <w:rPr>
                <w:rFonts w:hint="eastAsia"/>
                <w:b/>
                <w:bCs/>
                <w:sz w:val="24"/>
                <w:szCs w:val="24"/>
              </w:rPr>
              <w:t xml:space="preserve">检测方法</w:t>
            </w:r>
            <w:r/>
          </w:p>
        </w:tc>
        <w:tc>
          <w:tcPr>
            <w:tcW w:w="1785" w:type="pct"/>
            <w:vAlign w:val="center"/>
            <w:textDirection w:val="lrTb"/>
            <w:noWrap w:val="false"/>
          </w:tcPr>
          <w:p>
            <w:pPr>
              <w:pStyle w:val="1058"/>
              <w:ind w:firstLine="0"/>
              <w:jc w:val="center"/>
              <w:spacing w:line="240" w:lineRule="auto"/>
              <w:rPr>
                <w:rFonts w:hint="eastAsia"/>
                <w:b/>
                <w:bCs/>
                <w:sz w:val="24"/>
                <w:szCs w:val="24"/>
                <w:lang w:eastAsia="zh-CN"/>
              </w:rPr>
            </w:pPr>
            <w:r>
              <w:rPr>
                <w:rFonts w:hint="eastAsia"/>
                <w:b/>
                <w:bCs/>
                <w:sz w:val="24"/>
                <w:szCs w:val="24"/>
              </w:rPr>
              <w:t xml:space="preserve">项目明细</w:t>
            </w:r>
            <w:r>
              <w:rPr>
                <w:rFonts w:hint="eastAsia"/>
                <w:b/>
                <w:bCs/>
                <w:sz w:val="24"/>
                <w:szCs w:val="24"/>
                <w:lang w:eastAsia="zh-CN"/>
              </w:rPr>
            </w:r>
            <w:r/>
          </w:p>
        </w:tc>
        <w:tc>
          <w:tcPr>
            <w:shd w:val="clear" w:color="auto" w:fill="ffffff"/>
            <w:tcW w:w="522" w:type="pct"/>
            <w:vAlign w:val="center"/>
            <w:textDirection w:val="lrTb"/>
            <w:noWrap w:val="false"/>
          </w:tcPr>
          <w:p>
            <w:pPr>
              <w:pStyle w:val="1058"/>
              <w:ind w:firstLine="0"/>
              <w:jc w:val="center"/>
              <w:spacing w:line="240" w:lineRule="auto"/>
              <w:rPr>
                <w:rFonts w:hint="eastAsia"/>
                <w:b/>
                <w:bCs/>
                <w:sz w:val="24"/>
                <w:szCs w:val="24"/>
                <w:lang w:eastAsia="zh-CN"/>
              </w:rPr>
            </w:pPr>
            <w:r>
              <w:rPr>
                <w:rFonts w:hint="eastAsia"/>
                <w:b/>
                <w:bCs/>
                <w:sz w:val="24"/>
                <w:szCs w:val="24"/>
              </w:rPr>
              <w:t xml:space="preserve">计费</w:t>
            </w:r>
            <w:r>
              <w:rPr>
                <w:rFonts w:hint="eastAsia"/>
                <w:b/>
                <w:bCs/>
                <w:sz w:val="24"/>
                <w:szCs w:val="24"/>
                <w:lang w:eastAsia="zh-CN"/>
              </w:rPr>
            </w:r>
            <w:r/>
          </w:p>
          <w:p>
            <w:pPr>
              <w:pStyle w:val="1058"/>
              <w:ind w:firstLine="0"/>
              <w:jc w:val="center"/>
              <w:spacing w:line="240" w:lineRule="auto"/>
              <w:rPr>
                <w:rFonts w:hint="eastAsia"/>
                <w:b/>
                <w:bCs/>
                <w:sz w:val="24"/>
                <w:szCs w:val="24"/>
              </w:rPr>
            </w:pPr>
            <w:r>
              <w:rPr>
                <w:rFonts w:hint="eastAsia"/>
                <w:b/>
                <w:bCs/>
                <w:sz w:val="24"/>
                <w:szCs w:val="24"/>
              </w:rPr>
              <w:t xml:space="preserve">单位</w:t>
            </w:r>
            <w:r/>
          </w:p>
        </w:tc>
        <w:tc>
          <w:tcPr>
            <w:tcW w:w="676" w:type="pct"/>
            <w:vAlign w:val="center"/>
            <w:textDirection w:val="lrTb"/>
            <w:noWrap w:val="false"/>
          </w:tcPr>
          <w:p>
            <w:pPr>
              <w:pStyle w:val="1058"/>
              <w:ind w:firstLine="0"/>
              <w:jc w:val="center"/>
              <w:spacing w:line="240" w:lineRule="auto"/>
              <w:rPr>
                <w:rFonts w:hint="eastAsia"/>
                <w:b/>
                <w:bCs/>
                <w:sz w:val="24"/>
                <w:szCs w:val="24"/>
                <w:lang w:eastAsia="zh-CN"/>
              </w:rPr>
            </w:pPr>
            <w:r>
              <w:rPr>
                <w:rFonts w:hint="eastAsia"/>
                <w:b/>
                <w:bCs/>
                <w:sz w:val="24"/>
                <w:szCs w:val="24"/>
                <w:lang w:eastAsia="zh-CN"/>
              </w:rPr>
              <w:t xml:space="preserve">基准单价（元）</w:t>
            </w:r>
            <w:r/>
          </w:p>
        </w:tc>
      </w:tr>
      <w:tr>
        <w:trPr>
          <w:cantSplit/>
          <w:trHeight w:val="397"/>
        </w:trPr>
        <w:tc>
          <w:tcPr>
            <w:shd w:val="clear" w:color="auto" w:fill="ffffff"/>
            <w:tcW w:w="377" w:type="pct"/>
            <w:vAlign w:val="center"/>
            <w:vMerge w:val="restart"/>
            <w:textDirection w:val="lrTb"/>
            <w:noWrap w:val="false"/>
          </w:tcPr>
          <w:p>
            <w:pPr>
              <w:pStyle w:val="915"/>
              <w:jc w:val="center"/>
              <w:widowControl/>
              <w:rPr>
                <w:rFonts w:hint="eastAsia" w:ascii="宋体" w:hAnsi="宋体"/>
                <w:sz w:val="24"/>
              </w:rPr>
            </w:pPr>
            <w:r>
              <w:rPr>
                <w:rFonts w:hint="eastAsia" w:ascii="宋体" w:hAnsi="宋体"/>
                <w:sz w:val="24"/>
                <w:lang w:bidi="ar"/>
              </w:rPr>
              <w:t xml:space="preserve">1</w:t>
            </w:r>
            <w:r>
              <w:rPr>
                <w:rFonts w:hint="eastAsia" w:ascii="宋体" w:hAnsi="宋体"/>
                <w:sz w:val="24"/>
              </w:rPr>
            </w:r>
            <w:r/>
          </w:p>
        </w:tc>
        <w:tc>
          <w:tcPr>
            <w:shd w:val="clear" w:color="auto" w:fill="ffffff"/>
            <w:tcW w:w="1014" w:type="pct"/>
            <w:vAlign w:val="center"/>
            <w:vMerge w:val="restart"/>
            <w:textDirection w:val="lrTb"/>
            <w:noWrap w:val="false"/>
          </w:tcPr>
          <w:p>
            <w:pPr>
              <w:pStyle w:val="915"/>
              <w:jc w:val="center"/>
              <w:widowControl/>
              <w:rPr>
                <w:rFonts w:hint="eastAsia" w:ascii="宋体" w:hAnsi="宋体"/>
                <w:sz w:val="24"/>
              </w:rPr>
            </w:pPr>
            <w:r>
              <w:rPr>
                <w:rFonts w:hint="eastAsia" w:ascii="宋体" w:hAnsi="宋体"/>
                <w:sz w:val="24"/>
              </w:rPr>
              <w:t xml:space="preserve">烯烃厂1#乙烯装置、塑料厂EVA装置、热电厂运行部检验相关无损检测及检验辅助工作</w:t>
            </w:r>
            <w:r/>
          </w:p>
        </w:tc>
        <w:tc>
          <w:tcPr>
            <w:shd w:val="clear" w:color="auto" w:fill="ffffff"/>
            <w:tcW w:w="625" w:type="pct"/>
            <w:vAlign w:val="center"/>
            <w:vMerge w:val="restart"/>
            <w:textDirection w:val="lrTb"/>
            <w:noWrap w:val="false"/>
          </w:tcPr>
          <w:p>
            <w:pPr>
              <w:pStyle w:val="915"/>
              <w:jc w:val="center"/>
              <w:widowControl/>
              <w:rPr>
                <w:rFonts w:ascii="宋体" w:hAnsi="宋体"/>
                <w:sz w:val="24"/>
              </w:rPr>
            </w:pPr>
            <w:r>
              <w:rPr>
                <w:rFonts w:hint="eastAsia" w:ascii="宋体" w:hAnsi="宋体"/>
                <w:sz w:val="24"/>
              </w:rPr>
              <w:t xml:space="preserve">超声检测</w:t>
            </w:r>
            <w:r>
              <w:rPr>
                <w:rFonts w:hint="eastAsia" w:ascii="宋体" w:hAnsi="宋体"/>
                <w:sz w:val="24"/>
                <w:lang w:bidi="en-US"/>
              </w:rPr>
              <w:t xml:space="preserve">UT</w:t>
            </w: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27</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pStyle w:val="915"/>
              <w:jc w:val="center"/>
              <w:widowControl/>
              <w:rPr>
                <w:rFonts w:ascii="宋体" w:hAnsi="宋体"/>
                <w:sz w:val="24"/>
              </w:rPr>
            </w:pP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sz w:val="24"/>
                <w:lang w:bidi="en-US"/>
              </w:rPr>
              <w:t xml:space="preserve">钢板</w:t>
            </w:r>
            <w:r>
              <w:rPr>
                <w:rFonts w:hint="eastAsia" w:ascii="宋体" w:hAnsi="宋体" w:cs="宋体"/>
                <w:sz w:val="24"/>
                <w:lang w:bidi="ar"/>
              </w:rPr>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平方米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20</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restart"/>
            <w:textDirection w:val="lrTb"/>
            <w:noWrap w:val="false"/>
          </w:tcPr>
          <w:p>
            <w:pPr>
              <w:pStyle w:val="915"/>
              <w:jc w:val="center"/>
              <w:widowControl/>
              <w:rPr>
                <w:rFonts w:ascii="宋体" w:hAnsi="宋体"/>
                <w:sz w:val="24"/>
              </w:rPr>
            </w:pPr>
            <w:r>
              <w:rPr>
                <w:rFonts w:hint="eastAsia" w:ascii="宋体" w:hAnsi="宋体"/>
                <w:sz w:val="24"/>
              </w:rPr>
              <w:t xml:space="preserve">磁粉检测</w:t>
            </w:r>
            <w:r>
              <w:rPr>
                <w:rFonts w:hint="eastAsia" w:ascii="宋体" w:hAnsi="宋体"/>
                <w:sz w:val="24"/>
                <w:lang w:bidi="en-US"/>
              </w:rPr>
              <w:t xml:space="preserve">MT</w:t>
            </w: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焊缝（非荧光磁粉）</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23</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焊缝（荧光磁粉）</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35</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钢板（非荧光磁粉）</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平方米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31</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钢板（荧光磁粉）</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平方米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40</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restart"/>
            <w:textDirection w:val="lrTb"/>
            <w:noWrap w:val="false"/>
          </w:tcPr>
          <w:p>
            <w:pPr>
              <w:pStyle w:val="915"/>
              <w:jc w:val="center"/>
              <w:widowControl/>
              <w:rPr>
                <w:rFonts w:hint="eastAsia" w:ascii="宋体" w:hAnsi="宋体"/>
                <w:sz w:val="24"/>
              </w:rPr>
            </w:pPr>
            <w:r>
              <w:rPr>
                <w:rFonts w:hint="eastAsia" w:ascii="宋体" w:hAnsi="宋体"/>
                <w:sz w:val="24"/>
              </w:rPr>
              <w:t xml:space="preserve">渗透检测</w:t>
            </w:r>
            <w:r>
              <w:rPr>
                <w:rFonts w:hint="eastAsia" w:ascii="宋体" w:hAnsi="宋体"/>
                <w:sz w:val="24"/>
                <w:lang w:bidi="en-US"/>
              </w:rPr>
              <w:t xml:space="preserve">PT</w:t>
            </w:r>
            <w:r>
              <w:rPr>
                <w:rFonts w:hint="eastAsia"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36</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接管外径＜50mm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9</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50mm≤接管外径＜100mm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16</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100mm≤接管外径＜150mm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18</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150mm≤接管外径＜200mm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28</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200mm≤接管外径＜300mm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37</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接管外径≥300mm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46</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衍射时差法超声检测 TOFD</w:t>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w:t>
            </w:r>
            <w:r/>
          </w:p>
        </w:tc>
        <w:tc>
          <w:tcPr>
            <w:shd w:val="clear" w:color="auto" w:fill="ffffff"/>
            <w:tcW w:w="522"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米</w:t>
            </w:r>
            <w:r/>
          </w:p>
        </w:tc>
        <w:tc>
          <w:tcPr>
            <w:tcW w:w="676"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170</w:t>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textDirection w:val="lrTb"/>
            <w:noWrap w:val="false"/>
          </w:tcPr>
          <w:p>
            <w:pPr>
              <w:pStyle w:val="915"/>
              <w:jc w:val="center"/>
              <w:widowControl/>
              <w:rPr>
                <w:rFonts w:hint="eastAsia" w:ascii="宋体" w:hAnsi="宋体"/>
                <w:sz w:val="24"/>
              </w:rPr>
            </w:pPr>
            <w:r>
              <w:rPr>
                <w:rFonts w:hint="eastAsia" w:ascii="宋体" w:hAnsi="宋体" w:cs="宋体"/>
                <w:sz w:val="24"/>
                <w:lang w:bidi="ar"/>
              </w:rPr>
              <w:t xml:space="preserve">辅助</w:t>
            </w:r>
            <w:r>
              <w:rPr>
                <w:rFonts w:hint="eastAsia" w:ascii="宋体" w:hAnsi="宋体" w:cs="宋体"/>
                <w:sz w:val="24"/>
                <w:lang w:bidi="ar"/>
              </w:rPr>
              <w:t xml:space="preserve">工作服务</w:t>
            </w:r>
            <w:r>
              <w:rPr>
                <w:rFonts w:hint="eastAsia"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打磨、安全监护、设备搬运等</w:t>
            </w:r>
            <w:r/>
          </w:p>
        </w:tc>
        <w:tc>
          <w:tcPr>
            <w:shd w:val="clear" w:color="auto" w:fill="ffffff"/>
            <w:tcW w:w="522" w:type="pct"/>
            <w:vAlign w:val="center"/>
            <w:textDirection w:val="lrTb"/>
            <w:noWrap w:val="false"/>
          </w:tcPr>
          <w:p>
            <w:pPr>
              <w:pStyle w:val="915"/>
              <w:jc w:val="center"/>
              <w:widowControl/>
              <w:rPr>
                <w:rFonts w:hint="eastAsia" w:ascii="宋体" w:hAnsi="宋体"/>
                <w:sz w:val="24"/>
              </w:rPr>
            </w:pPr>
            <w:r>
              <w:rPr>
                <w:rFonts w:hint="eastAsia" w:ascii="宋体" w:hAnsi="宋体" w:cs="宋体"/>
                <w:sz w:val="24"/>
                <w:lang w:bidi="ar"/>
              </w:rPr>
              <w:t xml:space="preserve">项次</w:t>
            </w:r>
            <w:r>
              <w:rPr>
                <w:rFonts w:hint="eastAsia" w:ascii="宋体" w:hAnsi="宋体"/>
                <w:sz w:val="24"/>
              </w:rPr>
            </w:r>
            <w:r/>
          </w:p>
        </w:tc>
        <w:tc>
          <w:tcPr>
            <w:tcW w:w="676" w:type="pct"/>
            <w:vAlign w:val="center"/>
            <w:textDirection w:val="lrTb"/>
            <w:noWrap w:val="false"/>
          </w:tcPr>
          <w:p>
            <w:pPr>
              <w:pStyle w:val="915"/>
              <w:jc w:val="center"/>
              <w:widowControl/>
              <w:rPr>
                <w:rFonts w:hint="eastAsia" w:ascii="宋体" w:hAnsi="宋体"/>
                <w:sz w:val="24"/>
                <w:lang w:bidi="ar"/>
              </w:rPr>
            </w:pPr>
            <w:r>
              <w:rPr>
                <w:rFonts w:hint="eastAsia" w:ascii="宋体" w:hAnsi="宋体" w:cs="宋体"/>
                <w:sz w:val="24"/>
                <w:lang w:bidi="ar"/>
              </w:rPr>
              <w:t xml:space="preserve">500</w:t>
            </w:r>
            <w:r>
              <w:rPr>
                <w:rFonts w:hint="eastAsia" w:ascii="宋体" w:hAnsi="宋体"/>
                <w:sz w:val="24"/>
                <w:lang w:bidi="ar"/>
              </w:rPr>
            </w:r>
            <w:r/>
          </w:p>
        </w:tc>
      </w:tr>
      <w:tr>
        <w:trPr>
          <w:cantSplit/>
          <w:trHeight w:val="397"/>
        </w:trPr>
        <w:tc>
          <w:tcPr>
            <w:shd w:val="clear" w:color="auto" w:fill="ffffff"/>
            <w:tcW w:w="377" w:type="pct"/>
            <w:vAlign w:val="center"/>
            <w:vMerge w:val="restart"/>
            <w:textDirection w:val="lrTb"/>
            <w:noWrap w:val="false"/>
          </w:tcPr>
          <w:p>
            <w:pPr>
              <w:pStyle w:val="915"/>
              <w:jc w:val="center"/>
              <w:widowControl/>
              <w:rPr>
                <w:rFonts w:hint="eastAsia" w:ascii="宋体" w:hAnsi="宋体"/>
                <w:sz w:val="24"/>
              </w:rPr>
            </w:pPr>
            <w:r>
              <w:rPr>
                <w:rFonts w:hint="eastAsia" w:ascii="宋体" w:hAnsi="宋体"/>
                <w:sz w:val="24"/>
                <w:lang w:bidi="ar"/>
              </w:rPr>
              <w:t xml:space="preserve">2</w:t>
            </w:r>
            <w:r>
              <w:rPr>
                <w:rFonts w:hint="eastAsia" w:ascii="宋体" w:hAnsi="宋体"/>
                <w:sz w:val="24"/>
              </w:rPr>
            </w:r>
            <w:r/>
          </w:p>
        </w:tc>
        <w:tc>
          <w:tcPr>
            <w:shd w:val="clear" w:color="auto" w:fill="ffffff"/>
            <w:tcW w:w="1014" w:type="pct"/>
            <w:vAlign w:val="center"/>
            <w:vMerge w:val="restart"/>
            <w:textDirection w:val="lrTb"/>
            <w:noWrap w:val="false"/>
          </w:tcPr>
          <w:p>
            <w:pPr>
              <w:pStyle w:val="915"/>
              <w:jc w:val="center"/>
              <w:widowControl/>
              <w:rPr>
                <w:rFonts w:hint="eastAsia" w:ascii="宋体" w:hAnsi="宋体"/>
                <w:sz w:val="24"/>
              </w:rPr>
            </w:pPr>
            <w:r>
              <w:rPr>
                <w:rFonts w:hint="eastAsia" w:ascii="宋体" w:hAnsi="宋体"/>
                <w:sz w:val="24"/>
              </w:rPr>
              <w:t xml:space="preserve">烯烃厂乙二醇装置、芳烃厂加氢装置检验相关无损检测及检验辅助工作</w:t>
            </w:r>
            <w:r/>
          </w:p>
        </w:tc>
        <w:tc>
          <w:tcPr>
            <w:shd w:val="clear" w:color="auto" w:fill="ffffff"/>
            <w:tcW w:w="625" w:type="pct"/>
            <w:vAlign w:val="center"/>
            <w:vMerge w:val="restart"/>
            <w:textDirection w:val="lrTb"/>
            <w:noWrap w:val="false"/>
          </w:tcPr>
          <w:p>
            <w:pPr>
              <w:pStyle w:val="915"/>
              <w:jc w:val="center"/>
              <w:widowControl/>
              <w:rPr>
                <w:rFonts w:ascii="宋体" w:hAnsi="宋体"/>
                <w:sz w:val="24"/>
              </w:rPr>
            </w:pPr>
            <w:r>
              <w:rPr>
                <w:rFonts w:hint="eastAsia" w:ascii="宋体" w:hAnsi="宋体"/>
                <w:sz w:val="24"/>
              </w:rPr>
              <w:t xml:space="preserve">超声检测</w:t>
            </w:r>
            <w:r>
              <w:rPr>
                <w:rFonts w:hint="eastAsia" w:ascii="宋体" w:hAnsi="宋体"/>
                <w:sz w:val="24"/>
                <w:lang w:bidi="en-US"/>
              </w:rPr>
              <w:t xml:space="preserve">UT</w:t>
            </w:r>
            <w:r>
              <w:rPr>
                <w:rFonts w:ascii="宋体" w:hAnsi="宋体"/>
                <w:sz w:val="24"/>
              </w:rPr>
            </w:r>
            <w:r/>
          </w:p>
          <w:p>
            <w:pPr>
              <w:pStyle w:val="915"/>
              <w:jc w:val="center"/>
              <w:rPr>
                <w:rFonts w:ascii="宋体" w:hAnsi="宋体"/>
                <w:sz w:val="24"/>
              </w:rPr>
            </w:pP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27</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pStyle w:val="915"/>
              <w:jc w:val="center"/>
              <w:widowControl/>
              <w:rPr>
                <w:rFonts w:ascii="宋体" w:hAnsi="宋体"/>
                <w:sz w:val="24"/>
              </w:rPr>
            </w:pP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sz w:val="24"/>
                <w:lang w:bidi="en-US"/>
              </w:rPr>
              <w:t xml:space="preserve">钢板</w:t>
            </w:r>
            <w:r>
              <w:rPr>
                <w:rFonts w:hint="eastAsia" w:ascii="宋体" w:hAnsi="宋体" w:cs="宋体"/>
                <w:sz w:val="24"/>
                <w:lang w:bidi="ar"/>
              </w:rPr>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平方米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20</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restart"/>
            <w:textDirection w:val="lrTb"/>
            <w:noWrap w:val="false"/>
          </w:tcPr>
          <w:p>
            <w:pPr>
              <w:pStyle w:val="915"/>
              <w:jc w:val="center"/>
              <w:widowControl/>
              <w:rPr>
                <w:rFonts w:ascii="宋体" w:hAnsi="宋体"/>
                <w:sz w:val="24"/>
              </w:rPr>
            </w:pPr>
            <w:r>
              <w:rPr>
                <w:rFonts w:hint="eastAsia" w:ascii="宋体" w:hAnsi="宋体"/>
                <w:sz w:val="24"/>
              </w:rPr>
              <w:t xml:space="preserve">磁粉检测</w:t>
            </w:r>
            <w:r>
              <w:rPr>
                <w:rFonts w:hint="eastAsia" w:ascii="宋体" w:hAnsi="宋体"/>
                <w:sz w:val="24"/>
                <w:lang w:bidi="en-US"/>
              </w:rPr>
              <w:t xml:space="preserve">MT</w:t>
            </w: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焊缝（非荧光磁粉）</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23</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pStyle w:val="915"/>
              <w:jc w:val="center"/>
              <w:rPr>
                <w:rFonts w:ascii="宋体" w:hAnsi="宋体"/>
                <w:sz w:val="24"/>
              </w:rPr>
            </w:pP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焊缝（荧光磁粉）</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35</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pStyle w:val="915"/>
              <w:jc w:val="center"/>
              <w:rPr>
                <w:rFonts w:ascii="宋体" w:hAnsi="宋体"/>
                <w:sz w:val="24"/>
              </w:rPr>
            </w:pP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钢板（非荧光磁粉）</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平方米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31</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pStyle w:val="915"/>
              <w:jc w:val="center"/>
              <w:widowControl/>
              <w:rPr>
                <w:rFonts w:ascii="宋体" w:hAnsi="宋体"/>
                <w:sz w:val="24"/>
              </w:rPr>
            </w:pP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钢板（荧光磁粉）</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平方米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40</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restart"/>
            <w:textDirection w:val="lrTb"/>
            <w:noWrap w:val="false"/>
          </w:tcPr>
          <w:p>
            <w:pPr>
              <w:pStyle w:val="915"/>
              <w:jc w:val="center"/>
              <w:widowControl/>
              <w:rPr>
                <w:rFonts w:ascii="宋体" w:hAnsi="宋体"/>
                <w:sz w:val="24"/>
              </w:rPr>
            </w:pPr>
            <w:r>
              <w:rPr>
                <w:rFonts w:hint="eastAsia" w:ascii="宋体" w:hAnsi="宋体"/>
                <w:sz w:val="24"/>
              </w:rPr>
              <w:t xml:space="preserve">渗透检测</w:t>
            </w:r>
            <w:r>
              <w:rPr>
                <w:rFonts w:hint="eastAsia" w:ascii="宋体" w:hAnsi="宋体"/>
                <w:sz w:val="24"/>
                <w:lang w:bidi="en-US"/>
              </w:rPr>
              <w:t xml:space="preserve">PT</w:t>
            </w: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36</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pStyle w:val="915"/>
              <w:jc w:val="center"/>
              <w:widowControl/>
              <w:rPr>
                <w:rFonts w:ascii="宋体" w:hAnsi="宋体"/>
                <w:sz w:val="24"/>
              </w:rPr>
            </w:pP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接管外径＜50mm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9</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pStyle w:val="915"/>
              <w:jc w:val="center"/>
              <w:widowControl/>
              <w:rPr>
                <w:rFonts w:ascii="宋体" w:hAnsi="宋体"/>
                <w:sz w:val="24"/>
              </w:rPr>
            </w:pP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50mm≤接管外径＜100mm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16</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pStyle w:val="915"/>
              <w:jc w:val="center"/>
              <w:widowControl/>
              <w:rPr>
                <w:rFonts w:ascii="宋体" w:hAnsi="宋体"/>
                <w:sz w:val="24"/>
              </w:rPr>
            </w:pP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100mm≤接管外径＜150mm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18</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pStyle w:val="915"/>
              <w:jc w:val="center"/>
              <w:widowControl/>
              <w:rPr>
                <w:rFonts w:ascii="宋体" w:hAnsi="宋体"/>
                <w:sz w:val="24"/>
              </w:rPr>
            </w:pP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150mm≤接管外径＜200mm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28</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200mm≤接管外径＜300mm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37</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接管外径≥300mm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46</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textDirection w:val="lrTb"/>
            <w:noWrap w:val="false"/>
          </w:tcPr>
          <w:p>
            <w:pPr>
              <w:pStyle w:val="915"/>
              <w:jc w:val="center"/>
              <w:widowControl/>
              <w:rPr>
                <w:rFonts w:hint="eastAsia" w:ascii="宋体" w:hAnsi="宋体"/>
                <w:sz w:val="24"/>
              </w:rPr>
            </w:pPr>
            <w:r>
              <w:rPr>
                <w:rFonts w:hint="eastAsia" w:ascii="宋体" w:hAnsi="宋体" w:cs="宋体"/>
                <w:sz w:val="24"/>
                <w:lang w:bidi="ar"/>
              </w:rPr>
              <w:t xml:space="preserve">辅助工作服务</w:t>
            </w:r>
            <w:r>
              <w:rPr>
                <w:rFonts w:hint="eastAsia"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打磨、安全监护、设备搬运等辅助性工作</w:t>
            </w:r>
            <w:r/>
          </w:p>
        </w:tc>
        <w:tc>
          <w:tcPr>
            <w:shd w:val="clear" w:color="auto" w:fill="ffffff"/>
            <w:tcW w:w="522" w:type="pct"/>
            <w:vAlign w:val="center"/>
            <w:textDirection w:val="lrTb"/>
            <w:noWrap w:val="false"/>
          </w:tcPr>
          <w:p>
            <w:pPr>
              <w:pStyle w:val="915"/>
              <w:jc w:val="center"/>
              <w:widowControl/>
              <w:rPr>
                <w:rFonts w:hint="eastAsia" w:ascii="宋体" w:hAnsi="宋体"/>
                <w:sz w:val="24"/>
              </w:rPr>
            </w:pPr>
            <w:r>
              <w:rPr>
                <w:rFonts w:hint="eastAsia" w:ascii="宋体" w:hAnsi="宋体" w:cs="宋体"/>
                <w:sz w:val="24"/>
                <w:lang w:bidi="ar"/>
              </w:rPr>
              <w:t xml:space="preserve">项次</w:t>
            </w:r>
            <w:r>
              <w:rPr>
                <w:rFonts w:hint="eastAsia" w:ascii="宋体" w:hAnsi="宋体"/>
                <w:sz w:val="24"/>
              </w:rPr>
            </w:r>
            <w:r/>
          </w:p>
        </w:tc>
        <w:tc>
          <w:tcPr>
            <w:tcW w:w="676" w:type="pct"/>
            <w:vAlign w:val="center"/>
            <w:textDirection w:val="lrTb"/>
            <w:noWrap w:val="false"/>
          </w:tcPr>
          <w:p>
            <w:pPr>
              <w:pStyle w:val="915"/>
              <w:jc w:val="center"/>
              <w:widowControl/>
              <w:rPr>
                <w:rFonts w:hint="eastAsia" w:ascii="宋体" w:hAnsi="宋体"/>
                <w:sz w:val="24"/>
                <w:lang w:bidi="ar"/>
              </w:rPr>
            </w:pPr>
            <w:r>
              <w:rPr>
                <w:rFonts w:hint="eastAsia" w:ascii="宋体" w:hAnsi="宋体" w:cs="宋体"/>
                <w:sz w:val="24"/>
                <w:lang w:bidi="ar"/>
              </w:rPr>
              <w:t xml:space="preserve">500</w:t>
            </w:r>
            <w:r>
              <w:rPr>
                <w:rFonts w:hint="eastAsia" w:ascii="宋体" w:hAnsi="宋体"/>
                <w:sz w:val="24"/>
                <w:lang w:bidi="ar"/>
              </w:rPr>
            </w:r>
            <w:r/>
          </w:p>
        </w:tc>
      </w:tr>
      <w:tr>
        <w:trPr>
          <w:cantSplit/>
          <w:trHeight w:val="397"/>
        </w:trPr>
        <w:tc>
          <w:tcPr>
            <w:shd w:val="clear" w:color="auto" w:fill="ffffff"/>
            <w:tcW w:w="377" w:type="pct"/>
            <w:vAlign w:val="center"/>
            <w:vMerge w:val="restart"/>
            <w:textDirection w:val="lrTb"/>
            <w:noWrap w:val="false"/>
          </w:tcPr>
          <w:p>
            <w:pPr>
              <w:pStyle w:val="915"/>
              <w:jc w:val="center"/>
              <w:widowControl/>
              <w:rPr>
                <w:rFonts w:hint="eastAsia" w:ascii="宋体" w:hAnsi="宋体"/>
                <w:sz w:val="24"/>
              </w:rPr>
            </w:pPr>
            <w:r>
              <w:rPr>
                <w:rFonts w:hint="eastAsia" w:ascii="宋体" w:hAnsi="宋体"/>
                <w:sz w:val="24"/>
                <w:lang w:bidi="ar"/>
              </w:rPr>
              <w:t xml:space="preserve">3</w:t>
            </w:r>
            <w:r>
              <w:rPr>
                <w:rFonts w:hint="eastAsia" w:ascii="宋体" w:hAnsi="宋体"/>
                <w:sz w:val="24"/>
              </w:rPr>
            </w:r>
            <w:r/>
          </w:p>
        </w:tc>
        <w:tc>
          <w:tcPr>
            <w:shd w:val="clear" w:color="auto" w:fill="ffffff"/>
            <w:tcW w:w="1014" w:type="pct"/>
            <w:vAlign w:val="center"/>
            <w:vMerge w:val="restart"/>
            <w:textDirection w:val="lrTb"/>
            <w:noWrap w:val="false"/>
          </w:tcPr>
          <w:p>
            <w:pPr>
              <w:pStyle w:val="915"/>
              <w:jc w:val="center"/>
              <w:widowControl/>
              <w:rPr>
                <w:rFonts w:hint="eastAsia" w:ascii="宋体" w:hAnsi="宋体"/>
                <w:sz w:val="24"/>
              </w:rPr>
            </w:pPr>
            <w:r>
              <w:rPr>
                <w:rFonts w:hint="eastAsia" w:ascii="宋体" w:hAnsi="宋体"/>
                <w:sz w:val="24"/>
              </w:rPr>
              <w:t xml:space="preserve">芳烃厂MAXENE装置检验相关无损检测及检验辅助工作</w:t>
            </w:r>
            <w:r/>
          </w:p>
        </w:tc>
        <w:tc>
          <w:tcPr>
            <w:shd w:val="clear" w:color="auto" w:fill="ffffff"/>
            <w:tcW w:w="625" w:type="pct"/>
            <w:vAlign w:val="center"/>
            <w:vMerge w:val="restart"/>
            <w:textDirection w:val="lrTb"/>
            <w:noWrap w:val="false"/>
          </w:tcPr>
          <w:p>
            <w:pPr>
              <w:pStyle w:val="915"/>
              <w:jc w:val="center"/>
              <w:widowControl/>
              <w:rPr>
                <w:rFonts w:ascii="宋体" w:hAnsi="宋体"/>
                <w:sz w:val="24"/>
              </w:rPr>
            </w:pPr>
            <w:r>
              <w:rPr>
                <w:rFonts w:hint="eastAsia" w:ascii="宋体" w:hAnsi="宋体"/>
                <w:sz w:val="24"/>
              </w:rPr>
              <w:t xml:space="preserve">超声检测</w:t>
            </w:r>
            <w:r>
              <w:rPr>
                <w:rFonts w:hint="eastAsia" w:ascii="宋体" w:hAnsi="宋体"/>
                <w:sz w:val="24"/>
                <w:lang w:bidi="en-US"/>
              </w:rPr>
              <w:t xml:space="preserve">UT</w:t>
            </w: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27</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pStyle w:val="915"/>
              <w:jc w:val="center"/>
              <w:widowControl/>
              <w:rPr>
                <w:rFonts w:ascii="宋体" w:hAnsi="宋体"/>
                <w:sz w:val="24"/>
              </w:rPr>
            </w:pP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sz w:val="24"/>
                <w:lang w:bidi="en-US"/>
              </w:rPr>
              <w:t xml:space="preserve">钢板</w:t>
            </w:r>
            <w:r>
              <w:rPr>
                <w:rFonts w:hint="eastAsia" w:ascii="宋体" w:hAnsi="宋体" w:cs="宋体"/>
                <w:sz w:val="24"/>
                <w:lang w:bidi="ar"/>
              </w:rPr>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平方米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20</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restart"/>
            <w:textDirection w:val="lrTb"/>
            <w:noWrap w:val="false"/>
          </w:tcPr>
          <w:p>
            <w:pPr>
              <w:pStyle w:val="915"/>
              <w:jc w:val="center"/>
              <w:widowControl/>
              <w:rPr>
                <w:rFonts w:ascii="宋体" w:hAnsi="宋体"/>
                <w:sz w:val="24"/>
              </w:rPr>
            </w:pPr>
            <w:r>
              <w:rPr>
                <w:rFonts w:hint="eastAsia" w:ascii="宋体" w:hAnsi="宋体"/>
                <w:sz w:val="24"/>
              </w:rPr>
              <w:t xml:space="preserve">磁粉检测</w:t>
            </w:r>
            <w:r>
              <w:rPr>
                <w:rFonts w:hint="eastAsia" w:ascii="宋体" w:hAnsi="宋体"/>
                <w:sz w:val="24"/>
                <w:lang w:bidi="en-US"/>
              </w:rPr>
              <w:t xml:space="preserve">MT</w:t>
            </w: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焊缝（非荧光磁粉）</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23</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焊缝（荧光磁粉）</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35</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rPr>
                <w:rFonts w:hint="eastAsia" w:ascii="宋体" w:hAnsi="宋体"/>
                <w:sz w:val="24"/>
                <w:lang w:bidi="ar"/>
              </w:rPr>
            </w:pPr>
            <w:r>
              <w:rPr>
                <w:rFonts w:hint="eastAsia" w:ascii="宋体" w:hAnsi="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钢板（非荧光磁粉）</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平方米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31</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钢板（荧光磁粉）</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平方米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40</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restart"/>
            <w:textDirection w:val="lrTb"/>
            <w:noWrap w:val="false"/>
          </w:tcPr>
          <w:p>
            <w:pPr>
              <w:pStyle w:val="915"/>
              <w:jc w:val="center"/>
              <w:widowControl/>
              <w:rPr>
                <w:rFonts w:hint="eastAsia" w:ascii="宋体" w:hAnsi="宋体"/>
                <w:sz w:val="24"/>
                <w:lang w:bidi="ar"/>
              </w:rPr>
            </w:pPr>
            <w:r>
              <w:rPr>
                <w:rFonts w:hint="eastAsia" w:ascii="宋体" w:hAnsi="宋体"/>
                <w:sz w:val="24"/>
              </w:rPr>
              <w:t xml:space="preserve">渗透检测</w:t>
            </w:r>
            <w:r>
              <w:rPr>
                <w:rFonts w:hint="eastAsia" w:ascii="宋体" w:hAnsi="宋体"/>
                <w:sz w:val="24"/>
                <w:lang w:bidi="en-US"/>
              </w:rPr>
              <w:t xml:space="preserve">PT</w:t>
            </w:r>
            <w:r>
              <w:rPr>
                <w:rFonts w:hint="eastAsia" w:ascii="宋体" w:hAnsi="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36</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接管外径＜50mm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9</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50mm≤接管外径＜100mm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16</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100mm≤接管外径＜150mm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18</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150mm≤接管外径＜200mm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28</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200mm≤接管外径＜300mm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37</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接管外径≥300mm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46</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textDirection w:val="lrTb"/>
            <w:noWrap w:val="false"/>
          </w:tcPr>
          <w:p>
            <w:pPr>
              <w:pStyle w:val="915"/>
              <w:jc w:val="center"/>
              <w:widowControl/>
              <w:rPr>
                <w:rFonts w:hint="eastAsia" w:ascii="宋体" w:hAnsi="宋体"/>
                <w:sz w:val="24"/>
                <w:lang w:bidi="ar"/>
              </w:rPr>
            </w:pPr>
            <w:r>
              <w:rPr>
                <w:rFonts w:hint="eastAsia" w:ascii="宋体" w:hAnsi="宋体" w:cs="宋体"/>
                <w:sz w:val="24"/>
                <w:lang w:bidi="ar"/>
              </w:rPr>
              <w:t xml:space="preserve">衍射时差法超声检测 TOFD</w:t>
            </w:r>
            <w:r>
              <w:rPr>
                <w:rFonts w:hint="eastAsia" w:ascii="宋体" w:hAnsi="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w:t>
            </w:r>
            <w:r/>
          </w:p>
        </w:tc>
        <w:tc>
          <w:tcPr>
            <w:shd w:val="clear" w:color="auto" w:fill="ffffff"/>
            <w:tcW w:w="522"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米</w:t>
            </w:r>
            <w:r/>
          </w:p>
        </w:tc>
        <w:tc>
          <w:tcPr>
            <w:tcW w:w="676" w:type="pct"/>
            <w:vAlign w:val="center"/>
            <w:textDirection w:val="lrTb"/>
            <w:noWrap w:val="false"/>
          </w:tcPr>
          <w:p>
            <w:pPr>
              <w:pStyle w:val="915"/>
              <w:jc w:val="center"/>
              <w:widowControl/>
              <w:rPr>
                <w:rFonts w:hint="eastAsia" w:ascii="宋体" w:hAnsi="宋体"/>
                <w:sz w:val="24"/>
              </w:rPr>
            </w:pPr>
            <w:r>
              <w:rPr>
                <w:rFonts w:hint="eastAsia" w:ascii="宋体" w:hAnsi="宋体"/>
                <w:sz w:val="24"/>
              </w:rPr>
              <w:t xml:space="preserve">170</w:t>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textDirection w:val="lrTb"/>
            <w:noWrap w:val="false"/>
          </w:tcPr>
          <w:p>
            <w:pPr>
              <w:pStyle w:val="915"/>
              <w:jc w:val="center"/>
              <w:widowControl/>
              <w:rPr>
                <w:rFonts w:hint="eastAsia" w:ascii="宋体" w:hAnsi="宋体"/>
                <w:sz w:val="24"/>
              </w:rPr>
            </w:pPr>
            <w:r>
              <w:rPr>
                <w:rFonts w:hint="eastAsia" w:ascii="宋体" w:hAnsi="宋体"/>
                <w:sz w:val="24"/>
              </w:rPr>
              <w:t xml:space="preserve">辅助工作服务</w:t>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打磨、安全监护、设备搬运等</w:t>
            </w:r>
            <w:r/>
          </w:p>
        </w:tc>
        <w:tc>
          <w:tcPr>
            <w:shd w:val="clear" w:color="auto" w:fill="ffffff"/>
            <w:tcW w:w="522" w:type="pct"/>
            <w:vAlign w:val="center"/>
            <w:textDirection w:val="lrTb"/>
            <w:noWrap w:val="false"/>
          </w:tcPr>
          <w:p>
            <w:pPr>
              <w:pStyle w:val="915"/>
              <w:jc w:val="center"/>
              <w:widowControl/>
              <w:rPr>
                <w:rFonts w:hint="eastAsia" w:ascii="宋体" w:hAnsi="宋体"/>
                <w:sz w:val="24"/>
              </w:rPr>
            </w:pPr>
            <w:r>
              <w:rPr>
                <w:rFonts w:hint="eastAsia" w:ascii="宋体" w:hAnsi="宋体" w:cs="宋体"/>
                <w:sz w:val="24"/>
                <w:lang w:bidi="ar"/>
              </w:rPr>
              <w:t xml:space="preserve">项次</w:t>
            </w:r>
            <w:r>
              <w:rPr>
                <w:rFonts w:hint="eastAsia" w:ascii="宋体" w:hAnsi="宋体"/>
                <w:sz w:val="24"/>
              </w:rPr>
            </w:r>
            <w:r/>
          </w:p>
        </w:tc>
        <w:tc>
          <w:tcPr>
            <w:tcW w:w="676" w:type="pct"/>
            <w:vAlign w:val="center"/>
            <w:textDirection w:val="lrTb"/>
            <w:noWrap w:val="false"/>
          </w:tcPr>
          <w:p>
            <w:pPr>
              <w:pStyle w:val="915"/>
              <w:jc w:val="center"/>
              <w:widowControl/>
              <w:rPr>
                <w:rFonts w:hint="eastAsia" w:ascii="宋体" w:hAnsi="宋体"/>
                <w:sz w:val="24"/>
                <w:lang w:bidi="ar"/>
              </w:rPr>
            </w:pPr>
            <w:r>
              <w:rPr>
                <w:rFonts w:hint="eastAsia" w:ascii="宋体" w:hAnsi="宋体" w:cs="宋体"/>
                <w:sz w:val="24"/>
                <w:lang w:bidi="ar"/>
              </w:rPr>
              <w:t xml:space="preserve">500</w:t>
            </w:r>
            <w:r>
              <w:rPr>
                <w:rFonts w:hint="eastAsia" w:ascii="宋体" w:hAnsi="宋体"/>
                <w:sz w:val="24"/>
                <w:lang w:bidi="ar"/>
              </w:rPr>
            </w:r>
            <w:r/>
          </w:p>
        </w:tc>
      </w:tr>
    </w:tbl>
    <w:p>
      <w:pPr>
        <w:pStyle w:val="915"/>
        <w:ind w:firstLine="480"/>
        <w:spacing w:line="440" w:lineRule="exact"/>
        <w:widowControl/>
        <w:rPr>
          <w:rFonts w:hint="eastAsia" w:ascii="宋体" w:hAnsi="宋体" w:cs="宋体"/>
          <w:bCs/>
          <w:sz w:val="24"/>
        </w:rPr>
      </w:pPr>
      <w:r>
        <w:rPr>
          <w:rFonts w:hint="eastAsia" w:ascii="宋体" w:hAnsi="宋体" w:cs="宋体"/>
          <w:bCs/>
          <w:sz w:val="24"/>
        </w:rPr>
        <w:t xml:space="preserve">1、供应商负责中标区域内业务，采购人有权根据各分包业务的实际情况和供应商的综合履约情况进行自行调配检测，实际履约以采购人指定为准。供应商实施的单个项目以</w:t>
      </w:r>
      <w:r>
        <w:rPr>
          <w:rFonts w:hint="eastAsia" w:ascii="宋体" w:hAnsi="宋体" w:cs="宋体"/>
          <w:bCs/>
          <w:sz w:val="24"/>
        </w:rPr>
        <w:t xml:space="preserve">采购人发出的</w:t>
      </w:r>
      <w:bookmarkStart w:id="22" w:name="_Hlk219884076"/>
      <w:r>
        <w:rPr>
          <w:rFonts w:hint="eastAsia" w:ascii="宋体" w:hAnsi="宋体" w:cs="宋体"/>
          <w:bCs/>
          <w:sz w:val="24"/>
        </w:rPr>
        <w:t xml:space="preserve">《无损检测委托单》</w:t>
      </w:r>
      <w:bookmarkEnd w:id="22"/>
      <w:r>
        <w:rPr>
          <w:rFonts w:hint="eastAsia" w:ascii="宋体" w:hAnsi="宋体" w:cs="宋体"/>
          <w:bCs/>
          <w:sz w:val="24"/>
        </w:rPr>
        <w:t xml:space="preserve">明确的具体服务项目内容为准。</w:t>
      </w:r>
      <w:r/>
    </w:p>
    <w:p>
      <w:pPr>
        <w:pStyle w:val="915"/>
        <w:ind w:firstLine="480"/>
        <w:spacing w:line="440" w:lineRule="exact"/>
        <w:widowControl/>
        <w:rPr>
          <w:rFonts w:hint="eastAsia" w:ascii="宋体" w:hAnsi="宋体" w:cs="宋体"/>
          <w:bCs/>
          <w:sz w:val="24"/>
        </w:rPr>
      </w:pPr>
      <w:r>
        <w:rPr>
          <w:rFonts w:hint="eastAsia" w:ascii="宋体" w:hAnsi="宋体" w:cs="宋体"/>
          <w:bCs/>
          <w:sz w:val="24"/>
        </w:rPr>
        <w:t xml:space="preserve">2、具体采购需求详见采购文件“第三章 项目需求”。</w:t>
      </w:r>
      <w:r/>
    </w:p>
    <w:p>
      <w:pPr>
        <w:pStyle w:val="915"/>
        <w:ind w:firstLine="482"/>
        <w:spacing w:line="440" w:lineRule="exact"/>
        <w:widowControl/>
        <w:rPr>
          <w:rFonts w:hint="eastAsia" w:ascii="宋体" w:hAnsi="宋体" w:cs="宋体"/>
          <w:b/>
          <w:sz w:val="24"/>
        </w:rPr>
      </w:pPr>
      <w:r>
        <w:rPr>
          <w:rFonts w:hint="eastAsia" w:ascii="宋体" w:hAnsi="宋体" w:cs="宋体"/>
          <w:b/>
          <w:sz w:val="24"/>
        </w:rPr>
        <w:t xml:space="preserve">3、本项目共有3个分包，本次采购为分包1、分包2和分包3，3个分包同时进行采购，同一供应商可以同时参加多个分包招标，但只能在1个分包中标（即“兼投不兼中”）。本项目评审顺序为：分包1、分包2、分包3，在评审阶段按分包号正顺序评审，若供应商在前面分包中已被推荐为第一中标候选人的，则不得再参加后续分包的评审。</w:t>
      </w:r>
      <w:r>
        <w:rPr>
          <w:rFonts w:hint="eastAsia" w:ascii="宋体" w:hAnsi="宋体" w:cs="宋体"/>
          <w:b/>
          <w:sz w:val="24"/>
        </w:rPr>
      </w:r>
      <w:r/>
    </w:p>
    <w:p>
      <w:pPr>
        <w:pStyle w:val="915"/>
        <w:ind w:firstLine="480"/>
        <w:spacing w:line="440" w:lineRule="exact"/>
        <w:widowControl/>
        <w:rPr>
          <w:rFonts w:ascii="宋体" w:hAnsi="宋体" w:cs="宋体"/>
          <w:bCs/>
          <w:color w:val="000000"/>
          <w:sz w:val="24"/>
        </w:rPr>
      </w:pPr>
      <w:r>
        <w:rPr>
          <w:rFonts w:hint="eastAsia" w:ascii="宋体" w:hAnsi="宋体" w:cs="宋体"/>
          <w:bCs/>
          <w:sz w:val="24"/>
        </w:rPr>
        <w:t xml:space="preserve">（六）</w:t>
      </w:r>
      <w:r>
        <w:rPr>
          <w:rFonts w:hint="eastAsia" w:ascii="宋体" w:hAnsi="宋体" w:cs="宋体"/>
          <w:bCs/>
          <w:sz w:val="24"/>
        </w:rPr>
        <w:t xml:space="preserve">合同</w:t>
      </w:r>
      <w:r>
        <w:rPr>
          <w:rFonts w:hint="eastAsia" w:ascii="宋体" w:hAnsi="宋体" w:cs="宋体"/>
          <w:bCs/>
          <w:sz w:val="24"/>
        </w:rPr>
        <w:t xml:space="preserve">履行期</w:t>
      </w:r>
      <w:r>
        <w:rPr>
          <w:rFonts w:hint="eastAsia" w:ascii="宋体" w:hAnsi="宋体" w:cs="宋体"/>
          <w:bCs/>
          <w:sz w:val="24"/>
        </w:rPr>
        <w:t xml:space="preserve">限：</w:t>
      </w:r>
      <w:bookmarkStart w:id="23" w:name="_Hlk220334985"/>
      <w:r>
        <w:rPr>
          <w:rFonts w:hint="eastAsia" w:ascii="宋体" w:hAnsi="宋体" w:cs="宋体"/>
          <w:bCs/>
          <w:sz w:val="24"/>
        </w:rPr>
        <w:t xml:space="preserve">合同签订之日起至</w:t>
      </w:r>
      <w:r>
        <w:rPr>
          <w:rFonts w:hint="eastAsia" w:ascii="宋体" w:hAnsi="宋体"/>
          <w:bCs/>
          <w:sz w:val="24"/>
        </w:rPr>
        <w:t xml:space="preserve">江苏省特检院扬子石化2026年大检修(</w:t>
      </w:r>
      <w:r>
        <w:rPr>
          <w:rFonts w:hint="eastAsia" w:ascii="宋体" w:hAnsi="宋体"/>
          <w:bCs/>
          <w:sz w:val="24"/>
        </w:rPr>
        <w:t xml:space="preserve">烯烃</w:t>
      </w:r>
      <w:r>
        <w:rPr>
          <w:rFonts w:hint="eastAsia" w:ascii="宋体" w:hAnsi="宋体"/>
          <w:bCs/>
          <w:sz w:val="24"/>
        </w:rPr>
        <w:t xml:space="preserve">、</w:t>
      </w:r>
      <w:r>
        <w:rPr>
          <w:rFonts w:hint="eastAsia" w:ascii="宋体" w:hAnsi="宋体"/>
          <w:bCs/>
          <w:sz w:val="24"/>
        </w:rPr>
        <w:t xml:space="preserve">芳烃</w:t>
      </w:r>
      <w:r>
        <w:rPr>
          <w:rFonts w:hint="eastAsia" w:ascii="宋体" w:hAnsi="宋体"/>
          <w:bCs/>
          <w:sz w:val="24"/>
        </w:rPr>
        <w:t xml:space="preserve">、</w:t>
      </w:r>
      <w:r>
        <w:rPr>
          <w:rFonts w:hint="eastAsia" w:ascii="宋体" w:hAnsi="宋体"/>
          <w:bCs/>
          <w:sz w:val="24"/>
        </w:rPr>
        <w:t xml:space="preserve">热电、树脂</w:t>
      </w:r>
      <w:r>
        <w:rPr>
          <w:rFonts w:hint="eastAsia" w:ascii="宋体" w:hAnsi="宋体"/>
          <w:bCs/>
          <w:sz w:val="24"/>
        </w:rPr>
        <w:t xml:space="preserve">4个事业部)</w:t>
      </w:r>
      <w:r>
        <w:rPr>
          <w:rFonts w:hint="eastAsia" w:ascii="宋体" w:hAnsi="宋体" w:cs="宋体"/>
          <w:bCs/>
          <w:sz w:val="24"/>
        </w:rPr>
        <w:t xml:space="preserve">定期检验结束</w:t>
      </w:r>
      <w:bookmarkEnd w:id="23"/>
      <w:r>
        <w:rPr>
          <w:rFonts w:hint="eastAsia" w:ascii="宋体" w:hAnsi="宋体" w:cs="宋体"/>
          <w:bCs/>
          <w:sz w:val="24"/>
        </w:rPr>
        <w:t xml:space="preserve">。合同履行期间合同签订的</w:t>
      </w:r>
      <w:r>
        <w:rPr>
          <w:rFonts w:hint="eastAsia" w:ascii="宋体" w:hAnsi="宋体" w:cs="宋体"/>
          <w:bCs/>
          <w:sz w:val="24"/>
        </w:rPr>
        <w:t xml:space="preserve">优惠</w:t>
      </w:r>
      <w:r>
        <w:rPr>
          <w:rFonts w:hint="eastAsia" w:ascii="宋体" w:hAnsi="宋体" w:cs="宋体"/>
          <w:bCs/>
          <w:sz w:val="24"/>
        </w:rPr>
        <w:t xml:space="preserve">率不变，且合同期内总结算费用不得突破预算额度</w:t>
      </w:r>
      <w:r>
        <w:rPr>
          <w:rFonts w:hint="eastAsia" w:ascii="宋体" w:hAnsi="宋体" w:cs="宋体"/>
          <w:bCs/>
          <w:color w:val="000000"/>
          <w:sz w:val="24"/>
        </w:rPr>
        <w:t xml:space="preserve">。合同签订后，每项</w:t>
      </w:r>
      <w:r>
        <w:rPr>
          <w:rFonts w:hint="eastAsia" w:ascii="宋体" w:hAnsi="宋体" w:cs="宋体"/>
          <w:bCs/>
          <w:color w:val="000000"/>
          <w:sz w:val="24"/>
        </w:rPr>
        <w:t xml:space="preserve">任务在得到采购人通知后开始，至项目规定的所有检测工作完成止。</w:t>
      </w:r>
      <w:r>
        <w:rPr>
          <w:rFonts w:ascii="宋体" w:hAnsi="宋体" w:cs="宋体"/>
          <w:bCs/>
          <w:color w:val="000000"/>
          <w:sz w:val="24"/>
        </w:rPr>
      </w:r>
      <w:r/>
    </w:p>
    <w:p>
      <w:pPr>
        <w:pStyle w:val="915"/>
        <w:ind w:firstLine="480"/>
        <w:spacing w:line="440" w:lineRule="exact"/>
        <w:widowControl/>
        <w:rPr>
          <w:rFonts w:hint="eastAsia" w:ascii="宋体" w:hAnsi="宋体" w:cs="宋体"/>
          <w:bCs/>
          <w:color w:val="000000"/>
          <w:sz w:val="24"/>
        </w:rPr>
      </w:pPr>
      <w:r/>
      <w:bookmarkStart w:id="24" w:name="_Hlk172037786"/>
      <w:r>
        <w:rPr>
          <w:rFonts w:hint="eastAsia" w:ascii="宋体" w:hAnsi="宋体" w:cs="宋体"/>
          <w:bCs/>
          <w:color w:val="000000"/>
          <w:sz w:val="24"/>
        </w:rPr>
        <w:t xml:space="preserve">（七）</w:t>
      </w:r>
      <w:r>
        <w:rPr>
          <w:rFonts w:hint="eastAsia" w:ascii="宋体" w:hAnsi="宋体"/>
          <w:color w:val="000000"/>
          <w:sz w:val="24"/>
        </w:rPr>
        <w:t xml:space="preserve">本项目</w:t>
      </w:r>
      <w:r>
        <w:rPr>
          <w:rFonts w:hint="eastAsia" w:ascii="宋体" w:hAnsi="宋体"/>
          <w:color w:val="000000"/>
          <w:sz w:val="24"/>
          <w:u w:val="single"/>
        </w:rPr>
        <w:t xml:space="preserve">不接受</w:t>
      </w:r>
      <w:r>
        <w:rPr>
          <w:rFonts w:hint="eastAsia" w:ascii="宋体" w:hAnsi="宋体"/>
          <w:color w:val="000000"/>
          <w:sz w:val="24"/>
        </w:rPr>
        <w:t xml:space="preserve">联合体参与投标。</w:t>
      </w:r>
      <w:r>
        <w:rPr>
          <w:rFonts w:hint="eastAsia" w:ascii="宋体" w:hAnsi="宋体" w:cs="宋体"/>
          <w:bCs/>
          <w:color w:val="000000"/>
          <w:sz w:val="24"/>
        </w:rPr>
      </w:r>
      <w:r/>
    </w:p>
    <w:p>
      <w:pPr>
        <w:pStyle w:val="915"/>
        <w:ind w:firstLine="482"/>
        <w:spacing w:line="440" w:lineRule="exact"/>
        <w:widowControl/>
        <w:rPr>
          <w:rFonts w:ascii="宋体" w:hAnsi="宋体" w:cs="宋体"/>
          <w:b/>
          <w:bCs/>
          <w:sz w:val="24"/>
        </w:rPr>
      </w:pPr>
      <w:r/>
      <w:bookmarkEnd w:id="24"/>
      <w:r>
        <w:rPr>
          <w:rFonts w:hint="eastAsia" w:ascii="宋体" w:hAnsi="宋体" w:cs="宋体"/>
          <w:b/>
          <w:bCs/>
          <w:sz w:val="24"/>
        </w:rPr>
        <w:t xml:space="preserve">二、申请人的资格要求</w:t>
      </w:r>
      <w:r>
        <w:rPr>
          <w:rFonts w:ascii="宋体" w:hAnsi="宋体" w:cs="宋体"/>
          <w:b/>
          <w:bCs/>
          <w:sz w:val="24"/>
        </w:rPr>
      </w:r>
      <w:r/>
    </w:p>
    <w:p>
      <w:pPr>
        <w:pStyle w:val="915"/>
        <w:ind w:firstLine="482"/>
        <w:spacing w:line="440" w:lineRule="exact"/>
        <w:rPr>
          <w:rFonts w:ascii="宋体" w:hAnsi="宋体" w:cs="Arial"/>
          <w:b/>
          <w:bCs/>
          <w:sz w:val="24"/>
        </w:rPr>
      </w:pPr>
      <w:r/>
      <w:bookmarkStart w:id="25"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pStyle w:val="915"/>
        <w:ind w:firstLine="480"/>
        <w:spacing w:line="440" w:lineRule="exact"/>
        <w:rPr>
          <w:rFonts w:hint="eastAsia" w:ascii="宋体" w:hAnsi="宋体" w:cs="Arial"/>
          <w:sz w:val="24"/>
        </w:rPr>
      </w:pPr>
      <w:r>
        <w:rPr>
          <w:rFonts w:hint="eastAsia" w:ascii="宋体" w:hAnsi="宋体" w:cs="Arial"/>
          <w:sz w:val="24"/>
        </w:rPr>
        <w:t xml:space="preserve">1.</w:t>
      </w:r>
      <w:r>
        <w:rPr>
          <w:rFonts w:hint="eastAsia" w:ascii="宋体" w:hAnsi="宋体" w:cs="Arial"/>
          <w:sz w:val="24"/>
        </w:rPr>
        <w:t xml:space="preserve">通用资格要求</w:t>
      </w:r>
      <w:r>
        <w:rPr>
          <w:rFonts w:hint="eastAsia" w:ascii="宋体" w:hAnsi="宋体" w:cs="Arial"/>
          <w:sz w:val="24"/>
        </w:rPr>
        <w:t xml:space="preserve">：</w:t>
      </w:r>
      <w:r/>
    </w:p>
    <w:p>
      <w:pPr>
        <w:pStyle w:val="915"/>
        <w:ind w:firstLine="480"/>
        <w:spacing w:line="440" w:lineRule="exact"/>
        <w:rPr>
          <w:rFonts w:ascii="宋体" w:hAnsi="宋体" w:cs="宋体"/>
          <w:sz w:val="24"/>
        </w:rPr>
      </w:pPr>
      <w:r>
        <w:rPr>
          <w:rFonts w:hint="eastAsia" w:ascii="宋体" w:hAnsi="宋体" w:cs="Arial"/>
          <w:sz w:val="24"/>
        </w:rPr>
        <w:t xml:space="preserve">（1）</w:t>
      </w:r>
      <w:r>
        <w:rPr>
          <w:rFonts w:hint="eastAsia" w:ascii="宋体" w:hAnsi="宋体" w:cs="Arial"/>
          <w:sz w:val="24"/>
        </w:rPr>
        <w:t xml:space="preserve">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915"/>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提供2024年度或2025年度财务状况报告</w:t>
      </w:r>
      <w:bookmarkStart w:id="26"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6"/>
      <w:r>
        <w:rPr>
          <w:rFonts w:hint="eastAsia" w:ascii="宋体" w:hAnsi="宋体" w:cs="宋体"/>
          <w:sz w:val="24"/>
        </w:rPr>
        <w:t xml:space="preserve">任意一个月</w:t>
      </w:r>
      <w:bookmarkStart w:id="27" w:name="_Hlk109904785"/>
      <w:r>
        <w:rPr>
          <w:rFonts w:hint="eastAsia" w:ascii="宋体" w:hAnsi="宋体" w:cs="宋体"/>
          <w:sz w:val="24"/>
        </w:rPr>
        <w:t xml:space="preserve">的</w:t>
      </w:r>
      <w:bookmarkStart w:id="28" w:name="_Hlk109904404"/>
      <w:r>
        <w:rPr>
          <w:rFonts w:hint="eastAsia" w:ascii="宋体" w:hAnsi="宋体" w:cs="宋体"/>
          <w:sz w:val="24"/>
        </w:rPr>
        <w:t xml:space="preserve">财务报表</w:t>
      </w:r>
      <w:bookmarkEnd w:id="27"/>
      <w:r/>
      <w:bookmarkEnd w:id="28"/>
      <w:r>
        <w:rPr>
          <w:rFonts w:hint="eastAsia" w:ascii="宋体" w:hAnsi="宋体" w:cs="宋体"/>
          <w:sz w:val="24"/>
        </w:rPr>
        <w:t xml:space="preserve">，或银行出具的资信证明，或财政部门认可的专业担保机构出具的投标担保函（成立不满一年不需提供）；</w:t>
      </w:r>
      <w:r/>
    </w:p>
    <w:p>
      <w:pPr>
        <w:pStyle w:val="915"/>
        <w:ind w:firstLine="480"/>
        <w:spacing w:line="44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（如增值税或营业税、企业所得税等）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915"/>
        <w:ind w:firstLine="480"/>
        <w:spacing w:line="440" w:lineRule="exact"/>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915"/>
        <w:ind w:firstLine="480"/>
        <w:spacing w:line="440" w:lineRule="exac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15"/>
        <w:ind w:firstLine="480"/>
        <w:spacing w:line="440" w:lineRule="exact"/>
        <w:rPr>
          <w:rFonts w:hint="eastAsia" w:ascii="宋体" w:hAnsi="宋体" w:cs="宋体"/>
          <w:sz w:val="24"/>
        </w:rPr>
      </w:pPr>
      <w:r/>
      <w:bookmarkStart w:id="29" w:name="_Hlk174538327"/>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915"/>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存在以下情形的不得参加本项目的采购活动：①被“信用中国”网站（www.creditchina.gov.cn）列入失信被执行人、</w:t>
      </w:r>
      <w:r>
        <w:rPr>
          <w:rFonts w:hint="eastAsia" w:ascii="宋体" w:hAnsi="宋体"/>
          <w:sz w:val="24"/>
        </w:rPr>
        <w:t xml:space="preserve">重大税收违法案件当事人名单</w:t>
      </w:r>
      <w:r>
        <w:rPr>
          <w:rFonts w:hint="eastAsia" w:ascii="宋体" w:hAnsi="宋体" w:cs="宋体"/>
          <w:sz w:val="24"/>
        </w:rPr>
        <w:t xml:space="preserve">、政府采购严重失信行为记录名单，或有其他不符合《中华人民共和国政府采购法》第二十二条规定条件的信用记录的；②单位负责人为同一人或者存在直接控股、管理关系的不同供应商，不得参加同一合同项下的政府采购活</w:t>
      </w:r>
      <w:r>
        <w:rPr>
          <w:rFonts w:hint="eastAsia" w:ascii="宋体" w:hAnsi="宋体" w:cs="宋体"/>
          <w:sz w:val="24"/>
        </w:rPr>
        <w:t xml:space="preserve">动；③为本项目提供整体设计、规范编制或者项目管理、监理、检测等服务的供应商；</w:t>
      </w:r>
      <w:r>
        <w:rPr>
          <w:rFonts w:ascii="宋体" w:hAnsi="宋体" w:cs="宋体"/>
          <w:sz w:val="24"/>
        </w:rPr>
        <w:t xml:space="preserve"> </w:t>
      </w:r>
      <w:r/>
    </w:p>
    <w:p>
      <w:pPr>
        <w:pStyle w:val="915"/>
        <w:ind w:firstLine="480"/>
        <w:spacing w:line="44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提供法人授权书；</w:t>
      </w:r>
      <w:r>
        <w:rPr>
          <w:rFonts w:ascii="宋体" w:hAnsi="宋体" w:cs="宋体"/>
          <w:sz w:val="24"/>
        </w:rPr>
      </w:r>
      <w:r/>
    </w:p>
    <w:p>
      <w:pPr>
        <w:pStyle w:val="915"/>
        <w:ind w:firstLine="480"/>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提供投标函</w:t>
      </w:r>
      <w:r>
        <w:rPr>
          <w:rFonts w:hint="eastAsia" w:ascii="宋体" w:hAnsi="宋体" w:cs="宋体"/>
          <w:sz w:val="24"/>
        </w:rPr>
        <w:t xml:space="preserve">；</w:t>
      </w:r>
      <w:r>
        <w:rPr>
          <w:rFonts w:hint="eastAsia" w:ascii="宋体" w:hAnsi="宋体" w:cs="宋体"/>
          <w:sz w:val="24"/>
        </w:rPr>
      </w:r>
      <w:r/>
    </w:p>
    <w:p>
      <w:pPr>
        <w:pStyle w:val="915"/>
        <w:ind w:firstLine="482"/>
        <w:spacing w:line="440" w:lineRule="exact"/>
        <w:rPr>
          <w:rFonts w:ascii="宋体" w:hAnsi="宋体" w:cs="Arial"/>
          <w:sz w:val="24"/>
        </w:rPr>
      </w:pPr>
      <w:r/>
      <w:bookmarkEnd w:id="29"/>
      <w:r/>
      <w:bookmarkStart w:id="30" w:name="_Hlk106724798"/>
      <w:r/>
      <w:bookmarkStart w:id="31" w:name="_Hlk106725740"/>
      <w:r/>
      <w:bookmarkStart w:id="32" w:name="_Hlk106726432"/>
      <w:r>
        <w:rPr>
          <w:rFonts w:hint="eastAsia" w:ascii="宋体" w:hAnsi="宋体"/>
          <w:b/>
          <w:bCs/>
          <w:sz w:val="24"/>
        </w:rPr>
        <w:t xml:space="preserve">（二）</w:t>
      </w:r>
      <w:r>
        <w:rPr>
          <w:rFonts w:hint="eastAsia" w:ascii="宋体" w:hAnsi="宋体" w:cs="Arial"/>
          <w:b/>
          <w:bCs/>
          <w:sz w:val="24"/>
        </w:rPr>
        <w:t xml:space="preserve">落实政府采购政策需满足的资格要求：</w:t>
      </w:r>
      <w:r>
        <w:rPr>
          <w:rFonts w:hint="eastAsia" w:ascii="宋体" w:hAnsi="宋体" w:cs="Arial"/>
          <w:sz w:val="24"/>
        </w:rPr>
        <w:t xml:space="preserve">无；</w:t>
      </w:r>
      <w:bookmarkStart w:id="33" w:name="_Hlk174538358"/>
      <w:r>
        <w:rPr>
          <w:rFonts w:hint="eastAsia" w:ascii="宋体" w:hAnsi="宋体" w:cs="Arial"/>
          <w:sz w:val="24"/>
        </w:rPr>
        <w:t xml:space="preserve">本项目为非预留份额专门面向中小企业的采购项目或采购包；</w:t>
      </w:r>
      <w:r>
        <w:rPr>
          <w:rFonts w:ascii="宋体" w:hAnsi="宋体" w:cs="Arial"/>
          <w:sz w:val="24"/>
        </w:rPr>
      </w:r>
      <w:r/>
    </w:p>
    <w:p>
      <w:pPr>
        <w:pStyle w:val="915"/>
        <w:ind w:firstLine="482"/>
        <w:spacing w:line="440" w:lineRule="exact"/>
        <w:rPr>
          <w:rFonts w:ascii="宋体" w:hAnsi="宋体"/>
          <w:b/>
          <w:bCs/>
          <w:color w:val="ff0000"/>
          <w:sz w:val="24"/>
        </w:rPr>
      </w:pPr>
      <w:r/>
      <w:bookmarkEnd w:id="30"/>
      <w:r/>
      <w:bookmarkEnd w:id="31"/>
      <w:r/>
      <w:bookmarkEnd w:id="32"/>
      <w:r/>
      <w:bookmarkEnd w:id="33"/>
      <w:r>
        <w:rPr>
          <w:rFonts w:hint="eastAsia" w:ascii="宋体" w:hAnsi="宋体"/>
          <w:b/>
          <w:bCs/>
          <w:sz w:val="24"/>
        </w:rPr>
        <w:t xml:space="preserve">（</w:t>
      </w:r>
      <w:r>
        <w:rPr>
          <w:rFonts w:hint="eastAsia" w:ascii="宋体" w:hAnsi="宋体"/>
          <w:b/>
          <w:bCs/>
          <w:sz w:val="24"/>
        </w:rPr>
        <w:t xml:space="preserve">三</w:t>
      </w:r>
      <w:r>
        <w:rPr>
          <w:rFonts w:hint="eastAsia" w:ascii="宋体" w:hAnsi="宋体"/>
          <w:b/>
          <w:bCs/>
          <w:sz w:val="24"/>
        </w:rPr>
        <w:t xml:space="preserve">）</w:t>
      </w:r>
      <w:r>
        <w:rPr>
          <w:rFonts w:hint="eastAsia" w:ascii="宋体" w:hAnsi="宋体"/>
          <w:b/>
          <w:bCs/>
          <w:sz w:val="24"/>
        </w:rPr>
        <w:t xml:space="preserve">本项目的特定资格要求：</w:t>
      </w:r>
      <w:r>
        <w:rPr>
          <w:rFonts w:ascii="宋体" w:hAnsi="宋体"/>
          <w:b/>
          <w:bCs/>
          <w:color w:val="ff0000"/>
          <w:sz w:val="24"/>
        </w:rPr>
      </w:r>
      <w:r/>
    </w:p>
    <w:p>
      <w:pPr>
        <w:pStyle w:val="915"/>
        <w:ind w:firstLine="482"/>
        <w:spacing w:line="440" w:lineRule="exact"/>
        <w:rPr>
          <w:rFonts w:ascii="宋体" w:hAnsi="宋体" w:cs="宋体"/>
          <w:b/>
          <w:bCs/>
          <w:sz w:val="24"/>
        </w:rPr>
      </w:pPr>
      <w:r>
        <w:rPr>
          <w:rFonts w:hint="eastAsia" w:ascii="宋体" w:hAnsi="宋体"/>
          <w:b/>
          <w:bCs/>
          <w:sz w:val="24"/>
        </w:rPr>
        <w:t xml:space="preserve">分包1和分包3：</w:t>
      </w:r>
      <w:r>
        <w:rPr>
          <w:rFonts w:hint="eastAsia" w:ascii="宋体" w:hAnsi="宋体" w:cs="宋体"/>
          <w:b/>
          <w:bCs/>
          <w:sz w:val="24"/>
        </w:rPr>
        <w:t xml:space="preserve">供应商须具备由市场监督管理部门颁发的《中华人民共和国特种设备检验检测机构核准证》（检测项目至少须包含超声检测UT、磁粉检测MT、渗透检测PT和衍射时差法超声检测 TOFD，须提供有效证书复印件并加盖公章）。</w:t>
      </w:r>
      <w:r>
        <w:rPr>
          <w:rFonts w:ascii="宋体" w:hAnsi="宋体" w:cs="宋体"/>
          <w:b/>
          <w:bCs/>
          <w:sz w:val="24"/>
        </w:rPr>
      </w:r>
      <w:r/>
    </w:p>
    <w:p>
      <w:pPr>
        <w:pStyle w:val="915"/>
        <w:ind w:firstLine="482"/>
        <w:spacing w:line="440" w:lineRule="exact"/>
        <w:rPr>
          <w:rFonts w:ascii="宋体" w:hAnsi="宋体" w:cs="宋体"/>
          <w:b/>
          <w:bCs/>
          <w:sz w:val="24"/>
        </w:rPr>
      </w:pPr>
      <w:r>
        <w:rPr>
          <w:rFonts w:hint="eastAsia" w:ascii="宋体" w:hAnsi="宋体"/>
          <w:b/>
          <w:bCs/>
          <w:sz w:val="24"/>
        </w:rPr>
        <w:t xml:space="preserve">分包2：</w:t>
      </w:r>
      <w:r>
        <w:rPr>
          <w:rFonts w:hint="eastAsia" w:ascii="宋体" w:hAnsi="宋体" w:cs="宋体"/>
          <w:b/>
          <w:bCs/>
          <w:sz w:val="24"/>
        </w:rPr>
        <w:t xml:space="preserve">供应商须具备由市场监督管理部门颁发的《中华人民共和国特种设备检验检测机构核准证》（检测项目至少须包含超声检测UT、磁粉检测MT和渗透检测PT，须提供有效证书复印件并加盖公章）。</w:t>
      </w:r>
      <w:r>
        <w:rPr>
          <w:rFonts w:ascii="宋体" w:hAnsi="宋体" w:cs="宋体"/>
          <w:b/>
          <w:bCs/>
          <w:sz w:val="24"/>
        </w:rPr>
      </w:r>
      <w:r/>
    </w:p>
    <w:p>
      <w:pPr>
        <w:pStyle w:val="915"/>
        <w:ind w:firstLine="482"/>
        <w:spacing w:line="440" w:lineRule="exact"/>
        <w:widowControl/>
        <w:rPr>
          <w:rFonts w:ascii="宋体" w:hAnsi="宋体" w:cs="宋体"/>
          <w:b/>
          <w:bCs/>
          <w:color w:val="000000"/>
          <w:sz w:val="24"/>
        </w:rPr>
      </w:pPr>
      <w:r/>
      <w:bookmarkEnd w:id="25"/>
      <w:r/>
      <w:bookmarkStart w:id="34" w:name="_Hlk204083582"/>
      <w:r>
        <w:rPr>
          <w:rFonts w:hint="eastAsia" w:ascii="宋体" w:hAnsi="宋体" w:cs="宋体"/>
          <w:b/>
          <w:bCs/>
          <w:color w:val="000000"/>
          <w:sz w:val="24"/>
        </w:rPr>
        <w:t xml:space="preserve">三、获</w:t>
      </w:r>
      <w:r>
        <w:rPr>
          <w:rFonts w:hint="eastAsia" w:ascii="宋体" w:hAnsi="宋体" w:cs="宋体"/>
          <w:b/>
          <w:bCs/>
          <w:color w:val="000000"/>
          <w:sz w:val="24"/>
        </w:rPr>
        <w:t xml:space="preserve">取招标文件</w:t>
      </w:r>
      <w:r>
        <w:rPr>
          <w:rFonts w:ascii="宋体" w:hAnsi="宋体" w:cs="宋体"/>
          <w:b/>
          <w:bCs/>
          <w:color w:val="000000"/>
          <w:sz w:val="24"/>
        </w:rPr>
      </w:r>
      <w:r/>
    </w:p>
    <w:p>
      <w:pPr>
        <w:pStyle w:val="915"/>
        <w:ind w:firstLine="480"/>
        <w:spacing w:line="440" w:lineRule="exact"/>
        <w:widowControl/>
        <w:rPr>
          <w:rFonts w:ascii="宋体" w:hAnsi="宋体" w:cs="宋体"/>
          <w:bCs/>
          <w:sz w:val="24"/>
        </w:rPr>
      </w:pPr>
      <w:r/>
      <w:bookmarkStart w:id="35" w:name="_Hlk171011150"/>
      <w:r>
        <w:rPr>
          <w:rFonts w:hint="eastAsia" w:ascii="宋体" w:hAnsi="宋体" w:cs="宋体"/>
          <w:bCs/>
          <w:sz w:val="24"/>
        </w:rPr>
        <w:t xml:space="preserve">（一）时间：</w:t>
      </w:r>
      <w:bookmarkStart w:id="36" w:name="_Hlk151113466"/>
      <w:r>
        <w:rPr>
          <w:rFonts w:hint="eastAsia" w:ascii="宋体" w:hAnsi="宋体" w:cs="宋体"/>
          <w:bCs/>
          <w:sz w:val="24"/>
        </w:rPr>
        <w:t xml:space="preserve">自招标文件公告发布之日起5个工作日</w:t>
      </w:r>
      <w:bookmarkEnd w:id="36"/>
      <w:r>
        <w:rPr>
          <w:rFonts w:hint="eastAsia" w:ascii="宋体" w:hAnsi="宋体"/>
          <w:sz w:val="24"/>
        </w:rPr>
        <w:t xml:space="preserve">；</w:t>
      </w:r>
      <w:bookmarkEnd w:id="35"/>
      <w:r>
        <w:rPr>
          <w:rFonts w:ascii="宋体" w:hAnsi="宋体" w:cs="宋体"/>
          <w:bCs/>
          <w:sz w:val="24"/>
        </w:rPr>
        <w:t xml:space="preserve"> </w:t>
      </w:r>
      <w:r/>
    </w:p>
    <w:p>
      <w:pPr>
        <w:pStyle w:val="915"/>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15"/>
        <w:ind w:firstLine="480"/>
        <w:spacing w:line="440" w:lineRule="exact"/>
        <w:widowControl/>
        <w:rPr>
          <w:rFonts w:ascii="宋体" w:hAnsi="宋体" w:cs="宋体"/>
          <w:bCs/>
          <w:sz w:val="24"/>
        </w:rPr>
      </w:pPr>
      <w:r/>
      <w:bookmarkStart w:id="37" w:name="_Hlk204083569"/>
      <w:r>
        <w:rPr>
          <w:rFonts w:hint="eastAsia" w:ascii="宋体" w:hAnsi="宋体" w:cs="宋体"/>
          <w:bCs/>
          <w:sz w:val="24"/>
        </w:rPr>
        <w:t xml:space="preserve">（三）方式：</w:t>
      </w:r>
      <w:bookmarkStart w:id="38" w:name="_Hlk171011164"/>
      <w:r/>
      <w:bookmarkStart w:id="39" w:name="_Hlk172038052"/>
      <w:r>
        <w:rPr>
          <w:rFonts w:hint="eastAsia" w:ascii="宋体" w:hAnsi="宋体" w:cs="宋体"/>
          <w:bCs/>
          <w:sz w:val="24"/>
        </w:rPr>
        <w:t xml:space="preserve">在“江苏政府采购网”自行下载采购文件</w:t>
      </w:r>
      <w:bookmarkEnd w:id="39"/>
      <w:r>
        <w:rPr>
          <w:rFonts w:hint="eastAsia" w:ascii="宋体" w:hAnsi="宋体"/>
          <w:sz w:val="24"/>
        </w:rPr>
        <w:t xml:space="preserve">；</w:t>
      </w:r>
      <w:r>
        <w:rPr>
          <w:rFonts w:ascii="宋体" w:hAnsi="宋体" w:cs="宋体"/>
          <w:bCs/>
          <w:sz w:val="24"/>
        </w:rPr>
      </w:r>
      <w:r/>
    </w:p>
    <w:p>
      <w:pPr>
        <w:pStyle w:val="915"/>
        <w:ind w:firstLine="480"/>
        <w:spacing w:line="440" w:lineRule="exact"/>
        <w:widowControl/>
        <w:rPr>
          <w:rFonts w:hint="eastAsia" w:ascii="宋体" w:hAnsi="宋体" w:cs="宋体"/>
          <w:bCs/>
          <w:sz w:val="24"/>
        </w:rPr>
      </w:pPr>
      <w:r/>
      <w:bookmarkEnd w:id="38"/>
      <w:r>
        <w:rPr>
          <w:rFonts w:hint="eastAsia" w:ascii="宋体" w:hAnsi="宋体" w:cs="宋体"/>
          <w:bCs/>
          <w:sz w:val="24"/>
        </w:rPr>
        <w:t xml:space="preserve">（四）售价：</w:t>
      </w:r>
      <w:r>
        <w:rPr>
          <w:rFonts w:ascii="宋体" w:hAnsi="宋体" w:cs="宋体"/>
          <w:bCs/>
          <w:sz w:val="24"/>
        </w:rPr>
        <w:t xml:space="preserve">0</w:t>
      </w:r>
      <w:r>
        <w:rPr>
          <w:rFonts w:hint="eastAsia" w:ascii="宋体" w:hAnsi="宋体" w:cs="宋体"/>
          <w:bCs/>
          <w:sz w:val="24"/>
        </w:rPr>
        <w:t xml:space="preserve">元</w:t>
      </w:r>
      <w:bookmarkStart w:id="40" w:name="_Hlk162603855"/>
      <w:r/>
      <w:bookmarkStart w:id="41" w:name="_Hlk162603955"/>
      <w:r>
        <w:rPr>
          <w:rFonts w:hint="eastAsia" w:ascii="宋体" w:hAnsi="宋体" w:cs="宋体"/>
          <w:bCs/>
          <w:sz w:val="24"/>
        </w:rPr>
        <w:t xml:space="preserve">。</w:t>
      </w:r>
      <w:r/>
    </w:p>
    <w:p>
      <w:pPr>
        <w:pStyle w:val="915"/>
        <w:ind w:firstLine="482"/>
        <w:spacing w:line="440" w:lineRule="exact"/>
        <w:widowControl/>
        <w:rPr>
          <w:rFonts w:ascii="宋体" w:hAnsi="宋体" w:cs="宋体"/>
          <w:b/>
          <w:bCs/>
          <w:color w:val="000000"/>
          <w:sz w:val="24"/>
        </w:rPr>
      </w:pPr>
      <w:r/>
      <w:bookmarkEnd w:id="34"/>
      <w:r/>
      <w:bookmarkEnd w:id="37"/>
      <w:r/>
      <w:bookmarkEnd w:id="40"/>
      <w:r/>
      <w:bookmarkEnd w:id="41"/>
      <w:r>
        <w:rPr>
          <w:rFonts w:hint="eastAsia" w:ascii="宋体" w:hAnsi="宋体" w:cs="宋体"/>
          <w:b/>
          <w:bCs/>
          <w:color w:val="000000"/>
          <w:sz w:val="24"/>
        </w:rPr>
        <w:t xml:space="preserve">四、</w:t>
      </w:r>
      <w:bookmarkStart w:id="42" w:name="_Hlk176277315"/>
      <w:r>
        <w:rPr>
          <w:rFonts w:hint="eastAsia" w:ascii="宋体" w:hAnsi="宋体" w:cs="宋体"/>
          <w:b/>
          <w:bCs/>
          <w:color w:val="000000"/>
          <w:sz w:val="24"/>
        </w:rPr>
        <w:t xml:space="preserve">提交投标文件截止时间</w:t>
      </w:r>
      <w:bookmarkEnd w:id="42"/>
      <w:r>
        <w:rPr>
          <w:rFonts w:hint="eastAsia" w:ascii="宋体" w:hAnsi="宋体" w:cs="宋体"/>
          <w:b/>
          <w:bCs/>
          <w:color w:val="000000"/>
          <w:sz w:val="24"/>
        </w:rPr>
        <w:t xml:space="preserve">、开标时间和地点</w:t>
      </w:r>
      <w:r>
        <w:rPr>
          <w:rFonts w:ascii="宋体" w:hAnsi="宋体" w:cs="宋体"/>
          <w:b/>
          <w:bCs/>
          <w:color w:val="000000"/>
          <w:sz w:val="24"/>
        </w:rPr>
      </w:r>
      <w:r/>
    </w:p>
    <w:p>
      <w:pPr>
        <w:pStyle w:val="915"/>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ascii="宋体" w:hAnsi="宋体"/>
          <w:bCs/>
          <w:color w:val="000000"/>
          <w:sz w:val="24"/>
        </w:rPr>
        <w:t xml:space="preserve">202</w:t>
      </w:r>
      <w:r>
        <w:rPr>
          <w:rFonts w:hint="eastAsia" w:ascii="宋体" w:hAnsi="宋体"/>
          <w:bCs/>
          <w:color w:val="000000"/>
          <w:sz w:val="24"/>
        </w:rPr>
        <w:t xml:space="preserve">6-05-12，09:00</w:t>
      </w:r>
      <w:r>
        <w:rPr>
          <w:rFonts w:hint="eastAsia" w:ascii="宋体" w:hAnsi="宋体" w:cs="宋体"/>
          <w:bCs/>
          <w:sz w:val="24"/>
        </w:rPr>
        <w:t xml:space="preserve">（北京时间）</w:t>
      </w:r>
      <w:r>
        <w:rPr>
          <w:rFonts w:hint="eastAsia" w:ascii="宋体" w:hAnsi="宋体"/>
          <w:sz w:val="24"/>
        </w:rPr>
      </w:r>
      <w:r/>
    </w:p>
    <w:p>
      <w:pPr>
        <w:pStyle w:val="915"/>
        <w:ind w:firstLine="480"/>
        <w:spacing w:line="440" w:lineRule="exact"/>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915"/>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915"/>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915"/>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15"/>
        <w:ind w:firstLine="480"/>
        <w:spacing w:line="440" w:lineRule="exact"/>
        <w:widowControl/>
        <w:rPr>
          <w:rFonts w:ascii="宋体" w:hAnsi="宋体"/>
          <w:color w:val="0000ff"/>
          <w:sz w:val="24"/>
        </w:rPr>
      </w:pPr>
      <w:r/>
      <w:bookmarkStart w:id="43" w:name="_Hlk171011619"/>
      <w:r/>
      <w:bookmarkStart w:id="44" w:name="_Hlk196927902"/>
      <w:r>
        <w:rPr>
          <w:rFonts w:hint="eastAsia" w:ascii="宋体" w:hAnsi="宋体" w:cs="宋体"/>
          <w:color w:val="000000"/>
          <w:sz w:val="24"/>
        </w:rPr>
        <w:t xml:space="preserve">（二）公告发布媒体：本项目相</w:t>
      </w:r>
      <w:r>
        <w:rPr>
          <w:rFonts w:hint="eastAsia" w:ascii="宋体" w:hAnsi="宋体" w:cs="宋体"/>
          <w:sz w:val="24"/>
        </w:rPr>
        <w:t xml:space="preserve">关公告在</w:t>
      </w:r>
      <w:bookmarkEnd w:id="44"/>
      <w:r/>
      <w:bookmarkStart w:id="45" w:name="_Hlk196927919"/>
      <w:r>
        <w:rPr>
          <w:rFonts w:hint="eastAsia" w:ascii="宋体" w:hAnsi="宋体" w:cs="宋体"/>
          <w:sz w:val="24"/>
        </w:rPr>
        <w:t xml:space="preserve">“江苏政府采购网”发布</w:t>
      </w:r>
      <w:r>
        <w:rPr>
          <w:rFonts w:hint="eastAsia" w:ascii="宋体" w:hAnsi="宋体" w:cs="宋体"/>
          <w:color w:val="000000"/>
          <w:sz w:val="24"/>
        </w:rPr>
        <w:t xml:space="preserve">，</w:t>
      </w:r>
      <w:bookmarkEnd w:id="45"/>
      <w:r>
        <w:rPr>
          <w:rFonts w:hint="eastAsia" w:ascii="宋体" w:hAnsi="宋体" w:cs="宋体"/>
          <w:color w:val="000000"/>
          <w:sz w:val="24"/>
        </w:rPr>
        <w:t xml:space="preserve">有关本次招标的事项若存在变动或修改，敬请及</w:t>
      </w:r>
      <w:r>
        <w:rPr>
          <w:rFonts w:hint="eastAsia" w:ascii="宋体" w:hAnsi="宋体" w:cs="宋体"/>
          <w:color w:val="000000"/>
          <w:sz w:val="24"/>
        </w:rPr>
        <w:t xml:space="preserve">时关注</w:t>
      </w:r>
      <w:r>
        <w:rPr>
          <w:rFonts w:hint="eastAsia" w:ascii="宋体" w:hAnsi="宋体" w:cs="宋体"/>
          <w:color w:val="000000"/>
          <w:sz w:val="24"/>
        </w:rPr>
        <w:t xml:space="preserve">南京汇采</w:t>
      </w:r>
      <w:r>
        <w:rPr>
          <w:rFonts w:hint="eastAsia" w:ascii="宋体" w:hAnsi="宋体" w:cs="宋体"/>
          <w:color w:val="000000"/>
          <w:sz w:val="24"/>
        </w:rPr>
        <w:t xml:space="preserve">项目管理有限</w:t>
      </w:r>
      <w:r>
        <w:rPr>
          <w:rFonts w:hint="eastAsia" w:ascii="宋体" w:hAnsi="宋体" w:cs="宋体"/>
          <w:sz w:val="24"/>
        </w:rPr>
        <w:t xml:space="preserve">公司在</w:t>
      </w:r>
      <w:bookmarkStart w:id="46"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46"/>
      <w:r>
        <w:rPr>
          <w:rFonts w:hint="eastAsia" w:ascii="宋体" w:hAnsi="宋体" w:cs="宋体"/>
          <w:color w:val="000000"/>
          <w:sz w:val="24"/>
        </w:rPr>
        <w:t xml:space="preserve">；</w:t>
      </w:r>
      <w:r>
        <w:rPr>
          <w:rFonts w:ascii="宋体" w:hAnsi="宋体"/>
          <w:color w:val="0000ff"/>
          <w:sz w:val="24"/>
        </w:rPr>
        <w:t xml:space="preserve"> </w:t>
      </w:r>
      <w:r/>
    </w:p>
    <w:p>
      <w:pPr>
        <w:pStyle w:val="915"/>
        <w:ind w:firstLine="480"/>
        <w:jc w:val="left"/>
        <w:spacing w:line="440" w:lineRule="exact"/>
        <w:tabs>
          <w:tab w:val="left" w:pos="900" w:leader="none"/>
        </w:tabs>
        <w:rPr>
          <w:rFonts w:ascii="宋体" w:hAnsi="宋体"/>
          <w:sz w:val="24"/>
        </w:rPr>
      </w:pPr>
      <w:r/>
      <w:bookmarkEnd w:id="43"/>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w:t>
      </w:r>
      <w:r>
        <w:rPr>
          <w:rFonts w:ascii="宋体" w:hAnsi="宋体"/>
          <w:bCs/>
          <w:sz w:val="24"/>
        </w:rPr>
        <w:t xml:space="preserve">angsu/zlxz/ee/ee3a4bc5a3454aa2b0d9312230633ce9.html。</w:t>
      </w:r>
      <w:r>
        <w:rPr>
          <w:rFonts w:ascii="宋体" w:hAnsi="宋体"/>
          <w:sz w:val="24"/>
        </w:rPr>
      </w:r>
      <w:r/>
    </w:p>
    <w:p>
      <w:pPr>
        <w:pStyle w:val="915"/>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915"/>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w:t>
      </w:r>
      <w:r>
        <w:rPr>
          <w:rFonts w:ascii="宋体" w:hAnsi="宋体"/>
          <w:bCs/>
          <w:sz w:val="24"/>
        </w:rPr>
        <w:t xml:space="preserve">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pStyle w:val="915"/>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15"/>
        <w:ind w:firstLine="480"/>
        <w:spacing w:line="440" w:lineRule="exact"/>
        <w:rPr>
          <w:rFonts w:ascii="宋体" w:hAnsi="宋体"/>
          <w:sz w:val="24"/>
        </w:rPr>
      </w:pPr>
      <w:r>
        <w:rPr>
          <w:rFonts w:hint="eastAsia" w:ascii="宋体" w:hAnsi="宋体"/>
          <w:sz w:val="24"/>
        </w:rPr>
        <w:t xml:space="preserve">（一）</w:t>
      </w:r>
      <w:r>
        <w:rPr>
          <w:rFonts w:hint="eastAsia" w:ascii="宋体" w:hAnsi="宋体"/>
          <w:sz w:val="24"/>
        </w:rPr>
        <w:t xml:space="preserve">采购人信息</w:t>
      </w:r>
      <w:r>
        <w:rPr>
          <w:rFonts w:ascii="宋体" w:hAnsi="宋体"/>
          <w:sz w:val="24"/>
        </w:rPr>
      </w:r>
      <w:r/>
    </w:p>
    <w:p>
      <w:pPr>
        <w:pStyle w:val="915"/>
        <w:ind w:firstLine="480"/>
        <w:spacing w:line="440" w:lineRule="exact"/>
        <w:rPr>
          <w:rFonts w:hint="eastAsia" w:ascii="宋体" w:hAnsi="宋体"/>
          <w:sz w:val="24"/>
        </w:rPr>
      </w:pPr>
      <w:r/>
      <w:bookmarkStart w:id="47" w:name="_Hlk208911029"/>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称：江苏省特种设备安全监督检验研究院</w:t>
      </w:r>
      <w:r>
        <w:rPr>
          <w:rFonts w:ascii="宋体" w:hAnsi="宋体"/>
          <w:sz w:val="24"/>
        </w:rPr>
        <w:t xml:space="preserve"> </w:t>
      </w: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址：江苏省南京市鼓楼区草场门大街107号龙江大厦</w:t>
      </w:r>
      <w:r>
        <w:rPr>
          <w:rFonts w:ascii="宋体" w:hAnsi="宋体"/>
          <w:sz w:val="24"/>
        </w:rPr>
        <w:t xml:space="preserve"> </w:t>
      </w: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t xml:space="preserve">联系人：张</w:t>
      </w:r>
      <w:r>
        <w:rPr>
          <w:rFonts w:hint="eastAsia" w:ascii="宋体" w:hAnsi="宋体"/>
          <w:sz w:val="24"/>
        </w:rPr>
        <w:t xml:space="preserve">工</w:t>
      </w: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t xml:space="preserve">联系电话：025-89621099</w:t>
      </w:r>
      <w:r/>
    </w:p>
    <w:p>
      <w:pPr>
        <w:pStyle w:val="915"/>
        <w:ind w:firstLine="480"/>
        <w:spacing w:line="440" w:lineRule="exact"/>
        <w:rPr>
          <w:rFonts w:ascii="宋体" w:hAnsi="宋体"/>
          <w:sz w:val="24"/>
        </w:rPr>
      </w:pPr>
      <w:r/>
      <w:bookmarkEnd w:id="47"/>
      <w:r>
        <w:rPr>
          <w:rFonts w:hint="eastAsia" w:ascii="宋体" w:hAnsi="宋体"/>
          <w:sz w:val="24"/>
        </w:rPr>
        <w:t xml:space="preserve">（二）</w:t>
      </w:r>
      <w:r>
        <w:rPr>
          <w:rFonts w:hint="eastAsia" w:ascii="宋体" w:hAnsi="宋体"/>
          <w:sz w:val="24"/>
        </w:rPr>
        <w:t xml:space="preserve">采购代理机构信息</w:t>
      </w:r>
      <w:r>
        <w:rPr>
          <w:rFonts w:ascii="宋体" w:hAnsi="宋体"/>
          <w:sz w:val="24"/>
        </w:rPr>
      </w:r>
      <w:r/>
    </w:p>
    <w:p>
      <w:pPr>
        <w:pStyle w:val="915"/>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r>
        <w:rPr>
          <w:rFonts w:hint="eastAsia" w:ascii="宋体" w:hAnsi="宋体"/>
          <w:sz w:val="24"/>
        </w:rPr>
        <w:t xml:space="preserve">南京汇采</w:t>
      </w:r>
      <w:r>
        <w:rPr>
          <w:rFonts w:hint="eastAsia" w:ascii="宋体" w:hAnsi="宋体"/>
          <w:sz w:val="24"/>
        </w:rPr>
        <w:t xml:space="preserve">项</w:t>
      </w:r>
      <w:r>
        <w:rPr>
          <w:rFonts w:hint="eastAsia" w:ascii="宋体" w:hAnsi="宋体"/>
          <w:sz w:val="24"/>
        </w:rPr>
        <w:t xml:space="preserve">目管理有限公司</w:t>
      </w:r>
      <w:r>
        <w:rPr>
          <w:rFonts w:ascii="宋体" w:hAnsi="宋体"/>
          <w:sz w:val="24"/>
        </w:rPr>
      </w:r>
      <w:r/>
    </w:p>
    <w:p>
      <w:pPr>
        <w:pStyle w:val="915"/>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915"/>
        <w:ind w:firstLine="480"/>
        <w:spacing w:line="440" w:lineRule="exact"/>
        <w:widowControl/>
        <w:rPr>
          <w:rFonts w:ascii="宋体" w:hAnsi="宋体"/>
          <w:sz w:val="24"/>
        </w:rPr>
      </w:pPr>
      <w:r>
        <w:rPr>
          <w:rFonts w:hint="eastAsia" w:ascii="宋体" w:hAnsi="宋体"/>
          <w:sz w:val="24"/>
        </w:rPr>
        <w:t xml:space="preserve">联系人：郑吉玉</w:t>
      </w:r>
      <w:r>
        <w:rPr>
          <w:rFonts w:hint="eastAsia" w:ascii="宋体" w:hAnsi="宋体"/>
          <w:sz w:val="24"/>
        </w:rPr>
        <w:t xml:space="preserve">、陈俐君</w:t>
      </w:r>
      <w:r>
        <w:rPr>
          <w:rFonts w:ascii="宋体" w:hAnsi="宋体"/>
          <w:sz w:val="24"/>
        </w:rPr>
      </w:r>
      <w:r/>
    </w:p>
    <w:p>
      <w:pPr>
        <w:pStyle w:val="915"/>
        <w:ind w:firstLine="480"/>
        <w:spacing w:line="440" w:lineRule="exact"/>
        <w:rPr>
          <w:rFonts w:ascii="宋体" w:hAnsi="宋体"/>
          <w:sz w:val="24"/>
        </w:rPr>
      </w:pPr>
      <w:r>
        <w:rPr>
          <w:rFonts w:hint="eastAsia" w:ascii="宋体" w:hAnsi="宋体"/>
          <w:sz w:val="24"/>
        </w:rPr>
        <w:t xml:space="preserve">联系电话：</w:t>
      </w:r>
      <w:bookmarkStart w:id="48"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48"/>
      <w:r>
        <w:rPr>
          <w:rFonts w:ascii="宋体" w:hAnsi="宋体"/>
          <w:sz w:val="24"/>
        </w:rPr>
        <w:t xml:space="preserve">6606690</w:t>
      </w:r>
      <w:r/>
    </w:p>
    <w:p>
      <w:pPr>
        <w:pStyle w:val="915"/>
        <w:ind w:firstLine="480"/>
        <w:spacing w:line="440" w:lineRule="exact"/>
        <w:rPr>
          <w:rFonts w:hint="eastAsia" w:ascii="宋体" w:hAnsi="宋体"/>
          <w:sz w:val="24"/>
        </w:rPr>
      </w:pPr>
      <w:r/>
      <w:bookmarkStart w:id="49" w:name="_Hlk171011874"/>
      <w:r>
        <w:rPr>
          <w:rFonts w:hint="eastAsia" w:ascii="宋体" w:hAnsi="宋体"/>
          <w:sz w:val="24"/>
        </w:rPr>
        <w:t xml:space="preserve">（三）项目联系方式</w:t>
      </w:r>
      <w:r/>
    </w:p>
    <w:p>
      <w:pPr>
        <w:pStyle w:val="915"/>
        <w:ind w:firstLine="480"/>
        <w:spacing w:line="440" w:lineRule="exact"/>
        <w:rPr>
          <w:rFonts w:hint="eastAsia" w:ascii="宋体" w:hAnsi="宋体"/>
          <w:sz w:val="24"/>
        </w:rPr>
      </w:pPr>
      <w:r>
        <w:rPr>
          <w:rFonts w:hint="eastAsia" w:ascii="宋体" w:hAnsi="宋体"/>
          <w:sz w:val="24"/>
        </w:rPr>
        <w:t xml:space="preserve">项目联系人：郑吉玉、陈俐君</w:t>
      </w:r>
      <w:r>
        <w:rPr>
          <w:rFonts w:hint="eastAsia" w:ascii="宋体" w:hAnsi="宋体"/>
          <w:sz w:val="24"/>
        </w:rPr>
      </w:r>
      <w:r/>
    </w:p>
    <w:p>
      <w:pPr>
        <w:pStyle w:val="915"/>
        <w:ind w:firstLine="480"/>
        <w:spacing w:line="440" w:lineRule="exact"/>
        <w:rPr>
          <w:rFonts w:ascii="宋体" w:hAnsi="宋体"/>
          <w:sz w:val="24"/>
          <w:szCs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rPr>
          <w:rFonts w:ascii="宋体" w:hAnsi="宋体"/>
          <w:sz w:val="24"/>
        </w:rPr>
      </w:r>
      <w:r/>
    </w:p>
    <w:p>
      <w:pPr>
        <w:ind w:firstLine="480"/>
        <w:jc w:val="center"/>
        <w:spacing w:line="440" w:lineRule="exact"/>
        <w:rPr>
          <w:rFonts w:ascii="宋体" w:hAnsi="宋体"/>
          <w:sz w:val="24"/>
          <w:szCs w:val="24"/>
        </w:rPr>
      </w:pPr>
      <w:r>
        <w:rPr>
          <w:rFonts w:ascii="宋体" w:hAnsi="宋体"/>
          <w:sz w:val="24"/>
        </w:rPr>
      </w:r>
      <w:bookmarkEnd w:id="49"/>
      <w:r/>
      <w:bookmarkEnd w:id="17"/>
      <w:r/>
      <w:bookmarkStart w:id="50" w:name="_Toc120614211"/>
      <w:r/>
      <w:bookmarkStart w:id="51" w:name="_Toc8485111"/>
      <w:r/>
      <w:bookmarkStart w:id="52" w:name="_Toc9363425"/>
      <w:r/>
      <w:bookmarkStart w:id="53" w:name="_Toc12708970"/>
      <w:r/>
      <w:bookmarkStart w:id="54" w:name="_Toc12887260"/>
      <w:r/>
      <w:bookmarkStart w:id="55" w:name="_Toc226126993"/>
      <w:r>
        <w:rPr>
          <w:rFonts w:hint="eastAsia" w:ascii="华文中宋" w:hAnsi="华文中宋" w:eastAsia="华文中宋"/>
          <w:b/>
          <w:bCs/>
          <w:sz w:val="36"/>
          <w:szCs w:val="36"/>
        </w:rPr>
        <w:t xml:space="preserve">第二章</w:t>
      </w:r>
      <w:bookmarkEnd w:id="2"/>
      <w:r/>
      <w:bookmarkEnd w:id="3"/>
      <w:r/>
      <w:bookmarkEnd w:id="4"/>
      <w:r/>
      <w:bookmarkEnd w:id="5"/>
      <w:r/>
      <w:bookmarkEnd w:id="6"/>
      <w:r/>
      <w:bookmarkEnd w:id="50"/>
      <w:r/>
      <w:bookmarkStart w:id="56" w:name="_Toc513029202"/>
      <w:r/>
      <w:bookmarkStart w:id="57" w:name="_Toc16938518"/>
      <w:r/>
      <w:bookmarkStart w:id="58" w:name="_Toc20823274"/>
      <w:r/>
      <w:bookmarkStart w:id="59"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51"/>
      <w:r/>
      <w:bookmarkEnd w:id="52"/>
      <w:r/>
      <w:bookmarkEnd w:id="53"/>
      <w:r/>
      <w:bookmarkEnd w:id="54"/>
      <w:r/>
      <w:bookmarkEnd w:id="55"/>
      <w:r/>
      <w:bookmarkEnd w:id="56"/>
      <w:r/>
      <w:bookmarkEnd w:id="57"/>
      <w:r/>
      <w:bookmarkEnd w:id="58"/>
      <w:r/>
      <w:bookmarkEnd w:id="59"/>
      <w:r>
        <w:rPr>
          <w:rFonts w:ascii="宋体" w:hAnsi="宋体"/>
          <w:sz w:val="24"/>
        </w:rPr>
      </w:r>
      <w:r/>
    </w:p>
    <w:p>
      <w:pPr>
        <w:pStyle w:val="917"/>
        <w:spacing w:before="429" w:after="143" w:line="400" w:lineRule="exact"/>
        <w:rPr>
          <w:rFonts w:ascii="宋体" w:hAnsi="宋体" w:eastAsia="宋体"/>
          <w:sz w:val="32"/>
          <w:szCs w:val="32"/>
        </w:rPr>
      </w:pPr>
      <w:r/>
      <w:bookmarkStart w:id="60" w:name="_Toc513029203"/>
      <w:r/>
      <w:bookmarkStart w:id="61" w:name="_Toc16938519"/>
      <w:r/>
      <w:bookmarkStart w:id="62" w:name="_Toc20823275"/>
      <w:r/>
      <w:bookmarkStart w:id="63" w:name="_Toc120614214"/>
      <w:r/>
      <w:bookmarkStart w:id="64" w:name="_Toc8485112"/>
      <w:r/>
      <w:bookmarkStart w:id="65" w:name="_Toc9363426"/>
      <w:r/>
      <w:bookmarkStart w:id="66" w:name="_Toc12708971"/>
      <w:r/>
      <w:bookmarkStart w:id="67" w:name="_Toc12887261"/>
      <w:r/>
      <w:bookmarkStart w:id="68" w:name="_Hlk198053487"/>
      <w:r/>
      <w:bookmarkStart w:id="69" w:name="_Toc226126994"/>
      <w:r>
        <w:rPr>
          <w:rFonts w:hint="eastAsia" w:ascii="宋体" w:hAnsi="宋体" w:eastAsia="宋体"/>
          <w:sz w:val="32"/>
          <w:szCs w:val="32"/>
        </w:rPr>
        <w:t xml:space="preserve">一、总 则</w:t>
      </w:r>
      <w:bookmarkEnd w:id="60"/>
      <w:r/>
      <w:bookmarkEnd w:id="61"/>
      <w:r/>
      <w:bookmarkEnd w:id="62"/>
      <w:r/>
      <w:bookmarkEnd w:id="63"/>
      <w:r/>
      <w:bookmarkEnd w:id="64"/>
      <w:r/>
      <w:bookmarkEnd w:id="65"/>
      <w:r/>
      <w:bookmarkEnd w:id="66"/>
      <w:r/>
      <w:bookmarkEnd w:id="67"/>
      <w:r/>
      <w:bookmarkEnd w:id="69"/>
      <w:r>
        <w:rPr>
          <w:rFonts w:ascii="宋体" w:hAnsi="宋体" w:eastAsia="宋体"/>
          <w:sz w:val="32"/>
          <w:szCs w:val="32"/>
        </w:rPr>
      </w:r>
      <w:r/>
    </w:p>
    <w:p>
      <w:pPr>
        <w:pStyle w:val="918"/>
        <w:spacing w:before="57" w:after="0" w:line="400" w:lineRule="exact"/>
        <w:rPr>
          <w:rFonts w:ascii="宋体" w:hAnsi="宋体"/>
          <w:sz w:val="24"/>
          <w:szCs w:val="24"/>
        </w:rPr>
      </w:pPr>
      <w:r/>
      <w:bookmarkStart w:id="70" w:name="_Hlt16619475"/>
      <w:r/>
      <w:bookmarkEnd w:id="70"/>
      <w:r/>
      <w:bookmarkStart w:id="71" w:name="_Toc458694821"/>
      <w:r/>
      <w:bookmarkStart w:id="72" w:name="_Toc513029204"/>
      <w:r/>
      <w:bookmarkStart w:id="73" w:name="_Toc16938520"/>
      <w:r/>
      <w:bookmarkStart w:id="74" w:name="_Toc20823276"/>
      <w:r>
        <w:rPr>
          <w:rFonts w:hint="eastAsia" w:ascii="宋体" w:hAnsi="宋体"/>
          <w:sz w:val="24"/>
          <w:szCs w:val="24"/>
        </w:rPr>
        <w:t xml:space="preserve">1</w:t>
      </w:r>
      <w:bookmarkEnd w:id="71"/>
      <w:r>
        <w:rPr>
          <w:rFonts w:hint="eastAsia" w:ascii="宋体" w:hAnsi="宋体"/>
          <w:sz w:val="24"/>
          <w:szCs w:val="24"/>
        </w:rPr>
        <w:t xml:space="preserve">、招标方式</w:t>
      </w:r>
      <w:bookmarkEnd w:id="72"/>
      <w:r/>
      <w:bookmarkEnd w:id="73"/>
      <w:r/>
      <w:bookmarkEnd w:id="74"/>
      <w:r>
        <w:rPr>
          <w:rFonts w:ascii="宋体" w:hAnsi="宋体"/>
          <w:sz w:val="24"/>
          <w:szCs w:val="24"/>
        </w:rPr>
      </w:r>
      <w:r/>
    </w:p>
    <w:p>
      <w:pPr>
        <w:pStyle w:val="915"/>
        <w:spacing w:before="57" w:line="400" w:lineRule="exact"/>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18"/>
        <w:spacing w:before="57" w:after="0" w:line="400" w:lineRule="exact"/>
        <w:rPr>
          <w:rFonts w:ascii="宋体" w:hAnsi="宋体"/>
          <w:sz w:val="24"/>
          <w:szCs w:val="24"/>
        </w:rPr>
      </w:pPr>
      <w:r/>
      <w:bookmarkStart w:id="75" w:name="_Toc513029205"/>
      <w:r/>
      <w:bookmarkStart w:id="76" w:name="_Toc16938521"/>
      <w:r/>
      <w:bookmarkStart w:id="77" w:name="_Toc20823277"/>
      <w:r>
        <w:rPr>
          <w:rFonts w:hint="eastAsia" w:ascii="宋体" w:hAnsi="宋体"/>
          <w:sz w:val="24"/>
          <w:szCs w:val="24"/>
        </w:rPr>
        <w:t xml:space="preserve">2、合格的投标人</w:t>
      </w:r>
      <w:bookmarkEnd w:id="75"/>
      <w:r/>
      <w:bookmarkEnd w:id="76"/>
      <w:r/>
      <w:bookmarkEnd w:id="77"/>
      <w:r>
        <w:rPr>
          <w:rFonts w:ascii="宋体" w:hAnsi="宋体"/>
          <w:sz w:val="24"/>
          <w:szCs w:val="24"/>
        </w:rPr>
      </w:r>
      <w:r/>
    </w:p>
    <w:p>
      <w:pPr>
        <w:pStyle w:val="915"/>
        <w:spacing w:before="57" w:line="4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18"/>
        <w:spacing w:before="57" w:after="0" w:line="400" w:lineRule="exact"/>
        <w:rPr>
          <w:rFonts w:ascii="宋体" w:hAnsi="宋体"/>
          <w:sz w:val="24"/>
          <w:szCs w:val="24"/>
        </w:rPr>
      </w:pPr>
      <w:r/>
      <w:bookmarkStart w:id="78" w:name="_Toc513029206"/>
      <w:r/>
      <w:bookmarkStart w:id="79" w:name="_Toc16938522"/>
      <w:r/>
      <w:bookmarkStart w:id="80" w:name="_Toc20823278"/>
      <w:r>
        <w:rPr>
          <w:rFonts w:hint="eastAsia" w:ascii="宋体" w:hAnsi="宋体"/>
          <w:sz w:val="24"/>
          <w:szCs w:val="24"/>
        </w:rPr>
        <w:t xml:space="preserve">3、适用法律</w:t>
      </w:r>
      <w:bookmarkEnd w:id="78"/>
      <w:r/>
      <w:bookmarkEnd w:id="79"/>
      <w:r/>
      <w:bookmarkEnd w:id="80"/>
      <w:r>
        <w:rPr>
          <w:rFonts w:hint="eastAsia" w:ascii="宋体" w:hAnsi="宋体"/>
          <w:sz w:val="24"/>
          <w:szCs w:val="24"/>
          <w:lang w:eastAsia="zh-CN"/>
        </w:rPr>
        <w:t xml:space="preserve">和标准</w:t>
      </w:r>
      <w:r>
        <w:rPr>
          <w:rFonts w:ascii="宋体" w:hAnsi="宋体"/>
          <w:sz w:val="24"/>
          <w:szCs w:val="24"/>
        </w:rPr>
      </w:r>
      <w:r/>
    </w:p>
    <w:p>
      <w:pPr>
        <w:pStyle w:val="915"/>
        <w:spacing w:before="57"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15"/>
        <w:spacing w:before="57" w:line="400" w:lineRule="exact"/>
        <w:rPr>
          <w:rFonts w:hint="eastAsia" w:ascii="宋体" w:hAnsi="宋体"/>
          <w:sz w:val="24"/>
        </w:rPr>
      </w:pPr>
      <w:r>
        <w:rPr>
          <w:rFonts w:hint="eastAsia" w:ascii="宋体" w:hAnsi="宋体"/>
          <w:sz w:val="24"/>
        </w:rPr>
        <w:t xml:space="preserve">3.2 在本项目政府采购活动过程中，如果所执行的标准有更新的，按照最新标</w:t>
      </w:r>
      <w:r>
        <w:rPr>
          <w:rFonts w:hint="eastAsia" w:ascii="宋体" w:hAnsi="宋体"/>
          <w:sz w:val="24"/>
        </w:rPr>
        <w:t xml:space="preserve">准执行。</w:t>
      </w:r>
      <w:r/>
    </w:p>
    <w:p>
      <w:pPr>
        <w:pStyle w:val="918"/>
        <w:spacing w:before="57" w:after="0" w:line="400" w:lineRule="exact"/>
        <w:rPr>
          <w:rFonts w:ascii="宋体" w:hAnsi="宋体"/>
          <w:sz w:val="24"/>
          <w:szCs w:val="24"/>
        </w:rPr>
      </w:pPr>
      <w:r/>
      <w:bookmarkStart w:id="81" w:name="_Toc462564067"/>
      <w:r/>
      <w:bookmarkStart w:id="82" w:name="_Toc513029207"/>
      <w:r/>
      <w:bookmarkStart w:id="83" w:name="_Toc16938523"/>
      <w:r/>
      <w:bookmarkStart w:id="84" w:name="_Toc20823279"/>
      <w:r>
        <w:rPr>
          <w:rFonts w:hint="eastAsia" w:ascii="宋体" w:hAnsi="宋体"/>
          <w:sz w:val="24"/>
          <w:szCs w:val="24"/>
        </w:rPr>
        <w:t xml:space="preserve">4、投标费用</w:t>
      </w:r>
      <w:bookmarkEnd w:id="81"/>
      <w:r/>
      <w:bookmarkEnd w:id="82"/>
      <w:r/>
      <w:bookmarkEnd w:id="83"/>
      <w:r/>
      <w:bookmarkEnd w:id="84"/>
      <w:r>
        <w:rPr>
          <w:rFonts w:ascii="宋体" w:hAnsi="宋体"/>
          <w:sz w:val="24"/>
          <w:szCs w:val="24"/>
        </w:rPr>
      </w:r>
      <w:r/>
    </w:p>
    <w:p>
      <w:pPr>
        <w:pStyle w:val="915"/>
        <w:spacing w:before="57"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rPr>
        <w:t xml:space="preserve">南京汇采</w:t>
      </w:r>
      <w:r>
        <w:rPr>
          <w:rFonts w:hint="eastAsia" w:ascii="宋体" w:hAnsi="宋体"/>
          <w:sz w:val="24"/>
        </w:rPr>
        <w:t xml:space="preserve">项目管理有限公司（以下称代理机构）在任何情况下均无义务和责任承担这些费用。</w:t>
      </w:r>
      <w:r>
        <w:rPr>
          <w:rFonts w:ascii="宋体" w:hAnsi="宋体"/>
          <w:sz w:val="24"/>
        </w:rPr>
      </w:r>
      <w:r/>
    </w:p>
    <w:p>
      <w:pPr>
        <w:pStyle w:val="915"/>
        <w:spacing w:before="57" w:line="400" w:lineRule="exact"/>
        <w:rPr>
          <w:rFonts w:hint="eastAsia" w:ascii="宋体" w:hAnsi="宋体"/>
          <w:sz w:val="24"/>
        </w:rPr>
      </w:pPr>
      <w:r>
        <w:rPr>
          <w:rFonts w:hint="eastAsia" w:ascii="宋体" w:hAnsi="宋体"/>
          <w:sz w:val="24"/>
        </w:rPr>
        <w:t xml:space="preserve">4.2</w:t>
      </w:r>
      <w:r>
        <w:rPr>
          <w:rFonts w:hint="eastAsia" w:ascii="宋体" w:hAnsi="宋体"/>
          <w:sz w:val="24"/>
        </w:rPr>
        <w:t xml:space="preserve">本次招标收取代理服务费。</w:t>
      </w:r>
      <w:r>
        <w:rPr>
          <w:rFonts w:hint="eastAsia" w:ascii="宋体" w:hAnsi="宋体"/>
          <w:b/>
          <w:bCs/>
          <w:color w:val="000000"/>
          <w:sz w:val="24"/>
        </w:rPr>
        <w:t xml:space="preserve">本项目代理服务费分包1按21280元，分包2按16288元收取，分包3按4560元收取。</w:t>
      </w:r>
      <w:r>
        <w:rPr>
          <w:rFonts w:hint="eastAsia" w:ascii="宋体" w:hAnsi="宋体"/>
          <w:sz w:val="24"/>
        </w:rPr>
        <w:t xml:space="preserve">代理服务费由中标供应商在领取中标通知书时向代理机构缴纳。</w:t>
      </w:r>
      <w:r/>
    </w:p>
    <w:p>
      <w:pPr>
        <w:pStyle w:val="915"/>
        <w:spacing w:before="57" w:line="400" w:lineRule="exact"/>
        <w:rPr>
          <w:rFonts w:ascii="宋体" w:hAnsi="宋体"/>
          <w:sz w:val="24"/>
        </w:rPr>
      </w:pPr>
      <w:r>
        <w:rPr>
          <w:rFonts w:hint="eastAsia" w:ascii="宋体" w:hAnsi="宋体"/>
          <w:sz w:val="24"/>
        </w:rPr>
        <w:t xml:space="preserve">5、招标文件的约束力</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17"/>
        <w:spacing w:before="286" w:after="143" w:line="400" w:lineRule="exact"/>
        <w:rPr>
          <w:rFonts w:ascii="宋体" w:hAnsi="宋体" w:eastAsia="宋体"/>
          <w:sz w:val="32"/>
          <w:szCs w:val="32"/>
        </w:rPr>
      </w:pPr>
      <w:r/>
      <w:bookmarkStart w:id="85" w:name="_Toc513029209"/>
      <w:r/>
      <w:bookmarkStart w:id="86" w:name="_Toc16938525"/>
      <w:r/>
      <w:bookmarkStart w:id="87" w:name="_Toc20823281"/>
      <w:r/>
      <w:bookmarkStart w:id="88" w:name="_Toc120614215"/>
      <w:r/>
      <w:bookmarkStart w:id="89" w:name="_Toc8485113"/>
      <w:r/>
      <w:bookmarkStart w:id="90" w:name="_Toc9363427"/>
      <w:r/>
      <w:bookmarkStart w:id="91" w:name="_Toc12708972"/>
      <w:r/>
      <w:bookmarkStart w:id="92" w:name="_Toc12887262"/>
      <w:r/>
      <w:bookmarkStart w:id="93" w:name="_Toc226126995"/>
      <w:r>
        <w:rPr>
          <w:rFonts w:hint="eastAsia" w:ascii="宋体" w:hAnsi="宋体" w:eastAsia="宋体"/>
          <w:sz w:val="32"/>
          <w:szCs w:val="32"/>
        </w:rPr>
        <w:t xml:space="preserve">二、招标文</w:t>
      </w:r>
      <w:r>
        <w:rPr>
          <w:rFonts w:hint="eastAsia" w:ascii="宋体" w:hAnsi="宋体" w:eastAsia="宋体"/>
          <w:sz w:val="32"/>
          <w:szCs w:val="32"/>
        </w:rPr>
        <w:t xml:space="preserve">件</w:t>
      </w:r>
      <w:bookmarkEnd w:id="85"/>
      <w:r/>
      <w:bookmarkEnd w:id="86"/>
      <w:r/>
      <w:bookmarkEnd w:id="87"/>
      <w:r/>
      <w:bookmarkEnd w:id="88"/>
      <w:r/>
      <w:bookmarkEnd w:id="89"/>
      <w:r/>
      <w:bookmarkEnd w:id="90"/>
      <w:r/>
      <w:bookmarkEnd w:id="91"/>
      <w:r/>
      <w:bookmarkEnd w:id="92"/>
      <w:r/>
      <w:bookmarkEnd w:id="93"/>
      <w:r>
        <w:rPr>
          <w:rFonts w:ascii="宋体" w:hAnsi="宋体" w:eastAsia="宋体"/>
          <w:sz w:val="32"/>
          <w:szCs w:val="32"/>
        </w:rPr>
      </w:r>
      <w:r/>
    </w:p>
    <w:p>
      <w:pPr>
        <w:pStyle w:val="918"/>
        <w:spacing w:before="57" w:after="0" w:line="400" w:lineRule="exact"/>
        <w:rPr>
          <w:rFonts w:ascii="宋体" w:hAnsi="宋体"/>
          <w:sz w:val="24"/>
          <w:szCs w:val="24"/>
        </w:rPr>
      </w:pPr>
      <w:r/>
      <w:bookmarkStart w:id="94" w:name="_Toc513029210"/>
      <w:r/>
      <w:bookmarkStart w:id="95" w:name="_Toc16938526"/>
      <w:r/>
      <w:bookmarkStart w:id="96" w:name="_Toc20823282"/>
      <w:r>
        <w:rPr>
          <w:rFonts w:hint="eastAsia" w:ascii="宋体" w:hAnsi="宋体"/>
          <w:sz w:val="24"/>
          <w:szCs w:val="24"/>
        </w:rPr>
        <w:t xml:space="preserve">6、招标文件构成</w:t>
      </w:r>
      <w:bookmarkEnd w:id="94"/>
      <w:r/>
      <w:bookmarkEnd w:id="95"/>
      <w:r/>
      <w:bookmarkEnd w:id="96"/>
      <w:r>
        <w:rPr>
          <w:rFonts w:ascii="宋体" w:hAnsi="宋体"/>
          <w:sz w:val="24"/>
          <w:szCs w:val="24"/>
        </w:rPr>
      </w:r>
      <w:r/>
    </w:p>
    <w:p>
      <w:pPr>
        <w:pStyle w:val="915"/>
        <w:spacing w:before="57"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18"/>
        <w:spacing w:before="57" w:after="0" w:line="400" w:lineRule="exact"/>
        <w:rPr>
          <w:rFonts w:ascii="宋体" w:hAnsi="宋体"/>
          <w:sz w:val="24"/>
          <w:szCs w:val="24"/>
        </w:rPr>
      </w:pPr>
      <w:r/>
      <w:bookmarkStart w:id="97" w:name="_Toc462564071"/>
      <w:r/>
      <w:bookmarkStart w:id="98" w:name="_Toc513029212"/>
      <w:r/>
      <w:bookmarkStart w:id="99" w:name="_Toc16938528"/>
      <w:r/>
      <w:bookmarkStart w:id="100" w:name="_Toc20823284"/>
      <w:r>
        <w:rPr>
          <w:rFonts w:hint="eastAsia" w:ascii="宋体" w:hAnsi="宋体"/>
          <w:sz w:val="24"/>
          <w:szCs w:val="24"/>
          <w:lang w:eastAsia="zh-CN"/>
        </w:rPr>
        <w:t xml:space="preserve">7</w:t>
      </w:r>
      <w:r>
        <w:rPr>
          <w:rFonts w:hint="eastAsia" w:ascii="宋体" w:hAnsi="宋体"/>
          <w:sz w:val="24"/>
          <w:szCs w:val="24"/>
        </w:rPr>
        <w:t xml:space="preserve">、招标文件的修改</w:t>
      </w:r>
      <w:bookmarkEnd w:id="97"/>
      <w:r/>
      <w:bookmarkEnd w:id="98"/>
      <w:r/>
      <w:bookmarkEnd w:id="99"/>
      <w:r/>
      <w:bookmarkEnd w:id="100"/>
      <w:r>
        <w:rPr>
          <w:rFonts w:ascii="宋体" w:hAnsi="宋体"/>
          <w:sz w:val="24"/>
          <w:szCs w:val="24"/>
        </w:rPr>
      </w:r>
      <w:r/>
    </w:p>
    <w:p>
      <w:pPr>
        <w:pStyle w:val="915"/>
        <w:spacing w:before="57"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w:t>
      </w:r>
      <w:r>
        <w:rPr>
          <w:rFonts w:hint="eastAsia" w:ascii="宋体" w:hAnsi="宋体"/>
          <w:sz w:val="24"/>
        </w:rPr>
        <w:t xml:space="preserve">改。</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w:t>
      </w:r>
      <w:r>
        <w:rPr>
          <w:rFonts w:hint="eastAsia" w:ascii="宋体" w:hAnsi="宋体"/>
          <w:sz w:val="24"/>
        </w:rPr>
        <w:t xml:space="preserve">招标文件第一章规定的公告发布媒体上</w:t>
      </w:r>
      <w:r>
        <w:rPr>
          <w:rFonts w:hint="eastAsia" w:ascii="宋体" w:hAnsi="宋体"/>
          <w:sz w:val="24"/>
        </w:rPr>
        <w:t xml:space="preserve">公布，补充文件将作为招标文件的组成部分，并对投标人具有约束力。</w:t>
      </w:r>
      <w:r>
        <w:rPr>
          <w:rFonts w:ascii="宋体" w:hAnsi="宋体"/>
          <w:sz w:val="24"/>
        </w:rPr>
      </w:r>
      <w:r/>
    </w:p>
    <w:p>
      <w:pPr>
        <w:pStyle w:val="917"/>
        <w:spacing w:before="286" w:after="143" w:line="400" w:lineRule="exact"/>
        <w:rPr>
          <w:rFonts w:ascii="宋体" w:hAnsi="宋体" w:eastAsia="宋体"/>
          <w:sz w:val="32"/>
          <w:szCs w:val="32"/>
        </w:rPr>
      </w:pPr>
      <w:r/>
      <w:bookmarkStart w:id="101" w:name="_Toc462564072"/>
      <w:r/>
      <w:bookmarkStart w:id="102" w:name="_Toc513029213"/>
      <w:r/>
      <w:bookmarkStart w:id="103" w:name="_Toc16938529"/>
      <w:r/>
      <w:bookmarkStart w:id="104" w:name="_Toc20823285"/>
      <w:r/>
      <w:bookmarkStart w:id="105" w:name="_Toc120614216"/>
      <w:r/>
      <w:bookmarkStart w:id="106" w:name="_Toc8485114"/>
      <w:r/>
      <w:bookmarkStart w:id="107" w:name="_Toc9363428"/>
      <w:r/>
      <w:bookmarkStart w:id="108" w:name="_Toc12708973"/>
      <w:r/>
      <w:bookmarkStart w:id="109" w:name="_Toc12887263"/>
      <w:r/>
      <w:bookmarkStart w:id="110" w:name="_Toc226126996"/>
      <w:r>
        <w:rPr>
          <w:rFonts w:hint="eastAsia" w:ascii="宋体" w:hAnsi="宋体" w:eastAsia="宋体"/>
          <w:sz w:val="32"/>
          <w:szCs w:val="32"/>
        </w:rPr>
        <w:t xml:space="preserve">三、投标文件的编制</w:t>
      </w:r>
      <w:bookmarkEnd w:id="101"/>
      <w:r/>
      <w:bookmarkEnd w:id="102"/>
      <w:r/>
      <w:bookmarkEnd w:id="103"/>
      <w:r/>
      <w:bookmarkEnd w:id="104"/>
      <w:r/>
      <w:bookmarkEnd w:id="105"/>
      <w:r/>
      <w:bookmarkEnd w:id="106"/>
      <w:r/>
      <w:bookmarkEnd w:id="107"/>
      <w:r/>
      <w:bookmarkEnd w:id="108"/>
      <w:r/>
      <w:bookmarkEnd w:id="109"/>
      <w:r/>
      <w:bookmarkEnd w:id="110"/>
      <w:r>
        <w:rPr>
          <w:rFonts w:ascii="宋体" w:hAnsi="宋体" w:eastAsia="宋体"/>
          <w:sz w:val="32"/>
          <w:szCs w:val="32"/>
        </w:rPr>
      </w:r>
      <w:r/>
    </w:p>
    <w:p>
      <w:pPr>
        <w:pStyle w:val="918"/>
        <w:spacing w:before="57" w:after="0" w:line="400" w:lineRule="exact"/>
        <w:rPr>
          <w:rFonts w:ascii="宋体" w:hAnsi="宋体"/>
          <w:bCs/>
          <w:sz w:val="24"/>
          <w:szCs w:val="24"/>
        </w:rPr>
      </w:pPr>
      <w:r/>
      <w:bookmarkStart w:id="111" w:name="_Toc462564073"/>
      <w:r/>
      <w:bookmarkStart w:id="112" w:name="_Toc513029214"/>
      <w:r/>
      <w:bookmarkStart w:id="113" w:name="_Toc16938530"/>
      <w:r/>
      <w:bookmarkStart w:id="114" w:name="_Toc20823286"/>
      <w:r>
        <w:rPr>
          <w:rFonts w:hint="eastAsia" w:ascii="宋体" w:hAnsi="宋体"/>
          <w:sz w:val="24"/>
          <w:szCs w:val="24"/>
          <w:lang w:eastAsia="zh-CN"/>
        </w:rPr>
        <w:t xml:space="preserve">8</w:t>
      </w:r>
      <w:r>
        <w:rPr>
          <w:rFonts w:hint="eastAsia" w:ascii="宋体" w:hAnsi="宋体"/>
          <w:sz w:val="24"/>
          <w:szCs w:val="24"/>
        </w:rPr>
        <w:t xml:space="preserve">、投标文件的语言及度量衡单位</w:t>
      </w:r>
      <w:bookmarkEnd w:id="111"/>
      <w:r/>
      <w:bookmarkEnd w:id="112"/>
      <w:r/>
      <w:bookmarkEnd w:id="113"/>
      <w:r/>
      <w:bookmarkEnd w:id="114"/>
      <w:r>
        <w:rPr>
          <w:rFonts w:ascii="宋体" w:hAnsi="宋体"/>
          <w:bCs/>
          <w:sz w:val="24"/>
          <w:szCs w:val="24"/>
        </w:rPr>
      </w:r>
      <w:r/>
    </w:p>
    <w:p>
      <w:pPr>
        <w:pStyle w:val="915"/>
        <w:spacing w:before="57"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18"/>
        <w:spacing w:before="57" w:after="0" w:line="400" w:lineRule="exact"/>
        <w:rPr>
          <w:rFonts w:ascii="宋体" w:hAnsi="宋体"/>
          <w:sz w:val="24"/>
          <w:szCs w:val="24"/>
        </w:rPr>
      </w:pPr>
      <w:r/>
      <w:bookmarkStart w:id="115" w:name="_Toc462564074"/>
      <w:r/>
      <w:bookmarkStart w:id="116" w:name="_Toc513029215"/>
      <w:r/>
      <w:bookmarkStart w:id="117" w:name="_Toc16938531"/>
      <w:r/>
      <w:bookmarkStart w:id="118" w:name="_Toc20823287"/>
      <w:r>
        <w:rPr>
          <w:rFonts w:hint="eastAsia" w:ascii="宋体" w:hAnsi="宋体"/>
          <w:sz w:val="24"/>
          <w:szCs w:val="24"/>
          <w:lang w:eastAsia="zh-CN"/>
        </w:rPr>
        <w:t xml:space="preserve">9</w:t>
      </w:r>
      <w:r>
        <w:rPr>
          <w:rFonts w:hint="eastAsia" w:ascii="宋体" w:hAnsi="宋体"/>
          <w:sz w:val="24"/>
          <w:szCs w:val="24"/>
        </w:rPr>
        <w:t xml:space="preserve">、投标文件构成</w:t>
      </w:r>
      <w:bookmarkEnd w:id="115"/>
      <w:r/>
      <w:bookmarkEnd w:id="116"/>
      <w:r/>
      <w:bookmarkEnd w:id="117"/>
      <w:r/>
      <w:bookmarkEnd w:id="118"/>
      <w:r>
        <w:rPr>
          <w:rFonts w:ascii="宋体" w:hAnsi="宋体"/>
          <w:sz w:val="24"/>
          <w:szCs w:val="24"/>
        </w:rPr>
      </w:r>
      <w:r/>
    </w:p>
    <w:p>
      <w:pPr>
        <w:pStyle w:val="915"/>
        <w:spacing w:before="57" w:line="4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w:t>
      </w:r>
      <w:r>
        <w:rPr>
          <w:rFonts w:hint="eastAsia" w:ascii="宋体" w:hAnsi="宋体"/>
          <w:sz w:val="24"/>
        </w:rPr>
        <w:t xml:space="preserve">包括资格证明文件、</w:t>
      </w:r>
      <w:r>
        <w:rPr>
          <w:rFonts w:hint="eastAsia" w:ascii="宋体" w:hAnsi="宋体"/>
          <w:sz w:val="24"/>
        </w:rPr>
        <w:t xml:space="preserve">实质性要求响应及偏离表</w:t>
      </w:r>
      <w:r>
        <w:rPr>
          <w:rFonts w:hint="eastAsia" w:ascii="宋体" w:hAnsi="宋体"/>
          <w:sz w:val="24"/>
        </w:rPr>
        <w:t xml:space="preserve">、</w:t>
      </w:r>
      <w:r>
        <w:rPr>
          <w:rFonts w:hint="eastAsia" w:ascii="宋体" w:hAnsi="宋体"/>
          <w:sz w:val="24"/>
        </w:rPr>
        <w:t xml:space="preserve">投标分项报价表、</w:t>
      </w:r>
      <w:r>
        <w:rPr>
          <w:rFonts w:hint="eastAsia" w:ascii="宋体" w:hAnsi="宋体"/>
          <w:sz w:val="24"/>
        </w:rPr>
        <w:t xml:space="preserve">技术要求响应及偏离表</w:t>
      </w:r>
      <w:r>
        <w:rPr>
          <w:rFonts w:hint="eastAsia" w:ascii="宋体" w:hAnsi="宋体"/>
          <w:sz w:val="24"/>
        </w:rPr>
        <w:t xml:space="preserve">、商务</w:t>
      </w:r>
      <w:r>
        <w:rPr>
          <w:rFonts w:hint="eastAsia" w:ascii="宋体" w:hAnsi="宋体"/>
          <w:sz w:val="24"/>
        </w:rPr>
        <w:t xml:space="preserve">要求响应及偏离表</w:t>
      </w:r>
      <w:r>
        <w:rPr>
          <w:rFonts w:hint="eastAsia" w:ascii="宋体" w:hAnsi="宋体"/>
          <w:sz w:val="24"/>
        </w:rPr>
        <w:t xml:space="preserve">、</w:t>
      </w:r>
      <w:r>
        <w:rPr>
          <w:rFonts w:hint="eastAsia" w:ascii="宋体" w:hAnsi="宋体"/>
          <w:sz w:val="24"/>
        </w:rPr>
        <w:t xml:space="preserve">其他证明文件、投标函、</w:t>
      </w:r>
      <w:r>
        <w:rPr>
          <w:rFonts w:hint="eastAsia" w:ascii="宋体" w:hAnsi="宋体"/>
          <w:sz w:val="24"/>
        </w:rPr>
        <w:t xml:space="preserve">开标一览表等部分。</w:t>
      </w:r>
      <w:r>
        <w:rPr>
          <w:rFonts w:ascii="宋体" w:hAnsi="宋体"/>
          <w:sz w:val="24"/>
        </w:rPr>
      </w:r>
      <w:r/>
    </w:p>
    <w:p>
      <w:pPr>
        <w:pStyle w:val="915"/>
        <w:spacing w:before="57" w:line="400" w:lineRule="exact"/>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w:t>
      </w:r>
      <w:r>
        <w:rPr>
          <w:rFonts w:hint="eastAsia" w:ascii="宋体" w:hAnsi="宋体"/>
          <w:sz w:val="24"/>
        </w:rPr>
        <w:t xml:space="preserve">下载</w:t>
      </w:r>
      <w:r>
        <w:rPr>
          <w:rFonts w:hint="eastAsia" w:ascii="宋体" w:hAnsi="宋体"/>
          <w:sz w:val="24"/>
        </w:rPr>
        <w:t xml:space="preserve">的招标文件不一致，请以“江苏政府采购网”</w:t>
      </w:r>
      <w:r>
        <w:rPr>
          <w:rFonts w:hint="eastAsia" w:ascii="宋体" w:hAnsi="宋体"/>
          <w:sz w:val="24"/>
        </w:rPr>
        <w:t xml:space="preserve">下载</w:t>
      </w:r>
      <w:r>
        <w:rPr>
          <w:rFonts w:hint="eastAsia" w:ascii="宋体" w:hAnsi="宋体"/>
          <w:sz w:val="24"/>
        </w:rPr>
        <w:t xml:space="preserve">的招标文件为准。</w:t>
      </w:r>
      <w:r>
        <w:rPr>
          <w:rFonts w:hint="eastAsia" w:ascii="宋体" w:hAnsi="宋体"/>
          <w:sz w:val="24"/>
        </w:rPr>
      </w:r>
      <w:r/>
    </w:p>
    <w:p>
      <w:pPr>
        <w:pStyle w:val="915"/>
        <w:spacing w:before="57" w:line="400" w:lineRule="exact"/>
        <w:rPr>
          <w:rFonts w:ascii="宋体" w:hAnsi="宋体"/>
          <w:sz w:val="24"/>
        </w:rPr>
      </w:pPr>
      <w:r/>
      <w:bookmarkStart w:id="119" w:name="_Hlt26668975"/>
      <w:r/>
      <w:bookmarkEnd w:id="119"/>
      <w:r/>
      <w:bookmarkStart w:id="120" w:name="_Hlt26670360"/>
      <w:r/>
      <w:bookmarkEnd w:id="120"/>
      <w:r/>
      <w:bookmarkStart w:id="121" w:name="_Hlt26954838"/>
      <w:r/>
      <w:bookmarkEnd w:id="121"/>
      <w:r/>
      <w:bookmarkStart w:id="122" w:name="_Toc513029219"/>
      <w:r/>
      <w:bookmarkStart w:id="123" w:name="_Toc14577357"/>
      <w:r/>
      <w:bookmarkStart w:id="124" w:name="_Toc49090509"/>
      <w:r/>
      <w:bookmarkStart w:id="125" w:name="_Toc49090507"/>
      <w:r/>
      <w:bookmarkStart w:id="126" w:name="_Toc513029216"/>
      <w:r/>
      <w:bookmarkStart w:id="127" w:name="_Toc14577354"/>
      <w:r>
        <w:rPr>
          <w:rFonts w:hint="eastAsia" w:ascii="宋体" w:hAnsi="宋体"/>
          <w:sz w:val="24"/>
        </w:rPr>
        <w:t xml:space="preserve">10、</w:t>
      </w:r>
      <w:bookmarkEnd w:id="122"/>
      <w:r/>
      <w:bookmarkEnd w:id="123"/>
      <w:r/>
      <w:bookmarkEnd w:id="124"/>
      <w:r>
        <w:rPr>
          <w:rFonts w:hint="eastAsia" w:ascii="宋体" w:hAnsi="宋体"/>
          <w:sz w:val="24"/>
        </w:rPr>
        <w:t xml:space="preserve">证明投标人及投标标的符合招标文件规定的文件</w:t>
      </w:r>
      <w:r>
        <w:rPr>
          <w:rFonts w:ascii="宋体" w:hAnsi="宋体"/>
          <w:sz w:val="24"/>
        </w:rPr>
      </w:r>
      <w:r/>
    </w:p>
    <w:p>
      <w:pPr>
        <w:pStyle w:val="915"/>
        <w:spacing w:before="57" w:line="400" w:lineRule="exact"/>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.1 投标人应按照招标文件要求提交证明文件，证明其及投标标的符合招标文件规定。</w:t>
      </w:r>
      <w:r/>
    </w:p>
    <w:p>
      <w:pPr>
        <w:pStyle w:val="915"/>
        <w:spacing w:before="57" w:line="400" w:lineRule="exact"/>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.2招标文件对证明文件无明确形式要求的，证明文件可以以文字资料、图纸和数据等形式提交。</w:t>
      </w:r>
      <w:r/>
    </w:p>
    <w:p>
      <w:pPr>
        <w:pStyle w:val="918"/>
        <w:spacing w:before="57" w:after="0" w:line="400" w:lineRule="exact"/>
        <w:rPr>
          <w:rFonts w:ascii="宋体" w:hAnsi="宋体"/>
          <w:sz w:val="24"/>
          <w:szCs w:val="24"/>
        </w:rPr>
      </w:pPr>
      <w:r/>
      <w:bookmarkEnd w:id="125"/>
      <w:r/>
      <w:bookmarkEnd w:id="126"/>
      <w:r/>
      <w:bookmarkEnd w:id="127"/>
      <w:r/>
      <w:bookmarkStart w:id="128" w:name="_Toc14577355"/>
      <w:r/>
      <w:bookmarkStart w:id="129" w:name="_Toc49090508"/>
      <w:r>
        <w:rPr>
          <w:rFonts w:hint="eastAsia" w:ascii="宋体" w:hAnsi="宋体"/>
          <w:sz w:val="24"/>
          <w:szCs w:val="24"/>
        </w:rPr>
        <w:t xml:space="preserve">1</w:t>
      </w:r>
      <w:r>
        <w:rPr>
          <w:rFonts w:hint="eastAsia" w:ascii="宋体" w:hAnsi="宋体"/>
          <w:sz w:val="24"/>
          <w:szCs w:val="24"/>
          <w:lang w:eastAsia="zh-CN"/>
        </w:rPr>
        <w:t xml:space="preserve">1</w:t>
      </w:r>
      <w:r>
        <w:rPr>
          <w:rFonts w:hint="eastAsia" w:ascii="宋体" w:hAnsi="宋体"/>
          <w:sz w:val="24"/>
          <w:szCs w:val="24"/>
        </w:rPr>
        <w:t xml:space="preserve">、投标分项报价</w:t>
      </w:r>
      <w:bookmarkEnd w:id="128"/>
      <w:r/>
      <w:bookmarkStart w:id="130" w:name="_Hlt26670373"/>
      <w:r/>
      <w:bookmarkEnd w:id="130"/>
      <w:r>
        <w:rPr>
          <w:rFonts w:hint="eastAsia" w:ascii="宋体" w:hAnsi="宋体"/>
          <w:sz w:val="24"/>
          <w:szCs w:val="24"/>
        </w:rPr>
        <w:t xml:space="preserve">表</w:t>
      </w:r>
      <w:bookmarkEnd w:id="129"/>
      <w:r>
        <w:rPr>
          <w:rFonts w:ascii="宋体" w:hAnsi="宋体"/>
          <w:sz w:val="24"/>
          <w:szCs w:val="24"/>
        </w:rPr>
      </w:r>
      <w:r/>
    </w:p>
    <w:p>
      <w:pPr>
        <w:pStyle w:val="915"/>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.1 投标人按照招标文件规定格式填报投标分项报价表。</w:t>
      </w:r>
      <w:r/>
    </w:p>
    <w:p>
      <w:pPr>
        <w:pStyle w:val="915"/>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.2</w:t>
      </w:r>
      <w:r>
        <w:rPr>
          <w:rFonts w:ascii="宋体" w:hAnsi="宋体" w:cs="宋体"/>
          <w:sz w:val="24"/>
          <w:lang w:val="zh-CN"/>
        </w:rPr>
        <w:t xml:space="preserve"> </w:t>
      </w:r>
      <w:r>
        <w:rPr>
          <w:rFonts w:hint="eastAsia" w:ascii="宋体" w:hAnsi="宋体" w:cs="宋体"/>
          <w:sz w:val="24"/>
          <w:lang w:val="zh-CN"/>
        </w:rPr>
        <w:t xml:space="preserve">投标货币</w:t>
      </w:r>
      <w:r>
        <w:rPr>
          <w:rFonts w:hint="eastAsia" w:ascii="宋体" w:hAnsi="宋体" w:cs="宋体"/>
          <w:sz w:val="24"/>
          <w:lang w:val="zh-CN"/>
        </w:rPr>
        <w:t xml:space="preserve">：</w:t>
      </w:r>
      <w:r>
        <w:rPr>
          <w:rFonts w:hint="eastAsia" w:ascii="宋体" w:hAnsi="宋体" w:cs="宋体"/>
          <w:sz w:val="24"/>
          <w:lang w:val="zh-CN"/>
        </w:rPr>
        <w:t xml:space="preserve">投标文件中的单价和总价无特殊规定的采用人民币报价，以元为单位标注。招标文件中另有规定的按规定执行。</w:t>
      </w:r>
      <w:r/>
    </w:p>
    <w:p>
      <w:pPr>
        <w:pStyle w:val="918"/>
        <w:spacing w:before="57" w:after="0" w:line="400" w:lineRule="exact"/>
        <w:rPr>
          <w:rFonts w:ascii="宋体" w:hAnsi="宋体"/>
          <w:sz w:val="24"/>
          <w:szCs w:val="24"/>
        </w:rPr>
      </w:pPr>
      <w:r/>
      <w:bookmarkStart w:id="131" w:name="_Hlt26670482"/>
      <w:r/>
      <w:bookmarkEnd w:id="131"/>
      <w:r/>
      <w:bookmarkStart w:id="132" w:name="_Hlt26954846"/>
      <w:r/>
      <w:bookmarkEnd w:id="132"/>
      <w:r/>
      <w:bookmarkStart w:id="133" w:name="_Hlt26670486"/>
      <w:r/>
      <w:bookmarkEnd w:id="133"/>
      <w:r/>
      <w:bookmarkStart w:id="134" w:name="_Hlt26954731"/>
      <w:r/>
      <w:bookmarkEnd w:id="134"/>
      <w:r/>
      <w:bookmarkStart w:id="135" w:name="_Hlt26954848"/>
      <w:r/>
      <w:bookmarkEnd w:id="135"/>
      <w:r>
        <w:rPr>
          <w:rFonts w:hint="eastAsia" w:ascii="宋体" w:hAnsi="宋体"/>
          <w:sz w:val="24"/>
          <w:szCs w:val="24"/>
        </w:rPr>
        <w:t xml:space="preserve">1</w:t>
      </w:r>
      <w:r>
        <w:rPr>
          <w:rFonts w:hint="eastAsia" w:ascii="宋体" w:hAnsi="宋体"/>
          <w:sz w:val="24"/>
          <w:szCs w:val="24"/>
          <w:lang w:eastAsia="zh-CN"/>
        </w:rPr>
        <w:t xml:space="preserve">2</w:t>
      </w:r>
      <w:r>
        <w:rPr>
          <w:rFonts w:hint="eastAsia" w:ascii="宋体" w:hAnsi="宋体"/>
          <w:sz w:val="24"/>
          <w:szCs w:val="24"/>
        </w:rPr>
        <w:t xml:space="preserve">、</w:t>
      </w:r>
      <w:r>
        <w:rPr>
          <w:rFonts w:hint="eastAsia" w:ascii="宋体" w:hAnsi="宋体"/>
          <w:sz w:val="24"/>
          <w:szCs w:val="24"/>
        </w:rPr>
        <w:t xml:space="preserve">技术要求响应及偏离表</w:t>
      </w:r>
      <w:r>
        <w:rPr>
          <w:rFonts w:hint="eastAsia" w:ascii="宋体" w:hAnsi="宋体"/>
          <w:sz w:val="24"/>
          <w:szCs w:val="24"/>
          <w:lang w:eastAsia="zh-CN"/>
        </w:rPr>
        <w:t xml:space="preserve">、商务</w:t>
      </w:r>
      <w:r>
        <w:rPr>
          <w:rFonts w:hint="eastAsia" w:ascii="宋体" w:hAnsi="宋体"/>
          <w:sz w:val="24"/>
          <w:szCs w:val="24"/>
        </w:rPr>
        <w:t xml:space="preserve">要求响应及偏离表</w:t>
      </w:r>
      <w:r>
        <w:rPr>
          <w:rFonts w:ascii="宋体" w:hAnsi="宋体"/>
          <w:sz w:val="24"/>
          <w:szCs w:val="24"/>
        </w:rPr>
      </w:r>
      <w:r/>
    </w:p>
    <w:p>
      <w:pPr>
        <w:pStyle w:val="915"/>
        <w:spacing w:before="57" w:line="400" w:lineRule="exact"/>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915"/>
        <w:spacing w:before="57" w:line="400" w:lineRule="exact"/>
        <w:rPr>
          <w:rFonts w:hint="eastAsia" w:ascii="宋体" w:hAnsi="宋体"/>
          <w:bCs/>
          <w:sz w:val="24"/>
        </w:rPr>
      </w:pPr>
      <w:r>
        <w:rPr>
          <w:rFonts w:hint="eastAsia" w:ascii="宋体" w:hAnsi="宋体"/>
          <w:bCs/>
          <w:sz w:val="24"/>
        </w:rPr>
        <w:t xml:space="preserve">1</w:t>
      </w:r>
      <w:r>
        <w:rPr>
          <w:rFonts w:hint="eastAsia" w:ascii="宋体" w:hAnsi="宋体"/>
          <w:bCs/>
          <w:sz w:val="24"/>
        </w:rPr>
        <w:t xml:space="preserve">2</w:t>
      </w:r>
      <w:r>
        <w:rPr>
          <w:rFonts w:hint="eastAsia" w:ascii="宋体" w:hAnsi="宋体"/>
          <w:bCs/>
          <w:sz w:val="24"/>
        </w:rPr>
        <w:t xml:space="preserve">.2 投标人</w:t>
      </w:r>
      <w:r>
        <w:rPr>
          <w:rFonts w:hint="eastAsia" w:ascii="宋体" w:hAnsi="宋体"/>
          <w:bCs/>
          <w:sz w:val="24"/>
        </w:rPr>
        <w:t xml:space="preserve">需</w:t>
      </w:r>
      <w:r>
        <w:rPr>
          <w:rFonts w:hint="eastAsia" w:ascii="宋体" w:hAnsi="Arial" w:cs="宋体"/>
          <w:sz w:val="24"/>
          <w:lang w:val="zh-CN"/>
        </w:rPr>
        <w:t xml:space="preserve">按照招标文件要求，</w:t>
      </w:r>
      <w:r>
        <w:rPr>
          <w:rFonts w:hint="eastAsia" w:ascii="宋体" w:hAnsi="宋体"/>
          <w:bCs/>
          <w:sz w:val="24"/>
        </w:rPr>
        <w:t xml:space="preserve">在投标文件中提供</w:t>
      </w:r>
      <w:r>
        <w:rPr>
          <w:rFonts w:hint="eastAsia" w:ascii="宋体" w:hAnsi="宋体"/>
          <w:bCs/>
          <w:sz w:val="24"/>
        </w:rPr>
        <w:t xml:space="preserve">与</w:t>
      </w:r>
      <w:r>
        <w:rPr>
          <w:rFonts w:hint="eastAsia" w:ascii="宋体" w:hAnsi="宋体"/>
          <w:bCs/>
          <w:sz w:val="24"/>
        </w:rPr>
        <w:t xml:space="preserve">技术</w:t>
      </w:r>
      <w:r>
        <w:rPr>
          <w:rFonts w:hint="eastAsia" w:ascii="宋体" w:hAnsi="宋体"/>
          <w:bCs/>
          <w:sz w:val="24"/>
        </w:rPr>
        <w:t xml:space="preserve">要求和商务要求相关的证明材料。</w:t>
      </w:r>
      <w:r>
        <w:rPr>
          <w:rFonts w:hint="eastAsia" w:ascii="宋体" w:hAnsi="宋体"/>
          <w:bCs/>
          <w:sz w:val="24"/>
        </w:rPr>
      </w:r>
      <w:r/>
    </w:p>
    <w:p>
      <w:pPr>
        <w:pStyle w:val="918"/>
        <w:spacing w:before="57" w:after="0" w:line="400" w:lineRule="exact"/>
        <w:rPr>
          <w:rFonts w:ascii="宋体" w:hAnsi="宋体"/>
          <w:sz w:val="24"/>
          <w:szCs w:val="24"/>
        </w:rPr>
      </w:pPr>
      <w:r/>
      <w:bookmarkStart w:id="136" w:name="_Toc14577359"/>
      <w:r/>
      <w:bookmarkStart w:id="137" w:name="_Toc49090510"/>
      <w:r>
        <w:rPr>
          <w:rFonts w:hint="eastAsia" w:ascii="宋体" w:hAnsi="宋体"/>
          <w:sz w:val="24"/>
          <w:szCs w:val="24"/>
        </w:rPr>
        <w:t xml:space="preserve">1</w:t>
      </w:r>
      <w:r>
        <w:rPr>
          <w:rFonts w:hint="eastAsia" w:ascii="宋体" w:hAnsi="宋体"/>
          <w:sz w:val="24"/>
          <w:szCs w:val="24"/>
          <w:lang w:eastAsia="zh-CN"/>
        </w:rPr>
        <w:t xml:space="preserve">3</w:t>
      </w:r>
      <w:r>
        <w:rPr>
          <w:rFonts w:hint="eastAsia" w:ascii="宋体" w:hAnsi="宋体"/>
          <w:sz w:val="24"/>
          <w:szCs w:val="24"/>
        </w:rPr>
        <w:t xml:space="preserve">、投标函和开标一览表</w:t>
      </w:r>
      <w:r>
        <w:rPr>
          <w:rFonts w:ascii="宋体" w:hAnsi="宋体"/>
          <w:sz w:val="24"/>
          <w:szCs w:val="24"/>
        </w:rPr>
      </w:r>
      <w:r/>
    </w:p>
    <w:p>
      <w:pPr>
        <w:pStyle w:val="915"/>
        <w:spacing w:before="57" w:line="40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.1 投标人应按照招标文件中提供的格式完整</w:t>
      </w:r>
      <w:r>
        <w:rPr>
          <w:rFonts w:hint="eastAsia" w:ascii="宋体" w:hAnsi="宋体"/>
          <w:sz w:val="24"/>
        </w:rPr>
        <w:t xml:space="preserve">、</w:t>
      </w:r>
      <w:r>
        <w:rPr>
          <w:rFonts w:hint="eastAsia" w:ascii="宋体" w:hAnsi="宋体"/>
          <w:sz w:val="24"/>
        </w:rPr>
        <w:t xml:space="preserve">正确填写投标函、开标一览表。</w:t>
      </w:r>
      <w:r/>
    </w:p>
    <w:p>
      <w:pPr>
        <w:pStyle w:val="915"/>
        <w:spacing w:before="57" w:line="40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.2 对于采用货币报价的项目，开标一览表中的投标总报价应与投标分项报价表中的投标总报价一致，如不一致，不作为无效投标处理，但评标时按开标一览表中价格为准。</w:t>
      </w:r>
      <w:r/>
    </w:p>
    <w:p>
      <w:pPr>
        <w:pStyle w:val="918"/>
        <w:spacing w:before="57" w:after="0" w:line="400" w:lineRule="exact"/>
        <w:rPr>
          <w:rFonts w:ascii="宋体" w:hAnsi="宋体"/>
          <w:sz w:val="24"/>
          <w:szCs w:val="24"/>
        </w:rPr>
      </w:pPr>
      <w:r/>
      <w:bookmarkEnd w:id="136"/>
      <w:r/>
      <w:bookmarkEnd w:id="137"/>
      <w:r/>
      <w:bookmarkStart w:id="138" w:name="_Hlt26670489"/>
      <w:r/>
      <w:bookmarkEnd w:id="138"/>
      <w:r/>
      <w:bookmarkStart w:id="139" w:name="_Hlt26954734"/>
      <w:r/>
      <w:bookmarkEnd w:id="139"/>
      <w:r/>
      <w:bookmarkStart w:id="140" w:name="_Hlt26954850"/>
      <w:r/>
      <w:bookmarkEnd w:id="140"/>
      <w:r/>
      <w:bookmarkStart w:id="141" w:name="_Toc14577360"/>
      <w:r/>
      <w:bookmarkStart w:id="142" w:name="_Toc49090511"/>
      <w:r>
        <w:rPr>
          <w:rFonts w:hint="eastAsia" w:ascii="宋体" w:hAnsi="宋体"/>
          <w:sz w:val="24"/>
          <w:szCs w:val="24"/>
        </w:rPr>
        <w:t xml:space="preserve">1</w:t>
      </w:r>
      <w:r>
        <w:rPr>
          <w:rFonts w:hint="eastAsia" w:ascii="宋体" w:hAnsi="宋体"/>
          <w:sz w:val="24"/>
          <w:szCs w:val="24"/>
          <w:lang w:eastAsia="zh-CN"/>
        </w:rPr>
        <w:t xml:space="preserve">4</w:t>
      </w:r>
      <w:r>
        <w:rPr>
          <w:rFonts w:hint="eastAsia" w:ascii="宋体" w:hAnsi="宋体"/>
          <w:sz w:val="24"/>
          <w:szCs w:val="24"/>
        </w:rPr>
        <w:t xml:space="preserve">、投标有效期</w:t>
      </w:r>
      <w:bookmarkEnd w:id="141"/>
      <w:r/>
      <w:bookmarkEnd w:id="142"/>
      <w:r>
        <w:rPr>
          <w:rFonts w:ascii="宋体" w:hAnsi="宋体"/>
          <w:sz w:val="24"/>
          <w:szCs w:val="24"/>
        </w:rPr>
      </w:r>
      <w:r/>
    </w:p>
    <w:p>
      <w:pPr>
        <w:pStyle w:val="915"/>
        <w:spacing w:before="57" w:line="400" w:lineRule="exact"/>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18"/>
        <w:spacing w:before="57" w:after="0"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5</w:t>
      </w:r>
      <w:r>
        <w:rPr>
          <w:rFonts w:hint="eastAsia" w:ascii="宋体" w:hAnsi="宋体"/>
          <w:sz w:val="24"/>
          <w:szCs w:val="24"/>
        </w:rPr>
        <w:t xml:space="preserve">、投标有效期</w:t>
      </w:r>
      <w:r>
        <w:rPr>
          <w:rFonts w:hint="eastAsia" w:ascii="宋体" w:hAnsi="宋体"/>
          <w:sz w:val="24"/>
          <w:szCs w:val="24"/>
          <w:lang w:eastAsia="zh-CN"/>
        </w:rPr>
        <w:t xml:space="preserve">的延长</w:t>
      </w:r>
      <w:r>
        <w:rPr>
          <w:rFonts w:ascii="宋体" w:hAnsi="宋体"/>
          <w:sz w:val="24"/>
          <w:szCs w:val="24"/>
        </w:rPr>
      </w:r>
      <w:r/>
    </w:p>
    <w:p>
      <w:pPr>
        <w:pStyle w:val="915"/>
        <w:spacing w:before="57" w:line="400" w:lineRule="exact"/>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w:t>
      </w:r>
      <w:r>
        <w:rPr>
          <w:rFonts w:hint="eastAsia" w:ascii="宋体" w:hAnsi="宋体"/>
          <w:bCs/>
          <w:sz w:val="24"/>
        </w:rPr>
        <w:t xml:space="preserve">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17"/>
        <w:spacing w:before="286" w:after="143" w:line="400" w:lineRule="exact"/>
        <w:rPr>
          <w:rFonts w:ascii="宋体" w:hAnsi="宋体" w:eastAsia="宋体"/>
          <w:sz w:val="32"/>
          <w:szCs w:val="32"/>
        </w:rPr>
      </w:pPr>
      <w:r/>
      <w:bookmarkStart w:id="143" w:name="_Hlt26954739"/>
      <w:r/>
      <w:bookmarkEnd w:id="143"/>
      <w:r/>
      <w:bookmarkStart w:id="144" w:name="_Hlt26954852"/>
      <w:r/>
      <w:bookmarkEnd w:id="144"/>
      <w:r/>
      <w:bookmarkStart w:id="145" w:name="_Toc513029224"/>
      <w:r/>
      <w:bookmarkStart w:id="146" w:name="_Toc16938540"/>
      <w:r/>
      <w:bookmarkStart w:id="147" w:name="_Toc20823296"/>
      <w:r/>
      <w:bookmarkStart w:id="148" w:name="_Toc120614217"/>
      <w:r/>
      <w:bookmarkStart w:id="149" w:name="_Toc8485115"/>
      <w:r/>
      <w:bookmarkStart w:id="150" w:name="_Toc9363429"/>
      <w:r/>
      <w:bookmarkStart w:id="151" w:name="_Toc12708974"/>
      <w:r/>
      <w:bookmarkStart w:id="152" w:name="_Toc12887264"/>
      <w:r/>
      <w:bookmarkStart w:id="153" w:name="_Toc226126997"/>
      <w:r>
        <w:rPr>
          <w:rFonts w:hint="eastAsia" w:ascii="宋体" w:hAnsi="宋体" w:eastAsia="宋体"/>
          <w:sz w:val="32"/>
          <w:szCs w:val="32"/>
        </w:rPr>
        <w:t xml:space="preserve">四、投标文件的递交</w:t>
      </w:r>
      <w:bookmarkEnd w:id="145"/>
      <w:r/>
      <w:bookmarkEnd w:id="146"/>
      <w:r/>
      <w:bookmarkEnd w:id="147"/>
      <w:r/>
      <w:bookmarkEnd w:id="148"/>
      <w:r/>
      <w:bookmarkEnd w:id="149"/>
      <w:r/>
      <w:bookmarkEnd w:id="150"/>
      <w:r/>
      <w:bookmarkEnd w:id="151"/>
      <w:r/>
      <w:bookmarkEnd w:id="152"/>
      <w:r/>
      <w:bookmarkEnd w:id="153"/>
      <w:r>
        <w:rPr>
          <w:rFonts w:ascii="宋体" w:hAnsi="宋体" w:eastAsia="宋体"/>
          <w:sz w:val="32"/>
          <w:szCs w:val="32"/>
        </w:rPr>
      </w:r>
      <w:r/>
    </w:p>
    <w:p>
      <w:pPr>
        <w:pStyle w:val="918"/>
        <w:spacing w:before="57" w:after="0" w:line="400" w:lineRule="exact"/>
        <w:rPr>
          <w:rFonts w:ascii="宋体" w:hAnsi="宋体"/>
          <w:sz w:val="24"/>
          <w:szCs w:val="24"/>
        </w:rPr>
      </w:pPr>
      <w:r/>
      <w:bookmarkStart w:id="154" w:name="_Toc462564084"/>
      <w:r/>
      <w:bookmarkStart w:id="155" w:name="_Toc513029225"/>
      <w:r/>
      <w:bookmarkStart w:id="156" w:name="_Toc16938541"/>
      <w:r/>
      <w:bookmarkStart w:id="157" w:name="_Toc20823297"/>
      <w:r>
        <w:rPr>
          <w:rFonts w:hint="eastAsia" w:ascii="宋体" w:hAnsi="宋体"/>
          <w:sz w:val="24"/>
          <w:szCs w:val="24"/>
          <w:lang w:eastAsia="zh-CN"/>
        </w:rPr>
        <w:t xml:space="preserve">16</w:t>
      </w:r>
      <w:r>
        <w:rPr>
          <w:rFonts w:hint="eastAsia" w:ascii="宋体" w:hAnsi="宋体"/>
          <w:sz w:val="24"/>
          <w:szCs w:val="24"/>
        </w:rPr>
        <w:t xml:space="preserve">、</w:t>
      </w:r>
      <w:r>
        <w:rPr>
          <w:rFonts w:hint="eastAsia" w:ascii="宋体" w:hAnsi="宋体"/>
          <w:sz w:val="24"/>
          <w:szCs w:val="24"/>
          <w:lang w:eastAsia="zh-CN"/>
        </w:rPr>
        <w:t xml:space="preserve">电子</w:t>
      </w:r>
      <w:r>
        <w:rPr>
          <w:rFonts w:hint="eastAsia" w:ascii="宋体" w:hAnsi="宋体"/>
          <w:sz w:val="24"/>
          <w:szCs w:val="24"/>
        </w:rPr>
        <w:t xml:space="preserve">投标文件的</w:t>
      </w:r>
      <w:bookmarkEnd w:id="154"/>
      <w:r/>
      <w:bookmarkEnd w:id="155"/>
      <w:r/>
      <w:bookmarkEnd w:id="156"/>
      <w:r/>
      <w:bookmarkEnd w:id="157"/>
      <w:r>
        <w:rPr>
          <w:rFonts w:hint="eastAsia" w:ascii="宋体" w:hAnsi="宋体"/>
          <w:sz w:val="24"/>
          <w:szCs w:val="24"/>
          <w:lang w:eastAsia="zh-CN"/>
        </w:rPr>
        <w:t xml:space="preserve">递交</w:t>
      </w:r>
      <w:r>
        <w:rPr>
          <w:rFonts w:ascii="宋体" w:hAnsi="宋体"/>
          <w:sz w:val="24"/>
          <w:szCs w:val="24"/>
        </w:rPr>
      </w:r>
      <w:r/>
    </w:p>
    <w:p>
      <w:pPr>
        <w:pStyle w:val="915"/>
        <w:spacing w:before="57" w:line="4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915"/>
        <w:spacing w:before="57" w:line="400" w:lineRule="exact"/>
        <w:rPr>
          <w:rFonts w:ascii="宋体" w:hAnsi="宋体"/>
          <w:bCs/>
          <w:sz w:val="24"/>
        </w:rPr>
      </w:pPr>
      <w:r>
        <w:rPr>
          <w:rFonts w:hint="eastAsia" w:ascii="宋体" w:hAnsi="宋体"/>
          <w:bCs/>
          <w:sz w:val="24"/>
        </w:rPr>
        <w:t xml:space="preserve">子投标文件。</w:t>
      </w:r>
      <w:r>
        <w:rPr>
          <w:rFonts w:ascii="宋体" w:hAnsi="宋体"/>
          <w:bCs/>
          <w:sz w:val="24"/>
        </w:rPr>
      </w:r>
      <w:r/>
    </w:p>
    <w:p>
      <w:pPr>
        <w:pStyle w:val="918"/>
        <w:spacing w:before="57" w:after="0" w:line="400" w:lineRule="exact"/>
        <w:rPr>
          <w:rFonts w:ascii="宋体" w:hAnsi="宋体"/>
          <w:sz w:val="24"/>
          <w:szCs w:val="24"/>
        </w:rPr>
      </w:pPr>
      <w:r/>
      <w:bookmarkStart w:id="158" w:name="_Toc513029226"/>
      <w:r/>
      <w:bookmarkStart w:id="159" w:name="_Toc16938542"/>
      <w:r/>
      <w:bookmarkStart w:id="160" w:name="_Toc20823298"/>
      <w:r>
        <w:rPr>
          <w:rFonts w:hint="eastAsia" w:ascii="宋体" w:hAnsi="宋体"/>
          <w:sz w:val="24"/>
          <w:szCs w:val="24"/>
          <w:lang w:eastAsia="zh-CN"/>
        </w:rPr>
        <w:t xml:space="preserve">17</w:t>
      </w:r>
      <w:r>
        <w:rPr>
          <w:rFonts w:hint="eastAsia" w:ascii="宋体" w:hAnsi="宋体"/>
          <w:sz w:val="24"/>
          <w:szCs w:val="24"/>
        </w:rPr>
        <w:t xml:space="preserve">、投标截止</w:t>
      </w:r>
      <w:bookmarkEnd w:id="158"/>
      <w:r/>
      <w:bookmarkEnd w:id="159"/>
      <w:r/>
      <w:bookmarkEnd w:id="160"/>
      <w:r>
        <w:rPr>
          <w:rFonts w:hint="eastAsia" w:ascii="宋体" w:hAnsi="宋体"/>
          <w:sz w:val="24"/>
          <w:szCs w:val="24"/>
          <w:lang w:eastAsia="zh-CN"/>
        </w:rPr>
        <w:t xml:space="preserve">时间</w:t>
      </w:r>
      <w:r>
        <w:rPr>
          <w:rFonts w:ascii="宋体" w:hAnsi="宋体"/>
          <w:sz w:val="24"/>
          <w:szCs w:val="24"/>
        </w:rPr>
      </w:r>
      <w:r/>
    </w:p>
    <w:p>
      <w:pPr>
        <w:pStyle w:val="915"/>
        <w:spacing w:before="57" w:line="400" w:lineRule="exact"/>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w:t>
      </w:r>
      <w:r>
        <w:rPr>
          <w:rFonts w:hint="eastAsia" w:ascii="宋体" w:hAnsi="宋体"/>
          <w:bCs/>
          <w:sz w:val="24"/>
        </w:rPr>
        <w:t xml:space="preserve">投标人应充分考虑到网络环境、网络带宽等风险因素，如因投标人自身原因造成的电子投标文件上传不成功的按照本招标文件</w:t>
      </w:r>
      <w:r>
        <w:rPr>
          <w:rFonts w:hint="eastAsia" w:ascii="宋体" w:hAnsi="宋体"/>
          <w:bCs/>
          <w:sz w:val="24"/>
        </w:rPr>
        <w:t xml:space="preserve">第二章第25.1.2条规定做无效投标处理。</w:t>
      </w:r>
      <w:r>
        <w:rPr>
          <w:rFonts w:ascii="宋体" w:hAnsi="宋体"/>
          <w:bCs/>
          <w:sz w:val="24"/>
        </w:rPr>
      </w:r>
      <w:r/>
    </w:p>
    <w:p>
      <w:pPr>
        <w:pStyle w:val="915"/>
        <w:spacing w:before="57" w:line="400" w:lineRule="exact"/>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w:t>
      </w:r>
      <w:r>
        <w:rPr>
          <w:rFonts w:hint="eastAsia" w:ascii="宋体" w:hAnsi="宋体"/>
          <w:bCs/>
          <w:sz w:val="24"/>
        </w:rPr>
        <w:t xml:space="preserve">交投标文件截止时间，在此情况下，投标人的所有权利和义务以及投标人受制的截止时间均应以延长后新的截止时间为准。</w:t>
      </w:r>
      <w:r>
        <w:rPr>
          <w:rFonts w:ascii="宋体" w:hAnsi="宋体"/>
          <w:bCs/>
          <w:sz w:val="24"/>
        </w:rPr>
      </w:r>
      <w:r/>
    </w:p>
    <w:p>
      <w:pPr>
        <w:pStyle w:val="918"/>
        <w:spacing w:before="57" w:after="0" w:line="400" w:lineRule="exact"/>
        <w:rPr>
          <w:rFonts w:ascii="宋体" w:hAnsi="宋体"/>
          <w:sz w:val="24"/>
          <w:szCs w:val="24"/>
        </w:rPr>
      </w:pPr>
      <w:r/>
      <w:bookmarkStart w:id="161" w:name="_Toc513029227"/>
      <w:r/>
      <w:bookmarkStart w:id="162" w:name="_Toc16938543"/>
      <w:r/>
      <w:bookmarkStart w:id="163" w:name="_Toc20823299"/>
      <w:r>
        <w:rPr>
          <w:rFonts w:hint="eastAsia" w:ascii="宋体" w:hAnsi="宋体"/>
          <w:sz w:val="24"/>
          <w:szCs w:val="24"/>
          <w:lang w:eastAsia="zh-CN"/>
        </w:rPr>
        <w:t xml:space="preserve">18</w:t>
      </w:r>
      <w:r>
        <w:rPr>
          <w:rFonts w:hint="eastAsia" w:ascii="宋体" w:hAnsi="宋体"/>
          <w:sz w:val="24"/>
          <w:szCs w:val="24"/>
        </w:rPr>
        <w:t xml:space="preserve">、投标文件</w:t>
      </w:r>
      <w:bookmarkEnd w:id="161"/>
      <w:r/>
      <w:bookmarkEnd w:id="162"/>
      <w:r/>
      <w:bookmarkEnd w:id="163"/>
      <w:r>
        <w:rPr>
          <w:rFonts w:hint="eastAsia" w:ascii="宋体" w:hAnsi="宋体"/>
          <w:sz w:val="24"/>
          <w:szCs w:val="24"/>
        </w:rPr>
        <w:t xml:space="preserve">的</w:t>
      </w:r>
      <w:r>
        <w:rPr>
          <w:rFonts w:hint="eastAsia" w:ascii="宋体" w:hAnsi="宋体"/>
          <w:sz w:val="24"/>
          <w:szCs w:val="24"/>
          <w:lang w:eastAsia="zh-CN"/>
        </w:rPr>
        <w:t xml:space="preserve">拒收</w:t>
      </w:r>
      <w:r>
        <w:rPr>
          <w:rFonts w:ascii="宋体" w:hAnsi="宋体"/>
          <w:sz w:val="24"/>
          <w:szCs w:val="24"/>
        </w:rPr>
      </w:r>
      <w:r/>
    </w:p>
    <w:p>
      <w:pPr>
        <w:pStyle w:val="915"/>
        <w:spacing w:before="57" w:line="400" w:lineRule="exact"/>
        <w:rPr>
          <w:rFonts w:ascii="宋体" w:hAnsi="宋体"/>
          <w:bCs/>
          <w:sz w:val="24"/>
        </w:rPr>
      </w:pPr>
      <w:r>
        <w:rPr>
          <w:rFonts w:hint="eastAsia" w:ascii="宋体" w:hAnsi="宋体"/>
          <w:sz w:val="24"/>
        </w:rPr>
        <w:t xml:space="preserve">18</w:t>
      </w:r>
      <w:r>
        <w:rPr>
          <w:rFonts w:hint="eastAsia" w:ascii="宋体" w:hAnsi="宋体"/>
          <w:sz w:val="24"/>
        </w:rPr>
        <w:t xml:space="preserve">.1代理机构</w:t>
      </w:r>
      <w:r>
        <w:rPr>
          <w:rFonts w:hint="eastAsia" w:ascii="宋体" w:hAnsi="宋体"/>
          <w:bCs/>
          <w:sz w:val="24"/>
        </w:rPr>
        <w:t xml:space="preserve">拒绝接收在其规定的</w:t>
      </w:r>
      <w:r>
        <w:rPr>
          <w:rFonts w:hint="eastAsia" w:ascii="宋体" w:hAnsi="宋体"/>
          <w:bCs/>
          <w:sz w:val="24"/>
        </w:rPr>
        <w:t xml:space="preserve">提交投标文件截止时间</w:t>
      </w:r>
      <w:r>
        <w:rPr>
          <w:rFonts w:hint="eastAsia" w:ascii="宋体" w:hAnsi="宋体"/>
          <w:bCs/>
          <w:sz w:val="24"/>
        </w:rPr>
        <w:t xml:space="preserve">后</w:t>
      </w:r>
      <w:r>
        <w:rPr>
          <w:rFonts w:hint="eastAsia" w:ascii="宋体" w:hAnsi="宋体"/>
          <w:bCs/>
          <w:sz w:val="24"/>
        </w:rPr>
        <w:t xml:space="preserve">上传</w:t>
      </w:r>
      <w:r>
        <w:rPr>
          <w:rFonts w:hint="eastAsia" w:ascii="宋体" w:hAnsi="宋体"/>
          <w:bCs/>
          <w:sz w:val="24"/>
        </w:rPr>
        <w:t xml:space="preserve">的任何投标文件。</w:t>
      </w:r>
      <w:r>
        <w:rPr>
          <w:rFonts w:ascii="宋体" w:hAnsi="宋体"/>
          <w:bCs/>
          <w:sz w:val="24"/>
        </w:rPr>
      </w:r>
      <w:r/>
    </w:p>
    <w:p>
      <w:pPr>
        <w:pStyle w:val="915"/>
        <w:spacing w:before="57" w:line="400" w:lineRule="exact"/>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18"/>
        <w:spacing w:before="57" w:after="0" w:line="400" w:lineRule="exact"/>
        <w:rPr>
          <w:rFonts w:ascii="宋体" w:hAnsi="宋体"/>
          <w:sz w:val="24"/>
          <w:szCs w:val="24"/>
        </w:rPr>
      </w:pPr>
      <w:r/>
      <w:bookmarkStart w:id="164" w:name="_Toc513029228"/>
      <w:r/>
      <w:bookmarkStart w:id="165" w:name="_Toc16938544"/>
      <w:r/>
      <w:bookmarkStart w:id="166" w:name="_Toc20823300"/>
      <w:r>
        <w:rPr>
          <w:rFonts w:hint="eastAsia" w:ascii="宋体" w:hAnsi="宋体"/>
          <w:sz w:val="24"/>
          <w:szCs w:val="24"/>
          <w:lang w:eastAsia="zh-CN"/>
        </w:rPr>
        <w:t xml:space="preserve">19</w:t>
      </w:r>
      <w:r>
        <w:rPr>
          <w:rFonts w:hint="eastAsia" w:ascii="宋体" w:hAnsi="宋体"/>
          <w:sz w:val="24"/>
          <w:szCs w:val="24"/>
        </w:rPr>
        <w:t xml:space="preserve">、投标文件的撤回和修改</w:t>
      </w:r>
      <w:bookmarkEnd w:id="164"/>
      <w:r/>
      <w:bookmarkEnd w:id="165"/>
      <w:r/>
      <w:bookmarkEnd w:id="166"/>
      <w:r/>
      <w:bookmarkStart w:id="167" w:name="_Toc513029229"/>
      <w:r/>
      <w:bookmarkStart w:id="168" w:name="_Toc16938545"/>
      <w:r/>
      <w:bookmarkStart w:id="169" w:name="_Toc20823301"/>
      <w:r/>
      <w:bookmarkStart w:id="170" w:name="_Toc120614218"/>
      <w:r/>
      <w:bookmarkStart w:id="171" w:name="_Toc8485116"/>
      <w:r>
        <w:rPr>
          <w:rFonts w:ascii="宋体" w:hAnsi="宋体"/>
          <w:sz w:val="24"/>
          <w:szCs w:val="24"/>
        </w:rPr>
      </w:r>
      <w:r/>
    </w:p>
    <w:p>
      <w:pPr>
        <w:pStyle w:val="915"/>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.1 投标文件的撤回</w:t>
      </w:r>
      <w:r/>
    </w:p>
    <w:p>
      <w:pPr>
        <w:pStyle w:val="915"/>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.1.1 电子投标文件的撤回</w:t>
      </w:r>
      <w:r/>
    </w:p>
    <w:p>
      <w:pPr>
        <w:pStyle w:val="915"/>
        <w:spacing w:before="57"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15"/>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w:t>
      </w:r>
      <w:r>
        <w:rPr>
          <w:rFonts w:hint="eastAsia" w:ascii="宋体" w:hAnsi="宋体"/>
          <w:sz w:val="24"/>
        </w:rPr>
        <w:t xml:space="preserve">投标活动。</w:t>
      </w:r>
      <w:r/>
    </w:p>
    <w:p>
      <w:pPr>
        <w:pStyle w:val="915"/>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.2 投标文件的修改</w:t>
      </w:r>
      <w:r/>
    </w:p>
    <w:p>
      <w:pPr>
        <w:pStyle w:val="915"/>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.2.1投标人可在投标截止时间前，对其电子投标文件进行修改，具体操作方法见《操作手册》。</w:t>
      </w:r>
      <w:r/>
    </w:p>
    <w:p>
      <w:pPr>
        <w:pStyle w:val="915"/>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915"/>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.3 在投标截止时间至招标文件中规定的投标有效期满之间的这段时间内，投标人不得撤回其投标。</w:t>
      </w:r>
      <w:r/>
    </w:p>
    <w:p>
      <w:pPr>
        <w:pStyle w:val="917"/>
        <w:spacing w:before="286" w:after="143" w:line="400" w:lineRule="exact"/>
        <w:rPr>
          <w:rFonts w:ascii="宋体" w:hAnsi="宋体" w:eastAsia="宋体"/>
          <w:sz w:val="32"/>
          <w:szCs w:val="32"/>
        </w:rPr>
      </w:pPr>
      <w:r/>
      <w:bookmarkStart w:id="172" w:name="_Toc9363430"/>
      <w:r/>
      <w:bookmarkStart w:id="173" w:name="_Toc12708975"/>
      <w:r/>
      <w:bookmarkStart w:id="174" w:name="_Toc12887265"/>
      <w:r/>
      <w:bookmarkStart w:id="175" w:name="_Toc226126998"/>
      <w:r>
        <w:rPr>
          <w:rFonts w:hint="eastAsia" w:ascii="宋体" w:hAnsi="宋体" w:eastAsia="宋体"/>
          <w:sz w:val="32"/>
          <w:szCs w:val="32"/>
        </w:rPr>
        <w:t xml:space="preserve">五、开标与评标</w:t>
      </w:r>
      <w:bookmarkEnd w:id="167"/>
      <w:r/>
      <w:bookmarkEnd w:id="168"/>
      <w:r/>
      <w:bookmarkEnd w:id="169"/>
      <w:r/>
      <w:bookmarkEnd w:id="170"/>
      <w:r/>
      <w:bookmarkEnd w:id="171"/>
      <w:r/>
      <w:bookmarkEnd w:id="172"/>
      <w:r/>
      <w:bookmarkEnd w:id="173"/>
      <w:r/>
      <w:bookmarkEnd w:id="174"/>
      <w:r/>
      <w:bookmarkEnd w:id="175"/>
      <w:r>
        <w:rPr>
          <w:rFonts w:ascii="宋体" w:hAnsi="宋体" w:eastAsia="宋体"/>
          <w:sz w:val="32"/>
          <w:szCs w:val="32"/>
        </w:rPr>
      </w:r>
      <w:r/>
    </w:p>
    <w:p>
      <w:pPr>
        <w:pStyle w:val="918"/>
        <w:spacing w:before="57" w:after="0" w:line="400" w:lineRule="exact"/>
        <w:rPr>
          <w:rFonts w:ascii="宋体" w:hAnsi="宋体"/>
          <w:sz w:val="24"/>
          <w:szCs w:val="24"/>
        </w:rPr>
      </w:pPr>
      <w:r/>
      <w:bookmarkStart w:id="176" w:name="_Toc513029230"/>
      <w:r/>
      <w:bookmarkStart w:id="177" w:name="_Toc16938546"/>
      <w:r/>
      <w:bookmarkStart w:id="178" w:name="_Toc20823302"/>
      <w:r>
        <w:rPr>
          <w:rFonts w:hint="eastAsia" w:ascii="宋体" w:hAnsi="宋体"/>
          <w:sz w:val="24"/>
          <w:szCs w:val="24"/>
        </w:rPr>
        <w:t xml:space="preserve">2</w:t>
      </w:r>
      <w:r>
        <w:rPr>
          <w:rFonts w:hint="eastAsia" w:ascii="宋体" w:hAnsi="宋体"/>
          <w:sz w:val="24"/>
          <w:szCs w:val="24"/>
          <w:lang w:eastAsia="zh-CN"/>
        </w:rPr>
        <w:t xml:space="preserve">0</w:t>
      </w:r>
      <w:r>
        <w:rPr>
          <w:rFonts w:hint="eastAsia" w:ascii="宋体" w:hAnsi="宋体"/>
          <w:sz w:val="24"/>
          <w:szCs w:val="24"/>
        </w:rPr>
        <w:t xml:space="preserve">、开标</w:t>
      </w:r>
      <w:bookmarkEnd w:id="176"/>
      <w:r/>
      <w:bookmarkEnd w:id="177"/>
      <w:r/>
      <w:bookmarkEnd w:id="178"/>
      <w:r>
        <w:rPr>
          <w:rFonts w:ascii="宋体" w:hAnsi="宋体"/>
          <w:sz w:val="24"/>
          <w:szCs w:val="24"/>
        </w:rPr>
      </w:r>
      <w:r/>
    </w:p>
    <w:p>
      <w:pPr>
        <w:pStyle w:val="915"/>
        <w:spacing w:before="57" w:line="4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.1 </w:t>
      </w:r>
      <w:r>
        <w:rPr>
          <w:rFonts w:hint="eastAsia" w:ascii="宋体" w:hAnsi="宋体"/>
          <w:sz w:val="24"/>
        </w:rPr>
        <w:t xml:space="preserve">代理机构</w:t>
      </w:r>
      <w:r>
        <w:rPr>
          <w:rFonts w:hint="eastAsia" w:ascii="宋体" w:hAnsi="宋体"/>
          <w:sz w:val="24"/>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ascii="宋体" w:hAnsi="宋体"/>
          <w:sz w:val="24"/>
        </w:rPr>
      </w:r>
      <w:r/>
    </w:p>
    <w:p>
      <w:pPr>
        <w:pStyle w:val="915"/>
        <w:spacing w:before="57" w:line="4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.2</w:t>
      </w:r>
      <w:r>
        <w:rPr>
          <w:rFonts w:hint="eastAsia" w:ascii="宋体" w:hAnsi="宋体"/>
          <w:sz w:val="24"/>
        </w:rPr>
        <w:t xml:space="preserve">开标仪式由代理机构组织。苏采云系统将自动</w:t>
      </w:r>
      <w:r>
        <w:rPr>
          <w:rFonts w:hint="eastAsia" w:ascii="宋体" w:hAnsi="宋体"/>
          <w:sz w:val="24"/>
        </w:rPr>
        <w:t xml:space="preserve">对</w:t>
      </w:r>
      <w:r>
        <w:rPr>
          <w:rFonts w:ascii="宋体" w:hAnsi="宋体"/>
          <w:sz w:val="24"/>
        </w:rPr>
        <w:t xml:space="preserve">项目进行开标，</w:t>
      </w:r>
      <w:r>
        <w:rPr>
          <w:rFonts w:hint="eastAsia" w:ascii="宋体" w:hAnsi="宋体"/>
          <w:sz w:val="24"/>
        </w:rPr>
        <w:t xml:space="preserve">并宣布各投标人名称和投标价格。</w:t>
      </w:r>
      <w:r/>
    </w:p>
    <w:p>
      <w:pPr>
        <w:pStyle w:val="915"/>
        <w:spacing w:before="57" w:line="4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.3投标人在开标过程中涉及到的投标文件解密、开标结果确认等工作，应按照《操作手册》规定执行。</w:t>
      </w:r>
      <w:r>
        <w:rPr>
          <w:rFonts w:hint="eastAsia" w:ascii="宋体" w:hAnsi="宋体"/>
          <w:sz w:val="24"/>
        </w:rPr>
      </w:r>
      <w:r/>
    </w:p>
    <w:p>
      <w:pPr>
        <w:pStyle w:val="915"/>
        <w:spacing w:before="57" w:line="400" w:lineRule="exact"/>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918"/>
        <w:spacing w:before="57" w:after="0" w:line="400" w:lineRule="exact"/>
        <w:rPr>
          <w:rFonts w:ascii="宋体" w:hAnsi="宋体"/>
          <w:sz w:val="24"/>
          <w:szCs w:val="24"/>
        </w:rPr>
      </w:pPr>
      <w:r/>
      <w:bookmarkStart w:id="179" w:name="_Toc513029231"/>
      <w:r/>
      <w:bookmarkStart w:id="180" w:name="_Toc16938547"/>
      <w:r/>
      <w:bookmarkStart w:id="181" w:name="_Toc20823303"/>
      <w:r>
        <w:rPr>
          <w:rFonts w:hint="eastAsia" w:ascii="宋体" w:hAnsi="宋体"/>
          <w:sz w:val="24"/>
          <w:szCs w:val="24"/>
        </w:rPr>
        <w:t xml:space="preserve">2</w:t>
      </w:r>
      <w:r>
        <w:rPr>
          <w:rFonts w:hint="eastAsia" w:ascii="宋体" w:hAnsi="宋体"/>
          <w:sz w:val="24"/>
          <w:szCs w:val="24"/>
          <w:lang w:eastAsia="zh-CN"/>
        </w:rPr>
        <w:t xml:space="preserve">1</w:t>
      </w:r>
      <w:r>
        <w:rPr>
          <w:rFonts w:hint="eastAsia" w:ascii="宋体" w:hAnsi="宋体"/>
          <w:sz w:val="24"/>
          <w:szCs w:val="24"/>
        </w:rPr>
        <w:t xml:space="preserve">、评标委员会</w:t>
      </w:r>
      <w:r>
        <w:rPr>
          <w:rFonts w:ascii="宋体" w:hAnsi="宋体"/>
          <w:sz w:val="24"/>
          <w:szCs w:val="24"/>
        </w:rPr>
      </w:r>
      <w:r/>
    </w:p>
    <w:p>
      <w:pPr>
        <w:pStyle w:val="915"/>
        <w:spacing w:before="57" w:line="400" w:lineRule="exact"/>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15"/>
        <w:spacing w:before="57" w:line="400" w:lineRule="exact"/>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21.3评标委员会独立</w:t>
      </w:r>
      <w:r>
        <w:rPr>
          <w:rFonts w:hint="eastAsia" w:ascii="宋体" w:hAnsi="宋体"/>
          <w:sz w:val="24"/>
        </w:rPr>
        <w:t xml:space="preserve">工作，负责评审所有投标文件并确定中标候选人。</w:t>
      </w:r>
      <w:r>
        <w:rPr>
          <w:rFonts w:ascii="宋体" w:hAnsi="宋体"/>
          <w:sz w:val="24"/>
        </w:rPr>
      </w:r>
      <w:r/>
    </w:p>
    <w:p>
      <w:pPr>
        <w:pStyle w:val="918"/>
        <w:spacing w:before="57" w:after="0"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2</w:t>
      </w:r>
      <w:r>
        <w:rPr>
          <w:rFonts w:hint="eastAsia" w:ascii="宋体" w:hAnsi="宋体"/>
          <w:sz w:val="24"/>
          <w:szCs w:val="24"/>
        </w:rPr>
        <w:t xml:space="preserve">．评标过程的保密与公正</w:t>
      </w:r>
      <w:r>
        <w:rPr>
          <w:rFonts w:ascii="宋体" w:hAnsi="宋体"/>
          <w:sz w:val="24"/>
          <w:szCs w:val="24"/>
        </w:rPr>
      </w:r>
      <w:r/>
    </w:p>
    <w:p>
      <w:pPr>
        <w:pStyle w:val="915"/>
        <w:spacing w:before="57" w:line="400" w:lineRule="exact"/>
        <w:rPr>
          <w:rFonts w:ascii="宋体" w:hAnsi="宋体"/>
          <w:bCs/>
          <w:sz w:val="24"/>
        </w:rPr>
      </w:pPr>
      <w:r/>
      <w:bookmarkEnd w:id="179"/>
      <w:r/>
      <w:bookmarkEnd w:id="180"/>
      <w:r/>
      <w:bookmarkEnd w:id="18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15"/>
        <w:spacing w:before="57" w:line="400" w:lineRule="exact"/>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918"/>
        <w:spacing w:before="57" w:after="0" w:line="400" w:lineRule="exact"/>
        <w:rPr>
          <w:rFonts w:ascii="宋体" w:hAnsi="宋体"/>
          <w:sz w:val="24"/>
          <w:szCs w:val="24"/>
        </w:rPr>
      </w:pPr>
      <w:r/>
      <w:bookmarkStart w:id="182" w:name="_Toc513029232"/>
      <w:r/>
      <w:bookmarkStart w:id="183" w:name="_Toc16938548"/>
      <w:r/>
      <w:bookmarkStart w:id="184" w:name="_Toc20823304"/>
      <w:r>
        <w:rPr>
          <w:rFonts w:hint="eastAsia" w:ascii="宋体" w:hAnsi="宋体"/>
          <w:sz w:val="24"/>
          <w:szCs w:val="24"/>
        </w:rPr>
        <w:t xml:space="preserve">2</w:t>
      </w:r>
      <w:r>
        <w:rPr>
          <w:rFonts w:hint="eastAsia" w:ascii="宋体" w:hAnsi="宋体"/>
          <w:sz w:val="24"/>
          <w:szCs w:val="24"/>
          <w:lang w:eastAsia="zh-CN"/>
        </w:rPr>
        <w:t xml:space="preserve">3</w:t>
      </w:r>
      <w:r>
        <w:rPr>
          <w:rFonts w:hint="eastAsia" w:ascii="宋体" w:hAnsi="宋体"/>
          <w:sz w:val="24"/>
          <w:szCs w:val="24"/>
        </w:rPr>
        <w:t xml:space="preserve">．投标</w:t>
      </w:r>
      <w:r>
        <w:rPr>
          <w:rFonts w:hint="eastAsia" w:ascii="宋体" w:hAnsi="宋体"/>
          <w:sz w:val="24"/>
          <w:szCs w:val="24"/>
          <w:lang w:eastAsia="zh-CN"/>
        </w:rPr>
        <w:t xml:space="preserve">文件</w:t>
      </w:r>
      <w:r>
        <w:rPr>
          <w:rFonts w:hint="eastAsia" w:ascii="宋体" w:hAnsi="宋体"/>
          <w:sz w:val="24"/>
          <w:szCs w:val="24"/>
        </w:rPr>
        <w:t xml:space="preserve">的澄清</w:t>
      </w:r>
      <w:bookmarkEnd w:id="182"/>
      <w:r/>
      <w:bookmarkEnd w:id="183"/>
      <w:r/>
      <w:bookmarkEnd w:id="184"/>
      <w:r>
        <w:rPr>
          <w:rFonts w:ascii="宋体" w:hAnsi="宋体"/>
          <w:sz w:val="24"/>
          <w:szCs w:val="24"/>
        </w:rPr>
      </w:r>
      <w:r/>
    </w:p>
    <w:p>
      <w:pPr>
        <w:pStyle w:val="915"/>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w:t>
      </w:r>
      <w:r>
        <w:rPr>
          <w:rFonts w:hint="eastAsia" w:ascii="宋体" w:hAnsi="宋体"/>
          <w:sz w:val="24"/>
        </w:rPr>
        <w:t xml:space="preserve">评标委员会</w:t>
      </w:r>
      <w:r>
        <w:rPr>
          <w:rFonts w:hint="eastAsia" w:ascii="宋体" w:hAnsi="宋体"/>
          <w:sz w:val="24"/>
        </w:rPr>
        <w:t xml:space="preserve">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915"/>
        <w:spacing w:before="57" w:line="400" w:lineRule="exact"/>
        <w:rPr>
          <w:rFonts w:hint="eastAsia" w:ascii="宋体" w:hAnsi="宋体"/>
          <w:sz w:val="24"/>
        </w:rPr>
      </w:pPr>
      <w:r>
        <w:rPr>
          <w:rFonts w:hint="eastAsia" w:ascii="宋体" w:hAnsi="宋体"/>
          <w:sz w:val="24"/>
        </w:rPr>
        <w:t xml:space="preserve">23.2</w:t>
      </w: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915"/>
        <w:spacing w:before="57" w:line="400" w:lineRule="exact"/>
        <w:rPr>
          <w:rFonts w:ascii="宋体" w:hAnsi="宋体"/>
          <w:sz w:val="24"/>
        </w:rPr>
      </w:pPr>
      <w:r>
        <w:rPr>
          <w:rFonts w:hint="eastAsia" w:ascii="宋体" w:hAnsi="宋体"/>
          <w:sz w:val="24"/>
        </w:rPr>
        <w:t xml:space="preserve">2</w:t>
      </w:r>
      <w:r>
        <w:rPr>
          <w:rFonts w:hint="eastAsia" w:ascii="宋体" w:hAnsi="宋体"/>
          <w:sz w:val="24"/>
        </w:rPr>
        <w:t xml:space="preserve">3</w:t>
      </w:r>
      <w:r>
        <w:rPr>
          <w:rFonts w:ascii="宋体" w:hAnsi="宋体"/>
          <w:sz w:val="24"/>
        </w:rPr>
        <w:t xml:space="preserve">.</w:t>
      </w:r>
      <w:r>
        <w:rPr>
          <w:rFonts w:hint="eastAsia" w:ascii="宋体" w:hAnsi="宋体"/>
          <w:sz w:val="24"/>
        </w:rPr>
        <w:t xml:space="preserve">3</w:t>
      </w:r>
      <w:r>
        <w:rPr>
          <w:rFonts w:hint="eastAsia" w:ascii="宋体" w:hAnsi="宋体"/>
          <w:sz w:val="24"/>
        </w:rPr>
        <w:t xml:space="preserve">需要供应商进行澄清、说明和补正的，评标委员会</w:t>
      </w:r>
      <w:r>
        <w:rPr>
          <w:rFonts w:hint="eastAsia" w:ascii="宋体" w:hAnsi="宋体"/>
          <w:sz w:val="24"/>
        </w:rPr>
        <w:t xml:space="preserve">将通过苏采云系统向供应商发出“澄清要求函”，接到“澄清要求函”的投标人应当按照要求在苏采云系统中提交“澄清响应函”并加盖CA电子公章。澄清、说</w:t>
      </w:r>
      <w:r>
        <w:rPr>
          <w:rFonts w:hint="eastAsia" w:ascii="宋体" w:hAnsi="宋体"/>
          <w:sz w:val="24"/>
        </w:rPr>
        <w:t xml:space="preserve">明和补正的内容作为投标文件的补充部分，具体操作方式见《操作手册》。</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918"/>
        <w:spacing w:before="57" w:after="0" w:line="400" w:lineRule="exact"/>
        <w:rPr>
          <w:rFonts w:ascii="宋体" w:hAnsi="宋体"/>
          <w:sz w:val="24"/>
          <w:szCs w:val="24"/>
        </w:rPr>
      </w:pPr>
      <w:r/>
      <w:bookmarkStart w:id="185" w:name="_Toc513029233"/>
      <w:r/>
      <w:bookmarkStart w:id="186" w:name="_Toc16938549"/>
      <w:r/>
      <w:bookmarkStart w:id="187" w:name="_Toc20823305"/>
      <w:r>
        <w:rPr>
          <w:rFonts w:hint="eastAsia" w:ascii="宋体" w:hAnsi="宋体"/>
          <w:sz w:val="24"/>
          <w:szCs w:val="24"/>
        </w:rPr>
        <w:t xml:space="preserve">2</w:t>
      </w:r>
      <w:r>
        <w:rPr>
          <w:rFonts w:hint="eastAsia" w:ascii="宋体" w:hAnsi="宋体"/>
          <w:sz w:val="24"/>
          <w:szCs w:val="24"/>
          <w:lang w:eastAsia="zh-CN"/>
        </w:rPr>
        <w:t xml:space="preserve">4</w:t>
      </w:r>
      <w:r>
        <w:rPr>
          <w:rFonts w:hint="eastAsia" w:ascii="宋体" w:hAnsi="宋体"/>
          <w:sz w:val="24"/>
          <w:szCs w:val="24"/>
        </w:rPr>
        <w:t xml:space="preserve">、对投标文件的初审</w:t>
      </w:r>
      <w:bookmarkEnd w:id="185"/>
      <w:r/>
      <w:bookmarkEnd w:id="186"/>
      <w:r/>
      <w:bookmarkEnd w:id="187"/>
      <w:r>
        <w:rPr>
          <w:rFonts w:ascii="宋体" w:hAnsi="宋体"/>
          <w:sz w:val="24"/>
          <w:szCs w:val="24"/>
        </w:rPr>
      </w:r>
      <w:r/>
    </w:p>
    <w:p>
      <w:pPr>
        <w:pStyle w:val="915"/>
        <w:spacing w:before="57"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15"/>
        <w:spacing w:before="57" w:line="400" w:lineRule="exact"/>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w:t>
      </w:r>
      <w:r>
        <w:rPr>
          <w:rFonts w:hint="eastAsia" w:ascii="宋体" w:hAnsi="宋体"/>
          <w:sz w:val="24"/>
        </w:rPr>
        <w:t xml:space="preserve">和“</w:t>
      </w:r>
      <w:r>
        <w:rPr>
          <w:rFonts w:hint="eastAsia" w:ascii="宋体" w:hAnsi="宋体" w:cs="宋体"/>
          <w:sz w:val="24"/>
        </w:rPr>
        <w:t xml:space="preserve">中国政府采购网</w:t>
      </w:r>
      <w:r>
        <w:rPr>
          <w:rFonts w:hint="eastAsia" w:ascii="宋体" w:hAnsi="宋体"/>
          <w:sz w:val="24"/>
        </w:rPr>
        <w:t xml:space="preserve">”</w:t>
      </w:r>
      <w:r>
        <w:rPr>
          <w:rFonts w:hint="eastAsia" w:ascii="宋体" w:hAnsi="宋体"/>
          <w:sz w:val="24"/>
        </w:rPr>
        <w:t xml:space="preserve">查询</w:t>
      </w:r>
      <w:r>
        <w:rPr>
          <w:rFonts w:hint="eastAsia" w:ascii="宋体" w:hAnsi="宋体"/>
          <w:sz w:val="24"/>
        </w:rPr>
        <w:t xml:space="preserve">投标人的信用记录</w:t>
      </w:r>
      <w:r>
        <w:rPr>
          <w:rFonts w:hint="eastAsia" w:ascii="宋体" w:hAnsi="宋体"/>
          <w:sz w:val="24"/>
        </w:rPr>
        <w:t xml:space="preserve">，以确定</w:t>
      </w:r>
      <w:r>
        <w:rPr>
          <w:rFonts w:hint="eastAsia" w:ascii="宋体" w:hAnsi="宋体"/>
          <w:sz w:val="24"/>
        </w:rPr>
        <w:t xml:space="preserve">投标人</w:t>
      </w:r>
      <w:r>
        <w:rPr>
          <w:rFonts w:hint="eastAsia" w:ascii="宋体" w:hAnsi="宋体"/>
          <w:sz w:val="24"/>
        </w:rPr>
        <w:t xml:space="preserve">是否具备</w:t>
      </w:r>
      <w:r>
        <w:rPr>
          <w:rFonts w:hint="eastAsia" w:ascii="宋体" w:hAnsi="宋体"/>
          <w:sz w:val="24"/>
        </w:rPr>
        <w:t xml:space="preserve">投标</w:t>
      </w:r>
      <w:r>
        <w:rPr>
          <w:rFonts w:hint="eastAsia" w:ascii="宋体" w:hAnsi="宋体"/>
          <w:sz w:val="24"/>
        </w:rPr>
        <w:t xml:space="preserve">资格</w:t>
      </w:r>
      <w:r>
        <w:rPr>
          <w:rFonts w:hint="eastAsia" w:ascii="宋体" w:hAnsi="宋体"/>
          <w:sz w:val="24"/>
        </w:rPr>
        <w:t xml:space="preserve">，</w:t>
      </w:r>
      <w:r>
        <w:rPr>
          <w:rFonts w:hint="eastAsia" w:ascii="宋体" w:hAnsi="宋体"/>
          <w:sz w:val="24"/>
        </w:rPr>
        <w:t xml:space="preserve">查询结果留存并归档。</w:t>
      </w:r>
      <w:r>
        <w:rPr>
          <w:rFonts w:ascii="宋体" w:hAnsi="宋体"/>
          <w:sz w:val="24"/>
        </w:rPr>
      </w:r>
      <w:r/>
    </w:p>
    <w:p>
      <w:pPr>
        <w:pStyle w:val="915"/>
        <w:spacing w:before="57"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w:t>
      </w:r>
      <w:r>
        <w:rPr>
          <w:rFonts w:hint="eastAsia" w:ascii="宋体" w:hAnsi="宋体"/>
          <w:bCs/>
          <w:sz w:val="24"/>
        </w:rPr>
        <w:t xml:space="preserve">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4</w:t>
      </w:r>
      <w:r>
        <w:rPr>
          <w:rFonts w:hint="eastAsia" w:ascii="宋体" w:hAnsi="宋体"/>
          <w:bCs/>
          <w:sz w:val="24"/>
        </w:rPr>
        <w:t xml:space="preserve">.1.3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w:t>
      </w:r>
      <w:r>
        <w:rPr>
          <w:rFonts w:hint="eastAsia" w:ascii="宋体" w:hAnsi="宋体"/>
          <w:bCs/>
          <w:sz w:val="24"/>
        </w:rPr>
        <w:t xml:space="preserve">，评审结束后，代理机构将不再告知未通过资格审查</w:t>
      </w:r>
      <w:r>
        <w:rPr>
          <w:rFonts w:hint="eastAsia" w:ascii="宋体" w:hAnsi="宋体"/>
          <w:bCs/>
          <w:sz w:val="24"/>
        </w:rPr>
        <w:t xml:space="preserve">或</w:t>
      </w:r>
      <w:r>
        <w:rPr>
          <w:rFonts w:hint="eastAsia" w:ascii="宋体" w:hAnsi="宋体"/>
          <w:bCs/>
          <w:sz w:val="24"/>
        </w:rPr>
        <w:t xml:space="preserve">符合性审查的原因。</w:t>
      </w:r>
      <w:r>
        <w:rPr>
          <w:rFonts w:ascii="宋体" w:hAnsi="宋体"/>
          <w:bCs/>
          <w:sz w:val="24"/>
        </w:rPr>
      </w:r>
      <w:r/>
    </w:p>
    <w:p>
      <w:pPr>
        <w:pStyle w:val="915"/>
        <w:spacing w:before="57" w:line="400" w:lineRule="exact"/>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15"/>
        <w:spacing w:before="57" w:line="400" w:lineRule="exact"/>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w:t>
      </w:r>
      <w:r>
        <w:rPr>
          <w:rFonts w:hint="eastAsia" w:ascii="宋体" w:hAnsi="宋体"/>
          <w:sz w:val="24"/>
        </w:rPr>
        <w:t xml:space="preserve">的权利或投标人的义务，纠正这些偏离或保留将会对其他实质性响应要求的投标人的竞争地位产生不公正的影响。重大偏离的认定需经过</w:t>
      </w:r>
      <w:r>
        <w:rPr>
          <w:rFonts w:hint="eastAsia" w:ascii="宋体" w:hAnsi="宋体"/>
          <w:sz w:val="24"/>
        </w:rPr>
        <w:t xml:space="preserve">评标委员会</w:t>
      </w:r>
      <w:r>
        <w:rPr>
          <w:rFonts w:hint="eastAsia" w:ascii="宋体" w:hAnsi="宋体"/>
          <w:sz w:val="24"/>
        </w:rPr>
        <w:t xml:space="preserve">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15"/>
        <w:spacing w:before="57" w:line="400" w:lineRule="exact"/>
        <w:rPr>
          <w:rFonts w:ascii="宋体" w:hAnsi="宋体"/>
          <w:bCs/>
          <w:sz w:val="24"/>
        </w:rPr>
      </w:pPr>
      <w:r>
        <w:rPr>
          <w:rFonts w:hint="eastAsia" w:ascii="宋体" w:hAnsi="宋体"/>
          <w:sz w:val="24"/>
        </w:rPr>
        <w:t xml:space="preserve">2</w:t>
      </w:r>
      <w:r>
        <w:rPr>
          <w:rFonts w:hint="eastAsia" w:ascii="宋体" w:hAnsi="宋体"/>
          <w:sz w:val="24"/>
        </w:rPr>
        <w:t xml:space="preserve">4</w:t>
      </w:r>
      <w:r>
        <w:rPr>
          <w:rFonts w:hint="eastAsia" w:ascii="宋体" w:hAnsi="宋体"/>
          <w:sz w:val="24"/>
        </w:rPr>
        <w:t xml:space="preserve">.3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w:t>
      </w:r>
      <w:r>
        <w:rPr>
          <w:rFonts w:hint="eastAsia" w:ascii="宋体" w:hAnsi="宋体"/>
          <w:bCs/>
          <w:sz w:val="24"/>
        </w:rPr>
        <w:t xml:space="preserve">实质性响应的投标。</w:t>
      </w:r>
      <w:r>
        <w:rPr>
          <w:rFonts w:ascii="宋体" w:hAnsi="宋体"/>
          <w:bCs/>
          <w:sz w:val="24"/>
        </w:rPr>
      </w:r>
      <w:r/>
    </w:p>
    <w:p>
      <w:pPr>
        <w:pStyle w:val="915"/>
        <w:spacing w:before="57" w:line="400" w:lineRule="exact"/>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（3）单价金额小数点或者百分比有明</w:t>
      </w:r>
      <w:r>
        <w:rPr>
          <w:rFonts w:hint="eastAsia" w:ascii="宋体" w:hAnsi="宋体"/>
          <w:bCs/>
          <w:sz w:val="24"/>
        </w:rPr>
        <w:t xml:space="preserve">显错位的，以开标一览表的总价为准，并修改单价。</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15"/>
        <w:spacing w:before="57" w:line="400" w:lineRule="exact"/>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15"/>
        <w:spacing w:line="400" w:lineRule="exact"/>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w:t>
      </w:r>
      <w:r>
        <w:rPr>
          <w:rFonts w:hint="eastAsia" w:ascii="宋体" w:hAnsi="宋体"/>
          <w:color w:val="000000"/>
          <w:sz w:val="24"/>
          <w:szCs w:val="21"/>
        </w:rPr>
        <w:t xml:space="preserve">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915"/>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915"/>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w:t>
      </w:r>
      <w:r>
        <w:rPr>
          <w:rFonts w:ascii="宋体" w:hAnsi="宋体"/>
          <w:color w:val="000000"/>
          <w:sz w:val="24"/>
          <w:szCs w:val="21"/>
        </w:rPr>
        <w:t xml:space="preserve">定处理。</w:t>
      </w:r>
      <w:r>
        <w:rPr>
          <w:rFonts w:ascii="宋体" w:hAnsi="宋体"/>
          <w:color w:val="000000"/>
          <w:sz w:val="24"/>
          <w:szCs w:val="21"/>
        </w:rPr>
      </w:r>
      <w:r/>
    </w:p>
    <w:p>
      <w:pPr>
        <w:pStyle w:val="915"/>
        <w:spacing w:line="400" w:lineRule="exact"/>
        <w:rPr>
          <w:rFonts w:hint="eastAsia" w:ascii="宋体" w:hAnsi="宋体"/>
          <w:color w:val="000000"/>
          <w:sz w:val="24"/>
          <w:szCs w:val="21"/>
        </w:rPr>
      </w:pPr>
      <w:r>
        <w:rPr>
          <w:rFonts w:hint="eastAsia" w:ascii="宋体" w:hAnsi="宋体"/>
          <w:color w:val="000000"/>
          <w:sz w:val="24"/>
          <w:szCs w:val="21"/>
        </w:rPr>
        <w:t xml:space="preserve">24.7投标人在开、评标全过程中应保持通</w:t>
      </w:r>
      <w:r>
        <w:rPr>
          <w:rFonts w:hint="eastAsia" w:ascii="宋体" w:hAnsi="宋体"/>
          <w:color w:val="000000"/>
          <w:sz w:val="24"/>
          <w:szCs w:val="21"/>
        </w:rPr>
        <w:t xml:space="preserve">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w:t>
      </w:r>
      <w:r>
        <w:rPr>
          <w:rFonts w:hint="eastAsia" w:ascii="宋体" w:hAnsi="宋体"/>
          <w:color w:val="000000"/>
          <w:sz w:val="24"/>
          <w:szCs w:val="21"/>
        </w:rPr>
        <w:t xml:space="preserve">授权代表</w:t>
      </w:r>
      <w:r>
        <w:rPr>
          <w:rFonts w:hint="eastAsia" w:ascii="宋体" w:hAnsi="宋体"/>
          <w:color w:val="000000"/>
          <w:sz w:val="24"/>
          <w:szCs w:val="21"/>
        </w:rPr>
        <w:t xml:space="preserve">与</w:t>
      </w:r>
      <w:r>
        <w:rPr>
          <w:rFonts w:hint="eastAsia" w:ascii="宋体" w:hAnsi="宋体"/>
          <w:color w:val="000000"/>
          <w:sz w:val="24"/>
          <w:szCs w:val="21"/>
        </w:rPr>
        <w:t xml:space="preserve">代理机构</w:t>
      </w:r>
      <w:r>
        <w:rPr>
          <w:rFonts w:hint="eastAsia" w:ascii="宋体" w:hAnsi="宋体"/>
          <w:color w:val="000000"/>
          <w:sz w:val="24"/>
          <w:szCs w:val="21"/>
        </w:rPr>
        <w:t xml:space="preserve">及评标委员会联系。</w:t>
      </w:r>
      <w:r/>
    </w:p>
    <w:p>
      <w:pPr>
        <w:pStyle w:val="915"/>
        <w:spacing w:line="400" w:lineRule="exact"/>
        <w:rPr>
          <w:rFonts w:hint="eastAsia" w:ascii="宋体" w:hAnsi="宋体"/>
          <w:color w:val="000000"/>
          <w:sz w:val="24"/>
          <w:szCs w:val="21"/>
        </w:rPr>
      </w:pPr>
      <w:r>
        <w:rPr>
          <w:rFonts w:hint="eastAsia" w:ascii="宋体" w:hAnsi="宋体"/>
          <w:color w:val="000000"/>
          <w:sz w:val="24"/>
          <w:szCs w:val="21"/>
        </w:rPr>
      </w:r>
      <w:r/>
    </w:p>
    <w:p>
      <w:pPr>
        <w:pStyle w:val="915"/>
        <w:spacing w:before="57" w:line="400" w:lineRule="exact"/>
        <w:rPr>
          <w:rFonts w:ascii="宋体" w:hAnsi="宋体"/>
          <w:b/>
          <w:sz w:val="24"/>
        </w:rPr>
      </w:pPr>
      <w:r>
        <w:rPr>
          <w:rFonts w:hint="eastAsia" w:ascii="宋体" w:hAnsi="宋体"/>
          <w:b/>
          <w:sz w:val="24"/>
        </w:rPr>
        <w:t xml:space="preserve">24.8</w:t>
      </w:r>
      <w:r>
        <w:rPr>
          <w:rFonts w:hint="eastAsia" w:ascii="宋体" w:hAnsi="宋体"/>
          <w:b/>
          <w:sz w:val="24"/>
        </w:rPr>
        <w:t xml:space="preserve">异常低价投标审查</w:t>
      </w:r>
      <w:r>
        <w:rPr>
          <w:rFonts w:ascii="宋体" w:hAnsi="宋体"/>
          <w:b/>
          <w:sz w:val="24"/>
        </w:rPr>
      </w:r>
      <w:r/>
    </w:p>
    <w:p>
      <w:pPr>
        <w:pStyle w:val="915"/>
        <w:spacing w:before="57" w:line="400" w:lineRule="exact"/>
        <w:rPr>
          <w:rFonts w:hint="eastAsia" w:ascii="宋体" w:hAnsi="宋体"/>
          <w:b/>
          <w:color w:val="000000"/>
          <w:sz w:val="24"/>
        </w:rPr>
      </w:pPr>
      <w:r/>
      <w:bookmarkStart w:id="188" w:name="_Toc513029234"/>
      <w:r/>
      <w:bookmarkStart w:id="189" w:name="_Toc16938550"/>
      <w:r/>
      <w:bookmarkStart w:id="190" w:name="_Toc20823306"/>
      <w:r>
        <w:rPr>
          <w:rFonts w:hint="eastAsia" w:ascii="宋体" w:hAnsi="宋体"/>
          <w:b/>
          <w:color w:val="000000"/>
          <w:sz w:val="24"/>
        </w:rPr>
        <w:t xml:space="preserve">24.8.1 评标过程中出现下列情形之一的，评标委员会应当启动异常低价投标审查程序</w:t>
      </w:r>
      <w:r>
        <w:rPr>
          <w:rFonts w:hint="eastAsia" w:ascii="宋体" w:hAnsi="宋体"/>
          <w:b/>
          <w:color w:val="000000"/>
          <w:sz w:val="24"/>
        </w:rPr>
        <w:t xml:space="preserve">(此处</w:t>
      </w:r>
      <w:r>
        <w:rPr>
          <w:rFonts w:hint="eastAsia" w:ascii="宋体" w:hAnsi="宋体"/>
          <w:b/>
          <w:color w:val="000000"/>
          <w:sz w:val="24"/>
        </w:rPr>
        <w:t xml:space="preserve">投标</w:t>
      </w:r>
      <w:r>
        <w:rPr>
          <w:rFonts w:hint="eastAsia" w:ascii="宋体" w:hAnsi="宋体"/>
          <w:b/>
          <w:color w:val="000000"/>
          <w:sz w:val="24"/>
        </w:rPr>
        <w:t xml:space="preserve">报价=1-</w:t>
      </w:r>
      <w:r>
        <w:rPr>
          <w:rFonts w:hint="eastAsia" w:ascii="宋体" w:hAnsi="宋体"/>
          <w:b/>
          <w:color w:val="000000"/>
          <w:sz w:val="24"/>
        </w:rPr>
        <w:t xml:space="preserve">投标</w:t>
      </w:r>
      <w:r>
        <w:rPr>
          <w:rFonts w:hint="eastAsia" w:ascii="宋体" w:hAnsi="宋体"/>
          <w:b/>
          <w:color w:val="000000"/>
          <w:sz w:val="24"/>
        </w:rPr>
        <w:t xml:space="preserve">优惠率)</w:t>
      </w:r>
      <w:r>
        <w:rPr>
          <w:rFonts w:hint="eastAsia" w:ascii="宋体" w:hAnsi="宋体"/>
          <w:b/>
          <w:color w:val="000000"/>
          <w:sz w:val="24"/>
        </w:rPr>
        <w:t xml:space="preserve">：</w:t>
      </w:r>
      <w:r/>
    </w:p>
    <w:p>
      <w:pPr>
        <w:pStyle w:val="915"/>
        <w:spacing w:before="57" w:line="400" w:lineRule="exact"/>
        <w:rPr>
          <w:rFonts w:ascii="宋体" w:hAnsi="宋体"/>
          <w:b/>
          <w:sz w:val="24"/>
        </w:rPr>
      </w:pPr>
      <w:r>
        <w:rPr>
          <w:rFonts w:hint="eastAsia" w:ascii="宋体" w:hAnsi="宋体"/>
          <w:b/>
          <w:color w:val="000000"/>
          <w:sz w:val="24"/>
        </w:rPr>
        <w:t xml:space="preserve">（1）</w:t>
      </w:r>
      <w:r>
        <w:rPr>
          <w:rFonts w:ascii="宋体" w:hAnsi="宋体"/>
          <w:b/>
          <w:color w:val="000000"/>
          <w:sz w:val="24"/>
        </w:rPr>
        <w:t xml:space="preserve">投标报价低于全部通过符合</w:t>
      </w:r>
      <w:r>
        <w:rPr>
          <w:rFonts w:ascii="宋体" w:hAnsi="宋体"/>
          <w:b/>
          <w:sz w:val="24"/>
        </w:rPr>
        <w:t xml:space="preserve">性审查供应商投标报价平均值</w:t>
      </w:r>
      <w:r>
        <w:rPr>
          <w:rFonts w:hint="eastAsia" w:ascii="宋体" w:hAnsi="宋体"/>
          <w:b/>
          <w:sz w:val="24"/>
        </w:rPr>
        <w:t xml:space="preserve">65</w:t>
      </w:r>
      <w:r>
        <w:rPr>
          <w:rFonts w:ascii="宋体" w:hAnsi="宋体"/>
          <w:b/>
          <w:sz w:val="24"/>
        </w:rPr>
        <w:t xml:space="preserve">%的，即投标报价</w:t>
      </w:r>
      <w:r>
        <w:rPr>
          <w:rFonts w:hint="eastAsia" w:ascii="宋体" w:hAnsi="宋体"/>
          <w:b/>
          <w:sz w:val="24"/>
        </w:rPr>
        <w:t xml:space="preserve">＜</w:t>
      </w:r>
      <w:r>
        <w:rPr>
          <w:rFonts w:ascii="宋体" w:hAnsi="宋体"/>
          <w:b/>
          <w:sz w:val="24"/>
        </w:rPr>
        <w:t xml:space="preserve">全部通过符合性审查供应商投标报价平均值×</w:t>
      </w:r>
      <w:r>
        <w:rPr>
          <w:rFonts w:hint="eastAsia" w:ascii="宋体" w:hAnsi="宋体"/>
          <w:b/>
          <w:sz w:val="24"/>
        </w:rPr>
        <w:t xml:space="preserve">65</w:t>
      </w:r>
      <w:r>
        <w:rPr>
          <w:rFonts w:ascii="宋体" w:hAnsi="宋体"/>
          <w:b/>
          <w:sz w:val="24"/>
        </w:rPr>
        <w:t xml:space="preserve">%；</w:t>
      </w:r>
      <w:r/>
    </w:p>
    <w:p>
      <w:pPr>
        <w:pStyle w:val="915"/>
        <w:spacing w:before="57" w:line="400" w:lineRule="exact"/>
        <w:rPr>
          <w:rFonts w:hint="eastAsia" w:ascii="宋体" w:hAnsi="宋体"/>
          <w:b/>
          <w:sz w:val="24"/>
        </w:rPr>
      </w:pPr>
      <w:r>
        <w:rPr>
          <w:rFonts w:hint="eastAsia" w:ascii="宋体" w:hAnsi="宋体"/>
          <w:b/>
          <w:sz w:val="24"/>
        </w:rPr>
        <w:t xml:space="preserve">（2）</w:t>
      </w:r>
      <w:r>
        <w:rPr>
          <w:rFonts w:ascii="宋体" w:hAnsi="宋体"/>
          <w:b/>
          <w:sz w:val="24"/>
        </w:rPr>
        <w:t xml:space="preserve">投标报价低于通过符合性审查的次低报价供应商投标报价</w:t>
      </w:r>
      <w:r>
        <w:rPr>
          <w:rFonts w:hint="eastAsia" w:ascii="宋体" w:hAnsi="宋体"/>
          <w:b/>
          <w:sz w:val="24"/>
        </w:rPr>
        <w:t xml:space="preserve">65</w:t>
      </w:r>
      <w:r>
        <w:rPr>
          <w:rFonts w:ascii="宋体" w:hAnsi="宋体"/>
          <w:b/>
          <w:sz w:val="24"/>
        </w:rPr>
        <w:t xml:space="preserve">%的，即投标报价</w:t>
      </w:r>
      <w:r>
        <w:rPr>
          <w:rFonts w:hint="eastAsia" w:ascii="宋体" w:hAnsi="宋体"/>
          <w:b/>
          <w:sz w:val="24"/>
        </w:rPr>
        <w:t xml:space="preserve">＜</w:t>
      </w:r>
      <w:r>
        <w:rPr>
          <w:rFonts w:ascii="宋体" w:hAnsi="宋体"/>
          <w:b/>
          <w:sz w:val="24"/>
        </w:rPr>
        <w:t xml:space="preserve">通过符合性审查的次低报价供应商投标报价×</w:t>
      </w:r>
      <w:r>
        <w:rPr>
          <w:rFonts w:hint="eastAsia" w:ascii="宋体" w:hAnsi="宋体"/>
          <w:b/>
          <w:sz w:val="24"/>
        </w:rPr>
        <w:t xml:space="preserve">65</w:t>
      </w:r>
      <w:r>
        <w:rPr>
          <w:rFonts w:ascii="宋体" w:hAnsi="宋体"/>
          <w:b/>
          <w:sz w:val="24"/>
        </w:rPr>
        <w:t xml:space="preserve">%；</w:t>
      </w:r>
      <w:r>
        <w:rPr>
          <w:rFonts w:hint="eastAsia" w:ascii="宋体" w:hAnsi="宋体"/>
          <w:b/>
          <w:sz w:val="24"/>
        </w:rPr>
      </w:r>
      <w:r/>
    </w:p>
    <w:p>
      <w:pPr>
        <w:pStyle w:val="915"/>
        <w:spacing w:before="57" w:line="400" w:lineRule="exact"/>
        <w:rPr>
          <w:rFonts w:hint="eastAsia" w:ascii="宋体" w:hAnsi="宋体"/>
          <w:b/>
          <w:sz w:val="24"/>
        </w:rPr>
      </w:pPr>
      <w:r>
        <w:rPr>
          <w:rFonts w:hint="eastAsia" w:ascii="宋体" w:hAnsi="宋体"/>
          <w:b/>
          <w:sz w:val="24"/>
        </w:rPr>
        <w:t xml:space="preserve">（3）投标报价低于采购项目最高限价</w:t>
      </w:r>
      <w:r>
        <w:rPr>
          <w:rFonts w:hint="eastAsia" w:ascii="宋体" w:hAnsi="宋体"/>
          <w:b/>
          <w:sz w:val="24"/>
        </w:rPr>
        <w:t xml:space="preserve">65</w:t>
      </w:r>
      <w:r>
        <w:rPr>
          <w:rFonts w:hint="eastAsia" w:ascii="宋体" w:hAnsi="宋体"/>
          <w:b/>
          <w:sz w:val="24"/>
        </w:rPr>
        <w:t xml:space="preserve">%的，即投标报价＜采购项目最高限价×</w:t>
      </w:r>
      <w:r>
        <w:rPr>
          <w:rFonts w:hint="eastAsia" w:ascii="宋体" w:hAnsi="宋体"/>
          <w:b/>
          <w:sz w:val="24"/>
        </w:rPr>
        <w:t xml:space="preserve">65</w:t>
      </w:r>
      <w:r>
        <w:rPr>
          <w:rFonts w:hint="eastAsia" w:ascii="宋体" w:hAnsi="宋体"/>
          <w:b/>
          <w:sz w:val="24"/>
        </w:rPr>
        <w:t xml:space="preserve">%；</w:t>
      </w:r>
      <w:r/>
    </w:p>
    <w:p>
      <w:pPr>
        <w:pStyle w:val="915"/>
        <w:spacing w:before="57" w:line="400" w:lineRule="exact"/>
        <w:rPr>
          <w:rFonts w:ascii="宋体" w:hAnsi="宋体"/>
          <w:b/>
          <w:sz w:val="24"/>
        </w:rPr>
      </w:pPr>
      <w:r>
        <w:rPr>
          <w:rFonts w:hint="eastAsia" w:ascii="宋体" w:hAnsi="宋体"/>
          <w:b/>
          <w:sz w:val="24"/>
        </w:rPr>
        <w:t xml:space="preserve">（4）评标委员会</w:t>
      </w:r>
      <w:r>
        <w:rPr>
          <w:rFonts w:ascii="宋体" w:hAnsi="宋体"/>
          <w:b/>
          <w:sz w:val="24"/>
        </w:rPr>
        <w:t xml:space="preserve">基于专业判断，</w:t>
      </w:r>
      <w:r>
        <w:rPr>
          <w:rFonts w:hint="eastAsia" w:ascii="宋体" w:hAnsi="宋体"/>
          <w:b/>
          <w:sz w:val="24"/>
        </w:rPr>
        <w:t xml:space="preserve">认为的供应商报价过低、有可能影响产品质量或者不能诚信履约的其他情形。</w:t>
      </w:r>
      <w:r>
        <w:rPr>
          <w:rFonts w:ascii="宋体" w:hAnsi="宋体"/>
          <w:b/>
          <w:sz w:val="24"/>
        </w:rPr>
      </w:r>
      <w:r/>
    </w:p>
    <w:p>
      <w:pPr>
        <w:pStyle w:val="915"/>
        <w:spacing w:before="57" w:line="400" w:lineRule="exact"/>
        <w:rPr>
          <w:rFonts w:hint="eastAsia" w:ascii="宋体" w:hAnsi="宋体"/>
          <w:bCs/>
          <w:color w:val="000000"/>
          <w:sz w:val="24"/>
        </w:rPr>
      </w:pPr>
      <w:r>
        <w:rPr>
          <w:rFonts w:hint="eastAsia" w:ascii="宋体" w:hAnsi="宋体"/>
          <w:bCs/>
          <w:color w:val="000000"/>
          <w:sz w:val="24"/>
        </w:rPr>
        <w:t xml:space="preserve">24.8.2 </w:t>
      </w:r>
      <w:r>
        <w:rPr>
          <w:rFonts w:hint="eastAsia" w:ascii="宋体" w:hAnsi="宋体"/>
          <w:bCs/>
          <w:color w:val="000000"/>
          <w:sz w:val="24"/>
        </w:rPr>
        <w:t xml:space="preserve">评标委员会</w:t>
      </w:r>
      <w:r>
        <w:rPr>
          <w:rFonts w:hint="eastAsia" w:ascii="宋体" w:hAnsi="宋体"/>
          <w:bCs/>
          <w:color w:val="000000"/>
          <w:sz w:val="24"/>
        </w:rPr>
        <w:t xml:space="preserve">启动异常低价投标审查后，属于前述第</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w:t>
      </w:r>
      <w:r>
        <w:rPr>
          <w:rFonts w:hint="eastAsia" w:ascii="宋体" w:hAnsi="宋体"/>
          <w:bCs/>
          <w:color w:val="000000"/>
          <w:sz w:val="24"/>
        </w:rPr>
        <w:t xml:space="preserve">项至第</w:t>
      </w:r>
      <w:r>
        <w:rPr>
          <w:rFonts w:hint="eastAsia" w:ascii="宋体" w:hAnsi="宋体"/>
          <w:bCs/>
          <w:color w:val="000000"/>
          <w:sz w:val="24"/>
        </w:rPr>
        <w:t xml:space="preserve">（</w:t>
      </w:r>
      <w:r>
        <w:rPr>
          <w:rFonts w:hint="eastAsia" w:ascii="宋体" w:hAnsi="宋体"/>
          <w:bCs/>
          <w:color w:val="000000"/>
          <w:sz w:val="24"/>
        </w:rPr>
        <w:t xml:space="preserve">4</w:t>
      </w:r>
      <w:r>
        <w:rPr>
          <w:rFonts w:hint="eastAsia" w:ascii="宋体" w:hAnsi="宋体"/>
          <w:bCs/>
          <w:color w:val="000000"/>
          <w:sz w:val="24"/>
        </w:rPr>
        <w:t xml:space="preserve">）</w:t>
      </w:r>
      <w:r>
        <w:rPr>
          <w:rFonts w:hint="eastAsia" w:ascii="宋体" w:hAnsi="宋体"/>
          <w:bCs/>
          <w:color w:val="000000"/>
          <w:sz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宋体" w:hAnsi="宋体"/>
          <w:bCs/>
          <w:color w:val="000000"/>
          <w:sz w:val="24"/>
        </w:rPr>
        <w:t xml:space="preserve">为</w:t>
      </w:r>
      <w:r>
        <w:rPr>
          <w:rFonts w:hint="eastAsia" w:ascii="宋体" w:hAnsi="宋体"/>
          <w:bCs/>
          <w:color w:val="000000"/>
          <w:sz w:val="24"/>
        </w:rPr>
        <w:t xml:space="preserve">30分钟。其中</w:t>
      </w:r>
      <w:r>
        <w:rPr>
          <w:rFonts w:hint="eastAsia" w:ascii="宋体" w:hAnsi="宋体"/>
          <w:bCs/>
          <w:color w:val="000000"/>
          <w:sz w:val="24"/>
        </w:rPr>
        <w:t xml:space="preserve">，属于第</w:t>
      </w: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w:t>
      </w:r>
      <w:r>
        <w:rPr>
          <w:rFonts w:hint="eastAsia" w:ascii="宋体" w:hAnsi="宋体"/>
          <w:bCs/>
          <w:color w:val="000000"/>
          <w:sz w:val="24"/>
        </w:rPr>
        <w:t xml:space="preserve">项情形，供应商已随投标文件一并提交相关书面说明及必要的证明材料的，在评审现场可不再重复提交。</w:t>
      </w:r>
      <w:r/>
    </w:p>
    <w:p>
      <w:pPr>
        <w:pStyle w:val="915"/>
        <w:spacing w:before="57" w:line="400" w:lineRule="exact"/>
        <w:rPr>
          <w:rFonts w:ascii="宋体" w:hAnsi="宋体"/>
          <w:bCs/>
          <w:color w:val="000000"/>
          <w:sz w:val="24"/>
        </w:rPr>
      </w:pPr>
      <w:r>
        <w:rPr>
          <w:rFonts w:hint="eastAsia" w:ascii="宋体" w:hAnsi="宋体"/>
          <w:bCs/>
          <w:color w:val="000000"/>
          <w:sz w:val="24"/>
        </w:rPr>
        <w:t xml:space="preserve">评标委员会</w:t>
      </w:r>
      <w:r>
        <w:rPr>
          <w:rFonts w:hint="eastAsia" w:ascii="宋体" w:hAnsi="宋体"/>
          <w:bCs/>
          <w:color w:val="000000"/>
          <w:sz w:val="24"/>
        </w:rPr>
        <w:t xml:space="preserve">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w:t>
      </w:r>
      <w:r>
        <w:rPr>
          <w:rFonts w:hint="eastAsia" w:ascii="宋体" w:hAnsi="宋体"/>
          <w:bCs/>
          <w:color w:val="000000"/>
          <w:sz w:val="24"/>
        </w:rPr>
        <w:t xml:space="preserve">评标委员会</w:t>
      </w:r>
      <w:r>
        <w:rPr>
          <w:rFonts w:hint="eastAsia" w:ascii="宋体" w:hAnsi="宋体"/>
          <w:bCs/>
          <w:color w:val="000000"/>
          <w:sz w:val="24"/>
        </w:rPr>
        <w:t xml:space="preserve">应当将其作为无效投标处理。</w:t>
      </w:r>
      <w:r>
        <w:rPr>
          <w:rFonts w:ascii="宋体" w:hAnsi="宋体"/>
          <w:bCs/>
          <w:color w:val="000000"/>
          <w:sz w:val="24"/>
        </w:rPr>
      </w:r>
      <w:r/>
    </w:p>
    <w:p>
      <w:pPr>
        <w:pStyle w:val="918"/>
        <w:spacing w:before="57" w:after="0"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5</w:t>
      </w:r>
      <w:r>
        <w:rPr>
          <w:rFonts w:hint="eastAsia" w:ascii="宋体" w:hAnsi="宋体"/>
          <w:sz w:val="24"/>
          <w:szCs w:val="24"/>
        </w:rPr>
        <w:t xml:space="preserve">、</w:t>
      </w:r>
      <w:bookmarkEnd w:id="188"/>
      <w:r/>
      <w:bookmarkEnd w:id="189"/>
      <w:r/>
      <w:bookmarkEnd w:id="190"/>
      <w:r>
        <w:rPr>
          <w:rFonts w:hint="eastAsia" w:ascii="宋体" w:hAnsi="宋体"/>
          <w:sz w:val="24"/>
          <w:szCs w:val="24"/>
        </w:rPr>
        <w:t xml:space="preserve">无效投标条款和废标条款</w:t>
      </w:r>
      <w:r>
        <w:rPr>
          <w:rFonts w:ascii="宋体" w:hAnsi="宋体"/>
          <w:sz w:val="24"/>
          <w:szCs w:val="24"/>
        </w:rPr>
      </w:r>
      <w:r/>
    </w:p>
    <w:p>
      <w:pPr>
        <w:pStyle w:val="915"/>
        <w:spacing w:before="57" w:line="400" w:lineRule="exact"/>
        <w:rPr>
          <w:rFonts w:ascii="宋体" w:hAnsi="宋体"/>
          <w:bCs/>
          <w:sz w:val="24"/>
        </w:rPr>
      </w:pPr>
      <w:r/>
      <w:bookmarkStart w:id="191" w:name="_Toc513029235"/>
      <w:r/>
      <w:bookmarkStart w:id="192" w:name="_Toc16938551"/>
      <w:r/>
      <w:bookmarkStart w:id="193" w:name="_Toc20823307"/>
      <w:r>
        <w:rPr>
          <w:rFonts w:hint="eastAsia" w:ascii="宋体" w:hAnsi="宋体"/>
          <w:bCs/>
          <w:sz w:val="24"/>
        </w:rPr>
        <w:t xml:space="preserve">25.1无效投标条款</w:t>
      </w:r>
      <w:r>
        <w:rPr>
          <w:rFonts w:ascii="宋体" w:hAnsi="宋体"/>
          <w:bCs/>
          <w:sz w:val="24"/>
        </w:rPr>
      </w:r>
      <w:r/>
    </w:p>
    <w:p>
      <w:pPr>
        <w:pStyle w:val="915"/>
        <w:spacing w:line="400" w:lineRule="exact"/>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15"/>
        <w:spacing w:line="40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rPr>
        <w:t xml:space="preserve">5</w:t>
      </w:r>
      <w:r>
        <w:rPr>
          <w:rFonts w:hint="eastAsia" w:ascii="宋体" w:hAnsi="宋体"/>
          <w:bCs/>
          <w:sz w:val="24"/>
          <w:szCs w:val="21"/>
        </w:rPr>
        <w:t xml:space="preserve">.1.2 投标人未按照招标文件要求上传电子投标文件的。</w:t>
      </w:r>
      <w:r>
        <w:rPr>
          <w:rFonts w:hint="eastAsia" w:ascii="宋体" w:hAnsi="宋体"/>
          <w:bCs/>
          <w:sz w:val="24"/>
          <w:szCs w:val="21"/>
        </w:rPr>
      </w:r>
      <w:r/>
    </w:p>
    <w:p>
      <w:pPr>
        <w:pStyle w:val="915"/>
        <w:spacing w:before="57" w:line="400" w:lineRule="exact"/>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t xml:space="preserve">。</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15"/>
        <w:spacing w:before="57" w:line="400" w:lineRule="exact"/>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15"/>
        <w:spacing w:before="57" w:line="400" w:lineRule="exact"/>
        <w:rPr>
          <w:rFonts w:ascii="宋体" w:hAnsi="宋体"/>
          <w:bCs/>
          <w:i/>
          <w:sz w:val="24"/>
          <w:u w:val="single"/>
        </w:rPr>
      </w:pPr>
      <w:r>
        <w:rPr>
          <w:rFonts w:hint="eastAsia" w:ascii="宋体" w:hAnsi="宋体"/>
          <w:bCs/>
          <w:sz w:val="24"/>
        </w:rPr>
        <w:t xml:space="preserve">25.1.7不符合招标文件中规定的实质性要求的</w:t>
      </w:r>
      <w:bookmarkStart w:id="194" w:name="_Hlk185331020"/>
      <w:r>
        <w:rPr>
          <w:rFonts w:hint="eastAsia" w:ascii="宋体" w:hAnsi="宋体"/>
          <w:b/>
          <w:sz w:val="24"/>
        </w:rPr>
        <w:t xml:space="preserve">（</w:t>
      </w:r>
      <w:bookmarkStart w:id="195"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6" w:name="_Hlk185331222"/>
      <w:r>
        <w:rPr>
          <w:rFonts w:hint="eastAsia" w:ascii="宋体" w:hAnsi="宋体"/>
          <w:b/>
          <w:sz w:val="24"/>
        </w:rPr>
        <w:t xml:space="preserve">或标★内容为实质性要求</w:t>
      </w:r>
      <w:bookmarkEnd w:id="196"/>
      <w:r>
        <w:rPr>
          <w:rFonts w:hint="eastAsia" w:ascii="宋体" w:hAnsi="宋体"/>
          <w:b/>
          <w:sz w:val="24"/>
        </w:rPr>
        <w:t xml:space="preserve">）。</w:t>
      </w:r>
      <w:bookmarkEnd w:id="195"/>
      <w:r>
        <w:rPr>
          <w:rFonts w:ascii="宋体" w:hAnsi="宋体"/>
          <w:bCs/>
          <w:i/>
          <w:sz w:val="24"/>
          <w:u w:val="single"/>
        </w:rPr>
      </w:r>
      <w:r/>
    </w:p>
    <w:p>
      <w:pPr>
        <w:pStyle w:val="915"/>
        <w:spacing w:before="57" w:line="400" w:lineRule="exact"/>
        <w:rPr>
          <w:rFonts w:ascii="宋体" w:hAnsi="宋体"/>
          <w:bCs/>
          <w:sz w:val="24"/>
        </w:rPr>
      </w:pPr>
      <w:r/>
      <w:bookmarkEnd w:id="194"/>
      <w:r>
        <w:rPr>
          <w:rFonts w:hint="eastAsia" w:ascii="宋体" w:hAnsi="宋体"/>
          <w:bCs/>
          <w:sz w:val="24"/>
        </w:rPr>
        <w:t xml:space="preserve">25.1.8投标人被 “信用中国”和“</w:t>
      </w:r>
      <w:r>
        <w:rPr>
          <w:rFonts w:hint="eastAsia" w:ascii="宋体" w:hAnsi="宋体" w:cs="宋体"/>
          <w:sz w:val="24"/>
        </w:rPr>
        <w:t xml:space="preserve">中国政府采购网”</w:t>
      </w:r>
      <w:r>
        <w:rPr>
          <w:rFonts w:hint="eastAsia" w:ascii="宋体" w:hAnsi="宋体"/>
          <w:bCs/>
          <w:sz w:val="24"/>
        </w:rPr>
        <w:t xml:space="preserve">列入失信被执行人或重大税收违法案件当事人名单或政府采购严重失信行为记录名单。</w:t>
      </w:r>
      <w:r>
        <w:rPr>
          <w:rFonts w:hint="eastAsia" w:ascii="宋体" w:hAnsi="宋体"/>
          <w:bCs/>
          <w:sz w:val="24"/>
        </w:rPr>
        <w:t xml:space="preserve">或</w:t>
      </w:r>
      <w:r>
        <w:rPr>
          <w:rFonts w:hint="eastAsia" w:ascii="宋体" w:hAnsi="宋体"/>
          <w:bCs/>
          <w:sz w:val="24"/>
        </w:rPr>
        <w:t xml:space="preserve">查询“信用中国”网站后发现投标人存在其他不符合《中华人民共和国政府采购法》第</w:t>
      </w:r>
      <w:r>
        <w:rPr>
          <w:rFonts w:hint="eastAsia" w:ascii="宋体" w:hAnsi="宋体"/>
          <w:bCs/>
          <w:sz w:val="24"/>
        </w:rPr>
        <w:t xml:space="preserve">二十二条规定条件的信用记录。</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r>
        <w:rPr>
          <w:rFonts w:hint="eastAsia" w:ascii="宋体" w:hAnsi="宋体"/>
          <w:bCs/>
          <w:sz w:val="24"/>
        </w:rPr>
        <w:t xml:space="preserve">9</w:t>
      </w:r>
      <w:r>
        <w:rPr>
          <w:rFonts w:hint="eastAsia" w:ascii="宋体" w:hAnsi="宋体"/>
          <w:bCs/>
          <w:sz w:val="24"/>
        </w:rPr>
        <w:t xml:space="preserve">投标文件含有采购人不能接受的附加条件的。</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bookmarkStart w:id="197" w:name="_Hlk204691767"/>
      <w:r>
        <w:rPr>
          <w:rFonts w:hint="eastAsia" w:ascii="宋体" w:hAnsi="宋体"/>
          <w:bCs/>
          <w:sz w:val="24"/>
        </w:rPr>
        <w:t xml:space="preserve">10</w:t>
      </w:r>
      <w:r>
        <w:rPr>
          <w:rFonts w:hint="eastAsia" w:ascii="宋体" w:hAnsi="宋体"/>
          <w:bCs/>
          <w:sz w:val="24"/>
        </w:rPr>
        <w:t xml:space="preserve">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197"/>
      <w:r>
        <w:rPr>
          <w:rFonts w:ascii="宋体" w:hAnsi="宋体"/>
          <w:bCs/>
          <w:sz w:val="24"/>
        </w:rPr>
      </w:r>
      <w:r/>
    </w:p>
    <w:p>
      <w:pPr>
        <w:pStyle w:val="915"/>
        <w:spacing w:before="57" w:line="400" w:lineRule="exact"/>
        <w:rPr>
          <w:rFonts w:hint="eastAsia" w:ascii="宋体" w:hAnsi="宋体"/>
          <w:b/>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1</w:t>
      </w:r>
      <w:r>
        <w:rPr>
          <w:rFonts w:hint="eastAsia" w:ascii="宋体" w:hAnsi="宋体"/>
          <w:bCs/>
          <w:sz w:val="24"/>
        </w:rPr>
        <w:t xml:space="preserve">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（投标产品如属于政府强制采购节能产品品目清单范围内，投标文件中必须提供国家确定的认证机构出具的、处于有期之内的该节能产品认证证书图片）</w:t>
      </w:r>
      <w:r/>
    </w:p>
    <w:p>
      <w:pPr>
        <w:pStyle w:val="915"/>
        <w:spacing w:before="57" w:line="40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2</w:t>
      </w:r>
      <w:r>
        <w:rPr>
          <w:rFonts w:hint="eastAsia" w:ascii="宋体" w:hAnsi="宋体"/>
          <w:bCs/>
          <w:sz w:val="24"/>
        </w:rPr>
        <w:t xml:space="preserve">投标文件未按照招标文件要求加盖CA电子公章的。</w:t>
      </w:r>
      <w:r/>
    </w:p>
    <w:p>
      <w:pPr>
        <w:pStyle w:val="915"/>
        <w:spacing w:before="57" w:line="40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3</w:t>
      </w:r>
      <w:r>
        <w:rPr>
          <w:rFonts w:hint="eastAsia" w:ascii="宋体" w:hAnsi="宋体"/>
          <w:bCs/>
          <w:sz w:val="24"/>
        </w:rPr>
        <w:t xml:space="preserve">投标人所投标产品不符合招标文件中所列国家强制性标准的。</w:t>
      </w:r>
      <w:r/>
    </w:p>
    <w:p>
      <w:pPr>
        <w:pStyle w:val="915"/>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4</w:t>
      </w:r>
      <w:r>
        <w:rPr>
          <w:rFonts w:hint="eastAsia" w:ascii="宋体" w:hAnsi="宋体"/>
          <w:bCs/>
          <w:sz w:val="24"/>
        </w:rPr>
        <w:t xml:space="preserve">其他法律、法规及本招标文件规定的属无效投标的情形。</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.2废标条款：</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15"/>
        <w:spacing w:before="57" w:line="40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w:t>
      </w:r>
      <w:r>
        <w:rPr>
          <w:rFonts w:hint="eastAsia" w:ascii="宋体" w:hAnsi="宋体"/>
          <w:bCs/>
          <w:sz w:val="24"/>
        </w:rPr>
        <w:t xml:space="preserve">.5 因苏采云</w:t>
      </w:r>
      <w:r>
        <w:rPr>
          <w:rFonts w:ascii="宋体" w:hAnsi="宋体"/>
          <w:bCs/>
          <w:sz w:val="24"/>
        </w:rPr>
        <w:t xml:space="preserve">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915"/>
        <w:spacing w:before="57" w:line="400" w:lineRule="exact"/>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917"/>
        <w:spacing w:before="286" w:after="143" w:line="400" w:lineRule="exact"/>
        <w:rPr>
          <w:rFonts w:ascii="宋体" w:hAnsi="宋体" w:eastAsia="宋体"/>
          <w:sz w:val="32"/>
          <w:szCs w:val="32"/>
        </w:rPr>
      </w:pPr>
      <w:r/>
      <w:bookmarkStart w:id="198" w:name="_Toc120614219"/>
      <w:r/>
      <w:bookmarkStart w:id="199" w:name="_Toc8485117"/>
      <w:r/>
      <w:bookmarkStart w:id="200" w:name="_Toc9363431"/>
      <w:r/>
      <w:bookmarkStart w:id="201" w:name="_Toc12708976"/>
      <w:r/>
      <w:bookmarkStart w:id="202" w:name="_Toc12887266"/>
      <w:r/>
      <w:bookmarkStart w:id="203" w:name="_Toc226126999"/>
      <w:r>
        <w:rPr>
          <w:rFonts w:hint="eastAsia" w:ascii="宋体" w:hAnsi="宋体" w:eastAsia="宋体"/>
          <w:sz w:val="32"/>
          <w:szCs w:val="32"/>
        </w:rPr>
        <w:t xml:space="preserve">六、</w:t>
      </w:r>
      <w:bookmarkEnd w:id="191"/>
      <w:r/>
      <w:bookmarkEnd w:id="192"/>
      <w:r/>
      <w:bookmarkEnd w:id="193"/>
      <w:r>
        <w:rPr>
          <w:rFonts w:hint="eastAsia" w:ascii="宋体" w:hAnsi="宋体" w:eastAsia="宋体"/>
          <w:sz w:val="32"/>
          <w:szCs w:val="32"/>
        </w:rPr>
        <w:t xml:space="preserve">定标</w:t>
      </w:r>
      <w:bookmarkEnd w:id="198"/>
      <w:r/>
      <w:bookmarkEnd w:id="199"/>
      <w:r/>
      <w:bookmarkEnd w:id="200"/>
      <w:r/>
      <w:bookmarkEnd w:id="201"/>
      <w:r/>
      <w:bookmarkEnd w:id="202"/>
      <w:r/>
      <w:bookmarkEnd w:id="203"/>
      <w:r>
        <w:rPr>
          <w:rFonts w:ascii="宋体" w:hAnsi="宋体" w:eastAsia="宋体"/>
          <w:sz w:val="32"/>
          <w:szCs w:val="32"/>
        </w:rPr>
      </w:r>
      <w:r/>
    </w:p>
    <w:p>
      <w:pPr>
        <w:pStyle w:val="918"/>
        <w:spacing w:before="57" w:after="0" w:line="400" w:lineRule="exact"/>
        <w:rPr>
          <w:rFonts w:ascii="宋体" w:hAnsi="宋体"/>
          <w:sz w:val="24"/>
          <w:szCs w:val="24"/>
        </w:rPr>
      </w:pPr>
      <w:r/>
      <w:bookmarkStart w:id="204" w:name="_Toc513029238"/>
      <w:r/>
      <w:bookmarkStart w:id="205" w:name="_Toc16938554"/>
      <w:r/>
      <w:bookmarkStart w:id="206" w:name="_Toc20823310"/>
      <w:r>
        <w:rPr>
          <w:rFonts w:hint="eastAsia" w:ascii="宋体" w:hAnsi="宋体"/>
          <w:sz w:val="24"/>
          <w:szCs w:val="24"/>
          <w:lang w:eastAsia="zh-CN"/>
        </w:rPr>
        <w:t xml:space="preserve">26</w:t>
      </w:r>
      <w:r>
        <w:rPr>
          <w:rFonts w:hint="eastAsia" w:ascii="宋体" w:hAnsi="宋体"/>
          <w:sz w:val="24"/>
          <w:szCs w:val="24"/>
        </w:rPr>
        <w:t xml:space="preserve">、</w:t>
      </w:r>
      <w:bookmarkEnd w:id="204"/>
      <w:r>
        <w:rPr>
          <w:rFonts w:hint="eastAsia" w:ascii="宋体" w:hAnsi="宋体"/>
          <w:sz w:val="24"/>
          <w:szCs w:val="24"/>
        </w:rPr>
        <w:t xml:space="preserve">确定</w:t>
      </w:r>
      <w:bookmarkEnd w:id="205"/>
      <w:r/>
      <w:bookmarkEnd w:id="206"/>
      <w:r>
        <w:rPr>
          <w:rFonts w:hint="eastAsia" w:ascii="宋体" w:hAnsi="宋体"/>
          <w:sz w:val="24"/>
          <w:szCs w:val="24"/>
        </w:rPr>
        <w:t xml:space="preserve">中标单位</w:t>
      </w:r>
      <w:r>
        <w:rPr>
          <w:rFonts w:ascii="宋体" w:hAnsi="宋体"/>
          <w:sz w:val="24"/>
          <w:szCs w:val="24"/>
        </w:rPr>
      </w:r>
      <w:r/>
    </w:p>
    <w:p>
      <w:pPr>
        <w:pStyle w:val="915"/>
        <w:spacing w:before="57" w:line="400" w:lineRule="exact"/>
        <w:rPr>
          <w:rFonts w:ascii="宋体" w:hAnsi="宋体"/>
          <w:bCs/>
          <w:sz w:val="24"/>
        </w:rPr>
      </w:pPr>
      <w:r>
        <w:rPr>
          <w:rFonts w:hint="eastAsia" w:ascii="宋体" w:hAnsi="宋体"/>
          <w:bCs/>
          <w:sz w:val="24"/>
        </w:rPr>
        <w:t xml:space="preserve">26.1</w:t>
      </w:r>
      <w:r>
        <w:rPr>
          <w:rFonts w:hint="eastAsia" w:ascii="宋体" w:hAnsi="宋体"/>
          <w:bCs/>
          <w:sz w:val="24"/>
        </w:rPr>
        <w:t xml:space="preserve">中标候选人的选取原则和数量见招标文件第</w:t>
      </w:r>
      <w:r>
        <w:rPr>
          <w:rFonts w:hint="eastAsia" w:ascii="宋体" w:hAnsi="宋体"/>
          <w:bCs/>
          <w:sz w:val="24"/>
        </w:rPr>
        <w:t xml:space="preserve">四</w:t>
      </w:r>
      <w:r>
        <w:rPr>
          <w:rFonts w:hint="eastAsia" w:ascii="宋体" w:hAnsi="宋体"/>
          <w:bCs/>
          <w:sz w:val="24"/>
        </w:rPr>
        <w:t xml:space="preserve">章规定。</w:t>
      </w:r>
      <w:r>
        <w:rPr>
          <w:rFonts w:ascii="宋体" w:hAnsi="宋体"/>
          <w:bCs/>
          <w:sz w:val="24"/>
        </w:rPr>
      </w:r>
      <w:r/>
    </w:p>
    <w:p>
      <w:pPr>
        <w:pStyle w:val="915"/>
        <w:spacing w:before="57" w:line="400" w:lineRule="exact"/>
        <w:rPr>
          <w:rFonts w:ascii="宋体" w:hAnsi="宋体"/>
          <w:bCs/>
          <w:sz w:val="24"/>
        </w:rPr>
      </w:pPr>
      <w:r>
        <w:rPr>
          <w:rFonts w:hint="eastAsia" w:ascii="宋体" w:hAnsi="宋体"/>
          <w:bCs/>
          <w:sz w:val="24"/>
        </w:rPr>
        <w:t xml:space="preserve">26.2 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915"/>
        <w:spacing w:before="57" w:line="400" w:lineRule="exact"/>
        <w:rPr>
          <w:rFonts w:ascii="宋体" w:hAnsi="宋体"/>
          <w:sz w:val="24"/>
        </w:rPr>
      </w:pPr>
      <w:r>
        <w:rPr>
          <w:rFonts w:hint="eastAsia" w:ascii="宋体" w:hAnsi="宋体"/>
          <w:bCs/>
          <w:sz w:val="24"/>
        </w:rPr>
        <w:t xml:space="preserve">26.3 代理机构</w:t>
      </w:r>
      <w:r>
        <w:rPr>
          <w:rFonts w:hint="eastAsia" w:ascii="宋体" w:hAnsi="宋体"/>
          <w:sz w:val="24"/>
        </w:rPr>
        <w:t xml:space="preserve">将在本项目</w:t>
      </w:r>
      <w:r>
        <w:rPr>
          <w:rFonts w:hint="eastAsia" w:ascii="宋体" w:hAnsi="宋体"/>
          <w:sz w:val="24"/>
        </w:rPr>
        <w:t xml:space="preserve">招标文件第一章规定的公告发布媒体上</w:t>
      </w:r>
      <w:r>
        <w:rPr>
          <w:rFonts w:hint="eastAsia" w:ascii="宋体" w:hAnsi="宋体"/>
          <w:sz w:val="24"/>
        </w:rPr>
        <w:t xml:space="preserve">发布中标公告，公告期限为1个工作日。</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  若有充分证据证明，中标供应商出现下列情况</w:t>
      </w:r>
      <w:r>
        <w:rPr>
          <w:rFonts w:hint="eastAsia" w:ascii="宋体" w:hAnsi="宋体"/>
          <w:sz w:val="24"/>
        </w:rPr>
        <w:t xml:space="preserve">之一的，一经查实，将被取消中标资格：</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15"/>
        <w:spacing w:before="57" w:line="400" w:lineRule="exact"/>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915"/>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15"/>
        <w:spacing w:before="57" w:line="400" w:lineRule="exact"/>
        <w:rPr>
          <w:rFonts w:ascii="宋体" w:hAnsi="宋体"/>
          <w:sz w:val="24"/>
        </w:rPr>
      </w:pPr>
      <w:r/>
      <w:bookmarkStart w:id="207" w:name="_Toc200451960"/>
      <w:r>
        <w:rPr>
          <w:rFonts w:hint="eastAsia" w:ascii="宋体" w:hAnsi="宋体"/>
          <w:bCs/>
          <w:sz w:val="24"/>
        </w:rPr>
        <w:t xml:space="preserve">26</w:t>
      </w:r>
      <w:r>
        <w:rPr>
          <w:rFonts w:hint="eastAsia" w:ascii="宋体" w:hAnsi="宋体"/>
          <w:sz w:val="24"/>
        </w:rPr>
        <w:t xml:space="preserve">.5.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w:t>
      </w:r>
      <w:r>
        <w:rPr>
          <w:rFonts w:hint="eastAsia" w:ascii="宋体" w:hAnsi="宋体"/>
          <w:sz w:val="24"/>
        </w:rPr>
        <w:t xml:space="preserve">宜。</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915"/>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18"/>
        <w:spacing w:before="57" w:after="0" w:line="400" w:lineRule="exact"/>
        <w:rPr>
          <w:rFonts w:ascii="宋体" w:hAnsi="宋体"/>
          <w:sz w:val="24"/>
          <w:szCs w:val="24"/>
        </w:rPr>
      </w:pPr>
      <w:r>
        <w:rPr>
          <w:rFonts w:hint="eastAsia" w:ascii="宋体" w:hAnsi="宋体"/>
          <w:sz w:val="24"/>
          <w:szCs w:val="24"/>
          <w:lang w:eastAsia="zh-CN"/>
        </w:rPr>
        <w:t xml:space="preserve">27</w:t>
      </w:r>
      <w:r>
        <w:rPr>
          <w:rFonts w:hint="eastAsia" w:ascii="宋体" w:hAnsi="宋体"/>
          <w:sz w:val="24"/>
          <w:szCs w:val="24"/>
        </w:rPr>
        <w:t xml:space="preserve">、质疑处理</w:t>
      </w:r>
      <w:bookmarkEnd w:id="207"/>
      <w:r>
        <w:rPr>
          <w:rFonts w:ascii="宋体" w:hAnsi="宋体"/>
          <w:sz w:val="24"/>
          <w:szCs w:val="24"/>
        </w:rPr>
      </w:r>
      <w:r/>
    </w:p>
    <w:p>
      <w:pPr>
        <w:pStyle w:val="915"/>
        <w:spacing w:before="57" w:line="400" w:lineRule="exact"/>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15"/>
        <w:spacing w:before="57" w:line="400" w:lineRule="exact"/>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w:t>
      </w:r>
      <w:r>
        <w:rPr>
          <w:rFonts w:ascii="宋体" w:hAnsi="宋体" w:cs="宋体"/>
          <w:sz w:val="24"/>
        </w:rPr>
        <w:t xml:space="preserve">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w:t>
      </w:r>
      <w:r>
        <w:rPr>
          <w:rFonts w:hint="eastAsia" w:ascii="宋体" w:hAnsi="宋体"/>
          <w:sz w:val="24"/>
        </w:rPr>
        <w:t xml:space="preserve">.2.3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15"/>
        <w:spacing w:before="57" w:line="400" w:lineRule="exact"/>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15"/>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w:t>
      </w:r>
      <w:r>
        <w:rPr>
          <w:rFonts w:hint="eastAsia" w:ascii="宋体" w:hAnsi="宋体"/>
          <w:sz w:val="24"/>
        </w:rPr>
        <w:t xml:space="preserve">公章之处，联合体各方均须按要求签字、盖章，加盖公章。</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w:t>
      </w:r>
      <w:r>
        <w:rPr>
          <w:rFonts w:hint="eastAsia" w:ascii="宋体" w:hAnsi="宋体"/>
          <w:sz w:val="24"/>
        </w:rPr>
        <w:t xml:space="preserve">（</w:t>
      </w:r>
      <w:r>
        <w:rPr>
          <w:rFonts w:hint="eastAsia" w:ascii="宋体" w:hAnsi="宋体"/>
          <w:sz w:val="24"/>
        </w:rPr>
        <w:t xml:space="preserve">如</w:t>
      </w:r>
      <w:r>
        <w:rPr>
          <w:rFonts w:hint="eastAsia" w:ascii="宋体" w:hAnsi="宋体"/>
          <w:sz w:val="24"/>
        </w:rPr>
        <w:t xml:space="preserve">供应商组成联合体参加投标</w:t>
      </w:r>
      <w:r>
        <w:rPr>
          <w:rFonts w:hint="eastAsia" w:ascii="宋体" w:hAnsi="宋体"/>
          <w:sz w:val="24"/>
        </w:rPr>
        <w:t xml:space="preserve">的</w:t>
      </w:r>
      <w:r>
        <w:rPr>
          <w:rFonts w:hint="eastAsia" w:ascii="宋体" w:hAnsi="宋体"/>
          <w:sz w:val="24"/>
        </w:rPr>
        <w:t xml:space="preserve">，联合体中任何一方或多方未按要求签字并加</w:t>
      </w:r>
      <w:r>
        <w:rPr>
          <w:rFonts w:hint="eastAsia" w:ascii="宋体" w:hAnsi="宋体"/>
          <w:sz w:val="24"/>
        </w:rPr>
        <w:t xml:space="preserve">盖公章的质疑）</w:t>
      </w:r>
      <w:r>
        <w:rPr>
          <w:rFonts w:hint="eastAsia" w:ascii="宋体" w:hAnsi="宋体"/>
          <w:sz w:val="24"/>
        </w:rPr>
        <w:t xml:space="preserve">。</w:t>
      </w:r>
      <w:r>
        <w:rPr>
          <w:rFonts w:ascii="宋体" w:hAnsi="宋体"/>
          <w:sz w:val="24"/>
        </w:rPr>
      </w:r>
      <w:r/>
    </w:p>
    <w:p>
      <w:pPr>
        <w:pStyle w:val="915"/>
        <w:spacing w:before="57" w:line="400" w:lineRule="exact"/>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18"/>
        <w:spacing w:before="57" w:after="0" w:line="400" w:lineRule="exact"/>
        <w:rPr>
          <w:rFonts w:hint="eastAsia" w:ascii="宋体" w:hAnsi="宋体"/>
          <w:sz w:val="24"/>
          <w:szCs w:val="24"/>
          <w:lang w:eastAsia="zh-CN"/>
        </w:rPr>
      </w:pPr>
      <w:r>
        <w:rPr>
          <w:rFonts w:ascii="宋体" w:hAnsi="宋体"/>
          <w:sz w:val="24"/>
          <w:szCs w:val="24"/>
          <w:lang w:eastAsia="zh-CN"/>
        </w:rPr>
        <w:t xml:space="preserve">2</w:t>
      </w:r>
      <w:r>
        <w:rPr>
          <w:rFonts w:hint="eastAsia" w:ascii="宋体" w:hAnsi="宋体"/>
          <w:sz w:val="24"/>
          <w:szCs w:val="24"/>
          <w:lang w:eastAsia="zh-CN"/>
        </w:rPr>
        <w:t xml:space="preserve">8</w:t>
      </w:r>
      <w:r>
        <w:rPr>
          <w:rFonts w:hint="eastAsia" w:ascii="宋体" w:hAnsi="宋体"/>
          <w:sz w:val="24"/>
          <w:szCs w:val="24"/>
          <w:lang w:eastAsia="zh-CN"/>
        </w:rPr>
        <w:t xml:space="preserve">、中标通知书</w:t>
      </w:r>
      <w:r/>
    </w:p>
    <w:p>
      <w:pPr>
        <w:pStyle w:val="915"/>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l中标结果确定后，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w:t>
      </w:r>
      <w:r>
        <w:rPr>
          <w:rFonts w:hint="eastAsia" w:ascii="宋体" w:hAnsi="宋体"/>
          <w:sz w:val="24"/>
        </w:rPr>
        <w:t xml:space="preserve">数字证书登录苏采云系统及时下载中标通知书。因系统存储空间有限，自中标结果公告届满之日起30日后，苏采云系统不再保证提供下载中标通知</w:t>
      </w:r>
      <w:r>
        <w:rPr>
          <w:rFonts w:hint="eastAsia" w:ascii="宋体" w:hAnsi="宋体"/>
          <w:sz w:val="24"/>
        </w:rPr>
        <w:t xml:space="preserve">书服务,因未及时下载而造成的不利后果由中标供应商自行承担。</w:t>
      </w:r>
      <w:r/>
    </w:p>
    <w:p>
      <w:pPr>
        <w:pStyle w:val="915"/>
        <w:spacing w:before="57" w:line="400" w:lineRule="exact"/>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17"/>
        <w:spacing w:before="286" w:after="143" w:line="400" w:lineRule="exact"/>
        <w:rPr>
          <w:rFonts w:ascii="宋体" w:hAnsi="宋体" w:eastAsia="宋体"/>
          <w:sz w:val="32"/>
          <w:szCs w:val="32"/>
        </w:rPr>
      </w:pPr>
      <w:r/>
      <w:bookmarkStart w:id="208" w:name="_Toc120614220"/>
      <w:r/>
      <w:bookmarkStart w:id="209" w:name="_Toc8485118"/>
      <w:r/>
      <w:bookmarkStart w:id="210" w:name="_Toc9363432"/>
      <w:r/>
      <w:bookmarkStart w:id="211" w:name="_Toc12708977"/>
      <w:r/>
      <w:bookmarkStart w:id="212" w:name="_Toc12887267"/>
      <w:r/>
      <w:bookmarkStart w:id="213" w:name="_Toc513029236"/>
      <w:r/>
      <w:bookmarkStart w:id="214" w:name="_Toc16938552"/>
      <w:r/>
      <w:bookmarkStart w:id="215" w:name="_Toc20823308"/>
      <w:r/>
      <w:bookmarkStart w:id="216" w:name="_Toc226127000"/>
      <w:r>
        <w:rPr>
          <w:rFonts w:hint="eastAsia" w:ascii="宋体" w:hAnsi="宋体" w:eastAsia="宋体"/>
          <w:sz w:val="32"/>
          <w:szCs w:val="32"/>
        </w:rPr>
        <w:t xml:space="preserve">七、授予合同</w:t>
      </w:r>
      <w:bookmarkEnd w:id="208"/>
      <w:r/>
      <w:bookmarkEnd w:id="209"/>
      <w:r/>
      <w:bookmarkEnd w:id="210"/>
      <w:r/>
      <w:bookmarkEnd w:id="211"/>
      <w:r/>
      <w:bookmarkEnd w:id="212"/>
      <w:r/>
      <w:bookmarkEnd w:id="216"/>
      <w:r>
        <w:rPr>
          <w:rFonts w:ascii="宋体" w:hAnsi="宋体" w:eastAsia="宋体"/>
          <w:sz w:val="32"/>
          <w:szCs w:val="32"/>
        </w:rPr>
      </w:r>
      <w:r/>
    </w:p>
    <w:p>
      <w:pPr>
        <w:pStyle w:val="918"/>
        <w:spacing w:before="57" w:after="0" w:line="400" w:lineRule="exact"/>
        <w:rPr>
          <w:rFonts w:ascii="宋体" w:hAnsi="宋体"/>
          <w:sz w:val="24"/>
          <w:szCs w:val="24"/>
        </w:rPr>
      </w:pPr>
      <w:r/>
      <w:bookmarkEnd w:id="213"/>
      <w:r/>
      <w:bookmarkEnd w:id="214"/>
      <w:r/>
      <w:bookmarkEnd w:id="215"/>
      <w:r/>
      <w:bookmarkStart w:id="217" w:name="_Toc513029237"/>
      <w:r/>
      <w:bookmarkStart w:id="218" w:name="_Toc16938553"/>
      <w:r/>
      <w:bookmarkStart w:id="219" w:name="_Toc20823309"/>
      <w:r>
        <w:rPr>
          <w:rFonts w:hint="eastAsia" w:ascii="宋体" w:hAnsi="宋体"/>
          <w:sz w:val="24"/>
          <w:szCs w:val="24"/>
          <w:lang w:eastAsia="zh-CN"/>
        </w:rPr>
        <w:t xml:space="preserve">29</w:t>
      </w:r>
      <w:r>
        <w:rPr>
          <w:rFonts w:hint="eastAsia" w:ascii="宋体" w:hAnsi="宋体"/>
          <w:sz w:val="24"/>
          <w:szCs w:val="24"/>
        </w:rPr>
        <w:t xml:space="preserve">. 签订合同</w:t>
      </w:r>
      <w:r>
        <w:rPr>
          <w:rFonts w:ascii="宋体" w:hAnsi="宋体"/>
          <w:sz w:val="24"/>
          <w:szCs w:val="24"/>
        </w:rPr>
      </w:r>
      <w:r/>
    </w:p>
    <w:p>
      <w:pPr>
        <w:pStyle w:val="915"/>
        <w:spacing w:before="57" w:line="400" w:lineRule="exact"/>
        <w:rPr>
          <w:rFonts w:hint="eastAsia" w:ascii="宋体" w:hAnsi="宋体"/>
          <w:sz w:val="24"/>
        </w:rPr>
      </w:pPr>
      <w:r>
        <w:rPr>
          <w:rFonts w:hint="eastAsia" w:ascii="宋体" w:hAnsi="宋体"/>
          <w:sz w:val="24"/>
        </w:rPr>
        <w:t xml:space="preserve">29</w:t>
      </w:r>
      <w:r>
        <w:rPr>
          <w:rFonts w:hint="eastAsia" w:ascii="宋体" w:hAnsi="宋体"/>
          <w:sz w:val="24"/>
        </w:rPr>
        <w:t xml:space="preserve">.l中标</w:t>
      </w:r>
      <w:r>
        <w:rPr>
          <w:rFonts w:hint="eastAsia" w:ascii="宋体" w:hAnsi="宋体"/>
          <w:sz w:val="24"/>
        </w:rPr>
        <w:t xml:space="preserve">供应商</w:t>
      </w:r>
      <w:r>
        <w:rPr>
          <w:rFonts w:hint="eastAsia" w:ascii="宋体" w:hAnsi="宋体"/>
          <w:sz w:val="24"/>
        </w:rPr>
        <w:t xml:space="preserve">应当在中标通知书发出之日起三十日内，按照招标文件确定的事项与采购人签订政府采购合同。</w:t>
      </w:r>
      <w:r/>
    </w:p>
    <w:p>
      <w:pPr>
        <w:pStyle w:val="915"/>
        <w:spacing w:before="57" w:line="400" w:lineRule="exact"/>
        <w:rPr>
          <w:rFonts w:hint="eastAsia" w:ascii="宋体" w:hAnsi="宋体"/>
          <w:sz w:val="24"/>
        </w:rPr>
      </w:pPr>
      <w:r>
        <w:rPr>
          <w:rFonts w:hint="eastAsia" w:ascii="宋体" w:hAnsi="宋体"/>
          <w:sz w:val="24"/>
        </w:rPr>
        <w:t xml:space="preserve">29</w:t>
      </w:r>
      <w:r>
        <w:rPr>
          <w:rFonts w:hint="eastAsia" w:ascii="宋体" w:hAnsi="宋体"/>
          <w:sz w:val="24"/>
        </w:rPr>
        <w:t xml:space="preserve">.2</w:t>
      </w:r>
      <w:r>
        <w:rPr>
          <w:rFonts w:hint="eastAsia" w:ascii="宋体" w:hAnsi="宋体"/>
          <w:sz w:val="24"/>
        </w:rPr>
        <w:t xml:space="preserve"> </w:t>
      </w:r>
      <w:r>
        <w:rPr>
          <w:rFonts w:hint="eastAsia" w:ascii="宋体" w:hAnsi="宋体"/>
          <w:sz w:val="24"/>
        </w:rPr>
        <w:t xml:space="preserve">招标文件、中标</w:t>
      </w:r>
      <w:r>
        <w:rPr>
          <w:rFonts w:hint="eastAsia" w:ascii="宋体" w:hAnsi="宋体"/>
          <w:sz w:val="24"/>
        </w:rPr>
        <w:t xml:space="preserve">供应商</w:t>
      </w:r>
      <w:r>
        <w:rPr>
          <w:rFonts w:hint="eastAsia" w:ascii="宋体" w:hAnsi="宋体"/>
          <w:sz w:val="24"/>
        </w:rPr>
        <w:t xml:space="preserve">的投标文件及招标过程中有关澄清、承诺文件均应作为合同附件。</w:t>
      </w:r>
      <w:r/>
    </w:p>
    <w:p>
      <w:pPr>
        <w:pStyle w:val="915"/>
        <w:spacing w:before="57" w:line="400" w:lineRule="exact"/>
        <w:rPr>
          <w:rFonts w:hint="eastAsia" w:ascii="宋体" w:hAnsi="宋体"/>
          <w:sz w:val="24"/>
        </w:rPr>
      </w:pPr>
      <w:r>
        <w:rPr>
          <w:rFonts w:hint="eastAsia" w:ascii="宋体" w:hAnsi="宋体"/>
          <w:sz w:val="24"/>
        </w:rPr>
        <w:t xml:space="preserve">29</w:t>
      </w:r>
      <w:r>
        <w:rPr>
          <w:rFonts w:hint="eastAsia" w:ascii="宋体" w:hAnsi="宋体"/>
          <w:sz w:val="24"/>
        </w:rPr>
        <w:t xml:space="preserve">.3 签订合同后，</w:t>
      </w:r>
      <w:r>
        <w:rPr>
          <w:rFonts w:hint="eastAsia" w:ascii="宋体" w:hAnsi="宋体"/>
          <w:b/>
          <w:bCs/>
          <w:i/>
          <w:iCs/>
          <w:sz w:val="24"/>
          <w:u w:val="single"/>
        </w:rPr>
        <w:t xml:space="preserve">中标</w:t>
      </w:r>
      <w:r>
        <w:rPr>
          <w:rFonts w:hint="eastAsia" w:ascii="宋体" w:hAnsi="宋体"/>
          <w:b/>
          <w:bCs/>
          <w:i/>
          <w:iCs/>
          <w:sz w:val="24"/>
          <w:u w:val="single"/>
        </w:rPr>
        <w:t xml:space="preserve">供应商</w:t>
      </w:r>
      <w:r>
        <w:rPr>
          <w:rFonts w:hint="eastAsia" w:ascii="宋体" w:hAnsi="宋体"/>
          <w:b/>
          <w:bCs/>
          <w:i/>
          <w:iCs/>
          <w:sz w:val="24"/>
          <w:u w:val="single"/>
        </w:rPr>
        <w:t xml:space="preserve">不得将合同标的进行转包。</w:t>
      </w:r>
      <w:r>
        <w:rPr>
          <w:rFonts w:hint="eastAsia" w:ascii="宋体" w:hAnsi="宋体"/>
          <w:sz w:val="24"/>
        </w:rPr>
        <w:t xml:space="preserve">未经采购人同意，中标</w:t>
      </w:r>
      <w:r>
        <w:rPr>
          <w:rFonts w:hint="eastAsia" w:ascii="宋体" w:hAnsi="宋体"/>
          <w:sz w:val="24"/>
        </w:rPr>
        <w:t xml:space="preserve">供应商</w:t>
      </w:r>
      <w:r>
        <w:rPr>
          <w:rFonts w:hint="eastAsia" w:ascii="宋体" w:hAnsi="宋体"/>
          <w:sz w:val="24"/>
        </w:rPr>
        <w:t xml:space="preserve">也不得采用分包的形式履行合同，否则采购人有权终止合同。转包或分包造成采购人损失的，中标</w:t>
      </w:r>
      <w:r>
        <w:rPr>
          <w:rFonts w:hint="eastAsia" w:ascii="宋体" w:hAnsi="宋体"/>
          <w:sz w:val="24"/>
        </w:rPr>
        <w:t xml:space="preserve">供应商</w:t>
      </w:r>
      <w:r>
        <w:rPr>
          <w:rFonts w:hint="eastAsia" w:ascii="宋体" w:hAnsi="宋体"/>
          <w:sz w:val="24"/>
        </w:rPr>
        <w:t xml:space="preserve">应承担相应赔偿责任。</w:t>
      </w:r>
      <w:r>
        <w:rPr>
          <w:rFonts w:hint="eastAsia" w:ascii="宋体" w:hAnsi="宋体"/>
          <w:sz w:val="24"/>
        </w:rPr>
      </w:r>
      <w:r/>
    </w:p>
    <w:p>
      <w:pPr>
        <w:pStyle w:val="915"/>
        <w:spacing w:before="57" w:line="400" w:lineRule="exact"/>
        <w:rPr>
          <w:rFonts w:ascii="宋体" w:hAnsi="宋体"/>
          <w:sz w:val="24"/>
        </w:rPr>
      </w:pPr>
      <w:r>
        <w:rPr>
          <w:rFonts w:ascii="宋体" w:hAnsi="宋体"/>
          <w:sz w:val="24"/>
        </w:rPr>
      </w:r>
      <w:r/>
    </w:p>
    <w:p>
      <w:pPr>
        <w:pStyle w:val="915"/>
        <w:jc w:val="left"/>
        <w:widowControl/>
        <w:rPr>
          <w:rFonts w:ascii="华文中宋" w:hAnsi="华文中宋" w:eastAsia="华文中宋"/>
          <w:b/>
          <w:sz w:val="36"/>
          <w:szCs w:val="36"/>
        </w:rPr>
      </w:pPr>
      <w:r/>
      <w:bookmarkEnd w:id="68"/>
      <w:r/>
      <w:bookmarkEnd w:id="217"/>
      <w:r/>
      <w:bookmarkEnd w:id="218"/>
      <w:r/>
      <w:bookmarkEnd w:id="219"/>
      <w:r/>
      <w:bookmarkStart w:id="220" w:name="_Toc479757207"/>
      <w:r/>
      <w:bookmarkStart w:id="221" w:name="_Toc513029242"/>
      <w:r/>
      <w:bookmarkStart w:id="222" w:name="_Toc16938558"/>
      <w:r/>
      <w:bookmarkStart w:id="223" w:name="_Toc20823314"/>
      <w:r/>
      <w:bookmarkStart w:id="224" w:name="_Toc120614221"/>
      <w:r/>
      <w:bookmarkStart w:id="225" w:name="_Toc8485120"/>
      <w:r>
        <w:rPr>
          <w:rFonts w:ascii="华文中宋" w:hAnsi="华文中宋" w:eastAsia="华文中宋"/>
          <w:b/>
          <w:sz w:val="36"/>
          <w:szCs w:val="36"/>
        </w:rPr>
      </w:r>
      <w:r/>
    </w:p>
    <w:p>
      <w:pPr>
        <w:pStyle w:val="916"/>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20"/>
      <w:r/>
      <w:bookmarkEnd w:id="221"/>
      <w:r/>
      <w:bookmarkEnd w:id="222"/>
      <w:r/>
      <w:bookmarkEnd w:id="223"/>
      <w:r/>
      <w:bookmarkEnd w:id="224"/>
      <w:r/>
      <w:bookmarkEnd w:id="225"/>
      <w:r/>
      <w:bookmarkStart w:id="226" w:name="_Toc8485121"/>
      <w:r/>
      <w:bookmarkStart w:id="227" w:name="_Toc9363435"/>
      <w:r/>
      <w:bookmarkStart w:id="228" w:name="_Toc12708980"/>
      <w:r/>
      <w:bookmarkStart w:id="229" w:name="_Toc12887270"/>
      <w:r/>
      <w:bookmarkStart w:id="230" w:name="_Toc226127001"/>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三</w:t>
      </w:r>
      <w:r>
        <w:rPr>
          <w:rFonts w:hint="eastAsia" w:ascii="华文中宋" w:hAnsi="华文中宋" w:eastAsia="华文中宋"/>
          <w:b/>
          <w:sz w:val="36"/>
          <w:szCs w:val="36"/>
        </w:rPr>
        <w:t xml:space="preserve">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6"/>
      <w:r/>
      <w:bookmarkEnd w:id="227"/>
      <w:r/>
      <w:bookmarkEnd w:id="228"/>
      <w:r/>
      <w:bookmarkEnd w:id="229"/>
      <w:r/>
      <w:bookmarkEnd w:id="230"/>
      <w:r>
        <w:rPr>
          <w:rFonts w:ascii="华文中宋" w:hAnsi="华文中宋" w:eastAsia="华文中宋"/>
          <w:b/>
          <w:sz w:val="36"/>
          <w:szCs w:val="36"/>
        </w:rPr>
      </w:r>
      <w:r/>
    </w:p>
    <w:p>
      <w:pPr>
        <w:pStyle w:val="915"/>
        <w:ind w:firstLine="482"/>
        <w:spacing w:line="360" w:lineRule="auto"/>
        <w:rPr>
          <w:rFonts w:ascii="宋体" w:hAnsi="宋体" w:cs="Arial"/>
          <w:b/>
          <w:bCs/>
          <w:color w:val="000000"/>
          <w:sz w:val="24"/>
        </w:rPr>
        <w:outlineLvl w:val="1"/>
      </w:pPr>
      <w:r/>
      <w:bookmarkStart w:id="231" w:name="_Toc8485122"/>
      <w:r/>
      <w:bookmarkStart w:id="232" w:name="_Toc9363436"/>
      <w:r/>
      <w:bookmarkStart w:id="233" w:name="_Toc49090575"/>
      <w:r/>
      <w:bookmarkStart w:id="234" w:name="_Toc120614281"/>
      <w:r/>
      <w:bookmarkStart w:id="235" w:name="_Toc26554093"/>
      <w:r/>
      <w:bookmarkStart w:id="236" w:name="_Toc12708982"/>
      <w:r/>
      <w:bookmarkStart w:id="237" w:name="_Toc12887273"/>
      <w:r/>
      <w:bookmarkStart w:id="238" w:name="_Toc12887271"/>
      <w:r/>
      <w:bookmarkStart w:id="239" w:name="_Hlk174538476"/>
      <w:r>
        <w:rPr>
          <w:rFonts w:hint="eastAsia" w:ascii="宋体" w:hAnsi="宋体" w:cs="Arial"/>
          <w:b/>
          <w:bCs/>
          <w:color w:val="000000"/>
          <w:sz w:val="24"/>
        </w:rPr>
        <w:t xml:space="preserve">一、采购项目概况：</w:t>
      </w:r>
      <w:r>
        <w:rPr>
          <w:rFonts w:ascii="宋体" w:hAnsi="宋体" w:cs="Arial"/>
          <w:b/>
          <w:bCs/>
          <w:color w:val="000000"/>
          <w:sz w:val="24"/>
        </w:rPr>
        <w:t xml:space="preserve"> </w:t>
      </w:r>
      <w:r/>
    </w:p>
    <w:p>
      <w:pPr>
        <w:pStyle w:val="915"/>
        <w:ind w:firstLine="480"/>
        <w:spacing w:line="360" w:lineRule="auto"/>
        <w:widowControl/>
        <w:rPr>
          <w:rFonts w:hint="eastAsia" w:ascii="宋体" w:hAnsi="宋体" w:cs="宋体"/>
          <w:bCs/>
          <w:sz w:val="24"/>
        </w:rPr>
      </w:pPr>
      <w:r/>
      <w:bookmarkEnd w:id="238"/>
      <w:r/>
      <w:bookmarkEnd w:id="239"/>
      <w:r/>
      <w:bookmarkStart w:id="240" w:name="_Hlk174538584"/>
      <w:r>
        <w:rPr>
          <w:rFonts w:hint="eastAsia" w:ascii="宋体" w:hAnsi="宋体"/>
          <w:sz w:val="24"/>
        </w:rPr>
        <w:t xml:space="preserve">本项</w:t>
      </w:r>
      <w:r>
        <w:rPr>
          <w:rFonts w:hint="eastAsia" w:ascii="宋体" w:hAnsi="宋体"/>
          <w:sz w:val="24"/>
        </w:rPr>
        <w:t xml:space="preserve">目主要为江苏省特种设备安全监督检验研究院</w:t>
      </w:r>
      <w:r>
        <w:rPr>
          <w:rFonts w:ascii="宋体" w:hAnsi="宋体"/>
          <w:sz w:val="24"/>
        </w:rPr>
        <w:t xml:space="preserve">直属分院</w:t>
      </w:r>
      <w:r>
        <w:rPr>
          <w:rFonts w:hint="eastAsia" w:ascii="宋体" w:hAnsi="宋体"/>
          <w:sz w:val="24"/>
        </w:rPr>
        <w:t xml:space="preserve">牵头承担的</w:t>
      </w:r>
      <w:r>
        <w:rPr>
          <w:rFonts w:hint="eastAsia" w:ascii="宋体" w:hAnsi="宋体"/>
          <w:bCs/>
          <w:sz w:val="24"/>
        </w:rPr>
        <w:t xml:space="preserve">扬子石化2026年大检修(</w:t>
      </w:r>
      <w:r>
        <w:rPr>
          <w:rFonts w:hint="eastAsia" w:ascii="宋体" w:hAnsi="宋体"/>
          <w:bCs/>
          <w:sz w:val="24"/>
        </w:rPr>
        <w:t xml:space="preserve">烯烃</w:t>
      </w:r>
      <w:r>
        <w:rPr>
          <w:rFonts w:hint="eastAsia" w:ascii="宋体" w:hAnsi="宋体"/>
          <w:bCs/>
          <w:sz w:val="24"/>
        </w:rPr>
        <w:t xml:space="preserve">、</w:t>
      </w:r>
      <w:r>
        <w:rPr>
          <w:rFonts w:hint="eastAsia" w:ascii="宋体" w:hAnsi="宋体"/>
          <w:bCs/>
          <w:sz w:val="24"/>
        </w:rPr>
        <w:t xml:space="preserve">芳烃</w:t>
      </w:r>
      <w:r>
        <w:rPr>
          <w:rFonts w:hint="eastAsia" w:ascii="宋体" w:hAnsi="宋体"/>
          <w:bCs/>
          <w:sz w:val="24"/>
        </w:rPr>
        <w:t xml:space="preserve">、</w:t>
      </w:r>
      <w:r>
        <w:rPr>
          <w:rFonts w:hint="eastAsia" w:ascii="宋体" w:hAnsi="宋体"/>
          <w:bCs/>
          <w:sz w:val="24"/>
        </w:rPr>
        <w:t xml:space="preserve">热电、树脂</w:t>
      </w:r>
      <w:r>
        <w:rPr>
          <w:rFonts w:hint="eastAsia" w:ascii="宋体" w:hAnsi="宋体"/>
          <w:bCs/>
          <w:sz w:val="24"/>
        </w:rPr>
        <w:t xml:space="preserve">4个事业部)</w:t>
      </w:r>
      <w:r>
        <w:rPr>
          <w:rFonts w:hint="eastAsia" w:ascii="宋体" w:hAnsi="宋体"/>
          <w:sz w:val="24"/>
        </w:rPr>
        <w:t xml:space="preserve">提供</w:t>
      </w:r>
      <w:r>
        <w:rPr>
          <w:rFonts w:ascii="宋体" w:hAnsi="宋体"/>
          <w:sz w:val="24"/>
        </w:rPr>
        <w:t xml:space="preserve">无损检测及</w:t>
      </w:r>
      <w:r>
        <w:rPr>
          <w:rFonts w:hint="eastAsia" w:ascii="宋体" w:hAnsi="宋体"/>
          <w:sz w:val="24"/>
        </w:rPr>
        <w:t xml:space="preserve">其</w:t>
      </w:r>
      <w:r>
        <w:rPr>
          <w:rFonts w:ascii="宋体" w:hAnsi="宋体"/>
          <w:sz w:val="24"/>
        </w:rPr>
        <w:t xml:space="preserve">辅助工作。</w:t>
      </w:r>
      <w:r>
        <w:rPr>
          <w:rFonts w:hint="eastAsia" w:ascii="宋体" w:hAnsi="宋体" w:cs="宋体"/>
          <w:sz w:val="24"/>
        </w:rPr>
        <w:t xml:space="preserve">采购人有权根据业务的实际情况和供应商的综合履约情</w:t>
      </w:r>
      <w:r>
        <w:rPr>
          <w:rFonts w:hint="eastAsia" w:ascii="宋体" w:hAnsi="宋体" w:cs="宋体"/>
          <w:sz w:val="24"/>
        </w:rPr>
        <w:t xml:space="preserve">况进行自行调配，</w:t>
      </w:r>
      <w:r>
        <w:rPr>
          <w:rFonts w:hint="eastAsia"/>
          <w:sz w:val="24"/>
        </w:rPr>
        <w:t xml:space="preserve">实际的履约地点以采购人指定为准。</w:t>
      </w:r>
      <w:r>
        <w:rPr>
          <w:rFonts w:hint="eastAsia" w:ascii="宋体" w:hAnsi="宋体" w:cs="宋体"/>
          <w:sz w:val="24"/>
        </w:rPr>
        <w:t xml:space="preserve">供应商实施的单个项目以采购人发出的《无损检测委托单》明确的具体服务项目内容为准。</w:t>
      </w:r>
      <w:r>
        <w:rPr>
          <w:rFonts w:hint="eastAsia" w:ascii="宋体" w:hAnsi="宋体" w:cs="宋体"/>
          <w:bCs/>
          <w:sz w:val="24"/>
        </w:rPr>
        <w:t xml:space="preserve">本项目共有3个分包，各分包情况如下：</w:t>
      </w:r>
      <w:r/>
    </w:p>
    <w:tbl>
      <w:tblPr>
        <w:tblW w:w="9623" w:type="dxa"/>
        <w:jc w:val="center"/>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525"/>
        <w:gridCol w:w="1160"/>
        <w:gridCol w:w="1701"/>
        <w:gridCol w:w="2835"/>
        <w:gridCol w:w="850"/>
        <w:gridCol w:w="851"/>
        <w:gridCol w:w="1065"/>
        <w:gridCol w:w="636"/>
      </w:tblGrid>
      <w:tr>
        <w:trPr>
          <w:trHeight w:val="1359" w:hRule="exact"/>
        </w:trPr>
        <w:tc>
          <w:tcPr>
            <w:shd w:val="clear" w:color="auto" w:fill="ffffff"/>
            <w:tcW w:w="525" w:type="dxa"/>
            <w:vAlign w:val="center"/>
            <w:textDirection w:val="lrTb"/>
            <w:noWrap w:val="false"/>
          </w:tcPr>
          <w:p>
            <w:pPr>
              <w:pStyle w:val="1058"/>
              <w:ind w:firstLine="0"/>
              <w:jc w:val="center"/>
              <w:spacing w:line="240" w:lineRule="auto"/>
              <w:rPr>
                <w:rFonts w:hint="eastAsia"/>
                <w:b/>
                <w:bCs/>
                <w:sz w:val="24"/>
                <w:szCs w:val="24"/>
              </w:rPr>
            </w:pPr>
            <w:r>
              <w:rPr>
                <w:rFonts w:hint="eastAsia"/>
                <w:b/>
                <w:bCs/>
                <w:sz w:val="24"/>
                <w:szCs w:val="24"/>
                <w:lang w:val="en-US" w:eastAsia="zh-CN"/>
              </w:rPr>
              <w:t xml:space="preserve">分包号</w:t>
            </w:r>
            <w:r>
              <w:rPr>
                <w:rFonts w:hint="eastAsia"/>
                <w:b/>
                <w:bCs/>
                <w:sz w:val="24"/>
                <w:szCs w:val="24"/>
              </w:rPr>
            </w:r>
            <w:r/>
          </w:p>
        </w:tc>
        <w:tc>
          <w:tcPr>
            <w:shd w:val="clear" w:color="auto" w:fill="ffffff"/>
            <w:tcW w:w="1160" w:type="dxa"/>
            <w:vAlign w:val="center"/>
            <w:textDirection w:val="lrTb"/>
            <w:noWrap w:val="false"/>
          </w:tcPr>
          <w:p>
            <w:pPr>
              <w:pStyle w:val="1058"/>
              <w:ind w:firstLine="0"/>
              <w:jc w:val="center"/>
              <w:spacing w:line="240" w:lineRule="auto"/>
              <w:rPr>
                <w:rFonts w:hint="eastAsia"/>
                <w:b/>
                <w:bCs/>
                <w:sz w:val="24"/>
                <w:szCs w:val="24"/>
              </w:rPr>
            </w:pPr>
            <w:r>
              <w:rPr>
                <w:rFonts w:hint="eastAsia"/>
                <w:b/>
                <w:bCs/>
                <w:sz w:val="24"/>
                <w:szCs w:val="24"/>
                <w:lang w:val="en-US" w:eastAsia="zh-CN"/>
              </w:rPr>
              <w:t xml:space="preserve">分包名称</w:t>
            </w:r>
            <w:r>
              <w:rPr>
                <w:rFonts w:hint="eastAsia"/>
                <w:b/>
                <w:bCs/>
                <w:sz w:val="24"/>
                <w:szCs w:val="24"/>
              </w:rPr>
            </w:r>
            <w:r/>
          </w:p>
        </w:tc>
        <w:tc>
          <w:tcPr>
            <w:shd w:val="clear" w:color="auto" w:fill="ffffff"/>
            <w:tcW w:w="1701" w:type="dxa"/>
            <w:vAlign w:val="center"/>
            <w:textDirection w:val="lrTb"/>
            <w:noWrap w:val="false"/>
          </w:tcPr>
          <w:p>
            <w:pPr>
              <w:pStyle w:val="1058"/>
              <w:ind w:firstLine="0"/>
              <w:jc w:val="center"/>
              <w:spacing w:line="240" w:lineRule="auto"/>
              <w:rPr>
                <w:rFonts w:hint="eastAsia"/>
                <w:b/>
                <w:bCs/>
                <w:sz w:val="24"/>
                <w:szCs w:val="24"/>
              </w:rPr>
            </w:pPr>
            <w:r>
              <w:rPr>
                <w:rFonts w:hint="eastAsia"/>
                <w:b/>
                <w:bCs/>
                <w:sz w:val="24"/>
                <w:szCs w:val="24"/>
              </w:rPr>
              <w:t xml:space="preserve">检测方法</w:t>
            </w:r>
            <w:r/>
          </w:p>
        </w:tc>
        <w:tc>
          <w:tcPr>
            <w:tcW w:w="2835" w:type="dxa"/>
            <w:vAlign w:val="center"/>
            <w:textDirection w:val="lrTb"/>
            <w:noWrap w:val="false"/>
          </w:tcPr>
          <w:p>
            <w:pPr>
              <w:pStyle w:val="1058"/>
              <w:ind w:firstLine="0"/>
              <w:jc w:val="center"/>
              <w:spacing w:line="240" w:lineRule="auto"/>
              <w:rPr>
                <w:rFonts w:hint="eastAsia"/>
                <w:b/>
                <w:bCs/>
                <w:sz w:val="24"/>
                <w:szCs w:val="24"/>
              </w:rPr>
            </w:pPr>
            <w:r>
              <w:rPr>
                <w:rFonts w:hint="eastAsia"/>
                <w:b/>
                <w:bCs/>
                <w:sz w:val="24"/>
                <w:szCs w:val="24"/>
              </w:rPr>
              <w:t xml:space="preserve">项目明细</w:t>
            </w:r>
            <w:r/>
          </w:p>
        </w:tc>
        <w:tc>
          <w:tcPr>
            <w:shd w:val="clear" w:color="auto" w:fill="ffffff"/>
            <w:tcW w:w="850" w:type="dxa"/>
            <w:vAlign w:val="center"/>
            <w:textDirection w:val="lrTb"/>
            <w:noWrap w:val="false"/>
          </w:tcPr>
          <w:p>
            <w:pPr>
              <w:pStyle w:val="1058"/>
              <w:ind w:firstLine="0"/>
              <w:jc w:val="center"/>
              <w:spacing w:line="240" w:lineRule="auto"/>
              <w:rPr>
                <w:rFonts w:hint="eastAsia"/>
                <w:b/>
                <w:bCs/>
                <w:sz w:val="24"/>
                <w:szCs w:val="24"/>
                <w:lang w:eastAsia="zh-CN"/>
              </w:rPr>
            </w:pPr>
            <w:r>
              <w:rPr>
                <w:rFonts w:hint="eastAsia"/>
                <w:b/>
                <w:bCs/>
                <w:sz w:val="24"/>
                <w:szCs w:val="24"/>
              </w:rPr>
              <w:t xml:space="preserve">计费</w:t>
            </w:r>
            <w:r>
              <w:rPr>
                <w:rFonts w:hint="eastAsia"/>
                <w:b/>
                <w:bCs/>
                <w:sz w:val="24"/>
                <w:szCs w:val="24"/>
                <w:lang w:eastAsia="zh-CN"/>
              </w:rPr>
            </w:r>
            <w:r/>
          </w:p>
          <w:p>
            <w:pPr>
              <w:pStyle w:val="1058"/>
              <w:ind w:firstLine="0"/>
              <w:jc w:val="center"/>
              <w:spacing w:line="240" w:lineRule="auto"/>
              <w:rPr>
                <w:rFonts w:hint="eastAsia"/>
                <w:b/>
                <w:bCs/>
                <w:sz w:val="24"/>
                <w:szCs w:val="24"/>
              </w:rPr>
            </w:pPr>
            <w:r>
              <w:rPr>
                <w:rFonts w:hint="eastAsia"/>
                <w:b/>
                <w:bCs/>
                <w:sz w:val="24"/>
                <w:szCs w:val="24"/>
              </w:rPr>
              <w:t xml:space="preserve">单位</w:t>
            </w:r>
            <w:r/>
          </w:p>
        </w:tc>
        <w:tc>
          <w:tcPr>
            <w:tcW w:w="851" w:type="dxa"/>
            <w:vAlign w:val="center"/>
            <w:textDirection w:val="lrTb"/>
            <w:noWrap w:val="false"/>
          </w:tcPr>
          <w:p>
            <w:pPr>
              <w:pStyle w:val="1058"/>
              <w:ind w:firstLine="0"/>
              <w:jc w:val="center"/>
              <w:spacing w:line="240" w:lineRule="auto"/>
              <w:rPr>
                <w:rFonts w:hint="eastAsia"/>
                <w:b/>
                <w:bCs/>
                <w:sz w:val="24"/>
                <w:szCs w:val="24"/>
                <w:lang w:eastAsia="zh-CN"/>
              </w:rPr>
            </w:pPr>
            <w:r>
              <w:rPr>
                <w:rFonts w:hint="eastAsia"/>
                <w:b/>
                <w:bCs/>
                <w:sz w:val="24"/>
                <w:szCs w:val="24"/>
                <w:lang w:eastAsia="zh-CN"/>
              </w:rPr>
              <w:t xml:space="preserve">基准单价（元）</w:t>
            </w:r>
            <w:r/>
          </w:p>
        </w:tc>
        <w:tc>
          <w:tcPr>
            <w:tcW w:w="1065" w:type="dxa"/>
            <w:vAlign w:val="center"/>
            <w:textDirection w:val="lrTb"/>
            <w:noWrap w:val="false"/>
          </w:tcPr>
          <w:p>
            <w:pPr>
              <w:pStyle w:val="1058"/>
              <w:ind w:firstLine="0"/>
              <w:jc w:val="center"/>
              <w:spacing w:line="240" w:lineRule="auto"/>
              <w:rPr>
                <w:rFonts w:hint="eastAsia"/>
                <w:b/>
                <w:bCs/>
                <w:sz w:val="24"/>
                <w:szCs w:val="24"/>
                <w:lang w:eastAsia="zh-CN"/>
              </w:rPr>
            </w:pPr>
            <w:r>
              <w:rPr>
                <w:rFonts w:hint="eastAsia"/>
                <w:b/>
                <w:bCs/>
                <w:sz w:val="24"/>
              </w:rPr>
              <w:t xml:space="preserve">所属行业(对应中小企业划分标准)</w:t>
            </w:r>
            <w:r>
              <w:rPr>
                <w:rFonts w:hint="eastAsia"/>
                <w:b/>
                <w:bCs/>
                <w:sz w:val="24"/>
                <w:szCs w:val="24"/>
                <w:lang w:eastAsia="zh-CN"/>
              </w:rPr>
            </w:r>
            <w:r/>
          </w:p>
        </w:tc>
        <w:tc>
          <w:tcPr>
            <w:tcW w:w="636" w:type="dxa"/>
            <w:vAlign w:val="center"/>
            <w:textDirection w:val="lrTb"/>
            <w:noWrap w:val="false"/>
          </w:tcPr>
          <w:p>
            <w:pPr>
              <w:pStyle w:val="1058"/>
              <w:ind w:firstLine="0"/>
              <w:jc w:val="center"/>
              <w:spacing w:line="240" w:lineRule="auto"/>
              <w:rPr>
                <w:rFonts w:hint="eastAsia"/>
                <w:b/>
                <w:bCs/>
                <w:sz w:val="24"/>
                <w:szCs w:val="24"/>
                <w:lang w:eastAsia="zh-CN"/>
              </w:rPr>
            </w:pPr>
            <w:r>
              <w:rPr>
                <w:rFonts w:hint="eastAsia"/>
                <w:b/>
                <w:bCs/>
                <w:sz w:val="24"/>
              </w:rPr>
              <w:t xml:space="preserve">项目属性</w:t>
            </w:r>
            <w:r>
              <w:rPr>
                <w:rFonts w:hint="eastAsia"/>
                <w:b/>
                <w:bCs/>
                <w:sz w:val="24"/>
                <w:szCs w:val="24"/>
                <w:lang w:eastAsia="zh-CN"/>
              </w:rPr>
            </w:r>
            <w:r/>
          </w:p>
        </w:tc>
      </w:tr>
      <w:tr>
        <w:trPr>
          <w:cantSplit/>
          <w:trHeight w:val="460" w:hRule="exact"/>
        </w:trPr>
        <w:tc>
          <w:tcPr>
            <w:shd w:val="clear" w:color="auto" w:fill="ffffff"/>
            <w:tcW w:w="525" w:type="dxa"/>
            <w:vAlign w:val="center"/>
            <w:vMerge w:val="restart"/>
            <w:textDirection w:val="lrTb"/>
            <w:noWrap w:val="false"/>
          </w:tcPr>
          <w:p>
            <w:pPr>
              <w:pStyle w:val="915"/>
              <w:jc w:val="center"/>
              <w:widowControl/>
              <w:rPr>
                <w:rFonts w:hint="eastAsia" w:ascii="宋体" w:hAnsi="宋体"/>
                <w:sz w:val="24"/>
              </w:rPr>
            </w:pPr>
            <w:r>
              <w:rPr>
                <w:rFonts w:hint="eastAsia" w:ascii="宋体" w:hAnsi="宋体"/>
                <w:sz w:val="24"/>
                <w:lang w:bidi="ar"/>
              </w:rPr>
              <w:t xml:space="preserve">1</w:t>
            </w:r>
            <w:r>
              <w:rPr>
                <w:rFonts w:hint="eastAsia" w:ascii="宋体" w:hAnsi="宋体"/>
                <w:sz w:val="24"/>
              </w:rPr>
            </w:r>
            <w:r/>
          </w:p>
        </w:tc>
        <w:tc>
          <w:tcPr>
            <w:shd w:val="clear" w:color="auto" w:fill="ffffff"/>
            <w:tcW w:w="1160" w:type="dxa"/>
            <w:vAlign w:val="center"/>
            <w:vMerge w:val="restart"/>
            <w:textDirection w:val="lrTb"/>
            <w:noWrap w:val="false"/>
          </w:tcPr>
          <w:p>
            <w:pPr>
              <w:pStyle w:val="915"/>
              <w:jc w:val="center"/>
              <w:widowControl/>
              <w:rPr>
                <w:rFonts w:hint="eastAsia" w:ascii="宋体" w:hAnsi="宋体"/>
                <w:sz w:val="24"/>
              </w:rPr>
            </w:pPr>
            <w:r>
              <w:rPr>
                <w:rFonts w:hint="eastAsia" w:ascii="宋体" w:hAnsi="宋体"/>
                <w:sz w:val="24"/>
              </w:rPr>
              <w:t xml:space="preserve">烯烃厂1#乙烯装置、塑料厂EVA装置、热电厂运行部检验相关无损检测及检验辅助工作</w:t>
            </w:r>
            <w:r/>
          </w:p>
        </w:tc>
        <w:tc>
          <w:tcPr>
            <w:shd w:val="clear" w:color="auto" w:fill="ffffff"/>
            <w:tcW w:w="1701" w:type="dxa"/>
            <w:vAlign w:val="center"/>
            <w:vMerge w:val="restart"/>
            <w:textDirection w:val="lrTb"/>
            <w:noWrap w:val="false"/>
          </w:tcPr>
          <w:p>
            <w:pPr>
              <w:pStyle w:val="915"/>
              <w:jc w:val="center"/>
              <w:rPr>
                <w:sz w:val="24"/>
              </w:rPr>
            </w:pPr>
            <w:r>
              <w:rPr>
                <w:rFonts w:hint="eastAsia" w:ascii="宋体" w:hAnsi="宋体"/>
                <w:sz w:val="24"/>
              </w:rPr>
              <w:t xml:space="preserve">超声检测</w:t>
            </w:r>
            <w:r>
              <w:rPr>
                <w:rFonts w:hint="eastAsia" w:ascii="宋体" w:hAnsi="宋体"/>
                <w:sz w:val="24"/>
                <w:lang w:bidi="en-US"/>
              </w:rPr>
              <w:t xml:space="preserve">UT</w:t>
            </w:r>
            <w:r>
              <w:rPr>
                <w:sz w:val="24"/>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焊缝</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米</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27</w:t>
            </w:r>
            <w:r>
              <w:rPr>
                <w:sz w:val="24"/>
              </w:rPr>
            </w:r>
            <w:r/>
          </w:p>
        </w:tc>
        <w:tc>
          <w:tcPr>
            <w:tcW w:w="1065" w:type="dxa"/>
            <w:vAlign w:val="center"/>
            <w:vMerge w:val="restart"/>
            <w:textDirection w:val="lrTb"/>
            <w:noWrap w:val="false"/>
          </w:tcPr>
          <w:p>
            <w:pPr>
              <w:pStyle w:val="1058"/>
              <w:ind w:firstLine="0"/>
              <w:jc w:val="center"/>
              <w:spacing w:line="240" w:lineRule="auto"/>
              <w:rPr>
                <w:rFonts w:hint="eastAsia"/>
                <w:sz w:val="24"/>
                <w:szCs w:val="24"/>
                <w:lang w:eastAsia="zh-CN"/>
              </w:rPr>
            </w:pPr>
            <w:r>
              <w:rPr>
                <w:rFonts w:hint="eastAsia"/>
                <w:sz w:val="24"/>
              </w:rPr>
              <w:t xml:space="preserve">其他未列明行业</w:t>
            </w:r>
            <w:r>
              <w:rPr>
                <w:rFonts w:hint="eastAsia"/>
                <w:sz w:val="24"/>
                <w:szCs w:val="24"/>
                <w:lang w:eastAsia="zh-CN"/>
              </w:rPr>
            </w:r>
            <w:r/>
          </w:p>
        </w:tc>
        <w:tc>
          <w:tcPr>
            <w:tcW w:w="636" w:type="dxa"/>
            <w:vAlign w:val="center"/>
            <w:vMerge w:val="restart"/>
            <w:textDirection w:val="lrTb"/>
            <w:noWrap w:val="false"/>
          </w:tcPr>
          <w:p>
            <w:pPr>
              <w:pStyle w:val="1058"/>
              <w:ind w:firstLine="0"/>
              <w:jc w:val="center"/>
              <w:spacing w:line="240" w:lineRule="auto"/>
              <w:rPr>
                <w:rFonts w:hint="eastAsia"/>
                <w:sz w:val="24"/>
                <w:szCs w:val="24"/>
                <w:lang w:eastAsia="zh-CN"/>
              </w:rPr>
            </w:pPr>
            <w:r>
              <w:rPr>
                <w:rFonts w:hint="eastAsia"/>
                <w:sz w:val="24"/>
              </w:rPr>
              <w:t xml:space="preserve">服务类</w:t>
            </w:r>
            <w:r>
              <w:rPr>
                <w:rFonts w:hint="eastAsia"/>
                <w:sz w:val="24"/>
                <w:szCs w:val="24"/>
                <w:lang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pStyle w:val="915"/>
              <w:jc w:val="center"/>
              <w:widowControl/>
              <w:rPr>
                <w:sz w:val="24"/>
              </w:rPr>
            </w:pPr>
            <w:r>
              <w:rPr>
                <w:sz w:val="24"/>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sz w:val="24"/>
                <w:lang w:bidi="en-US"/>
              </w:rPr>
              <w:t xml:space="preserve">钢板</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平方米</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20</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restart"/>
            <w:textDirection w:val="lrTb"/>
            <w:noWrap w:val="false"/>
          </w:tcPr>
          <w:p>
            <w:pPr>
              <w:pStyle w:val="915"/>
              <w:jc w:val="center"/>
              <w:rPr>
                <w:sz w:val="24"/>
              </w:rPr>
            </w:pPr>
            <w:r>
              <w:rPr>
                <w:rFonts w:hint="eastAsia" w:ascii="宋体" w:hAnsi="宋体"/>
                <w:sz w:val="24"/>
              </w:rPr>
              <w:t xml:space="preserve">磁粉检测</w:t>
            </w:r>
            <w:r>
              <w:rPr>
                <w:rFonts w:hint="eastAsia" w:ascii="宋体" w:hAnsi="宋体"/>
                <w:sz w:val="24"/>
                <w:lang w:bidi="en-US"/>
              </w:rPr>
              <w:t xml:space="preserve">MT</w:t>
            </w:r>
            <w:r>
              <w:rPr>
                <w:sz w:val="24"/>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焊缝（非荧光磁粉）</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米</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23</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焊缝（荧光磁粉）</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米</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35</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钢板（非荧光磁粉）</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平方米</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31</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钢板（荧光磁粉）</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平方米</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40</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701" w:type="dxa"/>
            <w:vAlign w:val="center"/>
            <w:vMerge w:val="restart"/>
            <w:textDirection w:val="lrTb"/>
            <w:noWrap w:val="false"/>
          </w:tcPr>
          <w:p>
            <w:pPr>
              <w:pStyle w:val="915"/>
              <w:jc w:val="center"/>
              <w:widowControl/>
              <w:rPr>
                <w:rFonts w:hint="eastAsia" w:ascii="宋体" w:hAnsi="宋体"/>
                <w:sz w:val="24"/>
              </w:rPr>
            </w:pPr>
            <w:r>
              <w:rPr>
                <w:rFonts w:hint="eastAsia" w:ascii="宋体" w:hAnsi="宋体"/>
                <w:sz w:val="24"/>
              </w:rPr>
              <w:t xml:space="preserve">渗透检测</w:t>
            </w:r>
            <w:r>
              <w:rPr>
                <w:rFonts w:hint="eastAsia" w:ascii="宋体" w:hAnsi="宋体"/>
                <w:sz w:val="24"/>
                <w:lang w:bidi="en-US"/>
              </w:rPr>
              <w:t xml:space="preserve">PT</w:t>
            </w:r>
            <w:r>
              <w:rPr>
                <w:rFonts w:hint="eastAsia" w:ascii="宋体" w:hAnsi="宋体"/>
                <w:sz w:val="24"/>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焊缝</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米</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36</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pStyle w:val="915"/>
              <w:jc w:val="center"/>
              <w:widowControl/>
              <w:rPr>
                <w:rFonts w:hint="eastAsia" w:ascii="宋体" w:hAnsi="宋体" w:cs="宋体"/>
                <w:szCs w:val="21"/>
                <w:lang w:bidi="ar"/>
              </w:rPr>
            </w:pPr>
            <w:r>
              <w:rPr>
                <w:rFonts w:hint="eastAsia" w:ascii="宋体" w:hAnsi="宋体" w:cs="宋体"/>
                <w:szCs w:val="21"/>
                <w:lang w:bidi="ar"/>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接管外径＜50mm</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个</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9</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pStyle w:val="915"/>
              <w:jc w:val="center"/>
              <w:widowControl/>
              <w:rPr>
                <w:rFonts w:hint="eastAsia" w:ascii="宋体" w:hAnsi="宋体" w:cs="宋体"/>
                <w:szCs w:val="21"/>
                <w:lang w:bidi="ar"/>
              </w:rPr>
            </w:pPr>
            <w:r>
              <w:rPr>
                <w:rFonts w:hint="eastAsia" w:ascii="宋体" w:hAnsi="宋体" w:cs="宋体"/>
                <w:szCs w:val="21"/>
                <w:lang w:bidi="ar"/>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50mm≤接管外径＜100mm</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个</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16</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pStyle w:val="915"/>
              <w:jc w:val="center"/>
              <w:widowControl/>
              <w:rPr>
                <w:rFonts w:hint="eastAsia" w:ascii="宋体" w:hAnsi="宋体" w:cs="宋体"/>
                <w:szCs w:val="21"/>
                <w:lang w:bidi="ar"/>
              </w:rPr>
            </w:pPr>
            <w:r>
              <w:rPr>
                <w:rFonts w:hint="eastAsia" w:ascii="宋体" w:hAnsi="宋体" w:cs="宋体"/>
                <w:szCs w:val="21"/>
                <w:lang w:bidi="ar"/>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100mm≤接管外径＜150mm</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个</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18</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pStyle w:val="915"/>
              <w:jc w:val="center"/>
              <w:widowControl/>
              <w:rPr>
                <w:rFonts w:hint="eastAsia" w:ascii="宋体" w:hAnsi="宋体" w:cs="宋体"/>
                <w:szCs w:val="21"/>
                <w:lang w:bidi="ar"/>
              </w:rPr>
            </w:pPr>
            <w:r>
              <w:rPr>
                <w:rFonts w:hint="eastAsia" w:ascii="宋体" w:hAnsi="宋体" w:cs="宋体"/>
                <w:szCs w:val="21"/>
                <w:lang w:bidi="ar"/>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150mm≤接管外径＜200mm</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个</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28</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pStyle w:val="915"/>
              <w:jc w:val="center"/>
              <w:widowControl/>
              <w:rPr>
                <w:rFonts w:hint="eastAsia" w:ascii="宋体" w:hAnsi="宋体" w:cs="宋体"/>
                <w:szCs w:val="21"/>
                <w:lang w:bidi="ar"/>
              </w:rPr>
            </w:pPr>
            <w:r>
              <w:rPr>
                <w:rFonts w:hint="eastAsia" w:ascii="宋体" w:hAnsi="宋体" w:cs="宋体"/>
                <w:szCs w:val="21"/>
                <w:lang w:bidi="ar"/>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200mm≤接管外径＜300mm</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个</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37</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pStyle w:val="915"/>
              <w:jc w:val="center"/>
              <w:widowControl/>
              <w:rPr>
                <w:rFonts w:hint="eastAsia" w:ascii="宋体" w:hAnsi="宋体" w:cs="宋体"/>
                <w:szCs w:val="21"/>
                <w:lang w:bidi="ar"/>
              </w:rPr>
            </w:pPr>
            <w:r>
              <w:rPr>
                <w:rFonts w:hint="eastAsia" w:ascii="宋体" w:hAnsi="宋体" w:cs="宋体"/>
                <w:szCs w:val="21"/>
                <w:lang w:bidi="ar"/>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接管外径≥300mm</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个</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46</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706"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701" w:type="dxa"/>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衍射时差法超声检测 TOFD</w:t>
            </w:r>
            <w:r/>
          </w:p>
        </w:tc>
        <w:tc>
          <w:tcPr>
            <w:tcW w:w="2835" w:type="dxa"/>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w:t>
            </w:r>
            <w:r/>
          </w:p>
        </w:tc>
        <w:tc>
          <w:tcPr>
            <w:shd w:val="clear" w:color="auto" w:fill="ffffff"/>
            <w:tcW w:w="850" w:type="dxa"/>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米</w:t>
            </w:r>
            <w:r/>
          </w:p>
        </w:tc>
        <w:tc>
          <w:tcPr>
            <w:tcW w:w="851" w:type="dxa"/>
            <w:vAlign w:val="center"/>
            <w:textDirection w:val="lrTb"/>
            <w:noWrap w:val="false"/>
          </w:tcPr>
          <w:p>
            <w:pPr>
              <w:pStyle w:val="915"/>
              <w:jc w:val="center"/>
              <w:widowControl/>
              <w:rPr>
                <w:rFonts w:hint="eastAsia" w:ascii="宋体" w:hAnsi="宋体"/>
                <w:sz w:val="24"/>
                <w:lang w:bidi="ar"/>
              </w:rPr>
            </w:pPr>
            <w:r>
              <w:rPr>
                <w:rFonts w:hint="eastAsia" w:ascii="宋体" w:hAnsi="宋体" w:cs="宋体"/>
                <w:sz w:val="24"/>
                <w:lang w:bidi="ar"/>
              </w:rPr>
              <w:t xml:space="preserve">170</w:t>
            </w:r>
            <w:r>
              <w:rPr>
                <w:rFonts w:hint="eastAsia" w:ascii="宋体" w:hAnsi="宋体"/>
                <w:sz w:val="24"/>
                <w:lang w:bidi="ar"/>
              </w:rPr>
            </w:r>
            <w:r/>
          </w:p>
        </w:tc>
        <w:tc>
          <w:tcPr>
            <w:tcW w:w="1065" w:type="dxa"/>
            <w:vAlign w:val="top"/>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636" w:type="dxa"/>
            <w:vAlign w:val="top"/>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r>
      <w:tr>
        <w:trPr>
          <w:cantSplit/>
          <w:trHeight w:val="706"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701" w:type="dxa"/>
            <w:vAlign w:val="center"/>
            <w:textDirection w:val="lrTb"/>
            <w:noWrap w:val="false"/>
          </w:tcPr>
          <w:p>
            <w:pPr>
              <w:pStyle w:val="915"/>
              <w:jc w:val="center"/>
              <w:widowControl/>
              <w:rPr>
                <w:rFonts w:hint="eastAsia" w:ascii="宋体" w:hAnsi="宋体"/>
                <w:sz w:val="24"/>
              </w:rPr>
            </w:pPr>
            <w:r>
              <w:rPr>
                <w:rFonts w:hint="eastAsia" w:ascii="宋体" w:hAnsi="宋体" w:cs="宋体"/>
                <w:sz w:val="24"/>
                <w:lang w:bidi="ar"/>
              </w:rPr>
              <w:t xml:space="preserve">辅助工作服务</w:t>
            </w:r>
            <w:r>
              <w:rPr>
                <w:rFonts w:hint="eastAsia" w:ascii="宋体" w:hAnsi="宋体"/>
                <w:sz w:val="24"/>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打磨、安全监护、设备搬运等</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rFonts w:hint="eastAsia" w:ascii="宋体" w:hAnsi="宋体"/>
                <w:sz w:val="24"/>
              </w:rPr>
            </w:pPr>
            <w:r>
              <w:rPr>
                <w:rFonts w:hint="eastAsia" w:ascii="宋体" w:hAnsi="宋体" w:cs="宋体"/>
                <w:sz w:val="24"/>
                <w:lang w:bidi="ar"/>
              </w:rPr>
              <w:t xml:space="preserve">项次</w:t>
            </w:r>
            <w:r>
              <w:rPr>
                <w:rFonts w:hint="eastAsia" w:ascii="宋体" w:hAnsi="宋体"/>
                <w:sz w:val="24"/>
              </w:rPr>
            </w:r>
            <w:r/>
          </w:p>
        </w:tc>
        <w:tc>
          <w:tcPr>
            <w:tcW w:w="851" w:type="dxa"/>
            <w:vAlign w:val="center"/>
            <w:textDirection w:val="lrTb"/>
            <w:noWrap w:val="false"/>
          </w:tcPr>
          <w:p>
            <w:pPr>
              <w:pStyle w:val="915"/>
              <w:jc w:val="center"/>
              <w:widowControl/>
              <w:rPr>
                <w:rFonts w:hint="eastAsia" w:ascii="宋体" w:hAnsi="宋体"/>
                <w:sz w:val="24"/>
                <w:lang w:bidi="ar"/>
              </w:rPr>
            </w:pPr>
            <w:r>
              <w:rPr>
                <w:rFonts w:hint="eastAsia" w:ascii="宋体" w:hAnsi="宋体" w:cs="宋体"/>
                <w:sz w:val="24"/>
                <w:lang w:bidi="ar"/>
              </w:rPr>
              <w:t xml:space="preserve">500</w:t>
            </w:r>
            <w:r>
              <w:rPr>
                <w:rFonts w:hint="eastAsia" w:ascii="宋体" w:hAnsi="宋体"/>
                <w:sz w:val="24"/>
                <w:lang w:bidi="ar"/>
              </w:rPr>
            </w:r>
            <w:r/>
          </w:p>
        </w:tc>
        <w:tc>
          <w:tcPr>
            <w:tcW w:w="1065" w:type="dxa"/>
            <w:vAlign w:val="top"/>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636" w:type="dxa"/>
            <w:vAlign w:val="top"/>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r>
      <w:tr>
        <w:trPr>
          <w:cantSplit/>
          <w:trHeight w:val="460" w:hRule="exact"/>
        </w:trPr>
        <w:tc>
          <w:tcPr>
            <w:shd w:val="clear" w:color="auto" w:fill="ffffff"/>
            <w:tcW w:w="525" w:type="dxa"/>
            <w:vAlign w:val="center"/>
            <w:vMerge w:val="restart"/>
            <w:textDirection w:val="lrTb"/>
            <w:noWrap w:val="false"/>
          </w:tcPr>
          <w:p>
            <w:pPr>
              <w:pStyle w:val="915"/>
              <w:jc w:val="center"/>
              <w:widowControl/>
              <w:rPr>
                <w:rFonts w:hint="eastAsia" w:ascii="宋体" w:hAnsi="宋体"/>
                <w:sz w:val="24"/>
              </w:rPr>
            </w:pPr>
            <w:r>
              <w:rPr>
                <w:rFonts w:hint="eastAsia" w:ascii="宋体" w:hAnsi="宋体"/>
                <w:sz w:val="24"/>
                <w:lang w:bidi="ar"/>
              </w:rPr>
              <w:t xml:space="preserve">2</w:t>
            </w:r>
            <w:r>
              <w:rPr>
                <w:rFonts w:hint="eastAsia" w:ascii="宋体" w:hAnsi="宋体"/>
                <w:sz w:val="24"/>
              </w:rPr>
            </w:r>
            <w:r/>
          </w:p>
        </w:tc>
        <w:tc>
          <w:tcPr>
            <w:shd w:val="clear" w:color="auto" w:fill="ffffff"/>
            <w:tcW w:w="1160" w:type="dxa"/>
            <w:vAlign w:val="center"/>
            <w:vMerge w:val="restart"/>
            <w:textDirection w:val="lrTb"/>
            <w:noWrap w:val="false"/>
          </w:tcPr>
          <w:p>
            <w:pPr>
              <w:pStyle w:val="915"/>
              <w:jc w:val="center"/>
              <w:widowControl/>
              <w:rPr>
                <w:rFonts w:hint="eastAsia" w:ascii="宋体" w:hAnsi="宋体"/>
                <w:sz w:val="24"/>
              </w:rPr>
            </w:pPr>
            <w:r>
              <w:rPr>
                <w:rFonts w:hint="eastAsia" w:ascii="宋体" w:hAnsi="宋体"/>
                <w:sz w:val="24"/>
              </w:rPr>
              <w:t xml:space="preserve">烯烃厂乙二醇装置、芳烃厂加氢装置检验相关无损</w:t>
            </w:r>
            <w:r>
              <w:rPr>
                <w:rFonts w:hint="eastAsia" w:ascii="宋体" w:hAnsi="宋体"/>
                <w:sz w:val="24"/>
              </w:rPr>
              <w:t xml:space="preserve">检测及检验辅助工作</w:t>
            </w:r>
            <w:r/>
          </w:p>
        </w:tc>
        <w:tc>
          <w:tcPr>
            <w:shd w:val="clear" w:color="auto" w:fill="ffffff"/>
            <w:tcW w:w="1701" w:type="dxa"/>
            <w:vAlign w:val="center"/>
            <w:vMerge w:val="restart"/>
            <w:textDirection w:val="lrTb"/>
            <w:noWrap w:val="false"/>
          </w:tcPr>
          <w:p>
            <w:pPr>
              <w:pStyle w:val="915"/>
              <w:jc w:val="center"/>
              <w:widowControl/>
              <w:rPr>
                <w:sz w:val="24"/>
              </w:rPr>
            </w:pPr>
            <w:r>
              <w:rPr>
                <w:rFonts w:hint="eastAsia" w:ascii="宋体" w:hAnsi="宋体"/>
                <w:sz w:val="24"/>
              </w:rPr>
              <w:t xml:space="preserve">超声检测</w:t>
            </w:r>
            <w:r>
              <w:rPr>
                <w:rFonts w:hint="eastAsia" w:ascii="宋体" w:hAnsi="宋体"/>
                <w:sz w:val="24"/>
                <w:lang w:bidi="en-US"/>
              </w:rPr>
              <w:t xml:space="preserve">UT</w:t>
            </w:r>
            <w:r>
              <w:rPr>
                <w:sz w:val="24"/>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焊缝</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米</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27</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eastAsia="zh-CN"/>
              </w:rPr>
            </w:pPr>
            <w:r>
              <w:rPr>
                <w:rFonts w:hint="eastAsia"/>
                <w:sz w:val="24"/>
                <w:szCs w:val="24"/>
                <w:lang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eastAsia="zh-CN"/>
              </w:rPr>
            </w:pPr>
            <w:r>
              <w:rPr>
                <w:rFonts w:hint="eastAsia"/>
                <w:sz w:val="24"/>
                <w:szCs w:val="24"/>
                <w:lang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pStyle w:val="915"/>
              <w:jc w:val="center"/>
              <w:widowControl/>
              <w:rPr>
                <w:sz w:val="24"/>
              </w:rPr>
            </w:pPr>
            <w:r>
              <w:rPr>
                <w:sz w:val="24"/>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sz w:val="24"/>
                <w:lang w:bidi="en-US"/>
              </w:rPr>
              <w:t xml:space="preserve">钢板</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平方米</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20</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restart"/>
            <w:textDirection w:val="lrTb"/>
            <w:noWrap w:val="false"/>
          </w:tcPr>
          <w:p>
            <w:pPr>
              <w:pStyle w:val="915"/>
              <w:jc w:val="center"/>
              <w:rPr>
                <w:sz w:val="24"/>
              </w:rPr>
            </w:pPr>
            <w:r>
              <w:rPr>
                <w:rFonts w:hint="eastAsia" w:ascii="宋体" w:hAnsi="宋体"/>
                <w:sz w:val="24"/>
              </w:rPr>
              <w:t xml:space="preserve">磁粉检测</w:t>
            </w:r>
            <w:r>
              <w:rPr>
                <w:rFonts w:hint="eastAsia" w:ascii="宋体" w:hAnsi="宋体"/>
                <w:sz w:val="24"/>
                <w:lang w:bidi="en-US"/>
              </w:rPr>
              <w:t xml:space="preserve">MT</w:t>
            </w:r>
            <w:r>
              <w:rPr>
                <w:sz w:val="24"/>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焊缝（非荧光磁粉）</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米</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23</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pStyle w:val="915"/>
              <w:jc w:val="center"/>
              <w:rPr>
                <w:sz w:val="24"/>
              </w:rPr>
            </w:pPr>
            <w:r>
              <w:rPr>
                <w:sz w:val="24"/>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焊缝（荧光磁粉）</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米</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35</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pStyle w:val="915"/>
              <w:jc w:val="center"/>
              <w:rPr>
                <w:sz w:val="24"/>
              </w:rPr>
            </w:pPr>
            <w:r>
              <w:rPr>
                <w:sz w:val="24"/>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钢板（非荧光磁粉）</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平方米</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31</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pStyle w:val="915"/>
              <w:jc w:val="center"/>
              <w:widowControl/>
              <w:rPr>
                <w:sz w:val="24"/>
              </w:rPr>
            </w:pPr>
            <w:r>
              <w:rPr>
                <w:sz w:val="24"/>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钢板（荧光磁粉）</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平方米</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40</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restart"/>
            <w:textDirection w:val="lrTb"/>
            <w:noWrap w:val="false"/>
          </w:tcPr>
          <w:p>
            <w:pPr>
              <w:pStyle w:val="915"/>
              <w:jc w:val="center"/>
              <w:widowControl/>
              <w:rPr>
                <w:sz w:val="24"/>
              </w:rPr>
            </w:pPr>
            <w:r>
              <w:rPr>
                <w:rFonts w:hint="eastAsia" w:ascii="宋体" w:hAnsi="宋体"/>
                <w:sz w:val="24"/>
              </w:rPr>
              <w:t xml:space="preserve">渗透检测</w:t>
            </w:r>
            <w:r>
              <w:rPr>
                <w:rFonts w:hint="eastAsia" w:ascii="宋体" w:hAnsi="宋体"/>
                <w:sz w:val="24"/>
                <w:lang w:bidi="en-US"/>
              </w:rPr>
              <w:t xml:space="preserve">PT</w:t>
            </w:r>
            <w:r>
              <w:rPr>
                <w:sz w:val="24"/>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焊缝</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米</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36</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pStyle w:val="915"/>
              <w:jc w:val="center"/>
              <w:widowControl/>
              <w:rPr>
                <w:sz w:val="24"/>
              </w:rPr>
            </w:pPr>
            <w:r>
              <w:rPr>
                <w:sz w:val="24"/>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接管外径＜50mm</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个</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9</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pStyle w:val="915"/>
              <w:jc w:val="center"/>
              <w:widowControl/>
              <w:rPr>
                <w:sz w:val="24"/>
              </w:rPr>
            </w:pPr>
            <w:r>
              <w:rPr>
                <w:sz w:val="24"/>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50mm≤接管外径＜100mm</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个</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16</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pStyle w:val="915"/>
              <w:jc w:val="center"/>
              <w:widowControl/>
              <w:rPr>
                <w:sz w:val="24"/>
              </w:rPr>
            </w:pPr>
            <w:r>
              <w:rPr>
                <w:sz w:val="24"/>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100mm≤接管外径＜150mm</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个</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18</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pStyle w:val="915"/>
              <w:jc w:val="center"/>
              <w:widowControl/>
              <w:rPr>
                <w:sz w:val="24"/>
              </w:rPr>
            </w:pPr>
            <w:r>
              <w:rPr>
                <w:sz w:val="24"/>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150mm≤接管外径＜200mm</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个</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28</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200mm≤接管外径＜300mm</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个</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37</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接管外径≥300mm</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个</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46</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539"/>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701" w:type="dxa"/>
            <w:vAlign w:val="center"/>
            <w:textDirection w:val="lrTb"/>
            <w:noWrap w:val="false"/>
          </w:tcPr>
          <w:p>
            <w:pPr>
              <w:pStyle w:val="915"/>
              <w:jc w:val="center"/>
              <w:widowControl/>
              <w:rPr>
                <w:rFonts w:hint="eastAsia" w:ascii="宋体" w:hAnsi="宋体"/>
                <w:sz w:val="24"/>
              </w:rPr>
            </w:pPr>
            <w:r>
              <w:rPr>
                <w:rFonts w:hint="eastAsia" w:ascii="宋体" w:hAnsi="宋体" w:cs="宋体"/>
                <w:sz w:val="24"/>
                <w:lang w:bidi="ar"/>
              </w:rPr>
              <w:t xml:space="preserve">辅助工作服务</w:t>
            </w:r>
            <w:r>
              <w:rPr>
                <w:rFonts w:hint="eastAsia" w:ascii="宋体" w:hAnsi="宋体"/>
                <w:sz w:val="24"/>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打磨、安全监护、设备搬运等辅助性工作</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rFonts w:hint="eastAsia" w:ascii="宋体" w:hAnsi="宋体"/>
                <w:sz w:val="24"/>
              </w:rPr>
            </w:pPr>
            <w:r>
              <w:rPr>
                <w:rFonts w:hint="eastAsia" w:ascii="宋体" w:hAnsi="宋体" w:cs="宋体"/>
                <w:sz w:val="24"/>
                <w:lang w:bidi="ar"/>
              </w:rPr>
              <w:t xml:space="preserve">项次</w:t>
            </w:r>
            <w:r>
              <w:rPr>
                <w:rFonts w:hint="eastAsia" w:ascii="宋体" w:hAnsi="宋体"/>
                <w:sz w:val="24"/>
              </w:rPr>
            </w:r>
            <w:r/>
          </w:p>
        </w:tc>
        <w:tc>
          <w:tcPr>
            <w:tcW w:w="851" w:type="dxa"/>
            <w:vAlign w:val="center"/>
            <w:textDirection w:val="lrTb"/>
            <w:noWrap w:val="false"/>
          </w:tcPr>
          <w:p>
            <w:pPr>
              <w:pStyle w:val="915"/>
              <w:jc w:val="center"/>
              <w:widowControl/>
              <w:rPr>
                <w:rFonts w:hint="eastAsia" w:ascii="宋体" w:hAnsi="宋体"/>
                <w:sz w:val="24"/>
                <w:lang w:bidi="ar"/>
              </w:rPr>
            </w:pPr>
            <w:r>
              <w:rPr>
                <w:rFonts w:hint="eastAsia" w:ascii="宋体" w:hAnsi="宋体" w:cs="宋体"/>
                <w:sz w:val="24"/>
                <w:lang w:bidi="ar"/>
              </w:rPr>
              <w:t xml:space="preserve">500</w:t>
            </w:r>
            <w:r>
              <w:rPr>
                <w:rFonts w:hint="eastAsia" w:ascii="宋体" w:hAnsi="宋体"/>
                <w:sz w:val="24"/>
                <w:lang w:bidi="ar"/>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restart"/>
            <w:textDirection w:val="lrTb"/>
            <w:noWrap w:val="false"/>
          </w:tcPr>
          <w:p>
            <w:pPr>
              <w:pStyle w:val="915"/>
              <w:jc w:val="center"/>
              <w:widowControl/>
              <w:rPr>
                <w:rFonts w:hint="eastAsia" w:ascii="宋体" w:hAnsi="宋体"/>
                <w:sz w:val="24"/>
              </w:rPr>
            </w:pPr>
            <w:r>
              <w:rPr>
                <w:rFonts w:hint="eastAsia" w:ascii="宋体" w:hAnsi="宋体"/>
                <w:sz w:val="24"/>
                <w:lang w:bidi="ar"/>
              </w:rPr>
              <w:t xml:space="preserve">3</w:t>
            </w:r>
            <w:r>
              <w:rPr>
                <w:rFonts w:hint="eastAsia" w:ascii="宋体" w:hAnsi="宋体"/>
                <w:sz w:val="24"/>
              </w:rPr>
            </w:r>
            <w:r/>
          </w:p>
        </w:tc>
        <w:tc>
          <w:tcPr>
            <w:shd w:val="clear" w:color="auto" w:fill="ffffff"/>
            <w:tcW w:w="1160" w:type="dxa"/>
            <w:vAlign w:val="center"/>
            <w:vMerge w:val="restart"/>
            <w:textDirection w:val="lrTb"/>
            <w:noWrap w:val="false"/>
          </w:tcPr>
          <w:p>
            <w:pPr>
              <w:pStyle w:val="915"/>
              <w:jc w:val="center"/>
              <w:widowControl/>
              <w:rPr>
                <w:rFonts w:hint="eastAsia" w:ascii="宋体" w:hAnsi="宋体"/>
                <w:sz w:val="24"/>
              </w:rPr>
            </w:pPr>
            <w:r>
              <w:rPr>
                <w:rFonts w:hint="eastAsia" w:ascii="宋体" w:hAnsi="宋体"/>
                <w:sz w:val="24"/>
              </w:rPr>
              <w:t xml:space="preserve">芳烃厂MAXENE装置检验相关无损检测及检验辅助工作</w:t>
            </w:r>
            <w:r/>
          </w:p>
        </w:tc>
        <w:tc>
          <w:tcPr>
            <w:shd w:val="clear" w:color="auto" w:fill="ffffff"/>
            <w:tcW w:w="1701" w:type="dxa"/>
            <w:vAlign w:val="center"/>
            <w:vMerge w:val="restart"/>
            <w:textDirection w:val="lrTb"/>
            <w:noWrap w:val="false"/>
          </w:tcPr>
          <w:p>
            <w:pPr>
              <w:pStyle w:val="915"/>
              <w:jc w:val="center"/>
              <w:rPr>
                <w:sz w:val="24"/>
              </w:rPr>
            </w:pPr>
            <w:r>
              <w:rPr>
                <w:rFonts w:hint="eastAsia" w:ascii="宋体" w:hAnsi="宋体"/>
                <w:sz w:val="24"/>
              </w:rPr>
              <w:t xml:space="preserve">超声检测</w:t>
            </w:r>
            <w:r>
              <w:rPr>
                <w:rFonts w:hint="eastAsia" w:ascii="宋体" w:hAnsi="宋体"/>
                <w:sz w:val="24"/>
                <w:lang w:bidi="en-US"/>
              </w:rPr>
              <w:t xml:space="preserve">UT</w:t>
            </w:r>
            <w:r>
              <w:rPr>
                <w:sz w:val="24"/>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焊缝</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米</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27</w:t>
            </w:r>
            <w:r>
              <w:rPr>
                <w:sz w:val="24"/>
              </w:rPr>
            </w:r>
            <w:r/>
          </w:p>
        </w:tc>
        <w:tc>
          <w:tcPr>
            <w:tcW w:w="1065" w:type="dxa"/>
            <w:vAlign w:val="top"/>
            <w:vMerge w:val="restart"/>
            <w:textDirection w:val="lrTb"/>
            <w:noWrap w:val="false"/>
          </w:tcPr>
          <w:p>
            <w:pPr>
              <w:pStyle w:val="1058"/>
              <w:ind w:firstLine="0"/>
              <w:jc w:val="center"/>
              <w:spacing w:line="240" w:lineRule="auto"/>
              <w:rPr>
                <w:rFonts w:hint="eastAsia"/>
                <w:sz w:val="24"/>
                <w:szCs w:val="24"/>
                <w:lang w:eastAsia="zh-CN"/>
              </w:rPr>
            </w:pPr>
            <w:r>
              <w:rPr>
                <w:rFonts w:hint="eastAsia"/>
                <w:sz w:val="24"/>
                <w:szCs w:val="24"/>
                <w:lang w:eastAsia="zh-CN"/>
              </w:rPr>
            </w:r>
            <w:r/>
          </w:p>
        </w:tc>
        <w:tc>
          <w:tcPr>
            <w:tcW w:w="636" w:type="dxa"/>
            <w:vAlign w:val="top"/>
            <w:vMerge w:val="restart"/>
            <w:textDirection w:val="lrTb"/>
            <w:noWrap w:val="false"/>
          </w:tcPr>
          <w:p>
            <w:pPr>
              <w:pStyle w:val="1058"/>
              <w:ind w:firstLine="0"/>
              <w:jc w:val="center"/>
              <w:spacing w:line="240" w:lineRule="auto"/>
              <w:rPr>
                <w:rFonts w:hint="eastAsia"/>
                <w:sz w:val="24"/>
                <w:szCs w:val="24"/>
                <w:lang w:eastAsia="zh-CN"/>
              </w:rPr>
            </w:pPr>
            <w:r>
              <w:rPr>
                <w:rFonts w:hint="eastAsia"/>
                <w:sz w:val="24"/>
                <w:szCs w:val="24"/>
                <w:lang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pStyle w:val="915"/>
              <w:jc w:val="center"/>
              <w:widowControl/>
              <w:rPr>
                <w:sz w:val="24"/>
              </w:rPr>
            </w:pPr>
            <w:r>
              <w:rPr>
                <w:sz w:val="24"/>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sz w:val="24"/>
                <w:lang w:bidi="en-US"/>
              </w:rPr>
              <w:t xml:space="preserve">钢板</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平方米</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20</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restart"/>
            <w:textDirection w:val="lrTb"/>
            <w:noWrap w:val="false"/>
          </w:tcPr>
          <w:p>
            <w:pPr>
              <w:pStyle w:val="915"/>
              <w:jc w:val="center"/>
              <w:rPr>
                <w:sz w:val="24"/>
              </w:rPr>
            </w:pPr>
            <w:r>
              <w:rPr>
                <w:rFonts w:hint="eastAsia" w:ascii="宋体" w:hAnsi="宋体"/>
                <w:sz w:val="24"/>
              </w:rPr>
              <w:t xml:space="preserve">磁粉检测</w:t>
            </w:r>
            <w:r>
              <w:rPr>
                <w:rFonts w:hint="eastAsia" w:ascii="宋体" w:hAnsi="宋体"/>
                <w:sz w:val="24"/>
                <w:lang w:bidi="en-US"/>
              </w:rPr>
              <w:t xml:space="preserve">MT</w:t>
            </w:r>
            <w:r>
              <w:rPr>
                <w:sz w:val="24"/>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焊缝（非荧光磁粉）</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米</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23</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焊缝（荧光磁粉）</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米</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35</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pStyle w:val="915"/>
              <w:jc w:val="center"/>
              <w:rPr>
                <w:rFonts w:hint="eastAsia" w:ascii="宋体" w:hAnsi="宋体"/>
                <w:sz w:val="24"/>
                <w:lang w:bidi="ar"/>
              </w:rPr>
            </w:pPr>
            <w:r>
              <w:rPr>
                <w:rFonts w:hint="eastAsia" w:ascii="宋体" w:hAnsi="宋体"/>
                <w:sz w:val="24"/>
                <w:lang w:bidi="ar"/>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钢板（非荧光磁粉）</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平方米</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31</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钢板（荧光磁粉）</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平方米</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40</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701" w:type="dxa"/>
            <w:vAlign w:val="center"/>
            <w:vMerge w:val="restart"/>
            <w:textDirection w:val="lrTb"/>
            <w:noWrap w:val="false"/>
          </w:tcPr>
          <w:p>
            <w:pPr>
              <w:pStyle w:val="915"/>
              <w:jc w:val="center"/>
              <w:widowControl/>
              <w:rPr>
                <w:rFonts w:hint="eastAsia" w:ascii="宋体" w:hAnsi="宋体"/>
                <w:sz w:val="24"/>
                <w:lang w:bidi="ar"/>
              </w:rPr>
            </w:pPr>
            <w:r>
              <w:rPr>
                <w:rFonts w:hint="eastAsia" w:ascii="宋体" w:hAnsi="宋体"/>
                <w:sz w:val="24"/>
              </w:rPr>
              <w:t xml:space="preserve">渗透检测</w:t>
            </w:r>
            <w:r>
              <w:rPr>
                <w:rFonts w:hint="eastAsia" w:ascii="宋体" w:hAnsi="宋体"/>
                <w:sz w:val="24"/>
                <w:lang w:bidi="en-US"/>
              </w:rPr>
              <w:t xml:space="preserve">PT</w:t>
            </w:r>
            <w:r>
              <w:rPr>
                <w:rFonts w:hint="eastAsia" w:ascii="宋体" w:hAnsi="宋体"/>
                <w:sz w:val="24"/>
                <w:lang w:bidi="ar"/>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焊缝</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米</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36</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接管外径＜50mm</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个</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9</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50mm≤接管外径＜100mm</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个</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16</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100mm≤接管外径＜150mm</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个</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18</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150mm≤接管外径＜200mm</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个</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28</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200mm≤接管外径＜300mm</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个</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37</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460"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接管外径≥300mm</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sz w:val="24"/>
              </w:rPr>
            </w:pPr>
            <w:r>
              <w:rPr>
                <w:rFonts w:hint="eastAsia" w:ascii="宋体" w:hAnsi="宋体" w:cs="宋体"/>
                <w:sz w:val="24"/>
                <w:lang w:bidi="ar"/>
              </w:rPr>
              <w:t xml:space="preserve">个</w:t>
            </w:r>
            <w:r>
              <w:rPr>
                <w:sz w:val="24"/>
              </w:rPr>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46</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815" w:hRule="exact"/>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701" w:type="dxa"/>
            <w:vAlign w:val="center"/>
            <w:textDirection w:val="lrTb"/>
            <w:noWrap w:val="false"/>
          </w:tcPr>
          <w:p>
            <w:pPr>
              <w:pStyle w:val="915"/>
              <w:jc w:val="center"/>
              <w:widowControl/>
              <w:rPr>
                <w:rFonts w:hint="eastAsia" w:ascii="宋体" w:hAnsi="宋体"/>
                <w:sz w:val="24"/>
                <w:lang w:bidi="ar"/>
              </w:rPr>
            </w:pPr>
            <w:r>
              <w:rPr>
                <w:rFonts w:hint="eastAsia" w:ascii="宋体" w:hAnsi="宋体" w:cs="宋体"/>
                <w:sz w:val="24"/>
                <w:lang w:bidi="ar"/>
              </w:rPr>
              <w:t xml:space="preserve">衍射时差法超声检测 TOFD</w:t>
            </w:r>
            <w:r>
              <w:rPr>
                <w:rFonts w:hint="eastAsia" w:ascii="宋体" w:hAnsi="宋体"/>
                <w:sz w:val="24"/>
                <w:lang w:bidi="ar"/>
              </w:rPr>
            </w:r>
            <w:r/>
          </w:p>
        </w:tc>
        <w:tc>
          <w:tcPr>
            <w:tcW w:w="2835" w:type="dxa"/>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w:t>
            </w:r>
            <w:r/>
          </w:p>
        </w:tc>
        <w:tc>
          <w:tcPr>
            <w:shd w:val="clear" w:color="auto" w:fill="ffffff"/>
            <w:tcW w:w="850" w:type="dxa"/>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米</w:t>
            </w:r>
            <w:r/>
          </w:p>
        </w:tc>
        <w:tc>
          <w:tcPr>
            <w:tcW w:w="851" w:type="dxa"/>
            <w:vAlign w:val="center"/>
            <w:textDirection w:val="lrTb"/>
            <w:noWrap w:val="false"/>
          </w:tcPr>
          <w:p>
            <w:pPr>
              <w:pStyle w:val="915"/>
              <w:jc w:val="center"/>
              <w:widowControl/>
              <w:rPr>
                <w:sz w:val="24"/>
              </w:rPr>
            </w:pPr>
            <w:r>
              <w:rPr>
                <w:rFonts w:hint="eastAsia" w:ascii="宋体" w:hAnsi="宋体"/>
                <w:sz w:val="24"/>
              </w:rPr>
              <w:t xml:space="preserve">170</w:t>
            </w:r>
            <w:r>
              <w:rPr>
                <w:sz w:val="24"/>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r>
        <w:trPr>
          <w:cantSplit/>
          <w:trHeight w:val="820"/>
        </w:trPr>
        <w:tc>
          <w:tcPr>
            <w:shd w:val="clear" w:color="auto" w:fill="ffffff"/>
            <w:tcW w:w="525"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shd w:val="clear" w:color="auto" w:fill="ffffff"/>
            <w:tcW w:w="1701" w:type="dxa"/>
            <w:vAlign w:val="center"/>
            <w:textDirection w:val="lrTb"/>
            <w:noWrap w:val="false"/>
          </w:tcPr>
          <w:p>
            <w:pPr>
              <w:pStyle w:val="915"/>
              <w:jc w:val="center"/>
              <w:widowControl/>
              <w:rPr>
                <w:rFonts w:hint="eastAsia" w:ascii="宋体" w:hAnsi="宋体"/>
                <w:sz w:val="24"/>
              </w:rPr>
            </w:pPr>
            <w:r>
              <w:rPr>
                <w:rFonts w:hint="eastAsia" w:ascii="宋体" w:hAnsi="宋体"/>
                <w:sz w:val="24"/>
              </w:rPr>
              <w:t xml:space="preserve">辅助工作服务</w:t>
            </w:r>
            <w:r/>
          </w:p>
        </w:tc>
        <w:tc>
          <w:tcPr>
            <w:tcW w:w="2835" w:type="dxa"/>
            <w:vAlign w:val="center"/>
            <w:textDirection w:val="lrTb"/>
            <w:noWrap w:val="false"/>
          </w:tcPr>
          <w:p>
            <w:pPr>
              <w:pStyle w:val="915"/>
              <w:jc w:val="center"/>
              <w:widowControl/>
              <w:rPr>
                <w:rFonts w:hint="eastAsia" w:ascii="宋体" w:hAnsi="宋体" w:cs="宋体"/>
                <w:szCs w:val="21"/>
                <w:lang w:bidi="ar"/>
              </w:rPr>
            </w:pPr>
            <w:r>
              <w:rPr>
                <w:rFonts w:hint="eastAsia" w:ascii="宋体" w:hAnsi="宋体" w:cs="宋体"/>
                <w:sz w:val="24"/>
                <w:lang w:bidi="ar"/>
              </w:rPr>
              <w:t xml:space="preserve">打磨、安全监护、设备搬运等</w:t>
            </w:r>
            <w:r>
              <w:rPr>
                <w:rFonts w:hint="eastAsia" w:ascii="宋体" w:hAnsi="宋体" w:cs="宋体"/>
                <w:szCs w:val="21"/>
                <w:lang w:bidi="ar"/>
              </w:rPr>
            </w:r>
            <w:r/>
          </w:p>
        </w:tc>
        <w:tc>
          <w:tcPr>
            <w:shd w:val="clear" w:color="auto" w:fill="ffffff"/>
            <w:tcW w:w="850" w:type="dxa"/>
            <w:vAlign w:val="center"/>
            <w:textDirection w:val="lrTb"/>
            <w:noWrap w:val="false"/>
          </w:tcPr>
          <w:p>
            <w:pPr>
              <w:pStyle w:val="915"/>
              <w:jc w:val="center"/>
              <w:widowControl/>
              <w:rPr>
                <w:rFonts w:hint="eastAsia" w:ascii="宋体" w:hAnsi="宋体"/>
                <w:sz w:val="24"/>
              </w:rPr>
            </w:pPr>
            <w:r>
              <w:rPr>
                <w:rFonts w:hint="eastAsia" w:ascii="宋体" w:hAnsi="宋体" w:cs="宋体"/>
                <w:sz w:val="24"/>
                <w:lang w:bidi="ar"/>
              </w:rPr>
              <w:t xml:space="preserve">项次</w:t>
            </w:r>
            <w:r>
              <w:rPr>
                <w:rFonts w:hint="eastAsia" w:ascii="宋体" w:hAnsi="宋体"/>
                <w:sz w:val="24"/>
              </w:rPr>
            </w:r>
            <w:r/>
          </w:p>
        </w:tc>
        <w:tc>
          <w:tcPr>
            <w:tcW w:w="851" w:type="dxa"/>
            <w:vAlign w:val="center"/>
            <w:textDirection w:val="lrTb"/>
            <w:noWrap w:val="false"/>
          </w:tcPr>
          <w:p>
            <w:pPr>
              <w:pStyle w:val="915"/>
              <w:jc w:val="center"/>
              <w:widowControl/>
              <w:rPr>
                <w:rFonts w:hint="eastAsia" w:ascii="宋体" w:hAnsi="宋体"/>
                <w:sz w:val="24"/>
                <w:lang w:bidi="ar"/>
              </w:rPr>
            </w:pPr>
            <w:r>
              <w:rPr>
                <w:rFonts w:hint="eastAsia" w:ascii="宋体" w:hAnsi="宋体" w:cs="宋体"/>
                <w:sz w:val="24"/>
                <w:lang w:bidi="ar"/>
              </w:rPr>
              <w:t xml:space="preserve">500</w:t>
            </w:r>
            <w:r>
              <w:rPr>
                <w:rFonts w:hint="eastAsia" w:ascii="宋体" w:hAnsi="宋体"/>
                <w:sz w:val="24"/>
                <w:lang w:bidi="ar"/>
              </w:rPr>
            </w:r>
            <w:r/>
          </w:p>
        </w:tc>
        <w:tc>
          <w:tcPr>
            <w:tcW w:w="1065"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c>
          <w:tcPr>
            <w:tcW w:w="636" w:type="dxa"/>
            <w:vAlign w:val="top"/>
            <w:vMerge w:val="continue"/>
            <w:textDirection w:val="lrTb"/>
            <w:noWrap w:val="false"/>
          </w:tcPr>
          <w:p>
            <w:pPr>
              <w:pStyle w:val="1058"/>
              <w:ind w:firstLine="0"/>
              <w:jc w:val="center"/>
              <w:spacing w:line="240" w:lineRule="auto"/>
              <w:rPr>
                <w:rFonts w:hint="eastAsia"/>
                <w:sz w:val="24"/>
                <w:szCs w:val="24"/>
                <w:lang w:val="en-US" w:eastAsia="zh-CN"/>
              </w:rPr>
            </w:pPr>
            <w:r>
              <w:rPr>
                <w:rFonts w:hint="eastAsia"/>
                <w:sz w:val="24"/>
                <w:szCs w:val="24"/>
                <w:lang w:val="en-US" w:eastAsia="zh-CN"/>
              </w:rPr>
            </w:r>
            <w:r/>
          </w:p>
        </w:tc>
      </w:tr>
    </w:tbl>
    <w:p>
      <w:pPr>
        <w:pStyle w:val="915"/>
        <w:ind w:firstLine="482"/>
        <w:spacing w:line="360" w:lineRule="auto"/>
        <w:rPr>
          <w:rFonts w:hint="eastAsia" w:ascii="宋体" w:hAnsi="宋体" w:cs="Arial"/>
          <w:b/>
          <w:bCs/>
          <w:color w:val="000000"/>
          <w:sz w:val="24"/>
        </w:rPr>
        <w:outlineLvl w:val="1"/>
      </w:pPr>
      <w:r/>
      <w:bookmarkEnd w:id="240"/>
      <w:r>
        <w:rPr>
          <w:rFonts w:hint="eastAsia" w:ascii="宋体" w:hAnsi="宋体" w:cs="Arial"/>
          <w:b/>
          <w:bCs/>
          <w:color w:val="000000"/>
          <w:sz w:val="24"/>
        </w:rPr>
        <w:t xml:space="preserve">二、技术及服务要求：</w:t>
      </w:r>
      <w:r/>
    </w:p>
    <w:p>
      <w:pPr>
        <w:pStyle w:val="915"/>
        <w:ind w:firstLine="482"/>
        <w:spacing w:line="360" w:lineRule="auto"/>
        <w:rPr>
          <w:rFonts w:hint="eastAsia" w:ascii="宋体" w:hAnsi="宋体"/>
          <w:b/>
          <w:bCs/>
          <w:sz w:val="24"/>
        </w:rPr>
      </w:pPr>
      <w:r>
        <w:rPr>
          <w:rFonts w:hint="eastAsia" w:ascii="宋体" w:hAnsi="宋体"/>
          <w:b/>
          <w:bCs/>
          <w:sz w:val="24"/>
        </w:rPr>
        <w:t xml:space="preserve">★1、质量安全要求：</w:t>
      </w:r>
      <w:r/>
    </w:p>
    <w:p>
      <w:pPr>
        <w:pStyle w:val="915"/>
        <w:ind w:firstLine="480"/>
        <w:spacing w:line="360" w:lineRule="auto"/>
        <w:rPr>
          <w:rFonts w:hint="eastAsia" w:ascii="宋体" w:hAnsi="宋体"/>
          <w:sz w:val="24"/>
        </w:rPr>
      </w:pPr>
      <w:r>
        <w:rPr>
          <w:rFonts w:hint="eastAsia" w:ascii="宋体" w:hAnsi="宋体"/>
          <w:sz w:val="24"/>
        </w:rPr>
        <w:t xml:space="preserve">中标供应商根据采购人</w:t>
      </w:r>
      <w:r>
        <w:rPr>
          <w:rFonts w:hint="eastAsia" w:ascii="宋体" w:hAnsi="宋体"/>
          <w:sz w:val="24"/>
        </w:rPr>
        <w:t xml:space="preserve">分配的《无损检测委托单》实施检测服务工作，必须严格按照质量体系要求和相关质量保证规范。必须符合国家的相关标准、特种设备安全技术规范、行业技术标准、项目技术方案及采购人项目负责人指定的技术要求以及被检测单位的各项管理规定：</w:t>
      </w:r>
      <w:r/>
    </w:p>
    <w:p>
      <w:pPr>
        <w:pStyle w:val="915"/>
        <w:ind w:firstLine="480"/>
        <w:spacing w:line="360" w:lineRule="auto"/>
        <w:rPr>
          <w:rFonts w:hint="eastAsia" w:ascii="宋体" w:hAnsi="宋体"/>
          <w:sz w:val="24"/>
        </w:rPr>
      </w:pPr>
      <w:r>
        <w:rPr>
          <w:rFonts w:hint="eastAsia" w:ascii="宋体" w:hAnsi="宋体"/>
          <w:sz w:val="24"/>
        </w:rPr>
        <w:t xml:space="preserve">（1）建立质量管理机构，各责任人职责明确；</w:t>
      </w:r>
      <w:r/>
    </w:p>
    <w:p>
      <w:pPr>
        <w:pStyle w:val="915"/>
        <w:ind w:firstLine="480"/>
        <w:spacing w:line="360" w:lineRule="auto"/>
        <w:rPr>
          <w:rFonts w:hint="eastAsia" w:ascii="宋体" w:hAnsi="宋体"/>
          <w:sz w:val="24"/>
        </w:rPr>
      </w:pPr>
      <w:r>
        <w:rPr>
          <w:rFonts w:hint="eastAsia" w:ascii="宋体" w:hAnsi="宋体"/>
          <w:sz w:val="24"/>
        </w:rPr>
        <w:t xml:space="preserve">（2）质量管理体系运行规范，质量制度落实到位；</w:t>
      </w:r>
      <w:r/>
    </w:p>
    <w:p>
      <w:pPr>
        <w:pStyle w:val="915"/>
        <w:ind w:firstLine="480"/>
        <w:spacing w:line="360" w:lineRule="auto"/>
        <w:rPr>
          <w:rFonts w:hint="eastAsia" w:ascii="宋体" w:hAnsi="宋体"/>
          <w:sz w:val="24"/>
        </w:rPr>
      </w:pPr>
      <w:r>
        <w:rPr>
          <w:rFonts w:hint="eastAsia" w:ascii="宋体" w:hAnsi="宋体"/>
          <w:sz w:val="24"/>
        </w:rPr>
        <w:t xml:space="preserve">（3）严格按照国家相关法律法规的规定持证上岗，确保所有拟派往本项目的工作人员均具备合法的执业资格，严格实</w:t>
      </w:r>
      <w:r>
        <w:rPr>
          <w:rFonts w:hint="eastAsia" w:ascii="宋体" w:hAnsi="宋体"/>
          <w:color w:val="000000"/>
          <w:sz w:val="24"/>
        </w:rPr>
        <w:t xml:space="preserve">行“人证合一”管理，且证书的执业范围及有效期必须覆盖本项目合同期内的实际工作内容</w:t>
      </w:r>
      <w:r>
        <w:rPr>
          <w:rFonts w:hint="eastAsia" w:ascii="宋体" w:hAnsi="宋体"/>
          <w:sz w:val="24"/>
        </w:rPr>
        <w:t xml:space="preserve">；</w:t>
      </w:r>
      <w:r/>
    </w:p>
    <w:p>
      <w:pPr>
        <w:pStyle w:val="915"/>
        <w:ind w:firstLine="480"/>
        <w:spacing w:line="360" w:lineRule="auto"/>
        <w:tabs>
          <w:tab w:val="left" w:pos="4785" w:leader="none"/>
        </w:tabs>
        <w:rPr>
          <w:rFonts w:hint="eastAsia" w:ascii="宋体" w:hAnsi="宋体"/>
          <w:sz w:val="24"/>
        </w:rPr>
      </w:pPr>
      <w:r>
        <w:rPr>
          <w:rFonts w:hint="eastAsia" w:ascii="宋体" w:hAnsi="宋体"/>
          <w:sz w:val="24"/>
        </w:rPr>
        <w:t xml:space="preserve">（4）仪器设备齐全，</w:t>
      </w:r>
      <w:r>
        <w:rPr>
          <w:rFonts w:hint="eastAsia" w:ascii="宋体" w:hAnsi="宋体"/>
          <w:sz w:val="24"/>
        </w:rPr>
        <w:t xml:space="preserve">并在检定、校准有效期内使用；</w:t>
      </w:r>
      <w:r/>
    </w:p>
    <w:p>
      <w:pPr>
        <w:pStyle w:val="915"/>
        <w:ind w:firstLine="480"/>
        <w:spacing w:line="360" w:lineRule="auto"/>
        <w:tabs>
          <w:tab w:val="left" w:pos="4785" w:leader="none"/>
        </w:tabs>
        <w:rPr>
          <w:rFonts w:hint="eastAsia" w:ascii="宋体" w:hAnsi="宋体"/>
          <w:sz w:val="24"/>
        </w:rPr>
      </w:pPr>
      <w:r>
        <w:rPr>
          <w:rFonts w:hint="eastAsia" w:ascii="宋体" w:hAnsi="宋体"/>
          <w:sz w:val="24"/>
        </w:rPr>
        <w:t xml:space="preserve">（5）在本项目合同签订之日起一个月内，须结合项目的实际技术需求，严格按照国家现行相关法规及标准规定，配齐合格的检测用试块；</w:t>
      </w:r>
      <w:r/>
    </w:p>
    <w:p>
      <w:pPr>
        <w:pStyle w:val="915"/>
        <w:ind w:firstLine="480"/>
        <w:spacing w:line="360" w:lineRule="auto"/>
        <w:rPr>
          <w:rFonts w:hint="eastAsia" w:ascii="宋体" w:hAnsi="宋体"/>
          <w:sz w:val="24"/>
        </w:rPr>
      </w:pPr>
      <w:r>
        <w:rPr>
          <w:rFonts w:hint="eastAsia" w:ascii="宋体" w:hAnsi="宋体"/>
          <w:sz w:val="24"/>
        </w:rPr>
        <w:t xml:space="preserve">（6）场地设施和环境(包括温度、湿度、光照度、清洁度等)满足体系要求；</w:t>
      </w:r>
      <w:r/>
    </w:p>
    <w:p>
      <w:pPr>
        <w:pStyle w:val="915"/>
        <w:ind w:firstLine="480"/>
        <w:spacing w:line="360" w:lineRule="auto"/>
        <w:rPr>
          <w:rFonts w:hint="eastAsia" w:ascii="宋体" w:hAnsi="宋体"/>
          <w:sz w:val="24"/>
        </w:rPr>
      </w:pPr>
      <w:r>
        <w:rPr>
          <w:rFonts w:hint="eastAsia" w:ascii="宋体" w:hAnsi="宋体"/>
          <w:sz w:val="24"/>
        </w:rPr>
        <w:t xml:space="preserve">（7）建立安全环境管理及保障措施；</w:t>
      </w:r>
      <w:r/>
    </w:p>
    <w:p>
      <w:pPr>
        <w:pStyle w:val="915"/>
        <w:ind w:firstLine="480"/>
        <w:spacing w:line="360" w:lineRule="auto"/>
        <w:rPr>
          <w:rFonts w:hint="eastAsia" w:ascii="宋体" w:hAnsi="宋体"/>
          <w:color w:val="000000"/>
          <w:sz w:val="24"/>
        </w:rPr>
      </w:pPr>
      <w:r>
        <w:rPr>
          <w:rFonts w:hint="eastAsia" w:ascii="宋体" w:hAnsi="宋体"/>
          <w:sz w:val="24"/>
        </w:rPr>
        <w:t xml:space="preserve">（8）日常工作能满足</w:t>
      </w:r>
      <w:r>
        <w:rPr>
          <w:rFonts w:hint="eastAsia" w:ascii="宋体" w:hAnsi="宋体"/>
          <w:color w:val="000000"/>
          <w:sz w:val="24"/>
        </w:rPr>
        <w:t xml:space="preserve">项目和采购人单位的检测工作要求等。</w:t>
      </w:r>
      <w:r/>
    </w:p>
    <w:p>
      <w:pPr>
        <w:pStyle w:val="915"/>
        <w:ind w:firstLine="482"/>
        <w:spacing w:line="360" w:lineRule="auto"/>
        <w:rPr>
          <w:rFonts w:hint="eastAsia" w:ascii="宋体" w:hAnsi="宋体"/>
          <w:b/>
          <w:color w:val="000000"/>
          <w:sz w:val="24"/>
        </w:rPr>
      </w:pPr>
      <w:r>
        <w:rPr>
          <w:rFonts w:hint="eastAsia" w:ascii="宋体" w:hAnsi="宋体"/>
          <w:b/>
          <w:color w:val="000000"/>
          <w:sz w:val="24"/>
        </w:rPr>
        <w:t xml:space="preserve">2、服务总体要求：</w:t>
      </w:r>
      <w:r/>
    </w:p>
    <w:p>
      <w:pPr>
        <w:pStyle w:val="915"/>
        <w:ind w:firstLine="482"/>
        <w:spacing w:line="360" w:lineRule="auto"/>
        <w:rPr>
          <w:rFonts w:hint="eastAsia" w:ascii="宋体" w:hAnsi="宋体" w:cs="宋体"/>
          <w:sz w:val="24"/>
        </w:rPr>
      </w:pPr>
      <w:r>
        <w:rPr>
          <w:rFonts w:hint="eastAsia" w:ascii="宋体" w:hAnsi="宋体"/>
          <w:b/>
          <w:bCs/>
          <w:color w:val="000000"/>
          <w:sz w:val="24"/>
        </w:rPr>
        <w:t xml:space="preserve">★</w:t>
      </w:r>
      <w:r>
        <w:rPr>
          <w:rFonts w:hint="eastAsia" w:ascii="宋体" w:hAnsi="宋体"/>
          <w:color w:val="000000"/>
          <w:sz w:val="24"/>
        </w:rPr>
        <w:t xml:space="preserve">（1）按照采购人的检验任务通知要求，中标供应商在24小时内对工作任务做出响应（包含夜间任务），并配合采购人在现场完成检验项目。对采购人安排的技术指令不得擅自更改,</w:t>
      </w:r>
      <w:r>
        <w:rPr>
          <w:rFonts w:hint="eastAsia" w:ascii="宋体" w:hAnsi="宋体"/>
          <w:color w:val="000000"/>
          <w:sz w:val="24"/>
        </w:rPr>
        <w:t xml:space="preserve">大修期间检测工作需按检验进度同步或提前完成。</w:t>
      </w:r>
      <w:r>
        <w:rPr>
          <w:rFonts w:hint="eastAsia" w:ascii="宋体" w:hAnsi="宋体"/>
          <w:color w:val="000000"/>
          <w:sz w:val="24"/>
        </w:rPr>
        <w:t xml:space="preserve">工作完成后应及时出具检测报告，并对检测结果负责，保证检测报告的真实性、准确性、有效性。</w:t>
      </w:r>
      <w:r>
        <w:rPr>
          <w:rFonts w:hint="eastAsia" w:ascii="宋体" w:hAnsi="宋体"/>
          <w:sz w:val="24"/>
        </w:rPr>
        <w:t xml:space="preserve">无本项目合同或法律规定的免责事由，供应商不得拒绝采购人根据合同约定及项目实际情况发出的合理工作安排，否则视为中标供应商违约，采购人有权依据本项目合同第三条追究其违约责任</w:t>
      </w:r>
      <w:r>
        <w:rPr>
          <w:rFonts w:hint="eastAsia" w:ascii="宋体" w:hAnsi="宋体" w:cs="宋体"/>
          <w:sz w:val="24"/>
        </w:rPr>
        <w:t xml:space="preserve">。</w:t>
      </w:r>
      <w:r>
        <w:rPr>
          <w:rFonts w:hint="eastAsia" w:ascii="宋体" w:hAnsi="宋体" w:cs="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（2）检测所需的交通、食宿和材料等均由中标供应商自行解决；</w:t>
      </w:r>
      <w:r/>
    </w:p>
    <w:p>
      <w:pPr>
        <w:pStyle w:val="915"/>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（3）严格遵守合同要求，对工作质量负责，由于供应商自身原因导致须重新进行检测的，相应的所有责任和费用均由中标供应商自行承担，并且不得故意停工或故意拖延检测工期；</w:t>
      </w:r>
      <w:r/>
    </w:p>
    <w:p>
      <w:pPr>
        <w:pStyle w:val="915"/>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（4）供应商需配置能满足项目技术服务所需的检测设备及工具等，保证检测设备的标识、检定、使用、保养、维修符合要求，确保在投入使用前均测试正常，以及检测设备使用数据无误；</w:t>
      </w:r>
      <w:r/>
    </w:p>
    <w:p>
      <w:pPr>
        <w:pStyle w:val="915"/>
        <w:ind w:firstLine="200"/>
        <w:spacing w:line="360" w:lineRule="auto"/>
        <w:rPr>
          <w:rFonts w:hint="eastAsia" w:ascii="宋体" w:hAnsi="宋体"/>
          <w:sz w:val="24"/>
        </w:rPr>
      </w:pPr>
      <w:r>
        <w:rPr>
          <w:rFonts w:hint="eastAsia" w:ascii="宋体" w:hAnsi="宋体"/>
          <w:sz w:val="24"/>
        </w:rPr>
        <w:t xml:space="preserve">（5）供应商需完成本项目实施范围内检验辅助工作服务，包括但不限于金相打磨、安全监护、设备搬运等，辅助工作需符合采购人要求，遵循采购人管理及相关制度；</w:t>
      </w:r>
      <w:r/>
    </w:p>
    <w:p>
      <w:pPr>
        <w:pStyle w:val="915"/>
        <w:ind w:firstLine="482"/>
        <w:spacing w:line="360" w:lineRule="auto"/>
        <w:rPr>
          <w:rFonts w:hint="eastAsia" w:ascii="宋体" w:hAnsi="宋体"/>
          <w:b/>
          <w:bCs/>
          <w:color w:val="000000"/>
          <w:sz w:val="24"/>
        </w:rPr>
      </w:pPr>
      <w:r>
        <w:rPr>
          <w:rFonts w:hint="eastAsia" w:ascii="宋体" w:hAnsi="宋体"/>
          <w:b/>
          <w:bCs/>
          <w:color w:val="000000"/>
          <w:sz w:val="24"/>
        </w:rPr>
        <w:t xml:space="preserve">★（</w:t>
      </w:r>
      <w:r>
        <w:rPr>
          <w:rFonts w:hint="eastAsia" w:ascii="宋体" w:hAnsi="宋体"/>
          <w:b/>
          <w:bCs/>
          <w:color w:val="000000"/>
          <w:sz w:val="24"/>
        </w:rPr>
        <w:t xml:space="preserve">6</w:t>
      </w:r>
      <w:r>
        <w:rPr>
          <w:rFonts w:hint="eastAsia" w:ascii="宋体" w:hAnsi="宋体"/>
          <w:b/>
          <w:bCs/>
          <w:color w:val="000000"/>
          <w:sz w:val="24"/>
        </w:rPr>
        <w:t xml:space="preserve">）安全风险防控要求：</w:t>
      </w:r>
      <w:r/>
    </w:p>
    <w:p>
      <w:pPr>
        <w:pStyle w:val="915"/>
        <w:ind w:firstLine="480"/>
        <w:spacing w:line="360" w:lineRule="auto"/>
        <w:rPr>
          <w:rFonts w:hint="eastAsia" w:ascii="宋体" w:hAnsi="宋体"/>
          <w:strike/>
          <w:sz w:val="24"/>
        </w:rPr>
      </w:pPr>
      <w:r>
        <w:rPr>
          <w:rFonts w:hint="eastAsia" w:ascii="宋体" w:hAnsi="宋体"/>
          <w:sz w:val="24"/>
        </w:rPr>
        <w:t xml:space="preserve">①供应商应认真做好现场检测安全防护工作，在施工现场危险区域设置安全标志，并指定专人负责安全工作，加强安全管理，做到安全责任全覆盖、安全范围全覆盖，确</w:t>
      </w:r>
      <w:r>
        <w:rPr>
          <w:rFonts w:hint="eastAsia" w:ascii="宋体" w:hAnsi="宋体"/>
          <w:sz w:val="24"/>
        </w:rPr>
        <w:t xml:space="preserve">保人身和设备安全，供应商应对其现场工作人员的安全健康负责，为其工作人员购买人身意外险；</w:t>
      </w:r>
      <w:r>
        <w:rPr>
          <w:rFonts w:hint="eastAsia" w:ascii="宋体" w:hAnsi="宋体"/>
          <w:strike/>
          <w:sz w:val="24"/>
        </w:rPr>
      </w:r>
      <w:r/>
    </w:p>
    <w:p>
      <w:pPr>
        <w:pStyle w:val="915"/>
        <w:ind w:firstLine="480"/>
        <w:spacing w:line="360" w:lineRule="auto"/>
        <w:rPr>
          <w:rFonts w:hint="eastAsia" w:ascii="宋体" w:hAnsi="宋体"/>
          <w:sz w:val="24"/>
        </w:rPr>
      </w:pPr>
      <w:r>
        <w:rPr>
          <w:rFonts w:hint="eastAsia" w:ascii="宋体" w:hAnsi="宋体"/>
          <w:sz w:val="24"/>
        </w:rPr>
        <w:t xml:space="preserve">②供应商应严格遵守政府相关安全环保法律规范，以及被检测单位和采购人的各项安全管理制度, 严格执行健康、安全、环境（HSE）管理体系相关的标准规范，接受被检测单位的安全教育和培训；</w:t>
      </w:r>
      <w:r/>
    </w:p>
    <w:p>
      <w:pPr>
        <w:pStyle w:val="915"/>
        <w:ind w:firstLine="480"/>
        <w:spacing w:line="360" w:lineRule="auto"/>
        <w:rPr>
          <w:rFonts w:hint="eastAsia" w:ascii="宋体" w:hAnsi="宋体"/>
          <w:sz w:val="24"/>
        </w:rPr>
      </w:pPr>
      <w:r>
        <w:rPr>
          <w:rFonts w:hint="eastAsia" w:ascii="宋体" w:hAnsi="宋体"/>
          <w:sz w:val="24"/>
        </w:rPr>
        <w:t xml:space="preserve">③供应商应编制事故的应急预案、救援事故报告与赔偿等文件，未经被检测单位的工作人员许可，供应商的操作人员不得对被检测单位的特种设备进行任何操作，严禁违规操作；</w:t>
      </w:r>
      <w:r/>
    </w:p>
    <w:p>
      <w:pPr>
        <w:pStyle w:val="915"/>
        <w:ind w:firstLine="480"/>
        <w:spacing w:line="360" w:lineRule="auto"/>
        <w:rPr>
          <w:rFonts w:hint="eastAsia" w:ascii="宋体" w:hAnsi="宋体"/>
          <w:sz w:val="24"/>
        </w:rPr>
      </w:pPr>
      <w:r>
        <w:rPr>
          <w:rFonts w:hint="eastAsia" w:ascii="宋体" w:hAnsi="宋体"/>
          <w:sz w:val="24"/>
        </w:rPr>
        <w:t xml:space="preserve">④中标供应商应负责在服务中的所有安全及环境责任。如果发生因供应商及其人员未遵守国家和行业相关规定或未遵守被检测单位的规定等直接或间接原因，造成安全、环境事故或其他财产损失和</w:t>
      </w:r>
      <w:r>
        <w:rPr>
          <w:rFonts w:hint="eastAsia" w:ascii="宋体" w:hAnsi="宋体"/>
          <w:sz w:val="24"/>
        </w:rPr>
        <w:t xml:space="preserve">人身伤害，均由供应商承担一切经济和法律责任，并保证采购人免于承担由此导致的一切诉讼、争执、索赔、罚款；</w:t>
      </w:r>
      <w:r/>
    </w:p>
    <w:p>
      <w:pPr>
        <w:pStyle w:val="915"/>
        <w:ind w:firstLine="482"/>
        <w:spacing w:line="360" w:lineRule="auto"/>
        <w:rPr>
          <w:rFonts w:hint="eastAsia" w:ascii="宋体" w:hAnsi="宋体"/>
          <w:b/>
          <w:bCs/>
          <w:sz w:val="24"/>
        </w:rPr>
      </w:pPr>
      <w:r>
        <w:rPr>
          <w:rFonts w:hint="eastAsia" w:ascii="宋体" w:hAnsi="宋体"/>
          <w:b/>
          <w:bCs/>
          <w:sz w:val="24"/>
        </w:rPr>
        <w:t xml:space="preserve">（</w:t>
      </w:r>
      <w:r>
        <w:rPr>
          <w:rFonts w:hint="eastAsia" w:ascii="宋体" w:hAnsi="宋体"/>
          <w:b/>
          <w:bCs/>
          <w:sz w:val="24"/>
        </w:rPr>
        <w:t xml:space="preserve">7</w:t>
      </w:r>
      <w:r>
        <w:rPr>
          <w:rFonts w:hint="eastAsia" w:ascii="宋体" w:hAnsi="宋体"/>
          <w:b/>
          <w:bCs/>
          <w:sz w:val="24"/>
        </w:rPr>
        <w:t xml:space="preserve">）人员要求：</w:t>
      </w:r>
      <w:r/>
    </w:p>
    <w:p>
      <w:pPr>
        <w:pStyle w:val="915"/>
        <w:ind w:firstLine="480"/>
        <w:spacing w:line="360" w:lineRule="auto"/>
        <w:rPr>
          <w:rFonts w:hint="eastAsia" w:ascii="宋体" w:hAnsi="宋体"/>
          <w:strike/>
          <w:color w:val="000000"/>
          <w:sz w:val="24"/>
        </w:rPr>
      </w:pPr>
      <w:r>
        <w:rPr>
          <w:rFonts w:hint="eastAsia" w:ascii="宋体" w:hAnsi="宋体"/>
          <w:sz w:val="24"/>
        </w:rPr>
        <w:t xml:space="preserve">①为保证项目的顺利实施，中标供应商需为本</w:t>
      </w:r>
      <w:r>
        <w:rPr>
          <w:rFonts w:hint="eastAsia" w:ascii="宋体" w:hAnsi="宋体"/>
          <w:color w:val="000000"/>
          <w:sz w:val="24"/>
        </w:rPr>
        <w:t xml:space="preserve">项目配备相应的全职服务人员，且管理机构设置合理，人员职</w:t>
      </w:r>
      <w:r>
        <w:rPr>
          <w:rFonts w:hint="eastAsia" w:ascii="宋体" w:hAnsi="宋体"/>
          <w:sz w:val="24"/>
        </w:rPr>
        <w:t xml:space="preserve">责明确，人员的专业配备齐全。必须为所投项目明确1名项目负责人、1名技术负责人和1名安全负责人，所</w:t>
      </w:r>
      <w:r>
        <w:rPr>
          <w:rFonts w:hint="eastAsia" w:ascii="宋体" w:hAnsi="宋体"/>
          <w:color w:val="000000"/>
          <w:sz w:val="24"/>
        </w:rPr>
        <w:t xml:space="preserve">有人员均须坚决服从现场管理人员的要求；</w:t>
      </w:r>
      <w:r>
        <w:rPr>
          <w:rFonts w:hint="eastAsia" w:ascii="宋体" w:hAnsi="宋体"/>
          <w:strike/>
          <w:color w:val="000000"/>
          <w:sz w:val="24"/>
        </w:rPr>
      </w:r>
      <w:r/>
    </w:p>
    <w:p>
      <w:pPr>
        <w:pStyle w:val="915"/>
        <w:ind w:firstLine="480"/>
        <w:spacing w:line="360" w:lineRule="auto"/>
        <w:rPr>
          <w:rFonts w:hint="eastAsia" w:ascii="宋体" w:hAnsi="宋体"/>
          <w:b/>
          <w:bCs/>
          <w:sz w:val="24"/>
        </w:rPr>
      </w:pPr>
      <w:r>
        <w:rPr>
          <w:rFonts w:hint="eastAsia" w:ascii="宋体" w:hAnsi="宋体"/>
          <w:sz w:val="24"/>
        </w:rPr>
        <w:t xml:space="preserve">②供应商为本项目配备</w:t>
      </w:r>
      <w:r>
        <w:rPr>
          <w:rFonts w:ascii="宋体" w:hAnsi="宋体"/>
          <w:sz w:val="24"/>
        </w:rPr>
        <w:t xml:space="preserve">的服务人员原则上在项目服务期间不得更换。如因特殊原因确</w:t>
      </w:r>
      <w:r>
        <w:rPr>
          <w:rFonts w:ascii="宋体" w:hAnsi="宋体"/>
          <w:sz w:val="24"/>
        </w:rPr>
        <w:t xml:space="preserve">需更换的，需</w:t>
      </w:r>
      <w:r>
        <w:rPr>
          <w:rFonts w:hint="eastAsia" w:ascii="宋体" w:hAnsi="宋体"/>
          <w:sz w:val="24"/>
        </w:rPr>
        <w:t xml:space="preserve">至少提前5个工作日</w:t>
      </w:r>
      <w:r>
        <w:rPr>
          <w:rFonts w:ascii="宋体" w:hAnsi="宋体"/>
          <w:sz w:val="24"/>
        </w:rPr>
        <w:t xml:space="preserve">提交相关的书面申请，说明原因且理由充分，且更换的人员在资格、技术及能力等各方面应不低于原项目服务人员</w:t>
      </w:r>
      <w:r>
        <w:rPr>
          <w:rFonts w:hint="eastAsia" w:ascii="宋体" w:hAnsi="宋体"/>
          <w:sz w:val="24"/>
        </w:rPr>
        <w:t xml:space="preserve">，</w:t>
      </w:r>
      <w:r>
        <w:rPr>
          <w:rFonts w:ascii="宋体" w:hAnsi="宋体"/>
          <w:sz w:val="24"/>
        </w:rPr>
        <w:t xml:space="preserve">在报经采购人同意后</w:t>
      </w:r>
      <w:r>
        <w:rPr>
          <w:rFonts w:hint="eastAsia" w:ascii="宋体" w:hAnsi="宋体"/>
          <w:sz w:val="24"/>
        </w:rPr>
        <w:t xml:space="preserve">方可更换；</w:t>
      </w:r>
      <w:r>
        <w:rPr>
          <w:rFonts w:hint="eastAsia" w:ascii="宋体" w:hAnsi="宋体"/>
          <w:b/>
          <w:bCs/>
          <w:sz w:val="24"/>
        </w:rPr>
      </w:r>
      <w:r/>
    </w:p>
    <w:p>
      <w:pPr>
        <w:pStyle w:val="915"/>
        <w:ind w:firstLine="480"/>
        <w:spacing w:line="360" w:lineRule="auto"/>
        <w:rPr>
          <w:rFonts w:hint="eastAsia" w:ascii="宋体" w:hAnsi="宋体"/>
          <w:sz w:val="24"/>
        </w:rPr>
      </w:pPr>
      <w:r>
        <w:rPr>
          <w:rFonts w:hint="eastAsia" w:ascii="宋体" w:hAnsi="宋体"/>
          <w:sz w:val="24"/>
        </w:rPr>
        <w:t xml:space="preserve">③若出现工作人员临时无法正常工作，供应商应</w:t>
      </w:r>
      <w:r>
        <w:rPr>
          <w:rFonts w:ascii="宋体" w:hAnsi="宋体"/>
          <w:sz w:val="24"/>
        </w:rPr>
        <w:t xml:space="preserve">在报经采购人同意后</w:t>
      </w:r>
      <w:r>
        <w:rPr>
          <w:rFonts w:hint="eastAsia" w:ascii="宋体" w:hAnsi="宋体"/>
          <w:sz w:val="24"/>
        </w:rPr>
        <w:t xml:space="preserve">，在24小时之内派遣经采购人认可的替代人员；</w:t>
      </w:r>
      <w:r/>
    </w:p>
    <w:p>
      <w:pPr>
        <w:pStyle w:val="976"/>
        <w:ind w:firstLine="480"/>
        <w:spacing w:line="360" w:lineRule="auto"/>
        <w:rPr>
          <w:rFonts w:hint="eastAsia" w:ascii="宋体" w:hAnsi="宋体"/>
          <w:sz w:val="24"/>
        </w:rPr>
      </w:pPr>
      <w:r>
        <w:rPr>
          <w:rFonts w:hint="eastAsia" w:ascii="宋体" w:hAnsi="宋体"/>
          <w:sz w:val="24"/>
        </w:rPr>
        <w:t xml:space="preserve">★④</w:t>
      </w:r>
      <w:r>
        <w:rPr>
          <w:rFonts w:ascii="宋体" w:hAnsi="宋体"/>
          <w:sz w:val="24"/>
        </w:rPr>
        <w:t xml:space="preserve">在服务期内，供应商</w:t>
      </w:r>
      <w:r>
        <w:rPr>
          <w:rFonts w:hint="eastAsia" w:ascii="宋体" w:hAnsi="宋体"/>
          <w:sz w:val="24"/>
        </w:rPr>
        <w:t xml:space="preserve">需提供全天24小时工作响应</w:t>
      </w:r>
      <w:r>
        <w:rPr>
          <w:rFonts w:ascii="宋体" w:hAnsi="宋体"/>
          <w:sz w:val="24"/>
        </w:rPr>
        <w:t xml:space="preserve">,供应商需具备支持多个不同地点</w:t>
      </w:r>
      <w:r>
        <w:rPr>
          <w:rFonts w:hint="eastAsia" w:ascii="宋体" w:hAnsi="宋体"/>
          <w:sz w:val="24"/>
        </w:rPr>
        <w:t xml:space="preserve">的</w:t>
      </w:r>
      <w:r>
        <w:rPr>
          <w:rFonts w:ascii="宋体" w:hAnsi="宋体"/>
          <w:sz w:val="24"/>
        </w:rPr>
        <w:t xml:space="preserve">检测任务同时开展检测作业的能力，并根据每个检测任务调配分项负责人、技术人员、安全管理人员</w:t>
      </w:r>
      <w:r>
        <w:rPr>
          <w:rFonts w:ascii="宋体" w:hAnsi="宋体"/>
          <w:sz w:val="24"/>
        </w:rPr>
        <w:t xml:space="preserve">等</w:t>
      </w:r>
      <w:r>
        <w:rPr>
          <w:rFonts w:hint="eastAsia" w:ascii="宋体" w:hAnsi="宋体"/>
          <w:sz w:val="24"/>
        </w:rPr>
        <w:t xml:space="preserve">，大修期间检测工作需按检验进度同步或提前完成。</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★⑤本项目所涉及登高作业的相关工作人员应具备应急管理</w:t>
      </w:r>
      <w:r>
        <w:rPr>
          <w:rFonts w:hint="eastAsia" w:ascii="宋体" w:hAnsi="宋体"/>
          <w:sz w:val="24"/>
        </w:rPr>
        <w:t xml:space="preserve">部门颁发的《特种作业操作证》（高处作业）</w:t>
      </w:r>
      <w:r>
        <w:rPr>
          <w:rFonts w:hint="eastAsia" w:ascii="宋体" w:hAnsi="宋体"/>
          <w:sz w:val="24"/>
        </w:rPr>
        <w:t xml:space="preserve">，持证上岗；</w:t>
      </w:r>
      <w:r/>
    </w:p>
    <w:p>
      <w:pPr>
        <w:pStyle w:val="915"/>
        <w:ind w:firstLine="480"/>
        <w:spacing w:line="360" w:lineRule="auto"/>
        <w:rPr>
          <w:rFonts w:hint="eastAsia" w:ascii="宋体" w:hAnsi="宋体"/>
          <w:sz w:val="24"/>
        </w:rPr>
      </w:pPr>
      <w:r>
        <w:rPr>
          <w:rFonts w:hint="eastAsia" w:ascii="宋体" w:hAnsi="宋体"/>
          <w:sz w:val="24"/>
        </w:rPr>
        <w:t xml:space="preserve">★⑥</w:t>
      </w:r>
      <w:r>
        <w:rPr>
          <w:rFonts w:ascii="宋体" w:hAnsi="宋体"/>
          <w:sz w:val="24"/>
        </w:rPr>
        <w:t xml:space="preserve">供应商应组建专职常驻现场的服务团队，拟投入本</w:t>
      </w:r>
      <w:r>
        <w:rPr>
          <w:rFonts w:ascii="宋体" w:hAnsi="宋体"/>
          <w:color w:val="000000"/>
          <w:sz w:val="24"/>
        </w:rPr>
        <w:t xml:space="preserve">项目的现场无损检测人员总数</w:t>
      </w:r>
      <w:r>
        <w:rPr>
          <w:rFonts w:hint="eastAsia" w:ascii="宋体" w:hAnsi="宋体"/>
          <w:color w:val="000000"/>
          <w:sz w:val="24"/>
        </w:rPr>
        <w:t xml:space="preserve">分包1和分包2</w:t>
      </w:r>
      <w:r>
        <w:rPr>
          <w:rFonts w:ascii="宋体" w:hAnsi="宋体"/>
          <w:color w:val="000000"/>
          <w:sz w:val="24"/>
        </w:rPr>
        <w:t xml:space="preserve">不得少于 </w:t>
      </w:r>
      <w:r>
        <w:rPr>
          <w:rFonts w:hint="eastAsia" w:ascii="宋体" w:hAnsi="宋体"/>
          <w:color w:val="000000"/>
          <w:sz w:val="24"/>
        </w:rPr>
        <w:t xml:space="preserve">20</w:t>
      </w:r>
      <w:r>
        <w:rPr>
          <w:rFonts w:ascii="宋体" w:hAnsi="宋体"/>
          <w:color w:val="000000"/>
          <w:sz w:val="24"/>
        </w:rPr>
        <w:t xml:space="preserve">人</w:t>
      </w:r>
      <w:r>
        <w:rPr>
          <w:rFonts w:hint="eastAsia" w:ascii="宋体" w:hAnsi="宋体"/>
          <w:color w:val="000000"/>
          <w:sz w:val="24"/>
        </w:rPr>
        <w:t xml:space="preserve">（含），分包3不得少于10人（含）</w:t>
      </w:r>
      <w:r>
        <w:rPr>
          <w:rFonts w:ascii="宋体" w:hAnsi="宋体"/>
          <w:color w:val="000000"/>
          <w:sz w:val="24"/>
        </w:rPr>
        <w:t xml:space="preserve">。在项目正式进场作业前，供应商必须向采购人提交</w:t>
      </w:r>
      <w:r>
        <w:rPr>
          <w:rFonts w:hint="eastAsia" w:ascii="宋体" w:hAnsi="宋体"/>
          <w:color w:val="000000"/>
          <w:sz w:val="24"/>
        </w:rPr>
        <w:t xml:space="preserve">“</w:t>
      </w:r>
      <w:r>
        <w:rPr>
          <w:rFonts w:ascii="宋体" w:hAnsi="宋体"/>
          <w:color w:val="000000"/>
          <w:sz w:val="24"/>
        </w:rPr>
        <w:t xml:space="preserve">驻场服务人员备案清单</w:t>
      </w:r>
      <w:r>
        <w:rPr>
          <w:rFonts w:hint="eastAsia" w:ascii="宋体" w:hAnsi="宋体"/>
          <w:color w:val="000000"/>
          <w:sz w:val="24"/>
        </w:rPr>
        <w:t xml:space="preserve">”</w:t>
      </w:r>
      <w:r>
        <w:rPr>
          <w:rFonts w:ascii="宋体" w:hAnsi="宋体"/>
          <w:color w:val="000000"/>
          <w:sz w:val="24"/>
        </w:rPr>
        <w:t xml:space="preserve">及配套证明材料</w:t>
      </w:r>
      <w:r>
        <w:rPr>
          <w:rFonts w:hint="eastAsia" w:ascii="宋体" w:hAnsi="宋体"/>
          <w:color w:val="000000"/>
          <w:sz w:val="24"/>
        </w:rPr>
        <w:t xml:space="preserve">（包括</w:t>
      </w:r>
      <w:r>
        <w:rPr>
          <w:rFonts w:ascii="宋体" w:hAnsi="宋体"/>
          <w:color w:val="000000"/>
          <w:sz w:val="24"/>
        </w:rPr>
        <w:t xml:space="preserve">人员花名册、身份证复印件、本单位社保</w:t>
      </w:r>
      <w:r>
        <w:rPr>
          <w:rFonts w:hint="eastAsia" w:ascii="宋体" w:hAnsi="宋体"/>
          <w:color w:val="000000"/>
          <w:sz w:val="24"/>
        </w:rPr>
        <w:t xml:space="preserve">缴纳</w:t>
      </w:r>
      <w:r>
        <w:rPr>
          <w:rFonts w:ascii="宋体" w:hAnsi="宋体"/>
          <w:color w:val="000000"/>
          <w:sz w:val="24"/>
        </w:rPr>
        <w:t xml:space="preserve">证明、岗位职责</w:t>
      </w:r>
      <w:r>
        <w:rPr>
          <w:rFonts w:hint="eastAsia" w:ascii="宋体" w:hAnsi="宋体"/>
          <w:color w:val="000000"/>
          <w:sz w:val="24"/>
        </w:rPr>
        <w:t xml:space="preserve">、</w:t>
      </w:r>
      <w:r>
        <w:rPr>
          <w:rFonts w:hint="eastAsia" w:ascii="宋体" w:hAnsi="宋体"/>
          <w:color w:val="000000"/>
          <w:sz w:val="24"/>
        </w:rPr>
        <w:t xml:space="preserve">职业健康</w:t>
      </w:r>
      <w:r>
        <w:rPr>
          <w:rFonts w:hint="eastAsia" w:ascii="宋体" w:hAnsi="宋体"/>
          <w:color w:val="000000"/>
          <w:sz w:val="24"/>
        </w:rPr>
        <w:t xml:space="preserve">体检</w:t>
      </w:r>
      <w:r>
        <w:rPr>
          <w:rFonts w:hint="eastAsia" w:ascii="宋体" w:hAnsi="宋体"/>
          <w:sz w:val="24"/>
        </w:rPr>
        <w:t xml:space="preserve">报告</w:t>
      </w:r>
      <w:r>
        <w:rPr>
          <w:rFonts w:ascii="宋体" w:hAnsi="宋体"/>
          <w:sz w:val="24"/>
        </w:rPr>
        <w:t xml:space="preserve">以及处</w:t>
      </w:r>
      <w:r>
        <w:rPr>
          <w:rFonts w:ascii="宋体" w:hAnsi="宋体"/>
          <w:sz w:val="24"/>
        </w:rPr>
        <w:t xml:space="preserve">于有效期内的各类资格证书复印件</w:t>
      </w:r>
      <w:r>
        <w:rPr>
          <w:rFonts w:hint="eastAsia" w:ascii="宋体" w:hAnsi="宋体"/>
          <w:sz w:val="24"/>
        </w:rPr>
        <w:t xml:space="preserve">）</w:t>
      </w:r>
      <w:r>
        <w:rPr>
          <w:rFonts w:ascii="宋体" w:hAnsi="宋体"/>
          <w:sz w:val="24"/>
        </w:rPr>
        <w:t xml:space="preserve">进行书面报备与审核。经采购人审核确认后，相关人员方可进场开展工作</w:t>
      </w:r>
      <w:r>
        <w:rPr>
          <w:rFonts w:hint="eastAsia" w:ascii="宋体" w:hAnsi="宋体"/>
          <w:sz w:val="24"/>
        </w:rPr>
        <w:t xml:space="preserve">；</w:t>
      </w:r>
      <w:r/>
    </w:p>
    <w:p>
      <w:pPr>
        <w:pStyle w:val="915"/>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）供应商负责中标区域</w:t>
      </w:r>
      <w:r>
        <w:rPr>
          <w:rFonts w:hint="eastAsia" w:ascii="宋体" w:hAnsi="宋体"/>
          <w:sz w:val="24"/>
        </w:rPr>
        <w:t xml:space="preserve">内业务，采购人有权根据项目实际情况和供应商的综合履约情况进行自行调配；供应商如遇到突发性任务、重大工程或其他不可预料等因素影响，采购人也有权自行调配。供应商应无条件配合接受调配，最终业务量以实际发生为准。</w:t>
      </w:r>
      <w:r>
        <w:rPr>
          <w:rFonts w:hint="eastAsia" w:ascii="宋体" w:hAnsi="宋体"/>
          <w:sz w:val="24"/>
        </w:rPr>
        <w:t xml:space="preserve">采购人</w:t>
      </w:r>
      <w:r>
        <w:rPr>
          <w:rFonts w:hint="eastAsia" w:ascii="宋体" w:hAnsi="宋体"/>
          <w:sz w:val="24"/>
        </w:rPr>
        <w:t xml:space="preserve">调配检测任务产生的所有成本均已包含在</w:t>
      </w:r>
      <w:r>
        <w:rPr>
          <w:rFonts w:hint="eastAsia" w:ascii="宋体" w:hAnsi="宋体"/>
          <w:sz w:val="24"/>
        </w:rPr>
        <w:t xml:space="preserve">本项目</w:t>
      </w:r>
      <w:r>
        <w:rPr>
          <w:rFonts w:hint="eastAsia" w:ascii="宋体" w:hAnsi="宋体"/>
          <w:sz w:val="24"/>
        </w:rPr>
        <w:t xml:space="preserve">约定的报价范围内，</w:t>
      </w:r>
      <w:r>
        <w:rPr>
          <w:rFonts w:hint="eastAsia" w:ascii="宋体" w:hAnsi="宋体"/>
          <w:sz w:val="24"/>
        </w:rPr>
        <w:t xml:space="preserve">采购人</w:t>
      </w:r>
      <w:r>
        <w:rPr>
          <w:rFonts w:hint="eastAsia" w:ascii="宋体" w:hAnsi="宋体"/>
          <w:sz w:val="24"/>
        </w:rPr>
        <w:t xml:space="preserve">无需另行支付任何费用。</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w:t>
      </w:r>
      <w:r>
        <w:rPr>
          <w:rFonts w:ascii="宋体" w:hAnsi="宋体"/>
          <w:sz w:val="24"/>
        </w:rPr>
        <w:t xml:space="preserve">供应商应对</w:t>
      </w:r>
      <w:r>
        <w:rPr>
          <w:rFonts w:hint="eastAsia" w:ascii="宋体" w:hAnsi="宋体"/>
          <w:sz w:val="24"/>
        </w:rPr>
        <w:t xml:space="preserve">项目执行过程中的</w:t>
      </w:r>
      <w:r>
        <w:rPr>
          <w:rFonts w:ascii="宋体" w:hAnsi="宋体"/>
          <w:sz w:val="24"/>
        </w:rPr>
        <w:t xml:space="preserve">所有资料承担严格的保密责任，未经采购人书面授权，严禁擅自留存（除法定存档外）、对外发布、泄露或用于本项目以外的任何用途</w:t>
      </w:r>
      <w:r>
        <w:rPr>
          <w:rFonts w:hint="eastAsia" w:ascii="宋体" w:hAnsi="宋体"/>
          <w:sz w:val="24"/>
        </w:rPr>
        <w:t xml:space="preserve">；</w:t>
      </w:r>
      <w:r/>
    </w:p>
    <w:p>
      <w:pPr>
        <w:pStyle w:val="915"/>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w:t>
      </w:r>
      <w:r>
        <w:rPr>
          <w:rFonts w:hint="eastAsia" w:ascii="宋体" w:hAnsi="宋体" w:cs="宋体"/>
          <w:sz w:val="24"/>
        </w:rPr>
        <w:t xml:space="preserve">本</w:t>
      </w:r>
      <w:r>
        <w:rPr>
          <w:rFonts w:ascii="宋体" w:hAnsi="宋体"/>
          <w:sz w:val="24"/>
        </w:rPr>
        <w:t xml:space="preserve">项目</w:t>
      </w:r>
      <w:r>
        <w:rPr>
          <w:rFonts w:hint="eastAsia" w:ascii="宋体" w:hAnsi="宋体" w:cs="宋体"/>
          <w:sz w:val="24"/>
        </w:rPr>
        <w:t xml:space="preserve">履行过程中产生的全部检测原始数据、数字图谱、检测报告、工作记录、分析成果及相关知识产</w:t>
      </w:r>
      <w:r>
        <w:rPr>
          <w:rFonts w:hint="eastAsia" w:ascii="宋体" w:hAnsi="宋体" w:cs="宋体"/>
          <w:sz w:val="24"/>
        </w:rPr>
        <w:t xml:space="preserve">权均归采购人独家所有，供应商不得擅自使用、复制、传播、许可第三方使用或用于其他任何目的。</w:t>
      </w:r>
      <w:r>
        <w:rPr>
          <w:rFonts w:hint="eastAsia" w:ascii="宋体" w:hAnsi="宋体"/>
          <w:sz w:val="24"/>
        </w:rPr>
      </w:r>
      <w:r/>
    </w:p>
    <w:p>
      <w:pPr>
        <w:pStyle w:val="915"/>
        <w:ind w:firstLine="482"/>
        <w:spacing w:line="360" w:lineRule="auto"/>
        <w:rPr>
          <w:rFonts w:hint="eastAsia" w:ascii="等线" w:hAnsi="等线" w:eastAsia="等线"/>
          <w:color w:val="000000"/>
          <w:sz w:val="24"/>
        </w:rPr>
      </w:pPr>
      <w:r>
        <w:rPr>
          <w:rFonts w:hint="eastAsia" w:ascii="宋体" w:hAnsi="宋体"/>
          <w:b/>
          <w:bCs/>
          <w:sz w:val="24"/>
        </w:rPr>
        <w:t xml:space="preserve">★</w:t>
      </w: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）中标供应商必须具备独立完成本项目的能力，中标后不允许分包、转包。如发现中标供应商在本项目中存在资质挂靠、转包、分包、不委派指定的技术人员及其他违规情况，视为中标供应商</w:t>
      </w:r>
      <w:r>
        <w:rPr>
          <w:rFonts w:hint="eastAsia" w:ascii="宋体" w:hAnsi="宋体"/>
          <w:color w:val="000000"/>
          <w:sz w:val="24"/>
        </w:rPr>
        <w:t xml:space="preserve">根本</w:t>
      </w:r>
      <w:r>
        <w:rPr>
          <w:rFonts w:hint="eastAsia" w:ascii="宋体" w:hAnsi="宋体"/>
          <w:sz w:val="24"/>
        </w:rPr>
        <w:t xml:space="preserve">违约，一切不利后果由中标供应商负责。</w:t>
      </w:r>
      <w:r>
        <w:rPr>
          <w:rFonts w:hint="eastAsia" w:ascii="宋体" w:hAnsi="宋体"/>
          <w:color w:val="000000"/>
          <w:sz w:val="24"/>
        </w:rPr>
        <w:t xml:space="preserve">采购人有权立即单方解除合同，</w:t>
      </w:r>
      <w:r>
        <w:rPr>
          <w:rFonts w:hint="eastAsia" w:ascii="宋体" w:hAnsi="宋体"/>
          <w:sz w:val="24"/>
        </w:rPr>
        <w:t xml:space="preserve">中标供应商</w:t>
      </w:r>
      <w:r>
        <w:rPr>
          <w:rFonts w:hint="eastAsia" w:ascii="宋体" w:hAnsi="宋体"/>
          <w:color w:val="000000"/>
          <w:sz w:val="24"/>
        </w:rPr>
        <w:t xml:space="preserve">应向采购人支付合同总预算额度30%的违约金</w:t>
      </w:r>
      <w:r>
        <w:rPr>
          <w:rFonts w:hint="eastAsia" w:ascii="宋体" w:hAnsi="宋体"/>
          <w:color w:val="000000"/>
          <w:sz w:val="24"/>
        </w:rPr>
        <w:t xml:space="preserve">。若该违约金不足以弥补</w:t>
      </w:r>
      <w:r>
        <w:rPr>
          <w:rFonts w:hint="eastAsia" w:ascii="宋体" w:hAnsi="宋体"/>
          <w:color w:val="000000"/>
          <w:sz w:val="24"/>
        </w:rPr>
        <w:t xml:space="preserve">采购人</w:t>
      </w:r>
      <w:r>
        <w:rPr>
          <w:rFonts w:hint="eastAsia" w:ascii="宋体" w:hAnsi="宋体"/>
          <w:color w:val="000000"/>
          <w:sz w:val="24"/>
        </w:rPr>
        <w:t xml:space="preserve">因此遭受的全部损失(包括但不限于重新采购服务的差价损失、</w:t>
      </w:r>
      <w:r>
        <w:rPr>
          <w:rFonts w:hint="eastAsia" w:ascii="宋体" w:hAnsi="宋体"/>
          <w:color w:val="000000"/>
          <w:sz w:val="24"/>
        </w:rPr>
        <w:t xml:space="preserve">对第三方承担的违约责任等)，</w:t>
      </w:r>
      <w:r>
        <w:rPr>
          <w:rFonts w:hint="eastAsia" w:ascii="宋体" w:hAnsi="宋体"/>
          <w:color w:val="000000"/>
          <w:sz w:val="24"/>
        </w:rPr>
        <w:t xml:space="preserve">采购人</w:t>
      </w:r>
      <w:r>
        <w:rPr>
          <w:rFonts w:hint="eastAsia" w:ascii="宋体" w:hAnsi="宋体"/>
          <w:color w:val="000000"/>
          <w:sz w:val="24"/>
        </w:rPr>
        <w:t xml:space="preserve">有权要求</w:t>
      </w:r>
      <w:r>
        <w:rPr>
          <w:rFonts w:hint="eastAsia" w:ascii="宋体" w:hAnsi="宋体"/>
          <w:color w:val="000000"/>
          <w:sz w:val="24"/>
        </w:rPr>
        <w:t xml:space="preserve">供应商</w:t>
      </w:r>
      <w:r>
        <w:rPr>
          <w:rFonts w:hint="eastAsia" w:ascii="宋体" w:hAnsi="宋体"/>
          <w:color w:val="000000"/>
          <w:sz w:val="24"/>
        </w:rPr>
        <w:t xml:space="preserve">赔偿超出违约金部分的损失。</w:t>
      </w:r>
      <w:r>
        <w:rPr>
          <w:rFonts w:hint="eastAsia" w:ascii="等线" w:hAnsi="等线" w:eastAsia="等线"/>
          <w:color w:val="000000"/>
          <w:sz w:val="24"/>
        </w:rPr>
      </w:r>
      <w:r/>
    </w:p>
    <w:p>
      <w:pPr>
        <w:pStyle w:val="915"/>
        <w:ind w:firstLine="482"/>
        <w:spacing w:line="360" w:lineRule="auto"/>
        <w:rPr>
          <w:rFonts w:hint="eastAsia" w:ascii="宋体" w:hAnsi="宋体"/>
          <w:b/>
          <w:sz w:val="24"/>
        </w:rPr>
      </w:pPr>
      <w:r>
        <w:rPr>
          <w:rFonts w:hint="eastAsia" w:ascii="宋体" w:hAnsi="宋体"/>
          <w:b/>
          <w:sz w:val="24"/>
        </w:rPr>
        <w:t xml:space="preserve">3、服务技术要求：</w:t>
      </w:r>
      <w:r/>
    </w:p>
    <w:p>
      <w:pPr>
        <w:pStyle w:val="915"/>
        <w:ind w:firstLine="200"/>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（1）检测中，应按相应的检测工艺进行检测，发现检测工艺不能满足采购人需求时，应及时告知采购人并重新编制检测工艺；</w:t>
      </w:r>
      <w:r/>
    </w:p>
    <w:p>
      <w:pPr>
        <w:pStyle w:val="915"/>
        <w:ind w:firstLine="200"/>
        <w:spacing w:line="360" w:lineRule="auto"/>
        <w:rPr>
          <w:rFonts w:hint="eastAsia" w:ascii="宋体" w:hAnsi="宋体"/>
          <w:sz w:val="24"/>
        </w:rPr>
      </w:pPr>
      <w:r>
        <w:rPr>
          <w:rFonts w:hint="eastAsia" w:ascii="宋体" w:hAnsi="宋体"/>
          <w:sz w:val="24"/>
        </w:rPr>
        <w:t xml:space="preserve">（2）检测中，对于现场无法完成检测的情况及时告知采购人，并按要求进行补充检测；</w:t>
      </w:r>
      <w:r/>
    </w:p>
    <w:p>
      <w:pPr>
        <w:pStyle w:val="915"/>
        <w:ind w:firstLine="200"/>
        <w:spacing w:line="360" w:lineRule="auto"/>
        <w:rPr>
          <w:rFonts w:hint="eastAsia" w:ascii="宋体" w:hAnsi="宋体"/>
          <w:sz w:val="24"/>
        </w:rPr>
      </w:pPr>
      <w:r>
        <w:rPr>
          <w:rFonts w:hint="eastAsia" w:ascii="宋体" w:hAnsi="宋体"/>
          <w:sz w:val="24"/>
        </w:rPr>
        <w:t xml:space="preserve">（3）供应商应确保检测全过程质量受控。检测形成的原始记录（含数字图谱、波形数据等）的质量合格率达到100%（对不合格的应及时重测）。检测报告结论的正确率达到100%；</w:t>
      </w:r>
      <w:r/>
    </w:p>
    <w:p>
      <w:pPr>
        <w:pStyle w:val="915"/>
        <w:ind w:firstLine="200"/>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（4）检测中，严格执行采购人与被检单位要求的</w:t>
      </w:r>
      <w:r>
        <w:rPr>
          <w:rFonts w:hint="eastAsia" w:ascii="宋体" w:hAnsi="宋体"/>
          <w:sz w:val="24"/>
        </w:rPr>
        <w:t xml:space="preserve">健康、安全、</w:t>
      </w:r>
      <w:r>
        <w:rPr>
          <w:rFonts w:hint="eastAsia" w:ascii="宋体" w:hAnsi="宋体"/>
          <w:sz w:val="24"/>
        </w:rPr>
        <w:t xml:space="preserve">环境（HSE）体系</w:t>
      </w:r>
      <w:r>
        <w:rPr>
          <w:rFonts w:hint="eastAsia" w:ascii="宋体" w:hAnsi="宋体"/>
          <w:sz w:val="24"/>
        </w:rPr>
        <w:t xml:space="preserve">管理制度和相关规范、规程规定要求，符合国家检测标准，保证检测工作的正常开展；</w:t>
      </w:r>
      <w:r/>
    </w:p>
    <w:p>
      <w:pPr>
        <w:pStyle w:val="915"/>
        <w:ind w:firstLine="200"/>
        <w:spacing w:line="360" w:lineRule="auto"/>
        <w:rPr>
          <w:rFonts w:hint="eastAsia" w:ascii="宋体" w:hAnsi="宋体"/>
          <w:strike/>
          <w:sz w:val="24"/>
        </w:rPr>
      </w:pPr>
      <w:r>
        <w:rPr>
          <w:rFonts w:hint="eastAsia" w:ascii="宋体" w:hAnsi="宋体"/>
          <w:sz w:val="24"/>
        </w:rPr>
        <w:t xml:space="preserve">（5）检测结果，原则上需要在检测工作完成</w:t>
      </w:r>
      <w:r>
        <w:rPr>
          <w:rFonts w:hint="eastAsia" w:ascii="宋体" w:hAnsi="宋体"/>
          <w:sz w:val="24"/>
        </w:rPr>
        <w:t xml:space="preserve">后的12个小时内以纸质或电子版形式向采购人提交初步检测结论，检测报告需在检测工</w:t>
      </w:r>
      <w:r>
        <w:rPr>
          <w:rFonts w:hint="eastAsia" w:ascii="宋体" w:hAnsi="宋体"/>
          <w:sz w:val="24"/>
        </w:rPr>
        <w:t xml:space="preserve">作完成后20个工作日内提交给采购人；</w:t>
      </w:r>
      <w:r>
        <w:rPr>
          <w:rFonts w:hint="eastAsia" w:ascii="宋体" w:hAnsi="宋体"/>
          <w:strike/>
          <w:sz w:val="24"/>
        </w:rPr>
      </w:r>
      <w:r/>
    </w:p>
    <w:p>
      <w:pPr>
        <w:pStyle w:val="915"/>
        <w:ind w:firstLine="200"/>
        <w:spacing w:line="360" w:lineRule="auto"/>
        <w:rPr>
          <w:rFonts w:hint="eastAsia" w:ascii="宋体" w:hAnsi="宋体"/>
          <w:sz w:val="24"/>
        </w:rPr>
      </w:pPr>
      <w:r>
        <w:rPr>
          <w:rFonts w:hint="eastAsia" w:ascii="宋体" w:hAnsi="宋体"/>
          <w:sz w:val="24"/>
        </w:rPr>
        <w:t xml:space="preserve">（6）供应商应具备健全的检测管理制度，检测工艺文件、检测工艺验证记录、检测记录和报告应符合承压设备无损检测（NB/T 47013）的相关要求；</w:t>
      </w:r>
      <w:r/>
    </w:p>
    <w:p>
      <w:pPr>
        <w:pStyle w:val="915"/>
        <w:ind w:firstLine="200"/>
        <w:spacing w:line="360" w:lineRule="auto"/>
        <w:rPr>
          <w:rFonts w:hint="eastAsia" w:ascii="宋体" w:hAnsi="宋体"/>
          <w:sz w:val="24"/>
        </w:rPr>
      </w:pPr>
      <w:r>
        <w:rPr>
          <w:rFonts w:hint="eastAsia" w:ascii="宋体" w:hAnsi="宋体"/>
          <w:sz w:val="24"/>
        </w:rPr>
        <w:t xml:space="preserve">（7）严格执行台帐制度，保证检测各个环节都有台帐记录和原始记录，做到所有检测数据都可追溯；</w:t>
      </w:r>
      <w:r/>
    </w:p>
    <w:p>
      <w:pPr>
        <w:pStyle w:val="915"/>
        <w:ind w:firstLine="200"/>
        <w:spacing w:line="360" w:lineRule="auto"/>
        <w:rPr>
          <w:rFonts w:ascii="宋体" w:hAnsi="宋体"/>
          <w:sz w:val="24"/>
        </w:rPr>
      </w:pPr>
      <w:r>
        <w:rPr>
          <w:rFonts w:hint="eastAsia" w:ascii="宋体" w:hAnsi="宋体"/>
          <w:b/>
          <w:bCs/>
          <w:sz w:val="24"/>
        </w:rPr>
        <w:t xml:space="preserve">★</w:t>
      </w:r>
      <w:r>
        <w:rPr>
          <w:rFonts w:hint="eastAsia" w:ascii="宋体" w:hAnsi="宋体"/>
          <w:sz w:val="24"/>
        </w:rPr>
        <w:t xml:space="preserve">（8）严格执行档</w:t>
      </w:r>
      <w:r>
        <w:rPr>
          <w:rFonts w:hint="eastAsia" w:ascii="宋体" w:hAnsi="宋体"/>
          <w:sz w:val="24"/>
        </w:rPr>
        <w:t xml:space="preserve">案管理制度。根据《承压设备无损检测 第1部分:通用要求》（NB/T 47013.1-2015）及相关特种设备安全技术规范的要求，供应商对检测过程中形成的档案资料（包括但不限于数字图谱、原始电子数据及检测报告等）保存期限至少为7年，且应确保电子数据的清晰度、完整性及不可篡改性。保存期满后，</w:t>
      </w:r>
      <w:r>
        <w:rPr>
          <w:rFonts w:hint="eastAsia" w:ascii="宋体" w:hAnsi="宋体"/>
          <w:sz w:val="24"/>
        </w:rPr>
        <w:t xml:space="preserve">供应商</w:t>
      </w:r>
      <w:r>
        <w:rPr>
          <w:rFonts w:hint="eastAsia" w:ascii="宋体" w:hAnsi="宋体"/>
          <w:sz w:val="24"/>
        </w:rPr>
        <w:t xml:space="preserve">应优先将上述资料全部无偿移交</w:t>
      </w:r>
      <w:r>
        <w:rPr>
          <w:rFonts w:hint="eastAsia" w:ascii="宋体" w:hAnsi="宋体"/>
          <w:sz w:val="24"/>
        </w:rPr>
        <w:t xml:space="preserve">采购人</w:t>
      </w:r>
      <w:r>
        <w:rPr>
          <w:rFonts w:hint="eastAsia" w:ascii="宋体" w:hAnsi="宋体"/>
          <w:sz w:val="24"/>
        </w:rPr>
        <w:t xml:space="preserve">存档，确需销毁的，必须提前征得</w:t>
      </w:r>
      <w:r>
        <w:rPr>
          <w:rFonts w:hint="eastAsia" w:ascii="宋体" w:hAnsi="宋体"/>
          <w:sz w:val="24"/>
        </w:rPr>
        <w:t xml:space="preserve">采购人</w:t>
      </w:r>
      <w:r>
        <w:rPr>
          <w:rFonts w:hint="eastAsia" w:ascii="宋体" w:hAnsi="宋体"/>
          <w:sz w:val="24"/>
        </w:rPr>
        <w:t xml:space="preserve">书面同意，销毁过程需由</w:t>
      </w:r>
      <w:r>
        <w:rPr>
          <w:rFonts w:hint="eastAsia" w:ascii="宋体" w:hAnsi="宋体"/>
          <w:sz w:val="24"/>
        </w:rPr>
        <w:t xml:space="preserve">采购人</w:t>
      </w:r>
      <w:r>
        <w:rPr>
          <w:rFonts w:hint="eastAsia" w:ascii="宋体" w:hAnsi="宋体"/>
          <w:sz w:val="24"/>
        </w:rPr>
        <w:t xml:space="preserve">派员监销。若</w:t>
      </w:r>
      <w:r>
        <w:rPr>
          <w:rFonts w:hint="eastAsia" w:ascii="宋体" w:hAnsi="宋体"/>
          <w:sz w:val="24"/>
        </w:rPr>
        <w:t xml:space="preserve">供应商</w:t>
      </w:r>
      <w:r>
        <w:rPr>
          <w:rFonts w:hint="eastAsia" w:ascii="宋体" w:hAnsi="宋体"/>
          <w:sz w:val="24"/>
        </w:rPr>
        <w:t xml:space="preserve">存在丢失、篡改、擅自披露检测档案资料情形的，应向</w:t>
      </w:r>
      <w:r>
        <w:rPr>
          <w:rFonts w:hint="eastAsia" w:ascii="宋体" w:hAnsi="宋体"/>
          <w:sz w:val="24"/>
        </w:rPr>
        <w:t xml:space="preserve">采购人</w:t>
      </w:r>
      <w:r>
        <w:rPr>
          <w:rFonts w:hint="eastAsia" w:ascii="宋体" w:hAnsi="宋体"/>
          <w:sz w:val="24"/>
        </w:rPr>
        <w:t xml:space="preserve">支付对应服务项目费用20%的违约金，造成</w:t>
      </w:r>
      <w:r>
        <w:rPr>
          <w:rFonts w:hint="eastAsia" w:ascii="宋体" w:hAnsi="宋体"/>
          <w:sz w:val="24"/>
        </w:rPr>
        <w:t xml:space="preserve">采购人</w:t>
      </w:r>
      <w:r>
        <w:rPr>
          <w:rFonts w:hint="eastAsia" w:ascii="宋体" w:hAnsi="宋体"/>
          <w:sz w:val="24"/>
        </w:rPr>
        <w:t xml:space="preserve">或第</w:t>
      </w:r>
      <w:r>
        <w:rPr>
          <w:rFonts w:hint="eastAsia" w:ascii="宋体" w:hAnsi="宋体"/>
          <w:sz w:val="24"/>
        </w:rPr>
        <w:t xml:space="preserve">三方损失的，</w:t>
      </w:r>
      <w:r>
        <w:rPr>
          <w:rFonts w:hint="eastAsia" w:ascii="宋体" w:hAnsi="宋体"/>
          <w:sz w:val="24"/>
        </w:rPr>
        <w:t xml:space="preserve">供应商</w:t>
      </w:r>
      <w:r>
        <w:rPr>
          <w:rFonts w:hint="eastAsia" w:ascii="宋体" w:hAnsi="宋体"/>
          <w:sz w:val="24"/>
        </w:rPr>
        <w:t xml:space="preserve">还应承担全部赔偿责任。</w:t>
      </w:r>
      <w:r>
        <w:rPr>
          <w:rFonts w:ascii="宋体" w:hAnsi="宋体"/>
          <w:sz w:val="24"/>
        </w:rPr>
      </w:r>
      <w:r/>
    </w:p>
    <w:p>
      <w:pPr>
        <w:pStyle w:val="915"/>
        <w:ind w:firstLine="200"/>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（9）</w:t>
      </w:r>
      <w:r>
        <w:rPr>
          <w:rFonts w:ascii="宋体" w:hAnsi="宋体"/>
          <w:sz w:val="24"/>
        </w:rPr>
        <w:t xml:space="preserve">工作完成后，供应商应将所有纸质资料进行数字化处理，连同原始电子数据汇总形成完整的电子文档包移交给采购人</w:t>
      </w:r>
      <w:r>
        <w:rPr>
          <w:rFonts w:hint="eastAsia" w:ascii="宋体" w:hAnsi="宋体"/>
          <w:sz w:val="24"/>
        </w:rPr>
        <w:t xml:space="preserve">存档。此项费用应包含在投标报价中，采购人不再支付任何额外的费用；</w:t>
      </w:r>
      <w:r/>
    </w:p>
    <w:p>
      <w:pPr>
        <w:pStyle w:val="915"/>
        <w:ind w:firstLine="482"/>
        <w:spacing w:line="360" w:lineRule="auto"/>
        <w:rPr>
          <w:rFonts w:hint="eastAsia" w:ascii="宋体" w:hAnsi="宋体" w:cs="宋体"/>
          <w:b/>
          <w:color w:val="000000"/>
          <w:sz w:val="24"/>
        </w:rPr>
      </w:pPr>
      <w:r>
        <w:rPr>
          <w:rFonts w:hint="eastAsia" w:ascii="宋体" w:hAnsi="宋体" w:cs="宋体"/>
          <w:b/>
          <w:color w:val="000000"/>
          <w:sz w:val="24"/>
        </w:rPr>
        <w:t xml:space="preserve">4、考核要求：</w:t>
      </w:r>
      <w:r/>
    </w:p>
    <w:p>
      <w:pPr>
        <w:pStyle w:val="915"/>
        <w:ind w:firstLine="200"/>
        <w:spacing w:line="360" w:lineRule="auto"/>
        <w:rPr>
          <w:rFonts w:hint="eastAsia" w:ascii="宋体" w:hAnsi="宋体"/>
          <w:color w:val="000000"/>
          <w:sz w:val="24"/>
        </w:rPr>
      </w:pPr>
      <w:r>
        <w:rPr>
          <w:rFonts w:hint="eastAsia" w:ascii="宋体" w:hAnsi="宋体"/>
          <w:color w:val="000000"/>
          <w:sz w:val="24"/>
        </w:rPr>
        <w:t xml:space="preserve">（1）采购人会对供应商进行工作抽查，根据抽查结果，对供应商工作内容和工作量进行调整。如抽查复验时，发现供应商存在弄虚作假等严重问题立即中止合同，因工期延误等产生损失的，由中标供应商承担全部责任和经济处罚；</w:t>
      </w:r>
      <w:r/>
    </w:p>
    <w:p>
      <w:pPr>
        <w:pStyle w:val="915"/>
        <w:ind w:firstLine="200"/>
        <w:spacing w:line="360" w:lineRule="auto"/>
        <w:rPr>
          <w:rFonts w:hint="eastAsia" w:ascii="宋体" w:hAnsi="宋体"/>
          <w:color w:val="000000"/>
          <w:sz w:val="24"/>
        </w:rPr>
      </w:pPr>
      <w:r>
        <w:rPr>
          <w:rFonts w:hint="eastAsia" w:ascii="宋体" w:hAnsi="宋体"/>
          <w:color w:val="000000"/>
          <w:sz w:val="24"/>
        </w:rPr>
        <w:t xml:space="preserve">（2）根据业务范围中实际需要开展的外委服务项目，采购人将开具</w:t>
      </w:r>
      <w:bookmarkStart w:id="241" w:name="OLE_LINK5"/>
      <w:r>
        <w:rPr>
          <w:rFonts w:hint="eastAsia" w:ascii="宋体" w:hAnsi="宋体"/>
          <w:color w:val="000000"/>
          <w:sz w:val="24"/>
        </w:rPr>
        <w:t xml:space="preserve">《无损检测</w:t>
      </w:r>
      <w:r>
        <w:rPr>
          <w:rFonts w:hint="eastAsia" w:ascii="宋体" w:hAnsi="宋体"/>
          <w:color w:val="000000"/>
          <w:sz w:val="24"/>
        </w:rPr>
        <w:t xml:space="preserve">委托单》</w:t>
      </w:r>
      <w:bookmarkEnd w:id="241"/>
      <w:r>
        <w:rPr>
          <w:rFonts w:hint="eastAsia" w:ascii="宋体" w:hAnsi="宋体"/>
          <w:color w:val="000000"/>
          <w:sz w:val="24"/>
        </w:rPr>
        <w:t xml:space="preserve">。中标供应商必须按要求完成相应服务工作，接受采购人的任务完成情况考核。对未能及时完成的工作任务，或者所完成的工作未能达到服务要求的，经考核确认后，按比例减扣相应外委服务费。</w:t>
      </w:r>
      <w:r/>
    </w:p>
    <w:p>
      <w:pPr>
        <w:pStyle w:val="915"/>
        <w:ind w:firstLine="482"/>
        <w:spacing w:line="360" w:lineRule="auto"/>
        <w:rPr>
          <w:rFonts w:hint="eastAsia" w:ascii="宋体" w:hAnsi="宋体" w:cs="Arial"/>
          <w:b/>
          <w:bCs/>
          <w:sz w:val="24"/>
        </w:rPr>
        <w:outlineLvl w:val="1"/>
      </w:pPr>
      <w:r/>
      <w:bookmarkStart w:id="242" w:name="_Toc207735231"/>
      <w:r>
        <w:rPr>
          <w:rFonts w:hint="eastAsia" w:ascii="宋体" w:hAnsi="宋体" w:cs="Arial"/>
          <w:b/>
          <w:bCs/>
          <w:sz w:val="24"/>
        </w:rPr>
        <w:t xml:space="preserve">三、</w:t>
      </w:r>
      <w:bookmarkStart w:id="243" w:name="_Hlk208914288"/>
      <w:r>
        <w:rPr>
          <w:rFonts w:hint="eastAsia" w:ascii="宋体" w:hAnsi="宋体" w:cs="Arial"/>
          <w:b/>
          <w:bCs/>
          <w:sz w:val="24"/>
        </w:rPr>
        <w:t xml:space="preserve">商务</w:t>
      </w:r>
      <w:r>
        <w:rPr>
          <w:rFonts w:hint="eastAsia" w:ascii="宋体" w:hAnsi="宋体" w:cs="Arial"/>
          <w:b/>
          <w:bCs/>
          <w:color w:val="000000"/>
          <w:sz w:val="24"/>
        </w:rPr>
        <w:t xml:space="preserve">要求：</w:t>
      </w:r>
      <w:bookmarkEnd w:id="242"/>
      <w:r>
        <w:rPr>
          <w:rFonts w:hint="eastAsia" w:ascii="宋体" w:hAnsi="宋体" w:cs="Arial"/>
          <w:b/>
          <w:bCs/>
          <w:sz w:val="24"/>
        </w:rPr>
      </w:r>
      <w:r/>
    </w:p>
    <w:p>
      <w:pPr>
        <w:pStyle w:val="915"/>
        <w:ind w:firstLine="482"/>
        <w:spacing w:line="360" w:lineRule="auto"/>
        <w:rPr>
          <w:rFonts w:hint="eastAsia" w:ascii="宋体" w:hAnsi="宋体" w:cs="宋体"/>
          <w:bCs/>
          <w:sz w:val="24"/>
        </w:rPr>
      </w:pPr>
      <w:r>
        <w:rPr>
          <w:rFonts w:hint="eastAsia" w:ascii="宋体" w:hAnsi="宋体"/>
          <w:b/>
          <w:bCs/>
          <w:sz w:val="24"/>
        </w:rPr>
        <w:t xml:space="preserve">★</w:t>
      </w:r>
      <w:r>
        <w:rPr>
          <w:rFonts w:hint="eastAsia" w:ascii="宋体" w:hAnsi="宋体"/>
          <w:sz w:val="24"/>
        </w:rPr>
        <w:t xml:space="preserve">1、服务期限：</w:t>
      </w:r>
      <w:r>
        <w:rPr>
          <w:rFonts w:hint="eastAsia" w:ascii="宋体" w:hAnsi="宋体" w:cs="宋体"/>
          <w:bCs/>
          <w:sz w:val="24"/>
        </w:rPr>
        <w:t xml:space="preserve">合同签订之日起至扬子石化2026年大检修(</w:t>
      </w:r>
      <w:r>
        <w:rPr>
          <w:rFonts w:hint="eastAsia" w:ascii="宋体" w:hAnsi="宋体" w:cs="宋体"/>
          <w:bCs/>
          <w:sz w:val="24"/>
        </w:rPr>
        <w:t xml:space="preserve">烯烃</w:t>
      </w:r>
      <w:r>
        <w:rPr>
          <w:rFonts w:hint="eastAsia" w:ascii="宋体" w:hAnsi="宋体" w:cs="宋体"/>
          <w:bCs/>
          <w:sz w:val="24"/>
        </w:rPr>
        <w:t xml:space="preserve">、</w:t>
      </w:r>
      <w:r>
        <w:rPr>
          <w:rFonts w:hint="eastAsia" w:ascii="宋体" w:hAnsi="宋体" w:cs="宋体"/>
          <w:bCs/>
          <w:sz w:val="24"/>
        </w:rPr>
        <w:t xml:space="preserve">芳烃</w:t>
      </w:r>
      <w:r>
        <w:rPr>
          <w:rFonts w:hint="eastAsia" w:ascii="宋体" w:hAnsi="宋体" w:cs="宋体"/>
          <w:bCs/>
          <w:sz w:val="24"/>
        </w:rPr>
        <w:t xml:space="preserve">、</w:t>
      </w:r>
      <w:r>
        <w:rPr>
          <w:rFonts w:hint="eastAsia" w:ascii="宋体" w:hAnsi="宋体" w:cs="宋体"/>
          <w:bCs/>
          <w:sz w:val="24"/>
        </w:rPr>
        <w:t xml:space="preserve">热电、树脂</w:t>
      </w:r>
      <w:r>
        <w:rPr>
          <w:rFonts w:hint="eastAsia" w:ascii="宋体" w:hAnsi="宋体"/>
          <w:sz w:val="24"/>
        </w:rPr>
        <w:t xml:space="preserve">4个事业部</w:t>
      </w:r>
      <w:r>
        <w:rPr>
          <w:rFonts w:hint="eastAsia" w:ascii="宋体" w:hAnsi="宋体" w:cs="宋体"/>
          <w:bCs/>
          <w:sz w:val="24"/>
        </w:rPr>
        <w:t xml:space="preserve">)定期检验结束；</w:t>
      </w:r>
      <w:r/>
    </w:p>
    <w:p>
      <w:pPr>
        <w:pStyle w:val="915"/>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2、合同履行期间合同签订的</w:t>
      </w:r>
      <w:r>
        <w:rPr>
          <w:rFonts w:hint="eastAsia" w:ascii="宋体" w:hAnsi="宋体" w:cs="宋体"/>
          <w:bCs/>
          <w:sz w:val="24"/>
        </w:rPr>
        <w:t xml:space="preserve">优惠</w:t>
      </w:r>
      <w:r>
        <w:rPr>
          <w:rFonts w:hint="eastAsia" w:ascii="宋体" w:hAnsi="宋体"/>
          <w:sz w:val="24"/>
        </w:rPr>
        <w:t xml:space="preserve">率不变，且合同期内总结算费用不得突破预算额度。合同签订后，每项任务在得到采购人通知后开始，至项目规定的所有检测工作完成为止；</w:t>
      </w:r>
      <w:r/>
    </w:p>
    <w:p>
      <w:pPr>
        <w:pStyle w:val="915"/>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3、实施地点：包含但不限于扬子石化（</w:t>
      </w:r>
      <w:r>
        <w:rPr>
          <w:rFonts w:hint="eastAsia" w:ascii="宋体" w:hAnsi="宋体"/>
          <w:sz w:val="24"/>
        </w:rPr>
        <w:t xml:space="preserve">烯烃</w:t>
      </w:r>
      <w:r>
        <w:rPr>
          <w:rFonts w:hint="eastAsia" w:ascii="宋体" w:hAnsi="宋体"/>
          <w:sz w:val="24"/>
        </w:rPr>
        <w:t xml:space="preserve">、</w:t>
      </w:r>
      <w:r>
        <w:rPr>
          <w:rFonts w:hint="eastAsia" w:ascii="宋体" w:hAnsi="宋体"/>
          <w:sz w:val="24"/>
        </w:rPr>
        <w:t xml:space="preserve">芳烃</w:t>
      </w:r>
      <w:r>
        <w:rPr>
          <w:rFonts w:hint="eastAsia" w:ascii="宋体" w:hAnsi="宋体"/>
          <w:sz w:val="24"/>
        </w:rPr>
        <w:t xml:space="preserve">、</w:t>
      </w:r>
      <w:r>
        <w:rPr>
          <w:rFonts w:hint="eastAsia" w:ascii="宋体" w:hAnsi="宋体"/>
          <w:sz w:val="24"/>
        </w:rPr>
        <w:t xml:space="preserve">热电、树脂</w:t>
      </w:r>
      <w:r>
        <w:rPr>
          <w:rFonts w:hint="eastAsia" w:ascii="宋体" w:hAnsi="宋体"/>
          <w:sz w:val="24"/>
        </w:rPr>
        <w:t xml:space="preserve">4个事业部）</w:t>
      </w:r>
      <w:r>
        <w:rPr>
          <w:rFonts w:hint="eastAsia" w:ascii="宋体" w:hAnsi="宋体"/>
          <w:bCs/>
          <w:sz w:val="24"/>
        </w:rPr>
        <w:t xml:space="preserve">区域（实际履约地点以采购</w:t>
      </w:r>
      <w:r>
        <w:rPr>
          <w:rFonts w:hint="eastAsia" w:ascii="宋体" w:hAnsi="宋体"/>
          <w:bCs/>
          <w:sz w:val="24"/>
        </w:rPr>
        <w:t xml:space="preserve">人指定为准）</w:t>
      </w:r>
      <w:r>
        <w:rPr>
          <w:rFonts w:hint="eastAsia" w:ascii="宋体" w:hAnsi="宋体"/>
          <w:sz w:val="24"/>
        </w:rPr>
        <w:t xml:space="preserve">；</w:t>
      </w:r>
      <w:r/>
    </w:p>
    <w:p>
      <w:pPr>
        <w:pStyle w:val="915"/>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4、结算方式：</w:t>
      </w:r>
      <w:r/>
    </w:p>
    <w:p>
      <w:pPr>
        <w:pStyle w:val="915"/>
        <w:ind w:firstLine="480"/>
        <w:spacing w:line="360" w:lineRule="auto"/>
        <w:widowControl/>
        <w:rPr>
          <w:rFonts w:hint="eastAsia" w:ascii="宋体" w:hAnsi="宋体" w:cs="宋体"/>
          <w:bCs/>
          <w:sz w:val="24"/>
        </w:rPr>
      </w:pPr>
      <w:r>
        <w:rPr>
          <w:rFonts w:hint="eastAsia" w:ascii="宋体" w:hAnsi="宋体"/>
          <w:sz w:val="24"/>
        </w:rPr>
        <w:t xml:space="preserve">（1）</w:t>
      </w:r>
      <w:r>
        <w:rPr>
          <w:rFonts w:hint="eastAsia" w:ascii="宋体" w:hAnsi="宋体" w:cs="宋体"/>
          <w:sz w:val="24"/>
        </w:rPr>
        <w:t xml:space="preserve">项目</w:t>
      </w:r>
      <w:r>
        <w:rPr>
          <w:rFonts w:hint="eastAsia" w:ascii="宋体" w:hAnsi="宋体" w:cs="宋体"/>
          <w:bCs/>
          <w:sz w:val="24"/>
        </w:rPr>
        <w:t xml:space="preserve">按基准单价的优惠率进行报价，</w:t>
      </w:r>
      <w:r>
        <w:rPr>
          <w:rFonts w:hint="eastAsia" w:ascii="宋体" w:hAnsi="宋体"/>
          <w:bCs/>
          <w:sz w:val="24"/>
        </w:rPr>
        <w:t xml:space="preserve">设定</w:t>
      </w:r>
      <w:r>
        <w:rPr>
          <w:rFonts w:hint="eastAsia" w:ascii="宋体" w:hAnsi="宋体" w:cs="宋体"/>
          <w:bCs/>
          <w:sz w:val="24"/>
        </w:rPr>
        <w:t xml:space="preserve">（1-投标优惠率）的最高限价为100%，投标人</w:t>
      </w:r>
      <w:r>
        <w:rPr>
          <w:rFonts w:hint="eastAsia" w:ascii="宋体" w:hAnsi="宋体" w:cs="宋体"/>
          <w:sz w:val="24"/>
        </w:rPr>
        <w:t xml:space="preserve">的报价超过最高限价的，作无效投标处理。</w:t>
      </w:r>
      <w:r>
        <w:rPr>
          <w:rFonts w:hint="eastAsia" w:ascii="宋体" w:hAnsi="宋体" w:cs="宋体"/>
          <w:bCs/>
          <w:sz w:val="24"/>
        </w:rPr>
      </w:r>
      <w:r/>
    </w:p>
    <w:p>
      <w:pPr>
        <w:pStyle w:val="915"/>
        <w:ind w:firstLine="480"/>
        <w:spacing w:line="360" w:lineRule="auto"/>
        <w:rPr>
          <w:rFonts w:hint="eastAsia" w:ascii="宋体" w:hAnsi="宋体"/>
          <w:sz w:val="24"/>
        </w:rPr>
      </w:pPr>
      <w:r>
        <w:rPr>
          <w:rFonts w:hint="eastAsia" w:ascii="宋体" w:hAnsi="宋体"/>
          <w:sz w:val="24"/>
        </w:rPr>
        <w:t xml:space="preserve">（2）本项目按固定单价结算。</w:t>
      </w:r>
      <w:bookmarkStart w:id="244" w:name="_Hlk207660874"/>
      <w:r>
        <w:rPr>
          <w:rFonts w:hint="eastAsia" w:ascii="宋体" w:hAnsi="宋体"/>
          <w:sz w:val="24"/>
        </w:rPr>
        <w:t xml:space="preserve">最终服务费=基准单价×</w:t>
      </w:r>
      <w:r>
        <w:rPr>
          <w:rFonts w:hint="eastAsia" w:ascii="宋体" w:hAnsi="宋体"/>
          <w:sz w:val="24"/>
        </w:rPr>
        <w:t xml:space="preserve">（1-</w:t>
      </w:r>
      <w:r>
        <w:rPr>
          <w:rFonts w:hint="eastAsia" w:ascii="宋体" w:hAnsi="宋体"/>
          <w:sz w:val="24"/>
        </w:rPr>
        <w:t xml:space="preserve">中标</w:t>
      </w:r>
      <w:r>
        <w:rPr>
          <w:rFonts w:hint="eastAsia" w:ascii="宋体" w:hAnsi="宋体" w:cs="宋体"/>
          <w:bCs/>
          <w:sz w:val="24"/>
        </w:rPr>
        <w:t xml:space="preserve">优惠</w:t>
      </w:r>
      <w:r>
        <w:rPr>
          <w:rFonts w:hint="eastAsia" w:ascii="宋体" w:hAnsi="宋体"/>
          <w:sz w:val="24"/>
        </w:rPr>
        <w:t xml:space="preserve">率</w:t>
      </w:r>
      <w:r>
        <w:rPr>
          <w:rFonts w:hint="eastAsia" w:ascii="宋体" w:hAnsi="宋体"/>
          <w:sz w:val="24"/>
        </w:rPr>
        <w:t xml:space="preserve">）</w:t>
      </w:r>
      <w:r>
        <w:rPr>
          <w:rFonts w:hint="eastAsia" w:ascii="宋体" w:hAnsi="宋体"/>
          <w:sz w:val="24"/>
        </w:rPr>
        <w:t xml:space="preserve">×经采购人核实过的实际数量；</w:t>
      </w:r>
      <w:r/>
    </w:p>
    <w:p>
      <w:pPr>
        <w:pStyle w:val="915"/>
        <w:ind w:firstLine="480"/>
        <w:spacing w:line="360" w:lineRule="auto"/>
        <w:rPr>
          <w:rFonts w:hint="eastAsia" w:ascii="宋体" w:hAnsi="宋体"/>
          <w:sz w:val="24"/>
        </w:rPr>
      </w:pPr>
      <w:r/>
      <w:bookmarkEnd w:id="244"/>
      <w:r>
        <w:rPr>
          <w:rFonts w:hint="eastAsia" w:ascii="宋体" w:hAnsi="宋体"/>
          <w:sz w:val="24"/>
        </w:rPr>
        <w:t xml:space="preserve">（3）因供应商自身原因导致的针对同一检测点的重复检测工作，不可重复计费；</w:t>
      </w:r>
      <w:r/>
    </w:p>
    <w:p>
      <w:pPr>
        <w:pStyle w:val="915"/>
        <w:ind w:firstLine="480"/>
        <w:spacing w:line="360" w:lineRule="auto"/>
        <w:rPr>
          <w:rFonts w:hint="eastAsia" w:ascii="宋体" w:hAnsi="宋体"/>
          <w:color w:val="000000"/>
          <w:sz w:val="24"/>
        </w:rPr>
      </w:pPr>
      <w:r>
        <w:rPr>
          <w:rFonts w:hint="eastAsia" w:ascii="宋体" w:hAnsi="宋体"/>
          <w:sz w:val="24"/>
        </w:rPr>
        <w:t xml:space="preserve">（4）</w:t>
      </w:r>
      <w:r>
        <w:rPr>
          <w:rFonts w:hint="eastAsia" w:ascii="宋体" w:hAnsi="宋体"/>
          <w:sz w:val="24"/>
        </w:rPr>
        <w:t xml:space="preserve">服务费在供应商完成本项目所有检测任务后，并经采购人验收合格后一次性结算。</w:t>
      </w:r>
      <w:bookmarkStart w:id="245" w:name="_Hlk207663047"/>
      <w:r>
        <w:rPr>
          <w:rFonts w:hint="eastAsia" w:ascii="宋体" w:hAnsi="宋体"/>
          <w:sz w:val="24"/>
        </w:rPr>
        <w:t xml:space="preserve">付款前，中标供应商须取得经采购人确认的完工证明材料，</w:t>
      </w:r>
      <w:r>
        <w:rPr>
          <w:rFonts w:hint="eastAsia" w:ascii="宋体" w:hAnsi="宋体"/>
          <w:sz w:val="24"/>
        </w:rPr>
        <w:t xml:space="preserve">并提供发票、付款申请单、工作量结算清单等付款所需资料，采购人在收到上述资料并核对无误后</w:t>
      </w:r>
      <w:r>
        <w:rPr>
          <w:rFonts w:hint="eastAsia" w:ascii="宋体" w:hAnsi="宋体"/>
          <w:color w:val="000000"/>
          <w:sz w:val="24"/>
        </w:rPr>
        <w:t xml:space="preserve">，支付相应款项，若因中标供应商延迟提供上述资料导致采购人不能按时付款，则相关责任由中标供应商承担；</w:t>
      </w:r>
      <w:r/>
    </w:p>
    <w:p>
      <w:pPr>
        <w:pStyle w:val="915"/>
        <w:ind w:firstLine="480"/>
        <w:spacing w:line="360" w:lineRule="auto"/>
        <w:rPr>
          <w:rFonts w:hint="eastAsia" w:ascii="宋体" w:hAnsi="宋体"/>
          <w:b/>
          <w:bCs/>
          <w:color w:val="000000"/>
          <w:sz w:val="24"/>
        </w:rPr>
      </w:pPr>
      <w:r/>
      <w:bookmarkEnd w:id="245"/>
      <w:r>
        <w:rPr>
          <w:rFonts w:hint="eastAsia" w:ascii="宋体" w:hAnsi="宋体"/>
          <w:color w:val="000000"/>
          <w:sz w:val="24"/>
        </w:rPr>
        <w:t xml:space="preserve">（5）在服务期内，中标供应商根据完成实际工作量进行结算，合同期内结算总金额不得超过预算金额，如经核算有超出预算金额的部分，采购人有权不予支付，但不免除供应商在服务期限内合同履行的义务。中标供应商不得就超出部分向采购人主张或提出异议，否则采购人有权向中标供应商主张服务总费用5%的违约金；</w:t>
      </w:r>
      <w:r>
        <w:rPr>
          <w:rFonts w:hint="eastAsia" w:ascii="宋体" w:hAnsi="宋体"/>
          <w:b/>
          <w:bCs/>
          <w:color w:val="000000"/>
          <w:sz w:val="24"/>
        </w:rPr>
      </w:r>
      <w:r/>
    </w:p>
    <w:p>
      <w:pPr>
        <w:pStyle w:val="915"/>
        <w:ind w:firstLine="482"/>
        <w:spacing w:line="360" w:lineRule="auto"/>
        <w:rPr>
          <w:rFonts w:hint="eastAsia" w:ascii="宋体" w:hAnsi="宋体" w:cs="宋体"/>
          <w:sz w:val="24"/>
        </w:rPr>
      </w:pPr>
      <w:r>
        <w:rPr>
          <w:rFonts w:hint="eastAsia" w:ascii="宋体" w:hAnsi="宋体"/>
          <w:b/>
          <w:bCs/>
          <w:sz w:val="24"/>
        </w:rPr>
        <w:t xml:space="preserve">★</w:t>
      </w:r>
      <w:r>
        <w:rPr>
          <w:rFonts w:hint="eastAsia" w:ascii="宋体" w:hAnsi="宋体"/>
          <w:sz w:val="24"/>
        </w:rPr>
        <w:t xml:space="preserve">5、</w:t>
      </w:r>
      <w:r>
        <w:rPr>
          <w:rFonts w:hint="eastAsia" w:ascii="宋体" w:hAnsi="宋体" w:cs="宋体"/>
          <w:sz w:val="24"/>
        </w:rPr>
        <w:t xml:space="preserve">本项目不组织现场勘察，供应商在报价时须考虑本项目在实施期间的一切</w:t>
      </w:r>
      <w:r>
        <w:rPr>
          <w:rFonts w:hint="eastAsia" w:ascii="宋体" w:hAnsi="宋体" w:cs="宋体"/>
          <w:sz w:val="24"/>
        </w:rPr>
        <w:t xml:space="preserve">可能产生的费用，供应商的报价中需包含但不限于：</w:t>
      </w:r>
      <w:bookmarkStart w:id="246" w:name="_Hlk207661893"/>
      <w:r>
        <w:rPr>
          <w:rFonts w:hint="eastAsia" w:ascii="宋体" w:hAnsi="宋体" w:cs="宋体"/>
          <w:sz w:val="24"/>
        </w:rPr>
        <w:t xml:space="preserve">现场车辆费、设备机具费及其维保费、消耗材料费、运输费、人工费（包括服务人员工资、社保、公积金等）、安全防护产品购置费、管理费、办公费、差旅费、交通及其风险费、保险费、税费、利润、各类规费、各种风险及</w:t>
      </w:r>
      <w:r>
        <w:rPr>
          <w:rFonts w:ascii="宋体" w:hAnsi="宋体" w:cs="宋体"/>
          <w:sz w:val="24"/>
        </w:rPr>
        <w:t xml:space="preserve">合同实施过程中的应预见或不可预见费用等</w:t>
      </w:r>
      <w:r>
        <w:rPr>
          <w:rFonts w:hint="eastAsia" w:ascii="宋体" w:hAnsi="宋体" w:cs="宋体"/>
          <w:sz w:val="24"/>
        </w:rPr>
        <w:t xml:space="preserve">为完成本项目发生的所有费用。</w:t>
      </w:r>
      <w:r>
        <w:rPr>
          <w:rFonts w:hint="eastAsia" w:ascii="宋体" w:hAnsi="宋体"/>
          <w:sz w:val="24"/>
        </w:rPr>
        <w:t xml:space="preserve">在服务过程中，如发现有缺项、漏项，视为已包含在中标供应商的投标报价之中，供应商应无条件、无偿自行承担所发生的一切费用，并且并不因此而影响交付采购人服务的时间，不得作为减轻</w:t>
      </w:r>
      <w:r>
        <w:rPr>
          <w:rFonts w:hint="eastAsia" w:ascii="宋体" w:hAnsi="宋体"/>
          <w:sz w:val="24"/>
        </w:rPr>
        <w:t xml:space="preserve">责任</w:t>
      </w:r>
      <w:r>
        <w:rPr>
          <w:rFonts w:hint="eastAsia" w:ascii="宋体" w:hAnsi="宋体"/>
          <w:sz w:val="24"/>
        </w:rPr>
        <w:t xml:space="preserve">、减少服务、增加收费、降低质量的理由</w:t>
      </w:r>
      <w:bookmarkEnd w:id="246"/>
      <w:r>
        <w:rPr>
          <w:rFonts w:hint="eastAsia" w:ascii="宋体" w:hAnsi="宋体"/>
          <w:sz w:val="24"/>
        </w:rPr>
        <w:t xml:space="preserve">；</w:t>
      </w:r>
      <w:r>
        <w:rPr>
          <w:rFonts w:hint="eastAsia" w:ascii="宋体" w:hAnsi="宋体" w:cs="宋体"/>
          <w:sz w:val="24"/>
        </w:rPr>
      </w:r>
      <w:r/>
    </w:p>
    <w:p>
      <w:pPr>
        <w:pStyle w:val="915"/>
        <w:ind w:firstLine="480"/>
        <w:spacing w:line="360" w:lineRule="auto"/>
        <w:rPr>
          <w:rFonts w:hint="eastAsia" w:ascii="宋体" w:hAnsi="宋体"/>
          <w:sz w:val="24"/>
        </w:rPr>
      </w:pPr>
      <w:r>
        <w:rPr>
          <w:rFonts w:hint="eastAsia" w:ascii="宋体" w:hAnsi="宋体"/>
          <w:sz w:val="24"/>
        </w:rPr>
        <w:t xml:space="preserve">6、对政府有政策性减免要求的服务单位，供应商计费金额应按政府要求减免比例实行减免。供应商应充分考虑所有可能影响到报价的价格及政策等风险因素，一旦中标，服务单价将包定，一律不予调整</w:t>
      </w:r>
      <w:r>
        <w:rPr>
          <w:rFonts w:hint="eastAsia" w:ascii="宋体" w:hAnsi="宋体"/>
          <w:sz w:val="24"/>
        </w:rPr>
        <w:t xml:space="preserve">；</w:t>
      </w:r>
      <w:r>
        <w:rPr>
          <w:rFonts w:hint="eastAsia" w:ascii="宋体" w:hAnsi="宋体"/>
          <w:sz w:val="24"/>
        </w:rPr>
      </w:r>
      <w:r/>
    </w:p>
    <w:p>
      <w:pPr>
        <w:pStyle w:val="915"/>
        <w:ind w:firstLine="482"/>
        <w:spacing w:line="360" w:lineRule="auto"/>
        <w:rPr>
          <w:rFonts w:hint="eastAsia" w:ascii="宋体" w:hAnsi="宋体"/>
          <w:b/>
          <w:bCs/>
          <w:sz w:val="24"/>
        </w:rPr>
      </w:pPr>
      <w:r/>
      <w:bookmarkEnd w:id="243"/>
      <w:r>
        <w:rPr>
          <w:rFonts w:hint="eastAsia" w:ascii="宋体" w:hAnsi="宋体"/>
          <w:b/>
          <w:bCs/>
          <w:sz w:val="24"/>
        </w:rPr>
        <w:t xml:space="preserve">★7、廉政要求：</w:t>
      </w:r>
      <w:r/>
    </w:p>
    <w:p>
      <w:pPr>
        <w:pStyle w:val="915"/>
        <w:ind w:firstLine="480"/>
        <w:spacing w:line="360" w:lineRule="auto"/>
        <w:rPr>
          <w:rFonts w:hint="eastAsia" w:ascii="宋体" w:hAnsi="宋体"/>
          <w:sz w:val="24"/>
        </w:rPr>
      </w:pPr>
      <w:r>
        <w:rPr>
          <w:rFonts w:hint="eastAsia" w:ascii="宋体" w:hAnsi="宋体"/>
          <w:sz w:val="24"/>
        </w:rPr>
        <w:t xml:space="preserve">（1）供应商及其相关工作人员应遵守法律法规和国家准则；恪守严格依法、正直坦诚、客观公正、勤勉尽责、保守秘密的基本职业道德，保持应有的独立性。</w:t>
      </w:r>
      <w:r/>
    </w:p>
    <w:p>
      <w:pPr>
        <w:pStyle w:val="915"/>
        <w:ind w:firstLine="480"/>
        <w:spacing w:line="360" w:lineRule="auto"/>
        <w:rPr>
          <w:rFonts w:hint="eastAsia" w:ascii="宋体" w:hAnsi="宋体"/>
          <w:sz w:val="24"/>
        </w:rPr>
      </w:pPr>
      <w:r>
        <w:rPr>
          <w:rFonts w:hint="eastAsia" w:ascii="宋体" w:hAnsi="宋体"/>
          <w:sz w:val="24"/>
        </w:rPr>
        <w:t xml:space="preserve">（2）供应商及其相关工作人员与项目有利害关系的，应事先声明，实行回避。</w:t>
      </w:r>
      <w:r/>
    </w:p>
    <w:p>
      <w:pPr>
        <w:pStyle w:val="915"/>
        <w:ind w:firstLine="480"/>
        <w:spacing w:line="360" w:lineRule="auto"/>
        <w:rPr>
          <w:rFonts w:hint="eastAsia" w:ascii="宋体" w:hAnsi="宋体"/>
          <w:sz w:val="24"/>
        </w:rPr>
      </w:pPr>
      <w:r>
        <w:rPr>
          <w:rFonts w:hint="eastAsia" w:ascii="宋体" w:hAnsi="宋体"/>
          <w:sz w:val="24"/>
        </w:rPr>
        <w:t xml:space="preserve">（3）供应商应独立、客观、公正地完成受托项目的检测服务工作，并对工作的真实性、准确性、合法性负责，不得将受托</w:t>
      </w:r>
      <w:r>
        <w:rPr>
          <w:rFonts w:hint="eastAsia" w:ascii="宋体" w:hAnsi="宋体"/>
          <w:sz w:val="24"/>
        </w:rPr>
        <w:t xml:space="preserve">项目转包或分包。</w:t>
      </w:r>
      <w:r/>
    </w:p>
    <w:p>
      <w:pPr>
        <w:pStyle w:val="915"/>
        <w:ind w:firstLine="480"/>
        <w:spacing w:line="360" w:lineRule="auto"/>
        <w:rPr>
          <w:rFonts w:hint="eastAsia" w:ascii="宋体" w:hAnsi="宋体"/>
          <w:sz w:val="24"/>
        </w:rPr>
      </w:pPr>
      <w:r>
        <w:rPr>
          <w:rFonts w:hint="eastAsia" w:ascii="宋体" w:hAnsi="宋体"/>
          <w:sz w:val="24"/>
        </w:rPr>
        <w:t xml:space="preserve">（4）供应商及其相关工作人员不得单方面与被检测单位及人员交流与检测有关的事项，不得擅自向被检测单位透露通讯、联络信息，不得从被检测单位中获悉的联络信息直接或间接与被检测单位联系或私下交易，否则按违约等相关规定处理，扣减应付报酬，直至追究法律责任。</w:t>
      </w:r>
      <w:r/>
    </w:p>
    <w:p>
      <w:pPr>
        <w:pStyle w:val="915"/>
        <w:ind w:firstLine="480"/>
        <w:spacing w:line="360" w:lineRule="auto"/>
        <w:rPr>
          <w:rFonts w:hint="eastAsia" w:ascii="宋体" w:hAnsi="宋体"/>
          <w:sz w:val="24"/>
        </w:rPr>
      </w:pPr>
      <w:r>
        <w:rPr>
          <w:rFonts w:hint="eastAsia" w:ascii="宋体" w:hAnsi="宋体"/>
          <w:sz w:val="24"/>
        </w:rPr>
        <w:t xml:space="preserve">（5）采购人对受托供应商违反规定发生违纪行为，检测结果出现严重差错或故意提供不实、虚假结果的情形，依法追究其法律责任。</w:t>
      </w:r>
      <w:r/>
    </w:p>
    <w:p>
      <w:pPr>
        <w:pStyle w:val="915"/>
        <w:ind w:firstLine="480"/>
        <w:spacing w:line="360" w:lineRule="auto"/>
        <w:rPr>
          <w:rFonts w:hint="eastAsia" w:ascii="宋体" w:hAnsi="宋体"/>
          <w:sz w:val="24"/>
        </w:rPr>
      </w:pPr>
      <w:r>
        <w:rPr>
          <w:rFonts w:hint="eastAsia" w:ascii="宋体" w:hAnsi="宋体"/>
          <w:sz w:val="24"/>
        </w:rPr>
        <w:t xml:space="preserve">（6）供应商不得提供虚假材料、决不采取不正当手段诋毁、排挤其他供应商、决</w:t>
      </w:r>
      <w:r>
        <w:rPr>
          <w:rFonts w:hint="eastAsia" w:ascii="宋体" w:hAnsi="宋体"/>
          <w:sz w:val="24"/>
        </w:rPr>
        <w:t xml:space="preserve">不与采购人、其它供应商或者代理机构恶意串通、决不向采购人、代理机构工作人员和评委进行商业贿赂、决不拒绝有关部门监督检查或提供虚假信息，如有违反，无条件接受采购人及相关管理部门的处罚。</w:t>
      </w:r>
      <w:r/>
    </w:p>
    <w:p>
      <w:pPr>
        <w:pStyle w:val="915"/>
        <w:ind w:firstLine="482"/>
        <w:spacing w:line="360" w:lineRule="auto"/>
        <w:rPr>
          <w:rFonts w:hint="eastAsia" w:ascii="宋体" w:hAnsi="宋体"/>
          <w:b/>
          <w:bCs/>
          <w:color w:val="000000"/>
          <w:sz w:val="24"/>
        </w:rPr>
        <w:outlineLvl w:val="1"/>
      </w:pPr>
      <w:r>
        <w:rPr>
          <w:rFonts w:hint="eastAsia" w:ascii="宋体" w:hAnsi="宋体"/>
          <w:b/>
          <w:bCs/>
          <w:color w:val="000000"/>
          <w:sz w:val="24"/>
        </w:rPr>
        <w:t xml:space="preserve">四、其他要求</w:t>
      </w:r>
      <w:r/>
    </w:p>
    <w:p>
      <w:pPr>
        <w:pStyle w:val="915"/>
        <w:ind w:firstLine="480"/>
        <w:spacing w:line="360" w:lineRule="auto"/>
        <w:rPr>
          <w:rFonts w:hint="eastAsia" w:ascii="宋体" w:hAnsi="宋体" w:cs="宋体"/>
          <w:bCs/>
          <w:color w:val="000000"/>
          <w:sz w:val="24"/>
        </w:rPr>
      </w:pPr>
      <w:r>
        <w:rPr>
          <w:rFonts w:hint="eastAsia" w:ascii="宋体" w:hAnsi="宋体" w:cs="宋体"/>
          <w:bCs/>
          <w:sz w:val="24"/>
        </w:rPr>
        <w:t xml:space="preserve">1、制定无损检测技术</w:t>
      </w:r>
      <w:r>
        <w:rPr>
          <w:rFonts w:hint="eastAsia" w:ascii="宋体" w:hAnsi="宋体" w:cs="宋体"/>
          <w:bCs/>
          <w:color w:val="000000"/>
          <w:sz w:val="24"/>
        </w:rPr>
        <w:t xml:space="preserve">服务方案：</w:t>
      </w:r>
      <w:r/>
    </w:p>
    <w:p>
      <w:pPr>
        <w:pStyle w:val="915"/>
        <w:ind w:firstLine="480"/>
        <w:spacing w:line="360" w:lineRule="auto"/>
        <w:rPr>
          <w:rFonts w:hint="eastAsia" w:ascii="宋体" w:hAnsi="宋体"/>
          <w:bCs/>
          <w:sz w:val="24"/>
        </w:rPr>
      </w:pPr>
      <w:r>
        <w:rPr>
          <w:rFonts w:hint="eastAsia" w:ascii="宋体" w:hAnsi="宋体" w:cs="宋体"/>
          <w:bCs/>
          <w:color w:val="000000"/>
          <w:sz w:val="24"/>
        </w:rPr>
        <w:t xml:space="preserve">供应商应</w:t>
      </w:r>
      <w:r>
        <w:rPr>
          <w:rFonts w:ascii="宋体" w:hAnsi="宋体" w:cs="宋体"/>
          <w:bCs/>
          <w:color w:val="000000"/>
          <w:sz w:val="24"/>
        </w:rPr>
        <w:t xml:space="preserve">根据</w:t>
      </w:r>
      <w:r>
        <w:rPr>
          <w:rFonts w:hint="eastAsia" w:ascii="宋体" w:hAnsi="宋体" w:cs="宋体"/>
          <w:bCs/>
          <w:color w:val="000000"/>
          <w:sz w:val="24"/>
        </w:rPr>
        <w:t xml:space="preserve">招标文件要求及本项目特点</w:t>
      </w:r>
      <w:r>
        <w:rPr>
          <w:rFonts w:ascii="宋体" w:hAnsi="宋体" w:cs="宋体"/>
          <w:bCs/>
          <w:color w:val="000000"/>
          <w:sz w:val="24"/>
        </w:rPr>
        <w:t xml:space="preserve">，</w:t>
      </w:r>
      <w:r>
        <w:rPr>
          <w:rFonts w:hint="eastAsia" w:ascii="宋体" w:hAnsi="宋体" w:cs="宋体"/>
          <w:bCs/>
          <w:color w:val="000000"/>
          <w:sz w:val="24"/>
        </w:rPr>
        <w:t xml:space="preserve">制订无损检测技术服务方案，包括</w:t>
      </w:r>
      <w:r>
        <w:rPr>
          <w:rFonts w:hint="eastAsia" w:ascii="宋体" w:hAnsi="宋体"/>
          <w:bCs/>
          <w:color w:val="000000"/>
          <w:sz w:val="24"/>
        </w:rPr>
        <w:t xml:space="preserve">项目整体技术目标、检测作业流程及标准和</w:t>
      </w:r>
      <w:r>
        <w:rPr>
          <w:rFonts w:ascii="宋体" w:hAnsi="宋体"/>
          <w:bCs/>
          <w:color w:val="000000"/>
          <w:sz w:val="24"/>
        </w:rPr>
        <w:t xml:space="preserve">工艺验证</w:t>
      </w:r>
      <w:r>
        <w:rPr>
          <w:rFonts w:hint="eastAsia" w:ascii="宋体" w:hAnsi="宋体"/>
          <w:bCs/>
          <w:color w:val="000000"/>
          <w:sz w:val="24"/>
        </w:rPr>
        <w:t xml:space="preserve">；</w:t>
      </w:r>
      <w:r>
        <w:rPr>
          <w:rFonts w:hint="eastAsia" w:ascii="等线" w:hAnsi="等线"/>
          <w:bCs/>
          <w:color w:val="000000"/>
          <w:sz w:val="24"/>
        </w:rPr>
        <w:t xml:space="preserve">应</w:t>
      </w:r>
      <w:r>
        <w:rPr>
          <w:rFonts w:ascii="等线" w:hAnsi="等线"/>
          <w:bCs/>
          <w:color w:val="000000"/>
          <w:sz w:val="24"/>
        </w:rPr>
        <w:t xml:space="preserve">严格按照质量体系要求和相关质量保证规范。方案应</w:t>
      </w:r>
      <w:r>
        <w:rPr>
          <w:rFonts w:hint="eastAsia" w:ascii="等线" w:hAnsi="等线"/>
          <w:bCs/>
          <w:color w:val="000000"/>
          <w:sz w:val="24"/>
        </w:rPr>
        <w:t xml:space="preserve">全面</w:t>
      </w:r>
      <w:r>
        <w:rPr>
          <w:rFonts w:ascii="等线" w:hAnsi="等线"/>
          <w:bCs/>
          <w:color w:val="000000"/>
          <w:sz w:val="24"/>
        </w:rPr>
        <w:t xml:space="preserve">科学合理、</w:t>
      </w:r>
      <w:r>
        <w:rPr>
          <w:rFonts w:hint="eastAsia" w:ascii="等线" w:hAnsi="等线"/>
          <w:bCs/>
          <w:color w:val="000000"/>
          <w:sz w:val="24"/>
        </w:rPr>
        <w:t xml:space="preserve">具有针对性和可行性；确</w:t>
      </w:r>
      <w:r>
        <w:rPr>
          <w:rFonts w:hint="eastAsia" w:ascii="等线" w:hAnsi="等线"/>
          <w:bCs/>
          <w:sz w:val="24"/>
        </w:rPr>
        <w:t xml:space="preserve">保</w:t>
      </w:r>
      <w:r>
        <w:rPr>
          <w:rFonts w:ascii="等线" w:hAnsi="等线"/>
          <w:bCs/>
          <w:sz w:val="24"/>
        </w:rPr>
        <w:t xml:space="preserve">符合国家的相关标准、特种设备安全技术规范、行业技术标准及采购人项目负责人指定的技术要求以及被检测单位的各项管理规定</w:t>
      </w:r>
      <w:r>
        <w:rPr>
          <w:rFonts w:hint="eastAsia" w:ascii="等线" w:hAnsi="等线"/>
          <w:bCs/>
          <w:sz w:val="24"/>
        </w:rPr>
        <w:t xml:space="preserve">；</w:t>
      </w:r>
      <w:r>
        <w:rPr>
          <w:rFonts w:hint="eastAsia" w:ascii="宋体" w:hAnsi="宋体"/>
          <w:bCs/>
          <w:sz w:val="24"/>
        </w:rPr>
      </w:r>
      <w:r/>
    </w:p>
    <w:p>
      <w:pPr>
        <w:pStyle w:val="915"/>
        <w:ind w:firstLine="480"/>
        <w:spacing w:line="360" w:lineRule="auto"/>
        <w:rPr>
          <w:rFonts w:hint="eastAsia" w:ascii="宋体" w:hAnsi="宋体"/>
          <w:sz w:val="24"/>
        </w:rPr>
      </w:pPr>
      <w:r>
        <w:rPr>
          <w:rFonts w:hint="eastAsia" w:ascii="宋体" w:hAnsi="宋体"/>
          <w:bCs/>
          <w:sz w:val="24"/>
        </w:rPr>
        <w:t xml:space="preserve">2、制定</w:t>
      </w:r>
      <w:r>
        <w:rPr>
          <w:rFonts w:hint="eastAsia" w:ascii="宋体" w:hAnsi="宋体"/>
          <w:sz w:val="24"/>
        </w:rPr>
        <w:t xml:space="preserve">应急</w:t>
      </w:r>
      <w:r>
        <w:rPr>
          <w:rFonts w:hint="eastAsia" w:ascii="宋体" w:hAnsi="宋体"/>
          <w:sz w:val="24"/>
        </w:rPr>
        <w:t xml:space="preserve">安全</w:t>
      </w:r>
      <w:r>
        <w:rPr>
          <w:rFonts w:hint="eastAsia" w:ascii="宋体" w:hAnsi="宋体"/>
          <w:sz w:val="24"/>
        </w:rPr>
        <w:t xml:space="preserve">预案：</w:t>
      </w:r>
      <w:r/>
    </w:p>
    <w:p>
      <w:pPr>
        <w:pStyle w:val="915"/>
        <w:ind w:firstLine="480"/>
        <w:spacing w:line="360" w:lineRule="auto"/>
        <w:rPr>
          <w:rFonts w:hint="eastAsia" w:ascii="宋体" w:hAnsi="宋体" w:cs="宋体"/>
          <w:bCs/>
          <w:sz w:val="24"/>
        </w:rPr>
      </w:pPr>
      <w:r>
        <w:rPr>
          <w:rFonts w:hint="eastAsia" w:ascii="宋体" w:hAnsi="宋体" w:cs="宋体"/>
          <w:bCs/>
          <w:sz w:val="24"/>
        </w:rPr>
        <w:t xml:space="preserve">供应商根据招标文件要求及本项目特点，制订无损检测及分析方案对工作现场容易引发安全生产事故的危险源、危险部位、危险环节等方面制定的施工现场应急</w:t>
      </w:r>
      <w:r>
        <w:rPr>
          <w:rFonts w:hint="eastAsia" w:ascii="宋体" w:hAnsi="宋体"/>
          <w:sz w:val="24"/>
        </w:rPr>
        <w:t xml:space="preserve">安全</w:t>
      </w:r>
      <w:r>
        <w:rPr>
          <w:rFonts w:hint="eastAsia" w:ascii="宋体" w:hAnsi="宋体" w:cs="宋体"/>
          <w:bCs/>
          <w:sz w:val="24"/>
        </w:rPr>
        <w:t xml:space="preserve">预案。严格遵守政府相关安全环保法律规范，以及被检测单位和采购人的各项安全管理制度, 严格执行健康、安全</w:t>
      </w:r>
      <w:r>
        <w:rPr>
          <w:rFonts w:hint="eastAsia" w:ascii="宋体" w:hAnsi="宋体" w:cs="宋体"/>
          <w:bCs/>
          <w:color w:val="000000"/>
          <w:sz w:val="24"/>
        </w:rPr>
        <w:t xml:space="preserve">、</w:t>
      </w:r>
      <w:r>
        <w:rPr>
          <w:rFonts w:hint="eastAsia" w:ascii="宋体" w:hAnsi="宋体" w:cs="宋体"/>
          <w:bCs/>
          <w:color w:val="000000"/>
          <w:sz w:val="24"/>
        </w:rPr>
        <w:t xml:space="preserve">环境</w:t>
      </w:r>
      <w:r>
        <w:rPr>
          <w:rFonts w:hint="eastAsia" w:ascii="宋体" w:hAnsi="宋体" w:cs="宋体"/>
          <w:bCs/>
          <w:color w:val="000000"/>
          <w:sz w:val="24"/>
        </w:rPr>
        <w:t xml:space="preserve">（HS</w:t>
      </w:r>
      <w:r>
        <w:rPr>
          <w:rFonts w:hint="eastAsia" w:ascii="宋体" w:hAnsi="宋体" w:cs="宋体"/>
          <w:bCs/>
          <w:sz w:val="24"/>
        </w:rPr>
        <w:t xml:space="preserve">E）管理体系相关的标准规范；</w:t>
      </w:r>
      <w:r>
        <w:rPr>
          <w:rFonts w:ascii="宋体" w:hAnsi="宋体" w:cs="宋体"/>
          <w:bCs/>
          <w:sz w:val="24"/>
        </w:rPr>
        <w:t xml:space="preserve">方案应</w:t>
      </w:r>
      <w:r>
        <w:rPr>
          <w:rFonts w:hint="eastAsia" w:ascii="宋体" w:hAnsi="宋体" w:cs="宋体"/>
          <w:bCs/>
          <w:sz w:val="24"/>
        </w:rPr>
        <w:t xml:space="preserve">全面</w:t>
      </w:r>
      <w:r>
        <w:rPr>
          <w:rFonts w:ascii="宋体" w:hAnsi="宋体" w:cs="宋体"/>
          <w:bCs/>
          <w:sz w:val="24"/>
        </w:rPr>
        <w:t xml:space="preserve">科学合理、</w:t>
      </w:r>
      <w:r>
        <w:rPr>
          <w:rFonts w:hint="eastAsia" w:ascii="宋体" w:hAnsi="宋体" w:cs="宋体"/>
          <w:bCs/>
          <w:sz w:val="24"/>
        </w:rPr>
        <w:t xml:space="preserve">具有针对性和可行性；</w:t>
      </w:r>
      <w:r>
        <w:rPr>
          <w:rFonts w:ascii="宋体" w:hAnsi="宋体" w:cs="宋体"/>
          <w:bCs/>
          <w:sz w:val="24"/>
        </w:rPr>
        <w:t xml:space="preserve">以确保安全生产零事故</w:t>
      </w:r>
      <w:r>
        <w:rPr>
          <w:rFonts w:hint="eastAsia" w:ascii="宋体" w:hAnsi="宋体" w:cs="宋体"/>
          <w:bCs/>
          <w:sz w:val="24"/>
        </w:rPr>
        <w:t xml:space="preserve">，保障</w:t>
      </w:r>
      <w:r>
        <w:rPr>
          <w:rFonts w:ascii="宋体" w:hAnsi="宋体" w:cs="宋体"/>
          <w:bCs/>
          <w:sz w:val="24"/>
        </w:rPr>
        <w:t xml:space="preserve">人员</w:t>
      </w:r>
      <w:r>
        <w:rPr>
          <w:rFonts w:hint="eastAsia" w:ascii="宋体" w:hAnsi="宋体" w:cs="宋体"/>
          <w:bCs/>
          <w:sz w:val="24"/>
        </w:rPr>
        <w:t xml:space="preserve">、</w:t>
      </w:r>
      <w:r>
        <w:rPr>
          <w:rFonts w:ascii="宋体" w:hAnsi="宋体" w:cs="宋体"/>
          <w:bCs/>
          <w:sz w:val="24"/>
        </w:rPr>
        <w:t xml:space="preserve">设备</w:t>
      </w:r>
      <w:r>
        <w:rPr>
          <w:rFonts w:hint="eastAsia" w:ascii="宋体" w:hAnsi="宋体" w:cs="宋体"/>
          <w:bCs/>
          <w:sz w:val="24"/>
        </w:rPr>
        <w:t xml:space="preserve">和环境</w:t>
      </w:r>
      <w:r>
        <w:rPr>
          <w:rFonts w:ascii="宋体" w:hAnsi="宋体" w:cs="宋体"/>
          <w:bCs/>
          <w:sz w:val="24"/>
        </w:rPr>
        <w:t xml:space="preserve">安全。</w:t>
      </w:r>
      <w:r>
        <w:rPr>
          <w:rFonts w:hint="eastAsia" w:ascii="宋体" w:hAnsi="宋体" w:cs="宋体"/>
          <w:bCs/>
          <w:sz w:val="24"/>
        </w:rPr>
        <w:t xml:space="preserve"> </w:t>
      </w:r>
      <w:r/>
    </w:p>
    <w:p>
      <w:pPr>
        <w:pStyle w:val="915"/>
        <w:ind w:firstLine="480"/>
        <w:spacing w:line="360" w:lineRule="auto"/>
        <w:rPr>
          <w:rFonts w:hint="eastAsia" w:ascii="宋体" w:hAnsi="宋体"/>
          <w:sz w:val="24"/>
        </w:rPr>
      </w:pPr>
      <w:r>
        <w:rPr>
          <w:rFonts w:hint="eastAsia" w:ascii="宋体" w:hAnsi="宋体"/>
          <w:sz w:val="24"/>
        </w:rPr>
        <w:t xml:space="preserve">3、制定重点难点分析及对策方案：</w:t>
      </w:r>
      <w:r/>
    </w:p>
    <w:p>
      <w:pPr>
        <w:pStyle w:val="915"/>
        <w:ind w:firstLine="397"/>
        <w:spacing w:line="360" w:lineRule="auto"/>
        <w:rPr>
          <w:rFonts w:hint="eastAsia" w:ascii="宋体" w:hAnsi="宋体"/>
          <w:sz w:val="24"/>
        </w:rPr>
      </w:pPr>
      <w:r>
        <w:rPr>
          <w:rFonts w:hint="eastAsia" w:ascii="宋体" w:hAnsi="宋体"/>
          <w:sz w:val="24"/>
        </w:rPr>
        <w:t xml:space="preserve">供应商根据招标文件要求及本项目特点，制</w:t>
      </w:r>
      <w:r>
        <w:rPr>
          <w:rFonts w:hint="eastAsia" w:ascii="宋体" w:hAnsi="宋体"/>
          <w:sz w:val="24"/>
        </w:rPr>
        <w:t xml:space="preserve">订重点难点分析及对策方案，如检测技术（关键性技术）的重点难点分析及对策方案，</w:t>
      </w:r>
      <w:r>
        <w:rPr>
          <w:rFonts w:ascii="宋体" w:hAnsi="宋体"/>
          <w:sz w:val="24"/>
        </w:rPr>
        <w:t xml:space="preserve">如高空作业、</w:t>
      </w:r>
      <w:r>
        <w:rPr>
          <w:rFonts w:hint="eastAsia" w:ascii="宋体" w:hAnsi="宋体"/>
          <w:sz w:val="24"/>
        </w:rPr>
        <w:t xml:space="preserve">进入</w:t>
      </w:r>
      <w:r>
        <w:rPr>
          <w:rFonts w:ascii="宋体" w:hAnsi="宋体"/>
          <w:sz w:val="24"/>
        </w:rPr>
        <w:t xml:space="preserve">受限空间</w:t>
      </w:r>
      <w:r>
        <w:rPr>
          <w:rFonts w:hint="eastAsia" w:ascii="宋体" w:hAnsi="宋体"/>
          <w:sz w:val="24"/>
        </w:rPr>
        <w:t xml:space="preserve">（或</w:t>
      </w:r>
      <w:r>
        <w:rPr>
          <w:rFonts w:ascii="宋体" w:hAnsi="宋体"/>
          <w:sz w:val="24"/>
        </w:rPr>
        <w:t xml:space="preserve">有毒介质</w:t>
      </w:r>
      <w:r>
        <w:rPr>
          <w:rFonts w:hint="eastAsia" w:ascii="宋体" w:hAnsi="宋体"/>
          <w:sz w:val="24"/>
        </w:rPr>
        <w:t xml:space="preserve">空间）内部</w:t>
      </w:r>
      <w:r>
        <w:rPr>
          <w:rFonts w:ascii="宋体" w:hAnsi="宋体"/>
          <w:sz w:val="24"/>
        </w:rPr>
        <w:t xml:space="preserve">检测</w:t>
      </w:r>
      <w:r>
        <w:rPr>
          <w:rFonts w:hint="eastAsia" w:ascii="宋体" w:hAnsi="宋体"/>
          <w:sz w:val="24"/>
        </w:rPr>
        <w:t xml:space="preserve">等；</w:t>
      </w:r>
      <w:r>
        <w:rPr>
          <w:rFonts w:ascii="等线" w:hAnsi="等线"/>
          <w:bCs/>
          <w:sz w:val="24"/>
        </w:rPr>
        <w:t xml:space="preserve">方案应</w:t>
      </w:r>
      <w:r>
        <w:rPr>
          <w:rFonts w:hint="eastAsia" w:ascii="等线" w:hAnsi="等线"/>
          <w:bCs/>
          <w:sz w:val="24"/>
        </w:rPr>
        <w:t xml:space="preserve">全面</w:t>
      </w:r>
      <w:r>
        <w:rPr>
          <w:rFonts w:ascii="等线" w:hAnsi="等线"/>
          <w:bCs/>
          <w:sz w:val="24"/>
        </w:rPr>
        <w:t xml:space="preserve">科学合理、</w:t>
      </w:r>
      <w:r>
        <w:rPr>
          <w:rFonts w:hint="eastAsia" w:ascii="等线" w:hAnsi="等线"/>
          <w:bCs/>
          <w:sz w:val="24"/>
        </w:rPr>
        <w:t xml:space="preserve">具有针对性和可行性；确保本项目在</w:t>
      </w:r>
      <w:r>
        <w:rPr>
          <w:rFonts w:ascii="等线" w:hAnsi="等线"/>
          <w:bCs/>
          <w:sz w:val="24"/>
        </w:rPr>
        <w:t xml:space="preserve">复杂环境下的</w:t>
      </w:r>
      <w:r>
        <w:rPr>
          <w:rFonts w:hint="eastAsia" w:ascii="等线" w:hAnsi="等线"/>
          <w:bCs/>
          <w:sz w:val="24"/>
        </w:rPr>
        <w:t xml:space="preserve">顺利实施</w:t>
      </w:r>
      <w:r>
        <w:rPr>
          <w:rFonts w:ascii="等线" w:hAnsi="等线"/>
          <w:bCs/>
          <w:sz w:val="24"/>
        </w:rPr>
        <w:t xml:space="preserve">。</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 4、制定进度保障措施方案：</w:t>
      </w:r>
      <w:r/>
    </w:p>
    <w:p>
      <w:pPr>
        <w:pStyle w:val="915"/>
        <w:ind w:firstLine="397"/>
        <w:spacing w:line="360" w:lineRule="auto"/>
        <w:rPr>
          <w:rFonts w:hint="eastAsia" w:ascii="宋体" w:hAnsi="宋体"/>
          <w:color w:val="ff0000"/>
          <w:sz w:val="24"/>
        </w:rPr>
      </w:pPr>
      <w:r>
        <w:rPr>
          <w:rFonts w:hint="eastAsia" w:ascii="宋体" w:hAnsi="宋体"/>
          <w:sz w:val="24"/>
        </w:rPr>
        <w:t xml:space="preserve">供应商根据招标文件要求及本项目特点，制订进度保证措施方案，供应商应严格按照项目的要求完成安排进度，进度安排应合理、进度控制科学；</w:t>
      </w:r>
      <w:r>
        <w:rPr>
          <w:rFonts w:ascii="等线" w:hAnsi="等线"/>
          <w:bCs/>
          <w:sz w:val="24"/>
        </w:rPr>
        <w:t xml:space="preserve">方案应</w:t>
      </w:r>
      <w:r>
        <w:rPr>
          <w:rFonts w:hint="eastAsia" w:ascii="等线" w:hAnsi="等线"/>
          <w:bCs/>
          <w:sz w:val="24"/>
        </w:rPr>
        <w:t xml:space="preserve">全面</w:t>
      </w:r>
      <w:r>
        <w:rPr>
          <w:rFonts w:ascii="等线" w:hAnsi="等线"/>
          <w:bCs/>
          <w:sz w:val="24"/>
        </w:rPr>
        <w:t xml:space="preserve">科学合理、</w:t>
      </w:r>
      <w:r>
        <w:rPr>
          <w:rFonts w:hint="eastAsia" w:ascii="等线" w:hAnsi="等线"/>
          <w:bCs/>
          <w:sz w:val="24"/>
        </w:rPr>
        <w:t xml:space="preserve">具有针对性和可行性；</w:t>
      </w:r>
      <w:r>
        <w:rPr>
          <w:rFonts w:ascii="宋体" w:hAnsi="宋体"/>
          <w:sz w:val="24"/>
        </w:rPr>
        <w:t xml:space="preserve">确保检测节点与</w:t>
      </w:r>
      <w:r>
        <w:rPr>
          <w:rFonts w:hint="eastAsia" w:ascii="宋体" w:hAnsi="宋体"/>
          <w:sz w:val="24"/>
        </w:rPr>
        <w:t xml:space="preserve">项目总体</w:t>
      </w:r>
      <w:r>
        <w:rPr>
          <w:rFonts w:ascii="宋体" w:hAnsi="宋体"/>
          <w:sz w:val="24"/>
        </w:rPr>
        <w:t xml:space="preserve">进度紧密衔接，不因检测环节延误工期</w:t>
      </w:r>
      <w:r>
        <w:rPr>
          <w:rFonts w:hint="eastAsia" w:ascii="宋体" w:hAnsi="宋体"/>
          <w:sz w:val="24"/>
        </w:rPr>
        <w:t xml:space="preserve">,大修期间检测工作确保按检验进度同步或提前完成。</w:t>
      </w:r>
      <w:r>
        <w:rPr>
          <w:rFonts w:hint="eastAsia" w:ascii="宋体" w:hAnsi="宋体"/>
          <w:color w:val="ff0000"/>
          <w:sz w:val="24"/>
        </w:rPr>
      </w:r>
      <w:r/>
    </w:p>
    <w:p>
      <w:pPr>
        <w:pStyle w:val="915"/>
        <w:ind w:firstLine="480"/>
        <w:spacing w:line="360" w:lineRule="auto"/>
        <w:rPr>
          <w:rFonts w:hint="eastAsia" w:ascii="宋体" w:hAnsi="宋体" w:cs="宋体"/>
          <w:sz w:val="24"/>
          <w:lang w:val="zh-TW"/>
        </w:rPr>
      </w:pPr>
      <w:r>
        <w:rPr>
          <w:rFonts w:hint="eastAsia" w:ascii="宋体" w:hAnsi="宋体"/>
          <w:sz w:val="24"/>
        </w:rPr>
        <w:t xml:space="preserve">5、制定</w:t>
      </w:r>
      <w:r>
        <w:rPr>
          <w:rFonts w:hint="eastAsia" w:ascii="宋体" w:hAnsi="宋体" w:cs="宋体"/>
          <w:sz w:val="24"/>
          <w:lang w:val="zh-TW"/>
        </w:rPr>
        <w:t xml:space="preserve">人员组织管理方案：</w:t>
      </w:r>
      <w:r/>
    </w:p>
    <w:p>
      <w:pPr>
        <w:pStyle w:val="915"/>
        <w:ind w:firstLine="480"/>
        <w:spacing w:line="360" w:lineRule="auto"/>
        <w:rPr>
          <w:rFonts w:hint="eastAsia" w:ascii="宋体" w:hAnsi="宋体"/>
          <w:sz w:val="24"/>
        </w:rPr>
      </w:pPr>
      <w:r>
        <w:rPr>
          <w:rFonts w:hint="eastAsia" w:ascii="宋体" w:hAnsi="宋体"/>
          <w:sz w:val="24"/>
        </w:rPr>
        <w:t xml:space="preserve">供应商根据招标文件要求及本项目特点，制订人员组织管理和保障方案，包括配备具有相应资质和经验的全职服务人员（包括项目经理、技术负责人、质量负责人、责任师、</w:t>
      </w:r>
      <w:r>
        <w:rPr>
          <w:rFonts w:ascii="宋体" w:hAnsi="宋体"/>
          <w:sz w:val="24"/>
        </w:rPr>
        <w:t xml:space="preserve">安全监督管理人员</w:t>
      </w:r>
      <w:r>
        <w:rPr>
          <w:rFonts w:hint="eastAsia" w:ascii="宋体" w:hAnsi="宋体"/>
          <w:sz w:val="24"/>
        </w:rPr>
        <w:t xml:space="preserve">、其他技术人员和检测人员等），</w:t>
      </w:r>
      <w:r>
        <w:rPr>
          <w:rFonts w:ascii="宋体" w:hAnsi="宋体"/>
          <w:sz w:val="24"/>
        </w:rPr>
        <w:t xml:space="preserve">确保人员资质合法合规，管理机构设置合理，人员职责明确，人员的专业配备齐全</w:t>
      </w:r>
      <w:r>
        <w:rPr>
          <w:rFonts w:hint="eastAsia" w:ascii="宋体" w:hAnsi="宋体"/>
          <w:sz w:val="24"/>
        </w:rPr>
        <w:t xml:space="preserve">，</w:t>
      </w:r>
      <w:r>
        <w:rPr>
          <w:rFonts w:ascii="宋体" w:hAnsi="宋体"/>
          <w:sz w:val="24"/>
        </w:rPr>
        <w:t xml:space="preserve">具备解决疑难问题的技术能力</w:t>
      </w:r>
      <w:r>
        <w:rPr>
          <w:rFonts w:hint="eastAsia" w:ascii="宋体" w:hAnsi="宋体"/>
          <w:sz w:val="24"/>
        </w:rPr>
        <w:t xml:space="preserve">，</w:t>
      </w:r>
      <w:r>
        <w:rPr>
          <w:rFonts w:ascii="宋体" w:hAnsi="宋体"/>
          <w:sz w:val="24"/>
        </w:rPr>
        <w:t xml:space="preserve">保障本项目的顺利实施</w:t>
      </w:r>
      <w:r>
        <w:rPr>
          <w:rFonts w:hint="eastAsia" w:ascii="宋体" w:hAnsi="宋体"/>
          <w:sz w:val="24"/>
        </w:rPr>
        <w:t xml:space="preserve">。</w:t>
      </w:r>
      <w:r/>
    </w:p>
    <w:p>
      <w:pPr>
        <w:pStyle w:val="915"/>
        <w:ind w:firstLine="480"/>
        <w:spacing w:line="360" w:lineRule="auto"/>
        <w:rPr>
          <w:rFonts w:hint="eastAsia" w:ascii="宋体" w:hAnsi="宋体"/>
          <w:sz w:val="24"/>
        </w:rPr>
      </w:pPr>
      <w:r>
        <w:rPr>
          <w:rFonts w:hint="eastAsia" w:ascii="宋体" w:hAnsi="宋体"/>
          <w:sz w:val="24"/>
        </w:rPr>
        <w:t xml:space="preserve">6、制定服务承诺及服务质量保障方案：</w:t>
      </w:r>
      <w:r/>
    </w:p>
    <w:p>
      <w:pPr>
        <w:pStyle w:val="915"/>
        <w:ind w:firstLine="480"/>
        <w:spacing w:line="360" w:lineRule="auto"/>
        <w:rPr>
          <w:rFonts w:ascii="宋体" w:hAnsi="宋体" w:cs="宋体"/>
          <w:bCs/>
          <w:sz w:val="24"/>
        </w:rPr>
      </w:pPr>
      <w:r>
        <w:rPr>
          <w:rFonts w:hint="eastAsia" w:ascii="宋体" w:hAnsi="宋体"/>
          <w:sz w:val="24"/>
        </w:rPr>
        <w:t xml:space="preserve">供应商根据招标文件要求及本项目特点，</w:t>
      </w:r>
      <w:r>
        <w:rPr>
          <w:rFonts w:hint="eastAsia" w:ascii="宋体" w:hAnsi="宋体"/>
          <w:bCs/>
          <w:sz w:val="24"/>
        </w:rPr>
        <w:t xml:space="preserve">制订</w:t>
      </w:r>
      <w:r>
        <w:rPr>
          <w:rFonts w:hint="eastAsia" w:ascii="宋体" w:hAnsi="宋体"/>
          <w:sz w:val="24"/>
        </w:rPr>
        <w:t xml:space="preserve">服务承诺及服务质量保障方案。方案应包括但不限于各项服务承诺及</w:t>
      </w:r>
      <w:r>
        <w:rPr>
          <w:rFonts w:hint="eastAsia" w:ascii="宋体" w:hAnsi="宋体" w:cs="宋体"/>
          <w:bCs/>
          <w:sz w:val="24"/>
        </w:rPr>
        <w:t xml:space="preserve">安全保障制度、检验检测管</w:t>
      </w:r>
      <w:r>
        <w:rPr>
          <w:rFonts w:hint="eastAsia" w:ascii="宋体" w:hAnsi="宋体" w:cs="宋体"/>
          <w:bCs/>
          <w:sz w:val="24"/>
        </w:rPr>
        <w:t xml:space="preserve">理制度、检验检测责任制度、服务质量管理制度</w:t>
      </w:r>
      <w:r>
        <w:rPr>
          <w:rFonts w:hint="eastAsia" w:ascii="宋体" w:hAnsi="宋体"/>
          <w:sz w:val="24"/>
        </w:rPr>
        <w:t xml:space="preserve">等方面，服务承诺切合实际，措施具体得当，</w:t>
      </w:r>
      <w:r>
        <w:rPr>
          <w:rFonts w:hint="eastAsia" w:ascii="宋体" w:hAnsi="宋体" w:cs="宋体"/>
          <w:bCs/>
          <w:sz w:val="24"/>
        </w:rPr>
        <w:t xml:space="preserve">保障本项目的顺利实施。</w:t>
      </w:r>
      <w:r>
        <w:rPr>
          <w:rFonts w:ascii="宋体" w:hAnsi="宋体" w:cs="宋体"/>
          <w:bCs/>
          <w:sz w:val="24"/>
        </w:rPr>
      </w:r>
      <w:r/>
    </w:p>
    <w:p>
      <w:pPr>
        <w:pStyle w:val="915"/>
        <w:ind w:firstLine="482"/>
        <w:spacing w:line="360" w:lineRule="auto"/>
        <w:rPr>
          <w:rFonts w:hint="eastAsia" w:ascii="宋体" w:hAnsi="宋体" w:cs="宋体"/>
          <w:b/>
          <w:sz w:val="24"/>
        </w:rPr>
      </w:pPr>
      <w:r>
        <w:rPr>
          <w:rFonts w:hint="eastAsia" w:ascii="宋体" w:hAnsi="宋体" w:cs="宋体"/>
          <w:b/>
          <w:sz w:val="24"/>
        </w:rPr>
        <w:t xml:space="preserve">7、</w:t>
      </w:r>
      <w:r>
        <w:rPr>
          <w:rFonts w:hint="eastAsia" w:ascii="宋体" w:hAnsi="宋体" w:cs="宋体"/>
          <w:b/>
          <w:sz w:val="24"/>
        </w:rPr>
        <w:t xml:space="preserve">本项</w:t>
      </w:r>
      <w:r>
        <w:rPr>
          <w:rFonts w:hint="eastAsia" w:ascii="宋体" w:hAnsi="宋体" w:cs="宋体"/>
          <w:b/>
          <w:sz w:val="24"/>
        </w:rPr>
        <w:t xml:space="preserve">7.1-7.</w:t>
      </w:r>
      <w:r>
        <w:rPr>
          <w:rFonts w:hint="eastAsia" w:ascii="宋体" w:hAnsi="宋体" w:cs="宋体"/>
          <w:b/>
          <w:sz w:val="24"/>
        </w:rPr>
        <w:t xml:space="preserve">5</w:t>
      </w:r>
      <w:r>
        <w:rPr>
          <w:rFonts w:hint="eastAsia" w:ascii="宋体" w:hAnsi="宋体" w:cs="宋体"/>
          <w:b/>
          <w:sz w:val="24"/>
        </w:rPr>
        <w:t xml:space="preserve">针对</w:t>
      </w:r>
      <w:r>
        <w:rPr>
          <w:rFonts w:hint="eastAsia" w:ascii="宋体" w:hAnsi="宋体" w:cs="宋体"/>
          <w:b/>
          <w:sz w:val="24"/>
        </w:rPr>
        <w:t xml:space="preserve">“</w:t>
      </w:r>
      <w:r>
        <w:rPr>
          <w:rFonts w:hint="eastAsia" w:ascii="宋体" w:hAnsi="宋体" w:cs="宋体"/>
          <w:b/>
          <w:sz w:val="24"/>
        </w:rPr>
        <w:t xml:space="preserve">分包1</w:t>
      </w:r>
      <w:r>
        <w:rPr>
          <w:rFonts w:hint="eastAsia" w:ascii="宋体" w:hAnsi="宋体" w:cs="宋体"/>
          <w:b/>
          <w:sz w:val="24"/>
        </w:rPr>
        <w:t xml:space="preserve">”优先</w:t>
      </w:r>
      <w:r>
        <w:rPr>
          <w:rFonts w:hint="eastAsia" w:ascii="宋体" w:hAnsi="宋体" w:cs="宋体"/>
          <w:b/>
          <w:sz w:val="24"/>
        </w:rPr>
        <w:t xml:space="preserve">：</w:t>
      </w:r>
      <w:r>
        <w:rPr>
          <w:rFonts w:hint="eastAsia" w:ascii="宋体" w:hAnsi="宋体" w:cs="宋体"/>
          <w:b/>
          <w:sz w:val="24"/>
        </w:rPr>
      </w:r>
      <w:r/>
    </w:p>
    <w:p>
      <w:pPr>
        <w:pStyle w:val="915"/>
        <w:ind w:firstLine="480"/>
        <w:spacing w:line="360" w:lineRule="auto"/>
        <w:rPr>
          <w:rFonts w:ascii="宋体" w:hAnsi="宋体"/>
          <w:sz w:val="24"/>
        </w:rPr>
      </w:pPr>
      <w:r>
        <w:rPr>
          <w:rFonts w:hint="eastAsia" w:ascii="宋体" w:hAnsi="宋体" w:cs="宋体"/>
          <w:bCs/>
          <w:sz w:val="24"/>
        </w:rPr>
        <w:t xml:space="preserve">7.1</w:t>
      </w:r>
      <w:r>
        <w:rPr>
          <w:rFonts w:hint="eastAsia" w:ascii="宋体" w:hAnsi="宋体" w:cs="宋体"/>
          <w:bCs/>
          <w:sz w:val="24"/>
        </w:rPr>
        <w:t xml:space="preserve">为了保证检测结果的权威性、准确性及多手段检测、复核的专业深度，供应商应为本项目配备专职的技术服务团队，以确保检测团队资质涵盖本项目所有技术范畴，并具备解决复杂缺陷判定的能力；</w:t>
      </w:r>
      <w:r>
        <w:rPr>
          <w:rFonts w:hint="eastAsia" w:ascii="宋体" w:hAnsi="宋体" w:cs="宋体"/>
          <w:bCs/>
          <w:sz w:val="24"/>
        </w:rPr>
        <w:t xml:space="preserve">供应商</w:t>
      </w:r>
      <w:r>
        <w:rPr>
          <w:rFonts w:hint="eastAsia" w:ascii="宋体" w:hAnsi="宋体"/>
          <w:sz w:val="24"/>
        </w:rPr>
        <w:t xml:space="preserve">拟为本项目配备的检测人员具有UTⅡ级及以上</w:t>
      </w:r>
      <w:r>
        <w:rPr>
          <w:rFonts w:hint="eastAsia" w:ascii="宋体" w:hAnsi="宋体" w:cs="宋体"/>
          <w:sz w:val="24"/>
        </w:rPr>
        <w:t xml:space="preserve">检测资格证书</w:t>
      </w:r>
      <w:r>
        <w:rPr>
          <w:rFonts w:hint="eastAsia" w:ascii="宋体" w:hAnsi="宋体"/>
          <w:sz w:val="24"/>
        </w:rPr>
        <w:t xml:space="preserve">、</w:t>
      </w:r>
      <w:r>
        <w:rPr>
          <w:rFonts w:hint="eastAsia" w:ascii="宋体" w:hAnsi="宋体"/>
          <w:sz w:val="24"/>
        </w:rPr>
        <w:t xml:space="preserve">MTⅡ级及以上检测资格证书、PTⅡ级</w:t>
      </w:r>
      <w:r>
        <w:rPr>
          <w:rFonts w:hint="eastAsia" w:ascii="宋体" w:hAnsi="宋体"/>
          <w:sz w:val="24"/>
        </w:rPr>
        <w:t xml:space="preserve">及以上检测资格证书、</w:t>
      </w:r>
      <w:r>
        <w:rPr>
          <w:rFonts w:hint="eastAsia" w:ascii="宋体" w:hAnsi="宋体"/>
          <w:sz w:val="24"/>
        </w:rPr>
        <w:t xml:space="preserve">TOFDⅡ</w:t>
      </w:r>
      <w:r>
        <w:rPr>
          <w:rFonts w:hint="eastAsia" w:ascii="宋体" w:hAnsi="宋体"/>
          <w:sz w:val="24"/>
        </w:rPr>
        <w:t xml:space="preserve">级及以上检测资格证书</w:t>
      </w:r>
      <w:r>
        <w:rPr>
          <w:rFonts w:hint="eastAsia" w:ascii="宋体" w:hAnsi="宋体"/>
          <w:sz w:val="24"/>
        </w:rPr>
        <w:t xml:space="preserve">的优先；</w:t>
      </w:r>
      <w:r>
        <w:rPr>
          <w:rFonts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7.2</w:t>
      </w:r>
      <w:r>
        <w:rPr>
          <w:rFonts w:hint="eastAsia" w:ascii="宋体" w:hAnsi="宋体" w:cs="宋体"/>
          <w:bCs/>
          <w:sz w:val="24"/>
        </w:rPr>
        <w:t xml:space="preserve">供应商</w:t>
      </w:r>
      <w:r>
        <w:rPr>
          <w:rFonts w:hint="eastAsia" w:ascii="宋体" w:hAnsi="宋体"/>
          <w:sz w:val="24"/>
        </w:rPr>
        <w:t xml:space="preserve">拟为本项目配备的专职检测</w:t>
      </w:r>
      <w:r>
        <w:rPr>
          <w:rFonts w:hint="eastAsia" w:ascii="宋体" w:hAnsi="宋体"/>
          <w:sz w:val="24"/>
        </w:rPr>
        <w:t xml:space="preserve">人员的数量</w:t>
      </w:r>
      <w:r>
        <w:rPr>
          <w:rFonts w:hint="eastAsia" w:ascii="宋体" w:hAnsi="宋体"/>
          <w:sz w:val="24"/>
        </w:rPr>
        <w:t xml:space="preserve">在</w:t>
      </w:r>
      <w:r>
        <w:rPr>
          <w:rFonts w:hint="eastAsia" w:ascii="宋体" w:hAnsi="宋体"/>
          <w:sz w:val="24"/>
        </w:rPr>
        <w:t xml:space="preserve">20人（</w:t>
      </w:r>
      <w:r>
        <w:rPr>
          <w:rFonts w:hint="eastAsia" w:ascii="宋体" w:hAnsi="宋体"/>
          <w:sz w:val="24"/>
        </w:rPr>
        <w:t xml:space="preserve">不</w:t>
      </w:r>
      <w:r>
        <w:rPr>
          <w:rFonts w:hint="eastAsia" w:ascii="宋体" w:hAnsi="宋体"/>
          <w:sz w:val="24"/>
        </w:rPr>
        <w:t xml:space="preserve">含）</w:t>
      </w:r>
      <w:r>
        <w:rPr>
          <w:rFonts w:hint="eastAsia" w:ascii="宋体" w:hAnsi="宋体"/>
          <w:sz w:val="24"/>
        </w:rPr>
        <w:t xml:space="preserve">以上的优先；</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7.3</w:t>
      </w:r>
      <w:r>
        <w:rPr>
          <w:rFonts w:hint="eastAsia" w:ascii="宋体" w:hAnsi="宋体"/>
          <w:sz w:val="24"/>
        </w:rPr>
        <w:t xml:space="preserve">供应商应具备处理类似本项目的成熟管理经验及技术储备，</w:t>
      </w:r>
      <w:r>
        <w:rPr>
          <w:rFonts w:hint="eastAsia" w:ascii="宋体" w:hAnsi="宋体"/>
          <w:sz w:val="24"/>
        </w:rPr>
        <w:t xml:space="preserve">供应商自2023年1月1日（以合同签订日期为准）以来承担过类似无损检测服务</w:t>
      </w:r>
      <w:r>
        <w:rPr>
          <w:rFonts w:hint="eastAsia" w:ascii="宋体" w:hAnsi="宋体"/>
          <w:sz w:val="24"/>
        </w:rPr>
        <w:t xml:space="preserve">的优先；</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7.4</w:t>
      </w:r>
      <w:r>
        <w:rPr>
          <w:rFonts w:hint="eastAsia" w:ascii="宋体" w:hAnsi="宋体"/>
          <w:sz w:val="24"/>
        </w:rPr>
        <w:t xml:space="preserve">供应商</w:t>
      </w:r>
      <w:r>
        <w:rPr>
          <w:rFonts w:hint="eastAsia" w:ascii="宋体" w:hAnsi="宋体"/>
          <w:sz w:val="24"/>
        </w:rPr>
        <w:t xml:space="preserve">具备本地化服务能力</w:t>
      </w:r>
      <w:r>
        <w:rPr>
          <w:rFonts w:hint="eastAsia" w:ascii="宋体" w:hAnsi="宋体"/>
          <w:sz w:val="24"/>
        </w:rPr>
        <w:t xml:space="preserve">，</w:t>
      </w:r>
      <w:r>
        <w:rPr>
          <w:rFonts w:hint="eastAsia" w:ascii="宋体" w:hAnsi="宋体"/>
          <w:sz w:val="24"/>
        </w:rPr>
        <w:t xml:space="preserve">可在南京市配置设备区、材料仓库、办公区</w:t>
      </w:r>
      <w:r>
        <w:rPr>
          <w:rFonts w:hint="eastAsia" w:ascii="宋体" w:hAnsi="宋体"/>
          <w:sz w:val="24"/>
        </w:rPr>
        <w:t xml:space="preserve">等固定服务场地，以确保检测工作高效</w:t>
      </w:r>
      <w:r>
        <w:rPr>
          <w:rFonts w:hint="eastAsia" w:ascii="宋体" w:hAnsi="宋体"/>
          <w:sz w:val="24"/>
        </w:rPr>
        <w:t xml:space="preserve">的</w:t>
      </w:r>
      <w:r>
        <w:rPr>
          <w:rFonts w:hint="eastAsia" w:ascii="宋体" w:hAnsi="宋体"/>
          <w:sz w:val="24"/>
        </w:rPr>
        <w:t xml:space="preserve">优先；</w:t>
      </w:r>
      <w:r>
        <w:rPr>
          <w:rFonts w:hint="eastAsia" w:ascii="宋体" w:hAnsi="宋体"/>
          <w:sz w:val="24"/>
        </w:rPr>
      </w:r>
      <w:r/>
    </w:p>
    <w:p>
      <w:pPr>
        <w:pStyle w:val="915"/>
        <w:ind w:firstLine="480"/>
        <w:spacing w:line="360" w:lineRule="auto"/>
        <w:rPr>
          <w:rFonts w:ascii="宋体" w:hAnsi="宋体"/>
          <w:sz w:val="24"/>
        </w:rPr>
      </w:pPr>
      <w:r>
        <w:rPr>
          <w:rFonts w:hint="eastAsia" w:ascii="宋体" w:hAnsi="宋体"/>
          <w:sz w:val="24"/>
        </w:rPr>
        <w:t xml:space="preserve">7.5</w:t>
      </w:r>
      <w:r>
        <w:rPr>
          <w:rFonts w:hint="eastAsia" w:ascii="宋体" w:hAnsi="宋体"/>
          <w:sz w:val="24"/>
        </w:rPr>
        <w:t xml:space="preserve">供应商应为</w:t>
      </w:r>
      <w:r>
        <w:rPr>
          <w:rFonts w:ascii="宋体" w:hAnsi="宋体"/>
          <w:sz w:val="24"/>
        </w:rPr>
        <w:t xml:space="preserve">本项目投入自有设备</w:t>
      </w:r>
      <w:r>
        <w:rPr>
          <w:rFonts w:hint="eastAsia" w:ascii="宋体" w:hAnsi="宋体"/>
          <w:sz w:val="24"/>
        </w:rPr>
        <w:t xml:space="preserve">，</w:t>
      </w:r>
      <w:r>
        <w:rPr>
          <w:rFonts w:ascii="宋体" w:hAnsi="宋体"/>
          <w:sz w:val="24"/>
        </w:rPr>
        <w:t xml:space="preserve">以确保在项目实施过程中，设备性能稳定、精度达标，能够应对多作业面同时开工的需求，并随时接受</w:t>
      </w:r>
      <w:r>
        <w:rPr>
          <w:rFonts w:hint="eastAsia" w:ascii="宋体" w:hAnsi="宋体"/>
          <w:sz w:val="24"/>
        </w:rPr>
        <w:t xml:space="preserve">采购人</w:t>
      </w:r>
      <w:r>
        <w:rPr>
          <w:rFonts w:ascii="宋体" w:hAnsi="宋体"/>
          <w:sz w:val="24"/>
        </w:rPr>
        <w:t xml:space="preserve">对原始检测数据的溯源抽查</w:t>
      </w:r>
      <w:r>
        <w:rPr>
          <w:rFonts w:hint="eastAsia" w:ascii="宋体" w:hAnsi="宋体"/>
          <w:sz w:val="24"/>
        </w:rPr>
        <w:t xml:space="preserve">，保障本项目的顺利实施。</w:t>
      </w:r>
      <w:r>
        <w:rPr>
          <w:rFonts w:hint="eastAsia" w:ascii="宋体" w:hAnsi="宋体"/>
          <w:sz w:val="24"/>
        </w:rPr>
        <w:t xml:space="preserve">供应商拟</w:t>
      </w:r>
      <w:r>
        <w:rPr>
          <w:rFonts w:hint="eastAsia" w:ascii="宋体" w:hAnsi="宋体"/>
          <w:sz w:val="24"/>
        </w:rPr>
        <w:t xml:space="preserve">为</w:t>
      </w:r>
      <w:r>
        <w:rPr>
          <w:rFonts w:hint="eastAsia" w:ascii="宋体" w:hAnsi="宋体"/>
          <w:sz w:val="24"/>
        </w:rPr>
        <w:t xml:space="preserve">本项目</w:t>
      </w:r>
      <w:r>
        <w:rPr>
          <w:rFonts w:hint="eastAsia" w:ascii="宋体" w:hAnsi="宋体"/>
          <w:sz w:val="24"/>
        </w:rPr>
        <w:t xml:space="preserve">配置</w:t>
      </w:r>
      <w:r>
        <w:rPr>
          <w:rFonts w:hint="eastAsia" w:ascii="宋体" w:hAnsi="宋体"/>
          <w:sz w:val="24"/>
        </w:rPr>
        <w:t xml:space="preserve">5台</w:t>
      </w:r>
      <w:r>
        <w:rPr>
          <w:rFonts w:hint="eastAsia" w:ascii="宋体" w:hAnsi="宋体"/>
          <w:sz w:val="24"/>
        </w:rPr>
        <w:t xml:space="preserve">(含)</w:t>
      </w:r>
      <w:r>
        <w:rPr>
          <w:rFonts w:hint="eastAsia" w:ascii="宋体" w:hAnsi="宋体"/>
          <w:sz w:val="24"/>
        </w:rPr>
        <w:t xml:space="preserve">以上</w:t>
      </w:r>
      <w:r>
        <w:rPr>
          <w:rFonts w:hint="eastAsia" w:ascii="宋体" w:hAnsi="宋体"/>
          <w:sz w:val="24"/>
        </w:rPr>
        <w:t xml:space="preserve">数字式超声探伤仪</w:t>
      </w:r>
      <w:r>
        <w:rPr>
          <w:rFonts w:hint="eastAsia" w:ascii="宋体" w:hAnsi="宋体"/>
          <w:sz w:val="24"/>
        </w:rPr>
        <w:t xml:space="preserve">、</w:t>
      </w:r>
      <w:r>
        <w:rPr>
          <w:rFonts w:hint="eastAsia" w:ascii="宋体" w:hAnsi="宋体"/>
          <w:sz w:val="24"/>
        </w:rPr>
        <w:t xml:space="preserve">配备5台(含)</w:t>
      </w:r>
      <w:r>
        <w:rPr>
          <w:rFonts w:hint="eastAsia" w:ascii="宋体" w:hAnsi="宋体"/>
          <w:sz w:val="24"/>
        </w:rPr>
        <w:t xml:space="preserve">以上</w:t>
      </w:r>
      <w:r>
        <w:rPr>
          <w:rFonts w:hint="eastAsia" w:ascii="宋体" w:hAnsi="宋体"/>
          <w:sz w:val="24"/>
        </w:rPr>
        <w:t xml:space="preserve">磁粉检测仪</w:t>
      </w:r>
      <w:r>
        <w:rPr>
          <w:rFonts w:hint="eastAsia" w:ascii="宋体" w:hAnsi="宋体"/>
          <w:sz w:val="24"/>
        </w:rPr>
        <w:t xml:space="preserve">、</w:t>
      </w:r>
      <w:r>
        <w:rPr>
          <w:rFonts w:hint="eastAsia" w:ascii="宋体" w:hAnsi="宋体"/>
          <w:sz w:val="24"/>
        </w:rPr>
        <w:t xml:space="preserve">配备2台（含）</w:t>
      </w:r>
      <w:r>
        <w:rPr>
          <w:rFonts w:hint="eastAsia" w:ascii="宋体" w:hAnsi="宋体"/>
          <w:sz w:val="24"/>
        </w:rPr>
        <w:t xml:space="preserve">以上</w:t>
      </w:r>
      <w:r>
        <w:rPr>
          <w:rFonts w:hint="eastAsia" w:ascii="宋体" w:hAnsi="宋体"/>
          <w:sz w:val="24"/>
        </w:rPr>
        <w:t xml:space="preserve">TOFD衍射时差法超声检测仪的</w:t>
      </w:r>
      <w:r>
        <w:rPr>
          <w:rFonts w:hint="eastAsia" w:ascii="宋体" w:hAnsi="宋体"/>
          <w:sz w:val="24"/>
        </w:rPr>
        <w:t xml:space="preserve">优先；</w:t>
      </w:r>
      <w:r>
        <w:rPr>
          <w:rFonts w:ascii="宋体" w:hAnsi="宋体"/>
          <w:sz w:val="24"/>
        </w:rPr>
      </w:r>
      <w:r/>
    </w:p>
    <w:p>
      <w:pPr>
        <w:pStyle w:val="915"/>
        <w:ind w:firstLine="482"/>
        <w:spacing w:line="360" w:lineRule="auto"/>
        <w:rPr>
          <w:rFonts w:hint="eastAsia" w:ascii="宋体" w:hAnsi="宋体" w:cs="宋体"/>
          <w:b/>
          <w:sz w:val="24"/>
        </w:rPr>
      </w:pPr>
      <w:r>
        <w:rPr>
          <w:rFonts w:hint="eastAsia" w:ascii="宋体" w:hAnsi="宋体" w:cs="宋体"/>
          <w:b/>
          <w:sz w:val="24"/>
        </w:rPr>
        <w:t xml:space="preserve">8</w:t>
      </w:r>
      <w:r>
        <w:rPr>
          <w:rFonts w:hint="eastAsia" w:ascii="宋体" w:hAnsi="宋体" w:cs="宋体"/>
          <w:b/>
          <w:sz w:val="24"/>
        </w:rPr>
        <w:t xml:space="preserve">、</w:t>
      </w:r>
      <w:r>
        <w:rPr>
          <w:rFonts w:hint="eastAsia" w:ascii="宋体" w:hAnsi="宋体" w:cs="宋体"/>
          <w:b/>
          <w:sz w:val="24"/>
        </w:rPr>
        <w:t xml:space="preserve">本项</w:t>
      </w:r>
      <w:r>
        <w:rPr>
          <w:rFonts w:hint="eastAsia" w:ascii="宋体" w:hAnsi="宋体" w:cs="宋体"/>
          <w:b/>
          <w:sz w:val="24"/>
        </w:rPr>
        <w:t xml:space="preserve">8</w:t>
      </w:r>
      <w:r>
        <w:rPr>
          <w:rFonts w:hint="eastAsia" w:ascii="宋体" w:hAnsi="宋体" w:cs="宋体"/>
          <w:b/>
          <w:sz w:val="24"/>
        </w:rPr>
        <w:t xml:space="preserve">.1-</w:t>
      </w:r>
      <w:r>
        <w:rPr>
          <w:rFonts w:hint="eastAsia" w:ascii="宋体" w:hAnsi="宋体" w:cs="宋体"/>
          <w:b/>
          <w:sz w:val="24"/>
        </w:rPr>
        <w:t xml:space="preserve">8</w:t>
      </w:r>
      <w:r>
        <w:rPr>
          <w:rFonts w:hint="eastAsia" w:ascii="宋体" w:hAnsi="宋体" w:cs="宋体"/>
          <w:b/>
          <w:sz w:val="24"/>
        </w:rPr>
        <w:t xml:space="preserve">.5针对“分包</w:t>
      </w:r>
      <w:r>
        <w:rPr>
          <w:rFonts w:hint="eastAsia" w:ascii="宋体" w:hAnsi="宋体" w:cs="宋体"/>
          <w:b/>
          <w:sz w:val="24"/>
        </w:rPr>
        <w:t xml:space="preserve">2</w:t>
      </w:r>
      <w:r>
        <w:rPr>
          <w:rFonts w:hint="eastAsia" w:ascii="宋体" w:hAnsi="宋体" w:cs="宋体"/>
          <w:b/>
          <w:sz w:val="24"/>
        </w:rPr>
        <w:t xml:space="preserve">”优先：</w:t>
      </w:r>
      <w:r>
        <w:rPr>
          <w:rFonts w:hint="eastAsia" w:ascii="宋体" w:hAnsi="宋体" w:cs="宋体"/>
          <w:b/>
          <w:sz w:val="24"/>
        </w:rPr>
      </w:r>
      <w:r/>
    </w:p>
    <w:p>
      <w:pPr>
        <w:pStyle w:val="915"/>
        <w:ind w:firstLine="480"/>
        <w:spacing w:line="360" w:lineRule="auto"/>
        <w:rPr>
          <w:rFonts w:ascii="宋体" w:hAnsi="宋体"/>
          <w:sz w:val="24"/>
        </w:rPr>
      </w:pPr>
      <w:r>
        <w:rPr>
          <w:rFonts w:hint="eastAsia" w:ascii="宋体" w:hAnsi="宋体"/>
          <w:sz w:val="24"/>
        </w:rPr>
        <w:t xml:space="preserve">8.1</w:t>
      </w:r>
      <w:r>
        <w:rPr>
          <w:rFonts w:hint="eastAsia" w:ascii="宋体" w:hAnsi="宋体" w:cs="宋体"/>
          <w:bCs/>
          <w:sz w:val="24"/>
        </w:rPr>
        <w:t xml:space="preserve">为了保证检测结果的权威性、准确性及多手段检测、复核的专业深度，供应商应为本项目配备专职的技术服务团队，以确保检测团队资质涵盖本项目所有技术范畴，并具备解决复杂缺陷判定的能力；</w:t>
      </w:r>
      <w:r>
        <w:rPr>
          <w:rFonts w:hint="eastAsia" w:ascii="宋体" w:hAnsi="宋体" w:cs="宋体"/>
          <w:bCs/>
          <w:sz w:val="24"/>
        </w:rPr>
        <w:t xml:space="preserve">供应商</w:t>
      </w:r>
      <w:r>
        <w:rPr>
          <w:rFonts w:hint="eastAsia" w:ascii="宋体" w:hAnsi="宋体"/>
          <w:sz w:val="24"/>
        </w:rPr>
        <w:t xml:space="preserve">拟为本项目配备的检测人员具有UTⅡ级及以上</w:t>
      </w:r>
      <w:r>
        <w:rPr>
          <w:rFonts w:hint="eastAsia" w:ascii="宋体" w:hAnsi="宋体" w:cs="宋体"/>
          <w:sz w:val="24"/>
        </w:rPr>
        <w:t xml:space="preserve">检测资格证书</w:t>
      </w:r>
      <w:r>
        <w:rPr>
          <w:rFonts w:hint="eastAsia" w:ascii="宋体" w:hAnsi="宋体"/>
          <w:sz w:val="24"/>
        </w:rPr>
        <w:t xml:space="preserve">、</w:t>
      </w:r>
      <w:r>
        <w:rPr>
          <w:rFonts w:hint="eastAsia" w:ascii="宋体" w:hAnsi="宋体"/>
          <w:sz w:val="24"/>
        </w:rPr>
        <w:t xml:space="preserve">MTⅡ级及以上检测资格证书、PTⅡ级</w:t>
      </w:r>
      <w:r>
        <w:rPr>
          <w:rFonts w:hint="eastAsia" w:ascii="宋体" w:hAnsi="宋体"/>
          <w:sz w:val="24"/>
        </w:rPr>
        <w:t xml:space="preserve">及以上检测资格证书</w:t>
      </w:r>
      <w:r>
        <w:rPr>
          <w:rFonts w:hint="eastAsia" w:ascii="宋体" w:hAnsi="宋体"/>
          <w:sz w:val="24"/>
        </w:rPr>
        <w:t xml:space="preserve">的优先；</w:t>
      </w:r>
      <w:r>
        <w:rPr>
          <w:rFonts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8.2</w:t>
      </w:r>
      <w:r>
        <w:rPr>
          <w:rFonts w:hint="eastAsia" w:ascii="宋体" w:hAnsi="宋体" w:cs="宋体"/>
          <w:bCs/>
          <w:sz w:val="24"/>
        </w:rPr>
        <w:t xml:space="preserve">供应商</w:t>
      </w:r>
      <w:r>
        <w:rPr>
          <w:rFonts w:hint="eastAsia" w:ascii="宋体" w:hAnsi="宋体"/>
          <w:sz w:val="24"/>
        </w:rPr>
        <w:t xml:space="preserve">拟为本项目配备的专职检测人员的数量</w:t>
      </w:r>
      <w:r>
        <w:rPr>
          <w:rFonts w:hint="eastAsia" w:ascii="宋体" w:hAnsi="宋体"/>
          <w:sz w:val="24"/>
        </w:rPr>
        <w:t xml:space="preserve">在</w:t>
      </w:r>
      <w:r>
        <w:rPr>
          <w:rFonts w:hint="eastAsia" w:ascii="宋体" w:hAnsi="宋体"/>
          <w:sz w:val="24"/>
        </w:rPr>
        <w:t xml:space="preserve">20人（</w:t>
      </w:r>
      <w:r>
        <w:rPr>
          <w:rFonts w:hint="eastAsia" w:ascii="宋体" w:hAnsi="宋体"/>
          <w:sz w:val="24"/>
        </w:rPr>
        <w:t xml:space="preserve">不</w:t>
      </w:r>
      <w:r>
        <w:rPr>
          <w:rFonts w:hint="eastAsia" w:ascii="宋体" w:hAnsi="宋体"/>
          <w:sz w:val="24"/>
        </w:rPr>
        <w:t xml:space="preserve">含）</w:t>
      </w:r>
      <w:r>
        <w:rPr>
          <w:rFonts w:hint="eastAsia" w:ascii="宋体" w:hAnsi="宋体"/>
          <w:sz w:val="24"/>
        </w:rPr>
        <w:t xml:space="preserve">以上的优先；</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8.3</w:t>
      </w:r>
      <w:r>
        <w:rPr>
          <w:rFonts w:hint="eastAsia" w:ascii="宋体" w:hAnsi="宋体"/>
          <w:sz w:val="24"/>
        </w:rPr>
        <w:t xml:space="preserve">供应商应具备处理类似本项目的成熟管理经验及技术储备，</w:t>
      </w:r>
      <w:r>
        <w:rPr>
          <w:rFonts w:hint="eastAsia" w:ascii="宋体" w:hAnsi="宋体"/>
          <w:sz w:val="24"/>
        </w:rPr>
        <w:t xml:space="preserve">供应商自2023年1月1日（以合同签订日期为准）以来承担过类似无损检测服务</w:t>
      </w:r>
      <w:r>
        <w:rPr>
          <w:rFonts w:hint="eastAsia" w:ascii="宋体" w:hAnsi="宋体"/>
          <w:sz w:val="24"/>
        </w:rPr>
        <w:t xml:space="preserve">的优先；</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8.4</w:t>
      </w:r>
      <w:r>
        <w:rPr>
          <w:rFonts w:hint="eastAsia" w:ascii="宋体" w:hAnsi="宋体"/>
          <w:sz w:val="24"/>
        </w:rPr>
        <w:t xml:space="preserve">供应商</w:t>
      </w:r>
      <w:r>
        <w:rPr>
          <w:rFonts w:hint="eastAsia" w:ascii="宋体" w:hAnsi="宋体"/>
          <w:sz w:val="24"/>
        </w:rPr>
        <w:t xml:space="preserve">具备本地化服务能力</w:t>
      </w:r>
      <w:r>
        <w:rPr>
          <w:rFonts w:hint="eastAsia" w:ascii="宋体" w:hAnsi="宋体"/>
          <w:sz w:val="24"/>
        </w:rPr>
        <w:t xml:space="preserve">，</w:t>
      </w:r>
      <w:r>
        <w:rPr>
          <w:rFonts w:hint="eastAsia" w:ascii="宋体" w:hAnsi="宋体"/>
          <w:sz w:val="24"/>
        </w:rPr>
        <w:t xml:space="preserve">可在南京市配置设备区、材料仓库、办公区</w:t>
      </w:r>
      <w:r>
        <w:rPr>
          <w:rFonts w:hint="eastAsia" w:ascii="宋体" w:hAnsi="宋体"/>
          <w:sz w:val="24"/>
        </w:rPr>
        <w:t xml:space="preserve">等固定服务场地，以确保检测工作高效</w:t>
      </w:r>
      <w:r>
        <w:rPr>
          <w:rFonts w:hint="eastAsia" w:ascii="宋体" w:hAnsi="宋体"/>
          <w:sz w:val="24"/>
        </w:rPr>
        <w:t xml:space="preserve">的</w:t>
      </w:r>
      <w:r>
        <w:rPr>
          <w:rFonts w:hint="eastAsia" w:ascii="宋体" w:hAnsi="宋体"/>
          <w:sz w:val="24"/>
        </w:rPr>
        <w:t xml:space="preserve">优先；</w:t>
      </w:r>
      <w:r>
        <w:rPr>
          <w:rFonts w:hint="eastAsia" w:ascii="宋体" w:hAnsi="宋体"/>
          <w:sz w:val="24"/>
        </w:rPr>
      </w:r>
      <w:r/>
    </w:p>
    <w:p>
      <w:pPr>
        <w:pStyle w:val="915"/>
        <w:ind w:firstLine="480"/>
        <w:spacing w:line="360" w:lineRule="auto"/>
        <w:rPr>
          <w:rFonts w:ascii="宋体" w:hAnsi="宋体"/>
          <w:sz w:val="24"/>
        </w:rPr>
      </w:pPr>
      <w:r>
        <w:rPr>
          <w:rFonts w:hint="eastAsia" w:ascii="宋体" w:hAnsi="宋体"/>
          <w:sz w:val="24"/>
        </w:rPr>
        <w:t xml:space="preserve">8.5</w:t>
      </w:r>
      <w:r>
        <w:rPr>
          <w:rFonts w:hint="eastAsia" w:ascii="宋体" w:hAnsi="宋体"/>
          <w:sz w:val="24"/>
        </w:rPr>
        <w:t xml:space="preserve">供应商应为</w:t>
      </w:r>
      <w:r>
        <w:rPr>
          <w:rFonts w:ascii="宋体" w:hAnsi="宋体"/>
          <w:sz w:val="24"/>
        </w:rPr>
        <w:t xml:space="preserve">本项目投入自有设备</w:t>
      </w:r>
      <w:r>
        <w:rPr>
          <w:rFonts w:hint="eastAsia" w:ascii="宋体" w:hAnsi="宋体"/>
          <w:sz w:val="24"/>
        </w:rPr>
        <w:t xml:space="preserve">，</w:t>
      </w:r>
      <w:r>
        <w:rPr>
          <w:rFonts w:ascii="宋体" w:hAnsi="宋体"/>
          <w:sz w:val="24"/>
        </w:rPr>
        <w:t xml:space="preserve">以确保在项目实施过程中，设备性能稳定、精度达标，能够应对多作业面同时开工的需求，并随时接受</w:t>
      </w:r>
      <w:r>
        <w:rPr>
          <w:rFonts w:hint="eastAsia" w:ascii="宋体" w:hAnsi="宋体"/>
          <w:sz w:val="24"/>
        </w:rPr>
        <w:t xml:space="preserve">采购人</w:t>
      </w:r>
      <w:r>
        <w:rPr>
          <w:rFonts w:ascii="宋体" w:hAnsi="宋体"/>
          <w:sz w:val="24"/>
        </w:rPr>
        <w:t xml:space="preserve">对原始检测数据的溯源抽查</w:t>
      </w:r>
      <w:r>
        <w:rPr>
          <w:rFonts w:hint="eastAsia" w:ascii="宋体" w:hAnsi="宋体"/>
          <w:sz w:val="24"/>
        </w:rPr>
        <w:t xml:space="preserve">，保障本项目的顺利实施。</w:t>
      </w:r>
      <w:r>
        <w:rPr>
          <w:rFonts w:hint="eastAsia" w:ascii="宋体" w:hAnsi="宋体"/>
          <w:sz w:val="24"/>
        </w:rPr>
        <w:t xml:space="preserve">供应商拟</w:t>
      </w:r>
      <w:r>
        <w:rPr>
          <w:rFonts w:hint="eastAsia" w:ascii="宋体" w:hAnsi="宋体"/>
          <w:sz w:val="24"/>
        </w:rPr>
        <w:t xml:space="preserve">为</w:t>
      </w:r>
      <w:r>
        <w:rPr>
          <w:rFonts w:hint="eastAsia" w:ascii="宋体" w:hAnsi="宋体"/>
          <w:sz w:val="24"/>
        </w:rPr>
        <w:t xml:space="preserve">本项目</w:t>
      </w:r>
      <w:r>
        <w:rPr>
          <w:rFonts w:hint="eastAsia" w:ascii="宋体" w:hAnsi="宋体"/>
          <w:sz w:val="24"/>
        </w:rPr>
        <w:t xml:space="preserve">配置2</w:t>
      </w:r>
      <w:r>
        <w:rPr>
          <w:rFonts w:hint="eastAsia" w:ascii="宋体" w:hAnsi="宋体"/>
          <w:sz w:val="24"/>
        </w:rPr>
        <w:t xml:space="preserve">台(含)</w:t>
      </w:r>
      <w:r>
        <w:rPr>
          <w:rFonts w:hint="eastAsia" w:ascii="宋体" w:hAnsi="宋体"/>
          <w:sz w:val="24"/>
        </w:rPr>
        <w:t xml:space="preserve">以上</w:t>
      </w:r>
      <w:r>
        <w:rPr>
          <w:rFonts w:hint="eastAsia" w:ascii="宋体" w:hAnsi="宋体"/>
          <w:sz w:val="24"/>
        </w:rPr>
        <w:t xml:space="preserve">数字式超声探伤</w:t>
      </w:r>
      <w:r>
        <w:rPr>
          <w:rFonts w:hint="eastAsia" w:ascii="宋体" w:hAnsi="宋体"/>
          <w:sz w:val="24"/>
        </w:rPr>
        <w:t xml:space="preserve">仪</w:t>
      </w:r>
      <w:r>
        <w:rPr>
          <w:rFonts w:hint="eastAsia" w:ascii="宋体" w:hAnsi="宋体"/>
          <w:sz w:val="24"/>
        </w:rPr>
        <w:t xml:space="preserve">、</w:t>
      </w:r>
      <w:r>
        <w:rPr>
          <w:rFonts w:hint="eastAsia" w:ascii="宋体" w:hAnsi="宋体"/>
          <w:sz w:val="24"/>
        </w:rPr>
        <w:t xml:space="preserve">配备</w:t>
      </w:r>
      <w:r>
        <w:rPr>
          <w:rFonts w:hint="eastAsia" w:ascii="宋体" w:hAnsi="宋体"/>
          <w:sz w:val="24"/>
        </w:rPr>
        <w:t xml:space="preserve">2</w:t>
      </w:r>
      <w:r>
        <w:rPr>
          <w:rFonts w:hint="eastAsia" w:ascii="宋体" w:hAnsi="宋体"/>
          <w:sz w:val="24"/>
        </w:rPr>
        <w:t xml:space="preserve">台(含)</w:t>
      </w:r>
      <w:r>
        <w:rPr>
          <w:rFonts w:hint="eastAsia" w:ascii="宋体" w:hAnsi="宋体"/>
          <w:sz w:val="24"/>
        </w:rPr>
        <w:t xml:space="preserve">以上</w:t>
      </w:r>
      <w:r>
        <w:rPr>
          <w:rFonts w:hint="eastAsia" w:ascii="宋体" w:hAnsi="宋体"/>
          <w:sz w:val="24"/>
        </w:rPr>
        <w:t xml:space="preserve">磁粉检测仪的</w:t>
      </w:r>
      <w:r>
        <w:rPr>
          <w:rFonts w:hint="eastAsia" w:ascii="宋体" w:hAnsi="宋体"/>
          <w:sz w:val="24"/>
        </w:rPr>
        <w:t xml:space="preserve">优先；</w:t>
      </w:r>
      <w:r>
        <w:rPr>
          <w:rFonts w:ascii="宋体" w:hAnsi="宋体"/>
          <w:sz w:val="24"/>
        </w:rPr>
      </w:r>
      <w:r/>
    </w:p>
    <w:p>
      <w:pPr>
        <w:pStyle w:val="915"/>
        <w:ind w:firstLine="482"/>
        <w:spacing w:line="360" w:lineRule="auto"/>
        <w:rPr>
          <w:rFonts w:hint="eastAsia" w:ascii="宋体" w:hAnsi="宋体" w:cs="宋体"/>
          <w:b/>
          <w:sz w:val="24"/>
        </w:rPr>
      </w:pPr>
      <w:r>
        <w:rPr>
          <w:rFonts w:hint="eastAsia" w:ascii="宋体" w:hAnsi="宋体" w:cs="宋体"/>
          <w:b/>
          <w:sz w:val="24"/>
        </w:rPr>
        <w:t xml:space="preserve">9</w:t>
      </w:r>
      <w:r>
        <w:rPr>
          <w:rFonts w:hint="eastAsia" w:ascii="宋体" w:hAnsi="宋体" w:cs="宋体"/>
          <w:b/>
          <w:sz w:val="24"/>
        </w:rPr>
        <w:t xml:space="preserve">、</w:t>
      </w:r>
      <w:r>
        <w:rPr>
          <w:rFonts w:hint="eastAsia" w:ascii="宋体" w:hAnsi="宋体" w:cs="宋体"/>
          <w:b/>
          <w:sz w:val="24"/>
        </w:rPr>
        <w:t xml:space="preserve">本项9</w:t>
      </w:r>
      <w:r>
        <w:rPr>
          <w:rFonts w:hint="eastAsia" w:ascii="宋体" w:hAnsi="宋体" w:cs="宋体"/>
          <w:b/>
          <w:sz w:val="24"/>
        </w:rPr>
        <w:t xml:space="preserve">.1-</w:t>
      </w:r>
      <w:r>
        <w:rPr>
          <w:rFonts w:hint="eastAsia" w:ascii="宋体" w:hAnsi="宋体" w:cs="宋体"/>
          <w:b/>
          <w:sz w:val="24"/>
        </w:rPr>
        <w:t xml:space="preserve">9</w:t>
      </w:r>
      <w:r>
        <w:rPr>
          <w:rFonts w:hint="eastAsia" w:ascii="宋体" w:hAnsi="宋体" w:cs="宋体"/>
          <w:b/>
          <w:sz w:val="24"/>
        </w:rPr>
        <w:t xml:space="preserve">.5针对“分包</w:t>
      </w:r>
      <w:r>
        <w:rPr>
          <w:rFonts w:hint="eastAsia" w:ascii="宋体" w:hAnsi="宋体" w:cs="宋体"/>
          <w:b/>
          <w:sz w:val="24"/>
        </w:rPr>
        <w:t xml:space="preserve">3</w:t>
      </w:r>
      <w:r>
        <w:rPr>
          <w:rFonts w:hint="eastAsia" w:ascii="宋体" w:hAnsi="宋体" w:cs="宋体"/>
          <w:b/>
          <w:sz w:val="24"/>
        </w:rPr>
        <w:t xml:space="preserve">”优先：</w:t>
      </w:r>
      <w:r>
        <w:rPr>
          <w:rFonts w:hint="eastAsia" w:ascii="宋体" w:hAnsi="宋体" w:cs="宋体"/>
          <w:b/>
          <w:sz w:val="24"/>
        </w:rPr>
      </w:r>
      <w:r/>
    </w:p>
    <w:p>
      <w:pPr>
        <w:pStyle w:val="915"/>
        <w:ind w:firstLine="480"/>
        <w:spacing w:line="360" w:lineRule="auto"/>
        <w:rPr>
          <w:rFonts w:ascii="宋体" w:hAnsi="宋体"/>
          <w:sz w:val="24"/>
        </w:rPr>
      </w:pPr>
      <w:r>
        <w:rPr>
          <w:rFonts w:hint="eastAsia" w:ascii="宋体" w:hAnsi="宋体" w:cs="宋体"/>
          <w:bCs/>
          <w:sz w:val="24"/>
        </w:rPr>
        <w:t xml:space="preserve">9.1</w:t>
      </w:r>
      <w:r>
        <w:rPr>
          <w:rFonts w:hint="eastAsia" w:ascii="宋体" w:hAnsi="宋体" w:cs="宋体"/>
          <w:bCs/>
          <w:sz w:val="24"/>
        </w:rPr>
        <w:t xml:space="preserve">为了保证检测结果的权威性、准确性及多手段检测、复核的专业深度，供应商应为本项目配备专职的技术服务团队，以确保检测团队资质涵盖本项目所有技术范畴，并具备解决复杂缺陷判定的能力；</w:t>
      </w:r>
      <w:r>
        <w:rPr>
          <w:rFonts w:hint="eastAsia" w:ascii="宋体" w:hAnsi="宋体" w:cs="宋体"/>
          <w:bCs/>
          <w:sz w:val="24"/>
        </w:rPr>
        <w:t xml:space="preserve">供应商</w:t>
      </w:r>
      <w:r>
        <w:rPr>
          <w:rFonts w:hint="eastAsia" w:ascii="宋体" w:hAnsi="宋体"/>
          <w:sz w:val="24"/>
        </w:rPr>
        <w:t xml:space="preserve">拟为本项目配备的检测人员具有UTⅡ级及以上</w:t>
      </w:r>
      <w:r>
        <w:rPr>
          <w:rFonts w:hint="eastAsia" w:ascii="宋体" w:hAnsi="宋体" w:cs="宋体"/>
          <w:sz w:val="24"/>
        </w:rPr>
        <w:t xml:space="preserve">检测资格证书</w:t>
      </w:r>
      <w:r>
        <w:rPr>
          <w:rFonts w:hint="eastAsia" w:ascii="宋体" w:hAnsi="宋体"/>
          <w:sz w:val="24"/>
        </w:rPr>
        <w:t xml:space="preserve">、</w:t>
      </w:r>
      <w:r>
        <w:rPr>
          <w:rFonts w:hint="eastAsia" w:ascii="宋体" w:hAnsi="宋体"/>
          <w:sz w:val="24"/>
        </w:rPr>
        <w:t xml:space="preserve">MTⅡ级及以上检测资格证书、PTⅡ级</w:t>
      </w:r>
      <w:r>
        <w:rPr>
          <w:rFonts w:hint="eastAsia" w:ascii="宋体" w:hAnsi="宋体"/>
          <w:sz w:val="24"/>
        </w:rPr>
        <w:t xml:space="preserve">及以上检测资格证书、</w:t>
      </w:r>
      <w:r>
        <w:rPr>
          <w:rFonts w:hint="eastAsia" w:ascii="宋体" w:hAnsi="宋体"/>
          <w:sz w:val="24"/>
        </w:rPr>
        <w:t xml:space="preserve">TOFDⅡ</w:t>
      </w:r>
      <w:r>
        <w:rPr>
          <w:rFonts w:hint="eastAsia" w:ascii="宋体" w:hAnsi="宋体"/>
          <w:sz w:val="24"/>
        </w:rPr>
        <w:t xml:space="preserve">级及以上检测资格证书</w:t>
      </w:r>
      <w:r>
        <w:rPr>
          <w:rFonts w:hint="eastAsia" w:ascii="宋体" w:hAnsi="宋体"/>
          <w:sz w:val="24"/>
        </w:rPr>
        <w:t xml:space="preserve">的优先；</w:t>
      </w:r>
      <w:r>
        <w:rPr>
          <w:rFonts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9.2</w:t>
      </w:r>
      <w:r>
        <w:rPr>
          <w:rFonts w:hint="eastAsia" w:ascii="宋体" w:hAnsi="宋体" w:cs="宋体"/>
          <w:bCs/>
          <w:sz w:val="24"/>
        </w:rPr>
        <w:t xml:space="preserve">供应商</w:t>
      </w:r>
      <w:r>
        <w:rPr>
          <w:rFonts w:hint="eastAsia" w:ascii="宋体" w:hAnsi="宋体"/>
          <w:sz w:val="24"/>
        </w:rPr>
        <w:t xml:space="preserve">拟为本项目配备的专职检测人员的数量</w:t>
      </w:r>
      <w:r>
        <w:rPr>
          <w:rFonts w:hint="eastAsia" w:ascii="宋体" w:hAnsi="宋体"/>
          <w:sz w:val="24"/>
        </w:rPr>
        <w:t xml:space="preserve">在1</w:t>
      </w:r>
      <w:r>
        <w:rPr>
          <w:rFonts w:hint="eastAsia" w:ascii="宋体" w:hAnsi="宋体"/>
          <w:sz w:val="24"/>
        </w:rPr>
        <w:t xml:space="preserve">0人（</w:t>
      </w:r>
      <w:r>
        <w:rPr>
          <w:rFonts w:hint="eastAsia" w:ascii="宋体" w:hAnsi="宋体"/>
          <w:sz w:val="24"/>
        </w:rPr>
        <w:t xml:space="preserve">不</w:t>
      </w:r>
      <w:r>
        <w:rPr>
          <w:rFonts w:hint="eastAsia" w:ascii="宋体" w:hAnsi="宋体"/>
          <w:sz w:val="24"/>
        </w:rPr>
        <w:t xml:space="preserve">含）</w:t>
      </w:r>
      <w:r>
        <w:rPr>
          <w:rFonts w:hint="eastAsia" w:ascii="宋体" w:hAnsi="宋体"/>
          <w:sz w:val="24"/>
        </w:rPr>
        <w:t xml:space="preserve">以上的优先；</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9.3</w:t>
      </w:r>
      <w:r>
        <w:rPr>
          <w:rFonts w:hint="eastAsia" w:ascii="宋体" w:hAnsi="宋体"/>
          <w:sz w:val="24"/>
        </w:rPr>
        <w:t xml:space="preserve">供应商应具备</w:t>
      </w:r>
      <w:r>
        <w:rPr>
          <w:rFonts w:hint="eastAsia" w:ascii="宋体" w:hAnsi="宋体"/>
          <w:sz w:val="24"/>
        </w:rPr>
        <w:t xml:space="preserve">处理类似本项目的成熟管理经验及技术储备，</w:t>
      </w:r>
      <w:r>
        <w:rPr>
          <w:rFonts w:hint="eastAsia" w:ascii="宋体" w:hAnsi="宋体"/>
          <w:sz w:val="24"/>
        </w:rPr>
        <w:t xml:space="preserve">供应商自2023年1月1日（以合同签订日期为准）以来承担过类似无损检测服务</w:t>
      </w:r>
      <w:r>
        <w:rPr>
          <w:rFonts w:hint="eastAsia" w:ascii="宋体" w:hAnsi="宋体"/>
          <w:sz w:val="24"/>
        </w:rPr>
        <w:t xml:space="preserve">的优先；</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9.4</w:t>
      </w:r>
      <w:r>
        <w:rPr>
          <w:rFonts w:hint="eastAsia" w:ascii="宋体" w:hAnsi="宋体"/>
          <w:sz w:val="24"/>
        </w:rPr>
        <w:t xml:space="preserve">供应商</w:t>
      </w:r>
      <w:r>
        <w:rPr>
          <w:rFonts w:hint="eastAsia" w:ascii="宋体" w:hAnsi="宋体"/>
          <w:sz w:val="24"/>
        </w:rPr>
        <w:t xml:space="preserve">具备本地化服务能力</w:t>
      </w:r>
      <w:r>
        <w:rPr>
          <w:rFonts w:hint="eastAsia" w:ascii="宋体" w:hAnsi="宋体"/>
          <w:sz w:val="24"/>
        </w:rPr>
        <w:t xml:space="preserve">，</w:t>
      </w:r>
      <w:r>
        <w:rPr>
          <w:rFonts w:hint="eastAsia" w:ascii="宋体" w:hAnsi="宋体"/>
          <w:sz w:val="24"/>
        </w:rPr>
        <w:t xml:space="preserve">可在南京市配置设备区、材料仓库、办公区</w:t>
      </w:r>
      <w:r>
        <w:rPr>
          <w:rFonts w:hint="eastAsia" w:ascii="宋体" w:hAnsi="宋体"/>
          <w:sz w:val="24"/>
        </w:rPr>
        <w:t xml:space="preserve">等固定服务场地，以确保检测工作高效</w:t>
      </w:r>
      <w:r>
        <w:rPr>
          <w:rFonts w:hint="eastAsia" w:ascii="宋体" w:hAnsi="宋体"/>
          <w:sz w:val="24"/>
        </w:rPr>
        <w:t xml:space="preserve">的</w:t>
      </w:r>
      <w:r>
        <w:rPr>
          <w:rFonts w:hint="eastAsia" w:ascii="宋体" w:hAnsi="宋体"/>
          <w:sz w:val="24"/>
        </w:rPr>
        <w:t xml:space="preserve">优先；</w:t>
      </w:r>
      <w:r>
        <w:rPr>
          <w:rFonts w:hint="eastAsia" w:ascii="宋体" w:hAnsi="宋体"/>
          <w:sz w:val="24"/>
        </w:rPr>
      </w:r>
      <w:r/>
    </w:p>
    <w:p>
      <w:pPr>
        <w:pStyle w:val="915"/>
        <w:ind w:firstLine="480"/>
        <w:spacing w:line="360" w:lineRule="auto"/>
        <w:rPr>
          <w:rFonts w:ascii="宋体" w:hAnsi="宋体"/>
          <w:color w:val="000000"/>
          <w:sz w:val="24"/>
        </w:rPr>
      </w:pPr>
      <w:r>
        <w:rPr>
          <w:rFonts w:hint="eastAsia" w:ascii="宋体" w:hAnsi="宋体"/>
          <w:sz w:val="24"/>
        </w:rPr>
        <w:t xml:space="preserve">9.5</w:t>
      </w:r>
      <w:r>
        <w:rPr>
          <w:rFonts w:hint="eastAsia" w:ascii="宋体" w:hAnsi="宋体"/>
          <w:sz w:val="24"/>
        </w:rPr>
        <w:t xml:space="preserve">供应商应为</w:t>
      </w:r>
      <w:r>
        <w:rPr>
          <w:rFonts w:ascii="宋体" w:hAnsi="宋体"/>
          <w:sz w:val="24"/>
        </w:rPr>
        <w:t xml:space="preserve">本项目投入自有设备</w:t>
      </w:r>
      <w:r>
        <w:rPr>
          <w:rFonts w:hint="eastAsia" w:ascii="宋体" w:hAnsi="宋体"/>
          <w:sz w:val="24"/>
        </w:rPr>
        <w:t xml:space="preserve">，</w:t>
      </w:r>
      <w:r>
        <w:rPr>
          <w:rFonts w:ascii="宋体" w:hAnsi="宋体"/>
          <w:sz w:val="24"/>
        </w:rPr>
        <w:t xml:space="preserve">以确保在项目实施过程中，设备性能稳定、精度达标，能够应对多作业面同时开工的需求，并随时接受</w:t>
      </w:r>
      <w:r>
        <w:rPr>
          <w:rFonts w:hint="eastAsia" w:ascii="宋体" w:hAnsi="宋体"/>
          <w:sz w:val="24"/>
        </w:rPr>
        <w:t xml:space="preserve">采购人</w:t>
      </w:r>
      <w:r>
        <w:rPr>
          <w:rFonts w:ascii="宋体" w:hAnsi="宋体"/>
          <w:sz w:val="24"/>
        </w:rPr>
        <w:t xml:space="preserve">对原始检测数据的溯源抽查</w:t>
      </w:r>
      <w:r>
        <w:rPr>
          <w:rFonts w:hint="eastAsia" w:ascii="宋体" w:hAnsi="宋体"/>
          <w:sz w:val="24"/>
        </w:rPr>
        <w:t xml:space="preserve">，保障本项目的顺利实施。</w:t>
      </w:r>
      <w:r>
        <w:rPr>
          <w:rFonts w:hint="eastAsia" w:ascii="宋体" w:hAnsi="宋体"/>
          <w:sz w:val="24"/>
        </w:rPr>
        <w:t xml:space="preserve">供应商拟</w:t>
      </w:r>
      <w:r>
        <w:rPr>
          <w:rFonts w:hint="eastAsia" w:ascii="宋体" w:hAnsi="宋体"/>
          <w:sz w:val="24"/>
        </w:rPr>
        <w:t xml:space="preserve">为</w:t>
      </w:r>
      <w:r>
        <w:rPr>
          <w:rFonts w:hint="eastAsia" w:ascii="宋体" w:hAnsi="宋体"/>
          <w:sz w:val="24"/>
        </w:rPr>
        <w:t xml:space="preserve">本项目</w:t>
      </w:r>
      <w:r>
        <w:rPr>
          <w:rFonts w:hint="eastAsia" w:ascii="宋体" w:hAnsi="宋体"/>
          <w:sz w:val="24"/>
        </w:rPr>
        <w:t xml:space="preserve">配置2</w:t>
      </w:r>
      <w:r>
        <w:rPr>
          <w:rFonts w:hint="eastAsia" w:ascii="宋体" w:hAnsi="宋体"/>
          <w:sz w:val="24"/>
        </w:rPr>
        <w:t xml:space="preserve">台(含)</w:t>
      </w:r>
      <w:r>
        <w:rPr>
          <w:rFonts w:hint="eastAsia" w:ascii="宋体" w:hAnsi="宋体"/>
          <w:sz w:val="24"/>
        </w:rPr>
        <w:t xml:space="preserve">以上</w:t>
      </w:r>
      <w:r>
        <w:rPr>
          <w:rFonts w:hint="eastAsia" w:ascii="宋体" w:hAnsi="宋体"/>
          <w:sz w:val="24"/>
        </w:rPr>
        <w:t xml:space="preserve">数字式超声探伤仪</w:t>
      </w:r>
      <w:r>
        <w:rPr>
          <w:rFonts w:hint="eastAsia" w:ascii="宋体" w:hAnsi="宋体"/>
          <w:sz w:val="24"/>
        </w:rPr>
        <w:t xml:space="preserve">、</w:t>
      </w:r>
      <w:r>
        <w:rPr>
          <w:rFonts w:hint="eastAsia" w:ascii="宋体" w:hAnsi="宋体"/>
          <w:sz w:val="24"/>
        </w:rPr>
        <w:t xml:space="preserve">配备</w:t>
      </w:r>
      <w:r>
        <w:rPr>
          <w:rFonts w:hint="eastAsia" w:ascii="宋体" w:hAnsi="宋体"/>
          <w:color w:val="000000"/>
          <w:sz w:val="24"/>
        </w:rPr>
        <w:t xml:space="preserve">2台(含)以上磁粉检测仪、配备2</w:t>
      </w:r>
      <w:r>
        <w:rPr>
          <w:rFonts w:hint="eastAsia" w:ascii="宋体" w:hAnsi="宋体"/>
          <w:color w:val="000000"/>
          <w:sz w:val="24"/>
        </w:rPr>
        <w:t xml:space="preserve">台（含）以上TOFD衍射时差法超声检测仪的优先；</w:t>
      </w:r>
      <w:r>
        <w:rPr>
          <w:rFonts w:ascii="宋体" w:hAnsi="宋体"/>
          <w:color w:val="000000"/>
          <w:sz w:val="24"/>
        </w:rPr>
      </w:r>
      <w:r/>
    </w:p>
    <w:p>
      <w:pPr>
        <w:pStyle w:val="915"/>
        <w:ind w:firstLine="480"/>
        <w:spacing w:line="360" w:lineRule="auto"/>
        <w:rPr>
          <w:rFonts w:ascii="宋体" w:hAnsi="宋体"/>
          <w:color w:val="000000"/>
          <w:sz w:val="24"/>
        </w:rPr>
      </w:pPr>
      <w:r>
        <w:rPr>
          <w:rFonts w:hint="eastAsia" w:ascii="宋体" w:hAnsi="宋体"/>
          <w:color w:val="000000"/>
          <w:sz w:val="24"/>
        </w:rPr>
        <w:t xml:space="preserve">10</w:t>
      </w:r>
      <w:r>
        <w:rPr>
          <w:rFonts w:hint="eastAsia" w:ascii="宋体" w:hAnsi="宋体"/>
          <w:color w:val="000000"/>
          <w:sz w:val="24"/>
        </w:rPr>
        <w:t xml:space="preserve">、</w:t>
      </w:r>
      <w:r>
        <w:rPr>
          <w:rFonts w:hint="eastAsia" w:ascii="宋体" w:hAnsi="宋体" w:cs="宋体"/>
          <w:color w:val="000000"/>
          <w:sz w:val="24"/>
        </w:rPr>
        <w:t xml:space="preserve">供应商拟为本项目配备的设备试块材质同时覆盖碳素钢、高合金钢、不锈钢，试块规格能覆盖Ⅰ、Ⅱ型焊接接头的不同厚度的优先（所需试块清单详见</w:t>
      </w:r>
      <w:r>
        <w:rPr>
          <w:rFonts w:hint="eastAsia" w:ascii="宋体" w:hAnsi="宋体"/>
          <w:color w:val="000000"/>
          <w:sz w:val="24"/>
        </w:rPr>
        <w:t xml:space="preserve">下表“10-分包1”和“10-分包2、3”，并承诺包括但不仅限于清单</w:t>
      </w:r>
      <w:r>
        <w:rPr>
          <w:rFonts w:hint="eastAsia" w:ascii="宋体" w:hAnsi="宋体" w:cs="宋体"/>
          <w:color w:val="000000"/>
          <w:sz w:val="24"/>
        </w:rPr>
        <w:t xml:space="preserve">）。</w:t>
      </w:r>
      <w:r>
        <w:rPr>
          <w:rFonts w:ascii="宋体" w:hAnsi="宋体"/>
          <w:color w:val="000000"/>
          <w:sz w:val="24"/>
        </w:rPr>
      </w:r>
      <w:r/>
    </w:p>
    <w:p>
      <w:pPr>
        <w:pStyle w:val="915"/>
        <w:ind w:firstLine="482"/>
        <w:spacing w:line="360" w:lineRule="auto"/>
        <w:rPr>
          <w:rFonts w:ascii="宋体" w:hAnsi="宋体"/>
          <w:b/>
          <w:bCs/>
          <w:color w:val="000000"/>
          <w:sz w:val="24"/>
        </w:rPr>
      </w:pPr>
      <w:r>
        <w:rPr>
          <w:rFonts w:hint="eastAsia" w:ascii="宋体" w:hAnsi="宋体"/>
          <w:b/>
          <w:bCs/>
          <w:color w:val="000000"/>
          <w:sz w:val="24"/>
        </w:rPr>
        <w:t xml:space="preserve">“试块清单：10-分包1”</w:t>
      </w:r>
      <w:r>
        <w:rPr>
          <w:rFonts w:ascii="宋体" w:hAnsi="宋体"/>
          <w:b/>
          <w:bCs/>
          <w:color w:val="000000"/>
          <w:sz w:val="24"/>
        </w:rPr>
      </w:r>
      <w:r/>
    </w:p>
    <w:tbl>
      <w:tblPr>
        <w:tblW w:w="0" w:type="auto"/>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2"/>
        <w:gridCol w:w="6039"/>
      </w:tblGrid>
      <w:tr>
        <w:trPr>
          <w:trHeight w:val="490"/>
        </w:trPr>
        <w:tc>
          <w:tcPr>
            <w:shd w:val="clear" w:color="auto" w:fill="e7e6e6"/>
            <w:tcW w:w="1582" w:type="dxa"/>
            <w:vAlign w:val="center"/>
            <w:textDirection w:val="lrTb"/>
            <w:noWrap w:val="false"/>
          </w:tcPr>
          <w:p>
            <w:pPr>
              <w:pStyle w:val="915"/>
              <w:jc w:val="center"/>
              <w:rPr>
                <w:rFonts w:hint="eastAsia" w:ascii="宋体" w:hAnsi="宋体" w:cs="宋体"/>
                <w:b/>
                <w:bCs/>
                <w:color w:val="000000"/>
                <w:sz w:val="24"/>
              </w:rPr>
            </w:pPr>
            <w:r>
              <w:rPr>
                <w:rFonts w:hint="eastAsia" w:ascii="宋体" w:hAnsi="宋体" w:cs="宋体"/>
                <w:b/>
                <w:bCs/>
                <w:color w:val="000000"/>
                <w:sz w:val="24"/>
              </w:rPr>
              <w:t xml:space="preserve">序号</w:t>
            </w:r>
            <w:r/>
          </w:p>
        </w:tc>
        <w:tc>
          <w:tcPr>
            <w:shd w:val="clear" w:color="auto" w:fill="e7e6e6"/>
            <w:tcW w:w="6039" w:type="dxa"/>
            <w:vAlign w:val="center"/>
            <w:textDirection w:val="lrTb"/>
            <w:noWrap w:val="false"/>
          </w:tcPr>
          <w:p>
            <w:pPr>
              <w:pStyle w:val="915"/>
              <w:jc w:val="center"/>
              <w:rPr>
                <w:rFonts w:hint="eastAsia" w:ascii="宋体" w:hAnsi="宋体" w:cs="宋体"/>
                <w:b/>
                <w:bCs/>
                <w:color w:val="000000"/>
                <w:sz w:val="24"/>
              </w:rPr>
            </w:pPr>
            <w:r>
              <w:rPr>
                <w:rFonts w:hint="eastAsia" w:ascii="宋体" w:hAnsi="宋体" w:cs="宋体"/>
                <w:b/>
                <w:bCs/>
                <w:color w:val="000000"/>
                <w:sz w:val="24"/>
              </w:rPr>
              <w:t xml:space="preserve">专用对比试块</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s="宋体"/>
                <w:color w:val="000000"/>
                <w:sz w:val="24"/>
              </w:rPr>
            </w:pPr>
            <w:r>
              <w:rPr>
                <w:rFonts w:hint="eastAsia" w:ascii="宋体" w:hAnsi="宋体"/>
                <w:color w:val="000000"/>
                <w:sz w:val="24"/>
              </w:rPr>
              <w:t xml:space="preserve">A11oy20；SSRB-I-1</w:t>
            </w:r>
            <w:r>
              <w:rPr>
                <w:rFonts w:hint="eastAsia" w:ascii="宋体" w:hAnsi="宋体" w:cs="宋体"/>
                <w:color w:val="000000"/>
                <w:sz w:val="24"/>
              </w:rPr>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s="宋体"/>
                <w:color w:val="000000"/>
                <w:sz w:val="24"/>
              </w:rPr>
            </w:pPr>
            <w:r>
              <w:rPr>
                <w:rFonts w:hint="eastAsia" w:ascii="宋体" w:hAnsi="宋体"/>
                <w:color w:val="000000"/>
                <w:sz w:val="24"/>
              </w:rPr>
              <w:t xml:space="preserve">A11oy20；SSRB-Ⅱ-1</w:t>
            </w:r>
            <w:r>
              <w:rPr>
                <w:rFonts w:hint="eastAsia" w:ascii="宋体" w:hAnsi="宋体" w:cs="宋体"/>
                <w:color w:val="000000"/>
                <w:sz w:val="24"/>
              </w:rPr>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s="宋体"/>
                <w:color w:val="000000"/>
                <w:sz w:val="24"/>
              </w:rPr>
            </w:pPr>
            <w:r>
              <w:rPr>
                <w:rFonts w:hint="eastAsia" w:ascii="宋体" w:hAnsi="宋体"/>
                <w:color w:val="000000"/>
                <w:sz w:val="24"/>
              </w:rPr>
              <w:t xml:space="preserve">A11oy20；SSRB-Ⅱ-2</w:t>
            </w:r>
            <w:r>
              <w:rPr>
                <w:rFonts w:hint="eastAsia" w:ascii="宋体" w:hAnsi="宋体" w:cs="宋体"/>
                <w:color w:val="000000"/>
                <w:sz w:val="24"/>
              </w:rPr>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s="宋体"/>
                <w:color w:val="000000"/>
                <w:sz w:val="24"/>
              </w:rPr>
            </w:pPr>
            <w:r>
              <w:rPr>
                <w:rFonts w:hint="eastAsia" w:ascii="宋体" w:hAnsi="宋体"/>
                <w:color w:val="000000"/>
                <w:sz w:val="24"/>
              </w:rPr>
              <w:t xml:space="preserve">A11oy20；SSRB-Ⅲ-1</w:t>
            </w:r>
            <w:r>
              <w:rPr>
                <w:rFonts w:hint="eastAsia" w:ascii="宋体" w:hAnsi="宋体" w:cs="宋体"/>
                <w:color w:val="000000"/>
                <w:sz w:val="24"/>
              </w:rPr>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s="宋体"/>
                <w:color w:val="000000"/>
                <w:sz w:val="24"/>
              </w:rPr>
            </w:pPr>
            <w:r>
              <w:rPr>
                <w:rFonts w:hint="eastAsia" w:ascii="宋体" w:hAnsi="宋体"/>
                <w:color w:val="000000"/>
                <w:sz w:val="24"/>
              </w:rPr>
              <w:t xml:space="preserve">A11oy20；SSRB-Ⅲ-2</w:t>
            </w:r>
            <w:r>
              <w:rPr>
                <w:rFonts w:hint="eastAsia" w:ascii="宋体" w:hAnsi="宋体" w:cs="宋体"/>
                <w:color w:val="000000"/>
                <w:sz w:val="24"/>
              </w:rPr>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316L；SSRB-Ⅰ-1</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316L；SSRB-Ⅰ-2</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316L；SSRB-Ⅱ-1</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316L；SSRB-Ⅱ-2</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316L；SSRB-Ⅱ-3</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316L；SSRB-Ⅱ-4</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316L；SSRB-Ⅲ-1</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316L；SSRB-Ⅲ-2</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316L；SSRB-Ⅲ-3</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316L；SSRB-Ⅲ-4</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P91；CSK-ⅡA-1</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P91；CSK-ⅡA-2</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P91；Φ457；RB-C-4；</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P91；Φ323.9；RB-C-3；</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P91；Φ323.9；RB-C-4；</w:t>
            </w:r>
            <w:r/>
          </w:p>
        </w:tc>
      </w:tr>
      <w:tr>
        <w:trPr/>
        <w:tc>
          <w:tcPr>
            <w:tcW w:w="1582" w:type="dxa"/>
            <w:vAlign w:val="center"/>
            <w:textDirection w:val="lrTb"/>
            <w:noWrap w:val="false"/>
          </w:tcPr>
          <w:p>
            <w:pPr>
              <w:pStyle w:val="915"/>
              <w:numPr>
                <w:ilvl w:val="0"/>
                <w:numId w:val="26"/>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P91；Φ219；</w:t>
            </w:r>
            <w:r>
              <w:rPr>
                <w:rFonts w:hint="eastAsia" w:ascii="宋体" w:hAnsi="宋体"/>
                <w:color w:val="000000"/>
                <w:sz w:val="24"/>
              </w:rPr>
              <w:t xml:space="preserve">RB-C-3；</w:t>
            </w:r>
            <w:r/>
          </w:p>
        </w:tc>
      </w:tr>
      <w:tr>
        <w:trPr>
          <w:trHeight w:val="471"/>
        </w:trPr>
        <w:tc>
          <w:tcPr>
            <w:gridSpan w:val="2"/>
            <w:shd w:val="clear" w:color="auto" w:fill="e7e6e6"/>
            <w:tcW w:w="7621" w:type="dxa"/>
            <w:vAlign w:val="center"/>
            <w:textDirection w:val="lrTb"/>
            <w:noWrap w:val="false"/>
          </w:tcPr>
          <w:p>
            <w:pPr>
              <w:pStyle w:val="915"/>
              <w:jc w:val="center"/>
              <w:rPr>
                <w:rFonts w:hint="eastAsia" w:ascii="宋体" w:hAnsi="宋体"/>
                <w:color w:val="000000"/>
                <w:sz w:val="24"/>
              </w:rPr>
            </w:pPr>
            <w:r>
              <w:rPr>
                <w:rFonts w:hint="eastAsia" w:ascii="宋体" w:hAnsi="宋体" w:cs="宋体"/>
                <w:color w:val="000000"/>
                <w:sz w:val="24"/>
              </w:rPr>
              <w:t xml:space="preserve">             </w:t>
            </w:r>
            <w:r>
              <w:rPr>
                <w:rFonts w:hint="eastAsia" w:ascii="宋体" w:hAnsi="宋体" w:cs="宋体"/>
                <w:b/>
                <w:bCs/>
                <w:color w:val="000000"/>
                <w:sz w:val="24"/>
              </w:rPr>
              <w:t xml:space="preserve">模拟试块</w:t>
            </w:r>
            <w:r>
              <w:rPr>
                <w:rFonts w:hint="eastAsia" w:ascii="宋体" w:hAnsi="宋体"/>
                <w:color w:val="000000"/>
                <w:sz w:val="24"/>
              </w:rPr>
            </w:r>
            <w:r/>
          </w:p>
        </w:tc>
      </w:tr>
      <w:tr>
        <w:trPr/>
        <w:tc>
          <w:tcPr>
            <w:tcW w:w="1582" w:type="dxa"/>
            <w:vAlign w:val="center"/>
            <w:textDirection w:val="lrTb"/>
            <w:noWrap w:val="false"/>
          </w:tcPr>
          <w:p>
            <w:pPr>
              <w:pStyle w:val="915"/>
              <w:jc w:val="center"/>
              <w:rPr>
                <w:rFonts w:hint="eastAsia" w:ascii="宋体" w:hAnsi="宋体" w:cs="宋体"/>
                <w:color w:val="000000"/>
                <w:sz w:val="24"/>
              </w:rPr>
            </w:pPr>
            <w:r>
              <w:rPr>
                <w:rFonts w:hint="eastAsia" w:ascii="宋体" w:hAnsi="宋体" w:cs="宋体"/>
                <w:color w:val="000000"/>
                <w:sz w:val="24"/>
              </w:rPr>
              <w:t xml:space="preserve">（22）</w:t>
            </w:r>
            <w:r/>
          </w:p>
        </w:tc>
        <w:tc>
          <w:tcPr>
            <w:tcW w:w="6039" w:type="dxa"/>
            <w:vAlign w:val="center"/>
            <w:textDirection w:val="lrTb"/>
            <w:noWrap w:val="false"/>
          </w:tcPr>
          <w:p>
            <w:pPr>
              <w:pStyle w:val="915"/>
              <w:jc w:val="center"/>
              <w:rPr>
                <w:rFonts w:hint="eastAsia" w:ascii="宋体" w:hAnsi="宋体" w:cs="宋体"/>
                <w:b/>
                <w:bCs/>
                <w:color w:val="000000"/>
                <w:sz w:val="24"/>
              </w:rPr>
            </w:pPr>
            <w:r>
              <w:rPr>
                <w:rFonts w:hint="eastAsia" w:ascii="宋体" w:hAnsi="宋体"/>
                <w:color w:val="000000"/>
                <w:sz w:val="24"/>
              </w:rPr>
              <w:t xml:space="preserve">Q345R+N06600；T=25+6</w:t>
            </w:r>
            <w:r>
              <w:rPr>
                <w:rFonts w:hint="eastAsia" w:ascii="宋体" w:hAnsi="宋体" w:cs="宋体"/>
                <w:b/>
                <w:bCs/>
                <w:color w:val="000000"/>
                <w:sz w:val="24"/>
              </w:rPr>
            </w:r>
            <w:r/>
          </w:p>
        </w:tc>
      </w:tr>
      <w:tr>
        <w:trPr/>
        <w:tc>
          <w:tcPr>
            <w:tcW w:w="1582" w:type="dxa"/>
            <w:vAlign w:val="center"/>
            <w:textDirection w:val="lrTb"/>
            <w:noWrap w:val="false"/>
          </w:tcPr>
          <w:p>
            <w:pPr>
              <w:pStyle w:val="915"/>
              <w:jc w:val="center"/>
              <w:rPr>
                <w:rFonts w:hint="eastAsia" w:ascii="宋体" w:hAnsi="宋体" w:cs="宋体"/>
                <w:color w:val="000000"/>
                <w:sz w:val="24"/>
              </w:rPr>
            </w:pPr>
            <w:r>
              <w:rPr>
                <w:rFonts w:hint="eastAsia" w:ascii="宋体" w:hAnsi="宋体" w:cs="宋体"/>
                <w:color w:val="000000"/>
                <w:sz w:val="24"/>
              </w:rPr>
              <w:t xml:space="preserve">（23）</w:t>
            </w:r>
            <w:r/>
          </w:p>
        </w:tc>
        <w:tc>
          <w:tcPr>
            <w:tcW w:w="6039" w:type="dxa"/>
            <w:vAlign w:val="center"/>
            <w:textDirection w:val="lrTb"/>
            <w:noWrap w:val="false"/>
          </w:tcPr>
          <w:p>
            <w:pPr>
              <w:pStyle w:val="915"/>
              <w:jc w:val="center"/>
              <w:rPr>
                <w:rFonts w:hint="eastAsia" w:ascii="宋体" w:hAnsi="宋体" w:cs="宋体"/>
                <w:b/>
                <w:bCs/>
                <w:color w:val="000000"/>
                <w:sz w:val="24"/>
              </w:rPr>
            </w:pPr>
            <w:r>
              <w:rPr>
                <w:rFonts w:hint="eastAsia" w:ascii="宋体" w:hAnsi="宋体"/>
                <w:color w:val="000000"/>
                <w:sz w:val="24"/>
              </w:rPr>
              <w:t xml:space="preserve">　316L；T=54</w:t>
            </w:r>
            <w:r>
              <w:rPr>
                <w:rFonts w:hint="eastAsia" w:ascii="宋体" w:hAnsi="宋体" w:cs="宋体"/>
                <w:b/>
                <w:bCs/>
                <w:color w:val="000000"/>
                <w:sz w:val="24"/>
              </w:rPr>
            </w:r>
            <w:r/>
          </w:p>
        </w:tc>
      </w:tr>
      <w:tr>
        <w:trPr/>
        <w:tc>
          <w:tcPr>
            <w:tcW w:w="1582" w:type="dxa"/>
            <w:vAlign w:val="center"/>
            <w:textDirection w:val="lrTb"/>
            <w:noWrap w:val="false"/>
          </w:tcPr>
          <w:p>
            <w:pPr>
              <w:pStyle w:val="915"/>
              <w:jc w:val="center"/>
              <w:rPr>
                <w:rFonts w:hint="eastAsia" w:ascii="宋体" w:hAnsi="宋体" w:cs="宋体"/>
                <w:color w:val="000000"/>
                <w:sz w:val="24"/>
              </w:rPr>
            </w:pPr>
            <w:r>
              <w:rPr>
                <w:rFonts w:hint="eastAsia" w:ascii="宋体" w:hAnsi="宋体" w:cs="宋体"/>
                <w:color w:val="000000"/>
                <w:sz w:val="24"/>
              </w:rPr>
              <w:t xml:space="preserve">（24）</w:t>
            </w:r>
            <w:r/>
          </w:p>
        </w:tc>
        <w:tc>
          <w:tcPr>
            <w:tcW w:w="6039" w:type="dxa"/>
            <w:vAlign w:val="center"/>
            <w:textDirection w:val="lrTb"/>
            <w:noWrap w:val="false"/>
          </w:tcPr>
          <w:p>
            <w:pPr>
              <w:pStyle w:val="915"/>
              <w:jc w:val="center"/>
              <w:rPr>
                <w:rFonts w:hint="eastAsia" w:ascii="宋体" w:hAnsi="宋体" w:cs="宋体"/>
                <w:b/>
                <w:bCs/>
                <w:color w:val="000000"/>
                <w:sz w:val="24"/>
              </w:rPr>
            </w:pPr>
            <w:r>
              <w:rPr>
                <w:rFonts w:hint="eastAsia" w:ascii="宋体" w:hAnsi="宋体" w:cs="宋体"/>
                <w:color w:val="000000"/>
                <w:sz w:val="24"/>
              </w:rPr>
              <w:t xml:space="preserve">S22053；T=10</w:t>
            </w:r>
            <w:r>
              <w:rPr>
                <w:rFonts w:hint="eastAsia" w:ascii="宋体" w:hAnsi="宋体" w:cs="宋体"/>
                <w:b/>
                <w:bCs/>
                <w:color w:val="000000"/>
                <w:sz w:val="24"/>
              </w:rPr>
            </w:r>
            <w:r/>
          </w:p>
        </w:tc>
      </w:tr>
    </w:tbl>
    <w:p>
      <w:pPr>
        <w:pStyle w:val="915"/>
        <w:ind w:firstLine="480"/>
        <w:spacing w:line="360" w:lineRule="auto"/>
        <w:rPr>
          <w:rFonts w:ascii="宋体" w:hAnsi="宋体"/>
          <w:color w:val="000000"/>
          <w:sz w:val="24"/>
        </w:rPr>
      </w:pPr>
      <w:r>
        <w:rPr>
          <w:rFonts w:ascii="宋体" w:hAnsi="宋体"/>
          <w:color w:val="000000"/>
          <w:sz w:val="24"/>
        </w:rPr>
      </w:r>
      <w:r/>
    </w:p>
    <w:p>
      <w:pPr>
        <w:pStyle w:val="915"/>
        <w:ind w:firstLine="482"/>
        <w:spacing w:line="360" w:lineRule="auto"/>
        <w:rPr>
          <w:rFonts w:ascii="宋体" w:hAnsi="宋体" w:cs="宋体"/>
          <w:b/>
          <w:bCs/>
          <w:color w:val="000000"/>
          <w:sz w:val="24"/>
        </w:rPr>
      </w:pPr>
      <w:r>
        <w:rPr>
          <w:rFonts w:hint="eastAsia" w:ascii="宋体" w:hAnsi="宋体" w:cs="宋体"/>
          <w:b/>
          <w:bCs/>
          <w:color w:val="000000"/>
          <w:sz w:val="24"/>
        </w:rPr>
        <w:t xml:space="preserve">“试块清单：10-分包2</w:t>
      </w:r>
      <w:r>
        <w:rPr>
          <w:rFonts w:hint="eastAsia" w:ascii="宋体" w:hAnsi="宋体" w:cs="宋体"/>
          <w:b/>
          <w:bCs/>
          <w:color w:val="000000"/>
          <w:sz w:val="24"/>
        </w:rPr>
        <w:t xml:space="preserve">和分包</w:t>
      </w:r>
      <w:r>
        <w:rPr>
          <w:rFonts w:hint="eastAsia" w:ascii="宋体" w:hAnsi="宋体" w:cs="宋体"/>
          <w:b/>
          <w:bCs/>
          <w:color w:val="000000"/>
          <w:sz w:val="24"/>
        </w:rPr>
        <w:t xml:space="preserve">3”</w:t>
      </w:r>
      <w:r>
        <w:rPr>
          <w:rFonts w:ascii="宋体" w:hAnsi="宋体" w:cs="宋体"/>
          <w:b/>
          <w:bCs/>
          <w:color w:val="000000"/>
          <w:sz w:val="24"/>
        </w:rPr>
      </w:r>
      <w:r/>
    </w:p>
    <w:tbl>
      <w:tblPr>
        <w:tblW w:w="0" w:type="auto"/>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2"/>
        <w:gridCol w:w="6039"/>
      </w:tblGrid>
      <w:tr>
        <w:trPr>
          <w:trHeight w:val="490"/>
        </w:trPr>
        <w:tc>
          <w:tcPr>
            <w:shd w:val="clear" w:color="auto" w:fill="e7e6e6"/>
            <w:tcW w:w="1582" w:type="dxa"/>
            <w:vAlign w:val="center"/>
            <w:textDirection w:val="lrTb"/>
            <w:noWrap w:val="false"/>
          </w:tcPr>
          <w:p>
            <w:pPr>
              <w:pStyle w:val="915"/>
              <w:jc w:val="center"/>
              <w:rPr>
                <w:rFonts w:hint="eastAsia" w:ascii="宋体" w:hAnsi="宋体" w:cs="宋体"/>
                <w:b/>
                <w:bCs/>
                <w:color w:val="000000"/>
                <w:sz w:val="24"/>
              </w:rPr>
            </w:pPr>
            <w:r>
              <w:rPr>
                <w:rFonts w:hint="eastAsia" w:ascii="宋体" w:hAnsi="宋体" w:cs="宋体"/>
                <w:b/>
                <w:bCs/>
                <w:color w:val="000000"/>
                <w:sz w:val="24"/>
              </w:rPr>
              <w:t xml:space="preserve">序号</w:t>
            </w:r>
            <w:r/>
          </w:p>
        </w:tc>
        <w:tc>
          <w:tcPr>
            <w:shd w:val="clear" w:color="auto" w:fill="e7e6e6"/>
            <w:tcW w:w="6039" w:type="dxa"/>
            <w:vAlign w:val="center"/>
            <w:textDirection w:val="lrTb"/>
            <w:noWrap w:val="false"/>
          </w:tcPr>
          <w:p>
            <w:pPr>
              <w:pStyle w:val="915"/>
              <w:jc w:val="center"/>
              <w:rPr>
                <w:rFonts w:hint="eastAsia" w:ascii="宋体" w:hAnsi="宋体" w:cs="宋体"/>
                <w:b/>
                <w:bCs/>
                <w:color w:val="000000"/>
                <w:sz w:val="24"/>
              </w:rPr>
            </w:pPr>
            <w:r>
              <w:rPr>
                <w:rFonts w:hint="eastAsia" w:ascii="宋体" w:hAnsi="宋体" w:cs="宋体"/>
                <w:b/>
                <w:bCs/>
                <w:color w:val="000000"/>
                <w:sz w:val="24"/>
              </w:rPr>
              <w:t xml:space="preserve">专用对比试块</w:t>
            </w:r>
            <w:r/>
          </w:p>
        </w:tc>
      </w:tr>
      <w:tr>
        <w:trPr/>
        <w:tc>
          <w:tcPr>
            <w:tcW w:w="1582" w:type="dxa"/>
            <w:vAlign w:val="center"/>
            <w:textDirection w:val="lrTb"/>
            <w:noWrap w:val="false"/>
          </w:tcPr>
          <w:p>
            <w:pPr>
              <w:pStyle w:val="915"/>
              <w:numPr>
                <w:ilvl w:val="0"/>
                <w:numId w:val="27"/>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s="宋体"/>
                <w:color w:val="000000"/>
                <w:sz w:val="24"/>
              </w:rPr>
            </w:pPr>
            <w:r>
              <w:rPr>
                <w:rFonts w:hint="eastAsia" w:ascii="宋体" w:hAnsi="宋体"/>
                <w:color w:val="000000"/>
                <w:sz w:val="24"/>
              </w:rPr>
              <w:t xml:space="preserve">A11oy20；SSRB-I-1</w:t>
            </w:r>
            <w:r>
              <w:rPr>
                <w:rFonts w:hint="eastAsia" w:ascii="宋体" w:hAnsi="宋体" w:cs="宋体"/>
                <w:color w:val="000000"/>
                <w:sz w:val="24"/>
              </w:rPr>
            </w:r>
            <w:r/>
          </w:p>
        </w:tc>
      </w:tr>
      <w:tr>
        <w:trPr/>
        <w:tc>
          <w:tcPr>
            <w:tcW w:w="1582" w:type="dxa"/>
            <w:vAlign w:val="center"/>
            <w:textDirection w:val="lrTb"/>
            <w:noWrap w:val="false"/>
          </w:tcPr>
          <w:p>
            <w:pPr>
              <w:pStyle w:val="915"/>
              <w:numPr>
                <w:ilvl w:val="0"/>
                <w:numId w:val="27"/>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s="宋体"/>
                <w:color w:val="000000"/>
                <w:sz w:val="24"/>
              </w:rPr>
            </w:pPr>
            <w:r>
              <w:rPr>
                <w:rFonts w:hint="eastAsia" w:ascii="宋体" w:hAnsi="宋体"/>
                <w:color w:val="000000"/>
                <w:sz w:val="24"/>
              </w:rPr>
              <w:t xml:space="preserve">A11oy20；SSRB-Ⅱ-1</w:t>
            </w:r>
            <w:r>
              <w:rPr>
                <w:rFonts w:hint="eastAsia" w:ascii="宋体" w:hAnsi="宋体" w:cs="宋体"/>
                <w:color w:val="000000"/>
                <w:sz w:val="24"/>
              </w:rPr>
            </w:r>
            <w:r/>
          </w:p>
        </w:tc>
      </w:tr>
      <w:tr>
        <w:trPr/>
        <w:tc>
          <w:tcPr>
            <w:tcW w:w="1582" w:type="dxa"/>
            <w:vAlign w:val="center"/>
            <w:textDirection w:val="lrTb"/>
            <w:noWrap w:val="false"/>
          </w:tcPr>
          <w:p>
            <w:pPr>
              <w:pStyle w:val="915"/>
              <w:numPr>
                <w:ilvl w:val="0"/>
                <w:numId w:val="27"/>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s="宋体"/>
                <w:color w:val="000000"/>
                <w:sz w:val="24"/>
              </w:rPr>
            </w:pPr>
            <w:r>
              <w:rPr>
                <w:rFonts w:hint="eastAsia" w:ascii="宋体" w:hAnsi="宋体"/>
                <w:color w:val="000000"/>
                <w:sz w:val="24"/>
              </w:rPr>
              <w:t xml:space="preserve">A11oy20；SSRB-Ⅱ-2</w:t>
            </w:r>
            <w:r>
              <w:rPr>
                <w:rFonts w:hint="eastAsia" w:ascii="宋体" w:hAnsi="宋体" w:cs="宋体"/>
                <w:color w:val="000000"/>
                <w:sz w:val="24"/>
              </w:rPr>
            </w:r>
            <w:r/>
          </w:p>
        </w:tc>
      </w:tr>
      <w:tr>
        <w:trPr/>
        <w:tc>
          <w:tcPr>
            <w:tcW w:w="1582" w:type="dxa"/>
            <w:vAlign w:val="center"/>
            <w:textDirection w:val="lrTb"/>
            <w:noWrap w:val="false"/>
          </w:tcPr>
          <w:p>
            <w:pPr>
              <w:pStyle w:val="915"/>
              <w:numPr>
                <w:ilvl w:val="0"/>
                <w:numId w:val="27"/>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s="宋体"/>
                <w:color w:val="000000"/>
                <w:sz w:val="24"/>
              </w:rPr>
            </w:pPr>
            <w:r>
              <w:rPr>
                <w:rFonts w:hint="eastAsia" w:ascii="宋体" w:hAnsi="宋体"/>
                <w:color w:val="000000"/>
                <w:sz w:val="24"/>
              </w:rPr>
              <w:t xml:space="preserve">A11oy20；SSRB-Ⅲ-1</w:t>
            </w:r>
            <w:r>
              <w:rPr>
                <w:rFonts w:hint="eastAsia" w:ascii="宋体" w:hAnsi="宋体" w:cs="宋体"/>
                <w:color w:val="000000"/>
                <w:sz w:val="24"/>
              </w:rPr>
            </w:r>
            <w:r/>
          </w:p>
        </w:tc>
      </w:tr>
      <w:tr>
        <w:trPr/>
        <w:tc>
          <w:tcPr>
            <w:tcW w:w="1582" w:type="dxa"/>
            <w:vAlign w:val="center"/>
            <w:textDirection w:val="lrTb"/>
            <w:noWrap w:val="false"/>
          </w:tcPr>
          <w:p>
            <w:pPr>
              <w:pStyle w:val="915"/>
              <w:numPr>
                <w:ilvl w:val="0"/>
                <w:numId w:val="27"/>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s="宋体"/>
                <w:color w:val="000000"/>
                <w:sz w:val="24"/>
              </w:rPr>
            </w:pPr>
            <w:r>
              <w:rPr>
                <w:rFonts w:hint="eastAsia" w:ascii="宋体" w:hAnsi="宋体"/>
                <w:color w:val="000000"/>
                <w:sz w:val="24"/>
              </w:rPr>
              <w:t xml:space="preserve">A11oy20；SSRB-Ⅲ-2</w:t>
            </w:r>
            <w:r>
              <w:rPr>
                <w:rFonts w:hint="eastAsia" w:ascii="宋体" w:hAnsi="宋体" w:cs="宋体"/>
                <w:color w:val="000000"/>
                <w:sz w:val="24"/>
              </w:rPr>
            </w:r>
            <w:r/>
          </w:p>
        </w:tc>
      </w:tr>
      <w:tr>
        <w:trPr/>
        <w:tc>
          <w:tcPr>
            <w:tcW w:w="1582" w:type="dxa"/>
            <w:vAlign w:val="center"/>
            <w:textDirection w:val="lrTb"/>
            <w:noWrap w:val="false"/>
          </w:tcPr>
          <w:p>
            <w:pPr>
              <w:pStyle w:val="915"/>
              <w:numPr>
                <w:ilvl w:val="0"/>
                <w:numId w:val="27"/>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316L；SSRB-Ⅰ-1</w:t>
            </w:r>
            <w:r/>
          </w:p>
        </w:tc>
      </w:tr>
      <w:tr>
        <w:trPr/>
        <w:tc>
          <w:tcPr>
            <w:tcW w:w="1582" w:type="dxa"/>
            <w:vAlign w:val="center"/>
            <w:textDirection w:val="lrTb"/>
            <w:noWrap w:val="false"/>
          </w:tcPr>
          <w:p>
            <w:pPr>
              <w:pStyle w:val="915"/>
              <w:numPr>
                <w:ilvl w:val="0"/>
                <w:numId w:val="27"/>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316L；SSRB-Ⅰ-2</w:t>
            </w:r>
            <w:r/>
          </w:p>
        </w:tc>
      </w:tr>
      <w:tr>
        <w:trPr/>
        <w:tc>
          <w:tcPr>
            <w:tcW w:w="1582" w:type="dxa"/>
            <w:vAlign w:val="center"/>
            <w:textDirection w:val="lrTb"/>
            <w:noWrap w:val="false"/>
          </w:tcPr>
          <w:p>
            <w:pPr>
              <w:pStyle w:val="915"/>
              <w:numPr>
                <w:ilvl w:val="0"/>
                <w:numId w:val="27"/>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316L；SSRB-Ⅱ-1</w:t>
            </w:r>
            <w:r/>
          </w:p>
        </w:tc>
      </w:tr>
      <w:tr>
        <w:trPr/>
        <w:tc>
          <w:tcPr>
            <w:tcW w:w="1582" w:type="dxa"/>
            <w:vAlign w:val="center"/>
            <w:textDirection w:val="lrTb"/>
            <w:noWrap w:val="false"/>
          </w:tcPr>
          <w:p>
            <w:pPr>
              <w:pStyle w:val="915"/>
              <w:numPr>
                <w:ilvl w:val="0"/>
                <w:numId w:val="27"/>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316L；SSRB-Ⅱ-2</w:t>
            </w:r>
            <w:r/>
          </w:p>
        </w:tc>
      </w:tr>
      <w:tr>
        <w:trPr/>
        <w:tc>
          <w:tcPr>
            <w:tcW w:w="1582" w:type="dxa"/>
            <w:vAlign w:val="center"/>
            <w:textDirection w:val="lrTb"/>
            <w:noWrap w:val="false"/>
          </w:tcPr>
          <w:p>
            <w:pPr>
              <w:pStyle w:val="915"/>
              <w:numPr>
                <w:ilvl w:val="0"/>
                <w:numId w:val="27"/>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316L；SSRB-Ⅱ-3</w:t>
            </w:r>
            <w:r/>
          </w:p>
        </w:tc>
      </w:tr>
      <w:tr>
        <w:trPr/>
        <w:tc>
          <w:tcPr>
            <w:tcW w:w="1582" w:type="dxa"/>
            <w:vAlign w:val="center"/>
            <w:textDirection w:val="lrTb"/>
            <w:noWrap w:val="false"/>
          </w:tcPr>
          <w:p>
            <w:pPr>
              <w:pStyle w:val="915"/>
              <w:numPr>
                <w:ilvl w:val="0"/>
                <w:numId w:val="27"/>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316L；SSRB-Ⅱ-4</w:t>
            </w:r>
            <w:r/>
          </w:p>
        </w:tc>
      </w:tr>
      <w:tr>
        <w:trPr/>
        <w:tc>
          <w:tcPr>
            <w:tcW w:w="1582" w:type="dxa"/>
            <w:vAlign w:val="center"/>
            <w:textDirection w:val="lrTb"/>
            <w:noWrap w:val="false"/>
          </w:tcPr>
          <w:p>
            <w:pPr>
              <w:pStyle w:val="915"/>
              <w:numPr>
                <w:ilvl w:val="0"/>
                <w:numId w:val="27"/>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316L；SSRB-Ⅲ-1</w:t>
            </w:r>
            <w:r/>
          </w:p>
        </w:tc>
      </w:tr>
      <w:tr>
        <w:trPr/>
        <w:tc>
          <w:tcPr>
            <w:tcW w:w="1582" w:type="dxa"/>
            <w:vAlign w:val="center"/>
            <w:textDirection w:val="lrTb"/>
            <w:noWrap w:val="false"/>
          </w:tcPr>
          <w:p>
            <w:pPr>
              <w:pStyle w:val="915"/>
              <w:numPr>
                <w:ilvl w:val="0"/>
                <w:numId w:val="27"/>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316L；SSRB-Ⅲ-2</w:t>
            </w:r>
            <w:r/>
          </w:p>
        </w:tc>
      </w:tr>
      <w:tr>
        <w:trPr/>
        <w:tc>
          <w:tcPr>
            <w:tcW w:w="1582" w:type="dxa"/>
            <w:vAlign w:val="center"/>
            <w:textDirection w:val="lrTb"/>
            <w:noWrap w:val="false"/>
          </w:tcPr>
          <w:p>
            <w:pPr>
              <w:pStyle w:val="915"/>
              <w:numPr>
                <w:ilvl w:val="0"/>
                <w:numId w:val="27"/>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316L；SSRB-Ⅲ-3</w:t>
            </w:r>
            <w:r/>
          </w:p>
        </w:tc>
      </w:tr>
      <w:tr>
        <w:trPr/>
        <w:tc>
          <w:tcPr>
            <w:tcW w:w="1582" w:type="dxa"/>
            <w:vAlign w:val="center"/>
            <w:textDirection w:val="lrTb"/>
            <w:noWrap w:val="false"/>
          </w:tcPr>
          <w:p>
            <w:pPr>
              <w:pStyle w:val="915"/>
              <w:numPr>
                <w:ilvl w:val="0"/>
                <w:numId w:val="27"/>
              </w:numPr>
              <w:jc w:val="center"/>
              <w:rPr>
                <w:rFonts w:hint="eastAsia" w:ascii="宋体" w:hAnsi="宋体" w:cs="宋体"/>
                <w:color w:val="000000"/>
                <w:sz w:val="24"/>
              </w:rPr>
            </w:pPr>
            <w:r>
              <w:rPr>
                <w:rFonts w:hint="eastAsia" w:ascii="宋体" w:hAnsi="宋体" w:cs="宋体"/>
                <w:color w:val="000000"/>
                <w:sz w:val="24"/>
              </w:rPr>
            </w:r>
            <w:r/>
          </w:p>
        </w:tc>
        <w:tc>
          <w:tcPr>
            <w:tcW w:w="6039" w:type="dxa"/>
            <w:vAlign w:val="center"/>
            <w:textDirection w:val="lrTb"/>
            <w:noWrap w:val="false"/>
          </w:tcPr>
          <w:p>
            <w:pPr>
              <w:pStyle w:val="915"/>
              <w:jc w:val="center"/>
              <w:rPr>
                <w:rFonts w:hint="eastAsia" w:ascii="宋体" w:hAnsi="宋体"/>
                <w:color w:val="000000"/>
                <w:sz w:val="24"/>
              </w:rPr>
            </w:pPr>
            <w:r>
              <w:rPr>
                <w:rFonts w:hint="eastAsia" w:ascii="宋体" w:hAnsi="宋体"/>
                <w:color w:val="000000"/>
                <w:sz w:val="24"/>
              </w:rPr>
              <w:t xml:space="preserve">316L；SSRB-Ⅲ-4</w:t>
            </w:r>
            <w:r/>
          </w:p>
        </w:tc>
      </w:tr>
      <w:tr>
        <w:trPr>
          <w:trHeight w:val="471"/>
        </w:trPr>
        <w:tc>
          <w:tcPr>
            <w:gridSpan w:val="2"/>
            <w:shd w:val="clear" w:color="auto" w:fill="e7e6e6"/>
            <w:tcW w:w="7621" w:type="dxa"/>
            <w:vAlign w:val="center"/>
            <w:textDirection w:val="lrTb"/>
            <w:noWrap w:val="false"/>
          </w:tcPr>
          <w:p>
            <w:pPr>
              <w:pStyle w:val="915"/>
              <w:jc w:val="center"/>
              <w:rPr>
                <w:rFonts w:hint="eastAsia" w:ascii="宋体" w:hAnsi="宋体"/>
                <w:color w:val="000000"/>
                <w:sz w:val="24"/>
              </w:rPr>
            </w:pPr>
            <w:r>
              <w:rPr>
                <w:rFonts w:hint="eastAsia" w:ascii="宋体" w:hAnsi="宋体" w:cs="宋体"/>
                <w:color w:val="000000"/>
                <w:sz w:val="24"/>
              </w:rPr>
              <w:t xml:space="preserve">             </w:t>
            </w:r>
            <w:r>
              <w:rPr>
                <w:rFonts w:hint="eastAsia" w:ascii="宋体" w:hAnsi="宋体" w:cs="宋体"/>
                <w:b/>
                <w:bCs/>
                <w:color w:val="000000"/>
                <w:sz w:val="24"/>
              </w:rPr>
              <w:t xml:space="preserve">模拟试块</w:t>
            </w:r>
            <w:r>
              <w:rPr>
                <w:rFonts w:hint="eastAsia" w:ascii="宋体" w:hAnsi="宋体"/>
                <w:color w:val="000000"/>
                <w:sz w:val="24"/>
              </w:rPr>
            </w:r>
            <w:r/>
          </w:p>
        </w:tc>
      </w:tr>
      <w:tr>
        <w:trPr/>
        <w:tc>
          <w:tcPr>
            <w:tcW w:w="1582" w:type="dxa"/>
            <w:vAlign w:val="center"/>
            <w:textDirection w:val="lrTb"/>
            <w:noWrap w:val="false"/>
          </w:tcPr>
          <w:p>
            <w:pPr>
              <w:pStyle w:val="915"/>
              <w:jc w:val="center"/>
              <w:rPr>
                <w:rFonts w:hint="eastAsia" w:ascii="宋体" w:hAnsi="宋体" w:cs="宋体"/>
                <w:color w:val="000000"/>
                <w:sz w:val="24"/>
              </w:rPr>
            </w:pPr>
            <w:r>
              <w:rPr>
                <w:rFonts w:hint="eastAsia" w:ascii="宋体" w:hAnsi="宋体" w:cs="宋体"/>
                <w:color w:val="000000"/>
                <w:sz w:val="24"/>
              </w:rPr>
              <w:t xml:space="preserve">（16）</w:t>
            </w:r>
            <w:r/>
          </w:p>
        </w:tc>
        <w:tc>
          <w:tcPr>
            <w:tcW w:w="6039" w:type="dxa"/>
            <w:vAlign w:val="center"/>
            <w:textDirection w:val="lrTb"/>
            <w:noWrap w:val="false"/>
          </w:tcPr>
          <w:p>
            <w:pPr>
              <w:pStyle w:val="915"/>
              <w:jc w:val="center"/>
              <w:rPr>
                <w:rFonts w:hint="eastAsia" w:ascii="宋体" w:hAnsi="宋体" w:cs="宋体"/>
                <w:b/>
                <w:bCs/>
                <w:color w:val="000000"/>
                <w:sz w:val="24"/>
              </w:rPr>
            </w:pPr>
            <w:r>
              <w:rPr>
                <w:rFonts w:hint="eastAsia" w:ascii="宋体" w:hAnsi="宋体"/>
                <w:color w:val="000000"/>
                <w:sz w:val="24"/>
              </w:rPr>
              <w:t xml:space="preserve">Q345R+N06600；T=25+6　</w:t>
            </w:r>
            <w:r>
              <w:rPr>
                <w:rFonts w:hint="eastAsia" w:ascii="宋体" w:hAnsi="宋体" w:cs="宋体"/>
                <w:b/>
                <w:bCs/>
                <w:color w:val="000000"/>
                <w:sz w:val="24"/>
              </w:rPr>
            </w:r>
            <w:r/>
          </w:p>
        </w:tc>
      </w:tr>
      <w:tr>
        <w:trPr/>
        <w:tc>
          <w:tcPr>
            <w:tcW w:w="1582" w:type="dxa"/>
            <w:vAlign w:val="center"/>
            <w:textDirection w:val="lrTb"/>
            <w:noWrap w:val="false"/>
          </w:tcPr>
          <w:p>
            <w:pPr>
              <w:pStyle w:val="915"/>
              <w:jc w:val="center"/>
              <w:rPr>
                <w:rFonts w:hint="eastAsia" w:ascii="宋体" w:hAnsi="宋体" w:cs="宋体"/>
                <w:color w:val="000000"/>
                <w:sz w:val="24"/>
              </w:rPr>
            </w:pPr>
            <w:r>
              <w:rPr>
                <w:rFonts w:hint="eastAsia" w:ascii="宋体" w:hAnsi="宋体" w:cs="宋体"/>
                <w:color w:val="000000"/>
                <w:sz w:val="24"/>
              </w:rPr>
              <w:t xml:space="preserve">（17）</w:t>
            </w:r>
            <w:r/>
          </w:p>
        </w:tc>
        <w:tc>
          <w:tcPr>
            <w:tcW w:w="6039" w:type="dxa"/>
            <w:vAlign w:val="center"/>
            <w:textDirection w:val="lrTb"/>
            <w:noWrap w:val="false"/>
          </w:tcPr>
          <w:p>
            <w:pPr>
              <w:pStyle w:val="915"/>
              <w:jc w:val="center"/>
              <w:rPr>
                <w:rFonts w:hint="eastAsia" w:ascii="宋体" w:hAnsi="宋体" w:cs="宋体"/>
                <w:b/>
                <w:bCs/>
                <w:color w:val="000000"/>
                <w:sz w:val="24"/>
              </w:rPr>
            </w:pPr>
            <w:r>
              <w:rPr>
                <w:rFonts w:hint="eastAsia" w:ascii="宋体" w:hAnsi="宋体"/>
                <w:color w:val="000000"/>
                <w:sz w:val="24"/>
              </w:rPr>
              <w:t xml:space="preserve">　316L；T=54</w:t>
            </w:r>
            <w:r>
              <w:rPr>
                <w:rFonts w:hint="eastAsia" w:ascii="宋体" w:hAnsi="宋体" w:cs="宋体"/>
                <w:b/>
                <w:bCs/>
                <w:color w:val="000000"/>
                <w:sz w:val="24"/>
              </w:rPr>
            </w:r>
            <w:r/>
          </w:p>
        </w:tc>
      </w:tr>
      <w:tr>
        <w:trPr/>
        <w:tc>
          <w:tcPr>
            <w:tcW w:w="1582" w:type="dxa"/>
            <w:vAlign w:val="center"/>
            <w:textDirection w:val="lrTb"/>
            <w:noWrap w:val="false"/>
          </w:tcPr>
          <w:p>
            <w:pPr>
              <w:pStyle w:val="915"/>
              <w:jc w:val="center"/>
              <w:rPr>
                <w:rFonts w:hint="eastAsia" w:ascii="宋体" w:hAnsi="宋体" w:cs="宋体"/>
                <w:color w:val="000000"/>
                <w:sz w:val="24"/>
              </w:rPr>
            </w:pPr>
            <w:r>
              <w:rPr>
                <w:rFonts w:hint="eastAsia" w:ascii="宋体" w:hAnsi="宋体" w:cs="宋体"/>
                <w:color w:val="000000"/>
                <w:sz w:val="24"/>
              </w:rPr>
              <w:t xml:space="preserve">（18）</w:t>
            </w:r>
            <w:r/>
          </w:p>
        </w:tc>
        <w:tc>
          <w:tcPr>
            <w:tcW w:w="6039" w:type="dxa"/>
            <w:vAlign w:val="center"/>
            <w:textDirection w:val="lrTb"/>
            <w:noWrap w:val="false"/>
          </w:tcPr>
          <w:p>
            <w:pPr>
              <w:pStyle w:val="915"/>
              <w:jc w:val="center"/>
              <w:rPr>
                <w:rFonts w:hint="eastAsia" w:ascii="宋体" w:hAnsi="宋体" w:cs="宋体"/>
                <w:b/>
                <w:bCs/>
                <w:color w:val="000000"/>
                <w:sz w:val="24"/>
              </w:rPr>
            </w:pPr>
            <w:r>
              <w:rPr>
                <w:rFonts w:hint="eastAsia" w:ascii="宋体" w:hAnsi="宋体" w:cs="宋体"/>
                <w:color w:val="000000"/>
                <w:sz w:val="24"/>
              </w:rPr>
              <w:t xml:space="preserve">S22053；T=10</w:t>
            </w:r>
            <w:r>
              <w:rPr>
                <w:rFonts w:hint="eastAsia" w:ascii="宋体" w:hAnsi="宋体" w:cs="宋体"/>
                <w:b/>
                <w:bCs/>
                <w:color w:val="000000"/>
                <w:sz w:val="24"/>
              </w:rPr>
            </w:r>
            <w:r/>
          </w:p>
        </w:tc>
      </w:tr>
    </w:tbl>
    <w:p>
      <w:pPr>
        <w:pStyle w:val="915"/>
        <w:ind w:firstLine="480"/>
        <w:spacing w:line="360" w:lineRule="auto"/>
        <w:rPr>
          <w:rFonts w:hint="eastAsia" w:ascii="宋体" w:hAnsi="宋体"/>
          <w:color w:val="000000"/>
          <w:sz w:val="24"/>
        </w:rPr>
      </w:pPr>
      <w:r>
        <w:rPr>
          <w:rFonts w:hint="eastAsia" w:ascii="宋体" w:hAnsi="宋体"/>
          <w:color w:val="000000"/>
          <w:sz w:val="24"/>
        </w:rPr>
      </w:r>
      <w:r/>
    </w:p>
    <w:p>
      <w:pPr>
        <w:pStyle w:val="915"/>
        <w:ind w:firstLine="480"/>
        <w:spacing w:line="360" w:lineRule="auto"/>
        <w:rPr>
          <w:rFonts w:hint="eastAsia" w:ascii="宋体" w:hAnsi="宋体"/>
          <w:sz w:val="24"/>
        </w:rPr>
      </w:pPr>
      <w:r>
        <w:rPr>
          <w:rFonts w:hint="eastAsia" w:ascii="宋体" w:hAnsi="宋体"/>
          <w:sz w:val="24"/>
        </w:rPr>
      </w:r>
      <w:r/>
    </w:p>
    <w:p>
      <w:pPr>
        <w:pStyle w:val="916"/>
        <w:jc w:val="center"/>
        <w:spacing w:before="286" w:after="286"/>
        <w:rPr>
          <w:rFonts w:hint="eastAsia" w:ascii="华文中宋" w:hAnsi="华文中宋" w:eastAsia="华文中宋"/>
          <w:b/>
          <w:sz w:val="36"/>
          <w:szCs w:val="36"/>
        </w:rPr>
      </w:pPr>
      <w:r>
        <w:br w:type="page" w:clear="all"/>
      </w:r>
      <w:bookmarkStart w:id="247" w:name="_Toc226127002"/>
      <w:r>
        <w:rPr>
          <w:rFonts w:hint="eastAsia" w:ascii="华文中宋" w:hAnsi="华文中宋" w:eastAsia="华文中宋"/>
          <w:b/>
          <w:sz w:val="36"/>
          <w:szCs w:val="36"/>
        </w:rPr>
        <w:t xml:space="preserve">第四章 评标方法与评标标准</w:t>
      </w:r>
      <w:bookmarkEnd w:id="231"/>
      <w:r/>
      <w:bookmarkEnd w:id="232"/>
      <w:r/>
      <w:bookmarkEnd w:id="236"/>
      <w:r/>
      <w:bookmarkEnd w:id="237"/>
      <w:r/>
      <w:bookmarkEnd w:id="247"/>
      <w:r>
        <w:rPr>
          <w:rFonts w:hint="eastAsia" w:ascii="华文中宋" w:hAnsi="华文中宋" w:eastAsia="华文中宋"/>
          <w:b/>
          <w:sz w:val="36"/>
          <w:szCs w:val="36"/>
        </w:rPr>
      </w:r>
      <w:r/>
    </w:p>
    <w:p>
      <w:pPr>
        <w:pStyle w:val="917"/>
        <w:ind w:firstLine="482"/>
        <w:jc w:val="both"/>
        <w:spacing w:before="0" w:after="0" w:line="360" w:lineRule="auto"/>
        <w:rPr>
          <w:rFonts w:ascii="宋体" w:hAnsi="宋体" w:eastAsia="宋体"/>
          <w:sz w:val="24"/>
          <w:szCs w:val="24"/>
        </w:rPr>
      </w:pPr>
      <w:r/>
      <w:bookmarkStart w:id="248" w:name="_Toc9363437"/>
      <w:r/>
      <w:bookmarkStart w:id="249" w:name="_Toc12708983"/>
      <w:r/>
      <w:bookmarkStart w:id="250" w:name="_Toc12887274"/>
      <w:r/>
      <w:bookmarkStart w:id="251" w:name="_Toc47453314"/>
      <w:r/>
      <w:bookmarkStart w:id="252" w:name="_Toc172203081"/>
      <w:r/>
      <w:bookmarkStart w:id="253" w:name="_Toc210922447"/>
      <w:r/>
      <w:bookmarkStart w:id="254" w:name="_Toc226127003"/>
      <w:r>
        <w:rPr>
          <w:rFonts w:hint="eastAsia" w:ascii="宋体" w:hAnsi="宋体" w:eastAsia="宋体"/>
          <w:sz w:val="24"/>
          <w:szCs w:val="24"/>
        </w:rPr>
        <w:t xml:space="preserve">一、评标方法与定标原则</w:t>
      </w:r>
      <w:bookmarkEnd w:id="248"/>
      <w:r/>
      <w:bookmarkEnd w:id="249"/>
      <w:r/>
      <w:bookmarkEnd w:id="250"/>
      <w:r/>
      <w:bookmarkEnd w:id="251"/>
      <w:r/>
      <w:bookmarkEnd w:id="252"/>
      <w:r/>
      <w:bookmarkEnd w:id="253"/>
      <w:r/>
      <w:bookmarkEnd w:id="254"/>
      <w:r>
        <w:rPr>
          <w:rFonts w:ascii="宋体" w:hAnsi="宋体" w:eastAsia="宋体"/>
          <w:sz w:val="24"/>
          <w:szCs w:val="24"/>
        </w:rPr>
      </w:r>
      <w:r/>
    </w:p>
    <w:p>
      <w:pPr>
        <w:pStyle w:val="1009"/>
        <w:jc w:val="both"/>
        <w:spacing w:before="0" w:after="0"/>
        <w:rPr>
          <w:rFonts w:ascii="宋体" w:hAnsi="宋体"/>
          <w:bCs/>
          <w:color w:val="000000"/>
          <w:lang w:eastAsia="zh-CN"/>
        </w:rPr>
      </w:pPr>
      <w:r>
        <w:rPr>
          <w:rFonts w:hint="eastAsia" w:ascii="宋体" w:hAnsi="宋体"/>
          <w:bCs/>
        </w:rPr>
        <w:t xml:space="preserve">评委会将对确定为实质性响应招标文件要求的投标文件进行评价</w:t>
      </w:r>
      <w:r>
        <w:rPr>
          <w:rFonts w:hint="eastAsia" w:ascii="宋体" w:hAnsi="宋体"/>
          <w:bCs/>
        </w:rPr>
        <w:t xml:space="preserve">和比较，评标采用综合评分法。</w:t>
      </w:r>
      <w:r>
        <w:rPr>
          <w:rFonts w:ascii="宋体" w:hAnsi="宋体"/>
          <w:bCs/>
        </w:rPr>
        <w:t xml:space="preserve">采用综合评分法的，评标结果按评审后得分由高到低顺序排列。得分相同的，按投标</w:t>
      </w:r>
      <w:r>
        <w:rPr>
          <w:rFonts w:hint="eastAsia" w:ascii="宋体" w:hAnsi="宋体"/>
          <w:bCs/>
          <w:lang w:eastAsia="zh-CN"/>
        </w:rPr>
        <w:t xml:space="preserve">优惠率</w:t>
      </w:r>
      <w:r>
        <w:rPr>
          <w:rFonts w:ascii="宋体" w:hAnsi="宋体"/>
          <w:bCs/>
        </w:rPr>
        <w:t xml:space="preserve">由</w:t>
      </w:r>
      <w:r>
        <w:rPr>
          <w:rFonts w:hint="eastAsia" w:ascii="宋体" w:hAnsi="宋体"/>
          <w:bCs/>
          <w:lang w:eastAsia="zh-CN"/>
        </w:rPr>
        <w:t xml:space="preserve">高</w:t>
      </w:r>
      <w:r>
        <w:rPr>
          <w:rFonts w:ascii="宋体" w:hAnsi="宋体"/>
          <w:bCs/>
        </w:rPr>
        <w:t xml:space="preserve">到</w:t>
      </w:r>
      <w:r>
        <w:rPr>
          <w:rFonts w:hint="eastAsia" w:ascii="宋体" w:hAnsi="宋体"/>
          <w:bCs/>
          <w:lang w:eastAsia="zh-CN"/>
        </w:rPr>
        <w:t xml:space="preserve">低</w:t>
      </w:r>
      <w:r>
        <w:rPr>
          <w:rFonts w:ascii="宋体" w:hAnsi="宋体"/>
          <w:bCs/>
        </w:rPr>
        <w:t xml:space="preserve">顺序排列。得分且投标</w:t>
      </w:r>
      <w:r>
        <w:rPr>
          <w:rFonts w:hint="eastAsia" w:ascii="宋体" w:hAnsi="宋体"/>
          <w:bCs/>
          <w:lang w:eastAsia="zh-CN"/>
        </w:rPr>
        <w:t xml:space="preserve">报价</w:t>
      </w:r>
      <w:r>
        <w:rPr>
          <w:rFonts w:ascii="宋体" w:hAnsi="宋体"/>
          <w:bCs/>
        </w:rPr>
        <w:t xml:space="preserve">相同的</w:t>
      </w:r>
      <w:r>
        <w:rPr>
          <w:rFonts w:hint="eastAsia" w:ascii="宋体" w:hAnsi="宋体"/>
          <w:bCs/>
          <w:lang w:eastAsia="zh-CN"/>
        </w:rPr>
        <w:t xml:space="preserve">，</w:t>
      </w:r>
      <w:bookmarkStart w:id="255" w:name="_Toc9363438"/>
      <w:r/>
      <w:bookmarkStart w:id="256" w:name="_Toc12708984"/>
      <w:r/>
      <w:bookmarkStart w:id="257" w:name="_Toc12887275"/>
      <w:r/>
      <w:bookmarkStart w:id="258" w:name="_Toc47453315"/>
      <w:r/>
      <w:bookmarkStart w:id="259" w:name="_Toc172203082"/>
      <w:r/>
      <w:bookmarkStart w:id="260" w:name="_Toc210922448"/>
      <w:r/>
      <w:bookmarkStart w:id="261" w:name="_Toc226127004"/>
      <w:r>
        <w:rPr>
          <w:rFonts w:hint="eastAsia" w:ascii="宋体" w:hAnsi="宋体"/>
        </w:rPr>
        <w:t xml:space="preserve">按照</w:t>
      </w:r>
      <w:r>
        <w:rPr>
          <w:rFonts w:hint="eastAsia" w:ascii="宋体" w:hAnsi="宋体"/>
        </w:rPr>
        <w:t xml:space="preserve">技术指标优劣顺序</w:t>
      </w:r>
      <w:r>
        <w:rPr>
          <w:rFonts w:hint="eastAsia" w:ascii="宋体" w:hAnsi="宋体"/>
        </w:rPr>
        <w:t xml:space="preserve">排列</w:t>
      </w:r>
      <w:r>
        <w:rPr>
          <w:rFonts w:hint="eastAsia" w:ascii="宋体" w:hAnsi="宋体"/>
        </w:rPr>
        <w:t xml:space="preserve">。</w:t>
      </w:r>
      <w:r>
        <w:rPr>
          <w:rFonts w:ascii="宋体" w:hAnsi="宋体"/>
          <w:bCs/>
        </w:rPr>
        <w:t xml:space="preserve">投标文件满足招标文件全部实质性要求，且按照评审因素的</w:t>
      </w:r>
      <w:r>
        <w:rPr>
          <w:rFonts w:ascii="宋体" w:hAnsi="宋体"/>
          <w:bCs/>
          <w:color w:val="000000"/>
        </w:rPr>
        <w:t xml:space="preserve">量化指标</w:t>
      </w:r>
      <w:r>
        <w:rPr>
          <w:rFonts w:hint="eastAsia" w:ascii="宋体" w:hAnsi="宋体"/>
          <w:bCs/>
          <w:color w:val="000000"/>
        </w:rPr>
        <w:t xml:space="preserve">评审得分</w:t>
      </w:r>
      <w:bookmarkStart w:id="262" w:name="_Hlk172038253"/>
      <w:r/>
      <w:bookmarkStart w:id="263" w:name="_Hlk174711666"/>
      <w:r>
        <w:rPr>
          <w:rFonts w:hint="eastAsia" w:ascii="宋体" w:hAnsi="宋体"/>
          <w:bCs/>
          <w:color w:val="000000"/>
          <w:lang w:eastAsia="zh-CN"/>
        </w:rPr>
        <w:t xml:space="preserve">从高到低确定三名中标候选供应商</w:t>
      </w:r>
      <w:bookmarkEnd w:id="263"/>
      <w:r>
        <w:rPr>
          <w:rFonts w:ascii="宋体" w:hAnsi="宋体"/>
          <w:bCs/>
          <w:color w:val="000000"/>
        </w:rPr>
        <w:t xml:space="preserve">。</w:t>
      </w:r>
      <w:bookmarkStart w:id="264" w:name="_Hlk150936301"/>
      <w:r>
        <w:rPr>
          <w:rFonts w:ascii="宋体" w:hAnsi="宋体"/>
          <w:bCs/>
          <w:color w:val="000000"/>
          <w:lang w:eastAsia="zh-CN"/>
        </w:rPr>
      </w:r>
      <w:r/>
    </w:p>
    <w:p>
      <w:pPr>
        <w:pStyle w:val="1009"/>
        <w:jc w:val="both"/>
        <w:spacing w:before="0" w:after="0"/>
        <w:rPr>
          <w:rFonts w:hint="eastAsia" w:ascii="宋体" w:hAnsi="宋体"/>
          <w:bCs/>
          <w:color w:val="000000"/>
          <w:lang w:eastAsia="zh-CN"/>
        </w:rPr>
      </w:pPr>
      <w:r>
        <w:rPr>
          <w:rFonts w:hint="eastAsia" w:ascii="宋体" w:hAnsi="宋体" w:cs="宋体"/>
          <w:bCs/>
        </w:rPr>
        <w:t xml:space="preserve">本项目共有3个分包，本次采购为分包1、分包2和分包3，3个分包同时进行采购，同一供应商可以同时参加多个分包招标，但只能在1个分包中标（即“兼投不兼中”）。本项目评审顺序为：分包1、分包2、分包3，在评审阶段按分包号正顺序评审，若供应商在前面分包中已被推荐为中标候选人的，则不得再参加后续分包的评审</w:t>
      </w:r>
      <w:r>
        <w:rPr>
          <w:rFonts w:hint="eastAsia" w:ascii="宋体" w:hAnsi="宋体" w:cs="宋体"/>
          <w:bCs/>
          <w:color w:val="000000"/>
        </w:rPr>
        <w:t xml:space="preserve">。</w:t>
      </w:r>
      <w:r>
        <w:rPr>
          <w:rFonts w:hint="eastAsia" w:ascii="宋体" w:hAnsi="宋体"/>
          <w:bCs/>
          <w:color w:val="000000"/>
          <w:lang w:eastAsia="zh-CN"/>
        </w:rPr>
      </w:r>
      <w:r/>
    </w:p>
    <w:p>
      <w:pPr>
        <w:pStyle w:val="917"/>
        <w:ind w:firstLine="482"/>
        <w:jc w:val="both"/>
        <w:spacing w:before="0" w:after="0" w:line="360" w:lineRule="auto"/>
        <w:rPr>
          <w:rFonts w:ascii="宋体" w:hAnsi="宋体" w:eastAsia="宋体"/>
          <w:sz w:val="24"/>
          <w:szCs w:val="24"/>
        </w:rPr>
      </w:pPr>
      <w:r/>
      <w:bookmarkEnd w:id="262"/>
      <w:r/>
      <w:bookmarkEnd w:id="264"/>
      <w:r>
        <w:rPr>
          <w:rFonts w:hint="eastAsia" w:ascii="宋体" w:hAnsi="宋体" w:eastAsia="宋体"/>
          <w:sz w:val="24"/>
          <w:szCs w:val="24"/>
        </w:rPr>
        <w:t xml:space="preserve">二、评标标准</w:t>
      </w:r>
      <w:bookmarkEnd w:id="255"/>
      <w:r/>
      <w:bookmarkEnd w:id="256"/>
      <w:r/>
      <w:bookmarkEnd w:id="257"/>
      <w:r/>
      <w:bookmarkEnd w:id="258"/>
      <w:r/>
      <w:bookmarkEnd w:id="259"/>
      <w:r/>
      <w:bookmarkEnd w:id="260"/>
      <w:r/>
      <w:bookmarkEnd w:id="261"/>
      <w:r>
        <w:rPr>
          <w:rFonts w:ascii="宋体" w:hAnsi="宋体" w:eastAsia="宋体"/>
          <w:sz w:val="24"/>
          <w:szCs w:val="24"/>
        </w:rPr>
      </w:r>
      <w:r/>
    </w:p>
    <w:p>
      <w:pPr>
        <w:pStyle w:val="915"/>
        <w:ind w:firstLine="480"/>
        <w:spacing w:line="360" w:lineRule="auto"/>
        <w:rPr>
          <w:rFonts w:hint="eastAsia" w:ascii="宋体" w:hAnsi="宋体"/>
          <w:bCs/>
          <w:sz w:val="24"/>
        </w:rPr>
      </w:pPr>
      <w:r/>
      <w:bookmarkStart w:id="265" w:name="_Hlk106725945"/>
      <w:r>
        <w:rPr>
          <w:rFonts w:ascii="宋体" w:hAnsi="宋体"/>
          <w:bCs/>
          <w:sz w:val="24"/>
        </w:rPr>
        <w:t xml:space="preserve">本项目采用综合评分法确定中标候选人。评标委员会将按下列评分办法和标准进行评分，总分值为100分。</w:t>
      </w:r>
      <w:bookmarkStart w:id="266" w:name="_Hlk106726583"/>
      <w:r/>
      <w:bookmarkStart w:id="267" w:name="_Toc8485125"/>
      <w:r/>
      <w:bookmarkStart w:id="268" w:name="_Toc9363439"/>
      <w:r/>
      <w:bookmarkStart w:id="269" w:name="_Toc12708985"/>
      <w:r/>
      <w:bookmarkStart w:id="270" w:name="_Toc12887276"/>
      <w:r/>
      <w:bookmarkStart w:id="271" w:name="_Toc47453316"/>
      <w:r/>
      <w:bookmarkStart w:id="272" w:name="_Hlk106727412"/>
      <w:r>
        <w:rPr>
          <w:rFonts w:hint="eastAsia" w:ascii="宋体" w:hAnsi="宋体"/>
          <w:bCs/>
          <w:sz w:val="24"/>
        </w:rPr>
      </w:r>
      <w:r/>
    </w:p>
    <w:p>
      <w:pPr>
        <w:pStyle w:val="915"/>
        <w:jc w:val="center"/>
        <w:spacing w:line="360" w:lineRule="auto"/>
        <w:rPr>
          <w:rFonts w:hint="eastAsia" w:ascii="宋体" w:hAnsi="宋体"/>
          <w:b/>
          <w:sz w:val="28"/>
          <w:szCs w:val="28"/>
        </w:rPr>
        <w:outlineLvl w:val="3"/>
      </w:pPr>
      <w:r>
        <w:rPr>
          <w:rFonts w:hint="eastAsia" w:ascii="宋体" w:hAnsi="宋体"/>
          <w:b/>
          <w:sz w:val="28"/>
          <w:szCs w:val="28"/>
        </w:rPr>
        <w:t xml:space="preserve">分包</w:t>
      </w:r>
      <w:r>
        <w:rPr>
          <w:rFonts w:hint="eastAsia" w:ascii="宋体" w:hAnsi="宋体"/>
          <w:b/>
          <w:sz w:val="28"/>
          <w:szCs w:val="28"/>
        </w:rPr>
        <w:t xml:space="preserve">1</w:t>
      </w:r>
      <w:r>
        <w:rPr>
          <w:rFonts w:hint="eastAsia" w:ascii="宋体" w:hAnsi="宋体"/>
          <w:b/>
          <w:sz w:val="28"/>
          <w:szCs w:val="28"/>
        </w:rPr>
        <w:t xml:space="preserve"> 评分标准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513"/>
        <w:gridCol w:w="647"/>
      </w:tblGrid>
      <w:tr>
        <w:trPr>
          <w:trHeight w:val="20"/>
        </w:trPr>
        <w:tc>
          <w:tcPr>
            <w:tcW w:w="1242" w:type="dxa"/>
            <w:vAlign w:val="center"/>
            <w:textDirection w:val="lrTb"/>
            <w:noWrap w:val="false"/>
          </w:tcPr>
          <w:p>
            <w:pPr>
              <w:pStyle w:val="915"/>
              <w:jc w:val="center"/>
              <w:spacing w:line="360" w:lineRule="auto"/>
              <w:rPr>
                <w:rFonts w:hint="eastAsia" w:ascii="宋体" w:hAnsi="宋体"/>
                <w:b/>
                <w:bCs/>
                <w:sz w:val="24"/>
              </w:rPr>
            </w:pPr>
            <w:r>
              <w:rPr>
                <w:rFonts w:hint="eastAsia" w:ascii="宋体" w:hAnsi="宋体"/>
                <w:b/>
                <w:bCs/>
                <w:sz w:val="24"/>
              </w:rPr>
              <w:t xml:space="preserve">序号</w:t>
            </w:r>
            <w:r/>
          </w:p>
        </w:tc>
        <w:tc>
          <w:tcPr>
            <w:tcW w:w="7513" w:type="dxa"/>
            <w:vAlign w:val="center"/>
            <w:textDirection w:val="lrTb"/>
            <w:noWrap w:val="false"/>
          </w:tcPr>
          <w:p>
            <w:pPr>
              <w:pStyle w:val="915"/>
              <w:jc w:val="center"/>
              <w:spacing w:line="360" w:lineRule="auto"/>
              <w:rPr>
                <w:rFonts w:hint="eastAsia" w:ascii="宋体" w:hAnsi="宋体"/>
                <w:b/>
                <w:bCs/>
                <w:sz w:val="24"/>
              </w:rPr>
            </w:pPr>
            <w:r>
              <w:rPr>
                <w:rFonts w:hint="eastAsia" w:ascii="宋体" w:hAnsi="宋体"/>
                <w:b/>
                <w:bCs/>
                <w:sz w:val="24"/>
              </w:rPr>
              <w:t xml:space="preserve">评审因素</w:t>
            </w:r>
            <w:r/>
          </w:p>
        </w:tc>
        <w:tc>
          <w:tcPr>
            <w:tcW w:w="647" w:type="dxa"/>
            <w:vAlign w:val="center"/>
            <w:textDirection w:val="lrTb"/>
            <w:noWrap w:val="false"/>
          </w:tcPr>
          <w:p>
            <w:pPr>
              <w:pStyle w:val="915"/>
              <w:jc w:val="center"/>
              <w:spacing w:line="360" w:lineRule="auto"/>
              <w:rPr>
                <w:rFonts w:hint="eastAsia" w:ascii="宋体" w:hAnsi="宋体"/>
                <w:b/>
                <w:bCs/>
                <w:sz w:val="24"/>
              </w:rPr>
            </w:pPr>
            <w:r>
              <w:rPr>
                <w:rFonts w:hint="eastAsia" w:ascii="宋体" w:hAnsi="宋体"/>
                <w:b/>
                <w:bCs/>
                <w:sz w:val="24"/>
              </w:rPr>
              <w:t xml:space="preserve">分值</w:t>
            </w:r>
            <w:r/>
          </w:p>
        </w:tc>
      </w:tr>
      <w:tr>
        <w:trPr>
          <w:trHeight w:val="20"/>
        </w:trPr>
        <w:tc>
          <w:tcPr>
            <w:tcW w:w="1242" w:type="dxa"/>
            <w:vAlign w:val="center"/>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1</w:t>
            </w:r>
            <w:r/>
          </w:p>
          <w:p>
            <w:pPr>
              <w:pStyle w:val="915"/>
              <w:jc w:val="center"/>
              <w:spacing w:line="360" w:lineRule="auto"/>
              <w:rPr>
                <w:rFonts w:hint="eastAsia" w:ascii="宋体" w:hAnsi="宋体"/>
                <w:sz w:val="24"/>
              </w:rPr>
            </w:pPr>
            <w:r>
              <w:rPr>
                <w:rFonts w:ascii="宋体" w:hAnsi="宋体"/>
                <w:sz w:val="24"/>
              </w:rPr>
              <w:t xml:space="preserve">价格分</w:t>
            </w:r>
            <w:r>
              <w:rPr>
                <w:rFonts w:hint="eastAsia" w:ascii="宋体" w:hAnsi="宋体"/>
                <w:sz w:val="24"/>
              </w:rPr>
            </w:r>
            <w:r/>
          </w:p>
          <w:p>
            <w:pPr>
              <w:pStyle w:val="915"/>
              <w:jc w:val="center"/>
              <w:spacing w:line="360" w:lineRule="auto"/>
              <w:rPr>
                <w:rFonts w:hint="eastAsia" w:ascii="宋体" w:hAnsi="宋体"/>
                <w:sz w:val="24"/>
              </w:rPr>
            </w:pPr>
            <w:r>
              <w:rPr>
                <w:rFonts w:hint="eastAsia" w:ascii="宋体" w:hAnsi="宋体"/>
                <w:sz w:val="24"/>
              </w:rPr>
              <w:t xml:space="preserve">(10分)</w:t>
            </w:r>
            <w:r/>
          </w:p>
        </w:tc>
        <w:tc>
          <w:tcPr>
            <w:tcW w:w="7513" w:type="dxa"/>
            <w:vAlign w:val="center"/>
            <w:textDirection w:val="lrTb"/>
            <w:noWrap w:val="false"/>
          </w:tcPr>
          <w:p>
            <w:pPr>
              <w:pStyle w:val="915"/>
              <w:spacing w:line="360" w:lineRule="auto"/>
              <w:rPr>
                <w:rFonts w:hint="eastAsia" w:ascii="宋体" w:hAnsi="宋体"/>
                <w:sz w:val="24"/>
              </w:rPr>
            </w:pPr>
            <w:r>
              <w:rPr>
                <w:rFonts w:ascii="宋体" w:hAnsi="宋体"/>
                <w:sz w:val="24"/>
              </w:rPr>
              <w:t xml:space="preserve">1.1</w:t>
            </w:r>
            <w:r>
              <w:rPr>
                <w:rFonts w:ascii="宋体" w:hAnsi="宋体"/>
                <w:bCs/>
                <w:sz w:val="24"/>
              </w:rPr>
              <w:t xml:space="preserve">价格分采用低价优先法计算</w:t>
            </w:r>
            <w:r>
              <w:rPr>
                <w:rFonts w:hint="eastAsia" w:ascii="宋体" w:hAnsi="宋体"/>
                <w:bCs/>
                <w:sz w:val="24"/>
              </w:rPr>
              <w:t xml:space="preserve">；</w:t>
            </w:r>
            <w:r>
              <w:rPr>
                <w:rFonts w:hint="eastAsia" w:ascii="宋体" w:hAnsi="宋体"/>
                <w:sz w:val="24"/>
              </w:rPr>
              <w:t xml:space="preserve">投标人以基准单价为计算基础，</w:t>
            </w:r>
            <w:r>
              <w:rPr>
                <w:rFonts w:hint="eastAsia" w:ascii="宋体" w:hAnsi="宋体"/>
                <w:sz w:val="24"/>
              </w:rPr>
              <w:t xml:space="preserve">报优惠率</w:t>
            </w:r>
            <w:r>
              <w:rPr>
                <w:rFonts w:hint="eastAsia" w:ascii="宋体" w:hAnsi="宋体"/>
                <w:sz w:val="24"/>
              </w:rPr>
              <w:t xml:space="preserve">，以</w:t>
            </w:r>
            <w:r>
              <w:rPr>
                <w:rFonts w:ascii="宋体" w:hAnsi="宋体"/>
                <w:bCs/>
                <w:sz w:val="24"/>
              </w:rPr>
              <w:t xml:space="preserve">满足</w:t>
            </w:r>
            <w:r>
              <w:rPr>
                <w:rFonts w:hint="eastAsia" w:ascii="宋体" w:hAnsi="宋体"/>
                <w:bCs/>
                <w:sz w:val="24"/>
              </w:rPr>
              <w:t xml:space="preserve">招标</w:t>
            </w:r>
            <w:r>
              <w:rPr>
                <w:rFonts w:ascii="宋体" w:hAnsi="宋体"/>
                <w:bCs/>
                <w:sz w:val="24"/>
              </w:rPr>
              <w:t xml:space="preserve">文件要求</w:t>
            </w:r>
            <w:r>
              <w:rPr>
                <w:rFonts w:hint="eastAsia" w:ascii="宋体" w:hAnsi="宋体"/>
                <w:bCs/>
                <w:sz w:val="24"/>
              </w:rPr>
              <w:t xml:space="preserve">的</w:t>
            </w:r>
            <w:r>
              <w:rPr>
                <w:rFonts w:hint="eastAsia" w:ascii="宋体" w:hAnsi="宋体"/>
                <w:sz w:val="24"/>
              </w:rPr>
              <w:t xml:space="preserve">（1–</w:t>
            </w:r>
            <w:r>
              <w:rPr>
                <w:rFonts w:hint="eastAsia" w:ascii="宋体" w:hAnsi="宋体"/>
                <w:sz w:val="24"/>
              </w:rPr>
              <w:t xml:space="preserve">最高投标</w:t>
            </w:r>
            <w:r>
              <w:rPr>
                <w:rFonts w:hint="eastAsia" w:ascii="宋体" w:hAnsi="宋体"/>
                <w:sz w:val="24"/>
              </w:rPr>
              <w:t xml:space="preserve">优惠率）</w:t>
            </w:r>
            <w:r>
              <w:rPr>
                <w:rFonts w:ascii="宋体" w:hAnsi="宋体"/>
                <w:bCs/>
                <w:sz w:val="24"/>
              </w:rPr>
              <w:t xml:space="preserve">为评标基准</w:t>
            </w:r>
            <w:r>
              <w:rPr>
                <w:rFonts w:hint="eastAsia" w:ascii="宋体" w:hAnsi="宋体"/>
                <w:bCs/>
                <w:sz w:val="24"/>
              </w:rPr>
              <w:t xml:space="preserve">价</w:t>
            </w:r>
            <w:r>
              <w:rPr>
                <w:rFonts w:ascii="宋体" w:hAnsi="宋体"/>
                <w:bCs/>
                <w:sz w:val="24"/>
              </w:rPr>
              <w:t xml:space="preserve">，其价格分为满分</w:t>
            </w:r>
            <w:r>
              <w:rPr>
                <w:rFonts w:hint="eastAsia" w:ascii="宋体" w:hAnsi="宋体"/>
                <w:bCs/>
                <w:sz w:val="24"/>
              </w:rPr>
              <w:t xml:space="preserve">；</w:t>
            </w:r>
            <w:r>
              <w:rPr>
                <w:rFonts w:ascii="宋体" w:hAnsi="宋体"/>
                <w:bCs/>
                <w:sz w:val="24"/>
              </w:rPr>
              <w:t xml:space="preserve">其它投标人的价格分=</w:t>
            </w:r>
            <w:r>
              <w:rPr>
                <w:rFonts w:hint="eastAsia" w:ascii="宋体" w:hAnsi="宋体"/>
                <w:bCs/>
                <w:sz w:val="24"/>
              </w:rPr>
              <w:t xml:space="preserve">（</w:t>
            </w:r>
            <w:r>
              <w:rPr>
                <w:rFonts w:ascii="宋体" w:hAnsi="宋体"/>
                <w:bCs/>
                <w:sz w:val="24"/>
              </w:rPr>
              <w:t xml:space="preserve">评标基准</w:t>
            </w:r>
            <w:r>
              <w:rPr>
                <w:rFonts w:hint="eastAsia" w:ascii="宋体" w:hAnsi="宋体"/>
                <w:bCs/>
                <w:sz w:val="24"/>
              </w:rPr>
              <w:t xml:space="preserve">价/</w:t>
            </w:r>
            <w:r>
              <w:rPr>
                <w:rFonts w:hint="eastAsia" w:ascii="宋体" w:hAnsi="宋体"/>
                <w:sz w:val="24"/>
              </w:rPr>
              <w:t xml:space="preserve">（1–</w:t>
            </w:r>
            <w:r>
              <w:rPr>
                <w:rFonts w:hint="eastAsia" w:ascii="宋体" w:hAnsi="宋体"/>
                <w:sz w:val="24"/>
              </w:rPr>
              <w:t xml:space="preserve">该投标人的投标</w:t>
            </w:r>
            <w:r>
              <w:rPr>
                <w:rFonts w:hint="eastAsia" w:ascii="宋体" w:hAnsi="宋体"/>
                <w:sz w:val="24"/>
              </w:rPr>
              <w:t xml:space="preserve">优惠率）</w:t>
            </w:r>
            <w:r>
              <w:rPr>
                <w:rFonts w:ascii="宋体" w:hAnsi="宋体"/>
                <w:bCs/>
                <w:sz w:val="24"/>
              </w:rPr>
              <w:t xml:space="preserve">×</w:t>
            </w:r>
            <w:r>
              <w:rPr>
                <w:rFonts w:hint="eastAsia" w:ascii="宋体" w:hAnsi="宋体"/>
                <w:bCs/>
                <w:sz w:val="24"/>
              </w:rPr>
              <w:t xml:space="preserve">1</w:t>
            </w:r>
            <w:r>
              <w:rPr>
                <w:rFonts w:ascii="宋体" w:hAnsi="宋体"/>
                <w:bCs/>
                <w:sz w:val="24"/>
              </w:rPr>
              <w:t xml:space="preserve">0分。分值保留小数点后</w:t>
            </w:r>
            <w:r>
              <w:rPr>
                <w:rFonts w:hint="eastAsia" w:ascii="宋体" w:hAnsi="宋体"/>
                <w:bCs/>
                <w:sz w:val="24"/>
              </w:rPr>
              <w:t xml:space="preserve">两</w:t>
            </w:r>
            <w:r>
              <w:rPr>
                <w:rFonts w:ascii="宋体" w:hAnsi="宋体"/>
                <w:bCs/>
                <w:sz w:val="24"/>
              </w:rPr>
              <w:t xml:space="preserve">位</w:t>
            </w:r>
            <w:r>
              <w:rPr>
                <w:rFonts w:hint="eastAsia" w:ascii="宋体" w:hAnsi="宋体"/>
                <w:bCs/>
                <w:sz w:val="24"/>
              </w:rPr>
              <w:t xml:space="preserve">，最后一位四舍五入</w:t>
            </w:r>
            <w:r>
              <w:rPr>
                <w:rFonts w:ascii="宋体" w:hAnsi="宋体"/>
                <w:bCs/>
                <w:sz w:val="24"/>
              </w:rPr>
              <w:t xml:space="preserve">。</w:t>
            </w:r>
            <w:r>
              <w:rPr>
                <w:rFonts w:hint="eastAsia" w:ascii="宋体" w:hAnsi="宋体"/>
                <w:sz w:val="24"/>
              </w:rPr>
            </w:r>
            <w:r/>
          </w:p>
          <w:p>
            <w:pPr>
              <w:pStyle w:val="915"/>
              <w:spacing w:line="360" w:lineRule="auto"/>
              <w:rPr>
                <w:rFonts w:hint="eastAsia" w:ascii="宋体" w:hAnsi="宋体"/>
                <w:b/>
                <w:bCs/>
                <w:sz w:val="24"/>
              </w:rPr>
            </w:pPr>
            <w:r>
              <w:rPr>
                <w:rFonts w:hint="eastAsia" w:ascii="宋体" w:hAnsi="宋体"/>
                <w:sz w:val="24"/>
              </w:rPr>
              <w:t xml:space="preserve">（</w:t>
            </w:r>
            <w:r>
              <w:rPr>
                <w:rFonts w:hint="eastAsia" w:ascii="宋体" w:hAnsi="宋体"/>
                <w:b/>
                <w:bCs/>
                <w:sz w:val="24"/>
              </w:rPr>
              <w:t xml:space="preserve">投标优惠率的</w:t>
            </w:r>
            <w:r>
              <w:rPr>
                <w:rFonts w:hint="eastAsia" w:ascii="宋体" w:hAnsi="宋体"/>
                <w:b/>
                <w:bCs/>
                <w:sz w:val="24"/>
              </w:rPr>
              <w:t xml:space="preserve">计算方法：</w:t>
            </w:r>
            <w:r>
              <w:rPr>
                <w:rFonts w:hint="eastAsia" w:ascii="宋体" w:hAnsi="宋体"/>
                <w:sz w:val="24"/>
              </w:rPr>
              <w:t xml:space="preserve">供应商须以优惠率（0%-100%）形式进行报价；计算公式为：结算</w:t>
            </w:r>
            <w:r>
              <w:rPr>
                <w:rFonts w:hint="eastAsia" w:ascii="宋体" w:hAnsi="宋体"/>
                <w:sz w:val="24"/>
              </w:rPr>
              <w:t xml:space="preserve">单</w:t>
            </w:r>
            <w:r>
              <w:rPr>
                <w:rFonts w:hint="eastAsia" w:ascii="宋体" w:hAnsi="宋体"/>
                <w:sz w:val="24"/>
              </w:rPr>
              <w:t xml:space="preserve">价=基准</w:t>
            </w:r>
            <w:r>
              <w:rPr>
                <w:rFonts w:hint="eastAsia" w:ascii="宋体" w:hAnsi="宋体"/>
                <w:sz w:val="24"/>
              </w:rPr>
              <w:t xml:space="preserve">单</w:t>
            </w:r>
            <w:r>
              <w:rPr>
                <w:rFonts w:hint="eastAsia" w:ascii="宋体" w:hAnsi="宋体"/>
                <w:sz w:val="24"/>
              </w:rPr>
              <w:t xml:space="preserve">价×（1–中标优惠率）；计算示例：如基准</w:t>
            </w:r>
            <w:r>
              <w:rPr>
                <w:rFonts w:hint="eastAsia" w:ascii="宋体" w:hAnsi="宋体"/>
                <w:sz w:val="24"/>
              </w:rPr>
              <w:t xml:space="preserve">单</w:t>
            </w:r>
            <w:r>
              <w:rPr>
                <w:rFonts w:hint="eastAsia" w:ascii="宋体" w:hAnsi="宋体"/>
                <w:sz w:val="24"/>
              </w:rPr>
              <w:t xml:space="preserve">价为100.00元，</w:t>
            </w:r>
            <w:r>
              <w:rPr>
                <w:rFonts w:hint="eastAsia" w:ascii="宋体" w:hAnsi="宋体"/>
                <w:sz w:val="24"/>
              </w:rPr>
              <w:t xml:space="preserve">投标</w:t>
            </w:r>
            <w:r>
              <w:rPr>
                <w:rFonts w:hint="eastAsia" w:ascii="宋体" w:hAnsi="宋体"/>
                <w:sz w:val="24"/>
              </w:rPr>
              <w:t xml:space="preserve">优惠率为10%，则实际结算</w:t>
            </w:r>
            <w:r>
              <w:rPr>
                <w:rFonts w:hint="eastAsia" w:ascii="宋体" w:hAnsi="宋体"/>
                <w:sz w:val="24"/>
              </w:rPr>
              <w:t xml:space="preserve">单</w:t>
            </w:r>
            <w:r>
              <w:rPr>
                <w:rFonts w:hint="eastAsia" w:ascii="宋体" w:hAnsi="宋体"/>
                <w:sz w:val="24"/>
              </w:rPr>
              <w:t xml:space="preserve">价为100.00元×（1–10%）=90.00元。</w:t>
            </w:r>
            <w:r>
              <w:rPr>
                <w:rFonts w:hint="eastAsia" w:ascii="宋体" w:hAnsi="宋体"/>
                <w:sz w:val="24"/>
              </w:rPr>
              <w:t xml:space="preserve">)</w:t>
            </w:r>
            <w:r>
              <w:rPr>
                <w:rFonts w:hint="eastAsia" w:ascii="宋体" w:hAnsi="宋体"/>
                <w:b/>
                <w:bCs/>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0</w:t>
            </w:r>
            <w:r>
              <w:rPr>
                <w:rFonts w:hint="eastAsia" w:ascii="宋体" w:hAnsi="宋体"/>
                <w:bCs/>
                <w:sz w:val="24"/>
              </w:rPr>
              <w:t xml:space="preserve"> </w:t>
            </w:r>
            <w:r/>
          </w:p>
        </w:tc>
      </w:tr>
      <w:tr>
        <w:trPr>
          <w:trHeight w:val="20"/>
        </w:trPr>
        <w:tc>
          <w:tcPr>
            <w:tcW w:w="1242" w:type="dxa"/>
            <w:vAlign w:val="center"/>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2</w:t>
            </w:r>
            <w:r/>
          </w:p>
          <w:p>
            <w:pPr>
              <w:pStyle w:val="915"/>
              <w:jc w:val="center"/>
              <w:spacing w:line="360" w:lineRule="auto"/>
              <w:rPr>
                <w:rFonts w:hint="eastAsia" w:ascii="宋体" w:hAnsi="宋体"/>
                <w:sz w:val="24"/>
              </w:rPr>
            </w:pPr>
            <w:r>
              <w:rPr>
                <w:rFonts w:hint="eastAsia" w:ascii="宋体" w:hAnsi="宋体"/>
                <w:sz w:val="24"/>
              </w:rPr>
              <w:t xml:space="preserve">项目需求响应情况</w:t>
            </w:r>
            <w:r/>
          </w:p>
          <w:p>
            <w:pPr>
              <w:pStyle w:val="915"/>
              <w:jc w:val="center"/>
              <w:spacing w:line="360" w:lineRule="auto"/>
              <w:rPr>
                <w:rFonts w:hint="eastAsia" w:ascii="宋体" w:hAnsi="宋体"/>
                <w:sz w:val="24"/>
              </w:rPr>
            </w:pPr>
            <w:r>
              <w:rPr>
                <w:rFonts w:hint="eastAsia" w:ascii="宋体" w:hAnsi="宋体"/>
                <w:sz w:val="24"/>
              </w:rPr>
              <w:t xml:space="preserve">(7分)</w:t>
            </w:r>
            <w:r/>
          </w:p>
        </w:tc>
        <w:tc>
          <w:tcPr>
            <w:tcW w:w="7513" w:type="dxa"/>
            <w:vAlign w:val="center"/>
            <w:textDirection w:val="lrTb"/>
            <w:noWrap w:val="false"/>
          </w:tcPr>
          <w:p>
            <w:pPr>
              <w:pStyle w:val="915"/>
              <w:spacing w:line="360" w:lineRule="auto"/>
              <w:rPr>
                <w:rFonts w:hint="eastAsia" w:ascii="宋体" w:hAnsi="宋体"/>
                <w:b/>
                <w:bCs/>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1</w:t>
            </w:r>
            <w:r>
              <w:rPr>
                <w:rFonts w:ascii="宋体" w:hAnsi="宋体"/>
                <w:bCs/>
                <w:sz w:val="24"/>
              </w:rPr>
              <w:t xml:space="preserve">投标产品对招标文件具体需求的响应程度：</w:t>
            </w:r>
            <w:r>
              <w:rPr>
                <w:rFonts w:hint="eastAsia" w:ascii="宋体" w:hAnsi="宋体"/>
                <w:bCs/>
                <w:sz w:val="24"/>
              </w:rPr>
              <w:t xml:space="preserve">全部</w:t>
            </w:r>
            <w:r>
              <w:rPr>
                <w:rFonts w:ascii="宋体" w:hAnsi="宋体"/>
                <w:bCs/>
                <w:sz w:val="24"/>
              </w:rPr>
              <w:t xml:space="preserve">响应即满足招标文件</w:t>
            </w:r>
            <w:r>
              <w:rPr>
                <w:rFonts w:hint="eastAsia" w:ascii="宋体" w:hAnsi="宋体"/>
                <w:bCs/>
                <w:sz w:val="24"/>
              </w:rPr>
              <w:t xml:space="preserve">“第三章项目需求”中“二、技术和服务要求”和“三、商务要求”的</w:t>
            </w:r>
            <w:r>
              <w:rPr>
                <w:rFonts w:ascii="宋体" w:hAnsi="宋体"/>
                <w:bCs/>
                <w:sz w:val="24"/>
              </w:rPr>
              <w:t xml:space="preserve">得</w:t>
            </w:r>
            <w:r>
              <w:rPr>
                <w:rFonts w:hint="eastAsia" w:ascii="宋体" w:hAnsi="宋体"/>
                <w:sz w:val="24"/>
              </w:rPr>
              <w:t xml:space="preserve">7</w:t>
            </w:r>
            <w:r>
              <w:rPr>
                <w:rFonts w:ascii="宋体" w:hAnsi="宋体"/>
                <w:sz w:val="24"/>
              </w:rPr>
              <w:t xml:space="preserve">分</w:t>
            </w:r>
            <w:r>
              <w:rPr>
                <w:rFonts w:hint="eastAsia" w:ascii="宋体" w:hAnsi="宋体"/>
                <w:bCs/>
                <w:sz w:val="24"/>
              </w:rPr>
              <w:t xml:space="preserve">；其中</w:t>
            </w:r>
            <w:r>
              <w:rPr>
                <w:rFonts w:hint="eastAsia" w:ascii="宋体" w:hAnsi="宋体"/>
                <w:b/>
                <w:bCs/>
                <w:iCs/>
                <w:sz w:val="24"/>
              </w:rPr>
              <w:t xml:space="preserve">标★内容为实质性要求，如有任何一项不满足则为无效投标；</w:t>
            </w:r>
            <w:r>
              <w:rPr>
                <w:rFonts w:hint="eastAsia" w:ascii="宋体" w:hAnsi="宋体"/>
                <w:bCs/>
                <w:sz w:val="24"/>
              </w:rPr>
              <w:t xml:space="preserve">其他有负偏离的每项减0.</w:t>
            </w:r>
            <w:r>
              <w:rPr>
                <w:rFonts w:hint="eastAsia" w:ascii="宋体" w:hAnsi="宋体"/>
                <w:bCs/>
                <w:sz w:val="24"/>
              </w:rPr>
              <w:t xml:space="preserve">6</w:t>
            </w:r>
            <w:r>
              <w:rPr>
                <w:rFonts w:hint="eastAsia" w:ascii="宋体" w:hAnsi="宋体"/>
                <w:bCs/>
                <w:sz w:val="24"/>
              </w:rPr>
              <w:t xml:space="preserve">分，扣完为止。（投标人需在“技术</w:t>
            </w:r>
            <w:r>
              <w:rPr>
                <w:rFonts w:hint="eastAsia" w:ascii="宋体" w:hAnsi="宋体"/>
                <w:bCs/>
                <w:sz w:val="24"/>
              </w:rPr>
              <w:t xml:space="preserve">要求响应及偏离表”</w:t>
            </w:r>
            <w:r>
              <w:rPr>
                <w:rFonts w:hint="eastAsia" w:ascii="宋体" w:hAnsi="宋体"/>
                <w:sz w:val="24"/>
              </w:rPr>
              <w:t xml:space="preserve"> 和“商务要求响应偏离表”</w:t>
            </w:r>
            <w:r>
              <w:rPr>
                <w:rFonts w:hint="eastAsia" w:ascii="宋体" w:hAnsi="宋体"/>
                <w:bCs/>
                <w:sz w:val="24"/>
              </w:rPr>
              <w:t xml:space="preserve">中如实逐项填列所投产品的技术及服务承诺，如招标文件要求提供相应证明材料的，应在偏离表中注明证明材料所在投标文件的页码位置，否则评标委员会有权做负偏离处理）</w:t>
            </w:r>
            <w:r>
              <w:rPr>
                <w:rFonts w:hint="eastAsia" w:ascii="宋体" w:hAnsi="宋体"/>
                <w:b/>
                <w:bCs/>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sz w:val="24"/>
              </w:rPr>
              <w:t xml:space="preserve">7</w:t>
            </w:r>
            <w:r>
              <w:rPr>
                <w:rFonts w:hint="eastAsia" w:ascii="宋体" w:hAnsi="宋体"/>
                <w:bCs/>
                <w:sz w:val="24"/>
              </w:rPr>
            </w:r>
            <w:r/>
          </w:p>
        </w:tc>
      </w:tr>
      <w:tr>
        <w:trPr>
          <w:cantSplit/>
          <w:trHeight w:val="20"/>
        </w:trPr>
        <w:tc>
          <w:tcPr>
            <w:tcW w:w="1242" w:type="dxa"/>
            <w:vAlign w:val="center"/>
            <w:vMerge w:val="restart"/>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3</w:t>
            </w:r>
            <w:r/>
          </w:p>
          <w:p>
            <w:pPr>
              <w:pStyle w:val="915"/>
              <w:jc w:val="center"/>
              <w:spacing w:line="360" w:lineRule="auto"/>
              <w:rPr>
                <w:rFonts w:hint="eastAsia" w:ascii="宋体" w:hAnsi="宋体"/>
                <w:sz w:val="24"/>
              </w:rPr>
            </w:pPr>
            <w:r>
              <w:rPr>
                <w:rFonts w:hint="eastAsia" w:ascii="宋体" w:hAnsi="宋体"/>
                <w:sz w:val="24"/>
              </w:rPr>
              <w:t xml:space="preserve">实施方案</w:t>
            </w:r>
            <w:r/>
          </w:p>
          <w:p>
            <w:pPr>
              <w:pStyle w:val="915"/>
              <w:jc w:val="center"/>
              <w:spacing w:line="360" w:lineRule="auto"/>
              <w:rPr>
                <w:rFonts w:hint="eastAsia" w:ascii="宋体" w:hAnsi="宋体"/>
                <w:sz w:val="24"/>
              </w:rPr>
            </w:pPr>
            <w:r>
              <w:rPr>
                <w:rFonts w:hint="eastAsia" w:ascii="宋体" w:hAnsi="宋体"/>
                <w:sz w:val="24"/>
              </w:rPr>
              <w:t xml:space="preserve">(24分)</w:t>
            </w:r>
            <w:r/>
          </w:p>
        </w:tc>
        <w:tc>
          <w:tcPr>
            <w:tcW w:w="7513" w:type="dxa"/>
            <w:vAlign w:val="center"/>
            <w:textDirection w:val="lrTb"/>
            <w:noWrap w:val="false"/>
          </w:tcPr>
          <w:p>
            <w:pPr>
              <w:pStyle w:val="915"/>
              <w:spacing w:line="360" w:lineRule="auto"/>
              <w:rPr>
                <w:rFonts w:hint="eastAsia" w:ascii="宋体" w:hAnsi="宋体"/>
                <w:sz w:val="24"/>
              </w:rPr>
            </w:pPr>
            <w:r>
              <w:rPr>
                <w:rFonts w:hint="eastAsia" w:ascii="宋体" w:hAnsi="宋体"/>
                <w:sz w:val="24"/>
              </w:rPr>
              <w:t xml:space="preserve">3.1技术服务方案</w:t>
            </w:r>
            <w:r/>
          </w:p>
          <w:p>
            <w:pPr>
              <w:pStyle w:val="915"/>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sz w:val="24"/>
              </w:rPr>
              <w:t xml:space="preserve">无损检测技术服务方案（含工艺验证等），方案优于招标文件要求的得4分，符合招标文件要求的得2分，不完全符合或未提供的不得分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
                <w:bCs/>
                <w:sz w:val="24"/>
              </w:rPr>
            </w:pPr>
            <w:r>
              <w:rPr>
                <w:rFonts w:hint="eastAsia" w:ascii="宋体" w:hAnsi="宋体"/>
                <w:sz w:val="24"/>
              </w:rPr>
              <w:t xml:space="preserve">4</w:t>
            </w:r>
            <w:r>
              <w:rPr>
                <w:rFonts w:hint="eastAsia" w:ascii="宋体" w:hAnsi="宋体"/>
                <w:b/>
                <w:bCs/>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sz w:val="24"/>
                <w:lang w:val="zh-TW"/>
              </w:rPr>
            </w:pPr>
            <w:r>
              <w:rPr>
                <w:rFonts w:hint="eastAsia" w:ascii="宋体" w:hAnsi="宋体" w:cs="宋体"/>
                <w:sz w:val="24"/>
                <w:lang w:val="zh-TW"/>
              </w:rPr>
              <w:t xml:space="preserve">3.2应急</w:t>
            </w:r>
            <w:r>
              <w:rPr>
                <w:rFonts w:hint="eastAsia" w:ascii="宋体" w:hAnsi="宋体" w:cs="宋体"/>
                <w:sz w:val="24"/>
              </w:rPr>
              <w:t xml:space="preserve">安全</w:t>
            </w:r>
            <w:r>
              <w:rPr>
                <w:rFonts w:hint="eastAsia" w:ascii="宋体" w:hAnsi="宋体" w:cs="宋体"/>
                <w:sz w:val="24"/>
              </w:rPr>
              <w:t xml:space="preserve">方案</w:t>
            </w:r>
            <w:r>
              <w:rPr>
                <w:rFonts w:hint="eastAsia" w:ascii="宋体" w:hAnsi="宋体" w:cs="宋体"/>
                <w:sz w:val="24"/>
                <w:lang w:val="zh-TW"/>
              </w:rPr>
            </w:r>
            <w:r/>
          </w:p>
          <w:p>
            <w:pPr>
              <w:pStyle w:val="915"/>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cs="宋体"/>
                <w:sz w:val="24"/>
                <w:lang w:val="zh-TW"/>
              </w:rPr>
              <w:t xml:space="preserve">应急</w:t>
            </w:r>
            <w:r>
              <w:rPr>
                <w:rFonts w:hint="eastAsia" w:ascii="宋体" w:hAnsi="宋体" w:cs="宋体"/>
                <w:sz w:val="24"/>
              </w:rPr>
              <w:t xml:space="preserve">安全</w:t>
            </w:r>
            <w:r>
              <w:rPr>
                <w:rFonts w:hint="eastAsia" w:ascii="宋体" w:hAnsi="宋体" w:cs="宋体"/>
                <w:sz w:val="24"/>
              </w:rPr>
              <w:t xml:space="preserve">方案</w:t>
            </w:r>
            <w:r>
              <w:rPr>
                <w:rFonts w:hint="eastAsia" w:ascii="宋体" w:hAnsi="宋体"/>
                <w:sz w:val="24"/>
              </w:rPr>
              <w:t xml:space="preserve">；方案优于招标文件要求的得4分，符合招标文件要求的得2分，不完全符合或未提供的不得分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sz w:val="24"/>
                <w:lang w:val="zh-TW"/>
              </w:rPr>
            </w:pPr>
            <w:r>
              <w:rPr>
                <w:rFonts w:hint="eastAsia" w:ascii="宋体" w:hAnsi="宋体" w:cs="宋体"/>
                <w:sz w:val="24"/>
                <w:lang w:val="zh-TW"/>
              </w:rPr>
              <w:t xml:space="preserve">3.3重点难点分析及</w:t>
            </w:r>
            <w:r>
              <w:rPr>
                <w:rFonts w:hint="eastAsia" w:ascii="宋体" w:hAnsi="宋体"/>
                <w:sz w:val="24"/>
              </w:rPr>
              <w:t xml:space="preserve">对应的解决方案</w:t>
            </w:r>
            <w:r>
              <w:rPr>
                <w:rFonts w:hint="eastAsia" w:ascii="宋体" w:hAnsi="宋体" w:cs="宋体"/>
                <w:sz w:val="24"/>
                <w:lang w:val="zh-TW"/>
              </w:rPr>
            </w:r>
            <w:r/>
          </w:p>
          <w:p>
            <w:pPr>
              <w:pStyle w:val="915"/>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sz w:val="24"/>
              </w:rPr>
              <w:t xml:space="preserve">重点难点分析及对应的解决方案；方案优于招标文件要求的得4分，符合招标文件要求的得2分，不完全符合或未提供的不得分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sz w:val="24"/>
                <w:lang w:val="zh-TW"/>
              </w:rPr>
            </w:pPr>
            <w:r>
              <w:rPr>
                <w:rFonts w:hint="eastAsia" w:ascii="宋体" w:hAnsi="宋体" w:cs="宋体"/>
                <w:sz w:val="24"/>
                <w:lang w:val="zh-TW"/>
              </w:rPr>
              <w:t xml:space="preserve">3.4进度保证方案</w:t>
            </w:r>
            <w:r/>
          </w:p>
          <w:p>
            <w:pPr>
              <w:pStyle w:val="915"/>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sz w:val="24"/>
              </w:rPr>
              <w:t xml:space="preserve">进度保证方案；方案优于招标文件要求的得4分，符合招标文件要求的得2分，不完全符合或未提供的不得分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sz w:val="24"/>
                <w:lang w:val="zh-TW"/>
              </w:rPr>
            </w:pPr>
            <w:r>
              <w:rPr>
                <w:rFonts w:hint="eastAsia" w:ascii="宋体" w:hAnsi="宋体"/>
                <w:sz w:val="24"/>
              </w:rPr>
              <w:t xml:space="preserve">3.5</w:t>
            </w:r>
            <w:r>
              <w:rPr>
                <w:rFonts w:hint="eastAsia" w:ascii="宋体" w:hAnsi="宋体" w:cs="宋体"/>
                <w:sz w:val="24"/>
                <w:lang w:val="zh-TW"/>
              </w:rPr>
              <w:t xml:space="preserve">人员组织管理方案：</w:t>
            </w:r>
            <w:r/>
          </w:p>
          <w:p>
            <w:pPr>
              <w:pStyle w:val="915"/>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cs="宋体"/>
                <w:sz w:val="24"/>
                <w:lang w:val="zh-TW"/>
              </w:rPr>
              <w:t xml:space="preserve">人员组织管理方案</w:t>
            </w:r>
            <w:r>
              <w:rPr>
                <w:rFonts w:hint="eastAsia" w:hAnsi="宋体" w:cs="宋体"/>
                <w:bCs/>
                <w:sz w:val="24"/>
              </w:rPr>
              <w:t xml:space="preserve">；</w:t>
            </w:r>
            <w:r>
              <w:rPr>
                <w:rFonts w:hint="eastAsia" w:ascii="宋体" w:hAnsi="宋体"/>
                <w:sz w:val="24"/>
              </w:rPr>
              <w:t xml:space="preserve">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sz w:val="24"/>
                <w:lang w:val="zh-TW"/>
              </w:rPr>
            </w:pPr>
            <w:r>
              <w:rPr>
                <w:rFonts w:hint="eastAsia" w:ascii="宋体" w:hAnsi="宋体" w:cs="宋体"/>
                <w:sz w:val="24"/>
                <w:lang w:val="zh-TW"/>
              </w:rPr>
              <w:t xml:space="preserve">3.6</w:t>
            </w:r>
            <w:r>
              <w:rPr>
                <w:rFonts w:hint="eastAsia" w:ascii="宋体" w:hAnsi="宋体"/>
                <w:sz w:val="24"/>
              </w:rPr>
              <w:t xml:space="preserve">服务承诺及服务质量保障方案</w:t>
            </w:r>
            <w:r>
              <w:rPr>
                <w:rFonts w:hint="eastAsia" w:ascii="宋体" w:hAnsi="宋体" w:cs="宋体"/>
                <w:sz w:val="24"/>
                <w:lang w:val="zh-TW"/>
              </w:rPr>
            </w:r>
            <w:r/>
          </w:p>
          <w:p>
            <w:pPr>
              <w:pStyle w:val="915"/>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sz w:val="24"/>
              </w:rPr>
              <w:t xml:space="preserve">服务承诺及服务质量保障方案；方案优于招标文件要求的得4分，符合招标文件要求的得2分，不完全符合或未提供的不得分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5488"/>
        </w:trPr>
        <w:tc>
          <w:tcPr>
            <w:tcW w:w="1242" w:type="dxa"/>
            <w:vAlign w:val="center"/>
            <w:vMerge w:val="restart"/>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4</w:t>
            </w:r>
            <w:r/>
          </w:p>
          <w:p>
            <w:pPr>
              <w:pStyle w:val="915"/>
              <w:jc w:val="center"/>
              <w:spacing w:line="360" w:lineRule="auto"/>
              <w:rPr>
                <w:rFonts w:hint="eastAsia" w:ascii="宋体" w:hAnsi="宋体"/>
                <w:sz w:val="24"/>
              </w:rPr>
            </w:pPr>
            <w:r>
              <w:rPr>
                <w:rFonts w:hint="eastAsia" w:ascii="宋体" w:hAnsi="宋体"/>
                <w:sz w:val="24"/>
              </w:rPr>
              <w:t xml:space="preserve">履约能力</w:t>
            </w:r>
            <w:r/>
          </w:p>
          <w:p>
            <w:pPr>
              <w:pStyle w:val="915"/>
              <w:jc w:val="center"/>
              <w:spacing w:line="360" w:lineRule="auto"/>
              <w:rPr>
                <w:rFonts w:hint="eastAsia" w:ascii="宋体" w:hAnsi="宋体"/>
                <w:sz w:val="24"/>
              </w:rPr>
            </w:pPr>
            <w:r>
              <w:rPr>
                <w:rFonts w:hint="eastAsia" w:ascii="宋体" w:hAnsi="宋体"/>
                <w:sz w:val="24"/>
              </w:rPr>
              <w:t xml:space="preserve">(59分)</w:t>
            </w:r>
            <w:r/>
          </w:p>
        </w:tc>
        <w:tc>
          <w:tcPr>
            <w:tcW w:w="7513" w:type="dxa"/>
            <w:vAlign w:val="center"/>
            <w:textDirection w:val="lrTb"/>
            <w:noWrap w:val="false"/>
          </w:tcPr>
          <w:p>
            <w:pPr>
              <w:pStyle w:val="915"/>
              <w:spacing w:line="360" w:lineRule="auto"/>
              <w:rPr>
                <w:rFonts w:ascii="宋体" w:hAnsi="宋体" w:cs="宋体"/>
                <w:sz w:val="24"/>
              </w:rPr>
            </w:pPr>
            <w:r>
              <w:rPr>
                <w:rFonts w:hint="eastAsia" w:ascii="宋体" w:hAnsi="宋体" w:cs="宋体"/>
                <w:sz w:val="24"/>
              </w:rPr>
              <w:t xml:space="preserve">4.1</w:t>
            </w:r>
            <w:r>
              <w:rPr>
                <w:rFonts w:hint="eastAsia" w:ascii="宋体" w:hAnsi="宋体"/>
                <w:sz w:val="24"/>
              </w:rPr>
              <w:t xml:space="preserve">拟为本项目配备的</w:t>
            </w:r>
            <w:r>
              <w:rPr>
                <w:rFonts w:hint="eastAsia" w:ascii="宋体" w:hAnsi="宋体" w:cs="宋体"/>
                <w:sz w:val="24"/>
              </w:rPr>
              <w:t xml:space="preserve">检测人员中：</w:t>
            </w:r>
            <w:r>
              <w:rPr>
                <w:rFonts w:ascii="宋体" w:hAnsi="宋体" w:cs="宋体"/>
                <w:sz w:val="24"/>
              </w:rPr>
            </w:r>
            <w:r/>
          </w:p>
          <w:p>
            <w:pPr>
              <w:pStyle w:val="915"/>
              <w:spacing w:line="360" w:lineRule="auto"/>
              <w:rPr>
                <w:rFonts w:hint="eastAsia" w:ascii="宋体" w:hAnsi="宋体" w:cs="宋体"/>
                <w:sz w:val="24"/>
              </w:rPr>
            </w:pPr>
            <w:r>
              <w:rPr>
                <w:rFonts w:hint="eastAsia" w:ascii="宋体" w:hAnsi="宋体" w:cs="宋体"/>
                <w:sz w:val="24"/>
              </w:rPr>
              <w:t xml:space="preserve">（1）具有UTⅡ级及以上人员的得0.5分/人，最高5分；其中具备UTⅢ级的，加</w:t>
            </w:r>
            <w:r>
              <w:rPr>
                <w:rFonts w:hint="eastAsia" w:ascii="宋体" w:hAnsi="宋体" w:cs="宋体"/>
                <w:sz w:val="24"/>
              </w:rPr>
              <w:t xml:space="preserve">0.5</w:t>
            </w:r>
            <w:r>
              <w:rPr>
                <w:rFonts w:hint="eastAsia" w:ascii="宋体" w:hAnsi="宋体" w:cs="宋体"/>
                <w:sz w:val="24"/>
              </w:rPr>
              <w:t xml:space="preserve">分/人</w:t>
            </w:r>
            <w:r>
              <w:rPr>
                <w:rFonts w:hint="eastAsia" w:ascii="宋体" w:hAnsi="宋体" w:cs="宋体"/>
                <w:sz w:val="24"/>
              </w:rPr>
              <w:t xml:space="preserve">，最高加</w:t>
            </w:r>
            <w:r>
              <w:rPr>
                <w:rFonts w:hint="eastAsia" w:ascii="宋体" w:hAnsi="宋体" w:cs="宋体"/>
                <w:sz w:val="24"/>
              </w:rPr>
              <w:t xml:space="preserve">1</w:t>
            </w:r>
            <w:r>
              <w:rPr>
                <w:rFonts w:hint="eastAsia" w:ascii="宋体" w:hAnsi="宋体" w:cs="宋体"/>
                <w:sz w:val="24"/>
              </w:rPr>
              <w:t xml:space="preserve">分；本小项最高得</w:t>
            </w:r>
            <w:r>
              <w:rPr>
                <w:rFonts w:hint="eastAsia" w:ascii="宋体" w:hAnsi="宋体" w:cs="宋体"/>
                <w:sz w:val="24"/>
              </w:rPr>
              <w:t xml:space="preserve">6</w:t>
            </w:r>
            <w:r>
              <w:rPr>
                <w:rFonts w:hint="eastAsia" w:ascii="宋体" w:hAnsi="宋体" w:cs="宋体"/>
                <w:sz w:val="24"/>
              </w:rPr>
              <w:t xml:space="preserve">分；</w:t>
            </w:r>
            <w:r/>
          </w:p>
          <w:p>
            <w:pPr>
              <w:pStyle w:val="915"/>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）具有PTⅡ级及以上人员的得0.5分/人,最高5分；其中具备PTⅢ级的，加</w:t>
            </w:r>
            <w:r>
              <w:rPr>
                <w:rFonts w:hint="eastAsia" w:ascii="宋体" w:hAnsi="宋体" w:cs="宋体"/>
                <w:sz w:val="24"/>
              </w:rPr>
              <w:t xml:space="preserve">0.5</w:t>
            </w:r>
            <w:r>
              <w:rPr>
                <w:rFonts w:hint="eastAsia" w:ascii="宋体" w:hAnsi="宋体" w:cs="宋体"/>
                <w:sz w:val="24"/>
              </w:rPr>
              <w:t xml:space="preserve">分/人，最高加</w:t>
            </w:r>
            <w:r>
              <w:rPr>
                <w:rFonts w:hint="eastAsia" w:ascii="宋体" w:hAnsi="宋体" w:cs="宋体"/>
                <w:sz w:val="24"/>
              </w:rPr>
              <w:t xml:space="preserve">1</w:t>
            </w:r>
            <w:r>
              <w:rPr>
                <w:rFonts w:hint="eastAsia" w:ascii="宋体" w:hAnsi="宋体" w:cs="宋体"/>
                <w:sz w:val="24"/>
              </w:rPr>
              <w:t xml:space="preserve">分；本小项最高得</w:t>
            </w:r>
            <w:r>
              <w:rPr>
                <w:rFonts w:hint="eastAsia" w:ascii="宋体" w:hAnsi="宋体" w:cs="宋体"/>
                <w:sz w:val="24"/>
              </w:rPr>
              <w:t xml:space="preserve">6</w:t>
            </w:r>
            <w:r>
              <w:rPr>
                <w:rFonts w:hint="eastAsia" w:ascii="宋体" w:hAnsi="宋体" w:cs="宋体"/>
                <w:sz w:val="24"/>
              </w:rPr>
              <w:t xml:space="preserve">分；</w:t>
            </w:r>
            <w:r>
              <w:rPr>
                <w:rFonts w:ascii="宋体" w:hAnsi="宋体" w:cs="宋体"/>
                <w:sz w:val="24"/>
              </w:rPr>
            </w:r>
            <w:r/>
          </w:p>
          <w:p>
            <w:pPr>
              <w:pStyle w:val="915"/>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）具有MTⅡ级及以上人员的得0.5分/人,最高5分；其中具备MTⅢ级的，加</w:t>
            </w:r>
            <w:r>
              <w:rPr>
                <w:rFonts w:hint="eastAsia" w:ascii="宋体" w:hAnsi="宋体" w:cs="宋体"/>
                <w:sz w:val="24"/>
              </w:rPr>
              <w:t xml:space="preserve">0.5</w:t>
            </w:r>
            <w:r>
              <w:rPr>
                <w:rFonts w:hint="eastAsia" w:ascii="宋体" w:hAnsi="宋体" w:cs="宋体"/>
                <w:sz w:val="24"/>
              </w:rPr>
              <w:t xml:space="preserve">分/人，最高加</w:t>
            </w:r>
            <w:r>
              <w:rPr>
                <w:rFonts w:hint="eastAsia" w:ascii="宋体" w:hAnsi="宋体" w:cs="宋体"/>
                <w:sz w:val="24"/>
              </w:rPr>
              <w:t xml:space="preserve">1</w:t>
            </w:r>
            <w:r>
              <w:rPr>
                <w:rFonts w:hint="eastAsia" w:ascii="宋体" w:hAnsi="宋体" w:cs="宋体"/>
                <w:sz w:val="24"/>
              </w:rPr>
              <w:t xml:space="preserve">分；本小项最高得</w:t>
            </w:r>
            <w:r>
              <w:rPr>
                <w:rFonts w:hint="eastAsia" w:ascii="宋体" w:hAnsi="宋体" w:cs="宋体"/>
                <w:sz w:val="24"/>
              </w:rPr>
              <w:t xml:space="preserve">6</w:t>
            </w:r>
            <w:r>
              <w:rPr>
                <w:rFonts w:hint="eastAsia" w:ascii="宋体" w:hAnsi="宋体" w:cs="宋体"/>
                <w:sz w:val="24"/>
              </w:rPr>
              <w:t xml:space="preserve">分；</w:t>
            </w:r>
            <w:r/>
          </w:p>
          <w:p>
            <w:pPr>
              <w:pStyle w:val="915"/>
              <w:spacing w:line="360" w:lineRule="auto"/>
              <w:rPr>
                <w:rFonts w:hint="eastAsia" w:ascii="宋体" w:hAnsi="宋体" w:cs="宋体"/>
                <w:sz w:val="24"/>
              </w:rPr>
            </w:pPr>
            <w:r>
              <w:rPr>
                <w:rFonts w:hint="eastAsia" w:ascii="宋体" w:hAnsi="宋体" w:cs="宋体"/>
                <w:sz w:val="24"/>
              </w:rPr>
              <w:t xml:space="preserve">（4）具有</w:t>
            </w:r>
            <w:r>
              <w:rPr>
                <w:rFonts w:ascii="宋体" w:hAnsi="宋体" w:cs="宋体"/>
                <w:sz w:val="24"/>
              </w:rPr>
              <w:t xml:space="preserve">TOFD</w:t>
            </w:r>
            <w:r>
              <w:rPr>
                <w:rFonts w:hint="eastAsia" w:ascii="宋体" w:hAnsi="宋体" w:cs="宋体"/>
                <w:sz w:val="24"/>
              </w:rPr>
              <w:t xml:space="preserve">Ⅱ级及以上人员的得1分/人,最高3分； </w:t>
            </w:r>
            <w:r/>
          </w:p>
          <w:p>
            <w:pPr>
              <w:pStyle w:val="915"/>
              <w:spacing w:line="360" w:lineRule="auto"/>
              <w:rPr>
                <w:rFonts w:hint="eastAsia" w:ascii="宋体" w:hAnsi="宋体"/>
                <w:sz w:val="24"/>
              </w:rPr>
            </w:pPr>
            <w:r>
              <w:rPr>
                <w:rFonts w:hint="eastAsia" w:ascii="宋体" w:hAnsi="宋体" w:cs="宋体"/>
                <w:sz w:val="24"/>
                <w:lang w:val="zh-TW"/>
              </w:rPr>
              <w:t xml:space="preserve">（</w:t>
            </w:r>
            <w:r>
              <w:rPr>
                <w:rFonts w:hint="eastAsia" w:ascii="宋体" w:hAnsi="宋体" w:cs="宋体"/>
                <w:b/>
                <w:bCs/>
                <w:sz w:val="24"/>
                <w:lang w:val="zh-TW"/>
              </w:rPr>
              <w:t xml:space="preserve">上述Ⅱ级检测人员不可重复计分。</w:t>
            </w:r>
            <w:r>
              <w:rPr>
                <w:rFonts w:hint="eastAsia" w:ascii="宋体" w:hAnsi="宋体" w:cs="宋体"/>
                <w:sz w:val="24"/>
                <w:lang w:val="zh-TW"/>
              </w:rPr>
              <w:t xml:space="preserve">需提供配备检测人员清单和有效资格证书及其注册在供应商本单位的</w:t>
            </w:r>
            <w:r>
              <w:rPr>
                <w:rFonts w:hint="eastAsia" w:ascii="宋体" w:hAnsi="宋体" w:cs="宋体"/>
                <w:sz w:val="24"/>
              </w:rPr>
              <w:t xml:space="preserve">执业</w:t>
            </w:r>
            <w:r>
              <w:rPr>
                <w:rFonts w:hint="eastAsia" w:ascii="宋体" w:hAnsi="宋体" w:cs="宋体"/>
                <w:sz w:val="24"/>
                <w:lang w:val="zh-TW"/>
              </w:rPr>
              <w:t xml:space="preserve">注册证复印件，以及供应商在2026年1月1日以来任意一个月为其缴纳社保的证明材料，并加盖公章）</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1</w:t>
            </w:r>
            <w:r>
              <w:rPr>
                <w:rFonts w:hint="eastAsia" w:ascii="宋体" w:hAnsi="宋体"/>
                <w:sz w:val="24"/>
              </w:rPr>
            </w:r>
            <w:r/>
          </w:p>
        </w:tc>
      </w:tr>
      <w:tr>
        <w:trPr>
          <w:cantSplit/>
          <w:trHeight w:val="983"/>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sz w:val="24"/>
              </w:rPr>
            </w:pPr>
            <w:r>
              <w:rPr>
                <w:rFonts w:hint="eastAsia" w:ascii="宋体" w:hAnsi="宋体" w:cs="宋体"/>
                <w:sz w:val="24"/>
              </w:rPr>
              <w:t xml:space="preserve">4.2拟为本项目配备的专职检测人员的数量</w:t>
            </w:r>
            <w:r>
              <w:rPr>
                <w:rFonts w:hint="eastAsia" w:ascii="宋体" w:hAnsi="宋体" w:cs="宋体"/>
                <w:sz w:val="24"/>
              </w:rPr>
              <w:t xml:space="preserve">在20人及以下的</w:t>
            </w:r>
            <w:r>
              <w:rPr>
                <w:rFonts w:hint="eastAsia" w:ascii="宋体" w:hAnsi="宋体" w:cs="宋体"/>
                <w:sz w:val="24"/>
              </w:rPr>
              <w:t xml:space="preserve">不得分；21~29人得</w:t>
            </w:r>
            <w:r>
              <w:rPr>
                <w:rFonts w:hint="eastAsia" w:ascii="宋体" w:hAnsi="宋体" w:cs="宋体"/>
                <w:sz w:val="24"/>
              </w:rPr>
              <w:t xml:space="preserve">2</w:t>
            </w:r>
            <w:r>
              <w:rPr>
                <w:rFonts w:hint="eastAsia" w:ascii="宋体" w:hAnsi="宋体" w:cs="宋体"/>
                <w:sz w:val="24"/>
              </w:rPr>
              <w:t xml:space="preserve">分；30人~34人得</w:t>
            </w:r>
            <w:r>
              <w:rPr>
                <w:rFonts w:hint="eastAsia" w:ascii="宋体" w:hAnsi="宋体" w:cs="宋体"/>
                <w:sz w:val="24"/>
              </w:rPr>
              <w:t xml:space="preserve">4</w:t>
            </w:r>
            <w:r>
              <w:rPr>
                <w:rFonts w:hint="eastAsia" w:ascii="宋体" w:hAnsi="宋体" w:cs="宋体"/>
                <w:sz w:val="24"/>
              </w:rPr>
              <w:t xml:space="preserve">分，超过34人（不含）每增加1人加0.5分。本项最高（即40人及以上）得</w:t>
            </w:r>
            <w:r>
              <w:rPr>
                <w:rFonts w:hint="eastAsia" w:ascii="宋体" w:hAnsi="宋体" w:cs="宋体"/>
                <w:sz w:val="24"/>
              </w:rPr>
              <w:t xml:space="preserve">7</w:t>
            </w:r>
            <w:r>
              <w:rPr>
                <w:rFonts w:hint="eastAsia" w:ascii="宋体" w:hAnsi="宋体" w:cs="宋体"/>
                <w:sz w:val="24"/>
              </w:rPr>
              <w:t xml:space="preserve">分。</w:t>
            </w:r>
            <w:r/>
          </w:p>
          <w:p>
            <w:pPr>
              <w:pStyle w:val="915"/>
              <w:spacing w:line="360" w:lineRule="auto"/>
              <w:rPr>
                <w:rFonts w:hint="eastAsia" w:ascii="宋体" w:hAnsi="宋体" w:cs="宋体"/>
                <w:sz w:val="24"/>
              </w:rPr>
            </w:pPr>
            <w:r>
              <w:rPr>
                <w:rFonts w:hint="eastAsia" w:ascii="宋体" w:hAnsi="宋体"/>
                <w:sz w:val="24"/>
              </w:rPr>
              <w:t xml:space="preserve">（需提供相关人员清单</w:t>
            </w:r>
            <w:r>
              <w:rPr>
                <w:rFonts w:hint="eastAsia" w:ascii="宋体" w:hAnsi="宋体" w:cs="宋体"/>
                <w:sz w:val="24"/>
              </w:rPr>
              <w:t xml:space="preserve">以及</w:t>
            </w:r>
            <w:r>
              <w:rPr>
                <w:rFonts w:hint="eastAsia" w:ascii="宋体" w:hAnsi="宋体"/>
                <w:sz w:val="24"/>
              </w:rPr>
              <w:t xml:space="preserve">自2026年1月1日以来任意1个月投标人为其缴纳的社保证明复印件加盖公章。）</w:t>
            </w:r>
            <w:r>
              <w:rPr>
                <w:rFonts w:hint="eastAsia" w:ascii="宋体" w:hAnsi="宋体" w:cs="宋体"/>
                <w:sz w:val="24"/>
              </w:rPr>
            </w:r>
            <w:r/>
          </w:p>
        </w:tc>
        <w:tc>
          <w:tcPr>
            <w:tcW w:w="647" w:type="dxa"/>
            <w:vAlign w:val="center"/>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7</w:t>
            </w:r>
            <w:r>
              <w:rPr>
                <w:rFonts w:hint="eastAsia" w:ascii="宋体" w:hAnsi="宋体"/>
                <w:sz w:val="24"/>
              </w:rPr>
            </w:r>
            <w:r/>
          </w:p>
        </w:tc>
      </w:tr>
      <w:tr>
        <w:trPr>
          <w:cantSplit/>
          <w:trHeight w:val="240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sz w:val="24"/>
              </w:rPr>
            </w:pPr>
            <w:r>
              <w:rPr>
                <w:rFonts w:hint="eastAsia" w:ascii="宋体" w:hAnsi="宋体" w:cs="宋体"/>
                <w:sz w:val="24"/>
              </w:rPr>
              <w:t xml:space="preserve">4.3</w:t>
            </w:r>
            <w:r>
              <w:rPr>
                <w:rFonts w:hint="eastAsia" w:ascii="宋体" w:hAnsi="宋体"/>
                <w:sz w:val="24"/>
              </w:rPr>
              <w:t xml:space="preserve">供应商提供自2023年1月1日（以合同签订日期为准）以来承担过类似无损检测服务，每个得</w:t>
            </w:r>
            <w:r>
              <w:rPr>
                <w:rFonts w:hint="eastAsia" w:ascii="宋体" w:hAnsi="宋体"/>
                <w:sz w:val="24"/>
              </w:rPr>
              <w:t xml:space="preserve">3</w:t>
            </w:r>
            <w:r>
              <w:rPr>
                <w:rFonts w:hint="eastAsia" w:ascii="宋体" w:hAnsi="宋体"/>
                <w:sz w:val="24"/>
              </w:rPr>
              <w:t xml:space="preserve">分，满分</w:t>
            </w:r>
            <w:r>
              <w:rPr>
                <w:rFonts w:hint="eastAsia" w:ascii="宋体" w:hAnsi="宋体"/>
                <w:sz w:val="24"/>
              </w:rPr>
              <w:t xml:space="preserve">9</w:t>
            </w:r>
            <w:r>
              <w:rPr>
                <w:rFonts w:hint="eastAsia" w:ascii="宋体" w:hAnsi="宋体"/>
                <w:sz w:val="24"/>
              </w:rPr>
              <w:t xml:space="preserve">分。（提供有效合同复印件并加盖供应商公章，合同须体现相关数据内容，否则不得分。）</w:t>
            </w:r>
            <w:r/>
          </w:p>
          <w:p>
            <w:pPr>
              <w:pStyle w:val="915"/>
              <w:spacing w:line="360" w:lineRule="auto"/>
              <w:rPr>
                <w:rFonts w:hint="eastAsia" w:ascii="宋体" w:hAnsi="宋体" w:cs="宋体"/>
                <w:sz w:val="24"/>
              </w:rPr>
            </w:pPr>
            <w:r>
              <w:rPr>
                <w:rFonts w:hint="eastAsia" w:ascii="宋体" w:hAnsi="宋体"/>
                <w:sz w:val="24"/>
              </w:rPr>
              <w:t xml:space="preserve">（</w:t>
            </w:r>
            <w:r>
              <w:rPr>
                <w:rFonts w:hint="eastAsia" w:ascii="宋体" w:hAnsi="宋体"/>
                <w:sz w:val="24"/>
              </w:rPr>
              <w:t xml:space="preserve">同一用户单位不重复计分；提供业绩合同及相关发票复印件加盖公章，提供的证明材料需能反应上述内容，否则视为未提供。）</w:t>
            </w:r>
            <w:r>
              <w:rPr>
                <w:rFonts w:hint="eastAsia" w:ascii="宋体" w:hAnsi="宋体" w:cs="宋体"/>
                <w:sz w:val="24"/>
              </w:rPr>
            </w:r>
            <w:r/>
          </w:p>
        </w:tc>
        <w:tc>
          <w:tcPr>
            <w:tcW w:w="647" w:type="dxa"/>
            <w:vAlign w:val="center"/>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9</w:t>
            </w:r>
            <w:r>
              <w:rPr>
                <w:rFonts w:hint="eastAsia" w:ascii="宋体" w:hAnsi="宋体"/>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sz w:val="24"/>
              </w:rPr>
            </w:pPr>
            <w:r>
              <w:rPr>
                <w:rFonts w:hint="eastAsia" w:ascii="宋体" w:hAnsi="宋体" w:cs="宋体"/>
                <w:sz w:val="24"/>
              </w:rPr>
              <w:t xml:space="preserve">4.4供应商可在南京市配置设备区、材料仓库、办公区的，每具备一类区域得1分，本项最高得3分。</w:t>
            </w:r>
            <w:r/>
          </w:p>
          <w:p>
            <w:pPr>
              <w:pStyle w:val="915"/>
              <w:spacing w:line="360" w:lineRule="auto"/>
              <w:rPr>
                <w:rFonts w:hint="eastAsia" w:ascii="宋体" w:hAnsi="宋体"/>
                <w:sz w:val="24"/>
              </w:rPr>
            </w:pPr>
            <w:r>
              <w:rPr>
                <w:rFonts w:hint="eastAsia" w:ascii="宋体" w:hAnsi="宋体" w:cs="宋体"/>
                <w:sz w:val="24"/>
              </w:rPr>
              <w:t xml:space="preserve">[①已有固定场地的：需提供场地实景照片和场地所有权证明材料复印件（如为租赁场地，需</w:t>
            </w:r>
            <w:r>
              <w:rPr>
                <w:rFonts w:ascii="宋体" w:hAnsi="宋体" w:cs="宋体"/>
                <w:sz w:val="24"/>
              </w:rPr>
              <w:t xml:space="preserve">同时提供有效期内的</w:t>
            </w:r>
            <w:r>
              <w:rPr>
                <w:rFonts w:hint="eastAsia" w:ascii="宋体" w:hAnsi="宋体" w:cs="宋体"/>
                <w:sz w:val="24"/>
              </w:rPr>
              <w:t xml:space="preserve">场地实景照片、</w:t>
            </w:r>
            <w:r>
              <w:rPr>
                <w:rFonts w:ascii="宋体" w:hAnsi="宋体" w:cs="宋体"/>
                <w:sz w:val="24"/>
              </w:rPr>
              <w:t xml:space="preserve">场地租赁合同及出租方的所有权证明</w:t>
            </w:r>
            <w:r>
              <w:rPr>
                <w:rFonts w:hint="eastAsia" w:ascii="宋体" w:hAnsi="宋体" w:cs="宋体"/>
                <w:sz w:val="24"/>
              </w:rPr>
              <w:t xml:space="preserve">复印件）； ②承诺设立场所的：供应商承诺在本项目合同签订后一个月内可按本项要求设置相关功能区域，需提供承诺书加盖公章，格式自拟。]</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cs="宋体"/>
                <w:sz w:val="24"/>
              </w:rPr>
              <w:t xml:space="preserve">3</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ascii="宋体" w:hAnsi="宋体" w:cs="宋体"/>
                <w:color w:val="000000"/>
                <w:sz w:val="24"/>
              </w:rPr>
            </w:pPr>
            <w:r>
              <w:rPr>
                <w:rFonts w:hint="eastAsia" w:ascii="宋体" w:hAnsi="宋体" w:cs="宋体"/>
                <w:color w:val="000000"/>
                <w:sz w:val="24"/>
              </w:rPr>
              <w:t xml:space="preserve">4.5供应商</w:t>
            </w:r>
            <w:r>
              <w:rPr>
                <w:rFonts w:ascii="宋体" w:hAnsi="宋体" w:cs="宋体"/>
                <w:color w:val="000000"/>
                <w:sz w:val="24"/>
              </w:rPr>
              <w:t xml:space="preserve">拟投入本项目的</w:t>
            </w:r>
            <w:r>
              <w:rPr>
                <w:rFonts w:hint="eastAsia" w:ascii="宋体" w:hAnsi="宋体" w:cs="宋体"/>
                <w:color w:val="000000"/>
                <w:sz w:val="24"/>
              </w:rPr>
              <w:t xml:space="preserve">自有</w:t>
            </w:r>
            <w:r>
              <w:rPr>
                <w:rFonts w:ascii="宋体" w:hAnsi="宋体" w:cs="宋体"/>
                <w:color w:val="000000"/>
                <w:sz w:val="24"/>
              </w:rPr>
              <w:t xml:space="preserve">设备:</w:t>
            </w:r>
            <w:r/>
          </w:p>
          <w:p>
            <w:pPr>
              <w:pStyle w:val="915"/>
              <w:spacing w:line="360" w:lineRule="auto"/>
              <w:rPr>
                <w:rFonts w:hint="eastAsia" w:ascii="宋体" w:hAnsi="宋体" w:cs="宋体"/>
                <w:color w:val="000000"/>
                <w:sz w:val="24"/>
              </w:rPr>
            </w:pPr>
            <w:r>
              <w:rPr>
                <w:rFonts w:hint="eastAsia" w:ascii="宋体" w:hAnsi="宋体" w:cs="宋体"/>
                <w:color w:val="000000"/>
                <w:sz w:val="24"/>
              </w:rPr>
              <w:t xml:space="preserve">（1）配备至少5台(含)</w:t>
            </w:r>
            <w:r>
              <w:rPr>
                <w:rFonts w:ascii="宋体" w:hAnsi="宋体" w:cs="宋体"/>
                <w:color w:val="000000"/>
                <w:sz w:val="24"/>
              </w:rPr>
              <w:t xml:space="preserve">数字式超声探伤仪</w:t>
            </w:r>
            <w:r>
              <w:rPr>
                <w:rFonts w:hint="eastAsia" w:ascii="宋体" w:hAnsi="宋体" w:cs="宋体"/>
                <w:color w:val="000000"/>
                <w:sz w:val="24"/>
              </w:rPr>
              <w:t xml:space="preserve">的得1分；在此基础上，每增加一台加0.5分，本小项最高（即10台及以上）得3.5分； </w:t>
            </w:r>
            <w:r/>
          </w:p>
          <w:p>
            <w:pPr>
              <w:pStyle w:val="915"/>
              <w:spacing w:line="360" w:lineRule="auto"/>
              <w:rPr>
                <w:rFonts w:ascii="宋体" w:hAnsi="宋体" w:cs="宋体"/>
                <w:color w:val="000000"/>
                <w:sz w:val="24"/>
              </w:rPr>
            </w:pPr>
            <w:r>
              <w:rPr>
                <w:rFonts w:hint="eastAsia" w:ascii="宋体" w:hAnsi="宋体" w:cs="宋体"/>
                <w:color w:val="000000"/>
                <w:sz w:val="24"/>
              </w:rPr>
              <w:t xml:space="preserve">（2）配备至少5台(含)</w:t>
            </w:r>
            <w:r>
              <w:rPr>
                <w:rFonts w:ascii="宋体" w:hAnsi="宋体" w:cs="宋体"/>
                <w:color w:val="000000"/>
                <w:sz w:val="24"/>
              </w:rPr>
              <w:t xml:space="preserve">磁粉检测仪</w:t>
            </w:r>
            <w:r>
              <w:rPr>
                <w:rFonts w:hint="eastAsia" w:ascii="宋体" w:hAnsi="宋体" w:cs="宋体"/>
                <w:color w:val="000000"/>
                <w:sz w:val="24"/>
              </w:rPr>
              <w:t xml:space="preserve">的得1分；在此基础上，每增加一台加0.5分，本小项最高（即10台及以上）得3.5分；</w:t>
            </w:r>
            <w:r>
              <w:rPr>
                <w:rFonts w:ascii="宋体" w:hAnsi="宋体" w:cs="宋体"/>
                <w:color w:val="000000"/>
                <w:sz w:val="24"/>
              </w:rPr>
            </w:r>
            <w:r/>
          </w:p>
          <w:p>
            <w:pPr>
              <w:pStyle w:val="915"/>
              <w:spacing w:line="360" w:lineRule="auto"/>
              <w:rPr>
                <w:rFonts w:ascii="宋体" w:hAnsi="宋体" w:cs="宋体"/>
                <w:color w:val="000000"/>
                <w:sz w:val="24"/>
              </w:rPr>
            </w:pPr>
            <w:r>
              <w:rPr>
                <w:rFonts w:hint="eastAsia" w:ascii="宋体" w:hAnsi="宋体" w:cs="宋体"/>
                <w:color w:val="000000"/>
                <w:sz w:val="24"/>
              </w:rPr>
              <w:t xml:space="preserve">（3）配备至少2台（含）</w:t>
            </w:r>
            <w:r>
              <w:rPr>
                <w:rFonts w:ascii="宋体" w:hAnsi="宋体" w:cs="宋体"/>
                <w:color w:val="000000"/>
                <w:sz w:val="24"/>
              </w:rPr>
              <w:t xml:space="preserve">TOFD衍射时差法超声检测仪</w:t>
            </w:r>
            <w:r>
              <w:rPr>
                <w:rFonts w:hint="eastAsia" w:ascii="宋体" w:hAnsi="宋体" w:cs="宋体"/>
                <w:color w:val="000000"/>
                <w:sz w:val="24"/>
              </w:rPr>
              <w:t xml:space="preserve">的得1分；在此基础上，每增加一台加2分，本小项最高（即3台及以上）得3分；</w:t>
            </w:r>
            <w:r>
              <w:rPr>
                <w:rFonts w:ascii="宋体" w:hAnsi="宋体" w:cs="宋体"/>
                <w:color w:val="000000"/>
                <w:sz w:val="24"/>
              </w:rPr>
            </w:r>
            <w:r/>
          </w:p>
          <w:p>
            <w:pPr>
              <w:pStyle w:val="915"/>
              <w:spacing w:line="360" w:lineRule="auto"/>
              <w:rPr>
                <w:rFonts w:hint="eastAsia" w:ascii="宋体" w:hAnsi="宋体" w:cs="宋体"/>
                <w:color w:val="000000"/>
                <w:sz w:val="24"/>
              </w:rPr>
            </w:pPr>
            <w:r>
              <w:rPr>
                <w:rFonts w:hint="eastAsia" w:ascii="宋体" w:hAnsi="宋体" w:cs="宋体"/>
                <w:color w:val="000000"/>
                <w:sz w:val="24"/>
              </w:rPr>
              <w:t xml:space="preserve">（需</w:t>
            </w:r>
            <w:r>
              <w:rPr>
                <w:rFonts w:ascii="宋体" w:hAnsi="宋体" w:cs="宋体"/>
                <w:color w:val="000000"/>
                <w:sz w:val="24"/>
              </w:rPr>
              <w:t xml:space="preserve">提供上述设备清单、发票</w:t>
            </w:r>
            <w:r>
              <w:rPr>
                <w:rFonts w:hint="eastAsia" w:ascii="宋体" w:hAnsi="宋体" w:cs="宋体"/>
                <w:color w:val="000000"/>
                <w:sz w:val="24"/>
              </w:rPr>
              <w:t xml:space="preserve">和</w:t>
            </w:r>
            <w:r>
              <w:rPr>
                <w:rFonts w:ascii="宋体" w:hAnsi="宋体" w:cs="宋体"/>
                <w:color w:val="000000"/>
                <w:sz w:val="24"/>
              </w:rPr>
              <w:t xml:space="preserve">有效期内的校准证书</w:t>
            </w:r>
            <w:r>
              <w:rPr>
                <w:rFonts w:hint="eastAsia" w:ascii="宋体" w:hAnsi="宋体" w:cs="宋体"/>
                <w:color w:val="000000"/>
                <w:sz w:val="24"/>
              </w:rPr>
              <w:t xml:space="preserve">（</w:t>
            </w:r>
            <w:r>
              <w:rPr>
                <w:rFonts w:hint="eastAsia" w:ascii="宋体" w:hAnsi="宋体" w:cs="宋体"/>
                <w:color w:val="000000"/>
                <w:sz w:val="24"/>
              </w:rPr>
              <w:t xml:space="preserve">或检定证书</w:t>
            </w:r>
            <w:r>
              <w:rPr>
                <w:rFonts w:hint="eastAsia" w:ascii="宋体" w:hAnsi="宋体" w:cs="宋体"/>
                <w:color w:val="000000"/>
                <w:sz w:val="24"/>
              </w:rPr>
              <w:t xml:space="preserve">）</w:t>
            </w:r>
            <w:r>
              <w:rPr>
                <w:rFonts w:hint="eastAsia" w:ascii="宋体" w:hAnsi="宋体" w:cs="宋体"/>
                <w:color w:val="000000"/>
                <w:sz w:val="24"/>
              </w:rPr>
              <w:t xml:space="preserve">复印件，</w:t>
            </w:r>
            <w:r>
              <w:rPr>
                <w:rFonts w:ascii="宋体" w:hAnsi="宋体" w:cs="宋体"/>
                <w:color w:val="000000"/>
                <w:sz w:val="24"/>
              </w:rPr>
              <w:t xml:space="preserve">发票上面的购买方</w:t>
            </w:r>
            <w:r>
              <w:rPr>
                <w:rFonts w:hint="eastAsia" w:ascii="宋体" w:hAnsi="宋体" w:cs="宋体"/>
                <w:color w:val="000000"/>
                <w:sz w:val="24"/>
              </w:rPr>
              <w:t xml:space="preserve">和</w:t>
            </w:r>
            <w:r>
              <w:rPr>
                <w:rFonts w:ascii="宋体" w:hAnsi="宋体" w:cs="宋体"/>
                <w:color w:val="000000"/>
                <w:sz w:val="24"/>
              </w:rPr>
              <w:t xml:space="preserve">校准证书</w:t>
            </w:r>
            <w:r>
              <w:rPr>
                <w:rFonts w:ascii="SimSun" w:hAnsi="SimSun" w:eastAsia="SimSun" w:cs="SimSun"/>
                <w:color w:val="000000"/>
                <w:sz w:val="24"/>
              </w:rPr>
              <w:t xml:space="preserve">（或检定证书）</w:t>
            </w:r>
            <w:r>
              <w:rPr>
                <w:rFonts w:ascii="宋体" w:hAnsi="宋体" w:cs="宋体"/>
                <w:color w:val="000000"/>
                <w:sz w:val="24"/>
              </w:rPr>
            </w:r>
            <w:r>
              <w:rPr>
                <w:rFonts w:ascii="宋体" w:hAnsi="宋体" w:cs="宋体"/>
                <w:color w:val="000000"/>
                <w:sz w:val="24"/>
              </w:rPr>
              <w:t xml:space="preserve">上的委托</w:t>
            </w:r>
            <w:r>
              <w:rPr>
                <w:rFonts w:ascii="宋体" w:hAnsi="宋体" w:cs="宋体"/>
                <w:color w:val="000000"/>
                <w:sz w:val="24"/>
              </w:rPr>
              <w:t xml:space="preserve">方</w:t>
            </w:r>
            <w:r>
              <w:rPr>
                <w:rFonts w:hint="eastAsia" w:ascii="宋体" w:hAnsi="宋体" w:cs="宋体"/>
                <w:color w:val="000000"/>
                <w:sz w:val="24"/>
              </w:rPr>
              <w:t xml:space="preserve">应</w:t>
            </w:r>
            <w:r>
              <w:rPr>
                <w:rFonts w:ascii="宋体" w:hAnsi="宋体" w:cs="宋体"/>
                <w:color w:val="000000"/>
                <w:sz w:val="24"/>
              </w:rPr>
              <w:t xml:space="preserve">为投标人</w:t>
            </w:r>
            <w:r>
              <w:rPr>
                <w:rFonts w:hint="eastAsia" w:ascii="宋体" w:hAnsi="宋体" w:cs="宋体"/>
                <w:color w:val="000000"/>
                <w:sz w:val="24"/>
              </w:rPr>
              <w:t xml:space="preserve">）</w:t>
            </w:r>
            <w:r/>
          </w:p>
        </w:tc>
        <w:tc>
          <w:tcPr>
            <w:tcW w:w="647" w:type="dxa"/>
            <w:vAlign w:val="center"/>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10</w:t>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color w:val="000000"/>
                <w:sz w:val="24"/>
              </w:rPr>
            </w:pPr>
            <w:r>
              <w:rPr>
                <w:rFonts w:hint="eastAsia" w:ascii="宋体" w:hAnsi="宋体" w:cs="宋体"/>
                <w:color w:val="000000"/>
                <w:sz w:val="24"/>
              </w:rPr>
              <w:t xml:space="preserve">4.6</w:t>
            </w:r>
            <w:r>
              <w:rPr>
                <w:rFonts w:ascii="宋体" w:hAnsi="宋体" w:cs="宋体"/>
                <w:color w:val="000000"/>
                <w:sz w:val="24"/>
              </w:rPr>
              <w:t xml:space="preserve">供应商</w:t>
            </w:r>
            <w:r>
              <w:rPr>
                <w:rFonts w:hint="eastAsia" w:ascii="宋体" w:hAnsi="宋体" w:cs="宋体"/>
                <w:color w:val="000000"/>
                <w:sz w:val="24"/>
              </w:rPr>
              <w:t xml:space="preserve">承诺在本项目合同签订</w:t>
            </w:r>
            <w:r>
              <w:rPr>
                <w:rFonts w:hint="eastAsia" w:ascii="宋体" w:hAnsi="宋体"/>
                <w:color w:val="000000"/>
                <w:sz w:val="24"/>
              </w:rPr>
              <w:t xml:space="preserve">之日起</w:t>
            </w:r>
            <w:r>
              <w:rPr>
                <w:rFonts w:hint="eastAsia" w:ascii="宋体" w:hAnsi="宋体" w:cs="宋体"/>
                <w:color w:val="000000"/>
                <w:sz w:val="24"/>
              </w:rPr>
              <w:t xml:space="preserve">一个月内，为本项目</w:t>
            </w:r>
            <w:r>
              <w:rPr>
                <w:rFonts w:ascii="宋体" w:hAnsi="宋体" w:cs="宋体"/>
                <w:color w:val="000000"/>
                <w:sz w:val="24"/>
              </w:rPr>
              <w:t xml:space="preserve">配备</w:t>
            </w:r>
            <w:r>
              <w:rPr>
                <w:rFonts w:hint="eastAsia" w:ascii="宋体" w:hAnsi="宋体" w:cs="宋体"/>
                <w:color w:val="000000"/>
                <w:sz w:val="24"/>
              </w:rPr>
              <w:t xml:space="preserve">的</w:t>
            </w:r>
            <w:r>
              <w:rPr>
                <w:rFonts w:ascii="宋体" w:hAnsi="宋体" w:cs="宋体"/>
                <w:color w:val="000000"/>
                <w:sz w:val="24"/>
              </w:rPr>
              <w:t xml:space="preserve">检测用试块</w:t>
            </w:r>
            <w:r>
              <w:rPr>
                <w:rFonts w:hint="eastAsia" w:ascii="宋体" w:hAnsi="宋体" w:cs="宋体"/>
                <w:color w:val="000000"/>
                <w:sz w:val="24"/>
              </w:rPr>
              <w:t xml:space="preserve">材质可同时覆盖碳素钢、高合金钢、不锈钢，试块规格能覆盖Ⅰ、Ⅱ型焊接接头的不同厚度的（所需试块清单</w:t>
            </w:r>
            <w:r>
              <w:rPr>
                <w:rFonts w:hint="eastAsia" w:ascii="宋体" w:hAnsi="宋体"/>
                <w:color w:val="000000"/>
                <w:sz w:val="24"/>
              </w:rPr>
              <w:t xml:space="preserve">详见“第三章 项目需求”中“1</w:t>
            </w:r>
            <w:r>
              <w:rPr>
                <w:rFonts w:hint="eastAsia" w:ascii="宋体" w:hAnsi="宋体"/>
                <w:color w:val="000000"/>
                <w:sz w:val="24"/>
              </w:rPr>
              <w:t xml:space="preserve">0</w:t>
            </w:r>
            <w:r>
              <w:rPr>
                <w:rFonts w:hint="eastAsia" w:ascii="宋体" w:hAnsi="宋体"/>
                <w:color w:val="000000"/>
                <w:sz w:val="24"/>
              </w:rPr>
              <w:t xml:space="preserve">-分包1”，并承诺包括但不仅限于清单</w:t>
            </w:r>
            <w:r>
              <w:rPr>
                <w:rFonts w:hint="eastAsia" w:ascii="宋体" w:hAnsi="宋体" w:cs="宋体"/>
                <w:color w:val="000000"/>
                <w:sz w:val="24"/>
              </w:rPr>
              <w:t xml:space="preserve">）得</w:t>
            </w:r>
            <w:r>
              <w:rPr>
                <w:rFonts w:hint="eastAsia" w:ascii="宋体" w:hAnsi="宋体" w:cs="宋体"/>
                <w:color w:val="000000"/>
                <w:sz w:val="24"/>
              </w:rPr>
              <w:t xml:space="preserve">9</w:t>
            </w:r>
            <w:r>
              <w:rPr>
                <w:rFonts w:hint="eastAsia" w:ascii="宋体" w:hAnsi="宋体" w:cs="宋体"/>
                <w:color w:val="000000"/>
                <w:sz w:val="24"/>
              </w:rPr>
              <w:t xml:space="preserve">分，每缺一个减0.</w:t>
            </w:r>
            <w:r>
              <w:rPr>
                <w:rFonts w:hint="eastAsia" w:ascii="宋体" w:hAnsi="宋体" w:cs="宋体"/>
                <w:color w:val="000000"/>
                <w:sz w:val="24"/>
              </w:rPr>
              <w:t xml:space="preserve">4</w:t>
            </w:r>
            <w:r>
              <w:rPr>
                <w:rFonts w:hint="eastAsia" w:ascii="宋体" w:hAnsi="宋体" w:cs="宋体"/>
                <w:color w:val="000000"/>
                <w:sz w:val="24"/>
              </w:rPr>
              <w:t xml:space="preserve">分，扣完为止；</w:t>
            </w:r>
            <w:r/>
          </w:p>
          <w:p>
            <w:pPr>
              <w:pStyle w:val="915"/>
              <w:spacing w:line="360" w:lineRule="auto"/>
              <w:rPr>
                <w:rFonts w:hint="eastAsia" w:ascii="宋体" w:hAnsi="宋体" w:cs="宋体"/>
                <w:color w:val="000000"/>
                <w:sz w:val="24"/>
              </w:rPr>
            </w:pPr>
            <w:r>
              <w:rPr>
                <w:rFonts w:hint="eastAsia" w:ascii="宋体" w:hAnsi="宋体" w:cs="宋体"/>
                <w:color w:val="000000"/>
                <w:sz w:val="24"/>
              </w:rPr>
              <w:t xml:space="preserve">[需提供承诺函并加盖公章，格式自拟；如现有相关试块的，需提供试块的实物照片，以及购置发票复印件（如为租赁的，则需同时提供实物照片、有效期内的租赁合同复印件及出租方的购置发票复印件）]</w:t>
            </w:r>
            <w:r/>
          </w:p>
        </w:tc>
        <w:tc>
          <w:tcPr>
            <w:tcW w:w="647" w:type="dxa"/>
            <w:vAlign w:val="center"/>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9</w:t>
            </w:r>
            <w:r>
              <w:rPr>
                <w:rFonts w:hint="eastAsia" w:ascii="宋体" w:hAnsi="宋体"/>
                <w:sz w:val="24"/>
              </w:rPr>
            </w:r>
            <w:r/>
          </w:p>
        </w:tc>
      </w:tr>
    </w:tbl>
    <w:p>
      <w:pPr>
        <w:pStyle w:val="915"/>
        <w:spacing w:line="360" w:lineRule="auto"/>
        <w:rPr>
          <w:rFonts w:ascii="宋体" w:hAnsi="宋体"/>
          <w:b/>
          <w:iCs/>
          <w:sz w:val="24"/>
        </w:rPr>
      </w:pPr>
      <w:r>
        <w:rPr>
          <w:rFonts w:hint="eastAsia" w:ascii="宋体" w:hAnsi="宋体"/>
          <w:b/>
          <w:iCs/>
          <w:sz w:val="24"/>
        </w:rPr>
        <w:t xml:space="preserve">注：在本项目合同签订前,采购人有权对中标供应商在投标文件中提供的证明材料原件进行核查，如中标供应商无法提供,或无法核实真实性的,则视为虚假响应,</w:t>
      </w:r>
      <w:r>
        <w:rPr>
          <w:rFonts w:hint="eastAsia"/>
        </w:rPr>
        <w:t xml:space="preserve"> </w:t>
      </w:r>
      <w:r>
        <w:rPr>
          <w:rFonts w:hint="eastAsia" w:ascii="宋体" w:hAnsi="宋体"/>
          <w:b/>
          <w:iCs/>
          <w:sz w:val="24"/>
        </w:rPr>
        <w:t xml:space="preserve">按提供虚假材料谋取中标处理。</w:t>
      </w:r>
      <w:r>
        <w:rPr>
          <w:rFonts w:ascii="宋体" w:hAnsi="宋体"/>
          <w:b/>
          <w:iCs/>
          <w:sz w:val="24"/>
        </w:rPr>
      </w:r>
      <w:r/>
    </w:p>
    <w:p>
      <w:pPr>
        <w:pStyle w:val="915"/>
        <w:spacing w:line="360" w:lineRule="auto"/>
        <w:rPr>
          <w:rFonts w:ascii="宋体" w:hAnsi="宋体"/>
          <w:b/>
          <w:iCs/>
          <w:sz w:val="24"/>
        </w:rPr>
      </w:pPr>
      <w:r>
        <w:rPr>
          <w:rFonts w:ascii="宋体" w:hAnsi="宋体"/>
          <w:b/>
          <w:iCs/>
          <w:sz w:val="24"/>
        </w:rPr>
      </w:r>
      <w:r/>
    </w:p>
    <w:p>
      <w:pPr>
        <w:pStyle w:val="915"/>
        <w:jc w:val="center"/>
        <w:spacing w:line="360" w:lineRule="auto"/>
        <w:rPr>
          <w:rFonts w:hint="eastAsia" w:ascii="宋体" w:hAnsi="宋体"/>
          <w:b/>
          <w:sz w:val="24"/>
        </w:rPr>
        <w:outlineLvl w:val="3"/>
      </w:pPr>
      <w:r>
        <w:rPr>
          <w:rFonts w:hint="eastAsia" w:ascii="宋体" w:hAnsi="宋体"/>
          <w:b/>
          <w:iCs/>
          <w:sz w:val="28"/>
          <w:szCs w:val="28"/>
        </w:rPr>
        <w:br w:type="page" w:clear="all"/>
      </w:r>
      <w:r>
        <w:rPr>
          <w:rFonts w:hint="eastAsia" w:ascii="宋体" w:hAnsi="宋体"/>
          <w:b/>
          <w:sz w:val="28"/>
          <w:szCs w:val="28"/>
        </w:rPr>
        <w:t xml:space="preserve">分包</w:t>
      </w:r>
      <w:r>
        <w:rPr>
          <w:rFonts w:hint="eastAsia" w:ascii="宋体" w:hAnsi="宋体"/>
          <w:b/>
          <w:sz w:val="28"/>
          <w:szCs w:val="28"/>
        </w:rPr>
        <w:t xml:space="preserve">2</w:t>
      </w:r>
      <w:r>
        <w:rPr>
          <w:rFonts w:hint="eastAsia" w:ascii="宋体" w:hAnsi="宋体"/>
          <w:b/>
          <w:sz w:val="28"/>
          <w:szCs w:val="28"/>
        </w:rPr>
        <w:t xml:space="preserve"> 评分标准</w:t>
      </w:r>
      <w:r>
        <w:rPr>
          <w:rFonts w:hint="eastAsia" w:ascii="宋体" w:hAnsi="宋体"/>
          <w:b/>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513"/>
        <w:gridCol w:w="647"/>
      </w:tblGrid>
      <w:tr>
        <w:trPr>
          <w:trHeight w:val="20"/>
        </w:trPr>
        <w:tc>
          <w:tcPr>
            <w:tcW w:w="1242" w:type="dxa"/>
            <w:vAlign w:val="center"/>
            <w:textDirection w:val="lrTb"/>
            <w:noWrap w:val="false"/>
          </w:tcPr>
          <w:p>
            <w:pPr>
              <w:pStyle w:val="915"/>
              <w:jc w:val="center"/>
              <w:spacing w:line="360" w:lineRule="auto"/>
              <w:rPr>
                <w:rFonts w:hint="eastAsia" w:ascii="宋体" w:hAnsi="宋体"/>
                <w:b/>
                <w:bCs/>
                <w:sz w:val="24"/>
              </w:rPr>
            </w:pPr>
            <w:r>
              <w:rPr>
                <w:rFonts w:hint="eastAsia" w:ascii="宋体" w:hAnsi="宋体"/>
                <w:b/>
                <w:bCs/>
                <w:sz w:val="24"/>
              </w:rPr>
              <w:t xml:space="preserve">序号</w:t>
            </w:r>
            <w:r/>
          </w:p>
        </w:tc>
        <w:tc>
          <w:tcPr>
            <w:tcW w:w="7513" w:type="dxa"/>
            <w:vAlign w:val="center"/>
            <w:textDirection w:val="lrTb"/>
            <w:noWrap w:val="false"/>
          </w:tcPr>
          <w:p>
            <w:pPr>
              <w:pStyle w:val="915"/>
              <w:jc w:val="center"/>
              <w:spacing w:line="360" w:lineRule="auto"/>
              <w:rPr>
                <w:rFonts w:hint="eastAsia" w:ascii="宋体" w:hAnsi="宋体"/>
                <w:b/>
                <w:bCs/>
                <w:sz w:val="24"/>
              </w:rPr>
            </w:pPr>
            <w:r>
              <w:rPr>
                <w:rFonts w:hint="eastAsia" w:ascii="宋体" w:hAnsi="宋体"/>
                <w:b/>
                <w:bCs/>
                <w:sz w:val="24"/>
              </w:rPr>
              <w:t xml:space="preserve">评审因素</w:t>
            </w:r>
            <w:r/>
          </w:p>
        </w:tc>
        <w:tc>
          <w:tcPr>
            <w:tcW w:w="647" w:type="dxa"/>
            <w:vAlign w:val="center"/>
            <w:textDirection w:val="lrTb"/>
            <w:noWrap w:val="false"/>
          </w:tcPr>
          <w:p>
            <w:pPr>
              <w:pStyle w:val="915"/>
              <w:jc w:val="center"/>
              <w:spacing w:line="360" w:lineRule="auto"/>
              <w:rPr>
                <w:rFonts w:hint="eastAsia" w:ascii="宋体" w:hAnsi="宋体"/>
                <w:b/>
                <w:bCs/>
                <w:sz w:val="24"/>
              </w:rPr>
            </w:pPr>
            <w:r>
              <w:rPr>
                <w:rFonts w:hint="eastAsia" w:ascii="宋体" w:hAnsi="宋体"/>
                <w:b/>
                <w:bCs/>
                <w:sz w:val="24"/>
              </w:rPr>
              <w:t xml:space="preserve">分值</w:t>
            </w:r>
            <w:r/>
          </w:p>
        </w:tc>
      </w:tr>
      <w:tr>
        <w:trPr>
          <w:trHeight w:val="20"/>
        </w:trPr>
        <w:tc>
          <w:tcPr>
            <w:tcW w:w="1242" w:type="dxa"/>
            <w:vAlign w:val="center"/>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1</w:t>
            </w:r>
            <w:r/>
          </w:p>
          <w:p>
            <w:pPr>
              <w:pStyle w:val="915"/>
              <w:jc w:val="center"/>
              <w:spacing w:line="360" w:lineRule="auto"/>
              <w:rPr>
                <w:rFonts w:hint="eastAsia" w:ascii="宋体" w:hAnsi="宋体"/>
                <w:sz w:val="24"/>
              </w:rPr>
            </w:pPr>
            <w:r>
              <w:rPr>
                <w:rFonts w:ascii="宋体" w:hAnsi="宋体"/>
                <w:sz w:val="24"/>
              </w:rPr>
              <w:t xml:space="preserve">价格分</w:t>
            </w:r>
            <w:r>
              <w:rPr>
                <w:rFonts w:hint="eastAsia" w:ascii="宋体" w:hAnsi="宋体"/>
                <w:sz w:val="24"/>
              </w:rPr>
            </w:r>
            <w:r/>
          </w:p>
          <w:p>
            <w:pPr>
              <w:pStyle w:val="915"/>
              <w:jc w:val="center"/>
              <w:spacing w:line="360" w:lineRule="auto"/>
              <w:rPr>
                <w:rFonts w:hint="eastAsia" w:ascii="宋体" w:hAnsi="宋体"/>
                <w:sz w:val="24"/>
              </w:rPr>
            </w:pPr>
            <w:r>
              <w:rPr>
                <w:rFonts w:hint="eastAsia" w:ascii="宋体" w:hAnsi="宋体"/>
                <w:sz w:val="24"/>
              </w:rPr>
              <w:t xml:space="preserve">(10分)</w:t>
            </w:r>
            <w:r/>
          </w:p>
        </w:tc>
        <w:tc>
          <w:tcPr>
            <w:tcW w:w="7513" w:type="dxa"/>
            <w:vAlign w:val="center"/>
            <w:textDirection w:val="lrTb"/>
            <w:noWrap w:val="false"/>
          </w:tcPr>
          <w:p>
            <w:pPr>
              <w:pStyle w:val="915"/>
              <w:spacing w:line="360" w:lineRule="auto"/>
              <w:rPr>
                <w:rFonts w:hint="eastAsia" w:ascii="宋体" w:hAnsi="宋体"/>
                <w:sz w:val="24"/>
              </w:rPr>
            </w:pPr>
            <w:r>
              <w:rPr>
                <w:rFonts w:ascii="宋体" w:hAnsi="宋体"/>
                <w:sz w:val="24"/>
              </w:rPr>
              <w:t xml:space="preserve">1.1</w:t>
            </w:r>
            <w:r>
              <w:rPr>
                <w:rFonts w:ascii="宋体" w:hAnsi="宋体"/>
                <w:bCs/>
                <w:sz w:val="24"/>
              </w:rPr>
              <w:t xml:space="preserve">价格分采用低价优先法计算</w:t>
            </w:r>
            <w:r>
              <w:rPr>
                <w:rFonts w:hint="eastAsia" w:ascii="宋体" w:hAnsi="宋体"/>
                <w:bCs/>
                <w:sz w:val="24"/>
              </w:rPr>
              <w:t xml:space="preserve">；</w:t>
            </w:r>
            <w:r>
              <w:rPr>
                <w:rFonts w:hint="eastAsia" w:ascii="宋体" w:hAnsi="宋体"/>
                <w:sz w:val="24"/>
              </w:rPr>
              <w:t xml:space="preserve">投标人以基准单价为计算基础，</w:t>
            </w:r>
            <w:r>
              <w:rPr>
                <w:rFonts w:hint="eastAsia" w:ascii="宋体" w:hAnsi="宋体"/>
                <w:sz w:val="24"/>
              </w:rPr>
              <w:t xml:space="preserve">报优惠率</w:t>
            </w:r>
            <w:r>
              <w:rPr>
                <w:rFonts w:hint="eastAsia" w:ascii="宋体" w:hAnsi="宋体"/>
                <w:sz w:val="24"/>
              </w:rPr>
              <w:t xml:space="preserve">，以</w:t>
            </w:r>
            <w:r>
              <w:rPr>
                <w:rFonts w:ascii="宋体" w:hAnsi="宋体"/>
                <w:bCs/>
                <w:sz w:val="24"/>
              </w:rPr>
              <w:t xml:space="preserve">满足</w:t>
            </w:r>
            <w:r>
              <w:rPr>
                <w:rFonts w:hint="eastAsia" w:ascii="宋体" w:hAnsi="宋体"/>
                <w:bCs/>
                <w:sz w:val="24"/>
              </w:rPr>
              <w:t xml:space="preserve">招标</w:t>
            </w:r>
            <w:r>
              <w:rPr>
                <w:rFonts w:ascii="宋体" w:hAnsi="宋体"/>
                <w:bCs/>
                <w:sz w:val="24"/>
              </w:rPr>
              <w:t xml:space="preserve">文件要求</w:t>
            </w:r>
            <w:r>
              <w:rPr>
                <w:rFonts w:hint="eastAsia" w:ascii="宋体" w:hAnsi="宋体"/>
                <w:bCs/>
                <w:sz w:val="24"/>
              </w:rPr>
              <w:t xml:space="preserve">的</w:t>
            </w:r>
            <w:r>
              <w:rPr>
                <w:rFonts w:hint="eastAsia" w:ascii="宋体" w:hAnsi="宋体"/>
                <w:sz w:val="24"/>
              </w:rPr>
              <w:t xml:space="preserve">（1–</w:t>
            </w:r>
            <w:r>
              <w:rPr>
                <w:rFonts w:hint="eastAsia" w:ascii="宋体" w:hAnsi="宋体"/>
                <w:sz w:val="24"/>
              </w:rPr>
              <w:t xml:space="preserve">最高投标</w:t>
            </w:r>
            <w:r>
              <w:rPr>
                <w:rFonts w:hint="eastAsia" w:ascii="宋体" w:hAnsi="宋体"/>
                <w:sz w:val="24"/>
              </w:rPr>
              <w:t xml:space="preserve">优惠率）</w:t>
            </w:r>
            <w:r>
              <w:rPr>
                <w:rFonts w:ascii="宋体" w:hAnsi="宋体"/>
                <w:bCs/>
                <w:sz w:val="24"/>
              </w:rPr>
              <w:t xml:space="preserve">为评标基准</w:t>
            </w:r>
            <w:r>
              <w:rPr>
                <w:rFonts w:hint="eastAsia" w:ascii="宋体" w:hAnsi="宋体"/>
                <w:bCs/>
                <w:sz w:val="24"/>
              </w:rPr>
              <w:t xml:space="preserve">价</w:t>
            </w:r>
            <w:r>
              <w:rPr>
                <w:rFonts w:ascii="宋体" w:hAnsi="宋体"/>
                <w:bCs/>
                <w:sz w:val="24"/>
              </w:rPr>
              <w:t xml:space="preserve">，其价格分为满分</w:t>
            </w:r>
            <w:r>
              <w:rPr>
                <w:rFonts w:hint="eastAsia" w:ascii="宋体" w:hAnsi="宋体"/>
                <w:bCs/>
                <w:sz w:val="24"/>
              </w:rPr>
              <w:t xml:space="preserve">；</w:t>
            </w:r>
            <w:r>
              <w:rPr>
                <w:rFonts w:ascii="宋体" w:hAnsi="宋体"/>
                <w:bCs/>
                <w:sz w:val="24"/>
              </w:rPr>
              <w:t xml:space="preserve">其它投标人的价格分=</w:t>
            </w:r>
            <w:r>
              <w:rPr>
                <w:rFonts w:hint="eastAsia" w:ascii="宋体" w:hAnsi="宋体"/>
                <w:bCs/>
                <w:sz w:val="24"/>
              </w:rPr>
              <w:t xml:space="preserve">（</w:t>
            </w:r>
            <w:r>
              <w:rPr>
                <w:rFonts w:ascii="宋体" w:hAnsi="宋体"/>
                <w:bCs/>
                <w:sz w:val="24"/>
              </w:rPr>
              <w:t xml:space="preserve">评标基准</w:t>
            </w:r>
            <w:r>
              <w:rPr>
                <w:rFonts w:hint="eastAsia" w:ascii="宋体" w:hAnsi="宋体"/>
                <w:bCs/>
                <w:sz w:val="24"/>
              </w:rPr>
              <w:t xml:space="preserve">价/</w:t>
            </w:r>
            <w:r>
              <w:rPr>
                <w:rFonts w:hint="eastAsia" w:ascii="宋体" w:hAnsi="宋体"/>
                <w:sz w:val="24"/>
              </w:rPr>
              <w:t xml:space="preserve">（1–</w:t>
            </w:r>
            <w:r>
              <w:rPr>
                <w:rFonts w:hint="eastAsia" w:ascii="宋体" w:hAnsi="宋体"/>
                <w:sz w:val="24"/>
              </w:rPr>
              <w:t xml:space="preserve">该投标人的投标</w:t>
            </w:r>
            <w:r>
              <w:rPr>
                <w:rFonts w:hint="eastAsia" w:ascii="宋体" w:hAnsi="宋体"/>
                <w:sz w:val="24"/>
              </w:rPr>
              <w:t xml:space="preserve">优惠率）</w:t>
            </w:r>
            <w:r>
              <w:rPr>
                <w:rFonts w:ascii="宋体" w:hAnsi="宋体"/>
                <w:bCs/>
                <w:sz w:val="24"/>
              </w:rPr>
              <w:t xml:space="preserve">×</w:t>
            </w:r>
            <w:r>
              <w:rPr>
                <w:rFonts w:hint="eastAsia" w:ascii="宋体" w:hAnsi="宋体"/>
                <w:bCs/>
                <w:sz w:val="24"/>
              </w:rPr>
              <w:t xml:space="preserve">1</w:t>
            </w:r>
            <w:r>
              <w:rPr>
                <w:rFonts w:ascii="宋体" w:hAnsi="宋体"/>
                <w:bCs/>
                <w:sz w:val="24"/>
              </w:rPr>
              <w:t xml:space="preserve">0分。分值保留小数点后</w:t>
            </w:r>
            <w:r>
              <w:rPr>
                <w:rFonts w:hint="eastAsia" w:ascii="宋体" w:hAnsi="宋体"/>
                <w:bCs/>
                <w:sz w:val="24"/>
              </w:rPr>
              <w:t xml:space="preserve">两</w:t>
            </w:r>
            <w:r>
              <w:rPr>
                <w:rFonts w:ascii="宋体" w:hAnsi="宋体"/>
                <w:bCs/>
                <w:sz w:val="24"/>
              </w:rPr>
              <w:t xml:space="preserve">位</w:t>
            </w:r>
            <w:r>
              <w:rPr>
                <w:rFonts w:hint="eastAsia" w:ascii="宋体" w:hAnsi="宋体"/>
                <w:bCs/>
                <w:sz w:val="24"/>
              </w:rPr>
              <w:t xml:space="preserve">，最后一位四舍五入</w:t>
            </w:r>
            <w:r>
              <w:rPr>
                <w:rFonts w:ascii="宋体" w:hAnsi="宋体"/>
                <w:bCs/>
                <w:sz w:val="24"/>
              </w:rPr>
              <w:t xml:space="preserve">。</w:t>
            </w:r>
            <w:r>
              <w:rPr>
                <w:rFonts w:hint="eastAsia" w:ascii="宋体" w:hAnsi="宋体"/>
                <w:sz w:val="24"/>
              </w:rPr>
            </w:r>
            <w:r/>
          </w:p>
          <w:p>
            <w:pPr>
              <w:pStyle w:val="915"/>
              <w:spacing w:line="360" w:lineRule="auto"/>
              <w:rPr>
                <w:rFonts w:hint="eastAsia" w:ascii="宋体" w:hAnsi="宋体"/>
                <w:b/>
                <w:bCs/>
                <w:sz w:val="24"/>
              </w:rPr>
            </w:pPr>
            <w:r>
              <w:rPr>
                <w:rFonts w:hint="eastAsia" w:ascii="宋体" w:hAnsi="宋体"/>
                <w:sz w:val="24"/>
              </w:rPr>
              <w:t xml:space="preserve">（</w:t>
            </w:r>
            <w:r>
              <w:rPr>
                <w:rFonts w:hint="eastAsia" w:ascii="宋体" w:hAnsi="宋体"/>
                <w:b/>
                <w:bCs/>
                <w:sz w:val="24"/>
              </w:rPr>
              <w:t xml:space="preserve">投标优惠率的计算方</w:t>
            </w:r>
            <w:r>
              <w:rPr>
                <w:rFonts w:hint="eastAsia" w:ascii="宋体" w:hAnsi="宋体"/>
                <w:b/>
                <w:bCs/>
                <w:sz w:val="24"/>
              </w:rPr>
              <w:t xml:space="preserve">法：</w:t>
            </w:r>
            <w:r>
              <w:rPr>
                <w:rFonts w:hint="eastAsia" w:ascii="宋体" w:hAnsi="宋体"/>
                <w:sz w:val="24"/>
              </w:rPr>
              <w:t xml:space="preserve">供应商须以优惠率（0%-100%）形式进行报价；计算公式为：结算</w:t>
            </w:r>
            <w:r>
              <w:rPr>
                <w:rFonts w:hint="eastAsia" w:ascii="宋体" w:hAnsi="宋体"/>
                <w:sz w:val="24"/>
              </w:rPr>
              <w:t xml:space="preserve">单</w:t>
            </w:r>
            <w:r>
              <w:rPr>
                <w:rFonts w:hint="eastAsia" w:ascii="宋体" w:hAnsi="宋体"/>
                <w:sz w:val="24"/>
              </w:rPr>
              <w:t xml:space="preserve">价=基准</w:t>
            </w:r>
            <w:r>
              <w:rPr>
                <w:rFonts w:hint="eastAsia" w:ascii="宋体" w:hAnsi="宋体"/>
                <w:sz w:val="24"/>
              </w:rPr>
              <w:t xml:space="preserve">单</w:t>
            </w:r>
            <w:r>
              <w:rPr>
                <w:rFonts w:hint="eastAsia" w:ascii="宋体" w:hAnsi="宋体"/>
                <w:sz w:val="24"/>
              </w:rPr>
              <w:t xml:space="preserve">价×（1–中标优惠率）；计算示例：如基准</w:t>
            </w:r>
            <w:r>
              <w:rPr>
                <w:rFonts w:hint="eastAsia" w:ascii="宋体" w:hAnsi="宋体"/>
                <w:sz w:val="24"/>
              </w:rPr>
              <w:t xml:space="preserve">单</w:t>
            </w:r>
            <w:r>
              <w:rPr>
                <w:rFonts w:hint="eastAsia" w:ascii="宋体" w:hAnsi="宋体"/>
                <w:sz w:val="24"/>
              </w:rPr>
              <w:t xml:space="preserve">价为100.00元，</w:t>
            </w:r>
            <w:r>
              <w:rPr>
                <w:rFonts w:hint="eastAsia" w:ascii="宋体" w:hAnsi="宋体"/>
                <w:sz w:val="24"/>
              </w:rPr>
              <w:t xml:space="preserve">投标</w:t>
            </w:r>
            <w:r>
              <w:rPr>
                <w:rFonts w:hint="eastAsia" w:ascii="宋体" w:hAnsi="宋体"/>
                <w:sz w:val="24"/>
              </w:rPr>
              <w:t xml:space="preserve">优惠率为10%，则实际结算</w:t>
            </w:r>
            <w:r>
              <w:rPr>
                <w:rFonts w:hint="eastAsia" w:ascii="宋体" w:hAnsi="宋体"/>
                <w:sz w:val="24"/>
              </w:rPr>
              <w:t xml:space="preserve">单</w:t>
            </w:r>
            <w:r>
              <w:rPr>
                <w:rFonts w:hint="eastAsia" w:ascii="宋体" w:hAnsi="宋体"/>
                <w:sz w:val="24"/>
              </w:rPr>
              <w:t xml:space="preserve">价为100.00元×（1–10%）=90.00元。</w:t>
            </w:r>
            <w:r>
              <w:rPr>
                <w:rFonts w:hint="eastAsia" w:ascii="宋体" w:hAnsi="宋体"/>
                <w:sz w:val="24"/>
              </w:rPr>
              <w:t xml:space="preserve">)</w:t>
            </w:r>
            <w:r>
              <w:rPr>
                <w:rFonts w:hint="eastAsia" w:ascii="宋体" w:hAnsi="宋体"/>
                <w:b/>
                <w:bCs/>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0</w:t>
            </w:r>
            <w:r>
              <w:rPr>
                <w:rFonts w:hint="eastAsia" w:ascii="宋体" w:hAnsi="宋体"/>
                <w:bCs/>
                <w:sz w:val="24"/>
              </w:rPr>
              <w:t xml:space="preserve"> </w:t>
            </w:r>
            <w:r/>
          </w:p>
        </w:tc>
      </w:tr>
      <w:tr>
        <w:trPr>
          <w:trHeight w:val="20"/>
        </w:trPr>
        <w:tc>
          <w:tcPr>
            <w:tcW w:w="1242" w:type="dxa"/>
            <w:vAlign w:val="center"/>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2</w:t>
            </w:r>
            <w:r/>
          </w:p>
          <w:p>
            <w:pPr>
              <w:pStyle w:val="915"/>
              <w:jc w:val="center"/>
              <w:spacing w:line="360" w:lineRule="auto"/>
              <w:rPr>
                <w:rFonts w:hint="eastAsia" w:ascii="宋体" w:hAnsi="宋体"/>
                <w:sz w:val="24"/>
              </w:rPr>
            </w:pPr>
            <w:r>
              <w:rPr>
                <w:rFonts w:hint="eastAsia" w:ascii="宋体" w:hAnsi="宋体"/>
                <w:sz w:val="24"/>
              </w:rPr>
              <w:t xml:space="preserve">项目需求响应情况</w:t>
            </w:r>
            <w:r/>
          </w:p>
          <w:p>
            <w:pPr>
              <w:pStyle w:val="915"/>
              <w:jc w:val="center"/>
              <w:spacing w:line="360" w:lineRule="auto"/>
              <w:rPr>
                <w:rFonts w:hint="eastAsia" w:ascii="宋体" w:hAnsi="宋体"/>
                <w:sz w:val="24"/>
              </w:rPr>
            </w:pPr>
            <w:r>
              <w:rPr>
                <w:rFonts w:hint="eastAsia" w:ascii="宋体" w:hAnsi="宋体"/>
                <w:sz w:val="24"/>
              </w:rPr>
              <w:t xml:space="preserve">(7分)</w:t>
            </w:r>
            <w:r/>
          </w:p>
        </w:tc>
        <w:tc>
          <w:tcPr>
            <w:tcW w:w="7513" w:type="dxa"/>
            <w:vAlign w:val="center"/>
            <w:textDirection w:val="lrTb"/>
            <w:noWrap w:val="false"/>
          </w:tcPr>
          <w:p>
            <w:pPr>
              <w:pStyle w:val="915"/>
              <w:spacing w:line="360" w:lineRule="auto"/>
              <w:rPr>
                <w:rFonts w:hint="eastAsia" w:ascii="宋体" w:hAnsi="宋体"/>
                <w:b/>
                <w:bCs/>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1</w:t>
            </w:r>
            <w:r>
              <w:rPr>
                <w:rFonts w:ascii="宋体" w:hAnsi="宋体"/>
                <w:bCs/>
                <w:sz w:val="24"/>
              </w:rPr>
              <w:t xml:space="preserve">投标产品对招标文件具体需求的响应程度：</w:t>
            </w:r>
            <w:r>
              <w:rPr>
                <w:rFonts w:hint="eastAsia" w:ascii="宋体" w:hAnsi="宋体"/>
                <w:bCs/>
                <w:sz w:val="24"/>
              </w:rPr>
              <w:t xml:space="preserve">全部</w:t>
            </w:r>
            <w:r>
              <w:rPr>
                <w:rFonts w:ascii="宋体" w:hAnsi="宋体"/>
                <w:bCs/>
                <w:sz w:val="24"/>
              </w:rPr>
              <w:t xml:space="preserve">响应即满足招标文件</w:t>
            </w:r>
            <w:r>
              <w:rPr>
                <w:rFonts w:hint="eastAsia" w:ascii="宋体" w:hAnsi="宋体"/>
                <w:bCs/>
                <w:sz w:val="24"/>
              </w:rPr>
              <w:t xml:space="preserve">“第三章项目需求”中“二、技术和服务要求”和“三、商务要求”的</w:t>
            </w:r>
            <w:r>
              <w:rPr>
                <w:rFonts w:ascii="宋体" w:hAnsi="宋体"/>
                <w:bCs/>
                <w:sz w:val="24"/>
              </w:rPr>
              <w:t xml:space="preserve">得</w:t>
            </w:r>
            <w:r>
              <w:rPr>
                <w:rFonts w:hint="eastAsia" w:ascii="宋体" w:hAnsi="宋体"/>
                <w:sz w:val="24"/>
              </w:rPr>
              <w:t xml:space="preserve">7</w:t>
            </w:r>
            <w:r>
              <w:rPr>
                <w:rFonts w:ascii="宋体" w:hAnsi="宋体"/>
                <w:sz w:val="24"/>
              </w:rPr>
              <w:t xml:space="preserve">分</w:t>
            </w:r>
            <w:r>
              <w:rPr>
                <w:rFonts w:hint="eastAsia" w:ascii="宋体" w:hAnsi="宋体"/>
                <w:bCs/>
                <w:sz w:val="24"/>
              </w:rPr>
              <w:t xml:space="preserve">；其中</w:t>
            </w:r>
            <w:r>
              <w:rPr>
                <w:rFonts w:hint="eastAsia" w:ascii="宋体" w:hAnsi="宋体"/>
                <w:b/>
                <w:bCs/>
                <w:iCs/>
                <w:sz w:val="24"/>
              </w:rPr>
              <w:t xml:space="preserve">标★内容为实质性要求，如有任何一项不满足则为无效投标；</w:t>
            </w:r>
            <w:r>
              <w:rPr>
                <w:rFonts w:hint="eastAsia" w:ascii="宋体" w:hAnsi="宋体"/>
                <w:bCs/>
                <w:sz w:val="24"/>
              </w:rPr>
              <w:t xml:space="preserve">其他有负偏离的每项减0.</w:t>
            </w:r>
            <w:r>
              <w:rPr>
                <w:rFonts w:hint="eastAsia" w:ascii="宋体" w:hAnsi="宋体"/>
                <w:bCs/>
                <w:sz w:val="24"/>
              </w:rPr>
              <w:t xml:space="preserve">6</w:t>
            </w:r>
            <w:r>
              <w:rPr>
                <w:rFonts w:hint="eastAsia" w:ascii="宋体" w:hAnsi="宋体"/>
                <w:bCs/>
                <w:sz w:val="24"/>
              </w:rPr>
              <w:t xml:space="preserve">分，扣完为止。（投标人需在“技术要求响应及偏离表”</w:t>
            </w:r>
            <w:r>
              <w:rPr>
                <w:rFonts w:hint="eastAsia" w:ascii="宋体" w:hAnsi="宋体"/>
                <w:sz w:val="24"/>
              </w:rPr>
              <w:t xml:space="preserve"> 和“商务要求响应偏离表”</w:t>
            </w:r>
            <w:r>
              <w:rPr>
                <w:rFonts w:hint="eastAsia" w:ascii="宋体" w:hAnsi="宋体"/>
                <w:bCs/>
                <w:sz w:val="24"/>
              </w:rPr>
              <w:t xml:space="preserve">中如实逐项填列所投产品的技术及服务承诺，如招标文件要求提供相应证明材料的，应在偏离表中注明证明材料所在投标文件的页码位置，否则评标委员会有权做负偏离处理）</w:t>
            </w:r>
            <w:r>
              <w:rPr>
                <w:rFonts w:hint="eastAsia" w:ascii="宋体" w:hAnsi="宋体"/>
                <w:b/>
                <w:bCs/>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sz w:val="24"/>
              </w:rPr>
              <w:t xml:space="preserve">7</w:t>
            </w:r>
            <w:r>
              <w:rPr>
                <w:rFonts w:hint="eastAsia" w:ascii="宋体" w:hAnsi="宋体"/>
                <w:bCs/>
                <w:sz w:val="24"/>
              </w:rPr>
            </w:r>
            <w:r/>
          </w:p>
        </w:tc>
      </w:tr>
      <w:tr>
        <w:trPr>
          <w:cantSplit/>
          <w:trHeight w:val="20"/>
        </w:trPr>
        <w:tc>
          <w:tcPr>
            <w:tcW w:w="1242" w:type="dxa"/>
            <w:vAlign w:val="center"/>
            <w:vMerge w:val="restart"/>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3</w:t>
            </w:r>
            <w:r/>
          </w:p>
          <w:p>
            <w:pPr>
              <w:pStyle w:val="915"/>
              <w:jc w:val="center"/>
              <w:spacing w:line="360" w:lineRule="auto"/>
              <w:rPr>
                <w:rFonts w:hint="eastAsia" w:ascii="宋体" w:hAnsi="宋体"/>
                <w:sz w:val="24"/>
              </w:rPr>
            </w:pPr>
            <w:r>
              <w:rPr>
                <w:rFonts w:hint="eastAsia" w:ascii="宋体" w:hAnsi="宋体"/>
                <w:sz w:val="24"/>
              </w:rPr>
              <w:t xml:space="preserve">实施方案</w:t>
            </w:r>
            <w:r/>
          </w:p>
          <w:p>
            <w:pPr>
              <w:pStyle w:val="915"/>
              <w:jc w:val="center"/>
              <w:spacing w:line="360" w:lineRule="auto"/>
              <w:rPr>
                <w:rFonts w:hint="eastAsia" w:ascii="宋体" w:hAnsi="宋体"/>
                <w:sz w:val="24"/>
              </w:rPr>
            </w:pPr>
            <w:r>
              <w:rPr>
                <w:rFonts w:hint="eastAsia" w:ascii="宋体" w:hAnsi="宋体"/>
                <w:sz w:val="24"/>
              </w:rPr>
              <w:t xml:space="preserve">(24分)</w:t>
            </w:r>
            <w:r/>
          </w:p>
        </w:tc>
        <w:tc>
          <w:tcPr>
            <w:tcW w:w="7513" w:type="dxa"/>
            <w:vAlign w:val="center"/>
            <w:textDirection w:val="lrTb"/>
            <w:noWrap w:val="false"/>
          </w:tcPr>
          <w:p>
            <w:pPr>
              <w:pStyle w:val="915"/>
              <w:spacing w:line="360" w:lineRule="auto"/>
              <w:rPr>
                <w:rFonts w:hint="eastAsia" w:ascii="宋体" w:hAnsi="宋体"/>
                <w:sz w:val="24"/>
              </w:rPr>
            </w:pPr>
            <w:r>
              <w:rPr>
                <w:rFonts w:hint="eastAsia" w:ascii="宋体" w:hAnsi="宋体"/>
                <w:sz w:val="24"/>
              </w:rPr>
              <w:t xml:space="preserve">3.1技术服务方案</w:t>
            </w:r>
            <w:r/>
          </w:p>
          <w:p>
            <w:pPr>
              <w:pStyle w:val="915"/>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sz w:val="24"/>
              </w:rPr>
              <w:t xml:space="preserve">无损检测技术服务方案（含工艺验证等），方案优于招标文件要求的得4分，符合招标文件要求的得2分，不完全符合或未提供的不得分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
                <w:bCs/>
                <w:sz w:val="24"/>
              </w:rPr>
            </w:pPr>
            <w:r>
              <w:rPr>
                <w:rFonts w:hint="eastAsia" w:ascii="宋体" w:hAnsi="宋体"/>
                <w:sz w:val="24"/>
              </w:rPr>
              <w:t xml:space="preserve">4</w:t>
            </w:r>
            <w:r>
              <w:rPr>
                <w:rFonts w:hint="eastAsia" w:ascii="宋体" w:hAnsi="宋体"/>
                <w:b/>
                <w:bCs/>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sz w:val="24"/>
                <w:lang w:val="zh-TW"/>
              </w:rPr>
            </w:pPr>
            <w:r>
              <w:rPr>
                <w:rFonts w:hint="eastAsia" w:ascii="宋体" w:hAnsi="宋体" w:cs="宋体"/>
                <w:sz w:val="24"/>
                <w:lang w:val="zh-TW"/>
              </w:rPr>
              <w:t xml:space="preserve">3.2应急</w:t>
            </w:r>
            <w:r>
              <w:rPr>
                <w:rFonts w:hint="eastAsia" w:ascii="宋体" w:hAnsi="宋体" w:cs="宋体"/>
                <w:sz w:val="24"/>
              </w:rPr>
              <w:t xml:space="preserve">安全</w:t>
            </w:r>
            <w:r>
              <w:rPr>
                <w:rFonts w:hint="eastAsia" w:ascii="宋体" w:hAnsi="宋体" w:cs="宋体"/>
                <w:sz w:val="24"/>
              </w:rPr>
              <w:t xml:space="preserve">方案</w:t>
            </w:r>
            <w:r>
              <w:rPr>
                <w:rFonts w:hint="eastAsia" w:ascii="宋体" w:hAnsi="宋体" w:cs="宋体"/>
                <w:sz w:val="24"/>
                <w:lang w:val="zh-TW"/>
              </w:rPr>
            </w:r>
            <w:r/>
          </w:p>
          <w:p>
            <w:pPr>
              <w:pStyle w:val="915"/>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cs="宋体"/>
                <w:sz w:val="24"/>
                <w:lang w:val="zh-TW"/>
              </w:rPr>
              <w:t xml:space="preserve">应急</w:t>
            </w:r>
            <w:r>
              <w:rPr>
                <w:rFonts w:hint="eastAsia" w:ascii="宋体" w:hAnsi="宋体" w:cs="宋体"/>
                <w:sz w:val="24"/>
              </w:rPr>
              <w:t xml:space="preserve">安</w:t>
            </w:r>
            <w:r>
              <w:rPr>
                <w:rFonts w:hint="eastAsia" w:ascii="宋体" w:hAnsi="宋体" w:cs="宋体"/>
                <w:sz w:val="24"/>
              </w:rPr>
              <w:t xml:space="preserve">全</w:t>
            </w:r>
            <w:r>
              <w:rPr>
                <w:rFonts w:hint="eastAsia" w:ascii="宋体" w:hAnsi="宋体" w:cs="宋体"/>
                <w:sz w:val="24"/>
              </w:rPr>
              <w:t xml:space="preserve">方案</w:t>
            </w:r>
            <w:r>
              <w:rPr>
                <w:rFonts w:hint="eastAsia" w:ascii="宋体" w:hAnsi="宋体"/>
                <w:sz w:val="24"/>
              </w:rPr>
              <w:t xml:space="preserve">；方案优于招标文件要求的得4分，符合招标文件要求的得2分，不完全符合或未提供的不得分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sz w:val="24"/>
                <w:lang w:val="zh-TW"/>
              </w:rPr>
            </w:pPr>
            <w:r>
              <w:rPr>
                <w:rFonts w:hint="eastAsia" w:ascii="宋体" w:hAnsi="宋体" w:cs="宋体"/>
                <w:sz w:val="24"/>
                <w:lang w:val="zh-TW"/>
              </w:rPr>
              <w:t xml:space="preserve">3.3重点难点分析及</w:t>
            </w:r>
            <w:r>
              <w:rPr>
                <w:rFonts w:hint="eastAsia" w:ascii="宋体" w:hAnsi="宋体"/>
                <w:sz w:val="24"/>
              </w:rPr>
              <w:t xml:space="preserve">对应的解决方案</w:t>
            </w:r>
            <w:r>
              <w:rPr>
                <w:rFonts w:hint="eastAsia" w:ascii="宋体" w:hAnsi="宋体" w:cs="宋体"/>
                <w:sz w:val="24"/>
                <w:lang w:val="zh-TW"/>
              </w:rPr>
            </w:r>
            <w:r/>
          </w:p>
          <w:p>
            <w:pPr>
              <w:pStyle w:val="915"/>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sz w:val="24"/>
              </w:rPr>
              <w:t xml:space="preserve">重点难点分析及对应的解决方案；方案优于招标文件要求的得4分，符合招标文件要求的得2分，不完全符合或未提供的不得分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sz w:val="24"/>
                <w:lang w:val="zh-TW"/>
              </w:rPr>
            </w:pPr>
            <w:r>
              <w:rPr>
                <w:rFonts w:hint="eastAsia" w:ascii="宋体" w:hAnsi="宋体" w:cs="宋体"/>
                <w:sz w:val="24"/>
                <w:lang w:val="zh-TW"/>
              </w:rPr>
              <w:t xml:space="preserve">3.4进度保证方案</w:t>
            </w:r>
            <w:r/>
          </w:p>
          <w:p>
            <w:pPr>
              <w:pStyle w:val="915"/>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sz w:val="24"/>
              </w:rPr>
              <w:t xml:space="preserve">进度保证方案；方案优于招标文件要求的得4分，符合招标文件要求的得2分，不完全符合或未提供的不得分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sz w:val="24"/>
                <w:lang w:val="zh-TW"/>
              </w:rPr>
            </w:pPr>
            <w:r>
              <w:rPr>
                <w:rFonts w:hint="eastAsia" w:ascii="宋体" w:hAnsi="宋体"/>
                <w:sz w:val="24"/>
              </w:rPr>
              <w:t xml:space="preserve">3.5</w:t>
            </w:r>
            <w:r>
              <w:rPr>
                <w:rFonts w:hint="eastAsia" w:ascii="宋体" w:hAnsi="宋体" w:cs="宋体"/>
                <w:sz w:val="24"/>
                <w:lang w:val="zh-TW"/>
              </w:rPr>
              <w:t xml:space="preserve">人员组织管理方案：</w:t>
            </w:r>
            <w:r/>
          </w:p>
          <w:p>
            <w:pPr>
              <w:pStyle w:val="915"/>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cs="宋体"/>
                <w:sz w:val="24"/>
                <w:lang w:val="zh-TW"/>
              </w:rPr>
              <w:t xml:space="preserve">人员组织管理方案</w:t>
            </w:r>
            <w:r>
              <w:rPr>
                <w:rFonts w:hint="eastAsia" w:hAnsi="宋体" w:cs="宋体"/>
                <w:bCs/>
                <w:sz w:val="24"/>
              </w:rPr>
              <w:t xml:space="preserve">；</w:t>
            </w:r>
            <w:r>
              <w:rPr>
                <w:rFonts w:hint="eastAsia" w:ascii="宋体" w:hAnsi="宋体"/>
                <w:sz w:val="24"/>
              </w:rPr>
              <w:t xml:space="preserve">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sz w:val="24"/>
                <w:lang w:val="zh-TW"/>
              </w:rPr>
            </w:pPr>
            <w:r>
              <w:rPr>
                <w:rFonts w:hint="eastAsia" w:ascii="宋体" w:hAnsi="宋体" w:cs="宋体"/>
                <w:sz w:val="24"/>
                <w:lang w:val="zh-TW"/>
              </w:rPr>
              <w:t xml:space="preserve">3.6</w:t>
            </w:r>
            <w:r>
              <w:rPr>
                <w:rFonts w:hint="eastAsia" w:ascii="宋体" w:hAnsi="宋体"/>
                <w:sz w:val="24"/>
              </w:rPr>
              <w:t xml:space="preserve">服务承诺及服务质量保障方案</w:t>
            </w:r>
            <w:r>
              <w:rPr>
                <w:rFonts w:hint="eastAsia" w:ascii="宋体" w:hAnsi="宋体" w:cs="宋体"/>
                <w:sz w:val="24"/>
                <w:lang w:val="zh-TW"/>
              </w:rPr>
            </w:r>
            <w:r/>
          </w:p>
          <w:p>
            <w:pPr>
              <w:pStyle w:val="915"/>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sz w:val="24"/>
              </w:rPr>
              <w:t xml:space="preserve">服务承诺及服务质量保障方案；方案优于招标文件要求的得4分，符合招标文件要求的得2分，不完全符合或未提供的不得分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5488"/>
        </w:trPr>
        <w:tc>
          <w:tcPr>
            <w:tcW w:w="1242" w:type="dxa"/>
            <w:vAlign w:val="center"/>
            <w:vMerge w:val="restart"/>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4</w:t>
            </w:r>
            <w:r/>
          </w:p>
          <w:p>
            <w:pPr>
              <w:pStyle w:val="915"/>
              <w:jc w:val="center"/>
              <w:spacing w:line="360" w:lineRule="auto"/>
              <w:rPr>
                <w:rFonts w:hint="eastAsia" w:ascii="宋体" w:hAnsi="宋体"/>
                <w:sz w:val="24"/>
              </w:rPr>
            </w:pPr>
            <w:r>
              <w:rPr>
                <w:rFonts w:hint="eastAsia" w:ascii="宋体" w:hAnsi="宋体"/>
                <w:sz w:val="24"/>
              </w:rPr>
              <w:t xml:space="preserve">履约能力</w:t>
            </w:r>
            <w:r/>
          </w:p>
          <w:p>
            <w:pPr>
              <w:pStyle w:val="915"/>
              <w:jc w:val="center"/>
              <w:spacing w:line="360" w:lineRule="auto"/>
              <w:rPr>
                <w:rFonts w:hint="eastAsia" w:ascii="宋体" w:hAnsi="宋体"/>
                <w:sz w:val="24"/>
              </w:rPr>
            </w:pPr>
            <w:r>
              <w:rPr>
                <w:rFonts w:hint="eastAsia" w:ascii="宋体" w:hAnsi="宋体"/>
                <w:sz w:val="24"/>
              </w:rPr>
              <w:t xml:space="preserve">(59分)</w:t>
            </w:r>
            <w:r/>
          </w:p>
        </w:tc>
        <w:tc>
          <w:tcPr>
            <w:tcW w:w="7513" w:type="dxa"/>
            <w:vAlign w:val="center"/>
            <w:textDirection w:val="lrTb"/>
            <w:noWrap w:val="false"/>
          </w:tcPr>
          <w:p>
            <w:pPr>
              <w:pStyle w:val="915"/>
              <w:spacing w:line="360" w:lineRule="auto"/>
              <w:rPr>
                <w:rFonts w:ascii="宋体" w:hAnsi="宋体" w:cs="宋体"/>
                <w:sz w:val="24"/>
              </w:rPr>
            </w:pPr>
            <w:r>
              <w:rPr>
                <w:rFonts w:hint="eastAsia" w:ascii="宋体" w:hAnsi="宋体" w:cs="宋体"/>
                <w:sz w:val="24"/>
              </w:rPr>
              <w:t xml:space="preserve">4.1</w:t>
            </w:r>
            <w:r>
              <w:rPr>
                <w:rFonts w:hint="eastAsia" w:ascii="宋体" w:hAnsi="宋体"/>
                <w:sz w:val="24"/>
              </w:rPr>
              <w:t xml:space="preserve">拟为本项目配备的</w:t>
            </w:r>
            <w:r>
              <w:rPr>
                <w:rFonts w:hint="eastAsia" w:ascii="宋体" w:hAnsi="宋体" w:cs="宋体"/>
                <w:sz w:val="24"/>
              </w:rPr>
              <w:t xml:space="preserve">检测人员中：</w:t>
            </w:r>
            <w:r>
              <w:rPr>
                <w:rFonts w:ascii="宋体" w:hAnsi="宋体" w:cs="宋体"/>
                <w:sz w:val="24"/>
              </w:rPr>
            </w:r>
            <w:r/>
          </w:p>
          <w:p>
            <w:pPr>
              <w:pStyle w:val="915"/>
              <w:spacing w:line="360" w:lineRule="auto"/>
              <w:rPr>
                <w:rFonts w:hint="eastAsia" w:ascii="宋体" w:hAnsi="宋体" w:cs="宋体"/>
                <w:sz w:val="24"/>
              </w:rPr>
            </w:pPr>
            <w:r>
              <w:rPr>
                <w:rFonts w:hint="eastAsia" w:ascii="宋体" w:hAnsi="宋体" w:cs="宋体"/>
                <w:sz w:val="24"/>
              </w:rPr>
              <w:t xml:space="preserve">（1）具有UTⅡ级及以上人员的得0.5分/人，最高5分；其中具备UTⅢ级的，加</w:t>
            </w:r>
            <w:r>
              <w:rPr>
                <w:rFonts w:hint="eastAsia" w:ascii="宋体" w:hAnsi="宋体" w:cs="宋体"/>
                <w:sz w:val="24"/>
              </w:rPr>
              <w:t xml:space="preserve">0.5</w:t>
            </w:r>
            <w:r>
              <w:rPr>
                <w:rFonts w:hint="eastAsia" w:ascii="宋体" w:hAnsi="宋体" w:cs="宋体"/>
                <w:sz w:val="24"/>
              </w:rPr>
              <w:t xml:space="preserve">分/人，最高</w:t>
            </w:r>
            <w:r>
              <w:rPr>
                <w:rFonts w:hint="eastAsia" w:ascii="宋体" w:hAnsi="宋体" w:cs="宋体"/>
                <w:sz w:val="24"/>
              </w:rPr>
              <w:t xml:space="preserve">加</w:t>
            </w:r>
            <w:r>
              <w:rPr>
                <w:rFonts w:hint="eastAsia" w:ascii="宋体" w:hAnsi="宋体" w:cs="宋体"/>
                <w:sz w:val="24"/>
              </w:rPr>
              <w:t xml:space="preserve">1</w:t>
            </w:r>
            <w:r>
              <w:rPr>
                <w:rFonts w:hint="eastAsia" w:ascii="宋体" w:hAnsi="宋体" w:cs="宋体"/>
                <w:sz w:val="24"/>
              </w:rPr>
              <w:t xml:space="preserve">分；本小项最高得</w:t>
            </w:r>
            <w:r>
              <w:rPr>
                <w:rFonts w:hint="eastAsia" w:ascii="宋体" w:hAnsi="宋体" w:cs="宋体"/>
                <w:sz w:val="24"/>
              </w:rPr>
              <w:t xml:space="preserve">6</w:t>
            </w:r>
            <w:r>
              <w:rPr>
                <w:rFonts w:hint="eastAsia" w:ascii="宋体" w:hAnsi="宋体" w:cs="宋体"/>
                <w:sz w:val="24"/>
              </w:rPr>
              <w:t xml:space="preserve">分；</w:t>
            </w:r>
            <w:r/>
          </w:p>
          <w:p>
            <w:pPr>
              <w:pStyle w:val="915"/>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）具有PTⅡ级及以上人员的得0.5分/人,最高5分；其中具备PTⅢ级的，加</w:t>
            </w:r>
            <w:r>
              <w:rPr>
                <w:rFonts w:hint="eastAsia" w:ascii="宋体" w:hAnsi="宋体" w:cs="宋体"/>
                <w:sz w:val="24"/>
              </w:rPr>
              <w:t xml:space="preserve">0.5</w:t>
            </w:r>
            <w:r>
              <w:rPr>
                <w:rFonts w:hint="eastAsia" w:ascii="宋体" w:hAnsi="宋体" w:cs="宋体"/>
                <w:sz w:val="24"/>
              </w:rPr>
              <w:t xml:space="preserve">分/人，最高加</w:t>
            </w:r>
            <w:r>
              <w:rPr>
                <w:rFonts w:hint="eastAsia" w:ascii="宋体" w:hAnsi="宋体" w:cs="宋体"/>
                <w:sz w:val="24"/>
              </w:rPr>
              <w:t xml:space="preserve">1</w:t>
            </w:r>
            <w:r>
              <w:rPr>
                <w:rFonts w:hint="eastAsia" w:ascii="宋体" w:hAnsi="宋体" w:cs="宋体"/>
                <w:sz w:val="24"/>
              </w:rPr>
              <w:t xml:space="preserve">分；本小项最高得</w:t>
            </w:r>
            <w:r>
              <w:rPr>
                <w:rFonts w:hint="eastAsia" w:ascii="宋体" w:hAnsi="宋体" w:cs="宋体"/>
                <w:sz w:val="24"/>
              </w:rPr>
              <w:t xml:space="preserve">6</w:t>
            </w:r>
            <w:r>
              <w:rPr>
                <w:rFonts w:hint="eastAsia" w:ascii="宋体" w:hAnsi="宋体" w:cs="宋体"/>
                <w:sz w:val="24"/>
              </w:rPr>
              <w:t xml:space="preserve">分；</w:t>
            </w:r>
            <w:r>
              <w:rPr>
                <w:rFonts w:ascii="宋体" w:hAnsi="宋体" w:cs="宋体"/>
                <w:sz w:val="24"/>
              </w:rPr>
            </w:r>
            <w:r/>
          </w:p>
          <w:p>
            <w:pPr>
              <w:pStyle w:val="915"/>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）具有MTⅡ级及以上人员的得0.5分/人,最高5分；其中具备MTⅢ级的，加</w:t>
            </w:r>
            <w:r>
              <w:rPr>
                <w:rFonts w:hint="eastAsia" w:ascii="宋体" w:hAnsi="宋体" w:cs="宋体"/>
                <w:sz w:val="24"/>
              </w:rPr>
              <w:t xml:space="preserve">0.5</w:t>
            </w:r>
            <w:r>
              <w:rPr>
                <w:rFonts w:hint="eastAsia" w:ascii="宋体" w:hAnsi="宋体" w:cs="宋体"/>
                <w:sz w:val="24"/>
              </w:rPr>
              <w:t xml:space="preserve">分/人，最高加</w:t>
            </w:r>
            <w:r>
              <w:rPr>
                <w:rFonts w:hint="eastAsia" w:ascii="宋体" w:hAnsi="宋体" w:cs="宋体"/>
                <w:sz w:val="24"/>
              </w:rPr>
              <w:t xml:space="preserve">1</w:t>
            </w:r>
            <w:r>
              <w:rPr>
                <w:rFonts w:hint="eastAsia" w:ascii="宋体" w:hAnsi="宋体" w:cs="宋体"/>
                <w:sz w:val="24"/>
              </w:rPr>
              <w:t xml:space="preserve">分；本小项最高得</w:t>
            </w:r>
            <w:r>
              <w:rPr>
                <w:rFonts w:hint="eastAsia" w:ascii="宋体" w:hAnsi="宋体" w:cs="宋体"/>
                <w:sz w:val="24"/>
              </w:rPr>
              <w:t xml:space="preserve">6</w:t>
            </w:r>
            <w:r>
              <w:rPr>
                <w:rFonts w:hint="eastAsia" w:ascii="宋体" w:hAnsi="宋体" w:cs="宋体"/>
                <w:sz w:val="24"/>
              </w:rPr>
              <w:t xml:space="preserve">分；</w:t>
            </w:r>
            <w:r/>
          </w:p>
          <w:p>
            <w:pPr>
              <w:pStyle w:val="915"/>
              <w:spacing w:line="360" w:lineRule="auto"/>
              <w:rPr>
                <w:rFonts w:hint="eastAsia" w:ascii="宋体" w:hAnsi="宋体" w:cs="宋体"/>
                <w:sz w:val="24"/>
                <w:lang w:val="zh-TW"/>
              </w:rPr>
            </w:pPr>
            <w:r>
              <w:rPr>
                <w:rFonts w:hint="eastAsia" w:ascii="宋体" w:hAnsi="宋体" w:cs="宋体"/>
                <w:sz w:val="24"/>
                <w:lang w:val="zh-TW"/>
              </w:rPr>
              <w:t xml:space="preserve">（</w:t>
            </w:r>
            <w:r>
              <w:rPr>
                <w:rFonts w:hint="eastAsia" w:ascii="宋体" w:hAnsi="宋体" w:cs="宋体"/>
                <w:b/>
                <w:bCs/>
                <w:sz w:val="24"/>
                <w:lang w:val="zh-TW"/>
              </w:rPr>
              <w:t xml:space="preserve">上述Ⅱ级检测人员不可重复计分。</w:t>
            </w:r>
            <w:r>
              <w:rPr>
                <w:rFonts w:hint="eastAsia" w:ascii="宋体" w:hAnsi="宋体" w:cs="宋体"/>
                <w:sz w:val="24"/>
                <w:lang w:val="zh-TW"/>
              </w:rPr>
              <w:t xml:space="preserve">需提供配备检测人员清单和有效资格证书及其注册在供应商本单位的</w:t>
            </w:r>
            <w:r>
              <w:rPr>
                <w:rFonts w:hint="eastAsia" w:ascii="宋体" w:hAnsi="宋体" w:cs="宋体"/>
                <w:sz w:val="24"/>
              </w:rPr>
              <w:t xml:space="preserve">执业</w:t>
            </w:r>
            <w:r>
              <w:rPr>
                <w:rFonts w:hint="eastAsia" w:ascii="宋体" w:hAnsi="宋体" w:cs="宋体"/>
                <w:sz w:val="24"/>
                <w:lang w:val="zh-TW"/>
              </w:rPr>
              <w:t xml:space="preserve">注册证复印件，以及供应商在2026年1月1日以来任意一个月为其缴纳社保的证明材料，并加盖公章）</w:t>
            </w:r>
            <w:r/>
          </w:p>
        </w:tc>
        <w:tc>
          <w:tcPr>
            <w:tcW w:w="647" w:type="dxa"/>
            <w:vAlign w:val="center"/>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18</w:t>
            </w:r>
            <w:r>
              <w:rPr>
                <w:rFonts w:hint="eastAsia" w:ascii="宋体" w:hAnsi="宋体"/>
                <w:sz w:val="24"/>
              </w:rPr>
            </w:r>
            <w:r/>
          </w:p>
        </w:tc>
      </w:tr>
      <w:tr>
        <w:trPr>
          <w:cantSplit/>
          <w:trHeight w:val="983"/>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sz w:val="24"/>
              </w:rPr>
            </w:pPr>
            <w:r>
              <w:rPr>
                <w:rFonts w:hint="eastAsia" w:ascii="宋体" w:hAnsi="宋体" w:cs="宋体"/>
                <w:sz w:val="24"/>
              </w:rPr>
              <w:t xml:space="preserve">4.2拟为本项目配备的专职检测人员的数量</w:t>
            </w:r>
            <w:r>
              <w:rPr>
                <w:rFonts w:hint="eastAsia" w:ascii="宋体" w:hAnsi="宋体" w:cs="宋体"/>
                <w:sz w:val="24"/>
              </w:rPr>
              <w:t xml:space="preserve">在</w:t>
            </w:r>
            <w:r>
              <w:rPr>
                <w:rFonts w:hint="eastAsia" w:ascii="宋体" w:hAnsi="宋体" w:cs="宋体"/>
                <w:sz w:val="24"/>
              </w:rPr>
              <w:t xml:space="preserve">20人</w:t>
            </w:r>
            <w:r>
              <w:rPr>
                <w:rFonts w:hint="eastAsia" w:ascii="宋体" w:hAnsi="宋体" w:cs="宋体"/>
                <w:sz w:val="24"/>
              </w:rPr>
              <w:t xml:space="preserve">及以下的</w:t>
            </w:r>
            <w:r>
              <w:rPr>
                <w:rFonts w:hint="eastAsia" w:ascii="宋体" w:hAnsi="宋体" w:cs="宋体"/>
                <w:sz w:val="24"/>
              </w:rPr>
              <w:t xml:space="preserve">不得分；21~29人得</w:t>
            </w:r>
            <w:r>
              <w:rPr>
                <w:rFonts w:hint="eastAsia" w:ascii="宋体" w:hAnsi="宋体" w:cs="宋体"/>
                <w:sz w:val="24"/>
              </w:rPr>
              <w:t xml:space="preserve">2</w:t>
            </w:r>
            <w:r>
              <w:rPr>
                <w:rFonts w:hint="eastAsia" w:ascii="宋体" w:hAnsi="宋体" w:cs="宋体"/>
                <w:sz w:val="24"/>
              </w:rPr>
              <w:t xml:space="preserve">分；30人~34人得</w:t>
            </w:r>
            <w:r>
              <w:rPr>
                <w:rFonts w:hint="eastAsia" w:ascii="宋体" w:hAnsi="宋体" w:cs="宋体"/>
                <w:sz w:val="24"/>
              </w:rPr>
              <w:t xml:space="preserve">3</w:t>
            </w:r>
            <w:r>
              <w:rPr>
                <w:rFonts w:hint="eastAsia" w:ascii="宋体" w:hAnsi="宋体" w:cs="宋体"/>
                <w:sz w:val="24"/>
              </w:rPr>
              <w:t xml:space="preserve">分，超过34人（不含）每增加1人加0.5分。本项最高（即40人及以上）得</w:t>
            </w:r>
            <w:r>
              <w:rPr>
                <w:rFonts w:hint="eastAsia" w:ascii="宋体" w:hAnsi="宋体" w:cs="宋体"/>
                <w:sz w:val="24"/>
              </w:rPr>
              <w:t xml:space="preserve">6</w:t>
            </w:r>
            <w:r>
              <w:rPr>
                <w:rFonts w:hint="eastAsia" w:ascii="宋体" w:hAnsi="宋体" w:cs="宋体"/>
                <w:sz w:val="24"/>
              </w:rPr>
              <w:t xml:space="preserve">分。</w:t>
            </w:r>
            <w:r/>
          </w:p>
          <w:p>
            <w:pPr>
              <w:pStyle w:val="915"/>
              <w:spacing w:line="360" w:lineRule="auto"/>
              <w:rPr>
                <w:rFonts w:hint="eastAsia" w:ascii="宋体" w:hAnsi="宋体" w:cs="宋体"/>
                <w:sz w:val="24"/>
              </w:rPr>
            </w:pPr>
            <w:r>
              <w:rPr>
                <w:rFonts w:hint="eastAsia" w:ascii="宋体" w:hAnsi="宋体"/>
                <w:sz w:val="24"/>
              </w:rPr>
              <w:t xml:space="preserve">（需提供相关人员清单</w:t>
            </w:r>
            <w:r>
              <w:rPr>
                <w:rFonts w:hint="eastAsia" w:ascii="宋体" w:hAnsi="宋体" w:cs="宋体"/>
                <w:sz w:val="24"/>
              </w:rPr>
              <w:t xml:space="preserve">以及</w:t>
            </w:r>
            <w:r>
              <w:rPr>
                <w:rFonts w:hint="eastAsia" w:ascii="宋体" w:hAnsi="宋体"/>
                <w:sz w:val="24"/>
              </w:rPr>
              <w:t xml:space="preserve">自2026年1月1日以来任意1个月投标人为其缴纳的社保证明复印件加盖公章。）</w:t>
            </w:r>
            <w:r>
              <w:rPr>
                <w:rFonts w:hint="eastAsia" w:ascii="宋体" w:hAnsi="宋体" w:cs="宋体"/>
                <w:sz w:val="24"/>
              </w:rPr>
            </w:r>
            <w:r/>
          </w:p>
        </w:tc>
        <w:tc>
          <w:tcPr>
            <w:tcW w:w="647" w:type="dxa"/>
            <w:vAlign w:val="center"/>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6</w:t>
            </w:r>
            <w:r>
              <w:rPr>
                <w:rFonts w:hint="eastAsia" w:ascii="宋体" w:hAnsi="宋体"/>
                <w:sz w:val="24"/>
              </w:rPr>
            </w:r>
            <w:r/>
          </w:p>
        </w:tc>
      </w:tr>
      <w:tr>
        <w:trPr>
          <w:cantSplit/>
          <w:trHeight w:val="240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sz w:val="24"/>
              </w:rPr>
            </w:pPr>
            <w:r>
              <w:rPr>
                <w:rFonts w:hint="eastAsia" w:ascii="宋体" w:hAnsi="宋体" w:cs="宋体"/>
                <w:sz w:val="24"/>
              </w:rPr>
              <w:t xml:space="preserve">4.3</w:t>
            </w:r>
            <w:r>
              <w:rPr>
                <w:rFonts w:hint="eastAsia" w:ascii="宋体" w:hAnsi="宋体"/>
                <w:sz w:val="24"/>
              </w:rPr>
              <w:t xml:space="preserve">供应商提供自2023年1月1日（以合同签订日期为准）以来承担过类似无损检测服务，每个得</w:t>
            </w:r>
            <w:r>
              <w:rPr>
                <w:rFonts w:hint="eastAsia" w:ascii="宋体" w:hAnsi="宋体"/>
                <w:sz w:val="24"/>
              </w:rPr>
              <w:t xml:space="preserve">3</w:t>
            </w:r>
            <w:r>
              <w:rPr>
                <w:rFonts w:hint="eastAsia" w:ascii="宋体" w:hAnsi="宋体"/>
                <w:sz w:val="24"/>
              </w:rPr>
              <w:t xml:space="preserve">分，满分</w:t>
            </w:r>
            <w:r>
              <w:rPr>
                <w:rFonts w:hint="eastAsia" w:ascii="宋体" w:hAnsi="宋体"/>
                <w:sz w:val="24"/>
              </w:rPr>
              <w:t xml:space="preserve">9</w:t>
            </w:r>
            <w:r>
              <w:rPr>
                <w:rFonts w:hint="eastAsia" w:ascii="宋体" w:hAnsi="宋体"/>
                <w:sz w:val="24"/>
              </w:rPr>
              <w:t xml:space="preserve">分。（提供有效合同复印件并加盖供应商公章，合同须体现相关数据内容，否则不得分。）</w:t>
            </w:r>
            <w:r/>
          </w:p>
          <w:p>
            <w:pPr>
              <w:pStyle w:val="915"/>
              <w:spacing w:line="360" w:lineRule="auto"/>
              <w:rPr>
                <w:rFonts w:hint="eastAsia" w:ascii="宋体" w:hAnsi="宋体" w:cs="宋体"/>
                <w:sz w:val="24"/>
              </w:rPr>
            </w:pPr>
            <w:r>
              <w:rPr>
                <w:rFonts w:hint="eastAsia" w:ascii="宋体" w:hAnsi="宋体"/>
                <w:sz w:val="24"/>
              </w:rPr>
              <w:t xml:space="preserve">（同一用户单位不重复计分；提供业绩合同及相关发票复印件加盖公章，提供</w:t>
            </w:r>
            <w:r>
              <w:rPr>
                <w:rFonts w:hint="eastAsia" w:ascii="宋体" w:hAnsi="宋体"/>
                <w:sz w:val="24"/>
              </w:rPr>
              <w:t xml:space="preserve">的证明材料需能反应上述内容，否则视为未提供。）</w:t>
            </w:r>
            <w:r>
              <w:rPr>
                <w:rFonts w:hint="eastAsia" w:ascii="宋体" w:hAnsi="宋体" w:cs="宋体"/>
                <w:sz w:val="24"/>
              </w:rPr>
            </w:r>
            <w:r/>
          </w:p>
        </w:tc>
        <w:tc>
          <w:tcPr>
            <w:tcW w:w="647" w:type="dxa"/>
            <w:vAlign w:val="center"/>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9</w:t>
            </w:r>
            <w:r>
              <w:rPr>
                <w:rFonts w:hint="eastAsia" w:ascii="宋体" w:hAnsi="宋体"/>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sz w:val="24"/>
              </w:rPr>
            </w:pPr>
            <w:r>
              <w:rPr>
                <w:rFonts w:hint="eastAsia" w:ascii="宋体" w:hAnsi="宋体" w:cs="宋体"/>
                <w:sz w:val="24"/>
              </w:rPr>
              <w:t xml:space="preserve">4.4供应商可在南京市配置设备区、材料仓库、办公区的，每具备一类区域得1分，本项最高得3分。</w:t>
            </w:r>
            <w:r/>
          </w:p>
          <w:p>
            <w:pPr>
              <w:pStyle w:val="915"/>
              <w:spacing w:line="360" w:lineRule="auto"/>
              <w:rPr>
                <w:rFonts w:hint="eastAsia" w:ascii="宋体" w:hAnsi="宋体"/>
                <w:sz w:val="24"/>
              </w:rPr>
            </w:pPr>
            <w:r>
              <w:rPr>
                <w:rFonts w:hint="eastAsia" w:ascii="宋体" w:hAnsi="宋体" w:cs="宋体"/>
                <w:sz w:val="24"/>
              </w:rPr>
              <w:t xml:space="preserve">[①已有固定场地的：需提供场地实景照片和场地所有权证明材料复印件（如为租赁场地，需</w:t>
            </w:r>
            <w:r>
              <w:rPr>
                <w:rFonts w:ascii="宋体" w:hAnsi="宋体" w:cs="宋体"/>
                <w:sz w:val="24"/>
              </w:rPr>
              <w:t xml:space="preserve">同时提供有效期内的</w:t>
            </w:r>
            <w:r>
              <w:rPr>
                <w:rFonts w:hint="eastAsia" w:ascii="宋体" w:hAnsi="宋体" w:cs="宋体"/>
                <w:sz w:val="24"/>
              </w:rPr>
              <w:t xml:space="preserve">场地实景照片、</w:t>
            </w:r>
            <w:r>
              <w:rPr>
                <w:rFonts w:ascii="宋体" w:hAnsi="宋体" w:cs="宋体"/>
                <w:sz w:val="24"/>
              </w:rPr>
              <w:t xml:space="preserve">场地租赁合同及出租方的所有权证明</w:t>
            </w:r>
            <w:r>
              <w:rPr>
                <w:rFonts w:hint="eastAsia" w:ascii="宋体" w:hAnsi="宋体" w:cs="宋体"/>
                <w:sz w:val="24"/>
              </w:rPr>
              <w:t xml:space="preserve">复印件）； ②承诺设立场所的：供应商承诺在本项目合同签订后一个月内可按本项要求设置相关功能区域，需提供承诺书加盖公章，格式自拟。]</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cs="宋体"/>
                <w:sz w:val="24"/>
              </w:rPr>
              <w:t xml:space="preserve">3</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ascii="宋体" w:hAnsi="宋体" w:cs="宋体"/>
                <w:color w:val="000000"/>
                <w:sz w:val="24"/>
              </w:rPr>
            </w:pPr>
            <w:r>
              <w:rPr>
                <w:rFonts w:hint="eastAsia" w:ascii="宋体" w:hAnsi="宋体" w:cs="宋体"/>
                <w:color w:val="000000"/>
                <w:sz w:val="24"/>
              </w:rPr>
              <w:t xml:space="preserve">4.5供应商</w:t>
            </w:r>
            <w:r>
              <w:rPr>
                <w:rFonts w:ascii="宋体" w:hAnsi="宋体" w:cs="宋体"/>
                <w:color w:val="000000"/>
                <w:sz w:val="24"/>
              </w:rPr>
              <w:t xml:space="preserve">拟投入本项目的</w:t>
            </w:r>
            <w:r>
              <w:rPr>
                <w:rFonts w:hint="eastAsia" w:ascii="宋体" w:hAnsi="宋体" w:cs="宋体"/>
                <w:color w:val="000000"/>
                <w:sz w:val="24"/>
              </w:rPr>
              <w:t xml:space="preserve">自有</w:t>
            </w:r>
            <w:r>
              <w:rPr>
                <w:rFonts w:ascii="宋体" w:hAnsi="宋体" w:cs="宋体"/>
                <w:color w:val="000000"/>
                <w:sz w:val="24"/>
              </w:rPr>
              <w:t xml:space="preserve">设备:</w:t>
            </w:r>
            <w:r/>
          </w:p>
          <w:p>
            <w:pPr>
              <w:pStyle w:val="915"/>
              <w:spacing w:line="360" w:lineRule="auto"/>
              <w:rPr>
                <w:rFonts w:hint="eastAsia" w:ascii="宋体" w:hAnsi="宋体" w:cs="宋体"/>
                <w:color w:val="000000"/>
                <w:sz w:val="24"/>
              </w:rPr>
            </w:pPr>
            <w:r>
              <w:rPr>
                <w:rFonts w:hint="eastAsia" w:ascii="宋体" w:hAnsi="宋体" w:cs="宋体"/>
                <w:color w:val="000000"/>
                <w:sz w:val="24"/>
              </w:rPr>
              <w:t xml:space="preserve">（1）配备至少2台(含)</w:t>
            </w:r>
            <w:r>
              <w:rPr>
                <w:rFonts w:ascii="宋体" w:hAnsi="宋体" w:cs="宋体"/>
                <w:color w:val="000000"/>
                <w:sz w:val="24"/>
              </w:rPr>
              <w:t xml:space="preserve">数字式超声探伤仪</w:t>
            </w:r>
            <w:r>
              <w:rPr>
                <w:rFonts w:hint="eastAsia" w:ascii="宋体" w:hAnsi="宋体" w:cs="宋体"/>
                <w:color w:val="000000"/>
                <w:sz w:val="24"/>
              </w:rPr>
              <w:t xml:space="preserve">的得2分；在此基础上，每增加一台加1分，本小项最高（即8台及以上）得8分；</w:t>
            </w:r>
            <w:r/>
          </w:p>
          <w:p>
            <w:pPr>
              <w:pStyle w:val="915"/>
              <w:spacing w:line="360" w:lineRule="auto"/>
              <w:rPr>
                <w:rFonts w:ascii="宋体" w:hAnsi="宋体" w:cs="宋体"/>
                <w:color w:val="000000"/>
                <w:sz w:val="24"/>
              </w:rPr>
            </w:pPr>
            <w:r>
              <w:rPr>
                <w:rFonts w:hint="eastAsia" w:ascii="宋体" w:hAnsi="宋体" w:cs="宋体"/>
                <w:color w:val="000000"/>
                <w:sz w:val="24"/>
              </w:rPr>
              <w:t xml:space="preserve">（2）配备至少2台(含)</w:t>
            </w:r>
            <w:r>
              <w:rPr>
                <w:rFonts w:ascii="宋体" w:hAnsi="宋体" w:cs="宋体"/>
                <w:color w:val="000000"/>
                <w:sz w:val="24"/>
              </w:rPr>
              <w:t xml:space="preserve">磁粉检测仪</w:t>
            </w:r>
            <w:r>
              <w:rPr>
                <w:rFonts w:hint="eastAsia" w:ascii="宋体" w:hAnsi="宋体" w:cs="宋体"/>
                <w:color w:val="000000"/>
                <w:sz w:val="24"/>
              </w:rPr>
              <w:t xml:space="preserve">的得2分；在此基础上，每增加一台加2分，本小项最高（即4台及以上）得6分；</w:t>
            </w:r>
            <w:r>
              <w:rPr>
                <w:rFonts w:ascii="宋体" w:hAnsi="宋体" w:cs="宋体"/>
                <w:color w:val="000000"/>
                <w:sz w:val="24"/>
              </w:rPr>
            </w:r>
            <w:r/>
          </w:p>
          <w:p>
            <w:pPr>
              <w:pStyle w:val="915"/>
              <w:spacing w:line="360" w:lineRule="auto"/>
              <w:rPr>
                <w:rFonts w:hint="eastAsia" w:ascii="宋体" w:hAnsi="宋体" w:cs="宋体"/>
                <w:color w:val="000000"/>
                <w:sz w:val="24"/>
              </w:rPr>
            </w:pPr>
            <w:r>
              <w:rPr>
                <w:rFonts w:hint="eastAsia" w:ascii="宋体" w:hAnsi="宋体" w:cs="宋体"/>
                <w:color w:val="000000"/>
                <w:sz w:val="24"/>
              </w:rPr>
              <w:t xml:space="preserve">（需</w:t>
            </w:r>
            <w:r>
              <w:rPr>
                <w:rFonts w:ascii="宋体" w:hAnsi="宋体" w:cs="宋体"/>
                <w:color w:val="000000"/>
                <w:sz w:val="24"/>
              </w:rPr>
              <w:t xml:space="preserve">提供上述设备清单、发票</w:t>
            </w:r>
            <w:r>
              <w:rPr>
                <w:rFonts w:hint="eastAsia" w:ascii="宋体" w:hAnsi="宋体" w:cs="宋体"/>
                <w:color w:val="000000"/>
                <w:sz w:val="24"/>
              </w:rPr>
              <w:t xml:space="preserve">和</w:t>
            </w:r>
            <w:r>
              <w:rPr>
                <w:rFonts w:ascii="宋体" w:hAnsi="宋体" w:cs="宋体"/>
                <w:color w:val="000000"/>
                <w:sz w:val="24"/>
              </w:rPr>
              <w:t xml:space="preserve">有效期内的校准证书</w:t>
            </w:r>
            <w:r>
              <w:rPr>
                <w:rFonts w:hint="eastAsia" w:ascii="宋体" w:hAnsi="宋体" w:cs="宋体"/>
                <w:color w:val="000000"/>
                <w:sz w:val="24"/>
              </w:rPr>
              <w:t xml:space="preserve">（</w:t>
            </w:r>
            <w:r>
              <w:rPr>
                <w:rFonts w:hint="eastAsia" w:ascii="宋体" w:hAnsi="宋体" w:cs="宋体"/>
                <w:color w:val="000000"/>
                <w:sz w:val="24"/>
              </w:rPr>
              <w:t xml:space="preserve">或检定证书</w:t>
            </w:r>
            <w:r>
              <w:rPr>
                <w:rFonts w:hint="eastAsia" w:ascii="宋体" w:hAnsi="宋体" w:cs="宋体"/>
                <w:color w:val="000000"/>
                <w:sz w:val="24"/>
              </w:rPr>
              <w:t xml:space="preserve">）</w:t>
            </w:r>
            <w:r>
              <w:rPr>
                <w:rFonts w:hint="eastAsia" w:ascii="宋体" w:hAnsi="宋体" w:cs="宋体"/>
                <w:color w:val="000000"/>
                <w:sz w:val="24"/>
              </w:rPr>
              <w:t xml:space="preserve">复印件，</w:t>
            </w:r>
            <w:r>
              <w:rPr>
                <w:rFonts w:ascii="宋体" w:hAnsi="宋体" w:cs="宋体"/>
                <w:color w:val="000000"/>
                <w:sz w:val="24"/>
              </w:rPr>
              <w:t xml:space="preserve">发票上面的购买方</w:t>
            </w:r>
            <w:r>
              <w:rPr>
                <w:rFonts w:hint="eastAsia" w:ascii="宋体" w:hAnsi="宋体" w:cs="宋体"/>
                <w:color w:val="000000"/>
                <w:sz w:val="24"/>
              </w:rPr>
              <w:t xml:space="preserve">和</w:t>
            </w:r>
            <w:r>
              <w:rPr>
                <w:rFonts w:ascii="宋体" w:hAnsi="宋体" w:cs="宋体"/>
                <w:color w:val="000000"/>
                <w:sz w:val="24"/>
              </w:rPr>
              <w:t xml:space="preserve">校准证书</w:t>
            </w:r>
            <w:r>
              <w:rPr>
                <w:rFonts w:ascii="SimSun" w:hAnsi="SimSun" w:eastAsia="SimSun" w:cs="SimSun"/>
                <w:color w:val="000000"/>
                <w:sz w:val="24"/>
              </w:rPr>
              <w:t xml:space="preserve">（或检定证书）</w:t>
            </w:r>
            <w:r>
              <w:rPr>
                <w:rFonts w:ascii="宋体" w:hAnsi="宋体" w:cs="宋体"/>
                <w:color w:val="000000"/>
                <w:sz w:val="24"/>
              </w:rPr>
            </w:r>
            <w:r>
              <w:rPr>
                <w:rFonts w:ascii="宋体" w:hAnsi="宋体" w:cs="宋体"/>
                <w:color w:val="000000"/>
                <w:sz w:val="24"/>
              </w:rPr>
              <w:t xml:space="preserve">上的委托方</w:t>
            </w:r>
            <w:r>
              <w:rPr>
                <w:rFonts w:hint="eastAsia" w:ascii="宋体" w:hAnsi="宋体" w:cs="宋体"/>
                <w:color w:val="000000"/>
                <w:sz w:val="24"/>
              </w:rPr>
              <w:t xml:space="preserve">应</w:t>
            </w:r>
            <w:r>
              <w:rPr>
                <w:rFonts w:ascii="宋体" w:hAnsi="宋体" w:cs="宋体"/>
                <w:color w:val="000000"/>
                <w:sz w:val="24"/>
              </w:rPr>
              <w:t xml:space="preserve">为投标人</w:t>
            </w:r>
            <w:r>
              <w:rPr>
                <w:rFonts w:hint="eastAsia" w:ascii="宋体" w:hAnsi="宋体" w:cs="宋体"/>
                <w:color w:val="000000"/>
                <w:sz w:val="24"/>
              </w:rPr>
              <w:t xml:space="preserve">）</w:t>
            </w:r>
            <w:r/>
          </w:p>
        </w:tc>
        <w:tc>
          <w:tcPr>
            <w:tcW w:w="647" w:type="dxa"/>
            <w:vAlign w:val="center"/>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14</w:t>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color w:val="000000"/>
                <w:sz w:val="24"/>
              </w:rPr>
            </w:pPr>
            <w:r>
              <w:rPr>
                <w:rFonts w:hint="eastAsia" w:ascii="宋体" w:hAnsi="宋体" w:cs="宋体"/>
                <w:color w:val="000000"/>
                <w:sz w:val="24"/>
              </w:rPr>
              <w:t xml:space="preserve">4.6</w:t>
            </w:r>
            <w:r>
              <w:rPr>
                <w:rFonts w:ascii="宋体" w:hAnsi="宋体" w:cs="宋体"/>
                <w:color w:val="000000"/>
                <w:sz w:val="24"/>
              </w:rPr>
              <w:t xml:space="preserve">供应商</w:t>
            </w:r>
            <w:r>
              <w:rPr>
                <w:rFonts w:hint="eastAsia" w:ascii="宋体" w:hAnsi="宋体" w:cs="宋体"/>
                <w:color w:val="000000"/>
                <w:sz w:val="24"/>
              </w:rPr>
              <w:t xml:space="preserve">承诺在本项目合同签订</w:t>
            </w:r>
            <w:r>
              <w:rPr>
                <w:rFonts w:hint="eastAsia" w:ascii="宋体" w:hAnsi="宋体"/>
                <w:color w:val="000000"/>
                <w:sz w:val="24"/>
              </w:rPr>
              <w:t xml:space="preserve">之日起</w:t>
            </w:r>
            <w:r>
              <w:rPr>
                <w:rFonts w:hint="eastAsia" w:ascii="宋体" w:hAnsi="宋体" w:cs="宋体"/>
                <w:color w:val="000000"/>
                <w:sz w:val="24"/>
              </w:rPr>
              <w:t xml:space="preserve">一个月内，为本项目</w:t>
            </w:r>
            <w:r>
              <w:rPr>
                <w:rFonts w:ascii="宋体" w:hAnsi="宋体" w:cs="宋体"/>
                <w:color w:val="000000"/>
                <w:sz w:val="24"/>
              </w:rPr>
              <w:t xml:space="preserve">配备</w:t>
            </w:r>
            <w:r>
              <w:rPr>
                <w:rFonts w:hint="eastAsia" w:ascii="宋体" w:hAnsi="宋体" w:cs="宋体"/>
                <w:color w:val="000000"/>
                <w:sz w:val="24"/>
              </w:rPr>
              <w:t xml:space="preserve">的</w:t>
            </w:r>
            <w:r>
              <w:rPr>
                <w:rFonts w:ascii="宋体" w:hAnsi="宋体" w:cs="宋体"/>
                <w:color w:val="000000"/>
                <w:sz w:val="24"/>
              </w:rPr>
              <w:t xml:space="preserve">检测用试块</w:t>
            </w:r>
            <w:r>
              <w:rPr>
                <w:rFonts w:hint="eastAsia" w:ascii="宋体" w:hAnsi="宋体" w:cs="宋体"/>
                <w:color w:val="000000"/>
                <w:sz w:val="24"/>
              </w:rPr>
              <w:t xml:space="preserve">材质可同时覆盖碳素钢、高合金钢、不锈钢，试块规格能覆盖Ⅰ、Ⅱ型焊接接头的不同厚度的（所需试块清单</w:t>
            </w:r>
            <w:r>
              <w:rPr>
                <w:rFonts w:hint="eastAsia" w:ascii="宋体" w:hAnsi="宋体"/>
                <w:color w:val="000000"/>
                <w:sz w:val="24"/>
              </w:rPr>
              <w:t xml:space="preserve">详见“第三章 项目需求”中“1</w:t>
            </w:r>
            <w:r>
              <w:rPr>
                <w:rFonts w:hint="eastAsia" w:ascii="宋体" w:hAnsi="宋体"/>
                <w:color w:val="000000"/>
                <w:sz w:val="24"/>
              </w:rPr>
              <w:t xml:space="preserve">0</w:t>
            </w:r>
            <w:r>
              <w:rPr>
                <w:rFonts w:hint="eastAsia" w:ascii="宋体" w:hAnsi="宋体"/>
                <w:color w:val="000000"/>
                <w:sz w:val="24"/>
              </w:rPr>
              <w:t xml:space="preserve">-分包</w:t>
            </w:r>
            <w:r>
              <w:rPr>
                <w:rFonts w:hint="eastAsia" w:ascii="宋体" w:hAnsi="宋体"/>
                <w:color w:val="000000"/>
                <w:sz w:val="24"/>
              </w:rPr>
              <w:t xml:space="preserve">2</w:t>
            </w:r>
            <w:r>
              <w:rPr>
                <w:rFonts w:hint="eastAsia" w:ascii="宋体" w:hAnsi="宋体"/>
                <w:color w:val="000000"/>
                <w:sz w:val="24"/>
              </w:rPr>
              <w:t xml:space="preserve">”，并承诺包括但不仅限于清单</w:t>
            </w:r>
            <w:r>
              <w:rPr>
                <w:rFonts w:hint="eastAsia" w:ascii="宋体" w:hAnsi="宋体" w:cs="宋体"/>
                <w:color w:val="000000"/>
                <w:sz w:val="24"/>
              </w:rPr>
              <w:t xml:space="preserve">）得</w:t>
            </w:r>
            <w:r>
              <w:rPr>
                <w:rFonts w:hint="eastAsia" w:ascii="宋体" w:hAnsi="宋体" w:cs="宋体"/>
                <w:color w:val="000000"/>
                <w:sz w:val="24"/>
              </w:rPr>
              <w:t xml:space="preserve">9</w:t>
            </w:r>
            <w:r>
              <w:rPr>
                <w:rFonts w:hint="eastAsia" w:ascii="宋体" w:hAnsi="宋体" w:cs="宋体"/>
                <w:color w:val="000000"/>
                <w:sz w:val="24"/>
              </w:rPr>
              <w:t xml:space="preserve">分，每缺一个减0.</w:t>
            </w:r>
            <w:r>
              <w:rPr>
                <w:rFonts w:hint="eastAsia" w:ascii="宋体" w:hAnsi="宋体" w:cs="宋体"/>
                <w:color w:val="000000"/>
                <w:sz w:val="24"/>
              </w:rPr>
              <w:t xml:space="preserve">5</w:t>
            </w:r>
            <w:r>
              <w:rPr>
                <w:rFonts w:hint="eastAsia" w:ascii="宋体" w:hAnsi="宋体" w:cs="宋体"/>
                <w:color w:val="000000"/>
                <w:sz w:val="24"/>
              </w:rPr>
              <w:t xml:space="preserve">分，扣完为止；</w:t>
            </w:r>
            <w:r/>
          </w:p>
          <w:p>
            <w:pPr>
              <w:pStyle w:val="915"/>
              <w:spacing w:line="360" w:lineRule="auto"/>
              <w:rPr>
                <w:rFonts w:hint="eastAsia" w:ascii="宋体" w:hAnsi="宋体" w:cs="宋体"/>
                <w:color w:val="000000"/>
                <w:sz w:val="24"/>
              </w:rPr>
            </w:pPr>
            <w:r>
              <w:rPr>
                <w:rFonts w:hint="eastAsia" w:ascii="宋体" w:hAnsi="宋体" w:cs="宋体"/>
                <w:color w:val="000000"/>
                <w:sz w:val="24"/>
              </w:rPr>
              <w:t xml:space="preserve">[需提供承诺函并加盖公章，格式自拟；如现有相关试块的，需提供试块的实物照片，以及购置发票复印件（如为租赁的，则需同时提供实物照片、有效期内的租赁合同复印件及出租方的购置发票复印件）]</w:t>
            </w:r>
            <w:r/>
          </w:p>
        </w:tc>
        <w:tc>
          <w:tcPr>
            <w:tcW w:w="647" w:type="dxa"/>
            <w:vAlign w:val="center"/>
            <w:textDirection w:val="lrTb"/>
            <w:noWrap w:val="false"/>
          </w:tcPr>
          <w:p>
            <w:pPr>
              <w:pStyle w:val="915"/>
              <w:jc w:val="center"/>
              <w:spacing w:line="360" w:lineRule="auto"/>
              <w:rPr>
                <w:rFonts w:hint="eastAsia" w:ascii="宋体" w:hAnsi="宋体"/>
                <w:color w:val="000000"/>
                <w:sz w:val="24"/>
              </w:rPr>
            </w:pPr>
            <w:r>
              <w:rPr>
                <w:rFonts w:hint="eastAsia" w:ascii="宋体" w:hAnsi="宋体"/>
                <w:color w:val="000000"/>
                <w:sz w:val="24"/>
              </w:rPr>
              <w:t xml:space="preserve">9</w:t>
            </w:r>
            <w:r>
              <w:rPr>
                <w:rFonts w:hint="eastAsia" w:ascii="宋体" w:hAnsi="宋体"/>
                <w:color w:val="000000"/>
                <w:sz w:val="24"/>
              </w:rPr>
            </w:r>
            <w:r/>
          </w:p>
        </w:tc>
      </w:tr>
    </w:tbl>
    <w:p>
      <w:pPr>
        <w:pStyle w:val="915"/>
        <w:spacing w:line="360" w:lineRule="auto"/>
        <w:rPr>
          <w:rFonts w:ascii="宋体" w:hAnsi="宋体"/>
          <w:b/>
          <w:iCs/>
          <w:sz w:val="24"/>
        </w:rPr>
      </w:pPr>
      <w:r>
        <w:rPr>
          <w:rFonts w:hint="eastAsia" w:ascii="宋体" w:hAnsi="宋体"/>
          <w:b/>
          <w:iCs/>
          <w:sz w:val="24"/>
        </w:rPr>
        <w:t xml:space="preserve">注：在本项目合同签订前,采购人有权对中标供应商在投标文件中提供的证明材料原件进行核查，如中标供应商无法提供,或无法核实真实性的,则视为虚假响应,</w:t>
      </w:r>
      <w:r>
        <w:rPr>
          <w:rFonts w:hint="eastAsia"/>
        </w:rPr>
        <w:t xml:space="preserve"> </w:t>
      </w:r>
      <w:r>
        <w:rPr>
          <w:rFonts w:hint="eastAsia" w:ascii="宋体" w:hAnsi="宋体"/>
          <w:b/>
          <w:iCs/>
          <w:sz w:val="24"/>
        </w:rPr>
        <w:t xml:space="preserve">按提供虚假材料谋取中标处理。</w:t>
      </w:r>
      <w:r>
        <w:rPr>
          <w:rFonts w:ascii="宋体" w:hAnsi="宋体"/>
          <w:b/>
          <w:iCs/>
          <w:sz w:val="24"/>
        </w:rPr>
      </w:r>
      <w:r/>
    </w:p>
    <w:p>
      <w:pPr>
        <w:pStyle w:val="915"/>
        <w:spacing w:line="360" w:lineRule="auto"/>
        <w:rPr>
          <w:rFonts w:ascii="宋体" w:hAnsi="宋体"/>
          <w:b/>
          <w:iCs/>
          <w:sz w:val="28"/>
          <w:szCs w:val="28"/>
        </w:rPr>
      </w:pPr>
      <w:r>
        <w:rPr>
          <w:rFonts w:ascii="宋体" w:hAnsi="宋体"/>
          <w:b/>
          <w:iCs/>
          <w:sz w:val="28"/>
          <w:szCs w:val="28"/>
        </w:rPr>
      </w:r>
      <w:r/>
    </w:p>
    <w:p>
      <w:pPr>
        <w:pStyle w:val="915"/>
        <w:jc w:val="center"/>
        <w:spacing w:line="360" w:lineRule="auto"/>
        <w:rPr>
          <w:rFonts w:hint="eastAsia" w:ascii="宋体" w:hAnsi="宋体"/>
          <w:b/>
          <w:sz w:val="24"/>
        </w:rPr>
        <w:outlineLvl w:val="3"/>
      </w:pPr>
      <w:r>
        <w:rPr>
          <w:rFonts w:hint="eastAsia" w:ascii="宋体" w:hAnsi="宋体"/>
          <w:b/>
          <w:iCs/>
          <w:sz w:val="28"/>
          <w:szCs w:val="28"/>
        </w:rPr>
        <w:br w:type="page" w:clear="all"/>
      </w:r>
      <w:r>
        <w:rPr>
          <w:rFonts w:hint="eastAsia" w:ascii="宋体" w:hAnsi="宋体"/>
          <w:b/>
          <w:sz w:val="28"/>
          <w:szCs w:val="28"/>
        </w:rPr>
        <w:t xml:space="preserve">分包</w:t>
      </w:r>
      <w:r>
        <w:rPr>
          <w:rFonts w:hint="eastAsia" w:ascii="宋体" w:hAnsi="宋体"/>
          <w:b/>
          <w:sz w:val="28"/>
          <w:szCs w:val="28"/>
        </w:rPr>
        <w:t xml:space="preserve">3</w:t>
      </w:r>
      <w:r>
        <w:rPr>
          <w:rFonts w:hint="eastAsia" w:ascii="宋体" w:hAnsi="宋体"/>
          <w:b/>
          <w:sz w:val="28"/>
          <w:szCs w:val="28"/>
        </w:rPr>
        <w:t xml:space="preserve"> 评分标准</w:t>
      </w:r>
      <w:r>
        <w:rPr>
          <w:rFonts w:hint="eastAsia" w:ascii="宋体" w:hAnsi="宋体"/>
          <w:b/>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513"/>
        <w:gridCol w:w="647"/>
      </w:tblGrid>
      <w:tr>
        <w:trPr>
          <w:trHeight w:val="20"/>
        </w:trPr>
        <w:tc>
          <w:tcPr>
            <w:tcW w:w="1242" w:type="dxa"/>
            <w:vAlign w:val="center"/>
            <w:textDirection w:val="lrTb"/>
            <w:noWrap w:val="false"/>
          </w:tcPr>
          <w:p>
            <w:pPr>
              <w:pStyle w:val="915"/>
              <w:jc w:val="center"/>
              <w:spacing w:line="360" w:lineRule="auto"/>
              <w:rPr>
                <w:rFonts w:hint="eastAsia" w:ascii="宋体" w:hAnsi="宋体"/>
                <w:b/>
                <w:bCs/>
                <w:sz w:val="24"/>
              </w:rPr>
            </w:pPr>
            <w:r>
              <w:rPr>
                <w:rFonts w:hint="eastAsia" w:ascii="宋体" w:hAnsi="宋体"/>
                <w:b/>
                <w:bCs/>
                <w:sz w:val="24"/>
              </w:rPr>
              <w:t xml:space="preserve">序号</w:t>
            </w:r>
            <w:r/>
          </w:p>
        </w:tc>
        <w:tc>
          <w:tcPr>
            <w:tcW w:w="7513" w:type="dxa"/>
            <w:vAlign w:val="center"/>
            <w:textDirection w:val="lrTb"/>
            <w:noWrap w:val="false"/>
          </w:tcPr>
          <w:p>
            <w:pPr>
              <w:pStyle w:val="915"/>
              <w:jc w:val="center"/>
              <w:spacing w:line="360" w:lineRule="auto"/>
              <w:rPr>
                <w:rFonts w:hint="eastAsia" w:ascii="宋体" w:hAnsi="宋体"/>
                <w:b/>
                <w:bCs/>
                <w:sz w:val="24"/>
              </w:rPr>
            </w:pPr>
            <w:r>
              <w:rPr>
                <w:rFonts w:hint="eastAsia" w:ascii="宋体" w:hAnsi="宋体"/>
                <w:b/>
                <w:bCs/>
                <w:sz w:val="24"/>
              </w:rPr>
              <w:t xml:space="preserve">评审因素</w:t>
            </w:r>
            <w:r/>
          </w:p>
        </w:tc>
        <w:tc>
          <w:tcPr>
            <w:tcW w:w="647" w:type="dxa"/>
            <w:vAlign w:val="center"/>
            <w:textDirection w:val="lrTb"/>
            <w:noWrap w:val="false"/>
          </w:tcPr>
          <w:p>
            <w:pPr>
              <w:pStyle w:val="915"/>
              <w:jc w:val="center"/>
              <w:spacing w:line="360" w:lineRule="auto"/>
              <w:rPr>
                <w:rFonts w:hint="eastAsia" w:ascii="宋体" w:hAnsi="宋体"/>
                <w:b/>
                <w:bCs/>
                <w:sz w:val="24"/>
              </w:rPr>
            </w:pPr>
            <w:r>
              <w:rPr>
                <w:rFonts w:hint="eastAsia" w:ascii="宋体" w:hAnsi="宋体"/>
                <w:b/>
                <w:bCs/>
                <w:sz w:val="24"/>
              </w:rPr>
              <w:t xml:space="preserve">分值</w:t>
            </w:r>
            <w:r/>
          </w:p>
        </w:tc>
      </w:tr>
      <w:tr>
        <w:trPr>
          <w:trHeight w:val="20"/>
        </w:trPr>
        <w:tc>
          <w:tcPr>
            <w:tcW w:w="1242" w:type="dxa"/>
            <w:vAlign w:val="center"/>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1</w:t>
            </w:r>
            <w:r/>
          </w:p>
          <w:p>
            <w:pPr>
              <w:pStyle w:val="915"/>
              <w:jc w:val="center"/>
              <w:spacing w:line="360" w:lineRule="auto"/>
              <w:rPr>
                <w:rFonts w:hint="eastAsia" w:ascii="宋体" w:hAnsi="宋体"/>
                <w:sz w:val="24"/>
              </w:rPr>
            </w:pPr>
            <w:r>
              <w:rPr>
                <w:rFonts w:ascii="宋体" w:hAnsi="宋体"/>
                <w:sz w:val="24"/>
              </w:rPr>
              <w:t xml:space="preserve">价格分</w:t>
            </w:r>
            <w:r>
              <w:rPr>
                <w:rFonts w:hint="eastAsia" w:ascii="宋体" w:hAnsi="宋体"/>
                <w:sz w:val="24"/>
              </w:rPr>
            </w:r>
            <w:r/>
          </w:p>
          <w:p>
            <w:pPr>
              <w:pStyle w:val="915"/>
              <w:jc w:val="center"/>
              <w:spacing w:line="360" w:lineRule="auto"/>
              <w:rPr>
                <w:rFonts w:hint="eastAsia" w:ascii="宋体" w:hAnsi="宋体"/>
                <w:sz w:val="24"/>
              </w:rPr>
            </w:pPr>
            <w:r>
              <w:rPr>
                <w:rFonts w:hint="eastAsia" w:ascii="宋体" w:hAnsi="宋体"/>
                <w:sz w:val="24"/>
              </w:rPr>
              <w:t xml:space="preserve">(10分)</w:t>
            </w:r>
            <w:r/>
          </w:p>
        </w:tc>
        <w:tc>
          <w:tcPr>
            <w:tcW w:w="7513" w:type="dxa"/>
            <w:vAlign w:val="center"/>
            <w:textDirection w:val="lrTb"/>
            <w:noWrap w:val="false"/>
          </w:tcPr>
          <w:p>
            <w:pPr>
              <w:pStyle w:val="915"/>
              <w:spacing w:line="360" w:lineRule="auto"/>
              <w:rPr>
                <w:rFonts w:hint="eastAsia" w:ascii="宋体" w:hAnsi="宋体"/>
                <w:sz w:val="24"/>
              </w:rPr>
            </w:pPr>
            <w:r>
              <w:rPr>
                <w:rFonts w:ascii="宋体" w:hAnsi="宋体"/>
                <w:sz w:val="24"/>
              </w:rPr>
              <w:t xml:space="preserve">1.1</w:t>
            </w:r>
            <w:r>
              <w:rPr>
                <w:rFonts w:ascii="宋体" w:hAnsi="宋体"/>
                <w:bCs/>
                <w:sz w:val="24"/>
              </w:rPr>
              <w:t xml:space="preserve">价格分采用低价优先法计算</w:t>
            </w:r>
            <w:r>
              <w:rPr>
                <w:rFonts w:hint="eastAsia" w:ascii="宋体" w:hAnsi="宋体"/>
                <w:bCs/>
                <w:sz w:val="24"/>
              </w:rPr>
              <w:t xml:space="preserve">；</w:t>
            </w:r>
            <w:r>
              <w:rPr>
                <w:rFonts w:hint="eastAsia" w:ascii="宋体" w:hAnsi="宋体"/>
                <w:sz w:val="24"/>
              </w:rPr>
              <w:t xml:space="preserve">投标人以基准单价为计算基础，</w:t>
            </w:r>
            <w:r>
              <w:rPr>
                <w:rFonts w:hint="eastAsia" w:ascii="宋体" w:hAnsi="宋体"/>
                <w:sz w:val="24"/>
              </w:rPr>
              <w:t xml:space="preserve">报优惠率</w:t>
            </w:r>
            <w:r>
              <w:rPr>
                <w:rFonts w:hint="eastAsia" w:ascii="宋体" w:hAnsi="宋体"/>
                <w:sz w:val="24"/>
              </w:rPr>
              <w:t xml:space="preserve">，以</w:t>
            </w:r>
            <w:r>
              <w:rPr>
                <w:rFonts w:ascii="宋体" w:hAnsi="宋体"/>
                <w:bCs/>
                <w:sz w:val="24"/>
              </w:rPr>
              <w:t xml:space="preserve">满足</w:t>
            </w:r>
            <w:r>
              <w:rPr>
                <w:rFonts w:hint="eastAsia" w:ascii="宋体" w:hAnsi="宋体"/>
                <w:bCs/>
                <w:sz w:val="24"/>
              </w:rPr>
              <w:t xml:space="preserve">招标</w:t>
            </w:r>
            <w:r>
              <w:rPr>
                <w:rFonts w:ascii="宋体" w:hAnsi="宋体"/>
                <w:bCs/>
                <w:sz w:val="24"/>
              </w:rPr>
              <w:t xml:space="preserve">文件要求</w:t>
            </w:r>
            <w:r>
              <w:rPr>
                <w:rFonts w:hint="eastAsia" w:ascii="宋体" w:hAnsi="宋体"/>
                <w:bCs/>
                <w:sz w:val="24"/>
              </w:rPr>
              <w:t xml:space="preserve">的</w:t>
            </w:r>
            <w:r>
              <w:rPr>
                <w:rFonts w:hint="eastAsia" w:ascii="宋体" w:hAnsi="宋体"/>
                <w:sz w:val="24"/>
              </w:rPr>
              <w:t xml:space="preserve">（1–</w:t>
            </w:r>
            <w:r>
              <w:rPr>
                <w:rFonts w:hint="eastAsia" w:ascii="宋体" w:hAnsi="宋体"/>
                <w:sz w:val="24"/>
              </w:rPr>
              <w:t xml:space="preserve">最高</w:t>
            </w:r>
            <w:r>
              <w:rPr>
                <w:rFonts w:hint="eastAsia" w:ascii="宋体" w:hAnsi="宋体"/>
                <w:sz w:val="24"/>
              </w:rPr>
              <w:t xml:space="preserve">投标</w:t>
            </w:r>
            <w:r>
              <w:rPr>
                <w:rFonts w:hint="eastAsia" w:ascii="宋体" w:hAnsi="宋体"/>
                <w:sz w:val="24"/>
              </w:rPr>
              <w:t xml:space="preserve">优惠率）</w:t>
            </w:r>
            <w:r>
              <w:rPr>
                <w:rFonts w:ascii="宋体" w:hAnsi="宋体"/>
                <w:bCs/>
                <w:sz w:val="24"/>
              </w:rPr>
              <w:t xml:space="preserve">为评标基准</w:t>
            </w:r>
            <w:r>
              <w:rPr>
                <w:rFonts w:hint="eastAsia" w:ascii="宋体" w:hAnsi="宋体"/>
                <w:bCs/>
                <w:sz w:val="24"/>
              </w:rPr>
              <w:t xml:space="preserve">价</w:t>
            </w:r>
            <w:r>
              <w:rPr>
                <w:rFonts w:ascii="宋体" w:hAnsi="宋体"/>
                <w:bCs/>
                <w:sz w:val="24"/>
              </w:rPr>
              <w:t xml:space="preserve">，其价格分为满分</w:t>
            </w:r>
            <w:r>
              <w:rPr>
                <w:rFonts w:hint="eastAsia" w:ascii="宋体" w:hAnsi="宋体"/>
                <w:bCs/>
                <w:sz w:val="24"/>
              </w:rPr>
              <w:t xml:space="preserve">；</w:t>
            </w:r>
            <w:r>
              <w:rPr>
                <w:rFonts w:ascii="宋体" w:hAnsi="宋体"/>
                <w:bCs/>
                <w:sz w:val="24"/>
              </w:rPr>
              <w:t xml:space="preserve">其它投标人的价格分=</w:t>
            </w:r>
            <w:r>
              <w:rPr>
                <w:rFonts w:hint="eastAsia" w:ascii="宋体" w:hAnsi="宋体"/>
                <w:bCs/>
                <w:sz w:val="24"/>
              </w:rPr>
              <w:t xml:space="preserve">（</w:t>
            </w:r>
            <w:r>
              <w:rPr>
                <w:rFonts w:ascii="宋体" w:hAnsi="宋体"/>
                <w:bCs/>
                <w:sz w:val="24"/>
              </w:rPr>
              <w:t xml:space="preserve">评标基准</w:t>
            </w:r>
            <w:r>
              <w:rPr>
                <w:rFonts w:hint="eastAsia" w:ascii="宋体" w:hAnsi="宋体"/>
                <w:bCs/>
                <w:sz w:val="24"/>
              </w:rPr>
              <w:t xml:space="preserve">价/</w:t>
            </w:r>
            <w:r>
              <w:rPr>
                <w:rFonts w:hint="eastAsia" w:ascii="宋体" w:hAnsi="宋体"/>
                <w:sz w:val="24"/>
              </w:rPr>
              <w:t xml:space="preserve">（1–</w:t>
            </w:r>
            <w:r>
              <w:rPr>
                <w:rFonts w:hint="eastAsia" w:ascii="宋体" w:hAnsi="宋体"/>
                <w:sz w:val="24"/>
              </w:rPr>
              <w:t xml:space="preserve">该投标人的投标</w:t>
            </w:r>
            <w:r>
              <w:rPr>
                <w:rFonts w:hint="eastAsia" w:ascii="宋体" w:hAnsi="宋体"/>
                <w:sz w:val="24"/>
              </w:rPr>
              <w:t xml:space="preserve">优惠率）</w:t>
            </w:r>
            <w:r>
              <w:rPr>
                <w:rFonts w:ascii="宋体" w:hAnsi="宋体"/>
                <w:bCs/>
                <w:sz w:val="24"/>
              </w:rPr>
              <w:t xml:space="preserve">×</w:t>
            </w:r>
            <w:r>
              <w:rPr>
                <w:rFonts w:hint="eastAsia" w:ascii="宋体" w:hAnsi="宋体"/>
                <w:bCs/>
                <w:sz w:val="24"/>
              </w:rPr>
              <w:t xml:space="preserve">1</w:t>
            </w:r>
            <w:r>
              <w:rPr>
                <w:rFonts w:ascii="宋体" w:hAnsi="宋体"/>
                <w:bCs/>
                <w:sz w:val="24"/>
              </w:rPr>
              <w:t xml:space="preserve">0分。分值保留小数点后</w:t>
            </w:r>
            <w:r>
              <w:rPr>
                <w:rFonts w:hint="eastAsia" w:ascii="宋体" w:hAnsi="宋体"/>
                <w:bCs/>
                <w:sz w:val="24"/>
              </w:rPr>
              <w:t xml:space="preserve">两</w:t>
            </w:r>
            <w:r>
              <w:rPr>
                <w:rFonts w:ascii="宋体" w:hAnsi="宋体"/>
                <w:bCs/>
                <w:sz w:val="24"/>
              </w:rPr>
              <w:t xml:space="preserve">位</w:t>
            </w:r>
            <w:r>
              <w:rPr>
                <w:rFonts w:hint="eastAsia" w:ascii="宋体" w:hAnsi="宋体"/>
                <w:bCs/>
                <w:sz w:val="24"/>
              </w:rPr>
              <w:t xml:space="preserve">，最后一位四舍五入</w:t>
            </w:r>
            <w:r>
              <w:rPr>
                <w:rFonts w:ascii="宋体" w:hAnsi="宋体"/>
                <w:bCs/>
                <w:sz w:val="24"/>
              </w:rPr>
              <w:t xml:space="preserve">。</w:t>
            </w:r>
            <w:r>
              <w:rPr>
                <w:rFonts w:hint="eastAsia" w:ascii="宋体" w:hAnsi="宋体"/>
                <w:sz w:val="24"/>
              </w:rPr>
            </w:r>
            <w:r/>
          </w:p>
          <w:p>
            <w:pPr>
              <w:pStyle w:val="915"/>
              <w:spacing w:line="360" w:lineRule="auto"/>
              <w:rPr>
                <w:rFonts w:hint="eastAsia" w:ascii="宋体" w:hAnsi="宋体"/>
                <w:b/>
                <w:bCs/>
                <w:sz w:val="24"/>
              </w:rPr>
            </w:pPr>
            <w:r>
              <w:rPr>
                <w:rFonts w:hint="eastAsia" w:ascii="宋体" w:hAnsi="宋体"/>
                <w:sz w:val="24"/>
              </w:rPr>
              <w:t xml:space="preserve">（</w:t>
            </w:r>
            <w:r>
              <w:rPr>
                <w:rFonts w:hint="eastAsia" w:ascii="宋体" w:hAnsi="宋体"/>
                <w:b/>
                <w:bCs/>
                <w:sz w:val="24"/>
              </w:rPr>
              <w:t xml:space="preserve">投标优惠率的计算方法：</w:t>
            </w:r>
            <w:r>
              <w:rPr>
                <w:rFonts w:hint="eastAsia" w:ascii="宋体" w:hAnsi="宋体"/>
                <w:sz w:val="24"/>
              </w:rPr>
              <w:t xml:space="preserve">供应商须以优惠率（0%-100%）形式进行报价；计算公式为：结算</w:t>
            </w:r>
            <w:r>
              <w:rPr>
                <w:rFonts w:hint="eastAsia" w:ascii="宋体" w:hAnsi="宋体"/>
                <w:sz w:val="24"/>
              </w:rPr>
              <w:t xml:space="preserve">单</w:t>
            </w:r>
            <w:r>
              <w:rPr>
                <w:rFonts w:hint="eastAsia" w:ascii="宋体" w:hAnsi="宋体"/>
                <w:sz w:val="24"/>
              </w:rPr>
              <w:t xml:space="preserve">价=基准</w:t>
            </w:r>
            <w:r>
              <w:rPr>
                <w:rFonts w:hint="eastAsia" w:ascii="宋体" w:hAnsi="宋体"/>
                <w:sz w:val="24"/>
              </w:rPr>
              <w:t xml:space="preserve">单</w:t>
            </w:r>
            <w:r>
              <w:rPr>
                <w:rFonts w:hint="eastAsia" w:ascii="宋体" w:hAnsi="宋体"/>
                <w:sz w:val="24"/>
              </w:rPr>
              <w:t xml:space="preserve">价×（1–中标优惠率）；计算示例：如基准</w:t>
            </w:r>
            <w:r>
              <w:rPr>
                <w:rFonts w:hint="eastAsia" w:ascii="宋体" w:hAnsi="宋体"/>
                <w:sz w:val="24"/>
              </w:rPr>
              <w:t xml:space="preserve">单</w:t>
            </w:r>
            <w:r>
              <w:rPr>
                <w:rFonts w:hint="eastAsia" w:ascii="宋体" w:hAnsi="宋体"/>
                <w:sz w:val="24"/>
              </w:rPr>
              <w:t xml:space="preserve">价为100.00元，</w:t>
            </w:r>
            <w:r>
              <w:rPr>
                <w:rFonts w:hint="eastAsia" w:ascii="宋体" w:hAnsi="宋体"/>
                <w:sz w:val="24"/>
              </w:rPr>
              <w:t xml:space="preserve">投标</w:t>
            </w:r>
            <w:r>
              <w:rPr>
                <w:rFonts w:hint="eastAsia" w:ascii="宋体" w:hAnsi="宋体"/>
                <w:sz w:val="24"/>
              </w:rPr>
              <w:t xml:space="preserve">优惠率为10%，则实际结算</w:t>
            </w:r>
            <w:r>
              <w:rPr>
                <w:rFonts w:hint="eastAsia" w:ascii="宋体" w:hAnsi="宋体"/>
                <w:sz w:val="24"/>
              </w:rPr>
              <w:t xml:space="preserve">单</w:t>
            </w:r>
            <w:r>
              <w:rPr>
                <w:rFonts w:hint="eastAsia" w:ascii="宋体" w:hAnsi="宋体"/>
                <w:sz w:val="24"/>
              </w:rPr>
              <w:t xml:space="preserve">价为100.00元×（1–10%）=90.00元。</w:t>
            </w:r>
            <w:r>
              <w:rPr>
                <w:rFonts w:hint="eastAsia" w:ascii="宋体" w:hAnsi="宋体"/>
                <w:sz w:val="24"/>
              </w:rPr>
              <w:t xml:space="preserve">)</w:t>
            </w:r>
            <w:r>
              <w:rPr>
                <w:rFonts w:hint="eastAsia" w:ascii="宋体" w:hAnsi="宋体"/>
                <w:b/>
                <w:bCs/>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0</w:t>
            </w:r>
            <w:r>
              <w:rPr>
                <w:rFonts w:hint="eastAsia" w:ascii="宋体" w:hAnsi="宋体"/>
                <w:bCs/>
                <w:sz w:val="24"/>
              </w:rPr>
              <w:t xml:space="preserve"> </w:t>
            </w:r>
            <w:r/>
          </w:p>
        </w:tc>
      </w:tr>
      <w:tr>
        <w:trPr>
          <w:trHeight w:val="20"/>
        </w:trPr>
        <w:tc>
          <w:tcPr>
            <w:tcW w:w="1242" w:type="dxa"/>
            <w:vAlign w:val="center"/>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2</w:t>
            </w:r>
            <w:r/>
          </w:p>
          <w:p>
            <w:pPr>
              <w:pStyle w:val="915"/>
              <w:jc w:val="center"/>
              <w:spacing w:line="360" w:lineRule="auto"/>
              <w:rPr>
                <w:rFonts w:hint="eastAsia" w:ascii="宋体" w:hAnsi="宋体"/>
                <w:sz w:val="24"/>
              </w:rPr>
            </w:pPr>
            <w:r>
              <w:rPr>
                <w:rFonts w:hint="eastAsia" w:ascii="宋体" w:hAnsi="宋体"/>
                <w:sz w:val="24"/>
              </w:rPr>
              <w:t xml:space="preserve">项目需求响应情况</w:t>
            </w:r>
            <w:r/>
          </w:p>
          <w:p>
            <w:pPr>
              <w:pStyle w:val="915"/>
              <w:jc w:val="center"/>
              <w:spacing w:line="360" w:lineRule="auto"/>
              <w:rPr>
                <w:rFonts w:hint="eastAsia" w:ascii="宋体" w:hAnsi="宋体"/>
                <w:sz w:val="24"/>
              </w:rPr>
            </w:pPr>
            <w:r>
              <w:rPr>
                <w:rFonts w:hint="eastAsia" w:ascii="宋体" w:hAnsi="宋体"/>
                <w:sz w:val="24"/>
              </w:rPr>
              <w:t xml:space="preserve">(7分)</w:t>
            </w:r>
            <w:r/>
          </w:p>
        </w:tc>
        <w:tc>
          <w:tcPr>
            <w:tcW w:w="7513" w:type="dxa"/>
            <w:vAlign w:val="center"/>
            <w:textDirection w:val="lrTb"/>
            <w:noWrap w:val="false"/>
          </w:tcPr>
          <w:p>
            <w:pPr>
              <w:pStyle w:val="915"/>
              <w:spacing w:line="360" w:lineRule="auto"/>
              <w:rPr>
                <w:rFonts w:hint="eastAsia" w:ascii="宋体" w:hAnsi="宋体"/>
                <w:b/>
                <w:bCs/>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1</w:t>
            </w:r>
            <w:r>
              <w:rPr>
                <w:rFonts w:ascii="宋体" w:hAnsi="宋体"/>
                <w:bCs/>
                <w:sz w:val="24"/>
              </w:rPr>
              <w:t xml:space="preserve">投标产品对招标文件具体需求的响应程度：</w:t>
            </w:r>
            <w:r>
              <w:rPr>
                <w:rFonts w:hint="eastAsia" w:ascii="宋体" w:hAnsi="宋体"/>
                <w:bCs/>
                <w:sz w:val="24"/>
              </w:rPr>
              <w:t xml:space="preserve">全部</w:t>
            </w:r>
            <w:r>
              <w:rPr>
                <w:rFonts w:ascii="宋体" w:hAnsi="宋体"/>
                <w:bCs/>
                <w:sz w:val="24"/>
              </w:rPr>
              <w:t xml:space="preserve">响应即满足招标文件</w:t>
            </w:r>
            <w:r>
              <w:rPr>
                <w:rFonts w:hint="eastAsia" w:ascii="宋体" w:hAnsi="宋体"/>
                <w:bCs/>
                <w:sz w:val="24"/>
              </w:rPr>
              <w:t xml:space="preserve">“第三章项目需求”中“二、技术和服务要求”和“三、商务要求”的</w:t>
            </w:r>
            <w:r>
              <w:rPr>
                <w:rFonts w:ascii="宋体" w:hAnsi="宋体"/>
                <w:bCs/>
                <w:sz w:val="24"/>
              </w:rPr>
              <w:t xml:space="preserve">得</w:t>
            </w:r>
            <w:r>
              <w:rPr>
                <w:rFonts w:hint="eastAsia" w:ascii="宋体" w:hAnsi="宋体"/>
                <w:sz w:val="24"/>
              </w:rPr>
              <w:t xml:space="preserve">7</w:t>
            </w:r>
            <w:r>
              <w:rPr>
                <w:rFonts w:ascii="宋体" w:hAnsi="宋体"/>
                <w:sz w:val="24"/>
              </w:rPr>
              <w:t xml:space="preserve">分</w:t>
            </w:r>
            <w:r>
              <w:rPr>
                <w:rFonts w:hint="eastAsia" w:ascii="宋体" w:hAnsi="宋体"/>
                <w:bCs/>
                <w:sz w:val="24"/>
              </w:rPr>
              <w:t xml:space="preserve">；其中</w:t>
            </w:r>
            <w:r>
              <w:rPr>
                <w:rFonts w:hint="eastAsia" w:ascii="宋体" w:hAnsi="宋体"/>
                <w:b/>
                <w:bCs/>
                <w:iCs/>
                <w:sz w:val="24"/>
              </w:rPr>
              <w:t xml:space="preserve">标★内容为实质性要求，如有任何一项不满足则为无效投标；</w:t>
            </w:r>
            <w:r>
              <w:rPr>
                <w:rFonts w:hint="eastAsia" w:ascii="宋体" w:hAnsi="宋体"/>
                <w:bCs/>
                <w:sz w:val="24"/>
              </w:rPr>
              <w:t xml:space="preserve">其他有负偏离的每项减0.</w:t>
            </w:r>
            <w:r>
              <w:rPr>
                <w:rFonts w:hint="eastAsia" w:ascii="宋体" w:hAnsi="宋体"/>
                <w:bCs/>
                <w:sz w:val="24"/>
              </w:rPr>
              <w:t xml:space="preserve">6</w:t>
            </w:r>
            <w:r>
              <w:rPr>
                <w:rFonts w:hint="eastAsia" w:ascii="宋体" w:hAnsi="宋体"/>
                <w:bCs/>
                <w:sz w:val="24"/>
              </w:rPr>
              <w:t xml:space="preserve">分，扣完为止。（投标人需在“技术要求响应及偏离表”</w:t>
            </w:r>
            <w:r>
              <w:rPr>
                <w:rFonts w:hint="eastAsia" w:ascii="宋体" w:hAnsi="宋体"/>
                <w:sz w:val="24"/>
              </w:rPr>
              <w:t xml:space="preserve"> 和“商务要求响应偏离表”</w:t>
            </w:r>
            <w:r>
              <w:rPr>
                <w:rFonts w:hint="eastAsia" w:ascii="宋体" w:hAnsi="宋体"/>
                <w:bCs/>
                <w:sz w:val="24"/>
              </w:rPr>
              <w:t xml:space="preserve">中如实逐项填列所投产品的技术及服务承诺，如招标文件要求提供相应证明材料的，应在偏离表中注明证明材料所在投标文件的页码位置，否则评标委员会有权做负偏离处理）</w:t>
            </w:r>
            <w:r>
              <w:rPr>
                <w:rFonts w:hint="eastAsia" w:ascii="宋体" w:hAnsi="宋体"/>
                <w:b/>
                <w:bCs/>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sz w:val="24"/>
              </w:rPr>
              <w:t xml:space="preserve">7</w:t>
            </w:r>
            <w:r>
              <w:rPr>
                <w:rFonts w:hint="eastAsia" w:ascii="宋体" w:hAnsi="宋体"/>
                <w:bCs/>
                <w:sz w:val="24"/>
              </w:rPr>
            </w:r>
            <w:r/>
          </w:p>
        </w:tc>
      </w:tr>
      <w:tr>
        <w:trPr>
          <w:cantSplit/>
          <w:trHeight w:val="20"/>
        </w:trPr>
        <w:tc>
          <w:tcPr>
            <w:tcW w:w="1242" w:type="dxa"/>
            <w:vAlign w:val="center"/>
            <w:vMerge w:val="restart"/>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3</w:t>
            </w:r>
            <w:r/>
          </w:p>
          <w:p>
            <w:pPr>
              <w:pStyle w:val="915"/>
              <w:jc w:val="center"/>
              <w:spacing w:line="360" w:lineRule="auto"/>
              <w:rPr>
                <w:rFonts w:hint="eastAsia" w:ascii="宋体" w:hAnsi="宋体"/>
                <w:sz w:val="24"/>
              </w:rPr>
            </w:pPr>
            <w:r>
              <w:rPr>
                <w:rFonts w:hint="eastAsia" w:ascii="宋体" w:hAnsi="宋体"/>
                <w:sz w:val="24"/>
              </w:rPr>
              <w:t xml:space="preserve">实施方案</w:t>
            </w:r>
            <w:r/>
          </w:p>
          <w:p>
            <w:pPr>
              <w:pStyle w:val="915"/>
              <w:jc w:val="center"/>
              <w:spacing w:line="360" w:lineRule="auto"/>
              <w:rPr>
                <w:rFonts w:hint="eastAsia" w:ascii="宋体" w:hAnsi="宋体"/>
                <w:sz w:val="24"/>
              </w:rPr>
            </w:pPr>
            <w:r>
              <w:rPr>
                <w:rFonts w:hint="eastAsia" w:ascii="宋体" w:hAnsi="宋体"/>
                <w:sz w:val="24"/>
              </w:rPr>
              <w:t xml:space="preserve">(24分)</w:t>
            </w:r>
            <w:r/>
          </w:p>
        </w:tc>
        <w:tc>
          <w:tcPr>
            <w:tcW w:w="7513" w:type="dxa"/>
            <w:vAlign w:val="center"/>
            <w:textDirection w:val="lrTb"/>
            <w:noWrap w:val="false"/>
          </w:tcPr>
          <w:p>
            <w:pPr>
              <w:pStyle w:val="915"/>
              <w:spacing w:line="360" w:lineRule="auto"/>
              <w:rPr>
                <w:rFonts w:hint="eastAsia" w:ascii="宋体" w:hAnsi="宋体"/>
                <w:sz w:val="24"/>
              </w:rPr>
            </w:pPr>
            <w:r>
              <w:rPr>
                <w:rFonts w:hint="eastAsia" w:ascii="宋体" w:hAnsi="宋体"/>
                <w:sz w:val="24"/>
              </w:rPr>
              <w:t xml:space="preserve">3.1技术服务方案</w:t>
            </w:r>
            <w:r/>
          </w:p>
          <w:p>
            <w:pPr>
              <w:pStyle w:val="915"/>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sz w:val="24"/>
              </w:rPr>
              <w:t xml:space="preserve">无损检测技术服务方案（含工艺验证等），方案优于招标文件要求的得4分，符合招标文件要求的得2分，不完全符合或未提供的不得分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
                <w:bCs/>
                <w:sz w:val="24"/>
              </w:rPr>
            </w:pPr>
            <w:r>
              <w:rPr>
                <w:rFonts w:hint="eastAsia" w:ascii="宋体" w:hAnsi="宋体"/>
                <w:sz w:val="24"/>
              </w:rPr>
              <w:t xml:space="preserve">4</w:t>
            </w:r>
            <w:r>
              <w:rPr>
                <w:rFonts w:hint="eastAsia" w:ascii="宋体" w:hAnsi="宋体"/>
                <w:b/>
                <w:bCs/>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sz w:val="24"/>
                <w:lang w:val="zh-TW"/>
              </w:rPr>
            </w:pPr>
            <w:r>
              <w:rPr>
                <w:rFonts w:hint="eastAsia" w:ascii="宋体" w:hAnsi="宋体" w:cs="宋体"/>
                <w:sz w:val="24"/>
                <w:lang w:val="zh-TW"/>
              </w:rPr>
              <w:t xml:space="preserve">3.2应急</w:t>
            </w:r>
            <w:r>
              <w:rPr>
                <w:rFonts w:hint="eastAsia" w:ascii="宋体" w:hAnsi="宋体" w:cs="宋体"/>
                <w:sz w:val="24"/>
              </w:rPr>
              <w:t xml:space="preserve">安全</w:t>
            </w:r>
            <w:r>
              <w:rPr>
                <w:rFonts w:hint="eastAsia" w:ascii="宋体" w:hAnsi="宋体" w:cs="宋体"/>
                <w:sz w:val="24"/>
              </w:rPr>
              <w:t xml:space="preserve">方案</w:t>
            </w:r>
            <w:r>
              <w:rPr>
                <w:rFonts w:hint="eastAsia" w:ascii="宋体" w:hAnsi="宋体" w:cs="宋体"/>
                <w:sz w:val="24"/>
                <w:lang w:val="zh-TW"/>
              </w:rPr>
            </w:r>
            <w:r/>
          </w:p>
          <w:p>
            <w:pPr>
              <w:pStyle w:val="915"/>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cs="宋体"/>
                <w:sz w:val="24"/>
                <w:lang w:val="zh-TW"/>
              </w:rPr>
              <w:t xml:space="preserve">应急</w:t>
            </w:r>
            <w:r>
              <w:rPr>
                <w:rFonts w:hint="eastAsia" w:ascii="宋体" w:hAnsi="宋体" w:cs="宋体"/>
                <w:sz w:val="24"/>
              </w:rPr>
              <w:t xml:space="preserve">安全</w:t>
            </w:r>
            <w:r>
              <w:rPr>
                <w:rFonts w:hint="eastAsia" w:ascii="宋体" w:hAnsi="宋体" w:cs="宋体"/>
                <w:sz w:val="24"/>
              </w:rPr>
              <w:t xml:space="preserve">方案</w:t>
            </w:r>
            <w:r>
              <w:rPr>
                <w:rFonts w:hint="eastAsia" w:ascii="宋体" w:hAnsi="宋体"/>
                <w:sz w:val="24"/>
              </w:rPr>
              <w:t xml:space="preserve">；方案优于招标文件要求的得4分，符合招标文件要求的得2分，不完全符合或未提供的不得分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sz w:val="24"/>
                <w:lang w:val="zh-TW"/>
              </w:rPr>
            </w:pPr>
            <w:r>
              <w:rPr>
                <w:rFonts w:hint="eastAsia" w:ascii="宋体" w:hAnsi="宋体" w:cs="宋体"/>
                <w:sz w:val="24"/>
                <w:lang w:val="zh-TW"/>
              </w:rPr>
              <w:t xml:space="preserve">3.3重点难点分析及</w:t>
            </w:r>
            <w:r>
              <w:rPr>
                <w:rFonts w:hint="eastAsia" w:ascii="宋体" w:hAnsi="宋体"/>
                <w:sz w:val="24"/>
              </w:rPr>
              <w:t xml:space="preserve">对应的解决方案</w:t>
            </w:r>
            <w:r>
              <w:rPr>
                <w:rFonts w:hint="eastAsia" w:ascii="宋体" w:hAnsi="宋体" w:cs="宋体"/>
                <w:sz w:val="24"/>
                <w:lang w:val="zh-TW"/>
              </w:rPr>
            </w:r>
            <w:r/>
          </w:p>
          <w:p>
            <w:pPr>
              <w:pStyle w:val="915"/>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sz w:val="24"/>
              </w:rPr>
              <w:t xml:space="preserve">重点难点分析及对应的解决方案；方案优于招标文件要求的得4分，符合招标文件要求的得2分，不完全符合或未提供的不得分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sz w:val="24"/>
                <w:lang w:val="zh-TW"/>
              </w:rPr>
            </w:pPr>
            <w:r>
              <w:rPr>
                <w:rFonts w:hint="eastAsia" w:ascii="宋体" w:hAnsi="宋体" w:cs="宋体"/>
                <w:sz w:val="24"/>
                <w:lang w:val="zh-TW"/>
              </w:rPr>
              <w:t xml:space="preserve">3.4进度保证方案</w:t>
            </w:r>
            <w:r/>
          </w:p>
          <w:p>
            <w:pPr>
              <w:pStyle w:val="915"/>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sz w:val="24"/>
              </w:rPr>
              <w:t xml:space="preserve">进度保证方案；方案优于招标文件要求的得4分，符合招标文件要求的得2分，不完全符合或未提供的不得分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sz w:val="24"/>
                <w:lang w:val="zh-TW"/>
              </w:rPr>
            </w:pPr>
            <w:r>
              <w:rPr>
                <w:rFonts w:hint="eastAsia" w:ascii="宋体" w:hAnsi="宋体"/>
                <w:sz w:val="24"/>
              </w:rPr>
              <w:t xml:space="preserve">3.5</w:t>
            </w:r>
            <w:r>
              <w:rPr>
                <w:rFonts w:hint="eastAsia" w:ascii="宋体" w:hAnsi="宋体" w:cs="宋体"/>
                <w:sz w:val="24"/>
                <w:lang w:val="zh-TW"/>
              </w:rPr>
              <w:t xml:space="preserve">人员组织管理方案：</w:t>
            </w:r>
            <w:r/>
          </w:p>
          <w:p>
            <w:pPr>
              <w:pStyle w:val="915"/>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cs="宋体"/>
                <w:sz w:val="24"/>
                <w:lang w:val="zh-TW"/>
              </w:rPr>
              <w:t xml:space="preserve">人员组织管理方案</w:t>
            </w:r>
            <w:r>
              <w:rPr>
                <w:rFonts w:hint="eastAsia" w:hAnsi="宋体" w:cs="宋体"/>
                <w:bCs/>
                <w:sz w:val="24"/>
              </w:rPr>
              <w:t xml:space="preserve">；</w:t>
            </w:r>
            <w:r>
              <w:rPr>
                <w:rFonts w:hint="eastAsia" w:ascii="宋体" w:hAnsi="宋体"/>
                <w:sz w:val="24"/>
              </w:rPr>
              <w:t xml:space="preserve">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sz w:val="24"/>
                <w:lang w:val="zh-TW"/>
              </w:rPr>
            </w:pPr>
            <w:r>
              <w:rPr>
                <w:rFonts w:hint="eastAsia" w:ascii="宋体" w:hAnsi="宋体" w:cs="宋体"/>
                <w:sz w:val="24"/>
                <w:lang w:val="zh-TW"/>
              </w:rPr>
              <w:t xml:space="preserve">3.6</w:t>
            </w:r>
            <w:r>
              <w:rPr>
                <w:rFonts w:hint="eastAsia" w:ascii="宋体" w:hAnsi="宋体"/>
                <w:sz w:val="24"/>
              </w:rPr>
              <w:t xml:space="preserve">服务承诺及服务质量保障方案</w:t>
            </w:r>
            <w:r>
              <w:rPr>
                <w:rFonts w:hint="eastAsia" w:ascii="宋体" w:hAnsi="宋体" w:cs="宋体"/>
                <w:sz w:val="24"/>
                <w:lang w:val="zh-TW"/>
              </w:rPr>
            </w:r>
            <w:r/>
          </w:p>
          <w:p>
            <w:pPr>
              <w:pStyle w:val="915"/>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招标文件要求并结合本项目特点，</w:t>
            </w:r>
            <w:r>
              <w:rPr>
                <w:rFonts w:ascii="宋体" w:hAnsi="宋体"/>
                <w:sz w:val="24"/>
              </w:rPr>
              <w:t xml:space="preserve">提供</w:t>
            </w:r>
            <w:r>
              <w:rPr>
                <w:rFonts w:hint="eastAsia" w:ascii="宋体" w:hAnsi="宋体"/>
                <w:sz w:val="24"/>
              </w:rPr>
              <w:t xml:space="preserve">服务承诺及服务质量保障方案；方案优于招标文件要求的得4分，符合招标文件要求的得2分，不完全符合或未提供的不得分</w:t>
            </w:r>
            <w:r>
              <w:rPr>
                <w:rFonts w:ascii="宋体" w:hAnsi="宋体"/>
                <w:sz w:val="24"/>
              </w:rPr>
              <w:t xml:space="preserve">。</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5488"/>
        </w:trPr>
        <w:tc>
          <w:tcPr>
            <w:tcW w:w="1242" w:type="dxa"/>
            <w:vAlign w:val="center"/>
            <w:vMerge w:val="restart"/>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4</w:t>
            </w:r>
            <w:r/>
          </w:p>
          <w:p>
            <w:pPr>
              <w:pStyle w:val="915"/>
              <w:jc w:val="center"/>
              <w:spacing w:line="360" w:lineRule="auto"/>
              <w:rPr>
                <w:rFonts w:hint="eastAsia" w:ascii="宋体" w:hAnsi="宋体"/>
                <w:sz w:val="24"/>
              </w:rPr>
            </w:pPr>
            <w:r>
              <w:rPr>
                <w:rFonts w:hint="eastAsia" w:ascii="宋体" w:hAnsi="宋体"/>
                <w:sz w:val="24"/>
              </w:rPr>
              <w:t xml:space="preserve">履约能力</w:t>
            </w:r>
            <w:r/>
          </w:p>
          <w:p>
            <w:pPr>
              <w:pStyle w:val="915"/>
              <w:jc w:val="center"/>
              <w:spacing w:line="360" w:lineRule="auto"/>
              <w:rPr>
                <w:rFonts w:hint="eastAsia" w:ascii="宋体" w:hAnsi="宋体"/>
                <w:sz w:val="24"/>
              </w:rPr>
            </w:pPr>
            <w:r>
              <w:rPr>
                <w:rFonts w:hint="eastAsia" w:ascii="宋体" w:hAnsi="宋体"/>
                <w:sz w:val="24"/>
              </w:rPr>
              <w:t xml:space="preserve">(59分)</w:t>
            </w:r>
            <w:r/>
          </w:p>
        </w:tc>
        <w:tc>
          <w:tcPr>
            <w:tcW w:w="7513" w:type="dxa"/>
            <w:vAlign w:val="center"/>
            <w:textDirection w:val="lrTb"/>
            <w:noWrap w:val="false"/>
          </w:tcPr>
          <w:p>
            <w:pPr>
              <w:pStyle w:val="915"/>
              <w:spacing w:line="360" w:lineRule="auto"/>
              <w:rPr>
                <w:rFonts w:ascii="宋体" w:hAnsi="宋体" w:cs="宋体"/>
                <w:sz w:val="24"/>
              </w:rPr>
            </w:pPr>
            <w:r>
              <w:rPr>
                <w:rFonts w:hint="eastAsia" w:ascii="宋体" w:hAnsi="宋体" w:cs="宋体"/>
                <w:sz w:val="24"/>
              </w:rPr>
              <w:t xml:space="preserve">4.1</w:t>
            </w:r>
            <w:r>
              <w:rPr>
                <w:rFonts w:hint="eastAsia" w:ascii="宋体" w:hAnsi="宋体"/>
                <w:sz w:val="24"/>
              </w:rPr>
              <w:t xml:space="preserve">拟为本项目配备的</w:t>
            </w:r>
            <w:r>
              <w:rPr>
                <w:rFonts w:hint="eastAsia" w:ascii="宋体" w:hAnsi="宋体" w:cs="宋体"/>
                <w:sz w:val="24"/>
              </w:rPr>
              <w:t xml:space="preserve">检测人员中：</w:t>
            </w:r>
            <w:r>
              <w:rPr>
                <w:rFonts w:ascii="宋体" w:hAnsi="宋体" w:cs="宋体"/>
                <w:sz w:val="24"/>
              </w:rPr>
            </w:r>
            <w:r/>
          </w:p>
          <w:p>
            <w:pPr>
              <w:pStyle w:val="915"/>
              <w:spacing w:line="360" w:lineRule="auto"/>
              <w:rPr>
                <w:rFonts w:hint="eastAsia" w:ascii="宋体" w:hAnsi="宋体" w:cs="宋体"/>
                <w:sz w:val="24"/>
              </w:rPr>
            </w:pPr>
            <w:r>
              <w:rPr>
                <w:rFonts w:hint="eastAsia" w:ascii="宋体" w:hAnsi="宋体" w:cs="宋体"/>
                <w:sz w:val="24"/>
              </w:rPr>
              <w:t xml:space="preserve">（1）具有UTⅡ级及以上人员的得1</w:t>
            </w:r>
            <w:r>
              <w:rPr>
                <w:rFonts w:hint="eastAsia" w:ascii="宋体" w:hAnsi="宋体" w:cs="宋体"/>
                <w:sz w:val="24"/>
              </w:rPr>
              <w:t xml:space="preserve">.5</w:t>
            </w:r>
            <w:r>
              <w:rPr>
                <w:rFonts w:hint="eastAsia" w:ascii="宋体" w:hAnsi="宋体" w:cs="宋体"/>
                <w:sz w:val="24"/>
              </w:rPr>
              <w:t xml:space="preserve">分/人，最高</w:t>
            </w:r>
            <w:r>
              <w:rPr>
                <w:rFonts w:hint="eastAsia" w:ascii="宋体" w:hAnsi="宋体" w:cs="宋体"/>
                <w:sz w:val="24"/>
              </w:rPr>
              <w:t xml:space="preserve">3</w:t>
            </w:r>
            <w:r>
              <w:rPr>
                <w:rFonts w:hint="eastAsia" w:ascii="宋体" w:hAnsi="宋体" w:cs="宋体"/>
                <w:sz w:val="24"/>
              </w:rPr>
              <w:t xml:space="preserve">分；其中具备UTⅢ级的，加</w:t>
            </w:r>
            <w:r>
              <w:rPr>
                <w:rFonts w:hint="eastAsia" w:ascii="宋体" w:hAnsi="宋体" w:cs="宋体"/>
                <w:sz w:val="24"/>
              </w:rPr>
              <w:t xml:space="preserve">1</w:t>
            </w:r>
            <w:r>
              <w:rPr>
                <w:rFonts w:hint="eastAsia" w:ascii="宋体" w:hAnsi="宋体" w:cs="宋体"/>
                <w:sz w:val="24"/>
              </w:rPr>
              <w:t xml:space="preserve">分/人，最高加</w:t>
            </w:r>
            <w:r>
              <w:rPr>
                <w:rFonts w:hint="eastAsia" w:ascii="宋体" w:hAnsi="宋体" w:cs="宋体"/>
                <w:sz w:val="24"/>
              </w:rPr>
              <w:t xml:space="preserve">2</w:t>
            </w:r>
            <w:r>
              <w:rPr>
                <w:rFonts w:hint="eastAsia" w:ascii="宋体" w:hAnsi="宋体" w:cs="宋体"/>
                <w:sz w:val="24"/>
              </w:rPr>
              <w:t xml:space="preserve">分；本小项最高得</w:t>
            </w:r>
            <w:r>
              <w:rPr>
                <w:rFonts w:hint="eastAsia" w:ascii="宋体" w:hAnsi="宋体" w:cs="宋体"/>
                <w:sz w:val="24"/>
              </w:rPr>
              <w:t xml:space="preserve">5</w:t>
            </w:r>
            <w:r>
              <w:rPr>
                <w:rFonts w:hint="eastAsia" w:ascii="宋体" w:hAnsi="宋体" w:cs="宋体"/>
                <w:sz w:val="24"/>
              </w:rPr>
              <w:t xml:space="preserve">分；</w:t>
            </w:r>
            <w:r/>
          </w:p>
          <w:p>
            <w:pPr>
              <w:pStyle w:val="915"/>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）具有PTⅡ级及以上人员的得1</w:t>
            </w:r>
            <w:r>
              <w:rPr>
                <w:rFonts w:hint="eastAsia" w:ascii="宋体" w:hAnsi="宋体" w:cs="宋体"/>
                <w:sz w:val="24"/>
              </w:rPr>
              <w:t xml:space="preserve">.5</w:t>
            </w:r>
            <w:r>
              <w:rPr>
                <w:rFonts w:hint="eastAsia" w:ascii="宋体" w:hAnsi="宋体" w:cs="宋体"/>
                <w:sz w:val="24"/>
              </w:rPr>
              <w:t xml:space="preserve">分/人,最高</w:t>
            </w:r>
            <w:r>
              <w:rPr>
                <w:rFonts w:hint="eastAsia" w:ascii="宋体" w:hAnsi="宋体" w:cs="宋体"/>
                <w:sz w:val="24"/>
              </w:rPr>
              <w:t xml:space="preserve">3</w:t>
            </w:r>
            <w:r>
              <w:rPr>
                <w:rFonts w:hint="eastAsia" w:ascii="宋体" w:hAnsi="宋体" w:cs="宋体"/>
                <w:sz w:val="24"/>
              </w:rPr>
              <w:t xml:space="preserve">分；其中具备PTⅢ级的，加</w:t>
            </w:r>
            <w:r>
              <w:rPr>
                <w:rFonts w:hint="eastAsia" w:ascii="宋体" w:hAnsi="宋体" w:cs="宋体"/>
                <w:sz w:val="24"/>
              </w:rPr>
              <w:t xml:space="preserve">1</w:t>
            </w:r>
            <w:r>
              <w:rPr>
                <w:rFonts w:hint="eastAsia" w:ascii="宋体" w:hAnsi="宋体" w:cs="宋体"/>
                <w:sz w:val="24"/>
              </w:rPr>
              <w:t xml:space="preserve">分/人，最高加</w:t>
            </w:r>
            <w:r>
              <w:rPr>
                <w:rFonts w:hint="eastAsia" w:ascii="宋体" w:hAnsi="宋体" w:cs="宋体"/>
                <w:sz w:val="24"/>
              </w:rPr>
              <w:t xml:space="preserve">2</w:t>
            </w:r>
            <w:r>
              <w:rPr>
                <w:rFonts w:hint="eastAsia" w:ascii="宋体" w:hAnsi="宋体" w:cs="宋体"/>
                <w:sz w:val="24"/>
              </w:rPr>
              <w:t xml:space="preserve">分；本小项最高得</w:t>
            </w:r>
            <w:r>
              <w:rPr>
                <w:rFonts w:hint="eastAsia" w:ascii="宋体" w:hAnsi="宋体" w:cs="宋体"/>
                <w:sz w:val="24"/>
              </w:rPr>
              <w:t xml:space="preserve">5</w:t>
            </w:r>
            <w:r>
              <w:rPr>
                <w:rFonts w:hint="eastAsia" w:ascii="宋体" w:hAnsi="宋体" w:cs="宋体"/>
                <w:sz w:val="24"/>
              </w:rPr>
              <w:t xml:space="preserve">分；</w:t>
            </w:r>
            <w:r>
              <w:rPr>
                <w:rFonts w:ascii="宋体" w:hAnsi="宋体" w:cs="宋体"/>
                <w:sz w:val="24"/>
              </w:rPr>
            </w:r>
            <w:r/>
          </w:p>
          <w:p>
            <w:pPr>
              <w:pStyle w:val="915"/>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）具有MTⅡ级及以上人员的得1</w:t>
            </w:r>
            <w:r>
              <w:rPr>
                <w:rFonts w:hint="eastAsia" w:ascii="宋体" w:hAnsi="宋体" w:cs="宋体"/>
                <w:sz w:val="24"/>
              </w:rPr>
              <w:t xml:space="preserve">.5</w:t>
            </w:r>
            <w:r>
              <w:rPr>
                <w:rFonts w:hint="eastAsia" w:ascii="宋体" w:hAnsi="宋体" w:cs="宋体"/>
                <w:sz w:val="24"/>
              </w:rPr>
              <w:t xml:space="preserve">分/人,最高</w:t>
            </w:r>
            <w:r>
              <w:rPr>
                <w:rFonts w:hint="eastAsia" w:ascii="宋体" w:hAnsi="宋体" w:cs="宋体"/>
                <w:sz w:val="24"/>
              </w:rPr>
              <w:t xml:space="preserve">3</w:t>
            </w:r>
            <w:r>
              <w:rPr>
                <w:rFonts w:hint="eastAsia" w:ascii="宋体" w:hAnsi="宋体" w:cs="宋体"/>
                <w:sz w:val="24"/>
              </w:rPr>
              <w:t xml:space="preserve">分；其中具备MTⅢ级的，加</w:t>
            </w:r>
            <w:r>
              <w:rPr>
                <w:rFonts w:hint="eastAsia" w:ascii="宋体" w:hAnsi="宋体" w:cs="宋体"/>
                <w:sz w:val="24"/>
              </w:rPr>
              <w:t xml:space="preserve">2</w:t>
            </w:r>
            <w:r>
              <w:rPr>
                <w:rFonts w:hint="eastAsia" w:ascii="宋体" w:hAnsi="宋体" w:cs="宋体"/>
                <w:sz w:val="24"/>
              </w:rPr>
              <w:t xml:space="preserve">分/人，最高加</w:t>
            </w:r>
            <w:r>
              <w:rPr>
                <w:rFonts w:hint="eastAsia" w:ascii="宋体" w:hAnsi="宋体" w:cs="宋体"/>
                <w:sz w:val="24"/>
              </w:rPr>
              <w:t xml:space="preserve">2</w:t>
            </w:r>
            <w:r>
              <w:rPr>
                <w:rFonts w:hint="eastAsia" w:ascii="宋体" w:hAnsi="宋体" w:cs="宋体"/>
                <w:sz w:val="24"/>
              </w:rPr>
              <w:t xml:space="preserve">分；本小项最高得</w:t>
            </w:r>
            <w:r>
              <w:rPr>
                <w:rFonts w:hint="eastAsia" w:ascii="宋体" w:hAnsi="宋体" w:cs="宋体"/>
                <w:sz w:val="24"/>
              </w:rPr>
              <w:t xml:space="preserve">5</w:t>
            </w:r>
            <w:r>
              <w:rPr>
                <w:rFonts w:hint="eastAsia" w:ascii="宋体" w:hAnsi="宋体" w:cs="宋体"/>
                <w:sz w:val="24"/>
              </w:rPr>
              <w:t xml:space="preserve">分；</w:t>
            </w:r>
            <w:r/>
          </w:p>
          <w:p>
            <w:pPr>
              <w:pStyle w:val="915"/>
              <w:spacing w:line="360" w:lineRule="auto"/>
              <w:rPr>
                <w:rFonts w:hint="eastAsia" w:ascii="宋体" w:hAnsi="宋体" w:cs="宋体"/>
                <w:sz w:val="24"/>
              </w:rPr>
            </w:pPr>
            <w:r>
              <w:rPr>
                <w:rFonts w:hint="eastAsia" w:ascii="宋体" w:hAnsi="宋体" w:cs="宋体"/>
                <w:sz w:val="24"/>
              </w:rPr>
              <w:t xml:space="preserve">（4）具有</w:t>
            </w:r>
            <w:r>
              <w:rPr>
                <w:rFonts w:ascii="宋体" w:hAnsi="宋体" w:cs="宋体"/>
                <w:sz w:val="24"/>
              </w:rPr>
              <w:t xml:space="preserve">TOFD</w:t>
            </w:r>
            <w:r>
              <w:rPr>
                <w:rFonts w:hint="eastAsia" w:ascii="宋体" w:hAnsi="宋体" w:cs="宋体"/>
                <w:sz w:val="24"/>
              </w:rPr>
              <w:t xml:space="preserve">Ⅱ级及以上人员的得1分/人,最高3分； </w:t>
            </w:r>
            <w:r/>
          </w:p>
          <w:p>
            <w:pPr>
              <w:pStyle w:val="915"/>
              <w:spacing w:line="360" w:lineRule="auto"/>
              <w:rPr>
                <w:rFonts w:hint="eastAsia" w:ascii="宋体" w:hAnsi="宋体"/>
                <w:sz w:val="24"/>
              </w:rPr>
            </w:pPr>
            <w:r>
              <w:rPr>
                <w:rFonts w:hint="eastAsia" w:ascii="宋体" w:hAnsi="宋体" w:cs="宋体"/>
                <w:sz w:val="24"/>
                <w:lang w:val="zh-TW"/>
              </w:rPr>
              <w:t xml:space="preserve">（</w:t>
            </w:r>
            <w:r>
              <w:rPr>
                <w:rFonts w:hint="eastAsia" w:ascii="宋体" w:hAnsi="宋体" w:cs="宋体"/>
                <w:b/>
                <w:bCs/>
                <w:sz w:val="24"/>
                <w:lang w:val="zh-TW"/>
              </w:rPr>
              <w:t xml:space="preserve">上述Ⅱ级检测人员不可重复计分。</w:t>
            </w:r>
            <w:r>
              <w:rPr>
                <w:rFonts w:hint="eastAsia" w:ascii="宋体" w:hAnsi="宋体" w:cs="宋体"/>
                <w:sz w:val="24"/>
                <w:lang w:val="zh-TW"/>
              </w:rPr>
              <w:t xml:space="preserve">需提供配备检测人员清单和有效资格证书及其注册在供应商本单位的</w:t>
            </w:r>
            <w:r>
              <w:rPr>
                <w:rFonts w:hint="eastAsia" w:ascii="宋体" w:hAnsi="宋体" w:cs="宋体"/>
                <w:sz w:val="24"/>
              </w:rPr>
              <w:t xml:space="preserve">执业</w:t>
            </w:r>
            <w:r>
              <w:rPr>
                <w:rFonts w:hint="eastAsia" w:ascii="宋体" w:hAnsi="宋体" w:cs="宋体"/>
                <w:sz w:val="24"/>
                <w:lang w:val="zh-TW"/>
              </w:rPr>
              <w:t xml:space="preserve">注册证复印件，以及供应商在2026年1月1日以来任意一个月为其缴纳社保的证明材料，并加盖公章）</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18</w:t>
            </w:r>
            <w:r>
              <w:rPr>
                <w:rFonts w:hint="eastAsia" w:ascii="宋体" w:hAnsi="宋体"/>
                <w:sz w:val="24"/>
              </w:rPr>
            </w:r>
            <w:r/>
          </w:p>
        </w:tc>
      </w:tr>
      <w:tr>
        <w:trPr>
          <w:cantSplit/>
          <w:trHeight w:val="983"/>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ascii="宋体" w:hAnsi="宋体" w:cs="宋体"/>
                <w:sz w:val="24"/>
              </w:rPr>
            </w:pPr>
            <w:r>
              <w:rPr>
                <w:rFonts w:hint="eastAsia" w:ascii="宋体" w:hAnsi="宋体" w:cs="宋体"/>
                <w:sz w:val="24"/>
              </w:rPr>
              <w:t xml:space="preserve">4.2拟为本项目配备的专职检测人员的数量</w:t>
            </w:r>
            <w:r>
              <w:rPr>
                <w:rFonts w:hint="eastAsia" w:ascii="宋体" w:hAnsi="宋体" w:cs="宋体"/>
                <w:sz w:val="24"/>
              </w:rPr>
              <w:t xml:space="preserve">在</w:t>
            </w:r>
            <w:r>
              <w:rPr>
                <w:rFonts w:hint="eastAsia" w:ascii="宋体" w:hAnsi="宋体" w:cs="宋体"/>
                <w:sz w:val="24"/>
              </w:rPr>
              <w:t xml:space="preserve">10人</w:t>
            </w:r>
            <w:r>
              <w:rPr>
                <w:rFonts w:hint="eastAsia" w:ascii="宋体" w:hAnsi="宋体" w:cs="宋体"/>
                <w:sz w:val="24"/>
              </w:rPr>
              <w:t xml:space="preserve">及以下的</w:t>
            </w:r>
            <w:r>
              <w:rPr>
                <w:rFonts w:hint="eastAsia" w:ascii="宋体" w:hAnsi="宋体" w:cs="宋体"/>
                <w:sz w:val="24"/>
              </w:rPr>
              <w:t xml:space="preserve">不得分；11~15人得5分；超过15人（不含）每增加1人加1分。本项最高（即20人及以上）得10分。</w:t>
            </w:r>
            <w:r>
              <w:rPr>
                <w:rFonts w:ascii="宋体" w:hAnsi="宋体" w:cs="宋体"/>
                <w:sz w:val="24"/>
              </w:rPr>
            </w:r>
            <w:r/>
          </w:p>
          <w:p>
            <w:pPr>
              <w:pStyle w:val="915"/>
              <w:spacing w:line="360" w:lineRule="auto"/>
              <w:rPr>
                <w:rFonts w:hint="eastAsia" w:ascii="宋体" w:hAnsi="宋体" w:cs="宋体"/>
                <w:sz w:val="24"/>
              </w:rPr>
            </w:pPr>
            <w:r>
              <w:rPr>
                <w:rFonts w:hint="eastAsia" w:ascii="宋体" w:hAnsi="宋体"/>
                <w:sz w:val="24"/>
              </w:rPr>
              <w:t xml:space="preserve">（需提供相关人员清单</w:t>
            </w:r>
            <w:r>
              <w:rPr>
                <w:rFonts w:hint="eastAsia" w:ascii="宋体" w:hAnsi="宋体" w:cs="宋体"/>
                <w:sz w:val="24"/>
              </w:rPr>
              <w:t xml:space="preserve">以及</w:t>
            </w:r>
            <w:r>
              <w:rPr>
                <w:rFonts w:hint="eastAsia" w:ascii="宋体" w:hAnsi="宋体"/>
                <w:sz w:val="24"/>
              </w:rPr>
              <w:t xml:space="preserve">自2026年1月1日以来任意1个月投标人为其缴纳的社保证明复印件加盖公章。）</w:t>
            </w:r>
            <w:r>
              <w:rPr>
                <w:rFonts w:hint="eastAsia" w:ascii="宋体" w:hAnsi="宋体" w:cs="宋体"/>
                <w:sz w:val="24"/>
              </w:rPr>
            </w:r>
            <w:r/>
          </w:p>
        </w:tc>
        <w:tc>
          <w:tcPr>
            <w:tcW w:w="647" w:type="dxa"/>
            <w:vAlign w:val="center"/>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10</w:t>
            </w:r>
            <w:r/>
          </w:p>
        </w:tc>
      </w:tr>
      <w:tr>
        <w:trPr>
          <w:cantSplit/>
          <w:trHeight w:val="240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sz w:val="24"/>
              </w:rPr>
            </w:pPr>
            <w:r>
              <w:rPr>
                <w:rFonts w:hint="eastAsia" w:ascii="宋体" w:hAnsi="宋体" w:cs="宋体"/>
                <w:sz w:val="24"/>
              </w:rPr>
              <w:t xml:space="preserve">4.3</w:t>
            </w:r>
            <w:r>
              <w:rPr>
                <w:rFonts w:hint="eastAsia" w:ascii="宋体" w:hAnsi="宋体"/>
                <w:sz w:val="24"/>
              </w:rPr>
              <w:t xml:space="preserve">供应商提供自2023年1月1日（以合同签订日期为准）以来承担过类似无损检测服务，每个得</w:t>
            </w:r>
            <w:r>
              <w:rPr>
                <w:rFonts w:hint="eastAsia" w:ascii="宋体" w:hAnsi="宋体"/>
                <w:sz w:val="24"/>
              </w:rPr>
              <w:t xml:space="preserve">3</w:t>
            </w:r>
            <w:r>
              <w:rPr>
                <w:rFonts w:hint="eastAsia" w:ascii="宋体" w:hAnsi="宋体"/>
                <w:sz w:val="24"/>
              </w:rPr>
              <w:t xml:space="preserve">分，满分</w:t>
            </w:r>
            <w:r>
              <w:rPr>
                <w:rFonts w:hint="eastAsia" w:ascii="宋体" w:hAnsi="宋体"/>
                <w:sz w:val="24"/>
              </w:rPr>
              <w:t xml:space="preserve">9</w:t>
            </w:r>
            <w:r>
              <w:rPr>
                <w:rFonts w:hint="eastAsia" w:ascii="宋体" w:hAnsi="宋体"/>
                <w:sz w:val="24"/>
              </w:rPr>
              <w:t xml:space="preserve">分。（提供有效合同复印件并加盖供应商公章，合同须体现相关数据内容，否则不得分。）</w:t>
            </w:r>
            <w:r>
              <w:rPr>
                <w:rFonts w:hint="eastAsia" w:ascii="宋体" w:hAnsi="宋体"/>
                <w:sz w:val="24"/>
              </w:rPr>
            </w:r>
            <w:r/>
          </w:p>
          <w:p>
            <w:pPr>
              <w:pStyle w:val="915"/>
              <w:spacing w:line="360" w:lineRule="auto"/>
              <w:rPr>
                <w:rFonts w:hint="eastAsia" w:ascii="宋体" w:hAnsi="宋体" w:cs="宋体"/>
                <w:sz w:val="24"/>
              </w:rPr>
            </w:pPr>
            <w:r>
              <w:rPr>
                <w:rFonts w:hint="eastAsia" w:ascii="宋体" w:hAnsi="宋体"/>
                <w:sz w:val="24"/>
              </w:rPr>
              <w:t xml:space="preserve">（同一用户单位不重复计分；提供业绩合同及相关发票复印件加盖公章，提供的证明材料需能反应上述内容，否则视为未提供。）</w:t>
            </w:r>
            <w:r>
              <w:rPr>
                <w:rFonts w:hint="eastAsia" w:ascii="宋体" w:hAnsi="宋体" w:cs="宋体"/>
                <w:sz w:val="24"/>
              </w:rPr>
            </w:r>
            <w:r/>
          </w:p>
        </w:tc>
        <w:tc>
          <w:tcPr>
            <w:tcW w:w="647" w:type="dxa"/>
            <w:vAlign w:val="center"/>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9</w:t>
            </w:r>
            <w:r>
              <w:rPr>
                <w:rFonts w:hint="eastAsia" w:ascii="宋体" w:hAnsi="宋体"/>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sz w:val="24"/>
              </w:rPr>
            </w:pPr>
            <w:r>
              <w:rPr>
                <w:rFonts w:hint="eastAsia" w:ascii="宋体" w:hAnsi="宋体" w:cs="宋体"/>
                <w:sz w:val="24"/>
              </w:rPr>
              <w:t xml:space="preserve">4.4供应商可在南京市配置设备区、材料仓库、办公区的，每具备一类区域得1分，本项最高得3分。</w:t>
            </w:r>
            <w:r/>
          </w:p>
          <w:p>
            <w:pPr>
              <w:pStyle w:val="915"/>
              <w:spacing w:line="360" w:lineRule="auto"/>
              <w:rPr>
                <w:rFonts w:hint="eastAsia" w:ascii="宋体" w:hAnsi="宋体"/>
                <w:sz w:val="24"/>
              </w:rPr>
            </w:pPr>
            <w:r>
              <w:rPr>
                <w:rFonts w:hint="eastAsia" w:ascii="宋体" w:hAnsi="宋体" w:cs="宋体"/>
                <w:sz w:val="24"/>
              </w:rPr>
              <w:t xml:space="preserve">[①已有固定场地的：需提供场地实景照片和场地所有权证明材料复印件（如为租赁场地，需</w:t>
            </w:r>
            <w:r>
              <w:rPr>
                <w:rFonts w:ascii="宋体" w:hAnsi="宋体" w:cs="宋体"/>
                <w:sz w:val="24"/>
              </w:rPr>
              <w:t xml:space="preserve">同时提供有效期内的</w:t>
            </w:r>
            <w:r>
              <w:rPr>
                <w:rFonts w:hint="eastAsia" w:ascii="宋体" w:hAnsi="宋体" w:cs="宋体"/>
                <w:sz w:val="24"/>
              </w:rPr>
              <w:t xml:space="preserve">场地实景照片、</w:t>
            </w:r>
            <w:r>
              <w:rPr>
                <w:rFonts w:ascii="宋体" w:hAnsi="宋体" w:cs="宋体"/>
                <w:sz w:val="24"/>
              </w:rPr>
              <w:t xml:space="preserve">场地租赁合同及出租方的所有权证明</w:t>
            </w:r>
            <w:r>
              <w:rPr>
                <w:rFonts w:hint="eastAsia" w:ascii="宋体" w:hAnsi="宋体" w:cs="宋体"/>
                <w:sz w:val="24"/>
              </w:rPr>
              <w:t xml:space="preserve">复印件）； ②承诺设立场所的：供应商承诺在本项目合同签订后一个月内可按本项要求设置相关功能区域，需提供承诺书加盖公章，格式自拟。]</w:t>
            </w:r>
            <w:r>
              <w:rPr>
                <w:rFonts w:hint="eastAsia" w:ascii="宋体" w:hAnsi="宋体"/>
                <w:sz w:val="24"/>
              </w:rPr>
            </w:r>
            <w:r/>
          </w:p>
        </w:tc>
        <w:tc>
          <w:tcPr>
            <w:tcW w:w="647" w:type="dxa"/>
            <w:vAlign w:val="center"/>
            <w:textDirection w:val="lrTb"/>
            <w:noWrap w:val="false"/>
          </w:tcPr>
          <w:p>
            <w:pPr>
              <w:pStyle w:val="915"/>
              <w:jc w:val="center"/>
              <w:spacing w:line="360" w:lineRule="auto"/>
              <w:rPr>
                <w:rFonts w:hint="eastAsia" w:ascii="宋体" w:hAnsi="宋体"/>
                <w:bCs/>
                <w:sz w:val="24"/>
              </w:rPr>
            </w:pPr>
            <w:r>
              <w:rPr>
                <w:rFonts w:hint="eastAsia" w:ascii="宋体" w:hAnsi="宋体" w:cs="宋体"/>
                <w:sz w:val="24"/>
              </w:rPr>
              <w:t xml:space="preserve">3</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ascii="宋体" w:hAnsi="宋体" w:cs="宋体"/>
                <w:color w:val="000000"/>
                <w:sz w:val="24"/>
              </w:rPr>
            </w:pPr>
            <w:r>
              <w:rPr>
                <w:rFonts w:hint="eastAsia" w:ascii="宋体" w:hAnsi="宋体" w:cs="宋体"/>
                <w:color w:val="000000"/>
                <w:sz w:val="24"/>
              </w:rPr>
              <w:t xml:space="preserve">4.5供应商</w:t>
            </w:r>
            <w:r>
              <w:rPr>
                <w:rFonts w:ascii="宋体" w:hAnsi="宋体" w:cs="宋体"/>
                <w:color w:val="000000"/>
                <w:sz w:val="24"/>
              </w:rPr>
              <w:t xml:space="preserve">拟投入本项目的</w:t>
            </w:r>
            <w:r>
              <w:rPr>
                <w:rFonts w:hint="eastAsia" w:ascii="宋体" w:hAnsi="宋体" w:cs="宋体"/>
                <w:color w:val="000000"/>
                <w:sz w:val="24"/>
              </w:rPr>
              <w:t xml:space="preserve">自有</w:t>
            </w:r>
            <w:r>
              <w:rPr>
                <w:rFonts w:ascii="宋体" w:hAnsi="宋体" w:cs="宋体"/>
                <w:color w:val="000000"/>
                <w:sz w:val="24"/>
              </w:rPr>
              <w:t xml:space="preserve">设备:</w:t>
            </w:r>
            <w:r/>
          </w:p>
          <w:p>
            <w:pPr>
              <w:pStyle w:val="915"/>
              <w:spacing w:line="360" w:lineRule="auto"/>
              <w:rPr>
                <w:rFonts w:hint="eastAsia" w:ascii="宋体" w:hAnsi="宋体" w:cs="宋体"/>
                <w:color w:val="000000"/>
                <w:sz w:val="24"/>
              </w:rPr>
            </w:pPr>
            <w:r>
              <w:rPr>
                <w:rFonts w:hint="eastAsia" w:ascii="宋体" w:hAnsi="宋体" w:cs="宋体"/>
                <w:color w:val="000000"/>
                <w:sz w:val="24"/>
              </w:rPr>
              <w:t xml:space="preserve">（1）配备至少2台(含)</w:t>
            </w:r>
            <w:r>
              <w:rPr>
                <w:rFonts w:ascii="宋体" w:hAnsi="宋体" w:cs="宋体"/>
                <w:color w:val="000000"/>
                <w:sz w:val="24"/>
              </w:rPr>
              <w:t xml:space="preserve">数字式超声探伤仪</w:t>
            </w:r>
            <w:r>
              <w:rPr>
                <w:rFonts w:hint="eastAsia" w:ascii="宋体" w:hAnsi="宋体" w:cs="宋体"/>
                <w:color w:val="000000"/>
                <w:sz w:val="24"/>
              </w:rPr>
              <w:t xml:space="preserve">的得1分；在此基础上，每增加一台加1分，本小项最高（即5台及以上）得4分； </w:t>
            </w:r>
            <w:r/>
          </w:p>
          <w:p>
            <w:pPr>
              <w:pStyle w:val="915"/>
              <w:spacing w:line="360" w:lineRule="auto"/>
              <w:rPr>
                <w:rFonts w:ascii="宋体" w:hAnsi="宋体" w:cs="宋体"/>
                <w:color w:val="000000"/>
                <w:sz w:val="24"/>
              </w:rPr>
            </w:pPr>
            <w:r>
              <w:rPr>
                <w:rFonts w:hint="eastAsia" w:ascii="宋体" w:hAnsi="宋体" w:cs="宋体"/>
                <w:color w:val="000000"/>
                <w:sz w:val="24"/>
              </w:rPr>
              <w:t xml:space="preserve">（2）配备至少2台(含)</w:t>
            </w:r>
            <w:r>
              <w:rPr>
                <w:rFonts w:ascii="宋体" w:hAnsi="宋体" w:cs="宋体"/>
                <w:color w:val="000000"/>
                <w:sz w:val="24"/>
              </w:rPr>
              <w:t xml:space="preserve">磁粉检测仪</w:t>
            </w:r>
            <w:r>
              <w:rPr>
                <w:rFonts w:hint="eastAsia" w:ascii="宋体" w:hAnsi="宋体" w:cs="宋体"/>
                <w:color w:val="000000"/>
                <w:sz w:val="24"/>
              </w:rPr>
              <w:t xml:space="preserve">的得1分；在此基础上，每增加一台加1分，本小项最高（即4台及以上）得3分；</w:t>
            </w:r>
            <w:r>
              <w:rPr>
                <w:rFonts w:ascii="宋体" w:hAnsi="宋体" w:cs="宋体"/>
                <w:color w:val="000000"/>
                <w:sz w:val="24"/>
              </w:rPr>
            </w:r>
            <w:r/>
          </w:p>
          <w:p>
            <w:pPr>
              <w:pStyle w:val="915"/>
              <w:spacing w:line="360" w:lineRule="auto"/>
              <w:rPr>
                <w:rFonts w:ascii="宋体" w:hAnsi="宋体" w:cs="宋体"/>
                <w:color w:val="000000"/>
                <w:sz w:val="24"/>
              </w:rPr>
            </w:pPr>
            <w:r>
              <w:rPr>
                <w:rFonts w:hint="eastAsia" w:ascii="宋体" w:hAnsi="宋体" w:cs="宋体"/>
                <w:color w:val="000000"/>
                <w:sz w:val="24"/>
              </w:rPr>
              <w:t xml:space="preserve">（3）配备至少2台（含）</w:t>
            </w:r>
            <w:r>
              <w:rPr>
                <w:rFonts w:ascii="宋体" w:hAnsi="宋体" w:cs="宋体"/>
                <w:color w:val="000000"/>
                <w:sz w:val="24"/>
              </w:rPr>
              <w:t xml:space="preserve">TOFD衍射时差法超声检测仪</w:t>
            </w:r>
            <w:r>
              <w:rPr>
                <w:rFonts w:hint="eastAsia" w:ascii="宋体" w:hAnsi="宋体" w:cs="宋体"/>
                <w:color w:val="000000"/>
                <w:sz w:val="24"/>
              </w:rPr>
              <w:t xml:space="preserve">的得3分；</w:t>
            </w:r>
            <w:r>
              <w:rPr>
                <w:rFonts w:ascii="宋体" w:hAnsi="宋体" w:cs="宋体"/>
                <w:color w:val="000000"/>
                <w:sz w:val="24"/>
              </w:rPr>
              <w:t xml:space="preserve"> </w:t>
            </w:r>
            <w:r/>
          </w:p>
          <w:p>
            <w:pPr>
              <w:pStyle w:val="915"/>
              <w:spacing w:line="360" w:lineRule="auto"/>
              <w:rPr>
                <w:rFonts w:hint="eastAsia" w:ascii="宋体" w:hAnsi="宋体" w:cs="宋体"/>
                <w:color w:val="000000"/>
                <w:sz w:val="24"/>
              </w:rPr>
            </w:pPr>
            <w:r>
              <w:rPr>
                <w:rFonts w:hint="eastAsia" w:ascii="宋体" w:hAnsi="宋体" w:cs="宋体"/>
                <w:color w:val="000000"/>
                <w:sz w:val="24"/>
              </w:rPr>
              <w:t xml:space="preserve">（需</w:t>
            </w:r>
            <w:r>
              <w:rPr>
                <w:rFonts w:ascii="宋体" w:hAnsi="宋体" w:cs="宋体"/>
                <w:color w:val="000000"/>
                <w:sz w:val="24"/>
              </w:rPr>
              <w:t xml:space="preserve">提供上述设备清单、发票</w:t>
            </w:r>
            <w:r>
              <w:rPr>
                <w:rFonts w:hint="eastAsia" w:ascii="宋体" w:hAnsi="宋体" w:cs="宋体"/>
                <w:color w:val="000000"/>
                <w:sz w:val="24"/>
              </w:rPr>
              <w:t xml:space="preserve">和</w:t>
            </w:r>
            <w:r>
              <w:rPr>
                <w:rFonts w:ascii="宋体" w:hAnsi="宋体" w:cs="宋体"/>
                <w:color w:val="000000"/>
                <w:sz w:val="24"/>
              </w:rPr>
              <w:t xml:space="preserve">有效期内的校准证书</w:t>
            </w:r>
            <w:r>
              <w:rPr>
                <w:rFonts w:hint="eastAsia" w:ascii="宋体" w:hAnsi="宋体" w:cs="宋体"/>
                <w:color w:val="000000"/>
                <w:sz w:val="24"/>
              </w:rPr>
              <w:t xml:space="preserve">（</w:t>
            </w:r>
            <w:r>
              <w:rPr>
                <w:rFonts w:hint="eastAsia" w:ascii="宋体" w:hAnsi="宋体" w:cs="宋体"/>
                <w:color w:val="000000"/>
                <w:sz w:val="24"/>
              </w:rPr>
              <w:t xml:space="preserve">或检定证书</w:t>
            </w:r>
            <w:r>
              <w:rPr>
                <w:rFonts w:hint="eastAsia" w:ascii="宋体" w:hAnsi="宋体" w:cs="宋体"/>
                <w:color w:val="000000"/>
                <w:sz w:val="24"/>
              </w:rPr>
              <w:t xml:space="preserve">）</w:t>
            </w:r>
            <w:r>
              <w:rPr>
                <w:rFonts w:hint="eastAsia" w:ascii="宋体" w:hAnsi="宋体" w:cs="宋体"/>
                <w:color w:val="000000"/>
                <w:sz w:val="24"/>
              </w:rPr>
              <w:t xml:space="preserve">复印件，</w:t>
            </w:r>
            <w:r>
              <w:rPr>
                <w:rFonts w:ascii="宋体" w:hAnsi="宋体" w:cs="宋体"/>
                <w:color w:val="000000"/>
                <w:sz w:val="24"/>
              </w:rPr>
              <w:t xml:space="preserve">发票上面的购买方</w:t>
            </w:r>
            <w:r>
              <w:rPr>
                <w:rFonts w:hint="eastAsia" w:ascii="宋体" w:hAnsi="宋体" w:cs="宋体"/>
                <w:color w:val="000000"/>
                <w:sz w:val="24"/>
              </w:rPr>
              <w:t xml:space="preserve">和</w:t>
            </w:r>
            <w:r>
              <w:rPr>
                <w:rFonts w:ascii="宋体" w:hAnsi="宋体" w:cs="宋体"/>
                <w:color w:val="000000"/>
                <w:sz w:val="24"/>
              </w:rPr>
              <w:t xml:space="preserve">校准证书</w:t>
            </w:r>
            <w:r>
              <w:rPr>
                <w:rFonts w:ascii="SimSun" w:hAnsi="SimSun" w:eastAsia="SimSun" w:cs="SimSun"/>
                <w:color w:val="000000"/>
                <w:sz w:val="24"/>
              </w:rPr>
              <w:t xml:space="preserve">（或检定证书）</w:t>
            </w:r>
            <w:r>
              <w:rPr>
                <w:rFonts w:ascii="宋体" w:hAnsi="宋体" w:cs="宋体"/>
                <w:color w:val="000000"/>
                <w:sz w:val="24"/>
              </w:rPr>
            </w:r>
            <w:r>
              <w:rPr>
                <w:rFonts w:ascii="宋体" w:hAnsi="宋体" w:cs="宋体"/>
                <w:color w:val="000000"/>
                <w:sz w:val="24"/>
              </w:rPr>
              <w:t xml:space="preserve">上的委托方</w:t>
            </w:r>
            <w:r>
              <w:rPr>
                <w:rFonts w:hint="eastAsia" w:ascii="宋体" w:hAnsi="宋体" w:cs="宋体"/>
                <w:color w:val="000000"/>
                <w:sz w:val="24"/>
              </w:rPr>
              <w:t xml:space="preserve">应</w:t>
            </w:r>
            <w:r>
              <w:rPr>
                <w:rFonts w:ascii="宋体" w:hAnsi="宋体" w:cs="宋体"/>
                <w:color w:val="000000"/>
                <w:sz w:val="24"/>
              </w:rPr>
              <w:t xml:space="preserve">为投标人</w:t>
            </w:r>
            <w:r>
              <w:rPr>
                <w:rFonts w:hint="eastAsia" w:ascii="宋体" w:hAnsi="宋体" w:cs="宋体"/>
                <w:color w:val="000000"/>
                <w:sz w:val="24"/>
              </w:rPr>
              <w:t xml:space="preserve">）</w:t>
            </w:r>
            <w:r/>
          </w:p>
        </w:tc>
        <w:tc>
          <w:tcPr>
            <w:tcW w:w="647" w:type="dxa"/>
            <w:vAlign w:val="center"/>
            <w:textDirection w:val="lrTb"/>
            <w:noWrap w:val="false"/>
          </w:tcPr>
          <w:p>
            <w:pPr>
              <w:pStyle w:val="915"/>
              <w:jc w:val="center"/>
              <w:spacing w:line="360" w:lineRule="auto"/>
              <w:rPr>
                <w:rFonts w:hint="eastAsia" w:ascii="宋体" w:hAnsi="宋体"/>
                <w:sz w:val="24"/>
              </w:rPr>
            </w:pPr>
            <w:r>
              <w:rPr>
                <w:rFonts w:hint="eastAsia" w:ascii="宋体" w:hAnsi="宋体"/>
                <w:sz w:val="24"/>
              </w:rPr>
              <w:t xml:space="preserve">10</w:t>
            </w:r>
            <w:r/>
          </w:p>
        </w:tc>
      </w:tr>
      <w:tr>
        <w:trPr>
          <w:cantSplit/>
          <w:trHeight w:val="20"/>
        </w:trPr>
        <w:tc>
          <w:tcPr>
            <w:tcW w:w="1242" w:type="dxa"/>
            <w:vAlign w:val="center"/>
            <w:vMerge w:val="continue"/>
            <w:textDirection w:val="lrTb"/>
            <w:noWrap w:val="false"/>
          </w:tcPr>
          <w:p>
            <w:pPr>
              <w:pStyle w:val="915"/>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5"/>
              <w:spacing w:line="360" w:lineRule="auto"/>
              <w:rPr>
                <w:rFonts w:hint="eastAsia" w:ascii="宋体" w:hAnsi="宋体" w:cs="宋体"/>
                <w:color w:val="000000"/>
                <w:sz w:val="24"/>
              </w:rPr>
            </w:pPr>
            <w:r>
              <w:rPr>
                <w:rFonts w:hint="eastAsia" w:ascii="宋体" w:hAnsi="宋体" w:cs="宋体"/>
                <w:color w:val="000000"/>
                <w:sz w:val="24"/>
              </w:rPr>
              <w:t xml:space="preserve">4.6</w:t>
            </w:r>
            <w:r>
              <w:rPr>
                <w:rFonts w:ascii="宋体" w:hAnsi="宋体" w:cs="宋体"/>
                <w:color w:val="000000"/>
                <w:sz w:val="24"/>
              </w:rPr>
              <w:t xml:space="preserve">供应商</w:t>
            </w:r>
            <w:r>
              <w:rPr>
                <w:rFonts w:hint="eastAsia" w:ascii="宋体" w:hAnsi="宋体" w:cs="宋体"/>
                <w:color w:val="000000"/>
                <w:sz w:val="24"/>
              </w:rPr>
              <w:t xml:space="preserve">承诺在本项目合同签订</w:t>
            </w:r>
            <w:r>
              <w:rPr>
                <w:rFonts w:hint="eastAsia" w:ascii="宋体" w:hAnsi="宋体"/>
                <w:color w:val="000000"/>
                <w:sz w:val="24"/>
              </w:rPr>
              <w:t xml:space="preserve">之日起</w:t>
            </w:r>
            <w:r>
              <w:rPr>
                <w:rFonts w:hint="eastAsia" w:ascii="宋体" w:hAnsi="宋体" w:cs="宋体"/>
                <w:color w:val="000000"/>
                <w:sz w:val="24"/>
              </w:rPr>
              <w:t xml:space="preserve">一个月内，为本项目</w:t>
            </w:r>
            <w:r>
              <w:rPr>
                <w:rFonts w:ascii="宋体" w:hAnsi="宋体" w:cs="宋体"/>
                <w:color w:val="000000"/>
                <w:sz w:val="24"/>
              </w:rPr>
              <w:t xml:space="preserve">配备</w:t>
            </w:r>
            <w:r>
              <w:rPr>
                <w:rFonts w:hint="eastAsia" w:ascii="宋体" w:hAnsi="宋体" w:cs="宋体"/>
                <w:color w:val="000000"/>
                <w:sz w:val="24"/>
              </w:rPr>
              <w:t xml:space="preserve">的</w:t>
            </w:r>
            <w:r>
              <w:rPr>
                <w:rFonts w:ascii="宋体" w:hAnsi="宋体" w:cs="宋体"/>
                <w:color w:val="000000"/>
                <w:sz w:val="24"/>
              </w:rPr>
              <w:t xml:space="preserve">检测用试块</w:t>
            </w:r>
            <w:r>
              <w:rPr>
                <w:rFonts w:hint="eastAsia" w:ascii="宋体" w:hAnsi="宋体" w:cs="宋体"/>
                <w:color w:val="000000"/>
                <w:sz w:val="24"/>
              </w:rPr>
              <w:t xml:space="preserve">材质可同时覆盖碳素钢、高合金钢、不锈钢，试块规格能覆盖Ⅰ、Ⅱ型焊接接头的不同厚度的（所需试块清单</w:t>
            </w:r>
            <w:r>
              <w:rPr>
                <w:rFonts w:hint="eastAsia" w:ascii="宋体" w:hAnsi="宋体"/>
                <w:color w:val="000000"/>
                <w:sz w:val="24"/>
              </w:rPr>
              <w:t xml:space="preserve">详见“第三章 项目需求”中“1</w:t>
            </w:r>
            <w:r>
              <w:rPr>
                <w:rFonts w:hint="eastAsia" w:ascii="宋体" w:hAnsi="宋体"/>
                <w:color w:val="000000"/>
                <w:sz w:val="24"/>
              </w:rPr>
              <w:t xml:space="preserve">0</w:t>
            </w:r>
            <w:r>
              <w:rPr>
                <w:rFonts w:hint="eastAsia" w:ascii="宋体" w:hAnsi="宋体"/>
                <w:color w:val="000000"/>
                <w:sz w:val="24"/>
              </w:rPr>
              <w:t xml:space="preserve">-分包</w:t>
            </w:r>
            <w:r>
              <w:rPr>
                <w:rFonts w:hint="eastAsia" w:ascii="宋体" w:hAnsi="宋体"/>
                <w:color w:val="000000"/>
                <w:sz w:val="24"/>
              </w:rPr>
              <w:t xml:space="preserve">3</w:t>
            </w:r>
            <w:r>
              <w:rPr>
                <w:rFonts w:hint="eastAsia" w:ascii="宋体" w:hAnsi="宋体"/>
                <w:color w:val="000000"/>
                <w:sz w:val="24"/>
              </w:rPr>
              <w:t xml:space="preserve">”，并承诺包括但不仅限于清单</w:t>
            </w:r>
            <w:r>
              <w:rPr>
                <w:rFonts w:hint="eastAsia" w:ascii="宋体" w:hAnsi="宋体" w:cs="宋体"/>
                <w:color w:val="000000"/>
                <w:sz w:val="24"/>
              </w:rPr>
              <w:t xml:space="preserve">）得</w:t>
            </w:r>
            <w:r>
              <w:rPr>
                <w:rFonts w:hint="eastAsia" w:ascii="宋体" w:hAnsi="宋体" w:cs="宋体"/>
                <w:color w:val="000000"/>
                <w:sz w:val="24"/>
              </w:rPr>
              <w:t xml:space="preserve">9</w:t>
            </w:r>
            <w:r>
              <w:rPr>
                <w:rFonts w:hint="eastAsia" w:ascii="宋体" w:hAnsi="宋体" w:cs="宋体"/>
                <w:color w:val="000000"/>
                <w:sz w:val="24"/>
              </w:rPr>
              <w:t xml:space="preserve">分，每缺一个减0.</w:t>
            </w:r>
            <w:r>
              <w:rPr>
                <w:rFonts w:hint="eastAsia" w:ascii="宋体" w:hAnsi="宋体" w:cs="宋体"/>
                <w:color w:val="000000"/>
                <w:sz w:val="24"/>
              </w:rPr>
              <w:t xml:space="preserve">5</w:t>
            </w:r>
            <w:r>
              <w:rPr>
                <w:rFonts w:hint="eastAsia" w:ascii="宋体" w:hAnsi="宋体" w:cs="宋体"/>
                <w:color w:val="000000"/>
                <w:sz w:val="24"/>
              </w:rPr>
              <w:t xml:space="preserve">分，扣完为止；</w:t>
            </w:r>
            <w:r/>
          </w:p>
          <w:p>
            <w:pPr>
              <w:pStyle w:val="915"/>
              <w:spacing w:line="360" w:lineRule="auto"/>
              <w:rPr>
                <w:rFonts w:hint="eastAsia" w:ascii="宋体" w:hAnsi="宋体" w:cs="宋体"/>
                <w:color w:val="000000"/>
                <w:sz w:val="24"/>
              </w:rPr>
            </w:pPr>
            <w:r>
              <w:rPr>
                <w:rFonts w:hint="eastAsia" w:ascii="宋体" w:hAnsi="宋体" w:cs="宋体"/>
                <w:color w:val="000000"/>
                <w:sz w:val="24"/>
              </w:rPr>
              <w:t xml:space="preserve">[需提供承诺函并加盖公章，格式自拟；如现有相关试块的，需提供试块的实物照片，以及购置发票复印件（如为租赁的，则需同时提供实物照片、有效期内的租赁合同复印件及出租方的购置发票复印件）]</w:t>
            </w:r>
            <w:r/>
          </w:p>
        </w:tc>
        <w:tc>
          <w:tcPr>
            <w:tcW w:w="647" w:type="dxa"/>
            <w:vAlign w:val="center"/>
            <w:textDirection w:val="lrTb"/>
            <w:noWrap w:val="false"/>
          </w:tcPr>
          <w:p>
            <w:pPr>
              <w:pStyle w:val="915"/>
              <w:jc w:val="center"/>
              <w:spacing w:line="360" w:lineRule="auto"/>
              <w:rPr>
                <w:rFonts w:hint="eastAsia" w:ascii="宋体" w:hAnsi="宋体"/>
                <w:color w:val="000000"/>
                <w:sz w:val="24"/>
              </w:rPr>
            </w:pPr>
            <w:r>
              <w:rPr>
                <w:rFonts w:hint="eastAsia" w:ascii="宋体" w:hAnsi="宋体"/>
                <w:color w:val="000000"/>
                <w:sz w:val="24"/>
              </w:rPr>
              <w:t xml:space="preserve">9</w:t>
            </w:r>
            <w:r>
              <w:rPr>
                <w:rFonts w:hint="eastAsia" w:ascii="宋体" w:hAnsi="宋体"/>
                <w:color w:val="000000"/>
                <w:sz w:val="24"/>
              </w:rPr>
            </w:r>
            <w:r/>
          </w:p>
        </w:tc>
      </w:tr>
    </w:tbl>
    <w:p>
      <w:pPr>
        <w:pStyle w:val="915"/>
        <w:spacing w:line="360" w:lineRule="auto"/>
        <w:rPr>
          <w:rFonts w:ascii="宋体" w:hAnsi="宋体"/>
          <w:b/>
          <w:iCs/>
          <w:sz w:val="24"/>
        </w:rPr>
      </w:pPr>
      <w:r>
        <w:rPr>
          <w:rFonts w:hint="eastAsia" w:ascii="宋体" w:hAnsi="宋体"/>
          <w:b/>
          <w:iCs/>
          <w:sz w:val="24"/>
        </w:rPr>
        <w:t xml:space="preserve">注：在本项目合同签订前,采购人有权对中标供应商在投标文件中提供的证明材料原件进行核查，如中标供应商无法提供,或无法核实真实性的,则视为虚假响应,</w:t>
      </w:r>
      <w:r>
        <w:rPr>
          <w:rFonts w:hint="eastAsia"/>
        </w:rPr>
        <w:t xml:space="preserve"> </w:t>
      </w:r>
      <w:r>
        <w:rPr>
          <w:rFonts w:hint="eastAsia" w:ascii="宋体" w:hAnsi="宋体"/>
          <w:b/>
          <w:iCs/>
          <w:sz w:val="24"/>
        </w:rPr>
        <w:t xml:space="preserve">按提供虚假材料谋取中标处理。</w:t>
      </w:r>
      <w:r>
        <w:rPr>
          <w:rFonts w:ascii="宋体" w:hAnsi="宋体"/>
          <w:b/>
          <w:iCs/>
          <w:sz w:val="24"/>
        </w:rPr>
      </w:r>
      <w:r/>
    </w:p>
    <w:p>
      <w:pPr>
        <w:pStyle w:val="915"/>
        <w:spacing w:line="360" w:lineRule="auto"/>
        <w:rPr>
          <w:rFonts w:ascii="宋体" w:hAnsi="宋体"/>
          <w:b/>
          <w:iCs/>
          <w:sz w:val="24"/>
        </w:rPr>
      </w:pPr>
      <w:r/>
      <w:bookmarkEnd w:id="266"/>
      <w:r>
        <w:rPr>
          <w:rFonts w:ascii="宋体" w:hAnsi="宋体"/>
          <w:b/>
          <w:iCs/>
          <w:sz w:val="24"/>
        </w:rPr>
      </w:r>
      <w:r/>
    </w:p>
    <w:p>
      <w:pPr>
        <w:pStyle w:val="915"/>
        <w:spacing w:line="360" w:lineRule="auto"/>
        <w:rPr>
          <w:rFonts w:hint="eastAsia" w:ascii="宋体" w:hAnsi="宋体"/>
          <w:b/>
          <w:iCs/>
          <w:color w:val="0000ff"/>
          <w:sz w:val="28"/>
          <w:szCs w:val="28"/>
        </w:rPr>
      </w:pPr>
      <w:r/>
      <w:bookmarkEnd w:id="265"/>
      <w:r/>
      <w:bookmarkEnd w:id="272"/>
      <w:r>
        <w:rPr>
          <w:rFonts w:hint="eastAsia" w:ascii="宋体" w:hAnsi="宋体"/>
          <w:b/>
          <w:iCs/>
          <w:color w:val="0000ff"/>
          <w:sz w:val="28"/>
          <w:szCs w:val="28"/>
        </w:rPr>
      </w:r>
      <w:r/>
    </w:p>
    <w:p>
      <w:pPr>
        <w:pStyle w:val="917"/>
        <w:ind w:firstLine="482"/>
        <w:jc w:val="both"/>
        <w:spacing w:before="0" w:after="0" w:line="360" w:lineRule="auto"/>
        <w:rPr>
          <w:rFonts w:ascii="宋体" w:hAnsi="宋体" w:eastAsia="宋体"/>
          <w:sz w:val="24"/>
          <w:szCs w:val="24"/>
        </w:rPr>
      </w:pPr>
      <w:r>
        <w:rPr>
          <w:rFonts w:ascii="宋体" w:hAnsi="宋体" w:eastAsia="宋体"/>
          <w:sz w:val="24"/>
          <w:szCs w:val="24"/>
        </w:rPr>
        <w:br w:type="page" w:clear="all"/>
      </w:r>
      <w:bookmarkStart w:id="273" w:name="_Toc172203083"/>
      <w:r/>
      <w:bookmarkStart w:id="274" w:name="_Toc210922449"/>
      <w:r/>
      <w:bookmarkStart w:id="275" w:name="_Toc226127005"/>
      <w:r>
        <w:rPr>
          <w:rFonts w:hint="eastAsia" w:ascii="宋体" w:hAnsi="宋体" w:eastAsia="宋体"/>
          <w:sz w:val="24"/>
          <w:szCs w:val="24"/>
        </w:rPr>
        <w:t xml:space="preserve">三、政府采购政策功能落实</w:t>
      </w:r>
      <w:bookmarkEnd w:id="267"/>
      <w:r/>
      <w:bookmarkEnd w:id="268"/>
      <w:r/>
      <w:bookmarkEnd w:id="269"/>
      <w:r/>
      <w:bookmarkEnd w:id="270"/>
      <w:r/>
      <w:bookmarkEnd w:id="271"/>
      <w:r/>
      <w:bookmarkEnd w:id="273"/>
      <w:r/>
      <w:bookmarkEnd w:id="274"/>
      <w:r/>
      <w:bookmarkEnd w:id="275"/>
      <w:r/>
      <w:bookmarkStart w:id="276" w:name="_Hlk150951805"/>
      <w:r>
        <w:rPr>
          <w:rFonts w:ascii="宋体" w:hAnsi="宋体" w:eastAsia="宋体"/>
          <w:sz w:val="24"/>
          <w:szCs w:val="24"/>
        </w:rPr>
      </w:r>
      <w:r/>
    </w:p>
    <w:p>
      <w:pPr>
        <w:pStyle w:val="915"/>
        <w:ind w:firstLine="482"/>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一</w:t>
      </w:r>
      <w:r>
        <w:rPr>
          <w:rFonts w:hint="eastAsia" w:ascii="宋体" w:hAnsi="宋体"/>
          <w:b/>
          <w:sz w:val="24"/>
        </w:rPr>
        <w:t xml:space="preserve">）小微型企业价格扣除</w:t>
      </w:r>
      <w:r>
        <w:rPr>
          <w:rFonts w:ascii="宋体" w:hAnsi="宋体"/>
          <w:b/>
          <w:sz w:val="24"/>
        </w:rPr>
      </w:r>
      <w:r/>
    </w:p>
    <w:p>
      <w:pPr>
        <w:pStyle w:val="915"/>
        <w:ind w:firstLine="480"/>
        <w:spacing w:line="360" w:lineRule="auto"/>
        <w:rPr>
          <w:rFonts w:ascii="宋体" w:hAnsi="宋体"/>
          <w:bCs/>
          <w:sz w:val="24"/>
        </w:rPr>
      </w:pPr>
      <w:r/>
      <w:bookmarkStart w:id="277" w:name="_Hlk106721217"/>
      <w:r>
        <w:rPr>
          <w:rFonts w:hint="eastAsia" w:ascii="宋体" w:hAnsi="宋体"/>
          <w:bCs/>
          <w:sz w:val="24"/>
        </w:rPr>
        <w:t xml:space="preserve">（1）如</w:t>
      </w:r>
      <w:r>
        <w:rPr>
          <w:rFonts w:hint="eastAsia" w:ascii="宋体" w:hAnsi="宋体"/>
          <w:bCs/>
          <w:sz w:val="24"/>
        </w:rPr>
        <w:t xml:space="preserve">供应商拟</w:t>
      </w:r>
      <w:r>
        <w:rPr>
          <w:rFonts w:hint="eastAsia" w:ascii="宋体" w:hAnsi="宋体"/>
          <w:bCs/>
          <w:sz w:val="24"/>
        </w:rPr>
        <w:t xml:space="preserve">为本项目</w:t>
      </w:r>
      <w:r>
        <w:rPr>
          <w:rFonts w:hint="eastAsia" w:ascii="宋体" w:hAnsi="宋体"/>
          <w:bCs/>
          <w:sz w:val="24"/>
        </w:rPr>
        <w:t xml:space="preserve">提供的</w:t>
      </w:r>
      <w:r>
        <w:rPr>
          <w:rFonts w:hint="eastAsia" w:ascii="宋体" w:hAnsi="宋体"/>
          <w:b/>
          <w:sz w:val="24"/>
        </w:rPr>
        <w:t xml:space="preserve">服务</w:t>
      </w:r>
      <w:r>
        <w:rPr>
          <w:rFonts w:hint="eastAsia" w:ascii="宋体" w:hAnsi="宋体"/>
          <w:bCs/>
          <w:sz w:val="24"/>
        </w:rPr>
        <w:t xml:space="preserve">，</w:t>
      </w:r>
      <w:r>
        <w:rPr>
          <w:rFonts w:hint="eastAsia" w:ascii="宋体" w:hAnsi="宋体"/>
          <w:bCs/>
          <w:sz w:val="24"/>
        </w:rPr>
        <w:t xml:space="preserve">全部由符合政策要求的小型和微型企业承接的</w:t>
      </w:r>
      <w:r>
        <w:rPr>
          <w:rFonts w:hint="eastAsia" w:ascii="宋体" w:hAnsi="宋体"/>
          <w:bCs/>
          <w:sz w:val="24"/>
        </w:rPr>
        <w:t xml:space="preserve">，</w:t>
      </w:r>
      <w:r>
        <w:rPr>
          <w:rFonts w:hint="eastAsia" w:ascii="宋体" w:hAnsi="宋体"/>
          <w:bCs/>
          <w:sz w:val="24"/>
        </w:rPr>
        <w:t xml:space="preserve">则给予10%的扣除价格。用扣除后的价格参与评审。</w:t>
      </w:r>
      <w:r>
        <w:rPr>
          <w:rFonts w:ascii="宋体" w:hAnsi="宋体"/>
          <w:bCs/>
          <w:sz w:val="24"/>
        </w:rPr>
      </w:r>
      <w:r/>
    </w:p>
    <w:p>
      <w:pPr>
        <w:pStyle w:val="915"/>
        <w:ind w:firstLine="480"/>
        <w:spacing w:line="360" w:lineRule="auto"/>
        <w:rPr>
          <w:rFonts w:ascii="宋体" w:hAnsi="宋体"/>
          <w:bCs/>
          <w:sz w:val="24"/>
        </w:rPr>
      </w:pPr>
      <w:r>
        <w:rPr>
          <w:rFonts w:hint="eastAsia" w:ascii="宋体" w:hAnsi="宋体"/>
          <w:bCs/>
          <w:sz w:val="24"/>
        </w:rPr>
        <w:t xml:space="preserve">（2）供应商需按照采购文件的要求提供相应的《中小</w:t>
      </w:r>
      <w:r>
        <w:rPr>
          <w:rFonts w:hint="eastAsia" w:ascii="宋体" w:hAnsi="宋体"/>
          <w:bCs/>
          <w:sz w:val="24"/>
        </w:rPr>
        <w:t xml:space="preserve">微</w:t>
      </w:r>
      <w:r>
        <w:rPr>
          <w:rFonts w:hint="eastAsia" w:ascii="宋体" w:hAnsi="宋体"/>
          <w:bCs/>
          <w:sz w:val="24"/>
        </w:rPr>
        <w:t xml:space="preserve">企业声明函》。</w:t>
      </w:r>
      <w:r>
        <w:rPr>
          <w:rFonts w:ascii="宋体" w:hAnsi="宋体"/>
          <w:bCs/>
          <w:sz w:val="24"/>
        </w:rPr>
      </w:r>
      <w:r/>
    </w:p>
    <w:p>
      <w:pPr>
        <w:pStyle w:val="915"/>
        <w:ind w:firstLine="482"/>
        <w:spacing w:line="360" w:lineRule="auto"/>
        <w:rPr>
          <w:rFonts w:ascii="宋体" w:hAnsi="宋体"/>
          <w:b/>
          <w:sz w:val="24"/>
        </w:rPr>
      </w:pPr>
      <w:r/>
      <w:bookmarkEnd w:id="277"/>
      <w:r>
        <w:rPr>
          <w:rFonts w:hint="eastAsia" w:ascii="宋体" w:hAnsi="宋体"/>
          <w:b/>
          <w:sz w:val="24"/>
        </w:rPr>
        <w:t xml:space="preserve">（</w:t>
      </w:r>
      <w:r>
        <w:rPr>
          <w:rFonts w:hint="eastAsia" w:ascii="宋体" w:hAnsi="宋体"/>
          <w:b/>
          <w:sz w:val="24"/>
        </w:rPr>
        <w:t xml:space="preserve">二</w:t>
      </w:r>
      <w:r>
        <w:rPr>
          <w:rFonts w:hint="eastAsia" w:ascii="宋体" w:hAnsi="宋体"/>
          <w:b/>
          <w:sz w:val="24"/>
        </w:rPr>
        <w:t xml:space="preserve">）残疾人福利单位价格扣除</w:t>
      </w:r>
      <w:r>
        <w:rPr>
          <w:rFonts w:ascii="宋体" w:hAnsi="宋体"/>
          <w:b/>
          <w:sz w:val="24"/>
        </w:rPr>
      </w:r>
      <w:r/>
    </w:p>
    <w:p>
      <w:pPr>
        <w:pStyle w:val="915"/>
        <w:ind w:firstLine="480"/>
        <w:spacing w:line="360" w:lineRule="auto"/>
        <w:rPr>
          <w:rFonts w:ascii="宋体" w:hAnsi="宋体"/>
          <w:bCs/>
          <w:sz w:val="24"/>
        </w:rPr>
      </w:pPr>
      <w:r>
        <w:rPr>
          <w:rFonts w:hint="eastAsia" w:ascii="宋体" w:hAnsi="宋体"/>
          <w:bCs/>
          <w:sz w:val="24"/>
        </w:rPr>
        <w:t xml:space="preserve">（1）本项目对残疾人</w:t>
      </w:r>
      <w:r>
        <w:rPr>
          <w:rFonts w:hint="eastAsia" w:ascii="宋体" w:hAnsi="宋体"/>
          <w:bCs/>
          <w:sz w:val="24"/>
        </w:rPr>
        <w:t xml:space="preserve">福利性单位视同小型、微型企业，给予</w:t>
      </w:r>
      <w:bookmarkStart w:id="278" w:name="_Hlk150951944"/>
      <w:r>
        <w:rPr>
          <w:rFonts w:hint="eastAsia" w:ascii="宋体" w:hAnsi="宋体"/>
          <w:bCs/>
          <w:sz w:val="24"/>
        </w:rPr>
        <w:t xml:space="preserve">同比例</w:t>
      </w:r>
      <w:bookmarkEnd w:id="278"/>
      <w:r>
        <w:rPr>
          <w:rFonts w:hint="eastAsia" w:ascii="宋体" w:hAnsi="宋体"/>
          <w:bCs/>
          <w:sz w:val="24"/>
        </w:rPr>
        <w:t xml:space="preserve">的价格扣除，用扣除后的价格参与评审。</w:t>
      </w:r>
      <w:r>
        <w:rPr>
          <w:rFonts w:ascii="宋体" w:hAnsi="宋体"/>
          <w:bCs/>
          <w:sz w:val="24"/>
        </w:rPr>
      </w:r>
      <w:r/>
    </w:p>
    <w:p>
      <w:pPr>
        <w:pStyle w:val="915"/>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15"/>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15"/>
        <w:ind w:firstLine="482"/>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三</w:t>
      </w:r>
      <w:r>
        <w:rPr>
          <w:rFonts w:hint="eastAsia" w:ascii="宋体" w:hAnsi="宋体"/>
          <w:b/>
          <w:sz w:val="24"/>
        </w:rPr>
        <w:t xml:space="preserve">）监狱和戒毒企业价格扣除</w:t>
      </w:r>
      <w:r>
        <w:rPr>
          <w:rFonts w:ascii="宋体" w:hAnsi="宋体"/>
          <w:b/>
          <w:sz w:val="24"/>
        </w:rPr>
      </w:r>
      <w:r/>
    </w:p>
    <w:p>
      <w:pPr>
        <w:pStyle w:val="915"/>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915"/>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15"/>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15"/>
        <w:ind w:firstLine="482"/>
        <w:spacing w:line="360" w:lineRule="auto"/>
        <w:rPr>
          <w:rFonts w:ascii="宋体" w:hAnsi="宋体"/>
          <w:bCs/>
          <w:sz w:val="24"/>
        </w:rPr>
      </w:pPr>
      <w:r>
        <w:rPr>
          <w:rFonts w:hint="eastAsia" w:ascii="宋体" w:hAnsi="宋体"/>
          <w:b/>
          <w:sz w:val="24"/>
        </w:rPr>
        <w:t xml:space="preserve">（</w:t>
      </w:r>
      <w:r>
        <w:rPr>
          <w:rFonts w:hint="eastAsia" w:ascii="宋体" w:hAnsi="宋体"/>
          <w:b/>
          <w:sz w:val="24"/>
        </w:rPr>
        <w:t xml:space="preserve">四</w:t>
      </w:r>
      <w:r>
        <w:rPr>
          <w:rFonts w:hint="eastAsia" w:ascii="宋体" w:hAnsi="宋体"/>
          <w:b/>
          <w:sz w:val="24"/>
        </w:rPr>
        <w:t xml:space="preserve">）</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15"/>
        <w:ind w:firstLine="482"/>
        <w:spacing w:line="360" w:lineRule="auto"/>
        <w:rPr>
          <w:rFonts w:ascii="宋体" w:hAnsi="宋体"/>
          <w:bCs/>
          <w:sz w:val="24"/>
        </w:rPr>
      </w:pPr>
      <w:r/>
      <w:bookmarkStart w:id="279" w:name="_Hlk60665602"/>
      <w:r>
        <w:rPr>
          <w:rFonts w:hint="eastAsia" w:ascii="宋体" w:hAnsi="宋体"/>
          <w:b/>
          <w:sz w:val="24"/>
        </w:rPr>
        <w:t xml:space="preserve">（</w:t>
      </w:r>
      <w:r>
        <w:rPr>
          <w:rFonts w:hint="eastAsia" w:ascii="宋体" w:hAnsi="宋体"/>
          <w:b/>
          <w:sz w:val="24"/>
        </w:rPr>
        <w:t xml:space="preserve">五</w:t>
      </w:r>
      <w:r>
        <w:rPr>
          <w:rFonts w:hint="eastAsia" w:ascii="宋体" w:hAnsi="宋体"/>
          <w:b/>
          <w:sz w:val="24"/>
        </w:rPr>
        <w:t xml:space="preserve">）</w:t>
      </w:r>
      <w:r>
        <w:rPr>
          <w:rFonts w:hint="eastAsia" w:ascii="宋体" w:hAnsi="宋体"/>
          <w:bCs/>
          <w:sz w:val="24"/>
        </w:rPr>
        <w:t xml:space="preserve">如本项目同意联合体参加</w:t>
      </w:r>
      <w:r>
        <w:rPr>
          <w:rFonts w:hint="eastAsia" w:ascii="宋体" w:hAnsi="宋体"/>
          <w:bCs/>
          <w:sz w:val="24"/>
        </w:rPr>
        <w:t xml:space="preserve">投标</w:t>
      </w:r>
      <w:r>
        <w:rPr>
          <w:rFonts w:hint="eastAsia" w:ascii="宋体" w:hAnsi="宋体"/>
          <w:bCs/>
          <w:sz w:val="24"/>
        </w:rPr>
        <w:t xml:space="preserve">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w:t>
      </w:r>
      <w:r>
        <w:rPr>
          <w:rFonts w:hint="eastAsia" w:ascii="宋体" w:hAnsi="宋体"/>
          <w:bCs/>
          <w:sz w:val="24"/>
        </w:rPr>
        <w:t xml:space="preserve">予联合体4%的价格扣除，用扣除后的价格参与评审。</w:t>
      </w:r>
      <w:r>
        <w:rPr>
          <w:rFonts w:hint="eastAsia" w:ascii="宋体" w:hAnsi="宋体"/>
          <w:bCs/>
          <w:sz w:val="24"/>
        </w:rPr>
        <w:t xml:space="preserve"> </w:t>
      </w:r>
      <w:r>
        <w:rPr>
          <w:rFonts w:ascii="宋体" w:hAnsi="宋体"/>
          <w:bCs/>
          <w:sz w:val="24"/>
        </w:rPr>
      </w:r>
      <w:r/>
    </w:p>
    <w:p>
      <w:pPr>
        <w:pStyle w:val="915"/>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276"/>
      <w:r>
        <w:rPr>
          <w:rFonts w:ascii="宋体" w:hAnsi="宋体"/>
          <w:bCs/>
          <w:sz w:val="24"/>
        </w:rPr>
      </w:r>
      <w:r/>
      <w:r/>
      <w:bookmarkEnd w:id="279"/>
      <w:r/>
      <w:bookmarkStart w:id="280" w:name="_Toc8485126"/>
      <w:r/>
      <w:bookmarkStart w:id="281" w:name="_Toc12887277"/>
      <w:r/>
      <w:bookmarkStart w:id="282" w:name="_Toc9363440"/>
      <w:r/>
      <w:bookmarkStart w:id="283" w:name="_Toc12708986"/>
      <w:r>
        <w:rPr>
          <w:rFonts w:ascii="华文中宋" w:hAnsi="华文中宋" w:eastAsia="华文中宋"/>
          <w:b/>
          <w:sz w:val="36"/>
          <w:szCs w:val="36"/>
        </w:rPr>
      </w:r>
      <w:r/>
      <w:r>
        <w:rPr>
          <w:rFonts w:ascii="宋体" w:hAnsi="宋体"/>
          <w:bCs/>
          <w:sz w:val="24"/>
        </w:rPr>
      </w:r>
    </w:p>
    <w:p>
      <w:pPr>
        <w:pStyle w:val="916"/>
        <w:jc w:val="center"/>
        <w:spacing w:before="286" w:after="286"/>
        <w:rPr>
          <w:rFonts w:ascii="华文中宋" w:hAnsi="华文中宋" w:eastAsia="华文中宋"/>
          <w:b/>
          <w:sz w:val="36"/>
          <w:szCs w:val="36"/>
        </w:rPr>
      </w:pPr>
      <w:r/>
      <w:bookmarkStart w:id="284" w:name="_Toc9363434"/>
      <w:r/>
      <w:bookmarkStart w:id="285" w:name="_Toc12708979"/>
      <w:r/>
      <w:bookmarkStart w:id="286" w:name="_Toc12887269"/>
      <w:r/>
      <w:bookmarkStart w:id="287" w:name="_Toc226127006"/>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84"/>
      <w:r/>
      <w:bookmarkEnd w:id="285"/>
      <w:r/>
      <w:bookmarkEnd w:id="286"/>
      <w:r/>
      <w:bookmarkEnd w:id="287"/>
      <w:r>
        <w:rPr>
          <w:rFonts w:ascii="华文中宋" w:hAnsi="华文中宋" w:eastAsia="华文中宋"/>
          <w:b/>
          <w:sz w:val="36"/>
          <w:szCs w:val="36"/>
        </w:rPr>
      </w:r>
      <w:r/>
    </w:p>
    <w:p>
      <w:pPr>
        <w:pStyle w:val="915"/>
        <w:ind w:firstLine="480"/>
        <w:spacing w:line="400" w:lineRule="exact"/>
        <w:rPr>
          <w:rFonts w:ascii="宋体" w:hAnsi="宋体"/>
          <w:bCs/>
          <w:sz w:val="24"/>
        </w:rPr>
      </w:pPr>
      <w:r/>
      <w:bookmarkStart w:id="288" w:name="_Toc513029243"/>
      <w:r/>
      <w:bookmarkStart w:id="289" w:name="_Toc16938559"/>
      <w:r/>
      <w:bookmarkStart w:id="290" w:name="_Toc20823315"/>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15"/>
        <w:jc w:val="center"/>
        <w:spacing w:line="360" w:lineRule="auto"/>
        <w:rPr>
          <w:rFonts w:hint="eastAsia" w:ascii="宋体" w:hAnsi="宋体"/>
          <w:b/>
          <w:color w:val="000000"/>
          <w:sz w:val="72"/>
          <w:szCs w:val="72"/>
        </w:rPr>
      </w:pPr>
      <w:r/>
      <w:bookmarkEnd w:id="288"/>
      <w:r/>
      <w:bookmarkEnd w:id="289"/>
      <w:r/>
      <w:bookmarkEnd w:id="290"/>
      <w:r/>
      <w:bookmarkStart w:id="291" w:name="_Hlt16619369"/>
      <w:r/>
      <w:bookmarkEnd w:id="291"/>
      <w:r>
        <w:rPr>
          <w:rFonts w:hint="eastAsia" w:ascii="宋体" w:hAnsi="宋体"/>
          <w:b/>
          <w:color w:val="000000"/>
          <w:sz w:val="72"/>
          <w:szCs w:val="72"/>
        </w:rPr>
      </w:r>
      <w:r/>
    </w:p>
    <w:p>
      <w:pPr>
        <w:pStyle w:val="915"/>
        <w:jc w:val="center"/>
        <w:spacing w:line="360" w:lineRule="auto"/>
        <w:rPr>
          <w:rFonts w:hint="eastAsia" w:ascii="宋体" w:hAnsi="宋体"/>
          <w:b/>
          <w:color w:val="000000"/>
          <w:sz w:val="72"/>
          <w:szCs w:val="72"/>
        </w:rPr>
      </w:pPr>
      <w:r>
        <w:rPr>
          <w:rFonts w:hint="eastAsia" w:ascii="宋体" w:hAnsi="宋体"/>
          <w:b/>
          <w:color w:val="000000"/>
          <w:sz w:val="72"/>
          <w:szCs w:val="72"/>
        </w:rPr>
        <w:t xml:space="preserve">服务合同</w:t>
      </w:r>
      <w:r/>
    </w:p>
    <w:p>
      <w:pPr>
        <w:pStyle w:val="915"/>
        <w:jc w:val="center"/>
        <w:spacing w:line="360" w:lineRule="auto"/>
        <w:rPr>
          <w:rFonts w:hint="eastAsia" w:ascii="宋体" w:hAnsi="宋体"/>
          <w:b/>
          <w:color w:val="000000"/>
          <w:sz w:val="44"/>
          <w:szCs w:val="44"/>
        </w:rPr>
      </w:pPr>
      <w:r>
        <w:rPr>
          <w:rFonts w:hint="eastAsia" w:ascii="宋体" w:hAnsi="宋体"/>
          <w:b/>
          <w:color w:val="000000"/>
          <w:sz w:val="44"/>
          <w:szCs w:val="44"/>
        </w:rPr>
      </w:r>
      <w:r/>
    </w:p>
    <w:p>
      <w:pPr>
        <w:pStyle w:val="915"/>
        <w:ind w:left="1440"/>
        <w:spacing w:line="360" w:lineRule="auto"/>
        <w:rPr>
          <w:rFonts w:hint="eastAsia" w:ascii="宋体" w:hAnsi="宋体"/>
          <w:b/>
          <w:color w:val="000000"/>
          <w:sz w:val="44"/>
          <w:szCs w:val="44"/>
        </w:rPr>
      </w:pPr>
      <w:r>
        <w:rPr>
          <w:rFonts w:hint="eastAsia" w:ascii="宋体" w:hAnsi="宋体"/>
          <w:b/>
          <w:color w:val="000000"/>
          <w:sz w:val="44"/>
          <w:szCs w:val="44"/>
        </w:rPr>
      </w:r>
      <w:r/>
    </w:p>
    <w:p>
      <w:pPr>
        <w:pStyle w:val="915"/>
        <w:ind w:left="1440"/>
        <w:spacing w:line="360" w:lineRule="auto"/>
        <w:rPr>
          <w:rFonts w:hint="eastAsia" w:ascii="宋体" w:hAnsi="宋体"/>
          <w:b/>
          <w:color w:val="000000"/>
          <w:sz w:val="31"/>
        </w:rPr>
      </w:pPr>
      <w:r>
        <w:rPr>
          <w:rFonts w:hint="eastAsia" w:ascii="宋体" w:hAnsi="宋体"/>
          <w:b/>
          <w:color w:val="000000"/>
          <w:sz w:val="31"/>
        </w:rPr>
      </w:r>
      <w:r/>
    </w:p>
    <w:p>
      <w:pPr>
        <w:pStyle w:val="915"/>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合同编号：</w:t>
      </w:r>
      <w:r/>
    </w:p>
    <w:p>
      <w:pPr>
        <w:pStyle w:val="915"/>
        <w:ind w:left="1276"/>
        <w:spacing w:line="480" w:lineRule="auto"/>
        <w:rPr>
          <w:rFonts w:hint="eastAsia" w:ascii="宋体" w:hAnsi="宋体"/>
          <w:b/>
          <w:color w:val="ee0000"/>
          <w:sz w:val="32"/>
          <w:szCs w:val="28"/>
          <w:u w:val="single"/>
        </w:rPr>
      </w:pPr>
      <w:r>
        <w:rPr>
          <w:rFonts w:hint="eastAsia" w:ascii="宋体" w:hAnsi="宋体"/>
          <w:b/>
          <w:color w:val="000000"/>
          <w:sz w:val="32"/>
          <w:szCs w:val="28"/>
        </w:rPr>
        <w:t xml:space="preserve">项目名称: </w:t>
      </w:r>
      <w:r>
        <w:rPr>
          <w:rFonts w:hint="eastAsia" w:ascii="宋体" w:hAnsi="宋体"/>
          <w:b/>
          <w:color w:val="000000"/>
          <w:sz w:val="32"/>
          <w:szCs w:val="28"/>
          <w:u w:val="single"/>
        </w:rPr>
        <w:t xml:space="preserve">江苏省特检院扬子石化2026年大检修(烯烃事业部)无损检测工作外委</w:t>
      </w:r>
      <w:r>
        <w:rPr>
          <w:rFonts w:hint="eastAsia" w:ascii="宋体" w:hAnsi="宋体"/>
          <w:b/>
          <w:color w:val="ee0000"/>
          <w:sz w:val="32"/>
          <w:szCs w:val="28"/>
          <w:u w:val="single"/>
        </w:rPr>
      </w:r>
      <w:r/>
    </w:p>
    <w:p>
      <w:pPr>
        <w:pStyle w:val="915"/>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委托方(甲方)：</w:t>
      </w:r>
      <w:r>
        <w:rPr>
          <w:rFonts w:hint="eastAsia" w:ascii="宋体" w:hAnsi="宋体"/>
          <w:b/>
          <w:color w:val="000000"/>
          <w:sz w:val="32"/>
          <w:szCs w:val="28"/>
          <w:u w:val="single"/>
        </w:rPr>
        <w:t xml:space="preserve">江苏省特种设备安全监督检验研究院</w:t>
      </w:r>
      <w:r>
        <w:rPr>
          <w:rFonts w:hint="eastAsia" w:ascii="宋体" w:hAnsi="宋体"/>
          <w:b/>
          <w:color w:val="000000"/>
          <w:sz w:val="32"/>
          <w:szCs w:val="28"/>
        </w:rPr>
      </w:r>
      <w:r/>
    </w:p>
    <w:p>
      <w:pPr>
        <w:pStyle w:val="915"/>
        <w:ind w:left="1276"/>
        <w:spacing w:line="480" w:lineRule="auto"/>
        <w:rPr>
          <w:rFonts w:hint="eastAsia" w:ascii="宋体" w:hAnsi="宋体"/>
          <w:b/>
          <w:color w:val="000000"/>
          <w:sz w:val="22"/>
          <w:szCs w:val="28"/>
        </w:rPr>
      </w:pPr>
      <w:r>
        <w:rPr>
          <w:rFonts w:hint="eastAsia" w:ascii="宋体" w:hAnsi="宋体"/>
          <w:b/>
          <w:color w:val="000000"/>
          <w:sz w:val="32"/>
          <w:szCs w:val="28"/>
        </w:rPr>
        <w:t xml:space="preserve">服务方(乙方)：  </w:t>
      </w:r>
      <w:r>
        <w:rPr>
          <w:rFonts w:hint="eastAsia" w:ascii="宋体" w:hAnsi="宋体"/>
          <w:b/>
          <w:color w:val="000000"/>
          <w:sz w:val="22"/>
          <w:szCs w:val="28"/>
        </w:rPr>
      </w:r>
      <w:r/>
    </w:p>
    <w:p>
      <w:pPr>
        <w:pStyle w:val="915"/>
        <w:spacing w:line="480" w:lineRule="auto"/>
        <w:rPr>
          <w:rFonts w:hint="eastAsia" w:ascii="宋体" w:hAnsi="宋体" w:cs="宋体"/>
          <w:color w:val="000000"/>
          <w:sz w:val="24"/>
          <w:szCs w:val="22"/>
        </w:rPr>
      </w:pPr>
      <w:r>
        <w:rPr>
          <w:rFonts w:hint="eastAsia" w:ascii="宋体" w:hAnsi="宋体" w:cs="宋体"/>
          <w:color w:val="000000"/>
          <w:sz w:val="24"/>
          <w:szCs w:val="22"/>
        </w:rPr>
      </w:r>
      <w:r/>
    </w:p>
    <w:p>
      <w:pPr>
        <w:pStyle w:val="915"/>
        <w:jc w:val="center"/>
        <w:spacing w:line="480" w:lineRule="auto"/>
        <w:rPr>
          <w:rFonts w:hint="eastAsia" w:ascii="宋体" w:hAnsi="宋体"/>
          <w:b/>
          <w:color w:val="000000"/>
          <w:sz w:val="32"/>
          <w:szCs w:val="28"/>
        </w:rPr>
      </w:pPr>
      <w:r>
        <w:rPr>
          <w:rFonts w:hint="eastAsia" w:ascii="宋体" w:hAnsi="宋体"/>
          <w:b/>
          <w:color w:val="000000"/>
          <w:sz w:val="32"/>
          <w:szCs w:val="28"/>
        </w:rPr>
        <w:t xml:space="preserve">签订日期:</w:t>
      </w:r>
      <w:r>
        <w:rPr>
          <w:rFonts w:hint="eastAsia" w:ascii="宋体" w:hAnsi="宋体"/>
          <w:b/>
          <w:color w:val="000000"/>
        </w:rPr>
        <w:t xml:space="preserve"> </w:t>
      </w:r>
      <w:r>
        <w:rPr>
          <w:rFonts w:hint="eastAsia" w:ascii="宋体" w:hAnsi="宋体"/>
          <w:b/>
          <w:color w:val="000000"/>
          <w:sz w:val="31"/>
          <w:u w:val="single"/>
        </w:rPr>
        <w:t xml:space="preserve">       </w:t>
      </w:r>
      <w:r>
        <w:rPr>
          <w:rFonts w:hint="eastAsia" w:ascii="宋体" w:hAnsi="宋体"/>
          <w:b/>
          <w:color w:val="000000"/>
          <w:sz w:val="31"/>
        </w:rPr>
        <w:t xml:space="preserve"> 年</w:t>
      </w:r>
      <w:r>
        <w:rPr>
          <w:rFonts w:hint="eastAsia" w:ascii="宋体" w:hAnsi="宋体"/>
          <w:b/>
          <w:color w:val="000000"/>
          <w:sz w:val="31"/>
          <w:u w:val="single"/>
        </w:rPr>
        <w:t xml:space="preserve">     </w:t>
      </w:r>
      <w:r>
        <w:rPr>
          <w:rFonts w:hint="eastAsia" w:ascii="宋体" w:hAnsi="宋体"/>
          <w:b/>
          <w:color w:val="000000"/>
          <w:sz w:val="31"/>
        </w:rPr>
        <w:t xml:space="preserve">月</w:t>
      </w:r>
      <w:r>
        <w:rPr>
          <w:rFonts w:hint="eastAsia" w:ascii="宋体" w:hAnsi="宋体"/>
          <w:b/>
          <w:color w:val="000000"/>
          <w:sz w:val="31"/>
          <w:u w:val="single"/>
        </w:rPr>
        <w:t xml:space="preserve">     </w:t>
      </w:r>
      <w:r>
        <w:rPr>
          <w:rFonts w:hint="eastAsia" w:ascii="宋体" w:hAnsi="宋体"/>
          <w:b/>
          <w:color w:val="000000"/>
          <w:sz w:val="31"/>
        </w:rPr>
        <w:t xml:space="preserve">日</w:t>
      </w:r>
      <w:r>
        <w:rPr>
          <w:rFonts w:hint="eastAsia" w:ascii="宋体" w:hAnsi="宋体"/>
          <w:b/>
          <w:color w:val="000000"/>
          <w:sz w:val="32"/>
          <w:szCs w:val="28"/>
        </w:rPr>
      </w:r>
      <w:r/>
    </w:p>
    <w:p>
      <w:pPr>
        <w:pStyle w:val="915"/>
        <w:jc w:val="center"/>
        <w:spacing w:line="480" w:lineRule="auto"/>
        <w:rPr>
          <w:rFonts w:hint="eastAsia" w:ascii="等线" w:hAnsi="等线" w:eastAsia="等线" w:cs="宋体"/>
          <w:color w:val="000000"/>
          <w:sz w:val="24"/>
          <w:szCs w:val="22"/>
        </w:rPr>
      </w:pPr>
      <w:r>
        <w:rPr>
          <w:rFonts w:hint="eastAsia" w:ascii="等线" w:hAnsi="等线" w:eastAsia="等线" w:cs="宋体"/>
          <w:color w:val="000000"/>
          <w:sz w:val="24"/>
          <w:szCs w:val="22"/>
        </w:rPr>
      </w:r>
      <w:r/>
    </w:p>
    <w:p>
      <w:pPr>
        <w:pStyle w:val="915"/>
      </w:pPr>
      <w:r/>
      <w:r/>
    </w:p>
    <w:p>
      <w:pPr>
        <w:pStyle w:val="915"/>
        <w:ind w:firstLine="480"/>
        <w:spacing w:line="360" w:lineRule="auto"/>
        <w:widowControl/>
        <w:rPr>
          <w:rFonts w:hint="eastAsia" w:ascii="等线" w:hAnsi="等线" w:eastAsia="等线" w:cs="宋体"/>
          <w:b/>
          <w:bCs/>
          <w:sz w:val="24"/>
        </w:rPr>
      </w:pPr>
      <w:r>
        <w:rPr>
          <w:rFonts w:hint="eastAsia" w:ascii="等线" w:hAnsi="等线" w:eastAsia="等线" w:cs="宋体"/>
          <w:b/>
          <w:bCs/>
          <w:sz w:val="24"/>
        </w:rPr>
      </w:r>
      <w:r/>
    </w:p>
    <w:p>
      <w:pPr>
        <w:pStyle w:val="915"/>
        <w:ind w:firstLine="480"/>
        <w:jc w:val="right"/>
        <w:spacing w:line="360" w:lineRule="auto"/>
        <w:widowControl/>
        <w:rPr>
          <w:rFonts w:hint="eastAsia" w:ascii="宋体" w:hAnsi="宋体" w:cs="宋体"/>
          <w:b/>
          <w:bCs/>
          <w:sz w:val="24"/>
        </w:rPr>
      </w:pPr>
      <w:r>
        <w:rPr>
          <w:rFonts w:hint="eastAsia" w:ascii="宋体" w:hAnsi="宋体" w:cs="仿宋_GB2312"/>
          <w:color w:val="000000"/>
          <w:sz w:val="24"/>
        </w:rPr>
        <w:br w:type="page" w:clear="all"/>
      </w:r>
      <w:r>
        <w:rPr>
          <w:rFonts w:ascii="宋体" w:hAnsi="宋体" w:cs="仿宋_GB2312"/>
          <w:color w:val="000000"/>
          <w:sz w:val="24"/>
        </w:rPr>
        <w:t xml:space="preserve">采购编号：</w:t>
      </w:r>
      <w:r>
        <w:rPr>
          <w:rFonts w:hint="eastAsia" w:ascii="宋体" w:hAnsi="宋体" w:cs="宋体"/>
          <w:b/>
          <w:bCs/>
          <w:sz w:val="24"/>
        </w:rPr>
      </w:r>
      <w:r/>
    </w:p>
    <w:p>
      <w:pPr>
        <w:pStyle w:val="915"/>
        <w:spacing w:line="360" w:lineRule="auto"/>
        <w:rPr>
          <w:rFonts w:hint="eastAsia" w:ascii="宋体" w:hAnsi="宋体" w:cs="宋体"/>
          <w:b/>
          <w:bCs/>
          <w:sz w:val="24"/>
        </w:rPr>
      </w:pPr>
      <w:r>
        <w:rPr>
          <w:rFonts w:hint="eastAsia" w:ascii="宋体" w:hAnsi="宋体" w:cs="宋体"/>
          <w:b/>
          <w:bCs/>
          <w:sz w:val="24"/>
        </w:rPr>
      </w:r>
      <w:r/>
    </w:p>
    <w:p>
      <w:pPr>
        <w:pStyle w:val="915"/>
        <w:spacing w:line="360" w:lineRule="auto"/>
        <w:rPr>
          <w:rFonts w:hint="eastAsia" w:ascii="宋体" w:hAnsi="宋体" w:cs="宋体"/>
          <w:sz w:val="24"/>
        </w:rPr>
      </w:pPr>
      <w:r>
        <w:rPr>
          <w:rFonts w:ascii="宋体" w:hAnsi="宋体" w:cs="宋体"/>
          <w:sz w:val="24"/>
        </w:rPr>
        <w:t xml:space="preserve">委托方</w:t>
      </w:r>
      <w:r>
        <w:rPr>
          <w:rFonts w:hint="eastAsia" w:ascii="宋体" w:hAnsi="宋体" w:cs="宋体"/>
          <w:sz w:val="24"/>
        </w:rPr>
        <w:t xml:space="preserve">（以下简称</w:t>
      </w:r>
      <w:r>
        <w:rPr>
          <w:rFonts w:ascii="宋体" w:hAnsi="宋体" w:cs="宋体"/>
          <w:sz w:val="24"/>
        </w:rPr>
        <w:t xml:space="preserve">甲方</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江苏省特种设备安全监督检验研究院</w:t>
      </w:r>
      <w:r/>
    </w:p>
    <w:p>
      <w:pPr>
        <w:pStyle w:val="915"/>
        <w:spacing w:line="360" w:lineRule="auto"/>
        <w:rPr>
          <w:rFonts w:hint="eastAsia" w:ascii="宋体" w:hAnsi="宋体" w:cs="宋体"/>
          <w:sz w:val="24"/>
        </w:rPr>
      </w:pPr>
      <w:r>
        <w:rPr>
          <w:rFonts w:ascii="宋体" w:hAnsi="宋体" w:cs="宋体"/>
          <w:sz w:val="24"/>
        </w:rPr>
        <w:t xml:space="preserve">服务方</w:t>
      </w:r>
      <w:r>
        <w:rPr>
          <w:rFonts w:hint="eastAsia" w:ascii="宋体" w:hAnsi="宋体" w:cs="宋体"/>
          <w:sz w:val="24"/>
        </w:rPr>
        <w:t xml:space="preserve">（以下简称乙</w:t>
      </w:r>
      <w:r>
        <w:rPr>
          <w:rFonts w:ascii="宋体" w:hAnsi="宋体" w:cs="宋体"/>
          <w:sz w:val="24"/>
        </w:rPr>
        <w:t xml:space="preserve">方</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r>
      <w:r/>
    </w:p>
    <w:p>
      <w:pPr>
        <w:pStyle w:val="915"/>
        <w:spacing w:line="360" w:lineRule="auto"/>
        <w:rPr>
          <w:rFonts w:hint="eastAsia" w:ascii="宋体" w:hAnsi="宋体" w:cs="仿宋_GB2312"/>
          <w:bCs/>
          <w:color w:val="000000"/>
          <w:sz w:val="24"/>
        </w:rPr>
      </w:pPr>
      <w:r>
        <w:rPr>
          <w:rFonts w:hint="eastAsia" w:ascii="宋体" w:hAnsi="宋体" w:cs="仿宋_GB2312"/>
          <w:bCs/>
          <w:color w:val="000000"/>
          <w:sz w:val="24"/>
        </w:rPr>
      </w:r>
      <w:r/>
    </w:p>
    <w:p>
      <w:pPr>
        <w:pStyle w:val="915"/>
        <w:spacing w:line="360" w:lineRule="auto"/>
        <w:tabs>
          <w:tab w:val="left" w:pos="4785" w:leader="none"/>
        </w:tabs>
        <w:rPr>
          <w:rFonts w:hint="eastAsia" w:ascii="宋体" w:hAnsi="宋体" w:cs="仿宋_GB2312"/>
          <w:b/>
          <w:color w:val="000000"/>
          <w:sz w:val="24"/>
        </w:rPr>
      </w:pPr>
      <w:r>
        <w:rPr>
          <w:rFonts w:ascii="宋体" w:hAnsi="宋体" w:cs="仿宋_GB2312"/>
          <w:b/>
          <w:color w:val="000000"/>
          <w:sz w:val="24"/>
        </w:rPr>
        <w:t xml:space="preserve">一、说明：</w:t>
      </w:r>
      <w:r>
        <w:rPr>
          <w:rFonts w:hint="eastAsia" w:ascii="宋体" w:hAnsi="宋体" w:cs="仿宋_GB2312"/>
          <w:b/>
          <w:color w:val="000000"/>
          <w:sz w:val="24"/>
        </w:rPr>
      </w:r>
      <w:r/>
    </w:p>
    <w:p>
      <w:pPr>
        <w:pStyle w:val="915"/>
        <w:ind w:firstLine="480"/>
        <w:spacing w:line="360" w:lineRule="auto"/>
        <w:rPr>
          <w:rFonts w:ascii="宋体" w:hAnsi="宋体"/>
          <w:sz w:val="24"/>
        </w:rPr>
      </w:pPr>
      <w:r>
        <w:rPr>
          <w:rFonts w:hint="eastAsia" w:ascii="宋体" w:hAnsi="宋体" w:cs="宋体"/>
          <w:sz w:val="24"/>
        </w:rPr>
        <w:t xml:space="preserve">根据《中华人民共和国民法典》及相关法律法规以及本院行政、业务、财务、采购、科研、人事等管理制度的要求，遵循平等、自愿、公平和诚实信用的原则，双方就</w:t>
      </w:r>
      <w:r>
        <w:rPr>
          <w:rFonts w:hint="eastAsia" w:ascii="宋体" w:hAnsi="宋体" w:cs="宋体"/>
          <w:sz w:val="24"/>
          <w:u w:val="single"/>
        </w:rPr>
        <w:t xml:space="preserve">江苏省特检院扬子石化2026年大检修(烯烃事业部)无损检测工作外委</w:t>
      </w:r>
      <w:r>
        <w:rPr>
          <w:rFonts w:ascii="宋体" w:hAnsi="宋体" w:cs="仿宋_GB2312"/>
          <w:sz w:val="24"/>
        </w:rPr>
        <w:t xml:space="preserve">（项</w:t>
      </w:r>
      <w:r>
        <w:rPr>
          <w:rFonts w:ascii="宋体" w:hAnsi="宋体" w:cs="仿宋_GB2312"/>
          <w:color w:val="000000"/>
          <w:sz w:val="24"/>
        </w:rPr>
        <w:t xml:space="preserve">目编号：</w:t>
      </w:r>
      <w:r>
        <w:rPr>
          <w:rFonts w:hint="eastAsia" w:ascii="宋体" w:hAnsi="宋体" w:cs="仿宋_GB2312"/>
          <w:color w:val="000000"/>
          <w:sz w:val="24"/>
          <w:u w:val="single"/>
        </w:rPr>
        <w:t xml:space="preserve">      </w:t>
      </w:r>
      <w:r>
        <w:rPr>
          <w:rFonts w:ascii="宋体" w:hAnsi="宋体" w:cs="仿宋_GB2312"/>
          <w:color w:val="000000"/>
          <w:sz w:val="24"/>
        </w:rPr>
        <w:t xml:space="preserve">）</w:t>
      </w:r>
      <w:r>
        <w:rPr>
          <w:rFonts w:hint="eastAsia" w:ascii="宋体" w:hAnsi="宋体" w:cs="宋体"/>
          <w:color w:val="000000"/>
          <w:sz w:val="24"/>
        </w:rPr>
        <w:t xml:space="preserve">及</w:t>
      </w:r>
      <w:r>
        <w:rPr>
          <w:rFonts w:hint="eastAsia" w:ascii="宋体" w:hAnsi="宋体" w:cs="宋体"/>
          <w:sz w:val="24"/>
        </w:rPr>
        <w:t xml:space="preserve">有关事项，签订本协议。</w:t>
      </w:r>
      <w:r>
        <w:rPr>
          <w:rFonts w:ascii="宋体" w:hAnsi="宋体"/>
          <w:sz w:val="24"/>
        </w:rPr>
      </w:r>
      <w:r/>
    </w:p>
    <w:p>
      <w:pPr>
        <w:pStyle w:val="915"/>
        <w:spacing w:line="360" w:lineRule="auto"/>
        <w:tabs>
          <w:tab w:val="left" w:pos="4785" w:leader="none"/>
        </w:tabs>
        <w:rPr>
          <w:rFonts w:hint="eastAsia" w:ascii="宋体" w:hAnsi="宋体" w:cs="仿宋_GB2312"/>
          <w:b/>
          <w:sz w:val="24"/>
        </w:rPr>
      </w:pPr>
      <w:r>
        <w:rPr>
          <w:rFonts w:ascii="宋体" w:hAnsi="宋体" w:cs="仿宋_GB2312"/>
          <w:b/>
          <w:color w:val="000000"/>
          <w:sz w:val="24"/>
        </w:rPr>
        <w:t xml:space="preserve">二、合同条款：</w:t>
      </w:r>
      <w:r>
        <w:rPr>
          <w:rFonts w:hint="eastAsia" w:ascii="宋体" w:hAnsi="宋体" w:cs="仿宋_GB2312"/>
          <w:b/>
          <w:sz w:val="24"/>
        </w:rPr>
      </w:r>
      <w:r/>
    </w:p>
    <w:p>
      <w:pPr>
        <w:pStyle w:val="915"/>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合同由甲乙双方签订，并依据</w:t>
      </w:r>
      <w:r>
        <w:rPr>
          <w:rFonts w:hint="eastAsia" w:ascii="宋体" w:hAnsi="宋体" w:cs="宋体"/>
          <w:sz w:val="24"/>
          <w:u w:val="single"/>
        </w:rPr>
        <w:t xml:space="preserve">         </w:t>
      </w:r>
      <w:r>
        <w:rPr>
          <w:rFonts w:ascii="宋体" w:hAnsi="宋体" w:cs="宋体"/>
          <w:sz w:val="24"/>
        </w:rPr>
        <w:t xml:space="preserve">号采购文件规定</w:t>
      </w:r>
      <w:r>
        <w:rPr>
          <w:rFonts w:ascii="宋体" w:hAnsi="宋体" w:cs="宋体"/>
          <w:sz w:val="24"/>
        </w:rPr>
        <w:t xml:space="preserve">，按下列合同条款甲方同意购入，乙方同意</w:t>
      </w:r>
      <w:r>
        <w:rPr>
          <w:rFonts w:hint="eastAsia" w:ascii="宋体" w:hAnsi="宋体" w:cs="宋体"/>
          <w:sz w:val="24"/>
        </w:rPr>
        <w:t xml:space="preserve">提供以下（分包号：</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t xml:space="preserve">服务</w:t>
      </w:r>
      <w:r>
        <w:rPr>
          <w:rFonts w:hint="eastAsia" w:ascii="宋体" w:hAnsi="宋体" w:cs="宋体"/>
          <w:sz w:val="24"/>
        </w:rPr>
        <w:t xml:space="preserve">： </w:t>
      </w:r>
      <w:r>
        <w:rPr>
          <w:rFonts w:ascii="宋体" w:hAnsi="宋体" w:cs="宋体"/>
          <w:sz w:val="24"/>
        </w:rPr>
      </w:r>
      <w:r/>
    </w:p>
    <w:p>
      <w:pPr>
        <w:pStyle w:val="915"/>
        <w:ind w:firstLine="480"/>
        <w:spacing w:line="360" w:lineRule="auto"/>
        <w:rPr>
          <w:rFonts w:ascii="宋体" w:hAnsi="宋体" w:cs="宋体"/>
          <w:sz w:val="24"/>
        </w:rPr>
      </w:pPr>
      <w:r>
        <w:rPr>
          <w:rFonts w:hint="eastAsia" w:ascii="宋体" w:hAnsi="宋体" w:cs="宋体"/>
          <w:sz w:val="24"/>
        </w:rPr>
        <w:t xml:space="preserve">本合同履行过程中产生的全部检测原始数据、数字图谱、检测报告、工作记录、分析成果及相关知识产权均归甲方独家所有，乙方不得擅自使用、复制、传播、许可第三方使用或用于其他任何目的。 </w:t>
      </w:r>
      <w:r>
        <w:rPr>
          <w:rFonts w:ascii="宋体" w:hAnsi="宋体" w:cs="宋体"/>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695"/>
        <w:gridCol w:w="1867"/>
        <w:gridCol w:w="1151"/>
        <w:gridCol w:w="3287"/>
        <w:gridCol w:w="961"/>
        <w:gridCol w:w="1245"/>
      </w:tblGrid>
      <w:tr>
        <w:trPr>
          <w:trHeight w:val="397"/>
        </w:trPr>
        <w:tc>
          <w:tcPr>
            <w:shd w:val="clear" w:color="auto" w:fill="ffffff"/>
            <w:tcW w:w="377" w:type="pct"/>
            <w:vAlign w:val="center"/>
            <w:textDirection w:val="lrTb"/>
            <w:noWrap w:val="false"/>
          </w:tcPr>
          <w:p>
            <w:pPr>
              <w:pStyle w:val="1058"/>
              <w:ind w:firstLine="0"/>
              <w:jc w:val="center"/>
              <w:spacing w:line="240" w:lineRule="auto"/>
              <w:rPr>
                <w:rFonts w:hint="eastAsia"/>
                <w:b/>
                <w:bCs/>
                <w:sz w:val="24"/>
                <w:szCs w:val="24"/>
              </w:rPr>
            </w:pPr>
            <w:r>
              <w:rPr>
                <w:rFonts w:hint="eastAsia"/>
                <w:b/>
                <w:bCs/>
                <w:sz w:val="24"/>
                <w:szCs w:val="24"/>
                <w:lang w:val="en-US" w:eastAsia="zh-CN"/>
              </w:rPr>
              <w:t xml:space="preserve">分包号</w:t>
            </w:r>
            <w:r>
              <w:rPr>
                <w:rFonts w:hint="eastAsia"/>
                <w:b/>
                <w:bCs/>
                <w:sz w:val="24"/>
                <w:szCs w:val="24"/>
              </w:rPr>
            </w:r>
            <w:r/>
          </w:p>
        </w:tc>
        <w:tc>
          <w:tcPr>
            <w:shd w:val="clear" w:color="auto" w:fill="ffffff"/>
            <w:tcW w:w="1014" w:type="pct"/>
            <w:vAlign w:val="center"/>
            <w:textDirection w:val="lrTb"/>
            <w:noWrap w:val="false"/>
          </w:tcPr>
          <w:p>
            <w:pPr>
              <w:pStyle w:val="1058"/>
              <w:ind w:firstLine="0"/>
              <w:jc w:val="center"/>
              <w:spacing w:line="240" w:lineRule="auto"/>
              <w:rPr>
                <w:rFonts w:hint="eastAsia"/>
                <w:b/>
                <w:bCs/>
                <w:sz w:val="24"/>
                <w:szCs w:val="24"/>
              </w:rPr>
            </w:pPr>
            <w:r>
              <w:rPr>
                <w:rFonts w:hint="eastAsia"/>
                <w:b/>
                <w:bCs/>
                <w:sz w:val="24"/>
                <w:szCs w:val="24"/>
                <w:lang w:val="en-US" w:eastAsia="zh-CN"/>
              </w:rPr>
              <w:t xml:space="preserve">分包名称</w:t>
            </w:r>
            <w:r>
              <w:rPr>
                <w:rFonts w:hint="eastAsia"/>
                <w:b/>
                <w:bCs/>
                <w:sz w:val="24"/>
                <w:szCs w:val="24"/>
              </w:rPr>
            </w:r>
            <w:r/>
          </w:p>
        </w:tc>
        <w:tc>
          <w:tcPr>
            <w:shd w:val="clear" w:color="auto" w:fill="ffffff"/>
            <w:tcW w:w="625" w:type="pct"/>
            <w:vAlign w:val="center"/>
            <w:textDirection w:val="lrTb"/>
            <w:noWrap w:val="false"/>
          </w:tcPr>
          <w:p>
            <w:pPr>
              <w:pStyle w:val="1058"/>
              <w:ind w:firstLine="0"/>
              <w:jc w:val="center"/>
              <w:spacing w:line="240" w:lineRule="auto"/>
              <w:rPr>
                <w:rFonts w:hint="eastAsia"/>
                <w:b/>
                <w:bCs/>
                <w:sz w:val="24"/>
                <w:szCs w:val="24"/>
              </w:rPr>
            </w:pPr>
            <w:r>
              <w:rPr>
                <w:rFonts w:hint="eastAsia"/>
                <w:b/>
                <w:bCs/>
                <w:sz w:val="24"/>
                <w:szCs w:val="24"/>
              </w:rPr>
              <w:t xml:space="preserve">检测方法</w:t>
            </w:r>
            <w:r/>
          </w:p>
        </w:tc>
        <w:tc>
          <w:tcPr>
            <w:tcW w:w="1785" w:type="pct"/>
            <w:vAlign w:val="center"/>
            <w:textDirection w:val="lrTb"/>
            <w:noWrap w:val="false"/>
          </w:tcPr>
          <w:p>
            <w:pPr>
              <w:pStyle w:val="1058"/>
              <w:ind w:firstLine="0"/>
              <w:jc w:val="center"/>
              <w:spacing w:line="240" w:lineRule="auto"/>
              <w:rPr>
                <w:rFonts w:hint="eastAsia"/>
                <w:b/>
                <w:bCs/>
                <w:sz w:val="24"/>
                <w:szCs w:val="24"/>
                <w:lang w:eastAsia="zh-CN"/>
              </w:rPr>
            </w:pPr>
            <w:r>
              <w:rPr>
                <w:rFonts w:hint="eastAsia"/>
                <w:b/>
                <w:bCs/>
                <w:sz w:val="24"/>
                <w:szCs w:val="24"/>
              </w:rPr>
              <w:t xml:space="preserve">项目明细</w:t>
            </w:r>
            <w:r>
              <w:rPr>
                <w:rFonts w:hint="eastAsia"/>
                <w:b/>
                <w:bCs/>
                <w:sz w:val="24"/>
                <w:szCs w:val="24"/>
                <w:lang w:eastAsia="zh-CN"/>
              </w:rPr>
            </w:r>
            <w:r/>
          </w:p>
        </w:tc>
        <w:tc>
          <w:tcPr>
            <w:shd w:val="clear" w:color="auto" w:fill="ffffff"/>
            <w:tcW w:w="522" w:type="pct"/>
            <w:vAlign w:val="center"/>
            <w:textDirection w:val="lrTb"/>
            <w:noWrap w:val="false"/>
          </w:tcPr>
          <w:p>
            <w:pPr>
              <w:pStyle w:val="1058"/>
              <w:ind w:firstLine="0"/>
              <w:jc w:val="center"/>
              <w:spacing w:line="240" w:lineRule="auto"/>
              <w:rPr>
                <w:rFonts w:hint="eastAsia"/>
                <w:b/>
                <w:bCs/>
                <w:sz w:val="24"/>
                <w:szCs w:val="24"/>
                <w:lang w:eastAsia="zh-CN"/>
              </w:rPr>
            </w:pPr>
            <w:r>
              <w:rPr>
                <w:rFonts w:hint="eastAsia"/>
                <w:b/>
                <w:bCs/>
                <w:sz w:val="24"/>
                <w:szCs w:val="24"/>
              </w:rPr>
              <w:t xml:space="preserve">计费</w:t>
            </w:r>
            <w:r>
              <w:rPr>
                <w:rFonts w:hint="eastAsia"/>
                <w:b/>
                <w:bCs/>
                <w:sz w:val="24"/>
                <w:szCs w:val="24"/>
                <w:lang w:eastAsia="zh-CN"/>
              </w:rPr>
            </w:r>
            <w:r/>
          </w:p>
          <w:p>
            <w:pPr>
              <w:pStyle w:val="1058"/>
              <w:ind w:firstLine="0"/>
              <w:jc w:val="center"/>
              <w:spacing w:line="240" w:lineRule="auto"/>
              <w:rPr>
                <w:rFonts w:hint="eastAsia"/>
                <w:b/>
                <w:bCs/>
                <w:sz w:val="24"/>
                <w:szCs w:val="24"/>
              </w:rPr>
            </w:pPr>
            <w:r>
              <w:rPr>
                <w:rFonts w:hint="eastAsia"/>
                <w:b/>
                <w:bCs/>
                <w:sz w:val="24"/>
                <w:szCs w:val="24"/>
              </w:rPr>
              <w:t xml:space="preserve">单位</w:t>
            </w:r>
            <w:r/>
          </w:p>
        </w:tc>
        <w:tc>
          <w:tcPr>
            <w:tcW w:w="676" w:type="pct"/>
            <w:vAlign w:val="center"/>
            <w:textDirection w:val="lrTb"/>
            <w:noWrap w:val="false"/>
          </w:tcPr>
          <w:p>
            <w:pPr>
              <w:pStyle w:val="1058"/>
              <w:ind w:firstLine="0"/>
              <w:jc w:val="center"/>
              <w:spacing w:line="240" w:lineRule="auto"/>
              <w:rPr>
                <w:rFonts w:hint="eastAsia"/>
                <w:b/>
                <w:bCs/>
                <w:sz w:val="24"/>
                <w:szCs w:val="24"/>
                <w:lang w:eastAsia="zh-CN"/>
              </w:rPr>
            </w:pPr>
            <w:r>
              <w:rPr>
                <w:rFonts w:hint="eastAsia"/>
                <w:b/>
                <w:bCs/>
                <w:sz w:val="24"/>
                <w:szCs w:val="24"/>
                <w:lang w:eastAsia="zh-CN"/>
              </w:rPr>
              <w:t xml:space="preserve">基准单价（元）</w:t>
            </w:r>
            <w:r/>
          </w:p>
        </w:tc>
      </w:tr>
      <w:tr>
        <w:trPr>
          <w:cantSplit/>
          <w:trHeight w:val="397"/>
        </w:trPr>
        <w:tc>
          <w:tcPr>
            <w:shd w:val="clear" w:color="auto" w:fill="ffffff"/>
            <w:tcW w:w="377" w:type="pct"/>
            <w:vAlign w:val="center"/>
            <w:vMerge w:val="restart"/>
            <w:textDirection w:val="lrTb"/>
            <w:noWrap w:val="false"/>
          </w:tcPr>
          <w:p>
            <w:pPr>
              <w:pStyle w:val="915"/>
              <w:jc w:val="center"/>
              <w:widowControl/>
              <w:rPr>
                <w:rFonts w:hint="eastAsia" w:ascii="宋体" w:hAnsi="宋体"/>
                <w:sz w:val="24"/>
              </w:rPr>
            </w:pPr>
            <w:r>
              <w:rPr>
                <w:rFonts w:hint="eastAsia" w:ascii="宋体" w:hAnsi="宋体"/>
                <w:sz w:val="24"/>
                <w:lang w:bidi="ar"/>
              </w:rPr>
              <w:t xml:space="preserve">1</w:t>
            </w:r>
            <w:r>
              <w:rPr>
                <w:rFonts w:hint="eastAsia" w:ascii="宋体" w:hAnsi="宋体"/>
                <w:sz w:val="24"/>
              </w:rPr>
            </w:r>
            <w:r/>
          </w:p>
        </w:tc>
        <w:tc>
          <w:tcPr>
            <w:shd w:val="clear" w:color="auto" w:fill="ffffff"/>
            <w:tcW w:w="1014" w:type="pct"/>
            <w:vAlign w:val="center"/>
            <w:vMerge w:val="restart"/>
            <w:textDirection w:val="lrTb"/>
            <w:noWrap w:val="false"/>
          </w:tcPr>
          <w:p>
            <w:pPr>
              <w:pStyle w:val="915"/>
              <w:jc w:val="center"/>
              <w:widowControl/>
              <w:rPr>
                <w:rFonts w:hint="eastAsia" w:ascii="宋体" w:hAnsi="宋体"/>
                <w:sz w:val="24"/>
              </w:rPr>
            </w:pPr>
            <w:r>
              <w:rPr>
                <w:rFonts w:hint="eastAsia" w:ascii="宋体" w:hAnsi="宋体"/>
                <w:sz w:val="24"/>
              </w:rPr>
              <w:t xml:space="preserve">烯烃厂1#乙烯装置、塑料厂EVA装置、热电厂运行部检验相关无损检测及检验辅助工作</w:t>
            </w:r>
            <w:r/>
          </w:p>
        </w:tc>
        <w:tc>
          <w:tcPr>
            <w:shd w:val="clear" w:color="auto" w:fill="ffffff"/>
            <w:tcW w:w="625" w:type="pct"/>
            <w:vAlign w:val="center"/>
            <w:vMerge w:val="restart"/>
            <w:textDirection w:val="lrTb"/>
            <w:noWrap w:val="false"/>
          </w:tcPr>
          <w:p>
            <w:pPr>
              <w:pStyle w:val="915"/>
              <w:jc w:val="center"/>
              <w:widowControl/>
              <w:rPr>
                <w:rFonts w:ascii="宋体" w:hAnsi="宋体"/>
                <w:sz w:val="24"/>
              </w:rPr>
            </w:pPr>
            <w:r>
              <w:rPr>
                <w:rFonts w:hint="eastAsia" w:ascii="宋体" w:hAnsi="宋体"/>
                <w:sz w:val="24"/>
              </w:rPr>
              <w:t xml:space="preserve">超声检测</w:t>
            </w:r>
            <w:r>
              <w:rPr>
                <w:rFonts w:hint="eastAsia" w:ascii="宋体" w:hAnsi="宋体"/>
                <w:sz w:val="24"/>
                <w:lang w:bidi="en-US"/>
              </w:rPr>
              <w:t xml:space="preserve">UT</w:t>
            </w: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27</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pStyle w:val="915"/>
              <w:jc w:val="center"/>
              <w:widowControl/>
              <w:rPr>
                <w:rFonts w:ascii="宋体" w:hAnsi="宋体"/>
                <w:sz w:val="24"/>
              </w:rPr>
            </w:pP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sz w:val="24"/>
                <w:lang w:bidi="en-US"/>
              </w:rPr>
              <w:t xml:space="preserve">钢板</w:t>
            </w:r>
            <w:r>
              <w:rPr>
                <w:rFonts w:hint="eastAsia" w:ascii="宋体" w:hAnsi="宋体" w:cs="宋体"/>
                <w:sz w:val="24"/>
                <w:lang w:bidi="ar"/>
              </w:rPr>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平方米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20</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restart"/>
            <w:textDirection w:val="lrTb"/>
            <w:noWrap w:val="false"/>
          </w:tcPr>
          <w:p>
            <w:pPr>
              <w:pStyle w:val="915"/>
              <w:jc w:val="center"/>
              <w:widowControl/>
              <w:rPr>
                <w:rFonts w:ascii="宋体" w:hAnsi="宋体"/>
                <w:sz w:val="24"/>
              </w:rPr>
            </w:pPr>
            <w:r>
              <w:rPr>
                <w:rFonts w:hint="eastAsia" w:ascii="宋体" w:hAnsi="宋体"/>
                <w:sz w:val="24"/>
              </w:rPr>
              <w:t xml:space="preserve">磁粉检测</w:t>
            </w:r>
            <w:r>
              <w:rPr>
                <w:rFonts w:hint="eastAsia" w:ascii="宋体" w:hAnsi="宋体"/>
                <w:sz w:val="24"/>
                <w:lang w:bidi="en-US"/>
              </w:rPr>
              <w:t xml:space="preserve">MT</w:t>
            </w: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焊缝（非荧光磁粉）</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23</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焊缝（荧光磁粉）</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35</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钢板（非荧光磁粉）</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平方米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31</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钢板（荧光磁粉）</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平方米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40</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restart"/>
            <w:textDirection w:val="lrTb"/>
            <w:noWrap w:val="false"/>
          </w:tcPr>
          <w:p>
            <w:pPr>
              <w:pStyle w:val="915"/>
              <w:jc w:val="center"/>
              <w:widowControl/>
              <w:rPr>
                <w:rFonts w:hint="eastAsia" w:ascii="宋体" w:hAnsi="宋体"/>
                <w:sz w:val="24"/>
              </w:rPr>
            </w:pPr>
            <w:r>
              <w:rPr>
                <w:rFonts w:hint="eastAsia" w:ascii="宋体" w:hAnsi="宋体"/>
                <w:sz w:val="24"/>
              </w:rPr>
              <w:t xml:space="preserve">渗透检测</w:t>
            </w:r>
            <w:r>
              <w:rPr>
                <w:rFonts w:hint="eastAsia" w:ascii="宋体" w:hAnsi="宋体"/>
                <w:sz w:val="24"/>
                <w:lang w:bidi="en-US"/>
              </w:rPr>
              <w:t xml:space="preserve">PT</w:t>
            </w:r>
            <w:r>
              <w:rPr>
                <w:rFonts w:hint="eastAsia"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36</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接管外径＜50mm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9</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50mm≤接管外径＜100mm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16</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100mm≤接管外径＜150mm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18</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150mm≤接管外径＜200mm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28</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200mm≤接管外径＜300mm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37</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接管外径≥300mm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46</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衍射时差法超声检测 TOFD</w:t>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w:t>
            </w:r>
            <w:r/>
          </w:p>
        </w:tc>
        <w:tc>
          <w:tcPr>
            <w:shd w:val="clear" w:color="auto" w:fill="ffffff"/>
            <w:tcW w:w="522"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米</w:t>
            </w:r>
            <w:r/>
          </w:p>
        </w:tc>
        <w:tc>
          <w:tcPr>
            <w:tcW w:w="676"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170</w:t>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textDirection w:val="lrTb"/>
            <w:noWrap w:val="false"/>
          </w:tcPr>
          <w:p>
            <w:pPr>
              <w:pStyle w:val="915"/>
              <w:jc w:val="center"/>
              <w:widowControl/>
              <w:rPr>
                <w:rFonts w:hint="eastAsia" w:ascii="宋体" w:hAnsi="宋体"/>
                <w:sz w:val="24"/>
              </w:rPr>
            </w:pPr>
            <w:r>
              <w:rPr>
                <w:rFonts w:hint="eastAsia" w:ascii="宋体" w:hAnsi="宋体" w:cs="宋体"/>
                <w:sz w:val="24"/>
                <w:lang w:bidi="ar"/>
              </w:rPr>
              <w:t xml:space="preserve">辅助工作服务</w:t>
            </w:r>
            <w:r>
              <w:rPr>
                <w:rFonts w:hint="eastAsia"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打磨、安全监护、设备搬运等</w:t>
            </w:r>
            <w:r/>
          </w:p>
        </w:tc>
        <w:tc>
          <w:tcPr>
            <w:shd w:val="clear" w:color="auto" w:fill="ffffff"/>
            <w:tcW w:w="522" w:type="pct"/>
            <w:vAlign w:val="center"/>
            <w:textDirection w:val="lrTb"/>
            <w:noWrap w:val="false"/>
          </w:tcPr>
          <w:p>
            <w:pPr>
              <w:pStyle w:val="915"/>
              <w:jc w:val="center"/>
              <w:widowControl/>
              <w:rPr>
                <w:rFonts w:hint="eastAsia" w:ascii="宋体" w:hAnsi="宋体"/>
                <w:sz w:val="24"/>
              </w:rPr>
            </w:pPr>
            <w:r>
              <w:rPr>
                <w:rFonts w:hint="eastAsia" w:ascii="宋体" w:hAnsi="宋体" w:cs="宋体"/>
                <w:sz w:val="24"/>
                <w:lang w:bidi="ar"/>
              </w:rPr>
              <w:t xml:space="preserve">项次</w:t>
            </w:r>
            <w:r>
              <w:rPr>
                <w:rFonts w:hint="eastAsia" w:ascii="宋体" w:hAnsi="宋体"/>
                <w:sz w:val="24"/>
              </w:rPr>
            </w:r>
            <w:r/>
          </w:p>
        </w:tc>
        <w:tc>
          <w:tcPr>
            <w:tcW w:w="676" w:type="pct"/>
            <w:vAlign w:val="center"/>
            <w:textDirection w:val="lrTb"/>
            <w:noWrap w:val="false"/>
          </w:tcPr>
          <w:p>
            <w:pPr>
              <w:pStyle w:val="915"/>
              <w:jc w:val="center"/>
              <w:widowControl/>
              <w:rPr>
                <w:rFonts w:hint="eastAsia" w:ascii="宋体" w:hAnsi="宋体"/>
                <w:sz w:val="24"/>
                <w:lang w:bidi="ar"/>
              </w:rPr>
            </w:pPr>
            <w:r>
              <w:rPr>
                <w:rFonts w:hint="eastAsia" w:ascii="宋体" w:hAnsi="宋体" w:cs="宋体"/>
                <w:sz w:val="24"/>
                <w:lang w:bidi="ar"/>
              </w:rPr>
              <w:t xml:space="preserve">500</w:t>
            </w:r>
            <w:r>
              <w:rPr>
                <w:rFonts w:hint="eastAsia" w:ascii="宋体" w:hAnsi="宋体"/>
                <w:sz w:val="24"/>
                <w:lang w:bidi="ar"/>
              </w:rPr>
            </w:r>
            <w:r/>
          </w:p>
        </w:tc>
      </w:tr>
      <w:tr>
        <w:trPr>
          <w:cantSplit/>
          <w:trHeight w:val="397"/>
        </w:trPr>
        <w:tc>
          <w:tcPr>
            <w:shd w:val="clear" w:color="auto" w:fill="ffffff"/>
            <w:tcW w:w="377" w:type="pct"/>
            <w:vAlign w:val="center"/>
            <w:vMerge w:val="restart"/>
            <w:textDirection w:val="lrTb"/>
            <w:noWrap w:val="false"/>
          </w:tcPr>
          <w:p>
            <w:pPr>
              <w:pStyle w:val="915"/>
              <w:jc w:val="center"/>
              <w:widowControl/>
              <w:rPr>
                <w:rFonts w:hint="eastAsia" w:ascii="宋体" w:hAnsi="宋体"/>
                <w:sz w:val="24"/>
              </w:rPr>
            </w:pPr>
            <w:r>
              <w:rPr>
                <w:rFonts w:hint="eastAsia" w:ascii="宋体" w:hAnsi="宋体"/>
                <w:sz w:val="24"/>
                <w:lang w:bidi="ar"/>
              </w:rPr>
              <w:t xml:space="preserve">2</w:t>
            </w:r>
            <w:r>
              <w:rPr>
                <w:rFonts w:hint="eastAsia" w:ascii="宋体" w:hAnsi="宋体"/>
                <w:sz w:val="24"/>
              </w:rPr>
            </w:r>
            <w:r/>
          </w:p>
        </w:tc>
        <w:tc>
          <w:tcPr>
            <w:shd w:val="clear" w:color="auto" w:fill="ffffff"/>
            <w:tcW w:w="1014" w:type="pct"/>
            <w:vAlign w:val="center"/>
            <w:vMerge w:val="restart"/>
            <w:textDirection w:val="lrTb"/>
            <w:noWrap w:val="false"/>
          </w:tcPr>
          <w:p>
            <w:pPr>
              <w:pStyle w:val="915"/>
              <w:jc w:val="center"/>
              <w:widowControl/>
              <w:rPr>
                <w:rFonts w:hint="eastAsia" w:ascii="宋体" w:hAnsi="宋体"/>
                <w:sz w:val="24"/>
              </w:rPr>
            </w:pPr>
            <w:r>
              <w:rPr>
                <w:rFonts w:hint="eastAsia" w:ascii="宋体" w:hAnsi="宋体"/>
                <w:sz w:val="24"/>
              </w:rPr>
              <w:t xml:space="preserve">烯烃厂乙二醇装置、芳烃厂加氢装置检验相关无损检测及检验辅助工作</w:t>
            </w:r>
            <w:r/>
          </w:p>
        </w:tc>
        <w:tc>
          <w:tcPr>
            <w:shd w:val="clear" w:color="auto" w:fill="ffffff"/>
            <w:tcW w:w="625" w:type="pct"/>
            <w:vAlign w:val="center"/>
            <w:vMerge w:val="restart"/>
            <w:textDirection w:val="lrTb"/>
            <w:noWrap w:val="false"/>
          </w:tcPr>
          <w:p>
            <w:pPr>
              <w:pStyle w:val="915"/>
              <w:jc w:val="center"/>
              <w:widowControl/>
              <w:rPr>
                <w:rFonts w:ascii="宋体" w:hAnsi="宋体"/>
                <w:sz w:val="24"/>
              </w:rPr>
            </w:pPr>
            <w:r>
              <w:rPr>
                <w:rFonts w:hint="eastAsia" w:ascii="宋体" w:hAnsi="宋体"/>
                <w:sz w:val="24"/>
              </w:rPr>
              <w:t xml:space="preserve">超声检测</w:t>
            </w:r>
            <w:r>
              <w:rPr>
                <w:rFonts w:hint="eastAsia" w:ascii="宋体" w:hAnsi="宋体"/>
                <w:sz w:val="24"/>
                <w:lang w:bidi="en-US"/>
              </w:rPr>
              <w:t xml:space="preserve">UT</w:t>
            </w:r>
            <w:r>
              <w:rPr>
                <w:rFonts w:ascii="宋体" w:hAnsi="宋体"/>
                <w:sz w:val="24"/>
              </w:rPr>
            </w:r>
            <w:r/>
          </w:p>
          <w:p>
            <w:pPr>
              <w:pStyle w:val="915"/>
              <w:jc w:val="center"/>
              <w:rPr>
                <w:rFonts w:ascii="宋体" w:hAnsi="宋体"/>
                <w:sz w:val="24"/>
              </w:rPr>
            </w:pP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27</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pStyle w:val="915"/>
              <w:jc w:val="center"/>
              <w:widowControl/>
              <w:rPr>
                <w:rFonts w:ascii="宋体" w:hAnsi="宋体"/>
                <w:sz w:val="24"/>
              </w:rPr>
            </w:pP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sz w:val="24"/>
                <w:lang w:bidi="en-US"/>
              </w:rPr>
              <w:t xml:space="preserve">钢板</w:t>
            </w:r>
            <w:r>
              <w:rPr>
                <w:rFonts w:hint="eastAsia" w:ascii="宋体" w:hAnsi="宋体" w:cs="宋体"/>
                <w:sz w:val="24"/>
                <w:lang w:bidi="ar"/>
              </w:rPr>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平方米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20</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restart"/>
            <w:textDirection w:val="lrTb"/>
            <w:noWrap w:val="false"/>
          </w:tcPr>
          <w:p>
            <w:pPr>
              <w:pStyle w:val="915"/>
              <w:jc w:val="center"/>
              <w:widowControl/>
              <w:rPr>
                <w:rFonts w:ascii="宋体" w:hAnsi="宋体"/>
                <w:sz w:val="24"/>
              </w:rPr>
            </w:pPr>
            <w:r>
              <w:rPr>
                <w:rFonts w:hint="eastAsia" w:ascii="宋体" w:hAnsi="宋体"/>
                <w:sz w:val="24"/>
              </w:rPr>
              <w:t xml:space="preserve">磁粉检测</w:t>
            </w:r>
            <w:r>
              <w:rPr>
                <w:rFonts w:hint="eastAsia" w:ascii="宋体" w:hAnsi="宋体"/>
                <w:sz w:val="24"/>
                <w:lang w:bidi="en-US"/>
              </w:rPr>
              <w:t xml:space="preserve">MT</w:t>
            </w: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焊缝（非荧光磁粉）</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23</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pStyle w:val="915"/>
              <w:jc w:val="center"/>
              <w:rPr>
                <w:rFonts w:ascii="宋体" w:hAnsi="宋体"/>
                <w:sz w:val="24"/>
              </w:rPr>
            </w:pP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焊缝（荧光磁粉）</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35</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pStyle w:val="915"/>
              <w:jc w:val="center"/>
              <w:rPr>
                <w:rFonts w:ascii="宋体" w:hAnsi="宋体"/>
                <w:sz w:val="24"/>
              </w:rPr>
            </w:pP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钢板（非荧光磁粉）</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平方米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31</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pStyle w:val="915"/>
              <w:jc w:val="center"/>
              <w:widowControl/>
              <w:rPr>
                <w:rFonts w:ascii="宋体" w:hAnsi="宋体"/>
                <w:sz w:val="24"/>
              </w:rPr>
            </w:pP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钢板（荧光磁粉）</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平方米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40</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restart"/>
            <w:textDirection w:val="lrTb"/>
            <w:noWrap w:val="false"/>
          </w:tcPr>
          <w:p>
            <w:pPr>
              <w:pStyle w:val="915"/>
              <w:jc w:val="center"/>
              <w:widowControl/>
              <w:rPr>
                <w:rFonts w:ascii="宋体" w:hAnsi="宋体"/>
                <w:sz w:val="24"/>
              </w:rPr>
            </w:pPr>
            <w:r>
              <w:rPr>
                <w:rFonts w:hint="eastAsia" w:ascii="宋体" w:hAnsi="宋体"/>
                <w:sz w:val="24"/>
              </w:rPr>
              <w:t xml:space="preserve">渗透检测</w:t>
            </w:r>
            <w:r>
              <w:rPr>
                <w:rFonts w:hint="eastAsia" w:ascii="宋体" w:hAnsi="宋体"/>
                <w:sz w:val="24"/>
                <w:lang w:bidi="en-US"/>
              </w:rPr>
              <w:t xml:space="preserve">PT</w:t>
            </w: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36</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pStyle w:val="915"/>
              <w:jc w:val="center"/>
              <w:widowControl/>
              <w:rPr>
                <w:rFonts w:ascii="宋体" w:hAnsi="宋体"/>
                <w:sz w:val="24"/>
              </w:rPr>
            </w:pP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接管外径＜50mm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9</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pStyle w:val="915"/>
              <w:jc w:val="center"/>
              <w:widowControl/>
              <w:rPr>
                <w:rFonts w:ascii="宋体" w:hAnsi="宋体"/>
                <w:sz w:val="24"/>
              </w:rPr>
            </w:pP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50mm≤接管外径＜100mm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16</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pStyle w:val="915"/>
              <w:jc w:val="center"/>
              <w:widowControl/>
              <w:rPr>
                <w:rFonts w:ascii="宋体" w:hAnsi="宋体"/>
                <w:sz w:val="24"/>
              </w:rPr>
            </w:pP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100mm≤接管外径＜150mm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18</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pStyle w:val="915"/>
              <w:jc w:val="center"/>
              <w:widowControl/>
              <w:rPr>
                <w:rFonts w:ascii="宋体" w:hAnsi="宋体"/>
                <w:sz w:val="24"/>
              </w:rPr>
            </w:pP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150mm≤接管外径＜200mm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28</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200mm≤接管外径＜300mm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37</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接管外径≥300mm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46</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textDirection w:val="lrTb"/>
            <w:noWrap w:val="false"/>
          </w:tcPr>
          <w:p>
            <w:pPr>
              <w:pStyle w:val="915"/>
              <w:jc w:val="center"/>
              <w:widowControl/>
              <w:rPr>
                <w:rFonts w:hint="eastAsia" w:ascii="宋体" w:hAnsi="宋体"/>
                <w:sz w:val="24"/>
              </w:rPr>
            </w:pPr>
            <w:r>
              <w:rPr>
                <w:rFonts w:hint="eastAsia" w:ascii="宋体" w:hAnsi="宋体" w:cs="宋体"/>
                <w:sz w:val="24"/>
                <w:lang w:bidi="ar"/>
              </w:rPr>
              <w:t xml:space="preserve">辅助工作服务</w:t>
            </w:r>
            <w:r>
              <w:rPr>
                <w:rFonts w:hint="eastAsia"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打磨、安全监护、设备搬运等辅助性工作</w:t>
            </w:r>
            <w:r/>
          </w:p>
        </w:tc>
        <w:tc>
          <w:tcPr>
            <w:shd w:val="clear" w:color="auto" w:fill="ffffff"/>
            <w:tcW w:w="522" w:type="pct"/>
            <w:vAlign w:val="center"/>
            <w:textDirection w:val="lrTb"/>
            <w:noWrap w:val="false"/>
          </w:tcPr>
          <w:p>
            <w:pPr>
              <w:pStyle w:val="915"/>
              <w:jc w:val="center"/>
              <w:widowControl/>
              <w:rPr>
                <w:rFonts w:hint="eastAsia" w:ascii="宋体" w:hAnsi="宋体"/>
                <w:sz w:val="24"/>
              </w:rPr>
            </w:pPr>
            <w:r>
              <w:rPr>
                <w:rFonts w:hint="eastAsia" w:ascii="宋体" w:hAnsi="宋体" w:cs="宋体"/>
                <w:sz w:val="24"/>
                <w:lang w:bidi="ar"/>
              </w:rPr>
              <w:t xml:space="preserve">项次</w:t>
            </w:r>
            <w:r>
              <w:rPr>
                <w:rFonts w:hint="eastAsia" w:ascii="宋体" w:hAnsi="宋体"/>
                <w:sz w:val="24"/>
              </w:rPr>
            </w:r>
            <w:r/>
          </w:p>
        </w:tc>
        <w:tc>
          <w:tcPr>
            <w:tcW w:w="676" w:type="pct"/>
            <w:vAlign w:val="center"/>
            <w:textDirection w:val="lrTb"/>
            <w:noWrap w:val="false"/>
          </w:tcPr>
          <w:p>
            <w:pPr>
              <w:pStyle w:val="915"/>
              <w:jc w:val="center"/>
              <w:widowControl/>
              <w:rPr>
                <w:rFonts w:hint="eastAsia" w:ascii="宋体" w:hAnsi="宋体"/>
                <w:sz w:val="24"/>
                <w:lang w:bidi="ar"/>
              </w:rPr>
            </w:pPr>
            <w:r>
              <w:rPr>
                <w:rFonts w:hint="eastAsia" w:ascii="宋体" w:hAnsi="宋体" w:cs="宋体"/>
                <w:sz w:val="24"/>
                <w:lang w:bidi="ar"/>
              </w:rPr>
              <w:t xml:space="preserve">500</w:t>
            </w:r>
            <w:r>
              <w:rPr>
                <w:rFonts w:hint="eastAsia" w:ascii="宋体" w:hAnsi="宋体"/>
                <w:sz w:val="24"/>
                <w:lang w:bidi="ar"/>
              </w:rPr>
            </w:r>
            <w:r/>
          </w:p>
        </w:tc>
      </w:tr>
      <w:tr>
        <w:trPr>
          <w:cantSplit/>
          <w:trHeight w:val="397"/>
        </w:trPr>
        <w:tc>
          <w:tcPr>
            <w:shd w:val="clear" w:color="auto" w:fill="ffffff"/>
            <w:tcW w:w="377" w:type="pct"/>
            <w:vAlign w:val="center"/>
            <w:vMerge w:val="restart"/>
            <w:textDirection w:val="lrTb"/>
            <w:noWrap w:val="false"/>
          </w:tcPr>
          <w:p>
            <w:pPr>
              <w:pStyle w:val="915"/>
              <w:jc w:val="center"/>
              <w:widowControl/>
              <w:rPr>
                <w:rFonts w:hint="eastAsia" w:ascii="宋体" w:hAnsi="宋体"/>
                <w:sz w:val="24"/>
              </w:rPr>
            </w:pPr>
            <w:r>
              <w:rPr>
                <w:rFonts w:hint="eastAsia" w:ascii="宋体" w:hAnsi="宋体"/>
                <w:sz w:val="24"/>
                <w:lang w:bidi="ar"/>
              </w:rPr>
              <w:t xml:space="preserve">3</w:t>
            </w:r>
            <w:r>
              <w:rPr>
                <w:rFonts w:hint="eastAsia" w:ascii="宋体" w:hAnsi="宋体"/>
                <w:sz w:val="24"/>
              </w:rPr>
            </w:r>
            <w:r/>
          </w:p>
        </w:tc>
        <w:tc>
          <w:tcPr>
            <w:shd w:val="clear" w:color="auto" w:fill="ffffff"/>
            <w:tcW w:w="1014" w:type="pct"/>
            <w:vAlign w:val="center"/>
            <w:vMerge w:val="restart"/>
            <w:textDirection w:val="lrTb"/>
            <w:noWrap w:val="false"/>
          </w:tcPr>
          <w:p>
            <w:pPr>
              <w:pStyle w:val="915"/>
              <w:jc w:val="center"/>
              <w:widowControl/>
              <w:rPr>
                <w:rFonts w:hint="eastAsia" w:ascii="宋体" w:hAnsi="宋体"/>
                <w:sz w:val="24"/>
              </w:rPr>
            </w:pPr>
            <w:r>
              <w:rPr>
                <w:rFonts w:hint="eastAsia" w:ascii="宋体" w:hAnsi="宋体"/>
                <w:sz w:val="24"/>
              </w:rPr>
              <w:t xml:space="preserve">芳烃厂MAXENE装置检验相关无损检测及检验辅助工作</w:t>
            </w:r>
            <w:r/>
          </w:p>
        </w:tc>
        <w:tc>
          <w:tcPr>
            <w:shd w:val="clear" w:color="auto" w:fill="ffffff"/>
            <w:tcW w:w="625" w:type="pct"/>
            <w:vAlign w:val="center"/>
            <w:vMerge w:val="restart"/>
            <w:textDirection w:val="lrTb"/>
            <w:noWrap w:val="false"/>
          </w:tcPr>
          <w:p>
            <w:pPr>
              <w:pStyle w:val="915"/>
              <w:jc w:val="center"/>
              <w:widowControl/>
              <w:rPr>
                <w:rFonts w:ascii="宋体" w:hAnsi="宋体"/>
                <w:sz w:val="24"/>
              </w:rPr>
            </w:pPr>
            <w:r>
              <w:rPr>
                <w:rFonts w:hint="eastAsia" w:ascii="宋体" w:hAnsi="宋体"/>
                <w:sz w:val="24"/>
              </w:rPr>
              <w:t xml:space="preserve">超声检测</w:t>
            </w:r>
            <w:r>
              <w:rPr>
                <w:rFonts w:hint="eastAsia" w:ascii="宋体" w:hAnsi="宋体"/>
                <w:sz w:val="24"/>
                <w:lang w:bidi="en-US"/>
              </w:rPr>
              <w:t xml:space="preserve">UT</w:t>
            </w: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27</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pStyle w:val="915"/>
              <w:jc w:val="center"/>
              <w:widowControl/>
              <w:rPr>
                <w:rFonts w:ascii="宋体" w:hAnsi="宋体"/>
                <w:sz w:val="24"/>
              </w:rPr>
            </w:pP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sz w:val="24"/>
                <w:lang w:bidi="en-US"/>
              </w:rPr>
              <w:t xml:space="preserve">钢板</w:t>
            </w:r>
            <w:r>
              <w:rPr>
                <w:rFonts w:hint="eastAsia" w:ascii="宋体" w:hAnsi="宋体" w:cs="宋体"/>
                <w:sz w:val="24"/>
                <w:lang w:bidi="ar"/>
              </w:rPr>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平方米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20</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105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restart"/>
            <w:textDirection w:val="lrTb"/>
            <w:noWrap w:val="false"/>
          </w:tcPr>
          <w:p>
            <w:pPr>
              <w:pStyle w:val="915"/>
              <w:jc w:val="center"/>
              <w:widowControl/>
              <w:rPr>
                <w:rFonts w:ascii="宋体" w:hAnsi="宋体"/>
                <w:sz w:val="24"/>
              </w:rPr>
            </w:pPr>
            <w:r>
              <w:rPr>
                <w:rFonts w:hint="eastAsia" w:ascii="宋体" w:hAnsi="宋体"/>
                <w:sz w:val="24"/>
              </w:rPr>
              <w:t xml:space="preserve">磁粉检测</w:t>
            </w:r>
            <w:r>
              <w:rPr>
                <w:rFonts w:hint="eastAsia" w:ascii="宋体" w:hAnsi="宋体"/>
                <w:sz w:val="24"/>
                <w:lang w:bidi="en-US"/>
              </w:rPr>
              <w:t xml:space="preserve">MT</w:t>
            </w:r>
            <w:r>
              <w:rPr>
                <w:rFonts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焊缝（非荧光磁粉）</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23</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焊缝（荧光磁粉）</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35</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rPr>
                <w:rFonts w:hint="eastAsia" w:ascii="宋体" w:hAnsi="宋体"/>
                <w:sz w:val="24"/>
                <w:lang w:bidi="ar"/>
              </w:rPr>
            </w:pPr>
            <w:r>
              <w:rPr>
                <w:rFonts w:hint="eastAsia" w:ascii="宋体" w:hAnsi="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钢板（非荧光磁粉）</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平方米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31</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钢板（荧光磁粉）</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平方米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40</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restart"/>
            <w:textDirection w:val="lrTb"/>
            <w:noWrap w:val="false"/>
          </w:tcPr>
          <w:p>
            <w:pPr>
              <w:pStyle w:val="915"/>
              <w:jc w:val="center"/>
              <w:widowControl/>
              <w:rPr>
                <w:rFonts w:hint="eastAsia" w:ascii="宋体" w:hAnsi="宋体"/>
                <w:sz w:val="24"/>
                <w:lang w:bidi="ar"/>
              </w:rPr>
            </w:pPr>
            <w:r>
              <w:rPr>
                <w:rFonts w:hint="eastAsia" w:ascii="宋体" w:hAnsi="宋体"/>
                <w:sz w:val="24"/>
              </w:rPr>
              <w:t xml:space="preserve">渗透检测</w:t>
            </w:r>
            <w:r>
              <w:rPr>
                <w:rFonts w:hint="eastAsia" w:ascii="宋体" w:hAnsi="宋体"/>
                <w:sz w:val="24"/>
                <w:lang w:bidi="en-US"/>
              </w:rPr>
              <w:t xml:space="preserve">PT</w:t>
            </w:r>
            <w:r>
              <w:rPr>
                <w:rFonts w:hint="eastAsia" w:ascii="宋体" w:hAnsi="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米</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36</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接管外径＜50mm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9</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50mm≤接管外径＜100mm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16</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100mm≤接管外径＜150mm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18</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150mm≤接管外径＜200mm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28</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200mm≤接管外径＜300mm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37</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pStyle w:val="915"/>
              <w:jc w:val="center"/>
              <w:widowControl/>
              <w:rPr>
                <w:rFonts w:hint="eastAsia" w:ascii="宋体" w:hAnsi="宋体"/>
                <w:sz w:val="24"/>
                <w:lang w:bidi="ar"/>
              </w:rPr>
            </w:pPr>
            <w:r>
              <w:rPr>
                <w:rFonts w:hint="eastAsia" w:ascii="宋体" w:hAnsi="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接管外径≥300mm</w:t>
            </w:r>
            <w:r/>
          </w:p>
        </w:tc>
        <w:tc>
          <w:tcPr>
            <w:shd w:val="clear" w:color="auto" w:fill="ffffff"/>
            <w:tcW w:w="522" w:type="pct"/>
            <w:vAlign w:val="center"/>
            <w:textDirection w:val="lrTb"/>
            <w:noWrap w:val="false"/>
          </w:tcPr>
          <w:p>
            <w:pPr>
              <w:pStyle w:val="915"/>
              <w:jc w:val="center"/>
              <w:widowControl/>
              <w:rPr>
                <w:rFonts w:ascii="宋体" w:hAnsi="宋体"/>
                <w:sz w:val="24"/>
              </w:rPr>
            </w:pPr>
            <w:r>
              <w:rPr>
                <w:rFonts w:hint="eastAsia" w:ascii="宋体" w:hAnsi="宋体" w:cs="宋体"/>
                <w:sz w:val="24"/>
                <w:lang w:bidi="ar"/>
              </w:rPr>
              <w:t xml:space="preserve">个</w:t>
            </w:r>
            <w:r>
              <w:rPr>
                <w:rFonts w:ascii="宋体" w:hAnsi="宋体"/>
                <w:sz w:val="24"/>
              </w:rPr>
            </w:r>
            <w:r/>
          </w:p>
        </w:tc>
        <w:tc>
          <w:tcPr>
            <w:tcW w:w="676" w:type="pct"/>
            <w:vAlign w:val="center"/>
            <w:textDirection w:val="lrTb"/>
            <w:noWrap w:val="false"/>
          </w:tcPr>
          <w:p>
            <w:pPr>
              <w:pStyle w:val="915"/>
              <w:jc w:val="center"/>
              <w:widowControl/>
              <w:rPr>
                <w:rFonts w:ascii="宋体" w:hAnsi="宋体"/>
                <w:sz w:val="24"/>
              </w:rPr>
            </w:pPr>
            <w:r>
              <w:rPr>
                <w:rFonts w:hint="eastAsia" w:ascii="宋体" w:hAnsi="宋体"/>
                <w:sz w:val="24"/>
              </w:rPr>
              <w:t xml:space="preserve">46</w:t>
            </w:r>
            <w:r>
              <w:rPr>
                <w:rFonts w:ascii="宋体" w:hAnsi="宋体"/>
                <w:sz w:val="24"/>
              </w:rPr>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textDirection w:val="lrTb"/>
            <w:noWrap w:val="false"/>
          </w:tcPr>
          <w:p>
            <w:pPr>
              <w:pStyle w:val="915"/>
              <w:jc w:val="center"/>
              <w:widowControl/>
              <w:rPr>
                <w:rFonts w:hint="eastAsia" w:ascii="宋体" w:hAnsi="宋体"/>
                <w:sz w:val="24"/>
                <w:lang w:bidi="ar"/>
              </w:rPr>
            </w:pPr>
            <w:r>
              <w:rPr>
                <w:rFonts w:hint="eastAsia" w:ascii="宋体" w:hAnsi="宋体" w:cs="宋体"/>
                <w:sz w:val="24"/>
                <w:lang w:bidi="ar"/>
              </w:rPr>
              <w:t xml:space="preserve">衍射时差法超声检测 TOFD</w:t>
            </w:r>
            <w:r>
              <w:rPr>
                <w:rFonts w:hint="eastAsia" w:ascii="宋体" w:hAnsi="宋体"/>
                <w:sz w:val="24"/>
                <w:lang w:bidi="ar"/>
              </w:rPr>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w:t>
            </w:r>
            <w:r/>
          </w:p>
        </w:tc>
        <w:tc>
          <w:tcPr>
            <w:shd w:val="clear" w:color="auto" w:fill="ffffff"/>
            <w:tcW w:w="522"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米</w:t>
            </w:r>
            <w:r/>
          </w:p>
        </w:tc>
        <w:tc>
          <w:tcPr>
            <w:tcW w:w="676" w:type="pct"/>
            <w:vAlign w:val="center"/>
            <w:textDirection w:val="lrTb"/>
            <w:noWrap w:val="false"/>
          </w:tcPr>
          <w:p>
            <w:pPr>
              <w:pStyle w:val="915"/>
              <w:jc w:val="center"/>
              <w:widowControl/>
              <w:rPr>
                <w:rFonts w:hint="eastAsia" w:ascii="宋体" w:hAnsi="宋体"/>
                <w:sz w:val="24"/>
              </w:rPr>
            </w:pPr>
            <w:r>
              <w:rPr>
                <w:rFonts w:hint="eastAsia" w:ascii="宋体" w:hAnsi="宋体"/>
                <w:sz w:val="24"/>
              </w:rPr>
              <w:t xml:space="preserve">170</w:t>
            </w:r>
            <w:r/>
          </w:p>
        </w:tc>
      </w:tr>
      <w:tr>
        <w:trPr>
          <w:cantSplit/>
          <w:trHeight w:val="397"/>
        </w:trPr>
        <w:tc>
          <w:tcPr>
            <w:shd w:val="clear" w:color="auto" w:fill="ffffff"/>
            <w:tcW w:w="377"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1014" w:type="pct"/>
            <w:vAlign w:val="center"/>
            <w:vMerge w:val="continue"/>
            <w:textDirection w:val="lrTb"/>
            <w:noWrap w:val="false"/>
          </w:tcPr>
          <w:p>
            <w:pPr>
              <w:pStyle w:val="915"/>
              <w:jc w:val="center"/>
              <w:rPr>
                <w:rFonts w:hint="eastAsia" w:ascii="宋体" w:hAnsi="宋体"/>
                <w:sz w:val="24"/>
              </w:rPr>
            </w:pPr>
            <w:r>
              <w:rPr>
                <w:rFonts w:hint="eastAsia" w:ascii="宋体" w:hAnsi="宋体"/>
                <w:sz w:val="24"/>
              </w:rPr>
            </w:r>
            <w:r/>
          </w:p>
        </w:tc>
        <w:tc>
          <w:tcPr>
            <w:shd w:val="clear" w:color="auto" w:fill="ffffff"/>
            <w:tcW w:w="625" w:type="pct"/>
            <w:vAlign w:val="center"/>
            <w:textDirection w:val="lrTb"/>
            <w:noWrap w:val="false"/>
          </w:tcPr>
          <w:p>
            <w:pPr>
              <w:pStyle w:val="915"/>
              <w:jc w:val="center"/>
              <w:widowControl/>
              <w:rPr>
                <w:rFonts w:hint="eastAsia" w:ascii="宋体" w:hAnsi="宋体"/>
                <w:sz w:val="24"/>
              </w:rPr>
            </w:pPr>
            <w:r>
              <w:rPr>
                <w:rFonts w:hint="eastAsia" w:ascii="宋体" w:hAnsi="宋体"/>
                <w:sz w:val="24"/>
              </w:rPr>
              <w:t xml:space="preserve">辅助工作服务</w:t>
            </w:r>
            <w:r/>
          </w:p>
        </w:tc>
        <w:tc>
          <w:tcPr>
            <w:tcW w:w="1785" w:type="pct"/>
            <w:vAlign w:val="center"/>
            <w:textDirection w:val="lrTb"/>
            <w:noWrap w:val="false"/>
          </w:tcPr>
          <w:p>
            <w:pPr>
              <w:pStyle w:val="915"/>
              <w:jc w:val="center"/>
              <w:widowControl/>
              <w:rPr>
                <w:rFonts w:hint="eastAsia" w:ascii="宋体" w:hAnsi="宋体" w:cs="宋体"/>
                <w:sz w:val="24"/>
                <w:lang w:bidi="ar"/>
              </w:rPr>
            </w:pPr>
            <w:r>
              <w:rPr>
                <w:rFonts w:hint="eastAsia" w:ascii="宋体" w:hAnsi="宋体" w:cs="宋体"/>
                <w:sz w:val="24"/>
                <w:lang w:bidi="ar"/>
              </w:rPr>
              <w:t xml:space="preserve">打磨、安全监护、设备搬运等</w:t>
            </w:r>
            <w:r/>
          </w:p>
        </w:tc>
        <w:tc>
          <w:tcPr>
            <w:shd w:val="clear" w:color="auto" w:fill="ffffff"/>
            <w:tcW w:w="522" w:type="pct"/>
            <w:vAlign w:val="center"/>
            <w:textDirection w:val="lrTb"/>
            <w:noWrap w:val="false"/>
          </w:tcPr>
          <w:p>
            <w:pPr>
              <w:pStyle w:val="915"/>
              <w:jc w:val="center"/>
              <w:widowControl/>
              <w:rPr>
                <w:rFonts w:hint="eastAsia" w:ascii="宋体" w:hAnsi="宋体"/>
                <w:sz w:val="24"/>
              </w:rPr>
            </w:pPr>
            <w:r>
              <w:rPr>
                <w:rFonts w:hint="eastAsia" w:ascii="宋体" w:hAnsi="宋体" w:cs="宋体"/>
                <w:sz w:val="24"/>
                <w:lang w:bidi="ar"/>
              </w:rPr>
              <w:t xml:space="preserve">项次</w:t>
            </w:r>
            <w:r>
              <w:rPr>
                <w:rFonts w:hint="eastAsia" w:ascii="宋体" w:hAnsi="宋体"/>
                <w:sz w:val="24"/>
              </w:rPr>
            </w:r>
            <w:r/>
          </w:p>
        </w:tc>
        <w:tc>
          <w:tcPr>
            <w:tcW w:w="676" w:type="pct"/>
            <w:vAlign w:val="center"/>
            <w:textDirection w:val="lrTb"/>
            <w:noWrap w:val="false"/>
          </w:tcPr>
          <w:p>
            <w:pPr>
              <w:pStyle w:val="915"/>
              <w:jc w:val="center"/>
              <w:widowControl/>
              <w:rPr>
                <w:rFonts w:hint="eastAsia" w:ascii="宋体" w:hAnsi="宋体"/>
                <w:sz w:val="24"/>
                <w:lang w:bidi="ar"/>
              </w:rPr>
            </w:pPr>
            <w:r>
              <w:rPr>
                <w:rFonts w:hint="eastAsia" w:ascii="宋体" w:hAnsi="宋体" w:cs="宋体"/>
                <w:sz w:val="24"/>
                <w:lang w:bidi="ar"/>
              </w:rPr>
              <w:t xml:space="preserve">500</w:t>
            </w:r>
            <w:r>
              <w:rPr>
                <w:rFonts w:hint="eastAsia" w:ascii="宋体" w:hAnsi="宋体"/>
                <w:sz w:val="24"/>
                <w:lang w:bidi="ar"/>
              </w:rPr>
            </w:r>
            <w:r/>
          </w:p>
        </w:tc>
      </w:tr>
    </w:tbl>
    <w:p>
      <w:pPr>
        <w:pStyle w:val="915"/>
        <w:ind w:firstLine="480"/>
        <w:spacing w:line="360" w:lineRule="auto"/>
        <w:rPr>
          <w:rFonts w:hint="eastAsia" w:ascii="宋体" w:hAnsi="宋体" w:cs="仿宋_GB2312"/>
          <w:sz w:val="24"/>
        </w:rPr>
      </w:pPr>
      <w:r>
        <w:rPr>
          <w:rFonts w:hint="eastAsia" w:ascii="宋体" w:hAnsi="宋体" w:cs="仿宋_GB2312"/>
          <w:sz w:val="24"/>
        </w:rPr>
        <w:t xml:space="preserve">乙方根据甲方项目需要，指派符合资质要求的称职人员，前往甲方指定地点，以完成甲方指定的无损检测工作，具体服务内容、工作要求以甲方出具的</w:t>
      </w:r>
      <w:r>
        <w:rPr>
          <w:rFonts w:hint="eastAsia" w:ascii="宋体" w:hAnsi="宋体" w:cs="宋体"/>
          <w:sz w:val="24"/>
        </w:rPr>
        <w:t xml:space="preserve">《无损检测委托单》</w:t>
      </w:r>
      <w:r>
        <w:rPr>
          <w:rFonts w:hint="eastAsia" w:ascii="宋体" w:hAnsi="宋体" w:cs="仿宋_GB2312"/>
          <w:sz w:val="24"/>
        </w:rPr>
        <w:t xml:space="preserve">为准。</w:t>
      </w:r>
      <w:r/>
    </w:p>
    <w:p>
      <w:pPr>
        <w:pStyle w:val="1059"/>
        <w:ind w:left="0" w:firstLine="480"/>
        <w:spacing w:line="360" w:lineRule="auto"/>
        <w:rPr>
          <w:rFonts w:hint="eastAsia" w:ascii="宋体" w:hAnsi="宋体"/>
          <w:sz w:val="24"/>
        </w:rPr>
      </w:pPr>
      <w:r>
        <w:rPr>
          <w:rFonts w:hint="eastAsia" w:ascii="宋体" w:hAnsi="宋体"/>
          <w:sz w:val="24"/>
        </w:rPr>
        <w:t xml:space="preserve">2、服务费支付：</w:t>
      </w:r>
      <w:r/>
    </w:p>
    <w:p>
      <w:pPr>
        <w:pStyle w:val="915"/>
        <w:ind w:firstLine="480"/>
        <w:spacing w:line="360" w:lineRule="auto"/>
        <w:rPr>
          <w:rFonts w:hint="eastAsia" w:ascii="宋体" w:hAnsi="宋体"/>
          <w:sz w:val="24"/>
          <w:u w:val="single"/>
        </w:rPr>
      </w:pPr>
      <w:r>
        <w:rPr>
          <w:rFonts w:hint="eastAsia" w:ascii="宋体" w:hAnsi="宋体"/>
          <w:sz w:val="24"/>
        </w:rPr>
        <w:t xml:space="preserve">乙方</w:t>
      </w:r>
      <w:r>
        <w:rPr>
          <w:rFonts w:hint="eastAsia" w:ascii="宋体" w:hAnsi="宋体" w:cs="宋体"/>
          <w:sz w:val="24"/>
        </w:rPr>
        <w:t xml:space="preserve">中标</w:t>
      </w:r>
      <w:r>
        <w:rPr>
          <w:rFonts w:hint="eastAsia" w:ascii="宋体" w:hAnsi="宋体"/>
          <w:sz w:val="24"/>
        </w:rPr>
        <w:t xml:space="preserve">优惠</w:t>
      </w:r>
      <w:r>
        <w:rPr>
          <w:rFonts w:hint="eastAsia" w:ascii="宋体" w:hAnsi="宋体" w:cs="宋体"/>
          <w:sz w:val="24"/>
        </w:rPr>
        <w:t xml:space="preserve">率</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（以基准</w:t>
      </w:r>
      <w:r>
        <w:rPr>
          <w:rFonts w:hint="eastAsia" w:ascii="宋体" w:hAnsi="宋体"/>
          <w:sz w:val="24"/>
        </w:rPr>
        <w:t xml:space="preserve">单</w:t>
      </w:r>
      <w:r>
        <w:rPr>
          <w:rFonts w:hint="eastAsia" w:ascii="宋体" w:hAnsi="宋体"/>
          <w:sz w:val="24"/>
        </w:rPr>
        <w:t xml:space="preserve">价为计算基础）；</w:t>
      </w:r>
      <w:r>
        <w:rPr>
          <w:rFonts w:hint="eastAsia" w:ascii="宋体" w:hAnsi="宋体"/>
          <w:sz w:val="24"/>
          <w:u w:val="single"/>
        </w:rPr>
      </w:r>
      <w:r/>
    </w:p>
    <w:p>
      <w:pPr>
        <w:pStyle w:val="915"/>
        <w:ind w:firstLine="480"/>
        <w:spacing w:line="360" w:lineRule="auto"/>
        <w:rPr>
          <w:rFonts w:hint="eastAsia" w:ascii="宋体" w:hAnsi="宋体"/>
          <w:sz w:val="24"/>
        </w:rPr>
      </w:pPr>
      <w:r>
        <w:rPr>
          <w:rFonts w:hint="eastAsia" w:ascii="宋体" w:hAnsi="宋体"/>
          <w:sz w:val="24"/>
        </w:rPr>
        <w:t xml:space="preserve">（1）承包方式：固定单价合同。 </w:t>
      </w:r>
      <w:r/>
    </w:p>
    <w:p>
      <w:pPr>
        <w:pStyle w:val="915"/>
        <w:ind w:firstLine="480"/>
        <w:spacing w:line="360" w:lineRule="auto"/>
        <w:rPr>
          <w:rFonts w:hint="eastAsia" w:ascii="宋体" w:hAnsi="宋体"/>
          <w:sz w:val="24"/>
        </w:rPr>
      </w:pPr>
      <w:r>
        <w:rPr>
          <w:rFonts w:hint="eastAsia" w:ascii="宋体" w:hAnsi="宋体" w:cs="宋体"/>
          <w:sz w:val="24"/>
        </w:rPr>
        <w:t xml:space="preserve">（2）付款方式：</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cs="宋体"/>
          <w:sz w:val="24"/>
        </w:rPr>
        <w:t xml:space="preserve">1）计算规则，根据实际的工作量（以甲方确认的结算表为准）核算，最终服务费=</w:t>
      </w:r>
      <w:r>
        <w:rPr>
          <w:rFonts w:hint="eastAsia" w:ascii="宋体" w:hAnsi="宋体" w:cs="宋体"/>
          <w:sz w:val="24"/>
        </w:rPr>
        <w:t xml:space="preserve">基准</w:t>
      </w:r>
      <w:r>
        <w:rPr>
          <w:rFonts w:hint="eastAsia" w:ascii="宋体" w:hAnsi="宋体" w:cs="宋体"/>
          <w:sz w:val="24"/>
        </w:rPr>
        <w:t xml:space="preserve">单</w:t>
      </w:r>
      <w:r>
        <w:rPr>
          <w:rFonts w:hint="eastAsia" w:ascii="宋体" w:hAnsi="宋体" w:cs="宋体"/>
          <w:sz w:val="24"/>
        </w:rPr>
        <w:t xml:space="preserve">价×</w:t>
      </w:r>
      <w:r>
        <w:rPr>
          <w:rFonts w:hint="eastAsia" w:ascii="宋体" w:hAnsi="宋体" w:cs="宋体"/>
          <w:sz w:val="24"/>
        </w:rPr>
        <w:t xml:space="preserve">（1-</w:t>
      </w:r>
      <w:r>
        <w:rPr>
          <w:rFonts w:hint="eastAsia" w:ascii="宋体" w:hAnsi="宋体" w:cs="宋体"/>
          <w:sz w:val="24"/>
        </w:rPr>
        <w:t xml:space="preserve">中标</w:t>
      </w:r>
      <w:r>
        <w:rPr>
          <w:rFonts w:hint="eastAsia" w:ascii="宋体" w:hAnsi="宋体"/>
          <w:sz w:val="24"/>
        </w:rPr>
        <w:t xml:space="preserve">优惠</w:t>
      </w:r>
      <w:r>
        <w:rPr>
          <w:rFonts w:hint="eastAsia" w:ascii="宋体" w:hAnsi="宋体" w:cs="宋体"/>
          <w:sz w:val="24"/>
        </w:rPr>
        <w:t xml:space="preserve">率</w:t>
      </w:r>
      <w:r>
        <w:rPr>
          <w:rFonts w:hint="eastAsia" w:ascii="宋体" w:hAnsi="宋体" w:cs="宋体"/>
          <w:sz w:val="24"/>
        </w:rPr>
        <w:t xml:space="preserve">）</w:t>
      </w:r>
      <w:r>
        <w:rPr>
          <w:rFonts w:hint="eastAsia" w:ascii="宋体" w:hAnsi="宋体" w:cs="宋体"/>
          <w:sz w:val="24"/>
        </w:rPr>
        <w:t xml:space="preserve">×</w:t>
      </w:r>
      <w:r>
        <w:rPr>
          <w:rFonts w:hint="eastAsia" w:ascii="宋体" w:hAnsi="宋体"/>
          <w:sz w:val="24"/>
        </w:rPr>
        <w:t xml:space="preserve">经甲方核实过的</w:t>
      </w:r>
      <w:r>
        <w:rPr>
          <w:rFonts w:hint="eastAsia" w:ascii="宋体" w:hAnsi="宋体"/>
          <w:sz w:val="24"/>
        </w:rPr>
        <w:t xml:space="preserve">实际数量</w:t>
      </w:r>
      <w:r>
        <w:rPr>
          <w:rFonts w:hint="eastAsia" w:ascii="宋体" w:hAnsi="宋体" w:cs="宋体"/>
          <w:sz w:val="24"/>
        </w:rPr>
        <w:t xml:space="preserve">。</w:t>
      </w:r>
      <w:r>
        <w:rPr>
          <w:rFonts w:hint="eastAsia" w:ascii="宋体" w:hAnsi="宋体"/>
          <w:sz w:val="24"/>
        </w:rPr>
      </w:r>
      <w:r/>
    </w:p>
    <w:p>
      <w:pPr>
        <w:pStyle w:val="915"/>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sz w:val="24"/>
          <w:u w:val="single"/>
        </w:rPr>
        <w:t xml:space="preserve">服务费在乙方完成本项目所有检测任务后，一次性结算。</w:t>
      </w:r>
      <w:r>
        <w:rPr>
          <w:rFonts w:hint="eastAsia" w:ascii="宋体" w:hAnsi="宋体" w:cs="宋体"/>
          <w:sz w:val="24"/>
        </w:rPr>
        <w:t xml:space="preserve">按</w:t>
      </w:r>
      <w:r>
        <w:rPr>
          <w:rFonts w:hint="eastAsia" w:ascii="宋体" w:hAnsi="宋体" w:cs="宋体"/>
          <w:sz w:val="24"/>
        </w:rPr>
        <w:t xml:space="preserve">实际完成的工作量计算，乙方应先向甲方开具对应金额的合法有效发票，甲方收到发票</w:t>
      </w:r>
      <w:r>
        <w:rPr>
          <w:rFonts w:hint="eastAsia" w:ascii="宋体" w:hAnsi="宋体" w:cs="宋体"/>
          <w:sz w:val="24"/>
        </w:rPr>
        <w:t xml:space="preserve">、</w:t>
      </w:r>
      <w:r>
        <w:rPr>
          <w:rFonts w:hint="eastAsia" w:ascii="宋体" w:hAnsi="宋体" w:cs="宋体"/>
          <w:sz w:val="24"/>
        </w:rPr>
        <w:t xml:space="preserve">结算清单等付款所需资料并审核无误、且确</w:t>
      </w:r>
      <w:r>
        <w:rPr>
          <w:rFonts w:hint="eastAsia" w:ascii="宋体" w:hAnsi="宋体" w:cs="宋体"/>
          <w:sz w:val="24"/>
        </w:rPr>
        <w:t xml:space="preserve">认对应服务验收合格后支付款项；如乙方</w:t>
      </w:r>
      <w:r>
        <w:rPr>
          <w:rFonts w:hint="eastAsia" w:ascii="宋体" w:hAnsi="宋体"/>
          <w:bCs/>
          <w:sz w:val="24"/>
        </w:rPr>
        <w:t xml:space="preserve">开</w:t>
      </w:r>
      <w:r>
        <w:rPr>
          <w:rFonts w:ascii="宋体" w:hAnsi="宋体"/>
          <w:bCs/>
          <w:sz w:val="24"/>
        </w:rPr>
        <w:t xml:space="preserve">具</w:t>
      </w:r>
      <w:r>
        <w:rPr>
          <w:rFonts w:hint="eastAsia" w:ascii="宋体" w:hAnsi="宋体"/>
          <w:bCs/>
          <w:sz w:val="24"/>
        </w:rPr>
        <w:t xml:space="preserve">的发票等付款资</w:t>
      </w:r>
      <w:r>
        <w:rPr>
          <w:rFonts w:hint="eastAsia" w:ascii="宋体" w:hAnsi="宋体"/>
          <w:bCs/>
          <w:sz w:val="24"/>
        </w:rPr>
        <w:t xml:space="preserve">料</w:t>
      </w:r>
      <w:r>
        <w:rPr>
          <w:rFonts w:ascii="宋体" w:hAnsi="宋体"/>
          <w:bCs/>
          <w:sz w:val="24"/>
        </w:rPr>
        <w:t xml:space="preserve">不符合国家规定或甲方要求</w:t>
      </w:r>
      <w:r>
        <w:rPr>
          <w:rFonts w:hint="eastAsia" w:ascii="宋体" w:hAnsi="宋体"/>
          <w:bCs/>
          <w:sz w:val="24"/>
        </w:rPr>
        <w:t xml:space="preserve">，</w:t>
      </w:r>
      <w:r>
        <w:rPr>
          <w:rFonts w:hint="eastAsia" w:ascii="宋体" w:hAnsi="宋体" w:cs="宋体"/>
          <w:sz w:val="24"/>
        </w:rPr>
        <w:t xml:space="preserve">甲方有权拒收，并不承担逾期付款责任。</w:t>
      </w:r>
      <w:r>
        <w:rPr>
          <w:rFonts w:hint="eastAsia" w:ascii="宋体" w:hAnsi="宋体" w:cs="宋体"/>
          <w:sz w:val="24"/>
        </w:rPr>
        <w:t xml:space="preserve">甲方有权在应付乙方的任何款项中直接扣除乙方应承担的违约金、赔偿金及其他根据合同约定应由乙方支付的款项。</w:t>
      </w:r>
      <w:r/>
    </w:p>
    <w:p>
      <w:pPr>
        <w:pStyle w:val="915"/>
        <w:ind w:firstLine="480"/>
        <w:spacing w:line="360" w:lineRule="auto"/>
        <w:rPr>
          <w:rFonts w:hint="eastAsia" w:ascii="宋体" w:hAnsi="宋体"/>
          <w:sz w:val="24"/>
        </w:rPr>
      </w:pPr>
      <w:r>
        <w:rPr>
          <w:rFonts w:hint="eastAsia" w:ascii="宋体" w:hAnsi="宋体" w:cs="宋体"/>
          <w:sz w:val="24"/>
        </w:rPr>
        <w:t xml:space="preserve">3）甲方将与乙方签订服务合同，实施的单个项目以《无损检测委托单》为准，明确具体服务项目内容。</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cs="宋体"/>
          <w:sz w:val="24"/>
        </w:rPr>
        <w:t xml:space="preserve">4）甲方支付给乙方的服务费包含但不限于：人工费、交通差旅费、现场车辆费、设备机具费、消耗材料费、保险费、税费、各类规费、食宿费、服务人员工资、社保、公积金、相关材料分析费、验收费、安全防护产品购置费、管理费、利润、相关协调费用以及乙方认为需要的其他费用等。此外，项目实施过程中所需的采购文件中未列出的辅料、设备折旧等其他一切费用应由乙方在报价时一并考虑，甲方不再支付报价以外的任何费用。</w:t>
      </w:r>
      <w:r>
        <w:rPr>
          <w:rFonts w:hint="eastAsia" w:ascii="宋体" w:hAnsi="宋体"/>
          <w:sz w:val="24"/>
        </w:rPr>
      </w:r>
      <w:r/>
    </w:p>
    <w:p>
      <w:pPr>
        <w:pStyle w:val="915"/>
        <w:ind w:firstLine="480"/>
        <w:spacing w:line="360" w:lineRule="auto"/>
        <w:rPr>
          <w:rFonts w:hint="eastAsia" w:ascii="宋体" w:hAnsi="宋体"/>
          <w:sz w:val="24"/>
          <w:u w:val="single"/>
        </w:rPr>
      </w:pPr>
      <w:r>
        <w:rPr>
          <w:rFonts w:hint="eastAsia" w:ascii="宋体" w:hAnsi="宋体" w:cs="仿宋_GB2312"/>
          <w:sz w:val="24"/>
        </w:rPr>
        <w:t xml:space="preserve">3、</w:t>
      </w:r>
      <w:r>
        <w:rPr>
          <w:rFonts w:hint="eastAsia" w:ascii="宋体" w:hAnsi="宋体" w:cs="仿宋_GB2312"/>
          <w:sz w:val="24"/>
        </w:rPr>
        <w:t xml:space="preserve">合同履行期限（服务期）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sz w:val="24"/>
          <w:u w:val="single"/>
        </w:rPr>
        <w:t xml:space="preserve"> </w:t>
      </w:r>
      <w:r/>
    </w:p>
    <w:p>
      <w:pPr>
        <w:pStyle w:val="915"/>
        <w:ind w:firstLine="480"/>
        <w:spacing w:line="360" w:lineRule="auto"/>
        <w:rPr>
          <w:rFonts w:hint="eastAsia" w:ascii="宋体" w:hAnsi="宋体"/>
          <w:sz w:val="24"/>
        </w:rPr>
      </w:pPr>
      <w:r>
        <w:rPr>
          <w:rFonts w:hint="eastAsia" w:ascii="宋体" w:hAnsi="宋体"/>
          <w:sz w:val="24"/>
        </w:rPr>
        <w:t xml:space="preserve">合同履行期间合同签订的</w:t>
      </w:r>
      <w:r>
        <w:rPr>
          <w:rFonts w:hint="eastAsia" w:ascii="宋体" w:hAnsi="宋体"/>
          <w:sz w:val="24"/>
        </w:rPr>
        <w:t xml:space="preserve">优惠</w:t>
      </w:r>
      <w:r>
        <w:rPr>
          <w:rFonts w:hint="eastAsia" w:ascii="宋体" w:hAnsi="宋体"/>
          <w:sz w:val="24"/>
        </w:rPr>
        <w:t xml:space="preserve">率不变，且合同期内总结算费用不得突破预算额度。合同签订后，每项任务在甲方出具</w:t>
      </w:r>
      <w:r>
        <w:rPr>
          <w:rFonts w:hint="eastAsia" w:ascii="宋体" w:hAnsi="宋体" w:cs="宋体"/>
          <w:sz w:val="24"/>
        </w:rPr>
        <w:t xml:space="preserve">《无损检测委托单》</w:t>
      </w:r>
      <w:r>
        <w:rPr>
          <w:rFonts w:hint="eastAsia" w:ascii="宋体" w:hAnsi="宋体"/>
          <w:sz w:val="24"/>
        </w:rPr>
        <w:t xml:space="preserve">后开始，至项目规定的所有检测工作完成止。</w:t>
      </w:r>
      <w:r/>
    </w:p>
    <w:p>
      <w:pPr>
        <w:pStyle w:val="915"/>
        <w:ind w:firstLine="480"/>
        <w:spacing w:line="360" w:lineRule="auto"/>
        <w:rPr>
          <w:rFonts w:hint="eastAsia" w:ascii="宋体" w:hAnsi="宋体" w:cs="仿宋_GB2312"/>
          <w:sz w:val="24"/>
        </w:rPr>
      </w:pPr>
      <w:r>
        <w:rPr>
          <w:rFonts w:hint="eastAsia" w:ascii="宋体" w:hAnsi="宋体" w:cs="仿宋_GB2312"/>
          <w:sz w:val="24"/>
        </w:rPr>
        <w:t xml:space="preserve">4、履约地点：</w:t>
      </w:r>
      <w:r/>
    </w:p>
    <w:p>
      <w:pPr>
        <w:pStyle w:val="915"/>
        <w:ind w:firstLine="480"/>
        <w:spacing w:line="360" w:lineRule="auto"/>
        <w:rPr>
          <w:rFonts w:hint="eastAsia" w:ascii="宋体" w:hAnsi="宋体" w:cs="仿宋_GB2312"/>
          <w:sz w:val="24"/>
          <w:u w:val="single"/>
        </w:rPr>
      </w:pPr>
      <w:r>
        <w:rPr>
          <w:rFonts w:hint="eastAsia" w:ascii="宋体" w:hAnsi="宋体" w:cs="仿宋_GB2312"/>
          <w:sz w:val="24"/>
          <w:u w:val="single"/>
        </w:rPr>
        <w:t xml:space="preserve">（1）</w:t>
      </w:r>
      <w:r>
        <w:rPr>
          <w:rFonts w:ascii="宋体" w:hAnsi="宋体" w:cs="仿宋_GB2312"/>
          <w:sz w:val="24"/>
          <w:u w:val="single"/>
        </w:rPr>
        <w:t xml:space="preserve">履约地点：</w:t>
      </w:r>
      <w:r>
        <w:rPr>
          <w:rFonts w:hint="eastAsia" w:ascii="宋体" w:hAnsi="宋体" w:cs="仿宋_GB2312"/>
          <w:sz w:val="24"/>
          <w:u w:val="single"/>
        </w:rPr>
        <w:t xml:space="preserve">包含但不限于扬子石化 (</w:t>
      </w:r>
      <w:r>
        <w:rPr>
          <w:rFonts w:hint="eastAsia" w:ascii="宋体" w:hAnsi="宋体" w:cs="仿宋_GB2312"/>
          <w:sz w:val="24"/>
          <w:u w:val="single"/>
        </w:rPr>
        <w:t xml:space="preserve">烯烃</w:t>
      </w:r>
      <w:r>
        <w:rPr>
          <w:rFonts w:hint="eastAsia" w:ascii="宋体" w:hAnsi="宋体" w:cs="仿宋_GB2312"/>
          <w:sz w:val="24"/>
          <w:u w:val="single"/>
        </w:rPr>
        <w:t xml:space="preserve">、</w:t>
      </w:r>
      <w:r>
        <w:rPr>
          <w:rFonts w:hint="eastAsia" w:ascii="宋体" w:hAnsi="宋体" w:cs="仿宋_GB2312"/>
          <w:sz w:val="24"/>
          <w:u w:val="single"/>
        </w:rPr>
        <w:t xml:space="preserve">芳烃</w:t>
      </w:r>
      <w:r>
        <w:rPr>
          <w:rFonts w:hint="eastAsia" w:ascii="宋体" w:hAnsi="宋体" w:cs="仿宋_GB2312"/>
          <w:sz w:val="24"/>
          <w:u w:val="single"/>
        </w:rPr>
        <w:t xml:space="preserve">、</w:t>
      </w:r>
      <w:r>
        <w:rPr>
          <w:rFonts w:hint="eastAsia" w:ascii="宋体" w:hAnsi="宋体" w:cs="仿宋_GB2312"/>
          <w:sz w:val="24"/>
          <w:u w:val="single"/>
        </w:rPr>
        <w:t xml:space="preserve">热电、树脂</w:t>
      </w:r>
      <w:r>
        <w:rPr>
          <w:rFonts w:hint="eastAsia" w:ascii="宋体" w:hAnsi="宋体" w:cs="仿宋_GB2312"/>
          <w:sz w:val="24"/>
          <w:u w:val="single"/>
        </w:rPr>
        <w:t xml:space="preserve">4个事业部)区域（实</w:t>
      </w:r>
      <w:r>
        <w:rPr>
          <w:rFonts w:hint="eastAsia" w:ascii="宋体" w:hAnsi="宋体" w:cs="仿宋_GB2312"/>
          <w:sz w:val="24"/>
          <w:u w:val="single"/>
        </w:rPr>
        <w:t xml:space="preserve">际履约地点以</w:t>
      </w:r>
      <w:r>
        <w:rPr>
          <w:rFonts w:hint="eastAsia" w:ascii="宋体" w:hAnsi="宋体"/>
          <w:sz w:val="24"/>
          <w:u w:val="single"/>
        </w:rPr>
        <w:t xml:space="preserve">甲方</w:t>
      </w:r>
      <w:r>
        <w:rPr>
          <w:rFonts w:hint="eastAsia" w:ascii="宋体" w:hAnsi="宋体" w:cs="仿宋_GB2312"/>
          <w:sz w:val="24"/>
          <w:u w:val="single"/>
        </w:rPr>
        <w:t xml:space="preserve">指定为准）；</w:t>
      </w:r>
      <w:r/>
    </w:p>
    <w:p>
      <w:pPr>
        <w:pStyle w:val="915"/>
        <w:ind w:firstLine="480"/>
        <w:spacing w:line="360" w:lineRule="auto"/>
        <w:rPr>
          <w:rFonts w:hint="eastAsia" w:ascii="宋体" w:hAnsi="宋体" w:cs="仿宋_GB2312"/>
          <w:sz w:val="24"/>
          <w:u w:val="single"/>
        </w:rPr>
      </w:pPr>
      <w:r>
        <w:rPr>
          <w:rFonts w:hint="eastAsia" w:ascii="宋体" w:hAnsi="宋体" w:cs="仿宋_GB2312"/>
          <w:sz w:val="24"/>
          <w:u w:val="single"/>
        </w:rPr>
        <w:t xml:space="preserve">（2）</w:t>
      </w:r>
      <w:r>
        <w:rPr>
          <w:rFonts w:ascii="宋体" w:hAnsi="宋体" w:cs="仿宋_GB2312"/>
          <w:sz w:val="24"/>
          <w:u w:val="single"/>
        </w:rPr>
        <w:t xml:space="preserve">甲方负责人：           联系电话：            </w:t>
      </w:r>
      <w:r>
        <w:rPr>
          <w:rFonts w:hint="eastAsia" w:ascii="宋体" w:hAnsi="宋体" w:cs="仿宋_GB2312"/>
          <w:sz w:val="24"/>
          <w:u w:val="single"/>
        </w:rPr>
      </w:r>
      <w:r/>
    </w:p>
    <w:p>
      <w:pPr>
        <w:pStyle w:val="915"/>
        <w:ind w:firstLine="480"/>
        <w:spacing w:line="360" w:lineRule="auto"/>
        <w:rPr>
          <w:rFonts w:hint="eastAsia" w:ascii="宋体" w:hAnsi="宋体" w:cs="仿宋_GB2312"/>
          <w:sz w:val="24"/>
        </w:rPr>
      </w:pPr>
      <w:r>
        <w:rPr>
          <w:rFonts w:hint="eastAsia" w:ascii="宋体" w:hAnsi="宋体" w:cs="仿宋_GB2312"/>
          <w:sz w:val="24"/>
          <w:u w:val="single"/>
        </w:rPr>
        <w:t xml:space="preserve">（3）</w:t>
      </w:r>
      <w:r>
        <w:rPr>
          <w:rFonts w:ascii="宋体" w:hAnsi="宋体" w:cs="仿宋_GB2312"/>
          <w:sz w:val="24"/>
          <w:u w:val="single"/>
        </w:rPr>
        <w:t xml:space="preserve">乙方负责人：           联系电话：            </w:t>
      </w:r>
      <w:r>
        <w:rPr>
          <w:rFonts w:hint="eastAsia" w:ascii="宋体" w:hAnsi="宋体" w:cs="仿宋_GB2312"/>
          <w:sz w:val="24"/>
        </w:rPr>
      </w:r>
      <w:r/>
    </w:p>
    <w:p>
      <w:pPr>
        <w:pStyle w:val="984"/>
        <w:ind w:firstLine="482"/>
        <w:spacing w:line="360" w:lineRule="auto"/>
        <w:rPr>
          <w:rFonts w:hint="eastAsia" w:ascii="宋体" w:hAnsi="宋体" w:cs="宋体"/>
          <w:b/>
          <w:bCs/>
          <w:sz w:val="24"/>
          <w:szCs w:val="24"/>
        </w:rPr>
      </w:pPr>
      <w:r>
        <w:rPr>
          <w:rFonts w:hint="eastAsia" w:ascii="宋体" w:hAnsi="宋体" w:cs="宋体"/>
          <w:b/>
          <w:sz w:val="24"/>
          <w:szCs w:val="24"/>
        </w:rPr>
        <w:t xml:space="preserve">5、 服务的提供应符合下列标准或规范并据此验收：招标</w:t>
      </w:r>
      <w:r>
        <w:rPr>
          <w:rFonts w:hint="eastAsia" w:ascii="宋体" w:hAnsi="宋体" w:cs="宋体"/>
          <w:b/>
          <w:bCs/>
          <w:sz w:val="24"/>
          <w:szCs w:val="24"/>
        </w:rPr>
        <w:t xml:space="preserve">及投标文件、国家的相关标准、行业技术标准、符合项目技术方案及甲方项目负责人指定的技术要求、符合被服务方的各项管理规定。</w:t>
      </w:r>
      <w:r/>
    </w:p>
    <w:p>
      <w:pPr>
        <w:pStyle w:val="915"/>
        <w:ind w:firstLine="480"/>
        <w:spacing w:line="360" w:lineRule="auto"/>
        <w:rPr>
          <w:rFonts w:hint="eastAsia" w:ascii="宋体" w:hAnsi="宋体" w:cs="仿宋_GB2312"/>
          <w:sz w:val="24"/>
        </w:rPr>
      </w:pPr>
      <w:r>
        <w:rPr>
          <w:rFonts w:hint="eastAsia" w:ascii="宋体" w:hAnsi="宋体" w:cs="仿宋_GB2312"/>
          <w:sz w:val="24"/>
        </w:rPr>
        <w:t xml:space="preserve">6、</w:t>
      </w:r>
      <w:r>
        <w:rPr>
          <w:rFonts w:hint="eastAsia" w:ascii="宋体" w:hAnsi="宋体"/>
          <w:sz w:val="24"/>
        </w:rPr>
        <w:t xml:space="preserve">交付和验收</w:t>
      </w:r>
      <w:r>
        <w:rPr>
          <w:rFonts w:hint="eastAsia" w:ascii="宋体" w:hAnsi="宋体" w:cs="仿宋_GB2312"/>
          <w:sz w:val="24"/>
        </w:rPr>
      </w:r>
      <w:r/>
    </w:p>
    <w:p>
      <w:pPr>
        <w:pStyle w:val="915"/>
        <w:ind w:firstLine="480"/>
        <w:spacing w:line="360" w:lineRule="auto"/>
        <w:rPr>
          <w:rFonts w:hint="eastAsia" w:ascii="宋体" w:hAnsi="宋体" w:cs="仿宋_GB2312"/>
          <w:sz w:val="24"/>
        </w:rPr>
      </w:pPr>
      <w:r>
        <w:rPr>
          <w:rFonts w:hint="eastAsia" w:ascii="宋体" w:hAnsi="宋体" w:cs="仿宋_GB2312"/>
          <w:sz w:val="24"/>
        </w:rPr>
        <w:t xml:space="preserve">（1）</w:t>
      </w:r>
      <w:r>
        <w:rPr>
          <w:rFonts w:hint="eastAsia" w:ascii="宋体" w:hAnsi="宋体"/>
          <w:sz w:val="24"/>
        </w:rPr>
        <w:t xml:space="preserve">乙方应当按照合同签订要求，并根据招标文件及</w:t>
      </w:r>
      <w:r>
        <w:rPr>
          <w:rFonts w:hint="eastAsia" w:ascii="宋体" w:hAnsi="宋体"/>
          <w:sz w:val="24"/>
        </w:rPr>
        <w:t xml:space="preserve">乙方</w:t>
      </w:r>
      <w:r>
        <w:rPr>
          <w:rFonts w:ascii="宋体" w:hAnsi="宋体"/>
          <w:sz w:val="24"/>
        </w:rPr>
        <w:t xml:space="preserve">的</w:t>
      </w:r>
      <w:r>
        <w:rPr>
          <w:rFonts w:hint="eastAsia" w:ascii="宋体" w:hAnsi="宋体"/>
          <w:sz w:val="24"/>
        </w:rPr>
        <w:t xml:space="preserve">投标</w:t>
      </w:r>
      <w:r>
        <w:rPr>
          <w:rFonts w:ascii="宋体" w:hAnsi="宋体"/>
          <w:sz w:val="24"/>
        </w:rPr>
        <w:t xml:space="preserve">文件及采购过程中有关澄清、承诺文件</w:t>
      </w:r>
      <w:r>
        <w:rPr>
          <w:rFonts w:hint="eastAsia" w:ascii="宋体" w:hAnsi="宋体"/>
          <w:sz w:val="24"/>
        </w:rPr>
        <w:t xml:space="preserve">等要求完成服务事项。</w:t>
      </w:r>
      <w:r>
        <w:rPr>
          <w:rFonts w:hint="eastAsia" w:ascii="宋体" w:hAnsi="宋体" w:cs="仿宋_GB2312"/>
          <w:sz w:val="24"/>
        </w:rPr>
      </w:r>
      <w:r/>
    </w:p>
    <w:p>
      <w:pPr>
        <w:pStyle w:val="972"/>
        <w:ind w:firstLine="480"/>
        <w:spacing w:line="360" w:lineRule="auto"/>
        <w:rPr>
          <w:rFonts w:hAnsi="宋体"/>
          <w:sz w:val="24"/>
          <w:szCs w:val="24"/>
        </w:rPr>
      </w:pPr>
      <w:r>
        <w:rPr>
          <w:rFonts w:hint="eastAsia" w:hAnsi="宋体"/>
          <w:sz w:val="24"/>
          <w:szCs w:val="24"/>
        </w:rPr>
        <w:t xml:space="preserve">（2）</w:t>
      </w:r>
      <w:r>
        <w:rPr>
          <w:rFonts w:hAnsi="宋体"/>
          <w:sz w:val="24"/>
          <w:szCs w:val="24"/>
        </w:rPr>
        <w:t xml:space="preserve">甲方依法组织履约验收工作</w:t>
      </w:r>
      <w:r>
        <w:rPr>
          <w:rFonts w:hint="eastAsia" w:hAnsi="宋体"/>
          <w:sz w:val="24"/>
          <w:szCs w:val="24"/>
        </w:rPr>
        <w:t xml:space="preserve">：</w:t>
      </w:r>
      <w:r>
        <w:rPr>
          <w:rFonts w:hAnsi="宋体"/>
          <w:sz w:val="24"/>
          <w:szCs w:val="24"/>
        </w:rPr>
      </w:r>
      <w:r/>
    </w:p>
    <w:p>
      <w:pPr>
        <w:pStyle w:val="972"/>
        <w:ind w:firstLine="480"/>
        <w:spacing w:line="360" w:lineRule="auto"/>
        <w:rPr>
          <w:rFonts w:hAnsi="宋体"/>
          <w:sz w:val="24"/>
          <w:szCs w:val="24"/>
        </w:rPr>
      </w:pPr>
      <w:r>
        <w:rPr>
          <w:rFonts w:hint="eastAsia" w:hAnsi="宋体"/>
          <w:sz w:val="24"/>
          <w:szCs w:val="24"/>
        </w:rPr>
        <w:t xml:space="preserve">①</w:t>
      </w:r>
      <w:r>
        <w:rPr>
          <w:rFonts w:hAnsi="宋体"/>
          <w:sz w:val="24"/>
          <w:szCs w:val="24"/>
        </w:rPr>
        <w:t xml:space="preserve">甲方在组织履约验收前，将根据项目特点制定验收方案，并可根据项目特点对服务期内的服务实施情况进行分期(</w:t>
      </w:r>
      <w:r>
        <w:rPr>
          <w:rFonts w:hint="eastAsia" w:hAnsi="宋体"/>
          <w:sz w:val="24"/>
          <w:szCs w:val="24"/>
        </w:rPr>
        <w:t xml:space="preserve">分</w:t>
      </w:r>
      <w:r>
        <w:rPr>
          <w:rFonts w:hAnsi="宋体"/>
          <w:sz w:val="24"/>
          <w:szCs w:val="24"/>
        </w:rPr>
        <w:t xml:space="preserve">段)考核，综合考核情况和服务效果进行验收。乙方应做好相应配合工作</w:t>
      </w:r>
      <w:r>
        <w:rPr>
          <w:rFonts w:hint="eastAsia" w:hAnsi="宋体"/>
          <w:sz w:val="24"/>
          <w:szCs w:val="24"/>
        </w:rPr>
        <w:t xml:space="preserve">；</w:t>
      </w:r>
      <w:r>
        <w:rPr>
          <w:rFonts w:hAnsi="宋体"/>
          <w:sz w:val="24"/>
          <w:szCs w:val="24"/>
        </w:rPr>
      </w:r>
      <w:r/>
    </w:p>
    <w:p>
      <w:pPr>
        <w:pStyle w:val="972"/>
        <w:ind w:firstLine="480"/>
        <w:spacing w:line="360" w:lineRule="auto"/>
        <w:rPr>
          <w:rFonts w:hAnsi="宋体"/>
          <w:sz w:val="24"/>
          <w:szCs w:val="24"/>
        </w:rPr>
      </w:pPr>
      <w:r>
        <w:rPr>
          <w:rFonts w:hint="eastAsia" w:hAnsi="宋体"/>
          <w:sz w:val="24"/>
          <w:szCs w:val="24"/>
        </w:rPr>
        <w:t xml:space="preserve">②</w:t>
      </w:r>
      <w:r>
        <w:rPr>
          <w:rFonts w:hAnsi="宋体"/>
          <w:sz w:val="24"/>
          <w:szCs w:val="24"/>
        </w:rPr>
        <w:t xml:space="preserve">甲方成立验收小组，如有必要，甲方</w:t>
      </w:r>
      <w:r>
        <w:rPr>
          <w:rFonts w:hint="eastAsia" w:hAnsi="宋体"/>
          <w:sz w:val="24"/>
          <w:szCs w:val="24"/>
        </w:rPr>
        <w:t xml:space="preserve">可</w:t>
      </w:r>
      <w:r>
        <w:rPr>
          <w:rFonts w:hAnsi="宋体"/>
          <w:sz w:val="24"/>
          <w:szCs w:val="24"/>
        </w:rPr>
        <w:t xml:space="preserve">邀请相关领域</w:t>
      </w:r>
      <w:r>
        <w:rPr>
          <w:rFonts w:hint="eastAsia" w:hAnsi="宋体"/>
          <w:sz w:val="24"/>
          <w:szCs w:val="24"/>
        </w:rPr>
        <w:t xml:space="preserve">的</w:t>
      </w:r>
      <w:r>
        <w:rPr>
          <w:rFonts w:hAnsi="宋体"/>
          <w:sz w:val="24"/>
          <w:szCs w:val="24"/>
        </w:rPr>
        <w:t xml:space="preserve">专业技术人员</w:t>
      </w:r>
      <w:r>
        <w:rPr>
          <w:rFonts w:hint="eastAsia" w:hAnsi="宋体"/>
          <w:sz w:val="24"/>
          <w:szCs w:val="24"/>
        </w:rPr>
        <w:t xml:space="preserve">或</w:t>
      </w:r>
      <w:r>
        <w:rPr>
          <w:rFonts w:hAnsi="宋体"/>
          <w:sz w:val="24"/>
          <w:szCs w:val="24"/>
        </w:rPr>
        <w:t xml:space="preserve">第三方专业机构参与验收</w:t>
      </w:r>
      <w:r>
        <w:rPr>
          <w:rFonts w:hint="eastAsia" w:hAnsi="宋体"/>
          <w:sz w:val="24"/>
          <w:szCs w:val="24"/>
        </w:rPr>
        <w:t xml:space="preserve">；</w:t>
      </w:r>
      <w:r>
        <w:rPr>
          <w:rFonts w:hAnsi="宋体"/>
          <w:sz w:val="24"/>
          <w:szCs w:val="24"/>
        </w:rPr>
        <w:t xml:space="preserve">验收小组按照</w:t>
      </w:r>
      <w:r>
        <w:rPr>
          <w:rFonts w:hint="eastAsia" w:hAnsi="宋体"/>
          <w:sz w:val="24"/>
          <w:szCs w:val="24"/>
        </w:rPr>
        <w:t xml:space="preserve">服务</w:t>
      </w:r>
      <w:r>
        <w:rPr>
          <w:rFonts w:hAnsi="宋体"/>
          <w:sz w:val="24"/>
          <w:szCs w:val="24"/>
        </w:rPr>
        <w:t xml:space="preserve">合同约定</w:t>
      </w:r>
      <w:r>
        <w:rPr>
          <w:rFonts w:hint="eastAsia" w:hAnsi="宋体"/>
          <w:sz w:val="24"/>
          <w:szCs w:val="24"/>
        </w:rPr>
        <w:t xml:space="preserve">以及项目相关的</w:t>
      </w:r>
      <w:r>
        <w:rPr>
          <w:rFonts w:hAnsi="宋体"/>
          <w:sz w:val="24"/>
          <w:szCs w:val="24"/>
        </w:rPr>
        <w:t xml:space="preserve">标准或规范</w:t>
      </w:r>
      <w:r>
        <w:rPr>
          <w:rFonts w:hint="eastAsia" w:hAnsi="宋体"/>
          <w:sz w:val="24"/>
          <w:szCs w:val="24"/>
        </w:rPr>
        <w:t xml:space="preserve">，</w:t>
      </w:r>
      <w:r>
        <w:rPr>
          <w:rFonts w:hAnsi="宋体"/>
          <w:sz w:val="24"/>
          <w:szCs w:val="24"/>
        </w:rPr>
        <w:t xml:space="preserve">对每一项技术、服务、安全标准的履约情况进行确认。验收结束后形成履约验收</w:t>
      </w:r>
      <w:r>
        <w:rPr>
          <w:rFonts w:hint="eastAsia" w:hAnsi="宋体"/>
          <w:sz w:val="24"/>
          <w:szCs w:val="24"/>
        </w:rPr>
        <w:t xml:space="preserve">材料</w:t>
      </w:r>
      <w:r>
        <w:rPr>
          <w:rFonts w:hAnsi="宋体"/>
          <w:sz w:val="24"/>
          <w:szCs w:val="24"/>
        </w:rPr>
        <w:t xml:space="preserve">,由</w:t>
      </w:r>
      <w:r>
        <w:rPr>
          <w:rFonts w:hint="eastAsia" w:hAnsi="宋体"/>
          <w:sz w:val="24"/>
          <w:szCs w:val="24"/>
        </w:rPr>
        <w:t xml:space="preserve">甲乙</w:t>
      </w:r>
      <w:r>
        <w:rPr>
          <w:rFonts w:hAnsi="宋体"/>
          <w:sz w:val="24"/>
          <w:szCs w:val="24"/>
        </w:rPr>
        <w:t xml:space="preserve">双方共同</w:t>
      </w:r>
      <w:r>
        <w:rPr>
          <w:rFonts w:hint="eastAsia" w:hAnsi="宋体"/>
          <w:sz w:val="24"/>
          <w:szCs w:val="24"/>
        </w:rPr>
        <w:t xml:space="preserve">确认； 乙方无正当理由不参加验收或拒绝在履约验收材料上签字确认的，视为乙方认可甲方作出的验收结论；</w:t>
      </w:r>
      <w:r>
        <w:rPr>
          <w:rFonts w:hAnsi="宋体"/>
          <w:sz w:val="24"/>
          <w:szCs w:val="24"/>
        </w:rPr>
      </w:r>
      <w:r/>
    </w:p>
    <w:p>
      <w:pPr>
        <w:pStyle w:val="972"/>
        <w:ind w:firstLine="480"/>
        <w:spacing w:line="360" w:lineRule="auto"/>
        <w:rPr>
          <w:rFonts w:hAnsi="宋体"/>
          <w:sz w:val="24"/>
        </w:rPr>
      </w:pPr>
      <w:r>
        <w:rPr>
          <w:rFonts w:hint="eastAsia" w:hAnsi="宋体"/>
          <w:sz w:val="24"/>
          <w:szCs w:val="24"/>
        </w:rPr>
        <w:t xml:space="preserve">③</w:t>
      </w:r>
      <w:r>
        <w:rPr>
          <w:rFonts w:hAnsi="宋体"/>
          <w:sz w:val="24"/>
          <w:szCs w:val="24"/>
        </w:rPr>
        <w:t xml:space="preserve">验收</w:t>
      </w:r>
      <w:r>
        <w:rPr>
          <w:rFonts w:hAnsi="宋体"/>
          <w:sz w:val="24"/>
          <w:szCs w:val="24"/>
        </w:rPr>
        <w:t xml:space="preserve">合格的项目,甲方根据采购合同的约定及时向乙方支付合同款项。验收不合格的项目，甲方</w:t>
      </w:r>
      <w:r>
        <w:rPr>
          <w:rFonts w:hAnsi="宋体"/>
          <w:sz w:val="24"/>
          <w:szCs w:val="24"/>
        </w:rPr>
        <w:t xml:space="preserve">有权要求乙方在甲方指定期限内无偿整改，整改后重新申请验收，整改后仍不合格的，甲方有权按照合同约定解除合同或追究乙方违约责任；</w:t>
      </w:r>
      <w:r>
        <w:rPr>
          <w:rFonts w:hAnsi="宋体"/>
          <w:color w:val="ff0000"/>
          <w:sz w:val="24"/>
          <w:szCs w:val="24"/>
        </w:rPr>
        <w:t xml:space="preserve"> </w:t>
      </w:r>
      <w:r>
        <w:rPr>
          <w:rFonts w:hAnsi="宋体"/>
          <w:sz w:val="24"/>
        </w:rPr>
      </w:r>
      <w:r/>
    </w:p>
    <w:p>
      <w:pPr>
        <w:pStyle w:val="972"/>
        <w:ind w:firstLine="480"/>
        <w:spacing w:line="360" w:lineRule="auto"/>
        <w:rPr>
          <w:rFonts w:hAnsi="宋体"/>
          <w:sz w:val="24"/>
          <w:szCs w:val="24"/>
        </w:rPr>
      </w:pPr>
      <w:r>
        <w:rPr>
          <w:rFonts w:hAnsi="宋体"/>
          <w:sz w:val="24"/>
          <w:szCs w:val="24"/>
        </w:rPr>
        <w:t xml:space="preserve">同一服务内容的整改次数不得超过2次，超出2次仍未达到验收标准的，甲方有权拒绝接收该部分服务。</w:t>
      </w:r>
      <w:r>
        <w:rPr>
          <w:rFonts w:hAnsi="宋体"/>
          <w:sz w:val="24"/>
          <w:szCs w:val="24"/>
        </w:rPr>
      </w:r>
      <w:r/>
    </w:p>
    <w:p>
      <w:pPr>
        <w:pStyle w:val="915"/>
        <w:rPr>
          <w:rFonts w:hint="eastAsia" w:ascii="宋体"/>
          <w:b/>
          <w:bCs/>
        </w:rPr>
      </w:pPr>
      <w:r>
        <w:rPr>
          <w:rFonts w:hint="eastAsia" w:ascii="宋体"/>
          <w:b/>
          <w:bCs/>
        </w:rPr>
        <w:t xml:space="preserve">7、质量安全要求</w:t>
      </w:r>
      <w:r/>
    </w:p>
    <w:p>
      <w:pPr>
        <w:pStyle w:val="915"/>
        <w:ind w:firstLine="480"/>
        <w:spacing w:line="360" w:lineRule="auto"/>
        <w:rPr>
          <w:rFonts w:hint="eastAsia" w:ascii="宋体" w:hAnsi="宋体"/>
          <w:sz w:val="24"/>
        </w:rPr>
      </w:pPr>
      <w:r>
        <w:rPr>
          <w:rFonts w:hint="eastAsia" w:ascii="宋体" w:hAnsi="宋体"/>
          <w:sz w:val="24"/>
        </w:rPr>
        <w:t xml:space="preserve">乙方根据甲方分配的《无损检测委托单》实施检测服务工作，必须严格按照质量体系要求和相关质量保证规范。必须符合国家的相关标准、特种设备安全技术规范、行业技术标准、项目技术方案及甲方项目负责人指定的技术要求以及被检测单位的各项管理规定：</w:t>
      </w:r>
      <w:r/>
    </w:p>
    <w:p>
      <w:pPr>
        <w:pStyle w:val="915"/>
        <w:ind w:firstLine="480"/>
        <w:spacing w:line="360" w:lineRule="auto"/>
        <w:rPr>
          <w:rFonts w:hint="eastAsia" w:ascii="宋体" w:hAnsi="宋体"/>
          <w:sz w:val="24"/>
        </w:rPr>
      </w:pPr>
      <w:r>
        <w:rPr>
          <w:rFonts w:hint="eastAsia" w:ascii="宋体" w:hAnsi="宋体"/>
          <w:sz w:val="24"/>
        </w:rPr>
        <w:t xml:space="preserve">（1）建立质量管理机构，各责任人职责明确；</w:t>
      </w:r>
      <w:r/>
    </w:p>
    <w:p>
      <w:pPr>
        <w:pStyle w:val="915"/>
        <w:ind w:firstLine="480"/>
        <w:spacing w:line="360" w:lineRule="auto"/>
        <w:rPr>
          <w:rFonts w:hint="eastAsia" w:ascii="宋体" w:hAnsi="宋体"/>
          <w:sz w:val="24"/>
        </w:rPr>
      </w:pPr>
      <w:r>
        <w:rPr>
          <w:rFonts w:hint="eastAsia" w:ascii="宋体" w:hAnsi="宋体"/>
          <w:sz w:val="24"/>
        </w:rPr>
        <w:t xml:space="preserve">（2）质量管理体系运行规范，质量制度落实到位；</w:t>
      </w:r>
      <w:r/>
    </w:p>
    <w:p>
      <w:pPr>
        <w:pStyle w:val="915"/>
        <w:ind w:firstLine="480"/>
        <w:spacing w:line="360" w:lineRule="auto"/>
        <w:rPr>
          <w:rFonts w:hint="eastAsia" w:ascii="宋体" w:hAnsi="宋体"/>
          <w:sz w:val="24"/>
        </w:rPr>
      </w:pPr>
      <w:r>
        <w:rPr>
          <w:rFonts w:hint="eastAsia" w:ascii="宋体" w:hAnsi="宋体"/>
          <w:sz w:val="24"/>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p>
    <w:p>
      <w:pPr>
        <w:pStyle w:val="915"/>
        <w:ind w:firstLine="480"/>
        <w:spacing w:line="360" w:lineRule="auto"/>
        <w:tabs>
          <w:tab w:val="left" w:pos="4785" w:leader="none"/>
        </w:tabs>
        <w:rPr>
          <w:rFonts w:hint="eastAsia" w:ascii="宋体" w:hAnsi="宋体"/>
          <w:sz w:val="24"/>
        </w:rPr>
      </w:pPr>
      <w:r>
        <w:rPr>
          <w:rFonts w:hint="eastAsia" w:ascii="宋体" w:hAnsi="宋体"/>
          <w:sz w:val="24"/>
        </w:rPr>
        <w:t xml:space="preserve">（4）仪器设备齐全，并在检定、校准有效期内使用；</w:t>
      </w:r>
      <w:r/>
    </w:p>
    <w:p>
      <w:pPr>
        <w:pStyle w:val="915"/>
        <w:ind w:firstLine="480"/>
        <w:spacing w:line="360" w:lineRule="auto"/>
        <w:tabs>
          <w:tab w:val="left" w:pos="4785" w:leader="none"/>
        </w:tabs>
        <w:rPr>
          <w:rFonts w:hint="eastAsia" w:ascii="宋体" w:hAnsi="宋体"/>
          <w:sz w:val="24"/>
        </w:rPr>
      </w:pPr>
      <w:r>
        <w:rPr>
          <w:rFonts w:hint="eastAsia" w:ascii="宋体" w:hAnsi="宋体"/>
          <w:sz w:val="24"/>
        </w:rPr>
        <w:t xml:space="preserve">（5）在本项目合同签订之日起一个月内，须结合项目的实际技术需求，严格按照国家现行相关法规及标准规定，配齐合格的检测用试块；</w:t>
      </w:r>
      <w:r/>
    </w:p>
    <w:p>
      <w:pPr>
        <w:pStyle w:val="915"/>
        <w:ind w:firstLine="480"/>
        <w:spacing w:line="360" w:lineRule="auto"/>
        <w:rPr>
          <w:rFonts w:hint="eastAsia" w:ascii="宋体" w:hAnsi="宋体"/>
          <w:sz w:val="24"/>
        </w:rPr>
      </w:pPr>
      <w:r>
        <w:rPr>
          <w:rFonts w:hint="eastAsia" w:ascii="宋体" w:hAnsi="宋体"/>
          <w:sz w:val="24"/>
        </w:rPr>
        <w:t xml:space="preserve">（6）场地设施和环</w:t>
      </w:r>
      <w:r>
        <w:rPr>
          <w:rFonts w:hint="eastAsia" w:ascii="宋体" w:hAnsi="宋体"/>
          <w:sz w:val="24"/>
        </w:rPr>
        <w:t xml:space="preserve">境(包括温度、湿度、光照度、清洁度等)满足体系要求；</w:t>
      </w:r>
      <w:r/>
    </w:p>
    <w:p>
      <w:pPr>
        <w:pStyle w:val="915"/>
        <w:ind w:firstLine="480"/>
        <w:spacing w:line="360" w:lineRule="auto"/>
        <w:rPr>
          <w:rFonts w:hint="eastAsia" w:ascii="宋体" w:hAnsi="宋体"/>
          <w:sz w:val="24"/>
        </w:rPr>
      </w:pPr>
      <w:r>
        <w:rPr>
          <w:rFonts w:hint="eastAsia" w:ascii="宋体" w:hAnsi="宋体"/>
          <w:sz w:val="24"/>
        </w:rPr>
        <w:t xml:space="preserve">（7）建立安全环境管理及保障措施；</w:t>
      </w:r>
      <w:r/>
    </w:p>
    <w:p>
      <w:pPr>
        <w:pStyle w:val="915"/>
        <w:ind w:firstLine="480"/>
        <w:spacing w:line="360" w:lineRule="auto"/>
        <w:rPr>
          <w:rFonts w:hint="eastAsia" w:ascii="宋体" w:hAnsi="宋体"/>
          <w:sz w:val="24"/>
        </w:rPr>
      </w:pPr>
      <w:r>
        <w:rPr>
          <w:rFonts w:hint="eastAsia" w:ascii="宋体" w:hAnsi="宋体"/>
          <w:sz w:val="24"/>
        </w:rPr>
        <w:t xml:space="preserve">（8）日常工作能满足项目和甲方单位的检测工作要求等。</w:t>
      </w:r>
      <w:r/>
    </w:p>
    <w:p>
      <w:pPr>
        <w:pStyle w:val="915"/>
        <w:spacing w:line="360" w:lineRule="auto"/>
        <w:tabs>
          <w:tab w:val="left" w:pos="4785" w:leader="none"/>
        </w:tabs>
        <w:rPr>
          <w:rFonts w:hint="eastAsia" w:ascii="宋体" w:hAnsi="宋体" w:cs="仿宋_GB2312"/>
          <w:b/>
          <w:sz w:val="24"/>
        </w:rPr>
      </w:pPr>
      <w:r>
        <w:rPr>
          <w:rFonts w:hint="eastAsia" w:ascii="宋体" w:hAnsi="宋体" w:cs="仿宋_GB2312"/>
          <w:b/>
          <w:sz w:val="24"/>
        </w:rPr>
        <w:t xml:space="preserve">三、双方的权利义务</w:t>
      </w:r>
      <w:r/>
    </w:p>
    <w:p>
      <w:pPr>
        <w:pStyle w:val="915"/>
        <w:ind w:firstLine="480"/>
        <w:spacing w:line="360" w:lineRule="auto"/>
        <w:tabs>
          <w:tab w:val="left" w:pos="4785" w:leader="none"/>
        </w:tabs>
        <w:rPr>
          <w:rFonts w:hint="eastAsia" w:ascii="宋体" w:hAnsi="宋体" w:cs="仿宋_GB2312"/>
          <w:sz w:val="24"/>
        </w:rPr>
      </w:pPr>
      <w:r>
        <w:rPr>
          <w:rFonts w:hint="eastAsia" w:ascii="宋体" w:hAnsi="宋体" w:cs="仿宋_GB2312"/>
          <w:sz w:val="24"/>
        </w:rPr>
        <w:t xml:space="preserve">1</w:t>
      </w:r>
      <w:r>
        <w:rPr>
          <w:rFonts w:ascii="宋体" w:hAnsi="宋体" w:cs="仿宋_GB2312"/>
          <w:sz w:val="24"/>
        </w:rPr>
        <w:t xml:space="preserve">、甲方的权利义务：</w:t>
      </w:r>
      <w:r>
        <w:rPr>
          <w:rFonts w:hint="eastAsia" w:ascii="宋体" w:hAnsi="宋体" w:cs="仿宋_GB2312"/>
          <w:sz w:val="24"/>
        </w:rPr>
      </w:r>
      <w:r/>
    </w:p>
    <w:p>
      <w:pPr>
        <w:pStyle w:val="915"/>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1）现场提供必要的协助；</w:t>
      </w:r>
      <w:r>
        <w:rPr>
          <w:rFonts w:hint="eastAsia" w:ascii="宋体" w:hAnsi="宋体"/>
          <w:sz w:val="24"/>
        </w:rPr>
      </w:r>
      <w:r/>
    </w:p>
    <w:p>
      <w:pPr>
        <w:pStyle w:val="915"/>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2）按照合同约定及时支付相关费用；</w:t>
      </w:r>
      <w:r>
        <w:rPr>
          <w:rFonts w:hint="eastAsia" w:ascii="宋体" w:hAnsi="宋体"/>
          <w:sz w:val="24"/>
        </w:rPr>
      </w:r>
      <w:r/>
    </w:p>
    <w:p>
      <w:pPr>
        <w:pStyle w:val="915"/>
        <w:ind w:firstLine="480"/>
        <w:spacing w:line="360" w:lineRule="auto"/>
        <w:tabs>
          <w:tab w:val="left" w:pos="4785" w:leader="none"/>
        </w:tabs>
        <w:rPr>
          <w:rFonts w:ascii="宋体" w:hAnsi="宋体"/>
          <w:sz w:val="24"/>
        </w:rPr>
      </w:pPr>
      <w:r>
        <w:rPr>
          <w:rFonts w:hint="eastAsia" w:ascii="宋体" w:hAnsi="宋体"/>
          <w:sz w:val="24"/>
        </w:rPr>
        <w:t xml:space="preserve">（</w:t>
      </w:r>
      <w:r>
        <w:rPr>
          <w:rFonts w:ascii="宋体" w:hAnsi="宋体"/>
          <w:sz w:val="24"/>
        </w:rPr>
        <w:t xml:space="preserve">3）监督乙方合同履约情况，对于乙方执行本合同不</w:t>
      </w:r>
      <w:r>
        <w:rPr>
          <w:rFonts w:hint="eastAsia" w:ascii="宋体" w:hAnsi="宋体"/>
          <w:sz w:val="24"/>
        </w:rPr>
        <w:t xml:space="preserve">力</w:t>
      </w:r>
      <w:r>
        <w:rPr>
          <w:rFonts w:ascii="宋体" w:hAnsi="宋体"/>
          <w:sz w:val="24"/>
        </w:rPr>
        <w:t xml:space="preserve">或者违约情况进行判定</w:t>
      </w:r>
      <w:r>
        <w:rPr>
          <w:rFonts w:hint="eastAsia" w:ascii="宋体" w:hAnsi="宋体"/>
          <w:sz w:val="24"/>
        </w:rPr>
        <w:t xml:space="preserve">。</w:t>
      </w:r>
      <w:r>
        <w:rPr>
          <w:rFonts w:ascii="宋体" w:hAnsi="宋体"/>
          <w:sz w:val="24"/>
        </w:rPr>
        <w:t xml:space="preserve">乙方</w:t>
      </w:r>
      <w:r>
        <w:rPr>
          <w:rFonts w:hint="eastAsia" w:ascii="宋体" w:hAnsi="宋体"/>
          <w:sz w:val="24"/>
        </w:rPr>
        <w:t xml:space="preserve">出现本</w:t>
      </w:r>
      <w:r>
        <w:rPr>
          <w:rFonts w:ascii="宋体" w:hAnsi="宋体"/>
          <w:sz w:val="24"/>
        </w:rPr>
        <w:t xml:space="preserve">合同</w:t>
      </w:r>
      <w:r>
        <w:rPr>
          <w:rFonts w:hint="eastAsia" w:ascii="宋体" w:hAnsi="宋体"/>
          <w:sz w:val="24"/>
        </w:rPr>
        <w:t xml:space="preserve">约定的违约情形，</w:t>
      </w:r>
      <w:r>
        <w:rPr>
          <w:rFonts w:ascii="宋体" w:hAnsi="宋体"/>
          <w:sz w:val="24"/>
        </w:rPr>
        <w:t xml:space="preserve">或</w:t>
      </w:r>
      <w:r>
        <w:rPr>
          <w:rFonts w:hint="eastAsia" w:ascii="宋体" w:hAnsi="宋体"/>
          <w:sz w:val="24"/>
        </w:rPr>
        <w:t xml:space="preserve">经甲方书面指出</w:t>
      </w:r>
      <w:r>
        <w:rPr>
          <w:rFonts w:hint="eastAsia" w:ascii="宋体" w:hAnsi="宋体"/>
          <w:sz w:val="24"/>
        </w:rPr>
        <w:t xml:space="preserve">并给予合理整改期后，其交付的工作成果仍不符合</w:t>
      </w:r>
      <w:r>
        <w:rPr>
          <w:rFonts w:ascii="宋体" w:hAnsi="宋体"/>
          <w:sz w:val="24"/>
        </w:rPr>
        <w:t xml:space="preserve">甲方</w:t>
      </w:r>
      <w:r>
        <w:rPr>
          <w:rFonts w:hint="eastAsia" w:ascii="宋体" w:hAnsi="宋体"/>
          <w:sz w:val="24"/>
        </w:rPr>
        <w:t xml:space="preserve">书面委托单中明确的技术与质量</w:t>
      </w:r>
      <w:r>
        <w:rPr>
          <w:rFonts w:ascii="宋体" w:hAnsi="宋体"/>
          <w:sz w:val="24"/>
        </w:rPr>
        <w:t xml:space="preserve">要求，</w:t>
      </w:r>
      <w:r>
        <w:rPr>
          <w:rFonts w:hint="eastAsia" w:ascii="宋体" w:hAnsi="宋体"/>
          <w:sz w:val="24"/>
        </w:rPr>
        <w:t xml:space="preserve">且该等不符合对检测目的的实现构成实质性影响的，</w:t>
      </w:r>
      <w:r>
        <w:rPr>
          <w:rFonts w:ascii="宋体" w:hAnsi="宋体"/>
          <w:sz w:val="24"/>
        </w:rPr>
        <w:t xml:space="preserve">甲方有权采取经济处罚措施并有权</w:t>
      </w:r>
      <w:r>
        <w:rPr>
          <w:rFonts w:hint="eastAsia" w:ascii="宋体" w:hAnsi="宋体"/>
          <w:sz w:val="24"/>
        </w:rPr>
        <w:t xml:space="preserve">单方解除合同，扣除未履行部分或履行不合格部分的服务费。甲方解除合同后，对于乙方已完成但经甲方验收不合格的服务工作，有权不予支付对应费用</w:t>
      </w:r>
      <w:r>
        <w:rPr>
          <w:rFonts w:ascii="宋体" w:hAnsi="宋体"/>
          <w:sz w:val="24"/>
        </w:rPr>
        <w:t xml:space="preserve">；</w:t>
      </w:r>
      <w:r>
        <w:rPr>
          <w:rFonts w:hint="eastAsia" w:ascii="宋体" w:hAnsi="宋体"/>
          <w:sz w:val="24"/>
        </w:rPr>
        <w:t xml:space="preserve">对于已支付的不合格服务费用，有权要求乙方全额返还。</w:t>
      </w:r>
      <w:r>
        <w:rPr>
          <w:rFonts w:ascii="宋体" w:hAnsi="宋体"/>
          <w:sz w:val="24"/>
        </w:rPr>
      </w:r>
      <w:r/>
    </w:p>
    <w:p>
      <w:pPr>
        <w:pStyle w:val="915"/>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4）若在</w:t>
      </w:r>
      <w:r>
        <w:rPr>
          <w:rFonts w:hint="eastAsia" w:ascii="宋体" w:hAnsi="宋体"/>
          <w:sz w:val="24"/>
        </w:rPr>
        <w:t xml:space="preserve">服务</w:t>
      </w:r>
      <w:r>
        <w:rPr>
          <w:rFonts w:ascii="宋体" w:hAnsi="宋体"/>
          <w:sz w:val="24"/>
        </w:rPr>
        <w:t xml:space="preserve">过程中发现乙方在质量、安全、进度、文明</w:t>
      </w:r>
      <w:r>
        <w:rPr>
          <w:rFonts w:hint="eastAsia" w:ascii="宋体" w:hAnsi="宋体"/>
          <w:sz w:val="24"/>
        </w:rPr>
        <w:t xml:space="preserve">实施</w:t>
      </w:r>
      <w:r>
        <w:rPr>
          <w:rFonts w:ascii="宋体" w:hAnsi="宋体"/>
          <w:sz w:val="24"/>
        </w:rPr>
        <w:t xml:space="preserve">中某一方面</w:t>
      </w:r>
      <w:r>
        <w:rPr>
          <w:rFonts w:hint="eastAsia" w:ascii="宋体" w:hAnsi="宋体"/>
          <w:sz w:val="24"/>
        </w:rPr>
        <w:t xml:space="preserve">存在具体、可验证的违约事实，且该事实已</w:t>
      </w:r>
      <w:r>
        <w:rPr>
          <w:rFonts w:ascii="宋体" w:hAnsi="宋体"/>
          <w:sz w:val="24"/>
        </w:rPr>
        <w:t xml:space="preserve">达到</w:t>
      </w:r>
      <w:r>
        <w:rPr>
          <w:rFonts w:hint="eastAsia" w:ascii="宋体" w:hAnsi="宋体"/>
          <w:sz w:val="24"/>
        </w:rPr>
        <w:t xml:space="preserve">合同约定的违约标准或行业公认的严重程度</w:t>
      </w:r>
      <w:r>
        <w:rPr>
          <w:rFonts w:ascii="宋体" w:hAnsi="宋体"/>
          <w:sz w:val="24"/>
        </w:rPr>
        <w:t xml:space="preserve">时，</w:t>
      </w:r>
      <w:r>
        <w:rPr>
          <w:rFonts w:hint="eastAsia" w:ascii="宋体" w:hAnsi="宋体"/>
          <w:sz w:val="24"/>
        </w:rPr>
        <w:t xml:space="preserve">经</w:t>
      </w:r>
      <w:r>
        <w:rPr>
          <w:rFonts w:ascii="宋体" w:hAnsi="宋体"/>
          <w:sz w:val="24"/>
        </w:rPr>
        <w:t xml:space="preserve">甲方</w:t>
      </w:r>
      <w:r>
        <w:rPr>
          <w:rFonts w:hint="eastAsia" w:ascii="宋体" w:hAnsi="宋体"/>
          <w:sz w:val="24"/>
        </w:rPr>
        <w:t xml:space="preserve">书面通知限期整改后仍未改善的，</w:t>
      </w:r>
      <w:r>
        <w:rPr>
          <w:rFonts w:ascii="宋体" w:hAnsi="宋体"/>
          <w:sz w:val="24"/>
        </w:rPr>
        <w:t xml:space="preserve">甲方有权要求乙方更换人员或终止合同。</w:t>
      </w:r>
      <w:r>
        <w:rPr>
          <w:rFonts w:hint="eastAsia" w:ascii="宋体" w:hAnsi="宋体"/>
          <w:sz w:val="24"/>
        </w:rPr>
      </w:r>
      <w:r/>
    </w:p>
    <w:p>
      <w:pPr>
        <w:pStyle w:val="915"/>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5）对乙方的检测工作进行现场监督并填写工作质量审核表，进行评估。</w:t>
      </w:r>
      <w:r>
        <w:rPr>
          <w:rFonts w:hint="eastAsia" w:ascii="宋体" w:hAnsi="宋体"/>
          <w:sz w:val="24"/>
        </w:rPr>
      </w:r>
      <w:r/>
    </w:p>
    <w:p>
      <w:pPr>
        <w:pStyle w:val="915"/>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6）甲方有权对</w:t>
      </w:r>
      <w:r>
        <w:rPr>
          <w:rFonts w:hint="eastAsia" w:ascii="宋体" w:hAnsi="宋体"/>
          <w:sz w:val="24"/>
        </w:rPr>
        <w:t xml:space="preserve">中标</w:t>
      </w:r>
      <w:r>
        <w:rPr>
          <w:rFonts w:ascii="宋体" w:hAnsi="宋体"/>
          <w:sz w:val="24"/>
        </w:rPr>
        <w:t xml:space="preserve">后</w:t>
      </w:r>
      <w:r>
        <w:rPr>
          <w:rFonts w:hint="eastAsia" w:ascii="宋体" w:hAnsi="宋体"/>
          <w:sz w:val="24"/>
        </w:rPr>
        <w:t xml:space="preserve">擅自</w:t>
      </w:r>
      <w:r>
        <w:rPr>
          <w:rFonts w:ascii="宋体" w:hAnsi="宋体"/>
          <w:sz w:val="24"/>
        </w:rPr>
        <w:t xml:space="preserve">转包或分包的乙方终止承包合同。</w:t>
      </w:r>
      <w:r>
        <w:rPr>
          <w:rFonts w:hint="eastAsia" w:ascii="宋体" w:hAnsi="宋体"/>
          <w:sz w:val="24"/>
        </w:rPr>
      </w:r>
      <w:r/>
    </w:p>
    <w:p>
      <w:pPr>
        <w:pStyle w:val="915"/>
        <w:ind w:firstLine="480"/>
        <w:spacing w:line="360" w:lineRule="auto"/>
        <w:tabs>
          <w:tab w:val="left" w:pos="4785" w:leader="none"/>
        </w:tabs>
        <w:rPr>
          <w:rFonts w:hint="eastAsia" w:ascii="宋体" w:hAnsi="宋体"/>
          <w:sz w:val="24"/>
        </w:rPr>
      </w:pPr>
      <w:r>
        <w:rPr>
          <w:rFonts w:hint="eastAsia" w:ascii="宋体" w:hAnsi="宋体"/>
          <w:sz w:val="24"/>
        </w:rPr>
        <w:t xml:space="preserve">（7）乙方未按照甲方要求指派人员开展检测工作或者指派人员不符合要求的，且未在甲方要求期限内更换为合格人员的，视为乙方拒绝履行合同，甲方有权单方面解除本合同，并追究乙方的违约责任。</w:t>
      </w:r>
      <w:r/>
    </w:p>
    <w:p>
      <w:pPr>
        <w:pStyle w:val="915"/>
        <w:ind w:firstLine="480"/>
        <w:spacing w:line="360" w:lineRule="auto"/>
        <w:tabs>
          <w:tab w:val="left" w:pos="4785" w:leader="none"/>
        </w:tabs>
        <w:rPr>
          <w:rFonts w:hint="eastAsia" w:ascii="宋体" w:hAnsi="宋体"/>
          <w:sz w:val="24"/>
        </w:rPr>
      </w:pPr>
      <w:r>
        <w:rPr>
          <w:rFonts w:hint="eastAsia" w:ascii="宋体" w:hAnsi="宋体"/>
          <w:sz w:val="24"/>
        </w:rPr>
        <w:t xml:space="preserve">（8）甲方应当按照行业通行标准和乙方投标文件的承诺（不低于国家相关标准）及时对采购标的进行验收。</w:t>
      </w:r>
      <w:r/>
    </w:p>
    <w:p>
      <w:pPr>
        <w:pStyle w:val="915"/>
        <w:ind w:firstLine="480"/>
        <w:spacing w:line="360" w:lineRule="auto"/>
        <w:tabs>
          <w:tab w:val="left" w:pos="4785" w:leader="none"/>
        </w:tabs>
        <w:rPr>
          <w:rFonts w:hint="eastAsia" w:ascii="宋体" w:hAnsi="宋体"/>
          <w:sz w:val="24"/>
        </w:rPr>
      </w:pPr>
      <w:r>
        <w:rPr>
          <w:rFonts w:hint="eastAsia" w:ascii="宋体" w:hAnsi="宋体" w:cs="宋体"/>
          <w:sz w:val="24"/>
        </w:rPr>
        <w:t xml:space="preserve">（9）甲方有权根据国家政策或法律法规的变动对项目实施的需求标准和质量做出相应变动。</w:t>
      </w:r>
      <w:r>
        <w:rPr>
          <w:rFonts w:hint="eastAsia" w:ascii="宋体" w:hAnsi="宋体"/>
          <w:sz w:val="24"/>
        </w:rPr>
      </w:r>
      <w:r/>
    </w:p>
    <w:p>
      <w:pPr>
        <w:pStyle w:val="915"/>
        <w:ind w:firstLine="480"/>
        <w:spacing w:line="360" w:lineRule="auto"/>
        <w:tabs>
          <w:tab w:val="left" w:pos="4785" w:leader="none"/>
        </w:tabs>
        <w:rPr>
          <w:rFonts w:hint="eastAsia" w:ascii="宋体" w:hAnsi="宋体" w:cs="仿宋_GB2312"/>
          <w:sz w:val="24"/>
        </w:rPr>
      </w:pPr>
      <w:r>
        <w:rPr>
          <w:rFonts w:hint="eastAsia" w:ascii="宋体" w:hAnsi="宋体" w:cs="仿宋_GB2312"/>
          <w:sz w:val="24"/>
        </w:rPr>
        <w:t xml:space="preserve">2</w:t>
      </w:r>
      <w:r>
        <w:rPr>
          <w:rFonts w:ascii="宋体" w:hAnsi="宋体" w:cs="仿宋_GB2312"/>
          <w:sz w:val="24"/>
        </w:rPr>
        <w:t xml:space="preserve">、乙方的权利义务：</w:t>
      </w:r>
      <w:r>
        <w:rPr>
          <w:rFonts w:hint="eastAsia" w:ascii="宋体" w:hAnsi="宋体" w:cs="仿宋_GB2312"/>
          <w:sz w:val="24"/>
        </w:rPr>
      </w:r>
      <w:r/>
    </w:p>
    <w:p>
      <w:pPr>
        <w:pStyle w:val="915"/>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1）乙方根据甲方提供的工作量、工期，派满足合同要求的人员赴现场开展</w:t>
      </w:r>
      <w:r>
        <w:rPr>
          <w:rFonts w:hint="eastAsia" w:ascii="宋体" w:hAnsi="宋体"/>
          <w:sz w:val="24"/>
        </w:rPr>
        <w:t xml:space="preserve">检测</w:t>
      </w:r>
      <w:r>
        <w:rPr>
          <w:rFonts w:ascii="宋体" w:hAnsi="宋体"/>
          <w:sz w:val="24"/>
        </w:rPr>
        <w:t xml:space="preserve">工作。乙方应配备足够的人员和设备，保证在约定的时间内完成</w:t>
      </w:r>
      <w:r>
        <w:rPr>
          <w:rFonts w:hint="eastAsia" w:ascii="宋体" w:hAnsi="宋体"/>
          <w:sz w:val="24"/>
        </w:rPr>
        <w:t xml:space="preserve">检测</w:t>
      </w:r>
      <w:r>
        <w:rPr>
          <w:rFonts w:ascii="宋体" w:hAnsi="宋体"/>
          <w:sz w:val="24"/>
        </w:rPr>
        <w:t xml:space="preserve">工作。每迟延一天</w:t>
      </w:r>
      <w:r>
        <w:rPr>
          <w:rFonts w:hint="eastAsia" w:ascii="宋体" w:hAnsi="宋体"/>
          <w:sz w:val="24"/>
        </w:rPr>
        <w:t xml:space="preserve">，</w:t>
      </w:r>
      <w:r>
        <w:rPr>
          <w:rFonts w:ascii="宋体" w:hAnsi="宋体"/>
          <w:sz w:val="24"/>
        </w:rPr>
        <w:t xml:space="preserve">按</w:t>
      </w:r>
      <w:r>
        <w:rPr>
          <w:rFonts w:hint="eastAsia" w:ascii="宋体" w:hAnsi="宋体"/>
          <w:sz w:val="24"/>
        </w:rPr>
        <w:t xml:space="preserve">该迟延交付项目对应服务</w:t>
      </w:r>
      <w:r>
        <w:rPr>
          <w:rFonts w:ascii="宋体" w:hAnsi="宋体"/>
          <w:sz w:val="24"/>
        </w:rPr>
        <w:t xml:space="preserve">费用的5‰向甲方支付违约金，</w:t>
      </w:r>
      <w:r>
        <w:rPr>
          <w:rFonts w:hint="eastAsia" w:ascii="宋体" w:hAnsi="宋体"/>
          <w:sz w:val="24"/>
        </w:rPr>
        <w:t xml:space="preserve">自乙方应完成检测工作之日起算，但甲方书面催告可视为对乙方违约事实的确认，</w:t>
      </w:r>
      <w:r>
        <w:rPr>
          <w:rFonts w:ascii="宋体" w:hAnsi="宋体"/>
          <w:sz w:val="24"/>
        </w:rPr>
        <w:t xml:space="preserve">违约金总金额不超过</w:t>
      </w:r>
      <w:r>
        <w:rPr>
          <w:rFonts w:hint="eastAsia" w:ascii="宋体" w:hAnsi="宋体"/>
          <w:sz w:val="24"/>
        </w:rPr>
        <w:t xml:space="preserve">该迟延交付项目对应服务</w:t>
      </w:r>
      <w:r>
        <w:rPr>
          <w:rFonts w:ascii="宋体" w:hAnsi="宋体"/>
          <w:sz w:val="24"/>
        </w:rPr>
        <w:t xml:space="preserve">费用的</w:t>
      </w:r>
      <w:r>
        <w:rPr>
          <w:rFonts w:hint="eastAsia" w:ascii="宋体" w:hAnsi="宋体"/>
          <w:sz w:val="24"/>
        </w:rPr>
        <w:t xml:space="preserve">20</w:t>
      </w:r>
      <w:r>
        <w:rPr>
          <w:rFonts w:ascii="宋体" w:hAnsi="宋体"/>
          <w:sz w:val="24"/>
        </w:rPr>
        <w:t xml:space="preserve">%</w:t>
      </w:r>
      <w:r>
        <w:rPr>
          <w:rFonts w:hint="eastAsia" w:ascii="宋体" w:hAnsi="宋体"/>
          <w:sz w:val="24"/>
        </w:rPr>
        <w:t xml:space="preserve">。若因乙方迟延交付给甲方造成的损失超出前述违约金金额的，乙方还应赔偿超出部分的全部损失。</w:t>
      </w:r>
      <w:r>
        <w:rPr>
          <w:rFonts w:hint="eastAsia" w:ascii="宋体" w:hAnsi="宋体"/>
          <w:sz w:val="24"/>
        </w:rPr>
        <w:t xml:space="preserve">甲方有权在支付费用时直接扣除</w:t>
      </w:r>
      <w:r>
        <w:rPr>
          <w:rFonts w:ascii="宋体" w:hAnsi="宋体"/>
          <w:sz w:val="24"/>
        </w:rPr>
        <w:t xml:space="preserve">。</w:t>
      </w:r>
      <w:r>
        <w:rPr>
          <w:rFonts w:hint="eastAsia" w:ascii="宋体" w:hAnsi="宋体"/>
          <w:sz w:val="24"/>
        </w:rPr>
        <w:t xml:space="preserve">乙方逾期交付达2</w:t>
      </w:r>
      <w:r>
        <w:rPr>
          <w:rFonts w:ascii="宋体" w:hAnsi="宋体"/>
          <w:sz w:val="24"/>
        </w:rPr>
        <w:t xml:space="preserve">天，视为乙方拒绝交付、不能交付或不能完成合同，甲方有权解除合同，解除合同的通知自到达乙方时生效，解除合同造成的损失全部由乙方承担。</w:t>
      </w:r>
      <w:r>
        <w:rPr>
          <w:rFonts w:hint="eastAsia" w:ascii="宋体" w:hAnsi="宋体"/>
          <w:sz w:val="24"/>
        </w:rPr>
      </w:r>
      <w:r/>
    </w:p>
    <w:p>
      <w:pPr>
        <w:pStyle w:val="915"/>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ascii="宋体" w:hAnsi="宋体"/>
          <w:sz w:val="24"/>
        </w:rPr>
        <w:t xml:space="preserve">参与</w:t>
      </w:r>
      <w:r>
        <w:rPr>
          <w:rFonts w:hint="eastAsia" w:ascii="宋体" w:hAnsi="宋体"/>
          <w:sz w:val="24"/>
        </w:rPr>
        <w:t xml:space="preserve">本项目</w:t>
      </w:r>
      <w:r>
        <w:rPr>
          <w:rFonts w:ascii="宋体" w:hAnsi="宋体"/>
          <w:sz w:val="24"/>
        </w:rPr>
        <w:t xml:space="preserve">的各类人员应符合国家相关法律、法规的劳动用工要求；同时乙方人员应相对固定，在服务期内不应有大量人事变动以致影响向</w:t>
      </w:r>
      <w:r>
        <w:rPr>
          <w:rFonts w:hint="eastAsia" w:ascii="宋体" w:hAnsi="宋体"/>
          <w:sz w:val="24"/>
        </w:rPr>
        <w:t xml:space="preserve">甲方</w:t>
      </w:r>
      <w:r>
        <w:rPr>
          <w:rFonts w:ascii="宋体" w:hAnsi="宋体"/>
          <w:sz w:val="24"/>
        </w:rPr>
        <w:t xml:space="preserve">提供的服务质量。</w:t>
      </w:r>
      <w:r/>
    </w:p>
    <w:p>
      <w:pPr>
        <w:pStyle w:val="915"/>
        <w:ind w:firstLine="480"/>
        <w:spacing w:line="360" w:lineRule="auto"/>
        <w:rPr>
          <w:rFonts w:hint="eastAsia" w:ascii="宋体" w:hAnsi="宋体"/>
          <w:sz w:val="24"/>
        </w:rPr>
      </w:pPr>
      <w:r>
        <w:rPr>
          <w:rFonts w:hint="eastAsia" w:ascii="宋体" w:hAnsi="宋体"/>
          <w:sz w:val="24"/>
        </w:rPr>
        <w:t xml:space="preserve">若乙方需要更换项目核心人员，应提前5个工作日向甲方书面申请，经甲方审核同意后方可更换，且更换人员的资质能力不得低于原人员水平；未经甲方同意擅自更换核心人员的，甲方有权要求乙方限期改正，乙方拒不改正的，甲方有权解除本合同。</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3）乙方自行采购</w:t>
      </w:r>
      <w:r>
        <w:rPr>
          <w:rFonts w:hint="eastAsia" w:ascii="宋体" w:hAnsi="宋体"/>
          <w:sz w:val="24"/>
        </w:rPr>
        <w:t xml:space="preserve">服务</w:t>
      </w:r>
      <w:r>
        <w:rPr>
          <w:rFonts w:ascii="宋体" w:hAnsi="宋体"/>
          <w:sz w:val="24"/>
        </w:rPr>
        <w:t xml:space="preserve">所需的各种耗材。用于</w:t>
      </w:r>
      <w:r>
        <w:rPr>
          <w:rFonts w:hint="eastAsia" w:ascii="宋体" w:hAnsi="宋体"/>
          <w:sz w:val="24"/>
        </w:rPr>
        <w:t xml:space="preserve">检测</w:t>
      </w:r>
      <w:r>
        <w:rPr>
          <w:rFonts w:ascii="宋体" w:hAnsi="宋体"/>
          <w:sz w:val="24"/>
        </w:rPr>
        <w:t xml:space="preserve">工作的仪器设备、计量器具、标准物质等必须按照国家有关要求进行量值溯源或检定、校准。</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服务</w:t>
      </w:r>
      <w:r>
        <w:rPr>
          <w:rFonts w:ascii="宋体" w:hAnsi="宋体"/>
          <w:sz w:val="24"/>
        </w:rPr>
        <w:t xml:space="preserve">过程发现问题乙方负责人应向甲方分管领导</w:t>
      </w:r>
      <w:r>
        <w:rPr>
          <w:rFonts w:hint="eastAsia" w:ascii="宋体" w:hAnsi="宋体"/>
          <w:sz w:val="24"/>
        </w:rPr>
        <w:t xml:space="preserve">书面</w:t>
      </w:r>
      <w:r>
        <w:rPr>
          <w:rFonts w:ascii="宋体" w:hAnsi="宋体"/>
          <w:sz w:val="24"/>
        </w:rPr>
        <w:t xml:space="preserve">说明情况。</w:t>
      </w:r>
      <w:r>
        <w:rPr>
          <w:rFonts w:hint="eastAsia" w:ascii="宋体" w:hAnsi="宋体"/>
          <w:sz w:val="24"/>
        </w:rPr>
        <w:t xml:space="preserve">乙方不得擅自处理或隐瞒发现的问题，因乙方隐瞒问题造成的全部损失由乙方承担。</w:t>
      </w:r>
      <w:r>
        <w:rPr>
          <w:rFonts w:hint="eastAsia" w:ascii="宋体" w:hAnsi="宋体"/>
          <w:sz w:val="24"/>
        </w:rPr>
      </w:r>
      <w:r/>
    </w:p>
    <w:p>
      <w:pPr>
        <w:pStyle w:val="915"/>
        <w:ind w:firstLine="397"/>
        <w:spacing w:line="360" w:lineRule="auto"/>
        <w:tabs>
          <w:tab w:val="left" w:pos="4785" w:leader="none"/>
        </w:tabs>
        <w:rPr>
          <w:rFonts w:hint="eastAsia" w:ascii="宋体" w:hAnsi="宋体"/>
          <w:sz w:val="24"/>
        </w:rPr>
      </w:pPr>
      <w:r>
        <w:rPr>
          <w:rFonts w:hint="eastAsia" w:ascii="宋体" w:hAnsi="宋体"/>
          <w:sz w:val="24"/>
        </w:rPr>
        <w:t xml:space="preserve">（5）乙方应严格遵守使用单位和甲方的各项安全管理制度, 严格执行HSE体系规定的法律法规及标准规范，接受使用单位的安全教育，在施工现场危险区域设置安全标志，并指定专人负责安全工作，如有违反法律、法规的要求，乙方承担全部后果。</w:t>
      </w:r>
      <w:r/>
    </w:p>
    <w:p>
      <w:pPr>
        <w:pStyle w:val="915"/>
        <w:ind w:firstLine="397"/>
        <w:spacing w:line="360" w:lineRule="auto"/>
        <w:tabs>
          <w:tab w:val="left" w:pos="4785" w:leader="none"/>
        </w:tabs>
        <w:rPr>
          <w:rFonts w:hint="eastAsia" w:ascii="宋体" w:hAnsi="宋体"/>
          <w:sz w:val="24"/>
        </w:rPr>
      </w:pPr>
      <w:r>
        <w:rPr>
          <w:rFonts w:hint="eastAsia" w:ascii="宋体" w:hAnsi="宋体"/>
          <w:sz w:val="24"/>
        </w:rPr>
        <w:t xml:space="preserve">一旦进入工作现场，表示乙方对现场相关安全准备工作的认可，因乙方违规、违章作业造成的人身伤害和财产损失，包含但不限于使用单位被检测设备造成损坏、乙方指派的人员遭受人身</w:t>
      </w:r>
      <w:r>
        <w:rPr>
          <w:rFonts w:hint="eastAsia" w:ascii="宋体" w:hAnsi="宋体"/>
          <w:sz w:val="24"/>
        </w:rPr>
        <w:t xml:space="preserve">损害或财产损失、对第三人造成人身损害或财产损失等均由乙方负责，甲方不承担任何责任。</w:t>
      </w:r>
      <w:r/>
    </w:p>
    <w:p>
      <w:pPr>
        <w:pStyle w:val="915"/>
        <w:ind w:firstLine="397"/>
        <w:spacing w:line="360" w:lineRule="auto"/>
        <w:tabs>
          <w:tab w:val="left" w:pos="4785" w:leader="none"/>
        </w:tabs>
        <w:rPr>
          <w:rFonts w:hint="eastAsia" w:ascii="宋体" w:hAnsi="宋体"/>
          <w:sz w:val="24"/>
        </w:rPr>
      </w:pPr>
      <w:r>
        <w:rPr>
          <w:rFonts w:hint="eastAsia" w:ascii="宋体" w:hAnsi="宋体"/>
          <w:sz w:val="24"/>
        </w:rPr>
        <w:t xml:space="preserve">（6）乙方检测人员在检测工作中应严格执行检测标准和检测工艺，并对检测工作结果的完整性、正确性负责。</w:t>
      </w:r>
      <w:r/>
    </w:p>
    <w:p>
      <w:pPr>
        <w:pStyle w:val="915"/>
        <w:ind w:firstLine="397"/>
        <w:spacing w:line="360" w:lineRule="auto"/>
        <w:tabs>
          <w:tab w:val="left" w:pos="4785" w:leader="none"/>
        </w:tabs>
        <w:rPr>
          <w:rFonts w:hint="eastAsia" w:ascii="宋体" w:hAnsi="宋体"/>
          <w:sz w:val="24"/>
        </w:rPr>
      </w:pPr>
      <w:r>
        <w:rPr>
          <w:rFonts w:hint="eastAsia" w:ascii="宋体" w:hAnsi="宋体"/>
          <w:sz w:val="24"/>
        </w:rPr>
        <w:t xml:space="preserve">（7）对甲方和受检单位需保密的有关商业、技术、经营、管理等方面的信息、结果、资料等，乙方不得向其他单位或个人泄密，对需保密的资料要妥善保管，无关人员不得翻阅、复制。乙方承诺严格遵守国家关于私隐方面的所有法律法规，为甲方绝对保密任何有关甲方和受检单位的资料，不得泄露检测工作所服务的企业单位的任何商业机密，不得将相关数据私自泄露。甲方不承担本项目实施过程中的任何因乙方泄密造成的责任及经济赔偿。本合同终止或解除后，乙方应立即向甲方返还全部保密资料，不得留存任何纸质副本或电子备份，确需留存备份的必须经甲方书面同意。</w:t>
      </w:r>
      <w:r>
        <w:rPr>
          <w:rFonts w:hint="eastAsia" w:ascii="宋体" w:hAnsi="宋体"/>
          <w:sz w:val="24"/>
        </w:rPr>
        <w:t xml:space="preserve">经甲方同意留存的备份仅可用于本合同项下必要的整改工作，不得用于任何其他用途。</w:t>
      </w:r>
      <w:r>
        <w:rPr>
          <w:rFonts w:hint="eastAsia" w:ascii="宋体" w:hAnsi="宋体"/>
          <w:sz w:val="24"/>
        </w:rPr>
      </w:r>
      <w:r/>
    </w:p>
    <w:p>
      <w:pPr>
        <w:pStyle w:val="915"/>
        <w:ind w:firstLine="397"/>
        <w:spacing w:line="360" w:lineRule="auto"/>
        <w:tabs>
          <w:tab w:val="left" w:pos="4785" w:leader="none"/>
        </w:tabs>
        <w:rPr>
          <w:rFonts w:hint="eastAsia" w:ascii="宋体" w:hAnsi="宋体"/>
          <w:color w:val="000000"/>
          <w:sz w:val="24"/>
        </w:rPr>
      </w:pPr>
      <w:r>
        <w:rPr>
          <w:rFonts w:hint="eastAsia" w:ascii="宋体" w:hAnsi="宋体"/>
          <w:sz w:val="24"/>
        </w:rPr>
        <w:t xml:space="preserve">（8）在项目工作期间，乙方应对劳务服务输出人员保持承担相应责任和义务（包括但不限于薪酬、职业保险等）</w:t>
      </w:r>
      <w:r>
        <w:rPr>
          <w:rFonts w:hint="eastAsia" w:ascii="宋体" w:hAnsi="宋体"/>
          <w:color w:val="000000"/>
          <w:sz w:val="24"/>
        </w:rPr>
        <w:t xml:space="preserve">，并应根据所适用的法律履行或执行对雇员的补偿和其他各类保险。</w:t>
      </w:r>
      <w:r/>
    </w:p>
    <w:p>
      <w:pPr>
        <w:pStyle w:val="915"/>
        <w:ind w:firstLine="397"/>
        <w:spacing w:line="360" w:lineRule="auto"/>
        <w:tabs>
          <w:tab w:val="left" w:pos="4785" w:leader="none"/>
        </w:tabs>
        <w:rPr>
          <w:rFonts w:hint="eastAsia" w:ascii="宋体" w:hAnsi="宋体"/>
          <w:sz w:val="24"/>
        </w:rPr>
      </w:pPr>
      <w:r>
        <w:rPr>
          <w:rFonts w:hint="eastAsia" w:ascii="宋体" w:hAnsi="宋体"/>
          <w:color w:val="000000"/>
          <w:sz w:val="24"/>
        </w:rPr>
        <w:t xml:space="preserve">（9）乙方拒绝交付、不能交付、不能完成合同约定的义务，</w:t>
      </w:r>
      <w:r>
        <w:rPr>
          <w:rFonts w:hint="eastAsia" w:ascii="宋体" w:hAnsi="宋体"/>
          <w:color w:val="000000"/>
          <w:sz w:val="24"/>
        </w:rPr>
        <w:t xml:space="preserve">甲方有权解除本合同。甲方已支付的服</w:t>
      </w:r>
      <w:r>
        <w:rPr>
          <w:rFonts w:hint="eastAsia" w:ascii="宋体" w:hAnsi="宋体"/>
          <w:color w:val="000000"/>
          <w:sz w:val="24"/>
        </w:rPr>
        <w:t xml:space="preserve">务费中，不超过合同总金额20%的部分作为定金，乙方应双倍返还该部分定金，剩余已支付款项乙方应全额退还甲方。</w:t>
      </w:r>
      <w:r>
        <w:rPr>
          <w:rFonts w:hint="eastAsia" w:ascii="宋体" w:hAnsi="宋体"/>
          <w:color w:val="000000"/>
          <w:sz w:val="24"/>
        </w:rPr>
        <w:t xml:space="preserve">甲方在未支付价款前解除</w:t>
      </w:r>
      <w:r>
        <w:rPr>
          <w:rFonts w:hint="eastAsia" w:ascii="宋体" w:hAnsi="宋体"/>
          <w:sz w:val="24"/>
        </w:rPr>
        <w:t xml:space="preserve">合同的，乙方应当向甲方支付合同总价款20%的违约金。</w:t>
      </w:r>
      <w:r/>
    </w:p>
    <w:p>
      <w:pPr>
        <w:pStyle w:val="915"/>
        <w:ind w:firstLine="397"/>
        <w:spacing w:line="360" w:lineRule="auto"/>
        <w:tabs>
          <w:tab w:val="left" w:pos="4785" w:leader="none"/>
        </w:tabs>
        <w:rPr>
          <w:rFonts w:hint="eastAsia" w:ascii="宋体" w:hAnsi="宋体"/>
          <w:sz w:val="24"/>
        </w:rPr>
      </w:pPr>
      <w:r>
        <w:rPr>
          <w:rFonts w:hint="eastAsia" w:ascii="宋体" w:hAnsi="宋体"/>
          <w:sz w:val="24"/>
        </w:rPr>
        <w:t xml:space="preserve">（10）</w:t>
      </w:r>
      <w:bookmarkStart w:id="292" w:name="auto_fouce_29"/>
      <w:r>
        <w:rPr>
          <w:rFonts w:hint="eastAsia" w:ascii="宋体" w:hAnsi="宋体"/>
          <w:sz w:val="24"/>
        </w:rPr>
        <w:t xml:space="preserve">乙方履行义务存在重大不符合合同约定</w:t>
      </w:r>
      <w:r>
        <w:rPr>
          <w:rFonts w:hint="eastAsia" w:ascii="宋体" w:hAnsi="宋体"/>
          <w:sz w:val="24"/>
        </w:rPr>
        <w:t xml:space="preserve">，且该等不符合属于对检测结果准确性、可靠性或项目整体进度造成重大影响的情形</w:t>
      </w:r>
      <w:r>
        <w:rPr>
          <w:rFonts w:hint="eastAsia" w:ascii="宋体" w:hAnsi="宋体"/>
          <w:sz w:val="24"/>
        </w:rPr>
        <w:t xml:space="preserve">（包括但不限于第3.2.12条约定的情形）时，应无偿整改直至符合要求。整改后仍不符合的，甲方有权拒绝支付对应服务费用，并有权扣减该不合格服务部分结算费用的5%作为违约金。</w:t>
      </w:r>
      <w:bookmarkEnd w:id="292"/>
      <w:r>
        <w:rPr>
          <w:rFonts w:hint="eastAsia" w:ascii="宋体" w:hAnsi="宋体"/>
          <w:sz w:val="24"/>
        </w:rPr>
      </w:r>
      <w:r/>
    </w:p>
    <w:p>
      <w:pPr>
        <w:pStyle w:val="915"/>
        <w:ind w:firstLine="397"/>
        <w:spacing w:line="360" w:lineRule="auto"/>
        <w:tabs>
          <w:tab w:val="left" w:pos="4785" w:leader="none"/>
        </w:tabs>
        <w:rPr>
          <w:rFonts w:hint="eastAsia" w:ascii="宋体" w:hAnsi="宋体"/>
          <w:color w:val="000000"/>
          <w:sz w:val="24"/>
        </w:rPr>
      </w:pPr>
      <w:r>
        <w:rPr>
          <w:rFonts w:hint="eastAsia" w:ascii="宋体" w:hAnsi="宋体"/>
          <w:sz w:val="24"/>
        </w:rPr>
        <w:t xml:space="preserve">（11）乙方供</w:t>
      </w:r>
      <w:r>
        <w:rPr>
          <w:rFonts w:hint="eastAsia" w:ascii="宋体" w:hAnsi="宋体"/>
          <w:color w:val="000000"/>
          <w:sz w:val="24"/>
        </w:rPr>
        <w:t xml:space="preserve">给甲方的设备、材料及乙方自己的施工用具，进入检测现场后的保管，由乙方负责；乙方在检测现场安装、调试、验收人员的安全、保险、食宿、交通由乙方负责。</w:t>
      </w:r>
      <w:r/>
    </w:p>
    <w:p>
      <w:pPr>
        <w:pStyle w:val="915"/>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12）本项目实施过程中，凡因乙方原因（包括但不限于检测质量缺陷、报告虚假、违章操作、安全事故、未能按时交付报告等）给甲方或第三方造成损失的，乙方应承担全部赔偿责任，包括但不限于甲方的直接损失、间接损失</w:t>
      </w:r>
      <w:r>
        <w:rPr>
          <w:rFonts w:hint="eastAsia" w:ascii="宋体" w:hAnsi="宋体"/>
          <w:color w:val="000000"/>
          <w:sz w:val="24"/>
        </w:rPr>
        <w:t xml:space="preserve">（该等间接损失应为在合同订立时乙方可预见的、因乙方违约必然造成的损失）</w:t>
      </w:r>
      <w:r>
        <w:rPr>
          <w:rFonts w:hint="eastAsia" w:ascii="宋体" w:hAnsi="宋体"/>
          <w:color w:val="000000"/>
          <w:sz w:val="24"/>
        </w:rPr>
        <w:t xml:space="preserve">以及甲方为处理此事由所支付的律师费、诉讼费、保全费、鉴定费等全部费用。</w:t>
      </w:r>
      <w:r>
        <w:rPr>
          <w:rFonts w:hint="eastAsia" w:ascii="宋体" w:hAnsi="宋体"/>
          <w:color w:val="000000"/>
          <w:sz w:val="24"/>
        </w:rPr>
      </w:r>
      <w:r/>
    </w:p>
    <w:p>
      <w:pPr>
        <w:pStyle w:val="915"/>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甲方有权从应付乙方的劳务费中扣除等额赔偿款及合同约</w:t>
      </w:r>
      <w:r>
        <w:rPr>
          <w:rFonts w:hint="eastAsia" w:ascii="宋体" w:hAnsi="宋体"/>
          <w:color w:val="000000"/>
          <w:sz w:val="24"/>
        </w:rPr>
        <w:t xml:space="preserve">定的违约金。若甲方因此被第三方追责或产生连带赔偿责任，甲方先行支付后有权向乙方全额追偿，追偿范围包含甲方为此支出的所有成本。</w:t>
      </w:r>
      <w:r/>
    </w:p>
    <w:p>
      <w:pPr>
        <w:pStyle w:val="915"/>
        <w:ind w:firstLine="397"/>
        <w:spacing w:line="360" w:lineRule="auto"/>
        <w:tabs>
          <w:tab w:val="left" w:pos="4785" w:leader="none"/>
        </w:tabs>
        <w:rPr>
          <w:rFonts w:hint="eastAsia" w:ascii="宋体" w:hAnsi="宋体"/>
          <w:sz w:val="24"/>
        </w:rPr>
      </w:pPr>
      <w:r>
        <w:rPr>
          <w:rFonts w:hint="eastAsia" w:ascii="宋体" w:hAnsi="宋体"/>
          <w:sz w:val="24"/>
        </w:rPr>
        <w:t xml:space="preserve">（13）乙方要严格按照检验检测的规则、方案开展检测工作任务及本合同项下工作任务，不得弄虚作假，一经发现，甲方有权解除本服务合同。</w:t>
      </w:r>
      <w:r/>
    </w:p>
    <w:p>
      <w:pPr>
        <w:pStyle w:val="915"/>
        <w:ind w:firstLine="397"/>
        <w:spacing w:line="360" w:lineRule="auto"/>
        <w:tabs>
          <w:tab w:val="left" w:pos="4785" w:leader="none"/>
        </w:tabs>
        <w:rPr>
          <w:rFonts w:hint="eastAsia" w:ascii="宋体" w:hAnsi="宋体"/>
          <w:sz w:val="24"/>
        </w:rPr>
      </w:pPr>
      <w:r>
        <w:rPr>
          <w:rFonts w:hint="eastAsia" w:ascii="宋体" w:hAnsi="宋体"/>
          <w:sz w:val="24"/>
        </w:rPr>
        <w:t xml:space="preserve">（14）本合同履行期间，乙方不得以甲方名义对外进行书面或口头承诺，不得以甲方名义对外签署协议，不得以与甲方存在合同关系对外进行宣传。</w:t>
      </w:r>
      <w:r/>
    </w:p>
    <w:p>
      <w:pPr>
        <w:pStyle w:val="915"/>
        <w:ind w:firstLine="397"/>
        <w:spacing w:line="360" w:lineRule="auto"/>
        <w:tabs>
          <w:tab w:val="left" w:pos="4785" w:leader="none"/>
        </w:tabs>
        <w:rPr>
          <w:rFonts w:hint="eastAsia" w:ascii="宋体" w:hAnsi="宋体"/>
          <w:color w:val="000000"/>
          <w:sz w:val="24"/>
        </w:rPr>
      </w:pPr>
      <w:r>
        <w:rPr>
          <w:rFonts w:hint="eastAsia" w:ascii="宋体" w:hAnsi="宋体"/>
          <w:sz w:val="24"/>
        </w:rPr>
        <w:t xml:space="preserve">（15）</w:t>
      </w:r>
      <w:r>
        <w:rPr>
          <w:rFonts w:hint="eastAsia" w:ascii="宋体" w:hAnsi="宋体"/>
          <w:sz w:val="24"/>
        </w:rPr>
        <w:t xml:space="preserve">本合同履行期间，乙方无</w:t>
      </w:r>
      <w:r>
        <w:rPr>
          <w:rFonts w:hint="eastAsia" w:ascii="宋体" w:hAnsi="宋体"/>
          <w:color w:val="000000"/>
          <w:sz w:val="24"/>
        </w:rPr>
        <w:t xml:space="preserve">正当理由拒绝或未按时完成甲方安排的检测任务、或拒绝配合甲方业务调配的，每发生一次甲方有权扣减本次结算费用的3%，</w:t>
      </w:r>
      <w:r>
        <w:rPr>
          <w:rFonts w:hint="eastAsia" w:ascii="宋体" w:hAnsi="宋体" w:cs="宋体"/>
          <w:color w:val="000000"/>
          <w:sz w:val="24"/>
        </w:rPr>
        <w:t xml:space="preserve">且甲方有权要求其继续履行</w:t>
      </w:r>
      <w:r>
        <w:rPr>
          <w:rFonts w:hint="eastAsia" w:ascii="宋体" w:hAnsi="宋体"/>
          <w:color w:val="000000"/>
          <w:sz w:val="24"/>
        </w:rPr>
        <w:t xml:space="preserve">；累计发生两次（含）以上的，甲方有权解除本合同。</w:t>
      </w:r>
      <w:r>
        <w:rPr>
          <w:rFonts w:hint="eastAsia" w:ascii="宋体" w:hAnsi="宋体"/>
          <w:color w:val="000000"/>
          <w:sz w:val="24"/>
        </w:rPr>
      </w:r>
      <w:r/>
    </w:p>
    <w:p>
      <w:pPr>
        <w:pStyle w:val="915"/>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（16）乙方应按照国家和省院的操作规范执行并做好完整的工作记录。</w:t>
      </w:r>
      <w:r/>
    </w:p>
    <w:p>
      <w:pPr>
        <w:pStyle w:val="915"/>
        <w:ind w:firstLine="397"/>
        <w:spacing w:line="360" w:lineRule="auto"/>
        <w:tabs>
          <w:tab w:val="left" w:pos="4785" w:leader="none"/>
        </w:tabs>
        <w:rPr>
          <w:rFonts w:ascii="宋体" w:hAnsi="宋体"/>
          <w:color w:val="000000"/>
          <w:sz w:val="24"/>
        </w:rPr>
      </w:pPr>
      <w:r>
        <w:rPr>
          <w:rFonts w:hint="eastAsia" w:ascii="宋体" w:hAnsi="宋体"/>
          <w:color w:val="000000"/>
          <w:sz w:val="24"/>
        </w:rPr>
        <w:t xml:space="preserve">（17）乙方应接受并主动配合甲方及行业主管部门的检查，对甲方指出的问题，应及时做出合理解释或予以纠正。</w:t>
      </w:r>
      <w:r>
        <w:rPr>
          <w:rFonts w:ascii="宋体" w:hAnsi="宋体"/>
          <w:color w:val="000000"/>
          <w:sz w:val="24"/>
        </w:rPr>
      </w:r>
      <w:r/>
    </w:p>
    <w:p>
      <w:pPr>
        <w:pStyle w:val="915"/>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（18）乙方应自行承担项目实施一切有关费用。</w:t>
      </w:r>
      <w:r/>
    </w:p>
    <w:p>
      <w:pPr>
        <w:pStyle w:val="915"/>
        <w:ind w:firstLine="397"/>
        <w:spacing w:line="360" w:lineRule="auto"/>
        <w:tabs>
          <w:tab w:val="left" w:pos="4785" w:leader="none"/>
        </w:tabs>
        <w:rPr>
          <w:rFonts w:ascii="宋体" w:hAnsi="宋体"/>
          <w:color w:val="000000"/>
          <w:sz w:val="24"/>
        </w:rPr>
      </w:pPr>
      <w:r>
        <w:rPr>
          <w:rFonts w:hint="eastAsia" w:ascii="宋体" w:hAnsi="宋体"/>
          <w:color w:val="000000"/>
          <w:sz w:val="24"/>
        </w:rPr>
        <w:t xml:space="preserve">（19）国家法律法规规定及本合同约定应由乙方承担的其他义务和责任。</w:t>
      </w:r>
      <w:r>
        <w:rPr>
          <w:rFonts w:ascii="宋体" w:hAnsi="宋体"/>
          <w:color w:val="000000"/>
          <w:sz w:val="24"/>
        </w:rPr>
      </w:r>
      <w:r/>
    </w:p>
    <w:p>
      <w:pPr>
        <w:pStyle w:val="915"/>
        <w:ind w:firstLine="200"/>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四、技术及服务要求</w:t>
      </w:r>
      <w:r/>
    </w:p>
    <w:p>
      <w:pPr>
        <w:pStyle w:val="915"/>
        <w:ind w:firstLine="482"/>
        <w:spacing w:line="360" w:lineRule="auto"/>
        <w:rPr>
          <w:rFonts w:hint="eastAsia" w:ascii="宋体" w:hAnsi="宋体"/>
          <w:b/>
          <w:color w:val="000000"/>
          <w:sz w:val="24"/>
        </w:rPr>
      </w:pPr>
      <w:r>
        <w:rPr>
          <w:rFonts w:hint="eastAsia" w:ascii="宋体" w:hAnsi="宋体"/>
          <w:b/>
          <w:color w:val="000000"/>
          <w:sz w:val="24"/>
        </w:rPr>
        <w:t xml:space="preserve">1、服务总体要求</w:t>
      </w:r>
      <w:r/>
    </w:p>
    <w:p>
      <w:pPr>
        <w:pStyle w:val="915"/>
        <w:ind w:firstLine="480"/>
        <w:jc w:val="left"/>
        <w:spacing w:line="360" w:lineRule="auto"/>
        <w:rPr>
          <w:rFonts w:hint="eastAsia" w:ascii="宋体" w:hAnsi="宋体"/>
          <w:sz w:val="24"/>
        </w:rPr>
      </w:pPr>
      <w:r>
        <w:rPr>
          <w:rFonts w:hint="eastAsia" w:ascii="宋体" w:hAnsi="宋体"/>
          <w:color w:val="000000"/>
          <w:sz w:val="24"/>
        </w:rPr>
        <w:t xml:space="preserve">（1）按照甲方的检验任务通知要求，乙方在24小时内对工作任务做出响应（包含夜间任务），并配合甲方</w:t>
      </w:r>
      <w:r>
        <w:rPr>
          <w:rFonts w:hint="eastAsia" w:ascii="宋体" w:hAnsi="宋体"/>
          <w:color w:val="000000"/>
          <w:sz w:val="24"/>
        </w:rPr>
        <w:t xml:space="preserve">在现场完成检验项目。对甲方安排的技术指令不得擅自更改,</w:t>
      </w:r>
      <w:r>
        <w:rPr>
          <w:rFonts w:hint="eastAsia" w:ascii="宋体" w:hAnsi="宋体"/>
          <w:color w:val="000000"/>
          <w:sz w:val="24"/>
        </w:rPr>
        <w:t xml:space="preserve">大修期间检测工作需按检验进度同步或提前完成。</w:t>
      </w:r>
      <w:r>
        <w:rPr>
          <w:rFonts w:hint="eastAsia" w:ascii="宋体" w:hAnsi="宋体"/>
          <w:color w:val="000000"/>
          <w:sz w:val="24"/>
        </w:rPr>
        <w:t xml:space="preserve">工作完成后应及时</w:t>
      </w:r>
      <w:r>
        <w:rPr>
          <w:rFonts w:hint="eastAsia" w:ascii="宋体" w:hAnsi="宋体"/>
          <w:sz w:val="24"/>
        </w:rPr>
        <w:t xml:space="preserve">出具检测报告，</w:t>
      </w:r>
      <w:r>
        <w:rPr>
          <w:rFonts w:hint="eastAsia" w:ascii="宋体" w:hAnsi="宋体"/>
          <w:sz w:val="24"/>
        </w:rPr>
        <w:t xml:space="preserve">并对检测结果负责，保证检测报告的真实性、准确性、有效性。</w:t>
      </w:r>
      <w:r>
        <w:rPr>
          <w:rFonts w:hint="eastAsia" w:ascii="宋体" w:hAnsi="宋体"/>
          <w:sz w:val="24"/>
        </w:rPr>
        <w:t xml:space="preserve">无本合同或法律规定的免责事由，乙方不得拒绝甲方根据合同约定及项目实际情况发出的合理工作安排，否则视为乙方违约，甲方有权依据本合同第三条追究其违约责任</w:t>
      </w:r>
      <w:r>
        <w:rPr>
          <w:rFonts w:hint="eastAsia" w:ascii="宋体" w:hAnsi="宋体" w:cs="宋体"/>
          <w:sz w:val="24"/>
        </w:rPr>
        <w:t xml:space="preserve">。</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（2）检测所需的交通、食宿和材料等均由乙方自行解决；</w:t>
      </w:r>
      <w:r/>
    </w:p>
    <w:p>
      <w:pPr>
        <w:pStyle w:val="915"/>
        <w:ind w:firstLine="480"/>
        <w:spacing w:line="360" w:lineRule="auto"/>
        <w:rPr>
          <w:rFonts w:hint="eastAsia" w:ascii="宋体" w:hAnsi="宋体"/>
          <w:sz w:val="24"/>
        </w:rPr>
      </w:pPr>
      <w:r>
        <w:rPr>
          <w:rFonts w:hint="eastAsia" w:ascii="宋体" w:hAnsi="宋体"/>
          <w:sz w:val="24"/>
        </w:rPr>
        <w:t xml:space="preserve">（3）严格遵守合同要求，对工作质量负责，由于乙方自身原因导致须重新进行检测的，相应的所有责任和费用均由乙方自行承担，并且不得故意停工或故意拖延检测工期；</w:t>
      </w:r>
      <w:r/>
    </w:p>
    <w:p>
      <w:pPr>
        <w:pStyle w:val="915"/>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乙方</w:t>
      </w:r>
      <w:r>
        <w:rPr>
          <w:rFonts w:hint="eastAsia" w:ascii="宋体" w:hAnsi="宋体"/>
          <w:sz w:val="24"/>
        </w:rPr>
        <w:t xml:space="preserve">需配置能满足项目技术服务所需的检测设备及工具等，保证检测设备的标识、检定、使用、保养、维修符合要求，确保在投入使用前均测试正常，以及检测设备使用数据无误；</w:t>
      </w:r>
      <w:r/>
    </w:p>
    <w:p>
      <w:pPr>
        <w:pStyle w:val="915"/>
        <w:ind w:firstLine="480"/>
        <w:spacing w:line="360" w:lineRule="auto"/>
        <w:rPr>
          <w:rFonts w:hint="eastAsia" w:ascii="宋体" w:hAnsi="宋体"/>
          <w:color w:val="000000"/>
          <w:sz w:val="24"/>
        </w:rPr>
      </w:pPr>
      <w:r>
        <w:rPr>
          <w:rFonts w:hint="eastAsia" w:ascii="宋体" w:hAnsi="宋体"/>
          <w:color w:val="000000"/>
          <w:sz w:val="24"/>
        </w:rPr>
        <w:t xml:space="preserve">（5）安全风险防控要求：</w:t>
      </w:r>
      <w:r/>
    </w:p>
    <w:p>
      <w:pPr>
        <w:pStyle w:val="915"/>
        <w:ind w:firstLine="480"/>
        <w:spacing w:line="360" w:lineRule="auto"/>
        <w:rPr>
          <w:rFonts w:hint="eastAsia" w:ascii="宋体" w:hAnsi="宋体"/>
          <w:strike/>
          <w:sz w:val="24"/>
        </w:rPr>
      </w:pPr>
      <w:r>
        <w:rPr>
          <w:rFonts w:hint="eastAsia" w:ascii="宋体" w:hAnsi="宋体"/>
          <w:sz w:val="24"/>
        </w:rPr>
        <w:t xml:space="preserve">①乙方应认真做好现场检测安全防护工作，在施工现场危险区域设置安全标志，并指定专人负责安全工作，加强安全管理，做到安全责任全覆盖、安全范围全覆盖，确保人身和设备安全，乙方应对其现场工作人员的安全健康负责，为其工作人员购买人身意外险；</w:t>
      </w:r>
      <w:r>
        <w:rPr>
          <w:rFonts w:hint="eastAsia" w:ascii="宋体" w:hAnsi="宋体"/>
          <w:strike/>
          <w:sz w:val="24"/>
        </w:rPr>
      </w:r>
      <w:r/>
    </w:p>
    <w:p>
      <w:pPr>
        <w:pStyle w:val="915"/>
        <w:ind w:firstLine="480"/>
        <w:spacing w:line="360" w:lineRule="auto"/>
        <w:rPr>
          <w:rFonts w:hint="eastAsia" w:ascii="宋体" w:hAnsi="宋体"/>
          <w:sz w:val="24"/>
        </w:rPr>
      </w:pPr>
      <w:r>
        <w:rPr>
          <w:rFonts w:hint="eastAsia" w:ascii="宋体" w:hAnsi="宋体"/>
          <w:sz w:val="24"/>
        </w:rPr>
        <w:t xml:space="preserve">②乙方应严格遵守政府相关安全环保法律规范，以及被检测单位</w:t>
      </w:r>
      <w:r>
        <w:rPr>
          <w:rFonts w:hint="eastAsia" w:ascii="宋体" w:hAnsi="宋体"/>
          <w:sz w:val="24"/>
        </w:rPr>
        <w:t xml:space="preserve">和甲方的各项安全管理制度, 严格执行健康、安全、环境（HSE）管理体系相关的标准规范，接受被检测单位的安全教育和培训；</w:t>
      </w:r>
      <w:r/>
    </w:p>
    <w:p>
      <w:pPr>
        <w:pStyle w:val="915"/>
        <w:ind w:firstLine="480"/>
        <w:spacing w:line="360" w:lineRule="auto"/>
        <w:rPr>
          <w:rFonts w:hint="eastAsia" w:ascii="宋体" w:hAnsi="宋体"/>
          <w:sz w:val="24"/>
        </w:rPr>
      </w:pPr>
      <w:r>
        <w:rPr>
          <w:rFonts w:hint="eastAsia" w:ascii="宋体" w:hAnsi="宋体"/>
          <w:sz w:val="24"/>
        </w:rPr>
        <w:t xml:space="preserve">③乙方应编制事故的应急预案、救援事故报告与赔偿等文件，未经被检测单位的工作人员许可，</w:t>
      </w:r>
      <w:r>
        <w:rPr>
          <w:rFonts w:hint="eastAsia" w:ascii="宋体" w:hAnsi="宋体"/>
          <w:sz w:val="24"/>
        </w:rPr>
        <w:t xml:space="preserve">乙方</w:t>
      </w:r>
      <w:r>
        <w:rPr>
          <w:rFonts w:hint="eastAsia" w:ascii="宋体" w:hAnsi="宋体"/>
          <w:sz w:val="24"/>
        </w:rPr>
        <w:t xml:space="preserve">的操作人员不得对被检测单位的特种设备进行任何操作，严禁违规操作；</w:t>
      </w:r>
      <w:r/>
    </w:p>
    <w:p>
      <w:pPr>
        <w:pStyle w:val="915"/>
        <w:ind w:firstLine="480"/>
        <w:spacing w:line="360" w:lineRule="auto"/>
        <w:rPr>
          <w:rFonts w:ascii="宋体" w:hAnsi="宋体"/>
          <w:sz w:val="24"/>
        </w:rPr>
      </w:pPr>
      <w:r>
        <w:rPr>
          <w:rFonts w:hint="eastAsia" w:ascii="宋体" w:hAnsi="宋体"/>
          <w:sz w:val="24"/>
        </w:rPr>
        <w:t xml:space="preserve">④乙方应负责在服务中的所有安全及环境责任。如果发生因</w:t>
      </w:r>
      <w:r>
        <w:rPr>
          <w:rFonts w:hint="eastAsia" w:ascii="宋体" w:hAnsi="宋体"/>
          <w:sz w:val="24"/>
        </w:rPr>
        <w:t xml:space="preserve">乙方</w:t>
      </w:r>
      <w:r>
        <w:rPr>
          <w:rFonts w:hint="eastAsia" w:ascii="宋体" w:hAnsi="宋体"/>
          <w:sz w:val="24"/>
        </w:rPr>
        <w:t xml:space="preserve">及其人员未遵守国家和行业相关规定或未遵守被检测单位的规定等直接或间接原因，造成安全、环境事故或其他财产损失和人身伤害，均由</w:t>
      </w:r>
      <w:r>
        <w:rPr>
          <w:rFonts w:hint="eastAsia" w:ascii="宋体" w:hAnsi="宋体"/>
          <w:sz w:val="24"/>
        </w:rPr>
        <w:t xml:space="preserve">乙方</w:t>
      </w:r>
      <w:r>
        <w:rPr>
          <w:rFonts w:hint="eastAsia" w:ascii="宋体" w:hAnsi="宋体"/>
          <w:sz w:val="24"/>
        </w:rPr>
        <w:t xml:space="preserve">承担一切经济和法律责任，并保证甲方免于承担由此导致的一切诉讼、争执、索赔、罚款；</w:t>
      </w:r>
      <w:r>
        <w:rPr>
          <w:rFonts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（6）人员要求：</w:t>
      </w:r>
      <w:r/>
    </w:p>
    <w:p>
      <w:pPr>
        <w:pStyle w:val="976"/>
        <w:ind w:firstLine="480"/>
        <w:spacing w:line="360" w:lineRule="auto"/>
        <w:rPr>
          <w:rFonts w:hint="eastAsia" w:ascii="宋体" w:hAnsi="宋体"/>
          <w:sz w:val="24"/>
        </w:rPr>
      </w:pPr>
      <w:r>
        <w:rPr>
          <w:rFonts w:hint="eastAsia" w:ascii="宋体" w:hAnsi="宋体"/>
          <w:sz w:val="24"/>
          <w:lang w:eastAsia="zh-CN"/>
        </w:rPr>
        <w:t xml:space="preserve">(1)</w:t>
      </w:r>
      <w:r>
        <w:rPr>
          <w:rFonts w:ascii="宋体" w:hAnsi="宋体"/>
          <w:sz w:val="24"/>
        </w:rPr>
        <w:t xml:space="preserve">在服务期内，</w:t>
      </w:r>
      <w:r>
        <w:rPr>
          <w:rFonts w:hint="eastAsia" w:ascii="宋体" w:hAnsi="宋体"/>
          <w:sz w:val="24"/>
        </w:rPr>
        <w:t xml:space="preserve">乙方需提供全天24小时工作响应</w:t>
      </w:r>
      <w:r>
        <w:rPr>
          <w:rFonts w:ascii="宋体" w:hAnsi="宋体"/>
          <w:sz w:val="24"/>
        </w:rPr>
        <w:t xml:space="preserve">,</w:t>
      </w:r>
      <w:r>
        <w:rPr>
          <w:rFonts w:hint="eastAsia" w:ascii="宋体" w:hAnsi="宋体"/>
          <w:sz w:val="24"/>
        </w:rPr>
        <w:t xml:space="preserve"> </w:t>
      </w:r>
      <w:r>
        <w:rPr>
          <w:rFonts w:hint="eastAsia" w:ascii="宋体" w:hAnsi="宋体"/>
          <w:sz w:val="24"/>
        </w:rPr>
        <w:t xml:space="preserve">乙方</w:t>
      </w:r>
      <w:r>
        <w:rPr>
          <w:rFonts w:ascii="宋体" w:hAnsi="宋体"/>
          <w:sz w:val="24"/>
        </w:rPr>
        <w:t xml:space="preserve">需具备支持多个不同地点</w:t>
      </w:r>
      <w:r>
        <w:rPr>
          <w:rFonts w:hint="eastAsia" w:ascii="宋体" w:hAnsi="宋体"/>
          <w:sz w:val="24"/>
        </w:rPr>
        <w:t xml:space="preserve">的</w:t>
      </w:r>
      <w:r>
        <w:rPr>
          <w:rFonts w:ascii="宋体" w:hAnsi="宋体"/>
          <w:sz w:val="24"/>
        </w:rPr>
        <w:t xml:space="preserve">检测任务同时开展检测作业的能力，并根据每个检测任务调配分项负责人、技术人员、安全管理人员</w:t>
      </w:r>
      <w:r>
        <w:rPr>
          <w:rFonts w:ascii="宋体" w:hAnsi="宋体"/>
          <w:sz w:val="24"/>
        </w:rPr>
        <w:t xml:space="preserve">等</w:t>
      </w:r>
      <w:r>
        <w:rPr>
          <w:rFonts w:hint="eastAsia" w:ascii="宋体" w:hAnsi="宋体"/>
          <w:sz w:val="24"/>
        </w:rPr>
        <w:t xml:space="preserve">，大修期间检测工作需按检验进度同步或提前完成。</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本项目所涉及登高作业的相关工作人员应具备应急管理部门颁发的《特种作业操作证》（高处作业），持证上岗；</w:t>
      </w:r>
      <w:r/>
    </w:p>
    <w:p>
      <w:pPr>
        <w:pStyle w:val="915"/>
        <w:ind w:firstLine="480"/>
        <w:spacing w:line="360" w:lineRule="auto"/>
        <w:rPr>
          <w:rFonts w:hint="eastAsia" w:ascii="宋体" w:hAnsi="宋体"/>
          <w:sz w:val="24"/>
        </w:rPr>
      </w:pPr>
      <w:r>
        <w:rPr>
          <w:rFonts w:hint="eastAsia" w:ascii="宋体" w:hAnsi="宋体"/>
          <w:sz w:val="24"/>
        </w:rPr>
        <w:t xml:space="preserve">(3) 乙方</w:t>
      </w:r>
      <w:r>
        <w:rPr>
          <w:rFonts w:ascii="宋体" w:hAnsi="宋体"/>
          <w:sz w:val="24"/>
        </w:rPr>
        <w:t xml:space="preserve">应组建专职常驻现场的服务团队，拟投入本项目的现场无损检测人员总数不得少于</w:t>
      </w:r>
      <w:r>
        <w:rPr>
          <w:rFonts w:hint="eastAsia" w:ascii="宋体" w:hAnsi="宋体"/>
          <w:sz w:val="24"/>
          <w:u w:val="single"/>
        </w:rPr>
        <w:t xml:space="preserve">    </w:t>
      </w:r>
      <w:r>
        <w:rPr>
          <w:rFonts w:ascii="宋体" w:hAnsi="宋体"/>
          <w:sz w:val="24"/>
        </w:rPr>
        <w:t xml:space="preserve">人</w:t>
      </w:r>
      <w:r>
        <w:rPr>
          <w:rFonts w:hint="eastAsia" w:ascii="宋体" w:hAnsi="宋体"/>
          <w:sz w:val="24"/>
        </w:rPr>
        <w:t xml:space="preserve">（含）</w:t>
      </w:r>
      <w:r>
        <w:rPr>
          <w:rFonts w:ascii="宋体" w:hAnsi="宋体"/>
          <w:sz w:val="24"/>
        </w:rPr>
        <w:t xml:space="preserve">。在项目正式进场作业前，</w:t>
      </w:r>
      <w:r>
        <w:rPr>
          <w:rFonts w:ascii="宋体" w:hAnsi="宋体"/>
          <w:sz w:val="24"/>
        </w:rPr>
        <w:t xml:space="preserve">乙方</w:t>
      </w:r>
      <w:r>
        <w:rPr>
          <w:rFonts w:ascii="宋体" w:hAnsi="宋体"/>
          <w:sz w:val="24"/>
        </w:rPr>
        <w:t xml:space="preserve">必须向</w:t>
      </w:r>
      <w:r>
        <w:rPr>
          <w:rFonts w:hint="eastAsia" w:ascii="宋体" w:hAnsi="宋体"/>
          <w:sz w:val="24"/>
        </w:rPr>
        <w:t xml:space="preserve">甲方</w:t>
      </w:r>
      <w:r>
        <w:rPr>
          <w:rFonts w:ascii="宋体" w:hAnsi="宋体"/>
          <w:sz w:val="24"/>
        </w:rPr>
        <w:t xml:space="preserve">提交</w:t>
      </w:r>
      <w:r>
        <w:rPr>
          <w:rFonts w:hint="eastAsia" w:ascii="宋体" w:hAnsi="宋体"/>
          <w:sz w:val="24"/>
        </w:rPr>
        <w:t xml:space="preserve">“</w:t>
      </w:r>
      <w:r>
        <w:rPr>
          <w:rFonts w:ascii="宋体" w:hAnsi="宋体"/>
          <w:sz w:val="24"/>
        </w:rPr>
        <w:t xml:space="preserve">驻场服务人员备案清单</w:t>
      </w:r>
      <w:r>
        <w:rPr>
          <w:rFonts w:hint="eastAsia" w:ascii="宋体" w:hAnsi="宋体"/>
          <w:sz w:val="24"/>
        </w:rPr>
        <w:t xml:space="preserve">”</w:t>
      </w:r>
      <w:r>
        <w:rPr>
          <w:rFonts w:ascii="宋体" w:hAnsi="宋体"/>
          <w:sz w:val="24"/>
        </w:rPr>
        <w:t xml:space="preserve">及配套证明材料</w:t>
      </w:r>
      <w:r>
        <w:rPr>
          <w:rFonts w:hint="eastAsia" w:ascii="宋体" w:hAnsi="宋体"/>
          <w:sz w:val="24"/>
        </w:rPr>
        <w:t xml:space="preserve">（包括</w:t>
      </w:r>
      <w:r>
        <w:rPr>
          <w:rFonts w:ascii="宋体" w:hAnsi="宋体"/>
          <w:sz w:val="24"/>
        </w:rPr>
        <w:t xml:space="preserve">人员花名册、身份证复印件、本单位社保</w:t>
      </w:r>
      <w:r>
        <w:rPr>
          <w:rFonts w:hint="eastAsia" w:ascii="宋体" w:hAnsi="宋体"/>
          <w:sz w:val="24"/>
        </w:rPr>
        <w:t xml:space="preserve">缴纳</w:t>
      </w:r>
      <w:r>
        <w:rPr>
          <w:rFonts w:ascii="宋体" w:hAnsi="宋体"/>
          <w:sz w:val="24"/>
        </w:rPr>
        <w:t xml:space="preserve">证明、岗位职责</w:t>
      </w:r>
      <w:r>
        <w:rPr>
          <w:rFonts w:hint="eastAsia" w:ascii="宋体" w:hAnsi="宋体"/>
          <w:sz w:val="24"/>
        </w:rPr>
        <w:t xml:space="preserve">、</w:t>
      </w:r>
      <w:r>
        <w:rPr>
          <w:rFonts w:hint="eastAsia" w:ascii="宋体" w:hAnsi="宋体"/>
          <w:sz w:val="24"/>
        </w:rPr>
        <w:t xml:space="preserve">职业健康</w:t>
      </w:r>
      <w:r>
        <w:rPr>
          <w:rFonts w:hint="eastAsia" w:ascii="宋体" w:hAnsi="宋体"/>
          <w:sz w:val="24"/>
        </w:rPr>
        <w:t xml:space="preserve">体检报</w:t>
      </w:r>
      <w:r>
        <w:rPr>
          <w:rFonts w:hint="eastAsia" w:ascii="宋体" w:hAnsi="宋体"/>
          <w:sz w:val="24"/>
        </w:rPr>
        <w:t xml:space="preserve">告</w:t>
      </w:r>
      <w:r>
        <w:rPr>
          <w:rFonts w:ascii="宋体" w:hAnsi="宋体"/>
          <w:sz w:val="24"/>
        </w:rPr>
        <w:t xml:space="preserve">以及处于有效期内的各类资格证书复印件</w:t>
      </w:r>
      <w:r>
        <w:rPr>
          <w:rFonts w:hint="eastAsia" w:ascii="宋体" w:hAnsi="宋体"/>
          <w:sz w:val="24"/>
        </w:rPr>
        <w:t xml:space="preserve">）</w:t>
      </w:r>
      <w:r>
        <w:rPr>
          <w:rFonts w:ascii="宋体" w:hAnsi="宋体"/>
          <w:sz w:val="24"/>
        </w:rPr>
        <w:t xml:space="preserve">进行书面报备与审核。经</w:t>
      </w:r>
      <w:r>
        <w:rPr>
          <w:rFonts w:hint="eastAsia" w:ascii="宋体" w:hAnsi="宋体"/>
          <w:sz w:val="24"/>
        </w:rPr>
        <w:t xml:space="preserve">甲方</w:t>
      </w:r>
      <w:r>
        <w:rPr>
          <w:rFonts w:ascii="宋体" w:hAnsi="宋体"/>
          <w:sz w:val="24"/>
        </w:rPr>
        <w:t xml:space="preserve">审核确认后，相关人员方可进场开展工作</w:t>
      </w:r>
      <w:r>
        <w:rPr>
          <w:rFonts w:hint="eastAsia" w:ascii="宋体" w:hAnsi="宋体"/>
          <w:sz w:val="24"/>
        </w:rPr>
        <w:t xml:space="preserve">；</w:t>
      </w:r>
      <w:r/>
    </w:p>
    <w:p>
      <w:pPr>
        <w:pStyle w:val="915"/>
        <w:ind w:firstLine="480"/>
        <w:spacing w:line="360" w:lineRule="auto"/>
        <w:rPr>
          <w:rFonts w:hint="eastAsia" w:ascii="宋体" w:hAnsi="宋体"/>
          <w:sz w:val="24"/>
        </w:rPr>
      </w:pPr>
      <w:r>
        <w:rPr>
          <w:rFonts w:hint="eastAsia" w:ascii="宋体" w:hAnsi="宋体"/>
          <w:sz w:val="24"/>
        </w:rPr>
        <w:t xml:space="preserve">（7）乙方负责中标区域内业务，甲方有权根据项目实际情况和</w:t>
      </w:r>
      <w:r>
        <w:rPr>
          <w:rFonts w:hint="eastAsia" w:ascii="宋体" w:hAnsi="宋体"/>
          <w:sz w:val="24"/>
        </w:rPr>
        <w:t xml:space="preserve">乙方</w:t>
      </w:r>
      <w:r>
        <w:rPr>
          <w:rFonts w:hint="eastAsia" w:ascii="宋体" w:hAnsi="宋体"/>
          <w:sz w:val="24"/>
        </w:rPr>
        <w:t xml:space="preserve">的综合履约情况进行自行调配；</w:t>
      </w:r>
      <w:r>
        <w:rPr>
          <w:rFonts w:hint="eastAsia" w:ascii="宋体" w:hAnsi="宋体"/>
          <w:sz w:val="24"/>
        </w:rPr>
        <w:t xml:space="preserve">乙方</w:t>
      </w:r>
      <w:r>
        <w:rPr>
          <w:rFonts w:hint="eastAsia" w:ascii="宋体" w:hAnsi="宋体"/>
          <w:sz w:val="24"/>
        </w:rPr>
        <w:t xml:space="preserve">如遇到突发性任务、重大工程或其他不可预料等因素影响，甲方也有权自行调配。</w:t>
      </w:r>
      <w:r>
        <w:rPr>
          <w:rFonts w:hint="eastAsia" w:ascii="宋体" w:hAnsi="宋体"/>
          <w:sz w:val="24"/>
        </w:rPr>
        <w:t xml:space="preserve">乙方</w:t>
      </w:r>
      <w:r>
        <w:rPr>
          <w:rFonts w:hint="eastAsia" w:ascii="宋体" w:hAnsi="宋体"/>
          <w:sz w:val="24"/>
        </w:rPr>
        <w:t xml:space="preserve">应无条件配合接受调配，最终业务量以实际发生为准。</w:t>
      </w:r>
      <w:r>
        <w:rPr>
          <w:rFonts w:hint="eastAsia" w:ascii="宋体" w:hAnsi="宋体"/>
          <w:sz w:val="24"/>
        </w:rPr>
        <w:t xml:space="preserve">甲方调配检测任务产生的所有成本均已包含在合同约定的报价范围内，甲方无需另行支付任何费用。</w:t>
      </w:r>
      <w:r>
        <w:rPr>
          <w:rFonts w:hint="eastAsia"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（8）乙方必须具备独立完成本项目的能力，中标后不允许分包、转包。如发现中标</w:t>
      </w:r>
      <w:r>
        <w:rPr>
          <w:rFonts w:hint="eastAsia" w:ascii="宋体" w:hAnsi="宋体"/>
          <w:sz w:val="24"/>
        </w:rPr>
        <w:t xml:space="preserve">乙方</w:t>
      </w:r>
      <w:r>
        <w:rPr>
          <w:rFonts w:hint="eastAsia" w:ascii="宋体" w:hAnsi="宋体"/>
          <w:sz w:val="24"/>
        </w:rPr>
        <w:t xml:space="preserve">在本项目中存在资质挂靠、转包、分包、不委派指定的技术人员及其他违规情况，视为乙方根本违约，一切不利后果由中标</w:t>
      </w:r>
      <w:r>
        <w:rPr>
          <w:rFonts w:hint="eastAsia" w:ascii="宋体" w:hAnsi="宋体"/>
          <w:sz w:val="24"/>
        </w:rPr>
        <w:t xml:space="preserve">乙方</w:t>
      </w:r>
      <w:r>
        <w:rPr>
          <w:rFonts w:hint="eastAsia" w:ascii="宋体" w:hAnsi="宋体"/>
          <w:sz w:val="24"/>
        </w:rPr>
        <w:t xml:space="preserve">负责。甲方有权立即单方解除合同，乙方应向甲方支付合同总预算额度30%的违约金</w:t>
      </w:r>
      <w:r>
        <w:rPr>
          <w:rFonts w:hint="eastAsia" w:ascii="宋体" w:hAnsi="宋体"/>
          <w:sz w:val="24"/>
        </w:rPr>
        <w:t xml:space="preserve">。若该违约金不足以弥补甲方因此遭受的全部损失（包括但不限于重新采购服务的差价损失、对第三方承担的违约责任等），甲方有权要求乙方赔偿超出违约金部分的损失。</w:t>
      </w:r>
      <w:r>
        <w:rPr>
          <w:rFonts w:hint="eastAsia" w:ascii="宋体" w:hAnsi="宋体"/>
          <w:sz w:val="24"/>
        </w:rPr>
      </w:r>
      <w:r/>
    </w:p>
    <w:p>
      <w:pPr>
        <w:pStyle w:val="915"/>
        <w:ind w:firstLine="482"/>
        <w:spacing w:line="360" w:lineRule="auto"/>
        <w:rPr>
          <w:rFonts w:hint="eastAsia" w:ascii="宋体" w:hAnsi="宋体"/>
          <w:b/>
          <w:sz w:val="24"/>
        </w:rPr>
      </w:pPr>
      <w:r>
        <w:rPr>
          <w:rFonts w:hint="eastAsia" w:ascii="宋体" w:hAnsi="宋体"/>
          <w:b/>
          <w:sz w:val="24"/>
        </w:rPr>
        <w:t xml:space="preserve">2、服务技术要求</w:t>
      </w:r>
      <w:r/>
    </w:p>
    <w:p>
      <w:pPr>
        <w:pStyle w:val="915"/>
        <w:ind w:firstLine="480"/>
        <w:spacing w:line="360" w:lineRule="auto"/>
        <w:rPr>
          <w:rFonts w:hint="eastAsia" w:ascii="宋体" w:hAnsi="宋体"/>
          <w:sz w:val="24"/>
        </w:rPr>
      </w:pPr>
      <w:r>
        <w:rPr>
          <w:rFonts w:hint="eastAsia" w:ascii="宋体" w:hAnsi="宋体"/>
          <w:sz w:val="24"/>
        </w:rPr>
        <w:t xml:space="preserve">（1）检测中，应按相应的检测工艺进行检测，发现检测工艺不能满</w:t>
      </w:r>
      <w:r>
        <w:rPr>
          <w:rFonts w:hint="eastAsia" w:ascii="宋体" w:hAnsi="宋体"/>
          <w:sz w:val="24"/>
        </w:rPr>
        <w:t xml:space="preserve">足甲方需求时，应及时告知甲方并重新编制检测工艺；</w:t>
      </w:r>
      <w:r/>
    </w:p>
    <w:p>
      <w:pPr>
        <w:pStyle w:val="915"/>
        <w:ind w:firstLine="480"/>
        <w:spacing w:line="360" w:lineRule="auto"/>
        <w:rPr>
          <w:rFonts w:hint="eastAsia" w:ascii="宋体" w:hAnsi="宋体"/>
          <w:sz w:val="24"/>
        </w:rPr>
      </w:pPr>
      <w:r>
        <w:rPr>
          <w:rFonts w:hint="eastAsia" w:ascii="宋体" w:hAnsi="宋体"/>
          <w:sz w:val="24"/>
        </w:rPr>
        <w:t xml:space="preserve">（2）检测中，严格执行甲方与被检单位要求的</w:t>
      </w:r>
      <w:r>
        <w:rPr>
          <w:rFonts w:hint="eastAsia" w:ascii="宋体" w:hAnsi="宋体"/>
          <w:sz w:val="24"/>
        </w:rPr>
        <w:t xml:space="preserve">健康、安全、环境（HSE）体系</w:t>
      </w:r>
      <w:r>
        <w:rPr>
          <w:rFonts w:hint="eastAsia" w:ascii="宋体" w:hAnsi="宋体"/>
          <w:sz w:val="24"/>
        </w:rPr>
        <w:t xml:space="preserve">管理制度和相关规范、规程规定要求，符合国家检测标准，保证检测工作的正常开展；</w:t>
      </w:r>
      <w:r/>
    </w:p>
    <w:p>
      <w:pPr>
        <w:pStyle w:val="915"/>
        <w:ind w:firstLine="480"/>
        <w:spacing w:line="360" w:lineRule="auto"/>
        <w:rPr>
          <w:rFonts w:hint="eastAsia" w:ascii="宋体" w:hAnsi="宋体"/>
          <w:sz w:val="24"/>
        </w:rPr>
      </w:pPr>
      <w:r>
        <w:rPr>
          <w:rFonts w:hint="eastAsia" w:ascii="宋体" w:hAnsi="宋体"/>
          <w:sz w:val="24"/>
        </w:rPr>
        <w:t xml:space="preserve">（3）严格执行档案管理制度。根据《承压设备无损检测 第1部分:通用要求》（NB/T 47013.1-2015）及相关特种设备安全技术规范的要求，乙方对检测过程中形成的档案资料（包括但不限于数字图谱、原始电子数据及检测报告等）保存期限至少为7年，且应确保电子数据的清晰度、完整性及不可篡改性。保存期满后，</w:t>
      </w:r>
      <w:r>
        <w:rPr>
          <w:rFonts w:hint="eastAsia" w:ascii="宋体" w:hAnsi="宋体"/>
          <w:sz w:val="24"/>
        </w:rPr>
        <w:t xml:space="preserve">乙方应优先将上述资料全部无偿移交甲方存档，确需销毁的，必须提前征得甲方书面同意，销毁过程需由甲方派员监销。若乙方存在丢失、篡改、擅自披露检测档案资料情形的，应向甲方支付对应服务项目费用20%的违约金，造成甲方或第三方损失的，乙方还应承担全部赔偿责任。</w:t>
      </w:r>
      <w:r/>
    </w:p>
    <w:p>
      <w:pPr>
        <w:pStyle w:val="915"/>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工作完成后，</w:t>
      </w:r>
      <w:r>
        <w:rPr>
          <w:rFonts w:hint="eastAsia" w:ascii="宋体" w:hAnsi="宋体"/>
          <w:sz w:val="24"/>
        </w:rPr>
        <w:t xml:space="preserve">乙方</w:t>
      </w:r>
      <w:r>
        <w:rPr>
          <w:rFonts w:ascii="宋体" w:hAnsi="宋体"/>
          <w:sz w:val="24"/>
        </w:rPr>
        <w:t xml:space="preserve">应将所有纸质资料进行数字化处理，连同原始电子数据汇总形成完整的电子文档包移交给</w:t>
      </w:r>
      <w:r>
        <w:rPr>
          <w:rFonts w:hint="eastAsia" w:ascii="宋体" w:hAnsi="宋体"/>
          <w:sz w:val="24"/>
        </w:rPr>
        <w:t xml:space="preserve">甲方存档。此项费用应包含在投标报价中，甲方不再支付任何额外的费用；</w:t>
      </w:r>
      <w:r/>
    </w:p>
    <w:p>
      <w:pPr>
        <w:pStyle w:val="915"/>
        <w:spacing w:line="360" w:lineRule="auto"/>
        <w:tabs>
          <w:tab w:val="left" w:pos="4785" w:leader="none"/>
        </w:tabs>
        <w:rPr>
          <w:rFonts w:hint="eastAsia" w:ascii="宋体" w:hAnsi="宋体" w:cs="仿宋_GB2312"/>
          <w:b/>
          <w:sz w:val="24"/>
        </w:rPr>
      </w:pPr>
      <w:r>
        <w:rPr>
          <w:rFonts w:hint="eastAsia" w:ascii="宋体" w:hAnsi="宋体" w:cs="仿宋_GB2312"/>
          <w:b/>
          <w:sz w:val="24"/>
        </w:rPr>
        <w:t xml:space="preserve">五、货物、服务的购买或租赁权利瑕疵条款：</w:t>
      </w:r>
      <w:r/>
    </w:p>
    <w:p>
      <w:pPr>
        <w:pStyle w:val="915"/>
        <w:ind w:firstLine="480"/>
        <w:spacing w:line="360" w:lineRule="auto"/>
        <w:rPr>
          <w:rFonts w:hint="eastAsia" w:ascii="宋体" w:hAnsi="宋体"/>
          <w:color w:val="000000"/>
          <w:sz w:val="24"/>
        </w:rPr>
      </w:pPr>
      <w:r>
        <w:rPr>
          <w:rFonts w:hint="eastAsia" w:ascii="宋体" w:hAnsi="宋体" w:cs="宋体"/>
          <w:color w:val="000000"/>
          <w:sz w:val="24"/>
        </w:rPr>
        <w:t xml:space="preserve">乙方应保证提供的货物、设备或服务不存在所有权、抵押权、使用权</w:t>
      </w:r>
      <w:r>
        <w:rPr>
          <w:rFonts w:hint="eastAsia" w:ascii="宋体" w:hAnsi="宋体" w:cs="宋体"/>
          <w:color w:val="000000"/>
          <w:sz w:val="24"/>
        </w:rPr>
        <w:t xml:space="preserve">、知识产权等权利瑕疵。</w:t>
      </w:r>
      <w:r>
        <w:rPr>
          <w:rFonts w:hint="eastAsia" w:ascii="宋体" w:hAnsi="宋体"/>
          <w:color w:val="000000"/>
          <w:sz w:val="24"/>
        </w:rPr>
      </w:r>
      <w:r/>
    </w:p>
    <w:p>
      <w:pPr>
        <w:pStyle w:val="915"/>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六、不可抗力</w:t>
      </w:r>
      <w:r/>
    </w:p>
    <w:p>
      <w:pPr>
        <w:pStyle w:val="915"/>
        <w:ind w:firstLine="480"/>
        <w:spacing w:line="360" w:lineRule="auto"/>
        <w:rPr>
          <w:rFonts w:hint="eastAsia" w:ascii="宋体" w:hAnsi="宋体" w:cs="宋体"/>
          <w:sz w:val="24"/>
        </w:rPr>
      </w:pPr>
      <w:r>
        <w:rPr>
          <w:rFonts w:hint="eastAsia" w:ascii="宋体" w:hAnsi="宋体" w:cs="宋体"/>
          <w:color w:val="000000"/>
          <w:sz w:val="24"/>
        </w:rPr>
        <w:t xml:space="preserve">本项目所指的不可抗力按照国家法律法规等规定执行，包括：（1）战争、叛乱、恐怖主义、骚乱、空中飞行物体坠落或其他非发</w:t>
      </w:r>
      <w:r>
        <w:rPr>
          <w:rFonts w:hint="eastAsia" w:ascii="宋体" w:hAnsi="宋体" w:cs="宋体"/>
          <w:sz w:val="24"/>
        </w:rPr>
        <w:t xml:space="preserve">包人或承包人责任造成的爆炸、火灾、自然灾害等以及《民法典》中不可抗力定义的内容；（2）本地区发生烈度Ⅶ度以上（含Ⅶ度）的地震。</w:t>
      </w:r>
      <w:r/>
    </w:p>
    <w:p>
      <w:pPr>
        <w:pStyle w:val="915"/>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七、合同的变更和终止</w:t>
      </w:r>
      <w:r/>
    </w:p>
    <w:p>
      <w:pPr>
        <w:pStyle w:val="915"/>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cs="仿宋_GB2312"/>
          <w:sz w:val="24"/>
        </w:rPr>
        <w:t xml:space="preserve">、</w:t>
      </w:r>
      <w:r>
        <w:rPr>
          <w:rFonts w:hint="eastAsia" w:ascii="宋体" w:hAnsi="宋体"/>
          <w:sz w:val="24"/>
        </w:rPr>
        <w:t xml:space="preserve">除《政府采购法》第50条第二款规定的情形外，本合同一经签订，甲乙双方不得擅自变更、中止或终止合同。</w:t>
      </w:r>
      <w:r/>
    </w:p>
    <w:p>
      <w:pPr>
        <w:pStyle w:val="915"/>
        <w:ind w:firstLine="480"/>
        <w:spacing w:line="360" w:lineRule="auto"/>
        <w:rPr>
          <w:rFonts w:ascii="宋体" w:hAnsi="宋体"/>
          <w:sz w:val="24"/>
        </w:rPr>
      </w:pPr>
      <w:r>
        <w:rPr>
          <w:rFonts w:hint="eastAsia" w:ascii="宋体" w:hAnsi="宋体"/>
          <w:sz w:val="24"/>
        </w:rPr>
        <w:t xml:space="preserve">2</w:t>
      </w:r>
      <w:r>
        <w:rPr>
          <w:rFonts w:hint="eastAsia" w:ascii="宋体" w:hAnsi="宋体" w:cs="仿宋_GB2312"/>
          <w:sz w:val="24"/>
        </w:rPr>
        <w:t xml:space="preserve">、</w:t>
      </w:r>
      <w:r>
        <w:rPr>
          <w:rFonts w:hint="eastAsia" w:ascii="宋体" w:hAnsi="宋体"/>
          <w:sz w:val="24"/>
        </w:rPr>
        <w:t xml:space="preserve">除发生法律规定的不能预见、不能避免并不能克服的客观情况外，甲乙双方不得放弃或拒绝履行合同。</w:t>
      </w:r>
      <w:r>
        <w:rPr>
          <w:rFonts w:ascii="宋体" w:hAnsi="宋体"/>
          <w:sz w:val="24"/>
        </w:rPr>
      </w:r>
      <w:r/>
    </w:p>
    <w:p>
      <w:pPr>
        <w:pStyle w:val="915"/>
        <w:ind w:firstLine="480"/>
        <w:spacing w:line="360" w:lineRule="auto"/>
        <w:rPr>
          <w:rFonts w:ascii="宋体" w:hAnsi="宋体"/>
          <w:sz w:val="24"/>
        </w:rPr>
      </w:pPr>
      <w:r>
        <w:rPr>
          <w:rFonts w:hint="eastAsia" w:ascii="宋体" w:hAnsi="宋体"/>
          <w:sz w:val="24"/>
        </w:rPr>
        <w:t xml:space="preserve">任何对本合同的变更均需经甲乙双方协商一致后，以书面形式作出，口头变更不发生效力。</w:t>
      </w:r>
      <w:r>
        <w:rPr>
          <w:rFonts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一方依据本合同约定单方解除合同的，应当向对方发出书面解除通知，解除通知按照本合同约定送达方式送达对方后即发生效力。</w:t>
      </w:r>
      <w:r>
        <w:rPr>
          <w:rFonts w:hint="eastAsia" w:ascii="宋体" w:hAnsi="宋体"/>
          <w:sz w:val="24"/>
        </w:rPr>
      </w:r>
      <w:r/>
    </w:p>
    <w:p>
      <w:pPr>
        <w:pStyle w:val="915"/>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八、合同权利义务的转让条款</w:t>
      </w:r>
      <w:r/>
    </w:p>
    <w:p>
      <w:pPr>
        <w:pStyle w:val="915"/>
        <w:ind w:firstLine="480"/>
        <w:spacing w:line="360" w:lineRule="auto"/>
        <w:rPr>
          <w:rFonts w:hint="eastAsia" w:ascii="宋体" w:hAnsi="宋体"/>
          <w:color w:val="000000"/>
          <w:sz w:val="24"/>
        </w:rPr>
      </w:pPr>
      <w:r>
        <w:rPr>
          <w:rFonts w:hint="eastAsia" w:ascii="宋体" w:hAnsi="宋体" w:cs="宋体"/>
          <w:color w:val="000000"/>
          <w:sz w:val="24"/>
        </w:rPr>
        <w:t xml:space="preserve">1、</w:t>
      </w:r>
      <w:r>
        <w:rPr>
          <w:rFonts w:hint="eastAsia" w:ascii="宋体" w:hAnsi="宋体"/>
          <w:color w:val="000000"/>
          <w:sz w:val="24"/>
        </w:rPr>
        <w:t xml:space="preserve">乙方不得将合同标的转包给其他供应商履行,也不得将合同主体部分或关键性工作分包给第三方；</w:t>
      </w:r>
      <w:r/>
    </w:p>
    <w:p>
      <w:pPr>
        <w:pStyle w:val="915"/>
        <w:ind w:firstLine="480"/>
        <w:spacing w:line="360" w:lineRule="auto"/>
        <w:rPr>
          <w:rFonts w:ascii="宋体" w:hAnsi="宋体"/>
          <w:color w:val="000000"/>
          <w:sz w:val="24"/>
        </w:rPr>
      </w:pPr>
      <w:r>
        <w:rPr>
          <w:rFonts w:hint="eastAsia" w:ascii="宋体" w:hAnsi="宋体"/>
          <w:color w:val="000000"/>
          <w:sz w:val="24"/>
        </w:rPr>
        <w:t xml:space="preserve">2</w:t>
      </w:r>
      <w:r>
        <w:rPr>
          <w:rFonts w:hint="eastAsia" w:ascii="宋体" w:hAnsi="宋体" w:cs="仿宋_GB2312"/>
          <w:color w:val="000000"/>
          <w:sz w:val="24"/>
        </w:rPr>
        <w:t xml:space="preserve">、</w:t>
      </w:r>
      <w:r>
        <w:rPr>
          <w:rFonts w:hint="eastAsia" w:ascii="宋体" w:hAnsi="宋体"/>
          <w:color w:val="000000"/>
          <w:sz w:val="24"/>
        </w:rPr>
        <w:t xml:space="preserve">如乙方有转包和未经甲方书面同意的擅自分包行为的，甲方有权解除合同，并要求乙方双倍返还甲方已支付的款项，以及要求乙方赔偿甲方由此遭受的全部损失（该损失赔偿不影响前述双倍返还款项的责任承担）。</w:t>
      </w:r>
      <w:r>
        <w:rPr>
          <w:rFonts w:ascii="宋体" w:hAnsi="宋体"/>
          <w:color w:val="000000"/>
          <w:sz w:val="24"/>
        </w:rPr>
      </w:r>
      <w:r/>
    </w:p>
    <w:p>
      <w:pPr>
        <w:pStyle w:val="915"/>
        <w:ind w:firstLine="482"/>
        <w:spacing w:line="360" w:lineRule="auto"/>
        <w:rPr>
          <w:rFonts w:hint="eastAsia" w:ascii="宋体" w:hAnsi="宋体" w:cs="仿宋_GB2312"/>
          <w:b/>
          <w:color w:val="000000"/>
          <w:sz w:val="24"/>
        </w:rPr>
      </w:pPr>
      <w:r>
        <w:rPr>
          <w:rFonts w:hint="eastAsia" w:ascii="宋体" w:hAnsi="宋体" w:cs="仿宋_GB2312"/>
          <w:b/>
          <w:color w:val="000000"/>
          <w:sz w:val="24"/>
        </w:rPr>
        <w:t xml:space="preserve">九、争议的</w:t>
      </w:r>
      <w:r>
        <w:rPr>
          <w:rFonts w:hint="eastAsia" w:ascii="宋体" w:hAnsi="宋体" w:cs="仿宋_GB2312"/>
          <w:b/>
          <w:color w:val="000000"/>
          <w:sz w:val="24"/>
        </w:rPr>
        <w:t xml:space="preserve">解决</w:t>
      </w:r>
      <w:r/>
    </w:p>
    <w:p>
      <w:pPr>
        <w:pStyle w:val="915"/>
        <w:ind w:firstLine="480"/>
        <w:spacing w:line="360" w:lineRule="auto"/>
        <w:rPr>
          <w:rFonts w:hint="eastAsia" w:ascii="宋体" w:hAnsi="宋体" w:cs="仿宋_GB2312"/>
          <w:strike/>
          <w:sz w:val="24"/>
        </w:rPr>
      </w:pPr>
      <w:r>
        <w:rPr>
          <w:rFonts w:hint="eastAsia" w:ascii="宋体" w:hAnsi="宋体" w:cs="仿宋_GB2312"/>
          <w:sz w:val="24"/>
        </w:rPr>
        <w:t xml:space="preserve">1、</w:t>
      </w:r>
      <w:r>
        <w:rPr>
          <w:rFonts w:hint="eastAsia" w:ascii="宋体" w:hAnsi="宋体"/>
          <w:sz w:val="24"/>
        </w:rPr>
        <w:t xml:space="preserve">合同履行过程中发生争议，双方应友好协商，协商不成的，同意提交</w:t>
      </w:r>
      <w:r>
        <w:rPr>
          <w:rFonts w:hint="eastAsia" w:ascii="宋体" w:hAnsi="宋体"/>
          <w:sz w:val="24"/>
          <w:u w:val="single"/>
        </w:rPr>
        <w:t xml:space="preserve">南京</w:t>
      </w:r>
      <w:r>
        <w:rPr>
          <w:rFonts w:hint="eastAsia" w:ascii="宋体" w:hAnsi="宋体"/>
          <w:sz w:val="24"/>
        </w:rPr>
        <w:t xml:space="preserve">仲裁委员会按其仲裁规则裁决。</w:t>
      </w:r>
      <w:r>
        <w:rPr>
          <w:rFonts w:hint="eastAsia" w:ascii="宋体" w:hAnsi="宋体" w:cs="仿宋_GB2312"/>
          <w:strike/>
          <w:sz w:val="24"/>
        </w:rPr>
      </w:r>
      <w:r/>
    </w:p>
    <w:p>
      <w:pPr>
        <w:pStyle w:val="915"/>
        <w:ind w:firstLine="480"/>
        <w:spacing w:line="360" w:lineRule="auto"/>
        <w:rPr>
          <w:rFonts w:hint="eastAsia" w:ascii="宋体" w:hAnsi="宋体"/>
          <w:sz w:val="24"/>
        </w:rPr>
      </w:pPr>
      <w:r>
        <w:rPr>
          <w:rFonts w:hint="eastAsia" w:ascii="宋体" w:hAnsi="宋体" w:cs="仿宋_GB2312"/>
          <w:sz w:val="24"/>
        </w:rPr>
        <w:t xml:space="preserve">2、</w:t>
      </w:r>
      <w:r>
        <w:rPr>
          <w:rFonts w:hint="eastAsia" w:ascii="宋体" w:hAnsi="宋体"/>
          <w:sz w:val="24"/>
        </w:rPr>
        <w:t xml:space="preserve">在仲裁期间，本合同应继续履行，仲裁产生的仲裁费、鉴定费、保全费、</w:t>
      </w:r>
      <w:r>
        <w:rPr>
          <w:rFonts w:hint="eastAsia" w:ascii="宋体" w:hAnsi="宋体" w:cs="仿宋_GB2312"/>
          <w:sz w:val="24"/>
        </w:rPr>
        <w:t xml:space="preserve">担保费、</w:t>
      </w:r>
      <w:r>
        <w:rPr>
          <w:rFonts w:hint="eastAsia" w:ascii="宋体" w:hAnsi="宋体"/>
          <w:sz w:val="24"/>
        </w:rPr>
        <w:t xml:space="preserve">律师费等合理支出由违约方承担。</w:t>
      </w:r>
      <w:r/>
    </w:p>
    <w:p>
      <w:pPr>
        <w:pStyle w:val="915"/>
        <w:ind w:firstLine="482"/>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 诚实信用和廉洁条款</w:t>
      </w:r>
      <w:r/>
    </w:p>
    <w:p>
      <w:pPr>
        <w:pStyle w:val="915"/>
        <w:ind w:firstLine="480"/>
        <w:spacing w:line="360" w:lineRule="auto"/>
        <w:rPr>
          <w:rFonts w:hint="eastAsia" w:ascii="宋体" w:hAnsi="宋体"/>
          <w:sz w:val="24"/>
        </w:rPr>
      </w:pPr>
      <w:r>
        <w:rPr>
          <w:rFonts w:hint="eastAsia" w:ascii="宋体" w:hAnsi="宋体" w:cs="宋体"/>
          <w:sz w:val="24"/>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人员报销应由个人支付的费用。一旦发生上述事由，本院有权无条件解除本合同，且无需返还乙方已收取的任何费用，已支付未履行部分的费用乙方应予返还。</w:t>
      </w:r>
      <w:r>
        <w:rPr>
          <w:rFonts w:hint="eastAsia" w:ascii="宋体" w:hAnsi="宋体"/>
          <w:sz w:val="24"/>
        </w:rPr>
      </w:r>
      <w:r/>
    </w:p>
    <w:p>
      <w:pPr>
        <w:pStyle w:val="915"/>
        <w:ind w:firstLine="482"/>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十一、保密条款</w:t>
      </w:r>
      <w:r/>
    </w:p>
    <w:p>
      <w:pPr>
        <w:pStyle w:val="915"/>
        <w:ind w:firstLine="480"/>
        <w:spacing w:line="360" w:lineRule="auto"/>
        <w:rPr>
          <w:rFonts w:hint="eastAsia" w:ascii="宋体" w:hAnsi="宋体"/>
          <w:sz w:val="24"/>
        </w:rPr>
      </w:pPr>
      <w:r>
        <w:rPr>
          <w:rFonts w:hint="eastAsia" w:ascii="宋体" w:hAnsi="宋体" w:cs="宋体"/>
          <w:sz w:val="24"/>
        </w:rPr>
        <w:t xml:space="preserve">双方应当对合同的内容、因履行合同期间获得的或收到的对方的商务、财务、技术、产品的信息、用户资料或其他标明保密的文件或信息的内容（简称“保密资料”）保守秘密，未经信息披露方书面事先同意，不得向合同以外的任何第三方披露。双方均不得将合同中的内容及在合同执行过程中获得的对方的商业信息向任何第三方泄露。本保密义务应在本协议期满、解除或终止后仍然有效。乙方对甲方及服务对象的涉密信息的保密期限为永久，直至该信息依法公开为止。</w:t>
      </w:r>
      <w:r>
        <w:rPr>
          <w:rFonts w:hint="eastAsia" w:ascii="宋体" w:hAnsi="宋体"/>
          <w:sz w:val="24"/>
        </w:rPr>
      </w:r>
      <w:r/>
    </w:p>
    <w:p>
      <w:pPr>
        <w:pStyle w:val="915"/>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十二、</w:t>
      </w:r>
      <w:r>
        <w:rPr>
          <w:rFonts w:hint="eastAsia" w:ascii="宋体" w:hAnsi="宋体" w:cs="仿宋_GB2312"/>
          <w:b/>
          <w:color w:val="000000"/>
          <w:sz w:val="24"/>
        </w:rPr>
        <w:t xml:space="preserve">送达条款</w:t>
      </w:r>
      <w:r/>
    </w:p>
    <w:p>
      <w:pPr>
        <w:pStyle w:val="915"/>
        <w:ind w:firstLine="480"/>
        <w:spacing w:line="360" w:lineRule="auto"/>
        <w:rPr>
          <w:rFonts w:hint="eastAsia" w:ascii="宋体" w:hAnsi="宋体" w:cs="宋体"/>
          <w:sz w:val="24"/>
        </w:rPr>
      </w:pPr>
      <w:r>
        <w:rPr>
          <w:rFonts w:hint="eastAsia" w:ascii="宋体" w:hAnsi="宋体" w:cs="宋体"/>
          <w:sz w:val="24"/>
        </w:rPr>
        <w:t xml:space="preserve">合同尾部联系方式和联系信息适用于双方往来联系、书面文件送达及争议解决时法律文书送达，送达文书的效力及于本合同纠纷所引发的仲裁、诉讼程序和执行程序。任何一方确认的送达地址如发生变更等情形，应在三日内以书面方式通知对方，否则原确认的送达地址继续有效，变更方自行承担由此可能产生的法律后果。</w:t>
      </w:r>
      <w:r>
        <w:rPr>
          <w:rFonts w:hint="eastAsia" w:ascii="宋体" w:hAnsi="宋体" w:cs="宋体"/>
          <w:sz w:val="24"/>
        </w:rPr>
      </w:r>
      <w:r/>
    </w:p>
    <w:p>
      <w:pPr>
        <w:pStyle w:val="915"/>
        <w:ind w:firstLine="482"/>
        <w:spacing w:line="360" w:lineRule="auto"/>
        <w:rPr>
          <w:rFonts w:hint="eastAsia" w:ascii="宋体" w:hAnsi="宋体" w:cs="仿宋_GB2312"/>
          <w:b/>
          <w:color w:val="000000"/>
          <w:sz w:val="24"/>
        </w:rPr>
      </w:pPr>
      <w:r>
        <w:rPr>
          <w:rFonts w:hint="eastAsia" w:ascii="宋体" w:hAnsi="宋体" w:cs="仿宋_GB2312"/>
          <w:b/>
          <w:color w:val="000000"/>
          <w:sz w:val="24"/>
        </w:rPr>
        <w:t xml:space="preserve">十三、其他</w:t>
      </w:r>
      <w:r/>
    </w:p>
    <w:p>
      <w:pPr>
        <w:pStyle w:val="915"/>
        <w:ind w:firstLine="480"/>
        <w:spacing w:line="360" w:lineRule="auto"/>
        <w:rPr>
          <w:rFonts w:hint="eastAsia" w:ascii="宋体" w:hAnsi="宋体" w:cs="仿宋_GB2312"/>
          <w:sz w:val="24"/>
        </w:rPr>
      </w:pPr>
      <w:r>
        <w:rPr>
          <w:rFonts w:hint="eastAsia" w:ascii="宋体" w:hAnsi="宋体" w:cs="仿宋_GB2312"/>
          <w:sz w:val="24"/>
        </w:rPr>
        <w:t xml:space="preserve">1、</w:t>
      </w:r>
      <w:r>
        <w:rPr>
          <w:rFonts w:hint="eastAsia" w:ascii="宋体" w:hAnsi="宋体"/>
          <w:sz w:val="24"/>
        </w:rPr>
        <w:t xml:space="preserve">合同的生效：本合同一式陆份，自甲乙双方签字盖章之日起生效。</w:t>
      </w:r>
      <w:r>
        <w:rPr>
          <w:rFonts w:hint="eastAsia" w:ascii="宋体" w:hAnsi="宋体" w:cs="仿宋_GB2312"/>
          <w:sz w:val="24"/>
        </w:rPr>
      </w:r>
      <w:r/>
    </w:p>
    <w:p>
      <w:pPr>
        <w:pStyle w:val="915"/>
        <w:ind w:firstLine="480"/>
        <w:spacing w:line="360" w:lineRule="auto"/>
        <w:rPr>
          <w:rFonts w:hint="eastAsia" w:ascii="宋体" w:hAnsi="宋体" w:cs="仿宋_GB2312"/>
          <w:sz w:val="24"/>
        </w:rPr>
      </w:pPr>
      <w:r>
        <w:rPr>
          <w:rFonts w:hint="eastAsia" w:ascii="宋体" w:hAnsi="宋体" w:cs="仿宋_GB2312"/>
          <w:sz w:val="24"/>
        </w:rPr>
        <w:t xml:space="preserve">2、</w:t>
      </w:r>
      <w:r>
        <w:rPr>
          <w:rFonts w:hint="eastAsia" w:ascii="宋体" w:hAnsi="宋体"/>
          <w:sz w:val="24"/>
        </w:rPr>
        <w:t xml:space="preserve">未尽事宜、双方协商解决，并按《中华人民共和国民法典》</w:t>
      </w:r>
      <w:r>
        <w:rPr>
          <w:rFonts w:hint="eastAsia" w:ascii="宋体" w:hAnsi="宋体" w:cs="仿宋_GB2312"/>
          <w:sz w:val="24"/>
        </w:rPr>
        <w:t xml:space="preserve">及相关法律、法规</w:t>
      </w:r>
      <w:r>
        <w:rPr>
          <w:rFonts w:hint="eastAsia" w:ascii="宋体" w:hAnsi="宋体"/>
          <w:sz w:val="24"/>
        </w:rPr>
        <w:t xml:space="preserve">的规定调整。</w:t>
      </w:r>
      <w:r>
        <w:rPr>
          <w:rFonts w:hint="eastAsia" w:ascii="宋体" w:hAnsi="宋体" w:cs="仿宋_GB2312"/>
          <w:sz w:val="24"/>
        </w:rPr>
      </w:r>
      <w:r/>
    </w:p>
    <w:p>
      <w:pPr>
        <w:pStyle w:val="915"/>
        <w:ind w:firstLine="480"/>
        <w:spacing w:line="360" w:lineRule="auto"/>
        <w:rPr>
          <w:rFonts w:hint="eastAsia" w:ascii="宋体" w:hAnsi="宋体" w:cs="仿宋_GB2312"/>
          <w:sz w:val="24"/>
        </w:rPr>
      </w:pPr>
      <w:r>
        <w:rPr>
          <w:rFonts w:hint="eastAsia" w:ascii="宋体" w:hAnsi="宋体" w:cs="仿宋_GB2312"/>
          <w:sz w:val="24"/>
        </w:rPr>
        <w:t xml:space="preserve">3、</w:t>
      </w:r>
      <w:r>
        <w:rPr>
          <w:rFonts w:hint="eastAsia" w:ascii="宋体" w:hAnsi="宋体"/>
          <w:sz w:val="24"/>
        </w:rPr>
        <w:t xml:space="preserve">采购文件、中标通知书、乙方的投标文件及投标承诺书是签订本合同的依据，本合同未尽事项首先依据采购文件、</w:t>
      </w:r>
      <w:r>
        <w:rPr>
          <w:rFonts w:hint="eastAsia" w:ascii="宋体" w:hAnsi="宋体" w:cs="仿宋_GB2312"/>
          <w:sz w:val="24"/>
        </w:rPr>
        <w:t xml:space="preserve">中标</w:t>
      </w:r>
      <w:r>
        <w:rPr>
          <w:rFonts w:hint="eastAsia" w:ascii="宋体" w:hAnsi="宋体"/>
          <w:sz w:val="24"/>
        </w:rPr>
        <w:t xml:space="preserve">通知书、乙方的投标文件及投标承诺书进行履行，双方也可以在不违背本合同实质性内容的基础上达成补充协议，补充协议与本合同具有相同的法律效力。</w:t>
      </w:r>
      <w:r>
        <w:rPr>
          <w:rFonts w:hint="eastAsia" w:ascii="宋体" w:hAnsi="宋体" w:cs="仿宋_GB2312"/>
          <w:sz w:val="24"/>
        </w:rPr>
      </w:r>
      <w:r/>
    </w:p>
    <w:p>
      <w:pPr>
        <w:pStyle w:val="915"/>
        <w:jc w:val="left"/>
        <w:widowControl/>
        <w:rPr>
          <w:rFonts w:ascii="楷体_GB2312" w:eastAsia="楷体_GB2312"/>
          <w:sz w:val="28"/>
          <w:szCs w:val="28"/>
        </w:rPr>
      </w:pPr>
      <w:r>
        <w:rPr>
          <w:rFonts w:ascii="楷体_GB2312" w:eastAsia="楷体_GB2312"/>
          <w:sz w:val="28"/>
          <w:szCs w:val="28"/>
        </w:rPr>
      </w:r>
      <w:r/>
    </w:p>
    <w:p>
      <w:pPr>
        <w:pStyle w:val="915"/>
        <w:jc w:val="left"/>
        <w:widowControl/>
        <w:rPr>
          <w:rFonts w:ascii="楷体_GB2312" w:eastAsia="楷体_GB2312"/>
          <w:sz w:val="28"/>
          <w:szCs w:val="28"/>
        </w:rPr>
      </w:pPr>
      <w:r>
        <w:rPr>
          <w:rFonts w:ascii="楷体_GB2312" w:eastAsia="楷体_GB2312"/>
          <w:sz w:val="28"/>
          <w:szCs w:val="28"/>
        </w:rPr>
      </w:r>
      <w:r/>
    </w:p>
    <w:tbl>
      <w:tblPr>
        <w:tblW w:w="96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915"/>
              <w:spacing w:line="360" w:lineRule="auto"/>
              <w:rPr>
                <w:rFonts w:hint="eastAsia" w:ascii="宋体" w:hAnsi="宋体" w:cs="宋体"/>
                <w:sz w:val="24"/>
              </w:rPr>
            </w:pPr>
            <w:r>
              <w:rPr>
                <w:rFonts w:hint="eastAsia" w:ascii="宋体" w:hAnsi="宋体" w:cs="宋体"/>
                <w:sz w:val="24"/>
              </w:rPr>
              <w:t xml:space="preserve">甲方（盖章）：</w:t>
            </w:r>
            <w:r/>
          </w:p>
          <w:p>
            <w:pPr>
              <w:pStyle w:val="915"/>
              <w:spacing w:line="360" w:lineRule="auto"/>
              <w:rPr>
                <w:rFonts w:hint="eastAsia" w:ascii="宋体" w:hAnsi="宋体" w:cs="宋体"/>
                <w:sz w:val="24"/>
              </w:rPr>
            </w:pPr>
            <w:r>
              <w:rPr>
                <w:rFonts w:hint="eastAsia" w:ascii="宋体" w:hAnsi="宋体" w:cs="宋体"/>
                <w:sz w:val="24"/>
              </w:rPr>
              <w:t xml:space="preserve">单位名称：江苏省特种设备安全监督检验研究院</w:t>
            </w:r>
            <w:r/>
          </w:p>
          <w:p>
            <w:pPr>
              <w:pStyle w:val="915"/>
              <w:spacing w:line="360" w:lineRule="auto"/>
              <w:rPr>
                <w:rFonts w:hint="eastAsia" w:ascii="宋体" w:hAnsi="宋体" w:cs="宋体"/>
                <w:sz w:val="24"/>
              </w:rPr>
            </w:pPr>
            <w:r>
              <w:rPr>
                <w:rFonts w:hint="eastAsia" w:ascii="宋体" w:hAnsi="宋体" w:cs="宋体"/>
                <w:sz w:val="24"/>
              </w:rPr>
              <w:t xml:space="preserve">单位地址：江苏省南京市鼓楼区草场门大街107号龙江大厦</w:t>
            </w:r>
            <w:r/>
          </w:p>
          <w:p>
            <w:pPr>
              <w:pStyle w:val="915"/>
              <w:spacing w:line="360" w:lineRule="auto"/>
              <w:rPr>
                <w:rFonts w:hint="eastAsia" w:ascii="宋体" w:hAnsi="宋体" w:cs="宋体"/>
                <w:sz w:val="24"/>
              </w:rPr>
            </w:pPr>
            <w:r>
              <w:rPr>
                <w:rFonts w:hint="eastAsia" w:ascii="宋体" w:hAnsi="宋体" w:cs="宋体"/>
                <w:sz w:val="24"/>
              </w:rPr>
              <w:t xml:space="preserve">法定代表人：</w:t>
            </w:r>
            <w:r/>
          </w:p>
          <w:p>
            <w:pPr>
              <w:pStyle w:val="915"/>
              <w:spacing w:line="360" w:lineRule="auto"/>
              <w:rPr>
                <w:rFonts w:hint="eastAsia" w:ascii="宋体" w:hAnsi="宋体" w:cs="宋体"/>
                <w:sz w:val="24"/>
              </w:rPr>
            </w:pPr>
            <w:r>
              <w:rPr>
                <w:rFonts w:hint="eastAsia" w:ascii="宋体" w:hAnsi="宋体" w:cs="宋体"/>
                <w:sz w:val="24"/>
              </w:rPr>
              <w:t xml:space="preserve">委托代理人（签字）：</w:t>
            </w:r>
            <w:r/>
          </w:p>
          <w:p>
            <w:pPr>
              <w:pStyle w:val="915"/>
              <w:spacing w:line="360" w:lineRule="auto"/>
              <w:rPr>
                <w:rFonts w:hint="eastAsia" w:ascii="宋体" w:hAnsi="宋体" w:cs="宋体"/>
                <w:sz w:val="24"/>
              </w:rPr>
            </w:pPr>
            <w:r>
              <w:rPr>
                <w:rFonts w:hint="eastAsia" w:ascii="宋体" w:hAnsi="宋体" w:cs="宋体"/>
                <w:sz w:val="24"/>
              </w:rPr>
            </w:r>
            <w:r/>
          </w:p>
          <w:p>
            <w:pPr>
              <w:pStyle w:val="915"/>
              <w:spacing w:line="360" w:lineRule="auto"/>
              <w:rPr>
                <w:rFonts w:hint="eastAsia" w:ascii="宋体" w:hAnsi="宋体" w:cs="宋体"/>
                <w:sz w:val="24"/>
              </w:rPr>
            </w:pPr>
            <w:r>
              <w:rPr>
                <w:rFonts w:hint="eastAsia" w:ascii="宋体" w:hAnsi="宋体" w:cs="宋体"/>
                <w:sz w:val="24"/>
              </w:rPr>
            </w:r>
            <w:r/>
          </w:p>
          <w:p>
            <w:pPr>
              <w:pStyle w:val="915"/>
              <w:spacing w:line="360" w:lineRule="auto"/>
              <w:rPr>
                <w:rFonts w:hint="eastAsia" w:ascii="宋体" w:hAnsi="宋体" w:cs="宋体"/>
                <w:sz w:val="24"/>
              </w:rPr>
            </w:pPr>
            <w:r>
              <w:rPr>
                <w:rFonts w:hint="eastAsia" w:ascii="宋体" w:hAnsi="宋体" w:cs="宋体"/>
                <w:sz w:val="24"/>
              </w:rPr>
              <w:t xml:space="preserve">联系方式：</w:t>
            </w:r>
            <w:r/>
          </w:p>
          <w:p>
            <w:pPr>
              <w:pStyle w:val="915"/>
              <w:spacing w:line="360" w:lineRule="auto"/>
              <w:rPr>
                <w:rFonts w:hint="eastAsia" w:ascii="宋体" w:hAnsi="宋体" w:cs="宋体"/>
                <w:sz w:val="24"/>
              </w:rPr>
            </w:pPr>
            <w:r>
              <w:rPr>
                <w:rFonts w:hint="eastAsia" w:ascii="宋体" w:hAnsi="宋体" w:cs="宋体"/>
                <w:sz w:val="24"/>
              </w:rPr>
              <w:t xml:space="preserve">签订日期：  年  月  日</w:t>
            </w:r>
            <w:r/>
          </w:p>
        </w:tc>
        <w:tc>
          <w:tcPr>
            <w:tcW w:w="4684" w:type="dxa"/>
            <w:vAlign w:val="top"/>
            <w:textDirection w:val="lrTb"/>
            <w:noWrap w:val="false"/>
          </w:tcPr>
          <w:p>
            <w:pPr>
              <w:pStyle w:val="915"/>
              <w:spacing w:line="360" w:lineRule="auto"/>
              <w:rPr>
                <w:rFonts w:hint="eastAsia" w:ascii="宋体" w:hAnsi="宋体" w:cs="宋体"/>
                <w:sz w:val="24"/>
              </w:rPr>
            </w:pPr>
            <w:r>
              <w:rPr>
                <w:rFonts w:hint="eastAsia" w:ascii="宋体" w:hAnsi="宋体" w:cs="宋体"/>
                <w:sz w:val="24"/>
              </w:rPr>
              <w:t xml:space="preserve">乙方（盖章）：</w:t>
            </w:r>
            <w:r/>
          </w:p>
          <w:p>
            <w:pPr>
              <w:pStyle w:val="915"/>
              <w:spacing w:line="360" w:lineRule="auto"/>
              <w:rPr>
                <w:rFonts w:hint="eastAsia" w:ascii="宋体" w:hAnsi="宋体" w:cs="宋体"/>
                <w:sz w:val="24"/>
              </w:rPr>
            </w:pPr>
            <w:r>
              <w:rPr>
                <w:rFonts w:hint="eastAsia" w:ascii="宋体" w:hAnsi="宋体" w:cs="宋体"/>
                <w:sz w:val="24"/>
              </w:rPr>
              <w:t xml:space="preserve">单位名称：</w:t>
            </w:r>
            <w:r/>
          </w:p>
          <w:p>
            <w:pPr>
              <w:pStyle w:val="915"/>
              <w:spacing w:line="360" w:lineRule="auto"/>
              <w:rPr>
                <w:rFonts w:hint="eastAsia" w:ascii="宋体" w:hAnsi="宋体" w:cs="宋体"/>
                <w:sz w:val="24"/>
              </w:rPr>
            </w:pPr>
            <w:r>
              <w:rPr>
                <w:rFonts w:hint="eastAsia" w:ascii="宋体" w:hAnsi="宋体" w:cs="宋体"/>
                <w:sz w:val="24"/>
              </w:rPr>
              <w:t xml:space="preserve">单位地址：</w:t>
            </w:r>
            <w:r/>
          </w:p>
          <w:p>
            <w:pPr>
              <w:pStyle w:val="915"/>
              <w:spacing w:line="360" w:lineRule="auto"/>
              <w:rPr>
                <w:rFonts w:hint="eastAsia" w:ascii="宋体" w:hAnsi="宋体" w:cs="宋体"/>
                <w:sz w:val="24"/>
              </w:rPr>
            </w:pPr>
            <w:r>
              <w:rPr>
                <w:rFonts w:hint="eastAsia" w:ascii="宋体" w:hAnsi="宋体" w:cs="宋体"/>
                <w:sz w:val="24"/>
              </w:rPr>
              <w:t xml:space="preserve">法定代表人：</w:t>
            </w:r>
            <w:r/>
          </w:p>
          <w:p>
            <w:pPr>
              <w:pStyle w:val="915"/>
              <w:spacing w:line="360" w:lineRule="auto"/>
              <w:rPr>
                <w:rFonts w:hint="eastAsia" w:ascii="宋体" w:hAnsi="宋体" w:cs="宋体"/>
                <w:sz w:val="24"/>
              </w:rPr>
            </w:pPr>
            <w:r>
              <w:rPr>
                <w:rFonts w:hint="eastAsia" w:ascii="宋体" w:hAnsi="宋体" w:cs="宋体"/>
                <w:sz w:val="24"/>
              </w:rPr>
              <w:t xml:space="preserve">委托代理人（签字）：</w:t>
            </w:r>
            <w:r/>
          </w:p>
          <w:p>
            <w:pPr>
              <w:pStyle w:val="915"/>
              <w:spacing w:line="360" w:lineRule="auto"/>
              <w:rPr>
                <w:rFonts w:hint="eastAsia" w:ascii="宋体" w:hAnsi="宋体" w:cs="宋体"/>
                <w:sz w:val="24"/>
              </w:rPr>
            </w:pPr>
            <w:r>
              <w:rPr>
                <w:rFonts w:hint="eastAsia" w:ascii="宋体" w:hAnsi="宋体" w:cs="宋体"/>
                <w:sz w:val="24"/>
              </w:rPr>
              <w:t xml:space="preserve">电话：</w:t>
            </w:r>
            <w:r/>
          </w:p>
          <w:p>
            <w:pPr>
              <w:pStyle w:val="915"/>
              <w:spacing w:line="360" w:lineRule="auto"/>
              <w:rPr>
                <w:rFonts w:hint="eastAsia" w:ascii="宋体" w:hAnsi="宋体" w:cs="宋体"/>
                <w:sz w:val="24"/>
              </w:rPr>
            </w:pPr>
            <w:r>
              <w:rPr>
                <w:rFonts w:hint="eastAsia" w:ascii="宋体" w:hAnsi="宋体" w:cs="宋体"/>
                <w:sz w:val="24"/>
              </w:rPr>
              <w:t xml:space="preserve">传真：</w:t>
            </w:r>
            <w:r/>
          </w:p>
          <w:p>
            <w:pPr>
              <w:pStyle w:val="915"/>
              <w:spacing w:line="360" w:lineRule="auto"/>
              <w:rPr>
                <w:rFonts w:hint="eastAsia" w:ascii="宋体" w:hAnsi="宋体" w:cs="宋体"/>
                <w:sz w:val="24"/>
              </w:rPr>
            </w:pPr>
            <w:r>
              <w:rPr>
                <w:rFonts w:hint="eastAsia" w:ascii="宋体" w:hAnsi="宋体" w:cs="宋体"/>
                <w:sz w:val="24"/>
              </w:rPr>
              <w:t xml:space="preserve">开户银行：</w:t>
            </w:r>
            <w:r/>
          </w:p>
          <w:p>
            <w:pPr>
              <w:pStyle w:val="915"/>
              <w:spacing w:line="360" w:lineRule="auto"/>
              <w:rPr>
                <w:rFonts w:hint="eastAsia" w:ascii="宋体" w:hAnsi="宋体" w:cs="宋体"/>
                <w:sz w:val="24"/>
              </w:rPr>
            </w:pPr>
            <w:r>
              <w:rPr>
                <w:rFonts w:hint="eastAsia" w:ascii="宋体" w:hAnsi="宋体" w:cs="宋体"/>
                <w:sz w:val="24"/>
              </w:rPr>
              <w:t xml:space="preserve">帐号：</w:t>
            </w:r>
            <w:r/>
          </w:p>
          <w:p>
            <w:pPr>
              <w:pStyle w:val="915"/>
              <w:spacing w:line="360" w:lineRule="auto"/>
              <w:rPr>
                <w:rFonts w:hint="eastAsia" w:ascii="宋体" w:hAnsi="宋体" w:cs="宋体"/>
                <w:sz w:val="24"/>
              </w:rPr>
            </w:pPr>
            <w:r>
              <w:rPr>
                <w:rFonts w:hint="eastAsia" w:ascii="宋体" w:hAnsi="宋体" w:cs="宋体"/>
                <w:sz w:val="24"/>
              </w:rPr>
              <w:t xml:space="preserve">税号：</w:t>
            </w:r>
            <w:r>
              <w:rPr>
                <w:rFonts w:hint="eastAsia" w:ascii="宋体" w:hAnsi="宋体" w:cs="宋体"/>
                <w:sz w:val="24"/>
              </w:rPr>
            </w:r>
            <w:r/>
          </w:p>
          <w:p>
            <w:pPr>
              <w:pStyle w:val="915"/>
              <w:spacing w:line="360" w:lineRule="auto"/>
              <w:rPr>
                <w:rFonts w:hint="eastAsia" w:ascii="宋体" w:hAnsi="宋体" w:cs="宋体"/>
                <w:sz w:val="24"/>
              </w:rPr>
            </w:pPr>
            <w:r>
              <w:rPr>
                <w:rFonts w:hint="eastAsia" w:ascii="宋体" w:hAnsi="宋体" w:cs="宋体"/>
                <w:sz w:val="24"/>
              </w:rPr>
              <w:t xml:space="preserve">签订日期：  年  月  日</w:t>
            </w:r>
            <w:r/>
          </w:p>
        </w:tc>
      </w:tr>
    </w:tbl>
    <w:p>
      <w:pPr>
        <w:pStyle w:val="915"/>
      </w:pPr>
      <w:r/>
      <w:r/>
    </w:p>
    <w:p>
      <w:pPr>
        <w:pStyle w:val="915"/>
        <w:jc w:val="left"/>
        <w:widowControl/>
        <w:rPr>
          <w:rFonts w:hint="eastAsia" w:ascii="楷体_GB2312" w:eastAsia="楷体_GB2312"/>
          <w:sz w:val="28"/>
          <w:szCs w:val="28"/>
        </w:rPr>
      </w:pPr>
      <w:r>
        <w:rPr>
          <w:rFonts w:hint="eastAsia" w:ascii="楷体_GB2312" w:eastAsia="楷体_GB2312"/>
          <w:sz w:val="28"/>
          <w:szCs w:val="28"/>
        </w:rPr>
      </w:r>
      <w:r/>
    </w:p>
    <w:p>
      <w:pPr>
        <w:pStyle w:val="916"/>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293"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3"/>
      <w:r/>
      <w:bookmarkEnd w:id="234"/>
      <w:r/>
      <w:bookmarkEnd w:id="235"/>
      <w:r>
        <w:rPr>
          <w:rFonts w:hint="eastAsia" w:ascii="华文中宋" w:hAnsi="华文中宋" w:eastAsia="华文中宋"/>
          <w:b/>
          <w:sz w:val="36"/>
          <w:szCs w:val="36"/>
        </w:rPr>
        <w:t xml:space="preserve">文件格式</w:t>
      </w:r>
      <w:bookmarkEnd w:id="280"/>
      <w:r/>
      <w:bookmarkEnd w:id="281"/>
      <w:r/>
      <w:bookmarkEnd w:id="282"/>
      <w:r/>
      <w:bookmarkEnd w:id="283"/>
      <w:r/>
      <w:bookmarkEnd w:id="293"/>
      <w:r>
        <w:rPr>
          <w:rFonts w:ascii="华文中宋" w:hAnsi="华文中宋" w:eastAsia="华文中宋"/>
          <w:b/>
          <w:sz w:val="36"/>
          <w:szCs w:val="36"/>
        </w:rPr>
      </w:r>
      <w:r/>
    </w:p>
    <w:p>
      <w:pPr>
        <w:pStyle w:val="915"/>
        <w:jc w:val="center"/>
        <w:rPr>
          <w:rFonts w:ascii="宋体" w:hAnsi="宋体"/>
          <w:b/>
          <w:sz w:val="72"/>
        </w:rPr>
      </w:pPr>
      <w:r/>
      <w:bookmarkStart w:id="299" w:name="_Hlt26671244"/>
      <w:r/>
      <w:bookmarkEnd w:id="299"/>
      <w:r/>
      <w:bookmarkStart w:id="300" w:name="_Hlt26955039"/>
      <w:r/>
      <w:bookmarkEnd w:id="300"/>
      <w:r>
        <w:rPr>
          <w:rFonts w:ascii="宋体" w:hAnsi="宋体"/>
          <w:b/>
          <w:sz w:val="72"/>
        </w:rPr>
      </w:r>
      <w:r/>
    </w:p>
    <w:p>
      <w:pPr>
        <w:pStyle w:val="1009"/>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15"/>
        <w:rPr>
          <w:rFonts w:ascii="华文中宋" w:hAnsi="华文中宋" w:eastAsia="华文中宋"/>
          <w:b/>
          <w:sz w:val="72"/>
        </w:rPr>
      </w:pPr>
      <w:r>
        <w:rPr>
          <w:rFonts w:ascii="华文中宋" w:hAnsi="华文中宋" w:eastAsia="华文中宋"/>
          <w:b/>
          <w:sz w:val="72"/>
        </w:rPr>
      </w:r>
      <w:r/>
    </w:p>
    <w:p>
      <w:pPr>
        <w:pStyle w:val="915"/>
        <w:rPr>
          <w:rFonts w:hint="eastAsia" w:ascii="华文中宋" w:hAnsi="华文中宋" w:eastAsia="华文中宋"/>
          <w:b/>
          <w:sz w:val="36"/>
        </w:rPr>
      </w:pPr>
      <w:r>
        <w:rPr>
          <w:rFonts w:hint="eastAsia" w:ascii="华文中宋" w:hAnsi="华文中宋" w:eastAsia="华文中宋"/>
          <w:b/>
          <w:sz w:val="36"/>
        </w:rPr>
      </w:r>
      <w:r/>
    </w:p>
    <w:p>
      <w:pPr>
        <w:pStyle w:val="915"/>
        <w:jc w:val="center"/>
        <w:rPr>
          <w:rFonts w:ascii="华文中宋" w:hAnsi="华文中宋" w:eastAsia="华文中宋"/>
          <w:b/>
          <w:sz w:val="36"/>
        </w:rPr>
      </w:pPr>
      <w:r>
        <w:rPr>
          <w:rFonts w:ascii="华文中宋" w:hAnsi="华文中宋" w:eastAsia="华文中宋"/>
          <w:b/>
          <w:sz w:val="36"/>
        </w:rPr>
      </w:r>
      <w:r/>
    </w:p>
    <w:p>
      <w:pPr>
        <w:pStyle w:val="100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100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0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加盖CA电子公章</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 </w:t>
      </w:r>
      <w:r>
        <w:rPr>
          <w:rFonts w:ascii="微软雅黑" w:hAnsi="微软雅黑" w:eastAsia="微软雅黑"/>
          <w:sz w:val="28"/>
          <w:szCs w:val="28"/>
        </w:rPr>
      </w:r>
      <w:r/>
    </w:p>
    <w:p>
      <w:pPr>
        <w:pStyle w:val="100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w:t>
      </w:r>
      <w:r>
        <w:rPr>
          <w:rFonts w:hint="eastAsia" w:ascii="微软雅黑" w:hAnsi="微软雅黑" w:eastAsia="微软雅黑"/>
          <w:sz w:val="28"/>
          <w:szCs w:val="28"/>
        </w:rPr>
        <w:t xml:space="preserve">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15"/>
        <w:jc w:val="left"/>
        <w:widowControl/>
        <w:rPr>
          <w:rFonts w:ascii="宋体" w:hAnsi="宋体"/>
          <w:b/>
          <w:sz w:val="32"/>
          <w:szCs w:val="32"/>
        </w:rPr>
      </w:pPr>
      <w:r>
        <w:rPr>
          <w:rFonts w:ascii="宋体" w:hAnsi="宋体"/>
          <w:b/>
          <w:sz w:val="32"/>
          <w:szCs w:val="32"/>
        </w:rPr>
      </w:r>
      <w:r/>
    </w:p>
    <w:p>
      <w:pPr>
        <w:pStyle w:val="917"/>
        <w:spacing w:before="0" w:after="0" w:line="360" w:lineRule="auto"/>
        <w:rPr>
          <w:rFonts w:ascii="宋体" w:hAnsi="宋体" w:eastAsia="宋体"/>
          <w:sz w:val="28"/>
          <w:szCs w:val="28"/>
          <w:lang w:eastAsia="zh-CN"/>
        </w:rPr>
      </w:pPr>
      <w:r>
        <w:br w:type="page" w:clear="all"/>
      </w:r>
      <w:bookmarkStart w:id="305" w:name="_Toc12887280"/>
      <w:r/>
      <w:bookmarkStart w:id="306" w:name="_Toc226127008"/>
      <w:r>
        <w:rPr>
          <w:rFonts w:hint="eastAsia" w:ascii="宋体" w:hAnsi="宋体" w:eastAsia="宋体"/>
          <w:sz w:val="28"/>
          <w:szCs w:val="28"/>
          <w:lang w:eastAsia="zh-CN"/>
        </w:rPr>
        <w:t xml:space="preserve">资格审查内容</w:t>
      </w:r>
      <w:bookmarkEnd w:id="306"/>
      <w:r>
        <w:rPr>
          <w:rFonts w:ascii="宋体" w:hAnsi="宋体" w:eastAsia="宋体"/>
          <w:sz w:val="28"/>
          <w:szCs w:val="28"/>
          <w:lang w:eastAsia="zh-CN"/>
        </w:rPr>
      </w:r>
      <w:r/>
    </w:p>
    <w:p>
      <w:pPr>
        <w:pStyle w:val="1054"/>
        <w:ind w:firstLine="482"/>
        <w:spacing w:line="360" w:lineRule="auto"/>
        <w:rPr>
          <w:rFonts w:ascii="宋体" w:hAnsi="宋体"/>
          <w:b/>
          <w:bCs/>
          <w:sz w:val="24"/>
          <w:szCs w:val="24"/>
        </w:rPr>
      </w:pPr>
      <w:r/>
      <w:bookmarkEnd w:id="305"/>
      <w:r>
        <w:rPr>
          <w:rFonts w:hint="eastAsia" w:ascii="宋体" w:hAnsi="宋体"/>
          <w:b/>
          <w:bCs/>
          <w:sz w:val="24"/>
          <w:szCs w:val="24"/>
        </w:rPr>
        <w:t xml:space="preserve">（一）</w:t>
      </w:r>
      <w:r>
        <w:rPr>
          <w:rFonts w:hint="eastAsia" w:ascii="宋体" w:hAnsi="宋体"/>
          <w:b/>
          <w:bCs/>
          <w:sz w:val="24"/>
          <w:szCs w:val="24"/>
        </w:rPr>
        <w:t xml:space="preserve">满足《中华人民共和国政府采购法》第二十二条规定</w:t>
      </w:r>
      <w:r>
        <w:rPr>
          <w:rFonts w:hint="eastAsia" w:ascii="宋体" w:hAnsi="宋体"/>
          <w:b/>
          <w:bCs/>
          <w:sz w:val="24"/>
          <w:szCs w:val="24"/>
        </w:rPr>
        <w:t xml:space="preserve">:</w:t>
      </w:r>
      <w:r>
        <w:rPr>
          <w:rFonts w:ascii="宋体" w:hAnsi="宋体"/>
          <w:b/>
          <w:bCs/>
          <w:sz w:val="24"/>
          <w:szCs w:val="24"/>
        </w:rPr>
      </w:r>
      <w:r/>
    </w:p>
    <w:p>
      <w:pPr>
        <w:pStyle w:val="1054"/>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b/>
          <w:bCs/>
          <w:sz w:val="24"/>
          <w:szCs w:val="24"/>
        </w:rPr>
        <w:t xml:space="preserve">：</w:t>
      </w:r>
      <w:r>
        <w:rPr>
          <w:rFonts w:hint="eastAsia" w:ascii="宋体" w:hAnsi="宋体"/>
          <w:sz w:val="24"/>
          <w:szCs w:val="24"/>
        </w:rPr>
      </w:r>
      <w:r/>
    </w:p>
    <w:p>
      <w:pPr>
        <w:pStyle w:val="1054"/>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w:t>
      </w:r>
      <w:r>
        <w:rPr>
          <w:rFonts w:hint="eastAsia" w:ascii="宋体" w:hAnsi="宋体"/>
          <w:sz w:val="24"/>
          <w:szCs w:val="24"/>
        </w:rPr>
        <w:t xml:space="preserve">法人或者其他组织的营业执照等证明文件；如投标人为自然人的，需提供身份证明（复印件）；</w:t>
      </w:r>
      <w:r/>
    </w:p>
    <w:p>
      <w:pPr>
        <w:pStyle w:val="1054"/>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2024年度或2025年度财务状况报告，或2026年1月以来任意一个月的财务报表，或银行出具的资信证明，或财政部门认可的专业担保机构出具的投标担保函（复印件，成立不满一年不需提供）；</w:t>
      </w:r>
      <w:r/>
    </w:p>
    <w:p>
      <w:pPr>
        <w:pStyle w:val="1054"/>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在提交投标文件截止时间前一年内（至少一个月），依法缴纳税收（如增值税或营业税、企业所得税等）的有效证明材料（复印件，供应商依法享受缓缴、免缴税收的，须提供有效证明材料）；</w:t>
      </w:r>
      <w:r/>
    </w:p>
    <w:p>
      <w:pPr>
        <w:pStyle w:val="1054"/>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在提交投标文件截止时间前一年内（至少一个月），依法缴纳社会保障资金的有效证明材料（复印件，供应商依法享受缓缴、免缴社会保障资金的，须提供有效证明材料）； </w:t>
      </w:r>
      <w:r/>
    </w:p>
    <w:p>
      <w:pPr>
        <w:pStyle w:val="1054"/>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54"/>
        <w:ind w:firstLine="480"/>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w:t>
      </w:r>
      <w:r>
        <w:rPr>
          <w:rFonts w:hint="eastAsia" w:ascii="宋体" w:hAnsi="宋体"/>
          <w:sz w:val="24"/>
          <w:szCs w:val="24"/>
        </w:rPr>
        <w:t xml:space="preserve">书面声明（盖章原件，格式见附件）；</w:t>
      </w:r>
      <w:r>
        <w:rPr>
          <w:rFonts w:ascii="宋体" w:hAnsi="宋体"/>
          <w:sz w:val="24"/>
          <w:szCs w:val="24"/>
        </w:rPr>
      </w:r>
      <w:r/>
    </w:p>
    <w:p>
      <w:pPr>
        <w:pStyle w:val="1054"/>
        <w:ind w:firstLine="482"/>
        <w:spacing w:line="360" w:lineRule="auto"/>
        <w:rPr>
          <w:rFonts w:ascii="宋体" w:hAnsi="宋体"/>
          <w:b/>
          <w:bCs/>
          <w:sz w:val="24"/>
          <w:szCs w:val="24"/>
        </w:rPr>
      </w:pPr>
      <w:r>
        <w:rPr>
          <w:rFonts w:hint="eastAsia" w:ascii="宋体" w:hAnsi="宋体"/>
          <w:b/>
          <w:bCs/>
          <w:sz w:val="24"/>
          <w:szCs w:val="24"/>
        </w:rPr>
        <w:t xml:space="preserve">2.</w:t>
      </w:r>
      <w:r>
        <w:rPr>
          <w:rFonts w:hint="eastAsia" w:ascii="宋体" w:hAnsi="宋体"/>
          <w:b/>
          <w:bCs/>
          <w:sz w:val="24"/>
          <w:szCs w:val="24"/>
        </w:rPr>
        <w:t xml:space="preserve">其他资格要求：</w:t>
      </w:r>
      <w:r>
        <w:rPr>
          <w:rFonts w:ascii="宋体" w:hAnsi="宋体"/>
          <w:b/>
          <w:bCs/>
          <w:sz w:val="24"/>
          <w:szCs w:val="24"/>
        </w:rPr>
      </w:r>
      <w:r/>
    </w:p>
    <w:p>
      <w:pPr>
        <w:pStyle w:val="1054"/>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t xml:space="preserve">由代理机构在评审时查询投标人的信用记录并留存，投标文件中无需提供相关证明材料</w:t>
      </w:r>
      <w:r>
        <w:rPr>
          <w:rFonts w:hint="eastAsia" w:ascii="宋体" w:hAnsi="宋体"/>
          <w:sz w:val="24"/>
          <w:szCs w:val="24"/>
        </w:rPr>
        <w:t xml:space="preserve">）</w:t>
      </w:r>
      <w:r>
        <w:rPr>
          <w:rFonts w:hint="eastAsia" w:ascii="宋体" w:hAnsi="宋体"/>
          <w:sz w:val="24"/>
          <w:szCs w:val="24"/>
        </w:rPr>
        <w:t xml:space="preserve">；</w:t>
      </w:r>
      <w:r>
        <w:rPr>
          <w:rFonts w:ascii="宋体" w:hAnsi="宋体"/>
          <w:sz w:val="24"/>
          <w:szCs w:val="24"/>
        </w:rPr>
      </w:r>
      <w:r/>
    </w:p>
    <w:p>
      <w:pPr>
        <w:pStyle w:val="1054"/>
        <w:ind w:firstLine="480"/>
        <w:spacing w:line="360" w:lineRule="auto"/>
        <w:rPr>
          <w:rFonts w:hint="eastAsia" w:ascii="宋体" w:hAnsi="宋体"/>
          <w:sz w:val="24"/>
          <w:szCs w:val="24"/>
        </w:rPr>
      </w:pPr>
      <w:r>
        <w:rPr>
          <w:rFonts w:hint="eastAsia" w:ascii="宋体" w:hAnsi="宋体"/>
          <w:sz w:val="24"/>
          <w:szCs w:val="24"/>
        </w:rPr>
        <w:t xml:space="preserve">（2）提供</w:t>
      </w:r>
      <w:r>
        <w:rPr>
          <w:rFonts w:hint="eastAsia" w:ascii="宋体" w:hAnsi="宋体"/>
          <w:sz w:val="24"/>
          <w:szCs w:val="24"/>
        </w:rPr>
        <w:t xml:space="preserve">法人授权书（格式见附件）；</w:t>
      </w:r>
      <w:r/>
    </w:p>
    <w:p>
      <w:pPr>
        <w:pStyle w:val="1054"/>
        <w:ind w:firstLine="480"/>
        <w:spacing w:line="360" w:lineRule="auto"/>
        <w:rPr>
          <w:rFonts w:hint="eastAsia" w:ascii="宋体" w:hAnsi="宋体"/>
          <w:sz w:val="24"/>
          <w:szCs w:val="24"/>
        </w:rPr>
      </w:pPr>
      <w:r>
        <w:rPr>
          <w:rFonts w:hint="eastAsia" w:ascii="宋体" w:hAnsi="宋体"/>
          <w:sz w:val="24"/>
          <w:szCs w:val="24"/>
        </w:rPr>
        <w:t xml:space="preserve">（3）提供</w:t>
      </w:r>
      <w:r>
        <w:rPr>
          <w:rFonts w:hint="eastAsia" w:ascii="宋体" w:hAnsi="宋体"/>
          <w:sz w:val="24"/>
          <w:szCs w:val="24"/>
        </w:rPr>
        <w:t xml:space="preserve">投标函（盖章原件，格式见附件）；</w:t>
      </w:r>
      <w:r/>
    </w:p>
    <w:p>
      <w:pPr>
        <w:pStyle w:val="1054"/>
        <w:ind w:firstLine="480"/>
        <w:spacing w:line="360" w:lineRule="auto"/>
        <w:rPr>
          <w:rFonts w:ascii="宋体" w:hAnsi="宋体"/>
          <w:sz w:val="24"/>
        </w:rPr>
      </w:pPr>
      <w:r>
        <w:rPr>
          <w:rFonts w:hint="eastAsia" w:ascii="宋体" w:hAnsi="宋体"/>
          <w:sz w:val="24"/>
          <w:szCs w:val="24"/>
        </w:rPr>
        <w:t xml:space="preserve">（4）</w:t>
      </w:r>
      <w:r>
        <w:rPr>
          <w:rFonts w:ascii="宋体" w:hAnsi="宋体"/>
          <w:sz w:val="24"/>
        </w:rPr>
        <w:t xml:space="preserve">**</w:t>
      </w:r>
      <w:r>
        <w:rPr>
          <w:rFonts w:ascii="宋体" w:hAnsi="宋体"/>
          <w:sz w:val="24"/>
        </w:rPr>
        <w:t xml:space="preserve">****</w:t>
      </w:r>
      <w:r>
        <w:rPr>
          <w:rFonts w:hint="eastAsia" w:ascii="宋体" w:hAnsi="宋体"/>
          <w:sz w:val="24"/>
        </w:rPr>
        <w:t xml:space="preserve">（按照本招标文件“第一章 投标邀请”中的“二、申请人的资格要求”补充提供（如有））</w:t>
      </w:r>
      <w:r>
        <w:rPr>
          <w:rFonts w:ascii="宋体" w:hAnsi="宋体"/>
          <w:sz w:val="24"/>
        </w:rPr>
      </w:r>
      <w:r/>
    </w:p>
    <w:p>
      <w:pPr>
        <w:pStyle w:val="915"/>
        <w:ind w:firstLine="482"/>
        <w:spacing w:line="360" w:lineRule="auto"/>
        <w:rPr>
          <w:rFonts w:ascii="宋体" w:hAnsi="宋体" w:cs="Arial"/>
          <w:sz w:val="24"/>
        </w:rPr>
      </w:pPr>
      <w:r>
        <w:rPr>
          <w:rFonts w:hint="eastAsia" w:ascii="宋体" w:hAnsi="宋体"/>
          <w:b/>
          <w:bCs/>
          <w:sz w:val="24"/>
        </w:rPr>
        <w:t xml:space="preserve">（二）</w:t>
      </w:r>
      <w:r>
        <w:rPr>
          <w:rFonts w:hint="eastAsia" w:ascii="宋体" w:hAnsi="宋体" w:cs="Arial"/>
          <w:b/>
          <w:bCs/>
          <w:sz w:val="24"/>
        </w:rPr>
        <w:t xml:space="preserve">落实政府采购政策需满足的资格要求：</w:t>
      </w:r>
      <w:r>
        <w:rPr>
          <w:rFonts w:hint="eastAsia" w:ascii="宋体" w:hAnsi="宋体" w:cs="Arial"/>
          <w:sz w:val="24"/>
        </w:rPr>
        <w:t xml:space="preserve">无；本项目为非预留份额专门面向中小企业的采购项目或采购包；</w:t>
      </w:r>
      <w:r>
        <w:rPr>
          <w:rFonts w:ascii="宋体" w:hAnsi="宋体" w:cs="Arial"/>
          <w:sz w:val="24"/>
        </w:rPr>
      </w:r>
      <w:r/>
    </w:p>
    <w:p>
      <w:pPr>
        <w:pStyle w:val="1054"/>
        <w:ind w:firstLine="482"/>
        <w:spacing w:line="360" w:lineRule="auto"/>
        <w:rPr>
          <w:rFonts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三</w:t>
      </w:r>
      <w:r>
        <w:rPr>
          <w:rFonts w:hint="eastAsia" w:ascii="宋体" w:hAnsi="宋体"/>
          <w:b/>
          <w:bCs/>
          <w:sz w:val="24"/>
          <w:szCs w:val="24"/>
        </w:rPr>
        <w:t xml:space="preserve">）特定资格要求：</w:t>
      </w:r>
      <w:r>
        <w:rPr>
          <w:rFonts w:ascii="宋体" w:hAnsi="宋体"/>
          <w:b/>
          <w:bCs/>
          <w:sz w:val="24"/>
          <w:szCs w:val="24"/>
        </w:rPr>
      </w:r>
      <w:r/>
    </w:p>
    <w:p>
      <w:pPr>
        <w:pStyle w:val="915"/>
        <w:ind w:firstLine="482"/>
        <w:spacing w:line="360" w:lineRule="auto"/>
        <w:rPr>
          <w:rFonts w:ascii="宋体" w:hAnsi="宋体" w:cs="宋体"/>
          <w:b/>
          <w:bCs/>
          <w:sz w:val="24"/>
        </w:rPr>
      </w:pPr>
      <w:r>
        <w:rPr>
          <w:rFonts w:hint="eastAsia" w:ascii="宋体" w:hAnsi="宋体"/>
          <w:b/>
          <w:bCs/>
          <w:sz w:val="24"/>
        </w:rPr>
        <w:t xml:space="preserve">分包1和分包3：</w:t>
      </w:r>
      <w:r>
        <w:rPr>
          <w:rFonts w:hint="eastAsia" w:ascii="宋体" w:hAnsi="宋体" w:cs="宋体"/>
          <w:b/>
          <w:bCs/>
          <w:sz w:val="24"/>
        </w:rPr>
        <w:t xml:space="preserve">供应商须具备由市场监督管理部门颁发的《中华人民共和国特种设备检验检测机构核准证》（检测项目至少须包含超声检测UT、磁粉检测MT、渗透检测PT和衍射时差法超声检测 TOFD，须提供有效证书复印件并加盖公章）。</w:t>
      </w:r>
      <w:r>
        <w:rPr>
          <w:rFonts w:ascii="宋体" w:hAnsi="宋体" w:cs="宋体"/>
          <w:b/>
          <w:bCs/>
          <w:sz w:val="24"/>
        </w:rPr>
      </w:r>
      <w:r/>
    </w:p>
    <w:p>
      <w:pPr>
        <w:pStyle w:val="915"/>
        <w:ind w:firstLine="482"/>
        <w:spacing w:line="360" w:lineRule="auto"/>
        <w:rPr>
          <w:rFonts w:hint="eastAsia" w:ascii="宋体" w:hAnsi="宋体" w:cs="宋体"/>
          <w:b/>
          <w:bCs/>
          <w:sz w:val="24"/>
        </w:rPr>
      </w:pPr>
      <w:r>
        <w:rPr>
          <w:rFonts w:hint="eastAsia" w:ascii="宋体" w:hAnsi="宋体"/>
          <w:b/>
          <w:bCs/>
          <w:sz w:val="24"/>
        </w:rPr>
        <w:t xml:space="preserve">分包2：</w:t>
      </w:r>
      <w:r>
        <w:rPr>
          <w:rFonts w:hint="eastAsia" w:ascii="宋体" w:hAnsi="宋体" w:cs="宋体"/>
          <w:b/>
          <w:bCs/>
          <w:sz w:val="24"/>
        </w:rPr>
        <w:t xml:space="preserve">供应商须具备由市场监督管理部门颁发的《中华人民共和国特种设备检验检测机构核准证》（检测项目至少须包含超声检测UT、磁粉检测</w:t>
      </w:r>
      <w:r>
        <w:rPr>
          <w:rFonts w:hint="eastAsia" w:ascii="宋体" w:hAnsi="宋体" w:cs="宋体"/>
          <w:b/>
          <w:bCs/>
          <w:sz w:val="24"/>
        </w:rPr>
        <w:t xml:space="preserve">MT和渗透检测PT，须提供有效证书复印件并加盖公章）。</w:t>
      </w:r>
      <w:r/>
    </w:p>
    <w:p>
      <w:pPr>
        <w:pStyle w:val="1054"/>
        <w:ind w:firstLine="482"/>
        <w:spacing w:line="360" w:lineRule="auto"/>
        <w:rPr>
          <w:rFonts w:ascii="宋体" w:hAnsi="宋体"/>
          <w:b/>
          <w:bCs/>
          <w:sz w:val="24"/>
          <w:szCs w:val="24"/>
        </w:rPr>
      </w:pPr>
      <w:r>
        <w:rPr>
          <w:rFonts w:ascii="宋体" w:hAnsi="宋体"/>
          <w:b/>
          <w:bCs/>
          <w:sz w:val="24"/>
          <w:szCs w:val="24"/>
        </w:rPr>
      </w:r>
      <w:r/>
    </w:p>
    <w:p>
      <w:pPr>
        <w:pStyle w:val="1054"/>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w:t>
      </w:r>
      <w:r>
        <w:rPr>
          <w:rFonts w:hint="eastAsia" w:ascii="宋体" w:hAnsi="宋体"/>
          <w:b/>
          <w:bCs/>
          <w:sz w:val="24"/>
        </w:rPr>
        <w:t xml:space="preserve">要求提供相关材料，否则作无效投标处理；</w:t>
      </w:r>
      <w:r>
        <w:rPr>
          <w:rFonts w:ascii="宋体" w:hAnsi="宋体"/>
          <w:b/>
          <w:bCs/>
          <w:sz w:val="24"/>
        </w:rPr>
      </w:r>
      <w:r/>
    </w:p>
    <w:p>
      <w:pPr>
        <w:pStyle w:val="1054"/>
        <w:ind w:firstLine="420"/>
        <w:rPr>
          <w:sz w:val="24"/>
          <w:szCs w:val="24"/>
        </w:rPr>
      </w:pPr>
      <w:r>
        <w:rPr>
          <w:rFonts w:hint="eastAsia"/>
        </w:rPr>
        <w:br w:type="page" w:clear="all"/>
      </w:r>
      <w:r>
        <w:rPr>
          <w:rFonts w:hint="eastAsia"/>
          <w:sz w:val="24"/>
          <w:szCs w:val="24"/>
        </w:rPr>
        <w:t xml:space="preserve">附件</w:t>
      </w:r>
      <w:r>
        <w:rPr>
          <w:rFonts w:hint="eastAsia"/>
          <w:sz w:val="24"/>
          <w:szCs w:val="24"/>
        </w:rPr>
        <w:t xml:space="preserve">：</w:t>
      </w:r>
      <w:r>
        <w:rPr>
          <w:sz w:val="24"/>
          <w:szCs w:val="24"/>
        </w:rPr>
      </w:r>
      <w:r/>
    </w:p>
    <w:p>
      <w:pPr>
        <w:pStyle w:val="1054"/>
        <w:ind w:firstLine="480"/>
        <w:rPr>
          <w:rFonts w:hint="eastAsia"/>
          <w:sz w:val="24"/>
          <w:szCs w:val="24"/>
        </w:rPr>
      </w:pPr>
      <w:r>
        <w:rPr>
          <w:rFonts w:hint="eastAsia"/>
          <w:sz w:val="24"/>
          <w:szCs w:val="24"/>
        </w:rPr>
      </w:r>
      <w:r/>
    </w:p>
    <w:p>
      <w:pPr>
        <w:pStyle w:val="917"/>
        <w:spacing w:before="286" w:after="143" w:line="360" w:lineRule="auto"/>
        <w:rPr>
          <w:rFonts w:ascii="宋体" w:hAnsi="宋体" w:eastAsia="宋体"/>
          <w:sz w:val="28"/>
          <w:szCs w:val="28"/>
        </w:rPr>
      </w:pPr>
      <w:r/>
      <w:bookmarkStart w:id="309" w:name="_Toc226127009"/>
      <w:r>
        <w:rPr>
          <w:rFonts w:hint="eastAsia" w:ascii="宋体" w:hAnsi="宋体" w:eastAsia="宋体"/>
          <w:sz w:val="28"/>
          <w:szCs w:val="28"/>
        </w:rPr>
        <w:t xml:space="preserve">开标一览表</w:t>
      </w:r>
      <w:bookmarkEnd w:id="309"/>
      <w:r>
        <w:rPr>
          <w:rFonts w:ascii="宋体" w:hAnsi="宋体" w:eastAsia="宋体"/>
          <w:sz w:val="28"/>
          <w:szCs w:val="28"/>
        </w:rPr>
      </w:r>
      <w:r/>
    </w:p>
    <w:p>
      <w:pPr>
        <w:pStyle w:val="984"/>
      </w:pPr>
      <w:r/>
      <w:r/>
    </w:p>
    <w:p>
      <w:pPr>
        <w:pStyle w:val="915"/>
        <w:rPr>
          <w:rFonts w:hint="eastAsia" w:eastAsia="仿宋_GB2312"/>
          <w:sz w:val="24"/>
          <w:szCs w:val="20"/>
        </w:rPr>
      </w:pPr>
      <w:r>
        <w:rPr>
          <w:rFonts w:hint="eastAsia" w:eastAsia="仿宋_GB2312"/>
          <w:sz w:val="24"/>
          <w:szCs w:val="20"/>
        </w:rPr>
      </w:r>
      <w:r/>
    </w:p>
    <w:p>
      <w:pPr>
        <w:pStyle w:val="915"/>
        <w:ind w:firstLine="288"/>
        <w:spacing w:line="360" w:lineRule="auto"/>
        <w:rPr>
          <w:rFonts w:hint="eastAsia"/>
          <w:sz w:val="24"/>
        </w:rPr>
      </w:pPr>
      <w:r>
        <w:rPr>
          <w:rFonts w:hint="eastAsia"/>
          <w:sz w:val="24"/>
        </w:rPr>
        <w:t xml:space="preserve">投标人全称（</w:t>
      </w:r>
      <w:r>
        <w:rPr>
          <w:rFonts w:hint="eastAsia"/>
          <w:sz w:val="24"/>
        </w:rPr>
        <w:t xml:space="preserve">（加盖CA电子公章</w:t>
      </w:r>
      <w:r>
        <w:rPr>
          <w:rFonts w:hint="eastAsia"/>
          <w:sz w:val="24"/>
        </w:rPr>
        <w:t xml:space="preserve">）：</w:t>
      </w:r>
      <w:r/>
    </w:p>
    <w:p>
      <w:pPr>
        <w:pStyle w:val="915"/>
        <w:ind w:firstLine="288"/>
        <w:spacing w:line="360" w:lineRule="auto"/>
        <w:rPr>
          <w:sz w:val="24"/>
        </w:rPr>
      </w:pPr>
      <w:r>
        <w:rPr>
          <w:rFonts w:hint="eastAsia"/>
          <w:sz w:val="24"/>
        </w:rPr>
        <w:t xml:space="preserve">项目名称：</w:t>
      </w:r>
      <w:r>
        <w:rPr>
          <w:sz w:val="24"/>
        </w:rPr>
      </w:r>
      <w:r/>
    </w:p>
    <w:p>
      <w:pPr>
        <w:pStyle w:val="915"/>
        <w:ind w:firstLine="288"/>
        <w:spacing w:line="360" w:lineRule="auto"/>
        <w:rPr>
          <w:sz w:val="24"/>
        </w:rPr>
      </w:pPr>
      <w:r>
        <w:rPr>
          <w:rFonts w:hint="eastAsia"/>
          <w:sz w:val="24"/>
        </w:rPr>
        <w:t xml:space="preserve">项目编号： </w:t>
      </w:r>
      <w:r>
        <w:rPr>
          <w:sz w:val="24"/>
        </w:rPr>
      </w:r>
      <w:r/>
    </w:p>
    <w:p>
      <w:pPr>
        <w:pStyle w:val="915"/>
        <w:ind w:firstLine="288"/>
        <w:spacing w:line="360" w:lineRule="auto"/>
        <w:rPr>
          <w:rFonts w:hint="eastAsia"/>
          <w:sz w:val="24"/>
        </w:rPr>
      </w:pPr>
      <w:r>
        <w:rPr>
          <w:rFonts w:hint="eastAsia"/>
          <w:sz w:val="24"/>
        </w:rPr>
        <w:t xml:space="preserve">分包号：</w:t>
      </w:r>
      <w:r>
        <w:rPr>
          <w:rFonts w:hint="eastAsia"/>
          <w:sz w:val="24"/>
        </w:rPr>
      </w:r>
      <w:r/>
    </w:p>
    <w:p>
      <w:pPr>
        <w:pStyle w:val="915"/>
        <w:rPr>
          <w:rFonts w:hint="eastAsia" w:ascii="宋体" w:hAnsi="宋体"/>
          <w:sz w:val="24"/>
        </w:rPr>
      </w:pPr>
      <w:r>
        <w:rPr>
          <w:rFonts w:hint="eastAsia" w:ascii="宋体" w:hAnsi="宋体"/>
          <w:sz w:val="24"/>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915"/>
              <w:jc w:val="center"/>
              <w:rPr>
                <w:rFonts w:hint="eastAsia" w:ascii="宋体" w:hAnsi="宋体"/>
                <w:b/>
                <w:bCs/>
                <w:sz w:val="24"/>
              </w:rPr>
            </w:pPr>
            <w:r>
              <w:rPr>
                <w:rFonts w:hint="eastAsia" w:ascii="宋体" w:hAnsi="宋体"/>
                <w:b/>
                <w:bCs/>
                <w:sz w:val="24"/>
              </w:rPr>
              <w:t xml:space="preserve">投标</w:t>
            </w:r>
            <w:r>
              <w:rPr>
                <w:rFonts w:hint="eastAsia" w:ascii="宋体" w:hAnsi="宋体"/>
                <w:b/>
                <w:bCs/>
                <w:sz w:val="24"/>
              </w:rPr>
              <w:t xml:space="preserve">优惠</w:t>
            </w:r>
            <w:r>
              <w:rPr>
                <w:rFonts w:hint="eastAsia" w:ascii="宋体" w:hAnsi="宋体"/>
                <w:b/>
                <w:bCs/>
                <w:sz w:val="24"/>
              </w:rPr>
              <w:t xml:space="preserve">率</w:t>
            </w:r>
            <w:r/>
          </w:p>
        </w:tc>
      </w:tr>
      <w:tr>
        <w:trPr>
          <w:cantSplit/>
          <w:trHeight w:val="1504"/>
        </w:trPr>
        <w:tc>
          <w:tcPr>
            <w:tcW w:w="8488" w:type="dxa"/>
            <w:vAlign w:val="center"/>
            <w:textDirection w:val="lrTb"/>
            <w:noWrap w:val="false"/>
          </w:tcPr>
          <w:p>
            <w:pPr>
              <w:pStyle w:val="915"/>
              <w:jc w:val="left"/>
              <w:spacing w:line="500" w:lineRule="exact"/>
              <w:rPr>
                <w:rFonts w:hint="eastAsia" w:ascii="宋体" w:hAnsi="宋体"/>
                <w:sz w:val="24"/>
                <w:szCs w:val="21"/>
              </w:rPr>
            </w:pPr>
            <w:r>
              <w:rPr>
                <w:rFonts w:hint="eastAsia" w:ascii="宋体" w:hAnsi="宋体" w:cs="宋体"/>
                <w:sz w:val="24"/>
              </w:rPr>
              <w:t xml:space="preserve">小写：                             （%）</w:t>
            </w:r>
            <w:r>
              <w:rPr>
                <w:rFonts w:hint="eastAsia" w:ascii="宋体" w:hAnsi="宋体"/>
                <w:sz w:val="24"/>
                <w:szCs w:val="21"/>
              </w:rPr>
            </w:r>
            <w:r/>
          </w:p>
        </w:tc>
      </w:tr>
    </w:tbl>
    <w:p>
      <w:pPr>
        <w:pStyle w:val="915"/>
        <w:ind w:firstLine="288"/>
        <w:spacing w:line="360" w:lineRule="auto"/>
        <w:rPr>
          <w:sz w:val="24"/>
        </w:rPr>
      </w:pPr>
      <w:r>
        <w:rPr>
          <w:sz w:val="24"/>
        </w:rPr>
      </w:r>
      <w:r/>
    </w:p>
    <w:p>
      <w:pPr>
        <w:pStyle w:val="915"/>
        <w:spacing w:line="360" w:lineRule="auto"/>
        <w:rPr>
          <w:b/>
          <w:bCs/>
        </w:rPr>
      </w:pPr>
      <w:r>
        <w:rPr>
          <w:rFonts w:hint="eastAsia" w:ascii="宋体" w:hAnsi="宋体"/>
          <w:b/>
          <w:bCs/>
          <w:sz w:val="24"/>
        </w:rPr>
        <w:t xml:space="preserve">投标优惠率的计算方法：</w:t>
      </w:r>
      <w:r>
        <w:rPr>
          <w:rFonts w:hint="eastAsia" w:ascii="宋体" w:hAnsi="宋体"/>
          <w:sz w:val="24"/>
        </w:rPr>
        <w:t xml:space="preserve">供应商须以优惠率（0%-100%）形式进行报价；计算公式为：结算</w:t>
      </w:r>
      <w:r>
        <w:rPr>
          <w:rFonts w:hint="eastAsia" w:ascii="宋体" w:hAnsi="宋体"/>
          <w:sz w:val="24"/>
        </w:rPr>
        <w:t xml:space="preserve">单</w:t>
      </w:r>
      <w:r>
        <w:rPr>
          <w:rFonts w:hint="eastAsia" w:ascii="宋体" w:hAnsi="宋体"/>
          <w:sz w:val="24"/>
        </w:rPr>
        <w:t xml:space="preserve">价=基准</w:t>
      </w:r>
      <w:r>
        <w:rPr>
          <w:rFonts w:hint="eastAsia" w:ascii="宋体" w:hAnsi="宋体"/>
          <w:sz w:val="24"/>
        </w:rPr>
        <w:t xml:space="preserve">单</w:t>
      </w:r>
      <w:r>
        <w:rPr>
          <w:rFonts w:hint="eastAsia" w:ascii="宋体" w:hAnsi="宋体"/>
          <w:sz w:val="24"/>
        </w:rPr>
        <w:t xml:space="preserve">价×（1–中标优惠率）；</w:t>
      </w:r>
      <w:r>
        <w:rPr>
          <w:rFonts w:hint="eastAsia" w:ascii="宋体" w:hAnsi="宋体"/>
          <w:b/>
          <w:bCs/>
          <w:sz w:val="24"/>
        </w:rPr>
        <w:t xml:space="preserve">计算示例：如基准</w:t>
      </w:r>
      <w:r>
        <w:rPr>
          <w:rFonts w:hint="eastAsia" w:ascii="宋体" w:hAnsi="宋体"/>
          <w:b/>
          <w:bCs/>
          <w:sz w:val="24"/>
        </w:rPr>
        <w:t xml:space="preserve">单</w:t>
      </w:r>
      <w:r>
        <w:rPr>
          <w:rFonts w:hint="eastAsia" w:ascii="宋体" w:hAnsi="宋体"/>
          <w:b/>
          <w:bCs/>
          <w:sz w:val="24"/>
        </w:rPr>
        <w:t xml:space="preserve">价为100.00元，中标优惠率为10%，则实际结算</w:t>
      </w:r>
      <w:r>
        <w:rPr>
          <w:rFonts w:hint="eastAsia" w:ascii="宋体" w:hAnsi="宋体"/>
          <w:b/>
          <w:bCs/>
          <w:sz w:val="24"/>
        </w:rPr>
        <w:t xml:space="preserve">单</w:t>
      </w:r>
      <w:r>
        <w:rPr>
          <w:rFonts w:hint="eastAsia" w:ascii="宋体" w:hAnsi="宋体"/>
          <w:b/>
          <w:bCs/>
          <w:sz w:val="24"/>
        </w:rPr>
        <w:t xml:space="preserve">价为100.00元×（1–10%）=90.00元。</w:t>
      </w:r>
      <w:r>
        <w:rPr>
          <w:b/>
          <w:bCs/>
        </w:rPr>
      </w:r>
      <w:r/>
    </w:p>
    <w:p>
      <w:pPr>
        <w:pStyle w:val="984"/>
        <w:rPr>
          <w:rFonts w:hint="eastAsia"/>
        </w:rPr>
      </w:pPr>
      <w:r>
        <w:rPr>
          <w:rFonts w:hint="eastAsia"/>
        </w:rPr>
      </w:r>
      <w:r/>
    </w:p>
    <w:p>
      <w:pPr>
        <w:pStyle w:val="915"/>
        <w:ind w:firstLine="480"/>
        <w:jc w:val="right"/>
        <w:rPr>
          <w:rFonts w:ascii="宋体" w:hAnsi="宋体"/>
          <w:sz w:val="24"/>
        </w:rPr>
      </w:pPr>
      <w:r>
        <w:rPr>
          <w:rFonts w:ascii="宋体" w:hAnsi="宋体"/>
          <w:sz w:val="24"/>
        </w:rPr>
      </w:r>
      <w:r/>
    </w:p>
    <w:p>
      <w:pPr>
        <w:pStyle w:val="1054"/>
        <w:ind w:firstLine="0"/>
      </w:pPr>
      <w:r>
        <w:rPr>
          <w:highlight w:val="yellow"/>
        </w:rPr>
        <w:br w:type="page" w:clear="all"/>
      </w:r>
      <w:r>
        <w:rPr>
          <w:rFonts w:hint="eastAsia"/>
          <w:sz w:val="24"/>
          <w:szCs w:val="24"/>
        </w:rPr>
        <w:t xml:space="preserve">附件</w:t>
      </w:r>
      <w:r>
        <w:rPr>
          <w:rFonts w:hint="eastAsia"/>
          <w:sz w:val="24"/>
          <w:szCs w:val="24"/>
        </w:rPr>
        <w:t xml:space="preserve">：</w:t>
      </w:r>
      <w:r/>
    </w:p>
    <w:p>
      <w:pPr>
        <w:pStyle w:val="917"/>
        <w:spacing w:before="286" w:after="143" w:line="360" w:lineRule="auto"/>
        <w:rPr>
          <w:rFonts w:ascii="宋体" w:hAnsi="宋体" w:eastAsia="宋体"/>
          <w:sz w:val="28"/>
          <w:szCs w:val="28"/>
          <w:lang w:eastAsia="zh-CN"/>
        </w:rPr>
      </w:pPr>
      <w:r/>
      <w:bookmarkStart w:id="310" w:name="_Toc226127010"/>
      <w:r>
        <w:rPr>
          <w:rFonts w:hint="eastAsia" w:ascii="宋体" w:hAnsi="宋体" w:eastAsia="宋体"/>
          <w:sz w:val="28"/>
          <w:szCs w:val="28"/>
        </w:rPr>
        <w:t xml:space="preserve">投标分项报价表（</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bookmarkEnd w:id="310"/>
      <w:r>
        <w:rPr>
          <w:rFonts w:ascii="宋体" w:hAnsi="宋体" w:eastAsia="宋体"/>
          <w:sz w:val="28"/>
          <w:szCs w:val="28"/>
          <w:lang w:eastAsia="zh-CN"/>
        </w:rPr>
      </w:r>
      <w:r/>
    </w:p>
    <w:p>
      <w:pPr>
        <w:pStyle w:val="915"/>
      </w:pPr>
      <w:r/>
      <w:r/>
    </w:p>
    <w:tbl>
      <w:tblPr>
        <w:tblW w:w="96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7"/>
        <w:gridCol w:w="5387"/>
        <w:gridCol w:w="2977"/>
      </w:tblGrid>
      <w:tr>
        <w:trPr>
          <w:cantSplit/>
          <w:trHeight w:val="782"/>
        </w:trPr>
        <w:tc>
          <w:tcPr>
            <w:tcW w:w="1237" w:type="dxa"/>
            <w:vAlign w:val="center"/>
            <w:textDirection w:val="lrTb"/>
            <w:noWrap w:val="false"/>
          </w:tcPr>
          <w:p>
            <w:pPr>
              <w:pStyle w:val="915"/>
              <w:jc w:val="center"/>
              <w:spacing w:line="0" w:lineRule="atLeast"/>
              <w:rPr>
                <w:rFonts w:hint="eastAsia" w:ascii="宋体" w:hAnsi="宋体"/>
                <w:b/>
                <w:bCs/>
                <w:sz w:val="24"/>
              </w:rPr>
            </w:pPr>
            <w:r>
              <w:rPr>
                <w:rFonts w:hint="eastAsia" w:ascii="宋体" w:hAnsi="宋体"/>
                <w:b/>
                <w:bCs/>
                <w:sz w:val="24"/>
              </w:rPr>
              <w:t xml:space="preserve">序号</w:t>
            </w:r>
            <w:r/>
          </w:p>
        </w:tc>
        <w:tc>
          <w:tcPr>
            <w:tcW w:w="5387" w:type="dxa"/>
            <w:vAlign w:val="center"/>
            <w:textDirection w:val="lrTb"/>
            <w:noWrap w:val="false"/>
          </w:tcPr>
          <w:p>
            <w:pPr>
              <w:pStyle w:val="915"/>
              <w:jc w:val="center"/>
              <w:spacing w:line="0" w:lineRule="atLeast"/>
              <w:rPr>
                <w:rFonts w:hint="eastAsia" w:ascii="宋体" w:hAnsi="宋体"/>
                <w:b/>
                <w:bCs/>
                <w:sz w:val="24"/>
              </w:rPr>
            </w:pPr>
            <w:r>
              <w:rPr>
                <w:rFonts w:hint="eastAsia" w:ascii="宋体" w:hAnsi="宋体"/>
                <w:b/>
                <w:bCs/>
                <w:sz w:val="24"/>
              </w:rPr>
              <w:t xml:space="preserve">分包名称</w:t>
            </w:r>
            <w:r/>
          </w:p>
        </w:tc>
        <w:tc>
          <w:tcPr>
            <w:tcW w:w="2977" w:type="dxa"/>
            <w:vAlign w:val="center"/>
            <w:textDirection w:val="lrTb"/>
            <w:noWrap w:val="false"/>
          </w:tcPr>
          <w:p>
            <w:pPr>
              <w:pStyle w:val="915"/>
              <w:jc w:val="center"/>
              <w:spacing w:line="0" w:lineRule="atLeast"/>
              <w:rPr>
                <w:rFonts w:hint="eastAsia" w:ascii="宋体" w:hAnsi="宋体"/>
                <w:b/>
                <w:bCs/>
                <w:sz w:val="24"/>
              </w:rPr>
            </w:pPr>
            <w:r>
              <w:rPr>
                <w:rFonts w:hint="eastAsia" w:ascii="宋体" w:hAnsi="宋体"/>
                <w:b/>
                <w:bCs/>
                <w:sz w:val="24"/>
              </w:rPr>
              <w:t xml:space="preserve">投标</w:t>
            </w:r>
            <w:r>
              <w:rPr>
                <w:rFonts w:hint="eastAsia" w:ascii="宋体" w:hAnsi="宋体"/>
                <w:b/>
                <w:bCs/>
                <w:sz w:val="24"/>
              </w:rPr>
              <w:t xml:space="preserve">优惠</w:t>
            </w:r>
            <w:r>
              <w:rPr>
                <w:rFonts w:hint="eastAsia" w:ascii="宋体" w:hAnsi="宋体"/>
                <w:b/>
                <w:bCs/>
                <w:sz w:val="24"/>
              </w:rPr>
              <w:t xml:space="preserve">率（%）</w:t>
            </w:r>
            <w:r/>
          </w:p>
        </w:tc>
      </w:tr>
      <w:tr>
        <w:trPr>
          <w:cantSplit/>
          <w:trHeight w:val="1686"/>
        </w:trPr>
        <w:tc>
          <w:tcPr>
            <w:tcW w:w="1237"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t xml:space="preserve">1</w:t>
            </w:r>
            <w:r/>
          </w:p>
        </w:tc>
        <w:tc>
          <w:tcPr>
            <w:tcW w:w="5387"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r>
            <w:r/>
          </w:p>
        </w:tc>
        <w:tc>
          <w:tcPr>
            <w:tcW w:w="2977"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r>
            <w:r/>
          </w:p>
        </w:tc>
      </w:tr>
    </w:tbl>
    <w:p>
      <w:pPr>
        <w:pStyle w:val="915"/>
        <w:rPr>
          <w:rFonts w:ascii="宋体" w:hAnsi="宋体"/>
          <w:b/>
          <w:bCs/>
          <w:color w:val="ff0000"/>
          <w:sz w:val="24"/>
        </w:rPr>
      </w:pPr>
      <w:r>
        <w:rPr>
          <w:rFonts w:ascii="宋体" w:hAnsi="宋体"/>
          <w:b/>
          <w:bCs/>
          <w:color w:val="ff0000"/>
          <w:sz w:val="24"/>
        </w:rPr>
      </w:r>
      <w:r/>
    </w:p>
    <w:p>
      <w:pPr>
        <w:pStyle w:val="915"/>
        <w:rPr>
          <w:rFonts w:hint="eastAsia" w:ascii="宋体" w:hAnsi="宋体"/>
          <w:b/>
          <w:bCs/>
          <w:sz w:val="24"/>
        </w:rPr>
      </w:pPr>
      <w:r>
        <w:rPr>
          <w:rFonts w:hint="eastAsia" w:ascii="宋体" w:hAnsi="宋体"/>
          <w:b/>
          <w:bCs/>
          <w:sz w:val="24"/>
        </w:rPr>
        <w:t xml:space="preserve">注： </w:t>
      </w:r>
      <w:r/>
    </w:p>
    <w:p>
      <w:pPr>
        <w:pStyle w:val="915"/>
        <w:ind w:left="360" w:hanging="360"/>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、投标报价采用</w:t>
      </w:r>
      <w:r>
        <w:rPr>
          <w:rFonts w:ascii="宋体" w:hAnsi="宋体"/>
          <w:color w:val="000000"/>
          <w:sz w:val="24"/>
        </w:rPr>
        <w:t xml:space="preserve">固定单价</w:t>
      </w:r>
      <w:r>
        <w:rPr>
          <w:rFonts w:hint="eastAsia" w:ascii="宋体" w:hAnsi="宋体"/>
          <w:color w:val="000000"/>
          <w:sz w:val="24"/>
        </w:rPr>
        <w:t xml:space="preserve">优惠</w:t>
      </w:r>
      <w:r>
        <w:rPr>
          <w:rFonts w:hint="eastAsia" w:ascii="宋体" w:hAnsi="宋体"/>
          <w:color w:val="000000"/>
          <w:sz w:val="24"/>
        </w:rPr>
        <w:t xml:space="preserve">率的结算</w:t>
      </w:r>
      <w:r>
        <w:rPr>
          <w:rFonts w:ascii="宋体" w:hAnsi="宋体"/>
          <w:color w:val="000000"/>
          <w:sz w:val="24"/>
        </w:rPr>
        <w:t xml:space="preserve">方式，供应商的单价</w:t>
      </w:r>
      <w:r>
        <w:rPr>
          <w:rFonts w:hint="eastAsia" w:ascii="宋体" w:hAnsi="宋体"/>
          <w:color w:val="000000"/>
          <w:sz w:val="24"/>
        </w:rPr>
        <w:t xml:space="preserve">中应包括采购人需求的服务及</w:t>
      </w:r>
      <w:r>
        <w:rPr>
          <w:rFonts w:ascii="宋体" w:hAnsi="宋体"/>
          <w:color w:val="000000"/>
          <w:sz w:val="24"/>
        </w:rPr>
        <w:t xml:space="preserve">本项目在实施期间的一切可能产生的费用，供应商的报价中需包含但不限于：现场车辆费、设备机具费及其维保费、消耗材料费、运输费、人工费（包括服务人员工资、社保、公积金等）、安全防护产品购置费、管理费、办公费、差旅费、交通及其风险费、保险费、税费、利润、各类规费、各种风险及</w:t>
      </w:r>
      <w:r>
        <w:rPr>
          <w:rFonts w:ascii="宋体" w:hAnsi="宋体"/>
          <w:color w:val="000000"/>
          <w:sz w:val="24"/>
        </w:rPr>
        <w:t xml:space="preserve">合同实施过程中的应预见或不可预见费用等为完成本项目发生的所有费用。在服务过程中，如发现有缺项、漏项，视为已包含在</w:t>
      </w:r>
      <w:r>
        <w:rPr>
          <w:rFonts w:hint="eastAsia" w:ascii="宋体" w:hAnsi="宋体"/>
          <w:color w:val="000000"/>
          <w:sz w:val="24"/>
        </w:rPr>
        <w:t xml:space="preserve">中标</w:t>
      </w:r>
      <w:r>
        <w:rPr>
          <w:rFonts w:ascii="宋体" w:hAnsi="宋体"/>
          <w:color w:val="000000"/>
          <w:sz w:val="24"/>
        </w:rPr>
        <w:t xml:space="preserve">供应商</w:t>
      </w:r>
      <w:r>
        <w:rPr>
          <w:rFonts w:hint="eastAsia" w:ascii="宋体" w:hAnsi="宋体"/>
          <w:color w:val="000000"/>
          <w:sz w:val="24"/>
        </w:rPr>
        <w:t xml:space="preserve">的投标</w:t>
      </w:r>
      <w:r>
        <w:rPr>
          <w:rFonts w:ascii="宋体" w:hAnsi="宋体"/>
          <w:color w:val="000000"/>
          <w:sz w:val="24"/>
        </w:rPr>
        <w:t xml:space="preserve">报价之中，供应商应无条件、无偿自行承担所发生的一切费用，且不因此而影响交付采购人服务的时间，不得作为减轻责任、减少服务、增加收费、降低质量的理由。</w:t>
      </w:r>
      <w:r>
        <w:rPr>
          <w:rFonts w:hint="eastAsia" w:ascii="宋体" w:hAnsi="宋体"/>
          <w:color w:val="000000"/>
          <w:sz w:val="24"/>
        </w:rPr>
      </w:r>
      <w:r/>
    </w:p>
    <w:p>
      <w:pPr>
        <w:pStyle w:val="915"/>
        <w:spacing w:line="360" w:lineRule="auto"/>
        <w:rPr>
          <w:b/>
          <w:bCs/>
        </w:rPr>
      </w:pPr>
      <w:r>
        <w:rPr>
          <w:rFonts w:ascii="宋体" w:hAnsi="宋体"/>
          <w:color w:val="000000"/>
          <w:sz w:val="24"/>
        </w:rPr>
        <w:t xml:space="preserve">2</w:t>
      </w:r>
      <w:r>
        <w:rPr>
          <w:rFonts w:hint="eastAsia" w:ascii="宋体" w:hAnsi="宋体"/>
          <w:color w:val="000000"/>
          <w:sz w:val="24"/>
        </w:rPr>
        <w:t xml:space="preserve">、</w:t>
      </w:r>
      <w:r>
        <w:rPr>
          <w:rFonts w:hint="eastAsia" w:ascii="宋体" w:hAnsi="宋体"/>
          <w:b/>
          <w:bCs/>
          <w:sz w:val="24"/>
        </w:rPr>
        <w:t xml:space="preserve">投标优惠率的计算方法：</w:t>
      </w:r>
      <w:r>
        <w:rPr>
          <w:rFonts w:hint="eastAsia" w:ascii="宋体" w:hAnsi="宋体"/>
          <w:sz w:val="24"/>
        </w:rPr>
        <w:t xml:space="preserve">供应商须以优惠率（0%-100%）形式进行报价；计算公式为：结算</w:t>
      </w:r>
      <w:r>
        <w:rPr>
          <w:rFonts w:hint="eastAsia" w:ascii="宋体" w:hAnsi="宋体"/>
          <w:sz w:val="24"/>
        </w:rPr>
        <w:t xml:space="preserve">单</w:t>
      </w:r>
      <w:r>
        <w:rPr>
          <w:rFonts w:hint="eastAsia" w:ascii="宋体" w:hAnsi="宋体"/>
          <w:sz w:val="24"/>
        </w:rPr>
        <w:t xml:space="preserve">价=基准</w:t>
      </w:r>
      <w:r>
        <w:rPr>
          <w:rFonts w:hint="eastAsia" w:ascii="宋体" w:hAnsi="宋体"/>
          <w:sz w:val="24"/>
        </w:rPr>
        <w:t xml:space="preserve">单</w:t>
      </w:r>
      <w:r>
        <w:rPr>
          <w:rFonts w:hint="eastAsia" w:ascii="宋体" w:hAnsi="宋体"/>
          <w:sz w:val="24"/>
        </w:rPr>
        <w:t xml:space="preserve">价×（1–中标优惠率）；</w:t>
      </w:r>
      <w:r>
        <w:rPr>
          <w:rFonts w:hint="eastAsia" w:ascii="宋体" w:hAnsi="宋体"/>
          <w:b/>
          <w:bCs/>
          <w:sz w:val="24"/>
        </w:rPr>
        <w:t xml:space="preserve">计算示例：如基准</w:t>
      </w:r>
      <w:r>
        <w:rPr>
          <w:rFonts w:hint="eastAsia" w:ascii="宋体" w:hAnsi="宋体"/>
          <w:b/>
          <w:bCs/>
          <w:sz w:val="24"/>
        </w:rPr>
        <w:t xml:space="preserve">单</w:t>
      </w:r>
      <w:r>
        <w:rPr>
          <w:rFonts w:hint="eastAsia" w:ascii="宋体" w:hAnsi="宋体"/>
          <w:b/>
          <w:bCs/>
          <w:sz w:val="24"/>
        </w:rPr>
        <w:t xml:space="preserve">价为100.00元，中标优惠率为10%，则实际结算</w:t>
      </w:r>
      <w:r>
        <w:rPr>
          <w:rFonts w:hint="eastAsia" w:ascii="宋体" w:hAnsi="宋体"/>
          <w:b/>
          <w:bCs/>
          <w:sz w:val="24"/>
        </w:rPr>
        <w:t xml:space="preserve">单</w:t>
      </w:r>
      <w:r>
        <w:rPr>
          <w:rFonts w:hint="eastAsia" w:ascii="宋体" w:hAnsi="宋体"/>
          <w:b/>
          <w:bCs/>
          <w:sz w:val="24"/>
        </w:rPr>
        <w:t xml:space="preserve">价为100.00元×（1–10%）=90.00元。</w:t>
      </w:r>
      <w:r>
        <w:rPr>
          <w:b/>
          <w:bCs/>
        </w:rPr>
      </w:r>
      <w:r/>
    </w:p>
    <w:p>
      <w:pPr>
        <w:pStyle w:val="915"/>
        <w:ind w:left="361" w:hanging="361"/>
        <w:spacing w:line="360" w:lineRule="auto"/>
        <w:rPr>
          <w:rFonts w:hint="eastAsia" w:ascii="宋体" w:hAnsi="宋体"/>
          <w:b/>
          <w:bCs/>
          <w:color w:val="000000"/>
          <w:sz w:val="24"/>
        </w:rPr>
      </w:pPr>
      <w:r>
        <w:rPr>
          <w:rFonts w:hint="eastAsia" w:ascii="宋体" w:hAnsi="宋体"/>
          <w:b/>
          <w:bCs/>
          <w:color w:val="000000"/>
          <w:sz w:val="24"/>
        </w:rPr>
      </w:r>
      <w:r/>
    </w:p>
    <w:p>
      <w:pPr>
        <w:pStyle w:val="915"/>
        <w:ind w:left="360" w:hanging="360"/>
        <w:spacing w:line="360" w:lineRule="auto"/>
        <w:rPr>
          <w:rFonts w:ascii="宋体" w:hAnsi="宋体"/>
          <w:color w:val="ff0000"/>
          <w:sz w:val="24"/>
        </w:rPr>
      </w:pPr>
      <w:r>
        <w:rPr>
          <w:rFonts w:hint="eastAsia" w:ascii="宋体" w:hAnsi="宋体"/>
          <w:color w:val="ff0000"/>
          <w:sz w:val="24"/>
        </w:rPr>
        <w:br w:type="page" w:clear="all"/>
      </w:r>
      <w:r>
        <w:rPr>
          <w:rFonts w:hint="eastAsia"/>
          <w:sz w:val="24"/>
        </w:rPr>
        <w:t xml:space="preserve">附件</w:t>
      </w:r>
      <w:r>
        <w:rPr>
          <w:rFonts w:hint="eastAsia"/>
          <w:sz w:val="24"/>
        </w:rPr>
        <w:t xml:space="preserve">：</w:t>
      </w:r>
      <w:r>
        <w:rPr>
          <w:rFonts w:ascii="宋体" w:hAnsi="宋体"/>
          <w:color w:val="ff0000"/>
          <w:sz w:val="24"/>
        </w:rPr>
      </w:r>
      <w:r/>
    </w:p>
    <w:p>
      <w:pPr>
        <w:pStyle w:val="917"/>
        <w:spacing w:before="286" w:after="143" w:line="360" w:lineRule="auto"/>
        <w:rPr>
          <w:rFonts w:ascii="宋体" w:hAnsi="宋体" w:eastAsia="宋体"/>
          <w:sz w:val="28"/>
          <w:szCs w:val="28"/>
        </w:rPr>
      </w:pPr>
      <w:r/>
      <w:bookmarkStart w:id="311" w:name="_Hlk47437482"/>
      <w:r>
        <w:rPr>
          <w:rFonts w:hint="eastAsia" w:ascii="宋体" w:hAnsi="宋体" w:eastAsia="宋体"/>
          <w:sz w:val="28"/>
          <w:szCs w:val="28"/>
        </w:rPr>
        <w:t xml:space="preserve">技术要求响应及偏离表</w:t>
      </w:r>
      <w:bookmarkEnd w:id="311"/>
      <w:r>
        <w:rPr>
          <w:rFonts w:hint="eastAsia" w:ascii="宋体" w:hAnsi="宋体" w:eastAsia="宋体"/>
          <w:sz w:val="28"/>
          <w:szCs w:val="28"/>
        </w:rPr>
        <w:t xml:space="preserve">（</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5"/>
              <w:jc w:val="center"/>
              <w:spacing w:line="400" w:lineRule="exact"/>
              <w:rPr>
                <w:rFonts w:ascii="宋体" w:hAnsi="宋体"/>
                <w:b/>
                <w:sz w:val="24"/>
              </w:rPr>
            </w:pPr>
            <w:r/>
            <w:bookmarkStart w:id="312"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5"/>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15"/>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5"/>
              <w:jc w:val="center"/>
              <w:rPr>
                <w:rFonts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ascii="宋体" w:hAnsi="宋体"/>
                <w:b/>
                <w:sz w:val="22"/>
                <w:szCs w:val="22"/>
              </w:rPr>
            </w:r>
            <w:r/>
          </w:p>
          <w:p>
            <w:pPr>
              <w:pStyle w:val="915"/>
              <w:jc w:val="center"/>
              <w:rPr>
                <w:rFonts w:ascii="宋体" w:hAnsi="宋体"/>
                <w:b/>
                <w:sz w:val="22"/>
                <w:szCs w:val="22"/>
              </w:rPr>
            </w:pPr>
            <w:r>
              <w:rPr>
                <w:rFonts w:hint="eastAsia" w:ascii="宋体" w:hAnsi="宋体"/>
                <w:b/>
                <w:sz w:val="22"/>
                <w:szCs w:val="22"/>
              </w:rPr>
              <w:t xml:space="preserve">符合</w:t>
            </w:r>
            <w:r>
              <w:rPr>
                <w:rFonts w:hint="eastAsia" w:ascii="宋体" w:hAnsi="宋体"/>
                <w:b/>
                <w:sz w:val="22"/>
                <w:szCs w:val="22"/>
              </w:rPr>
              <w:t xml:space="preserve">/</w:t>
            </w:r>
            <w:r>
              <w:rPr>
                <w:rFonts w:ascii="宋体" w:hAnsi="宋体"/>
                <w:b/>
                <w:sz w:val="22"/>
                <w:szCs w:val="22"/>
              </w:rPr>
            </w:r>
            <w:r/>
          </w:p>
          <w:p>
            <w:pPr>
              <w:pStyle w:val="915"/>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5"/>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bl>
    <w:p>
      <w:pPr>
        <w:pStyle w:val="915"/>
        <w:jc w:val="left"/>
        <w:spacing w:line="300" w:lineRule="auto"/>
        <w:rPr>
          <w:rFonts w:ascii="宋体" w:hAnsi="宋体"/>
          <w:b/>
          <w:sz w:val="24"/>
        </w:rPr>
      </w:pPr>
      <w:r/>
      <w:bookmarkEnd w:id="312"/>
      <w:r>
        <w:rPr>
          <w:rFonts w:hint="eastAsia" w:ascii="宋体" w:hAnsi="宋体"/>
          <w:b/>
          <w:sz w:val="24"/>
        </w:rPr>
        <w:t xml:space="preserve">附件（如有证明材料）：……</w:t>
      </w:r>
      <w:r>
        <w:rPr>
          <w:rFonts w:ascii="宋体" w:hAnsi="宋体"/>
          <w:b/>
          <w:sz w:val="24"/>
        </w:rPr>
      </w:r>
      <w:r/>
    </w:p>
    <w:p>
      <w:pPr>
        <w:pStyle w:val="915"/>
        <w:jc w:val="left"/>
        <w:spacing w:line="300" w:lineRule="auto"/>
        <w:rPr>
          <w:rFonts w:hint="eastAsia" w:ascii="宋体" w:hAnsi="宋体"/>
          <w:b/>
          <w:sz w:val="24"/>
        </w:rPr>
      </w:pPr>
      <w:r>
        <w:rPr>
          <w:rFonts w:hint="eastAsia" w:ascii="宋体" w:hAnsi="宋体"/>
          <w:b/>
          <w:sz w:val="24"/>
        </w:rPr>
      </w:r>
      <w:r/>
    </w:p>
    <w:p>
      <w:pPr>
        <w:pStyle w:val="915"/>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15"/>
        <w:numPr>
          <w:ilvl w:val="0"/>
          <w:numId w:val="21"/>
        </w:numPr>
        <w:jc w:val="left"/>
        <w:spacing w:line="360" w:lineRule="auto"/>
        <w:rPr>
          <w:rFonts w:ascii="宋体" w:hAnsi="宋体"/>
          <w:sz w:val="24"/>
        </w:rPr>
      </w:pPr>
      <w:r/>
      <w:bookmarkStart w:id="313" w:name="_Hlk171012259"/>
      <w:r>
        <w:rPr>
          <w:rFonts w:hint="eastAsia" w:ascii="宋体" w:hAnsi="宋体"/>
          <w:sz w:val="24"/>
        </w:rPr>
        <w:t xml:space="preserve">投标人需对本招标文件</w:t>
      </w:r>
      <w:bookmarkEnd w:id="313"/>
      <w:r/>
      <w:bookmarkStart w:id="314" w:name="_Hlk171012238"/>
      <w:r>
        <w:rPr>
          <w:rFonts w:hint="eastAsia" w:ascii="宋体" w:hAnsi="宋体"/>
          <w:sz w:val="24"/>
        </w:rPr>
        <w:t xml:space="preserve">中</w:t>
      </w:r>
      <w:bookmarkStart w:id="315" w:name="_Hlk172202898"/>
      <w:r>
        <w:rPr>
          <w:rFonts w:hint="eastAsia" w:ascii="宋体" w:hAnsi="宋体"/>
          <w:sz w:val="24"/>
        </w:rPr>
        <w:t xml:space="preserve">“第三章 项目需</w:t>
      </w:r>
      <w:r>
        <w:rPr>
          <w:rFonts w:hint="eastAsia" w:ascii="宋体" w:hAnsi="宋体"/>
          <w:sz w:val="24"/>
        </w:rPr>
        <w:t xml:space="preserve">求”</w:t>
      </w:r>
      <w:bookmarkStart w:id="316" w:name="_Hlk172203447"/>
      <w:r>
        <w:rPr>
          <w:rFonts w:hint="eastAsia" w:ascii="宋体" w:hAnsi="宋体"/>
          <w:sz w:val="24"/>
        </w:rPr>
        <w:t xml:space="preserve">中的“技术及服务要求</w:t>
      </w:r>
      <w:bookmarkEnd w:id="314"/>
      <w:r/>
      <w:bookmarkEnd w:id="315"/>
      <w:r/>
      <w:bookmarkEnd w:id="316"/>
      <w:r>
        <w:rPr>
          <w:rFonts w:hint="eastAsia" w:ascii="宋体" w:hAnsi="宋体"/>
          <w:sz w:val="24"/>
        </w:rPr>
        <w:t xml:space="preserve">”（其</w:t>
      </w:r>
      <w:r>
        <w:rPr>
          <w:rFonts w:hint="eastAsia" w:ascii="宋体" w:hAnsi="宋体"/>
          <w:sz w:val="24"/>
        </w:rPr>
        <w:t xml:space="preserve">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15"/>
        <w:numPr>
          <w:ilvl w:val="0"/>
          <w:numId w:val="21"/>
        </w:numPr>
        <w:jc w:val="left"/>
        <w:spacing w:line="360" w:lineRule="auto"/>
        <w:rPr>
          <w:rFonts w:ascii="宋体" w:hAnsi="宋体"/>
          <w:sz w:val="24"/>
        </w:rPr>
      </w:pPr>
      <w:r>
        <w:rPr>
          <w:rFonts w:hint="eastAsia" w:ascii="宋体" w:hAnsi="宋体"/>
          <w:sz w:val="24"/>
        </w:rPr>
        <w:t xml:space="preserve">如</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w:t>
      </w:r>
      <w:r>
        <w:rPr>
          <w:rFonts w:ascii="宋体" w:hAnsi="宋体"/>
          <w:sz w:val="24"/>
        </w:rPr>
        <w:t xml:space="preserve">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15"/>
        <w:ind w:left="360" w:hanging="360"/>
        <w:spacing w:line="360" w:lineRule="auto"/>
        <w:rPr>
          <w:rFonts w:hint="eastAsia" w:ascii="宋体" w:hAnsi="宋体"/>
          <w:color w:val="ff0000"/>
          <w:sz w:val="24"/>
        </w:rPr>
      </w:pPr>
      <w:r>
        <w:rPr>
          <w:rFonts w:hint="eastAsia" w:ascii="宋体" w:hAnsi="宋体"/>
          <w:color w:val="ff0000"/>
          <w:sz w:val="24"/>
        </w:rPr>
      </w:r>
      <w:r/>
    </w:p>
    <w:p>
      <w:pPr>
        <w:pStyle w:val="915"/>
      </w:pPr>
      <w:r>
        <w:br w:type="page" w:clear="all"/>
      </w:r>
      <w:r>
        <w:rPr>
          <w:rFonts w:hint="eastAsia"/>
          <w:sz w:val="24"/>
        </w:rPr>
        <w:t xml:space="preserve">附件</w:t>
      </w:r>
      <w:r>
        <w:rPr>
          <w:rFonts w:hint="eastAsia"/>
          <w:sz w:val="24"/>
        </w:rPr>
        <w:t xml:space="preserve">：</w:t>
      </w:r>
      <w:r/>
    </w:p>
    <w:p>
      <w:pPr>
        <w:pStyle w:val="917"/>
        <w:spacing w:before="286" w:after="143" w:line="360" w:lineRule="auto"/>
        <w:rPr>
          <w:rFonts w:ascii="宋体" w:hAnsi="宋体" w:eastAsia="宋体"/>
          <w:sz w:val="28"/>
          <w:szCs w:val="28"/>
        </w:rPr>
      </w:pPr>
      <w:r/>
      <w:bookmarkStart w:id="317" w:name="_Toc210922458"/>
      <w:r>
        <w:rPr>
          <w:rFonts w:hint="eastAsia" w:ascii="宋体" w:hAnsi="宋体" w:eastAsia="宋体"/>
          <w:sz w:val="28"/>
          <w:szCs w:val="28"/>
        </w:rPr>
        <w:t xml:space="preserve">商务要求响应及偏离表</w:t>
      </w:r>
      <w:bookmarkEnd w:id="317"/>
      <w:r>
        <w:rPr>
          <w:rFonts w:hint="eastAsia" w:ascii="宋体" w:hAnsi="宋体" w:eastAsia="宋体"/>
          <w:sz w:val="28"/>
          <w:szCs w:val="28"/>
        </w:rPr>
        <w:t xml:space="preserve">（</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5"/>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5"/>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15"/>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5"/>
              <w:jc w:val="center"/>
              <w:rPr>
                <w:rFonts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ascii="宋体" w:hAnsi="宋体"/>
                <w:b/>
                <w:sz w:val="22"/>
                <w:szCs w:val="22"/>
              </w:rPr>
            </w:r>
            <w:r/>
          </w:p>
          <w:p>
            <w:pPr>
              <w:pStyle w:val="915"/>
              <w:jc w:val="center"/>
              <w:rPr>
                <w:rFonts w:ascii="宋体" w:hAnsi="宋体"/>
                <w:b/>
                <w:sz w:val="22"/>
                <w:szCs w:val="22"/>
              </w:rPr>
            </w:pPr>
            <w:r>
              <w:rPr>
                <w:rFonts w:hint="eastAsia" w:ascii="宋体" w:hAnsi="宋体"/>
                <w:b/>
                <w:sz w:val="22"/>
                <w:szCs w:val="22"/>
              </w:rPr>
              <w:t xml:space="preserve">符合</w:t>
            </w:r>
            <w:r>
              <w:rPr>
                <w:rFonts w:hint="eastAsia" w:ascii="宋体" w:hAnsi="宋体"/>
                <w:b/>
                <w:sz w:val="22"/>
                <w:szCs w:val="22"/>
              </w:rPr>
              <w:t xml:space="preserve">/</w:t>
            </w:r>
            <w:r>
              <w:rPr>
                <w:rFonts w:ascii="宋体" w:hAnsi="宋体"/>
                <w:b/>
                <w:sz w:val="22"/>
                <w:szCs w:val="22"/>
              </w:rPr>
            </w:r>
            <w:r/>
          </w:p>
          <w:p>
            <w:pPr>
              <w:pStyle w:val="915"/>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5"/>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5"/>
              <w:jc w:val="center"/>
              <w:rPr>
                <w:rFonts w:ascii="宋体" w:hAnsi="宋体"/>
                <w:sz w:val="24"/>
              </w:rPr>
            </w:pPr>
            <w:r>
              <w:rPr>
                <w:rFonts w:ascii="宋体" w:hAnsi="宋体"/>
                <w:sz w:val="24"/>
              </w:rPr>
            </w:r>
            <w:r/>
          </w:p>
        </w:tc>
        <w:tc>
          <w:tcPr>
            <w:tcW w:w="3063" w:type="dxa"/>
            <w:vAlign w:val="top"/>
            <w:textDirection w:val="lrTb"/>
            <w:noWrap w:val="false"/>
          </w:tcPr>
          <w:p>
            <w:pPr>
              <w:pStyle w:val="915"/>
              <w:jc w:val="center"/>
              <w:rPr>
                <w:rFonts w:ascii="宋体" w:hAnsi="宋体"/>
                <w:sz w:val="24"/>
              </w:rPr>
            </w:pPr>
            <w:r>
              <w:rPr>
                <w:rFonts w:ascii="宋体" w:hAnsi="宋体"/>
                <w:sz w:val="24"/>
              </w:rPr>
            </w:r>
            <w:r/>
          </w:p>
        </w:tc>
        <w:tc>
          <w:tcPr>
            <w:tcW w:w="2891"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c>
          <w:tcPr>
            <w:tcW w:w="1205" w:type="dxa"/>
            <w:vAlign w:val="top"/>
            <w:textDirection w:val="lrTb"/>
            <w:noWrap w:val="false"/>
          </w:tcPr>
          <w:p>
            <w:pPr>
              <w:pStyle w:val="915"/>
              <w:jc w:val="center"/>
              <w:rPr>
                <w:rFonts w:ascii="宋体" w:hAnsi="宋体"/>
                <w:sz w:val="24"/>
              </w:rPr>
            </w:pPr>
            <w:r>
              <w:rPr>
                <w:rFonts w:ascii="宋体" w:hAnsi="宋体"/>
                <w:sz w:val="24"/>
              </w:rPr>
            </w:r>
            <w:r/>
          </w:p>
        </w:tc>
      </w:tr>
    </w:tbl>
    <w:p>
      <w:pPr>
        <w:pStyle w:val="915"/>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15"/>
        <w:jc w:val="left"/>
        <w:spacing w:line="300" w:lineRule="auto"/>
        <w:rPr>
          <w:rFonts w:hint="eastAsia" w:ascii="宋体" w:hAnsi="宋体"/>
          <w:b/>
          <w:sz w:val="24"/>
        </w:rPr>
      </w:pPr>
      <w:r>
        <w:rPr>
          <w:rFonts w:hint="eastAsia" w:ascii="宋体" w:hAnsi="宋体"/>
          <w:b/>
          <w:sz w:val="24"/>
        </w:rPr>
      </w:r>
      <w:r/>
    </w:p>
    <w:p>
      <w:pPr>
        <w:pStyle w:val="915"/>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15"/>
        <w:numPr>
          <w:ilvl w:val="0"/>
          <w:numId w:val="23"/>
        </w:numPr>
        <w:jc w:val="left"/>
        <w:spacing w:line="360" w:lineRule="auto"/>
        <w:rPr>
          <w:rFonts w:ascii="宋体" w:hAnsi="宋体"/>
          <w:sz w:val="24"/>
        </w:rPr>
      </w:pPr>
      <w:r>
        <w:rPr>
          <w:rFonts w:hint="eastAsia" w:ascii="宋体" w:hAnsi="宋体"/>
          <w:sz w:val="24"/>
        </w:rPr>
        <w:t xml:space="preserve">投标人需对本招标文件中“第三章 项目需求”</w:t>
      </w:r>
      <w:r>
        <w:rPr>
          <w:rFonts w:hint="eastAsia" w:ascii="宋体" w:hAnsi="宋体"/>
          <w:sz w:val="24"/>
        </w:rPr>
        <w:t xml:space="preserve">中的“商务要求”（其</w:t>
      </w:r>
      <w:r>
        <w:rPr>
          <w:rFonts w:hint="eastAsia" w:ascii="宋体" w:hAnsi="宋体"/>
          <w:sz w:val="24"/>
        </w:rPr>
        <w:t xml:space="preserve">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15"/>
        <w:numPr>
          <w:ilvl w:val="0"/>
          <w:numId w:val="23"/>
        </w:numPr>
        <w:jc w:val="left"/>
        <w:spacing w:line="360" w:lineRule="auto"/>
        <w:rPr>
          <w:rFonts w:ascii="宋体" w:hAnsi="宋体"/>
          <w:sz w:val="24"/>
        </w:rPr>
      </w:pPr>
      <w:r>
        <w:rPr>
          <w:rFonts w:hint="eastAsia" w:ascii="宋体" w:hAnsi="宋体"/>
          <w:sz w:val="24"/>
        </w:rPr>
        <w:t xml:space="preserve">如</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15"/>
        <w:rPr>
          <w:rFonts w:hint="eastAsia"/>
        </w:rPr>
      </w:pPr>
      <w:r>
        <w:rPr>
          <w:rFonts w:hint="eastAsia"/>
        </w:rPr>
      </w:r>
      <w:r/>
    </w:p>
    <w:p>
      <w:pPr>
        <w:pStyle w:val="1054"/>
        <w:ind w:firstLine="0"/>
      </w:pPr>
      <w:r>
        <w:br w:type="page" w:clear="all"/>
      </w:r>
      <w:r>
        <w:rPr>
          <w:rFonts w:hint="eastAsia"/>
          <w:sz w:val="24"/>
          <w:szCs w:val="24"/>
        </w:rPr>
        <w:t xml:space="preserve">附件</w:t>
      </w:r>
      <w:r>
        <w:rPr>
          <w:rFonts w:hint="eastAsia"/>
          <w:sz w:val="24"/>
          <w:szCs w:val="24"/>
        </w:rPr>
        <w:t xml:space="preserve">：</w:t>
      </w:r>
      <w:r/>
    </w:p>
    <w:p>
      <w:pPr>
        <w:pStyle w:val="917"/>
        <w:spacing w:before="286" w:after="143" w:line="360" w:lineRule="auto"/>
        <w:rPr>
          <w:rFonts w:hint="eastAsia" w:ascii="宋体" w:hAnsi="宋体" w:eastAsia="宋体"/>
          <w:sz w:val="28"/>
          <w:szCs w:val="28"/>
        </w:rPr>
      </w:pPr>
      <w:r/>
      <w:bookmarkStart w:id="318" w:name="_Toc226127011"/>
      <w:r>
        <w:rPr>
          <w:rFonts w:hint="eastAsia" w:ascii="宋体" w:hAnsi="宋体" w:eastAsia="宋体"/>
          <w:sz w:val="28"/>
          <w:szCs w:val="28"/>
        </w:rPr>
        <w:t xml:space="preserve">符合性审查响应对照表（分包号：**）</w:t>
      </w:r>
      <w:bookmarkEnd w:id="318"/>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15"/>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15"/>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15"/>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15"/>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15"/>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915"/>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15"/>
              <w:rPr>
                <w:rFonts w:ascii="宋体" w:hAnsi="宋体"/>
                <w:sz w:val="24"/>
              </w:rPr>
            </w:pPr>
            <w:r>
              <w:rPr>
                <w:rFonts w:ascii="宋体" w:hAnsi="宋体"/>
                <w:sz w:val="24"/>
              </w:rPr>
            </w:r>
            <w:r/>
          </w:p>
        </w:tc>
        <w:tc>
          <w:tcPr>
            <w:tcW w:w="1417" w:type="dxa"/>
            <w:vAlign w:val="center"/>
            <w:textDirection w:val="lrTb"/>
            <w:noWrap w:val="false"/>
          </w:tcPr>
          <w:p>
            <w:pPr>
              <w:pStyle w:val="915"/>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5"/>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915"/>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5"/>
              <w:rPr>
                <w:rFonts w:ascii="宋体" w:hAnsi="宋体"/>
                <w:sz w:val="24"/>
              </w:rPr>
            </w:pPr>
            <w:r>
              <w:rPr>
                <w:rFonts w:ascii="宋体" w:hAnsi="宋体"/>
                <w:sz w:val="24"/>
              </w:rPr>
            </w:r>
            <w:r/>
          </w:p>
        </w:tc>
        <w:tc>
          <w:tcPr>
            <w:tcW w:w="1417" w:type="dxa"/>
            <w:vAlign w:val="center"/>
            <w:textDirection w:val="lrTb"/>
            <w:noWrap w:val="false"/>
          </w:tcPr>
          <w:p>
            <w:pPr>
              <w:pStyle w:val="915"/>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5"/>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915"/>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5"/>
              <w:rPr>
                <w:rFonts w:ascii="宋体" w:hAnsi="宋体"/>
                <w:sz w:val="24"/>
              </w:rPr>
            </w:pPr>
            <w:r>
              <w:rPr>
                <w:rFonts w:ascii="宋体" w:hAnsi="宋体"/>
                <w:sz w:val="24"/>
              </w:rPr>
            </w:r>
            <w:r/>
          </w:p>
        </w:tc>
        <w:tc>
          <w:tcPr>
            <w:tcW w:w="1417" w:type="dxa"/>
            <w:vAlign w:val="center"/>
            <w:textDirection w:val="lrTb"/>
            <w:noWrap w:val="false"/>
          </w:tcPr>
          <w:p>
            <w:pPr>
              <w:pStyle w:val="915"/>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5"/>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915"/>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5"/>
              <w:rPr>
                <w:rFonts w:ascii="宋体" w:hAnsi="宋体"/>
                <w:sz w:val="24"/>
              </w:rPr>
            </w:pPr>
            <w:r>
              <w:rPr>
                <w:rFonts w:ascii="宋体" w:hAnsi="宋体"/>
                <w:sz w:val="24"/>
              </w:rPr>
            </w:r>
            <w:r/>
          </w:p>
        </w:tc>
        <w:tc>
          <w:tcPr>
            <w:tcW w:w="1417" w:type="dxa"/>
            <w:vAlign w:val="center"/>
            <w:textDirection w:val="lrTb"/>
            <w:noWrap w:val="false"/>
          </w:tcPr>
          <w:p>
            <w:pPr>
              <w:pStyle w:val="915"/>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5"/>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915"/>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5"/>
              <w:rPr>
                <w:rFonts w:ascii="宋体" w:hAnsi="宋体"/>
                <w:sz w:val="24"/>
              </w:rPr>
            </w:pPr>
            <w:r>
              <w:rPr>
                <w:rFonts w:ascii="宋体" w:hAnsi="宋体"/>
                <w:sz w:val="24"/>
              </w:rPr>
            </w:r>
            <w:r/>
          </w:p>
        </w:tc>
        <w:tc>
          <w:tcPr>
            <w:tcW w:w="1417" w:type="dxa"/>
            <w:vAlign w:val="center"/>
            <w:textDirection w:val="lrTb"/>
            <w:noWrap w:val="false"/>
          </w:tcPr>
          <w:p>
            <w:pPr>
              <w:pStyle w:val="915"/>
              <w:rPr>
                <w:rFonts w:ascii="宋体" w:hAnsi="宋体"/>
                <w:sz w:val="24"/>
              </w:rPr>
            </w:pPr>
            <w:r>
              <w:rPr>
                <w:rFonts w:ascii="宋体" w:hAnsi="宋体"/>
                <w:sz w:val="24"/>
              </w:rPr>
            </w:r>
            <w:r/>
          </w:p>
        </w:tc>
      </w:tr>
    </w:tbl>
    <w:p>
      <w:pPr>
        <w:pStyle w:val="915"/>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15"/>
        <w:spacing w:line="360" w:lineRule="auto"/>
        <w:rPr>
          <w:rFonts w:hint="eastAsia"/>
          <w:b/>
          <w:sz w:val="24"/>
        </w:rPr>
      </w:pPr>
      <w:r>
        <w:rPr>
          <w:rFonts w:hint="eastAsia"/>
          <w:b/>
          <w:sz w:val="24"/>
        </w:rPr>
      </w:r>
      <w:r/>
    </w:p>
    <w:p>
      <w:pPr>
        <w:pStyle w:val="915"/>
        <w:jc w:val="left"/>
        <w:spacing w:after="57" w:line="300" w:lineRule="auto"/>
        <w:rPr>
          <w:b/>
          <w:sz w:val="24"/>
        </w:rPr>
      </w:pPr>
      <w:r>
        <w:rPr>
          <w:rFonts w:hint="eastAsia"/>
          <w:b/>
          <w:sz w:val="24"/>
        </w:rPr>
        <w:t xml:space="preserve">注：</w:t>
      </w:r>
      <w:r>
        <w:rPr>
          <w:b/>
          <w:sz w:val="24"/>
        </w:rPr>
      </w:r>
      <w:r/>
    </w:p>
    <w:p>
      <w:pPr>
        <w:pStyle w:val="915"/>
        <w:numPr>
          <w:ilvl w:val="0"/>
          <w:numId w:val="25"/>
        </w:numPr>
        <w:jc w:val="left"/>
        <w:spacing w:line="360" w:lineRule="auto"/>
        <w:rPr>
          <w:rFonts w:ascii="宋体" w:hAnsi="宋体" w:cs="宋体"/>
          <w:sz w:val="24"/>
        </w:rPr>
      </w:pPr>
      <w:r>
        <w:rPr>
          <w:rFonts w:hint="eastAsia" w:ascii="宋体" w:hAnsi="宋体" w:cs="宋体"/>
          <w:sz w:val="24"/>
        </w:rPr>
        <w:t xml:space="preserve">投标人必须响应</w:t>
      </w:r>
      <w:r>
        <w:rPr>
          <w:rFonts w:hint="eastAsia" w:ascii="宋体" w:hAnsi="宋体" w:cs="宋体"/>
          <w:sz w:val="24"/>
        </w:rPr>
        <w:t xml:space="preserve">本招标文件“</w:t>
      </w:r>
      <w:r>
        <w:rPr>
          <w:rFonts w:hint="eastAsia" w:ascii="宋体" w:hAnsi="宋体" w:cs="宋体"/>
          <w:sz w:val="24"/>
        </w:rPr>
        <w:t xml:space="preserve">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915"/>
        <w:numPr>
          <w:ilvl w:val="0"/>
          <w:numId w:val="25"/>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w:t>
      </w:r>
      <w:r>
        <w:rPr>
          <w:rFonts w:hint="eastAsia"/>
          <w:sz w:val="24"/>
        </w:rPr>
        <w:t xml:space="preserve">相关</w:t>
      </w:r>
      <w:r>
        <w:rPr>
          <w:rFonts w:hint="eastAsia"/>
          <w:sz w:val="24"/>
        </w:rPr>
        <w:t xml:space="preserve">证明材料的，需将证明材料按顺序列于本表之下；</w:t>
      </w:r>
      <w:r/>
    </w:p>
    <w:p>
      <w:pPr>
        <w:pStyle w:val="915"/>
        <w:numPr>
          <w:ilvl w:val="0"/>
          <w:numId w:val="25"/>
        </w:numPr>
        <w:jc w:val="left"/>
        <w:spacing w:line="360" w:lineRule="auto"/>
        <w:rPr>
          <w:b/>
          <w:bCs/>
          <w:sz w:val="24"/>
        </w:rPr>
      </w:pPr>
      <w:r>
        <w:rPr>
          <w:rFonts w:hint="eastAsia"/>
          <w:b/>
          <w:bCs/>
          <w:sz w:val="24"/>
        </w:rPr>
        <w:t xml:space="preserve">如投标人有任意一项实质性要求无法响应</w:t>
      </w:r>
      <w:r>
        <w:rPr>
          <w:rFonts w:hint="eastAsia"/>
          <w:b/>
          <w:bCs/>
          <w:sz w:val="24"/>
        </w:rPr>
        <w:t xml:space="preserve">的</w:t>
      </w:r>
      <w:r>
        <w:rPr>
          <w:rFonts w:hint="eastAsia"/>
          <w:b/>
          <w:bCs/>
          <w:sz w:val="24"/>
        </w:rPr>
        <w:t xml:space="preserve">，或未按招标文件要求提供</w:t>
      </w:r>
      <w:r>
        <w:rPr>
          <w:rFonts w:hint="eastAsia"/>
          <w:b/>
          <w:bCs/>
          <w:sz w:val="24"/>
        </w:rPr>
        <w:t xml:space="preserve">相关</w:t>
      </w:r>
      <w:r>
        <w:rPr>
          <w:rFonts w:hint="eastAsia"/>
          <w:b/>
          <w:bCs/>
          <w:sz w:val="24"/>
        </w:rPr>
        <w:t xml:space="preserve">证明材料的，将作无效投标处理。</w:t>
      </w:r>
      <w:r>
        <w:rPr>
          <w:b/>
          <w:bCs/>
          <w:sz w:val="24"/>
        </w:rPr>
      </w:r>
      <w:r/>
    </w:p>
    <w:p>
      <w:pPr>
        <w:pStyle w:val="915"/>
        <w:numPr>
          <w:ilvl w:val="0"/>
          <w:numId w:val="25"/>
        </w:numPr>
        <w:jc w:val="left"/>
        <w:spacing w:line="360" w:lineRule="auto"/>
        <w:rPr>
          <w:sz w:val="24"/>
        </w:rPr>
      </w:pPr>
      <w:r>
        <w:rPr>
          <w:rFonts w:hint="eastAsia"/>
          <w:sz w:val="24"/>
        </w:rPr>
        <w:t xml:space="preserve">如</w:t>
      </w:r>
      <w:r>
        <w:rPr>
          <w:rFonts w:hint="eastAsia" w:ascii="宋体" w:hAnsi="宋体" w:cs="宋体"/>
          <w:sz w:val="24"/>
        </w:rPr>
        <w:t xml:space="preserve">本招标文件“第</w:t>
      </w:r>
      <w:r>
        <w:rPr>
          <w:rFonts w:hint="eastAsia" w:ascii="宋体" w:hAnsi="宋体" w:cs="宋体"/>
          <w:sz w:val="24"/>
        </w:rPr>
        <w:t xml:space="preserve">三</w:t>
      </w:r>
      <w:r>
        <w:rPr>
          <w:rFonts w:hint="eastAsia" w:ascii="宋体" w:hAnsi="宋体" w:cs="宋体"/>
          <w:sz w:val="24"/>
        </w:rPr>
        <w:t xml:space="preserve">章 项目需求”中</w:t>
      </w:r>
      <w:r>
        <w:rPr>
          <w:rFonts w:hint="eastAsia"/>
          <w:sz w:val="24"/>
        </w:rPr>
        <w:t xml:space="preserve">无实质性要求，则无需填列本表。</w:t>
      </w:r>
      <w:r>
        <w:rPr>
          <w:sz w:val="24"/>
        </w:rPr>
      </w:r>
      <w:r/>
    </w:p>
    <w:p>
      <w:pPr>
        <w:pStyle w:val="915"/>
        <w:jc w:val="left"/>
        <w:spacing w:line="360" w:lineRule="auto"/>
        <w:rPr>
          <w:sz w:val="24"/>
        </w:rPr>
      </w:pPr>
      <w:r>
        <w:rPr>
          <w:sz w:val="24"/>
        </w:rPr>
      </w:r>
      <w:r/>
    </w:p>
    <w:p>
      <w:pPr>
        <w:pStyle w:val="915"/>
        <w:ind w:left="288" w:hanging="288"/>
        <w:spacing w:line="360" w:lineRule="auto"/>
        <w:rPr>
          <w:sz w:val="24"/>
        </w:rPr>
      </w:pPr>
      <w:r>
        <w:rPr>
          <w:sz w:val="24"/>
        </w:rPr>
      </w:r>
      <w:r/>
    </w:p>
    <w:p>
      <w:pPr>
        <w:pStyle w:val="915"/>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54"/>
        <w:ind w:firstLine="0"/>
        <w:rPr>
          <w:sz w:val="24"/>
          <w:szCs w:val="24"/>
        </w:rPr>
      </w:pPr>
      <w:r>
        <w:rPr>
          <w:highlight w:val="yellow"/>
        </w:rPr>
        <w:br w:type="page" w:clear="all"/>
      </w:r>
      <w:r>
        <w:rPr>
          <w:rFonts w:hint="eastAsia"/>
          <w:sz w:val="24"/>
          <w:szCs w:val="24"/>
        </w:rPr>
        <w:t xml:space="preserve">附件</w:t>
      </w:r>
      <w:r>
        <w:rPr>
          <w:rFonts w:hint="eastAsia"/>
          <w:sz w:val="24"/>
          <w:szCs w:val="24"/>
        </w:rPr>
        <w:t xml:space="preserve">：</w:t>
      </w:r>
      <w:r>
        <w:rPr>
          <w:sz w:val="24"/>
          <w:szCs w:val="24"/>
        </w:rPr>
      </w:r>
      <w:r/>
    </w:p>
    <w:p>
      <w:pPr>
        <w:pStyle w:val="1054"/>
        <w:ind w:firstLine="0"/>
        <w:rPr>
          <w:rFonts w:hint="eastAsia"/>
        </w:rPr>
      </w:pPr>
      <w:r>
        <w:rPr>
          <w:rFonts w:hint="eastAsia"/>
        </w:rPr>
      </w:r>
      <w:r/>
    </w:p>
    <w:p>
      <w:pPr>
        <w:pStyle w:val="917"/>
        <w:spacing w:before="286" w:after="143" w:line="360" w:lineRule="auto"/>
        <w:rPr>
          <w:rFonts w:ascii="宋体" w:hAnsi="宋体" w:eastAsia="宋体"/>
          <w:sz w:val="28"/>
          <w:szCs w:val="28"/>
        </w:rPr>
      </w:pPr>
      <w:r/>
      <w:bookmarkStart w:id="319" w:name="_Toc226127012"/>
      <w:r>
        <w:rPr>
          <w:rFonts w:hint="eastAsia" w:ascii="宋体" w:hAnsi="宋体" w:eastAsia="宋体"/>
          <w:sz w:val="28"/>
          <w:szCs w:val="28"/>
        </w:rPr>
        <w:t xml:space="preserve">具备履行合同所必需的设备和专业技术能力的书面声明</w:t>
      </w:r>
      <w:bookmarkEnd w:id="319"/>
      <w:r>
        <w:rPr>
          <w:rFonts w:ascii="宋体" w:hAnsi="宋体" w:eastAsia="宋体"/>
          <w:sz w:val="28"/>
          <w:szCs w:val="28"/>
        </w:rPr>
      </w:r>
      <w:r/>
    </w:p>
    <w:p>
      <w:pPr>
        <w:pStyle w:val="915"/>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15"/>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15"/>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15"/>
        <w:ind w:firstLine="480"/>
        <w:spacing w:before="143" w:line="360" w:lineRule="auto"/>
        <w:rPr>
          <w:rFonts w:ascii="宋体" w:hAnsi="宋体"/>
          <w:bCs/>
          <w:sz w:val="24"/>
        </w:rPr>
      </w:pPr>
      <w:r>
        <w:rPr>
          <w:rFonts w:ascii="宋体" w:hAnsi="宋体"/>
          <w:bCs/>
          <w:sz w:val="24"/>
        </w:rPr>
      </w:r>
      <w:r/>
    </w:p>
    <w:p>
      <w:pPr>
        <w:pStyle w:val="915"/>
        <w:ind w:firstLine="480"/>
        <w:spacing w:before="143" w:line="360" w:lineRule="auto"/>
        <w:rPr>
          <w:rFonts w:ascii="宋体" w:hAnsi="宋体"/>
          <w:bCs/>
          <w:sz w:val="24"/>
        </w:rPr>
      </w:pPr>
      <w:r>
        <w:rPr>
          <w:rFonts w:ascii="宋体" w:hAnsi="宋体"/>
          <w:bCs/>
          <w:sz w:val="24"/>
        </w:rPr>
      </w:r>
      <w:r/>
    </w:p>
    <w:p>
      <w:pPr>
        <w:pStyle w:val="915"/>
        <w:ind w:firstLine="480"/>
        <w:spacing w:before="143" w:line="360" w:lineRule="auto"/>
        <w:rPr>
          <w:rFonts w:ascii="宋体" w:hAnsi="宋体"/>
          <w:bCs/>
          <w:sz w:val="24"/>
        </w:rPr>
      </w:pPr>
      <w:r>
        <w:rPr>
          <w:rFonts w:ascii="宋体" w:hAnsi="宋体"/>
          <w:bCs/>
          <w:sz w:val="24"/>
        </w:rPr>
      </w:r>
      <w:r/>
    </w:p>
    <w:p>
      <w:pPr>
        <w:pStyle w:val="915"/>
        <w:ind w:firstLine="480"/>
        <w:spacing w:before="143" w:line="400" w:lineRule="exact"/>
        <w:rPr>
          <w:rFonts w:ascii="宋体" w:hAnsi="宋体"/>
          <w:bCs/>
          <w:sz w:val="24"/>
        </w:rPr>
      </w:pPr>
      <w:r>
        <w:rPr>
          <w:rFonts w:ascii="宋体" w:hAnsi="宋体"/>
          <w:bCs/>
          <w:sz w:val="24"/>
        </w:rPr>
      </w:r>
      <w:r/>
    </w:p>
    <w:p>
      <w:pPr>
        <w:pStyle w:val="915"/>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15"/>
        <w:jc w:val="left"/>
        <w:widowControl/>
        <w:rPr>
          <w:rFonts w:hint="eastAsia" w:ascii="宋体" w:hAnsi="宋体"/>
          <w:bCs/>
          <w:sz w:val="24"/>
        </w:rPr>
      </w:pPr>
      <w:r>
        <w:rPr>
          <w:rFonts w:hint="eastAsia" w:ascii="宋体" w:hAnsi="宋体"/>
          <w:bCs/>
          <w:sz w:val="24"/>
        </w:rPr>
      </w:r>
      <w:r/>
    </w:p>
    <w:p>
      <w:pPr>
        <w:pStyle w:val="915"/>
        <w:spacing w:line="360" w:lineRule="auto"/>
      </w:pPr>
      <w:r>
        <w:br w:type="page" w:clear="all"/>
      </w:r>
      <w:r>
        <w:rPr>
          <w:rFonts w:hint="eastAsia"/>
          <w:sz w:val="24"/>
        </w:rPr>
        <w:t xml:space="preserve">附件</w:t>
      </w:r>
      <w:r>
        <w:rPr>
          <w:rFonts w:hint="eastAsia"/>
          <w:sz w:val="24"/>
        </w:rPr>
        <w:t xml:space="preserve">：</w:t>
      </w:r>
      <w:r/>
    </w:p>
    <w:p>
      <w:pPr>
        <w:pStyle w:val="915"/>
        <w:spacing w:line="360" w:lineRule="auto"/>
      </w:pPr>
      <w:r/>
      <w:r/>
    </w:p>
    <w:p>
      <w:pPr>
        <w:pStyle w:val="917"/>
        <w:spacing w:before="286" w:after="143" w:line="360" w:lineRule="auto"/>
        <w:rPr>
          <w:rFonts w:ascii="宋体" w:hAnsi="宋体" w:eastAsia="宋体"/>
          <w:sz w:val="28"/>
          <w:szCs w:val="28"/>
        </w:rPr>
      </w:pPr>
      <w:r/>
      <w:bookmarkStart w:id="320" w:name="_Toc226127013"/>
      <w:r>
        <w:rPr>
          <w:rFonts w:hint="eastAsia" w:ascii="宋体" w:hAnsi="宋体" w:eastAsia="宋体"/>
          <w:sz w:val="28"/>
          <w:szCs w:val="28"/>
        </w:rPr>
        <w:t xml:space="preserve">参加本次政府采购活动前3年内在经营活动中没有重大违法记录的书面声明</w:t>
      </w:r>
      <w:bookmarkEnd w:id="320"/>
      <w:r>
        <w:rPr>
          <w:rFonts w:ascii="宋体" w:hAnsi="宋体" w:eastAsia="宋体"/>
          <w:sz w:val="28"/>
          <w:szCs w:val="28"/>
        </w:rPr>
      </w:r>
      <w:r/>
    </w:p>
    <w:p>
      <w:pPr>
        <w:pStyle w:val="915"/>
        <w:ind w:firstLine="480"/>
        <w:spacing w:before="57" w:line="480" w:lineRule="auto"/>
        <w:rPr>
          <w:rFonts w:ascii="宋体" w:hAnsi="宋体"/>
          <w:bCs/>
          <w:sz w:val="24"/>
        </w:rPr>
      </w:pPr>
      <w:r>
        <w:rPr>
          <w:rFonts w:ascii="宋体" w:hAnsi="宋体"/>
          <w:bCs/>
          <w:sz w:val="24"/>
        </w:rPr>
      </w:r>
      <w:r/>
    </w:p>
    <w:p>
      <w:pPr>
        <w:pStyle w:val="915"/>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15"/>
        <w:ind w:firstLine="480"/>
        <w:spacing w:before="57" w:line="360" w:lineRule="auto"/>
        <w:rPr>
          <w:rFonts w:ascii="宋体" w:hAnsi="宋体"/>
          <w:bCs/>
          <w:sz w:val="24"/>
        </w:rPr>
      </w:pPr>
      <w:r>
        <w:rPr>
          <w:rFonts w:ascii="宋体" w:hAnsi="宋体"/>
          <w:bCs/>
          <w:sz w:val="24"/>
        </w:rPr>
      </w:r>
      <w:r/>
    </w:p>
    <w:p>
      <w:pPr>
        <w:pStyle w:val="915"/>
        <w:ind w:firstLine="480"/>
        <w:spacing w:before="57" w:line="360" w:lineRule="auto"/>
        <w:rPr>
          <w:rFonts w:ascii="宋体" w:hAnsi="宋体"/>
          <w:bCs/>
          <w:sz w:val="24"/>
        </w:rPr>
      </w:pPr>
      <w:r>
        <w:rPr>
          <w:rFonts w:ascii="宋体" w:hAnsi="宋体"/>
          <w:bCs/>
          <w:sz w:val="24"/>
        </w:rPr>
      </w:r>
      <w:r/>
    </w:p>
    <w:p>
      <w:pPr>
        <w:pStyle w:val="915"/>
        <w:ind w:firstLine="480"/>
        <w:spacing w:before="57" w:line="360" w:lineRule="auto"/>
        <w:rPr>
          <w:rFonts w:ascii="宋体" w:hAnsi="宋体"/>
          <w:bCs/>
          <w:sz w:val="24"/>
        </w:rPr>
      </w:pPr>
      <w:r>
        <w:rPr>
          <w:rFonts w:ascii="宋体" w:hAnsi="宋体"/>
          <w:bCs/>
          <w:sz w:val="24"/>
        </w:rPr>
      </w:r>
      <w:r/>
    </w:p>
    <w:p>
      <w:pPr>
        <w:pStyle w:val="1054"/>
        <w:ind w:firstLine="0"/>
      </w:pPr>
      <w:r>
        <w:br w:type="page" w:clear="all"/>
      </w:r>
      <w:r>
        <w:rPr>
          <w:rFonts w:hint="eastAsia"/>
          <w:sz w:val="24"/>
          <w:szCs w:val="24"/>
        </w:rPr>
        <w:t xml:space="preserve">附件</w:t>
      </w:r>
      <w:r>
        <w:rPr>
          <w:rFonts w:hint="eastAsia"/>
          <w:sz w:val="24"/>
          <w:szCs w:val="24"/>
        </w:rPr>
        <w:t xml:space="preserve">：</w:t>
      </w:r>
      <w:r/>
    </w:p>
    <w:p>
      <w:pPr>
        <w:pStyle w:val="917"/>
        <w:spacing w:before="286" w:after="143" w:line="360" w:lineRule="auto"/>
        <w:rPr>
          <w:rFonts w:ascii="宋体" w:hAnsi="宋体" w:eastAsia="宋体"/>
          <w:sz w:val="28"/>
          <w:szCs w:val="28"/>
        </w:rPr>
      </w:pPr>
      <w:r/>
      <w:bookmarkStart w:id="321" w:name="_Toc226127014"/>
      <w:r>
        <w:rPr>
          <w:rFonts w:hint="eastAsia" w:ascii="宋体" w:hAnsi="宋体" w:eastAsia="宋体"/>
          <w:sz w:val="28"/>
          <w:szCs w:val="28"/>
        </w:rPr>
        <w:t xml:space="preserve">法人授权书</w:t>
      </w:r>
      <w:bookmarkEnd w:id="321"/>
      <w:r>
        <w:rPr>
          <w:rFonts w:ascii="宋体" w:hAnsi="宋体" w:eastAsia="宋体"/>
          <w:sz w:val="28"/>
          <w:szCs w:val="28"/>
        </w:rPr>
      </w:r>
      <w:r/>
    </w:p>
    <w:p>
      <w:pPr>
        <w:pStyle w:val="1018"/>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w:t>
      </w:r>
      <w:r>
        <w:rPr>
          <w:rFonts w:hint="eastAsia" w:ascii="宋体" w:hAnsi="宋体"/>
        </w:rPr>
        <w:t xml:space="preserve">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1018"/>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18"/>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w:t>
      </w:r>
      <w:r>
        <w:rPr>
          <w:rFonts w:hint="eastAsia" w:ascii="宋体" w:hAnsi="宋体"/>
          <w:b/>
          <w:bCs/>
          <w:u w:val="none"/>
        </w:rPr>
        <w:t xml:space="preserve">法定代表人和</w:t>
      </w:r>
      <w:r>
        <w:rPr>
          <w:rFonts w:hint="eastAsia" w:ascii="宋体" w:hAnsi="宋体"/>
          <w:b/>
          <w:bCs/>
          <w:color w:val="000000"/>
          <w:u w:val="none"/>
        </w:rPr>
        <w:t xml:space="preserve">被授权人</w:t>
      </w:r>
      <w:r>
        <w:rPr>
          <w:rFonts w:hint="eastAsia" w:ascii="宋体" w:hAnsi="宋体"/>
          <w:b/>
          <w:bCs/>
          <w:color w:val="000000"/>
          <w:u w:val="none"/>
        </w:rPr>
        <w:t xml:space="preserve">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18"/>
        <w:spacing w:before="85"/>
        <w:rPr>
          <w:rFonts w:ascii="宋体" w:hAnsi="宋体"/>
        </w:rPr>
      </w:pPr>
      <w:r>
        <w:rPr>
          <w:rFonts w:ascii="宋体" w:hAnsi="宋体"/>
        </w:rPr>
      </w:r>
      <w:r/>
    </w:p>
    <w:p>
      <w:pPr>
        <w:pStyle w:val="1018"/>
        <w:ind w:firstLine="0"/>
        <w:jc w:val="both"/>
        <w:spacing w:before="85"/>
        <w:tabs>
          <w:tab w:val="clear" w:pos="360" w:leader="none"/>
        </w:tabs>
        <w:rPr>
          <w:rFonts w:ascii="宋体" w:hAnsi="宋体"/>
          <w:szCs w:val="20"/>
          <w:u w:val="none"/>
        </w:rPr>
      </w:pPr>
      <w:r>
        <w:rPr>
          <w:rFonts w:ascii="宋体" w:hAnsi="宋体"/>
          <w:szCs w:val="20"/>
          <w:u w:val="none"/>
        </w:rPr>
      </w:r>
      <w:r/>
    </w:p>
    <w:p>
      <w:pPr>
        <w:pStyle w:val="1018"/>
        <w:ind w:firstLine="0"/>
        <w:jc w:val="both"/>
        <w:spacing w:before="85"/>
        <w:tabs>
          <w:tab w:val="clear" w:pos="360" w:leader="none"/>
        </w:tabs>
        <w:rPr>
          <w:rFonts w:ascii="宋体" w:hAnsi="宋体"/>
          <w:szCs w:val="20"/>
          <w:u w:val="none"/>
        </w:rPr>
      </w:pPr>
      <w:r>
        <w:rPr>
          <w:rFonts w:ascii="宋体" w:hAnsi="宋体"/>
          <w:szCs w:val="20"/>
          <w:u w:val="none"/>
        </w:rPr>
      </w:r>
      <w:r/>
    </w:p>
    <w:p>
      <w:pPr>
        <w:pStyle w:val="1018"/>
        <w:ind w:firstLine="480"/>
        <w:spacing w:line="360" w:lineRule="auto"/>
        <w:rPr>
          <w:rFonts w:ascii="宋体" w:hAnsi="宋体"/>
        </w:rPr>
      </w:pPr>
      <w:r>
        <w:rPr>
          <w:rFonts w:hint="eastAsia" w:ascii="宋体" w:hAnsi="宋体"/>
          <w:u w:val="none"/>
        </w:rPr>
        <w:t xml:space="preserve">授权单位名称</w:t>
      </w:r>
      <w:r>
        <w:rPr>
          <w:rFonts w:hint="eastAsia" w:ascii="宋体" w:hAnsi="宋体"/>
          <w:u w:val="none"/>
        </w:rPr>
        <w:t xml:space="preserve">（加盖CA电子公章）</w:t>
      </w:r>
      <w:r>
        <w:rPr>
          <w:rFonts w:hint="eastAsia" w:ascii="宋体" w:hAnsi="宋体"/>
          <w:u w:val="none"/>
        </w:rPr>
        <w:t xml:space="preserve">：</w:t>
      </w:r>
      <w:r>
        <w:rPr>
          <w:rFonts w:ascii="宋体" w:hAnsi="宋体"/>
        </w:rPr>
      </w:r>
      <w:r/>
    </w:p>
    <w:p>
      <w:pPr>
        <w:pStyle w:val="1018"/>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18"/>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1018"/>
        <w:ind w:firstLine="480"/>
        <w:jc w:val="both"/>
        <w:spacing w:line="360" w:lineRule="auto"/>
        <w:rPr>
          <w:rFonts w:hint="eastAsia" w:ascii="宋体" w:hAnsi="宋体"/>
          <w:u w:val="none"/>
        </w:rPr>
      </w:pPr>
      <w:r>
        <w:rPr>
          <w:rFonts w:hint="eastAsia" w:ascii="宋体" w:hAnsi="宋体"/>
          <w:u w:val="none"/>
        </w:rPr>
        <w:t xml:space="preserve">通讯地址</w:t>
      </w:r>
      <w:r>
        <w:rPr>
          <w:rFonts w:hint="eastAsia" w:ascii="宋体" w:hAnsi="宋体"/>
          <w:u w:val="none"/>
        </w:rPr>
        <w:t xml:space="preserve">：</w:t>
      </w:r>
      <w:r>
        <w:rPr>
          <w:rFonts w:hint="eastAsia" w:ascii="宋体" w:hAnsi="宋体"/>
          <w:u w:val="none"/>
        </w:rPr>
      </w:r>
      <w:r/>
    </w:p>
    <w:p>
      <w:pPr>
        <w:pStyle w:val="1018"/>
        <w:ind w:firstLine="480"/>
        <w:jc w:val="both"/>
        <w:spacing w:line="360" w:lineRule="auto"/>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915"/>
        <w:jc w:val="left"/>
        <w:widowControl/>
        <w:rPr>
          <w:rFonts w:ascii="黑体" w:hAnsi="黑体" w:eastAsia="黑体"/>
          <w:b/>
          <w:sz w:val="32"/>
          <w:szCs w:val="32"/>
        </w:rPr>
      </w:pPr>
      <w:r>
        <w:rPr>
          <w:rFonts w:ascii="黑体" w:hAnsi="黑体" w:eastAsia="黑体"/>
          <w:b/>
          <w:sz w:val="32"/>
          <w:szCs w:val="32"/>
        </w:rPr>
      </w:r>
      <w:r/>
    </w:p>
    <w:p>
      <w:pPr>
        <w:pStyle w:val="1054"/>
        <w:ind w:firstLine="0"/>
        <w:rPr>
          <w:sz w:val="24"/>
          <w:szCs w:val="24"/>
        </w:rPr>
      </w:pPr>
      <w:r>
        <w:br w:type="page" w:clear="all"/>
      </w:r>
      <w:r>
        <w:rPr>
          <w:rFonts w:hint="eastAsia"/>
          <w:sz w:val="24"/>
          <w:szCs w:val="24"/>
        </w:rPr>
        <w:t xml:space="preserve">附件</w:t>
      </w:r>
      <w:r>
        <w:rPr>
          <w:rFonts w:hint="eastAsia"/>
          <w:sz w:val="24"/>
          <w:szCs w:val="24"/>
        </w:rPr>
        <w:t xml:space="preserve">：</w:t>
      </w:r>
      <w:r>
        <w:rPr>
          <w:sz w:val="24"/>
          <w:szCs w:val="24"/>
        </w:rPr>
      </w:r>
      <w:r/>
    </w:p>
    <w:p>
      <w:pPr>
        <w:pStyle w:val="1054"/>
        <w:ind w:firstLine="0"/>
        <w:rPr>
          <w:rFonts w:hint="eastAsia"/>
        </w:rPr>
      </w:pPr>
      <w:r>
        <w:rPr>
          <w:rFonts w:hint="eastAsia"/>
        </w:rPr>
      </w:r>
      <w:r/>
    </w:p>
    <w:p>
      <w:pPr>
        <w:pStyle w:val="917"/>
        <w:spacing w:before="286" w:after="143" w:line="360" w:lineRule="auto"/>
        <w:rPr>
          <w:rFonts w:ascii="宋体" w:hAnsi="宋体" w:eastAsia="宋体"/>
          <w:sz w:val="28"/>
          <w:szCs w:val="28"/>
        </w:rPr>
      </w:pPr>
      <w:r/>
      <w:bookmarkStart w:id="322" w:name="_Toc226127015"/>
      <w:r>
        <w:rPr>
          <w:rFonts w:hint="eastAsia" w:ascii="宋体" w:hAnsi="宋体" w:eastAsia="宋体"/>
          <w:sz w:val="28"/>
          <w:szCs w:val="28"/>
        </w:rPr>
        <w:t xml:space="preserve">投标函</w:t>
      </w:r>
      <w:bookmarkEnd w:id="322"/>
      <w:r>
        <w:rPr>
          <w:rFonts w:ascii="宋体" w:hAnsi="宋体" w:eastAsia="宋体"/>
          <w:sz w:val="28"/>
          <w:szCs w:val="28"/>
        </w:rPr>
      </w:r>
      <w:r/>
    </w:p>
    <w:p>
      <w:pPr>
        <w:pStyle w:val="915"/>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w:t>
      </w:r>
      <w:r>
        <w:rPr>
          <w:rFonts w:hint="eastAsia" w:ascii="宋体" w:hAnsi="宋体"/>
          <w:sz w:val="24"/>
        </w:rPr>
        <w:t xml:space="preserve">项目管理有限公司</w:t>
      </w:r>
      <w:r>
        <w:rPr>
          <w:rFonts w:ascii="宋体" w:hAnsi="宋体"/>
          <w:sz w:val="24"/>
        </w:rPr>
      </w:r>
      <w:r/>
    </w:p>
    <w:p>
      <w:pPr>
        <w:pStyle w:val="915"/>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w:t>
      </w:r>
      <w:r>
        <w:rPr>
          <w:rFonts w:hint="eastAsia" w:ascii="宋体" w:hAnsi="宋体"/>
          <w:sz w:val="24"/>
        </w:rPr>
        <w:t xml:space="preserve">权</w:t>
      </w:r>
      <w:r>
        <w:rPr>
          <w:rFonts w:hint="eastAsia" w:ascii="宋体" w:hAnsi="宋体"/>
          <w:sz w:val="24"/>
          <w:u w:val="single"/>
        </w:rPr>
        <w:t xml:space="preserve"> </w:t>
      </w:r>
      <w:r>
        <w:rPr>
          <w:rFonts w:hint="eastAsia" w:ascii="宋体" w:hAnsi="宋体"/>
          <w:sz w:val="24"/>
          <w:u w:val="single"/>
        </w:rPr>
        <w:t xml:space="preserve">[被授权人的姓名</w:t>
      </w:r>
      <w:r>
        <w:rPr>
          <w:rFonts w:ascii="宋体" w:hAnsi="宋体"/>
          <w:sz w:val="24"/>
          <w:u w:val="single"/>
        </w:rPr>
        <w:t xml:space="preserve">]</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915"/>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15"/>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15"/>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15"/>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15"/>
        <w:ind w:firstLine="48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w:t>
      </w:r>
      <w:r>
        <w:rPr>
          <w:rFonts w:hint="eastAsia"/>
        </w:rPr>
        <w:t xml:space="preserve"> </w:t>
      </w:r>
      <w:r>
        <w:rPr>
          <w:rFonts w:hint="eastAsia" w:ascii="宋体" w:hAnsi="宋体"/>
          <w:sz w:val="24"/>
        </w:rPr>
        <w:t xml:space="preserve">我们同意从规定的开标日期起遵循本投标文件，并在规定的投标有效期期满之前均具有约束力。</w:t>
      </w:r>
      <w:r>
        <w:rPr>
          <w:rFonts w:ascii="宋体" w:hAnsi="宋体"/>
          <w:sz w:val="24"/>
        </w:rPr>
      </w:r>
      <w:r/>
    </w:p>
    <w:p>
      <w:pPr>
        <w:pStyle w:val="915"/>
        <w:ind w:firstLine="480"/>
        <w:spacing w:line="360" w:lineRule="auto"/>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15"/>
        <w:ind w:firstLine="480"/>
        <w:spacing w:line="360" w:lineRule="auto"/>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w:t>
      </w:r>
      <w:r>
        <w:rPr>
          <w:rFonts w:hint="eastAsia" w:ascii="宋体" w:hAnsi="宋体"/>
          <w:sz w:val="24"/>
        </w:rPr>
        <w:t xml:space="preserve">目，交付买方验收、使用。</w:t>
      </w:r>
      <w:r>
        <w:rPr>
          <w:rFonts w:ascii="宋体" w:hAnsi="宋体"/>
          <w:sz w:val="24"/>
        </w:rPr>
      </w:r>
      <w:r/>
    </w:p>
    <w:p>
      <w:pPr>
        <w:pStyle w:val="915"/>
        <w:ind w:firstLine="480"/>
        <w:spacing w:line="360" w:lineRule="auto"/>
        <w:rPr>
          <w:rFonts w:hint="eastAsia" w:ascii="宋体" w:hAnsi="宋体"/>
          <w:sz w:val="24"/>
        </w:rPr>
      </w:pPr>
      <w:r>
        <w:rPr>
          <w:rFonts w:hint="eastAsia" w:ascii="宋体" w:hAnsi="宋体"/>
          <w:sz w:val="24"/>
        </w:rPr>
        <w:t xml:space="preserve">8.我们</w:t>
      </w:r>
      <w:r>
        <w:rPr>
          <w:rFonts w:hint="eastAsia" w:ascii="宋体" w:hAnsi="宋体"/>
          <w:sz w:val="24"/>
        </w:rPr>
        <w:t xml:space="preserve">不存在和我单位负责人为同一人，或者和我单位存在直接控股、管理关系的其他供应商，参加本项目同一合同项下的政府采购活动的情形。</w:t>
      </w:r>
      <w:r/>
    </w:p>
    <w:p>
      <w:pPr>
        <w:pStyle w:val="915"/>
        <w:ind w:firstLine="480"/>
        <w:spacing w:line="360" w:lineRule="auto"/>
        <w:rPr>
          <w:rFonts w:ascii="宋体" w:hAnsi="宋体"/>
          <w:sz w:val="24"/>
        </w:rPr>
      </w:pPr>
      <w:r>
        <w:rPr>
          <w:rFonts w:hint="eastAsia" w:ascii="宋体" w:hAnsi="宋体"/>
          <w:sz w:val="24"/>
        </w:rPr>
        <w:t xml:space="preserve">9.我们不是为本项目提供整体设计、规范编制或者项目管理、监理、检测等服务的供应商；</w:t>
      </w:r>
      <w:r>
        <w:rPr>
          <w:rFonts w:ascii="宋体" w:hAnsi="宋体"/>
          <w:sz w:val="24"/>
        </w:rPr>
      </w:r>
      <w:r/>
    </w:p>
    <w:p>
      <w:pPr>
        <w:pStyle w:val="915"/>
        <w:spacing w:line="360" w:lineRule="auto"/>
        <w:rPr>
          <w:rFonts w:hint="eastAsia" w:ascii="宋体" w:hAnsi="宋体"/>
          <w:sz w:val="24"/>
        </w:rPr>
      </w:pPr>
      <w:r>
        <w:rPr>
          <w:rFonts w:hint="eastAsia" w:ascii="宋体" w:hAnsi="宋体"/>
          <w:sz w:val="24"/>
        </w:rPr>
      </w:r>
      <w:r/>
    </w:p>
    <w:p>
      <w:pPr>
        <w:pStyle w:val="1054"/>
        <w:ind w:firstLine="0"/>
        <w:rPr>
          <w:sz w:val="24"/>
          <w:szCs w:val="24"/>
        </w:rPr>
      </w:pPr>
      <w:r>
        <w:rPr>
          <w:sz w:val="24"/>
          <w:szCs w:val="24"/>
        </w:rPr>
      </w:r>
      <w:r/>
    </w:p>
    <w:p>
      <w:pPr>
        <w:pStyle w:val="1054"/>
        <w:ind w:firstLine="0"/>
      </w:pPr>
      <w:r>
        <w:rPr>
          <w:sz w:val="24"/>
          <w:szCs w:val="24"/>
        </w:rPr>
        <w:br w:type="page" w:clear="all"/>
      </w:r>
      <w:r>
        <w:rPr>
          <w:rFonts w:hint="eastAsia"/>
          <w:sz w:val="24"/>
          <w:szCs w:val="24"/>
        </w:rPr>
        <w:t xml:space="preserve">附件</w:t>
      </w:r>
      <w:r>
        <w:rPr>
          <w:rFonts w:hint="eastAsia"/>
          <w:sz w:val="24"/>
          <w:szCs w:val="24"/>
        </w:rPr>
        <w:t xml:space="preserve">：</w:t>
      </w:r>
      <w:r/>
    </w:p>
    <w:p>
      <w:pPr>
        <w:pStyle w:val="917"/>
        <w:spacing w:before="286" w:after="143" w:line="360" w:lineRule="auto"/>
        <w:rPr>
          <w:rFonts w:ascii="宋体" w:hAnsi="宋体" w:eastAsia="宋体"/>
          <w:sz w:val="32"/>
          <w:szCs w:val="32"/>
        </w:rPr>
      </w:pPr>
      <w:r/>
      <w:bookmarkStart w:id="323" w:name="_Toc226127019"/>
      <w:r>
        <w:rPr>
          <w:rFonts w:hint="eastAsia" w:ascii="宋体" w:hAnsi="宋体" w:eastAsia="宋体"/>
          <w:sz w:val="32"/>
          <w:szCs w:val="32"/>
        </w:rPr>
        <w:t xml:space="preserve">中小微企业声明函（服务类项目）（分包号：**）</w:t>
      </w:r>
      <w:bookmarkEnd w:id="323"/>
      <w:r>
        <w:rPr>
          <w:rFonts w:ascii="宋体" w:hAnsi="宋体" w:eastAsia="宋体"/>
          <w:sz w:val="32"/>
          <w:szCs w:val="32"/>
        </w:rPr>
      </w:r>
      <w:r/>
    </w:p>
    <w:p>
      <w:pPr>
        <w:pStyle w:val="993"/>
        <w:ind w:firstLine="420"/>
        <w:rPr>
          <w:rFonts w:ascii="宋体" w:hAnsi="宋体" w:eastAsia="宋体"/>
          <w:sz w:val="21"/>
          <w:szCs w:val="21"/>
        </w:rPr>
      </w:pPr>
      <w:r>
        <w:rPr>
          <w:rFonts w:ascii="宋体" w:hAnsi="宋体" w:eastAsia="宋体"/>
          <w:sz w:val="21"/>
          <w:szCs w:val="21"/>
        </w:rPr>
      </w:r>
      <w:r/>
    </w:p>
    <w:p>
      <w:pPr>
        <w:pStyle w:val="993"/>
        <w:ind w:firstLine="480"/>
        <w:spacing w:line="360" w:lineRule="auto"/>
        <w:rPr>
          <w:rFonts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 [项目编号] [分包号（如有）] </w:t>
      </w:r>
      <w:r>
        <w:rPr>
          <w:rFonts w:ascii="宋体" w:hAnsi="宋体" w:eastAsia="宋体"/>
          <w:sz w:val="24"/>
          <w:szCs w:val="24"/>
          <w:u w:val="single"/>
        </w:rPr>
        <w:t xml:space="preserve"> </w:t>
      </w:r>
      <w:r>
        <w:rPr>
          <w:rFonts w:ascii="宋体" w:hAnsi="宋体" w:eastAsia="宋体"/>
          <w:sz w:val="24"/>
          <w:szCs w:val="24"/>
        </w:rPr>
        <w:t xml:space="preserve">采购活动，提供的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lang w:eastAsia="zh-CN"/>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rPr>
          <w:rFonts w:ascii="宋体" w:hAnsi="宋体" w:eastAsia="宋体"/>
          <w:sz w:val="24"/>
          <w:szCs w:val="24"/>
        </w:rPr>
      </w:r>
      <w:r/>
    </w:p>
    <w:p>
      <w:pPr>
        <w:pStyle w:val="1050"/>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[标的名称：填报招标文件第三章中明确的标的名称]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050"/>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[标的名称：填报招标文件第三章中明确的标的名称]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w:t>
      </w:r>
      <w:r>
        <w:rPr>
          <w:rFonts w:ascii="宋体" w:hAnsi="宋体"/>
          <w:sz w:val="24"/>
          <w:szCs w:val="24"/>
        </w:rPr>
        <w:t xml:space="preserve">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93"/>
        <w:ind w:firstLine="480"/>
        <w:spacing w:line="360" w:lineRule="auto"/>
        <w:rPr>
          <w:rFonts w:ascii="宋体" w:hAnsi="宋体" w:eastAsia="宋体"/>
          <w:sz w:val="24"/>
          <w:szCs w:val="24"/>
        </w:rPr>
      </w:pPr>
      <w:r>
        <w:rPr>
          <w:rFonts w:ascii="宋体" w:hAnsi="宋体" w:eastAsia="宋体"/>
          <w:sz w:val="24"/>
          <w:szCs w:val="24"/>
        </w:rPr>
        <w:t xml:space="preserve">……</w:t>
      </w:r>
      <w:r/>
    </w:p>
    <w:p>
      <w:pPr>
        <w:pStyle w:val="993"/>
        <w:ind w:firstLine="480"/>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993"/>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ascii="宋体" w:hAnsi="宋体" w:eastAsia="宋体"/>
          <w:sz w:val="24"/>
          <w:szCs w:val="24"/>
        </w:rPr>
      </w:r>
      <w:r/>
    </w:p>
    <w:p>
      <w:pPr>
        <w:pStyle w:val="993"/>
        <w:ind w:firstLine="480"/>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915"/>
        <w:ind w:left="5250"/>
        <w:jc w:val="left"/>
        <w:spacing w:line="360" w:lineRule="auto"/>
        <w:rPr>
          <w:rFonts w:ascii="宋体" w:hAnsi="宋体"/>
          <w:sz w:val="24"/>
          <w:szCs w:val="21"/>
        </w:rPr>
      </w:pPr>
      <w:r>
        <w:rPr>
          <w:rFonts w:ascii="宋体" w:hAnsi="宋体"/>
          <w:sz w:val="24"/>
          <w:szCs w:val="21"/>
        </w:rPr>
      </w:r>
      <w:r/>
    </w:p>
    <w:p>
      <w:pPr>
        <w:pStyle w:val="915"/>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rPr>
          <w:rFonts w:ascii="宋体" w:hAnsi="宋体"/>
          <w:sz w:val="24"/>
        </w:rPr>
      </w:r>
      <w:r/>
    </w:p>
    <w:p>
      <w:pPr>
        <w:pStyle w:val="915"/>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93"/>
        <w:ind w:firstLine="480"/>
        <w:rPr>
          <w:rFonts w:hint="eastAsia" w:ascii="宋体" w:hAnsi="宋体" w:eastAsia="宋体"/>
          <w:sz w:val="24"/>
          <w:szCs w:val="24"/>
        </w:rPr>
      </w:pPr>
      <w:r>
        <w:rPr>
          <w:rFonts w:hint="eastAsia" w:ascii="宋体" w:hAnsi="宋体" w:eastAsia="宋体"/>
          <w:sz w:val="24"/>
          <w:szCs w:val="24"/>
        </w:rPr>
      </w:r>
      <w:r/>
    </w:p>
    <w:p>
      <w:pPr>
        <w:pStyle w:val="915"/>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93"/>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rPr>
          <w:rFonts w:ascii="宋体" w:hAnsi="宋体" w:eastAsia="宋体"/>
          <w:sz w:val="22"/>
          <w:szCs w:val="22"/>
        </w:rPr>
      </w:r>
      <w:r/>
    </w:p>
    <w:p>
      <w:pPr>
        <w:pStyle w:val="993"/>
        <w:spacing w:line="300" w:lineRule="auto"/>
        <w:rPr>
          <w:rFonts w:ascii="宋体" w:hAnsi="宋体" w:eastAsia="宋体"/>
          <w:sz w:val="22"/>
          <w:szCs w:val="22"/>
          <w:lang w:eastAsia="zh-CN"/>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w:t>
      </w:r>
      <w:r>
        <w:rPr>
          <w:rFonts w:hint="eastAsia" w:ascii="宋体" w:hAnsi="宋体" w:eastAsia="宋体"/>
          <w:sz w:val="22"/>
          <w:szCs w:val="22"/>
          <w:lang w:eastAsia="zh-CN"/>
        </w:rPr>
        <w:t xml:space="preserve">含</w:t>
      </w:r>
      <w:r>
        <w:rPr>
          <w:rFonts w:ascii="宋体" w:hAnsi="宋体" w:eastAsia="宋体"/>
          <w:sz w:val="22"/>
          <w:szCs w:val="22"/>
        </w:rPr>
        <w:t xml:space="preserve">联合体中的</w:t>
      </w:r>
      <w:r>
        <w:rPr>
          <w:rFonts w:hint="eastAsia" w:ascii="宋体" w:hAnsi="宋体" w:eastAsia="宋体"/>
          <w:sz w:val="22"/>
          <w:szCs w:val="22"/>
          <w:lang w:eastAsia="zh-CN"/>
        </w:rPr>
        <w:t xml:space="preserve">中小</w:t>
      </w:r>
      <w:r>
        <w:rPr>
          <w:rFonts w:ascii="宋体" w:hAnsi="宋体" w:eastAsia="宋体"/>
          <w:sz w:val="22"/>
          <w:szCs w:val="22"/>
        </w:rPr>
        <w:t xml:space="preserve">企业、签订分包意向协议的</w:t>
      </w:r>
      <w:r>
        <w:rPr>
          <w:rFonts w:hint="eastAsia" w:ascii="宋体" w:hAnsi="宋体" w:eastAsia="宋体"/>
          <w:sz w:val="22"/>
          <w:szCs w:val="22"/>
          <w:lang w:eastAsia="zh-CN"/>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rPr>
          <w:rFonts w:ascii="宋体" w:hAnsi="宋体" w:eastAsia="宋体"/>
          <w:sz w:val="22"/>
          <w:szCs w:val="22"/>
          <w:lang w:eastAsia="zh-CN"/>
        </w:rPr>
      </w:r>
      <w:r/>
    </w:p>
    <w:p>
      <w:pPr>
        <w:pStyle w:val="993"/>
        <w:spacing w:line="300" w:lineRule="auto"/>
        <w:rPr>
          <w:rFonts w:hint="eastAsia" w:ascii="宋体" w:hAnsi="宋体" w:eastAsia="宋体"/>
          <w:sz w:val="22"/>
          <w:szCs w:val="22"/>
        </w:rPr>
      </w:pPr>
      <w:r>
        <w:rPr>
          <w:rFonts w:hint="eastAsia" w:ascii="宋体" w:hAnsi="宋体" w:eastAsia="宋体"/>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sz w:val="22"/>
          <w:szCs w:val="22"/>
        </w:rPr>
        <w:t xml:space="preserve">自行</w:t>
      </w:r>
      <w:r>
        <w:rPr>
          <w:rFonts w:hint="eastAsia" w:ascii="宋体" w:hAnsi="宋体" w:eastAsia="宋体"/>
          <w:sz w:val="22"/>
          <w:szCs w:val="22"/>
        </w:rPr>
        <w:t xml:space="preserve">对照选择产品制造商</w:t>
      </w:r>
      <w:r>
        <w:rPr>
          <w:rFonts w:ascii="宋体" w:hAnsi="宋体" w:eastAsia="宋体"/>
          <w:sz w:val="22"/>
          <w:szCs w:val="22"/>
        </w:rPr>
        <w:t xml:space="preserve">的企业</w:t>
      </w:r>
      <w:r>
        <w:rPr>
          <w:rFonts w:hint="eastAsia" w:ascii="宋体" w:hAnsi="宋体" w:eastAsia="宋体"/>
          <w:sz w:val="22"/>
          <w:szCs w:val="22"/>
        </w:rPr>
        <w:t xml:space="preserve">规模类型</w:t>
      </w:r>
      <w:r>
        <w:rPr>
          <w:rFonts w:ascii="宋体" w:hAnsi="宋体" w:eastAsia="宋体"/>
          <w:sz w:val="22"/>
          <w:szCs w:val="22"/>
        </w:rPr>
        <w:t xml:space="preserve">。</w:t>
      </w:r>
      <w:r>
        <w:rPr>
          <w:rFonts w:hint="eastAsia" w:ascii="宋体" w:hAnsi="宋体" w:eastAsia="宋体"/>
          <w:sz w:val="22"/>
          <w:szCs w:val="22"/>
        </w:rPr>
      </w:r>
      <w:r/>
    </w:p>
    <w:p>
      <w:pPr>
        <w:pStyle w:val="993"/>
        <w:spacing w:line="300" w:lineRule="auto"/>
        <w:rPr>
          <w:rFonts w:ascii="宋体" w:hAnsi="宋体" w:eastAsia="宋体"/>
          <w:sz w:val="22"/>
          <w:szCs w:val="22"/>
          <w:lang w:eastAsia="zh-CN"/>
        </w:rPr>
      </w:pPr>
      <w:r>
        <w:rPr>
          <w:rFonts w:hint="eastAsia" w:ascii="宋体" w:hAnsi="宋体" w:eastAsia="宋体"/>
          <w:sz w:val="22"/>
          <w:szCs w:val="22"/>
        </w:rPr>
        <w:t xml:space="preserve">(</w:t>
      </w:r>
      <w:r>
        <w:rPr>
          <w:rFonts w:hint="eastAsia" w:ascii="宋体" w:hAnsi="宋体" w:eastAsia="宋体"/>
          <w:sz w:val="22"/>
          <w:szCs w:val="22"/>
          <w:lang w:eastAsia="zh-CN"/>
        </w:rPr>
        <w:t xml:space="preserve">4</w:t>
      </w:r>
      <w:r>
        <w:rPr>
          <w:rFonts w:ascii="宋体" w:hAnsi="宋体" w:eastAsia="宋体"/>
          <w:sz w:val="22"/>
          <w:szCs w:val="22"/>
        </w:rPr>
        <w:t xml:space="preserve">)</w:t>
      </w:r>
      <w:r>
        <w:rPr>
          <w:rFonts w:hint="eastAsia" w:ascii="宋体" w:hAnsi="宋体" w:eastAsia="宋体"/>
          <w:sz w:val="22"/>
          <w:szCs w:val="22"/>
          <w:lang w:eastAsia="zh-CN"/>
        </w:rPr>
        <w:t xml:space="preserve">如</w:t>
      </w:r>
      <w:r>
        <w:rPr>
          <w:rFonts w:hint="eastAsia" w:ascii="宋体" w:hAnsi="宋体" w:eastAsia="宋体"/>
          <w:sz w:val="22"/>
          <w:szCs w:val="22"/>
        </w:rPr>
        <w:t xml:space="preserve">专门面向中小微型企业采购的项目，供应商如不提供此声明函，则不能通过资格审查；</w:t>
      </w:r>
      <w:r>
        <w:rPr>
          <w:rFonts w:hint="eastAsia" w:ascii="宋体" w:hAnsi="宋体" w:eastAsia="宋体"/>
          <w:sz w:val="22"/>
          <w:szCs w:val="22"/>
          <w:lang w:eastAsia="zh-CN"/>
        </w:rPr>
        <w:t xml:space="preserve">如</w:t>
      </w:r>
      <w:r>
        <w:rPr>
          <w:rFonts w:hint="eastAsia" w:ascii="宋体" w:hAnsi="宋体" w:eastAsia="宋体"/>
          <w:sz w:val="22"/>
          <w:szCs w:val="22"/>
        </w:rPr>
        <w:t xml:space="preserve">非专门面向中小微型企业采购的项目，</w:t>
      </w:r>
      <w:r>
        <w:rPr>
          <w:rFonts w:hint="eastAsia" w:ascii="宋体" w:hAnsi="宋体" w:eastAsia="宋体"/>
          <w:sz w:val="22"/>
          <w:szCs w:val="22"/>
        </w:rPr>
        <w:t xml:space="preserve">供应商如未按要求提供此声明函，报价将不做相应扣除；</w:t>
      </w:r>
      <w:r>
        <w:rPr>
          <w:rFonts w:ascii="宋体" w:hAnsi="宋体" w:eastAsia="宋体"/>
          <w:sz w:val="22"/>
          <w:szCs w:val="22"/>
          <w:lang w:eastAsia="zh-CN"/>
        </w:rPr>
      </w:r>
      <w:r/>
    </w:p>
    <w:p>
      <w:pPr>
        <w:pStyle w:val="993"/>
        <w:spacing w:line="300" w:lineRule="auto"/>
        <w:rPr>
          <w:rFonts w:ascii="宋体" w:hAnsi="宋体" w:eastAsia="宋体"/>
          <w:sz w:val="22"/>
          <w:szCs w:val="22"/>
        </w:rPr>
      </w:pPr>
      <w:r>
        <w:rPr>
          <w:rFonts w:hint="eastAsia" w:ascii="宋体" w:hAnsi="宋体" w:eastAsia="宋体"/>
          <w:sz w:val="22"/>
          <w:szCs w:val="22"/>
          <w:lang w:eastAsia="zh-CN"/>
        </w:rPr>
        <w:t xml:space="preserve">(5)</w:t>
      </w:r>
      <w:r>
        <w:rPr>
          <w:rFonts w:hint="eastAsia" w:ascii="宋体" w:hAnsi="宋体" w:eastAsia="宋体"/>
          <w:sz w:val="22"/>
          <w:szCs w:val="22"/>
        </w:rPr>
        <w:t xml:space="preserve">中标供应商如享受本项目小微企业扶持政策的，其《</w:t>
      </w:r>
      <w:r>
        <w:rPr>
          <w:rFonts w:hint="eastAsia" w:ascii="宋体" w:hAnsi="宋体" w:eastAsia="宋体"/>
          <w:sz w:val="22"/>
          <w:szCs w:val="22"/>
          <w:lang w:eastAsia="zh-CN"/>
        </w:rPr>
        <w:t xml:space="preserve">中小微</w:t>
      </w:r>
      <w:r>
        <w:rPr>
          <w:rFonts w:hint="eastAsia" w:ascii="宋体" w:hAnsi="宋体" w:eastAsia="宋体"/>
          <w:sz w:val="22"/>
          <w:szCs w:val="22"/>
        </w:rPr>
        <w:t xml:space="preserve">企业声明函》将随本项目的中标结果同时公告，接受社会监督；</w:t>
      </w:r>
      <w:r>
        <w:rPr>
          <w:rFonts w:ascii="宋体" w:hAnsi="宋体" w:eastAsia="宋体"/>
          <w:sz w:val="22"/>
          <w:szCs w:val="22"/>
        </w:rPr>
        <w:t xml:space="preserve"> </w:t>
      </w:r>
      <w:r/>
    </w:p>
    <w:p>
      <w:pPr>
        <w:pStyle w:val="993"/>
        <w:spacing w:line="300" w:lineRule="auto"/>
        <w:rPr>
          <w:rFonts w:hint="eastAsia" w:ascii="宋体" w:hAnsi="宋体" w:eastAsia="宋体"/>
          <w:sz w:val="22"/>
          <w:szCs w:val="22"/>
        </w:rPr>
      </w:pPr>
      <w:r>
        <w:rPr>
          <w:rFonts w:hint="eastAsia" w:ascii="宋体" w:hAnsi="宋体" w:eastAsia="宋体"/>
          <w:sz w:val="22"/>
          <w:szCs w:val="22"/>
        </w:rPr>
      </w:r>
      <w:r/>
    </w:p>
    <w:p>
      <w:pPr>
        <w:pStyle w:val="1054"/>
        <w:ind w:firstLine="0"/>
      </w:pPr>
      <w:r>
        <w:br w:type="page" w:clear="all"/>
      </w:r>
      <w:r>
        <w:rPr>
          <w:rFonts w:hint="eastAsia"/>
          <w:sz w:val="24"/>
          <w:szCs w:val="24"/>
        </w:rPr>
        <w:t xml:space="preserve">附件</w:t>
      </w:r>
      <w:r>
        <w:rPr>
          <w:rFonts w:hint="eastAsia"/>
          <w:sz w:val="24"/>
          <w:szCs w:val="24"/>
        </w:rPr>
        <w:t xml:space="preserve">：</w:t>
      </w:r>
      <w:r/>
    </w:p>
    <w:p>
      <w:pPr>
        <w:pStyle w:val="917"/>
        <w:spacing w:before="286" w:after="143" w:line="360" w:lineRule="auto"/>
        <w:rPr>
          <w:rFonts w:ascii="宋体" w:hAnsi="宋体" w:eastAsia="宋体"/>
          <w:sz w:val="32"/>
          <w:szCs w:val="32"/>
        </w:rPr>
      </w:pPr>
      <w:r/>
      <w:bookmarkStart w:id="324" w:name="_Toc226127020"/>
      <w:r>
        <w:rPr>
          <w:rFonts w:hint="eastAsia" w:ascii="宋体" w:hAnsi="宋体" w:eastAsia="宋体"/>
          <w:sz w:val="32"/>
          <w:szCs w:val="32"/>
        </w:rPr>
        <w:t xml:space="preserve">残疾人福利性单位声明函（分包号：**）</w:t>
      </w:r>
      <w:bookmarkEnd w:id="324"/>
      <w:r>
        <w:rPr>
          <w:rFonts w:ascii="宋体" w:hAnsi="宋体" w:eastAsia="宋体"/>
          <w:sz w:val="32"/>
          <w:szCs w:val="32"/>
        </w:rPr>
      </w:r>
      <w:r/>
    </w:p>
    <w:p>
      <w:pPr>
        <w:pStyle w:val="915"/>
        <w:ind w:firstLine="480"/>
        <w:spacing w:before="57" w:line="480" w:lineRule="auto"/>
        <w:rPr>
          <w:rFonts w:ascii="宋体" w:hAnsi="宋体"/>
          <w:sz w:val="24"/>
        </w:rPr>
      </w:pPr>
      <w:r>
        <w:rPr>
          <w:rFonts w:ascii="宋体" w:hAnsi="宋体"/>
          <w:sz w:val="24"/>
        </w:rPr>
      </w:r>
      <w:r/>
    </w:p>
    <w:p>
      <w:pPr>
        <w:pStyle w:val="915"/>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w:t>
      </w:r>
      <w:r>
        <w:rPr>
          <w:rFonts w:hint="eastAsia" w:ascii="宋体" w:hAnsi="宋体"/>
          <w:sz w:val="24"/>
        </w:rPr>
        <w:t xml:space="preserve">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残疾人福利性单位</w:t>
      </w:r>
      <w:r>
        <w:rPr>
          <w:rFonts w:hint="eastAsia" w:ascii="宋体" w:hAnsi="宋体"/>
          <w:sz w:val="24"/>
          <w:u w:val="single"/>
        </w:rPr>
        <w:t xml:space="preserve">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15"/>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5"/>
        <w:ind w:left="5250"/>
        <w:jc w:val="left"/>
        <w:spacing w:line="360" w:lineRule="auto"/>
        <w:rPr>
          <w:rFonts w:ascii="宋体" w:hAnsi="宋体"/>
          <w:sz w:val="24"/>
          <w:szCs w:val="21"/>
        </w:rPr>
      </w:pPr>
      <w:r>
        <w:rPr>
          <w:rFonts w:ascii="宋体" w:hAnsi="宋体"/>
          <w:sz w:val="24"/>
          <w:szCs w:val="21"/>
        </w:rPr>
      </w:r>
      <w:r/>
    </w:p>
    <w:p>
      <w:pPr>
        <w:pStyle w:val="915"/>
        <w:ind w:left="5250"/>
        <w:jc w:val="left"/>
        <w:spacing w:line="360" w:lineRule="auto"/>
        <w:rPr>
          <w:rFonts w:ascii="宋体" w:hAnsi="宋体"/>
          <w:sz w:val="24"/>
        </w:rPr>
      </w:pPr>
      <w:r>
        <w:rPr>
          <w:rFonts w:hint="eastAsia" w:ascii="宋体" w:hAnsi="宋体"/>
          <w:sz w:val="24"/>
          <w:szCs w:val="21"/>
        </w:rPr>
        <w:t xml:space="preserve">供应商全称</w:t>
      </w:r>
      <w:r>
        <w:rPr>
          <w:rFonts w:hint="eastAsia" w:ascii="宋体" w:hAnsi="宋体"/>
          <w:sz w:val="24"/>
          <w:szCs w:val="21"/>
        </w:rPr>
        <w:t xml:space="preserve">（加盖CA电子公章）</w:t>
      </w:r>
      <w:r>
        <w:rPr>
          <w:rFonts w:hint="eastAsia" w:ascii="宋体" w:hAnsi="宋体"/>
          <w:sz w:val="24"/>
        </w:rPr>
        <w:t xml:space="preserve">：</w:t>
      </w:r>
      <w:r>
        <w:rPr>
          <w:rFonts w:ascii="宋体" w:hAnsi="宋体"/>
          <w:sz w:val="24"/>
        </w:rPr>
      </w:r>
      <w:r/>
    </w:p>
    <w:p>
      <w:pPr>
        <w:pStyle w:val="915"/>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15"/>
        <w:ind w:firstLine="480"/>
        <w:spacing w:before="57" w:line="360" w:lineRule="auto"/>
        <w:rPr>
          <w:rFonts w:ascii="宋体" w:hAnsi="宋体"/>
          <w:sz w:val="24"/>
        </w:rPr>
      </w:pPr>
      <w:r>
        <w:rPr>
          <w:rFonts w:ascii="宋体" w:hAnsi="宋体"/>
          <w:sz w:val="24"/>
        </w:rPr>
      </w:r>
      <w:r/>
    </w:p>
    <w:p>
      <w:pPr>
        <w:pStyle w:val="915"/>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93"/>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993"/>
        <w:spacing w:line="300" w:lineRule="auto"/>
        <w:rPr>
          <w:rFonts w:ascii="宋体" w:hAnsi="宋体" w:eastAsia="宋体"/>
          <w:sz w:val="22"/>
          <w:szCs w:val="22"/>
        </w:rPr>
      </w:pPr>
      <w:r>
        <w:rPr>
          <w:rFonts w:hint="eastAsia" w:ascii="宋体" w:hAnsi="宋体" w:eastAsia="宋体"/>
          <w:sz w:val="22"/>
          <w:szCs w:val="22"/>
        </w:rPr>
        <w:t xml:space="preserve">(2) 如非专门面向中小微型</w:t>
      </w:r>
      <w:r>
        <w:rPr>
          <w:rFonts w:hint="eastAsia" w:ascii="宋体" w:hAnsi="宋体" w:eastAsia="宋体"/>
          <w:sz w:val="22"/>
          <w:szCs w:val="22"/>
        </w:rPr>
        <w:t xml:space="preserve">企业采购的项目，供应商如未按要求提供此声明函，报价将不做相应扣除；</w:t>
      </w:r>
      <w:r>
        <w:rPr>
          <w:rFonts w:ascii="宋体" w:hAnsi="宋体" w:eastAsia="宋体"/>
          <w:sz w:val="22"/>
          <w:szCs w:val="22"/>
        </w:rPr>
      </w:r>
      <w:r/>
    </w:p>
    <w:p>
      <w:pPr>
        <w:pStyle w:val="993"/>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pStyle w:val="91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7"/>
        <w:jc w:val="left"/>
        <w:spacing w:before="286" w:after="143" w:line="360" w:lineRule="auto"/>
        <w:rPr>
          <w:rFonts w:ascii="宋体" w:hAnsi="宋体" w:cs="宋体"/>
          <w:b w:val="0"/>
          <w:bCs/>
          <w:color w:val="000000"/>
          <w:sz w:val="24"/>
        </w:rPr>
      </w:pPr>
      <w:r>
        <w:br w:type="page" w:clear="all"/>
      </w:r>
      <w:bookmarkStart w:id="325" w:name="_Toc226127021"/>
      <w:r>
        <w:rPr>
          <w:rFonts w:hint="eastAsia" w:ascii="宋体" w:hAnsi="宋体" w:eastAsia="宋体"/>
          <w:b w:val="0"/>
          <w:bCs/>
          <w:sz w:val="24"/>
          <w:szCs w:val="24"/>
        </w:rPr>
        <w:t xml:space="preserve">《</w:t>
      </w:r>
      <w:r>
        <w:rPr>
          <w:rFonts w:hint="eastAsia" w:ascii="宋体" w:hAnsi="宋体" w:eastAsia="宋体"/>
          <w:b w:val="0"/>
          <w:bCs/>
          <w:sz w:val="24"/>
          <w:szCs w:val="24"/>
        </w:rPr>
        <w:t xml:space="preserve">中小微企业声明函</w:t>
      </w:r>
      <w:r>
        <w:rPr>
          <w:rFonts w:hint="eastAsia" w:ascii="宋体" w:hAnsi="宋体" w:eastAsia="宋体"/>
          <w:b w:val="0"/>
          <w:bCs/>
          <w:sz w:val="24"/>
          <w:szCs w:val="24"/>
        </w:rPr>
        <w:t xml:space="preserve">》</w:t>
      </w:r>
      <w:r>
        <w:rPr>
          <w:rFonts w:hint="eastAsia" w:ascii="宋体" w:hAnsi="宋体" w:eastAsia="宋体"/>
          <w:b w:val="0"/>
          <w:bCs/>
          <w:sz w:val="24"/>
          <w:szCs w:val="24"/>
        </w:rPr>
        <w:t xml:space="preserve">附件：</w:t>
      </w:r>
      <w:bookmarkEnd w:id="325"/>
      <w:r>
        <w:rPr>
          <w:rFonts w:ascii="宋体" w:hAnsi="宋体" w:cs="宋体"/>
          <w:b w:val="0"/>
          <w:bCs/>
          <w:color w:val="000000"/>
          <w:sz w:val="24"/>
        </w:rPr>
      </w:r>
      <w:r/>
    </w:p>
    <w:p>
      <w:pPr>
        <w:pStyle w:val="994"/>
        <w:ind w:firstLine="562"/>
        <w:jc w:val="center"/>
        <w:spacing w:before="0" w:beforeAutospacing="0" w:after="0" w:afterAutospacing="0" w:line="360" w:lineRule="auto"/>
        <w:shd w:val="clear" w:color="auto" w:fill="ffffff"/>
        <w:rPr>
          <w:rFonts w:hint="eastAsia"/>
          <w:color w:val="000000"/>
          <w:sz w:val="28"/>
          <w:szCs w:val="28"/>
        </w:rPr>
      </w:pPr>
      <w:r>
        <w:rPr>
          <w:rStyle w:val="929"/>
          <w:rFonts w:hint="eastAsia"/>
          <w:color w:val="000000"/>
          <w:sz w:val="28"/>
          <w:szCs w:val="28"/>
        </w:rPr>
        <w:t xml:space="preserve">中小企业划型标准规定</w:t>
      </w:r>
      <w:r>
        <w:rPr>
          <w:rFonts w:hint="eastAsia"/>
          <w:color w:val="000000"/>
          <w:sz w:val="28"/>
          <w:szCs w:val="28"/>
        </w:rPr>
      </w:r>
      <w:r/>
    </w:p>
    <w:p>
      <w:pPr>
        <w:pStyle w:val="915"/>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br w:type="textWrapping" w:clear="all"/>
        <w:t xml:space="preserve">　　二、中小企业划分为中型、小型、微型三种类型，具</w:t>
      </w:r>
      <w:r>
        <w:rPr>
          <w:rFonts w:hint="eastAsia" w:ascii="宋体" w:hAnsi="宋体"/>
          <w:color w:val="000000"/>
          <w:sz w:val="24"/>
        </w:rPr>
        <w:t xml:space="preserve">体标准根据企业从业人员、营业收入、资产总额等指标，结合行业特点制定。</w:t>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br/>
        <w:t xml:space="preserve">　　</w:t>
      </w:r>
      <w:r>
        <w:rPr>
          <w:rFonts w:hint="eastAsia" w:ascii="宋体" w:hAnsi="宋体"/>
          <w:b/>
          <w:bCs/>
          <w:sz w:val="24"/>
        </w:rPr>
        <w:t xml:space="preserve">　四、各行业划型标准为：</w:t>
      </w:r>
      <w:r/>
    </w:p>
    <w:p>
      <w:pPr>
        <w:pStyle w:val="915"/>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w:t>
      </w:r>
      <w:r>
        <w:rPr>
          <w:rFonts w:ascii="宋体" w:hAnsi="宋体"/>
          <w:sz w:val="24"/>
        </w:rPr>
        <w:t xml:space="preserve">为中小微型企业。其中，营业收入500万元及以上的为中型企业，营业收入50万元及以上的为小型企业，营业收入50万元以下的为微型企业。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w:t>
      </w:r>
      <w:r>
        <w:rPr>
          <w:rFonts w:ascii="宋体" w:hAnsi="宋体"/>
          <w:sz w:val="24"/>
        </w:rPr>
        <w:t xml:space="preserve">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w:t>
      </w:r>
      <w:r>
        <w:rPr>
          <w:rFonts w:ascii="宋体" w:hAnsi="宋体"/>
          <w:sz w:val="24"/>
        </w:rPr>
        <w:t xml:space="preserve">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w:t>
      </w:r>
      <w:r>
        <w:rPr>
          <w:rFonts w:ascii="宋体" w:hAnsi="宋体"/>
          <w:sz w:val="24"/>
        </w:rPr>
        <w:t xml:space="preserve">且营业收入50万元及以上的为小型企业；从业人员10人以下或营业收入50万元以下的为微型企业。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15"/>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15"/>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w:t>
      </w:r>
      <w:r>
        <w:rPr>
          <w:rFonts w:ascii="宋体" w:hAnsi="宋体"/>
          <w:sz w:val="24"/>
        </w:rPr>
        <w:t xml:space="preserve">业。其中，从业人员100人及以上的为中型企业；从业人员10人及以上的为小型企业；从业人员10人以下的为微型企业。</w:t>
      </w:r>
      <w:r>
        <w:rPr>
          <w:rFonts w:hint="eastAsia" w:ascii="宋体" w:hAnsi="宋体"/>
          <w:color w:val="000000"/>
          <w:sz w:val="24"/>
        </w:rPr>
        <w:br w:type="textWrapping" w:clear="all"/>
        <w:t xml:space="preserve">　　五、企业类型的划分以统计部门的统计数据为依据。</w:t>
        <w:br w:type="textWrapping" w:clear="all"/>
        <w:t xml:space="preserve">　　六、本规定适用于在中华人民共和国境内依法设立的各类所有制和各种组织形式的企业。个体工商户和本规定以外的行</w:t>
      </w:r>
      <w:r>
        <w:rPr>
          <w:rFonts w:hint="eastAsia" w:ascii="宋体" w:hAnsi="宋体"/>
          <w:color w:val="000000"/>
          <w:sz w:val="24"/>
        </w:rPr>
        <w:t xml:space="preserve">业，参照本规定进行划型。</w:t>
        <w:br/>
        <w:t xml:space="preserve">　　七、本规定的中型企业标准上限即为大型企业标准的下限，国家统计部门据此制定大中小微型企业的统计分类。国务院有关部门据此进行相关数据分析，不得制定与本规定不一致的企业划型标准。</w:t>
        <w:br/>
        <w:t xml:space="preserve">　　八、本规定由工业和信息化部、国家统计局会同有关部门根据《国民经济行业分类》修订情况和企业发展变化情况适时修订。</w:t>
        <w:br/>
        <w:t xml:space="preserve">　　九、本规定由工业和信息化部、国家统计局会同有关部门负责解释。</w:t>
        <w:br/>
        <w:t xml:space="preserve">　　十、本规定自发布之日起执行，原国家经贸委、原国家计委、财政部和国家统计局2003年颁布的《中小企业标准暂行规定》同时废止。</w:t>
      </w:r>
      <w:r/>
    </w:p>
    <w:p>
      <w:pPr>
        <w:pStyle w:val="917"/>
        <w:spacing w:before="286" w:after="143" w:line="360" w:lineRule="auto"/>
        <w:rPr>
          <w:bCs/>
        </w:rPr>
      </w:pPr>
      <w:r>
        <w:br w:type="page" w:clear="all"/>
      </w:r>
      <w:bookmarkStart w:id="326" w:name="_Toc226127022"/>
      <w:r>
        <w:rPr>
          <w:rFonts w:hint="eastAsia" w:ascii="宋体" w:hAnsi="宋体" w:eastAsia="宋体"/>
          <w:sz w:val="28"/>
          <w:szCs w:val="28"/>
        </w:rPr>
        <w:t xml:space="preserve">质疑函范本</w:t>
      </w:r>
      <w:bookmarkEnd w:id="326"/>
      <w:r>
        <w:rPr>
          <w:bCs/>
        </w:rPr>
      </w:r>
      <w:r/>
    </w:p>
    <w:p>
      <w:pPr>
        <w:pStyle w:val="915"/>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15"/>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15"/>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5"/>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15"/>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15"/>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15"/>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5"/>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15"/>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15"/>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15"/>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915"/>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15"/>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15"/>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15"/>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15"/>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15"/>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15"/>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15"/>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15"/>
        <w:spacing w:line="400" w:lineRule="exact"/>
        <w:rPr>
          <w:rFonts w:ascii="宋体" w:hAnsi="宋体"/>
          <w:sz w:val="24"/>
        </w:rPr>
      </w:pPr>
      <w:r>
        <w:rPr>
          <w:rFonts w:ascii="宋体" w:hAnsi="宋体"/>
          <w:sz w:val="24"/>
        </w:rPr>
      </w:r>
      <w:r/>
    </w:p>
    <w:p>
      <w:pPr>
        <w:pStyle w:val="915"/>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15"/>
        <w:spacing w:line="400" w:lineRule="exact"/>
        <w:rPr>
          <w:rFonts w:ascii="宋体" w:hAnsi="宋体"/>
          <w:sz w:val="24"/>
        </w:rPr>
      </w:pPr>
      <w:r>
        <w:rPr>
          <w:rFonts w:ascii="宋体" w:hAnsi="宋体"/>
          <w:sz w:val="24"/>
        </w:rPr>
      </w:r>
      <w:r/>
    </w:p>
    <w:p>
      <w:pPr>
        <w:pStyle w:val="915"/>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15"/>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15"/>
        <w:spacing w:line="320" w:lineRule="exact"/>
        <w:widowControl/>
        <w:rPr>
          <w:rFonts w:ascii="宋体" w:hAnsi="宋体"/>
        </w:rPr>
      </w:pPr>
      <w:r>
        <w:rPr>
          <w:rFonts w:hint="eastAsia" w:ascii="宋体" w:hAnsi="宋体"/>
        </w:rPr>
        <w:t xml:space="preserve">2.质疑供应商若委托代理人进行质疑的</w:t>
      </w:r>
      <w:r>
        <w:rPr>
          <w:rFonts w:hint="eastAsia" w:ascii="宋体" w:hAnsi="宋体"/>
        </w:rPr>
        <w:t xml:space="preserve">，质疑函应按要求列明“授权代表”的有关内容，并在附件中提交由质疑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15"/>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15"/>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15"/>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15"/>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54"/>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Courier New">
    <w:panose1 w:val="020703090202050204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931"/>
      </w:rPr>
      <w:framePr w:wrap="around" w:vAnchor="text" w:hAnchor="margin" w:xAlign="center" w:y="1"/>
    </w:pPr>
    <w:r>
      <w:fldChar w:fldCharType="begin"/>
    </w:r>
    <w:r>
      <w:rPr>
        <w:rStyle w:val="931"/>
      </w:rPr>
      <w:instrText xml:space="preserve">PAGE  </w:instrText>
    </w:r>
    <w:r>
      <w:fldChar w:fldCharType="separate"/>
    </w:r>
    <w:r>
      <w:rPr>
        <w:rStyle w:val="931"/>
      </w:rPr>
      <w:t xml:space="preserve">74</w:t>
    </w:r>
    <w:r>
      <w:fldChar w:fldCharType="end"/>
    </w:r>
    <w:r>
      <w:rPr>
        <w:rStyle w:val="931"/>
      </w:rPr>
    </w:r>
    <w:r/>
  </w:p>
  <w:p>
    <w:pPr>
      <w:pStyle w:val="9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931"/>
      </w:rPr>
      <w:framePr w:wrap="around" w:vAnchor="text" w:hAnchor="margin" w:xAlign="center" w:y="1"/>
    </w:pPr>
    <w:r>
      <w:fldChar w:fldCharType="begin"/>
    </w:r>
    <w:r>
      <w:rPr>
        <w:rStyle w:val="931"/>
      </w:rPr>
      <w:instrText xml:space="preserve">PAGE  </w:instrText>
    </w:r>
    <w:r>
      <w:fldChar w:fldCharType="separate"/>
    </w:r>
    <w:r>
      <w:rPr>
        <w:rStyle w:val="931"/>
      </w:rPr>
      <w:t xml:space="preserve">1</w:t>
    </w:r>
    <w:r>
      <w:fldChar w:fldCharType="end"/>
    </w:r>
    <w:r>
      <w:rPr>
        <w:rStyle w:val="931"/>
      </w:rPr>
    </w:r>
    <w:r/>
  </w:p>
  <w:p>
    <w:pPr>
      <w:pStyle w:val="9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right"/>
      <w:spacing w:line="60" w:lineRule="exact"/>
      <w:tabs>
        <w:tab w:val="left" w:pos="3565" w:leader="none"/>
        <w:tab w:val="clear" w:pos="4153" w:leader="none"/>
        <w:tab w:val="clear" w:pos="8306" w:leader="none"/>
      </w:tabs>
      <w:rPr>
        <w:rFonts w:hint="eastAsia" w:ascii="华文中宋" w:hAnsi="华文中宋" w:eastAsia="华文中宋"/>
        <w:color w:val="000000"/>
      </w:rPr>
      <w:pBdr>
        <w:bottom w:val="none" w:color="000000" w:sz="0" w:space="0"/>
      </w:pBd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15"/>
        <w:ind w:left="840" w:hanging="360"/>
      </w:pPr>
    </w:lvl>
    <w:lvl w:ilvl="1">
      <w:start w:val="1"/>
      <w:numFmt w:val="lowerLetter"/>
      <w:isLgl w:val="false"/>
      <w:suff w:val="tab"/>
      <w:lvlText w:val="%2)"/>
      <w:lvlJc w:val="left"/>
      <w:pPr>
        <w:pStyle w:val="915"/>
        <w:ind w:left="1320" w:hanging="420"/>
      </w:pPr>
    </w:lvl>
    <w:lvl w:ilvl="2">
      <w:start w:val="1"/>
      <w:numFmt w:val="lowerRoman"/>
      <w:isLgl w:val="false"/>
      <w:suff w:val="tab"/>
      <w:lvlText w:val="%3."/>
      <w:lvlJc w:val="right"/>
      <w:pPr>
        <w:pStyle w:val="915"/>
        <w:ind w:left="1740" w:hanging="420"/>
      </w:pPr>
    </w:lvl>
    <w:lvl w:ilvl="3">
      <w:start w:val="1"/>
      <w:numFmt w:val="decimal"/>
      <w:isLgl w:val="false"/>
      <w:suff w:val="tab"/>
      <w:lvlText w:val="%4."/>
      <w:lvlJc w:val="left"/>
      <w:pPr>
        <w:pStyle w:val="915"/>
        <w:ind w:left="2160" w:hanging="420"/>
      </w:pPr>
    </w:lvl>
    <w:lvl w:ilvl="4">
      <w:start w:val="1"/>
      <w:numFmt w:val="lowerLetter"/>
      <w:isLgl w:val="false"/>
      <w:suff w:val="tab"/>
      <w:lvlText w:val="%5)"/>
      <w:lvlJc w:val="left"/>
      <w:pPr>
        <w:pStyle w:val="915"/>
        <w:ind w:left="2580" w:hanging="420"/>
      </w:pPr>
    </w:lvl>
    <w:lvl w:ilvl="5">
      <w:start w:val="1"/>
      <w:numFmt w:val="lowerRoman"/>
      <w:isLgl w:val="false"/>
      <w:suff w:val="tab"/>
      <w:lvlText w:val="%6."/>
      <w:lvlJc w:val="right"/>
      <w:pPr>
        <w:pStyle w:val="915"/>
        <w:ind w:left="3000" w:hanging="420"/>
      </w:pPr>
    </w:lvl>
    <w:lvl w:ilvl="6">
      <w:start w:val="1"/>
      <w:numFmt w:val="decimal"/>
      <w:isLgl w:val="false"/>
      <w:suff w:val="tab"/>
      <w:lvlText w:val="%7."/>
      <w:lvlJc w:val="left"/>
      <w:pPr>
        <w:pStyle w:val="915"/>
        <w:ind w:left="3420" w:hanging="420"/>
      </w:pPr>
    </w:lvl>
    <w:lvl w:ilvl="7">
      <w:start w:val="1"/>
      <w:numFmt w:val="lowerLetter"/>
      <w:isLgl w:val="false"/>
      <w:suff w:val="tab"/>
      <w:lvlText w:val="%8)"/>
      <w:lvlJc w:val="left"/>
      <w:pPr>
        <w:pStyle w:val="915"/>
        <w:ind w:left="3840" w:hanging="420"/>
      </w:pPr>
    </w:lvl>
    <w:lvl w:ilvl="8">
      <w:start w:val="1"/>
      <w:numFmt w:val="lowerRoman"/>
      <w:isLgl w:val="false"/>
      <w:suff w:val="tab"/>
      <w:lvlText w:val="%9."/>
      <w:lvlJc w:val="right"/>
      <w:pPr>
        <w:pStyle w:val="915"/>
        <w:ind w:left="4260" w:hanging="420"/>
      </w:pPr>
    </w:lvl>
  </w:abstractNum>
  <w:abstractNum w:abstractNumId="2">
    <w:multiLevelType w:val="hybridMultilevel"/>
    <w:lvl w:ilvl="0">
      <w:start w:val="1"/>
      <w:numFmt w:val="japaneseCounting"/>
      <w:isLgl w:val="false"/>
      <w:suff w:val="tab"/>
      <w:lvlText w:val="%1、"/>
      <w:lvlJc w:val="left"/>
      <w:pPr>
        <w:pStyle w:val="915"/>
        <w:ind w:left="1200" w:hanging="720"/>
      </w:pPr>
    </w:lvl>
    <w:lvl w:ilvl="1">
      <w:start w:val="1"/>
      <w:numFmt w:val="lowerLetter"/>
      <w:isLgl w:val="false"/>
      <w:suff w:val="tab"/>
      <w:lvlText w:val="%2)"/>
      <w:lvlJc w:val="left"/>
      <w:pPr>
        <w:pStyle w:val="915"/>
        <w:ind w:left="1360" w:hanging="440"/>
      </w:pPr>
    </w:lvl>
    <w:lvl w:ilvl="2">
      <w:start w:val="1"/>
      <w:numFmt w:val="lowerRoman"/>
      <w:isLgl w:val="false"/>
      <w:suff w:val="tab"/>
      <w:lvlText w:val="%3."/>
      <w:lvlJc w:val="right"/>
      <w:pPr>
        <w:pStyle w:val="915"/>
        <w:ind w:left="1800" w:hanging="440"/>
      </w:pPr>
    </w:lvl>
    <w:lvl w:ilvl="3">
      <w:start w:val="1"/>
      <w:numFmt w:val="decimal"/>
      <w:isLgl w:val="false"/>
      <w:suff w:val="tab"/>
      <w:lvlText w:val="%4."/>
      <w:lvlJc w:val="left"/>
      <w:pPr>
        <w:pStyle w:val="915"/>
        <w:ind w:left="2240" w:hanging="440"/>
      </w:pPr>
    </w:lvl>
    <w:lvl w:ilvl="4">
      <w:start w:val="1"/>
      <w:numFmt w:val="lowerLetter"/>
      <w:isLgl w:val="false"/>
      <w:suff w:val="tab"/>
      <w:lvlText w:val="%5)"/>
      <w:lvlJc w:val="left"/>
      <w:pPr>
        <w:pStyle w:val="915"/>
        <w:ind w:left="2680" w:hanging="440"/>
      </w:pPr>
    </w:lvl>
    <w:lvl w:ilvl="5">
      <w:start w:val="1"/>
      <w:numFmt w:val="lowerRoman"/>
      <w:isLgl w:val="false"/>
      <w:suff w:val="tab"/>
      <w:lvlText w:val="%6."/>
      <w:lvlJc w:val="right"/>
      <w:pPr>
        <w:pStyle w:val="915"/>
        <w:ind w:left="3120" w:hanging="440"/>
      </w:pPr>
    </w:lvl>
    <w:lvl w:ilvl="6">
      <w:start w:val="1"/>
      <w:numFmt w:val="decimal"/>
      <w:isLgl w:val="false"/>
      <w:suff w:val="tab"/>
      <w:lvlText w:val="%7."/>
      <w:lvlJc w:val="left"/>
      <w:pPr>
        <w:pStyle w:val="915"/>
        <w:ind w:left="3560" w:hanging="440"/>
      </w:pPr>
    </w:lvl>
    <w:lvl w:ilvl="7">
      <w:start w:val="1"/>
      <w:numFmt w:val="lowerLetter"/>
      <w:isLgl w:val="false"/>
      <w:suff w:val="tab"/>
      <w:lvlText w:val="%8)"/>
      <w:lvlJc w:val="left"/>
      <w:pPr>
        <w:pStyle w:val="915"/>
        <w:ind w:left="4000" w:hanging="440"/>
      </w:pPr>
    </w:lvl>
    <w:lvl w:ilvl="8">
      <w:start w:val="1"/>
      <w:numFmt w:val="lowerRoman"/>
      <w:isLgl w:val="false"/>
      <w:suff w:val="tab"/>
      <w:lvlText w:val="%9."/>
      <w:lvlJc w:val="right"/>
      <w:pPr>
        <w:pStyle w:val="915"/>
        <w:ind w:left="4440" w:hanging="440"/>
      </w:pPr>
    </w:lvl>
  </w:abstractNum>
  <w:abstractNum w:abstractNumId="3">
    <w:multiLevelType w:val="hybridMultilevel"/>
    <w:lvl w:ilvl="0">
      <w:start w:val="1"/>
      <w:numFmt w:val="upperLetter"/>
      <w:pStyle w:val="1027"/>
      <w:isLgl w:val="false"/>
      <w:suff w:val="tab"/>
      <w:lvlText w:val="附录%1."/>
      <w:lvlJc w:val="left"/>
      <w:pPr>
        <w:pStyle w:val="91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pStyle w:val="9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15"/>
        <w:ind w:left="105" w:hanging="423"/>
      </w:pPr>
      <w:rPr>
        <w:rFonts w:ascii="仿宋" w:hAnsi="仿宋" w:eastAsia="仿宋" w:cs="仿宋"/>
        <w:spacing w:val="0"/>
        <w:sz w:val="32"/>
        <w:szCs w:val="32"/>
      </w:rPr>
    </w:lvl>
    <w:lvl w:ilvl="1">
      <w:start w:val="0"/>
      <w:numFmt w:val="bullet"/>
      <w:isLgl w:val="false"/>
      <w:suff w:val="tab"/>
      <w:lvlText w:val="•"/>
      <w:lvlJc w:val="left"/>
      <w:pPr>
        <w:pStyle w:val="915"/>
        <w:ind w:left="968" w:hanging="423"/>
      </w:pPr>
    </w:lvl>
    <w:lvl w:ilvl="2">
      <w:start w:val="0"/>
      <w:numFmt w:val="bullet"/>
      <w:isLgl w:val="false"/>
      <w:suff w:val="tab"/>
      <w:lvlText w:val="•"/>
      <w:lvlJc w:val="left"/>
      <w:pPr>
        <w:pStyle w:val="915"/>
        <w:ind w:left="1837" w:hanging="423"/>
      </w:pPr>
    </w:lvl>
    <w:lvl w:ilvl="3">
      <w:start w:val="0"/>
      <w:numFmt w:val="bullet"/>
      <w:isLgl w:val="false"/>
      <w:suff w:val="tab"/>
      <w:lvlText w:val="•"/>
      <w:lvlJc w:val="left"/>
      <w:pPr>
        <w:pStyle w:val="915"/>
        <w:ind w:left="2705" w:hanging="423"/>
      </w:pPr>
    </w:lvl>
    <w:lvl w:ilvl="4">
      <w:start w:val="0"/>
      <w:numFmt w:val="bullet"/>
      <w:isLgl w:val="false"/>
      <w:suff w:val="tab"/>
      <w:lvlText w:val="•"/>
      <w:lvlJc w:val="left"/>
      <w:pPr>
        <w:pStyle w:val="915"/>
        <w:ind w:left="3574" w:hanging="423"/>
      </w:pPr>
    </w:lvl>
    <w:lvl w:ilvl="5">
      <w:start w:val="0"/>
      <w:numFmt w:val="bullet"/>
      <w:isLgl w:val="false"/>
      <w:suff w:val="tab"/>
      <w:lvlText w:val="•"/>
      <w:lvlJc w:val="left"/>
      <w:pPr>
        <w:pStyle w:val="915"/>
        <w:ind w:left="4443" w:hanging="423"/>
      </w:pPr>
    </w:lvl>
    <w:lvl w:ilvl="6">
      <w:start w:val="0"/>
      <w:numFmt w:val="bullet"/>
      <w:isLgl w:val="false"/>
      <w:suff w:val="tab"/>
      <w:lvlText w:val="•"/>
      <w:lvlJc w:val="left"/>
      <w:pPr>
        <w:pStyle w:val="915"/>
        <w:ind w:left="5311" w:hanging="423"/>
      </w:pPr>
    </w:lvl>
    <w:lvl w:ilvl="7">
      <w:start w:val="0"/>
      <w:numFmt w:val="bullet"/>
      <w:isLgl w:val="false"/>
      <w:suff w:val="tab"/>
      <w:lvlText w:val="•"/>
      <w:lvlJc w:val="left"/>
      <w:pPr>
        <w:pStyle w:val="915"/>
        <w:ind w:left="6180" w:hanging="423"/>
      </w:pPr>
    </w:lvl>
    <w:lvl w:ilvl="8">
      <w:start w:val="0"/>
      <w:numFmt w:val="bullet"/>
      <w:isLgl w:val="false"/>
      <w:suff w:val="tab"/>
      <w:lvlText w:val="•"/>
      <w:lvlJc w:val="left"/>
      <w:pPr>
        <w:pStyle w:val="915"/>
        <w:ind w:left="7048" w:hanging="423"/>
      </w:pPr>
    </w:lvl>
  </w:abstractNum>
  <w:abstractNum w:abstractNumId="6">
    <w:multiLevelType w:val="hybridMultilevel"/>
    <w:lvl w:ilvl="0">
      <w:start w:val="1"/>
      <w:numFmt w:val="decimal"/>
      <w:isLgl w:val="false"/>
      <w:suff w:val="tab"/>
      <w:lvlText w:val="%1、"/>
      <w:lvlJc w:val="left"/>
      <w:pPr>
        <w:pStyle w:val="915"/>
        <w:ind w:left="360" w:hanging="360"/>
      </w:pPr>
      <w:rPr>
        <w:rFonts w:ascii="Calibri" w:hAnsi="Calibri" w:cs="Times New Roman"/>
      </w:r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7">
    <w:multiLevelType w:val="hybridMultilevel"/>
    <w:lvl w:ilvl="0">
      <w:start w:val="1"/>
      <w:numFmt w:val="decimal"/>
      <w:isLgl w:val="false"/>
      <w:suff w:val="tab"/>
      <w:lvlText w:val="%1、"/>
      <w:lvlJc w:val="left"/>
      <w:pPr>
        <w:pStyle w:val="915"/>
        <w:ind w:left="780" w:hanging="360"/>
      </w:pPr>
    </w:lvl>
    <w:lvl w:ilvl="1">
      <w:start w:val="1"/>
      <w:numFmt w:val="lowerLetter"/>
      <w:isLgl w:val="false"/>
      <w:suff w:val="tab"/>
      <w:lvlText w:val="%2)"/>
      <w:lvlJc w:val="left"/>
      <w:pPr>
        <w:pStyle w:val="915"/>
        <w:ind w:left="1260" w:hanging="420"/>
      </w:pPr>
    </w:lvl>
    <w:lvl w:ilvl="2">
      <w:start w:val="1"/>
      <w:numFmt w:val="lowerRoman"/>
      <w:isLgl w:val="false"/>
      <w:suff w:val="tab"/>
      <w:lvlText w:val="%3."/>
      <w:lvlJc w:val="right"/>
      <w:pPr>
        <w:pStyle w:val="915"/>
        <w:ind w:left="1680" w:hanging="420"/>
      </w:pPr>
    </w:lvl>
    <w:lvl w:ilvl="3">
      <w:start w:val="1"/>
      <w:numFmt w:val="decimal"/>
      <w:isLgl w:val="false"/>
      <w:suff w:val="tab"/>
      <w:lvlText w:val="%4."/>
      <w:lvlJc w:val="left"/>
      <w:pPr>
        <w:pStyle w:val="915"/>
        <w:ind w:left="2100" w:hanging="420"/>
      </w:pPr>
    </w:lvl>
    <w:lvl w:ilvl="4">
      <w:start w:val="1"/>
      <w:numFmt w:val="lowerLetter"/>
      <w:isLgl w:val="false"/>
      <w:suff w:val="tab"/>
      <w:lvlText w:val="%5)"/>
      <w:lvlJc w:val="left"/>
      <w:pPr>
        <w:pStyle w:val="915"/>
        <w:ind w:left="2520" w:hanging="420"/>
      </w:pPr>
    </w:lvl>
    <w:lvl w:ilvl="5">
      <w:start w:val="1"/>
      <w:numFmt w:val="lowerRoman"/>
      <w:isLgl w:val="false"/>
      <w:suff w:val="tab"/>
      <w:lvlText w:val="%6."/>
      <w:lvlJc w:val="right"/>
      <w:pPr>
        <w:pStyle w:val="915"/>
        <w:ind w:left="2940" w:hanging="420"/>
      </w:pPr>
    </w:lvl>
    <w:lvl w:ilvl="6">
      <w:start w:val="1"/>
      <w:numFmt w:val="decimal"/>
      <w:isLgl w:val="false"/>
      <w:suff w:val="tab"/>
      <w:lvlText w:val="%7."/>
      <w:lvlJc w:val="left"/>
      <w:pPr>
        <w:pStyle w:val="915"/>
        <w:ind w:left="3360" w:hanging="420"/>
      </w:pPr>
    </w:lvl>
    <w:lvl w:ilvl="7">
      <w:start w:val="1"/>
      <w:numFmt w:val="lowerLetter"/>
      <w:isLgl w:val="false"/>
      <w:suff w:val="tab"/>
      <w:lvlText w:val="%8)"/>
      <w:lvlJc w:val="left"/>
      <w:pPr>
        <w:pStyle w:val="915"/>
        <w:ind w:left="3780" w:hanging="420"/>
      </w:pPr>
    </w:lvl>
    <w:lvl w:ilvl="8">
      <w:start w:val="1"/>
      <w:numFmt w:val="lowerRoman"/>
      <w:isLgl w:val="false"/>
      <w:suff w:val="tab"/>
      <w:lvlText w:val="%9."/>
      <w:lvlJc w:val="right"/>
      <w:pPr>
        <w:pStyle w:val="915"/>
        <w:ind w:left="4200" w:hanging="420"/>
      </w:pPr>
    </w:lvl>
  </w:abstractNum>
  <w:abstractNum w:abstractNumId="8">
    <w:multiLevelType w:val="hybridMultilevel"/>
    <w:lvl w:ilvl="0">
      <w:start w:val="1"/>
      <w:numFmt w:val="japaneseCounting"/>
      <w:pStyle w:val="1026"/>
      <w:isLgl w:val="false"/>
      <w:suff w:val="tab"/>
      <w:lvlText w:val="第%1章"/>
      <w:lvlJc w:val="left"/>
      <w:pPr>
        <w:pStyle w:val="915"/>
        <w:ind w:left="9351" w:hanging="420"/>
      </w:pPr>
      <w:rPr>
        <w:rFonts w:hint="eastAsia" w:ascii="黑体" w:eastAsia="黑体"/>
        <w:b w:val="0"/>
        <w:sz w:val="36"/>
        <w:lang w:val="en-US"/>
      </w:rPr>
    </w:lvl>
    <w:lvl w:ilvl="1">
      <w:start w:val="1"/>
      <w:numFmt w:val="decimal"/>
      <w:pStyle w:val="1024"/>
      <w:isLgl w:val="false"/>
      <w:suff w:val="tab"/>
      <w:lvlText w:val="%1.%2"/>
      <w:lvlJc w:val="left"/>
      <w:pPr>
        <w:pStyle w:val="915"/>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08"/>
      <w:isLgl w:val="false"/>
      <w:suff w:val="tab"/>
      <w:lvlText w:val="%1.%2.%3"/>
      <w:lvlJc w:val="left"/>
      <w:pPr>
        <w:pStyle w:val="915"/>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30"/>
      <w:isLgl w:val="false"/>
      <w:suff w:val="tab"/>
      <w:lvlText w:val="%1.%2.%3.%4"/>
      <w:lvlJc w:val="left"/>
      <w:pPr>
        <w:pStyle w:val="915"/>
        <w:ind w:left="0" w:firstLine="0"/>
        <w:tabs>
          <w:tab w:val="num" w:pos="1134" w:leader="none"/>
        </w:tabs>
      </w:pPr>
      <w:rPr>
        <w:rFonts w:hint="eastAsia"/>
      </w:rPr>
    </w:lvl>
    <w:lvl w:ilvl="4">
      <w:start w:val="1"/>
      <w:numFmt w:val="decimal"/>
      <w:isLgl w:val="false"/>
      <w:suff w:val="tab"/>
      <w:lvlText w:val="%1.%2.%3.%4.%5"/>
      <w:lvlJc w:val="left"/>
      <w:pPr>
        <w:pStyle w:val="915"/>
        <w:ind w:left="4620" w:hanging="850"/>
        <w:tabs>
          <w:tab w:val="num" w:pos="4850" w:leader="none"/>
        </w:tabs>
      </w:pPr>
      <w:rPr>
        <w:rFonts w:hint="eastAsia"/>
      </w:rPr>
    </w:lvl>
    <w:lvl w:ilvl="5">
      <w:start w:val="1"/>
      <w:numFmt w:val="decimal"/>
      <w:isLgl w:val="false"/>
      <w:suff w:val="tab"/>
      <w:lvlText w:val="%1.%2.%3.%4.%5.%6"/>
      <w:lvlJc w:val="left"/>
      <w:pPr>
        <w:pStyle w:val="915"/>
        <w:ind w:left="5329" w:hanging="1134"/>
        <w:tabs>
          <w:tab w:val="num" w:pos="5635" w:leader="none"/>
        </w:tabs>
      </w:pPr>
      <w:rPr>
        <w:rFonts w:hint="eastAsia"/>
      </w:rPr>
    </w:lvl>
    <w:lvl w:ilvl="6">
      <w:start w:val="1"/>
      <w:numFmt w:val="decimal"/>
      <w:isLgl w:val="false"/>
      <w:suff w:val="tab"/>
      <w:lvlText w:val="%1.%2.%3.%4.%5.%6.%7"/>
      <w:lvlJc w:val="left"/>
      <w:pPr>
        <w:pStyle w:val="915"/>
        <w:ind w:left="5896" w:hanging="1276"/>
        <w:tabs>
          <w:tab w:val="num" w:pos="6420" w:leader="none"/>
        </w:tabs>
      </w:pPr>
      <w:rPr>
        <w:rFonts w:hint="eastAsia"/>
      </w:rPr>
    </w:lvl>
    <w:lvl w:ilvl="7">
      <w:start w:val="1"/>
      <w:numFmt w:val="decimal"/>
      <w:isLgl w:val="false"/>
      <w:suff w:val="tab"/>
      <w:lvlText w:val="%1.%2.%3.%4.%5.%6.%7.%8"/>
      <w:lvlJc w:val="left"/>
      <w:pPr>
        <w:pStyle w:val="915"/>
        <w:ind w:left="6463" w:hanging="1418"/>
        <w:tabs>
          <w:tab w:val="num" w:pos="6845" w:leader="none"/>
        </w:tabs>
      </w:pPr>
      <w:rPr>
        <w:rFonts w:hint="eastAsia"/>
      </w:rPr>
    </w:lvl>
    <w:lvl w:ilvl="8">
      <w:start w:val="1"/>
      <w:numFmt w:val="decimal"/>
      <w:isLgl w:val="false"/>
      <w:suff w:val="tab"/>
      <w:lvlText w:val="%1.%2.%3.%4.%5.%6.%7.%8.%9"/>
      <w:lvlJc w:val="left"/>
      <w:pPr>
        <w:pStyle w:val="915"/>
        <w:ind w:left="7171" w:hanging="1700"/>
        <w:tabs>
          <w:tab w:val="num" w:pos="7631" w:leader="none"/>
        </w:tabs>
      </w:pPr>
      <w:rPr>
        <w:rFonts w:hint="eastAsia"/>
      </w:rPr>
    </w:lvl>
  </w:abstractNum>
  <w:abstractNum w:abstractNumId="9">
    <w:multiLevelType w:val="hybridMultilevel"/>
    <w:lvl w:ilvl="0">
      <w:start w:val="1"/>
      <w:numFmt w:val="decimal"/>
      <w:isLgl w:val="false"/>
      <w:suff w:val="tab"/>
      <w:lvlText w:val="（%1）"/>
      <w:lvlJc w:val="left"/>
      <w:pPr>
        <w:pStyle w:val="915"/>
        <w:ind w:left="1200" w:hanging="720"/>
      </w:pPr>
    </w:lvl>
    <w:lvl w:ilvl="1">
      <w:start w:val="1"/>
      <w:numFmt w:val="lowerLetter"/>
      <w:isLgl w:val="false"/>
      <w:suff w:val="tab"/>
      <w:lvlText w:val="%2)"/>
      <w:lvlJc w:val="left"/>
      <w:pPr>
        <w:pStyle w:val="915"/>
        <w:ind w:left="1320" w:hanging="420"/>
      </w:pPr>
    </w:lvl>
    <w:lvl w:ilvl="2">
      <w:start w:val="1"/>
      <w:numFmt w:val="lowerRoman"/>
      <w:isLgl w:val="false"/>
      <w:suff w:val="tab"/>
      <w:lvlText w:val="%3."/>
      <w:lvlJc w:val="right"/>
      <w:pPr>
        <w:pStyle w:val="915"/>
        <w:ind w:left="1740" w:hanging="420"/>
      </w:pPr>
    </w:lvl>
    <w:lvl w:ilvl="3">
      <w:start w:val="1"/>
      <w:numFmt w:val="decimal"/>
      <w:isLgl w:val="false"/>
      <w:suff w:val="tab"/>
      <w:lvlText w:val="%4."/>
      <w:lvlJc w:val="left"/>
      <w:pPr>
        <w:pStyle w:val="915"/>
        <w:ind w:left="2160" w:hanging="420"/>
      </w:pPr>
    </w:lvl>
    <w:lvl w:ilvl="4">
      <w:start w:val="1"/>
      <w:numFmt w:val="lowerLetter"/>
      <w:isLgl w:val="false"/>
      <w:suff w:val="tab"/>
      <w:lvlText w:val="%5)"/>
      <w:lvlJc w:val="left"/>
      <w:pPr>
        <w:pStyle w:val="915"/>
        <w:ind w:left="2580" w:hanging="420"/>
      </w:pPr>
    </w:lvl>
    <w:lvl w:ilvl="5">
      <w:start w:val="1"/>
      <w:numFmt w:val="lowerRoman"/>
      <w:isLgl w:val="false"/>
      <w:suff w:val="tab"/>
      <w:lvlText w:val="%6."/>
      <w:lvlJc w:val="right"/>
      <w:pPr>
        <w:pStyle w:val="915"/>
        <w:ind w:left="3000" w:hanging="420"/>
      </w:pPr>
    </w:lvl>
    <w:lvl w:ilvl="6">
      <w:start w:val="1"/>
      <w:numFmt w:val="decimal"/>
      <w:isLgl w:val="false"/>
      <w:suff w:val="tab"/>
      <w:lvlText w:val="%7."/>
      <w:lvlJc w:val="left"/>
      <w:pPr>
        <w:pStyle w:val="915"/>
        <w:ind w:left="3420" w:hanging="420"/>
      </w:pPr>
    </w:lvl>
    <w:lvl w:ilvl="7">
      <w:start w:val="1"/>
      <w:numFmt w:val="lowerLetter"/>
      <w:isLgl w:val="false"/>
      <w:suff w:val="tab"/>
      <w:lvlText w:val="%8)"/>
      <w:lvlJc w:val="left"/>
      <w:pPr>
        <w:pStyle w:val="915"/>
        <w:ind w:left="3840" w:hanging="420"/>
      </w:pPr>
    </w:lvl>
    <w:lvl w:ilvl="8">
      <w:start w:val="1"/>
      <w:numFmt w:val="lowerRoman"/>
      <w:isLgl w:val="false"/>
      <w:suff w:val="tab"/>
      <w:lvlText w:val="%9."/>
      <w:lvlJc w:val="right"/>
      <w:pPr>
        <w:pStyle w:val="915"/>
        <w:ind w:left="4260" w:hanging="420"/>
      </w:pPr>
    </w:lvl>
  </w:abstractNum>
  <w:abstractNum w:abstractNumId="10">
    <w:multiLevelType w:val="hybridMultilevel"/>
    <w:lvl w:ilvl="0">
      <w:start w:val="1502"/>
      <w:numFmt w:val="bullet"/>
      <w:isLgl w:val="false"/>
      <w:suff w:val="tab"/>
      <w:lvlText w:val="-"/>
      <w:lvlJc w:val="left"/>
      <w:pPr>
        <w:pStyle w:val="915"/>
        <w:ind w:left="360" w:hanging="360"/>
      </w:pPr>
      <w:rPr>
        <w:rFonts w:hint="eastAsia" w:ascii="微软雅黑" w:hAnsi="微软雅黑" w:eastAsia="微软雅黑" w:cs="Times New Roman"/>
      </w:rPr>
    </w:lvl>
    <w:lvl w:ilvl="1">
      <w:start w:val="1"/>
      <w:numFmt w:val="bullet"/>
      <w:isLgl w:val="false"/>
      <w:suff w:val="tab"/>
      <w:lvlText w:val=""/>
      <w:lvlJc w:val="left"/>
      <w:pPr>
        <w:pStyle w:val="915"/>
        <w:ind w:left="880" w:hanging="440"/>
      </w:pPr>
      <w:rPr>
        <w:rFonts w:ascii="Wingdings" w:hAnsi="Wingdings"/>
      </w:rPr>
    </w:lvl>
    <w:lvl w:ilvl="2">
      <w:start w:val="1"/>
      <w:numFmt w:val="bullet"/>
      <w:isLgl w:val="false"/>
      <w:suff w:val="tab"/>
      <w:lvlText w:val=""/>
      <w:lvlJc w:val="left"/>
      <w:pPr>
        <w:pStyle w:val="915"/>
        <w:ind w:left="1320" w:hanging="440"/>
      </w:pPr>
      <w:rPr>
        <w:rFonts w:ascii="Wingdings" w:hAnsi="Wingdings"/>
      </w:rPr>
    </w:lvl>
    <w:lvl w:ilvl="3">
      <w:start w:val="1"/>
      <w:numFmt w:val="bullet"/>
      <w:isLgl w:val="false"/>
      <w:suff w:val="tab"/>
      <w:lvlText w:val=""/>
      <w:lvlJc w:val="left"/>
      <w:pPr>
        <w:pStyle w:val="915"/>
        <w:ind w:left="1760" w:hanging="440"/>
      </w:pPr>
      <w:rPr>
        <w:rFonts w:ascii="Wingdings" w:hAnsi="Wingdings"/>
      </w:rPr>
    </w:lvl>
    <w:lvl w:ilvl="4">
      <w:start w:val="1"/>
      <w:numFmt w:val="bullet"/>
      <w:isLgl w:val="false"/>
      <w:suff w:val="tab"/>
      <w:lvlText w:val=""/>
      <w:lvlJc w:val="left"/>
      <w:pPr>
        <w:pStyle w:val="915"/>
        <w:ind w:left="2200" w:hanging="440"/>
      </w:pPr>
      <w:rPr>
        <w:rFonts w:ascii="Wingdings" w:hAnsi="Wingdings"/>
      </w:rPr>
    </w:lvl>
    <w:lvl w:ilvl="5">
      <w:start w:val="1"/>
      <w:numFmt w:val="bullet"/>
      <w:isLgl w:val="false"/>
      <w:suff w:val="tab"/>
      <w:lvlText w:val=""/>
      <w:lvlJc w:val="left"/>
      <w:pPr>
        <w:pStyle w:val="915"/>
        <w:ind w:left="2640" w:hanging="440"/>
      </w:pPr>
      <w:rPr>
        <w:rFonts w:ascii="Wingdings" w:hAnsi="Wingdings"/>
      </w:rPr>
    </w:lvl>
    <w:lvl w:ilvl="6">
      <w:start w:val="1"/>
      <w:numFmt w:val="bullet"/>
      <w:isLgl w:val="false"/>
      <w:suff w:val="tab"/>
      <w:lvlText w:val=""/>
      <w:lvlJc w:val="left"/>
      <w:pPr>
        <w:pStyle w:val="915"/>
        <w:ind w:left="3080" w:hanging="440"/>
      </w:pPr>
      <w:rPr>
        <w:rFonts w:ascii="Wingdings" w:hAnsi="Wingdings"/>
      </w:rPr>
    </w:lvl>
    <w:lvl w:ilvl="7">
      <w:start w:val="1"/>
      <w:numFmt w:val="bullet"/>
      <w:isLgl w:val="false"/>
      <w:suff w:val="tab"/>
      <w:lvlText w:val=""/>
      <w:lvlJc w:val="left"/>
      <w:pPr>
        <w:pStyle w:val="915"/>
        <w:ind w:left="3520" w:hanging="440"/>
      </w:pPr>
      <w:rPr>
        <w:rFonts w:ascii="Wingdings" w:hAnsi="Wingdings"/>
      </w:rPr>
    </w:lvl>
    <w:lvl w:ilvl="8">
      <w:start w:val="1"/>
      <w:numFmt w:val="bullet"/>
      <w:isLgl w:val="false"/>
      <w:suff w:val="tab"/>
      <w:lvlText w:val=""/>
      <w:lvlJc w:val="left"/>
      <w:pPr>
        <w:pStyle w:val="915"/>
        <w:ind w:left="3960" w:hanging="440"/>
      </w:pPr>
      <w:rPr>
        <w:rFonts w:ascii="Wingdings" w:hAnsi="Wingdings"/>
      </w:rPr>
    </w:lvl>
  </w:abstractNum>
  <w:abstractNum w:abstractNumId="11">
    <w:multiLevelType w:val="hybridMultilevel"/>
    <w:lvl w:ilvl="0">
      <w:start w:val="1"/>
      <w:numFmt w:val="decimal"/>
      <w:isLgl w:val="false"/>
      <w:suff w:val="tab"/>
      <w:lvlText w:val="%1、"/>
      <w:lvlJc w:val="left"/>
      <w:pPr>
        <w:pStyle w:val="915"/>
        <w:ind w:left="360" w:hanging="360"/>
      </w:pPr>
      <w:rPr>
        <w:rFonts w:ascii="Calibri" w:hAnsi="Calibri" w:cs="Times New Roman"/>
      </w:r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12">
    <w:multiLevelType w:val="hybridMultilevel"/>
    <w:lvl w:ilvl="0">
      <w:start w:val="4"/>
      <w:numFmt w:val="chineseCounting"/>
      <w:isLgl w:val="false"/>
      <w:suff w:val="nothing"/>
      <w:lvlText w:val="%1、"/>
      <w:lvlJc w:val="left"/>
      <w:pPr>
        <w:pStyle w:val="9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pStyle w:val="915"/>
        <w:ind w:left="42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915"/>
        <w:ind w:left="360" w:hanging="360"/>
      </w:p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15">
    <w:multiLevelType w:val="hybridMultilevel"/>
    <w:lvl w:ilvl="0">
      <w:start w:val="1"/>
      <w:numFmt w:val="decimal"/>
      <w:pStyle w:val="1019"/>
      <w:isLgl w:val="false"/>
      <w:suff w:val="tab"/>
      <w:lvlText w:val="%1."/>
      <w:lvlJc w:val="left"/>
      <w:pPr>
        <w:pStyle w:val="915"/>
        <w:ind w:left="709" w:hanging="709"/>
        <w:tabs>
          <w:tab w:val="num" w:pos="709" w:leader="none"/>
        </w:tabs>
      </w:pPr>
      <w:rPr>
        <w:rFonts w:hint="eastAsia"/>
      </w:rPr>
    </w:lvl>
    <w:lvl w:ilvl="1">
      <w:start w:val="1"/>
      <w:numFmt w:val="decimal"/>
      <w:isLgl w:val="false"/>
      <w:suff w:val="tab"/>
      <w:lvlText w:val="%1.%2"/>
      <w:lvlJc w:val="left"/>
      <w:pPr>
        <w:pStyle w:val="915"/>
        <w:ind w:left="709" w:hanging="709"/>
        <w:tabs>
          <w:tab w:val="num" w:pos="709" w:leader="none"/>
        </w:tabs>
      </w:pPr>
      <w:rPr>
        <w:rFonts w:hint="eastAsia"/>
      </w:rPr>
    </w:lvl>
    <w:lvl w:ilvl="2">
      <w:start w:val="1"/>
      <w:numFmt w:val="decimal"/>
      <w:isLgl w:val="false"/>
      <w:suff w:val="tab"/>
      <w:lvlText w:val="%1.%2.%3."/>
      <w:lvlJc w:val="left"/>
      <w:pPr>
        <w:pStyle w:val="915"/>
        <w:ind w:left="425" w:hanging="425"/>
        <w:tabs>
          <w:tab w:val="num" w:pos="425" w:leader="none"/>
        </w:tabs>
      </w:pPr>
      <w:rPr>
        <w:rFonts w:hint="eastAsia"/>
      </w:rPr>
    </w:lvl>
    <w:lvl w:ilvl="3">
      <w:start w:val="1"/>
      <w:numFmt w:val="decimal"/>
      <w:isLgl w:val="false"/>
      <w:suff w:val="tab"/>
      <w:lvlText w:val="%1.%2.%3.%4."/>
      <w:lvlJc w:val="left"/>
      <w:pPr>
        <w:pStyle w:val="915"/>
        <w:ind w:left="851" w:hanging="851"/>
        <w:tabs>
          <w:tab w:val="num" w:pos="851" w:leader="none"/>
        </w:tabs>
      </w:pPr>
      <w:rPr>
        <w:rFonts w:hint="eastAsia"/>
      </w:rPr>
    </w:lvl>
    <w:lvl w:ilvl="4">
      <w:start w:val="1"/>
      <w:numFmt w:val="decimal"/>
      <w:isLgl w:val="false"/>
      <w:suff w:val="tab"/>
      <w:lvlText w:val="%1.%2.%3.%4.%5."/>
      <w:lvlJc w:val="left"/>
      <w:pPr>
        <w:pStyle w:val="915"/>
        <w:ind w:left="992" w:hanging="992"/>
        <w:tabs>
          <w:tab w:val="num" w:pos="992" w:leader="none"/>
        </w:tabs>
      </w:pPr>
      <w:rPr>
        <w:rFonts w:hint="eastAsia"/>
      </w:rPr>
    </w:lvl>
    <w:lvl w:ilvl="5">
      <w:start w:val="1"/>
      <w:numFmt w:val="decimal"/>
      <w:isLgl w:val="false"/>
      <w:suff w:val="tab"/>
      <w:lvlText w:val="%1.%2.%3.%4.%5.%6."/>
      <w:lvlJc w:val="left"/>
      <w:pPr>
        <w:pStyle w:val="915"/>
        <w:ind w:left="1134" w:hanging="1134"/>
        <w:tabs>
          <w:tab w:val="num" w:pos="1134" w:leader="none"/>
        </w:tabs>
      </w:pPr>
      <w:rPr>
        <w:rFonts w:hint="eastAsia"/>
      </w:rPr>
    </w:lvl>
    <w:lvl w:ilvl="6">
      <w:start w:val="1"/>
      <w:numFmt w:val="decimal"/>
      <w:isLgl w:val="false"/>
      <w:suff w:val="tab"/>
      <w:lvlText w:val="%1.%2.%3.%4.%5.%6.%7."/>
      <w:lvlJc w:val="left"/>
      <w:pPr>
        <w:pStyle w:val="915"/>
        <w:ind w:left="1276" w:hanging="1276"/>
        <w:tabs>
          <w:tab w:val="num" w:pos="1276" w:leader="none"/>
        </w:tabs>
      </w:pPr>
      <w:rPr>
        <w:rFonts w:hint="eastAsia"/>
      </w:rPr>
    </w:lvl>
    <w:lvl w:ilvl="7">
      <w:start w:val="1"/>
      <w:numFmt w:val="decimal"/>
      <w:isLgl w:val="false"/>
      <w:suff w:val="tab"/>
      <w:lvlText w:val="%1.%2.%3.%4.%5.%6.%7.%8."/>
      <w:lvlJc w:val="left"/>
      <w:pPr>
        <w:pStyle w:val="915"/>
        <w:ind w:left="1418" w:hanging="1418"/>
        <w:tabs>
          <w:tab w:val="num" w:pos="1418" w:leader="none"/>
        </w:tabs>
      </w:pPr>
      <w:rPr>
        <w:rFonts w:hint="eastAsia"/>
      </w:rPr>
    </w:lvl>
    <w:lvl w:ilvl="8">
      <w:start w:val="1"/>
      <w:numFmt w:val="decimal"/>
      <w:isLgl w:val="false"/>
      <w:suff w:val="tab"/>
      <w:lvlText w:val="%1.%2.%3.%4.%5.%6.%7.%8.%9."/>
      <w:lvlJc w:val="left"/>
      <w:pPr>
        <w:pStyle w:val="915"/>
        <w:ind w:left="1559" w:hanging="1559"/>
        <w:tabs>
          <w:tab w:val="num" w:pos="1559" w:leader="none"/>
        </w:tabs>
      </w:pPr>
      <w:rPr>
        <w:rFonts w:hint="eastAsia"/>
      </w:rPr>
    </w:lvl>
  </w:abstractNum>
  <w:abstractNum w:abstractNumId="16">
    <w:multiLevelType w:val="hybridMultilevel"/>
    <w:lvl w:ilvl="0">
      <w:start w:val="1"/>
      <w:numFmt w:val="decimal"/>
      <w:isLgl w:val="false"/>
      <w:suff w:val="tab"/>
      <w:lvlText w:val="%1、"/>
      <w:lvlJc w:val="left"/>
      <w:pPr>
        <w:pStyle w:val="915"/>
        <w:ind w:left="720" w:hanging="720"/>
      </w:pPr>
      <w:rPr>
        <w:b w:val="0"/>
      </w:r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17">
    <w:multiLevelType w:val="hybridMultilevel"/>
    <w:lvl w:ilvl="0">
      <w:start w:val="1502"/>
      <w:numFmt w:val="bullet"/>
      <w:isLgl w:val="false"/>
      <w:suff w:val="tab"/>
      <w:lvlText w:val=""/>
      <w:lvlJc w:val="left"/>
      <w:pPr>
        <w:pStyle w:val="915"/>
        <w:ind w:left="360" w:hanging="360"/>
      </w:pPr>
      <w:rPr>
        <w:rFonts w:hint="eastAsia" w:ascii="微软雅黑" w:hAnsi="微软雅黑" w:eastAsia="微软雅黑" w:cs="Times New Roman"/>
      </w:rPr>
    </w:lvl>
    <w:lvl w:ilvl="1">
      <w:start w:val="1"/>
      <w:numFmt w:val="bullet"/>
      <w:isLgl w:val="false"/>
      <w:suff w:val="tab"/>
      <w:lvlText w:val=""/>
      <w:lvlJc w:val="left"/>
      <w:pPr>
        <w:pStyle w:val="915"/>
        <w:ind w:left="880" w:hanging="440"/>
      </w:pPr>
      <w:rPr>
        <w:rFonts w:ascii="Wingdings" w:hAnsi="Wingdings"/>
      </w:rPr>
    </w:lvl>
    <w:lvl w:ilvl="2">
      <w:start w:val="1"/>
      <w:numFmt w:val="bullet"/>
      <w:isLgl w:val="false"/>
      <w:suff w:val="tab"/>
      <w:lvlText w:val=""/>
      <w:lvlJc w:val="left"/>
      <w:pPr>
        <w:pStyle w:val="915"/>
        <w:ind w:left="1320" w:hanging="440"/>
      </w:pPr>
      <w:rPr>
        <w:rFonts w:ascii="Wingdings" w:hAnsi="Wingdings"/>
      </w:rPr>
    </w:lvl>
    <w:lvl w:ilvl="3">
      <w:start w:val="1"/>
      <w:numFmt w:val="bullet"/>
      <w:isLgl w:val="false"/>
      <w:suff w:val="tab"/>
      <w:lvlText w:val=""/>
      <w:lvlJc w:val="left"/>
      <w:pPr>
        <w:pStyle w:val="915"/>
        <w:ind w:left="1760" w:hanging="440"/>
      </w:pPr>
      <w:rPr>
        <w:rFonts w:ascii="Wingdings" w:hAnsi="Wingdings"/>
      </w:rPr>
    </w:lvl>
    <w:lvl w:ilvl="4">
      <w:start w:val="1"/>
      <w:numFmt w:val="bullet"/>
      <w:isLgl w:val="false"/>
      <w:suff w:val="tab"/>
      <w:lvlText w:val=""/>
      <w:lvlJc w:val="left"/>
      <w:pPr>
        <w:pStyle w:val="915"/>
        <w:ind w:left="2200" w:hanging="440"/>
      </w:pPr>
      <w:rPr>
        <w:rFonts w:ascii="Wingdings" w:hAnsi="Wingdings"/>
      </w:rPr>
    </w:lvl>
    <w:lvl w:ilvl="5">
      <w:start w:val="1"/>
      <w:numFmt w:val="bullet"/>
      <w:isLgl w:val="false"/>
      <w:suff w:val="tab"/>
      <w:lvlText w:val=""/>
      <w:lvlJc w:val="left"/>
      <w:pPr>
        <w:pStyle w:val="915"/>
        <w:ind w:left="2640" w:hanging="440"/>
      </w:pPr>
      <w:rPr>
        <w:rFonts w:ascii="Wingdings" w:hAnsi="Wingdings"/>
      </w:rPr>
    </w:lvl>
    <w:lvl w:ilvl="6">
      <w:start w:val="1"/>
      <w:numFmt w:val="bullet"/>
      <w:isLgl w:val="false"/>
      <w:suff w:val="tab"/>
      <w:lvlText w:val=""/>
      <w:lvlJc w:val="left"/>
      <w:pPr>
        <w:pStyle w:val="915"/>
        <w:ind w:left="3080" w:hanging="440"/>
      </w:pPr>
      <w:rPr>
        <w:rFonts w:ascii="Wingdings" w:hAnsi="Wingdings"/>
      </w:rPr>
    </w:lvl>
    <w:lvl w:ilvl="7">
      <w:start w:val="1"/>
      <w:numFmt w:val="bullet"/>
      <w:isLgl w:val="false"/>
      <w:suff w:val="tab"/>
      <w:lvlText w:val=""/>
      <w:lvlJc w:val="left"/>
      <w:pPr>
        <w:pStyle w:val="915"/>
        <w:ind w:left="3520" w:hanging="440"/>
      </w:pPr>
      <w:rPr>
        <w:rFonts w:ascii="Wingdings" w:hAnsi="Wingdings"/>
      </w:rPr>
    </w:lvl>
    <w:lvl w:ilvl="8">
      <w:start w:val="1"/>
      <w:numFmt w:val="bullet"/>
      <w:isLgl w:val="false"/>
      <w:suff w:val="tab"/>
      <w:lvlText w:val=""/>
      <w:lvlJc w:val="left"/>
      <w:pPr>
        <w:pStyle w:val="915"/>
        <w:ind w:left="3960" w:hanging="440"/>
      </w:pPr>
      <w:rPr>
        <w:rFonts w:ascii="Wingdings" w:hAnsi="Wingdings"/>
      </w:rPr>
    </w:lvl>
  </w:abstractNum>
  <w:abstractNum w:abstractNumId="18">
    <w:multiLevelType w:val="hybridMultilevel"/>
    <w:lvl w:ilvl="0">
      <w:start w:val="1"/>
      <w:numFmt w:val="decimal"/>
      <w:isLgl w:val="false"/>
      <w:suff w:val="tab"/>
      <w:lvlText w:val="%1、"/>
      <w:lvlJc w:val="left"/>
      <w:pPr>
        <w:pStyle w:val="915"/>
        <w:ind w:left="420" w:hanging="420"/>
      </w:p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19">
    <w:multiLevelType w:val="hybridMultilevel"/>
    <w:lvl w:ilvl="0">
      <w:start w:val="1"/>
      <w:numFmt w:val="decimal"/>
      <w:isLgl w:val="false"/>
      <w:suff w:val="tab"/>
      <w:lvlText w:val="%1、"/>
      <w:lvlJc w:val="left"/>
      <w:pPr>
        <w:pStyle w:val="915"/>
        <w:ind w:left="360" w:hanging="360"/>
      </w:p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20">
    <w:multiLevelType w:val="hybridMultilevel"/>
    <w:lvl w:ilvl="0">
      <w:start w:val="1"/>
      <w:numFmt w:val="decimal"/>
      <w:isLgl w:val="false"/>
      <w:suff w:val="tab"/>
      <w:lvlText w:val="%1、"/>
      <w:lvlJc w:val="left"/>
      <w:pPr>
        <w:pStyle w:val="915"/>
        <w:ind w:left="360" w:hanging="360"/>
      </w:p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21">
    <w:multiLevelType w:val="hybridMultilevel"/>
    <w:lvl w:ilvl="0">
      <w:start w:val="1"/>
      <w:numFmt w:val="decimal"/>
      <w:isLgl w:val="false"/>
      <w:suff w:val="tab"/>
      <w:lvlText w:val="（%1）"/>
      <w:lvlJc w:val="left"/>
      <w:pPr>
        <w:pStyle w:val="915"/>
        <w:ind w:left="720" w:hanging="720"/>
      </w:pPr>
      <w:rPr>
        <w:b/>
        <w:sz w:val="22"/>
      </w:r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22">
    <w:multiLevelType w:val="hybridMultilevel"/>
    <w:lvl w:ilvl="0">
      <w:start w:val="1"/>
      <w:numFmt w:val="decimal"/>
      <w:isLgl w:val="false"/>
      <w:suff w:val="tab"/>
      <w:lvlText w:val="（%1)"/>
      <w:lvlJc w:val="left"/>
      <w:pPr>
        <w:pStyle w:val="915"/>
        <w:ind w:left="440" w:hanging="440"/>
      </w:pPr>
      <w:rPr>
        <w:rFonts w:hint="eastAsia"/>
      </w:r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23">
    <w:multiLevelType w:val="hybridMultilevel"/>
    <w:lvl w:ilvl="0">
      <w:start w:val="1"/>
      <w:numFmt w:val="decimal"/>
      <w:isLgl w:val="false"/>
      <w:suff w:val="tab"/>
      <w:lvlText w:val="（%1)"/>
      <w:lvlJc w:val="left"/>
      <w:pPr>
        <w:pStyle w:val="915"/>
        <w:ind w:left="440" w:hanging="440"/>
      </w:pPr>
      <w:rPr>
        <w:rFonts w:hint="eastAsia"/>
      </w:r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24">
    <w:multiLevelType w:val="hybridMultilevel"/>
    <w:lvl w:ilvl="0">
      <w:start w:val="1"/>
      <w:numFmt w:val="chineseCountingThousand"/>
      <w:isLgl w:val="false"/>
      <w:suff w:val="nothing"/>
      <w:lvlText w:val="第%1章 "/>
      <w:lvlJc w:val="left"/>
      <w:pPr>
        <w:pStyle w:val="915"/>
        <w:ind w:left="0" w:firstLine="0"/>
      </w:pPr>
      <w:rPr>
        <w:rFonts w:hint="eastAsia"/>
      </w:rPr>
    </w:lvl>
    <w:lvl w:ilvl="1">
      <w:start w:val="1"/>
      <w:numFmt w:val="decimal"/>
      <w:isLgl w:val="false"/>
      <w:suff w:val="nothing"/>
      <w:lvlText w:val="%2、"/>
      <w:lvlJc w:val="left"/>
      <w:pPr>
        <w:pStyle w:val="915"/>
        <w:ind w:left="0" w:firstLine="0"/>
      </w:pPr>
      <w:rPr>
        <w:rFonts w:hint="eastAsia"/>
      </w:rPr>
    </w:lvl>
    <w:lvl w:ilvl="2">
      <w:start w:val="1"/>
      <w:numFmt w:val="decimal"/>
      <w:isLgl w:val="false"/>
      <w:suff w:val="nothing"/>
      <w:lvlText w:val="%2.%3 "/>
      <w:lvlJc w:val="left"/>
      <w:pPr>
        <w:pStyle w:val="915"/>
        <w:ind w:left="0" w:firstLine="0"/>
      </w:pPr>
      <w:rPr>
        <w:rFonts w:hint="eastAsia"/>
      </w:rPr>
    </w:lvl>
    <w:lvl w:ilvl="3">
      <w:start w:val="1"/>
      <w:numFmt w:val="decimal"/>
      <w:isLgl w:val="false"/>
      <w:suff w:val="nothing"/>
      <w:lvlText w:val="%2.%3.%4 "/>
      <w:lvlJc w:val="left"/>
      <w:pPr>
        <w:pStyle w:val="915"/>
        <w:ind w:left="0" w:firstLine="0"/>
      </w:pPr>
      <w:rPr>
        <w:rFonts w:hint="eastAsia"/>
      </w:rPr>
    </w:lvl>
    <w:lvl w:ilvl="4">
      <w:start w:val="1"/>
      <w:numFmt w:val="decimal"/>
      <w:isLgl w:val="false"/>
      <w:suff w:val="nothing"/>
      <w:lvlText w:val="%2.%3.%4.%5 "/>
      <w:lvlJc w:val="left"/>
      <w:pPr>
        <w:pStyle w:val="915"/>
        <w:ind w:left="0" w:firstLine="0"/>
      </w:pPr>
      <w:rPr>
        <w:rFonts w:hint="eastAsia"/>
      </w:rPr>
    </w:lvl>
    <w:lvl w:ilvl="5">
      <w:start w:val="1"/>
      <w:numFmt w:val="decimal"/>
      <w:pStyle w:val="921"/>
      <w:isLgl w:val="false"/>
      <w:suff w:val="nothing"/>
      <w:lvlText w:val=""/>
      <w:lvlJc w:val="left"/>
      <w:pPr>
        <w:pStyle w:val="915"/>
        <w:ind w:left="0" w:firstLine="0"/>
      </w:pPr>
      <w:rPr>
        <w:rFonts w:hint="eastAsia"/>
      </w:rPr>
    </w:lvl>
    <w:lvl w:ilvl="6">
      <w:start w:val="1"/>
      <w:numFmt w:val="decimal"/>
      <w:pStyle w:val="922"/>
      <w:isLgl w:val="false"/>
      <w:suff w:val="nothing"/>
      <w:lvlText w:val=""/>
      <w:lvlJc w:val="left"/>
      <w:pPr>
        <w:pStyle w:val="915"/>
        <w:ind w:left="0" w:firstLine="0"/>
      </w:pPr>
      <w:rPr>
        <w:rFonts w:hint="eastAsia"/>
      </w:rPr>
    </w:lvl>
    <w:lvl w:ilvl="7">
      <w:start w:val="1"/>
      <w:numFmt w:val="decimal"/>
      <w:pStyle w:val="923"/>
      <w:isLgl w:val="false"/>
      <w:suff w:val="nothing"/>
      <w:lvlText w:val=""/>
      <w:lvlJc w:val="left"/>
      <w:pPr>
        <w:pStyle w:val="915"/>
        <w:ind w:left="0" w:firstLine="0"/>
      </w:pPr>
      <w:rPr>
        <w:rFonts w:hint="eastAsia"/>
      </w:rPr>
    </w:lvl>
    <w:lvl w:ilvl="8">
      <w:start w:val="1"/>
      <w:numFmt w:val="decimal"/>
      <w:pStyle w:val="924"/>
      <w:isLgl w:val="false"/>
      <w:suff w:val="nothing"/>
      <w:lvlText w:val=""/>
      <w:lvlJc w:val="left"/>
      <w:pPr>
        <w:pStyle w:val="915"/>
        <w:ind w:left="0" w:firstLine="0"/>
      </w:pPr>
      <w:rPr>
        <w:rFonts w:hint="eastAsia"/>
      </w:rPr>
    </w:lvl>
  </w:abstractNum>
  <w:abstractNum w:abstractNumId="25">
    <w:multiLevelType w:val="hybridMultilevel"/>
    <w:lvl w:ilvl="0">
      <w:start w:val="1"/>
      <w:numFmt w:val="decimal"/>
      <w:isLgl w:val="false"/>
      <w:suff w:val="tab"/>
      <w:lvlText w:val="%1、"/>
      <w:lvlJc w:val="left"/>
      <w:pPr>
        <w:pStyle w:val="915"/>
        <w:ind w:left="360" w:hanging="360"/>
      </w:p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26">
    <w:multiLevelType w:val="hybridMultilevel"/>
    <w:lvl w:ilvl="0">
      <w:start w:val="1"/>
      <w:numFmt w:val="decimal"/>
      <w:isLgl w:val="false"/>
      <w:suff w:val="tab"/>
      <w:lvlText w:val="%1、"/>
      <w:lvlJc w:val="left"/>
      <w:pPr>
        <w:pStyle w:val="915"/>
        <w:ind w:left="360" w:hanging="360"/>
      </w:pPr>
    </w:lvl>
    <w:lvl w:ilvl="1">
      <w:start w:val="1"/>
      <w:numFmt w:val="lowerLetter"/>
      <w:isLgl w:val="false"/>
      <w:suff w:val="tab"/>
      <w:lvlText w:val="%2)"/>
      <w:lvlJc w:val="left"/>
      <w:pPr>
        <w:pStyle w:val="915"/>
        <w:ind w:left="840" w:hanging="420"/>
      </w:pPr>
    </w:lvl>
    <w:lvl w:ilvl="2">
      <w:start w:val="1"/>
      <w:numFmt w:val="lowerRoman"/>
      <w:isLgl w:val="false"/>
      <w:suff w:val="tab"/>
      <w:lvlText w:val="%3."/>
      <w:lvlJc w:val="right"/>
      <w:pPr>
        <w:pStyle w:val="915"/>
        <w:ind w:left="1260" w:hanging="420"/>
      </w:pPr>
    </w:lvl>
    <w:lvl w:ilvl="3">
      <w:start w:val="1"/>
      <w:numFmt w:val="decimal"/>
      <w:isLgl w:val="false"/>
      <w:suff w:val="tab"/>
      <w:lvlText w:val="%4."/>
      <w:lvlJc w:val="left"/>
      <w:pPr>
        <w:pStyle w:val="915"/>
        <w:ind w:left="1680" w:hanging="420"/>
      </w:pPr>
    </w:lvl>
    <w:lvl w:ilvl="4">
      <w:start w:val="1"/>
      <w:numFmt w:val="lowerLetter"/>
      <w:isLgl w:val="false"/>
      <w:suff w:val="tab"/>
      <w:lvlText w:val="%5)"/>
      <w:lvlJc w:val="left"/>
      <w:pPr>
        <w:pStyle w:val="915"/>
        <w:ind w:left="2100" w:hanging="420"/>
      </w:pPr>
    </w:lvl>
    <w:lvl w:ilvl="5">
      <w:start w:val="1"/>
      <w:numFmt w:val="lowerRoman"/>
      <w:isLgl w:val="false"/>
      <w:suff w:val="tab"/>
      <w:lvlText w:val="%6."/>
      <w:lvlJc w:val="right"/>
      <w:pPr>
        <w:pStyle w:val="915"/>
        <w:ind w:left="2520" w:hanging="420"/>
      </w:pPr>
    </w:lvl>
    <w:lvl w:ilvl="6">
      <w:start w:val="1"/>
      <w:numFmt w:val="decimal"/>
      <w:isLgl w:val="false"/>
      <w:suff w:val="tab"/>
      <w:lvlText w:val="%7."/>
      <w:lvlJc w:val="left"/>
      <w:pPr>
        <w:pStyle w:val="915"/>
        <w:ind w:left="2940" w:hanging="420"/>
      </w:pPr>
    </w:lvl>
    <w:lvl w:ilvl="7">
      <w:start w:val="1"/>
      <w:numFmt w:val="lowerLetter"/>
      <w:isLgl w:val="false"/>
      <w:suff w:val="tab"/>
      <w:lvlText w:val="%8)"/>
      <w:lvlJc w:val="left"/>
      <w:pPr>
        <w:pStyle w:val="915"/>
        <w:ind w:left="3360" w:hanging="420"/>
      </w:pPr>
    </w:lvl>
    <w:lvl w:ilvl="8">
      <w:start w:val="1"/>
      <w:numFmt w:val="lowerRoman"/>
      <w:isLgl w:val="false"/>
      <w:suff w:val="tab"/>
      <w:lvlText w:val="%9."/>
      <w:lvlJc w:val="right"/>
      <w:pPr>
        <w:pStyle w:val="915"/>
        <w:ind w:left="3780" w:hanging="420"/>
      </w:pPr>
    </w:lvl>
  </w:abstractNum>
  <w:num w:numId="1">
    <w:abstractNumId w:val="24"/>
  </w:num>
  <w:num w:numId="2">
    <w:abstractNumId w:val="8"/>
  </w:num>
  <w:num w:numId="3">
    <w:abstractNumId w:val="15"/>
  </w:num>
  <w:num w:numId="4">
    <w:abstractNumId w:val="3"/>
  </w:num>
  <w:num w:numId="5">
    <w:abstractNumId w:val="9"/>
  </w:num>
  <w:num w:numId="6">
    <w:abstractNumId w:val="1"/>
  </w:num>
  <w:num w:numId="7">
    <w:abstractNumId w:val="7"/>
  </w:num>
  <w:num w:numId="8">
    <w:abstractNumId w:val="12"/>
  </w:num>
  <w:num w:numId="9">
    <w:abstractNumId w:val="13"/>
  </w:num>
  <w:num w:numId="10">
    <w:abstractNumId w:val="4"/>
  </w:num>
  <w:num w:numId="11">
    <w:abstractNumId w:val="26"/>
  </w:num>
  <w:num w:numId="12">
    <w:abstractNumId w:val="5"/>
  </w:num>
  <w:num w:numId="13">
    <w:abstractNumId w:val="10"/>
  </w:num>
  <w:num w:numId="14">
    <w:abstractNumId w:val="17"/>
  </w:num>
  <w:num w:numId="15">
    <w:abstractNumId w:val="21"/>
  </w:num>
  <w:num w:numId="16">
    <w:abstractNumId w:val="0"/>
  </w:num>
  <w:num w:numId="17">
    <w:abstractNumId w:val="20"/>
  </w:num>
  <w:num w:numId="18">
    <w:abstractNumId w:val="19"/>
  </w:num>
  <w:num w:numId="19">
    <w:abstractNumId w:val="16"/>
  </w:num>
  <w:num w:numId="20">
    <w:abstractNumId w:val="18"/>
  </w:num>
  <w:num w:numId="21">
    <w:abstractNumId w:val="25"/>
  </w:num>
  <w:num w:numId="22">
    <w:abstractNumId w:val="11"/>
  </w:num>
  <w:num w:numId="23">
    <w:abstractNumId w:val="14"/>
  </w:num>
  <w:num w:numId="24">
    <w:abstractNumId w:val="2"/>
  </w:num>
  <w:num w:numId="25">
    <w:abstractNumId w:val="6"/>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name w:val="Heading 1"/>
    <w:basedOn w:val="915"/>
    <w:next w:val="915"/>
    <w:link w:val="747"/>
    <w:uiPriority w:val="9"/>
    <w:qFormat/>
    <w:pPr>
      <w:keepLines/>
      <w:keepNext/>
      <w:spacing w:before="480" w:after="200"/>
      <w:outlineLvl w:val="0"/>
    </w:pPr>
    <w:rPr>
      <w:rFonts w:ascii="Arial" w:hAnsi="Arial" w:eastAsia="Arial" w:cs="Arial"/>
      <w:sz w:val="40"/>
      <w:szCs w:val="40"/>
    </w:rPr>
  </w:style>
  <w:style w:type="character" w:styleId="747">
    <w:name w:val="Heading 1 Char"/>
    <w:link w:val="746"/>
    <w:uiPriority w:val="9"/>
    <w:rPr>
      <w:rFonts w:ascii="Arial" w:hAnsi="Arial" w:eastAsia="Arial" w:cs="Arial"/>
      <w:sz w:val="40"/>
      <w:szCs w:val="40"/>
    </w:rPr>
  </w:style>
  <w:style w:type="paragraph" w:styleId="748">
    <w:name w:val="Heading 2"/>
    <w:basedOn w:val="915"/>
    <w:next w:val="915"/>
    <w:link w:val="749"/>
    <w:uiPriority w:val="9"/>
    <w:unhideWhenUsed/>
    <w:qFormat/>
    <w:pPr>
      <w:keepLines/>
      <w:keepNext/>
      <w:spacing w:before="360" w:after="200"/>
      <w:outlineLvl w:val="1"/>
    </w:pPr>
    <w:rPr>
      <w:rFonts w:ascii="Arial" w:hAnsi="Arial" w:eastAsia="Arial" w:cs="Arial"/>
      <w:sz w:val="34"/>
    </w:rPr>
  </w:style>
  <w:style w:type="character" w:styleId="749">
    <w:name w:val="Heading 2 Char"/>
    <w:link w:val="748"/>
    <w:uiPriority w:val="9"/>
    <w:rPr>
      <w:rFonts w:ascii="Arial" w:hAnsi="Arial" w:eastAsia="Arial" w:cs="Arial"/>
      <w:sz w:val="34"/>
    </w:rPr>
  </w:style>
  <w:style w:type="paragraph" w:styleId="750">
    <w:name w:val="Heading 3"/>
    <w:basedOn w:val="915"/>
    <w:next w:val="915"/>
    <w:link w:val="751"/>
    <w:uiPriority w:val="9"/>
    <w:unhideWhenUsed/>
    <w:qFormat/>
    <w:pPr>
      <w:keepLines/>
      <w:keepNext/>
      <w:spacing w:before="320" w:after="200"/>
      <w:outlineLvl w:val="2"/>
    </w:pPr>
    <w:rPr>
      <w:rFonts w:ascii="Arial" w:hAnsi="Arial" w:eastAsia="Arial" w:cs="Arial"/>
      <w:sz w:val="30"/>
      <w:szCs w:val="30"/>
    </w:rPr>
  </w:style>
  <w:style w:type="character" w:styleId="751">
    <w:name w:val="Heading 3 Char"/>
    <w:link w:val="750"/>
    <w:uiPriority w:val="9"/>
    <w:rPr>
      <w:rFonts w:ascii="Arial" w:hAnsi="Arial" w:eastAsia="Arial" w:cs="Arial"/>
      <w:sz w:val="30"/>
      <w:szCs w:val="30"/>
    </w:rPr>
  </w:style>
  <w:style w:type="paragraph" w:styleId="752">
    <w:name w:val="Heading 4"/>
    <w:basedOn w:val="915"/>
    <w:next w:val="915"/>
    <w:link w:val="753"/>
    <w:uiPriority w:val="9"/>
    <w:unhideWhenUsed/>
    <w:qFormat/>
    <w:pPr>
      <w:keepLines/>
      <w:keepNext/>
      <w:spacing w:before="320" w:after="200"/>
      <w:outlineLvl w:val="3"/>
    </w:pPr>
    <w:rPr>
      <w:rFonts w:ascii="Arial" w:hAnsi="Arial" w:eastAsia="Arial" w:cs="Arial"/>
      <w:b/>
      <w:bCs/>
      <w:sz w:val="26"/>
      <w:szCs w:val="26"/>
    </w:rPr>
  </w:style>
  <w:style w:type="character" w:styleId="753">
    <w:name w:val="Heading 4 Char"/>
    <w:link w:val="752"/>
    <w:uiPriority w:val="9"/>
    <w:rPr>
      <w:rFonts w:ascii="Arial" w:hAnsi="Arial" w:eastAsia="Arial" w:cs="Arial"/>
      <w:b/>
      <w:bCs/>
      <w:sz w:val="26"/>
      <w:szCs w:val="26"/>
    </w:rPr>
  </w:style>
  <w:style w:type="paragraph" w:styleId="754">
    <w:name w:val="Heading 5"/>
    <w:basedOn w:val="915"/>
    <w:next w:val="915"/>
    <w:link w:val="755"/>
    <w:uiPriority w:val="9"/>
    <w:unhideWhenUsed/>
    <w:qFormat/>
    <w:pPr>
      <w:keepLines/>
      <w:keepNext/>
      <w:spacing w:before="320" w:after="200"/>
      <w:outlineLvl w:val="4"/>
    </w:pPr>
    <w:rPr>
      <w:rFonts w:ascii="Arial" w:hAnsi="Arial" w:eastAsia="Arial" w:cs="Arial"/>
      <w:b/>
      <w:bCs/>
      <w:sz w:val="24"/>
      <w:szCs w:val="24"/>
    </w:rPr>
  </w:style>
  <w:style w:type="character" w:styleId="755">
    <w:name w:val="Heading 5 Char"/>
    <w:link w:val="754"/>
    <w:uiPriority w:val="9"/>
    <w:rPr>
      <w:rFonts w:ascii="Arial" w:hAnsi="Arial" w:eastAsia="Arial" w:cs="Arial"/>
      <w:b/>
      <w:bCs/>
      <w:sz w:val="24"/>
      <w:szCs w:val="24"/>
    </w:rPr>
  </w:style>
  <w:style w:type="paragraph" w:styleId="756">
    <w:name w:val="Heading 6"/>
    <w:basedOn w:val="915"/>
    <w:next w:val="915"/>
    <w:link w:val="757"/>
    <w:uiPriority w:val="9"/>
    <w:unhideWhenUsed/>
    <w:qFormat/>
    <w:pPr>
      <w:keepLines/>
      <w:keepNext/>
      <w:spacing w:before="320" w:after="200"/>
      <w:outlineLvl w:val="5"/>
    </w:pPr>
    <w:rPr>
      <w:rFonts w:ascii="Arial" w:hAnsi="Arial" w:eastAsia="Arial" w:cs="Arial"/>
      <w:b/>
      <w:bCs/>
      <w:sz w:val="22"/>
      <w:szCs w:val="22"/>
    </w:rPr>
  </w:style>
  <w:style w:type="character" w:styleId="757">
    <w:name w:val="Heading 6 Char"/>
    <w:link w:val="756"/>
    <w:uiPriority w:val="9"/>
    <w:rPr>
      <w:rFonts w:ascii="Arial" w:hAnsi="Arial" w:eastAsia="Arial" w:cs="Arial"/>
      <w:b/>
      <w:bCs/>
      <w:sz w:val="22"/>
      <w:szCs w:val="22"/>
    </w:rPr>
  </w:style>
  <w:style w:type="paragraph" w:styleId="758">
    <w:name w:val="Heading 7"/>
    <w:basedOn w:val="915"/>
    <w:next w:val="915"/>
    <w:link w:val="759"/>
    <w:uiPriority w:val="9"/>
    <w:unhideWhenUsed/>
    <w:qFormat/>
    <w:pPr>
      <w:keepLines/>
      <w:keepNext/>
      <w:spacing w:before="320" w:after="200"/>
      <w:outlineLvl w:val="6"/>
    </w:pPr>
    <w:rPr>
      <w:rFonts w:ascii="Arial" w:hAnsi="Arial" w:eastAsia="Arial" w:cs="Arial"/>
      <w:b/>
      <w:bCs/>
      <w:i/>
      <w:iCs/>
      <w:sz w:val="22"/>
      <w:szCs w:val="22"/>
    </w:rPr>
  </w:style>
  <w:style w:type="character" w:styleId="759">
    <w:name w:val="Heading 7 Char"/>
    <w:link w:val="758"/>
    <w:uiPriority w:val="9"/>
    <w:rPr>
      <w:rFonts w:ascii="Arial" w:hAnsi="Arial" w:eastAsia="Arial" w:cs="Arial"/>
      <w:b/>
      <w:bCs/>
      <w:i/>
      <w:iCs/>
      <w:sz w:val="22"/>
      <w:szCs w:val="22"/>
    </w:rPr>
  </w:style>
  <w:style w:type="paragraph" w:styleId="760">
    <w:name w:val="Heading 8"/>
    <w:basedOn w:val="915"/>
    <w:next w:val="915"/>
    <w:link w:val="761"/>
    <w:uiPriority w:val="9"/>
    <w:unhideWhenUsed/>
    <w:qFormat/>
    <w:pPr>
      <w:keepLines/>
      <w:keepNext/>
      <w:spacing w:before="320" w:after="200"/>
      <w:outlineLvl w:val="7"/>
    </w:pPr>
    <w:rPr>
      <w:rFonts w:ascii="Arial" w:hAnsi="Arial" w:eastAsia="Arial" w:cs="Arial"/>
      <w:i/>
      <w:iCs/>
      <w:sz w:val="22"/>
      <w:szCs w:val="22"/>
    </w:rPr>
  </w:style>
  <w:style w:type="character" w:styleId="761">
    <w:name w:val="Heading 8 Char"/>
    <w:link w:val="760"/>
    <w:uiPriority w:val="9"/>
    <w:rPr>
      <w:rFonts w:ascii="Arial" w:hAnsi="Arial" w:eastAsia="Arial" w:cs="Arial"/>
      <w:i/>
      <w:iCs/>
      <w:sz w:val="22"/>
      <w:szCs w:val="22"/>
    </w:rPr>
  </w:style>
  <w:style w:type="paragraph" w:styleId="762">
    <w:name w:val="Heading 9"/>
    <w:basedOn w:val="915"/>
    <w:next w:val="915"/>
    <w:link w:val="763"/>
    <w:uiPriority w:val="9"/>
    <w:unhideWhenUsed/>
    <w:qFormat/>
    <w:pPr>
      <w:keepLines/>
      <w:keepNext/>
      <w:spacing w:before="320" w:after="200"/>
      <w:outlineLvl w:val="8"/>
    </w:pPr>
    <w:rPr>
      <w:rFonts w:ascii="Arial" w:hAnsi="Arial" w:eastAsia="Arial" w:cs="Arial"/>
      <w:i/>
      <w:iCs/>
      <w:sz w:val="21"/>
      <w:szCs w:val="21"/>
    </w:rPr>
  </w:style>
  <w:style w:type="character" w:styleId="763">
    <w:name w:val="Heading 9 Char"/>
    <w:link w:val="762"/>
    <w:uiPriority w:val="9"/>
    <w:rPr>
      <w:rFonts w:ascii="Arial" w:hAnsi="Arial" w:eastAsia="Arial" w:cs="Arial"/>
      <w:i/>
      <w:iCs/>
      <w:sz w:val="21"/>
      <w:szCs w:val="21"/>
    </w:rPr>
  </w:style>
  <w:style w:type="paragraph" w:styleId="764">
    <w:name w:val="List Paragraph"/>
    <w:basedOn w:val="915"/>
    <w:uiPriority w:val="34"/>
    <w:qFormat/>
    <w:pPr>
      <w:contextualSpacing/>
      <w:ind w:left="720"/>
    </w:pPr>
  </w:style>
  <w:style w:type="paragraph" w:styleId="765">
    <w:name w:val="No Spacing"/>
    <w:uiPriority w:val="1"/>
    <w:qFormat/>
    <w:pPr>
      <w:spacing w:before="0" w:after="0" w:line="240" w:lineRule="auto"/>
    </w:pPr>
  </w:style>
  <w:style w:type="paragraph" w:styleId="766">
    <w:name w:val="Title"/>
    <w:basedOn w:val="915"/>
    <w:next w:val="915"/>
    <w:link w:val="767"/>
    <w:uiPriority w:val="10"/>
    <w:qFormat/>
    <w:pPr>
      <w:contextualSpacing/>
      <w:spacing w:before="300" w:after="200"/>
    </w:pPr>
    <w:rPr>
      <w:sz w:val="48"/>
      <w:szCs w:val="48"/>
    </w:rPr>
  </w:style>
  <w:style w:type="character" w:styleId="767">
    <w:name w:val="Title Char"/>
    <w:link w:val="766"/>
    <w:uiPriority w:val="10"/>
    <w:rPr>
      <w:sz w:val="48"/>
      <w:szCs w:val="48"/>
    </w:rPr>
  </w:style>
  <w:style w:type="paragraph" w:styleId="768">
    <w:name w:val="Subtitle"/>
    <w:basedOn w:val="915"/>
    <w:next w:val="915"/>
    <w:link w:val="769"/>
    <w:uiPriority w:val="11"/>
    <w:qFormat/>
    <w:pPr>
      <w:spacing w:before="200" w:after="200"/>
    </w:pPr>
    <w:rPr>
      <w:sz w:val="24"/>
      <w:szCs w:val="24"/>
    </w:rPr>
  </w:style>
  <w:style w:type="character" w:styleId="769">
    <w:name w:val="Subtitle Char"/>
    <w:link w:val="768"/>
    <w:uiPriority w:val="11"/>
    <w:rPr>
      <w:sz w:val="24"/>
      <w:szCs w:val="24"/>
    </w:rPr>
  </w:style>
  <w:style w:type="paragraph" w:styleId="770">
    <w:name w:val="Quote"/>
    <w:basedOn w:val="915"/>
    <w:next w:val="915"/>
    <w:link w:val="771"/>
    <w:uiPriority w:val="29"/>
    <w:qFormat/>
    <w:pPr>
      <w:ind w:left="720" w:right="720"/>
    </w:pPr>
    <w:rPr>
      <w:i/>
    </w:rPr>
  </w:style>
  <w:style w:type="character" w:styleId="771">
    <w:name w:val="Quote Char"/>
    <w:link w:val="770"/>
    <w:uiPriority w:val="29"/>
    <w:rPr>
      <w:i/>
    </w:rPr>
  </w:style>
  <w:style w:type="paragraph" w:styleId="772">
    <w:name w:val="Intense Quote"/>
    <w:basedOn w:val="915"/>
    <w:next w:val="915"/>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link w:val="772"/>
    <w:uiPriority w:val="30"/>
    <w:rPr>
      <w:i/>
    </w:rPr>
  </w:style>
  <w:style w:type="paragraph" w:styleId="774">
    <w:name w:val="Header"/>
    <w:basedOn w:val="915"/>
    <w:link w:val="775"/>
    <w:uiPriority w:val="99"/>
    <w:unhideWhenUsed/>
    <w:pPr>
      <w:spacing w:after="0" w:line="240" w:lineRule="auto"/>
      <w:tabs>
        <w:tab w:val="center" w:pos="7143" w:leader="none"/>
        <w:tab w:val="right" w:pos="14287" w:leader="none"/>
      </w:tabs>
    </w:pPr>
  </w:style>
  <w:style w:type="character" w:styleId="775">
    <w:name w:val="Header Char"/>
    <w:link w:val="774"/>
    <w:uiPriority w:val="99"/>
  </w:style>
  <w:style w:type="paragraph" w:styleId="776">
    <w:name w:val="Footer"/>
    <w:basedOn w:val="915"/>
    <w:link w:val="779"/>
    <w:uiPriority w:val="99"/>
    <w:unhideWhenUsed/>
    <w:pPr>
      <w:spacing w:after="0" w:line="240" w:lineRule="auto"/>
      <w:tabs>
        <w:tab w:val="center" w:pos="7143" w:leader="none"/>
        <w:tab w:val="right" w:pos="14287" w:leader="none"/>
      </w:tabs>
    </w:pPr>
  </w:style>
  <w:style w:type="character" w:styleId="777">
    <w:name w:val="Footer Char"/>
    <w:link w:val="776"/>
    <w:uiPriority w:val="99"/>
  </w:style>
  <w:style w:type="paragraph" w:styleId="778">
    <w:name w:val="Caption"/>
    <w:basedOn w:val="915"/>
    <w:next w:val="915"/>
    <w:uiPriority w:val="35"/>
    <w:semiHidden/>
    <w:unhideWhenUsed/>
    <w:qFormat/>
    <w:pPr>
      <w:spacing w:line="276" w:lineRule="auto"/>
    </w:pPr>
    <w:rPr>
      <w:b/>
      <w:bCs/>
      <w:color w:val="4f81bd" w:themeColor="accent1"/>
      <w:sz w:val="18"/>
      <w:szCs w:val="18"/>
    </w:rPr>
  </w:style>
  <w:style w:type="character" w:styleId="779">
    <w:name w:val="Caption Char"/>
    <w:basedOn w:val="778"/>
    <w:link w:val="776"/>
    <w:uiPriority w:val="99"/>
  </w:style>
  <w:style w:type="table" w:styleId="7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6">
    <w:name w:val="Hyperlink"/>
    <w:uiPriority w:val="99"/>
    <w:unhideWhenUsed/>
    <w:rPr>
      <w:color w:val="0000ff" w:themeColor="hyperlink"/>
      <w:u w:val="single"/>
    </w:rPr>
  </w:style>
  <w:style w:type="paragraph" w:styleId="907">
    <w:name w:val="footnote text"/>
    <w:basedOn w:val="915"/>
    <w:link w:val="908"/>
    <w:uiPriority w:val="99"/>
    <w:semiHidden/>
    <w:unhideWhenUsed/>
    <w:pPr>
      <w:spacing w:after="40" w:line="240" w:lineRule="auto"/>
    </w:pPr>
    <w:rPr>
      <w:sz w:val="18"/>
    </w:rPr>
  </w:style>
  <w:style w:type="character" w:styleId="908">
    <w:name w:val="Footnote Text Char"/>
    <w:link w:val="907"/>
    <w:uiPriority w:val="99"/>
    <w:rPr>
      <w:sz w:val="18"/>
    </w:rPr>
  </w:style>
  <w:style w:type="character" w:styleId="909">
    <w:name w:val="footnote reference"/>
    <w:uiPriority w:val="99"/>
    <w:unhideWhenUsed/>
    <w:rPr>
      <w:vertAlign w:val="superscript"/>
    </w:rPr>
  </w:style>
  <w:style w:type="paragraph" w:styleId="910">
    <w:name w:val="endnote text"/>
    <w:basedOn w:val="915"/>
    <w:link w:val="911"/>
    <w:uiPriority w:val="99"/>
    <w:semiHidden/>
    <w:unhideWhenUsed/>
    <w:pPr>
      <w:spacing w:after="0" w:line="240" w:lineRule="auto"/>
    </w:pPr>
    <w:rPr>
      <w:sz w:val="20"/>
    </w:rPr>
  </w:style>
  <w:style w:type="character" w:styleId="911">
    <w:name w:val="Endnote Text Char"/>
    <w:link w:val="910"/>
    <w:uiPriority w:val="99"/>
    <w:rPr>
      <w:sz w:val="20"/>
    </w:rPr>
  </w:style>
  <w:style w:type="character" w:styleId="912">
    <w:name w:val="endnote reference"/>
    <w:uiPriority w:val="99"/>
    <w:semiHidden/>
    <w:unhideWhenUsed/>
    <w:rPr>
      <w:vertAlign w:val="superscript"/>
    </w:rPr>
  </w:style>
  <w:style w:type="paragraph" w:styleId="913">
    <w:name w:val="TOC Heading"/>
    <w:uiPriority w:val="39"/>
    <w:unhideWhenUsed/>
  </w:style>
  <w:style w:type="paragraph" w:styleId="914">
    <w:name w:val="table of figures"/>
    <w:basedOn w:val="915"/>
    <w:next w:val="915"/>
    <w:uiPriority w:val="99"/>
    <w:unhideWhenUsed/>
    <w:pPr>
      <w:spacing w:after="0" w:afterAutospacing="0"/>
    </w:pPr>
  </w:style>
  <w:style w:type="paragraph" w:styleId="915" w:default="1">
    <w:name w:val="Normal"/>
    <w:next w:val="915"/>
    <w:link w:val="915"/>
    <w:qFormat/>
    <w:pPr>
      <w:jc w:val="both"/>
      <w:widowControl w:val="off"/>
    </w:pPr>
    <w:rPr>
      <w:sz w:val="21"/>
      <w:szCs w:val="24"/>
      <w:lang w:val="en-US" w:eastAsia="zh-CN" w:bidi="ar-SA"/>
    </w:rPr>
  </w:style>
  <w:style w:type="paragraph" w:styleId="916">
    <w:name w:val="标题 1"/>
    <w:basedOn w:val="915"/>
    <w:next w:val="915"/>
    <w:link w:val="963"/>
    <w:qFormat/>
    <w:pPr>
      <w:keepNext/>
      <w:outlineLvl w:val="0"/>
    </w:pPr>
    <w:rPr>
      <w:rFonts w:ascii="楷体_GB2312" w:eastAsia="楷体_GB2312"/>
      <w:sz w:val="28"/>
      <w:szCs w:val="20"/>
    </w:rPr>
  </w:style>
  <w:style w:type="paragraph" w:styleId="917">
    <w:name w:val="标题 2"/>
    <w:basedOn w:val="915"/>
    <w:next w:val="984"/>
    <w:link w:val="944"/>
    <w:qFormat/>
    <w:pPr>
      <w:jc w:val="center"/>
      <w:keepLines/>
      <w:keepNext/>
      <w:spacing w:before="260" w:after="260" w:line="416" w:lineRule="auto"/>
      <w:outlineLvl w:val="1"/>
    </w:pPr>
    <w:rPr>
      <w:rFonts w:ascii="Arial" w:hAnsi="Arial" w:eastAsia="幼圆"/>
      <w:b/>
      <w:sz w:val="44"/>
      <w:szCs w:val="20"/>
      <w:lang w:val="en-US" w:eastAsia="en-US"/>
    </w:rPr>
  </w:style>
  <w:style w:type="paragraph" w:styleId="918">
    <w:name w:val="标题 3"/>
    <w:basedOn w:val="915"/>
    <w:next w:val="984"/>
    <w:link w:val="936"/>
    <w:qFormat/>
    <w:pPr>
      <w:keepLines/>
      <w:keepNext/>
      <w:spacing w:before="260" w:after="260" w:line="416" w:lineRule="auto"/>
      <w:outlineLvl w:val="2"/>
    </w:pPr>
    <w:rPr>
      <w:b/>
      <w:sz w:val="32"/>
      <w:szCs w:val="20"/>
      <w:lang w:val="en-US" w:eastAsia="en-US"/>
    </w:rPr>
  </w:style>
  <w:style w:type="paragraph" w:styleId="919">
    <w:name w:val="标题 4"/>
    <w:basedOn w:val="915"/>
    <w:next w:val="984"/>
    <w:link w:val="941"/>
    <w:qFormat/>
    <w:pPr>
      <w:keepLines/>
      <w:keepNext/>
      <w:spacing w:before="280" w:after="290" w:line="376" w:lineRule="auto"/>
      <w:outlineLvl w:val="3"/>
    </w:pPr>
    <w:rPr>
      <w:rFonts w:ascii="Arial" w:hAnsi="Arial" w:eastAsia="黑体"/>
      <w:b/>
      <w:bCs/>
      <w:sz w:val="28"/>
      <w:szCs w:val="28"/>
      <w:lang w:val="en-US" w:eastAsia="en-US"/>
    </w:rPr>
  </w:style>
  <w:style w:type="paragraph" w:styleId="920">
    <w:name w:val="标题 5"/>
    <w:basedOn w:val="915"/>
    <w:next w:val="915"/>
    <w:link w:val="954"/>
    <w:qFormat/>
    <w:pPr>
      <w:keepNext/>
      <w:outlineLvl w:val="4"/>
    </w:pPr>
    <w:rPr>
      <w:rFonts w:ascii="宋体" w:hAnsi="宋体"/>
      <w:b/>
      <w:bCs/>
      <w:lang w:val="en-US" w:eastAsia="en-US"/>
    </w:rPr>
  </w:style>
  <w:style w:type="paragraph" w:styleId="921">
    <w:name w:val="标题 6"/>
    <w:basedOn w:val="915"/>
    <w:next w:val="915"/>
    <w:link w:val="952"/>
    <w:qFormat/>
    <w:pPr>
      <w:numPr>
        <w:ilvl w:val="5"/>
        <w:numId w:val="1"/>
      </w:numPr>
      <w:keepLines/>
      <w:keepNext/>
      <w:spacing w:before="240" w:after="64" w:line="320" w:lineRule="auto"/>
      <w:outlineLvl w:val="5"/>
    </w:pPr>
    <w:rPr>
      <w:rFonts w:ascii="Arial" w:hAnsi="Arial" w:eastAsia="黑体"/>
      <w:b/>
      <w:bCs/>
      <w:sz w:val="24"/>
      <w:lang w:val="en-US" w:eastAsia="en-US"/>
    </w:rPr>
  </w:style>
  <w:style w:type="paragraph" w:styleId="922">
    <w:name w:val="标题 7"/>
    <w:basedOn w:val="915"/>
    <w:next w:val="915"/>
    <w:link w:val="943"/>
    <w:qFormat/>
    <w:pPr>
      <w:numPr>
        <w:ilvl w:val="6"/>
        <w:numId w:val="1"/>
      </w:numPr>
      <w:keepLines/>
      <w:keepNext/>
      <w:spacing w:before="240" w:after="64" w:line="320" w:lineRule="auto"/>
      <w:outlineLvl w:val="6"/>
    </w:pPr>
    <w:rPr>
      <w:rFonts w:ascii="Times New Roman" w:hAnsi="Times New Roman"/>
      <w:b/>
      <w:bCs/>
      <w:sz w:val="24"/>
      <w:lang w:val="en-US" w:eastAsia="en-US"/>
    </w:rPr>
  </w:style>
  <w:style w:type="paragraph" w:styleId="923">
    <w:name w:val="标题 8"/>
    <w:basedOn w:val="915"/>
    <w:next w:val="915"/>
    <w:link w:val="935"/>
    <w:qFormat/>
    <w:pPr>
      <w:numPr>
        <w:ilvl w:val="7"/>
        <w:numId w:val="1"/>
      </w:numPr>
      <w:keepLines/>
      <w:keepNext/>
      <w:spacing w:before="240" w:after="64" w:line="320" w:lineRule="auto"/>
      <w:outlineLvl w:val="7"/>
    </w:pPr>
    <w:rPr>
      <w:rFonts w:ascii="Arial" w:hAnsi="Arial" w:eastAsia="黑体"/>
      <w:sz w:val="24"/>
      <w:lang w:val="en-US" w:eastAsia="en-US"/>
    </w:rPr>
  </w:style>
  <w:style w:type="paragraph" w:styleId="924">
    <w:name w:val="标题 9"/>
    <w:basedOn w:val="915"/>
    <w:next w:val="915"/>
    <w:link w:val="945"/>
    <w:qFormat/>
    <w:pPr>
      <w:numPr>
        <w:ilvl w:val="8"/>
        <w:numId w:val="1"/>
      </w:numPr>
      <w:keepLines/>
      <w:keepNext/>
      <w:spacing w:before="240" w:after="64" w:line="320" w:lineRule="auto"/>
      <w:outlineLvl w:val="8"/>
    </w:pPr>
    <w:rPr>
      <w:rFonts w:ascii="Arial" w:hAnsi="Arial" w:eastAsia="黑体"/>
      <w:szCs w:val="21"/>
      <w:lang w:val="en-US" w:eastAsia="en-US"/>
    </w:rPr>
  </w:style>
  <w:style w:type="character" w:styleId="925">
    <w:name w:val="默认段落字体"/>
    <w:next w:val="925"/>
    <w:link w:val="915"/>
    <w:semiHidden/>
  </w:style>
  <w:style w:type="table" w:styleId="926">
    <w:name w:val="普通表格"/>
    <w:next w:val="926"/>
    <w:link w:val="915"/>
    <w:semiHidden/>
    <w:tblPr/>
  </w:style>
  <w:style w:type="numbering" w:styleId="927">
    <w:name w:val="无列表"/>
    <w:next w:val="927"/>
    <w:link w:val="915"/>
    <w:uiPriority w:val="99"/>
    <w:semiHidden/>
    <w:unhideWhenUsed/>
  </w:style>
  <w:style w:type="character" w:styleId="928">
    <w:name w:val="访问过的超链接"/>
    <w:next w:val="928"/>
    <w:link w:val="915"/>
    <w:rPr>
      <w:color w:val="800080"/>
      <w:u w:val="single"/>
    </w:rPr>
  </w:style>
  <w:style w:type="character" w:styleId="929">
    <w:name w:val="要点"/>
    <w:next w:val="929"/>
    <w:link w:val="915"/>
    <w:uiPriority w:val="22"/>
    <w:qFormat/>
    <w:rPr>
      <w:b/>
      <w:bCs/>
    </w:rPr>
  </w:style>
  <w:style w:type="character" w:styleId="930">
    <w:name w:val="超链接"/>
    <w:next w:val="930"/>
    <w:link w:val="915"/>
    <w:uiPriority w:val="99"/>
    <w:rPr>
      <w:color w:val="0000ff"/>
      <w:u w:val="single"/>
    </w:rPr>
  </w:style>
  <w:style w:type="character" w:styleId="931">
    <w:name w:val="页码"/>
    <w:basedOn w:val="925"/>
    <w:next w:val="931"/>
    <w:link w:val="915"/>
  </w:style>
  <w:style w:type="character" w:styleId="932">
    <w:name w:val="批注引用"/>
    <w:next w:val="932"/>
    <w:link w:val="915"/>
    <w:qFormat/>
    <w:rPr>
      <w:sz w:val="21"/>
      <w:szCs w:val="21"/>
    </w:rPr>
  </w:style>
  <w:style w:type="character" w:styleId="933">
    <w:name w:val="日期 字符"/>
    <w:next w:val="933"/>
    <w:link w:val="988"/>
    <w:rPr>
      <w:sz w:val="24"/>
    </w:rPr>
  </w:style>
  <w:style w:type="character" w:styleId="934">
    <w:name w:val="标题2 Char"/>
    <w:next w:val="934"/>
    <w:link w:val="915"/>
    <w:rPr>
      <w:rFonts w:ascii="方正楷体_GBK" w:hAnsi="Book Antiqua" w:eastAsia="方正楷体_GBK"/>
      <w:sz w:val="32"/>
      <w:lang w:val="en-US" w:eastAsia="zh-CN" w:bidi="ar-SA"/>
    </w:rPr>
  </w:style>
  <w:style w:type="character" w:styleId="935">
    <w:name w:val="标题 8 字符"/>
    <w:next w:val="935"/>
    <w:link w:val="923"/>
    <w:rPr>
      <w:rFonts w:ascii="Arial" w:hAnsi="Arial" w:eastAsia="黑体"/>
      <w:sz w:val="24"/>
      <w:szCs w:val="24"/>
    </w:rPr>
  </w:style>
  <w:style w:type="character" w:styleId="936">
    <w:name w:val="标题 3 字符"/>
    <w:next w:val="936"/>
    <w:link w:val="918"/>
    <w:rPr>
      <w:b/>
      <w:sz w:val="32"/>
    </w:rPr>
  </w:style>
  <w:style w:type="character" w:styleId="937">
    <w:name w:val="批注主题 字符"/>
    <w:next w:val="937"/>
    <w:link w:val="977"/>
    <w:rPr>
      <w:b/>
      <w:bCs/>
      <w:sz w:val="21"/>
      <w:szCs w:val="24"/>
    </w:rPr>
  </w:style>
  <w:style w:type="character" w:styleId="938">
    <w:name w:val="正文文本首行缩进 2 字符"/>
    <w:next w:val="938"/>
    <w:link w:val="992"/>
    <w:rPr>
      <w:rFonts w:ascii="宋体" w:hAnsi="宋体" w:eastAsia="楷体_GB2312"/>
      <w:sz w:val="21"/>
    </w:rPr>
  </w:style>
  <w:style w:type="character" w:styleId="939">
    <w:name w:val="font5 Char"/>
    <w:next w:val="939"/>
    <w:link w:val="915"/>
    <w:rPr>
      <w:rFonts w:ascii="宋体" w:hAnsi="宋体" w:eastAsia="宋体"/>
      <w:sz w:val="28"/>
      <w:szCs w:val="28"/>
      <w:lang w:val="en-US" w:eastAsia="zh-CN" w:bidi="ar-SA"/>
    </w:rPr>
  </w:style>
  <w:style w:type="character" w:styleId="940">
    <w:name w:val="正文文本 3 字符"/>
    <w:next w:val="940"/>
    <w:link w:val="973"/>
    <w:rPr>
      <w:rFonts w:ascii="仿宋_GB2312" w:hAnsi="Arial" w:eastAsia="仿宋_GB2312"/>
      <w:sz w:val="32"/>
    </w:rPr>
  </w:style>
  <w:style w:type="character" w:styleId="941">
    <w:name w:val="标题 4 字符"/>
    <w:next w:val="941"/>
    <w:link w:val="919"/>
    <w:rPr>
      <w:rFonts w:ascii="Arial" w:hAnsi="Arial" w:eastAsia="黑体"/>
      <w:b/>
      <w:bCs/>
      <w:sz w:val="28"/>
      <w:szCs w:val="28"/>
    </w:rPr>
  </w:style>
  <w:style w:type="character" w:styleId="942">
    <w:name w:val="正文缩进 字符"/>
    <w:next w:val="942"/>
    <w:link w:val="984"/>
    <w:uiPriority w:val="99"/>
    <w:qFormat/>
    <w:rPr>
      <w:rFonts w:eastAsia="宋体"/>
      <w:sz w:val="21"/>
      <w:lang w:val="en-US" w:eastAsia="zh-CN" w:bidi="ar-SA"/>
    </w:rPr>
  </w:style>
  <w:style w:type="character" w:styleId="943">
    <w:name w:val="标题 7 字符"/>
    <w:next w:val="943"/>
    <w:link w:val="922"/>
    <w:rPr>
      <w:rFonts w:ascii="Times New Roman" w:hAnsi="Times New Roman"/>
      <w:b/>
      <w:bCs/>
      <w:sz w:val="24"/>
      <w:szCs w:val="24"/>
    </w:rPr>
  </w:style>
  <w:style w:type="character" w:styleId="944">
    <w:name w:val="标题 2 字符"/>
    <w:next w:val="944"/>
    <w:link w:val="917"/>
    <w:rPr>
      <w:rFonts w:ascii="Arial" w:hAnsi="Arial" w:eastAsia="幼圆"/>
      <w:b/>
      <w:sz w:val="44"/>
    </w:rPr>
  </w:style>
  <w:style w:type="character" w:styleId="945">
    <w:name w:val="标题 9 字符"/>
    <w:next w:val="945"/>
    <w:link w:val="924"/>
    <w:rPr>
      <w:rFonts w:ascii="Arial" w:hAnsi="Arial" w:eastAsia="黑体"/>
      <w:sz w:val="21"/>
      <w:szCs w:val="21"/>
    </w:rPr>
  </w:style>
  <w:style w:type="character" w:styleId="946">
    <w:name w:val="页脚 字符"/>
    <w:next w:val="946"/>
    <w:link w:val="999"/>
    <w:rPr>
      <w:sz w:val="18"/>
    </w:rPr>
  </w:style>
  <w:style w:type="character" w:styleId="947">
    <w:name w:val="普通正文 Char"/>
    <w:next w:val="947"/>
    <w:link w:val="1009"/>
    <w:qFormat/>
    <w:rPr>
      <w:rFonts w:ascii="Arial" w:hAnsi="Arial"/>
      <w:sz w:val="24"/>
      <w:szCs w:val="24"/>
    </w:rPr>
  </w:style>
  <w:style w:type="character" w:styleId="948">
    <w:name w:val="纯文本 字符,普通文字 Char 字符,纯文本 Char Char 字符,普通文字 Char Char 字符"/>
    <w:next w:val="948"/>
    <w:link w:val="972"/>
    <w:uiPriority w:val="99"/>
    <w:qFormat/>
    <w:rPr>
      <w:rFonts w:ascii="宋体" w:hAnsi="Courier New"/>
      <w:sz w:val="21"/>
    </w:rPr>
  </w:style>
  <w:style w:type="character" w:styleId="949">
    <w:name w:val="正文文本缩进 3 字符"/>
    <w:next w:val="949"/>
    <w:link w:val="996"/>
    <w:rPr>
      <w:rFonts w:ascii="仿宋_GB2312" w:hAnsi="宋体" w:eastAsia="仿宋_GB2312"/>
      <w:sz w:val="24"/>
      <w:szCs w:val="24"/>
    </w:rPr>
  </w:style>
  <w:style w:type="character" w:styleId="950">
    <w:name w:val="二级目录 Char"/>
    <w:next w:val="950"/>
    <w:link w:val="1011"/>
    <w:rPr>
      <w:b/>
      <w:sz w:val="30"/>
      <w:szCs w:val="28"/>
      <w:lang w:val="en-US" w:eastAsia="zh-CN" w:bidi="ar-SA"/>
    </w:rPr>
  </w:style>
  <w:style w:type="character" w:styleId="951">
    <w:name w:val="正文文本缩进 字符"/>
    <w:next w:val="951"/>
    <w:link w:val="915"/>
    <w:rPr>
      <w:rFonts w:ascii="楷体_GB2312" w:hAnsi="Times New Roman" w:eastAsia="楷体_GB2312" w:cs="Times New Roman"/>
      <w:sz w:val="32"/>
      <w:szCs w:val="32"/>
    </w:rPr>
  </w:style>
  <w:style w:type="character" w:styleId="952">
    <w:name w:val="标题 6 字符"/>
    <w:next w:val="952"/>
    <w:link w:val="921"/>
    <w:rPr>
      <w:rFonts w:ascii="Arial" w:hAnsi="Arial" w:eastAsia="黑体"/>
      <w:b/>
      <w:bCs/>
      <w:sz w:val="24"/>
      <w:szCs w:val="24"/>
    </w:rPr>
  </w:style>
  <w:style w:type="character" w:styleId="953">
    <w:name w:val="正文文本 2 字符"/>
    <w:next w:val="953"/>
    <w:link w:val="987"/>
    <w:rPr>
      <w:rFonts w:ascii="仿宋_GB2312" w:eastAsia="仿宋_GB2312"/>
      <w:sz w:val="44"/>
      <w:szCs w:val="24"/>
    </w:rPr>
  </w:style>
  <w:style w:type="character" w:styleId="954">
    <w:name w:val="标题 5 字符"/>
    <w:next w:val="954"/>
    <w:link w:val="920"/>
    <w:rPr>
      <w:rFonts w:ascii="宋体" w:hAnsi="宋体"/>
      <w:b/>
      <w:bCs/>
      <w:sz w:val="21"/>
      <w:szCs w:val="24"/>
    </w:rPr>
  </w:style>
  <w:style w:type="character" w:styleId="955">
    <w:name w:val="纯文本 字符1"/>
    <w:next w:val="955"/>
    <w:link w:val="915"/>
    <w:qFormat/>
    <w:rPr>
      <w:rFonts w:ascii="等线" w:hAnsi="Courier New" w:cs="Courier New"/>
      <w:szCs w:val="21"/>
    </w:rPr>
  </w:style>
  <w:style w:type="character" w:styleId="956">
    <w:name w:val="批注文字 字符"/>
    <w:next w:val="956"/>
    <w:link w:val="976"/>
    <w:qFormat/>
    <w:rPr>
      <w:sz w:val="21"/>
      <w:szCs w:val="24"/>
    </w:rPr>
  </w:style>
  <w:style w:type="character" w:styleId="957">
    <w:name w:val="正文文本缩进 字符1"/>
    <w:next w:val="957"/>
    <w:link w:val="1001"/>
    <w:rPr>
      <w:rFonts w:ascii="楷体_GB2312" w:eastAsia="楷体_GB2312"/>
      <w:sz w:val="32"/>
    </w:rPr>
  </w:style>
  <w:style w:type="character" w:styleId="958">
    <w:name w:val="正文文本 字符1"/>
    <w:next w:val="958"/>
    <w:link w:val="993"/>
    <w:rPr>
      <w:rFonts w:ascii="楷体_GB2312" w:hAnsi="Arial" w:eastAsia="楷体_GB2312"/>
      <w:sz w:val="28"/>
    </w:rPr>
  </w:style>
  <w:style w:type="character" w:styleId="959">
    <w:name w:val="正文文本首行缩进 字符"/>
    <w:next w:val="959"/>
    <w:link w:val="982"/>
    <w:rPr>
      <w:rFonts w:ascii="仿宋_GB2312" w:hAnsi="Times New Roman" w:eastAsia="仿宋_GB2312"/>
      <w:sz w:val="30"/>
      <w:szCs w:val="30"/>
    </w:rPr>
  </w:style>
  <w:style w:type="character" w:styleId="960">
    <w:name w:val="列出段落 Char,Bullet List Char,numbered Char,FooterText Char,List Paragraph1 Char,Paragraphe de liste1 Char"/>
    <w:next w:val="960"/>
    <w:link w:val="1039"/>
    <w:rPr>
      <w:rFonts w:ascii="Calibri" w:hAnsi="Calibri"/>
      <w:sz w:val="24"/>
      <w:szCs w:val="24"/>
      <w:lang w:eastAsia="en-US" w:bidi="en-US"/>
    </w:rPr>
  </w:style>
  <w:style w:type="character" w:styleId="961">
    <w:name w:val="jj1"/>
    <w:next w:val="961"/>
    <w:link w:val="915"/>
    <w:rPr>
      <w:sz w:val="20"/>
      <w:szCs w:val="20"/>
      <w:u w:val="none"/>
    </w:rPr>
  </w:style>
  <w:style w:type="character" w:styleId="962">
    <w:name w:val="页眉 字符"/>
    <w:next w:val="962"/>
    <w:link w:val="971"/>
    <w:uiPriority w:val="99"/>
    <w:rPr>
      <w:sz w:val="18"/>
      <w:szCs w:val="18"/>
    </w:rPr>
  </w:style>
  <w:style w:type="character" w:styleId="963">
    <w:name w:val="标题 1 字符"/>
    <w:next w:val="963"/>
    <w:link w:val="916"/>
    <w:rPr>
      <w:rFonts w:ascii="楷体_GB2312" w:eastAsia="楷体_GB2312"/>
      <w:sz w:val="28"/>
      <w:lang w:val="en-US" w:eastAsia="zh-CN" w:bidi="ar-SA"/>
    </w:rPr>
  </w:style>
  <w:style w:type="character" w:styleId="964">
    <w:name w:val="正文文本 字符"/>
    <w:next w:val="964"/>
    <w:link w:val="915"/>
    <w:rPr>
      <w:rFonts w:ascii="楷体_GB2312" w:hAnsi="Arial" w:eastAsia="楷体_GB2312" w:cs="Times New Roman"/>
      <w:sz w:val="28"/>
      <w:szCs w:val="28"/>
    </w:rPr>
  </w:style>
  <w:style w:type="character" w:styleId="965">
    <w:name w:val="文档结构图 字符"/>
    <w:next w:val="965"/>
    <w:link w:val="989"/>
    <w:semiHidden/>
    <w:rPr>
      <w:sz w:val="21"/>
      <w:szCs w:val="24"/>
      <w:shd w:val="clear" w:color="auto" w:fill="000080"/>
    </w:rPr>
  </w:style>
  <w:style w:type="character" w:styleId="966">
    <w:name w:val="正文文本缩进 2 字符"/>
    <w:next w:val="966"/>
    <w:link w:val="979"/>
    <w:rPr>
      <w:rFonts w:ascii="宋体" w:hAnsi="宋体"/>
      <w:sz w:val="28"/>
      <w:szCs w:val="24"/>
    </w:rPr>
  </w:style>
  <w:style w:type="character" w:styleId="967">
    <w:name w:val="批注框文本 字符"/>
    <w:next w:val="967"/>
    <w:link w:val="997"/>
    <w:semiHidden/>
    <w:rPr>
      <w:sz w:val="18"/>
      <w:szCs w:val="18"/>
    </w:rPr>
  </w:style>
  <w:style w:type="character" w:styleId="968">
    <w:name w:val="纯文本 Char"/>
    <w:next w:val="968"/>
    <w:link w:val="915"/>
    <w:qFormat/>
    <w:rPr>
      <w:rFonts w:ascii="宋体" w:hAnsi="Courier New" w:cs="Courier New"/>
      <w:sz w:val="21"/>
      <w:szCs w:val="21"/>
    </w:rPr>
  </w:style>
  <w:style w:type="paragraph" w:styleId="969">
    <w:name w:val="列表 2"/>
    <w:basedOn w:val="915"/>
    <w:next w:val="969"/>
    <w:link w:val="915"/>
    <w:pPr>
      <w:ind w:left="100" w:hanging="200"/>
    </w:pPr>
    <w:rPr>
      <w:rFonts w:ascii="Times New Roman" w:hAnsi="Times New Roman"/>
      <w:szCs w:val="21"/>
    </w:rPr>
  </w:style>
  <w:style w:type="paragraph" w:styleId="970">
    <w:name w:val="索引 1"/>
    <w:basedOn w:val="915"/>
    <w:next w:val="915"/>
    <w:link w:val="915"/>
    <w:semiHidden/>
    <w:rPr>
      <w:rFonts w:ascii="宋体" w:hAnsi="宋体"/>
      <w:szCs w:val="18"/>
    </w:rPr>
  </w:style>
  <w:style w:type="paragraph" w:styleId="971">
    <w:name w:val="页眉"/>
    <w:basedOn w:val="915"/>
    <w:next w:val="971"/>
    <w:link w:val="962"/>
    <w:uiPriority w:val="99"/>
    <w:pPr>
      <w:jc w:val="center"/>
      <w:tabs>
        <w:tab w:val="center" w:pos="4153" w:leader="none"/>
        <w:tab w:val="right" w:pos="8306" w:leader="none"/>
      </w:tabs>
      <w:pBdr>
        <w:bottom w:val="single" w:color="000000" w:sz="6" w:space="1"/>
      </w:pBdr>
    </w:pPr>
    <w:rPr>
      <w:sz w:val="18"/>
      <w:szCs w:val="18"/>
      <w:lang w:val="en-US" w:eastAsia="en-US"/>
    </w:rPr>
  </w:style>
  <w:style w:type="paragraph" w:styleId="972">
    <w:name w:val="纯文本,普通文字 Char,纯文本 Char Char,普通文字 Char Char"/>
    <w:basedOn w:val="915"/>
    <w:next w:val="972"/>
    <w:link w:val="948"/>
    <w:qFormat/>
    <w:rPr>
      <w:rFonts w:ascii="宋体" w:hAnsi="Courier New"/>
      <w:szCs w:val="20"/>
      <w:lang w:val="en-US" w:eastAsia="en-US"/>
    </w:rPr>
  </w:style>
  <w:style w:type="paragraph" w:styleId="973">
    <w:name w:val="正文文本 3"/>
    <w:basedOn w:val="915"/>
    <w:next w:val="973"/>
    <w:link w:val="940"/>
    <w:rPr>
      <w:rFonts w:ascii="仿宋_GB2312" w:hAnsi="Arial" w:eastAsia="仿宋_GB2312"/>
      <w:sz w:val="32"/>
      <w:szCs w:val="20"/>
      <w:lang w:val="en-US" w:eastAsia="en-US"/>
    </w:rPr>
  </w:style>
  <w:style w:type="paragraph" w:styleId="974">
    <w:name w:val="HTML 预设格式"/>
    <w:basedOn w:val="915"/>
    <w:next w:val="974"/>
    <w:link w:val="91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75">
    <w:name w:val="toc 4"/>
    <w:basedOn w:val="915"/>
    <w:next w:val="915"/>
    <w:link w:val="915"/>
    <w:semiHidden/>
    <w:pPr>
      <w:ind w:left="1260"/>
    </w:pPr>
  </w:style>
  <w:style w:type="paragraph" w:styleId="976">
    <w:name w:val="批注文字"/>
    <w:basedOn w:val="915"/>
    <w:next w:val="976"/>
    <w:link w:val="956"/>
    <w:qFormat/>
    <w:pPr>
      <w:jc w:val="left"/>
    </w:pPr>
    <w:rPr>
      <w:lang w:val="en-US" w:eastAsia="en-US"/>
    </w:rPr>
  </w:style>
  <w:style w:type="paragraph" w:styleId="977">
    <w:name w:val="批注主题"/>
    <w:basedOn w:val="976"/>
    <w:next w:val="976"/>
    <w:link w:val="937"/>
    <w:rPr>
      <w:b/>
      <w:bCs/>
    </w:rPr>
  </w:style>
  <w:style w:type="paragraph" w:styleId="978">
    <w:name w:val="toc 6"/>
    <w:basedOn w:val="915"/>
    <w:next w:val="915"/>
    <w:link w:val="915"/>
    <w:semiHidden/>
    <w:pPr>
      <w:ind w:left="2100"/>
    </w:pPr>
  </w:style>
  <w:style w:type="paragraph" w:styleId="979">
    <w:name w:val="正文文本缩进 2"/>
    <w:basedOn w:val="915"/>
    <w:next w:val="979"/>
    <w:link w:val="966"/>
    <w:pPr>
      <w:ind w:firstLine="560"/>
    </w:pPr>
    <w:rPr>
      <w:rFonts w:ascii="宋体" w:hAnsi="宋体"/>
      <w:sz w:val="28"/>
      <w:lang w:val="en-US" w:eastAsia="en-US"/>
    </w:rPr>
  </w:style>
  <w:style w:type="paragraph" w:styleId="980">
    <w:name w:val="toc 8"/>
    <w:basedOn w:val="915"/>
    <w:next w:val="915"/>
    <w:link w:val="915"/>
    <w:semiHidden/>
    <w:pPr>
      <w:ind w:left="2940"/>
    </w:pPr>
  </w:style>
  <w:style w:type="paragraph" w:styleId="981">
    <w:name w:val="toc 7"/>
    <w:basedOn w:val="915"/>
    <w:next w:val="915"/>
    <w:link w:val="915"/>
    <w:semiHidden/>
    <w:pPr>
      <w:ind w:left="2520"/>
    </w:pPr>
  </w:style>
  <w:style w:type="paragraph" w:styleId="982">
    <w:name w:val="正文文本首行缩进"/>
    <w:basedOn w:val="915"/>
    <w:next w:val="982"/>
    <w:link w:val="959"/>
    <w:pPr>
      <w:ind w:firstLine="200"/>
      <w:spacing w:line="360" w:lineRule="auto"/>
    </w:pPr>
    <w:rPr>
      <w:rFonts w:ascii="仿宋_GB2312" w:hAnsi="Times New Roman" w:eastAsia="仿宋_GB2312"/>
      <w:sz w:val="30"/>
      <w:szCs w:val="30"/>
      <w:lang w:val="en-US" w:eastAsia="en-US"/>
    </w:rPr>
  </w:style>
  <w:style w:type="paragraph" w:styleId="983">
    <w:name w:val="toc 1"/>
    <w:basedOn w:val="915"/>
    <w:next w:val="915"/>
    <w:link w:val="915"/>
    <w:uiPriority w:val="39"/>
    <w:pPr>
      <w:jc w:val="left"/>
      <w:spacing w:before="120" w:after="120" w:line="300" w:lineRule="exact"/>
      <w:tabs>
        <w:tab w:val="right" w:pos="9440" w:leader="dot"/>
      </w:tabs>
    </w:pPr>
    <w:rPr>
      <w:rFonts w:ascii="黑体" w:eastAsia="黑体"/>
      <w:b/>
      <w:caps/>
      <w:sz w:val="18"/>
      <w:szCs w:val="28"/>
    </w:rPr>
  </w:style>
  <w:style w:type="paragraph" w:styleId="984">
    <w:name w:val="正文缩进"/>
    <w:basedOn w:val="915"/>
    <w:next w:val="984"/>
    <w:link w:val="942"/>
    <w:uiPriority w:val="99"/>
    <w:qFormat/>
    <w:pPr>
      <w:ind w:firstLine="420"/>
    </w:pPr>
    <w:rPr>
      <w:szCs w:val="20"/>
    </w:rPr>
  </w:style>
  <w:style w:type="paragraph" w:styleId="985">
    <w:name w:val="列表"/>
    <w:basedOn w:val="915"/>
    <w:next w:val="985"/>
    <w:link w:val="915"/>
    <w:pPr>
      <w:ind w:left="200" w:hanging="200"/>
    </w:pPr>
    <w:rPr>
      <w:rFonts w:ascii="Times New Roman" w:hAnsi="Times New Roman"/>
      <w:szCs w:val="21"/>
    </w:rPr>
  </w:style>
  <w:style w:type="paragraph" w:styleId="986">
    <w:name w:val="列表 3"/>
    <w:basedOn w:val="915"/>
    <w:next w:val="986"/>
    <w:link w:val="915"/>
    <w:pPr>
      <w:ind w:left="100" w:hanging="200"/>
    </w:pPr>
    <w:rPr>
      <w:rFonts w:ascii="Times New Roman" w:hAnsi="Times New Roman"/>
      <w:szCs w:val="21"/>
    </w:rPr>
  </w:style>
  <w:style w:type="paragraph" w:styleId="987">
    <w:name w:val="正文文本 2"/>
    <w:basedOn w:val="915"/>
    <w:next w:val="987"/>
    <w:link w:val="953"/>
    <w:pPr>
      <w:jc w:val="center"/>
    </w:pPr>
    <w:rPr>
      <w:rFonts w:ascii="仿宋_GB2312" w:eastAsia="仿宋_GB2312"/>
      <w:sz w:val="44"/>
      <w:lang w:val="en-US" w:eastAsia="en-US"/>
    </w:rPr>
  </w:style>
  <w:style w:type="paragraph" w:styleId="988">
    <w:name w:val="日期"/>
    <w:basedOn w:val="915"/>
    <w:next w:val="915"/>
    <w:link w:val="933"/>
    <w:rPr>
      <w:sz w:val="24"/>
      <w:szCs w:val="20"/>
      <w:lang w:val="en-US" w:eastAsia="en-US"/>
    </w:rPr>
  </w:style>
  <w:style w:type="paragraph" w:styleId="989">
    <w:name w:val="文档结构图"/>
    <w:basedOn w:val="915"/>
    <w:next w:val="989"/>
    <w:link w:val="965"/>
    <w:semiHidden/>
    <w:pPr>
      <w:shd w:val="clear" w:color="auto" w:fill="000080"/>
    </w:pPr>
    <w:rPr>
      <w:lang w:val="en-US" w:eastAsia="en-US"/>
    </w:rPr>
  </w:style>
  <w:style w:type="paragraph" w:styleId="990">
    <w:name w:val="toc 2"/>
    <w:basedOn w:val="915"/>
    <w:next w:val="915"/>
    <w:link w:val="915"/>
    <w:uiPriority w:val="39"/>
    <w:pPr>
      <w:jc w:val="left"/>
      <w:spacing w:line="260" w:lineRule="exact"/>
      <w:tabs>
        <w:tab w:val="right" w:pos="9440" w:leader="dot"/>
      </w:tabs>
    </w:pPr>
    <w:rPr>
      <w:rFonts w:ascii="黑体" w:eastAsia="黑体"/>
      <w:b/>
      <w:bCs/>
      <w:smallCaps/>
      <w:sz w:val="18"/>
      <w:szCs w:val="44"/>
    </w:rPr>
  </w:style>
  <w:style w:type="paragraph" w:styleId="991">
    <w:name w:val="toc 3"/>
    <w:basedOn w:val="915"/>
    <w:next w:val="915"/>
    <w:link w:val="915"/>
    <w:uiPriority w:val="39"/>
    <w:pPr>
      <w:ind w:left="539"/>
      <w:jc w:val="left"/>
      <w:spacing w:line="240" w:lineRule="exact"/>
      <w:tabs>
        <w:tab w:val="right" w:pos="9440" w:leader="dot"/>
      </w:tabs>
    </w:pPr>
    <w:rPr>
      <w:rFonts w:ascii="黑体" w:hAnsi="宋体" w:eastAsia="黑体"/>
      <w:bCs/>
      <w:iCs/>
      <w:sz w:val="18"/>
      <w:szCs w:val="32"/>
    </w:rPr>
  </w:style>
  <w:style w:type="paragraph" w:styleId="992">
    <w:name w:val="正文文本首行缩进 2"/>
    <w:basedOn w:val="1001"/>
    <w:next w:val="992"/>
    <w:link w:val="938"/>
    <w:pPr>
      <w:ind w:firstLine="420"/>
      <w:spacing w:line="360" w:lineRule="auto"/>
    </w:pPr>
    <w:rPr>
      <w:rFonts w:ascii="宋体" w:hAnsi="宋体"/>
      <w:sz w:val="21"/>
    </w:rPr>
  </w:style>
  <w:style w:type="paragraph" w:styleId="993">
    <w:name w:val="正文文本"/>
    <w:basedOn w:val="915"/>
    <w:next w:val="993"/>
    <w:link w:val="958"/>
    <w:rPr>
      <w:rFonts w:ascii="楷体_GB2312" w:hAnsi="Arial" w:eastAsia="楷体_GB2312"/>
      <w:sz w:val="28"/>
      <w:szCs w:val="20"/>
      <w:lang w:val="en-US" w:eastAsia="en-US"/>
    </w:rPr>
  </w:style>
  <w:style w:type="paragraph" w:styleId="994">
    <w:name w:val="普通(网站)"/>
    <w:basedOn w:val="915"/>
    <w:next w:val="994"/>
    <w:link w:val="915"/>
    <w:uiPriority w:val="99"/>
    <w:unhideWhenUsed/>
    <w:pPr>
      <w:jc w:val="left"/>
      <w:spacing w:before="100" w:beforeAutospacing="1" w:after="100" w:afterAutospacing="1"/>
      <w:widowControl/>
    </w:pPr>
    <w:rPr>
      <w:rFonts w:ascii="宋体" w:hAnsi="宋体" w:cs="宋体"/>
      <w:sz w:val="24"/>
    </w:rPr>
  </w:style>
  <w:style w:type="paragraph" w:styleId="995">
    <w:name w:val="toc 9"/>
    <w:basedOn w:val="915"/>
    <w:next w:val="915"/>
    <w:link w:val="915"/>
    <w:semiHidden/>
    <w:pPr>
      <w:ind w:left="3360"/>
    </w:pPr>
  </w:style>
  <w:style w:type="paragraph" w:styleId="996">
    <w:name w:val="正文文本缩进 3"/>
    <w:basedOn w:val="915"/>
    <w:next w:val="996"/>
    <w:link w:val="949"/>
    <w:pPr>
      <w:ind w:firstLine="523"/>
    </w:pPr>
    <w:rPr>
      <w:rFonts w:ascii="仿宋_GB2312" w:hAnsi="宋体" w:eastAsia="仿宋_GB2312"/>
      <w:sz w:val="24"/>
      <w:lang w:val="en-US" w:eastAsia="en-US"/>
    </w:rPr>
  </w:style>
  <w:style w:type="paragraph" w:styleId="997">
    <w:name w:val="批注框文本"/>
    <w:basedOn w:val="915"/>
    <w:next w:val="997"/>
    <w:link w:val="967"/>
    <w:semiHidden/>
    <w:rPr>
      <w:sz w:val="18"/>
      <w:szCs w:val="18"/>
      <w:lang w:val="en-US" w:eastAsia="en-US"/>
    </w:rPr>
  </w:style>
  <w:style w:type="paragraph" w:styleId="998">
    <w:name w:val="图表目录"/>
    <w:basedOn w:val="915"/>
    <w:next w:val="915"/>
    <w:link w:val="915"/>
    <w:pPr>
      <w:ind w:left="840" w:hanging="420"/>
    </w:pPr>
    <w:rPr>
      <w:rFonts w:ascii="Times New Roman" w:hAnsi="Times New Roman"/>
      <w:szCs w:val="21"/>
    </w:rPr>
  </w:style>
  <w:style w:type="paragraph" w:styleId="999">
    <w:name w:val="页脚"/>
    <w:basedOn w:val="915"/>
    <w:next w:val="999"/>
    <w:link w:val="946"/>
    <w:pPr>
      <w:jc w:val="left"/>
      <w:tabs>
        <w:tab w:val="center" w:pos="4153" w:leader="none"/>
        <w:tab w:val="right" w:pos="8306" w:leader="none"/>
      </w:tabs>
    </w:pPr>
    <w:rPr>
      <w:sz w:val="18"/>
      <w:szCs w:val="20"/>
      <w:lang w:val="en-US" w:eastAsia="en-US"/>
    </w:rPr>
  </w:style>
  <w:style w:type="paragraph" w:styleId="1000">
    <w:name w:val="toc 5"/>
    <w:basedOn w:val="915"/>
    <w:next w:val="915"/>
    <w:link w:val="915"/>
    <w:semiHidden/>
    <w:pPr>
      <w:ind w:left="1680"/>
    </w:pPr>
  </w:style>
  <w:style w:type="paragraph" w:styleId="1001">
    <w:name w:val="正文文本缩进"/>
    <w:basedOn w:val="915"/>
    <w:next w:val="1001"/>
    <w:link w:val="957"/>
    <w:pPr>
      <w:ind w:firstLine="645"/>
    </w:pPr>
    <w:rPr>
      <w:rFonts w:ascii="楷体_GB2312" w:eastAsia="楷体_GB2312"/>
      <w:sz w:val="32"/>
      <w:szCs w:val="20"/>
      <w:lang w:val="en-US" w:eastAsia="en-US"/>
    </w:rPr>
  </w:style>
  <w:style w:type="paragraph" w:styleId="1002">
    <w:name w:val="font6"/>
    <w:basedOn w:val="915"/>
    <w:next w:val="1002"/>
    <w:link w:val="915"/>
    <w:pPr>
      <w:jc w:val="left"/>
      <w:spacing w:before="100" w:beforeAutospacing="1" w:after="100" w:afterAutospacing="1"/>
      <w:widowControl/>
    </w:pPr>
    <w:rPr>
      <w:rFonts w:hint="eastAsia" w:ascii="宋体" w:hAnsi="宋体"/>
      <w:sz w:val="28"/>
      <w:szCs w:val="28"/>
      <w:u w:val="single"/>
    </w:rPr>
  </w:style>
  <w:style w:type="paragraph" w:styleId="1003">
    <w:name w:val="font7"/>
    <w:basedOn w:val="915"/>
    <w:next w:val="1003"/>
    <w:link w:val="915"/>
    <w:pPr>
      <w:jc w:val="left"/>
      <w:spacing w:before="100" w:beforeAutospacing="1" w:after="100" w:afterAutospacing="1"/>
      <w:widowControl/>
    </w:pPr>
    <w:rPr>
      <w:rFonts w:hint="eastAsia" w:ascii="宋体" w:hAnsi="宋体"/>
      <w:sz w:val="18"/>
      <w:szCs w:val="18"/>
    </w:rPr>
  </w:style>
  <w:style w:type="paragraph" w:styleId="1004">
    <w:name w:val="图标"/>
    <w:basedOn w:val="915"/>
    <w:next w:val="915"/>
    <w:link w:val="915"/>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05">
    <w:name w:val="招标"/>
    <w:basedOn w:val="915"/>
    <w:next w:val="1005"/>
    <w:link w:val="915"/>
    <w:qFormat/>
    <w:pPr>
      <w:ind w:firstLine="420"/>
      <w:jc w:val="left"/>
      <w:spacing w:line="400" w:lineRule="exact"/>
    </w:pPr>
    <w:rPr>
      <w:rFonts w:ascii="宋体" w:hAnsi="宋体"/>
    </w:rPr>
  </w:style>
  <w:style w:type="paragraph" w:styleId="1006">
    <w:name w:val="4"/>
    <w:basedOn w:val="915"/>
    <w:next w:val="996"/>
    <w:link w:val="915"/>
    <w:pPr>
      <w:ind w:firstLine="420"/>
      <w:spacing w:line="360" w:lineRule="auto"/>
    </w:pPr>
    <w:rPr>
      <w:rFonts w:ascii="Times New Roman" w:hAnsi="Times New Roman"/>
      <w:color w:val="ff0000"/>
      <w:sz w:val="24"/>
    </w:rPr>
  </w:style>
  <w:style w:type="paragraph" w:styleId="1007">
    <w:name w:val="Char Char Char Char"/>
    <w:basedOn w:val="989"/>
    <w:next w:val="1007"/>
    <w:link w:val="915"/>
    <w:pPr>
      <w:spacing w:line="360" w:lineRule="auto"/>
    </w:pPr>
    <w:rPr>
      <w:rFonts w:ascii="Tahoma" w:hAnsi="Tahoma"/>
      <w:sz w:val="24"/>
    </w:rPr>
  </w:style>
  <w:style w:type="paragraph" w:styleId="1008">
    <w:name w:val="正文 1.1.1"/>
    <w:basedOn w:val="915"/>
    <w:next w:val="915"/>
    <w:link w:val="915"/>
    <w:pPr>
      <w:numPr>
        <w:ilvl w:val="2"/>
        <w:numId w:val="2"/>
      </w:numPr>
      <w:spacing w:line="360" w:lineRule="auto"/>
      <w:tabs>
        <w:tab w:val="left" w:pos="851" w:leader="none"/>
      </w:tabs>
      <w:outlineLvl w:val="2"/>
    </w:pPr>
    <w:rPr>
      <w:rFonts w:ascii="宋体" w:hAnsi="宋体"/>
      <w:color w:val="000000"/>
      <w:sz w:val="28"/>
      <w:szCs w:val="21"/>
    </w:rPr>
  </w:style>
  <w:style w:type="paragraph" w:styleId="1009">
    <w:name w:val="普通正文"/>
    <w:basedOn w:val="915"/>
    <w:next w:val="1009"/>
    <w:link w:val="947"/>
    <w:qFormat/>
    <w:pPr>
      <w:ind w:firstLine="480"/>
      <w:jc w:val="left"/>
      <w:spacing w:before="120" w:after="120" w:line="360" w:lineRule="auto"/>
    </w:pPr>
    <w:rPr>
      <w:rFonts w:ascii="Arial" w:hAnsi="Arial"/>
      <w:sz w:val="24"/>
      <w:lang w:val="en-US" w:eastAsia="en-US"/>
    </w:rPr>
  </w:style>
  <w:style w:type="paragraph" w:styleId="1010">
    <w:name w:val="普通 (Web)"/>
    <w:basedOn w:val="915"/>
    <w:next w:val="1010"/>
    <w:link w:val="915"/>
    <w:pPr>
      <w:jc w:val="left"/>
      <w:spacing w:before="100" w:beforeAutospacing="1" w:after="100" w:afterAutospacing="1"/>
      <w:widowControl/>
    </w:pPr>
    <w:rPr>
      <w:rFonts w:ascii="宋体" w:hAnsi="宋体"/>
      <w:sz w:val="24"/>
    </w:rPr>
  </w:style>
  <w:style w:type="paragraph" w:styleId="1011">
    <w:name w:val="二级目录"/>
    <w:next w:val="915"/>
    <w:link w:val="950"/>
    <w:pPr>
      <w:ind w:left="907" w:hanging="907"/>
      <w:tabs>
        <w:tab w:val="left" w:pos="907" w:leader="none"/>
        <w:tab w:val="left" w:pos="1145" w:leader="none"/>
      </w:tabs>
      <w:outlineLvl w:val="1"/>
    </w:pPr>
    <w:rPr>
      <w:b/>
      <w:sz w:val="30"/>
      <w:szCs w:val="28"/>
      <w:lang w:val="en-US" w:eastAsia="zh-CN" w:bidi="ar-SA"/>
    </w:rPr>
  </w:style>
  <w:style w:type="paragraph" w:styleId="1012">
    <w:name w:val="xl24"/>
    <w:basedOn w:val="915"/>
    <w:next w:val="1012"/>
    <w:link w:val="9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3">
    <w:name w:val="xl28"/>
    <w:basedOn w:val="915"/>
    <w:next w:val="1013"/>
    <w:link w:val="91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14">
    <w:name w:val="正文空2格  1."/>
    <w:basedOn w:val="915"/>
    <w:next w:val="1014"/>
    <w:link w:val="915"/>
    <w:pPr>
      <w:ind w:firstLine="480"/>
      <w:spacing w:line="360" w:lineRule="auto"/>
    </w:pPr>
    <w:rPr>
      <w:rFonts w:ascii="宋体" w:eastAsia="仿宋" w:cs="宋体"/>
      <w:sz w:val="28"/>
      <w:szCs w:val="20"/>
    </w:rPr>
  </w:style>
  <w:style w:type="paragraph" w:styleId="1015">
    <w:name w:val="xl25"/>
    <w:basedOn w:val="915"/>
    <w:next w:val="1015"/>
    <w:link w:val="915"/>
    <w:pPr>
      <w:jc w:val="center"/>
      <w:spacing w:before="100" w:beforeAutospacing="1" w:after="100" w:afterAutospacing="1"/>
      <w:widowControl/>
    </w:pPr>
    <w:rPr>
      <w:rFonts w:ascii="Arial Unicode MS" w:hAnsi="Arial Unicode MS" w:eastAsia="Arial Unicode MS" w:cs="Arial Unicode MS"/>
      <w:sz w:val="24"/>
    </w:rPr>
  </w:style>
  <w:style w:type="paragraph" w:styleId="1016">
    <w:name w:val="xl26"/>
    <w:basedOn w:val="915"/>
    <w:next w:val="1016"/>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17">
    <w:name w:val="默认段落字体 Para Char Char Char Char Char Char Char Char Char1 Char Char Char Char Char Char Char"/>
    <w:basedOn w:val="989"/>
    <w:next w:val="1017"/>
    <w:link w:val="915"/>
    <w:rPr>
      <w:rFonts w:ascii="Tahoma" w:hAnsi="Tahoma"/>
      <w:sz w:val="24"/>
    </w:rPr>
  </w:style>
  <w:style w:type="paragraph" w:styleId="1018">
    <w:name w:val="Char"/>
    <w:basedOn w:val="915"/>
    <w:next w:val="1018"/>
    <w:link w:val="915"/>
    <w:pPr>
      <w:ind w:firstLine="561"/>
      <w:jc w:val="left"/>
      <w:tabs>
        <w:tab w:val="left" w:pos="360" w:leader="none"/>
      </w:tabs>
    </w:pPr>
    <w:rPr>
      <w:sz w:val="24"/>
      <w:u w:val="single"/>
    </w:rPr>
  </w:style>
  <w:style w:type="paragraph" w:styleId="1019">
    <w:name w:val="样式1"/>
    <w:basedOn w:val="915"/>
    <w:next w:val="1019"/>
    <w:link w:val="915"/>
    <w:pPr>
      <w:numPr>
        <w:ilvl w:val="0"/>
        <w:numId w:val="3"/>
      </w:numPr>
      <w:tabs>
        <w:tab w:val="left" w:pos="709" w:leader="none"/>
      </w:tabs>
    </w:pPr>
    <w:rPr>
      <w:rFonts w:ascii="宋体" w:hAnsi="宋体"/>
      <w:szCs w:val="21"/>
    </w:rPr>
  </w:style>
  <w:style w:type="paragraph" w:styleId="1020">
    <w:name w:val="xl47"/>
    <w:basedOn w:val="915"/>
    <w:next w:val="1020"/>
    <w:link w:val="915"/>
    <w:pPr>
      <w:jc w:val="center"/>
      <w:spacing w:before="100" w:beforeAutospacing="1" w:after="100" w:afterAutospacing="1"/>
      <w:widowControl/>
    </w:pPr>
    <w:rPr>
      <w:rFonts w:hint="eastAsia" w:ascii="方正姚体" w:hAnsi="宋体" w:eastAsia="方正姚体"/>
      <w:b/>
      <w:bCs/>
      <w:sz w:val="36"/>
      <w:szCs w:val="36"/>
    </w:rPr>
  </w:style>
  <w:style w:type="paragraph" w:styleId="1021">
    <w:name w:val="Char Char Char Char Char Char Char Char"/>
    <w:basedOn w:val="915"/>
    <w:next w:val="1021"/>
    <w:link w:val="915"/>
    <w:pPr>
      <w:jc w:val="left"/>
      <w:spacing w:after="160" w:line="240" w:lineRule="exact"/>
      <w:widowControl/>
    </w:pPr>
    <w:rPr>
      <w:rFonts w:ascii="Verdana" w:hAnsi="Verdana"/>
      <w:sz w:val="20"/>
      <w:szCs w:val="20"/>
      <w:lang w:eastAsia="en-US"/>
    </w:rPr>
  </w:style>
  <w:style w:type="paragraph" w:styleId="1022">
    <w:name w:val="标题1"/>
    <w:basedOn w:val="915"/>
    <w:next w:val="915"/>
    <w:link w:val="915"/>
    <w:pPr>
      <w:jc w:val="center"/>
      <w:spacing w:line="700" w:lineRule="atLeast"/>
      <w:tabs>
        <w:tab w:val="left" w:pos="9193" w:leader="none"/>
        <w:tab w:val="left" w:pos="9827" w:leader="none"/>
      </w:tabs>
    </w:pPr>
    <w:rPr>
      <w:rFonts w:eastAsia="方正小标宋_GBK"/>
      <w:sz w:val="44"/>
    </w:rPr>
  </w:style>
  <w:style w:type="paragraph" w:styleId="1023">
    <w:name w:val="标书正文格式"/>
    <w:next w:val="1023"/>
    <w:link w:val="915"/>
    <w:pPr>
      <w:ind w:firstLine="200"/>
      <w:spacing w:line="360" w:lineRule="auto"/>
    </w:pPr>
    <w:rPr>
      <w:rFonts w:eastAsia="楷体_GB2312"/>
      <w:sz w:val="24"/>
      <w:szCs w:val="24"/>
      <w:lang w:val="en-US" w:eastAsia="zh-CN" w:bidi="ar-SA"/>
    </w:rPr>
  </w:style>
  <w:style w:type="paragraph" w:styleId="1024">
    <w:name w:val="正文 1.1"/>
    <w:basedOn w:val="915"/>
    <w:next w:val="1008"/>
    <w:link w:val="915"/>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25">
    <w:name w:val="网格表 31"/>
    <w:basedOn w:val="916"/>
    <w:next w:val="915"/>
    <w:link w:val="915"/>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26">
    <w:name w:val="正文 第一章"/>
    <w:basedOn w:val="915"/>
    <w:next w:val="1024"/>
    <w:link w:val="915"/>
    <w:pPr>
      <w:numPr>
        <w:ilvl w:val="0"/>
        <w:numId w:val="2"/>
      </w:numPr>
      <w:jc w:val="center"/>
      <w:pageBreakBefore/>
      <w:spacing w:before="240" w:after="240" w:line="480" w:lineRule="auto"/>
      <w:outlineLvl w:val="0"/>
    </w:pPr>
    <w:rPr>
      <w:rFonts w:ascii="黑体" w:hAnsi="宋体" w:eastAsia="黑体"/>
      <w:sz w:val="36"/>
      <w:szCs w:val="21"/>
    </w:rPr>
  </w:style>
  <w:style w:type="paragraph" w:styleId="1027">
    <w:name w:val="附录1"/>
    <w:next w:val="1027"/>
    <w:link w:val="915"/>
    <w:pPr>
      <w:numPr>
        <w:ilvl w:val="0"/>
        <w:numId w:val="4"/>
      </w:numPr>
      <w:spacing w:before="240" w:line="600" w:lineRule="atLeast"/>
      <w:tabs>
        <w:tab w:val="left" w:pos="907" w:leader="none"/>
      </w:tabs>
    </w:pPr>
    <w:rPr>
      <w:b/>
      <w:i/>
      <w:sz w:val="28"/>
      <w:lang w:val="en-US" w:eastAsia="zh-CN" w:bidi="ar-SA"/>
    </w:rPr>
  </w:style>
  <w:style w:type="paragraph" w:styleId="1028">
    <w:name w:val="Char Char Char Char1 Char Char Char"/>
    <w:basedOn w:val="989"/>
    <w:next w:val="1028"/>
    <w:link w:val="915"/>
    <w:pPr>
      <w:spacing w:line="360" w:lineRule="auto"/>
    </w:pPr>
    <w:rPr>
      <w:rFonts w:ascii="Tahoma" w:hAnsi="Tahoma"/>
      <w:sz w:val="24"/>
    </w:rPr>
  </w:style>
  <w:style w:type="paragraph" w:styleId="1029">
    <w:name w:val=" Char"/>
    <w:basedOn w:val="915"/>
    <w:next w:val="1029"/>
    <w:link w:val="915"/>
    <w:rPr>
      <w:rFonts w:ascii="Tahoma" w:hAnsi="Tahoma"/>
      <w:sz w:val="24"/>
      <w:szCs w:val="20"/>
    </w:rPr>
  </w:style>
  <w:style w:type="paragraph" w:styleId="1030">
    <w:name w:val="第四级"/>
    <w:basedOn w:val="915"/>
    <w:next w:val="915"/>
    <w:link w:val="915"/>
    <w:pPr>
      <w:numPr>
        <w:ilvl w:val="3"/>
        <w:numId w:val="2"/>
      </w:numPr>
      <w:spacing w:line="360" w:lineRule="auto"/>
      <w:tabs>
        <w:tab w:val="left" w:pos="1134" w:leader="none"/>
      </w:tabs>
    </w:pPr>
    <w:rPr>
      <w:rFonts w:ascii="宋体" w:hAnsi="宋体" w:eastAsia="仿宋"/>
      <w:sz w:val="28"/>
      <w:szCs w:val="21"/>
    </w:rPr>
  </w:style>
  <w:style w:type="paragraph" w:styleId="1031">
    <w:name w:val="HTML 预先格式化"/>
    <w:basedOn w:val="915"/>
    <w:next w:val="1031"/>
    <w:link w:val="91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32">
    <w:name w:val="Coms Alinea"/>
    <w:next w:val="1032"/>
    <w:link w:val="915"/>
    <w:pPr>
      <w:widowControl w:val="off"/>
    </w:pPr>
    <w:rPr>
      <w:rFonts w:ascii="Arial" w:hAnsi="Arial" w:cs="Arial"/>
      <w:lang w:val="en-US" w:eastAsia="zh-CN" w:bidi="ar-SA"/>
    </w:rPr>
  </w:style>
  <w:style w:type="paragraph" w:styleId="1033">
    <w:name w:val="标题2"/>
    <w:basedOn w:val="915"/>
    <w:next w:val="915"/>
    <w:link w:val="915"/>
    <w:pPr>
      <w:jc w:val="center"/>
    </w:pPr>
    <w:rPr>
      <w:rFonts w:eastAsia="方正楷体_GBK"/>
    </w:rPr>
  </w:style>
  <w:style w:type="paragraph" w:styleId="1034">
    <w:name w:val="浅色网格 - 着色 31"/>
    <w:basedOn w:val="915"/>
    <w:next w:val="1034"/>
    <w:link w:val="915"/>
    <w:uiPriority w:val="34"/>
    <w:qFormat/>
    <w:pPr>
      <w:ind w:firstLine="420"/>
    </w:pPr>
    <w:rPr>
      <w:rFonts w:ascii="Calibri" w:hAnsi="Calibri"/>
      <w:szCs w:val="22"/>
    </w:rPr>
  </w:style>
  <w:style w:type="paragraph" w:styleId="1035">
    <w:name w:val="Table Text"/>
    <w:next w:val="1035"/>
    <w:link w:val="915"/>
    <w:pPr>
      <w:jc w:val="center"/>
      <w:spacing w:before="143" w:after="80"/>
    </w:pPr>
    <w:rPr>
      <w:rFonts w:ascii="仿宋_GB2312" w:hAnsi="宋体" w:eastAsia="仿宋_GB2312"/>
      <w:sz w:val="24"/>
      <w:lang w:val="en-US" w:eastAsia="zh-CN" w:bidi="ar-SA"/>
    </w:rPr>
  </w:style>
  <w:style w:type="paragraph" w:styleId="1036">
    <w:name w:val="标题3"/>
    <w:basedOn w:val="915"/>
    <w:next w:val="915"/>
    <w:link w:val="915"/>
    <w:rPr>
      <w:rFonts w:eastAsia="方正黑体_GBK"/>
    </w:rPr>
  </w:style>
  <w:style w:type="paragraph" w:styleId="1037">
    <w:name w:val="BioQuote Tekst"/>
    <w:basedOn w:val="915"/>
    <w:next w:val="1037"/>
    <w:link w:val="915"/>
    <w:pPr>
      <w:ind w:right="-1"/>
    </w:pPr>
    <w:rPr>
      <w:rFonts w:ascii="Arial" w:hAnsi="Arial"/>
      <w:sz w:val="22"/>
      <w:szCs w:val="20"/>
      <w:lang w:eastAsia="en-US"/>
    </w:rPr>
  </w:style>
  <w:style w:type="paragraph" w:styleId="1038">
    <w:name w:val=" Char Char Char Char1 Char Char"/>
    <w:basedOn w:val="915"/>
    <w:next w:val="1038"/>
    <w:link w:val="915"/>
    <w:pPr>
      <w:tabs>
        <w:tab w:val="left" w:pos="360" w:leader="none"/>
      </w:tabs>
    </w:pPr>
    <w:rPr>
      <w:sz w:val="24"/>
    </w:rPr>
  </w:style>
  <w:style w:type="paragraph" w:styleId="1039">
    <w:name w:val="列出段落1"/>
    <w:basedOn w:val="915"/>
    <w:next w:val="1039"/>
    <w:link w:val="960"/>
    <w:qFormat/>
    <w:pPr>
      <w:contextualSpacing/>
      <w:ind w:left="720"/>
      <w:jc w:val="left"/>
      <w:widowControl/>
    </w:pPr>
    <w:rPr>
      <w:sz w:val="24"/>
      <w:lang w:val="en-US" w:eastAsia="en-US" w:bidi="en-US"/>
    </w:rPr>
  </w:style>
  <w:style w:type="paragraph" w:styleId="1040">
    <w:name w:val="font5"/>
    <w:basedOn w:val="915"/>
    <w:next w:val="1040"/>
    <w:link w:val="915"/>
    <w:pPr>
      <w:jc w:val="left"/>
      <w:spacing w:before="100" w:beforeAutospacing="1" w:after="100" w:afterAutospacing="1"/>
      <w:widowControl/>
    </w:pPr>
    <w:rPr>
      <w:rFonts w:hint="eastAsia" w:ascii="宋体" w:hAnsi="宋体"/>
      <w:sz w:val="28"/>
      <w:szCs w:val="28"/>
    </w:rPr>
  </w:style>
  <w:style w:type="paragraph" w:styleId="1041">
    <w:name w:val="Body Text(ch)"/>
    <w:basedOn w:val="915"/>
    <w:next w:val="993"/>
    <w:link w:val="915"/>
    <w:pPr>
      <w:spacing w:after="120"/>
    </w:pPr>
    <w:rPr>
      <w:rFonts w:ascii="宋体" w:hAnsi="Arial"/>
      <w:bCs/>
      <w:iCs/>
    </w:rPr>
  </w:style>
  <w:style w:type="paragraph" w:styleId="1042">
    <w:name w:val="xl27"/>
    <w:basedOn w:val="915"/>
    <w:next w:val="1042"/>
    <w:link w:val="9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43">
    <w:name w:val="xl29"/>
    <w:basedOn w:val="915"/>
    <w:next w:val="1043"/>
    <w:link w:val="915"/>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44">
    <w:name w:val="xl30"/>
    <w:basedOn w:val="915"/>
    <w:next w:val="1044"/>
    <w:link w:val="915"/>
    <w:pPr>
      <w:jc w:val="center"/>
      <w:spacing w:before="100" w:beforeAutospacing="1" w:after="100" w:afterAutospacing="1"/>
      <w:widowControl/>
    </w:pPr>
    <w:rPr>
      <w:rFonts w:ascii="宋体" w:hAnsi="宋体"/>
      <w:b/>
      <w:bCs/>
      <w:sz w:val="36"/>
      <w:szCs w:val="36"/>
    </w:rPr>
  </w:style>
  <w:style w:type="paragraph" w:styleId="1045">
    <w:name w:val="table_1stline"/>
    <w:basedOn w:val="915"/>
    <w:next w:val="1045"/>
    <w:link w:val="915"/>
    <w:pPr>
      <w:jc w:val="left"/>
      <w:spacing w:before="120"/>
      <w:widowControl/>
    </w:pPr>
    <w:rPr>
      <w:rFonts w:ascii="Times New Roman" w:hAnsi="Times New Roman"/>
      <w:bCs/>
      <w:sz w:val="20"/>
      <w:szCs w:val="20"/>
      <w:lang w:val="de-DE" w:eastAsia="de-DE"/>
    </w:rPr>
  </w:style>
  <w:style w:type="paragraph" w:styleId="1046">
    <w:name w:val="table_lines"/>
    <w:basedOn w:val="915"/>
    <w:next w:val="1046"/>
    <w:link w:val="915"/>
    <w:pPr>
      <w:jc w:val="left"/>
      <w:widowControl/>
    </w:pPr>
    <w:rPr>
      <w:rFonts w:ascii="Times New Roman" w:hAnsi="Times New Roman"/>
      <w:sz w:val="20"/>
      <w:szCs w:val="20"/>
      <w:lang w:val="de-DE" w:eastAsia="de-DE"/>
    </w:rPr>
  </w:style>
  <w:style w:type="paragraph" w:styleId="1047">
    <w:name w:val="Char Char Char Char Char Char Char Char Char Char"/>
    <w:basedOn w:val="915"/>
    <w:next w:val="1047"/>
    <w:link w:val="915"/>
    <w:pPr>
      <w:spacing w:line="360" w:lineRule="auto"/>
    </w:pPr>
    <w:rPr>
      <w:rFonts w:ascii="Times New Roman" w:hAnsi="Times New Roman"/>
      <w:sz w:val="24"/>
      <w:szCs w:val="20"/>
    </w:rPr>
  </w:style>
  <w:style w:type="paragraph" w:styleId="1048">
    <w:name w:val="_Style 89"/>
    <w:basedOn w:val="915"/>
    <w:next w:val="1034"/>
    <w:link w:val="915"/>
    <w:uiPriority w:val="34"/>
    <w:qFormat/>
    <w:pPr>
      <w:ind w:firstLine="420"/>
    </w:pPr>
    <w:rPr>
      <w:rFonts w:ascii="Times New Roman" w:hAnsi="Times New Roman"/>
    </w:rPr>
  </w:style>
  <w:style w:type="table" w:styleId="1049">
    <w:name w:val="网格型"/>
    <w:basedOn w:val="926"/>
    <w:next w:val="1049"/>
    <w:link w:val="915"/>
    <w:qFormat/>
    <w:pPr>
      <w:jc w:val="both"/>
      <w:widowControl w:val="off"/>
    </w:pPr>
    <w:tblPr/>
  </w:style>
  <w:style w:type="paragraph" w:styleId="1050">
    <w:name w:val="列表段落"/>
    <w:basedOn w:val="915"/>
    <w:next w:val="1050"/>
    <w:link w:val="915"/>
    <w:uiPriority w:val="1"/>
    <w:qFormat/>
    <w:pPr>
      <w:ind w:firstLine="420"/>
    </w:pPr>
    <w:rPr>
      <w:szCs w:val="22"/>
    </w:rPr>
  </w:style>
  <w:style w:type="character" w:styleId="1051">
    <w:name w:val="未处理的提及"/>
    <w:next w:val="1051"/>
    <w:link w:val="915"/>
    <w:uiPriority w:val="99"/>
    <w:semiHidden/>
    <w:unhideWhenUsed/>
    <w:rPr>
      <w:color w:val="605e5c"/>
      <w:shd w:val="clear" w:color="auto" w:fill="e1dfdd"/>
    </w:rPr>
  </w:style>
  <w:style w:type="character" w:styleId="1052">
    <w:name w:val="正文缩进 字符1"/>
    <w:next w:val="1052"/>
    <w:link w:val="915"/>
    <w:qFormat/>
    <w:rPr>
      <w:rFonts w:eastAsia="宋体"/>
      <w:sz w:val="21"/>
      <w:lang w:val="en-US" w:eastAsia="zh-CN" w:bidi="ar-SA"/>
    </w:rPr>
  </w:style>
  <w:style w:type="paragraph" w:styleId="1053">
    <w:name w:val="修订"/>
    <w:next w:val="1053"/>
    <w:link w:val="915"/>
    <w:hidden/>
    <w:uiPriority w:val="99"/>
    <w:unhideWhenUsed/>
    <w:rPr>
      <w:sz w:val="21"/>
      <w:szCs w:val="24"/>
      <w:lang w:val="en-US" w:eastAsia="zh-CN" w:bidi="ar-SA"/>
    </w:rPr>
  </w:style>
  <w:style w:type="paragraph" w:styleId="1054">
    <w:name w:val="0正文"/>
    <w:next w:val="1054"/>
    <w:link w:val="1055"/>
    <w:qFormat/>
    <w:pPr>
      <w:ind w:firstLine="200"/>
    </w:pPr>
    <w:rPr>
      <w:rFonts w:ascii="Times New Roman" w:hAnsi="Times New Roman"/>
      <w:sz w:val="21"/>
      <w:szCs w:val="21"/>
      <w:lang w:val="en-US" w:eastAsia="zh-CN" w:bidi="ar-SA"/>
    </w:rPr>
  </w:style>
  <w:style w:type="character" w:styleId="1055">
    <w:name w:val="0正文 Char"/>
    <w:next w:val="1055"/>
    <w:link w:val="1054"/>
    <w:rPr>
      <w:rFonts w:ascii="Times New Roman" w:hAnsi="Times New Roman"/>
      <w:sz w:val="21"/>
      <w:szCs w:val="21"/>
    </w:rPr>
  </w:style>
  <w:style w:type="paragraph" w:styleId="1056">
    <w:name w:val="AONormal"/>
    <w:next w:val="1056"/>
    <w:link w:val="915"/>
    <w:qFormat/>
    <w:pPr>
      <w:ind w:firstLine="440"/>
      <w:spacing w:line="400" w:lineRule="exact"/>
    </w:pPr>
    <w:rPr>
      <w:rFonts w:ascii="华文楷体" w:hAnsi="华文楷体" w:eastAsia="华文楷体" w:cs="华文楷体"/>
      <w:sz w:val="22"/>
      <w:szCs w:val="21"/>
      <w:lang w:val="en-US" w:eastAsia="zh-CN" w:bidi="ar-SA"/>
    </w:rPr>
  </w:style>
  <w:style w:type="character" w:styleId="1057">
    <w:name w:val="强调"/>
    <w:next w:val="1057"/>
    <w:link w:val="915"/>
    <w:qFormat/>
    <w:rPr>
      <w:i/>
    </w:rPr>
  </w:style>
  <w:style w:type="paragraph" w:styleId="1058">
    <w:name w:val="Other|1"/>
    <w:basedOn w:val="915"/>
    <w:next w:val="1058"/>
    <w:link w:val="915"/>
    <w:qFormat/>
    <w:pPr>
      <w:ind w:firstLine="400"/>
      <w:jc w:val="left"/>
      <w:spacing w:line="422" w:lineRule="auto"/>
    </w:pPr>
    <w:rPr>
      <w:rFonts w:ascii="宋体" w:hAnsi="宋体" w:cs="宋体"/>
      <w:sz w:val="22"/>
      <w:szCs w:val="22"/>
      <w:lang w:val="zh-TW" w:eastAsia="zh-TW" w:bidi="zh-TW"/>
    </w:rPr>
  </w:style>
  <w:style w:type="paragraph" w:styleId="1059">
    <w:name w:val="索引 41"/>
    <w:basedOn w:val="915"/>
    <w:next w:val="915"/>
    <w:link w:val="915"/>
    <w:qFormat/>
    <w:pPr>
      <w:ind w:left="600"/>
    </w:pPr>
  </w:style>
  <w:style w:type="character" w:styleId="1060" w:default="1">
    <w:name w:val="Default Paragraph Font"/>
    <w:uiPriority w:val="1"/>
    <w:semiHidden/>
    <w:unhideWhenUsed/>
  </w:style>
  <w:style w:type="numbering" w:styleId="1061" w:default="1">
    <w:name w:val="No List"/>
    <w:uiPriority w:val="99"/>
    <w:semiHidden/>
    <w:unhideWhenUsed/>
  </w:style>
  <w:style w:type="table" w:styleId="10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汇采-2</cp:lastModifiedBy>
  <cp:revision>15</cp:revision>
  <dcterms:created xsi:type="dcterms:W3CDTF">2026-04-15T06:45:00Z</dcterms:created>
  <dcterms:modified xsi:type="dcterms:W3CDTF">2026-04-21T09:12:00Z</dcterms:modified>
  <cp:version>1048576</cp:version>
</cp:coreProperties>
</file>