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cs="宋体"/>
          <w:b/>
          <w:bCs/>
          <w:sz w:val="84"/>
          <w:szCs w:val="84"/>
        </w:rPr>
      </w:pPr>
      <w:r>
        <w:rPr>
          <w:rFonts w:ascii="Times New Roman" w:hAnsi="Times New Roman" w:cs="宋体"/>
          <w:b/>
          <w:bCs/>
          <w:sz w:val="84"/>
          <w:szCs w:val="84"/>
        </w:rPr>
      </w:r>
      <w:r/>
    </w:p>
    <w:p>
      <w:pPr>
        <w:jc w:val="center"/>
        <w:rPr>
          <w:rFonts w:ascii="Times New Roman" w:hAnsi="Times New Roman" w:cs="宋体"/>
          <w:b/>
          <w:bCs/>
          <w:sz w:val="84"/>
          <w:szCs w:val="84"/>
        </w:rPr>
      </w:pPr>
      <w:r>
        <w:rPr>
          <w:rFonts w:ascii="Times New Roman" w:hAnsi="Times New Roman" w:cs="宋体"/>
          <w:b/>
          <w:bCs/>
          <w:sz w:val="84"/>
          <w:szCs w:val="84"/>
        </w:rPr>
      </w:r>
      <w:r/>
    </w:p>
    <w:p>
      <w:pPr>
        <w:jc w:val="center"/>
        <w:rPr>
          <w:rFonts w:ascii="Times New Roman" w:hAnsi="Times New Roman" w:cs="宋体"/>
          <w:b/>
          <w:bCs/>
          <w:sz w:val="84"/>
          <w:szCs w:val="84"/>
        </w:rPr>
      </w:pPr>
      <w:r>
        <w:rPr>
          <w:rFonts w:hint="eastAsia" w:ascii="Times New Roman" w:hAnsi="Times New Roman" w:cs="宋体"/>
          <w:b/>
          <w:bCs/>
          <w:sz w:val="84"/>
          <w:szCs w:val="84"/>
        </w:rPr>
        <w:t xml:space="preserve">苏州市政府采购</w:t>
      </w:r>
      <w:r/>
    </w:p>
    <w:p>
      <w:pPr>
        <w:jc w:val="center"/>
        <w:rPr>
          <w:rFonts w:ascii="Times New Roman" w:hAnsi="Times New Roman" w:cs="宋体"/>
          <w:sz w:val="84"/>
          <w:szCs w:val="84"/>
        </w:rPr>
      </w:pPr>
      <w:r>
        <w:rPr>
          <w:rFonts w:hint="eastAsia" w:ascii="Times New Roman" w:hAnsi="Times New Roman" w:cs="宋体"/>
          <w:b/>
          <w:bCs/>
          <w:sz w:val="84"/>
          <w:szCs w:val="84"/>
        </w:rPr>
        <w:t xml:space="preserve">竞争性磋商文件</w:t>
      </w:r>
      <w:r/>
    </w:p>
    <w:p>
      <w:pPr>
        <w:rPr>
          <w:rFonts w:ascii="Times New Roman" w:hAnsi="Times New Roman" w:cs="宋体"/>
          <w:sz w:val="84"/>
          <w:szCs w:val="84"/>
        </w:rPr>
      </w:pPr>
      <w:r>
        <w:rPr>
          <w:rFonts w:ascii="Times New Roman" w:hAnsi="Times New Roman" w:cs="宋体"/>
          <w:sz w:val="84"/>
          <w:szCs w:val="84"/>
        </w:rPr>
      </w:r>
      <w:r/>
    </w:p>
    <w:p>
      <w:pPr>
        <w:ind w:firstLine="1285"/>
        <w:spacing w:line="36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JSZC-320500-JITC-C2026-0130</w:t>
      </w:r>
      <w:r/>
    </w:p>
    <w:p>
      <w:pPr>
        <w:ind w:firstLine="1285"/>
        <w:spacing w:line="36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江苏省苏州环境监测中心</w:t>
      </w:r>
      <w:r/>
    </w:p>
    <w:p>
      <w:pPr>
        <w:ind w:firstLine="1285"/>
        <w:jc w:val="left"/>
        <w:spacing w:line="36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2026</w:t>
      </w:r>
      <w:r>
        <w:rPr>
          <w:rFonts w:hint="eastAsia" w:ascii="Times New Roman" w:hAnsi="Times New Roman"/>
          <w:b/>
          <w:sz w:val="32"/>
        </w:rPr>
        <w:t xml:space="preserve">年空气自动监测超级</w:t>
      </w:r>
      <w:r>
        <w:rPr>
          <w:rFonts w:hint="eastAsia" w:ascii="Times New Roman" w:hAnsi="Times New Roman"/>
          <w:b/>
          <w:sz w:val="32"/>
        </w:rPr>
        <w:t xml:space="preserve">站特征</w:t>
      </w:r>
      <w:r>
        <w:rPr>
          <w:rFonts w:hint="eastAsia" w:ascii="Times New Roman" w:hAnsi="Times New Roman"/>
          <w:b/>
          <w:sz w:val="32"/>
        </w:rPr>
        <w:t xml:space="preserve">因子</w:t>
      </w:r>
      <w:r/>
    </w:p>
    <w:p>
      <w:pPr>
        <w:ind w:firstLine="2891"/>
        <w:jc w:val="left"/>
        <w:spacing w:line="360" w:lineRule="auto"/>
        <w:rPr>
          <w:rFonts w:ascii="Times New Roman" w:hAnsi="Times New Roman"/>
          <w:b/>
          <w:sz w:val="32"/>
        </w:rPr>
      </w:pPr>
      <w:r>
        <w:rPr>
          <w:rFonts w:hint="eastAsia" w:ascii="Times New Roman" w:hAnsi="Times New Roman"/>
          <w:b/>
          <w:sz w:val="32"/>
        </w:rPr>
        <w:t xml:space="preserve">仪器运维服务</w:t>
      </w:r>
      <w:r/>
    </w:p>
    <w:p>
      <w:pPr>
        <w:ind w:firstLine="1285"/>
        <w:jc w:val="left"/>
        <w:spacing w:line="360" w:lineRule="auto"/>
        <w:tabs>
          <w:tab w:val="center" w:pos="6264" w:leader="none"/>
        </w:tabs>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z w:val="32"/>
        </w:rPr>
        <w:t xml:space="preserve">服务类</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pStyle w:val="735"/>
        <w:rPr>
          <w:rFonts w:hint="eastAsia"/>
        </w:rPr>
      </w:pPr>
      <w:r>
        <w:rPr>
          <w:rFonts w:hint="eastAsia"/>
        </w:rPr>
      </w:r>
      <w:r/>
    </w:p>
    <w:p>
      <w:r/>
      <w:r/>
    </w:p>
    <w:p>
      <w:pPr>
        <w:pStyle w:val="735"/>
        <w:rPr>
          <w:rFonts w:hint="eastAsia"/>
        </w:rPr>
      </w:pPr>
      <w:r>
        <w:rPr>
          <w:rFonts w:hint="eastAsia"/>
        </w:rPr>
      </w:r>
      <w:r/>
    </w:p>
    <w:p>
      <w:pPr>
        <w:rPr>
          <w:rFonts w:ascii="Times New Roman" w:hAnsi="Times New Roman"/>
        </w:rPr>
      </w:pPr>
      <w:r>
        <w:rPr>
          <w:rFonts w:ascii="Times New Roman" w:hAnsi="Times New Roman"/>
        </w:rPr>
      </w:r>
      <w:r/>
    </w:p>
    <w:p>
      <w:pPr>
        <w:jc w:val="center"/>
        <w:rPr>
          <w:rFonts w:ascii="Times New Roman" w:hAnsi="Times New Roman" w:cs="宋体"/>
          <w:b/>
          <w:bCs/>
          <w:sz w:val="28"/>
          <w:szCs w:val="28"/>
        </w:rPr>
      </w:pPr>
      <w:r>
        <w:rPr>
          <w:rFonts w:ascii="Times New Roman" w:hAnsi="Times New Roman" w:cs="宋体"/>
          <w:b/>
          <w:bCs/>
          <w:sz w:val="28"/>
          <w:szCs w:val="28"/>
        </w:rPr>
      </w:r>
      <w:r/>
    </w:p>
    <w:p>
      <w:pPr>
        <w:jc w:val="center"/>
        <w:spacing w:line="360" w:lineRule="auto"/>
        <w:rPr>
          <w:rFonts w:ascii="Times New Roman" w:hAnsi="Times New Roman" w:cs="宋体"/>
          <w:b/>
          <w:bCs/>
          <w:sz w:val="28"/>
          <w:szCs w:val="28"/>
        </w:rPr>
      </w:pPr>
      <w:r>
        <w:rPr>
          <w:rFonts w:hint="eastAsia" w:ascii="Times New Roman" w:hAnsi="Times New Roman" w:cs="宋体"/>
          <w:b/>
          <w:bCs/>
          <w:sz w:val="28"/>
          <w:szCs w:val="28"/>
        </w:rPr>
        <w:t xml:space="preserve">江苏省招标中心有限公司</w:t>
      </w:r>
      <w:r/>
    </w:p>
    <w:p>
      <w:pPr>
        <w:jc w:val="center"/>
        <w:spacing w:line="360" w:lineRule="auto"/>
        <w:rPr>
          <w:rFonts w:ascii="Times New Roman" w:hAnsi="Times New Roman" w:cs="宋体"/>
          <w:b/>
          <w:bCs/>
          <w:sz w:val="28"/>
          <w:szCs w:val="28"/>
        </w:rPr>
      </w:pPr>
      <w:r>
        <w:rPr>
          <w:rFonts w:hint="eastAsia" w:ascii="Times New Roman" w:hAnsi="Times New Roman" w:cs="宋体"/>
          <w:b/>
          <w:bCs/>
          <w:sz w:val="28"/>
          <w:szCs w:val="28"/>
        </w:rPr>
        <w:t xml:space="preserve">二〇二六年五月</w:t>
      </w:r>
      <w:r/>
    </w:p>
    <w:p>
      <w:pPr>
        <w:jc w:val="center"/>
        <w:rPr>
          <w:rFonts w:ascii="Times New Roman" w:hAnsi="Times New Roman" w:cs="宋体"/>
          <w:b/>
          <w:bCs/>
          <w:sz w:val="28"/>
          <w:szCs w:val="28"/>
        </w:rPr>
      </w:pPr>
      <w:r>
        <w:rPr>
          <w:rFonts w:ascii="Times New Roman" w:hAnsi="Times New Roman" w:cs="宋体"/>
          <w:b/>
          <w:bCs/>
          <w:sz w:val="28"/>
          <w:szCs w:val="28"/>
        </w:rPr>
      </w:r>
      <w:r/>
    </w:p>
    <w:p>
      <w:pPr>
        <w:tabs>
          <w:tab w:val="right" w:pos="8306" w:leader="none"/>
        </w:tabs>
        <w:rPr>
          <w:rFonts w:ascii="Times New Roman" w:hAnsi="Times New Roman" w:cs="宋体"/>
          <w:b/>
          <w:bCs/>
          <w:sz w:val="28"/>
          <w:szCs w:val="28"/>
        </w:rPr>
      </w:pPr>
      <w:r>
        <w:rPr>
          <w:rFonts w:ascii="Times New Roman" w:hAnsi="Times New Roman" w:cs="宋体"/>
          <w:b/>
          <w:bCs/>
          <w:sz w:val="28"/>
          <w:szCs w:val="28"/>
        </w:rPr>
      </w:r>
      <w:r/>
    </w:p>
    <w:p>
      <w:pPr>
        <w:jc w:val="right"/>
        <w:tabs>
          <w:tab w:val="right" w:pos="8306" w:leader="none"/>
        </w:tabs>
        <w:rPr>
          <w:rFonts w:ascii="Times New Roman" w:hAnsi="Times New Roman" w:cs="宋体"/>
          <w:b/>
          <w:bCs/>
          <w:sz w:val="28"/>
          <w:szCs w:val="28"/>
        </w:rPr>
      </w:pPr>
      <w:r>
        <w:rPr>
          <w:rFonts w:ascii="Times New Roman" w:hAnsi="Times New Roman" w:cs="宋体"/>
          <w:b/>
          <w:bCs/>
          <w:sz w:val="28"/>
          <w:szCs w:val="28"/>
        </w:rPr>
      </w:r>
      <w:r/>
    </w:p>
    <w:p>
      <w:pPr>
        <w:tabs>
          <w:tab w:val="right" w:pos="8306" w:leader="none"/>
        </w:tabs>
        <w:rPr>
          <w:rFonts w:ascii="Times New Roman" w:hAnsi="Times New Roman" w:cs="宋体"/>
          <w:b/>
          <w:bCs/>
          <w:sz w:val="28"/>
          <w:szCs w:val="28"/>
        </w:rPr>
      </w:pPr>
      <w:r>
        <w:rPr>
          <w:rFonts w:ascii="Times New Roman" w:hAnsi="Times New Roman" w:cs="宋体"/>
          <w:sz w:val="28"/>
          <w:szCs w:val="28"/>
        </w:rPr>
        <w:br w:type="page" w:clear="all"/>
      </w:r>
      <w:r>
        <w:rPr>
          <w:rFonts w:ascii="Times New Roman" w:hAnsi="Times New Roman" w:cs="宋体"/>
          <w:b/>
          <w:bCs/>
          <w:sz w:val="28"/>
          <w:szCs w:val="28"/>
        </w:rPr>
        <w:tab/>
      </w:r>
      <w:r/>
    </w:p>
    <w:p>
      <w:pPr>
        <w:jc w:val="center"/>
        <w:rPr>
          <w:rFonts w:ascii="Times New Roman" w:hAnsi="Times New Roman" w:cs="宋体"/>
          <w:b/>
          <w:bCs/>
          <w:sz w:val="28"/>
          <w:szCs w:val="28"/>
        </w:rPr>
      </w:pPr>
      <w:r>
        <w:rPr>
          <w:rFonts w:ascii="Times New Roman" w:hAnsi="Times New Roman" w:cs="宋体"/>
          <w:b/>
          <w:bCs/>
          <w:sz w:val="28"/>
          <w:szCs w:val="28"/>
        </w:rPr>
      </w:r>
      <w:r/>
    </w:p>
    <w:p>
      <w:pPr>
        <w:jc w:val="center"/>
        <w:spacing w:line="480" w:lineRule="auto"/>
        <w:rPr>
          <w:rFonts w:ascii="Times New Roman" w:hAnsi="Times New Roman" w:cs="宋体"/>
          <w:b/>
          <w:sz w:val="44"/>
          <w:szCs w:val="21"/>
        </w:rPr>
        <w:outlineLvl w:val="0"/>
      </w:pPr>
      <w:r>
        <w:rPr>
          <w:rFonts w:hint="eastAsia" w:ascii="Times New Roman" w:hAnsi="Times New Roman" w:cs="宋体"/>
          <w:b/>
          <w:sz w:val="44"/>
          <w:szCs w:val="21"/>
        </w:rPr>
        <w:t xml:space="preserve">总</w:t>
      </w:r>
      <w:r>
        <w:rPr>
          <w:rFonts w:hint="eastAsia" w:ascii="Times New Roman" w:hAnsi="Times New Roman" w:cs="宋体"/>
          <w:b/>
          <w:sz w:val="44"/>
          <w:szCs w:val="21"/>
        </w:rPr>
        <w:t xml:space="preserve">  </w:t>
      </w:r>
      <w:r>
        <w:rPr>
          <w:rFonts w:hint="eastAsia" w:ascii="Times New Roman" w:hAnsi="Times New Roman" w:cs="宋体"/>
          <w:b/>
          <w:sz w:val="44"/>
          <w:szCs w:val="21"/>
        </w:rPr>
        <w:t xml:space="preserve">目</w:t>
      </w:r>
      <w:r>
        <w:rPr>
          <w:rFonts w:hint="eastAsia" w:ascii="Times New Roman" w:hAnsi="Times New Roman" w:cs="宋体"/>
          <w:b/>
          <w:sz w:val="44"/>
          <w:szCs w:val="21"/>
        </w:rPr>
        <w:t xml:space="preserve">  </w:t>
      </w:r>
      <w:r>
        <w:rPr>
          <w:rFonts w:hint="eastAsia" w:ascii="Times New Roman" w:hAnsi="Times New Roman" w:cs="宋体"/>
          <w:b/>
          <w:sz w:val="44"/>
          <w:szCs w:val="21"/>
        </w:rPr>
        <w:t xml:space="preserve">录</w:t>
      </w:r>
      <w:r/>
    </w:p>
    <w:p>
      <w:pPr>
        <w:spacing w:line="480" w:lineRule="auto"/>
        <w:rPr>
          <w:rFonts w:ascii="Times New Roman" w:hAnsi="Times New Roman" w:cs="宋体"/>
          <w:b/>
          <w:sz w:val="28"/>
          <w:szCs w:val="21"/>
        </w:rPr>
      </w:pPr>
      <w:r>
        <w:rPr>
          <w:rFonts w:ascii="Times New Roman" w:hAnsi="Times New Roman" w:cs="宋体"/>
          <w:b/>
          <w:sz w:val="28"/>
          <w:szCs w:val="21"/>
        </w:rPr>
      </w:r>
      <w:r/>
    </w:p>
    <w:p>
      <w:pPr>
        <w:numPr>
          <w:ilvl w:val="0"/>
          <w:numId w:val="2"/>
        </w:numPr>
        <w:spacing w:line="480" w:lineRule="auto"/>
        <w:rPr>
          <w:rFonts w:ascii="Times New Roman" w:hAnsi="Times New Roman" w:cs="宋体"/>
          <w:sz w:val="32"/>
          <w:szCs w:val="21"/>
        </w:rPr>
        <w:outlineLvl w:val="0"/>
      </w:pPr>
      <w:r>
        <w:rPr>
          <w:rFonts w:hint="eastAsia" w:ascii="Times New Roman" w:hAnsi="Times New Roman" w:cs="宋体"/>
          <w:sz w:val="36"/>
          <w:szCs w:val="21"/>
        </w:rPr>
        <w:t xml:space="preserve">磋商邀请函</w:t>
      </w:r>
      <w:r>
        <w:rPr>
          <w:rFonts w:hint="eastAsia" w:ascii="Times New Roman" w:hAnsi="Times New Roman" w:cs="宋体"/>
          <w:sz w:val="36"/>
          <w:szCs w:val="21"/>
        </w:rPr>
        <w:t xml:space="preserve"> </w:t>
      </w:r>
      <w:r/>
    </w:p>
    <w:p>
      <w:pPr>
        <w:numPr>
          <w:ilvl w:val="0"/>
          <w:numId w:val="2"/>
        </w:numPr>
        <w:spacing w:line="480" w:lineRule="auto"/>
        <w:rPr>
          <w:rFonts w:ascii="Times New Roman" w:hAnsi="Times New Roman" w:cs="宋体"/>
          <w:sz w:val="36"/>
          <w:szCs w:val="21"/>
        </w:rPr>
        <w:outlineLvl w:val="0"/>
      </w:pPr>
      <w:r>
        <w:rPr>
          <w:rFonts w:hint="eastAsia" w:ascii="Times New Roman" w:hAnsi="Times New Roman" w:cs="宋体"/>
          <w:bCs/>
          <w:sz w:val="36"/>
          <w:szCs w:val="36"/>
        </w:rPr>
        <w:t xml:space="preserve">供应商须知</w:t>
      </w:r>
      <w:r>
        <w:rPr>
          <w:rFonts w:hint="eastAsia" w:ascii="Times New Roman" w:hAnsi="Times New Roman" w:cs="宋体"/>
          <w:sz w:val="36"/>
          <w:szCs w:val="21"/>
        </w:rPr>
        <w:t xml:space="preserve">  </w:t>
      </w:r>
      <w:r/>
    </w:p>
    <w:p>
      <w:pPr>
        <w:numPr>
          <w:ilvl w:val="0"/>
          <w:numId w:val="2"/>
        </w:numPr>
        <w:spacing w:line="480" w:lineRule="auto"/>
        <w:rPr>
          <w:rFonts w:ascii="Times New Roman" w:hAnsi="Times New Roman" w:cs="宋体"/>
          <w:sz w:val="36"/>
          <w:szCs w:val="21"/>
        </w:rPr>
        <w:outlineLvl w:val="0"/>
      </w:pPr>
      <w:r>
        <w:rPr>
          <w:rFonts w:hint="eastAsia" w:ascii="Times New Roman" w:hAnsi="Times New Roman" w:cs="宋体"/>
          <w:sz w:val="36"/>
          <w:szCs w:val="21"/>
        </w:rPr>
        <w:t xml:space="preserve">合同文本</w:t>
      </w:r>
      <w:r/>
    </w:p>
    <w:p>
      <w:pPr>
        <w:numPr>
          <w:ilvl w:val="0"/>
          <w:numId w:val="2"/>
        </w:numPr>
        <w:spacing w:line="480" w:lineRule="auto"/>
        <w:rPr>
          <w:rFonts w:ascii="Times New Roman" w:hAnsi="Times New Roman" w:cs="宋体"/>
          <w:sz w:val="36"/>
          <w:szCs w:val="21"/>
        </w:rPr>
        <w:outlineLvl w:val="0"/>
      </w:pPr>
      <w:r>
        <w:rPr>
          <w:rFonts w:hint="eastAsia" w:ascii="Times New Roman" w:hAnsi="Times New Roman" w:cs="宋体"/>
          <w:sz w:val="36"/>
          <w:szCs w:val="21"/>
        </w:rPr>
        <w:t xml:space="preserve">采购需求</w:t>
      </w:r>
      <w:r/>
    </w:p>
    <w:p>
      <w:pPr>
        <w:numPr>
          <w:ilvl w:val="0"/>
          <w:numId w:val="2"/>
        </w:numPr>
        <w:spacing w:line="480" w:lineRule="auto"/>
        <w:rPr>
          <w:rFonts w:ascii="Times New Roman" w:hAnsi="Times New Roman" w:cs="宋体"/>
          <w:sz w:val="36"/>
          <w:szCs w:val="21"/>
        </w:rPr>
        <w:outlineLvl w:val="0"/>
      </w:pPr>
      <w:r>
        <w:rPr>
          <w:rFonts w:hint="eastAsia" w:ascii="Times New Roman" w:hAnsi="Times New Roman" w:cs="宋体"/>
          <w:bCs/>
          <w:sz w:val="36"/>
          <w:szCs w:val="36"/>
        </w:rPr>
        <w:t xml:space="preserve">评审方法与评审标准</w:t>
      </w:r>
      <w:r/>
    </w:p>
    <w:p>
      <w:pPr>
        <w:numPr>
          <w:ilvl w:val="0"/>
          <w:numId w:val="2"/>
        </w:numPr>
        <w:spacing w:line="480" w:lineRule="auto"/>
        <w:rPr>
          <w:rFonts w:ascii="Times New Roman" w:hAnsi="Times New Roman" w:cs="宋体"/>
          <w:sz w:val="36"/>
          <w:szCs w:val="21"/>
        </w:rPr>
        <w:outlineLvl w:val="0"/>
      </w:pPr>
      <w:r>
        <w:rPr>
          <w:rFonts w:hint="eastAsia" w:ascii="Times New Roman" w:hAnsi="Times New Roman" w:cs="宋体"/>
          <w:sz w:val="36"/>
          <w:szCs w:val="21"/>
        </w:rPr>
        <w:t xml:space="preserve">响应文件格式</w:t>
      </w:r>
      <w:r/>
    </w:p>
    <w:p>
      <w:pPr>
        <w:numPr>
          <w:ilvl w:val="0"/>
          <w:numId w:val="2"/>
        </w:numPr>
        <w:spacing w:line="480" w:lineRule="auto"/>
        <w:rPr>
          <w:rFonts w:ascii="Times New Roman" w:hAnsi="Times New Roman" w:cs="宋体"/>
          <w:sz w:val="36"/>
          <w:szCs w:val="21"/>
        </w:rPr>
        <w:outlineLvl w:val="0"/>
      </w:pPr>
      <w:r>
        <w:rPr>
          <w:rFonts w:hint="eastAsia" w:ascii="Times New Roman" w:hAnsi="Times New Roman" w:cs="宋体"/>
          <w:sz w:val="36"/>
          <w:szCs w:val="21"/>
        </w:rPr>
        <w:t xml:space="preserve">附件</w:t>
      </w:r>
      <w:r/>
    </w:p>
    <w:p>
      <w:pPr>
        <w:rPr>
          <w:rFonts w:ascii="Times New Roman" w:hAnsi="Times New Roman"/>
        </w:rPr>
      </w:pPr>
      <w:r>
        <w:rPr>
          <w:rFonts w:ascii="Times New Roman" w:hAnsi="Times New Roman"/>
        </w:rPr>
      </w:r>
      <w:r/>
    </w:p>
    <w:p>
      <w:pPr>
        <w:pStyle w:val="938"/>
        <w:ind w:firstLine="1767"/>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br w:type="page" w:clear="all"/>
      </w:r>
      <w:r/>
    </w:p>
    <w:p>
      <w:pPr>
        <w:jc w:val="center"/>
        <w:keepNext/>
        <w:rPr>
          <w:rFonts w:ascii="Times New Roman" w:hAnsi="Times New Roman" w:cs="宋体"/>
          <w:bCs/>
          <w:sz w:val="44"/>
          <w:szCs w:val="44"/>
        </w:rPr>
        <w:outlineLvl w:val="0"/>
      </w:pPr>
      <w:r>
        <w:rPr>
          <w:rFonts w:hint="eastAsia" w:ascii="Times New Roman" w:hAnsi="Times New Roman" w:cs="宋体"/>
          <w:b/>
          <w:bCs/>
          <w:sz w:val="44"/>
          <w:szCs w:val="44"/>
        </w:rPr>
        <w:t xml:space="preserve">第一章</w:t>
      </w:r>
      <w:r>
        <w:rPr>
          <w:rFonts w:hint="eastAsia" w:ascii="Times New Roman" w:hAnsi="Times New Roman" w:cs="宋体"/>
          <w:b/>
          <w:bCs/>
          <w:sz w:val="44"/>
          <w:szCs w:val="44"/>
        </w:rPr>
        <w:t xml:space="preserve">  </w:t>
      </w:r>
      <w:r>
        <w:rPr>
          <w:rFonts w:hint="eastAsia" w:ascii="Times New Roman" w:hAnsi="Times New Roman" w:cs="宋体"/>
          <w:b/>
          <w:bCs/>
          <w:sz w:val="44"/>
          <w:szCs w:val="44"/>
        </w:rPr>
        <w:t xml:space="preserve">磋商邀请函</w:t>
      </w:r>
      <w:r/>
    </w:p>
    <w:p>
      <w:pPr>
        <w:ind w:firstLine="420"/>
        <w:spacing w:line="360" w:lineRule="auto"/>
        <w:rPr>
          <w:rFonts w:ascii="Times New Roman" w:hAnsi="Times New Roman" w:cs="宋体"/>
          <w:szCs w:val="21"/>
        </w:rPr>
      </w:pPr>
      <w:r>
        <w:rPr>
          <w:rFonts w:ascii="Times New Roman" w:hAnsi="Times New Roman" w:cs="宋体"/>
          <w:szCs w:val="21"/>
        </w:rPr>
      </w:r>
      <w:r/>
    </w:p>
    <w:p>
      <w:pPr>
        <w:ind w:firstLine="420"/>
        <w:spacing w:line="360" w:lineRule="auto"/>
        <w:rPr>
          <w:rFonts w:ascii="Times New Roman" w:hAnsi="Times New Roman" w:cs="宋体"/>
        </w:rPr>
      </w:pPr>
      <w:r>
        <w:rPr>
          <w:rFonts w:hint="eastAsia" w:ascii="Times New Roman" w:hAnsi="Times New Roman" w:cs="宋体"/>
        </w:rPr>
        <w:t xml:space="preserve">项目概况</w:t>
      </w:r>
      <w:r/>
    </w:p>
    <w:p>
      <w:pPr>
        <w:ind w:firstLine="420"/>
        <w:spacing w:line="360" w:lineRule="auto"/>
        <w:rPr>
          <w:rFonts w:ascii="Times New Roman" w:hAnsi="Times New Roman" w:cs="宋体"/>
        </w:rPr>
      </w:pPr>
      <w:r>
        <w:rPr>
          <w:rFonts w:hint="eastAsia" w:ascii="Times New Roman" w:hAnsi="Times New Roman" w:cs="宋体"/>
          <w:szCs w:val="21"/>
        </w:rPr>
        <w:t xml:space="preserve">2026</w:t>
      </w:r>
      <w:r>
        <w:rPr>
          <w:rFonts w:hint="eastAsia" w:ascii="Times New Roman" w:hAnsi="Times New Roman" w:cs="宋体"/>
          <w:szCs w:val="21"/>
        </w:rPr>
        <w:t xml:space="preserve">年空气自动监测超级</w:t>
      </w:r>
      <w:r>
        <w:rPr>
          <w:rFonts w:hint="eastAsia" w:ascii="Times New Roman" w:hAnsi="Times New Roman" w:cs="宋体"/>
          <w:szCs w:val="21"/>
        </w:rPr>
        <w:t xml:space="preserve">站特征</w:t>
      </w:r>
      <w:r>
        <w:rPr>
          <w:rFonts w:hint="eastAsia" w:ascii="Times New Roman" w:hAnsi="Times New Roman" w:cs="宋体"/>
          <w:szCs w:val="21"/>
        </w:rPr>
        <w:t xml:space="preserve">因子仪器运维服务</w:t>
      </w:r>
      <w:r>
        <w:rPr>
          <w:rFonts w:hint="eastAsia" w:ascii="Times New Roman" w:hAnsi="Times New Roman" w:cs="宋体"/>
        </w:rPr>
        <w:t xml:space="preserve">项目的潜在供应商可在“苏</w:t>
      </w:r>
      <w:r>
        <w:rPr>
          <w:rFonts w:hint="eastAsia" w:ascii="Times New Roman" w:hAnsi="Times New Roman" w:cs="宋体"/>
        </w:rPr>
        <w:t xml:space="preserve">采云</w:t>
      </w:r>
      <w:r>
        <w:rPr>
          <w:rFonts w:hint="eastAsia" w:ascii="Times New Roman" w:hAnsi="Times New Roman" w:cs="宋体"/>
        </w:rPr>
        <w:t xml:space="preserve">”系统自行免费下载采购文件，并于</w:t>
      </w:r>
      <w:r>
        <w:rPr>
          <w:rFonts w:hint="eastAsia" w:ascii="Times New Roman" w:hAnsi="Times New Roman" w:cs="宋体"/>
        </w:rPr>
        <w:t xml:space="preserve">2026</w:t>
      </w:r>
      <w:r>
        <w:rPr>
          <w:rFonts w:hint="eastAsia" w:ascii="Times New Roman" w:hAnsi="Times New Roman" w:cs="宋体"/>
        </w:rPr>
        <w:t xml:space="preserve">年</w:t>
      </w:r>
      <w:r>
        <w:rPr>
          <w:rFonts w:hint="eastAsia" w:ascii="Times New Roman" w:hAnsi="Times New Roman" w:cs="宋体"/>
        </w:rPr>
        <w:t xml:space="preserve">5</w:t>
      </w:r>
      <w:r>
        <w:rPr>
          <w:rFonts w:hint="eastAsia" w:ascii="Times New Roman" w:hAnsi="Times New Roman" w:cs="宋体"/>
        </w:rPr>
        <w:t xml:space="preserve">月</w:t>
      </w:r>
      <w:r>
        <w:rPr>
          <w:rFonts w:hint="eastAsia" w:ascii="Times New Roman" w:hAnsi="Times New Roman" w:cs="宋体"/>
        </w:rPr>
        <w:t xml:space="preserve">26</w:t>
      </w:r>
      <w:r>
        <w:rPr>
          <w:rFonts w:hint="eastAsia" w:ascii="Times New Roman" w:hAnsi="Times New Roman" w:cs="宋体"/>
        </w:rPr>
        <w:t xml:space="preserve">日</w:t>
      </w:r>
      <w:r>
        <w:rPr>
          <w:rFonts w:hint="eastAsia" w:ascii="Times New Roman" w:hAnsi="Times New Roman" w:cs="宋体"/>
        </w:rPr>
        <w:t xml:space="preserve">9</w:t>
      </w:r>
      <w:r>
        <w:rPr>
          <w:rFonts w:hint="eastAsia" w:ascii="Times New Roman" w:hAnsi="Times New Roman" w:cs="宋体"/>
        </w:rPr>
        <w:t xml:space="preserve">点</w:t>
      </w:r>
      <w:r>
        <w:rPr>
          <w:rFonts w:hint="eastAsia" w:ascii="Times New Roman" w:hAnsi="Times New Roman" w:cs="宋体"/>
        </w:rPr>
        <w:t xml:space="preserve">30</w:t>
      </w:r>
      <w:r>
        <w:rPr>
          <w:rFonts w:hint="eastAsia" w:ascii="Times New Roman" w:hAnsi="Times New Roman" w:cs="宋体"/>
        </w:rPr>
        <w:t xml:space="preserve">分（北京时间）前递交响应文件。</w:t>
      </w:r>
      <w:r/>
    </w:p>
    <w:p>
      <w:pPr>
        <w:ind w:left="420"/>
        <w:spacing w:line="360" w:lineRule="auto"/>
        <w:rPr>
          <w:rFonts w:ascii="Times New Roman" w:hAnsi="Times New Roman" w:cs="宋体"/>
          <w:b/>
          <w:bCs/>
          <w:szCs w:val="21"/>
        </w:rPr>
      </w:pPr>
      <w:r>
        <w:rPr>
          <w:rFonts w:hint="eastAsia" w:ascii="Times New Roman" w:hAnsi="Times New Roman" w:cs="宋体"/>
          <w:b/>
          <w:bCs/>
          <w:szCs w:val="21"/>
        </w:rPr>
        <w:t xml:space="preserve">一、项目基本情况</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项目编号：</w:t>
      </w:r>
      <w:r>
        <w:rPr>
          <w:rFonts w:ascii="Times New Roman" w:hAnsi="Times New Roman" w:cs="宋体"/>
          <w:szCs w:val="21"/>
        </w:rPr>
        <w:t xml:space="preserve">JSZC-320500-JITC-C2026-0130</w:t>
      </w:r>
      <w:r>
        <w:rPr>
          <w:rFonts w:hint="eastAsia" w:ascii="Times New Roman" w:hAnsi="Times New Roman" w:cs="宋体"/>
          <w:szCs w:val="21"/>
        </w:rPr>
        <w:t xml:space="preserve"> </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项目名称：</w:t>
      </w:r>
      <w:r>
        <w:rPr>
          <w:rFonts w:hint="eastAsia" w:ascii="Times New Roman" w:hAnsi="Times New Roman" w:cs="宋体"/>
          <w:szCs w:val="21"/>
        </w:rPr>
        <w:t xml:space="preserve">2026</w:t>
      </w:r>
      <w:r>
        <w:rPr>
          <w:rFonts w:hint="eastAsia" w:ascii="Times New Roman" w:hAnsi="Times New Roman" w:cs="宋体"/>
          <w:szCs w:val="21"/>
        </w:rPr>
        <w:t xml:space="preserve">年空气自动监测超级</w:t>
      </w:r>
      <w:r>
        <w:rPr>
          <w:rFonts w:hint="eastAsia" w:ascii="Times New Roman" w:hAnsi="Times New Roman" w:cs="宋体"/>
          <w:szCs w:val="21"/>
        </w:rPr>
        <w:t xml:space="preserve">站特征</w:t>
      </w:r>
      <w:r>
        <w:rPr>
          <w:rFonts w:hint="eastAsia" w:ascii="Times New Roman" w:hAnsi="Times New Roman" w:cs="宋体"/>
          <w:szCs w:val="21"/>
        </w:rPr>
        <w:t xml:space="preserve">因子仪器运维服务</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第一标段：激光雷达分析仪等运维技术服务；</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第二标段：在线单颗粒气溶胶质谱仪运维技术服务；</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第三标段：在线有机碳</w:t>
      </w:r>
      <w:r>
        <w:rPr>
          <w:rFonts w:hint="eastAsia" w:ascii="Times New Roman" w:hAnsi="Times New Roman" w:cs="宋体"/>
          <w:szCs w:val="21"/>
        </w:rPr>
        <w:t xml:space="preserve">/</w:t>
      </w:r>
      <w:r>
        <w:rPr>
          <w:rFonts w:hint="eastAsia" w:ascii="Times New Roman" w:hAnsi="Times New Roman" w:cs="宋体"/>
          <w:szCs w:val="21"/>
        </w:rPr>
        <w:t xml:space="preserve">元素</w:t>
      </w:r>
      <w:r>
        <w:rPr>
          <w:rFonts w:hint="eastAsia" w:ascii="Times New Roman" w:hAnsi="Times New Roman" w:cs="宋体"/>
          <w:szCs w:val="21"/>
        </w:rPr>
        <w:t xml:space="preserve">碳分析</w:t>
      </w:r>
      <w:r>
        <w:rPr>
          <w:rFonts w:hint="eastAsia" w:ascii="Times New Roman" w:hAnsi="Times New Roman" w:cs="宋体"/>
          <w:szCs w:val="21"/>
        </w:rPr>
        <w:t xml:space="preserve">仪等运维技术服务；</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第四标段：在线</w:t>
      </w:r>
      <w:r>
        <w:rPr>
          <w:rFonts w:hint="eastAsia" w:ascii="Times New Roman" w:hAnsi="Times New Roman" w:cs="宋体"/>
          <w:szCs w:val="21"/>
        </w:rPr>
        <w:t xml:space="preserve">VOCs</w:t>
      </w:r>
      <w:r>
        <w:rPr>
          <w:rFonts w:hint="eastAsia" w:ascii="Times New Roman" w:hAnsi="Times New Roman" w:cs="宋体"/>
          <w:szCs w:val="21"/>
        </w:rPr>
        <w:t xml:space="preserve">监测仪等运维技术服务；</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第五标段：细颗粒物高时间分辨率组分分析仪等运维技术服务。</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3.</w:t>
      </w:r>
      <w:r>
        <w:rPr>
          <w:rFonts w:hint="eastAsia" w:ascii="Times New Roman" w:hAnsi="Times New Roman" w:cs="宋体"/>
          <w:szCs w:val="21"/>
        </w:rPr>
        <w:t xml:space="preserve">预算总金额：</w:t>
      </w:r>
      <w:bookmarkStart w:id="0" w:name="OLE_LINK52"/>
      <w:r>
        <w:rPr>
          <w:rFonts w:hint="eastAsia" w:ascii="Times New Roman" w:hAnsi="Times New Roman" w:cs="宋体"/>
          <w:szCs w:val="21"/>
        </w:rPr>
        <w:t xml:space="preserve">人民币</w:t>
      </w:r>
      <w:r>
        <w:rPr>
          <w:rFonts w:hint="eastAsia" w:ascii="Times New Roman" w:hAnsi="Times New Roman" w:cs="宋体"/>
          <w:szCs w:val="21"/>
        </w:rPr>
        <w:t xml:space="preserve">壹佰伍拾肆万捌仟</w:t>
      </w:r>
      <w:r>
        <w:rPr>
          <w:rFonts w:hint="eastAsia" w:ascii="Times New Roman" w:hAnsi="Times New Roman" w:cs="宋体"/>
          <w:szCs w:val="21"/>
        </w:rPr>
        <w:t xml:space="preserve">元整（</w:t>
      </w:r>
      <w:r>
        <w:rPr>
          <w:rFonts w:hint="eastAsia" w:ascii="Times New Roman" w:hAnsi="Times New Roman" w:cs="宋体"/>
          <w:szCs w:val="21"/>
        </w:rPr>
        <w:t xml:space="preserve">¥15</w:t>
      </w:r>
      <w:r>
        <w:rPr>
          <w:rFonts w:ascii="Times New Roman" w:hAnsi="Times New Roman" w:cs="宋体"/>
          <w:szCs w:val="21"/>
        </w:rPr>
        <w:t xml:space="preserve">48</w:t>
      </w:r>
      <w:r>
        <w:rPr>
          <w:rFonts w:hint="eastAsia" w:ascii="Times New Roman" w:hAnsi="Times New Roman" w:cs="宋体"/>
          <w:szCs w:val="21"/>
        </w:rPr>
        <w:t xml:space="preserve">000.00</w:t>
      </w:r>
      <w:r>
        <w:rPr>
          <w:rFonts w:hint="eastAsia" w:ascii="Times New Roman" w:hAnsi="Times New Roman" w:cs="宋体"/>
          <w:szCs w:val="21"/>
        </w:rPr>
        <w:t xml:space="preserve">）</w:t>
      </w:r>
      <w:r/>
    </w:p>
    <w:p>
      <w:pPr>
        <w:ind w:firstLine="420"/>
        <w:jc w:val="left"/>
        <w:spacing w:line="360" w:lineRule="auto"/>
        <w:rPr>
          <w:rFonts w:ascii="Times New Roman" w:hAnsi="Times New Roman" w:cs="宋体"/>
          <w:szCs w:val="21"/>
        </w:rPr>
      </w:pPr>
      <w:r/>
      <w:bookmarkStart w:id="1" w:name="OLE_LINK22"/>
      <w:r>
        <w:rPr>
          <w:rFonts w:hint="eastAsia" w:ascii="Times New Roman" w:hAnsi="Times New Roman" w:cs="宋体"/>
          <w:szCs w:val="21"/>
        </w:rPr>
        <w:t xml:space="preserve">第一标段：人民币伍拾万零壹仟元整（</w:t>
      </w:r>
      <w:r>
        <w:rPr>
          <w:rFonts w:hint="eastAsia" w:ascii="Times New Roman" w:hAnsi="Times New Roman" w:cs="宋体"/>
          <w:szCs w:val="21"/>
        </w:rPr>
        <w:t xml:space="preserve">¥</w:t>
      </w:r>
      <w:bookmarkStart w:id="2" w:name="OLE_LINK49"/>
      <w:r>
        <w:rPr>
          <w:rFonts w:hint="eastAsia" w:ascii="Times New Roman" w:hAnsi="Times New Roman" w:cs="宋体"/>
          <w:szCs w:val="21"/>
        </w:rPr>
        <w:t xml:space="preserve">50</w:t>
      </w:r>
      <w:r>
        <w:rPr>
          <w:rFonts w:ascii="Times New Roman" w:hAnsi="Times New Roman" w:cs="宋体"/>
          <w:szCs w:val="21"/>
        </w:rPr>
        <w:t xml:space="preserve">1</w:t>
      </w:r>
      <w:r>
        <w:rPr>
          <w:rFonts w:hint="eastAsia" w:ascii="Times New Roman" w:hAnsi="Times New Roman" w:cs="宋体"/>
          <w:szCs w:val="21"/>
        </w:rPr>
        <w:t xml:space="preserve">000</w:t>
      </w:r>
      <w:bookmarkEnd w:id="2"/>
      <w:r>
        <w:rPr>
          <w:rFonts w:hint="eastAsia" w:ascii="Times New Roman" w:hAnsi="Times New Roman" w:cs="宋体"/>
          <w:szCs w:val="21"/>
        </w:rPr>
        <w:t xml:space="preserve">.00</w:t>
      </w:r>
      <w:r>
        <w:rPr>
          <w:rFonts w:hint="eastAsia" w:ascii="Times New Roman" w:hAnsi="Times New Roman" w:cs="宋体"/>
          <w:szCs w:val="21"/>
        </w:rPr>
        <w:t xml:space="preserve">）；</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第二标段：人民币壹拾伍万叁仟伍佰元整（</w:t>
      </w:r>
      <w:r>
        <w:rPr>
          <w:rFonts w:hint="eastAsia" w:ascii="Times New Roman" w:hAnsi="Times New Roman" w:cs="宋体"/>
          <w:szCs w:val="21"/>
        </w:rPr>
        <w:t xml:space="preserve">¥</w:t>
      </w:r>
      <w:bookmarkStart w:id="3" w:name="OLE_LINK4"/>
      <w:r>
        <w:rPr>
          <w:rFonts w:ascii="Times New Roman" w:hAnsi="Times New Roman" w:cs="宋体"/>
          <w:szCs w:val="21"/>
        </w:rPr>
        <w:t xml:space="preserve">1</w:t>
      </w:r>
      <w:r>
        <w:rPr>
          <w:rFonts w:hint="eastAsia" w:ascii="Times New Roman" w:hAnsi="Times New Roman" w:cs="宋体"/>
          <w:szCs w:val="21"/>
        </w:rPr>
        <w:t xml:space="preserve">5</w:t>
      </w:r>
      <w:r>
        <w:rPr>
          <w:rFonts w:ascii="Times New Roman" w:hAnsi="Times New Roman" w:cs="宋体"/>
          <w:szCs w:val="21"/>
        </w:rPr>
        <w:t xml:space="preserve">3500</w:t>
      </w:r>
      <w:bookmarkEnd w:id="3"/>
      <w:r>
        <w:rPr>
          <w:rFonts w:hint="eastAsia" w:ascii="Times New Roman" w:hAnsi="Times New Roman" w:cs="宋体"/>
          <w:szCs w:val="21"/>
        </w:rPr>
        <w:t xml:space="preserve">.00</w:t>
      </w:r>
      <w:r>
        <w:rPr>
          <w:rFonts w:hint="eastAsia" w:ascii="Times New Roman" w:hAnsi="Times New Roman" w:cs="宋体"/>
          <w:szCs w:val="21"/>
        </w:rPr>
        <w:t xml:space="preserve">）；</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第三标段：人民币贰拾壹万叁仟伍佰元整（</w:t>
      </w:r>
      <w:r>
        <w:rPr>
          <w:rFonts w:hint="eastAsia" w:ascii="Times New Roman" w:hAnsi="Times New Roman" w:cs="宋体"/>
          <w:szCs w:val="21"/>
        </w:rPr>
        <w:t xml:space="preserve">¥</w:t>
      </w:r>
      <w:bookmarkStart w:id="4" w:name="OLE_LINK9"/>
      <w:r>
        <w:rPr>
          <w:rFonts w:ascii="Times New Roman" w:hAnsi="Times New Roman" w:cs="宋体"/>
          <w:szCs w:val="21"/>
        </w:rPr>
        <w:t xml:space="preserve">213500</w:t>
      </w:r>
      <w:bookmarkEnd w:id="4"/>
      <w:r>
        <w:rPr>
          <w:rFonts w:hint="eastAsia" w:ascii="Times New Roman" w:hAnsi="Times New Roman" w:cs="宋体"/>
          <w:szCs w:val="21"/>
        </w:rPr>
        <w:t xml:space="preserve">.00</w:t>
      </w:r>
      <w:r>
        <w:rPr>
          <w:rFonts w:hint="eastAsia" w:ascii="Times New Roman" w:hAnsi="Times New Roman" w:cs="宋体"/>
          <w:szCs w:val="21"/>
        </w:rPr>
        <w:t xml:space="preserve">）；</w:t>
      </w:r>
      <w:r>
        <w:rPr>
          <w:rFonts w:hint="eastAsia" w:ascii="Times New Roman" w:hAnsi="Times New Roman" w:cs="宋体"/>
          <w:szCs w:val="21"/>
        </w:rPr>
        <w:tab/>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第四标段：人民币</w:t>
      </w:r>
      <w:r>
        <w:rPr>
          <w:rFonts w:hint="eastAsia" w:ascii="Times New Roman" w:hAnsi="Times New Roman" w:cs="宋体"/>
          <w:szCs w:val="21"/>
        </w:rPr>
        <w:t xml:space="preserve">叁拾柒万柒仟万</w:t>
      </w:r>
      <w:r>
        <w:rPr>
          <w:rFonts w:hint="eastAsia" w:ascii="Times New Roman" w:hAnsi="Times New Roman" w:cs="宋体"/>
          <w:szCs w:val="21"/>
        </w:rPr>
        <w:t xml:space="preserve">元整（</w:t>
      </w:r>
      <w:r>
        <w:rPr>
          <w:rFonts w:hint="eastAsia" w:ascii="Times New Roman" w:hAnsi="Times New Roman" w:cs="宋体"/>
          <w:szCs w:val="21"/>
        </w:rPr>
        <w:t xml:space="preserve">¥</w:t>
      </w:r>
      <w:bookmarkStart w:id="5" w:name="OLE_LINK21"/>
      <w:r>
        <w:rPr>
          <w:rFonts w:ascii="Times New Roman" w:hAnsi="Times New Roman" w:cs="宋体"/>
          <w:szCs w:val="21"/>
        </w:rPr>
        <w:t xml:space="preserve">377000</w:t>
      </w:r>
      <w:bookmarkEnd w:id="5"/>
      <w:r>
        <w:rPr>
          <w:rFonts w:hint="eastAsia" w:ascii="Times New Roman" w:hAnsi="Times New Roman" w:cs="宋体"/>
          <w:szCs w:val="21"/>
        </w:rPr>
        <w:t xml:space="preserve">.00</w:t>
      </w:r>
      <w:r>
        <w:rPr>
          <w:rFonts w:hint="eastAsia" w:ascii="Times New Roman" w:hAnsi="Times New Roman" w:cs="宋体"/>
          <w:szCs w:val="21"/>
        </w:rPr>
        <w:t xml:space="preserve">）；</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第五标段：人民币叁拾万零叁仟元整（</w:t>
      </w:r>
      <w:r>
        <w:rPr>
          <w:rFonts w:hint="eastAsia" w:ascii="Times New Roman" w:hAnsi="Times New Roman" w:cs="宋体"/>
          <w:szCs w:val="21"/>
        </w:rPr>
        <w:t xml:space="preserve">¥</w:t>
      </w:r>
      <w:bookmarkStart w:id="6" w:name="OLE_LINK50"/>
      <w:r>
        <w:rPr>
          <w:rFonts w:ascii="Times New Roman" w:hAnsi="Times New Roman" w:cs="宋体"/>
          <w:szCs w:val="21"/>
        </w:rPr>
        <w:t xml:space="preserve">303000</w:t>
      </w:r>
      <w:bookmarkEnd w:id="6"/>
      <w:r>
        <w:rPr>
          <w:rFonts w:hint="eastAsia" w:ascii="Times New Roman" w:hAnsi="Times New Roman" w:cs="宋体"/>
          <w:szCs w:val="21"/>
        </w:rPr>
        <w:t xml:space="preserve">.00</w:t>
      </w:r>
      <w:r>
        <w:rPr>
          <w:rFonts w:hint="eastAsia" w:ascii="Times New Roman" w:hAnsi="Times New Roman" w:cs="宋体"/>
          <w:szCs w:val="21"/>
        </w:rPr>
        <w:t xml:space="preserve">）</w:t>
      </w:r>
      <w:bookmarkEnd w:id="0"/>
      <w:r/>
      <w:bookmarkEnd w:id="1"/>
      <w:r>
        <w:rPr>
          <w:rFonts w:hint="eastAsia" w:ascii="Times New Roman" w:hAnsi="Times New Roman" w:cs="宋体"/>
          <w:szCs w:val="21"/>
        </w:rPr>
        <w:t xml:space="preserve">。</w:t>
      </w:r>
      <w:r/>
    </w:p>
    <w:p>
      <w:pPr>
        <w:pStyle w:val="947"/>
        <w:spacing w:after="0" w:line="360" w:lineRule="auto"/>
        <w:rPr>
          <w:rFonts w:ascii="Times New Roman" w:hAnsi="Times New Roman" w:cs="宋体"/>
          <w:sz w:val="21"/>
          <w:szCs w:val="21"/>
        </w:rPr>
      </w:pPr>
      <w:r>
        <w:rPr>
          <w:rFonts w:hint="eastAsia" w:ascii="Times New Roman" w:hAnsi="Times New Roman" w:cs="宋体"/>
          <w:sz w:val="21"/>
          <w:szCs w:val="21"/>
        </w:rPr>
        <w:t xml:space="preserve">4.</w:t>
      </w:r>
      <w:r>
        <w:rPr>
          <w:rFonts w:hint="eastAsia" w:ascii="Times New Roman" w:hAnsi="Times New Roman" w:cs="宋体"/>
          <w:sz w:val="21"/>
          <w:szCs w:val="21"/>
        </w:rPr>
        <w:t xml:space="preserve">采购需求：</w:t>
      </w:r>
      <w:r/>
    </w:p>
    <w:p>
      <w:pPr>
        <w:ind w:firstLine="420"/>
        <w:spacing w:line="360" w:lineRule="auto"/>
        <w:rPr>
          <w:rFonts w:ascii="Times New Roman" w:hAnsi="Times New Roman"/>
        </w:rPr>
      </w:pPr>
      <w:r>
        <w:rPr>
          <w:rFonts w:hint="eastAsia" w:ascii="Times New Roman" w:hAnsi="Times New Roman"/>
        </w:rPr>
        <w:t xml:space="preserve">为不断提升全省大气污染防治工作的支持与保障力度，提高大气多参数站等自动站的运</w:t>
      </w:r>
      <w:r>
        <w:rPr>
          <w:rFonts w:hint="eastAsia" w:ascii="Times New Roman" w:hAnsi="Times New Roman"/>
        </w:rPr>
        <w:t xml:space="preserve">维管理</w:t>
      </w:r>
      <w:r>
        <w:rPr>
          <w:rFonts w:hint="eastAsia" w:ascii="Times New Roman" w:hAnsi="Times New Roman"/>
        </w:rPr>
        <w:t xml:space="preserve">效率，使环境监测更好地为环境管理服务，现就空气自动监测超级站主要特征因子仪器的运行维护进行采购，服务频次、质量需满足国家最新的相关管理制度和标准等文件要求，同时完成数据初步审核及整理分析。运</w:t>
      </w:r>
      <w:r>
        <w:rPr>
          <w:rFonts w:hint="eastAsia" w:ascii="Times New Roman" w:hAnsi="Times New Roman"/>
        </w:rPr>
        <w:t xml:space="preserve">维工作</w:t>
      </w:r>
      <w:r>
        <w:rPr>
          <w:rFonts w:hint="eastAsia" w:ascii="Times New Roman" w:hAnsi="Times New Roman"/>
        </w:rPr>
        <w:t xml:space="preserve">中涉及维修、运输及更换配件等所有费用均</w:t>
      </w:r>
      <w:r>
        <w:rPr>
          <w:rFonts w:hint="eastAsia" w:ascii="Times New Roman" w:hAnsi="Times New Roman"/>
        </w:rPr>
        <w:t xml:space="preserve">由成交</w:t>
      </w:r>
      <w:r>
        <w:rPr>
          <w:rFonts w:hint="eastAsia" w:ascii="Times New Roman" w:hAnsi="Times New Roman"/>
        </w:rPr>
        <w:t xml:space="preserve">单位承担，详见采购需求。</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5.</w:t>
      </w:r>
      <w:r>
        <w:rPr>
          <w:rFonts w:hint="eastAsia" w:ascii="Times New Roman" w:hAnsi="Times New Roman" w:cs="宋体"/>
          <w:bCs/>
          <w:sz w:val="21"/>
          <w:szCs w:val="21"/>
        </w:rPr>
        <w:t xml:space="preserve">标段划分及成交原则：本项目共分为五个标段，每标段成交单位数量为一家。响应单位可选择其中一个或多个标段投标响应，评审时，按评审方法每个供应商被确定为成交人的标段数最多为</w:t>
      </w:r>
      <w:r>
        <w:rPr>
          <w:rFonts w:hint="eastAsia" w:ascii="Times New Roman" w:hAnsi="Times New Roman" w:cs="宋体"/>
          <w:bCs/>
          <w:sz w:val="21"/>
          <w:szCs w:val="21"/>
        </w:rPr>
        <w:t xml:space="preserve">1</w:t>
      </w:r>
      <w:r>
        <w:rPr>
          <w:rFonts w:hint="eastAsia" w:ascii="Times New Roman" w:hAnsi="Times New Roman" w:cs="宋体"/>
          <w:bCs/>
          <w:sz w:val="21"/>
          <w:szCs w:val="21"/>
        </w:rPr>
        <w:t xml:space="preserve">个。已在本项目前标段评审中成交的供应商，不再具有其余标段的得标权，不计入其余标段的实质性响应供应</w:t>
      </w:r>
      <w:r>
        <w:rPr>
          <w:rFonts w:hint="eastAsia" w:ascii="Times New Roman" w:hAnsi="Times New Roman" w:cs="宋体"/>
          <w:bCs/>
          <w:sz w:val="21"/>
          <w:szCs w:val="21"/>
        </w:rPr>
        <w:t xml:space="preserve">商数量内且</w:t>
      </w:r>
      <w:r>
        <w:rPr>
          <w:rFonts w:hint="eastAsia" w:ascii="Times New Roman" w:hAnsi="Times New Roman" w:cs="宋体"/>
          <w:bCs/>
          <w:sz w:val="21"/>
          <w:szCs w:val="21"/>
        </w:rPr>
        <w:t xml:space="preserve">不进入下一标段的打分。进入每个标段评审的实质性响应且具有</w:t>
      </w:r>
      <w:r>
        <w:rPr>
          <w:rFonts w:hint="eastAsia" w:ascii="Times New Roman" w:hAnsi="Times New Roman" w:cs="宋体"/>
          <w:bCs/>
          <w:sz w:val="21"/>
          <w:szCs w:val="21"/>
        </w:rPr>
        <w:t xml:space="preserve">得标权</w:t>
      </w:r>
      <w:r>
        <w:rPr>
          <w:rFonts w:hint="eastAsia" w:ascii="Times New Roman" w:hAnsi="Times New Roman" w:cs="宋体"/>
          <w:bCs/>
          <w:sz w:val="21"/>
          <w:szCs w:val="21"/>
        </w:rPr>
        <w:t xml:space="preserve">的供应商不得少于三家，如不足三家，应认定该标段采购失败。开标顺序按标段顺序：第一标段、第二标段、第三标段、第四标段、第五标段。</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在合同签订之前，若某标段因质疑、投诉等事项导致成交结果改变的，不影响其它任何标段的成交结果。</w:t>
      </w:r>
      <w:r/>
    </w:p>
    <w:p>
      <w:pPr>
        <w:pStyle w:val="947"/>
        <w:jc w:val="both"/>
        <w:spacing w:after="0" w:line="360" w:lineRule="auto"/>
        <w:rPr>
          <w:rFonts w:ascii="Times New Roman" w:hAnsi="Times New Roman" w:cs="宋体"/>
          <w:sz w:val="21"/>
          <w:szCs w:val="21"/>
        </w:rPr>
      </w:pPr>
      <w:r>
        <w:rPr>
          <w:rFonts w:hint="eastAsia" w:ascii="Times New Roman" w:hAnsi="Times New Roman"/>
          <w:sz w:val="21"/>
          <w:szCs w:val="21"/>
        </w:rPr>
        <w:t xml:space="preserve">6.</w:t>
      </w:r>
      <w:r>
        <w:rPr>
          <w:rFonts w:hint="eastAsia" w:ascii="Times New Roman" w:hAnsi="Times New Roman"/>
          <w:sz w:val="21"/>
          <w:szCs w:val="21"/>
        </w:rPr>
        <w:t xml:space="preserve">合同履行期限</w:t>
      </w:r>
      <w:r>
        <w:rPr>
          <w:rFonts w:hint="eastAsia" w:ascii="Times New Roman" w:hAnsi="Times New Roman" w:cs="宋体"/>
          <w:sz w:val="21"/>
          <w:szCs w:val="21"/>
        </w:rPr>
        <w:t xml:space="preserve">：</w:t>
      </w:r>
      <w:r/>
    </w:p>
    <w:p>
      <w:pPr>
        <w:ind w:firstLine="420"/>
        <w:spacing w:line="360" w:lineRule="auto"/>
        <w:rPr>
          <w:rFonts w:ascii="Times New Roman" w:hAnsi="Times New Roman" w:eastAsia="仿宋" w:cs="仿宋"/>
          <w:b/>
          <w:bCs/>
          <w:szCs w:val="21"/>
        </w:rPr>
      </w:pPr>
      <w:r/>
      <w:bookmarkStart w:id="7" w:name="OLE_LINK51"/>
      <w:r>
        <w:rPr>
          <w:rFonts w:hint="eastAsia" w:ascii="Times New Roman" w:hAnsi="Times New Roman"/>
        </w:rPr>
        <w:t xml:space="preserve">第一标段南门颗粒物激光雷达和</w:t>
      </w:r>
      <w:r>
        <w:rPr>
          <w:rFonts w:hint="eastAsia" w:ascii="Times New Roman" w:hAnsi="Times New Roman"/>
        </w:rPr>
        <w:t xml:space="preserve">SO</w:t>
      </w:r>
      <w:r>
        <w:rPr>
          <w:rFonts w:hint="eastAsia" w:ascii="Times New Roman" w:hAnsi="Times New Roman"/>
          <w:vertAlign w:val="subscript"/>
        </w:rPr>
        <w:t xml:space="preserve">2</w:t>
      </w:r>
      <w:r>
        <w:rPr>
          <w:rFonts w:hint="eastAsia" w:ascii="Times New Roman" w:hAnsi="Times New Roman"/>
        </w:rPr>
        <w:t xml:space="preserve">、</w:t>
      </w:r>
      <w:r>
        <w:rPr>
          <w:rFonts w:hint="eastAsia" w:ascii="Times New Roman" w:hAnsi="Times New Roman"/>
        </w:rPr>
        <w:t xml:space="preserve">NO</w:t>
      </w:r>
      <w:r>
        <w:rPr>
          <w:rFonts w:hint="eastAsia" w:ascii="Times New Roman" w:hAnsi="Times New Roman"/>
          <w:vertAlign w:val="subscript"/>
        </w:rPr>
        <w:t xml:space="preserve">X</w:t>
      </w:r>
      <w:r>
        <w:rPr>
          <w:rFonts w:hint="eastAsia" w:ascii="Times New Roman" w:hAnsi="Times New Roman"/>
        </w:rPr>
        <w:t xml:space="preserve">、</w:t>
      </w:r>
      <w:r>
        <w:rPr>
          <w:rFonts w:hint="eastAsia" w:ascii="Times New Roman" w:hAnsi="Times New Roman"/>
        </w:rPr>
        <w:t xml:space="preserve">CO</w:t>
      </w:r>
      <w:r>
        <w:rPr>
          <w:rFonts w:hint="eastAsia" w:ascii="Times New Roman" w:hAnsi="Times New Roman"/>
        </w:rPr>
        <w:t xml:space="preserve">、</w:t>
      </w:r>
      <w:r>
        <w:rPr>
          <w:rFonts w:hint="eastAsia" w:ascii="Times New Roman" w:hAnsi="Times New Roman"/>
        </w:rPr>
        <w:t xml:space="preserve">O</w:t>
      </w:r>
      <w:r>
        <w:rPr>
          <w:rFonts w:hint="eastAsia" w:ascii="Times New Roman" w:hAnsi="Times New Roman"/>
          <w:vertAlign w:val="subscript"/>
        </w:rPr>
        <w:t xml:space="preserve">3</w:t>
      </w:r>
      <w:r>
        <w:rPr>
          <w:rFonts w:hint="eastAsia" w:ascii="Times New Roman" w:hAnsi="Times New Roman"/>
        </w:rPr>
        <w:t xml:space="preserve">、</w:t>
      </w:r>
      <w:r>
        <w:rPr>
          <w:rFonts w:hint="eastAsia" w:ascii="Times New Roman" w:hAnsi="Times New Roman"/>
        </w:rPr>
        <w:t xml:space="preserve">PM</w:t>
      </w:r>
      <w:r>
        <w:rPr>
          <w:rFonts w:hint="eastAsia" w:ascii="Times New Roman" w:hAnsi="Times New Roman"/>
          <w:vertAlign w:val="subscript"/>
        </w:rPr>
        <w:t xml:space="preserve">10</w:t>
      </w:r>
      <w:r>
        <w:rPr>
          <w:rFonts w:hint="eastAsia" w:ascii="Times New Roman" w:hAnsi="Times New Roman"/>
        </w:rPr>
        <w:t xml:space="preserve">、</w:t>
      </w:r>
      <w:r>
        <w:rPr>
          <w:rFonts w:hint="eastAsia" w:ascii="Times New Roman" w:hAnsi="Times New Roman"/>
        </w:rPr>
        <w:t xml:space="preserve">PM</w:t>
      </w:r>
      <w:r>
        <w:rPr>
          <w:rFonts w:hint="eastAsia" w:ascii="Times New Roman" w:hAnsi="Times New Roman"/>
          <w:vertAlign w:val="subscript"/>
        </w:rPr>
        <w:t xml:space="preserve">2.5</w:t>
      </w:r>
      <w:r>
        <w:rPr>
          <w:rFonts w:hint="eastAsia" w:ascii="Times New Roman" w:hAnsi="Times New Roman"/>
        </w:rPr>
        <w:t xml:space="preserve">分析仪运维</w:t>
      </w:r>
      <w:r>
        <w:rPr>
          <w:rFonts w:hint="eastAsia" w:ascii="Times New Roman" w:hAnsi="Times New Roman"/>
        </w:rPr>
        <w:t xml:space="preserve">期限为</w:t>
      </w:r>
      <w:r>
        <w:rPr>
          <w:rFonts w:hint="eastAsia" w:ascii="Times New Roman" w:hAnsi="Times New Roman"/>
        </w:rPr>
        <w:t xml:space="preserve">2027</w:t>
      </w:r>
      <w:r>
        <w:rPr>
          <w:rFonts w:hint="eastAsia" w:ascii="Times New Roman" w:hAnsi="Times New Roman"/>
        </w:rPr>
        <w:t xml:space="preserve">年</w:t>
      </w:r>
      <w:r>
        <w:rPr>
          <w:rFonts w:hint="eastAsia" w:ascii="Times New Roman" w:hAnsi="Times New Roman"/>
        </w:rPr>
        <w:t xml:space="preserve">2</w:t>
      </w:r>
      <w:r>
        <w:rPr>
          <w:rFonts w:hint="eastAsia" w:ascii="Times New Roman" w:hAnsi="Times New Roman"/>
        </w:rPr>
        <w:t xml:space="preserve">月</w:t>
      </w:r>
      <w:r>
        <w:rPr>
          <w:rFonts w:hint="eastAsia" w:ascii="Times New Roman" w:hAnsi="Times New Roman"/>
        </w:rPr>
        <w:t xml:space="preserve">26</w:t>
      </w:r>
      <w:r>
        <w:rPr>
          <w:rFonts w:hint="eastAsia" w:ascii="Times New Roman" w:hAnsi="Times New Roman"/>
        </w:rPr>
        <w:t xml:space="preserve">日—</w:t>
      </w:r>
      <w:r>
        <w:rPr>
          <w:rFonts w:hint="eastAsia" w:ascii="Times New Roman" w:hAnsi="Times New Roman"/>
        </w:rPr>
        <w:t xml:space="preserve">2027</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4</w:t>
      </w:r>
      <w:r>
        <w:rPr>
          <w:rFonts w:hint="eastAsia" w:ascii="Times New Roman" w:hAnsi="Times New Roman"/>
        </w:rPr>
        <w:t xml:space="preserve">日，其他仪器运维期限为</w:t>
      </w:r>
      <w:r>
        <w:rPr>
          <w:rFonts w:hint="eastAsia" w:ascii="Times New Roman" w:hAnsi="Times New Roman"/>
        </w:rPr>
        <w:t xml:space="preserve">2026</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ascii="Times New Roman" w:hAnsi="Times New Roman"/>
        </w:rPr>
        <w:t xml:space="preserve">5</w:t>
      </w:r>
      <w:r>
        <w:rPr>
          <w:rFonts w:hint="eastAsia" w:ascii="Times New Roman" w:hAnsi="Times New Roman"/>
        </w:rPr>
        <w:t xml:space="preserve">日</w:t>
      </w:r>
      <w:r>
        <w:rPr>
          <w:rFonts w:ascii="Times New Roman" w:hAnsi="Times New Roman"/>
        </w:rPr>
        <w:t xml:space="preserve">-202</w:t>
      </w:r>
      <w:r>
        <w:rPr>
          <w:rFonts w:hint="eastAsia" w:ascii="Times New Roman" w:hAnsi="Times New Roman"/>
        </w:rPr>
        <w:t xml:space="preserve">7</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4</w:t>
      </w:r>
      <w:r>
        <w:rPr>
          <w:rFonts w:hint="eastAsia" w:ascii="Times New Roman" w:hAnsi="Times New Roman"/>
        </w:rPr>
        <w:t xml:space="preserve">日；第二标段—第四标段运维期限为</w:t>
      </w:r>
      <w:r>
        <w:rPr>
          <w:rFonts w:hint="eastAsia" w:ascii="Times New Roman" w:hAnsi="Times New Roman"/>
        </w:rPr>
        <w:t xml:space="preserve">2026</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ascii="Times New Roman" w:hAnsi="Times New Roman"/>
        </w:rPr>
        <w:t xml:space="preserve">5</w:t>
      </w:r>
      <w:r>
        <w:rPr>
          <w:rFonts w:hint="eastAsia" w:ascii="Times New Roman" w:hAnsi="Times New Roman"/>
        </w:rPr>
        <w:t xml:space="preserve">日</w:t>
      </w:r>
      <w:r>
        <w:rPr>
          <w:rFonts w:ascii="Times New Roman" w:hAnsi="Times New Roman"/>
        </w:rPr>
        <w:t xml:space="preserve">-202</w:t>
      </w:r>
      <w:r>
        <w:rPr>
          <w:rFonts w:hint="eastAsia" w:ascii="Times New Roman" w:hAnsi="Times New Roman"/>
        </w:rPr>
        <w:t xml:space="preserve">7</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4</w:t>
      </w:r>
      <w:r>
        <w:rPr>
          <w:rFonts w:hint="eastAsia" w:ascii="Times New Roman" w:hAnsi="Times New Roman"/>
        </w:rPr>
        <w:t xml:space="preserve">日；第五标段细颗粒物高时间分辨率</w:t>
      </w:r>
      <w:r>
        <w:rPr>
          <w:rFonts w:hint="eastAsia" w:ascii="Times New Roman" w:hAnsi="Times New Roman"/>
        </w:rPr>
        <w:t xml:space="preserve">组分分析仪运维</w:t>
      </w:r>
      <w:r>
        <w:rPr>
          <w:rFonts w:hint="eastAsia" w:ascii="Times New Roman" w:hAnsi="Times New Roman"/>
        </w:rPr>
        <w:t xml:space="preserve">期限为</w:t>
      </w:r>
      <w:r>
        <w:rPr>
          <w:rFonts w:hint="eastAsia" w:ascii="Times New Roman" w:hAnsi="Times New Roman"/>
        </w:rPr>
        <w:t xml:space="preserve">2026</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25</w:t>
      </w:r>
      <w:r>
        <w:rPr>
          <w:rFonts w:hint="eastAsia" w:ascii="Times New Roman" w:hAnsi="Times New Roman"/>
        </w:rPr>
        <w:t xml:space="preserve">日</w:t>
      </w:r>
      <w:r>
        <w:rPr>
          <w:rFonts w:ascii="Times New Roman" w:hAnsi="Times New Roman"/>
        </w:rPr>
        <w:t xml:space="preserve">-202</w:t>
      </w:r>
      <w:r>
        <w:rPr>
          <w:rFonts w:hint="eastAsia" w:ascii="Times New Roman" w:hAnsi="Times New Roman"/>
        </w:rPr>
        <w:t xml:space="preserve">7</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24</w:t>
      </w:r>
      <w:r>
        <w:rPr>
          <w:rFonts w:hint="eastAsia" w:ascii="Times New Roman" w:hAnsi="Times New Roman"/>
        </w:rPr>
        <w:t xml:space="preserve">日，其他仪器运维期限为</w:t>
      </w:r>
      <w:r>
        <w:rPr>
          <w:rFonts w:hint="eastAsia" w:ascii="Times New Roman" w:hAnsi="Times New Roman"/>
        </w:rPr>
        <w:t xml:space="preserve">2026</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ascii="Times New Roman" w:hAnsi="Times New Roman"/>
        </w:rPr>
        <w:t xml:space="preserve">5</w:t>
      </w:r>
      <w:r>
        <w:rPr>
          <w:rFonts w:hint="eastAsia" w:ascii="Times New Roman" w:hAnsi="Times New Roman"/>
        </w:rPr>
        <w:t xml:space="preserve">日</w:t>
      </w:r>
      <w:r>
        <w:rPr>
          <w:rFonts w:ascii="Times New Roman" w:hAnsi="Times New Roman"/>
        </w:rPr>
        <w:t xml:space="preserve">-202</w:t>
      </w:r>
      <w:r>
        <w:rPr>
          <w:rFonts w:hint="eastAsia" w:ascii="Times New Roman" w:hAnsi="Times New Roman"/>
        </w:rPr>
        <w:t xml:space="preserve">7</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4</w:t>
      </w:r>
      <w:r>
        <w:rPr>
          <w:rFonts w:hint="eastAsia" w:ascii="Times New Roman" w:hAnsi="Times New Roman"/>
        </w:rPr>
        <w:t xml:space="preserve">日。</w:t>
      </w:r>
      <w:bookmarkEnd w:id="7"/>
      <w:r/>
    </w:p>
    <w:p>
      <w:pPr>
        <w:pStyle w:val="936"/>
        <w:ind w:firstLine="422"/>
        <w:spacing w:line="360" w:lineRule="auto"/>
        <w:rPr>
          <w:rFonts w:ascii="Times New Roman" w:hAnsi="Times New Roman" w:cs="宋体"/>
          <w:b/>
          <w:bCs/>
          <w:sz w:val="21"/>
          <w:szCs w:val="21"/>
        </w:rPr>
      </w:pPr>
      <w:r>
        <w:rPr>
          <w:rFonts w:hint="eastAsia" w:ascii="Times New Roman" w:hAnsi="Times New Roman" w:cs="宋体"/>
          <w:b/>
          <w:bCs/>
          <w:sz w:val="21"/>
          <w:szCs w:val="21"/>
        </w:rPr>
        <w:t xml:space="preserve">二、供应商的资格要求</w:t>
      </w:r>
      <w:r>
        <w:rPr>
          <w:rFonts w:hint="eastAsia" w:ascii="Times New Roman" w:hAnsi="Times New Roman" w:cs="宋体"/>
          <w:b/>
          <w:bCs/>
          <w:sz w:val="21"/>
          <w:szCs w:val="21"/>
        </w:rPr>
        <w:t xml:space="preserve"> </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1.</w:t>
      </w:r>
      <w:r>
        <w:rPr>
          <w:rFonts w:hint="eastAsia" w:ascii="Times New Roman" w:hAnsi="Times New Roman" w:cs="宋体"/>
          <w:bCs/>
          <w:sz w:val="21"/>
          <w:szCs w:val="21"/>
        </w:rPr>
        <w:t xml:space="preserve">满足《中华人民共和国政府采购法》第二十二条规定，</w:t>
      </w:r>
      <w:bookmarkStart w:id="8" w:name="OLE_LINK29"/>
      <w:r>
        <w:rPr>
          <w:rFonts w:hint="eastAsia" w:ascii="Times New Roman" w:hAnsi="Times New Roman" w:cs="宋体"/>
          <w:bCs/>
          <w:sz w:val="21"/>
          <w:szCs w:val="21"/>
        </w:rPr>
        <w:t xml:space="preserve">供应商</w:t>
      </w:r>
      <w:bookmarkEnd w:id="8"/>
      <w:r>
        <w:rPr>
          <w:rFonts w:hint="eastAsia" w:ascii="Times New Roman" w:hAnsi="Times New Roman" w:cs="宋体"/>
          <w:bCs/>
          <w:sz w:val="21"/>
          <w:szCs w:val="21"/>
        </w:rPr>
        <w:t xml:space="preserve">应当具备下列条件：</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1</w:t>
      </w:r>
      <w:r>
        <w:rPr>
          <w:rFonts w:hint="eastAsia" w:ascii="Times New Roman" w:hAnsi="Times New Roman" w:cs="宋体"/>
          <w:bCs/>
          <w:sz w:val="21"/>
          <w:szCs w:val="21"/>
        </w:rPr>
        <w:t xml:space="preserve">）具有独立承担民事责任的能力；</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2</w:t>
      </w:r>
      <w:r>
        <w:rPr>
          <w:rFonts w:hint="eastAsia" w:ascii="Times New Roman" w:hAnsi="Times New Roman" w:cs="宋体"/>
          <w:bCs/>
          <w:sz w:val="21"/>
          <w:szCs w:val="21"/>
        </w:rPr>
        <w:t xml:space="preserve">）具有良好的商业信誉和健全的财务会计制度；</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3</w:t>
      </w:r>
      <w:r>
        <w:rPr>
          <w:rFonts w:hint="eastAsia" w:ascii="Times New Roman" w:hAnsi="Times New Roman" w:cs="宋体"/>
          <w:bCs/>
          <w:sz w:val="21"/>
          <w:szCs w:val="21"/>
        </w:rPr>
        <w:t xml:space="preserve">）具有履行合同所必需的设备和专业技术能力；</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4</w:t>
      </w:r>
      <w:r>
        <w:rPr>
          <w:rFonts w:hint="eastAsia" w:ascii="Times New Roman" w:hAnsi="Times New Roman" w:cs="宋体"/>
          <w:bCs/>
          <w:sz w:val="21"/>
          <w:szCs w:val="21"/>
        </w:rPr>
        <w:t xml:space="preserve">）有依法缴纳税收和社会保障资金的良好记录；</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5</w:t>
      </w:r>
      <w:r>
        <w:rPr>
          <w:rFonts w:hint="eastAsia" w:ascii="Times New Roman" w:hAnsi="Times New Roman" w:cs="宋体"/>
          <w:bCs/>
          <w:sz w:val="21"/>
          <w:szCs w:val="21"/>
        </w:rPr>
        <w:t xml:space="preserve">）参加政府采购活动前三年内，在经营活动中没有重大违法记录；</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6</w:t>
      </w:r>
      <w:r>
        <w:rPr>
          <w:rFonts w:hint="eastAsia" w:ascii="Times New Roman" w:hAnsi="Times New Roman" w:cs="宋体"/>
          <w:bCs/>
          <w:sz w:val="21"/>
          <w:szCs w:val="21"/>
        </w:rPr>
        <w:t xml:space="preserve">）法律、行政法规规定的其他条件。</w:t>
      </w:r>
      <w:r>
        <w:rPr>
          <w:rFonts w:hint="eastAsia" w:ascii="Times New Roman" w:hAnsi="Times New Roman" w:cs="宋体"/>
          <w:bCs/>
          <w:sz w:val="21"/>
          <w:szCs w:val="21"/>
        </w:rPr>
        <w:t xml:space="preserve"> </w:t>
      </w:r>
      <w:r/>
    </w:p>
    <w:p>
      <w:pPr>
        <w:pStyle w:val="936"/>
        <w:spacing w:line="360" w:lineRule="auto"/>
        <w:rPr>
          <w:rFonts w:ascii="Times New Roman" w:hAnsi="Times New Roman" w:cs="宋体"/>
          <w:b/>
          <w:bCs/>
          <w:sz w:val="21"/>
          <w:szCs w:val="21"/>
        </w:rPr>
      </w:pPr>
      <w:r>
        <w:rPr>
          <w:rFonts w:hint="eastAsia" w:ascii="Times New Roman" w:hAnsi="Times New Roman" w:cs="宋体"/>
          <w:bCs/>
          <w:sz w:val="21"/>
          <w:szCs w:val="21"/>
        </w:rPr>
        <w:t xml:space="preserve">2.</w:t>
      </w:r>
      <w:r>
        <w:rPr>
          <w:rFonts w:hint="eastAsia" w:ascii="Times New Roman" w:hAnsi="Times New Roman" w:cs="宋体"/>
          <w:bCs/>
          <w:sz w:val="21"/>
          <w:szCs w:val="21"/>
        </w:rPr>
        <w:t xml:space="preserve">落实政府采购政策需满足的资格要求：</w:t>
      </w:r>
      <w:r>
        <w:rPr>
          <w:rFonts w:hint="eastAsia" w:ascii="Times New Roman" w:hAnsi="Times New Roman" w:cs="宋体"/>
          <w:b/>
          <w:bCs/>
          <w:sz w:val="21"/>
          <w:szCs w:val="21"/>
        </w:rPr>
        <w:t xml:space="preserve">本项目专门面向中小企业采购，</w:t>
      </w:r>
      <w:r>
        <w:rPr>
          <w:rFonts w:hint="eastAsia" w:ascii="Times New Roman" w:hAnsi="Times New Roman" w:cs="宋体"/>
          <w:bCs/>
          <w:sz w:val="21"/>
          <w:szCs w:val="21"/>
        </w:rPr>
        <w:t xml:space="preserve">供应商</w:t>
      </w:r>
      <w:r>
        <w:rPr>
          <w:rFonts w:hint="eastAsia" w:ascii="Times New Roman" w:hAnsi="Times New Roman" w:cs="宋体"/>
          <w:b/>
          <w:bCs/>
          <w:sz w:val="21"/>
          <w:szCs w:val="21"/>
        </w:rPr>
        <w:t xml:space="preserve">必须提供《中小企业声明函》或《残疾人福利性单位声明函》或由省级以上监狱管理局、戒毒管理局（含新疆生产建设兵团）出具的属于监狱企业的证明文件。</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3.</w:t>
      </w:r>
      <w:r>
        <w:rPr>
          <w:rFonts w:hint="eastAsia" w:ascii="Times New Roman" w:hAnsi="Times New Roman" w:cs="宋体"/>
          <w:bCs/>
          <w:sz w:val="21"/>
          <w:szCs w:val="21"/>
        </w:rPr>
        <w:t xml:space="preserve">本项目的特定资格要求：</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1</w:t>
      </w:r>
      <w:r>
        <w:rPr>
          <w:rFonts w:hint="eastAsia" w:ascii="Times New Roman" w:hAnsi="Times New Roman" w:cs="宋体"/>
          <w:bCs/>
          <w:sz w:val="21"/>
          <w:szCs w:val="21"/>
        </w:rPr>
        <w:t xml:space="preserve">）未被列入失信被执行人、重大税收违法案件当事人名单、政府采购严重失信行为记录名单；</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2</w:t>
      </w:r>
      <w:r>
        <w:rPr>
          <w:rFonts w:hint="eastAsia" w:ascii="Times New Roman" w:hAnsi="Times New Roman" w:cs="宋体"/>
          <w:bCs/>
          <w:sz w:val="21"/>
          <w:szCs w:val="21"/>
        </w:rPr>
        <w:t xml:space="preserve">）本项目不接受联合体响应；</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3</w:t>
      </w:r>
      <w:r>
        <w:rPr>
          <w:rFonts w:hint="eastAsia" w:ascii="Times New Roman" w:hAnsi="Times New Roman" w:cs="宋体"/>
          <w:bCs/>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ascii="Times New Roman" w:hAnsi="Times New Roman" w:cs="宋体"/>
          <w:bCs/>
          <w:szCs w:val="21"/>
        </w:rPr>
      </w:pPr>
      <w:r>
        <w:rPr>
          <w:rFonts w:hint="eastAsia" w:ascii="Times New Roman" w:hAnsi="Times New Roman" w:cs="宋体"/>
          <w:bCs/>
          <w:szCs w:val="21"/>
        </w:rPr>
        <w:t xml:space="preserve">（</w:t>
      </w:r>
      <w:r>
        <w:rPr>
          <w:rFonts w:hint="eastAsia" w:ascii="Times New Roman" w:hAnsi="Times New Roman" w:cs="宋体"/>
          <w:bCs/>
          <w:szCs w:val="21"/>
        </w:rPr>
        <w:t xml:space="preserve">4</w:t>
      </w:r>
      <w:r>
        <w:rPr>
          <w:rFonts w:hint="eastAsia" w:ascii="Times New Roman" w:hAnsi="Times New Roman" w:cs="宋体"/>
          <w:bCs/>
          <w:szCs w:val="21"/>
        </w:rPr>
        <w:t xml:space="preserve">）采购人的其他特定资格要求：无。</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1.</w:t>
      </w:r>
      <w:r>
        <w:rPr>
          <w:rFonts w:hint="eastAsia" w:ascii="Times New Roman" w:hAnsi="Times New Roman" w:cs="宋体"/>
          <w:bCs/>
          <w:sz w:val="21"/>
          <w:szCs w:val="21"/>
        </w:rPr>
        <w:t xml:space="preserve">时间：自磋商文件公告发布之日起</w:t>
      </w:r>
      <w:r>
        <w:rPr>
          <w:rFonts w:hint="eastAsia" w:ascii="Times New Roman" w:hAnsi="Times New Roman" w:cs="宋体"/>
          <w:bCs/>
          <w:sz w:val="21"/>
          <w:szCs w:val="21"/>
        </w:rPr>
        <w:t xml:space="preserve">5</w:t>
      </w:r>
      <w:r>
        <w:rPr>
          <w:rFonts w:hint="eastAsia" w:ascii="Times New Roman" w:hAnsi="Times New Roman" w:cs="宋体"/>
          <w:bCs/>
          <w:sz w:val="21"/>
          <w:szCs w:val="21"/>
        </w:rPr>
        <w:t xml:space="preserve">个工作日</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2.</w:t>
      </w:r>
      <w:r>
        <w:rPr>
          <w:rFonts w:hint="eastAsia" w:ascii="Times New Roman" w:hAnsi="Times New Roman" w:cs="宋体"/>
          <w:bCs/>
          <w:sz w:val="21"/>
          <w:szCs w:val="21"/>
        </w:rPr>
        <w:t xml:space="preserve">地点：苏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3.</w:t>
      </w:r>
      <w:r>
        <w:rPr>
          <w:rFonts w:hint="eastAsia" w:ascii="Times New Roman" w:hAnsi="Times New Roman" w:cs="宋体"/>
          <w:bCs/>
          <w:sz w:val="21"/>
          <w:szCs w:val="21"/>
        </w:rPr>
        <w:t xml:space="preserve">方式：苏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系统自行下载</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4.</w:t>
      </w:r>
      <w:r>
        <w:rPr>
          <w:rFonts w:hint="eastAsia" w:ascii="Times New Roman" w:hAnsi="Times New Roman" w:cs="宋体"/>
          <w:bCs/>
          <w:sz w:val="21"/>
          <w:szCs w:val="21"/>
        </w:rPr>
        <w:t xml:space="preserve">售价：</w:t>
      </w:r>
      <w:r>
        <w:rPr>
          <w:rFonts w:hint="eastAsia" w:ascii="Times New Roman" w:hAnsi="Times New Roman" w:cs="宋体"/>
          <w:bCs/>
          <w:sz w:val="21"/>
          <w:szCs w:val="21"/>
        </w:rPr>
        <w:t xml:space="preserve">0.00</w:t>
      </w:r>
      <w:r>
        <w:rPr>
          <w:rFonts w:hint="eastAsia" w:ascii="Times New Roman" w:hAnsi="Times New Roman" w:cs="宋体"/>
          <w:bCs/>
          <w:sz w:val="21"/>
          <w:szCs w:val="21"/>
        </w:rPr>
        <w:t xml:space="preserve">元</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四、响应文件提交</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截止时间：</w:t>
      </w:r>
      <w:r>
        <w:rPr>
          <w:rFonts w:ascii="Times New Roman" w:hAnsi="Times New Roman"/>
          <w:b/>
          <w:szCs w:val="21"/>
          <w:u w:val="single"/>
        </w:rPr>
        <w:t xml:space="preserve">2026</w:t>
      </w:r>
      <w:r>
        <w:rPr>
          <w:rFonts w:ascii="Times New Roman" w:hAnsi="Times New Roman"/>
          <w:b/>
          <w:szCs w:val="21"/>
          <w:u w:val="single"/>
        </w:rPr>
        <w:t xml:space="preserve">年</w:t>
      </w:r>
      <w:r>
        <w:rPr>
          <w:rFonts w:ascii="Times New Roman" w:hAnsi="Times New Roman"/>
          <w:b/>
          <w:szCs w:val="21"/>
          <w:u w:val="single"/>
        </w:rPr>
        <w:t xml:space="preserve">5</w:t>
      </w:r>
      <w:r>
        <w:rPr>
          <w:rFonts w:ascii="Times New Roman" w:hAnsi="Times New Roman"/>
          <w:b/>
          <w:szCs w:val="21"/>
          <w:u w:val="single"/>
        </w:rPr>
        <w:t xml:space="preserve">月</w:t>
      </w:r>
      <w:r>
        <w:rPr>
          <w:rFonts w:ascii="Times New Roman" w:hAnsi="Times New Roman"/>
          <w:b/>
          <w:szCs w:val="21"/>
          <w:u w:val="single"/>
        </w:rPr>
        <w:t xml:space="preserve">26</w:t>
      </w:r>
      <w:r>
        <w:rPr>
          <w:rFonts w:ascii="Times New Roman" w:hAnsi="Times New Roman"/>
          <w:b/>
          <w:szCs w:val="21"/>
          <w:u w:val="single"/>
        </w:rPr>
        <w:t xml:space="preserve">日</w:t>
      </w:r>
      <w:r>
        <w:rPr>
          <w:rFonts w:ascii="Times New Roman" w:hAnsi="Times New Roman"/>
          <w:b/>
          <w:szCs w:val="21"/>
          <w:u w:val="single"/>
        </w:rPr>
        <w:t xml:space="preserve">9</w:t>
      </w:r>
      <w:r>
        <w:rPr>
          <w:rFonts w:ascii="Times New Roman" w:hAnsi="Times New Roman"/>
          <w:b/>
          <w:szCs w:val="21"/>
          <w:u w:val="single"/>
        </w:rPr>
        <w:t xml:space="preserve">点</w:t>
      </w:r>
      <w:r>
        <w:rPr>
          <w:rFonts w:ascii="Times New Roman" w:hAnsi="Times New Roman"/>
          <w:b/>
          <w:szCs w:val="21"/>
          <w:u w:val="single"/>
        </w:rPr>
        <w:t xml:space="preserve">30</w:t>
      </w:r>
      <w:r>
        <w:rPr>
          <w:rFonts w:ascii="Times New Roman" w:hAnsi="Times New Roman"/>
          <w:b/>
          <w:szCs w:val="21"/>
          <w:u w:val="single"/>
        </w:rPr>
        <w:t xml:space="preserve">分</w:t>
      </w:r>
      <w:r>
        <w:rPr>
          <w:rFonts w:hint="eastAsia" w:ascii="Times New Roman" w:hAnsi="Times New Roman" w:cs="宋体"/>
          <w:szCs w:val="21"/>
        </w:rPr>
        <w:t xml:space="preserve">（北京时间）。</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2.</w:t>
      </w:r>
      <w:r>
        <w:rPr>
          <w:rFonts w:hint="eastAsia" w:ascii="Times New Roman" w:hAnsi="Times New Roman" w:cs="宋体"/>
          <w:bCs/>
          <w:sz w:val="21"/>
          <w:szCs w:val="21"/>
        </w:rPr>
        <w:t xml:space="preserve">地点：</w:t>
      </w:r>
      <w:r>
        <w:rPr>
          <w:rFonts w:hint="eastAsia" w:ascii="Times New Roman" w:hAnsi="Times New Roman" w:cs="宋体"/>
          <w:b/>
          <w:bCs/>
          <w:sz w:val="21"/>
          <w:szCs w:val="21"/>
        </w:rPr>
        <w:t xml:space="preserve">“苏</w:t>
      </w:r>
      <w:r>
        <w:rPr>
          <w:rFonts w:hint="eastAsia" w:ascii="Times New Roman" w:hAnsi="Times New Roman" w:cs="宋体"/>
          <w:b/>
          <w:bCs/>
          <w:sz w:val="21"/>
          <w:szCs w:val="21"/>
        </w:rPr>
        <w:t xml:space="preserve">采云</w:t>
      </w:r>
      <w:r>
        <w:rPr>
          <w:rFonts w:hint="eastAsia" w:ascii="Times New Roman" w:hAnsi="Times New Roman" w:cs="宋体"/>
          <w:b/>
          <w:bCs/>
          <w:sz w:val="21"/>
          <w:szCs w:val="21"/>
        </w:rPr>
        <w:t xml:space="preserve">”系统（网址：</w:t>
      </w:r>
      <w:r>
        <w:rPr>
          <w:rFonts w:hint="eastAsia" w:ascii="Times New Roman" w:hAnsi="Times New Roman" w:cs="宋体"/>
          <w:b/>
          <w:bCs/>
          <w:sz w:val="21"/>
          <w:szCs w:val="21"/>
        </w:rPr>
        <w:t xml:space="preserve">http://jszfcg.jsczt.cn/</w:t>
      </w:r>
      <w:r>
        <w:rPr>
          <w:rFonts w:hint="eastAsia" w:ascii="Times New Roman" w:hAnsi="Times New Roman" w:cs="宋体"/>
          <w:b/>
          <w:bCs/>
          <w:sz w:val="21"/>
          <w:szCs w:val="21"/>
        </w:rPr>
        <w:t xml:space="preserve">）</w:t>
      </w:r>
      <w:r>
        <w:rPr>
          <w:rFonts w:hint="eastAsia" w:ascii="Times New Roman" w:hAnsi="Times New Roman" w:cs="宋体"/>
          <w:bCs/>
          <w:sz w:val="21"/>
          <w:szCs w:val="21"/>
        </w:rPr>
        <w:t xml:space="preserve">。响应文件网上递交，不需要现场参加采购活动</w:t>
      </w:r>
      <w:r/>
    </w:p>
    <w:p>
      <w:pPr>
        <w:pStyle w:val="963"/>
        <w:ind w:firstLine="422"/>
        <w:spacing w:line="360" w:lineRule="auto"/>
        <w:rPr>
          <w:rFonts w:ascii="Times New Roman" w:hAnsi="Times New Roman" w:cs="宋体"/>
          <w:b/>
          <w:bCs/>
          <w:sz w:val="21"/>
          <w:szCs w:val="21"/>
        </w:rPr>
      </w:pPr>
      <w:r>
        <w:rPr>
          <w:rFonts w:hint="eastAsia" w:ascii="Times New Roman" w:hAnsi="Times New Roman" w:cs="宋体"/>
          <w:b/>
          <w:bCs/>
          <w:sz w:val="21"/>
          <w:szCs w:val="21"/>
        </w:rPr>
        <w:t xml:space="preserve">五、开启</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1.</w:t>
      </w:r>
      <w:r>
        <w:rPr>
          <w:rFonts w:hint="eastAsia" w:ascii="Times New Roman" w:hAnsi="Times New Roman" w:cs="宋体"/>
          <w:bCs/>
          <w:sz w:val="21"/>
          <w:szCs w:val="21"/>
        </w:rPr>
        <w:t xml:space="preserve">时间：</w:t>
      </w:r>
      <w:r>
        <w:rPr>
          <w:rFonts w:ascii="Times New Roman" w:hAnsi="Times New Roman"/>
          <w:bCs/>
          <w:sz w:val="21"/>
          <w:szCs w:val="21"/>
          <w:u w:val="single"/>
        </w:rPr>
        <w:t xml:space="preserve">2026</w:t>
      </w:r>
      <w:r>
        <w:rPr>
          <w:rFonts w:ascii="Times New Roman" w:hAnsi="Times New Roman"/>
          <w:bCs/>
          <w:sz w:val="21"/>
          <w:szCs w:val="21"/>
          <w:u w:val="single"/>
        </w:rPr>
        <w:t xml:space="preserve">年</w:t>
      </w:r>
      <w:r>
        <w:rPr>
          <w:rFonts w:ascii="Times New Roman" w:hAnsi="Times New Roman"/>
          <w:bCs/>
          <w:sz w:val="21"/>
          <w:szCs w:val="21"/>
          <w:u w:val="single"/>
        </w:rPr>
        <w:t xml:space="preserve">5</w:t>
      </w:r>
      <w:r>
        <w:rPr>
          <w:rFonts w:ascii="Times New Roman" w:hAnsi="Times New Roman"/>
          <w:bCs/>
          <w:sz w:val="21"/>
          <w:szCs w:val="21"/>
          <w:u w:val="single"/>
        </w:rPr>
        <w:t xml:space="preserve">月</w:t>
      </w:r>
      <w:r>
        <w:rPr>
          <w:rFonts w:ascii="Times New Roman" w:hAnsi="Times New Roman"/>
          <w:bCs/>
          <w:sz w:val="21"/>
          <w:szCs w:val="21"/>
          <w:u w:val="single"/>
        </w:rPr>
        <w:t xml:space="preserve">26</w:t>
      </w:r>
      <w:r>
        <w:rPr>
          <w:rFonts w:ascii="Times New Roman" w:hAnsi="Times New Roman"/>
          <w:bCs/>
          <w:sz w:val="21"/>
          <w:szCs w:val="21"/>
          <w:u w:val="single"/>
        </w:rPr>
        <w:t xml:space="preserve">日</w:t>
      </w:r>
      <w:r>
        <w:rPr>
          <w:rFonts w:ascii="Times New Roman" w:hAnsi="Times New Roman"/>
          <w:bCs/>
          <w:sz w:val="21"/>
          <w:szCs w:val="21"/>
          <w:u w:val="single"/>
        </w:rPr>
        <w:t xml:space="preserve">9</w:t>
      </w:r>
      <w:r>
        <w:rPr>
          <w:rFonts w:ascii="Times New Roman" w:hAnsi="Times New Roman"/>
          <w:bCs/>
          <w:sz w:val="21"/>
          <w:szCs w:val="21"/>
          <w:u w:val="single"/>
        </w:rPr>
        <w:t xml:space="preserve">点</w:t>
      </w:r>
      <w:r>
        <w:rPr>
          <w:rFonts w:ascii="Times New Roman" w:hAnsi="Times New Roman"/>
          <w:bCs/>
          <w:sz w:val="21"/>
          <w:szCs w:val="21"/>
          <w:u w:val="single"/>
        </w:rPr>
        <w:t xml:space="preserve">30</w:t>
      </w:r>
      <w:r>
        <w:rPr>
          <w:rFonts w:ascii="Times New Roman" w:hAnsi="Times New Roman"/>
          <w:bCs/>
          <w:sz w:val="21"/>
          <w:szCs w:val="21"/>
          <w:u w:val="single"/>
        </w:rPr>
        <w:t xml:space="preserve">分</w:t>
      </w:r>
      <w:r>
        <w:rPr>
          <w:rFonts w:hint="eastAsia" w:ascii="Times New Roman" w:hAnsi="Times New Roman" w:cs="宋体"/>
          <w:bCs/>
          <w:sz w:val="21"/>
          <w:szCs w:val="21"/>
        </w:rPr>
        <w:t xml:space="preserve">（北京时间）</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2.</w:t>
      </w:r>
      <w:r>
        <w:rPr>
          <w:rFonts w:hint="eastAsia" w:ascii="Times New Roman" w:hAnsi="Times New Roman" w:cs="宋体"/>
          <w:bCs/>
          <w:sz w:val="21"/>
          <w:szCs w:val="21"/>
        </w:rPr>
        <w:t xml:space="preserve">地点：苏州市市辖区政府采购不见面虚拟开标室</w:t>
      </w:r>
      <w:r>
        <w:rPr>
          <w:rFonts w:ascii="FangSong" w:hAnsi="FangSong" w:eastAsia="FangSong" w:cs="FangSong"/>
          <w:color w:val="000000"/>
          <w:sz w:val="28"/>
        </w:rPr>
        <w:t xml:space="preserve"> </w:t>
      </w:r>
      <w:r>
        <w:rPr>
          <w:rFonts w:hint="eastAsia" w:ascii="Times New Roman" w:hAnsi="Times New Roman" w:cs="宋体"/>
          <w:bCs/>
          <w:sz w:val="21"/>
          <w:szCs w:val="21"/>
        </w:rPr>
      </w:r>
      <w:r/>
    </w:p>
    <w:p>
      <w:pPr>
        <w:pStyle w:val="963"/>
        <w:ind w:firstLine="422"/>
        <w:spacing w:line="360" w:lineRule="auto"/>
        <w:rPr>
          <w:rFonts w:ascii="Times New Roman" w:hAnsi="Times New Roman" w:cs="宋体"/>
          <w:b/>
          <w:bCs/>
          <w:sz w:val="21"/>
          <w:szCs w:val="21"/>
        </w:rPr>
      </w:pPr>
      <w:r>
        <w:rPr>
          <w:rFonts w:hint="eastAsia" w:ascii="Times New Roman" w:hAnsi="Times New Roman" w:cs="宋体"/>
          <w:b/>
          <w:bCs/>
          <w:sz w:val="21"/>
          <w:szCs w:val="21"/>
        </w:rPr>
        <w:t xml:space="preserve">六、公告期限</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自本公告发布之日起</w:t>
      </w:r>
      <w:r>
        <w:rPr>
          <w:rFonts w:hint="eastAsia" w:ascii="Times New Roman" w:hAnsi="Times New Roman" w:cs="宋体"/>
          <w:bCs/>
          <w:sz w:val="21"/>
          <w:szCs w:val="21"/>
        </w:rPr>
        <w:t xml:space="preserve"> </w:t>
      </w:r>
      <w:r>
        <w:rPr>
          <w:rFonts w:ascii="Times New Roman" w:hAnsi="Times New Roman" w:cs="宋体"/>
          <w:bCs/>
          <w:sz w:val="21"/>
          <w:szCs w:val="21"/>
        </w:rPr>
        <w:t xml:space="preserve">3</w:t>
      </w:r>
      <w:r>
        <w:rPr>
          <w:rFonts w:hint="eastAsia" w:ascii="Times New Roman" w:hAnsi="Times New Roman" w:cs="宋体"/>
          <w:bCs/>
          <w:sz w:val="21"/>
          <w:szCs w:val="21"/>
        </w:rPr>
        <w:t xml:space="preserve">个工作日</w:t>
      </w:r>
      <w:r/>
    </w:p>
    <w:p>
      <w:pPr>
        <w:pStyle w:val="963"/>
        <w:ind w:firstLine="422"/>
        <w:spacing w:line="360" w:lineRule="auto"/>
        <w:rPr>
          <w:rFonts w:ascii="Times New Roman" w:hAnsi="Times New Roman" w:cs="宋体"/>
          <w:b/>
          <w:bCs/>
          <w:sz w:val="21"/>
          <w:szCs w:val="21"/>
        </w:rPr>
      </w:pPr>
      <w:r>
        <w:rPr>
          <w:rFonts w:hint="eastAsia" w:ascii="Times New Roman" w:hAnsi="Times New Roman" w:cs="宋体"/>
          <w:b/>
          <w:bCs/>
          <w:sz w:val="21"/>
          <w:szCs w:val="21"/>
        </w:rPr>
        <w:t xml:space="preserve">七、其它补充事宜</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1.</w:t>
      </w:r>
      <w:r>
        <w:rPr>
          <w:rFonts w:hint="eastAsia" w:ascii="Times New Roman" w:hAnsi="Times New Roman" w:cs="宋体"/>
          <w:bCs/>
          <w:sz w:val="21"/>
          <w:szCs w:val="21"/>
        </w:rPr>
        <w:t xml:space="preserve">采购文件获取方式</w:t>
      </w:r>
      <w:r/>
    </w:p>
    <w:p>
      <w:pPr>
        <w:pStyle w:val="936"/>
        <w:spacing w:line="360" w:lineRule="auto"/>
        <w:rPr>
          <w:rFonts w:ascii="Times New Roman" w:hAnsi="Times New Roman" w:cs="宋体"/>
          <w:bCs/>
          <w:sz w:val="21"/>
          <w:szCs w:val="21"/>
        </w:rPr>
      </w:pP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1</w:t>
      </w: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CA</w:t>
      </w:r>
      <w:r>
        <w:rPr>
          <w:rFonts w:hint="eastAsia" w:ascii="Times New Roman" w:hAnsi="Times New Roman" w:cs="宋体"/>
          <w:bCs/>
          <w:sz w:val="21"/>
          <w:szCs w:val="21"/>
        </w:rPr>
        <w:t xml:space="preserve">证书办理</w:t>
      </w:r>
      <w:r/>
    </w:p>
    <w:p>
      <w:pPr>
        <w:pStyle w:val="936"/>
        <w:jc w:val="both"/>
        <w:spacing w:line="360" w:lineRule="auto"/>
        <w:rPr>
          <w:rFonts w:ascii="Times New Roman" w:hAnsi="Times New Roman" w:cs="宋体"/>
          <w:bCs/>
          <w:sz w:val="21"/>
          <w:szCs w:val="21"/>
        </w:rPr>
      </w:pPr>
      <w:r>
        <w:rPr>
          <w:rFonts w:hint="eastAsia" w:ascii="Times New Roman" w:hAnsi="Times New Roman" w:cs="宋体"/>
          <w:bCs/>
          <w:sz w:val="21"/>
          <w:szCs w:val="21"/>
        </w:rPr>
        <w:t xml:space="preserve">供应商参与政府采购活动需办理江苏省电子政务证书认证中心</w:t>
      </w:r>
      <w:r>
        <w:rPr>
          <w:rFonts w:hint="eastAsia" w:ascii="Times New Roman" w:hAnsi="Times New Roman" w:cs="宋体"/>
          <w:bCs/>
          <w:sz w:val="21"/>
          <w:szCs w:val="21"/>
        </w:rPr>
        <w:t xml:space="preserve">CA</w:t>
      </w:r>
      <w:r>
        <w:rPr>
          <w:rFonts w:hint="eastAsia" w:ascii="Times New Roman" w:hAnsi="Times New Roman" w:cs="宋体"/>
          <w:bCs/>
          <w:sz w:val="21"/>
          <w:szCs w:val="21"/>
        </w:rPr>
        <w:t xml:space="preserve">证书和方正国际软件（北京）有限公司电子签章。</w:t>
      </w:r>
      <w:r>
        <w:rPr>
          <w:rFonts w:hint="eastAsia" w:ascii="Times New Roman" w:hAnsi="Times New Roman" w:cs="宋体"/>
          <w:bCs/>
          <w:sz w:val="21"/>
          <w:szCs w:val="21"/>
        </w:rPr>
        <w:t xml:space="preserve">CA</w:t>
      </w:r>
      <w:r>
        <w:rPr>
          <w:rFonts w:hint="eastAsia" w:ascii="Times New Roman" w:hAnsi="Times New Roman" w:cs="宋体"/>
          <w:bCs/>
          <w:sz w:val="21"/>
          <w:szCs w:val="21"/>
        </w:rPr>
        <w:t xml:space="preserve">证书及电子签章的办理方法详见苏州市政府采购网</w:t>
      </w:r>
      <w:r>
        <w:rPr>
          <w:rFonts w:hint="eastAsia" w:ascii="Times New Roman" w:hAnsi="Times New Roman" w:cs="宋体"/>
          <w:bCs/>
          <w:sz w:val="21"/>
          <w:szCs w:val="21"/>
        </w:rPr>
        <w:t xml:space="preserve">—法规</w:t>
      </w:r>
      <w:r>
        <w:rPr>
          <w:rFonts w:hint="eastAsia" w:ascii="Times New Roman" w:hAnsi="Times New Roman" w:cs="宋体"/>
          <w:bCs/>
          <w:sz w:val="21"/>
          <w:szCs w:val="21"/>
        </w:rPr>
        <w:t xml:space="preserve">政策</w:t>
      </w: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《转发省财政厅关于更换全省政府采购交易系统</w:t>
      </w:r>
      <w:r>
        <w:rPr>
          <w:rFonts w:hint="eastAsia" w:ascii="Times New Roman" w:hAnsi="Times New Roman" w:cs="宋体"/>
          <w:bCs/>
          <w:sz w:val="21"/>
          <w:szCs w:val="21"/>
        </w:rPr>
        <w:t xml:space="preserve">CA</w:t>
      </w:r>
      <w:r>
        <w:rPr>
          <w:rFonts w:hint="eastAsia" w:ascii="Times New Roman" w:hAnsi="Times New Roman" w:cs="宋体"/>
          <w:bCs/>
          <w:sz w:val="21"/>
          <w:szCs w:val="21"/>
        </w:rPr>
        <w:t xml:space="preserve">数字证书和电子签章的通知》或者“苏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”系统登录界面中的“新</w:t>
      </w:r>
      <w:r>
        <w:rPr>
          <w:rFonts w:hint="eastAsia" w:ascii="Times New Roman" w:hAnsi="Times New Roman" w:cs="宋体"/>
          <w:bCs/>
          <w:sz w:val="21"/>
          <w:szCs w:val="21"/>
        </w:rPr>
        <w:t xml:space="preserve">CA</w:t>
      </w:r>
      <w:r>
        <w:rPr>
          <w:rFonts w:hint="eastAsia" w:ascii="Times New Roman" w:hAnsi="Times New Roman" w:cs="宋体"/>
          <w:bCs/>
          <w:sz w:val="21"/>
          <w:szCs w:val="21"/>
        </w:rPr>
        <w:t xml:space="preserve">办理指南”。“苏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”系统目前仅支持“苏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”系统下的政务</w:t>
      </w:r>
      <w:r>
        <w:rPr>
          <w:rFonts w:hint="eastAsia" w:ascii="Times New Roman" w:hAnsi="Times New Roman" w:cs="宋体"/>
          <w:bCs/>
          <w:sz w:val="21"/>
          <w:szCs w:val="21"/>
        </w:rPr>
        <w:t xml:space="preserve">CA</w:t>
      </w:r>
      <w:r>
        <w:rPr>
          <w:rFonts w:hint="eastAsia" w:ascii="Times New Roman" w:hAnsi="Times New Roman" w:cs="宋体"/>
          <w:bCs/>
          <w:sz w:val="21"/>
          <w:szCs w:val="21"/>
        </w:rPr>
        <w:t xml:space="preserve">证书，江苏省内各地区办理的“苏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”系统下的政务</w:t>
      </w:r>
      <w:r>
        <w:rPr>
          <w:rFonts w:hint="eastAsia" w:ascii="Times New Roman" w:hAnsi="Times New Roman" w:cs="宋体"/>
          <w:bCs/>
          <w:sz w:val="21"/>
          <w:szCs w:val="21"/>
        </w:rPr>
        <w:t xml:space="preserve">CA</w:t>
      </w:r>
      <w:r>
        <w:rPr>
          <w:rFonts w:hint="eastAsia" w:ascii="Times New Roman" w:hAnsi="Times New Roman" w:cs="宋体"/>
          <w:bCs/>
          <w:sz w:val="21"/>
          <w:szCs w:val="21"/>
        </w:rPr>
        <w:t xml:space="preserve">证书全省通用。苏州现场办理地址：苏州高新区邓尉路</w:t>
      </w:r>
      <w:r>
        <w:rPr>
          <w:rFonts w:hint="eastAsia" w:ascii="Times New Roman" w:hAnsi="Times New Roman" w:cs="宋体"/>
          <w:bCs/>
          <w:sz w:val="21"/>
          <w:szCs w:val="21"/>
        </w:rPr>
        <w:t xml:space="preserve">105</w:t>
      </w:r>
      <w:r>
        <w:rPr>
          <w:rFonts w:hint="eastAsia" w:ascii="Times New Roman" w:hAnsi="Times New Roman" w:cs="宋体"/>
          <w:bCs/>
          <w:sz w:val="21"/>
          <w:szCs w:val="21"/>
        </w:rPr>
        <w:t xml:space="preserve">号狮山科技馆</w:t>
      </w:r>
      <w:r>
        <w:rPr>
          <w:rFonts w:hint="eastAsia" w:ascii="Times New Roman" w:hAnsi="Times New Roman" w:cs="宋体"/>
          <w:bCs/>
          <w:sz w:val="21"/>
          <w:szCs w:val="21"/>
        </w:rPr>
        <w:t xml:space="preserve">1</w:t>
      </w:r>
      <w:r>
        <w:rPr>
          <w:rFonts w:hint="eastAsia" w:ascii="Times New Roman" w:hAnsi="Times New Roman" w:cs="宋体"/>
          <w:bCs/>
          <w:sz w:val="21"/>
          <w:szCs w:val="21"/>
        </w:rPr>
        <w:t xml:space="preserve">楼服务大厅，咨询电话：</w:t>
      </w:r>
      <w:r>
        <w:rPr>
          <w:rFonts w:hint="eastAsia" w:ascii="Times New Roman" w:hAnsi="Times New Roman" w:cs="宋体"/>
          <w:bCs/>
          <w:sz w:val="21"/>
          <w:szCs w:val="21"/>
        </w:rPr>
        <w:t xml:space="preserve">0512-65737699</w:t>
      </w:r>
      <w:r>
        <w:rPr>
          <w:rFonts w:hint="eastAsia" w:ascii="Times New Roman" w:hAnsi="Times New Roman" w:cs="宋体"/>
          <w:bCs/>
          <w:sz w:val="21"/>
          <w:szCs w:val="21"/>
        </w:rPr>
        <w:t xml:space="preserve">。</w:t>
      </w:r>
      <w:r/>
    </w:p>
    <w:p>
      <w:pPr>
        <w:pStyle w:val="936"/>
        <w:jc w:val="both"/>
        <w:spacing w:line="360" w:lineRule="auto"/>
        <w:rPr>
          <w:rFonts w:ascii="Times New Roman" w:hAnsi="Times New Roman"/>
          <w:b/>
          <w:sz w:val="21"/>
          <w:szCs w:val="21"/>
        </w:rPr>
      </w:pPr>
      <w:r>
        <w:rPr>
          <w:rFonts w:hint="eastAsia" w:ascii="Times New Roman" w:hAnsi="Times New Roman"/>
          <w:sz w:val="21"/>
          <w:szCs w:val="21"/>
        </w:rPr>
        <w:t xml:space="preserve">（</w:t>
      </w:r>
      <w:r>
        <w:rPr>
          <w:rFonts w:hint="eastAsia" w:ascii="Times New Roman" w:hAnsi="Times New Roman"/>
          <w:sz w:val="21"/>
          <w:szCs w:val="21"/>
        </w:rPr>
        <w:t xml:space="preserve">2</w:t>
      </w:r>
      <w:r>
        <w:rPr>
          <w:rFonts w:hint="eastAsia" w:ascii="Times New Roman" w:hAnsi="Times New Roman"/>
          <w:sz w:val="21"/>
          <w:szCs w:val="21"/>
        </w:rPr>
        <w:t xml:space="preserve">）参与采购活动</w:t>
      </w:r>
      <w:r/>
    </w:p>
    <w:p>
      <w:pPr>
        <w:pStyle w:val="936"/>
        <w:jc w:val="both"/>
        <w:spacing w:line="360" w:lineRule="auto"/>
        <w:rPr>
          <w:rFonts w:ascii="Times New Roman" w:hAnsi="Times New Roman" w:cs="宋体"/>
          <w:bCs/>
          <w:sz w:val="21"/>
          <w:szCs w:val="21"/>
        </w:rPr>
      </w:pPr>
      <w:r>
        <w:rPr>
          <w:rFonts w:hint="eastAsia" w:ascii="Times New Roman" w:hAnsi="Times New Roman" w:cs="宋体"/>
          <w:bCs/>
          <w:sz w:val="21"/>
          <w:szCs w:val="21"/>
        </w:rPr>
        <w:t xml:space="preserve">供应商插入</w:t>
      </w:r>
      <w:r>
        <w:rPr>
          <w:rFonts w:hint="eastAsia" w:ascii="Times New Roman" w:hAnsi="Times New Roman" w:cs="宋体"/>
          <w:bCs/>
          <w:sz w:val="21"/>
          <w:szCs w:val="21"/>
        </w:rPr>
        <w:t xml:space="preserve">CA</w:t>
      </w:r>
      <w:r>
        <w:rPr>
          <w:rFonts w:hint="eastAsia" w:ascii="Times New Roman" w:hAnsi="Times New Roman" w:cs="宋体"/>
          <w:bCs/>
          <w:sz w:val="21"/>
          <w:szCs w:val="21"/>
        </w:rPr>
        <w:t xml:space="preserve">证书登录“苏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36"/>
        <w:jc w:val="both"/>
        <w:spacing w:line="360" w:lineRule="auto"/>
        <w:rPr>
          <w:rFonts w:ascii="Times New Roman" w:hAnsi="Times New Roman"/>
          <w:sz w:val="21"/>
          <w:szCs w:val="21"/>
        </w:rPr>
      </w:pPr>
      <w:r>
        <w:rPr>
          <w:rFonts w:hint="eastAsia" w:ascii="Times New Roman" w:hAnsi="Times New Roman"/>
          <w:sz w:val="21"/>
          <w:szCs w:val="21"/>
        </w:rPr>
        <w:t xml:space="preserve">（</w:t>
      </w:r>
      <w:r>
        <w:rPr>
          <w:rFonts w:hint="eastAsia" w:ascii="Times New Roman" w:hAnsi="Times New Roman"/>
          <w:sz w:val="21"/>
          <w:szCs w:val="21"/>
        </w:rPr>
        <w:t xml:space="preserve">3</w:t>
      </w:r>
      <w:r>
        <w:rPr>
          <w:rFonts w:hint="eastAsia" w:ascii="Times New Roman" w:hAnsi="Times New Roman"/>
          <w:sz w:val="21"/>
          <w:szCs w:val="21"/>
        </w:rPr>
        <w:t xml:space="preserve">）电子投标准备</w:t>
      </w:r>
      <w:r/>
    </w:p>
    <w:p>
      <w:pPr>
        <w:pStyle w:val="936"/>
        <w:jc w:val="both"/>
        <w:spacing w:line="360" w:lineRule="auto"/>
        <w:rPr>
          <w:rFonts w:ascii="Times New Roman" w:hAnsi="Times New Roman" w:cs="宋体"/>
          <w:bCs/>
          <w:sz w:val="21"/>
          <w:szCs w:val="21"/>
        </w:rPr>
      </w:pPr>
      <w:r>
        <w:rPr>
          <w:rFonts w:hint="eastAsia" w:ascii="Times New Roman" w:hAnsi="Times New Roman" w:cs="宋体"/>
          <w:bCs/>
          <w:sz w:val="21"/>
          <w:szCs w:val="21"/>
        </w:rPr>
        <w:t xml:space="preserve">供应商在“苏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”系统中操作成功参与项目后，必须在“已参与项目”界面中下载电子招标文件（后缀名为“</w:t>
      </w: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kedt</w:t>
      </w:r>
      <w:r>
        <w:rPr>
          <w:rFonts w:hint="eastAsia" w:ascii="Times New Roman" w:hAnsi="Times New Roman" w:cs="宋体"/>
          <w:bCs/>
          <w:sz w:val="21"/>
          <w:szCs w:val="21"/>
        </w:rPr>
        <w:t xml:space="preserve">”）并导入政府采购客户端工具后方可进行投标文件制作和提交（具体详见《苏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系统供应商操作手册》，网址链接</w:t>
      </w:r>
      <w:r>
        <w:rPr>
          <w:rFonts w:hint="eastAsia" w:ascii="Times New Roman" w:hAnsi="Times New Roman" w:cs="宋体"/>
          <w:bCs/>
          <w:sz w:val="21"/>
          <w:szCs w:val="21"/>
        </w:rPr>
        <w:t xml:space="preserve">https://czju.suzhou.gov.cn/zfcg/html/content/20231220161910031.shtml</w:t>
      </w:r>
      <w:r>
        <w:rPr>
          <w:rFonts w:hint="eastAsia" w:ascii="Times New Roman" w:hAnsi="Times New Roman" w:cs="宋体"/>
          <w:bCs/>
          <w:sz w:val="21"/>
          <w:szCs w:val="21"/>
        </w:rPr>
        <w:t xml:space="preserve">）。</w:t>
      </w:r>
      <w:r/>
    </w:p>
    <w:p>
      <w:pPr>
        <w:pStyle w:val="936"/>
        <w:jc w:val="both"/>
        <w:spacing w:line="360" w:lineRule="auto"/>
        <w:rPr>
          <w:rFonts w:ascii="Times New Roman" w:hAnsi="Times New Roman" w:cs="宋体"/>
          <w:bCs/>
          <w:sz w:val="21"/>
          <w:szCs w:val="21"/>
        </w:rPr>
      </w:pPr>
      <w:r>
        <w:rPr>
          <w:rFonts w:hint="eastAsia" w:ascii="Times New Roman" w:hAnsi="Times New Roman" w:cs="宋体"/>
          <w:bCs/>
          <w:sz w:val="21"/>
          <w:szCs w:val="21"/>
        </w:rPr>
        <w:t xml:space="preserve">在系统操作过程中如有疑问，请按以下方式联系：</w:t>
      </w:r>
      <w:r/>
    </w:p>
    <w:p>
      <w:pPr>
        <w:pStyle w:val="936"/>
        <w:jc w:val="both"/>
        <w:spacing w:line="360" w:lineRule="auto"/>
        <w:rPr>
          <w:rFonts w:ascii="Times New Roman" w:hAnsi="Times New Roman" w:cs="宋体"/>
          <w:bCs/>
          <w:sz w:val="21"/>
          <w:szCs w:val="21"/>
        </w:rPr>
      </w:pPr>
      <w:r>
        <w:rPr>
          <w:rFonts w:hint="eastAsia" w:ascii="Times New Roman" w:hAnsi="Times New Roman" w:cs="宋体"/>
          <w:bCs/>
          <w:sz w:val="21"/>
          <w:szCs w:val="21"/>
        </w:rPr>
        <w:t xml:space="preserve">注册咨询：</w:t>
      </w:r>
      <w:r>
        <w:rPr>
          <w:rFonts w:hint="eastAsia" w:ascii="Times New Roman" w:hAnsi="Times New Roman" w:cs="宋体"/>
          <w:bCs/>
          <w:sz w:val="21"/>
          <w:szCs w:val="21"/>
        </w:rPr>
        <w:t xml:space="preserve">13914088964</w:t>
      </w:r>
      <w:r>
        <w:rPr>
          <w:rFonts w:hint="eastAsia" w:ascii="Times New Roman" w:hAnsi="Times New Roman" w:cs="宋体"/>
          <w:bCs/>
          <w:sz w:val="21"/>
          <w:szCs w:val="21"/>
        </w:rPr>
        <w:t xml:space="preserve">；</w:t>
      </w:r>
      <w:r/>
    </w:p>
    <w:p>
      <w:pPr>
        <w:pStyle w:val="936"/>
        <w:jc w:val="both"/>
        <w:spacing w:line="360" w:lineRule="auto"/>
        <w:rPr>
          <w:rFonts w:ascii="Times New Roman" w:hAnsi="Times New Roman" w:cs="宋体"/>
          <w:bCs/>
          <w:sz w:val="21"/>
          <w:szCs w:val="21"/>
        </w:rPr>
      </w:pPr>
      <w:r>
        <w:rPr>
          <w:rFonts w:hint="eastAsia" w:ascii="Times New Roman" w:hAnsi="Times New Roman" w:cs="宋体"/>
          <w:bCs/>
          <w:sz w:val="21"/>
          <w:szCs w:val="21"/>
        </w:rPr>
        <w:t xml:space="preserve">CA</w:t>
      </w:r>
      <w:r>
        <w:rPr>
          <w:rFonts w:hint="eastAsia" w:ascii="Times New Roman" w:hAnsi="Times New Roman" w:cs="宋体"/>
          <w:bCs/>
          <w:sz w:val="21"/>
          <w:szCs w:val="21"/>
        </w:rPr>
        <w:t xml:space="preserve">技术咨询电话：</w:t>
      </w:r>
      <w:r>
        <w:rPr>
          <w:rFonts w:hint="eastAsia" w:ascii="Times New Roman" w:hAnsi="Times New Roman" w:cs="宋体"/>
          <w:bCs/>
          <w:sz w:val="21"/>
          <w:szCs w:val="21"/>
        </w:rPr>
        <w:t xml:space="preserve">400-608-6099</w:t>
      </w:r>
      <w:r>
        <w:rPr>
          <w:rFonts w:hint="eastAsia" w:ascii="Times New Roman" w:hAnsi="Times New Roman" w:cs="宋体"/>
          <w:bCs/>
          <w:sz w:val="21"/>
          <w:szCs w:val="21"/>
        </w:rPr>
        <w:t xml:space="preserve">；</w:t>
      </w:r>
      <w:r/>
    </w:p>
    <w:p>
      <w:pPr>
        <w:pStyle w:val="936"/>
        <w:jc w:val="both"/>
        <w:spacing w:line="360" w:lineRule="auto"/>
        <w:rPr>
          <w:rFonts w:ascii="Times New Roman" w:hAnsi="Times New Roman" w:cs="宋体"/>
          <w:bCs/>
          <w:sz w:val="21"/>
          <w:szCs w:val="21"/>
        </w:rPr>
      </w:pPr>
      <w:r>
        <w:rPr>
          <w:rFonts w:hint="eastAsia" w:ascii="Times New Roman" w:hAnsi="Times New Roman" w:cs="宋体"/>
          <w:bCs/>
          <w:sz w:val="21"/>
          <w:szCs w:val="21"/>
        </w:rPr>
        <w:t xml:space="preserve">签章使用问题：</w:t>
      </w:r>
      <w:r>
        <w:rPr>
          <w:rFonts w:hint="eastAsia" w:ascii="Times New Roman" w:hAnsi="Times New Roman" w:cs="宋体"/>
          <w:bCs/>
          <w:sz w:val="21"/>
          <w:szCs w:val="21"/>
        </w:rPr>
        <w:t xml:space="preserve">025-83633811</w:t>
      </w: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025-83633812</w:t>
      </w: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15380932027</w:t>
      </w: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15371015030</w:t>
      </w:r>
      <w:r>
        <w:rPr>
          <w:rFonts w:hint="eastAsia" w:ascii="Times New Roman" w:hAnsi="Times New Roman" w:cs="宋体"/>
          <w:bCs/>
          <w:sz w:val="21"/>
          <w:szCs w:val="21"/>
        </w:rPr>
        <w:t xml:space="preserve">；</w:t>
      </w:r>
      <w:r/>
    </w:p>
    <w:p>
      <w:pPr>
        <w:pStyle w:val="936"/>
        <w:jc w:val="both"/>
        <w:spacing w:line="360" w:lineRule="auto"/>
        <w:rPr>
          <w:rFonts w:ascii="Times New Roman" w:hAnsi="Times New Roman" w:cs="宋体"/>
          <w:bCs/>
          <w:sz w:val="21"/>
          <w:szCs w:val="21"/>
        </w:rPr>
      </w:pPr>
      <w:r>
        <w:rPr>
          <w:rFonts w:hint="eastAsia" w:ascii="Times New Roman" w:hAnsi="Times New Roman" w:cs="宋体"/>
          <w:bCs/>
          <w:sz w:val="21"/>
          <w:szCs w:val="21"/>
        </w:rPr>
        <w:t xml:space="preserve">系统使用指导与咨询：联系电话：</w:t>
      </w:r>
      <w:r>
        <w:rPr>
          <w:rFonts w:hint="eastAsia" w:ascii="Times New Roman" w:hAnsi="Times New Roman" w:cs="宋体"/>
          <w:bCs/>
          <w:sz w:val="21"/>
          <w:szCs w:val="21"/>
        </w:rPr>
        <w:t xml:space="preserve">13914088964</w:t>
      </w:r>
      <w:r>
        <w:rPr>
          <w:rFonts w:hint="eastAsia" w:ascii="Times New Roman" w:hAnsi="Times New Roman" w:cs="宋体"/>
          <w:bCs/>
          <w:sz w:val="21"/>
          <w:szCs w:val="21"/>
        </w:rPr>
        <w:t xml:space="preserve">；智能客服：登录苏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系统后，联系系统右下方智能客服图标进行咨询。</w:t>
      </w:r>
      <w:r/>
    </w:p>
    <w:p>
      <w:pPr>
        <w:pStyle w:val="936"/>
        <w:jc w:val="both"/>
        <w:spacing w:line="360" w:lineRule="auto"/>
        <w:rPr>
          <w:rFonts w:ascii="Times New Roman" w:hAnsi="Times New Roman" w:cs="宋体"/>
          <w:bCs/>
          <w:sz w:val="21"/>
          <w:szCs w:val="21"/>
        </w:rPr>
      </w:pPr>
      <w:r>
        <w:rPr>
          <w:rFonts w:hint="eastAsia" w:ascii="Times New Roman" w:hAnsi="Times New Roman" w:cs="宋体"/>
          <w:bCs/>
          <w:sz w:val="21"/>
          <w:szCs w:val="21"/>
        </w:rPr>
        <w:t xml:space="preserve">3.</w:t>
      </w:r>
      <w:r>
        <w:rPr>
          <w:rFonts w:hint="eastAsia" w:ascii="Times New Roman" w:hAnsi="Times New Roman" w:cs="宋体"/>
          <w:bCs/>
          <w:sz w:val="21"/>
          <w:szCs w:val="21"/>
        </w:rPr>
        <w:t xml:space="preserve">线上参加开标（开启）会方式：供应商登录“苏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”系统在平台首页点击“开标大厅”，进入江苏省政府采购一体化不见面开标（采购）大厅，在今日项目列表，点击项</w:t>
      </w:r>
      <w:r>
        <w:rPr>
          <w:rFonts w:hint="eastAsia" w:ascii="Times New Roman" w:hAnsi="Times New Roman" w:cs="宋体"/>
          <w:bCs/>
          <w:sz w:val="21"/>
          <w:szCs w:val="21"/>
        </w:rPr>
        <w:t xml:space="preserve">目，进入不见面开标系统。本项目为不见面开标项目，开标阶段供应商在【供应商解密】环节必须使用</w:t>
      </w:r>
      <w:r>
        <w:rPr>
          <w:rFonts w:hint="eastAsia" w:ascii="Times New Roman" w:hAnsi="Times New Roman" w:cs="宋体"/>
          <w:bCs/>
          <w:sz w:val="21"/>
          <w:szCs w:val="21"/>
        </w:rPr>
        <w:t xml:space="preserve">CA</w:t>
      </w:r>
      <w:r>
        <w:rPr>
          <w:rFonts w:hint="eastAsia" w:ascii="Times New Roman" w:hAnsi="Times New Roman" w:cs="宋体"/>
          <w:bCs/>
          <w:sz w:val="21"/>
          <w:szCs w:val="21"/>
        </w:rPr>
        <w:t xml:space="preserve">证书解密电子投标文件，如在系统规定的解密时间内（投标</w:t>
      </w: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响应文件提交截止时间后</w:t>
      </w:r>
      <w:r>
        <w:rPr>
          <w:rFonts w:hint="eastAsia" w:ascii="Times New Roman" w:hAnsi="Times New Roman" w:cs="宋体"/>
          <w:bCs/>
          <w:sz w:val="21"/>
          <w:szCs w:val="21"/>
        </w:rPr>
        <w:t xml:space="preserve">30</w:t>
      </w:r>
      <w:r>
        <w:rPr>
          <w:rFonts w:hint="eastAsia" w:ascii="Times New Roman" w:hAnsi="Times New Roman" w:cs="宋体"/>
          <w:bCs/>
          <w:sz w:val="21"/>
          <w:szCs w:val="21"/>
        </w:rPr>
        <w:t xml:space="preserve">分钟）未能完成解密的视为放弃投标。</w:t>
      </w:r>
      <w:r/>
    </w:p>
    <w:p>
      <w:pPr>
        <w:pStyle w:val="936"/>
        <w:jc w:val="both"/>
        <w:spacing w:line="360" w:lineRule="auto"/>
        <w:rPr>
          <w:rFonts w:ascii="Times New Roman" w:hAnsi="Times New Roman" w:cs="宋体"/>
          <w:bCs/>
          <w:sz w:val="21"/>
          <w:szCs w:val="21"/>
        </w:rPr>
      </w:pPr>
      <w:r>
        <w:rPr>
          <w:rFonts w:hint="eastAsia" w:ascii="Times New Roman" w:hAnsi="Times New Roman" w:cs="宋体"/>
          <w:bCs/>
          <w:sz w:val="21"/>
          <w:szCs w:val="21"/>
        </w:rPr>
        <w:t xml:space="preserve">4.</w:t>
      </w:r>
      <w:r>
        <w:rPr>
          <w:rFonts w:hint="eastAsia" w:ascii="Times New Roman" w:hAnsi="Times New Roman" w:cs="宋体"/>
          <w:bCs/>
          <w:sz w:val="21"/>
          <w:szCs w:val="21"/>
        </w:rPr>
        <w:t xml:space="preserve">有关本项目电子投标具体操作方法详见苏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系统中的客户端使用说明和供应商《操作手册》。</w:t>
      </w:r>
      <w:r/>
    </w:p>
    <w:p>
      <w:pPr>
        <w:pStyle w:val="936"/>
        <w:jc w:val="both"/>
        <w:spacing w:line="360" w:lineRule="auto"/>
        <w:rPr>
          <w:rFonts w:ascii="Times New Roman" w:hAnsi="Times New Roman" w:cs="宋体"/>
          <w:b/>
          <w:sz w:val="21"/>
          <w:szCs w:val="21"/>
        </w:rPr>
      </w:pPr>
      <w:r>
        <w:rPr>
          <w:rFonts w:hint="eastAsia" w:ascii="Times New Roman" w:hAnsi="Times New Roman" w:cs="宋体"/>
          <w:b/>
          <w:sz w:val="21"/>
          <w:szCs w:val="21"/>
        </w:rPr>
        <w:t xml:space="preserve">供应商应充分考虑到网络环境、网络带宽等风险因素，如因供应商自身原因造成的电子响应文件上传不成功由供应商自行承担全部责任。</w:t>
      </w:r>
      <w:r/>
    </w:p>
    <w:p>
      <w:pPr>
        <w:pStyle w:val="936"/>
        <w:jc w:val="both"/>
        <w:spacing w:line="360" w:lineRule="auto"/>
        <w:rPr>
          <w:rFonts w:ascii="Times New Roman" w:hAnsi="Times New Roman" w:cs="宋体"/>
          <w:b/>
          <w:bCs/>
          <w:sz w:val="21"/>
          <w:szCs w:val="21"/>
        </w:rPr>
      </w:pPr>
      <w:r>
        <w:rPr>
          <w:rFonts w:hint="eastAsia" w:ascii="Times New Roman" w:hAnsi="Times New Roman" w:cs="宋体"/>
          <w:b/>
          <w:sz w:val="21"/>
          <w:szCs w:val="21"/>
        </w:rPr>
        <w:t xml:space="preserve">请供应商确保电脑、系统及其他设备（视频输入输出设备等）无误，且开启直至项目结束始终保持系统在线状态。</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5.</w:t>
      </w:r>
      <w:r>
        <w:rPr>
          <w:rFonts w:hint="eastAsia" w:ascii="Times New Roman" w:hAnsi="Times New Roman" w:cs="宋体"/>
          <w:szCs w:val="21"/>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6.</w:t>
      </w:r>
      <w:r>
        <w:rPr>
          <w:rFonts w:hint="eastAsia" w:ascii="Times New Roman" w:hAnsi="Times New Roman" w:cs="宋体"/>
          <w:szCs w:val="21"/>
        </w:rPr>
        <w:t xml:space="preserve">为采购项目提供整体设计、规范编制或者项目管理、监理、检测等服务的供应商，不得再参加该采购项目的其他采购活动。</w:t>
      </w:r>
      <w:r>
        <w:rPr>
          <w:rFonts w:hint="eastAsia" w:ascii="Times New Roman" w:hAnsi="Times New Roman" w:cs="宋体"/>
          <w:szCs w:val="21"/>
        </w:rPr>
        <w:t xml:space="preserve"> </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7.</w:t>
      </w:r>
      <w:r>
        <w:rPr>
          <w:rFonts w:hint="eastAsia" w:ascii="Times New Roman" w:hAnsi="Times New Roman" w:cs="宋体"/>
          <w:szCs w:val="21"/>
        </w:rPr>
        <w:t xml:space="preserve">本次采购的相关信息刊登在江苏政府采购网及苏州市政府采购网。</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八、本次采购联系方式</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采购人信息</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名称：江苏省苏州环境监测中心</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地址：苏州市竹园路</w:t>
      </w:r>
      <w:r>
        <w:rPr>
          <w:rFonts w:hint="eastAsia" w:ascii="Times New Roman" w:hAnsi="Times New Roman" w:cs="宋体"/>
          <w:szCs w:val="21"/>
        </w:rPr>
        <w:t xml:space="preserve">8</w:t>
      </w:r>
      <w:r>
        <w:rPr>
          <w:rFonts w:hint="eastAsia" w:ascii="Times New Roman" w:hAnsi="Times New Roman" w:cs="宋体"/>
          <w:szCs w:val="21"/>
        </w:rPr>
        <w:t xml:space="preserve">号</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联系人：李芳</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联系方式：</w:t>
      </w:r>
      <w:r>
        <w:rPr>
          <w:rFonts w:hint="eastAsia" w:ascii="Times New Roman" w:hAnsi="Times New Roman" w:cs="宋体"/>
          <w:szCs w:val="21"/>
        </w:rPr>
        <w:t xml:space="preserve">0512-68338011</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采购代理机构信息</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名称：江苏省招标中心有限公司</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地址：苏州市虎丘区浒墅关镇浒莲路汇融广场</w:t>
      </w:r>
      <w:r>
        <w:rPr>
          <w:rFonts w:hint="eastAsia" w:ascii="Times New Roman" w:hAnsi="Times New Roman" w:cs="宋体"/>
          <w:szCs w:val="21"/>
        </w:rPr>
        <w:t xml:space="preserve">1001</w:t>
      </w:r>
      <w:r>
        <w:rPr>
          <w:rFonts w:hint="eastAsia" w:ascii="Times New Roman" w:hAnsi="Times New Roman" w:cs="宋体"/>
          <w:szCs w:val="21"/>
        </w:rPr>
        <w:t xml:space="preserve">室</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联系人：</w:t>
      </w:r>
      <w:r>
        <w:rPr>
          <w:rFonts w:hint="eastAsia" w:ascii="Times New Roman" w:hAnsi="Times New Roman" w:cs="宋体"/>
          <w:szCs w:val="21"/>
        </w:rPr>
        <w:t xml:space="preserve">潘</w:t>
      </w:r>
      <w:r>
        <w:rPr>
          <w:rFonts w:hint="eastAsia" w:ascii="Times New Roman" w:hAnsi="Times New Roman" w:cs="宋体"/>
          <w:szCs w:val="21"/>
        </w:rPr>
        <w:t xml:space="preserve">翰林、姜瑶、陈诚</w:t>
      </w:r>
      <w:r/>
    </w:p>
    <w:p>
      <w:pPr>
        <w:ind w:firstLine="420"/>
        <w:spacing w:line="360" w:lineRule="auto"/>
        <w:rPr>
          <w:rFonts w:ascii="Times New Roman" w:hAnsi="Times New Roman"/>
        </w:rPr>
      </w:pPr>
      <w:r>
        <w:rPr>
          <w:rFonts w:hint="eastAsia" w:ascii="Times New Roman" w:hAnsi="Times New Roman" w:cs="宋体"/>
          <w:szCs w:val="21"/>
        </w:rPr>
        <w:t xml:space="preserve">联系方式：</w:t>
      </w:r>
      <w:r>
        <w:rPr>
          <w:rFonts w:hint="eastAsia" w:ascii="Times New Roman" w:hAnsi="Times New Roman" w:cs="宋体"/>
          <w:szCs w:val="21"/>
        </w:rPr>
        <w:t xml:space="preserve">18325797567</w:t>
      </w:r>
      <w:r/>
    </w:p>
    <w:p>
      <w:pPr>
        <w:ind w:firstLine="420"/>
        <w:spacing w:line="360" w:lineRule="auto"/>
        <w:rPr>
          <w:rFonts w:ascii="Times New Roman" w:hAnsi="Times New Roman" w:cs="宋体"/>
          <w:szCs w:val="21"/>
        </w:rPr>
      </w:pPr>
      <w:r>
        <w:rPr>
          <w:rFonts w:ascii="Times New Roman" w:hAnsi="Times New Roman" w:cs="宋体"/>
          <w:szCs w:val="21"/>
        </w:rPr>
      </w:r>
      <w:r/>
    </w:p>
    <w:p>
      <w:pPr>
        <w:rPr>
          <w:rFonts w:ascii="Times New Roman" w:hAnsi="Times New Roman" w:cs="宋体"/>
          <w:b/>
          <w:bCs/>
          <w:sz w:val="44"/>
          <w:szCs w:val="44"/>
        </w:rPr>
      </w:pPr>
      <w:r>
        <w:rPr>
          <w:rFonts w:hint="eastAsia" w:ascii="Times New Roman" w:hAnsi="Times New Roman" w:cs="宋体"/>
          <w:b/>
          <w:bCs/>
          <w:sz w:val="44"/>
          <w:szCs w:val="44"/>
        </w:rPr>
        <w:br w:type="page" w:clear="all"/>
      </w:r>
      <w:r/>
    </w:p>
    <w:p>
      <w:pPr>
        <w:ind w:firstLine="883"/>
        <w:jc w:val="center"/>
        <w:spacing w:line="360" w:lineRule="auto"/>
        <w:rPr>
          <w:rFonts w:ascii="Times New Roman" w:hAnsi="Times New Roman" w:cs="宋体"/>
          <w:sz w:val="24"/>
        </w:rPr>
      </w:pPr>
      <w:r>
        <w:rPr>
          <w:rFonts w:hint="eastAsia" w:ascii="Times New Roman" w:hAnsi="Times New Roman" w:cs="宋体"/>
          <w:b/>
          <w:bCs/>
          <w:sz w:val="44"/>
          <w:szCs w:val="44"/>
        </w:rPr>
        <w:t xml:space="preserve">第二章</w:t>
      </w:r>
      <w:r>
        <w:rPr>
          <w:rFonts w:hint="eastAsia" w:ascii="Times New Roman" w:hAnsi="Times New Roman" w:cs="宋体"/>
          <w:b/>
          <w:bCs/>
          <w:sz w:val="44"/>
          <w:szCs w:val="44"/>
        </w:rPr>
        <w:t xml:space="preserve"> </w:t>
      </w:r>
      <w:r>
        <w:rPr>
          <w:rFonts w:hint="eastAsia" w:ascii="Times New Roman" w:hAnsi="Times New Roman" w:cs="宋体"/>
          <w:b/>
          <w:bCs/>
          <w:sz w:val="44"/>
          <w:szCs w:val="44"/>
        </w:rPr>
        <w:t xml:space="preserve">供应商须知</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一、总则</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、采购方式</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1.1 </w:t>
      </w:r>
      <w:r>
        <w:rPr>
          <w:rFonts w:hint="eastAsia" w:ascii="Times New Roman" w:hAnsi="Times New Roman" w:cs="宋体"/>
          <w:szCs w:val="21"/>
        </w:rPr>
        <w:t xml:space="preserve">本次政府采购活动采取竞争性磋商</w:t>
      </w:r>
      <w:r>
        <w:rPr>
          <w:rFonts w:hint="eastAsia" w:ascii="Times New Roman" w:hAnsi="Times New Roman" w:cs="宋体"/>
          <w:szCs w:val="21"/>
        </w:rPr>
        <w:t xml:space="preserve">(</w:t>
      </w:r>
      <w:r>
        <w:rPr>
          <w:rFonts w:hint="eastAsia" w:ascii="Times New Roman" w:hAnsi="Times New Roman" w:cs="宋体"/>
          <w:szCs w:val="21"/>
        </w:rPr>
        <w:t xml:space="preserve">以下简称磋商</w:t>
      </w:r>
      <w:r>
        <w:rPr>
          <w:rFonts w:hint="eastAsia" w:ascii="Times New Roman" w:hAnsi="Times New Roman" w:cs="宋体"/>
          <w:szCs w:val="21"/>
        </w:rPr>
        <w:t xml:space="preserve">)</w:t>
      </w:r>
      <w:r>
        <w:rPr>
          <w:rFonts w:hint="eastAsia" w:ascii="Times New Roman" w:hAnsi="Times New Roman" w:cs="宋体"/>
          <w:szCs w:val="21"/>
        </w:rPr>
        <w:t xml:space="preserve">方式，本磋商文件仅适用于磋商公告中所述项目。</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、合格的供应商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2.1</w:t>
      </w:r>
      <w:r>
        <w:rPr>
          <w:rFonts w:hint="eastAsia" w:ascii="Times New Roman" w:hAnsi="Times New Roman" w:cs="宋体"/>
          <w:szCs w:val="21"/>
        </w:rPr>
        <w:t xml:space="preserve">满足磋商公告中供应商资格要求的规定。</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2.2 </w:t>
      </w:r>
      <w:r>
        <w:rPr>
          <w:rFonts w:hint="eastAsia" w:ascii="Times New Roman" w:hAnsi="Times New Roman" w:cs="宋体"/>
          <w:szCs w:val="21"/>
        </w:rPr>
        <w:t xml:space="preserve">满足本磋商文件实质性要求和条件的规定。</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3</w:t>
      </w:r>
      <w:r>
        <w:rPr>
          <w:rFonts w:hint="eastAsia" w:ascii="Times New Roman" w:hAnsi="Times New Roman" w:cs="宋体"/>
          <w:szCs w:val="21"/>
        </w:rPr>
        <w:t xml:space="preserve">、适用法律</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3.1 </w:t>
      </w:r>
      <w:r>
        <w:rPr>
          <w:rFonts w:hint="eastAsia" w:ascii="Times New Roman" w:hAnsi="Times New Roman" w:cs="宋体"/>
          <w:szCs w:val="21"/>
        </w:rPr>
        <w:t xml:space="preserve">本次磋商及由此产生的合同受中华人民共和国有关的法律法规制约和保护。</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4</w:t>
      </w:r>
      <w:r>
        <w:rPr>
          <w:rFonts w:hint="eastAsia" w:ascii="Times New Roman" w:hAnsi="Times New Roman" w:cs="宋体"/>
          <w:szCs w:val="21"/>
        </w:rPr>
        <w:t xml:space="preserve">、磋商费用</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4.1</w:t>
      </w:r>
      <w:r>
        <w:rPr>
          <w:rFonts w:hint="eastAsia" w:ascii="Times New Roman" w:hAnsi="Times New Roman" w:cs="宋体"/>
          <w:szCs w:val="21"/>
        </w:rPr>
        <w:t xml:space="preserve">供应商应自行承担所有与参加本次磋商有关的费用，无论磋商过程中的做法和结果如何，采购人、江苏省招标中心有限公司（以下简称招标代理机构）在任何情况下均无义务和责任承担这些费用。</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4.2</w:t>
      </w:r>
      <w:r>
        <w:rPr>
          <w:rFonts w:hint="eastAsia" w:ascii="Times New Roman" w:hAnsi="Times New Roman" w:cs="宋体"/>
          <w:szCs w:val="21"/>
        </w:rPr>
        <w:t xml:space="preserve">本次磋商成交服务费由采购人支付，代理服务费金额：</w:t>
      </w:r>
      <w:r>
        <w:rPr>
          <w:rFonts w:hint="eastAsia" w:ascii="Times New Roman" w:hAnsi="Times New Roman" w:cs="宋体"/>
          <w:szCs w:val="21"/>
        </w:rPr>
        <w:t xml:space="preserve">11610</w:t>
      </w:r>
      <w:r>
        <w:rPr>
          <w:rFonts w:hint="eastAsia" w:ascii="Times New Roman" w:hAnsi="Times New Roman" w:cs="宋体"/>
          <w:szCs w:val="21"/>
        </w:rPr>
        <w:t xml:space="preserve">元整。</w:t>
      </w:r>
      <w:r/>
    </w:p>
    <w:p>
      <w:pPr>
        <w:ind w:firstLine="420"/>
        <w:spacing w:line="360" w:lineRule="auto"/>
        <w:rPr>
          <w:rFonts w:ascii="Times New Roman" w:hAnsi="Times New Roman"/>
          <w:szCs w:val="21"/>
        </w:rPr>
      </w:pPr>
      <w:r>
        <w:rPr>
          <w:rFonts w:hint="eastAsia" w:ascii="Times New Roman" w:hAnsi="Times New Roman" w:cs="宋体"/>
          <w:szCs w:val="21"/>
        </w:rPr>
        <w:t xml:space="preserve">服务费缴纳账户名：</w:t>
      </w:r>
      <w:r>
        <w:rPr>
          <w:rFonts w:ascii="Times New Roman" w:hAnsi="Times New Roman"/>
          <w:b/>
          <w:bCs/>
          <w:szCs w:val="21"/>
        </w:rPr>
        <w:t xml:space="preserve">江苏省招标中心有限公司；</w:t>
      </w:r>
      <w:r/>
    </w:p>
    <w:p>
      <w:pPr>
        <w:ind w:firstLine="420"/>
        <w:spacing w:line="360" w:lineRule="auto"/>
        <w:rPr>
          <w:rFonts w:ascii="Times New Roman" w:hAnsi="Times New Roman"/>
          <w:szCs w:val="21"/>
        </w:rPr>
      </w:pPr>
      <w:r>
        <w:rPr>
          <w:rFonts w:hint="eastAsia" w:ascii="Times New Roman" w:hAnsi="Times New Roman"/>
          <w:szCs w:val="21"/>
        </w:rPr>
        <w:t xml:space="preserve">开户行：中信银行南京江苏路支行；</w:t>
      </w:r>
      <w:r/>
    </w:p>
    <w:p>
      <w:pPr>
        <w:ind w:firstLine="420"/>
        <w:spacing w:line="360" w:lineRule="auto"/>
        <w:rPr>
          <w:rFonts w:ascii="Times New Roman" w:hAnsi="Times New Roman"/>
          <w:szCs w:val="21"/>
        </w:rPr>
      </w:pPr>
      <w:r>
        <w:rPr>
          <w:rFonts w:hint="eastAsia" w:ascii="Times New Roman" w:hAnsi="Times New Roman"/>
          <w:szCs w:val="21"/>
        </w:rPr>
        <w:t xml:space="preserve">账号：</w:t>
      </w:r>
      <w:r>
        <w:rPr>
          <w:rFonts w:ascii="Times New Roman" w:hAnsi="Times New Roman"/>
          <w:szCs w:val="21"/>
        </w:rPr>
        <w:t xml:space="preserve">7321810182600023404</w:t>
      </w:r>
      <w:r>
        <w:rPr>
          <w:rFonts w:hint="eastAsia" w:ascii="Times New Roman" w:hAnsi="Times New Roman"/>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5</w:t>
      </w:r>
      <w:r>
        <w:rPr>
          <w:rFonts w:hint="eastAsia" w:ascii="Times New Roman" w:hAnsi="Times New Roman" w:cs="宋体"/>
          <w:szCs w:val="21"/>
        </w:rPr>
        <w:t xml:space="preserve">、磋商文件的约束力</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5.1</w:t>
      </w:r>
      <w:r>
        <w:rPr>
          <w:rFonts w:hint="eastAsia" w:ascii="Times New Roman" w:hAnsi="Times New Roman" w:cs="宋体"/>
          <w:szCs w:val="21"/>
        </w:rPr>
        <w:t xml:space="preserve">供应商一旦参加本项目采购活动，即被认为接受了本磋商文件的规定和约束。</w:t>
      </w:r>
      <w:r/>
    </w:p>
    <w:p>
      <w:pPr>
        <w:ind w:firstLine="422"/>
        <w:spacing w:line="360" w:lineRule="auto"/>
        <w:rPr>
          <w:rFonts w:ascii="Times New Roman" w:hAnsi="Times New Roman" w:cs="宋体"/>
          <w:szCs w:val="21"/>
        </w:rPr>
      </w:pPr>
      <w:r>
        <w:rPr>
          <w:rFonts w:hint="eastAsia" w:ascii="Times New Roman" w:hAnsi="Times New Roman" w:cs="宋体"/>
          <w:b/>
          <w:bCs/>
          <w:szCs w:val="21"/>
        </w:rPr>
        <w:t xml:space="preserve">二、磋商文件</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6</w:t>
      </w:r>
      <w:r>
        <w:rPr>
          <w:rFonts w:hint="eastAsia" w:ascii="Times New Roman" w:hAnsi="Times New Roman" w:cs="宋体"/>
          <w:szCs w:val="21"/>
        </w:rPr>
        <w:t xml:space="preserve">、磋商文件构成</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6.1</w:t>
      </w:r>
      <w:r>
        <w:rPr>
          <w:rFonts w:hint="eastAsia" w:ascii="Times New Roman" w:hAnsi="Times New Roman" w:cs="宋体"/>
          <w:szCs w:val="21"/>
        </w:rPr>
        <w:t xml:space="preserve">磋商文件由以下部分组成：</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）磋商邀请函</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）供应商须知</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）合同文本</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）采购需求</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5</w:t>
      </w:r>
      <w:r>
        <w:rPr>
          <w:rFonts w:hint="eastAsia" w:ascii="Times New Roman" w:hAnsi="Times New Roman" w:cs="宋体"/>
          <w:szCs w:val="21"/>
        </w:rPr>
        <w:t xml:space="preserve">）评审方法与评审标准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6</w:t>
      </w:r>
      <w:r>
        <w:rPr>
          <w:rFonts w:hint="eastAsia" w:ascii="Times New Roman" w:hAnsi="Times New Roman" w:cs="宋体"/>
          <w:szCs w:val="21"/>
        </w:rPr>
        <w:t xml:space="preserve">）响应文件格式</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请仔细检查磋商文件是否齐全，如有</w:t>
      </w:r>
      <w:r>
        <w:rPr>
          <w:rFonts w:hint="eastAsia" w:ascii="Times New Roman" w:hAnsi="Times New Roman" w:cs="宋体"/>
          <w:szCs w:val="21"/>
        </w:rPr>
        <w:t xml:space="preserve">缺漏请</w:t>
      </w:r>
      <w:r>
        <w:rPr>
          <w:rFonts w:hint="eastAsia" w:ascii="Times New Roman" w:hAnsi="Times New Roman" w:cs="宋体"/>
          <w:szCs w:val="21"/>
        </w:rPr>
        <w:t xml:space="preserve">立即与招标代理机构联系解决。</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6.2</w:t>
      </w:r>
      <w:r>
        <w:rPr>
          <w:rFonts w:hint="eastAsia" w:ascii="Times New Roman" w:hAnsi="Times New Roman" w:cs="宋体"/>
          <w:szCs w:val="21"/>
        </w:rPr>
        <w:t xml:space="preserve">供应商应认真</w:t>
      </w:r>
      <w:r>
        <w:rPr>
          <w:rFonts w:hint="eastAsia" w:ascii="Times New Roman" w:hAnsi="Times New Roman" w:cs="宋体"/>
          <w:szCs w:val="21"/>
        </w:rPr>
        <w:t xml:space="preserve">阅读磋商</w:t>
      </w:r>
      <w:r>
        <w:rPr>
          <w:rFonts w:hint="eastAsia" w:ascii="Times New Roman" w:hAnsi="Times New Roman" w:cs="宋体"/>
          <w:szCs w:val="21"/>
        </w:rPr>
        <w:t xml:space="preserve">文件中所有的事项、格式、条款和规范等要求。按磋商文件要求和规定编制响应文件，并保证所提供的全部资料的真实性，以使其响应文件对磋商文件</w:t>
      </w:r>
      <w:r>
        <w:rPr>
          <w:rFonts w:hint="eastAsia" w:ascii="Times New Roman" w:hAnsi="Times New Roman" w:cs="宋体"/>
          <w:szCs w:val="21"/>
        </w:rPr>
        <w:t xml:space="preserve">作出</w:t>
      </w:r>
      <w:r>
        <w:rPr>
          <w:rFonts w:hint="eastAsia" w:ascii="Times New Roman" w:hAnsi="Times New Roman" w:cs="宋体"/>
          <w:szCs w:val="21"/>
        </w:rPr>
        <w:t xml:space="preserve">实质性响应，否则其风险由供应商自行承担。</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7</w:t>
      </w:r>
      <w:r>
        <w:rPr>
          <w:rFonts w:hint="eastAsia" w:ascii="Times New Roman" w:hAnsi="Times New Roman" w:cs="宋体"/>
          <w:szCs w:val="21"/>
        </w:rPr>
        <w:t xml:space="preserve">、磋商文件的澄清和修改</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7.1</w:t>
      </w:r>
      <w:r>
        <w:rPr>
          <w:rFonts w:hint="eastAsia" w:ascii="Times New Roman" w:hAnsi="Times New Roman" w:cs="宋体"/>
          <w:szCs w:val="21"/>
        </w:rPr>
        <w:t xml:space="preserve">在响应文件提交截止时间前，招标代理机构可以对磋商文件进行澄清和修改</w:t>
      </w:r>
      <w:r>
        <w:rPr>
          <w:rFonts w:hint="eastAsia" w:ascii="Times New Roman" w:hAnsi="Times New Roman" w:cs="宋体"/>
          <w:szCs w:val="21"/>
        </w:rPr>
        <w:t xml:space="preserve">, </w:t>
      </w:r>
      <w:r>
        <w:rPr>
          <w:rFonts w:hint="eastAsia" w:ascii="Times New Roman" w:hAnsi="Times New Roman" w:cs="宋体"/>
          <w:szCs w:val="21"/>
        </w:rPr>
        <w:t xml:space="preserve">澄清或者修改的内容作为磋商文件的组成部分。澄清或者修改的内容可能影响响应文件编制的，招标代理机构将在提交首次响应文件截止时间至少</w:t>
      </w:r>
      <w:r>
        <w:rPr>
          <w:rFonts w:hint="eastAsia" w:ascii="Times New Roman" w:hAnsi="Times New Roman" w:cs="宋体"/>
          <w:szCs w:val="21"/>
        </w:rPr>
        <w:t xml:space="preserve">5</w:t>
      </w:r>
      <w:r>
        <w:rPr>
          <w:rFonts w:hint="eastAsia" w:ascii="Times New Roman" w:hAnsi="Times New Roman" w:cs="宋体"/>
          <w:szCs w:val="21"/>
        </w:rPr>
        <w:t xml:space="preserve">日前，在“江苏政府采购网及苏州市政府采购网”上发布书面更正公告形式通知所有</w:t>
      </w:r>
      <w:r>
        <w:rPr>
          <w:rFonts w:hint="eastAsia" w:ascii="Times New Roman" w:hAnsi="Times New Roman" w:cs="宋体"/>
          <w:szCs w:val="21"/>
        </w:rPr>
        <w:t xml:space="preserve">获取磋商</w:t>
      </w:r>
      <w:r>
        <w:rPr>
          <w:rFonts w:hint="eastAsia" w:ascii="Times New Roman" w:hAnsi="Times New Roman" w:cs="宋体"/>
          <w:szCs w:val="21"/>
        </w:rPr>
        <w:t xml:space="preserve">文件的供应商</w:t>
      </w:r>
      <w:r>
        <w:rPr>
          <w:rFonts w:hint="eastAsia" w:ascii="Times New Roman" w:hAnsi="Times New Roman" w:cs="宋体"/>
          <w:szCs w:val="21"/>
        </w:rPr>
        <w:t xml:space="preserve">, </w:t>
      </w:r>
      <w:r>
        <w:rPr>
          <w:rFonts w:hint="eastAsia" w:ascii="Times New Roman" w:hAnsi="Times New Roman" w:cs="宋体"/>
          <w:szCs w:val="21"/>
        </w:rPr>
        <w:t xml:space="preserve">更正公告内容将作为磋商文件的组成部分，并对供应商具有约束力。不足</w:t>
      </w:r>
      <w:r>
        <w:rPr>
          <w:rFonts w:hint="eastAsia" w:ascii="Times New Roman" w:hAnsi="Times New Roman" w:cs="宋体"/>
          <w:szCs w:val="21"/>
        </w:rPr>
        <w:t xml:space="preserve">5</w:t>
      </w:r>
      <w:r>
        <w:rPr>
          <w:rFonts w:hint="eastAsia" w:ascii="Times New Roman" w:hAnsi="Times New Roman" w:cs="宋体"/>
          <w:szCs w:val="21"/>
        </w:rPr>
        <w:t xml:space="preserve">日的，招标代理机构将顺延提交首次响应文件截止时间。</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7.2</w:t>
      </w:r>
      <w:r>
        <w:rPr>
          <w:rFonts w:hint="eastAsia" w:ascii="Times New Roman" w:hAnsi="Times New Roman" w:cs="宋体"/>
          <w:szCs w:val="21"/>
        </w:rPr>
        <w:t xml:space="preserve">采购人可以视采购项目的具体情况，组织供应商进行现场考察或</w:t>
      </w:r>
      <w:r>
        <w:rPr>
          <w:rFonts w:hint="eastAsia" w:ascii="Times New Roman" w:hAnsi="Times New Roman" w:cs="宋体"/>
          <w:szCs w:val="21"/>
        </w:rPr>
        <w:t xml:space="preserve">召开磋商</w:t>
      </w:r>
      <w:r>
        <w:rPr>
          <w:rFonts w:hint="eastAsia" w:ascii="Times New Roman" w:hAnsi="Times New Roman" w:cs="宋体"/>
          <w:szCs w:val="21"/>
        </w:rPr>
        <w:t xml:space="preserve">前答疑会，但不单独或分别组织只有一个供应商参加的现场考察和答疑会。</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三、响应文件的编制</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8</w:t>
      </w:r>
      <w:r>
        <w:rPr>
          <w:rFonts w:hint="eastAsia" w:ascii="Times New Roman" w:hAnsi="Times New Roman" w:cs="宋体"/>
          <w:szCs w:val="21"/>
        </w:rPr>
        <w:t xml:space="preserve">、响应文件的语言及度量衡单位</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8.1</w:t>
      </w:r>
      <w:r>
        <w:rPr>
          <w:rFonts w:hint="eastAsia" w:ascii="Times New Roman" w:hAnsi="Times New Roman" w:cs="宋体"/>
          <w:szCs w:val="21"/>
        </w:rPr>
        <w:t xml:space="preserve">供应商提交的响应文件以及供应商与招标代理机构就有关磋商的所有来往通知、函件和文件均应使用简体中文。</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8.2 </w:t>
      </w:r>
      <w:r>
        <w:rPr>
          <w:rFonts w:hint="eastAsia" w:ascii="Times New Roman" w:hAnsi="Times New Roman" w:cs="宋体"/>
          <w:szCs w:val="21"/>
        </w:rPr>
        <w:t xml:space="preserve">除技术性能另有规定外，响应文件所使用的度量衡单位，均须采用国家法定计量单位。</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9</w:t>
      </w:r>
      <w:r>
        <w:rPr>
          <w:rFonts w:hint="eastAsia" w:ascii="Times New Roman" w:hAnsi="Times New Roman" w:cs="宋体"/>
          <w:b/>
          <w:bCs/>
          <w:szCs w:val="21"/>
        </w:rPr>
        <w:t xml:space="preserve">、响应文件构成</w:t>
      </w:r>
      <w:r/>
    </w:p>
    <w:p>
      <w:pPr>
        <w:ind w:firstLine="422"/>
        <w:spacing w:line="360" w:lineRule="auto"/>
        <w:rPr>
          <w:rFonts w:ascii="Times New Roman" w:hAnsi="Times New Roman" w:cs="宋体"/>
          <w:b/>
          <w:szCs w:val="21"/>
        </w:rPr>
      </w:pPr>
      <w:r>
        <w:rPr>
          <w:rFonts w:hint="eastAsia" w:ascii="Times New Roman" w:hAnsi="Times New Roman" w:cs="宋体"/>
          <w:b/>
          <w:szCs w:val="21"/>
        </w:rPr>
        <w:t xml:space="preserve">9.1</w:t>
      </w:r>
      <w:r>
        <w:rPr>
          <w:rFonts w:hint="eastAsia" w:ascii="Times New Roman" w:hAnsi="Times New Roman" w:cs="宋体"/>
          <w:b/>
          <w:szCs w:val="21"/>
        </w:rPr>
        <w:t xml:space="preserve">封面</w:t>
      </w:r>
      <w:r/>
    </w:p>
    <w:p>
      <w:pPr>
        <w:ind w:firstLine="422"/>
        <w:spacing w:line="360" w:lineRule="auto"/>
        <w:rPr>
          <w:rFonts w:ascii="Times New Roman" w:hAnsi="Times New Roman" w:cs="宋体"/>
          <w:b/>
          <w:bCs/>
          <w:szCs w:val="21"/>
        </w:rPr>
      </w:pPr>
      <w:r>
        <w:rPr>
          <w:rFonts w:hint="eastAsia" w:ascii="Times New Roman" w:hAnsi="Times New Roman" w:cs="宋体"/>
          <w:b/>
          <w:szCs w:val="21"/>
        </w:rPr>
        <w:t xml:space="preserve">9.2</w:t>
      </w:r>
      <w:r>
        <w:rPr>
          <w:rFonts w:hint="eastAsia" w:ascii="Times New Roman" w:hAnsi="Times New Roman" w:cs="宋体"/>
          <w:b/>
          <w:szCs w:val="21"/>
        </w:rPr>
        <w:t xml:space="preserve">报价一览表（第一次报价）</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9.3</w:t>
      </w:r>
      <w:r>
        <w:rPr>
          <w:rFonts w:hint="eastAsia" w:ascii="Times New Roman" w:hAnsi="Times New Roman" w:cs="宋体"/>
          <w:b/>
          <w:szCs w:val="21"/>
        </w:rPr>
        <w:t xml:space="preserve">资格审查响应文件：</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1</w:t>
      </w:r>
      <w:r>
        <w:rPr>
          <w:rFonts w:hint="eastAsia" w:ascii="Times New Roman" w:hAnsi="Times New Roman" w:cs="宋体"/>
          <w:b/>
          <w:bCs/>
          <w:szCs w:val="21"/>
        </w:rPr>
        <w:t xml:space="preserve">）具有独立承担民事责任的能力证明。包括法人或者其他组织的营业执照等证明文件，自然人的身份证明；还有单位法定代表人身份证复印件；法定代表人授权委托书（如有授权）；单位授权代理人身份证复印件（如有授权）等；</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2</w:t>
      </w:r>
      <w:r>
        <w:rPr>
          <w:rFonts w:hint="eastAsia" w:ascii="Times New Roman" w:hAnsi="Times New Roman" w:cs="宋体"/>
          <w:b/>
          <w:bCs/>
          <w:szCs w:val="21"/>
        </w:rPr>
        <w:t xml:space="preserve">）具有良好的商业信誉和健全的财务会计制度证明（法人应提供最近一期经会计师事务所审计的财务报告，其他组织、自然人及成立未满一年的法人应提供银行出具的资信证明）。</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3</w:t>
      </w:r>
      <w:r>
        <w:rPr>
          <w:rFonts w:hint="eastAsia" w:ascii="Times New Roman" w:hAnsi="Times New Roman" w:cs="宋体"/>
          <w:b/>
          <w:bCs/>
          <w:szCs w:val="21"/>
        </w:rPr>
        <w:t xml:space="preserve">）履行合同所必备的设备和专业技术能力的证明材料或承诺；</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4</w:t>
      </w:r>
      <w:r>
        <w:rPr>
          <w:rFonts w:hint="eastAsia" w:ascii="Times New Roman" w:hAnsi="Times New Roman" w:cs="宋体"/>
          <w:b/>
          <w:bCs/>
          <w:szCs w:val="21"/>
        </w:rPr>
        <w:t xml:space="preserve">）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5</w:t>
      </w:r>
      <w:r>
        <w:rPr>
          <w:rFonts w:hint="eastAsia" w:ascii="Times New Roman" w:hAnsi="Times New Roman" w:cs="宋体"/>
          <w:b/>
          <w:bCs/>
          <w:szCs w:val="21"/>
        </w:rPr>
        <w:t xml:space="preserve">）参加政府采购活动前三年内在经营活动中没有重大违法记录的书面声明函。</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6</w:t>
      </w:r>
      <w:r>
        <w:rPr>
          <w:rFonts w:hint="eastAsia" w:ascii="Times New Roman" w:hAnsi="Times New Roman" w:cs="宋体"/>
          <w:b/>
          <w:bCs/>
          <w:szCs w:val="21"/>
        </w:rPr>
        <w:t xml:space="preserve">）《中小企业声明函》或《残疾人福利性单位声明函》或由省级以上监狱管理局、戒毒管理局（含新疆生产建设兵团）出具的属于监狱企业的证明文件。</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9.4</w:t>
      </w:r>
      <w:r>
        <w:rPr>
          <w:rFonts w:hint="eastAsia" w:ascii="Times New Roman" w:hAnsi="Times New Roman" w:cs="宋体"/>
          <w:b/>
          <w:szCs w:val="21"/>
        </w:rPr>
        <w:t xml:space="preserve">符合性审查响应文件：</w:t>
      </w:r>
      <w:r/>
    </w:p>
    <w:p>
      <w:pPr>
        <w:numPr>
          <w:ilvl w:val="0"/>
          <w:numId w:val="3"/>
        </w:num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磋商响应函；</w:t>
      </w:r>
      <w:r>
        <w:rPr>
          <w:rFonts w:hint="eastAsia" w:ascii="Times New Roman" w:hAnsi="Times New Roman" w:cs="宋体"/>
          <w:b/>
          <w:bCs/>
          <w:szCs w:val="21"/>
        </w:rPr>
        <w:t xml:space="preserve">(</w:t>
      </w:r>
      <w:r>
        <w:rPr>
          <w:rFonts w:hint="eastAsia" w:ascii="Times New Roman" w:hAnsi="Times New Roman" w:cs="宋体"/>
          <w:b/>
          <w:bCs/>
          <w:szCs w:val="21"/>
        </w:rPr>
        <w:t xml:space="preserve">格式见第六章</w:t>
      </w:r>
      <w:r>
        <w:rPr>
          <w:rFonts w:hint="eastAsia" w:ascii="Times New Roman" w:hAnsi="Times New Roman" w:cs="宋体"/>
          <w:b/>
          <w:bCs/>
          <w:szCs w:val="21"/>
        </w:rPr>
        <w:t xml:space="preserve">)</w:t>
      </w:r>
      <w:r/>
    </w:p>
    <w:p>
      <w:pPr>
        <w:numPr>
          <w:ilvl w:val="0"/>
          <w:numId w:val="3"/>
        </w:num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磋商响应报价明细表；（格式见第六章）</w:t>
      </w:r>
      <w:r/>
    </w:p>
    <w:p>
      <w:pPr>
        <w:numPr>
          <w:ilvl w:val="0"/>
          <w:numId w:val="3"/>
        </w:num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关于资格文件的声明函；（格式见第六章）</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4</w:t>
      </w:r>
      <w:r>
        <w:rPr>
          <w:rFonts w:hint="eastAsia" w:ascii="Times New Roman" w:hAnsi="Times New Roman" w:cs="宋体"/>
          <w:b/>
          <w:bCs/>
          <w:szCs w:val="21"/>
        </w:rPr>
        <w:t xml:space="preserve">）磋商响应单位一般情况表；（格式见第六章）</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5</w:t>
      </w:r>
      <w:r>
        <w:rPr>
          <w:rFonts w:hint="eastAsia" w:ascii="Times New Roman" w:hAnsi="Times New Roman" w:cs="宋体"/>
          <w:b/>
          <w:bCs/>
          <w:szCs w:val="21"/>
        </w:rPr>
        <w:t xml:space="preserve">）偏离表；（格式见第六章）</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6</w:t>
      </w:r>
      <w:r>
        <w:rPr>
          <w:rFonts w:hint="eastAsia" w:ascii="Times New Roman" w:hAnsi="Times New Roman" w:cs="宋体"/>
          <w:b/>
          <w:bCs/>
          <w:szCs w:val="21"/>
        </w:rPr>
        <w:t xml:space="preserve">）项目服务人员配置表（格式见第六章）；</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7</w:t>
      </w:r>
      <w:r>
        <w:rPr>
          <w:rFonts w:hint="eastAsia" w:ascii="Times New Roman" w:hAnsi="Times New Roman" w:cs="宋体"/>
          <w:b/>
          <w:bCs/>
          <w:szCs w:val="21"/>
        </w:rPr>
        <w:t xml:space="preserve">）其他有关符合性证明的文件；</w:t>
      </w:r>
      <w:r/>
    </w:p>
    <w:p>
      <w:pPr>
        <w:ind w:firstLine="422"/>
        <w:spacing w:line="360" w:lineRule="auto"/>
        <w:rPr>
          <w:rFonts w:ascii="Times New Roman" w:hAnsi="Times New Roman" w:cs="宋体"/>
        </w:rPr>
      </w:pPr>
      <w:r>
        <w:rPr>
          <w:rFonts w:hint="eastAsia" w:ascii="Times New Roman" w:hAnsi="Times New Roman" w:cs="宋体"/>
          <w:b/>
        </w:rPr>
        <w:t xml:space="preserve">9.5</w:t>
      </w:r>
      <w:r>
        <w:rPr>
          <w:rFonts w:hint="eastAsia" w:ascii="Times New Roman" w:hAnsi="Times New Roman" w:cs="宋体"/>
          <w:b/>
        </w:rPr>
        <w:t xml:space="preserve">综合评审文件</w:t>
      </w:r>
      <w:r/>
    </w:p>
    <w:p>
      <w:pPr>
        <w:pStyle w:val="936"/>
        <w:spacing w:line="360" w:lineRule="auto"/>
        <w:rPr>
          <w:rFonts w:ascii="Times New Roman" w:hAnsi="Times New Roman" w:cs="宋体"/>
        </w:rPr>
      </w:pPr>
      <w:r>
        <w:rPr>
          <w:rFonts w:hint="eastAsia" w:ascii="Times New Roman" w:hAnsi="Times New Roman" w:cs="宋体"/>
          <w:bCs/>
          <w:sz w:val="21"/>
          <w:szCs w:val="21"/>
        </w:rPr>
        <w:t xml:space="preserve">所需材料详见第五章评分标准。与本次采购相关的其他证明材料；</w:t>
      </w:r>
      <w:r/>
    </w:p>
    <w:p>
      <w:pPr>
        <w:ind w:firstLine="420"/>
        <w:spacing w:line="360" w:lineRule="auto"/>
        <w:rPr>
          <w:rFonts w:ascii="Times New Roman" w:hAnsi="Times New Roman" w:cs="宋体"/>
        </w:rPr>
      </w:pPr>
      <w:r>
        <w:rPr>
          <w:rFonts w:hint="eastAsia" w:ascii="Times New Roman" w:hAnsi="Times New Roman" w:cs="宋体"/>
        </w:rPr>
        <w:t xml:space="preserve">9.6</w:t>
      </w:r>
      <w:r>
        <w:rPr>
          <w:rFonts w:hint="eastAsia" w:ascii="Times New Roman" w:hAnsi="Times New Roman" w:cs="宋体"/>
        </w:rPr>
        <w:t xml:space="preserve">对属于《节能产品政府采购品目清单》政府强制采购产品的，需提供该产品有效期内的认证等相关证明材料（如有）；</w:t>
      </w:r>
      <w:r/>
    </w:p>
    <w:p>
      <w:pPr>
        <w:ind w:firstLine="420"/>
        <w:spacing w:line="360" w:lineRule="auto"/>
        <w:rPr>
          <w:rFonts w:ascii="Times New Roman" w:hAnsi="Times New Roman" w:cs="宋体"/>
        </w:rPr>
      </w:pPr>
      <w:r>
        <w:rPr>
          <w:rFonts w:hint="eastAsia" w:ascii="Times New Roman" w:hAnsi="Times New Roman" w:cs="宋体"/>
        </w:rPr>
        <w:t xml:space="preserve">9.7</w:t>
      </w:r>
      <w:r>
        <w:rPr>
          <w:rFonts w:hint="eastAsia" w:ascii="Times New Roman" w:hAnsi="Times New Roman" w:cs="宋体"/>
        </w:rPr>
        <w:t xml:space="preserve">其他可以证明供应商资质、服务质量的证书、文件等相关资料。</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注：（</w:t>
      </w:r>
      <w:r>
        <w:rPr>
          <w:rFonts w:hint="eastAsia" w:ascii="Times New Roman" w:hAnsi="Times New Roman" w:cs="宋体"/>
          <w:b/>
          <w:bCs/>
          <w:szCs w:val="21"/>
        </w:rPr>
        <w:t xml:space="preserve">1</w:t>
      </w:r>
      <w:r>
        <w:rPr>
          <w:rFonts w:hint="eastAsia" w:ascii="Times New Roman" w:hAnsi="Times New Roman" w:cs="宋体"/>
          <w:b/>
          <w:bCs/>
          <w:szCs w:val="21"/>
        </w:rPr>
        <w:t xml:space="preserve">）以上</w:t>
      </w:r>
      <w:r>
        <w:rPr>
          <w:rFonts w:hint="eastAsia" w:ascii="Times New Roman" w:hAnsi="Times New Roman" w:cs="宋体"/>
          <w:b/>
          <w:bCs/>
          <w:szCs w:val="21"/>
        </w:rPr>
        <w:t xml:space="preserve">9.3</w:t>
      </w:r>
      <w:r>
        <w:rPr>
          <w:rFonts w:hint="eastAsia" w:ascii="Times New Roman" w:hAnsi="Times New Roman"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2</w:t>
      </w:r>
      <w:r>
        <w:rPr>
          <w:rFonts w:hint="eastAsia" w:ascii="Times New Roman" w:hAnsi="Times New Roman" w:cs="宋体"/>
          <w:b/>
          <w:bCs/>
          <w:szCs w:val="21"/>
        </w:rPr>
        <w:t xml:space="preserve">）以上</w:t>
      </w:r>
      <w:r>
        <w:rPr>
          <w:rFonts w:hint="eastAsia" w:ascii="Times New Roman" w:hAnsi="Times New Roman" w:cs="宋体"/>
          <w:b/>
          <w:bCs/>
          <w:szCs w:val="21"/>
        </w:rPr>
        <w:t xml:space="preserve">9.4</w:t>
      </w:r>
      <w:r>
        <w:rPr>
          <w:rFonts w:hint="eastAsia" w:ascii="Times New Roman" w:hAnsi="Times New Roman" w:cs="宋体"/>
          <w:b/>
          <w:bCs/>
          <w:szCs w:val="21"/>
        </w:rPr>
        <w:t xml:space="preserve">为符合性审查须提供的资料，响应供应商必须提供并加盖电子公章。否则，磋商响应文件将被认定为未实质性响应。</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3</w:t>
      </w:r>
      <w:r>
        <w:rPr>
          <w:rFonts w:hint="eastAsia" w:ascii="Times New Roman" w:hAnsi="Times New Roman" w:cs="宋体"/>
          <w:b/>
          <w:bCs/>
          <w:szCs w:val="21"/>
        </w:rPr>
        <w:t xml:space="preserve">）制作电子响应文件时必须与投标文件制作软件目录一一对应，将相关资料上传至相应模块。</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w:t>
      </w:r>
      <w:r>
        <w:rPr>
          <w:rFonts w:hint="eastAsia" w:ascii="Times New Roman" w:hAnsi="Times New Roman" w:cs="宋体"/>
          <w:b/>
          <w:bCs/>
          <w:szCs w:val="21"/>
        </w:rPr>
        <w:t xml:space="preserve">4</w:t>
      </w:r>
      <w:r>
        <w:rPr>
          <w:rFonts w:hint="eastAsia" w:ascii="Times New Roman" w:hAnsi="Times New Roman" w:cs="宋体"/>
          <w:b/>
          <w:bCs/>
          <w:szCs w:val="21"/>
        </w:rPr>
        <w:t xml:space="preserve">）磋商过程中如有问题采购代理机构工作人员会及时通过《投标供应商确认函》留存的手机号与供应商联系。请供应商确保该手机号磋商当日通讯畅通，</w:t>
      </w:r>
      <w:r>
        <w:rPr>
          <w:rFonts w:hint="eastAsia" w:ascii="Times New Roman" w:hAnsi="Times New Roman" w:cs="宋体"/>
          <w:b/>
          <w:bCs/>
          <w:szCs w:val="21"/>
        </w:rPr>
        <w:t xml:space="preserve">否则导致</w:t>
      </w:r>
      <w:r>
        <w:rPr>
          <w:rFonts w:hint="eastAsia" w:ascii="Times New Roman" w:hAnsi="Times New Roman" w:cs="宋体"/>
          <w:b/>
          <w:bCs/>
          <w:szCs w:val="21"/>
        </w:rPr>
        <w:t xml:space="preserve">的对供应商不利的后果由供应商自行承担。</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9.8 </w:t>
      </w:r>
      <w:r>
        <w:rPr>
          <w:rFonts w:hint="eastAsia" w:ascii="Times New Roman" w:hAnsi="Times New Roman" w:cs="宋体"/>
          <w:szCs w:val="21"/>
        </w:rPr>
        <w:t xml:space="preserve">如标书制作工具中格式和内容与“江苏政府采购网及苏州市政府采购网”发布的磋商文件不一致，请以“江苏政府采购网及苏州市政府采购网”发布的磋商文件为准。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10</w:t>
      </w:r>
      <w:r>
        <w:rPr>
          <w:rFonts w:hint="eastAsia" w:ascii="Times New Roman" w:hAnsi="Times New Roman" w:cs="宋体"/>
          <w:szCs w:val="21"/>
        </w:rPr>
        <w:t xml:space="preserve">、证明磋商响应标的</w:t>
      </w:r>
      <w:r>
        <w:rPr>
          <w:rFonts w:hint="eastAsia" w:ascii="Times New Roman" w:hAnsi="Times New Roman" w:cs="宋体"/>
          <w:szCs w:val="21"/>
        </w:rPr>
        <w:t xml:space="preserve">符合磋商</w:t>
      </w:r>
      <w:r>
        <w:rPr>
          <w:rFonts w:hint="eastAsia" w:ascii="Times New Roman" w:hAnsi="Times New Roman" w:cs="宋体"/>
          <w:szCs w:val="21"/>
        </w:rPr>
        <w:t xml:space="preserve">文件规定的文件</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10.1</w:t>
      </w:r>
      <w:r>
        <w:rPr>
          <w:rFonts w:hint="eastAsia" w:ascii="Times New Roman" w:hAnsi="Times New Roman" w:cs="宋体"/>
          <w:szCs w:val="21"/>
        </w:rPr>
        <w:t xml:space="preserve">供应商应按照磋商文件要求提交证明文件，证明其及磋商响应标的</w:t>
      </w:r>
      <w:r>
        <w:rPr>
          <w:rFonts w:hint="eastAsia" w:ascii="Times New Roman" w:hAnsi="Times New Roman" w:cs="宋体"/>
          <w:szCs w:val="21"/>
        </w:rPr>
        <w:t xml:space="preserve">符合磋商</w:t>
      </w:r>
      <w:r>
        <w:rPr>
          <w:rFonts w:hint="eastAsia" w:ascii="Times New Roman" w:hAnsi="Times New Roman" w:cs="宋体"/>
          <w:szCs w:val="21"/>
        </w:rPr>
        <w:t xml:space="preserve">文件规定。</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10.2</w:t>
      </w:r>
      <w:r>
        <w:rPr>
          <w:rFonts w:hint="eastAsia" w:ascii="Times New Roman" w:hAnsi="Times New Roman" w:cs="宋体"/>
          <w:szCs w:val="21"/>
        </w:rPr>
        <w:t xml:space="preserve">磋商文件对证明文件无明确形式要求的，证明文件可以以文字资料、图纸和数据等形式提交。</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11</w:t>
      </w:r>
      <w:r>
        <w:rPr>
          <w:rFonts w:hint="eastAsia" w:ascii="Times New Roman" w:hAnsi="Times New Roman" w:cs="宋体"/>
          <w:szCs w:val="21"/>
        </w:rPr>
        <w:t xml:space="preserve">、报价明细表</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11.1</w:t>
      </w:r>
      <w:r>
        <w:rPr>
          <w:rFonts w:hint="eastAsia" w:ascii="Times New Roman" w:hAnsi="Times New Roman" w:cs="宋体"/>
          <w:szCs w:val="21"/>
        </w:rPr>
        <w:t xml:space="preserve">供应商应按照磋商文件规定格式填报报价明细表。</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11.2</w:t>
      </w:r>
      <w:r>
        <w:rPr>
          <w:rFonts w:hint="eastAsia" w:ascii="Times New Roman" w:hAnsi="Times New Roman" w:cs="宋体"/>
          <w:szCs w:val="21"/>
        </w:rPr>
        <w:t xml:space="preserve">响应货币。响应文件中的单价和总价无特殊规定的采用人民币报价，以元为单位标注。磋商文件中另有规定的按规定执行。</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12</w:t>
      </w:r>
      <w:r>
        <w:rPr>
          <w:rFonts w:hint="eastAsia" w:ascii="Times New Roman" w:hAnsi="Times New Roman" w:cs="宋体"/>
          <w:szCs w:val="21"/>
        </w:rPr>
        <w:t xml:space="preserve">、技术要求响应及偏离表、商务要求响应及偏离表</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12.1</w:t>
      </w:r>
      <w:r>
        <w:rPr>
          <w:rFonts w:hint="eastAsia" w:ascii="Times New Roman" w:hAnsi="Times New Roman" w:cs="宋体"/>
          <w:szCs w:val="21"/>
        </w:rPr>
        <w:t xml:space="preserve">供应商需对磋商文件中的技术要求与商务要求逐项</w:t>
      </w:r>
      <w:r>
        <w:rPr>
          <w:rFonts w:hint="eastAsia" w:ascii="Times New Roman" w:hAnsi="Times New Roman" w:cs="宋体"/>
          <w:szCs w:val="21"/>
        </w:rPr>
        <w:t xml:space="preserve">作出</w:t>
      </w:r>
      <w:r>
        <w:rPr>
          <w:rFonts w:hint="eastAsia" w:ascii="Times New Roman" w:hAnsi="Times New Roman" w:cs="宋体"/>
          <w:szCs w:val="21"/>
        </w:rPr>
        <w:t xml:space="preserve">响应或偏离，并说明原因。</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12.2</w:t>
      </w:r>
      <w:r>
        <w:rPr>
          <w:rFonts w:hint="eastAsia" w:ascii="Times New Roman" w:hAnsi="Times New Roman" w:cs="宋体"/>
          <w:szCs w:val="21"/>
        </w:rPr>
        <w:t xml:space="preserve">供应商可在响应文件中提供认为需要的其他技术文件或说明。</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13</w:t>
      </w:r>
      <w:r>
        <w:rPr>
          <w:rFonts w:hint="eastAsia" w:ascii="Times New Roman" w:hAnsi="Times New Roman" w:cs="宋体"/>
          <w:szCs w:val="21"/>
        </w:rPr>
        <w:t xml:space="preserve">、服务承诺、人员安排及其他</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13.1</w:t>
      </w:r>
      <w:r>
        <w:rPr>
          <w:rFonts w:hint="eastAsia" w:ascii="Times New Roman" w:hAnsi="Times New Roman" w:cs="宋体"/>
          <w:szCs w:val="21"/>
        </w:rPr>
        <w:t xml:space="preserve">供应商需根据磋商文件要求提供有关服务的管理制度，服务承诺、人员安排及其他。</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14</w:t>
      </w:r>
      <w:r>
        <w:rPr>
          <w:rFonts w:hint="eastAsia" w:ascii="Times New Roman" w:hAnsi="Times New Roman" w:cs="宋体"/>
          <w:szCs w:val="21"/>
        </w:rPr>
        <w:t xml:space="preserve">、磋商响应函</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14.1</w:t>
      </w:r>
      <w:r>
        <w:rPr>
          <w:rFonts w:hint="eastAsia" w:ascii="Times New Roman" w:hAnsi="Times New Roman" w:cs="宋体"/>
          <w:szCs w:val="21"/>
        </w:rPr>
        <w:t xml:space="preserve">供应商应按照磋商文件中提供的格式完整、正确</w:t>
      </w:r>
      <w:r>
        <w:rPr>
          <w:rFonts w:hint="eastAsia" w:ascii="Times New Roman" w:hAnsi="Times New Roman" w:cs="宋体"/>
          <w:szCs w:val="21"/>
        </w:rPr>
        <w:t xml:space="preserve">填写磋商</w:t>
      </w:r>
      <w:r>
        <w:rPr>
          <w:rFonts w:hint="eastAsia" w:ascii="Times New Roman" w:hAnsi="Times New Roman" w:cs="宋体"/>
          <w:szCs w:val="21"/>
        </w:rPr>
        <w:t xml:space="preserve">响应函。</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15</w:t>
      </w:r>
      <w:r>
        <w:rPr>
          <w:rFonts w:hint="eastAsia" w:ascii="Times New Roman" w:hAnsi="Times New Roman" w:cs="宋体"/>
          <w:szCs w:val="21"/>
        </w:rPr>
        <w:t xml:space="preserve">、磋商有效期</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15.1</w:t>
      </w:r>
      <w:r>
        <w:rPr>
          <w:rFonts w:hint="eastAsia" w:ascii="Times New Roman" w:hAnsi="Times New Roman" w:cs="宋体"/>
          <w:szCs w:val="21"/>
        </w:rPr>
        <w:t xml:space="preserve">磋商有效期为招标代理机构规定的提交响应文件截止之日后九十（</w:t>
      </w:r>
      <w:r>
        <w:rPr>
          <w:rFonts w:hint="eastAsia" w:ascii="Times New Roman" w:hAnsi="Times New Roman" w:cs="宋体"/>
          <w:szCs w:val="21"/>
        </w:rPr>
        <w:t xml:space="preserve">90</w:t>
      </w:r>
      <w:r>
        <w:rPr>
          <w:rFonts w:hint="eastAsia" w:ascii="Times New Roman" w:hAnsi="Times New Roman" w:cs="宋体"/>
          <w:szCs w:val="21"/>
        </w:rPr>
        <w:t xml:space="preserve">）天。磋商有效期比规定短的将被视为非实质性响应磋商文件而予以拒绝。</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16</w:t>
      </w:r>
      <w:r>
        <w:rPr>
          <w:rFonts w:hint="eastAsia" w:ascii="Times New Roman" w:hAnsi="Times New Roman" w:cs="宋体"/>
          <w:szCs w:val="21"/>
        </w:rPr>
        <w:t xml:space="preserve">、磋商有效期的延长</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16.1</w:t>
      </w:r>
      <w:r>
        <w:rPr>
          <w:rFonts w:hint="eastAsia" w:ascii="Times New Roman" w:hAnsi="Times New Roman" w:cs="宋体"/>
          <w:szCs w:val="21"/>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四、响应文件的递交</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17</w:t>
      </w:r>
      <w:r>
        <w:rPr>
          <w:rFonts w:hint="eastAsia" w:ascii="Times New Roman" w:hAnsi="Times New Roman" w:cs="宋体"/>
          <w:szCs w:val="21"/>
        </w:rPr>
        <w:t xml:space="preserve">、电子响应文件的递交</w:t>
      </w:r>
      <w:r/>
    </w:p>
    <w:p>
      <w:pPr>
        <w:ind w:firstLine="420"/>
        <w:spacing w:line="360" w:lineRule="auto"/>
        <w:rPr>
          <w:rFonts w:ascii="Times New Roman" w:hAnsi="Times New Roman" w:cs="宋体"/>
          <w:b/>
          <w:bCs/>
          <w:szCs w:val="21"/>
        </w:rPr>
      </w:pPr>
      <w:r>
        <w:rPr>
          <w:rFonts w:hint="eastAsia" w:ascii="Times New Roman" w:hAnsi="Times New Roman" w:cs="宋体"/>
          <w:szCs w:val="21"/>
        </w:rPr>
        <w:t xml:space="preserve">17.1</w:t>
      </w:r>
      <w:r>
        <w:rPr>
          <w:rFonts w:hint="eastAsia" w:ascii="Times New Roman" w:hAnsi="Times New Roman" w:cs="宋体"/>
          <w:szCs w:val="21"/>
        </w:rPr>
        <w:t xml:space="preserve">本项目采用电子招投标形式，请供应商按照《苏</w:t>
      </w:r>
      <w:r>
        <w:rPr>
          <w:rFonts w:hint="eastAsia" w:ascii="Times New Roman" w:hAnsi="Times New Roman" w:cs="宋体"/>
          <w:szCs w:val="21"/>
        </w:rPr>
        <w:t xml:space="preserve">采云</w:t>
      </w:r>
      <w:r>
        <w:rPr>
          <w:rFonts w:hint="eastAsia" w:ascii="Times New Roman" w:hAnsi="Times New Roman" w:cs="宋体"/>
          <w:szCs w:val="21"/>
        </w:rPr>
        <w:t xml:space="preserve">系统供应商操作手册》进行制作、上传电子响应文件。电子响应文件制作完成后请于响应文件递交截止时间前成功上传至“苏</w:t>
      </w:r>
      <w:r>
        <w:rPr>
          <w:rFonts w:hint="eastAsia" w:ascii="Times New Roman" w:hAnsi="Times New Roman" w:cs="宋体"/>
          <w:szCs w:val="21"/>
        </w:rPr>
        <w:t xml:space="preserve">采云</w:t>
      </w:r>
      <w:r>
        <w:rPr>
          <w:rFonts w:hint="eastAsia" w:ascii="Times New Roman" w:hAnsi="Times New Roman" w:cs="宋体"/>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18</w:t>
      </w:r>
      <w:r>
        <w:rPr>
          <w:rFonts w:hint="eastAsia" w:ascii="Times New Roman" w:hAnsi="Times New Roman" w:cs="宋体"/>
          <w:szCs w:val="21"/>
        </w:rPr>
        <w:t xml:space="preserve">、提交响应文件截止时间</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18.1</w:t>
      </w:r>
      <w:r>
        <w:rPr>
          <w:rFonts w:hint="eastAsia" w:ascii="Times New Roman" w:hAnsi="Times New Roman" w:cs="宋体"/>
          <w:szCs w:val="21"/>
        </w:rPr>
        <w:t xml:space="preserve">供应商上传电子响应文件的时间不得迟于磋商公告中规定的提交响应文件截止时间。</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供应商应充分考虑到网络环境、网络带宽等风险因素，如因供应商自身原因造成的电子响应文件上传不成功的做无效响应处理。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18.2 </w:t>
      </w:r>
      <w:r>
        <w:rPr>
          <w:rFonts w:hint="eastAsia" w:ascii="Times New Roman" w:hAnsi="Times New Roman" w:cs="宋体"/>
          <w:szCs w:val="21"/>
        </w:rPr>
        <w:t xml:space="preserve">招标代理机构可以按照规定，通过修改磋商文件酌情延长提交响应文件截止日期，在此情况下，供应商的所有权利和义务以及供应商受制的截止日期均应以延长后新的截止日期为准。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19</w:t>
      </w:r>
      <w:r>
        <w:rPr>
          <w:rFonts w:hint="eastAsia" w:ascii="Times New Roman" w:hAnsi="Times New Roman" w:cs="宋体"/>
          <w:szCs w:val="21"/>
        </w:rPr>
        <w:t xml:space="preserve">、响应文件的拒收</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19.1 </w:t>
      </w:r>
      <w:r>
        <w:rPr>
          <w:rFonts w:hint="eastAsia" w:ascii="Times New Roman" w:hAnsi="Times New Roman" w:cs="宋体"/>
          <w:szCs w:val="21"/>
        </w:rPr>
        <w:t xml:space="preserve">招标代理机构拒绝接收在其规定的提交响应文件截止时间后上传的任何电子响应文件。</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20</w:t>
      </w:r>
      <w:r>
        <w:rPr>
          <w:rFonts w:hint="eastAsia" w:ascii="Times New Roman" w:hAnsi="Times New Roman" w:cs="宋体"/>
          <w:szCs w:val="21"/>
        </w:rPr>
        <w:t xml:space="preserve">、响应文件的撤回和修改</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20.1</w:t>
      </w:r>
      <w:r>
        <w:rPr>
          <w:rFonts w:hint="eastAsia" w:ascii="Times New Roman" w:hAnsi="Times New Roman" w:cs="宋体"/>
          <w:szCs w:val="21"/>
        </w:rPr>
        <w:t xml:space="preserve">响应文件的撤回</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20.1.1</w:t>
      </w:r>
      <w:r>
        <w:rPr>
          <w:rFonts w:hint="eastAsia" w:ascii="Times New Roman" w:hAnsi="Times New Roman" w:cs="宋体"/>
          <w:szCs w:val="21"/>
        </w:rPr>
        <w:t xml:space="preserve">电子响应文件的撤回</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供应商可在提交响应文件截止时间前，撤回其电子响应文件，具体操作方法见《苏</w:t>
      </w:r>
      <w:r>
        <w:rPr>
          <w:rFonts w:hint="eastAsia" w:ascii="Times New Roman" w:hAnsi="Times New Roman" w:cs="宋体"/>
          <w:szCs w:val="21"/>
        </w:rPr>
        <w:t xml:space="preserve">采云</w:t>
      </w:r>
      <w:r>
        <w:rPr>
          <w:rFonts w:hint="eastAsia" w:ascii="Times New Roman" w:hAnsi="Times New Roman" w:cs="宋体"/>
          <w:szCs w:val="21"/>
        </w:rPr>
        <w:t xml:space="preserve">系统供应商操作手册》。</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20.1.2</w:t>
      </w:r>
      <w:r>
        <w:rPr>
          <w:rFonts w:hint="eastAsia" w:ascii="Times New Roman" w:hAnsi="Times New Roman" w:cs="宋体"/>
          <w:szCs w:val="21"/>
        </w:rPr>
        <w:t xml:space="preserve">供应商撤回电子响应文件，则认为其不再参与本项目磋商活动。</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20.2</w:t>
      </w:r>
      <w:r>
        <w:rPr>
          <w:rFonts w:hint="eastAsia" w:ascii="Times New Roman" w:hAnsi="Times New Roman" w:cs="宋体"/>
          <w:szCs w:val="21"/>
        </w:rPr>
        <w:t xml:space="preserve">响应文件的修改</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供应商可在提交响应文件截止时间前，对其电子响应文件进行修改，具体操作方法见《苏</w:t>
      </w:r>
      <w:r>
        <w:rPr>
          <w:rFonts w:hint="eastAsia" w:ascii="Times New Roman" w:hAnsi="Times New Roman" w:cs="宋体"/>
          <w:szCs w:val="21"/>
        </w:rPr>
        <w:t xml:space="preserve">采云</w:t>
      </w:r>
      <w:r>
        <w:rPr>
          <w:rFonts w:hint="eastAsia" w:ascii="Times New Roman" w:hAnsi="Times New Roman" w:cs="宋体"/>
          <w:szCs w:val="21"/>
        </w:rPr>
        <w:t xml:space="preserve">系统供应商操作手册》。</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20.3 </w:t>
      </w:r>
      <w:r>
        <w:rPr>
          <w:rFonts w:hint="eastAsia" w:ascii="Times New Roman" w:hAnsi="Times New Roman" w:cs="宋体"/>
          <w:szCs w:val="21"/>
        </w:rPr>
        <w:t xml:space="preserve">在提交响应文件截止时间之后，供应商不得对其电子响应文件作任何修改。</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20.4 </w:t>
      </w:r>
      <w:r>
        <w:rPr>
          <w:rFonts w:hint="eastAsia" w:ascii="Times New Roman" w:hAnsi="Times New Roman" w:cs="宋体"/>
          <w:szCs w:val="21"/>
        </w:rPr>
        <w:t xml:space="preserve">在提交响应文件截止时间至磋商文件中规定的磋商有效期满之间的这段时间内，供应商不得撤回其响应文件。</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五、响应文件的解密与评审</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21</w:t>
      </w:r>
      <w:r>
        <w:rPr>
          <w:rFonts w:hint="eastAsia" w:ascii="Times New Roman" w:hAnsi="Times New Roman" w:cs="宋体"/>
          <w:szCs w:val="21"/>
        </w:rPr>
        <w:t xml:space="preserve">、响应文件解密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21.1</w:t>
      </w:r>
      <w:r>
        <w:rPr>
          <w:rFonts w:hint="eastAsia" w:ascii="Times New Roman" w:hAnsi="Times New Roman" w:cs="宋体"/>
          <w:szCs w:val="21"/>
        </w:rPr>
        <w:t xml:space="preserve">供应商应当按照《苏</w:t>
      </w:r>
      <w:r>
        <w:rPr>
          <w:rFonts w:hint="eastAsia" w:ascii="Times New Roman" w:hAnsi="Times New Roman" w:cs="宋体"/>
          <w:szCs w:val="21"/>
        </w:rPr>
        <w:t xml:space="preserve">采云</w:t>
      </w:r>
      <w:r>
        <w:rPr>
          <w:rFonts w:hint="eastAsia" w:ascii="Times New Roman" w:hAnsi="Times New Roman" w:cs="宋体"/>
          <w:szCs w:val="21"/>
        </w:rPr>
        <w:t xml:space="preserve">系统供应商操作手册》规定，在苏</w:t>
      </w:r>
      <w:r>
        <w:rPr>
          <w:rFonts w:hint="eastAsia" w:ascii="Times New Roman" w:hAnsi="Times New Roman" w:cs="宋体"/>
          <w:szCs w:val="21"/>
        </w:rPr>
        <w:t xml:space="preserve">采云</w:t>
      </w:r>
      <w:r>
        <w:rPr>
          <w:rFonts w:hint="eastAsia" w:ascii="Times New Roman" w:hAnsi="Times New Roman" w:cs="宋体"/>
          <w:szCs w:val="21"/>
        </w:rPr>
        <w:t xml:space="preserve">系统规定的时间内对响应文件进行解密。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22</w:t>
      </w:r>
      <w:r>
        <w:rPr>
          <w:rFonts w:hint="eastAsia" w:ascii="Times New Roman" w:hAnsi="Times New Roman" w:cs="宋体"/>
          <w:szCs w:val="21"/>
        </w:rPr>
        <w:t xml:space="preserve">、磋商小组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22.1</w:t>
      </w:r>
      <w:r>
        <w:rPr>
          <w:rFonts w:hint="eastAsia" w:ascii="Times New Roman" w:hAnsi="Times New Roman" w:cs="宋体"/>
          <w:szCs w:val="21"/>
        </w:rPr>
        <w:t xml:space="preserve">招标代理机构将组织磋商小组对响应文件进行评审。磋商小组由采购人代表和有关技术、经济等方面的专家组成，</w:t>
      </w:r>
      <w:r>
        <w:rPr>
          <w:rFonts w:hint="eastAsia" w:ascii="Times New Roman" w:hAnsi="Times New Roman" w:cs="宋体"/>
          <w:szCs w:val="21"/>
        </w:rPr>
        <w:t xml:space="preserve">且人员</w:t>
      </w:r>
      <w:r>
        <w:rPr>
          <w:rFonts w:hint="eastAsia" w:ascii="Times New Roman" w:hAnsi="Times New Roman" w:cs="宋体"/>
          <w:szCs w:val="21"/>
        </w:rPr>
        <w:t xml:space="preserve">构成符合政府采购有关规定。</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22.2</w:t>
      </w:r>
      <w:r>
        <w:rPr>
          <w:rFonts w:hint="eastAsia" w:ascii="Times New Roman" w:hAnsi="Times New Roman" w:cs="宋体"/>
          <w:szCs w:val="21"/>
        </w:rPr>
        <w:t xml:space="preserve">磋商小组独立工作，负责评审所有响应文件并确定成交</w:t>
      </w:r>
      <w:r>
        <w:rPr>
          <w:rFonts w:hint="eastAsia" w:ascii="Times New Roman" w:hAnsi="Times New Roman" w:cs="宋体"/>
          <w:szCs w:val="21"/>
        </w:rPr>
        <w:t xml:space="preserve">侯选人</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23</w:t>
      </w:r>
      <w:r>
        <w:rPr>
          <w:rFonts w:hint="eastAsia" w:ascii="Times New Roman" w:hAnsi="Times New Roman" w:cs="宋体"/>
          <w:szCs w:val="21"/>
        </w:rPr>
        <w:t xml:space="preserve">、评审过程的保密与公正</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23.1</w:t>
      </w:r>
      <w:r>
        <w:rPr>
          <w:rFonts w:hint="eastAsia" w:ascii="Times New Roman" w:hAnsi="Times New Roman" w:cs="宋体"/>
          <w:szCs w:val="21"/>
        </w:rPr>
        <w:t xml:space="preserve">磋商小组、采购人和招标代理机构、相关监督人员等与评审工作有关的人员，对评审情况以及在评审过程中获悉的国家秘密、商业秘密负有保密责任。</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23.2</w:t>
      </w:r>
      <w:r>
        <w:rPr>
          <w:rFonts w:hint="eastAsia" w:ascii="Times New Roman" w:hAnsi="Times New Roman" w:cs="宋体"/>
          <w:szCs w:val="21"/>
        </w:rPr>
        <w:t xml:space="preserve">在评审过程中，供应商不得以任何行为影响磋商评审过程，否则其响应文件将被作为无效响应文件。</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23.3</w:t>
      </w:r>
      <w:r>
        <w:rPr>
          <w:rFonts w:hint="eastAsia" w:ascii="Times New Roman" w:hAnsi="Times New Roman" w:cs="宋体"/>
          <w:szCs w:val="21"/>
        </w:rPr>
        <w:t xml:space="preserve">招标代理机构和磋商小组不向未成交的供应</w:t>
      </w:r>
      <w:r>
        <w:rPr>
          <w:rFonts w:hint="eastAsia" w:ascii="Times New Roman" w:hAnsi="Times New Roman" w:cs="宋体"/>
          <w:szCs w:val="21"/>
        </w:rPr>
        <w:t xml:space="preserve">商解释未</w:t>
      </w:r>
      <w:r>
        <w:rPr>
          <w:rFonts w:hint="eastAsia" w:ascii="Times New Roman" w:hAnsi="Times New Roman" w:cs="宋体"/>
          <w:szCs w:val="21"/>
        </w:rPr>
        <w:t xml:space="preserve">成交原因，也不公布评审过程中的相关细节。</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24</w:t>
      </w:r>
      <w:r>
        <w:rPr>
          <w:rFonts w:hint="eastAsia" w:ascii="Times New Roman" w:hAnsi="Times New Roman" w:cs="宋体"/>
          <w:szCs w:val="21"/>
        </w:rPr>
        <w:t xml:space="preserve">、评审过程中的</w:t>
      </w:r>
      <w:r>
        <w:rPr>
          <w:rFonts w:hint="eastAsia" w:ascii="Times New Roman" w:hAnsi="Times New Roman" w:cs="宋体"/>
          <w:szCs w:val="21"/>
        </w:rPr>
        <w:t xml:space="preserve">的</w:t>
      </w:r>
      <w:r>
        <w:rPr>
          <w:rFonts w:hint="eastAsia" w:ascii="Times New Roman" w:hAnsi="Times New Roman" w:cs="宋体"/>
          <w:szCs w:val="21"/>
        </w:rPr>
        <w:t xml:space="preserve">澄清</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24.1</w:t>
      </w:r>
      <w:r>
        <w:rPr>
          <w:rFonts w:hint="eastAsia" w:ascii="Times New Roman" w:hAnsi="Times New Roman" w:cs="宋体"/>
          <w:szCs w:val="21"/>
        </w:rPr>
        <w:t xml:space="preserve">项目评审期间，磋商小组有权要求供应商对响应文件中含义不明确、同类问题表述不一致或者有明显文字和计算错误的内容等</w:t>
      </w:r>
      <w:r>
        <w:rPr>
          <w:rFonts w:hint="eastAsia" w:ascii="Times New Roman" w:hAnsi="Times New Roman" w:cs="宋体"/>
          <w:szCs w:val="21"/>
        </w:rPr>
        <w:t xml:space="preserve">作出</w:t>
      </w:r>
      <w:r>
        <w:rPr>
          <w:rFonts w:hint="eastAsia" w:ascii="Times New Roman" w:hAnsi="Times New Roman" w:cs="宋体"/>
          <w:szCs w:val="21"/>
        </w:rPr>
        <w:t xml:space="preserve">必要的澄清、说明或者更正。供应商的澄清、说明或者更正不得超出响应文件的范围或者改变响应文件的实质性内容。磋商小组并非对每个供应商都作澄清要求。</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24.2</w:t>
      </w:r>
      <w:r>
        <w:rPr>
          <w:rFonts w:hint="eastAsia" w:ascii="Times New Roman" w:hAnsi="Times New Roman" w:cs="宋体"/>
          <w:szCs w:val="21"/>
        </w:rPr>
        <w:t xml:space="preserve">需要供应商进行澄清、说明和更正的，磋商小组将通过苏</w:t>
      </w:r>
      <w:r>
        <w:rPr>
          <w:rFonts w:hint="eastAsia" w:ascii="Times New Roman" w:hAnsi="Times New Roman" w:cs="宋体"/>
          <w:szCs w:val="21"/>
        </w:rPr>
        <w:t xml:space="preserve">采云</w:t>
      </w:r>
      <w:r>
        <w:rPr>
          <w:rFonts w:hint="eastAsia" w:ascii="Times New Roman" w:hAnsi="Times New Roman" w:cs="宋体"/>
          <w:szCs w:val="21"/>
        </w:rPr>
        <w:t xml:space="preserve">系统向供应商发布“澄清要求函”，接到“澄清要求函”的供应商应当按照要求在苏</w:t>
      </w:r>
      <w:r>
        <w:rPr>
          <w:rFonts w:hint="eastAsia" w:ascii="Times New Roman" w:hAnsi="Times New Roman" w:cs="宋体"/>
          <w:szCs w:val="21"/>
        </w:rPr>
        <w:t xml:space="preserve">采云</w:t>
      </w:r>
      <w:r>
        <w:rPr>
          <w:rFonts w:hint="eastAsia" w:ascii="Times New Roman" w:hAnsi="Times New Roman" w:cs="宋体"/>
          <w:szCs w:val="21"/>
        </w:rPr>
        <w:t xml:space="preserve">系统中提交“澄清响应函”并加盖</w:t>
      </w:r>
      <w:r>
        <w:rPr>
          <w:rFonts w:hint="eastAsia" w:ascii="Times New Roman" w:hAnsi="Times New Roman" w:cs="宋体"/>
          <w:szCs w:val="21"/>
        </w:rPr>
        <w:t xml:space="preserve">CA</w:t>
      </w:r>
      <w:r>
        <w:rPr>
          <w:rFonts w:hint="eastAsia" w:ascii="Times New Roman" w:hAnsi="Times New Roman" w:cs="宋体"/>
          <w:szCs w:val="21"/>
        </w:rPr>
        <w:t xml:space="preserve">电子公章。澄清、说明和更正的内容作为响应文件的补充部分，具体</w:t>
      </w:r>
      <w:r>
        <w:rPr>
          <w:rFonts w:hint="eastAsia" w:ascii="Times New Roman" w:hAnsi="Times New Roman" w:cs="宋体"/>
          <w:szCs w:val="21"/>
        </w:rPr>
        <w:t xml:space="preserve">操作方式见《苏</w:t>
      </w:r>
      <w:r>
        <w:rPr>
          <w:rFonts w:hint="eastAsia" w:ascii="Times New Roman" w:hAnsi="Times New Roman" w:cs="宋体"/>
          <w:szCs w:val="21"/>
        </w:rPr>
        <w:t xml:space="preserve">采云</w:t>
      </w:r>
      <w:r>
        <w:rPr>
          <w:rFonts w:hint="eastAsia" w:ascii="Times New Roman" w:hAnsi="Times New Roman" w:cs="宋体"/>
          <w:szCs w:val="21"/>
        </w:rPr>
        <w:t xml:space="preserve">系统供应商操作手册》。</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24.3</w:t>
      </w:r>
      <w:r>
        <w:rPr>
          <w:rFonts w:hint="eastAsia" w:ascii="Times New Roman" w:hAnsi="Times New Roman" w:cs="宋体"/>
          <w:szCs w:val="21"/>
        </w:rPr>
        <w:t xml:space="preserve">接到磋商</w:t>
      </w:r>
      <w:r>
        <w:rPr>
          <w:rFonts w:hint="eastAsia" w:ascii="Times New Roman" w:hAnsi="Times New Roman" w:cs="宋体"/>
          <w:szCs w:val="21"/>
        </w:rPr>
        <w:t xml:space="preserve">小组澄清、说明和更正要求的供应商如未按规定做出澄清、说明和更正，其风险由供应商自行承担。</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w:t>
      </w:r>
      <w:r>
        <w:rPr>
          <w:rFonts w:hint="eastAsia" w:ascii="Times New Roman" w:hAnsi="Times New Roman" w:cs="宋体"/>
          <w:szCs w:val="21"/>
        </w:rPr>
        <w:t xml:space="preserve">、对响应文件的审查</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25.1</w:t>
      </w:r>
      <w:r>
        <w:rPr>
          <w:rFonts w:hint="eastAsia" w:ascii="Times New Roman" w:hAnsi="Times New Roman" w:cs="宋体"/>
          <w:szCs w:val="21"/>
        </w:rPr>
        <w:t xml:space="preserve">响应文件审查分为资格审查和符合性审查。</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25.1.1</w:t>
      </w:r>
      <w:r>
        <w:rPr>
          <w:rFonts w:hint="eastAsia" w:ascii="Times New Roman" w:hAnsi="Times New Roman" w:cs="宋体"/>
          <w:szCs w:val="21"/>
        </w:rPr>
        <w:t xml:space="preserve">资格审查：由磋商小组依据法律法规和磋商文件的规定，对响应文件中的资格证明文件进行审查，以确定供应商是否具备参加磋商的资格。</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磋商小组在进行资格审查的同时，将在“信用中国”网站（</w:t>
      </w:r>
      <w:r>
        <w:rPr>
          <w:rFonts w:hint="eastAsia" w:ascii="Times New Roman" w:hAnsi="Times New Roman" w:cs="宋体"/>
          <w:szCs w:val="21"/>
        </w:rPr>
        <w:t xml:space="preserve">www.creditchina.gov.cn</w:t>
      </w:r>
      <w:r>
        <w:rPr>
          <w:rFonts w:hint="eastAsia" w:ascii="Times New Roman" w:hAnsi="Times New Roman" w:cs="宋体"/>
          <w:szCs w:val="21"/>
        </w:rPr>
        <w:t xml:space="preserve">）查询供应商的信用记录，以确定供应商是否具备响应资格</w:t>
      </w:r>
      <w:r>
        <w:rPr>
          <w:rFonts w:hint="eastAsia" w:ascii="Times New Roman" w:hAnsi="Times New Roman" w:cs="宋体"/>
          <w:szCs w:val="21"/>
        </w:rPr>
        <w:t xml:space="preserve">,</w:t>
      </w:r>
      <w:r>
        <w:rPr>
          <w:rFonts w:hint="eastAsia" w:ascii="Times New Roman" w:hAnsi="Times New Roman" w:cs="宋体"/>
          <w:szCs w:val="21"/>
        </w:rPr>
        <w:t xml:space="preserve">查询结果留存并归档。</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接受联合体的项目，两个以上的自然人、法人或者其他组织组成一个联合体，以一个供应商的身份共同参加政府采购活动的</w:t>
      </w:r>
      <w:r>
        <w:rPr>
          <w:rFonts w:hint="eastAsia" w:ascii="Times New Roman" w:hAnsi="Times New Roman" w:cs="宋体"/>
          <w:szCs w:val="21"/>
        </w:rPr>
        <w:t xml:space="preserve">,</w:t>
      </w:r>
      <w:r>
        <w:rPr>
          <w:rFonts w:hint="eastAsia" w:ascii="Times New Roman" w:hAnsi="Times New Roman" w:cs="宋体"/>
          <w:szCs w:val="21"/>
        </w:rPr>
        <w:t xml:space="preserve">联合体成员中任何一方存在不良信用记录的，视同联合体存在不良应用记录。</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25.1.2</w:t>
      </w:r>
      <w:r>
        <w:rPr>
          <w:rFonts w:hint="eastAsia" w:ascii="Times New Roman" w:hAnsi="Times New Roman" w:cs="宋体"/>
          <w:szCs w:val="21"/>
        </w:rPr>
        <w:t xml:space="preserve">符合性审查：依据磋商文件的规定，由磋商小组从响应文件的有效性、完整性和对磋商文件的响应程度进行审查，以确定是否对磋商文件的实质性要求</w:t>
      </w:r>
      <w:r>
        <w:rPr>
          <w:rFonts w:hint="eastAsia" w:ascii="Times New Roman" w:hAnsi="Times New Roman" w:cs="宋体"/>
          <w:szCs w:val="21"/>
        </w:rPr>
        <w:t xml:space="preserve">作出</w:t>
      </w:r>
      <w:r>
        <w:rPr>
          <w:rFonts w:hint="eastAsia" w:ascii="Times New Roman" w:hAnsi="Times New Roman" w:cs="宋体"/>
          <w:szCs w:val="21"/>
        </w:rPr>
        <w:t xml:space="preserve">响应。</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25.1.3</w:t>
      </w:r>
      <w:r>
        <w:rPr>
          <w:rFonts w:hint="eastAsia" w:ascii="Times New Roman" w:hAnsi="Times New Roman" w:cs="宋体"/>
          <w:szCs w:val="21"/>
        </w:rPr>
        <w:t xml:space="preserve">未通过资格审查或符合性审查的供应商，磋商小组将在苏</w:t>
      </w:r>
      <w:r>
        <w:rPr>
          <w:rFonts w:hint="eastAsia" w:ascii="Times New Roman" w:hAnsi="Times New Roman" w:cs="宋体"/>
          <w:szCs w:val="21"/>
        </w:rPr>
        <w:t xml:space="preserve">采云</w:t>
      </w:r>
      <w:r>
        <w:rPr>
          <w:rFonts w:hint="eastAsia" w:ascii="Times New Roman" w:hAnsi="Times New Roman" w:cs="宋体"/>
          <w:szCs w:val="21"/>
        </w:rPr>
        <w:t xml:space="preserve">系统中告知未通过资格审查或符合性审查的原因，评审结束后，磋商小组将不再告知未通过资格审查或符合性审查的原因。</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25.2</w:t>
      </w:r>
      <w:r>
        <w:rPr>
          <w:rFonts w:hint="eastAsia" w:ascii="Times New Roman" w:hAnsi="Times New Roman" w:cs="宋体"/>
          <w:szCs w:val="21"/>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Times New Roman" w:hAnsi="Times New Roman" w:cs="宋体"/>
          <w:szCs w:val="21"/>
        </w:rPr>
        <w:t xml:space="preserve">响应性只根据</w:t>
      </w:r>
      <w:r>
        <w:rPr>
          <w:rFonts w:hint="eastAsia" w:ascii="Times New Roman" w:hAnsi="Times New Roman" w:cs="宋体"/>
          <w:szCs w:val="21"/>
        </w:rPr>
        <w:t xml:space="preserve">响应文件本身的内容，而不寻求外部的证据。</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25.3</w:t>
      </w:r>
      <w:r>
        <w:rPr>
          <w:rFonts w:hint="eastAsia" w:ascii="Times New Roman" w:hAnsi="Times New Roman" w:cs="宋体"/>
          <w:szCs w:val="21"/>
        </w:rPr>
        <w:t xml:space="preserve">未实质性响应磋商文件的情形</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25.3.1</w:t>
      </w:r>
      <w:r>
        <w:rPr>
          <w:rFonts w:hint="eastAsia" w:ascii="Times New Roman" w:hAnsi="Times New Roman" w:cs="宋体"/>
          <w:szCs w:val="21"/>
        </w:rPr>
        <w:t xml:space="preserve">供应商在苏</w:t>
      </w:r>
      <w:r>
        <w:rPr>
          <w:rFonts w:hint="eastAsia" w:ascii="Times New Roman" w:hAnsi="Times New Roman" w:cs="宋体"/>
          <w:szCs w:val="21"/>
        </w:rPr>
        <w:t xml:space="preserve">采云</w:t>
      </w:r>
      <w:r>
        <w:rPr>
          <w:rFonts w:hint="eastAsia" w:ascii="Times New Roman" w:hAnsi="Times New Roman" w:cs="宋体"/>
          <w:szCs w:val="21"/>
        </w:rPr>
        <w:t xml:space="preserve">系统规定的时间内未成功解密电子响应文件的。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25.3.2</w:t>
      </w:r>
      <w:r>
        <w:rPr>
          <w:rFonts w:hint="eastAsia" w:ascii="Times New Roman" w:hAnsi="Times New Roman" w:cs="宋体"/>
          <w:szCs w:val="21"/>
        </w:rPr>
        <w:t xml:space="preserve">供应商未按照磋商文件要求上传电子响应文件的。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25.3.3</w:t>
      </w:r>
      <w:r>
        <w:rPr>
          <w:rFonts w:hint="eastAsia" w:ascii="Times New Roman" w:hAnsi="Times New Roman" w:cs="宋体"/>
          <w:szCs w:val="21"/>
        </w:rPr>
        <w:t xml:space="preserve">同</w:t>
      </w:r>
      <w:r>
        <w:rPr>
          <w:rFonts w:hint="eastAsia" w:ascii="Times New Roman" w:hAnsi="Times New Roman" w:cs="宋体"/>
          <w:szCs w:val="21"/>
        </w:rPr>
        <w:t xml:space="preserve">一供应</w:t>
      </w:r>
      <w:r>
        <w:rPr>
          <w:rFonts w:hint="eastAsia" w:ascii="Times New Roman" w:hAnsi="Times New Roman" w:cs="宋体"/>
          <w:szCs w:val="21"/>
        </w:rPr>
        <w:t xml:space="preserve">商提交两个（含两个）以上不同的响应文件或者最后报价的。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25.3.4</w:t>
      </w:r>
      <w:r>
        <w:rPr>
          <w:rFonts w:hint="eastAsia" w:ascii="Times New Roman" w:hAnsi="Times New Roman" w:cs="宋体"/>
          <w:szCs w:val="21"/>
        </w:rPr>
        <w:t xml:space="preserve">供应商不</w:t>
      </w:r>
      <w:r>
        <w:rPr>
          <w:rFonts w:hint="eastAsia" w:ascii="Times New Roman" w:hAnsi="Times New Roman" w:cs="宋体"/>
          <w:szCs w:val="21"/>
        </w:rPr>
        <w:t xml:space="preserve">具备磋商</w:t>
      </w:r>
      <w:r>
        <w:rPr>
          <w:rFonts w:hint="eastAsia" w:ascii="Times New Roman" w:hAnsi="Times New Roman" w:cs="宋体"/>
          <w:szCs w:val="21"/>
        </w:rPr>
        <w:t xml:space="preserve">文件中规定资格要求的。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25.3.5</w:t>
      </w:r>
      <w:r>
        <w:rPr>
          <w:rFonts w:hint="eastAsia" w:ascii="Times New Roman" w:hAnsi="Times New Roman" w:cs="宋体"/>
          <w:szCs w:val="21"/>
        </w:rPr>
        <w:t xml:space="preserve">供应商的报价超过了采购预算。</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25.3.6</w:t>
      </w:r>
      <w:r>
        <w:rPr>
          <w:rFonts w:hint="eastAsia" w:ascii="Times New Roman" w:hAnsi="Times New Roman" w:cs="宋体"/>
          <w:szCs w:val="21"/>
        </w:rPr>
        <w:t xml:space="preserve">不</w:t>
      </w:r>
      <w:r>
        <w:rPr>
          <w:rFonts w:hint="eastAsia" w:ascii="Times New Roman" w:hAnsi="Times New Roman" w:cs="宋体"/>
          <w:szCs w:val="21"/>
        </w:rPr>
        <w:t xml:space="preserve">符合磋商</w:t>
      </w:r>
      <w:r>
        <w:rPr>
          <w:rFonts w:hint="eastAsia" w:ascii="Times New Roman" w:hAnsi="Times New Roman" w:cs="宋体"/>
          <w:szCs w:val="21"/>
        </w:rPr>
        <w:t xml:space="preserve">文件中规定的实质性要求和条件的。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25.3.7</w:t>
      </w:r>
      <w:r>
        <w:rPr>
          <w:rFonts w:hint="eastAsia" w:ascii="Times New Roman" w:hAnsi="Times New Roman" w:cs="宋体"/>
          <w:szCs w:val="21"/>
        </w:rPr>
        <w:t xml:space="preserve">供应商被“信用中国”网站（</w:t>
      </w:r>
      <w:r>
        <w:rPr>
          <w:rFonts w:hint="eastAsia" w:ascii="Times New Roman" w:hAnsi="Times New Roman" w:cs="宋体"/>
          <w:szCs w:val="21"/>
        </w:rPr>
        <w:t xml:space="preserve">www.creditchina.gov.cn</w:t>
      </w:r>
      <w:r>
        <w:rPr>
          <w:rFonts w:hint="eastAsia" w:ascii="Times New Roman" w:hAnsi="Times New Roman" w:cs="宋体"/>
          <w:szCs w:val="21"/>
        </w:rPr>
        <w:t xml:space="preserve">）列入失信被执行人或重大税收违法案件当事人名单或政府采购严重失信行为记录名单。或查询“信用中国”网站后</w:t>
      </w:r>
      <w:r>
        <w:rPr>
          <w:rFonts w:hint="eastAsia" w:ascii="Times New Roman" w:hAnsi="Times New Roman" w:cs="宋体"/>
          <w:szCs w:val="21"/>
        </w:rPr>
        <w:t xml:space="preserve">发现供应</w:t>
      </w:r>
      <w:r>
        <w:rPr>
          <w:rFonts w:hint="eastAsia" w:ascii="Times New Roman" w:hAnsi="Times New Roman" w:cs="宋体"/>
          <w:szCs w:val="21"/>
        </w:rPr>
        <w:t xml:space="preserve">商存在</w:t>
      </w:r>
      <w:r>
        <w:rPr>
          <w:rFonts w:hint="eastAsia" w:ascii="Times New Roman" w:hAnsi="Times New Roman" w:cs="宋体"/>
          <w:szCs w:val="21"/>
        </w:rPr>
        <w:t xml:space="preserve">其他不符合《中华人民共和国政府采购法》第二十二条规定条件的信用记录。</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25.3.8</w:t>
      </w:r>
      <w:r>
        <w:rPr>
          <w:rFonts w:hint="eastAsia" w:ascii="Times New Roman" w:hAnsi="Times New Roman" w:cs="宋体"/>
          <w:szCs w:val="21"/>
        </w:rPr>
        <w:t xml:space="preserve">响应文件含有采购人不能接受的附加条件的。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25.3.9</w:t>
      </w:r>
      <w:r>
        <w:rPr>
          <w:rFonts w:hint="eastAsia" w:ascii="Times New Roman" w:hAnsi="Times New Roman" w:cs="宋体"/>
          <w:szCs w:val="21"/>
        </w:rPr>
        <w:t xml:space="preserve">项目采购产品被财政部、</w:t>
      </w:r>
      <w:r>
        <w:rPr>
          <w:rFonts w:hint="eastAsia" w:ascii="Times New Roman" w:hAnsi="Times New Roman" w:cs="宋体"/>
          <w:szCs w:val="21"/>
        </w:rPr>
        <w:t xml:space="preserve">国家发改委</w:t>
      </w:r>
      <w:r>
        <w:rPr>
          <w:rFonts w:hint="eastAsia" w:ascii="Times New Roman" w:hAnsi="Times New Roman" w:cs="宋体"/>
          <w:szCs w:val="21"/>
        </w:rPr>
        <w:t xml:space="preserve">、生态环境部等列入“节能产品品目清单”、“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25.3.10</w:t>
      </w:r>
      <w:r>
        <w:rPr>
          <w:rFonts w:hint="eastAsia" w:ascii="Times New Roman" w:hAnsi="Times New Roman" w:cs="宋体"/>
          <w:szCs w:val="21"/>
        </w:rPr>
        <w:t xml:space="preserve">响应文件未按照磋商文件要求加盖</w:t>
      </w:r>
      <w:r>
        <w:rPr>
          <w:rFonts w:hint="eastAsia" w:ascii="Times New Roman" w:hAnsi="Times New Roman" w:cs="宋体"/>
          <w:szCs w:val="21"/>
        </w:rPr>
        <w:t xml:space="preserve">CA</w:t>
      </w:r>
      <w:r>
        <w:rPr>
          <w:rFonts w:hint="eastAsia" w:ascii="Times New Roman" w:hAnsi="Times New Roman" w:cs="宋体"/>
          <w:szCs w:val="21"/>
        </w:rPr>
        <w:t xml:space="preserve">电子公章的。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25.4</w:t>
      </w:r>
      <w:r>
        <w:rPr>
          <w:rFonts w:hint="eastAsia" w:ascii="Times New Roman" w:hAnsi="Times New Roman" w:cs="宋体"/>
          <w:szCs w:val="21"/>
        </w:rPr>
        <w:t xml:space="preserve">未实质性响应磋商文件的响应文件按无效响应处理。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25.5</w:t>
      </w:r>
      <w:r>
        <w:rPr>
          <w:rFonts w:hint="eastAsia" w:ascii="Times New Roman" w:hAnsi="Times New Roman" w:cs="宋体"/>
          <w:szCs w:val="21"/>
        </w:rPr>
        <w:t xml:space="preserve">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25.6</w:t>
      </w:r>
      <w:r>
        <w:rPr>
          <w:rFonts w:hint="eastAsia" w:ascii="Times New Roman" w:hAnsi="Times New Roman" w:cs="宋体"/>
          <w:szCs w:val="21"/>
        </w:rPr>
        <w:t xml:space="preserve">不同响应</w:t>
      </w:r>
      <w:r>
        <w:rPr>
          <w:rFonts w:hint="eastAsia" w:ascii="Times New Roman" w:hAnsi="Times New Roman" w:cs="宋体"/>
          <w:szCs w:val="21"/>
        </w:rPr>
        <w:t xml:space="preserve">人的响应文件‘机器码一致’的。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25.7</w:t>
      </w:r>
      <w:r>
        <w:rPr>
          <w:rFonts w:hint="eastAsia" w:ascii="Times New Roman" w:hAnsi="Times New Roman" w:cs="宋体"/>
          <w:szCs w:val="21"/>
        </w:rPr>
        <w:t xml:space="preserve">供应商在项目评审全过程中应保持通讯畅通，并安排专人与招标代理机构及磋商小组联系。</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25.8</w:t>
      </w:r>
      <w:r>
        <w:rPr>
          <w:rFonts w:hint="eastAsia" w:ascii="Times New Roman" w:hAnsi="Times New Roman" w:cs="宋体"/>
          <w:szCs w:val="21"/>
        </w:rPr>
        <w:t xml:space="preserve">供应商应当遵循公平竞争的原则，不得恶意串通，不得妨碍其他供应商的竞争行为，不得损害采购人或者其他供应商的合法权益。</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在评审过程中发现供应商有下述情形的，磋商小组应当认定其响应无效，并书面报告本级财政部门。有下列情形之一的，视为供应商串通投标，其响应无效</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一</w:t>
      </w:r>
      <w:r>
        <w:rPr>
          <w:rFonts w:hint="eastAsia" w:ascii="Times New Roman" w:hAnsi="Times New Roman" w:cs="宋体"/>
          <w:szCs w:val="21"/>
        </w:rPr>
        <w:t xml:space="preserve">)</w:t>
      </w:r>
      <w:r>
        <w:rPr>
          <w:rFonts w:hint="eastAsia" w:ascii="Times New Roman" w:hAnsi="Times New Roman" w:cs="宋体"/>
          <w:szCs w:val="21"/>
        </w:rPr>
        <w:t xml:space="preserve">不同供应商的响应文件由同一单位或者个人编制；</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二</w:t>
      </w:r>
      <w:r>
        <w:rPr>
          <w:rFonts w:hint="eastAsia" w:ascii="Times New Roman" w:hAnsi="Times New Roman" w:cs="宋体"/>
          <w:szCs w:val="21"/>
        </w:rPr>
        <w:t xml:space="preserve">)</w:t>
      </w:r>
      <w:r>
        <w:rPr>
          <w:rFonts w:hint="eastAsia" w:ascii="Times New Roman" w:hAnsi="Times New Roman" w:cs="宋体"/>
          <w:szCs w:val="21"/>
        </w:rPr>
        <w:t xml:space="preserve">不同供应商委托同一单位或者个人办理响应事宜；</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三</w:t>
      </w:r>
      <w:r>
        <w:rPr>
          <w:rFonts w:hint="eastAsia" w:ascii="Times New Roman" w:hAnsi="Times New Roman" w:cs="宋体"/>
          <w:szCs w:val="21"/>
        </w:rPr>
        <w:t xml:space="preserve">)</w:t>
      </w:r>
      <w:r>
        <w:rPr>
          <w:rFonts w:hint="eastAsia" w:ascii="Times New Roman" w:hAnsi="Times New Roman" w:cs="宋体"/>
          <w:szCs w:val="21"/>
        </w:rPr>
        <w:t xml:space="preserve">不同供应商的响应文件载明的项目管理成员或者联系人员为同一人；</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四</w:t>
      </w:r>
      <w:r>
        <w:rPr>
          <w:rFonts w:hint="eastAsia" w:ascii="Times New Roman" w:hAnsi="Times New Roman" w:cs="宋体"/>
          <w:szCs w:val="21"/>
        </w:rPr>
        <w:t xml:space="preserve">)</w:t>
      </w:r>
      <w:r>
        <w:rPr>
          <w:rFonts w:hint="eastAsia" w:ascii="Times New Roman" w:hAnsi="Times New Roman" w:cs="宋体"/>
          <w:szCs w:val="21"/>
        </w:rPr>
        <w:t xml:space="preserve">不同供应商的响应文件异常一致或者报价呈规律性差异；</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五</w:t>
      </w:r>
      <w:r>
        <w:rPr>
          <w:rFonts w:hint="eastAsia" w:ascii="Times New Roman" w:hAnsi="Times New Roman" w:cs="宋体"/>
          <w:szCs w:val="21"/>
        </w:rPr>
        <w:t xml:space="preserve">)</w:t>
      </w:r>
      <w:r>
        <w:rPr>
          <w:rFonts w:hint="eastAsia" w:ascii="Times New Roman" w:hAnsi="Times New Roman" w:cs="宋体"/>
          <w:szCs w:val="21"/>
        </w:rPr>
        <w:t xml:space="preserve">不同供应商的响应文件相互混装。</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w:t>
      </w:r>
      <w:r>
        <w:rPr>
          <w:rFonts w:hint="eastAsia" w:ascii="Times New Roman" w:hAnsi="Times New Roman" w:cs="宋体"/>
          <w:szCs w:val="21"/>
        </w:rPr>
        <w:t xml:space="preserve">、磋商程序及成交原则</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26.1</w:t>
      </w:r>
      <w:r>
        <w:rPr>
          <w:rFonts w:hint="eastAsia" w:ascii="Times New Roman" w:hAnsi="Times New Roman" w:cs="宋体"/>
          <w:szCs w:val="21"/>
        </w:rPr>
        <w:t xml:space="preserve">磋商程序</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26.1.1</w:t>
      </w:r>
      <w:r>
        <w:rPr>
          <w:rFonts w:hint="eastAsia" w:ascii="Times New Roman" w:hAnsi="Times New Roman" w:cs="宋体"/>
          <w:szCs w:val="21"/>
        </w:rPr>
        <w:t xml:space="preserve">对于通过资格审查和符合性审查的供应商，磋商小组将集中与单一供应商分别进行磋商。磋商小组通过苏</w:t>
      </w:r>
      <w:r>
        <w:rPr>
          <w:rFonts w:hint="eastAsia" w:ascii="Times New Roman" w:hAnsi="Times New Roman" w:cs="宋体"/>
          <w:szCs w:val="21"/>
        </w:rPr>
        <w:t xml:space="preserve">采云</w:t>
      </w:r>
      <w:r>
        <w:rPr>
          <w:rFonts w:hint="eastAsia" w:ascii="Times New Roman" w:hAnsi="Times New Roman" w:cs="宋体"/>
          <w:szCs w:val="21"/>
        </w:rPr>
        <w:t xml:space="preserve">系统向供应商发布“响应函”，供应商应当按照要求在苏</w:t>
      </w:r>
      <w:r>
        <w:rPr>
          <w:rFonts w:hint="eastAsia" w:ascii="Times New Roman" w:hAnsi="Times New Roman" w:cs="宋体"/>
          <w:szCs w:val="21"/>
        </w:rPr>
        <w:t xml:space="preserve">采云</w:t>
      </w:r>
      <w:r>
        <w:rPr>
          <w:rFonts w:hint="eastAsia" w:ascii="Times New Roman" w:hAnsi="Times New Roman" w:cs="宋体"/>
          <w:szCs w:val="21"/>
        </w:rPr>
        <w:t xml:space="preserve">系统提交“磋商响应函”并加盖</w:t>
      </w:r>
      <w:r>
        <w:rPr>
          <w:rFonts w:hint="eastAsia" w:ascii="Times New Roman" w:hAnsi="Times New Roman" w:cs="宋体"/>
          <w:szCs w:val="21"/>
        </w:rPr>
        <w:t xml:space="preserve">CA</w:t>
      </w:r>
      <w:r>
        <w:rPr>
          <w:rFonts w:hint="eastAsia" w:ascii="Times New Roman" w:hAnsi="Times New Roman" w:cs="宋体"/>
          <w:szCs w:val="21"/>
        </w:rPr>
        <w:t xml:space="preserve">电子公章。</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在磋商过程中，磋商小组可能根据磋商文件和磋商情况实质性变动的内容有：采购需求中的技术、服务要求以及合同草案条款。对磋商文件</w:t>
      </w:r>
      <w:r>
        <w:rPr>
          <w:rFonts w:hint="eastAsia" w:ascii="Times New Roman" w:hAnsi="Times New Roman" w:cs="宋体"/>
          <w:szCs w:val="21"/>
        </w:rPr>
        <w:t xml:space="preserve">作出</w:t>
      </w:r>
      <w:r>
        <w:rPr>
          <w:rFonts w:hint="eastAsia" w:ascii="Times New Roman" w:hAnsi="Times New Roman" w:cs="宋体"/>
          <w:szCs w:val="21"/>
        </w:rPr>
        <w:t xml:space="preserve">的实质性变动是磋商文件的有效组成部分，磋商小组将在苏</w:t>
      </w:r>
      <w:r>
        <w:rPr>
          <w:rFonts w:hint="eastAsia" w:ascii="Times New Roman" w:hAnsi="Times New Roman" w:cs="宋体"/>
          <w:szCs w:val="21"/>
        </w:rPr>
        <w:t xml:space="preserve">采云</w:t>
      </w:r>
      <w:r>
        <w:rPr>
          <w:rFonts w:hint="eastAsia" w:ascii="Times New Roman" w:hAnsi="Times New Roman" w:cs="宋体"/>
          <w:szCs w:val="21"/>
        </w:rPr>
        <w:t xml:space="preserve">系统中通知所有参加磋商的供应商。供应商应当按照磋商文件的变动情况和磋商小组的要求在苏</w:t>
      </w:r>
      <w:r>
        <w:rPr>
          <w:rFonts w:hint="eastAsia" w:ascii="Times New Roman" w:hAnsi="Times New Roman" w:cs="宋体"/>
          <w:szCs w:val="21"/>
        </w:rPr>
        <w:t xml:space="preserve">采云</w:t>
      </w:r>
      <w:r>
        <w:rPr>
          <w:rFonts w:hint="eastAsia" w:ascii="Times New Roman" w:hAnsi="Times New Roman" w:cs="宋体"/>
          <w:szCs w:val="21"/>
        </w:rPr>
        <w:t xml:space="preserve">系统中重新提交响应文件，并加盖</w:t>
      </w:r>
      <w:r>
        <w:rPr>
          <w:rFonts w:hint="eastAsia" w:ascii="Times New Roman" w:hAnsi="Times New Roman" w:cs="宋体"/>
          <w:szCs w:val="21"/>
        </w:rPr>
        <w:t xml:space="preserve">CA</w:t>
      </w:r>
      <w:r>
        <w:rPr>
          <w:rFonts w:hint="eastAsia" w:ascii="Times New Roman" w:hAnsi="Times New Roman" w:cs="宋体"/>
          <w:szCs w:val="21"/>
        </w:rPr>
        <w:t xml:space="preserve">电子公章。</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26.1.2</w:t>
      </w:r>
      <w:r>
        <w:rPr>
          <w:rFonts w:hint="eastAsia" w:ascii="Times New Roman" w:hAnsi="Times New Roman" w:cs="宋体"/>
          <w:szCs w:val="21"/>
        </w:rPr>
        <w:t xml:space="preserve">磋商文件能够详细列明采购标的</w:t>
      </w:r>
      <w:r>
        <w:rPr>
          <w:rFonts w:hint="eastAsia" w:ascii="Times New Roman" w:hAnsi="Times New Roman" w:cs="宋体"/>
          <w:szCs w:val="21"/>
        </w:rPr>
        <w:t xml:space="preserve">的</w:t>
      </w:r>
      <w:r>
        <w:rPr>
          <w:rFonts w:hint="eastAsia" w:ascii="Times New Roman" w:hAnsi="Times New Roman" w:cs="宋体"/>
          <w:szCs w:val="21"/>
        </w:rPr>
        <w:t xml:space="preserve">技术、服务要求的，磋商结束后，磋商小组</w:t>
      </w:r>
      <w:r>
        <w:rPr>
          <w:rFonts w:hint="eastAsia" w:ascii="Times New Roman" w:hAnsi="Times New Roman" w:cs="宋体"/>
          <w:szCs w:val="21"/>
        </w:rPr>
        <w:t xml:space="preserve">将在苏</w:t>
      </w:r>
      <w:r>
        <w:rPr>
          <w:rFonts w:hint="eastAsia" w:ascii="Times New Roman" w:hAnsi="Times New Roman" w:cs="宋体"/>
          <w:szCs w:val="21"/>
        </w:rPr>
        <w:t xml:space="preserve">采云</w:t>
      </w:r>
      <w:r>
        <w:rPr>
          <w:rFonts w:hint="eastAsia" w:ascii="Times New Roman" w:hAnsi="Times New Roman" w:cs="宋体"/>
          <w:szCs w:val="21"/>
        </w:rPr>
        <w:t xml:space="preserve">系统向所有实质性响应的供应商发布“最后报价要求函”及最后报价格式表，要求所有实质性响应的供应商在规定时间内提交最后报价。</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磋商文件不能详细列明采购标的</w:t>
      </w:r>
      <w:r>
        <w:rPr>
          <w:rFonts w:hint="eastAsia" w:ascii="Times New Roman" w:hAnsi="Times New Roman" w:cs="宋体"/>
          <w:szCs w:val="21"/>
        </w:rPr>
        <w:t xml:space="preserve">的</w:t>
      </w:r>
      <w:r>
        <w:rPr>
          <w:rFonts w:hint="eastAsia" w:ascii="Times New Roman" w:hAnsi="Times New Roman" w:cs="宋体"/>
          <w:szCs w:val="21"/>
        </w:rPr>
        <w:t xml:space="preserve">技术、服务要求，需经磋商，由供应商提供最终设计方案或解决方案的，磋商结束后，磋商小组将按照少数服从多数的原则投票推荐</w:t>
      </w:r>
      <w:r>
        <w:rPr>
          <w:rFonts w:hint="eastAsia" w:ascii="Times New Roman" w:hAnsi="Times New Roman" w:cs="宋体"/>
          <w:szCs w:val="21"/>
        </w:rPr>
        <w:t xml:space="preserve">3</w:t>
      </w:r>
      <w:r>
        <w:rPr>
          <w:rFonts w:hint="eastAsia" w:ascii="Times New Roman" w:hAnsi="Times New Roman" w:cs="宋体"/>
          <w:szCs w:val="21"/>
        </w:rPr>
        <w:t xml:space="preserve">家以上供应商的设计方案或者解决方案，在苏</w:t>
      </w:r>
      <w:r>
        <w:rPr>
          <w:rFonts w:hint="eastAsia" w:ascii="Times New Roman" w:hAnsi="Times New Roman" w:cs="宋体"/>
          <w:szCs w:val="21"/>
        </w:rPr>
        <w:t xml:space="preserve">采云</w:t>
      </w:r>
      <w:r>
        <w:rPr>
          <w:rFonts w:hint="eastAsia" w:ascii="Times New Roman" w:hAnsi="Times New Roman" w:cs="宋体"/>
          <w:szCs w:val="21"/>
        </w:rPr>
        <w:t xml:space="preserve">系统中向其发布“最后报价要求函”及最后报价格式表，要求其在规定时间内提交最后报价。</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除因磋商文件修改导致成本增加外，二次报价（最后报价）不得超过第一次报价，否则为无效响应报价。</w:t>
      </w:r>
      <w:r/>
    </w:p>
    <w:p>
      <w:pPr>
        <w:ind w:firstLine="422"/>
        <w:spacing w:line="360" w:lineRule="auto"/>
        <w:rPr>
          <w:rFonts w:ascii="Times New Roman" w:hAnsi="Times New Roman" w:cs="宋体"/>
          <w:szCs w:val="21"/>
        </w:rPr>
      </w:pPr>
      <w:r>
        <w:rPr>
          <w:rFonts w:hint="eastAsia" w:ascii="Times New Roman" w:hAnsi="Times New Roman" w:cs="宋体"/>
          <w:b/>
          <w:bCs/>
          <w:szCs w:val="21"/>
        </w:rPr>
        <w:t xml:space="preserve">26.1.3</w:t>
      </w:r>
      <w:r>
        <w:rPr>
          <w:rFonts w:hint="eastAsia" w:ascii="Times New Roman" w:hAnsi="Times New Roman" w:cs="宋体"/>
          <w:b/>
          <w:bCs/>
          <w:szCs w:val="21"/>
        </w:rPr>
        <w:t xml:space="preserve">供应商未在磋商小组规定的时间内（此处规定时间的计算以系统中的倒计时间为准）在苏</w:t>
      </w:r>
      <w:r>
        <w:rPr>
          <w:rFonts w:hint="eastAsia" w:ascii="Times New Roman" w:hAnsi="Times New Roman" w:cs="宋体"/>
          <w:b/>
          <w:bCs/>
          <w:szCs w:val="21"/>
        </w:rPr>
        <w:t xml:space="preserve">采云</w:t>
      </w:r>
      <w:r>
        <w:rPr>
          <w:rFonts w:hint="eastAsia" w:ascii="Times New Roman" w:hAnsi="Times New Roman" w:cs="宋体"/>
          <w:b/>
          <w:bCs/>
          <w:szCs w:val="21"/>
        </w:rPr>
        <w:t xml:space="preserve">系统中提交最后报价的视为放弃响应，其响应文件按无效响应处理</w:t>
      </w:r>
      <w:r>
        <w:rPr>
          <w:rFonts w:hint="eastAsia" w:ascii="Times New Roman" w:hAnsi="Times New Roman" w:cs="宋体"/>
          <w:szCs w:val="21"/>
        </w:rPr>
        <w:t xml:space="preserve">，</w:t>
      </w:r>
      <w:r>
        <w:rPr>
          <w:rFonts w:hint="eastAsia" w:ascii="Times New Roman" w:hAnsi="Times New Roman" w:cs="宋体"/>
          <w:b/>
          <w:bCs/>
          <w:szCs w:val="21"/>
        </w:rPr>
        <w:t xml:space="preserve">最后报价格式表须加盖</w:t>
      </w:r>
      <w:r>
        <w:rPr>
          <w:rFonts w:hint="eastAsia" w:ascii="Times New Roman" w:hAnsi="Times New Roman" w:cs="宋体"/>
          <w:b/>
          <w:bCs/>
          <w:szCs w:val="21"/>
        </w:rPr>
        <w:t xml:space="preserve">CA</w:t>
      </w:r>
      <w:r>
        <w:rPr>
          <w:rFonts w:hint="eastAsia" w:ascii="Times New Roman" w:hAnsi="Times New Roman" w:cs="宋体"/>
          <w:b/>
          <w:bCs/>
          <w:szCs w:val="21"/>
        </w:rPr>
        <w:t xml:space="preserve">电子公章</w:t>
      </w:r>
      <w:r>
        <w:rPr>
          <w:rFonts w:hint="eastAsia" w:ascii="Times New Roman" w:hAnsi="Times New Roman" w:cs="宋体"/>
          <w:b/>
          <w:bCs/>
          <w:szCs w:val="21"/>
        </w:rPr>
        <w:t xml:space="preserve">,</w:t>
      </w:r>
      <w:r>
        <w:rPr>
          <w:rFonts w:hint="eastAsia" w:ascii="Times New Roman" w:hAnsi="Times New Roman" w:cs="宋体"/>
          <w:b/>
          <w:bCs/>
          <w:szCs w:val="21"/>
        </w:rPr>
        <w:t xml:space="preserve">否则视为未提交最后报价。</w:t>
      </w:r>
      <w:r>
        <w:rPr>
          <w:rFonts w:hint="eastAsia" w:ascii="Times New Roman" w:hAnsi="Times New Roman" w:cs="宋体"/>
          <w:szCs w:val="21"/>
        </w:rPr>
        <w:t xml:space="preserve">已提交响应文件的供应商，在提交最后报价之前，可以根据磋商情况</w:t>
      </w:r>
      <w:r>
        <w:rPr>
          <w:rFonts w:hint="eastAsia" w:ascii="Times New Roman" w:hAnsi="Times New Roman" w:cs="宋体"/>
          <w:szCs w:val="21"/>
        </w:rPr>
        <w:t xml:space="preserve">退出磋商</w:t>
      </w:r>
      <w:r>
        <w:rPr>
          <w:rFonts w:hint="eastAsia" w:ascii="Times New Roman" w:hAnsi="Times New Roman" w:cs="宋体"/>
          <w:szCs w:val="21"/>
        </w:rPr>
        <w:t xml:space="preserve">响应，并在苏</w:t>
      </w:r>
      <w:r>
        <w:rPr>
          <w:rFonts w:hint="eastAsia" w:ascii="Times New Roman" w:hAnsi="Times New Roman" w:cs="宋体"/>
          <w:szCs w:val="21"/>
        </w:rPr>
        <w:t xml:space="preserve">采云</w:t>
      </w:r>
      <w:r>
        <w:rPr>
          <w:rFonts w:hint="eastAsia" w:ascii="Times New Roman" w:hAnsi="Times New Roman" w:cs="宋体"/>
          <w:szCs w:val="21"/>
        </w:rPr>
        <w:t xml:space="preserve">系统中提交“退出响应函”并加盖</w:t>
      </w:r>
      <w:r>
        <w:rPr>
          <w:rFonts w:hint="eastAsia" w:ascii="Times New Roman" w:hAnsi="Times New Roman" w:cs="宋体"/>
          <w:szCs w:val="21"/>
        </w:rPr>
        <w:t xml:space="preserve">CA</w:t>
      </w:r>
      <w:r>
        <w:rPr>
          <w:rFonts w:hint="eastAsia" w:ascii="Times New Roman" w:hAnsi="Times New Roman" w:cs="宋体"/>
          <w:szCs w:val="21"/>
        </w:rPr>
        <w:t xml:space="preserve">电子公章。</w:t>
      </w:r>
      <w:r/>
    </w:p>
    <w:p>
      <w:pPr>
        <w:pStyle w:val="936"/>
        <w:jc w:val="both"/>
        <w:spacing w:line="360" w:lineRule="auto"/>
        <w:rPr>
          <w:rFonts w:ascii="Times New Roman" w:hAnsi="Times New Roman" w:cs="宋体"/>
          <w:bCs/>
          <w:sz w:val="21"/>
          <w:szCs w:val="21"/>
        </w:rPr>
      </w:pPr>
      <w:r>
        <w:rPr>
          <w:rFonts w:hint="eastAsia" w:ascii="Times New Roman" w:hAnsi="Times New Roman" w:cs="宋体"/>
          <w:bCs/>
          <w:sz w:val="21"/>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Times New Roman" w:hAnsi="Times New Roman" w:cs="宋体"/>
          <w:bCs/>
          <w:sz w:val="21"/>
          <w:szCs w:val="21"/>
        </w:rPr>
        <w:t xml:space="preserve">[2015]124</w:t>
      </w:r>
      <w:r>
        <w:rPr>
          <w:rFonts w:hint="eastAsia" w:ascii="Times New Roman" w:hAnsi="Times New Roman" w:cs="宋体"/>
          <w:bCs/>
          <w:sz w:val="21"/>
          <w:szCs w:val="21"/>
        </w:rPr>
        <w:t xml:space="preserve">号）规定情形的，提交最后报价的供应商可以为</w:t>
      </w:r>
      <w:r>
        <w:rPr>
          <w:rFonts w:hint="eastAsia" w:ascii="Times New Roman" w:hAnsi="Times New Roman" w:cs="宋体"/>
          <w:bCs/>
          <w:sz w:val="21"/>
          <w:szCs w:val="21"/>
        </w:rPr>
        <w:t xml:space="preserve">2</w:t>
      </w:r>
      <w:r>
        <w:rPr>
          <w:rFonts w:hint="eastAsia" w:ascii="Times New Roman" w:hAnsi="Times New Roman" w:cs="宋体"/>
          <w:bCs/>
          <w:sz w:val="21"/>
          <w:szCs w:val="21"/>
        </w:rPr>
        <w:t xml:space="preserve">家。</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26.2</w:t>
      </w:r>
      <w:r>
        <w:rPr>
          <w:rFonts w:hint="eastAsia" w:ascii="Times New Roman" w:hAnsi="Times New Roman" w:cs="宋体"/>
          <w:szCs w:val="21"/>
        </w:rPr>
        <w:t xml:space="preserve">成交原则</w:t>
      </w:r>
      <w:r/>
    </w:p>
    <w:p>
      <w:pPr>
        <w:ind w:firstLine="420"/>
        <w:spacing w:line="360" w:lineRule="auto"/>
        <w:tabs>
          <w:tab w:val="left" w:pos="1086" w:leader="none"/>
        </w:tabs>
        <w:rPr>
          <w:rFonts w:ascii="Times New Roman" w:hAnsi="Times New Roman" w:cs="宋体"/>
          <w:szCs w:val="21"/>
        </w:rPr>
      </w:pPr>
      <w:r>
        <w:rPr>
          <w:rFonts w:hint="eastAsia" w:ascii="Times New Roman" w:hAnsi="Times New Roman" w:cs="宋体"/>
          <w:szCs w:val="21"/>
        </w:rPr>
        <w:t xml:space="preserve">26.2.1</w:t>
      </w:r>
      <w:r>
        <w:rPr>
          <w:rFonts w:hint="eastAsia" w:ascii="Times New Roman" w:hAnsi="Times New Roman" w:cs="宋体"/>
          <w:szCs w:val="21"/>
        </w:rPr>
        <w:t xml:space="preserve">本次评审采用综合评分法，即在满足磋商文件实质性要求前提下，根据按照磋商文件中规定的评审标准和各项因素进行综合评审，按照评审得分由高到低顺序推荐</w:t>
      </w:r>
      <w:r>
        <w:rPr>
          <w:rFonts w:hint="eastAsia" w:ascii="Times New Roman" w:hAnsi="Times New Roman" w:cs="宋体"/>
          <w:szCs w:val="21"/>
        </w:rPr>
        <w:t xml:space="preserve">3</w:t>
      </w:r>
      <w:r>
        <w:rPr>
          <w:rFonts w:hint="eastAsia" w:ascii="Times New Roman" w:hAnsi="Times New Roman" w:cs="宋体"/>
          <w:szCs w:val="21"/>
        </w:rPr>
        <w:t xml:space="preserve">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tabs>
          <w:tab w:val="left" w:pos="1086" w:leader="none"/>
        </w:tabs>
        <w:rPr>
          <w:rFonts w:ascii="Times New Roman" w:hAnsi="Times New Roman" w:cs="宋体"/>
          <w:szCs w:val="21"/>
        </w:rPr>
      </w:pPr>
      <w:r>
        <w:rPr>
          <w:rFonts w:hint="eastAsia" w:ascii="Times New Roman" w:hAnsi="Times New Roman" w:cs="宋体"/>
          <w:szCs w:val="21"/>
        </w:rPr>
        <w:t xml:space="preserve">26.2.2</w:t>
      </w:r>
      <w:r>
        <w:rPr>
          <w:rFonts w:hint="eastAsia" w:ascii="Times New Roman" w:hAnsi="Times New Roman" w:cs="宋体"/>
          <w:szCs w:val="21"/>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w:t>
      </w:r>
      <w:r>
        <w:rPr>
          <w:rFonts w:hint="eastAsia" w:ascii="Times New Roman" w:hAnsi="Times New Roman" w:cs="宋体"/>
          <w:szCs w:val="21"/>
        </w:rPr>
        <w:t xml:space="preserve"> </w:t>
      </w:r>
      <w:r/>
    </w:p>
    <w:p>
      <w:pPr>
        <w:ind w:firstLine="420"/>
        <w:spacing w:line="360" w:lineRule="auto"/>
        <w:tabs>
          <w:tab w:val="left" w:pos="1086" w:leader="none"/>
        </w:tabs>
        <w:rPr>
          <w:rFonts w:ascii="Times New Roman" w:hAnsi="Times New Roman" w:cs="宋体"/>
          <w:szCs w:val="21"/>
        </w:rPr>
      </w:pPr>
      <w:r>
        <w:rPr>
          <w:rFonts w:hint="eastAsia" w:ascii="Times New Roman" w:hAnsi="Times New Roman" w:cs="宋体"/>
          <w:szCs w:val="21"/>
        </w:rPr>
        <w:t xml:space="preserve">26.2.3</w:t>
      </w:r>
      <w:r>
        <w:rPr>
          <w:rFonts w:hint="eastAsia" w:ascii="Times New Roman" w:hAnsi="Times New Roman" w:cs="宋体"/>
          <w:bCs/>
          <w:szCs w:val="21"/>
        </w:rPr>
        <w:t xml:space="preserve">根据《政府采购促进中小企业发展管理办法》（财库〔</w:t>
      </w:r>
      <w:r>
        <w:rPr>
          <w:rFonts w:hint="eastAsia" w:ascii="Times New Roman" w:hAnsi="Times New Roman" w:cs="宋体"/>
          <w:bCs/>
          <w:szCs w:val="21"/>
        </w:rPr>
        <w:t xml:space="preserve">2020</w:t>
      </w:r>
      <w:r>
        <w:rPr>
          <w:rFonts w:hint="eastAsia" w:ascii="Times New Roman" w:hAnsi="Times New Roman" w:cs="宋体"/>
          <w:bCs/>
          <w:szCs w:val="21"/>
        </w:rPr>
        <w:t xml:space="preserve">〕</w:t>
      </w:r>
      <w:r>
        <w:rPr>
          <w:rFonts w:hint="eastAsia" w:ascii="Times New Roman" w:hAnsi="Times New Roman" w:cs="宋体"/>
          <w:bCs/>
          <w:szCs w:val="21"/>
        </w:rPr>
        <w:t xml:space="preserve">46</w:t>
      </w:r>
      <w:r>
        <w:rPr>
          <w:rFonts w:hint="eastAsia" w:ascii="Times New Roman" w:hAnsi="Times New Roman" w:cs="宋体"/>
          <w:bCs/>
          <w:szCs w:val="21"/>
        </w:rPr>
        <w:t xml:space="preserve">号）、《关于促进残疾人就业政府采购政策的通知》（财库〔</w:t>
      </w:r>
      <w:r>
        <w:rPr>
          <w:rFonts w:hint="eastAsia" w:ascii="Times New Roman" w:hAnsi="Times New Roman" w:cs="宋体"/>
          <w:bCs/>
          <w:szCs w:val="21"/>
        </w:rPr>
        <w:t xml:space="preserve">2017</w:t>
      </w:r>
      <w:r>
        <w:rPr>
          <w:rFonts w:hint="eastAsia" w:ascii="Times New Roman" w:hAnsi="Times New Roman" w:cs="宋体"/>
          <w:bCs/>
          <w:szCs w:val="21"/>
        </w:rPr>
        <w:t xml:space="preserve">〕</w:t>
      </w:r>
      <w:r>
        <w:rPr>
          <w:rFonts w:hint="eastAsia" w:ascii="Times New Roman" w:hAnsi="Times New Roman" w:cs="宋体"/>
          <w:bCs/>
          <w:szCs w:val="21"/>
        </w:rPr>
        <w:t xml:space="preserve">141</w:t>
      </w:r>
      <w:r>
        <w:rPr>
          <w:rFonts w:hint="eastAsia" w:ascii="Times New Roman" w:hAnsi="Times New Roman" w:cs="宋体"/>
          <w:bCs/>
          <w:szCs w:val="21"/>
        </w:rPr>
        <w:t xml:space="preserve">号）、《关于政府采购支持监狱企业发展有关问题的通知》（财库〔</w:t>
      </w:r>
      <w:r>
        <w:rPr>
          <w:rFonts w:hint="eastAsia" w:ascii="Times New Roman" w:hAnsi="Times New Roman" w:cs="宋体"/>
          <w:bCs/>
          <w:szCs w:val="21"/>
        </w:rPr>
        <w:t xml:space="preserve">2014</w:t>
      </w:r>
      <w:r>
        <w:rPr>
          <w:rFonts w:hint="eastAsia" w:ascii="Times New Roman" w:hAnsi="Times New Roman" w:cs="宋体"/>
          <w:bCs/>
          <w:szCs w:val="21"/>
        </w:rPr>
        <w:t xml:space="preserve">〕</w:t>
      </w:r>
      <w:r>
        <w:rPr>
          <w:rFonts w:hint="eastAsia" w:ascii="Times New Roman" w:hAnsi="Times New Roman" w:cs="宋体"/>
          <w:bCs/>
          <w:szCs w:val="21"/>
        </w:rPr>
        <w:t xml:space="preserve">68</w:t>
      </w:r>
      <w:r>
        <w:rPr>
          <w:rFonts w:hint="eastAsia" w:ascii="Times New Roman" w:hAnsi="Times New Roman" w:cs="宋体"/>
          <w:bCs/>
          <w:szCs w:val="21"/>
        </w:rPr>
        <w:t xml:space="preserve">号）和《关于做好政府采购支持企业发展有关事项的通知》（</w:t>
      </w:r>
      <w:r>
        <w:rPr>
          <w:rFonts w:hint="eastAsia" w:ascii="Times New Roman" w:hAnsi="Times New Roman" w:cs="宋体"/>
          <w:bCs/>
          <w:szCs w:val="21"/>
        </w:rPr>
        <w:t xml:space="preserve">苏财购〔</w:t>
      </w:r>
      <w:r>
        <w:rPr>
          <w:rFonts w:hint="eastAsia" w:ascii="Times New Roman" w:hAnsi="Times New Roman" w:cs="宋体"/>
          <w:bCs/>
          <w:szCs w:val="21"/>
        </w:rPr>
        <w:t xml:space="preserve">2020</w:t>
      </w:r>
      <w:r>
        <w:rPr>
          <w:rFonts w:hint="eastAsia" w:ascii="Times New Roman" w:hAnsi="Times New Roman" w:cs="宋体"/>
          <w:bCs/>
          <w:szCs w:val="21"/>
        </w:rPr>
        <w:t xml:space="preserve">〕</w:t>
      </w:r>
      <w:r>
        <w:rPr>
          <w:rFonts w:hint="eastAsia" w:ascii="Times New Roman" w:hAnsi="Times New Roman" w:cs="宋体"/>
          <w:bCs/>
          <w:szCs w:val="21"/>
        </w:rPr>
        <w:t xml:space="preserve">52</w:t>
      </w:r>
      <w:r>
        <w:rPr>
          <w:rFonts w:hint="eastAsia" w:ascii="Times New Roman" w:hAnsi="Times New Roman" w:cs="宋体"/>
          <w:bCs/>
          <w:szCs w:val="21"/>
        </w:rPr>
        <w:t xml:space="preserve">号）及《关于印发</w:t>
      </w:r>
      <w:r>
        <w:rPr>
          <w:rFonts w:hint="eastAsia" w:ascii="Times New Roman" w:hAnsi="Times New Roman" w:cs="宋体"/>
          <w:bCs/>
          <w:szCs w:val="21"/>
        </w:rPr>
        <w:t xml:space="preserve">&lt;</w:t>
      </w:r>
      <w:r>
        <w:rPr>
          <w:rFonts w:hint="eastAsia" w:ascii="Times New Roman" w:hAnsi="Times New Roman" w:cs="宋体"/>
          <w:bCs/>
          <w:szCs w:val="21"/>
        </w:rPr>
        <w:t xml:space="preserve">苏州市政府采购促进中小企业发展实施意见</w:t>
      </w:r>
      <w:r>
        <w:rPr>
          <w:rFonts w:hint="eastAsia" w:ascii="Times New Roman" w:hAnsi="Times New Roman" w:cs="宋体"/>
          <w:bCs/>
          <w:szCs w:val="21"/>
        </w:rPr>
        <w:t xml:space="preserve">&gt;</w:t>
      </w:r>
      <w:r>
        <w:rPr>
          <w:rFonts w:hint="eastAsia" w:ascii="Times New Roman" w:hAnsi="Times New Roman" w:cs="宋体"/>
          <w:bCs/>
          <w:szCs w:val="21"/>
        </w:rPr>
        <w:t xml:space="preserve">的通知》（</w:t>
      </w:r>
      <w:r>
        <w:rPr>
          <w:rFonts w:hint="eastAsia" w:ascii="Times New Roman" w:hAnsi="Times New Roman" w:cs="宋体"/>
          <w:bCs/>
          <w:szCs w:val="21"/>
        </w:rPr>
        <w:t xml:space="preserve">苏财购〔</w:t>
      </w:r>
      <w:r>
        <w:rPr>
          <w:rFonts w:hint="eastAsia" w:ascii="Times New Roman" w:hAnsi="Times New Roman" w:cs="宋体"/>
          <w:bCs/>
          <w:szCs w:val="21"/>
        </w:rPr>
        <w:t xml:space="preserve">2022</w:t>
      </w:r>
      <w:r>
        <w:rPr>
          <w:rFonts w:hint="eastAsia" w:ascii="Times New Roman" w:hAnsi="Times New Roman" w:cs="宋体"/>
          <w:bCs/>
          <w:szCs w:val="21"/>
        </w:rPr>
        <w:t xml:space="preserve">〕</w:t>
      </w:r>
      <w:r>
        <w:rPr>
          <w:rFonts w:hint="eastAsia" w:ascii="Times New Roman" w:hAnsi="Times New Roman" w:cs="宋体"/>
          <w:bCs/>
          <w:szCs w:val="21"/>
        </w:rPr>
        <w:t xml:space="preserve">16</w:t>
      </w:r>
      <w:r>
        <w:rPr>
          <w:rFonts w:hint="eastAsia" w:ascii="Times New Roman" w:hAnsi="Times New Roman" w:cs="宋体"/>
          <w:bCs/>
          <w:szCs w:val="21"/>
        </w:rPr>
        <w:t xml:space="preserve">号）的有关规定，</w:t>
      </w:r>
      <w:r>
        <w:rPr>
          <w:rFonts w:hint="eastAsia" w:ascii="Times New Roman" w:hAnsi="Times New Roman" w:cs="宋体"/>
          <w:b/>
          <w:bCs/>
          <w:szCs w:val="21"/>
        </w:rPr>
        <w:t xml:space="preserve">本项目为专门面向中小企业采购的项目，不再执行价格评审优惠的扶持政策</w:t>
      </w:r>
      <w:r>
        <w:rPr>
          <w:rFonts w:hint="eastAsia" w:ascii="Times New Roman" w:hAnsi="Times New Roman" w:cs="宋体"/>
          <w:b/>
          <w:szCs w:val="21"/>
        </w:rPr>
        <w:t xml:space="preserve">。</w:t>
      </w:r>
      <w:r>
        <w:rPr>
          <w:rFonts w:hint="eastAsia" w:ascii="Times New Roman" w:hAnsi="Times New Roman" w:cs="宋体"/>
          <w:bCs/>
          <w:szCs w:val="21"/>
        </w:rPr>
        <w:t xml:space="preserve">响应单位必须提供《中小企业声明函》或《残疾人福利性单位声明函》或由省级以上监狱管理局、戒毒管理局（含新疆生产建设兵团）出具的属于监狱企业的证明文件。</w:t>
      </w:r>
      <w:r/>
    </w:p>
    <w:p>
      <w:pPr>
        <w:pStyle w:val="936"/>
        <w:spacing w:line="360" w:lineRule="auto"/>
        <w:rPr>
          <w:rFonts w:ascii="Times New Roman" w:hAnsi="Times New Roman" w:cs="宋体"/>
          <w:bCs/>
          <w:sz w:val="21"/>
          <w:szCs w:val="21"/>
        </w:rPr>
      </w:pPr>
      <w:r>
        <w:rPr>
          <w:rFonts w:ascii="Times New Roman" w:hAnsi="Times New Roman" w:cs="宋体"/>
          <w:sz w:val="21"/>
          <w:szCs w:val="21"/>
        </w:rPr>
        <w:t xml:space="preserve">26.2.4</w:t>
      </w:r>
      <w:r>
        <w:rPr>
          <w:rFonts w:hint="eastAsia" w:ascii="Times New Roman" w:hAnsi="Times New Roman" w:cs="宋体"/>
          <w:bCs/>
          <w:sz w:val="21"/>
          <w:szCs w:val="21"/>
        </w:rPr>
        <w:t xml:space="preserve">标段划分及成交原则：本项目共分为五个标段，每标段成交单位数量为一家。响应单位可选择其中一个或多个标段投标响应，评审时，按评审方法每个供应商被确定为成交人的标段数最多为</w:t>
      </w:r>
      <w:r>
        <w:rPr>
          <w:rFonts w:hint="eastAsia" w:ascii="Times New Roman" w:hAnsi="Times New Roman" w:cs="宋体"/>
          <w:bCs/>
          <w:sz w:val="21"/>
          <w:szCs w:val="21"/>
        </w:rPr>
        <w:t xml:space="preserve">1</w:t>
      </w:r>
      <w:r>
        <w:rPr>
          <w:rFonts w:hint="eastAsia" w:ascii="Times New Roman" w:hAnsi="Times New Roman" w:cs="宋体"/>
          <w:bCs/>
          <w:sz w:val="21"/>
          <w:szCs w:val="21"/>
        </w:rPr>
        <w:t xml:space="preserve">个。已在本项目前标段评审中成交的供应商，不再具有其余标段的得标权，不计入其余标段的实质性响应供应</w:t>
      </w:r>
      <w:r>
        <w:rPr>
          <w:rFonts w:hint="eastAsia" w:ascii="Times New Roman" w:hAnsi="Times New Roman" w:cs="宋体"/>
          <w:bCs/>
          <w:sz w:val="21"/>
          <w:szCs w:val="21"/>
        </w:rPr>
        <w:t xml:space="preserve">商数量内且</w:t>
      </w:r>
      <w:r>
        <w:rPr>
          <w:rFonts w:hint="eastAsia" w:ascii="Times New Roman" w:hAnsi="Times New Roman" w:cs="宋体"/>
          <w:bCs/>
          <w:sz w:val="21"/>
          <w:szCs w:val="21"/>
        </w:rPr>
        <w:t xml:space="preserve">不进入下一标段的打分。进入每个标段评审的实质性响应且具有</w:t>
      </w:r>
      <w:r>
        <w:rPr>
          <w:rFonts w:hint="eastAsia" w:ascii="Times New Roman" w:hAnsi="Times New Roman" w:cs="宋体"/>
          <w:bCs/>
          <w:sz w:val="21"/>
          <w:szCs w:val="21"/>
        </w:rPr>
        <w:t xml:space="preserve">得标权</w:t>
      </w:r>
      <w:r>
        <w:rPr>
          <w:rFonts w:hint="eastAsia" w:ascii="Times New Roman" w:hAnsi="Times New Roman" w:cs="宋体"/>
          <w:bCs/>
          <w:sz w:val="21"/>
          <w:szCs w:val="21"/>
        </w:rPr>
        <w:t xml:space="preserve">的供应商不得少于三家，如不足三家，应认定该标段采购失败。开标顺序按标段顺序：第一标段、第二标段、第三标段、第四标段、第五标段。</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在合同签订之前，若某标段因质疑、投诉等事项导致成交结果改变的，不影响其它任何标段的成交结果。</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26.2.5</w:t>
      </w:r>
      <w:r>
        <w:rPr>
          <w:rFonts w:hint="eastAsia" w:ascii="Times New Roman" w:hAnsi="Times New Roman" w:cs="宋体"/>
          <w:szCs w:val="21"/>
        </w:rPr>
        <w:t xml:space="preserve">采购人确定成交供应商后，招标代理机构将在“江苏政府采购网及苏州市政府采购网”发布成交结果公告，公告期限为</w:t>
      </w:r>
      <w:r>
        <w:rPr>
          <w:rFonts w:hint="eastAsia" w:ascii="Times New Roman" w:hAnsi="Times New Roman" w:cs="宋体"/>
          <w:szCs w:val="21"/>
        </w:rPr>
        <w:t xml:space="preserve">1</w:t>
      </w:r>
      <w:r>
        <w:rPr>
          <w:rFonts w:hint="eastAsia" w:ascii="Times New Roman" w:hAnsi="Times New Roman" w:cs="宋体"/>
          <w:szCs w:val="21"/>
        </w:rPr>
        <w:t xml:space="preserve">个工作日。</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26.3</w:t>
      </w:r>
      <w:r>
        <w:rPr>
          <w:rFonts w:hint="eastAsia" w:ascii="Times New Roman" w:hAnsi="Times New Roman" w:cs="宋体"/>
          <w:szCs w:val="21"/>
        </w:rPr>
        <w:t xml:space="preserve">对小微型企业、监狱企业和残疾人福利单位的价格扣除：</w:t>
      </w:r>
      <w:r>
        <w:rPr>
          <w:rFonts w:hint="eastAsia" w:ascii="Times New Roman" w:hAnsi="Times New Roman" w:cs="宋体"/>
          <w:b/>
          <w:bCs/>
          <w:szCs w:val="21"/>
        </w:rPr>
        <w:t xml:space="preserve">本项目所属行业为其他未列明行业。本项目为专门面向中小企业采购的项目，不再执行价格评审优惠的扶持政策。</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26.4</w:t>
      </w:r>
      <w:r>
        <w:rPr>
          <w:rFonts w:hint="eastAsia" w:ascii="Times New Roman" w:hAnsi="Times New Roman" w:cs="宋体"/>
          <w:szCs w:val="21"/>
        </w:rPr>
        <w:t xml:space="preserve">采购活动终止的情况</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出现下列情形之一的，本次竞争性磋商采购活动将被终止：</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26.4.1</w:t>
      </w:r>
      <w:r>
        <w:rPr>
          <w:rFonts w:hint="eastAsia" w:ascii="Times New Roman" w:hAnsi="Times New Roman" w:cs="宋体"/>
          <w:szCs w:val="21"/>
        </w:rPr>
        <w:t xml:space="preserve">因情况变化，不再符合规定的竞争性磋商采购方式适用情形的。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26.4.2</w:t>
      </w:r>
      <w:r>
        <w:rPr>
          <w:rFonts w:hint="eastAsia" w:ascii="Times New Roman" w:hAnsi="Times New Roman" w:cs="宋体"/>
          <w:szCs w:val="21"/>
        </w:rPr>
        <w:t xml:space="preserve">出现影响采购公正的违法、违规行为的。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26.4.3</w:t>
      </w:r>
      <w:r>
        <w:rPr>
          <w:rFonts w:hint="eastAsia" w:ascii="Times New Roman" w:hAnsi="Times New Roman" w:cs="宋体"/>
          <w:szCs w:val="21"/>
        </w:rPr>
        <w:t xml:space="preserve">除“符合《政府采购竞争性磋商采购方式理暂行办法》第三条第一款第四项及《财政部关于竞争性磋商采购方式管理暂行办法有关问题的补充通知》（财库</w:t>
      </w:r>
      <w:r>
        <w:rPr>
          <w:rFonts w:hint="eastAsia" w:ascii="Times New Roman" w:hAnsi="Times New Roman" w:cs="宋体"/>
          <w:szCs w:val="21"/>
        </w:rPr>
        <w:t xml:space="preserve">[2015]124</w:t>
      </w:r>
      <w:r>
        <w:rPr>
          <w:rFonts w:hint="eastAsia" w:ascii="Times New Roman" w:hAnsi="Times New Roman" w:cs="宋体"/>
          <w:szCs w:val="21"/>
        </w:rPr>
        <w:t xml:space="preserve">号）规定情形的，提交最后报价的供应商可以为</w:t>
      </w:r>
      <w:r>
        <w:rPr>
          <w:rFonts w:hint="eastAsia" w:ascii="Times New Roman" w:hAnsi="Times New Roman" w:cs="宋体"/>
          <w:szCs w:val="21"/>
        </w:rPr>
        <w:t xml:space="preserve">2</w:t>
      </w:r>
      <w:r>
        <w:rPr>
          <w:rFonts w:hint="eastAsia" w:ascii="Times New Roman" w:hAnsi="Times New Roman" w:cs="宋体"/>
          <w:szCs w:val="21"/>
        </w:rPr>
        <w:t xml:space="preserve">家。”情形外，在采购过程中符合要求的供应商或者最后报价未超过采购预算的供应商不足</w:t>
      </w:r>
      <w:r>
        <w:rPr>
          <w:rFonts w:hint="eastAsia" w:ascii="Times New Roman" w:hAnsi="Times New Roman" w:cs="宋体"/>
          <w:szCs w:val="21"/>
        </w:rPr>
        <w:t xml:space="preserve">3</w:t>
      </w:r>
      <w:r>
        <w:rPr>
          <w:rFonts w:hint="eastAsia" w:ascii="Times New Roman" w:hAnsi="Times New Roman" w:cs="宋体"/>
          <w:szCs w:val="21"/>
        </w:rPr>
        <w:t xml:space="preserve">家的。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26.4.4</w:t>
      </w:r>
      <w:r>
        <w:rPr>
          <w:rFonts w:hint="eastAsia" w:ascii="Times New Roman" w:hAnsi="Times New Roman" w:cs="宋体"/>
          <w:szCs w:val="21"/>
        </w:rPr>
        <w:t xml:space="preserve">在苏</w:t>
      </w:r>
      <w:r>
        <w:rPr>
          <w:rFonts w:hint="eastAsia" w:ascii="Times New Roman" w:hAnsi="Times New Roman" w:cs="宋体"/>
          <w:szCs w:val="21"/>
        </w:rPr>
        <w:t xml:space="preserve">采云</w:t>
      </w:r>
      <w:r>
        <w:rPr>
          <w:rFonts w:hint="eastAsia" w:ascii="Times New Roman" w:hAnsi="Times New Roman" w:cs="宋体"/>
          <w:szCs w:val="21"/>
        </w:rPr>
        <w:t xml:space="preserve">系统规定时间内成功解密电子响应文件的供应商不足</w:t>
      </w:r>
      <w:r>
        <w:rPr>
          <w:rFonts w:hint="eastAsia" w:ascii="Times New Roman" w:hAnsi="Times New Roman" w:cs="宋体"/>
          <w:szCs w:val="21"/>
        </w:rPr>
        <w:t xml:space="preserve">3</w:t>
      </w:r>
      <w:r>
        <w:rPr>
          <w:rFonts w:hint="eastAsia" w:ascii="Times New Roman" w:hAnsi="Times New Roman" w:cs="宋体"/>
          <w:szCs w:val="21"/>
        </w:rPr>
        <w:t xml:space="preserve">家的。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26.4.5</w:t>
      </w:r>
      <w:r>
        <w:rPr>
          <w:rFonts w:hint="eastAsia" w:ascii="Times New Roman" w:hAnsi="Times New Roman" w:cs="宋体"/>
          <w:szCs w:val="21"/>
        </w:rPr>
        <w:t xml:space="preserve">供应商的报价均超过了采购预算，采购人不能支付的。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26.4.6</w:t>
      </w:r>
      <w:r>
        <w:rPr>
          <w:rFonts w:hint="eastAsia" w:ascii="Times New Roman" w:hAnsi="Times New Roman" w:cs="宋体"/>
          <w:szCs w:val="21"/>
        </w:rPr>
        <w:t xml:space="preserve">因重大变故，采购任务取消的。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27</w:t>
      </w:r>
      <w:r>
        <w:rPr>
          <w:rFonts w:hint="eastAsia" w:ascii="Times New Roman" w:hAnsi="Times New Roman" w:cs="宋体"/>
          <w:szCs w:val="21"/>
        </w:rPr>
        <w:t xml:space="preserve">、成交供应商被取消成交资格情形</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若有充分证据证明，成交供应</w:t>
      </w:r>
      <w:r>
        <w:rPr>
          <w:rFonts w:hint="eastAsia" w:ascii="Times New Roman" w:hAnsi="Times New Roman" w:cs="宋体"/>
          <w:szCs w:val="21"/>
        </w:rPr>
        <w:t xml:space="preserve">商出现</w:t>
      </w:r>
      <w:r>
        <w:rPr>
          <w:rFonts w:hint="eastAsia" w:ascii="Times New Roman" w:hAnsi="Times New Roman" w:cs="宋体"/>
          <w:szCs w:val="21"/>
        </w:rPr>
        <w:t xml:space="preserve">下列情况之一的，一经查实，将被取消成交资格：</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27.1</w:t>
      </w:r>
      <w:r>
        <w:rPr>
          <w:rFonts w:hint="eastAsia" w:ascii="Times New Roman" w:hAnsi="Times New Roman" w:cs="宋体"/>
          <w:szCs w:val="21"/>
        </w:rPr>
        <w:t xml:space="preserve">提供虚假材料谋取成交的。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27.2</w:t>
      </w:r>
      <w:r>
        <w:rPr>
          <w:rFonts w:hint="eastAsia" w:ascii="Times New Roman" w:hAnsi="Times New Roman" w:cs="宋体"/>
          <w:szCs w:val="21"/>
        </w:rPr>
        <w:t xml:space="preserve">与评审专家、采购人、其他供应商或者招标代理机构工作人员恶意串通的。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27.3</w:t>
      </w:r>
      <w:r>
        <w:rPr>
          <w:rFonts w:hint="eastAsia" w:ascii="Times New Roman" w:hAnsi="Times New Roman" w:cs="宋体"/>
          <w:szCs w:val="21"/>
        </w:rPr>
        <w:t xml:space="preserve">向评审专家、采购人或招标代理机构工作人员行贿或者提供其他不正当利益的。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27.4</w:t>
      </w:r>
      <w:r>
        <w:rPr>
          <w:rFonts w:hint="eastAsia" w:ascii="Times New Roman" w:hAnsi="Times New Roman" w:cs="宋体"/>
          <w:szCs w:val="21"/>
        </w:rPr>
        <w:t xml:space="preserve">恶意竞争，最后报价明显低于其自身合理成本且又无法提供证明的。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27.5</w:t>
      </w:r>
      <w:r>
        <w:rPr>
          <w:rFonts w:hint="eastAsia" w:ascii="Times New Roman" w:hAnsi="Times New Roman" w:cs="宋体"/>
          <w:szCs w:val="21"/>
        </w:rPr>
        <w:t xml:space="preserve">不满足本磋商文件规定的实质性要求，但在评审过程中又未被磋商小组发现的。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27.6</w:t>
      </w:r>
      <w:r>
        <w:rPr>
          <w:rFonts w:hint="eastAsia" w:ascii="Times New Roman" w:hAnsi="Times New Roman" w:cs="宋体"/>
          <w:szCs w:val="21"/>
        </w:rPr>
        <w:t xml:space="preserve">成交后无正当理由拒不与采购人签订政府采购合同或者未按照磋商文件确定的事项签订政府采购合同的。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27.7</w:t>
      </w:r>
      <w:r>
        <w:rPr>
          <w:rFonts w:hint="eastAsia" w:ascii="Times New Roman" w:hAnsi="Times New Roman" w:cs="宋体"/>
          <w:szCs w:val="21"/>
        </w:rPr>
        <w:t xml:space="preserve">将政府采购合同转包的。</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28</w:t>
      </w:r>
      <w:r>
        <w:rPr>
          <w:rFonts w:hint="eastAsia" w:ascii="Times New Roman" w:hAnsi="Times New Roman" w:cs="宋体"/>
          <w:szCs w:val="21"/>
        </w:rPr>
        <w:t xml:space="preserve">、联合体响应、分包、转包</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28.1</w:t>
      </w:r>
      <w:r>
        <w:rPr>
          <w:rFonts w:hint="eastAsia" w:ascii="Times New Roman" w:hAnsi="Times New Roman" w:cs="宋体"/>
          <w:szCs w:val="21"/>
        </w:rPr>
        <w:t xml:space="preserve">本项目不接受联合体响应、不接受分包、不接受转包。</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29</w:t>
      </w:r>
      <w:r>
        <w:rPr>
          <w:rFonts w:hint="eastAsia" w:ascii="Times New Roman" w:hAnsi="Times New Roman" w:cs="宋体"/>
          <w:szCs w:val="21"/>
        </w:rPr>
        <w:t xml:space="preserve">、质疑处理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29.1</w:t>
      </w:r>
      <w:r>
        <w:rPr>
          <w:rFonts w:hint="eastAsia" w:ascii="Times New Roman" w:hAnsi="Times New Roman" w:cs="宋体"/>
          <w:szCs w:val="21"/>
        </w:rPr>
        <w:t xml:space="preserve">供应商认为采购文件、采购过程或成交结果使自己的权益受到损害的，可以在知道或者应知其权益受到损害之日起</w:t>
      </w:r>
      <w:r>
        <w:rPr>
          <w:rFonts w:hint="eastAsia" w:ascii="Times New Roman" w:hAnsi="Times New Roman" w:cs="宋体"/>
          <w:szCs w:val="21"/>
        </w:rPr>
        <w:t xml:space="preserve">7</w:t>
      </w:r>
      <w:r>
        <w:rPr>
          <w:rFonts w:hint="eastAsia" w:ascii="Times New Roman" w:hAnsi="Times New Roman" w:cs="宋体"/>
          <w:szCs w:val="21"/>
        </w:rPr>
        <w:t xml:space="preserve">个工作日内，以书面形式向采购人、采购代理机构提出质疑。采购代理机构应当在收到供应商书面质疑后</w:t>
      </w:r>
      <w:r>
        <w:rPr>
          <w:rFonts w:hint="eastAsia" w:ascii="Times New Roman" w:hAnsi="Times New Roman" w:cs="宋体"/>
          <w:szCs w:val="21"/>
        </w:rPr>
        <w:t xml:space="preserve">7</w:t>
      </w:r>
      <w:r>
        <w:rPr>
          <w:rFonts w:hint="eastAsia" w:ascii="Times New Roman" w:hAnsi="Times New Roman" w:cs="宋体"/>
          <w:szCs w:val="21"/>
        </w:rPr>
        <w:t xml:space="preserve">个工作日内</w:t>
      </w:r>
      <w:r>
        <w:rPr>
          <w:rFonts w:hint="eastAsia" w:ascii="Times New Roman" w:hAnsi="Times New Roman" w:cs="宋体"/>
          <w:szCs w:val="21"/>
        </w:rPr>
        <w:t xml:space="preserve">作出</w:t>
      </w:r>
      <w:r>
        <w:rPr>
          <w:rFonts w:hint="eastAsia" w:ascii="Times New Roman" w:hAnsi="Times New Roman" w:cs="宋体"/>
          <w:szCs w:val="21"/>
        </w:rPr>
        <w:t xml:space="preserve">答复。</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29.2</w:t>
      </w:r>
      <w:r>
        <w:rPr>
          <w:rFonts w:hint="eastAsia" w:ascii="Times New Roman" w:hAnsi="Times New Roman" w:cs="宋体"/>
          <w:szCs w:val="21"/>
        </w:rPr>
        <w:t xml:space="preserve">本次采购文件要求供应商在法定质疑期内一次性提出针对同一采购程序环节的质疑。供应商如在法定期限内对同一采购程序环节提出多次质疑的，代理公司、采购人将只对供应商第一次质疑</w:t>
      </w:r>
      <w:r>
        <w:rPr>
          <w:rFonts w:hint="eastAsia" w:ascii="Times New Roman" w:hAnsi="Times New Roman" w:cs="宋体"/>
          <w:szCs w:val="21"/>
        </w:rPr>
        <w:t xml:space="preserve">作出</w:t>
      </w:r>
      <w:r>
        <w:rPr>
          <w:rFonts w:hint="eastAsia" w:ascii="Times New Roman" w:hAnsi="Times New Roman" w:cs="宋体"/>
          <w:szCs w:val="21"/>
        </w:rPr>
        <w:t xml:space="preserve">答复。</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29.3</w:t>
      </w:r>
      <w:r>
        <w:rPr>
          <w:rFonts w:hint="eastAsia" w:ascii="Times New Roman" w:hAnsi="Times New Roman" w:cs="宋体"/>
          <w:szCs w:val="21"/>
        </w:rPr>
        <w:t xml:space="preserve">供应商提出质疑应当提交质疑函和必要的证明材料，质疑</w:t>
      </w:r>
      <w:r>
        <w:rPr>
          <w:rFonts w:hint="eastAsia" w:ascii="Times New Roman" w:hAnsi="Times New Roman" w:cs="宋体"/>
          <w:szCs w:val="21"/>
        </w:rPr>
        <w:t xml:space="preserve">函应当</w:t>
      </w:r>
      <w:r>
        <w:rPr>
          <w:rFonts w:hint="eastAsia" w:ascii="Times New Roman" w:hAnsi="Times New Roman" w:cs="宋体"/>
          <w:szCs w:val="21"/>
        </w:rPr>
        <w:t xml:space="preserve">包括下列内容：</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）供应商的姓名或者名称（以提供的营业执照副本复印件为准）、地址、邮编、联系人及联系电话；</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）质疑项目的名称、编号；</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）具体、明确的质疑事项和与质疑事项相关的请求；</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）事实依据；</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5</w:t>
      </w:r>
      <w:r>
        <w:rPr>
          <w:rFonts w:hint="eastAsia" w:ascii="Times New Roman" w:hAnsi="Times New Roman" w:cs="宋体"/>
          <w:szCs w:val="21"/>
        </w:rPr>
        <w:t xml:space="preserve">）必要的法律依据；</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6</w:t>
      </w:r>
      <w:r>
        <w:rPr>
          <w:rFonts w:hint="eastAsia" w:ascii="Times New Roman" w:hAnsi="Times New Roman" w:cs="宋体"/>
          <w:szCs w:val="21"/>
        </w:rPr>
        <w:t xml:space="preserve">）提出质疑的日期。</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供应商提交的质疑</w:t>
      </w:r>
      <w:r>
        <w:rPr>
          <w:rFonts w:hint="eastAsia" w:ascii="Times New Roman" w:hAnsi="Times New Roman" w:cs="宋体"/>
          <w:szCs w:val="21"/>
        </w:rPr>
        <w:t xml:space="preserve">函必须</w:t>
      </w:r>
      <w:r>
        <w:rPr>
          <w:rFonts w:hint="eastAsia" w:ascii="Times New Roman" w:hAnsi="Times New Roman" w:cs="宋体"/>
          <w:szCs w:val="21"/>
        </w:rPr>
        <w:t xml:space="preserve">按照《政府采购供应商质疑函范本》要求的格式和内容进行填写，质疑函范本下载网址详见链接：</w:t>
      </w:r>
      <w:r>
        <w:rPr>
          <w:rFonts w:hint="eastAsia" w:ascii="Times New Roman" w:hAnsi="Times New Roman" w:cs="宋体"/>
          <w:szCs w:val="21"/>
        </w:rPr>
        <w:t xml:space="preserve">https://czju.suzhou.gov.cn/zfcg/html/content/20180305093615738.shtml</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29.4</w:t>
      </w:r>
      <w:r>
        <w:rPr>
          <w:rFonts w:hint="eastAsia" w:ascii="Times New Roman" w:hAnsi="Times New Roman" w:cs="宋体"/>
          <w:szCs w:val="21"/>
        </w:rPr>
        <w:t xml:space="preserve">根据《政府采购质疑和投诉办法》（财政部第</w:t>
      </w:r>
      <w:r>
        <w:rPr>
          <w:rFonts w:hint="eastAsia" w:ascii="Times New Roman" w:hAnsi="Times New Roman" w:cs="宋体"/>
          <w:szCs w:val="21"/>
        </w:rPr>
        <w:t xml:space="preserve">94</w:t>
      </w:r>
      <w:r>
        <w:rPr>
          <w:rFonts w:hint="eastAsia" w:ascii="Times New Roman" w:hAnsi="Times New Roman" w:cs="宋体"/>
          <w:szCs w:val="21"/>
        </w:rPr>
        <w:t xml:space="preserve">号令）第十一条规定，提出质疑的供应商应当是参与所质疑项目采购活动的供应商。因此凡是对采购文件提出质疑的供应商，必须是依法获取采购文件，请将合法获取采购文件的证明材料（即《投标供应商确认函》）与质疑</w:t>
      </w:r>
      <w:r>
        <w:rPr>
          <w:rFonts w:hint="eastAsia" w:ascii="Times New Roman" w:hAnsi="Times New Roman" w:cs="宋体"/>
          <w:szCs w:val="21"/>
        </w:rPr>
        <w:t xml:space="preserve">函一起</w:t>
      </w:r>
      <w:r>
        <w:rPr>
          <w:rFonts w:hint="eastAsia" w:ascii="Times New Roman" w:hAnsi="Times New Roman" w:cs="宋体"/>
          <w:szCs w:val="21"/>
        </w:rPr>
        <w:t xml:space="preserve">递交，否则不予受理。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29.5</w:t>
      </w:r>
      <w:r>
        <w:rPr>
          <w:rFonts w:hint="eastAsia" w:ascii="Times New Roman" w:hAnsi="Times New Roman" w:cs="宋体"/>
          <w:szCs w:val="21"/>
        </w:rPr>
        <w:t xml:space="preserve">接收质疑函的方式：书面形式（当场送达或邮寄方式）</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质疑联系人：</w:t>
      </w:r>
      <w:r>
        <w:rPr>
          <w:rFonts w:hint="eastAsia" w:ascii="Times New Roman" w:hAnsi="Times New Roman" w:cs="宋体"/>
          <w:szCs w:val="21"/>
        </w:rPr>
        <w:t xml:space="preserve">潘</w:t>
      </w:r>
      <w:r>
        <w:rPr>
          <w:rFonts w:hint="eastAsia" w:ascii="Times New Roman" w:hAnsi="Times New Roman" w:cs="宋体"/>
          <w:szCs w:val="21"/>
        </w:rPr>
        <w:t xml:space="preserve">翰林</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联系电话：</w:t>
      </w:r>
      <w:r>
        <w:rPr>
          <w:rFonts w:hint="eastAsia" w:ascii="Times New Roman" w:hAnsi="Times New Roman" w:cs="宋体"/>
          <w:szCs w:val="21"/>
        </w:rPr>
        <w:t xml:space="preserve">18325797567</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现场递交地址：苏州市虎丘区浒墅关镇浒莲路汇融广场</w:t>
      </w:r>
      <w:r>
        <w:rPr>
          <w:rFonts w:hint="eastAsia" w:ascii="Times New Roman" w:hAnsi="Times New Roman" w:cs="宋体"/>
          <w:szCs w:val="21"/>
        </w:rPr>
        <w:t xml:space="preserve">1001</w:t>
      </w:r>
      <w:r>
        <w:rPr>
          <w:rFonts w:hint="eastAsia" w:ascii="Times New Roman" w:hAnsi="Times New Roman" w:cs="宋体"/>
          <w:szCs w:val="21"/>
        </w:rPr>
        <w:t xml:space="preserve">室</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邮寄收取地址：苏州市虎丘区浒墅关镇浒莲路汇融广场</w:t>
      </w:r>
      <w:r>
        <w:rPr>
          <w:rFonts w:hint="eastAsia" w:ascii="Times New Roman" w:hAnsi="Times New Roman" w:cs="宋体"/>
          <w:szCs w:val="21"/>
        </w:rPr>
        <w:t xml:space="preserve">1001</w:t>
      </w:r>
      <w:r>
        <w:rPr>
          <w:rFonts w:hint="eastAsia" w:ascii="Times New Roman" w:hAnsi="Times New Roman" w:cs="宋体"/>
          <w:szCs w:val="21"/>
        </w:rPr>
        <w:t xml:space="preserve">室</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29.6</w:t>
      </w:r>
      <w:r>
        <w:rPr>
          <w:rFonts w:hint="eastAsia" w:ascii="Times New Roman" w:hAnsi="Times New Roman" w:cs="宋体"/>
          <w:szCs w:val="21"/>
        </w:rPr>
        <w:t xml:space="preserve">以下情形的质疑不予受理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）内容不符合《政府采购质疑和投诉办法》第十二条规定的质疑。</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）超出政府采购法定期限的质疑。</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）以传真、电子邮件等方式递交的非原件形式的质疑。</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）未参加磋商活动的供应商或在磋商活动中自身权益未受到损害的供应商所提出的质疑。</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29.7</w:t>
      </w:r>
      <w:r>
        <w:rPr>
          <w:rFonts w:hint="eastAsia" w:ascii="Times New Roman" w:hAnsi="Times New Roman" w:cs="宋体"/>
          <w:szCs w:val="21"/>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30</w:t>
      </w:r>
      <w:r>
        <w:rPr>
          <w:rFonts w:hint="eastAsia" w:ascii="Times New Roman" w:hAnsi="Times New Roman" w:cs="宋体"/>
          <w:szCs w:val="21"/>
        </w:rPr>
        <w:t xml:space="preserve">、成交通知书</w:t>
      </w:r>
      <w:r/>
    </w:p>
    <w:p>
      <w:pPr>
        <w:pStyle w:val="936"/>
        <w:ind w:firstLine="422"/>
        <w:spacing w:line="360" w:lineRule="auto"/>
        <w:rPr>
          <w:rFonts w:ascii="Times New Roman" w:hAnsi="Times New Roman" w:cs="宋体"/>
          <w:bCs/>
          <w:sz w:val="21"/>
          <w:szCs w:val="21"/>
        </w:rPr>
      </w:pPr>
      <w:r>
        <w:rPr>
          <w:rFonts w:hint="eastAsia" w:ascii="Times New Roman" w:hAnsi="Times New Roman" w:cs="宋体"/>
          <w:sz w:val="21"/>
          <w:szCs w:val="21"/>
        </w:rPr>
        <w:t xml:space="preserve">30.1</w:t>
      </w:r>
      <w:r>
        <w:rPr>
          <w:rFonts w:hint="eastAsia" w:ascii="Times New Roman" w:hAnsi="Times New Roman" w:cs="宋体"/>
          <w:bCs/>
          <w:sz w:val="21"/>
          <w:szCs w:val="21"/>
        </w:rPr>
        <w:t xml:space="preserve">成交结果确定后，代理公司将向成交供应商发出成交通知书。</w:t>
      </w:r>
      <w:r>
        <w:rPr>
          <w:rFonts w:hint="eastAsia" w:ascii="Times New Roman" w:hAnsi="Times New Roman" w:cs="宋体"/>
          <w:bCs/>
          <w:sz w:val="21"/>
          <w:szCs w:val="21"/>
        </w:rPr>
        <w:t xml:space="preserve">请成交</w:t>
      </w:r>
      <w:r>
        <w:rPr>
          <w:rFonts w:hint="eastAsia" w:ascii="Times New Roman" w:hAnsi="Times New Roman" w:cs="宋体"/>
          <w:bCs/>
          <w:sz w:val="21"/>
          <w:szCs w:val="21"/>
        </w:rPr>
        <w:t xml:space="preserve">供应商在成交结果公告届满之日起</w:t>
      </w:r>
      <w:r>
        <w:rPr>
          <w:rFonts w:hint="eastAsia" w:ascii="Times New Roman" w:hAnsi="Times New Roman" w:cs="宋体"/>
          <w:bCs/>
          <w:sz w:val="21"/>
          <w:szCs w:val="21"/>
        </w:rPr>
        <w:t xml:space="preserve">30</w:t>
      </w:r>
      <w:r>
        <w:rPr>
          <w:rFonts w:hint="eastAsia" w:ascii="Times New Roman" w:hAnsi="Times New Roman" w:cs="宋体"/>
          <w:bCs/>
          <w:sz w:val="21"/>
          <w:szCs w:val="21"/>
        </w:rPr>
        <w:t xml:space="preserve">日内</w:t>
      </w: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使用</w:t>
      </w:r>
      <w:r>
        <w:rPr>
          <w:rFonts w:hint="eastAsia" w:ascii="Times New Roman" w:hAnsi="Times New Roman" w:cs="宋体"/>
          <w:bCs/>
          <w:sz w:val="21"/>
          <w:szCs w:val="21"/>
        </w:rPr>
        <w:t xml:space="preserve">CA</w:t>
      </w:r>
      <w:r>
        <w:rPr>
          <w:rFonts w:hint="eastAsia" w:ascii="Times New Roman" w:hAnsi="Times New Roman" w:cs="宋体"/>
          <w:bCs/>
          <w:sz w:val="21"/>
          <w:szCs w:val="21"/>
        </w:rPr>
        <w:t xml:space="preserve">数字证书登录苏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系统及时下载成交通知书。因系统存储空间有限，自成交结果公告届满之日起</w:t>
      </w:r>
      <w:r>
        <w:rPr>
          <w:rFonts w:hint="eastAsia" w:ascii="Times New Roman" w:hAnsi="Times New Roman" w:cs="宋体"/>
          <w:bCs/>
          <w:sz w:val="21"/>
          <w:szCs w:val="21"/>
        </w:rPr>
        <w:t xml:space="preserve">30</w:t>
      </w:r>
      <w:r>
        <w:rPr>
          <w:rFonts w:hint="eastAsia" w:ascii="Times New Roman" w:hAnsi="Times New Roman" w:cs="宋体"/>
          <w:bCs/>
          <w:sz w:val="21"/>
          <w:szCs w:val="21"/>
        </w:rPr>
        <w:t xml:space="preserve">日后，苏</w:t>
      </w:r>
      <w:r>
        <w:rPr>
          <w:rFonts w:hint="eastAsia" w:ascii="Times New Roman" w:hAnsi="Times New Roman" w:cs="宋体"/>
          <w:bCs/>
          <w:sz w:val="21"/>
          <w:szCs w:val="21"/>
        </w:rPr>
        <w:t xml:space="preserve">采云</w:t>
      </w:r>
      <w:r>
        <w:rPr>
          <w:rFonts w:hint="eastAsia" w:ascii="Times New Roman" w:hAnsi="Times New Roman" w:cs="宋体"/>
          <w:bCs/>
          <w:sz w:val="21"/>
          <w:szCs w:val="21"/>
        </w:rPr>
        <w:t xml:space="preserve">系统不再保证提供下载成交通知书服务</w:t>
      </w: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因未及时下载而造成的不利后果</w:t>
      </w:r>
      <w:r>
        <w:rPr>
          <w:rFonts w:hint="eastAsia" w:ascii="Times New Roman" w:hAnsi="Times New Roman" w:cs="宋体"/>
          <w:bCs/>
          <w:sz w:val="21"/>
          <w:szCs w:val="21"/>
        </w:rPr>
        <w:t xml:space="preserve">由成交</w:t>
      </w:r>
      <w:r>
        <w:rPr>
          <w:rFonts w:hint="eastAsia" w:ascii="Times New Roman" w:hAnsi="Times New Roman" w:cs="宋体"/>
          <w:bCs/>
          <w:sz w:val="21"/>
          <w:szCs w:val="21"/>
        </w:rPr>
        <w:t xml:space="preserve">供应商自行承担。</w:t>
      </w:r>
      <w:r/>
    </w:p>
    <w:p>
      <w:pPr>
        <w:ind w:firstLine="420"/>
        <w:spacing w:line="360" w:lineRule="auto"/>
        <w:rPr>
          <w:rFonts w:ascii="Times New Roman" w:hAnsi="Times New Roman" w:cs="宋体"/>
          <w:szCs w:val="21"/>
        </w:rPr>
      </w:pPr>
      <w:r>
        <w:rPr>
          <w:rFonts w:hint="eastAsia" w:ascii="Times New Roman" w:hAnsi="Times New Roman" w:cs="宋体"/>
          <w:bCs/>
          <w:szCs w:val="21"/>
        </w:rPr>
        <w:t xml:space="preserve">30.2</w:t>
      </w:r>
      <w:r>
        <w:rPr>
          <w:rFonts w:hint="eastAsia" w:ascii="Times New Roman" w:hAnsi="Times New Roman" w:cs="宋体"/>
          <w:bCs/>
          <w:szCs w:val="21"/>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六、授予合同</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31</w:t>
      </w:r>
      <w:r>
        <w:rPr>
          <w:rFonts w:hint="eastAsia" w:ascii="Times New Roman" w:hAnsi="Times New Roman" w:cs="宋体"/>
          <w:szCs w:val="21"/>
        </w:rPr>
        <w:t xml:space="preserve">、</w:t>
      </w:r>
      <w:r>
        <w:rPr>
          <w:rFonts w:hint="eastAsia" w:ascii="Times New Roman" w:hAnsi="Times New Roman" w:cs="宋体"/>
          <w:szCs w:val="21"/>
        </w:rPr>
        <w:t xml:space="preserve"> </w:t>
      </w:r>
      <w:r>
        <w:rPr>
          <w:rFonts w:hint="eastAsia" w:ascii="Times New Roman" w:hAnsi="Times New Roman" w:cs="宋体"/>
          <w:szCs w:val="21"/>
        </w:rPr>
        <w:t xml:space="preserve">签订合同</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31.1</w:t>
      </w:r>
      <w:r>
        <w:rPr>
          <w:rFonts w:hint="eastAsia" w:ascii="Times New Roman" w:hAnsi="Times New Roman" w:cs="宋体"/>
          <w:szCs w:val="21"/>
        </w:rPr>
        <w:t xml:space="preserve">成交供应商应按规定与采购人签订合同。</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31.2</w:t>
      </w:r>
      <w:r>
        <w:rPr>
          <w:rFonts w:hint="eastAsia" w:ascii="Times New Roman" w:hAnsi="Times New Roman" w:cs="宋体"/>
          <w:szCs w:val="21"/>
        </w:rPr>
        <w:t xml:space="preserve">签订合同及合同条款应以采购文件和成交供应商的响应文件及其澄清承诺文件为依据。</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32</w:t>
      </w:r>
      <w:r>
        <w:rPr>
          <w:rFonts w:hint="eastAsia" w:ascii="Times New Roman" w:hAnsi="Times New Roman" w:cs="宋体"/>
          <w:szCs w:val="21"/>
        </w:rPr>
        <w:t xml:space="preserve">、标的物的追加</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宋体"/>
          <w:szCs w:val="21"/>
        </w:rPr>
        <w:t xml:space="preserve">10%</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33</w:t>
      </w:r>
      <w:r>
        <w:rPr>
          <w:rFonts w:hint="eastAsia" w:ascii="Times New Roman" w:hAnsi="Times New Roman" w:cs="宋体"/>
          <w:szCs w:val="21"/>
        </w:rPr>
        <w:t xml:space="preserve">、未尽事宜：按《中华人民共和国政府采购法》及其他有关的法律法规的规定执行。</w:t>
      </w:r>
      <w:r/>
    </w:p>
    <w:p>
      <w:pPr>
        <w:rPr>
          <w:rFonts w:ascii="Times New Roman" w:hAnsi="Times New Roman" w:cs="宋体"/>
          <w:b/>
          <w:bCs/>
          <w:sz w:val="44"/>
          <w:szCs w:val="44"/>
        </w:rPr>
      </w:pPr>
      <w:r>
        <w:rPr>
          <w:rFonts w:hint="eastAsia" w:ascii="Times New Roman" w:hAnsi="Times New Roman" w:cs="宋体"/>
          <w:b/>
          <w:bCs/>
          <w:sz w:val="44"/>
          <w:szCs w:val="44"/>
        </w:rPr>
        <w:br w:type="page" w:clear="all"/>
      </w:r>
      <w:r/>
    </w:p>
    <w:p>
      <w:pPr>
        <w:numPr>
          <w:ilvl w:val="0"/>
          <w:numId w:val="4"/>
        </w:numPr>
        <w:jc w:val="center"/>
        <w:spacing w:line="360" w:lineRule="auto"/>
        <w:rPr>
          <w:rFonts w:ascii="Times New Roman" w:hAnsi="Times New Roman" w:cs="宋体"/>
          <w:b/>
          <w:bCs/>
          <w:sz w:val="44"/>
          <w:szCs w:val="44"/>
        </w:rPr>
      </w:pPr>
      <w:r>
        <w:rPr>
          <w:rFonts w:hint="eastAsia" w:ascii="Times New Roman" w:hAnsi="Times New Roman" w:cs="宋体"/>
          <w:b/>
          <w:bCs/>
          <w:sz w:val="44"/>
          <w:szCs w:val="44"/>
        </w:rPr>
        <w:t xml:space="preserve">合同文本</w:t>
      </w:r>
      <w:r/>
    </w:p>
    <w:tbl>
      <w:tblPr>
        <w:tblW w:w="4999" w:type="pct"/>
        <w:jc w:val="center"/>
        <w:tblLook w:val="04A0" w:firstRow="1" w:lastRow="0" w:firstColumn="1" w:lastColumn="0" w:noHBand="0" w:noVBand="1"/>
      </w:tblPr>
      <w:tblGrid>
        <w:gridCol w:w="3737"/>
        <w:gridCol w:w="4567"/>
      </w:tblGrid>
      <w:tr>
        <w:trPr>
          <w:jc w:val="center"/>
          <w:trHeight w:val="1094"/>
        </w:trPr>
        <w:tc>
          <w:tcPr>
            <w:tcBorders>
              <w:top w:val="none" w:color="000000" w:sz="4" w:space="0"/>
              <w:left w:val="none" w:color="000000" w:sz="4" w:space="0"/>
              <w:bottom w:val="none" w:color="000000" w:sz="4" w:space="0"/>
              <w:right w:val="none" w:color="000000" w:sz="4" w:space="0"/>
            </w:tcBorders>
            <w:tcW w:w="2250" w:type="dxa"/>
            <w:vAlign w:val="center"/>
            <w:textDirection w:val="lrTb"/>
            <w:noWrap w:val="false"/>
          </w:tcPr>
          <w:p>
            <w:pPr>
              <w:spacing w:line="360" w:lineRule="auto"/>
              <w:rPr>
                <w:rFonts w:ascii="Times New Roman" w:hAnsi="Times New Roman" w:cs="宋体"/>
                <w:bCs/>
                <w:szCs w:val="21"/>
              </w:rPr>
            </w:pPr>
            <w:r>
              <w:rPr>
                <w:rFonts w:hint="eastAsia" w:ascii="Times New Roman" w:hAnsi="Times New Roman" w:cs="宋体"/>
                <w:bCs/>
                <w:szCs w:val="21"/>
              </w:rPr>
              <w:t xml:space="preserve">甲方：</w:t>
            </w:r>
            <w:r/>
          </w:p>
          <w:p>
            <w:pPr>
              <w:spacing w:line="360" w:lineRule="auto"/>
              <w:rPr>
                <w:rFonts w:ascii="Times New Roman" w:hAnsi="Times New Roman" w:cs="宋体"/>
                <w:bCs/>
                <w:szCs w:val="21"/>
              </w:rPr>
            </w:pPr>
            <w:r>
              <w:rPr>
                <w:rFonts w:hint="eastAsia" w:ascii="Times New Roman" w:hAnsi="Times New Roman" w:cs="宋体"/>
                <w:bCs/>
                <w:szCs w:val="21"/>
              </w:rPr>
              <w:t xml:space="preserve">联系人：</w:t>
            </w:r>
            <w:r/>
          </w:p>
        </w:tc>
        <w:tc>
          <w:tcPr>
            <w:tcBorders>
              <w:top w:val="none" w:color="000000" w:sz="4" w:space="0"/>
              <w:left w:val="none" w:color="000000" w:sz="4" w:space="0"/>
              <w:bottom w:val="none" w:color="000000" w:sz="4" w:space="0"/>
              <w:right w:val="none" w:color="000000" w:sz="4" w:space="0"/>
            </w:tcBorders>
            <w:tcW w:w="2750" w:type="dxa"/>
            <w:vAlign w:val="center"/>
            <w:textDirection w:val="lrTb"/>
            <w:noWrap w:val="false"/>
          </w:tcPr>
          <w:p>
            <w:pPr>
              <w:spacing w:line="360" w:lineRule="auto"/>
              <w:rPr>
                <w:rFonts w:ascii="Times New Roman" w:hAnsi="Times New Roman" w:cs="宋体"/>
                <w:bCs/>
                <w:szCs w:val="21"/>
              </w:rPr>
            </w:pPr>
            <w:r>
              <w:rPr>
                <w:rFonts w:hint="eastAsia" w:ascii="Times New Roman" w:hAnsi="Times New Roman" w:cs="宋体"/>
                <w:bCs/>
                <w:szCs w:val="21"/>
              </w:rPr>
              <w:t xml:space="preserve">单位地址：</w:t>
            </w:r>
            <w:r/>
          </w:p>
          <w:p>
            <w:pPr>
              <w:spacing w:line="360" w:lineRule="auto"/>
              <w:rPr>
                <w:rFonts w:ascii="Times New Roman" w:hAnsi="Times New Roman" w:cs="宋体"/>
                <w:bCs/>
                <w:szCs w:val="21"/>
              </w:rPr>
            </w:pPr>
            <w:r>
              <w:rPr>
                <w:rFonts w:hint="eastAsia" w:ascii="Times New Roman" w:hAnsi="Times New Roman" w:cs="宋体"/>
                <w:bCs/>
                <w:szCs w:val="21"/>
              </w:rPr>
              <w:t xml:space="preserve">联系电话：</w:t>
            </w:r>
            <w:r/>
          </w:p>
        </w:tc>
      </w:tr>
      <w:tr>
        <w:trPr>
          <w:jc w:val="center"/>
          <w:trHeight w:val="952"/>
        </w:trPr>
        <w:tc>
          <w:tcPr>
            <w:tcBorders>
              <w:top w:val="none" w:color="000000" w:sz="4" w:space="0"/>
              <w:left w:val="none" w:color="000000" w:sz="4" w:space="0"/>
              <w:bottom w:val="none" w:color="000000" w:sz="4" w:space="0"/>
              <w:right w:val="none" w:color="000000" w:sz="4" w:space="0"/>
            </w:tcBorders>
            <w:tcW w:w="2250" w:type="dxa"/>
            <w:vAlign w:val="center"/>
            <w:textDirection w:val="lrTb"/>
            <w:noWrap w:val="false"/>
          </w:tcPr>
          <w:p>
            <w:pPr>
              <w:spacing w:line="360" w:lineRule="auto"/>
              <w:rPr>
                <w:rFonts w:ascii="Times New Roman" w:hAnsi="Times New Roman" w:cs="宋体"/>
                <w:bCs/>
                <w:szCs w:val="21"/>
              </w:rPr>
            </w:pPr>
            <w:r>
              <w:rPr>
                <w:rFonts w:hint="eastAsia" w:ascii="Times New Roman" w:hAnsi="Times New Roman" w:cs="宋体"/>
                <w:bCs/>
                <w:szCs w:val="21"/>
              </w:rPr>
              <w:t xml:space="preserve">乙方</w:t>
            </w:r>
            <w:r>
              <w:rPr>
                <w:rFonts w:hint="eastAsia" w:ascii="Times New Roman" w:hAnsi="Times New Roman" w:cs="宋体"/>
                <w:szCs w:val="21"/>
              </w:rPr>
              <w:t xml:space="preserve">：</w:t>
            </w:r>
            <w:r/>
          </w:p>
          <w:p>
            <w:pPr>
              <w:spacing w:line="360" w:lineRule="auto"/>
              <w:rPr>
                <w:rFonts w:ascii="Times New Roman" w:hAnsi="Times New Roman" w:cs="宋体"/>
                <w:bCs/>
                <w:szCs w:val="21"/>
              </w:rPr>
            </w:pPr>
            <w:r>
              <w:rPr>
                <w:rFonts w:hint="eastAsia" w:ascii="Times New Roman" w:hAnsi="Times New Roman" w:cs="宋体"/>
                <w:bCs/>
                <w:szCs w:val="21"/>
              </w:rPr>
              <w:t xml:space="preserve">联系人：</w:t>
            </w:r>
            <w:r/>
          </w:p>
        </w:tc>
        <w:tc>
          <w:tcPr>
            <w:tcBorders>
              <w:top w:val="none" w:color="000000" w:sz="4" w:space="0"/>
              <w:left w:val="none" w:color="000000" w:sz="4" w:space="0"/>
              <w:bottom w:val="none" w:color="000000" w:sz="4" w:space="0"/>
              <w:right w:val="none" w:color="000000" w:sz="4" w:space="0"/>
            </w:tcBorders>
            <w:tcW w:w="2750" w:type="dxa"/>
            <w:vAlign w:val="center"/>
            <w:textDirection w:val="lrTb"/>
            <w:noWrap w:val="false"/>
          </w:tcPr>
          <w:p>
            <w:pPr>
              <w:spacing w:line="360" w:lineRule="auto"/>
              <w:rPr>
                <w:rFonts w:ascii="Times New Roman" w:hAnsi="Times New Roman" w:cs="宋体"/>
                <w:bCs/>
                <w:szCs w:val="21"/>
              </w:rPr>
            </w:pPr>
            <w:r>
              <w:rPr>
                <w:rFonts w:hint="eastAsia" w:ascii="Times New Roman" w:hAnsi="Times New Roman" w:cs="宋体"/>
                <w:bCs/>
                <w:szCs w:val="21"/>
              </w:rPr>
              <w:t xml:space="preserve">单位地址：</w:t>
            </w:r>
            <w:r/>
          </w:p>
          <w:p>
            <w:pPr>
              <w:spacing w:line="360" w:lineRule="auto"/>
              <w:rPr>
                <w:rFonts w:ascii="Times New Roman" w:hAnsi="Times New Roman" w:cs="宋体"/>
                <w:bCs/>
                <w:szCs w:val="21"/>
              </w:rPr>
            </w:pPr>
            <w:r>
              <w:rPr>
                <w:rFonts w:hint="eastAsia" w:ascii="Times New Roman" w:hAnsi="Times New Roman" w:cs="宋体"/>
                <w:bCs/>
                <w:szCs w:val="21"/>
              </w:rPr>
              <w:t xml:space="preserve">联系电话：</w:t>
            </w:r>
            <w:r/>
          </w:p>
        </w:tc>
      </w:tr>
    </w:tbl>
    <w:p>
      <w:pPr>
        <w:ind w:firstLine="420"/>
        <w:spacing w:line="360" w:lineRule="auto"/>
        <w:rPr>
          <w:rFonts w:ascii="Times New Roman" w:hAnsi="Times New Roman" w:cs="宋体"/>
          <w:szCs w:val="21"/>
        </w:rPr>
      </w:pPr>
      <w:r>
        <w:rPr>
          <w:rFonts w:hint="eastAsia" w:ascii="Times New Roman" w:hAnsi="Times New Roman" w:cs="宋体"/>
          <w:szCs w:val="21"/>
        </w:rPr>
        <w:t xml:space="preserve">依据甲方委托江苏省招标中心有限公司进行本项目政府采购</w:t>
      </w:r>
      <w:r>
        <w:rPr>
          <w:rFonts w:hint="eastAsia" w:ascii="Times New Roman" w:hAnsi="Times New Roman" w:cs="宋体"/>
          <w:szCs w:val="21"/>
          <w:u w:val="single"/>
        </w:rPr>
        <w:t xml:space="preserve">     </w:t>
      </w:r>
      <w:r>
        <w:rPr>
          <w:rFonts w:hint="eastAsia" w:ascii="Times New Roman" w:hAnsi="Times New Roman" w:cs="宋体"/>
          <w:szCs w:val="21"/>
          <w:u w:val="single"/>
        </w:rPr>
        <w:t xml:space="preserve">号</w:t>
      </w:r>
      <w:r>
        <w:rPr>
          <w:rFonts w:hint="eastAsia" w:ascii="Times New Roman" w:hAnsi="Times New Roman" w:cs="宋体"/>
          <w:szCs w:val="21"/>
        </w:rPr>
        <w:t xml:space="preserve">的采购结果，确定乙方为本次</w:t>
      </w:r>
      <w:r>
        <w:rPr>
          <w:rFonts w:hint="eastAsia" w:ascii="Times New Roman" w:hAnsi="Times New Roman" w:cs="宋体"/>
          <w:szCs w:val="21"/>
          <w:u w:val="single"/>
        </w:rPr>
        <w:t xml:space="preserve">第</w:t>
      </w:r>
      <w:r>
        <w:rPr>
          <w:rFonts w:hint="eastAsia" w:ascii="Times New Roman" w:hAnsi="Times New Roman" w:cs="宋体"/>
          <w:szCs w:val="21"/>
          <w:u w:val="single"/>
        </w:rPr>
        <w:t xml:space="preserve">    </w:t>
      </w:r>
      <w:r>
        <w:rPr>
          <w:rFonts w:hint="eastAsia" w:ascii="Times New Roman" w:hAnsi="Times New Roman" w:cs="宋体"/>
          <w:szCs w:val="21"/>
          <w:u w:val="single"/>
        </w:rPr>
        <w:t xml:space="preserve">标段</w:t>
      </w:r>
      <w:r>
        <w:rPr>
          <w:rFonts w:hint="eastAsia" w:ascii="Times New Roman" w:hAnsi="Times New Roman" w:cs="宋体"/>
          <w:szCs w:val="21"/>
        </w:rPr>
        <w:t xml:space="preserve">成交供应商，现依照采购文件、乙方的磋商响应文件及相关文件的内容，签订本合同书。</w:t>
      </w:r>
      <w:r/>
    </w:p>
    <w:p>
      <w:pPr>
        <w:pStyle w:val="940"/>
        <w:ind w:firstLine="420"/>
        <w:spacing w:line="360" w:lineRule="auto"/>
        <w:rPr>
          <w:rFonts w:ascii="Times New Roman" w:hAnsi="Times New Roman"/>
          <w:szCs w:val="21"/>
        </w:rPr>
      </w:pPr>
      <w:r>
        <w:rPr>
          <w:rFonts w:hint="eastAsia" w:ascii="Times New Roman" w:hAnsi="Times New Roman"/>
          <w:szCs w:val="21"/>
        </w:rPr>
        <w:t xml:space="preserve">一、合同内容：乙方负责完成甲方的</w:t>
      </w:r>
      <w:r>
        <w:rPr>
          <w:rFonts w:hint="eastAsia" w:ascii="Times New Roman" w:hAnsi="Times New Roman"/>
          <w:szCs w:val="21"/>
          <w:u w:val="single"/>
        </w:rPr>
        <w:t xml:space="preserve">                         </w:t>
      </w:r>
      <w:r>
        <w:rPr>
          <w:rFonts w:hint="eastAsia" w:ascii="Times New Roman" w:hAnsi="Times New Roman"/>
          <w:szCs w:val="21"/>
        </w:rPr>
        <w:t xml:space="preserve">。</w:t>
      </w:r>
      <w:r/>
    </w:p>
    <w:p>
      <w:pPr>
        <w:ind w:firstLine="420"/>
        <w:jc w:val="left"/>
        <w:spacing w:line="360" w:lineRule="auto"/>
        <w:widowControl/>
        <w:rPr>
          <w:rFonts w:ascii="Times New Roman" w:hAnsi="Times New Roman" w:eastAsia="仿宋"/>
          <w:b/>
          <w:bCs/>
          <w:szCs w:val="21"/>
        </w:rPr>
      </w:pPr>
      <w:r>
        <w:rPr>
          <w:rFonts w:hint="eastAsia" w:ascii="Times New Roman" w:hAnsi="Times New Roman"/>
          <w:szCs w:val="21"/>
        </w:rPr>
        <w:t xml:space="preserve">二、服务期限：</w:t>
      </w:r>
      <w:r>
        <w:rPr>
          <w:rFonts w:ascii="Times New Roman" w:hAnsi="Times New Roman"/>
        </w:rPr>
        <w:t xml:space="preserve">第一标段南门颗粒物激光雷达和</w:t>
      </w:r>
      <w:r>
        <w:rPr>
          <w:rFonts w:ascii="Times New Roman" w:hAnsi="Times New Roman"/>
        </w:rPr>
        <w:t xml:space="preserve">SO</w:t>
      </w:r>
      <w:r>
        <w:rPr>
          <w:rFonts w:ascii="Times New Roman" w:hAnsi="Times New Roman"/>
          <w:vertAlign w:val="subscript"/>
        </w:rPr>
        <w:t xml:space="preserve">2</w:t>
      </w:r>
      <w:r>
        <w:rPr>
          <w:rFonts w:ascii="Times New Roman" w:hAnsi="Times New Roman"/>
        </w:rPr>
        <w:t xml:space="preserve">、</w:t>
      </w:r>
      <w:r>
        <w:rPr>
          <w:rFonts w:ascii="Times New Roman" w:hAnsi="Times New Roman"/>
        </w:rPr>
        <w:t xml:space="preserve">NO</w:t>
      </w:r>
      <w:r>
        <w:rPr>
          <w:rFonts w:ascii="Times New Roman" w:hAnsi="Times New Roman"/>
          <w:vertAlign w:val="subscript"/>
        </w:rPr>
        <w:t xml:space="preserve">X</w:t>
      </w:r>
      <w:r>
        <w:rPr>
          <w:rFonts w:ascii="Times New Roman" w:hAnsi="Times New Roman"/>
        </w:rPr>
        <w:t xml:space="preserve">、</w:t>
      </w:r>
      <w:r>
        <w:rPr>
          <w:rFonts w:ascii="Times New Roman" w:hAnsi="Times New Roman"/>
        </w:rPr>
        <w:t xml:space="preserve">CO</w:t>
      </w:r>
      <w:r>
        <w:rPr>
          <w:rFonts w:ascii="Times New Roman" w:hAnsi="Times New Roman"/>
        </w:rPr>
        <w:t xml:space="preserve">、</w:t>
      </w:r>
      <w:r>
        <w:rPr>
          <w:rFonts w:ascii="Times New Roman" w:hAnsi="Times New Roman"/>
        </w:rPr>
        <w:t xml:space="preserve">O</w:t>
      </w:r>
      <w:r>
        <w:rPr>
          <w:rFonts w:ascii="Times New Roman" w:hAnsi="Times New Roman"/>
          <w:vertAlign w:val="subscript"/>
        </w:rPr>
        <w:t xml:space="preserve">3</w:t>
      </w:r>
      <w:r>
        <w:rPr>
          <w:rFonts w:ascii="Times New Roman" w:hAnsi="Times New Roman"/>
        </w:rPr>
        <w:t xml:space="preserve">、</w:t>
      </w:r>
      <w:r>
        <w:rPr>
          <w:rFonts w:ascii="Times New Roman" w:hAnsi="Times New Roman"/>
        </w:rPr>
        <w:t xml:space="preserve">PM</w:t>
      </w:r>
      <w:r>
        <w:rPr>
          <w:rFonts w:ascii="Times New Roman" w:hAnsi="Times New Roman"/>
          <w:vertAlign w:val="subscript"/>
        </w:rPr>
        <w:t xml:space="preserve">10</w:t>
      </w:r>
      <w:r>
        <w:rPr>
          <w:rFonts w:ascii="Times New Roman" w:hAnsi="Times New Roman"/>
        </w:rPr>
        <w:t xml:space="preserve">、</w:t>
      </w:r>
      <w:r>
        <w:rPr>
          <w:rFonts w:ascii="Times New Roman" w:hAnsi="Times New Roman"/>
        </w:rPr>
        <w:t xml:space="preserve">PM</w:t>
      </w:r>
      <w:r>
        <w:rPr>
          <w:rFonts w:ascii="Times New Roman" w:hAnsi="Times New Roman"/>
          <w:vertAlign w:val="subscript"/>
        </w:rPr>
        <w:t xml:space="preserve">2.5</w:t>
      </w:r>
      <w:r>
        <w:rPr>
          <w:rFonts w:ascii="Times New Roman" w:hAnsi="Times New Roman"/>
        </w:rPr>
        <w:t xml:space="preserve">分析仪运维</w:t>
      </w:r>
      <w:r>
        <w:rPr>
          <w:rFonts w:ascii="Times New Roman" w:hAnsi="Times New Roman"/>
        </w:rPr>
        <w:t xml:space="preserve">期限为</w:t>
      </w:r>
      <w:r>
        <w:rPr>
          <w:rFonts w:ascii="Times New Roman" w:hAnsi="Times New Roman"/>
        </w:rPr>
        <w:t xml:space="preserve">2027</w:t>
      </w:r>
      <w:r>
        <w:rPr>
          <w:rFonts w:ascii="Times New Roman" w:hAnsi="Times New Roman"/>
        </w:rPr>
        <w:t xml:space="preserve">年</w:t>
      </w:r>
      <w:r>
        <w:rPr>
          <w:rFonts w:ascii="Times New Roman" w:hAnsi="Times New Roman"/>
        </w:rPr>
        <w:t xml:space="preserve">2</w:t>
      </w:r>
      <w:r>
        <w:rPr>
          <w:rFonts w:ascii="Times New Roman" w:hAnsi="Times New Roman"/>
        </w:rPr>
        <w:t xml:space="preserve">月</w:t>
      </w:r>
      <w:r>
        <w:rPr>
          <w:rFonts w:ascii="Times New Roman" w:hAnsi="Times New Roman"/>
        </w:rPr>
        <w:t xml:space="preserve">26</w:t>
      </w:r>
      <w:r>
        <w:rPr>
          <w:rFonts w:ascii="Times New Roman" w:hAnsi="Times New Roman"/>
        </w:rPr>
        <w:t xml:space="preserve">日</w:t>
      </w:r>
      <w:r>
        <w:rPr>
          <w:rFonts w:ascii="Times New Roman" w:hAnsi="Times New Roman"/>
        </w:rPr>
        <w:t xml:space="preserve">—2027</w:t>
      </w:r>
      <w:r>
        <w:rPr>
          <w:rFonts w:ascii="Times New Roman" w:hAnsi="Times New Roman"/>
        </w:rPr>
        <w:t xml:space="preserve">年</w:t>
      </w:r>
      <w:r>
        <w:rPr>
          <w:rFonts w:ascii="Times New Roman" w:hAnsi="Times New Roman"/>
        </w:rPr>
        <w:t xml:space="preserve">6</w:t>
      </w:r>
      <w:r>
        <w:rPr>
          <w:rFonts w:ascii="Times New Roman" w:hAnsi="Times New Roman"/>
        </w:rPr>
        <w:t xml:space="preserve">月</w:t>
      </w:r>
      <w:r>
        <w:rPr>
          <w:rFonts w:ascii="Times New Roman" w:hAnsi="Times New Roman"/>
        </w:rPr>
        <w:t xml:space="preserve">4</w:t>
      </w:r>
      <w:r>
        <w:rPr>
          <w:rFonts w:ascii="Times New Roman" w:hAnsi="Times New Roman"/>
        </w:rPr>
        <w:t xml:space="preserve">日，其他仪器运维期限为</w:t>
      </w:r>
      <w:r>
        <w:rPr>
          <w:rFonts w:ascii="Times New Roman" w:hAnsi="Times New Roman"/>
        </w:rPr>
        <w:t xml:space="preserve">2026</w:t>
      </w:r>
      <w:r>
        <w:rPr>
          <w:rFonts w:ascii="Times New Roman" w:hAnsi="Times New Roman"/>
        </w:rPr>
        <w:t xml:space="preserve">年</w:t>
      </w:r>
      <w:r>
        <w:rPr>
          <w:rFonts w:ascii="Times New Roman" w:hAnsi="Times New Roman"/>
        </w:rPr>
        <w:t xml:space="preserve">6</w:t>
      </w:r>
      <w:r>
        <w:rPr>
          <w:rFonts w:ascii="Times New Roman" w:hAnsi="Times New Roman"/>
        </w:rPr>
        <w:t xml:space="preserve">月</w:t>
      </w:r>
      <w:r>
        <w:rPr>
          <w:rFonts w:ascii="Times New Roman" w:hAnsi="Times New Roman"/>
        </w:rPr>
        <w:t xml:space="preserve">5</w:t>
      </w:r>
      <w:r>
        <w:rPr>
          <w:rFonts w:ascii="Times New Roman" w:hAnsi="Times New Roman"/>
        </w:rPr>
        <w:t xml:space="preserve">日</w:t>
      </w:r>
      <w:r>
        <w:rPr>
          <w:rFonts w:ascii="Times New Roman" w:hAnsi="Times New Roman"/>
        </w:rPr>
        <w:t xml:space="preserve">-2027</w:t>
      </w:r>
      <w:r>
        <w:rPr>
          <w:rFonts w:ascii="Times New Roman" w:hAnsi="Times New Roman"/>
        </w:rPr>
        <w:t xml:space="preserve">年</w:t>
      </w:r>
      <w:r>
        <w:rPr>
          <w:rFonts w:ascii="Times New Roman" w:hAnsi="Times New Roman"/>
        </w:rPr>
        <w:t xml:space="preserve">6</w:t>
      </w:r>
      <w:r>
        <w:rPr>
          <w:rFonts w:ascii="Times New Roman" w:hAnsi="Times New Roman"/>
        </w:rPr>
        <w:t xml:space="preserve">月</w:t>
      </w:r>
      <w:r>
        <w:rPr>
          <w:rFonts w:ascii="Times New Roman" w:hAnsi="Times New Roman"/>
        </w:rPr>
        <w:t xml:space="preserve">4</w:t>
      </w:r>
      <w:r>
        <w:rPr>
          <w:rFonts w:ascii="Times New Roman" w:hAnsi="Times New Roman"/>
        </w:rPr>
        <w:t xml:space="preserve">日；第二标段</w:t>
      </w:r>
      <w:r>
        <w:rPr>
          <w:rFonts w:ascii="Times New Roman" w:hAnsi="Times New Roman"/>
        </w:rPr>
        <w:t xml:space="preserve">—</w:t>
      </w:r>
      <w:r>
        <w:rPr>
          <w:rFonts w:ascii="Times New Roman" w:hAnsi="Times New Roman"/>
        </w:rPr>
        <w:t xml:space="preserve">第四标段运维期限为</w:t>
      </w:r>
      <w:r>
        <w:rPr>
          <w:rFonts w:ascii="Times New Roman" w:hAnsi="Times New Roman"/>
        </w:rPr>
        <w:t xml:space="preserve">2026</w:t>
      </w:r>
      <w:r>
        <w:rPr>
          <w:rFonts w:ascii="Times New Roman" w:hAnsi="Times New Roman"/>
        </w:rPr>
        <w:t xml:space="preserve">年</w:t>
      </w:r>
      <w:r>
        <w:rPr>
          <w:rFonts w:ascii="Times New Roman" w:hAnsi="Times New Roman"/>
        </w:rPr>
        <w:t xml:space="preserve">6</w:t>
      </w:r>
      <w:r>
        <w:rPr>
          <w:rFonts w:ascii="Times New Roman" w:hAnsi="Times New Roman"/>
        </w:rPr>
        <w:t xml:space="preserve">月</w:t>
      </w:r>
      <w:r>
        <w:rPr>
          <w:rFonts w:ascii="Times New Roman" w:hAnsi="Times New Roman"/>
        </w:rPr>
        <w:t xml:space="preserve">5</w:t>
      </w:r>
      <w:r>
        <w:rPr>
          <w:rFonts w:ascii="Times New Roman" w:hAnsi="Times New Roman"/>
        </w:rPr>
        <w:t xml:space="preserve">日</w:t>
      </w:r>
      <w:r>
        <w:rPr>
          <w:rFonts w:ascii="Times New Roman" w:hAnsi="Times New Roman"/>
        </w:rPr>
        <w:t xml:space="preserve">-2027</w:t>
      </w:r>
      <w:r>
        <w:rPr>
          <w:rFonts w:ascii="Times New Roman" w:hAnsi="Times New Roman"/>
        </w:rPr>
        <w:t xml:space="preserve">年</w:t>
      </w:r>
      <w:r>
        <w:rPr>
          <w:rFonts w:ascii="Times New Roman" w:hAnsi="Times New Roman"/>
        </w:rPr>
        <w:t xml:space="preserve">6</w:t>
      </w:r>
      <w:r>
        <w:rPr>
          <w:rFonts w:ascii="Times New Roman" w:hAnsi="Times New Roman"/>
        </w:rPr>
        <w:t xml:space="preserve">月</w:t>
      </w:r>
      <w:r>
        <w:rPr>
          <w:rFonts w:ascii="Times New Roman" w:hAnsi="Times New Roman"/>
        </w:rPr>
        <w:t xml:space="preserve">4</w:t>
      </w:r>
      <w:r>
        <w:rPr>
          <w:rFonts w:ascii="Times New Roman" w:hAnsi="Times New Roman"/>
        </w:rPr>
        <w:t xml:space="preserve">日；第五标段细颗粒物高时间分辨率</w:t>
      </w:r>
      <w:r>
        <w:rPr>
          <w:rFonts w:ascii="Times New Roman" w:hAnsi="Times New Roman"/>
        </w:rPr>
        <w:t xml:space="preserve">组分分析仪运维</w:t>
      </w:r>
      <w:r>
        <w:rPr>
          <w:rFonts w:ascii="Times New Roman" w:hAnsi="Times New Roman"/>
        </w:rPr>
        <w:t xml:space="preserve">期限为</w:t>
      </w:r>
      <w:r>
        <w:rPr>
          <w:rFonts w:ascii="Times New Roman" w:hAnsi="Times New Roman"/>
        </w:rPr>
        <w:t xml:space="preserve">2026</w:t>
      </w:r>
      <w:r>
        <w:rPr>
          <w:rFonts w:ascii="Times New Roman" w:hAnsi="Times New Roman"/>
        </w:rPr>
        <w:t xml:space="preserve">年</w:t>
      </w:r>
      <w:r>
        <w:rPr>
          <w:rFonts w:ascii="Times New Roman" w:hAnsi="Times New Roman"/>
        </w:rPr>
        <w:t xml:space="preserve">6</w:t>
      </w:r>
      <w:r>
        <w:rPr>
          <w:rFonts w:ascii="Times New Roman" w:hAnsi="Times New Roman"/>
        </w:rPr>
        <w:t xml:space="preserve">月</w:t>
      </w:r>
      <w:r>
        <w:rPr>
          <w:rFonts w:ascii="Times New Roman" w:hAnsi="Times New Roman"/>
        </w:rPr>
        <w:t xml:space="preserve">25</w:t>
      </w:r>
      <w:r>
        <w:rPr>
          <w:rFonts w:ascii="Times New Roman" w:hAnsi="Times New Roman"/>
        </w:rPr>
        <w:t xml:space="preserve">日</w:t>
      </w:r>
      <w:r>
        <w:rPr>
          <w:rFonts w:ascii="Times New Roman" w:hAnsi="Times New Roman"/>
        </w:rPr>
        <w:t xml:space="preserve">-2027</w:t>
      </w:r>
      <w:r>
        <w:rPr>
          <w:rFonts w:ascii="Times New Roman" w:hAnsi="Times New Roman"/>
        </w:rPr>
        <w:t xml:space="preserve">年</w:t>
      </w:r>
      <w:r>
        <w:rPr>
          <w:rFonts w:ascii="Times New Roman" w:hAnsi="Times New Roman"/>
        </w:rPr>
        <w:t xml:space="preserve">6</w:t>
      </w:r>
      <w:r>
        <w:rPr>
          <w:rFonts w:ascii="Times New Roman" w:hAnsi="Times New Roman"/>
        </w:rPr>
        <w:t xml:space="preserve">月</w:t>
      </w:r>
      <w:r>
        <w:rPr>
          <w:rFonts w:ascii="Times New Roman" w:hAnsi="Times New Roman"/>
        </w:rPr>
        <w:t xml:space="preserve">24</w:t>
      </w:r>
      <w:r>
        <w:rPr>
          <w:rFonts w:ascii="Times New Roman" w:hAnsi="Times New Roman"/>
        </w:rPr>
        <w:t xml:space="preserve">日，其他仪器运维期限为</w:t>
      </w:r>
      <w:r>
        <w:rPr>
          <w:rFonts w:ascii="Times New Roman" w:hAnsi="Times New Roman"/>
        </w:rPr>
        <w:t xml:space="preserve">2026</w:t>
      </w:r>
      <w:r>
        <w:rPr>
          <w:rFonts w:ascii="Times New Roman" w:hAnsi="Times New Roman"/>
        </w:rPr>
        <w:t xml:space="preserve">年</w:t>
      </w:r>
      <w:r>
        <w:rPr>
          <w:rFonts w:ascii="Times New Roman" w:hAnsi="Times New Roman"/>
        </w:rPr>
        <w:t xml:space="preserve">6</w:t>
      </w:r>
      <w:r>
        <w:rPr>
          <w:rFonts w:ascii="Times New Roman" w:hAnsi="Times New Roman"/>
        </w:rPr>
        <w:t xml:space="preserve">月</w:t>
      </w:r>
      <w:r>
        <w:rPr>
          <w:rFonts w:ascii="Times New Roman" w:hAnsi="Times New Roman"/>
        </w:rPr>
        <w:t xml:space="preserve">5</w:t>
      </w:r>
      <w:r>
        <w:rPr>
          <w:rFonts w:ascii="Times New Roman" w:hAnsi="Times New Roman"/>
        </w:rPr>
        <w:t xml:space="preserve">日</w:t>
      </w:r>
      <w:r>
        <w:rPr>
          <w:rFonts w:ascii="Times New Roman" w:hAnsi="Times New Roman"/>
        </w:rPr>
        <w:t xml:space="preserve">-2027</w:t>
      </w:r>
      <w:r>
        <w:rPr>
          <w:rFonts w:ascii="Times New Roman" w:hAnsi="Times New Roman"/>
        </w:rPr>
        <w:t xml:space="preserve">年</w:t>
      </w:r>
      <w:r>
        <w:rPr>
          <w:rFonts w:ascii="Times New Roman" w:hAnsi="Times New Roman"/>
        </w:rPr>
        <w:t xml:space="preserve">6</w:t>
      </w:r>
      <w:r>
        <w:rPr>
          <w:rFonts w:ascii="Times New Roman" w:hAnsi="Times New Roman"/>
        </w:rPr>
        <w:t xml:space="preserve">月</w:t>
      </w:r>
      <w:r>
        <w:rPr>
          <w:rFonts w:ascii="Times New Roman" w:hAnsi="Times New Roman"/>
        </w:rPr>
        <w:t xml:space="preserve">4</w:t>
      </w:r>
      <w:r>
        <w:rPr>
          <w:rFonts w:ascii="Times New Roman" w:hAnsi="Times New Roman"/>
        </w:rPr>
        <w:t xml:space="preserve">日。</w:t>
      </w:r>
      <w:r>
        <w:rPr>
          <w:rFonts w:ascii="Times New Roman" w:hAnsi="Times New Roman"/>
          <w:szCs w:val="21"/>
        </w:rPr>
        <w:t xml:space="preserve">（具体</w:t>
      </w:r>
      <w:r>
        <w:rPr>
          <w:rFonts w:hint="eastAsia" w:ascii="Times New Roman" w:hAnsi="Times New Roman"/>
          <w:szCs w:val="21"/>
        </w:rPr>
        <w:t xml:space="preserve">根据甲方要求）</w:t>
      </w:r>
      <w:r/>
    </w:p>
    <w:p>
      <w:pPr>
        <w:pStyle w:val="940"/>
        <w:ind w:firstLine="420"/>
        <w:spacing w:line="360" w:lineRule="auto"/>
        <w:rPr>
          <w:rFonts w:ascii="Times New Roman" w:hAnsi="Times New Roman"/>
          <w:szCs w:val="21"/>
        </w:rPr>
      </w:pPr>
      <w:r>
        <w:rPr>
          <w:rFonts w:hint="eastAsia" w:ascii="Times New Roman" w:hAnsi="Times New Roman"/>
          <w:szCs w:val="21"/>
        </w:rPr>
        <w:t xml:space="preserve">三、下列文件为本合同不可分割部分：</w:t>
      </w:r>
      <w:r/>
    </w:p>
    <w:p>
      <w:pPr>
        <w:pStyle w:val="940"/>
        <w:ind w:firstLine="420"/>
        <w:spacing w:line="360" w:lineRule="auto"/>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w:t>
      </w:r>
      <w:r>
        <w:rPr>
          <w:rFonts w:hint="eastAsia" w:ascii="Times New Roman" w:hAnsi="Times New Roman"/>
          <w:szCs w:val="21"/>
        </w:rPr>
        <w:t xml:space="preserve">成交通知书；</w:t>
      </w:r>
      <w:r/>
    </w:p>
    <w:p>
      <w:pPr>
        <w:pStyle w:val="940"/>
        <w:ind w:firstLine="420"/>
        <w:spacing w:line="360" w:lineRule="auto"/>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w:t>
      </w:r>
      <w:r>
        <w:rPr>
          <w:rFonts w:hint="eastAsia" w:ascii="Times New Roman" w:hAnsi="Times New Roman"/>
          <w:szCs w:val="21"/>
        </w:rPr>
        <w:t xml:space="preserve">采购文件及其补充文件（如有）；</w:t>
      </w:r>
      <w:r/>
    </w:p>
    <w:p>
      <w:pPr>
        <w:pStyle w:val="940"/>
        <w:ind w:firstLine="420"/>
        <w:spacing w:line="360" w:lineRule="auto"/>
        <w:rPr>
          <w:rFonts w:ascii="Times New Roman" w:hAnsi="Times New Roman"/>
          <w:szCs w:val="21"/>
        </w:rPr>
      </w:pPr>
      <w:r>
        <w:rPr>
          <w:rFonts w:ascii="Times New Roman" w:hAnsi="Times New Roman"/>
          <w:szCs w:val="21"/>
        </w:rPr>
        <w:t xml:space="preserve">3</w:t>
      </w:r>
      <w:r>
        <w:rPr>
          <w:rFonts w:ascii="Times New Roman" w:hAnsi="Times New Roman"/>
          <w:szCs w:val="21"/>
        </w:rPr>
        <w:t xml:space="preserve">、</w:t>
      </w:r>
      <w:r>
        <w:rPr>
          <w:rFonts w:hint="eastAsia" w:ascii="Times New Roman" w:hAnsi="Times New Roman"/>
          <w:szCs w:val="21"/>
        </w:rPr>
        <w:t xml:space="preserve">乙方中标的响应文件；</w:t>
      </w:r>
      <w:r/>
    </w:p>
    <w:p>
      <w:pPr>
        <w:pStyle w:val="940"/>
        <w:ind w:firstLine="420"/>
        <w:spacing w:line="360" w:lineRule="auto"/>
        <w:rPr>
          <w:rFonts w:ascii="Times New Roman" w:hAnsi="Times New Roman"/>
          <w:szCs w:val="21"/>
        </w:rPr>
      </w:pPr>
      <w:r>
        <w:rPr>
          <w:rFonts w:ascii="Times New Roman" w:hAnsi="Times New Roman"/>
          <w:szCs w:val="21"/>
        </w:rPr>
        <w:t xml:space="preserve">4</w:t>
      </w:r>
      <w:r>
        <w:rPr>
          <w:rFonts w:ascii="Times New Roman" w:hAnsi="Times New Roman"/>
          <w:szCs w:val="21"/>
        </w:rPr>
        <w:t xml:space="preserve">、</w:t>
      </w:r>
      <w:r>
        <w:rPr>
          <w:rFonts w:hint="eastAsia" w:ascii="Times New Roman" w:hAnsi="Times New Roman"/>
          <w:szCs w:val="21"/>
        </w:rPr>
        <w:t xml:space="preserve">乙方在招投标过程中所作的其它承诺、声明、书面澄清等。</w:t>
      </w:r>
      <w:r/>
    </w:p>
    <w:p>
      <w:pPr>
        <w:pStyle w:val="940"/>
        <w:ind w:left="420"/>
        <w:spacing w:line="360" w:lineRule="auto"/>
        <w:rPr>
          <w:rFonts w:ascii="Times New Roman" w:hAnsi="Times New Roman"/>
          <w:szCs w:val="21"/>
        </w:rPr>
      </w:pPr>
      <w:r>
        <w:rPr>
          <w:rFonts w:hint="eastAsia" w:ascii="Times New Roman" w:hAnsi="Times New Roman"/>
          <w:szCs w:val="21"/>
        </w:rPr>
        <w:t xml:space="preserve">四</w:t>
      </w:r>
      <w:r>
        <w:rPr>
          <w:rFonts w:ascii="Times New Roman" w:hAnsi="Times New Roman"/>
          <w:szCs w:val="21"/>
        </w:rPr>
        <w:t xml:space="preserve">、</w:t>
      </w:r>
      <w:r>
        <w:rPr>
          <w:rFonts w:hint="eastAsia" w:ascii="Times New Roman" w:hAnsi="Times New Roman"/>
          <w:szCs w:val="21"/>
        </w:rPr>
        <w:t xml:space="preserve">价格与支付：</w:t>
      </w:r>
      <w:r/>
    </w:p>
    <w:p>
      <w:pPr>
        <w:pStyle w:val="940"/>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、合同金额</w:t>
      </w:r>
      <w:r>
        <w:rPr>
          <w:rFonts w:hint="eastAsia" w:ascii="Times New Roman" w:hAnsi="Times New Roman" w:cs="宋体"/>
          <w:szCs w:val="21"/>
          <w:u w:val="single"/>
        </w:rPr>
        <w:t xml:space="preserve">      </w:t>
      </w:r>
      <w:r>
        <w:rPr>
          <w:rFonts w:hint="eastAsia" w:ascii="Times New Roman" w:hAnsi="Times New Roman" w:cs="宋体"/>
          <w:szCs w:val="21"/>
        </w:rPr>
        <w:t xml:space="preserve">元（</w:t>
      </w:r>
      <w:r>
        <w:rPr>
          <w:rFonts w:hint="eastAsia" w:ascii="Times New Roman" w:hAnsi="Times New Roman" w:cs="宋体"/>
          <w:szCs w:val="21"/>
        </w:rPr>
        <w:t xml:space="preserve">¥    </w:t>
      </w:r>
      <w:r>
        <w:rPr>
          <w:rFonts w:hint="eastAsia" w:ascii="Times New Roman" w:hAnsi="Times New Roman" w:cs="宋体"/>
          <w:szCs w:val="21"/>
        </w:rPr>
        <w:t xml:space="preserve">）；费用包括完成该项工作所需的人工、材料、</w:t>
      </w:r>
      <w:r>
        <w:rPr>
          <w:rFonts w:hint="eastAsia" w:ascii="Times New Roman" w:hAnsi="Times New Roman" w:cs="宋体"/>
          <w:szCs w:val="21"/>
        </w:rPr>
        <w:t xml:space="preserve">耗品耗材</w:t>
      </w:r>
      <w:r>
        <w:rPr>
          <w:rFonts w:hint="eastAsia" w:ascii="Times New Roman" w:hAnsi="Times New Roman" w:cs="宋体"/>
          <w:szCs w:val="21"/>
        </w:rPr>
        <w:t xml:space="preserve">、主辅设备维护维修、标准物质、备品备件、管理、培训、保险、利润、税金及合同包含的所有风险、责任等完成本项目所需的各项应有费用。</w:t>
      </w:r>
      <w:r/>
    </w:p>
    <w:p>
      <w:pPr>
        <w:pStyle w:val="940"/>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、付款步骤：</w:t>
      </w:r>
      <w:r/>
    </w:p>
    <w:p>
      <w:pPr>
        <w:pStyle w:val="940"/>
        <w:ind w:firstLine="420"/>
        <w:spacing w:line="360" w:lineRule="auto"/>
        <w:rPr>
          <w:rFonts w:ascii="Times New Roman" w:hAnsi="Times New Roman" w:cs="宋体"/>
          <w:szCs w:val="21"/>
        </w:rPr>
      </w:pPr>
      <w:r>
        <w:rPr>
          <w:rFonts w:hint="eastAsia" w:ascii="Times New Roman" w:hAnsi="Times New Roman" w:cs="宋体"/>
          <w:szCs w:val="21"/>
        </w:rPr>
        <w:t xml:space="preserve">合同签订生效后，甲方支付合同金额的</w:t>
      </w:r>
      <w:r>
        <w:rPr>
          <w:rFonts w:hint="eastAsia" w:ascii="Times New Roman" w:hAnsi="Times New Roman" w:cs="宋体"/>
          <w:szCs w:val="21"/>
        </w:rPr>
        <w:t xml:space="preserve">35%</w:t>
      </w:r>
      <w:r>
        <w:rPr>
          <w:rFonts w:hint="eastAsia" w:ascii="Times New Roman" w:hAnsi="Times New Roman" w:cs="宋体"/>
          <w:szCs w:val="21"/>
        </w:rPr>
        <w:t xml:space="preserve">预付款，同时乙方向甲方提供等额的预付款保函；合同余款待运维期满根据考核情况支付，如考核扣款金额高于余款，则高出部分从预付款保函中扣除，剩余保函金额无息退还乙方账户。乙方根据甲方结算结果，提供以下齐全合格单据后，甲方支付费用。</w:t>
      </w:r>
      <w:r/>
    </w:p>
    <w:p>
      <w:pPr>
        <w:pStyle w:val="940"/>
        <w:ind w:firstLine="420"/>
        <w:spacing w:line="360" w:lineRule="auto"/>
        <w:rPr>
          <w:rFonts w:ascii="Times New Roman" w:hAnsi="Times New Roman"/>
          <w:szCs w:val="21"/>
        </w:rPr>
      </w:pPr>
      <w:r>
        <w:rPr>
          <w:rFonts w:hint="eastAsia" w:ascii="Times New Roman" w:hAnsi="Times New Roman"/>
          <w:szCs w:val="21"/>
        </w:rPr>
        <w:t xml:space="preserve">A</w:t>
      </w:r>
      <w:r>
        <w:rPr>
          <w:rFonts w:hint="eastAsia" w:ascii="Times New Roman" w:hAnsi="Times New Roman"/>
          <w:szCs w:val="21"/>
        </w:rPr>
        <w:t xml:space="preserve">、正式的发票</w:t>
      </w:r>
      <w:r/>
    </w:p>
    <w:p>
      <w:pPr>
        <w:pStyle w:val="940"/>
        <w:ind w:firstLine="420"/>
        <w:spacing w:line="360" w:lineRule="auto"/>
        <w:rPr>
          <w:rFonts w:ascii="Times New Roman" w:hAnsi="Times New Roman" w:cs="宋体"/>
          <w:szCs w:val="21"/>
        </w:rPr>
      </w:pPr>
      <w:r>
        <w:rPr>
          <w:rFonts w:hint="eastAsia" w:ascii="Times New Roman" w:hAnsi="Times New Roman"/>
          <w:szCs w:val="21"/>
        </w:rPr>
        <w:t xml:space="preserve">B</w:t>
      </w:r>
      <w:r>
        <w:rPr>
          <w:rFonts w:hint="eastAsia" w:ascii="Times New Roman" w:hAnsi="Times New Roman"/>
          <w:szCs w:val="21"/>
        </w:rPr>
        <w:t xml:space="preserve">、由甲乙双方及招标代理机构签章的《政府采购履约验收书》</w:t>
      </w:r>
      <w:r/>
    </w:p>
    <w:p>
      <w:pPr>
        <w:pStyle w:val="940"/>
        <w:ind w:firstLine="420"/>
        <w:spacing w:line="360" w:lineRule="auto"/>
        <w:rPr>
          <w:rFonts w:ascii="Times New Roman" w:hAnsi="Times New Roman" w:cs="宋体"/>
          <w:szCs w:val="21"/>
        </w:rPr>
      </w:pPr>
      <w:r>
        <w:rPr>
          <w:rFonts w:hint="eastAsia" w:ascii="Times New Roman" w:hAnsi="Times New Roman"/>
          <w:szCs w:val="21"/>
        </w:rPr>
        <w:t xml:space="preserve">如乙方不能提供上述单据，甲方有权拒绝付款并不承担任何责任。</w:t>
      </w:r>
      <w:r/>
    </w:p>
    <w:p>
      <w:pPr>
        <w:pStyle w:val="940"/>
        <w:ind w:firstLine="420"/>
        <w:spacing w:line="360" w:lineRule="auto"/>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、付款方式：银行汇票或转账支票</w:t>
      </w:r>
      <w:r/>
    </w:p>
    <w:p>
      <w:pPr>
        <w:pStyle w:val="940"/>
        <w:ind w:firstLine="420"/>
        <w:spacing w:line="360" w:lineRule="auto"/>
        <w:rPr>
          <w:rFonts w:ascii="Times New Roman" w:hAnsi="Times New Roman"/>
          <w:szCs w:val="21"/>
        </w:rPr>
      </w:pPr>
      <w:r>
        <w:rPr>
          <w:rFonts w:hint="eastAsia" w:ascii="Times New Roman" w:hAnsi="Times New Roman"/>
          <w:szCs w:val="21"/>
        </w:rPr>
        <w:t xml:space="preserve">五、质量与验收：</w:t>
      </w:r>
      <w:r/>
    </w:p>
    <w:p>
      <w:pPr>
        <w:pStyle w:val="940"/>
        <w:ind w:firstLine="420"/>
        <w:spacing w:line="360" w:lineRule="auto"/>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、乙方应按照采购文件和响应文件的有关规定提供服务；</w:t>
      </w:r>
      <w:r/>
    </w:p>
    <w:p>
      <w:pPr>
        <w:ind w:firstLine="420"/>
        <w:spacing w:line="360" w:lineRule="auto"/>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、以采购文件技术要求为标准，按照《江苏省政府采购履约验收管理办法》（苏财</w:t>
      </w:r>
      <w:r>
        <w:rPr>
          <w:rFonts w:hint="eastAsia" w:ascii="Times New Roman" w:hAnsi="Times New Roman"/>
          <w:szCs w:val="21"/>
        </w:rPr>
        <w:t xml:space="preserve">规</w:t>
      </w:r>
      <w:r>
        <w:rPr>
          <w:rFonts w:hint="eastAsia" w:ascii="Times New Roman" w:hAnsi="Times New Roman"/>
          <w:szCs w:val="21"/>
        </w:rPr>
        <w:t xml:space="preserve">〔</w:t>
      </w:r>
      <w:r>
        <w:rPr>
          <w:rFonts w:hint="eastAsia" w:ascii="Times New Roman" w:hAnsi="Times New Roman"/>
          <w:szCs w:val="21"/>
        </w:rPr>
        <w:t xml:space="preserve">2024</w:t>
      </w:r>
      <w:r>
        <w:rPr>
          <w:rFonts w:hint="eastAsia" w:ascii="Times New Roman" w:hAnsi="Times New Roman"/>
          <w:szCs w:val="21"/>
        </w:rPr>
        <w:t xml:space="preserve">〕</w:t>
      </w:r>
      <w:r>
        <w:rPr>
          <w:rFonts w:hint="eastAsia" w:ascii="Times New Roman" w:hAnsi="Times New Roman"/>
          <w:szCs w:val="21"/>
        </w:rPr>
        <w:t xml:space="preserve">7</w:t>
      </w:r>
      <w:r>
        <w:rPr>
          <w:rFonts w:hint="eastAsia" w:ascii="Times New Roman" w:hAnsi="Times New Roman"/>
          <w:szCs w:val="21"/>
        </w:rPr>
        <w:t xml:space="preserve">号）等有关规定验收。</w:t>
      </w:r>
      <w:r/>
    </w:p>
    <w:p>
      <w:pPr>
        <w:ind w:firstLine="420"/>
        <w:spacing w:line="360" w:lineRule="auto"/>
        <w:rPr>
          <w:rFonts w:ascii="Times New Roman" w:hAnsi="Times New Roman"/>
          <w:szCs w:val="21"/>
        </w:rPr>
      </w:pPr>
      <w:r>
        <w:rPr>
          <w:rFonts w:hint="eastAsia" w:ascii="Times New Roman" w:hAnsi="Times New Roman"/>
          <w:szCs w:val="21"/>
        </w:rPr>
        <w:t xml:space="preserve">2.1</w:t>
      </w:r>
      <w:r>
        <w:rPr>
          <w:rFonts w:hint="eastAsia" w:ascii="Times New Roman" w:hAnsi="Times New Roman"/>
          <w:szCs w:val="21"/>
        </w:rPr>
        <w:t xml:space="preserve">考核要求</w:t>
      </w:r>
      <w:r/>
    </w:p>
    <w:p>
      <w:pPr>
        <w:ind w:firstLine="420"/>
        <w:spacing w:line="360" w:lineRule="auto"/>
        <w:rPr>
          <w:rFonts w:ascii="Times New Roman" w:hAnsi="Times New Roman"/>
          <w:szCs w:val="21"/>
        </w:rPr>
      </w:pPr>
      <w:r>
        <w:rPr>
          <w:rFonts w:hint="eastAsia" w:ascii="Times New Roman" w:hAnsi="Times New Roman"/>
          <w:szCs w:val="21"/>
        </w:rPr>
        <w:t xml:space="preserve">服务期满后，甲方按照合同和国家及省市有关空气质量的自动监测质量管理和质量控制规范对成交单位的每台设备服务内容完成情况和运行质量情况对进行绩效考核打分，依据得分情况支付相应运维费用。</w:t>
      </w:r>
      <w:r/>
    </w:p>
    <w:p>
      <w:pPr>
        <w:ind w:firstLine="420"/>
        <w:spacing w:line="360" w:lineRule="auto"/>
        <w:rPr>
          <w:rFonts w:ascii="Times New Roman" w:hAnsi="Times New Roman"/>
          <w:szCs w:val="21"/>
        </w:rPr>
      </w:pPr>
      <w:r>
        <w:rPr>
          <w:rFonts w:hint="eastAsia" w:ascii="Times New Roman" w:hAnsi="Times New Roman"/>
          <w:szCs w:val="21"/>
        </w:rPr>
        <w:t xml:space="preserve">考核得分：每台设备绩效考核总分</w:t>
      </w:r>
      <w:r>
        <w:rPr>
          <w:rFonts w:hint="eastAsia" w:ascii="Times New Roman" w:hAnsi="Times New Roman"/>
          <w:szCs w:val="21"/>
        </w:rPr>
        <w:t xml:space="preserve">90</w:t>
      </w:r>
      <w:r>
        <w:rPr>
          <w:rFonts w:hint="eastAsia" w:ascii="Times New Roman" w:hAnsi="Times New Roman"/>
          <w:szCs w:val="21"/>
        </w:rPr>
        <w:t xml:space="preserve">（含）分以上的，支付全额运维费；设备绩效考核总分在</w:t>
      </w:r>
      <w:r>
        <w:rPr>
          <w:rFonts w:hint="eastAsia" w:ascii="Times New Roman" w:hAnsi="Times New Roman"/>
          <w:szCs w:val="21"/>
        </w:rPr>
        <w:t xml:space="preserve">60</w:t>
      </w:r>
      <w:r>
        <w:rPr>
          <w:rFonts w:hint="eastAsia" w:ascii="Times New Roman" w:hAnsi="Times New Roman"/>
          <w:szCs w:val="21"/>
        </w:rPr>
        <w:t xml:space="preserve">（含）～</w:t>
      </w:r>
      <w:r>
        <w:rPr>
          <w:rFonts w:hint="eastAsia" w:ascii="Times New Roman" w:hAnsi="Times New Roman"/>
          <w:szCs w:val="21"/>
        </w:rPr>
        <w:t xml:space="preserve">90</w:t>
      </w:r>
      <w:r>
        <w:rPr>
          <w:rFonts w:hint="eastAsia" w:ascii="Times New Roman" w:hAnsi="Times New Roman"/>
          <w:szCs w:val="21"/>
        </w:rPr>
        <w:t xml:space="preserve">分的，设备运维费＝实际考核得分</w:t>
      </w:r>
      <w:r>
        <w:rPr>
          <w:rFonts w:hint="eastAsia" w:ascii="Times New Roman" w:hAnsi="Times New Roman"/>
          <w:szCs w:val="21"/>
        </w:rPr>
        <w:t xml:space="preserve">%*</w:t>
      </w:r>
      <w:r>
        <w:rPr>
          <w:rFonts w:hint="eastAsia" w:ascii="Times New Roman" w:hAnsi="Times New Roman"/>
          <w:szCs w:val="21"/>
        </w:rPr>
        <w:t xml:space="preserve">该设备全额运维费；得分</w:t>
      </w:r>
      <w:r>
        <w:rPr>
          <w:rFonts w:hint="eastAsia" w:ascii="Times New Roman" w:hAnsi="Times New Roman"/>
          <w:szCs w:val="21"/>
        </w:rPr>
        <w:t xml:space="preserve">&lt;60</w:t>
      </w:r>
      <w:r>
        <w:rPr>
          <w:rFonts w:hint="eastAsia" w:ascii="Times New Roman" w:hAnsi="Times New Roman"/>
          <w:szCs w:val="21"/>
        </w:rPr>
        <w:t xml:space="preserve">，乙方获得</w:t>
      </w:r>
      <w:r>
        <w:rPr>
          <w:rFonts w:hint="eastAsia" w:ascii="Times New Roman" w:hAnsi="Times New Roman"/>
          <w:szCs w:val="21"/>
        </w:rPr>
        <w:t xml:space="preserve">0%</w:t>
      </w:r>
      <w:r>
        <w:rPr>
          <w:rFonts w:hint="eastAsia" w:ascii="Times New Roman" w:hAnsi="Times New Roman"/>
          <w:szCs w:val="21"/>
        </w:rPr>
        <w:t xml:space="preserve">该设备运维费用。标段内各设备运维费之和为该标段的实收运维费用。当</w:t>
      </w:r>
      <w:r>
        <w:rPr>
          <w:rFonts w:hint="eastAsia" w:ascii="Times New Roman" w:hAnsi="Times New Roman" w:cs="宋体"/>
          <w:szCs w:val="21"/>
        </w:rPr>
        <w:t xml:space="preserve">月有效数据捕获率不足</w:t>
      </w:r>
      <w:r>
        <w:rPr>
          <w:rFonts w:ascii="Times New Roman" w:hAnsi="Times New Roman" w:cs="宋体"/>
          <w:szCs w:val="21"/>
        </w:rPr>
        <w:t xml:space="preserve">60%</w:t>
      </w:r>
      <w:r>
        <w:rPr>
          <w:rFonts w:hint="eastAsia" w:ascii="Times New Roman" w:hAnsi="Times New Roman" w:cs="宋体"/>
          <w:szCs w:val="21"/>
        </w:rPr>
        <w:t xml:space="preserve">的，在考核评分的基础上，再按日扣除停运</w:t>
      </w:r>
      <w:r>
        <w:rPr>
          <w:rFonts w:hint="eastAsia" w:ascii="Times New Roman" w:hAnsi="Times New Roman" w:cs="宋体"/>
          <w:szCs w:val="21"/>
        </w:rPr>
        <w:t xml:space="preserve">期间运</w:t>
      </w:r>
      <w:r>
        <w:rPr>
          <w:rFonts w:hint="eastAsia" w:ascii="Times New Roman" w:hAnsi="Times New Roman" w:cs="宋体"/>
          <w:szCs w:val="21"/>
        </w:rPr>
        <w:t xml:space="preserve">维费。</w:t>
      </w:r>
      <w:r/>
    </w:p>
    <w:p>
      <w:pPr>
        <w:ind w:firstLine="420"/>
        <w:spacing w:line="360" w:lineRule="auto"/>
        <w:rPr>
          <w:rFonts w:ascii="Times New Roman" w:hAnsi="Times New Roman"/>
          <w:szCs w:val="21"/>
        </w:rPr>
      </w:pPr>
      <w:r>
        <w:rPr>
          <w:rFonts w:hint="eastAsia" w:ascii="Times New Roman" w:hAnsi="Times New Roman"/>
          <w:szCs w:val="21"/>
        </w:rPr>
        <w:t xml:space="preserve">2.2</w:t>
      </w:r>
      <w:r>
        <w:rPr>
          <w:rFonts w:hint="eastAsia" w:ascii="Times New Roman" w:hAnsi="Times New Roman"/>
          <w:szCs w:val="21"/>
        </w:rPr>
        <w:t xml:space="preserve">运维要求</w:t>
      </w:r>
      <w:r/>
    </w:p>
    <w:p>
      <w:pPr>
        <w:ind w:firstLine="420"/>
        <w:spacing w:line="360" w:lineRule="auto"/>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1</w:t>
      </w:r>
      <w:r>
        <w:rPr>
          <w:rFonts w:hint="eastAsia" w:ascii="Times New Roman" w:hAnsi="Times New Roman"/>
          <w:szCs w:val="21"/>
        </w:rPr>
        <w:t xml:space="preserve">）乙方需组织符合要求的运维及相关人员根据有关空气质量自动监测最新的质量管理和质量控制规范，对空气站进行运行、维护和管理，做好质控工作并填好相应记录，无条件配合上级部门的检查和考核工作。</w:t>
      </w:r>
      <w:r/>
    </w:p>
    <w:p>
      <w:pPr>
        <w:ind w:firstLine="420"/>
        <w:spacing w:line="360" w:lineRule="auto"/>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2</w:t>
      </w:r>
      <w:r>
        <w:rPr>
          <w:rFonts w:hint="eastAsia" w:ascii="Times New Roman" w:hAnsi="Times New Roman"/>
          <w:szCs w:val="21"/>
        </w:rPr>
        <w:t xml:space="preserve">）</w:t>
      </w:r>
      <w:bookmarkStart w:id="9" w:name="OLE_LINK54"/>
      <w:r/>
      <w:bookmarkStart w:id="10" w:name="OLE_LINK53"/>
      <w:r/>
      <w:bookmarkStart w:id="11" w:name="OLE_LINK56"/>
      <w:r>
        <w:rPr>
          <w:rFonts w:hint="eastAsia" w:ascii="Times New Roman" w:hAnsi="Times New Roman"/>
          <w:szCs w:val="21"/>
        </w:rPr>
        <w:t xml:space="preserve">乙方</w:t>
      </w:r>
      <w:r>
        <w:rPr>
          <w:rFonts w:hint="eastAsia" w:ascii="Times New Roman" w:hAnsi="Times New Roman" w:cs="宋体"/>
          <w:szCs w:val="21"/>
        </w:rPr>
        <w:t xml:space="preserve">须在苏州服务点配备充足的与本项目同型号的主要仪器备件常用的耗材备件（如仪器设备校准使用的标准气体、过滤膜、纸带、滤芯、</w:t>
      </w:r>
      <w:r>
        <w:rPr>
          <w:rFonts w:hint="eastAsia" w:ascii="Times New Roman" w:hAnsi="Times New Roman" w:cs="宋体"/>
          <w:szCs w:val="21"/>
        </w:rPr>
        <w:t xml:space="preserve">泵维护包</w:t>
      </w:r>
      <w:r>
        <w:rPr>
          <w:rFonts w:hint="eastAsia" w:ascii="Times New Roman" w:hAnsi="Times New Roman" w:cs="宋体"/>
          <w:szCs w:val="21"/>
        </w:rPr>
        <w:t xml:space="preserve">等）。第一标段、第四标段：由</w:t>
      </w:r>
      <w:r>
        <w:rPr>
          <w:rFonts w:hint="eastAsia" w:ascii="Times New Roman" w:hAnsi="Times New Roman"/>
          <w:szCs w:val="21"/>
        </w:rPr>
        <w:t xml:space="preserve">乙方</w:t>
      </w:r>
      <w:r>
        <w:rPr>
          <w:rFonts w:hint="eastAsia" w:ascii="Times New Roman" w:hAnsi="Times New Roman" w:cs="宋体"/>
          <w:szCs w:val="21"/>
        </w:rPr>
        <w:t xml:space="preserve">负责采购耗材及备件，经甲方验收合格后入库管理，使用过程做好记录备查。第二、三、五标段：由甲方按照附件清单提供耗材，乙方应及时申领并负责更换，同时做好申领及更换记录，附件清单之外的耗材由乙方自行承担费用。所有标段</w:t>
      </w:r>
      <w:r>
        <w:rPr>
          <w:rFonts w:hint="eastAsia" w:ascii="Times New Roman" w:hAnsi="Times New Roman"/>
          <w:szCs w:val="21"/>
        </w:rPr>
        <w:t xml:space="preserve">备件及耗材的领用、</w:t>
      </w:r>
      <w:bookmarkStart w:id="12" w:name="OLE_LINK35"/>
      <w:r>
        <w:rPr>
          <w:rFonts w:hint="eastAsia" w:ascii="Times New Roman" w:hAnsi="Times New Roman"/>
          <w:szCs w:val="21"/>
        </w:rPr>
        <w:t xml:space="preserve">更换、归还</w:t>
      </w:r>
      <w:bookmarkEnd w:id="12"/>
      <w:r>
        <w:rPr>
          <w:rFonts w:hint="eastAsia" w:ascii="Times New Roman" w:hAnsi="Times New Roman"/>
          <w:szCs w:val="21"/>
        </w:rPr>
        <w:t xml:space="preserve">均须做好记录，确保可追溯。</w:t>
      </w:r>
      <w:bookmarkEnd w:id="9"/>
      <w:bookmarkEnd w:id="10"/>
      <w:bookmarkEnd w:id="11"/>
      <w:r/>
    </w:p>
    <w:p>
      <w:pPr>
        <w:ind w:firstLine="420"/>
        <w:spacing w:line="360" w:lineRule="auto"/>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3</w:t>
      </w:r>
      <w:r>
        <w:rPr>
          <w:rFonts w:hint="eastAsia" w:ascii="Times New Roman" w:hAnsi="Times New Roman"/>
          <w:szCs w:val="21"/>
        </w:rPr>
        <w:t xml:space="preserve">）乙方根据所审核数据同时段内的空气质量和仪器运行状态，包括报警，关键参数等信息对数据进行审核，异常及无效数据须报告审核理由；根据中国环境监测总站《自动数据审核技术指南（试行）》等管理文件要求对数据有效性进行审核。</w:t>
      </w:r>
      <w:r/>
    </w:p>
    <w:p>
      <w:pPr>
        <w:ind w:firstLine="420"/>
        <w:spacing w:line="360" w:lineRule="auto"/>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4</w:t>
      </w:r>
      <w:r>
        <w:rPr>
          <w:rFonts w:hint="eastAsia" w:ascii="Times New Roman" w:hAnsi="Times New Roman"/>
          <w:szCs w:val="21"/>
        </w:rPr>
        <w:t xml:space="preserve">）乙方应建立空气自动</w:t>
      </w:r>
      <w:r>
        <w:rPr>
          <w:rFonts w:hint="eastAsia" w:ascii="Times New Roman" w:hAnsi="Times New Roman"/>
          <w:szCs w:val="21"/>
        </w:rPr>
        <w:t xml:space="preserve">站维护</w:t>
      </w:r>
      <w:r>
        <w:rPr>
          <w:rFonts w:hint="eastAsia" w:ascii="Times New Roman" w:hAnsi="Times New Roman"/>
          <w:szCs w:val="21"/>
        </w:rPr>
        <w:t xml:space="preserve">档案，将空气自动站的运行过程和运行事件进行详细记录，并进行归档管理。根据有关规范、技术规定，并与甲方协商确定各</w:t>
      </w:r>
      <w:r>
        <w:rPr>
          <w:rFonts w:hint="eastAsia" w:ascii="Times New Roman" w:hAnsi="Times New Roman"/>
          <w:szCs w:val="21"/>
        </w:rPr>
        <w:t xml:space="preserve">类运维记录</w:t>
      </w:r>
      <w:r>
        <w:rPr>
          <w:rFonts w:hint="eastAsia" w:ascii="Times New Roman" w:hAnsi="Times New Roman"/>
          <w:szCs w:val="21"/>
        </w:rPr>
        <w:t xml:space="preserve">并及时填写，调整或修订时需报甲方确认。</w:t>
      </w:r>
      <w:r/>
    </w:p>
    <w:p>
      <w:pPr>
        <w:ind w:firstLine="420"/>
        <w:spacing w:line="360" w:lineRule="auto"/>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5</w:t>
      </w:r>
      <w:r>
        <w:rPr>
          <w:rFonts w:hint="eastAsia" w:ascii="Times New Roman" w:hAnsi="Times New Roman"/>
          <w:szCs w:val="21"/>
        </w:rPr>
        <w:t xml:space="preserve">）乙方应按要求提供相应分析报告，涵盖所运维仪器的主要特征因子，主要内容为各因子的时间空间变化特征、相关性等；服务期满后应提供包含该周期的分析结果，为甲方提供源解析、观测模型的技术支持，同时配合完成污染过程的临时性报告编制，支撑服务和报告次数不限。</w:t>
      </w:r>
      <w:r/>
    </w:p>
    <w:p>
      <w:pPr>
        <w:ind w:firstLine="420"/>
        <w:spacing w:line="360" w:lineRule="auto"/>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6</w:t>
      </w:r>
      <w:r>
        <w:rPr>
          <w:rFonts w:hint="eastAsia" w:ascii="Times New Roman" w:hAnsi="Times New Roman"/>
          <w:szCs w:val="21"/>
        </w:rPr>
        <w:t xml:space="preserve">）其他甲方要求。</w:t>
      </w:r>
      <w:r/>
    </w:p>
    <w:p>
      <w:pPr>
        <w:ind w:firstLine="420"/>
        <w:spacing w:line="360" w:lineRule="auto"/>
        <w:rPr>
          <w:rFonts w:ascii="Times New Roman" w:hAnsi="Times New Roman"/>
          <w:szCs w:val="21"/>
        </w:rPr>
      </w:pPr>
      <w:r>
        <w:rPr>
          <w:rFonts w:hint="eastAsia" w:ascii="Times New Roman" w:hAnsi="Times New Roman"/>
          <w:szCs w:val="21"/>
        </w:rPr>
        <w:t xml:space="preserve">六、甲、乙双方的权力和义务</w:t>
      </w:r>
      <w:r/>
    </w:p>
    <w:p>
      <w:pPr>
        <w:ind w:firstLine="420"/>
        <w:spacing w:line="360" w:lineRule="auto"/>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、甲方的权力和义务：</w:t>
      </w:r>
      <w:r/>
    </w:p>
    <w:p>
      <w:pPr>
        <w:ind w:firstLine="420"/>
        <w:spacing w:line="360" w:lineRule="auto"/>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1</w:t>
      </w:r>
      <w:r>
        <w:rPr>
          <w:rFonts w:hint="eastAsia" w:ascii="Times New Roman" w:hAnsi="Times New Roman"/>
          <w:szCs w:val="21"/>
        </w:rPr>
        <w:t xml:space="preserve">依本合同约定按期支付合同款项；</w:t>
      </w:r>
      <w:r/>
    </w:p>
    <w:p>
      <w:pPr>
        <w:ind w:firstLine="420"/>
        <w:spacing w:line="360" w:lineRule="auto"/>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2</w:t>
      </w:r>
      <w:r>
        <w:rPr>
          <w:rFonts w:hint="eastAsia" w:ascii="Times New Roman" w:hAnsi="Times New Roman"/>
          <w:szCs w:val="21"/>
        </w:rPr>
        <w:t xml:space="preserve">依本合同约定及时组织验收；</w:t>
      </w:r>
      <w:r/>
    </w:p>
    <w:p>
      <w:pPr>
        <w:ind w:firstLine="420"/>
        <w:spacing w:line="360" w:lineRule="auto"/>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3</w:t>
      </w:r>
      <w:r>
        <w:rPr>
          <w:rFonts w:hint="eastAsia" w:ascii="Times New Roman" w:hAnsi="Times New Roman"/>
          <w:szCs w:val="21"/>
        </w:rPr>
        <w:t xml:space="preserve">协助乙方进行项目的相关协调工作及约定期限内提供相关资料以利于开展项目。</w:t>
      </w:r>
      <w:r/>
    </w:p>
    <w:p>
      <w:pPr>
        <w:ind w:firstLine="420"/>
        <w:spacing w:line="360" w:lineRule="auto"/>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、乙方的权力和义务：</w:t>
      </w:r>
      <w:r/>
    </w:p>
    <w:p>
      <w:pPr>
        <w:ind w:firstLine="420"/>
        <w:spacing w:line="360" w:lineRule="auto"/>
        <w:rPr>
          <w:rFonts w:ascii="Times New Roman" w:hAnsi="Times New Roman"/>
          <w:szCs w:val="21"/>
        </w:rPr>
      </w:pPr>
      <w:r>
        <w:rPr>
          <w:rFonts w:hint="eastAsia" w:ascii="Times New Roman" w:hAnsi="Times New Roman"/>
          <w:szCs w:val="21"/>
        </w:rPr>
        <w:t xml:space="preserve">2.1</w:t>
      </w:r>
      <w:r>
        <w:rPr>
          <w:rFonts w:hint="eastAsia" w:ascii="Times New Roman" w:hAnsi="Times New Roman"/>
          <w:szCs w:val="21"/>
        </w:rPr>
        <w:t xml:space="preserve">乙方负责完成本次采购要求的全部运维服务工作，乙方应按照招标文件和乙方在响应文件中承诺的服务以及合同约定的技术规范、标准进行实施，并保证按期、保质保量完成项目的实施工作，对提交的项目质量负责。</w:t>
      </w:r>
      <w:r/>
    </w:p>
    <w:p>
      <w:pPr>
        <w:ind w:firstLine="420"/>
        <w:spacing w:line="360" w:lineRule="auto"/>
        <w:rPr>
          <w:rFonts w:ascii="Times New Roman" w:hAnsi="Times New Roman"/>
          <w:szCs w:val="21"/>
        </w:rPr>
      </w:pPr>
      <w:r>
        <w:rPr>
          <w:rFonts w:hint="eastAsia" w:ascii="Times New Roman" w:hAnsi="Times New Roman"/>
          <w:szCs w:val="21"/>
        </w:rPr>
        <w:t xml:space="preserve">2.2</w:t>
      </w:r>
      <w:r>
        <w:rPr>
          <w:rFonts w:hint="eastAsia" w:ascii="Times New Roman" w:hAnsi="Times New Roman"/>
          <w:szCs w:val="21"/>
        </w:rPr>
        <w:t xml:space="preserve">乙方应当对在履行本合同过程中获知的信息保密，保密义务不因本合同终止而解除。</w:t>
      </w:r>
      <w:r/>
    </w:p>
    <w:p>
      <w:pPr>
        <w:ind w:firstLine="420"/>
        <w:spacing w:line="360" w:lineRule="auto"/>
        <w:rPr>
          <w:rFonts w:ascii="Times New Roman" w:hAnsi="Times New Roman"/>
          <w:szCs w:val="21"/>
        </w:rPr>
      </w:pPr>
      <w:r>
        <w:rPr>
          <w:rFonts w:hint="eastAsia" w:ascii="Times New Roman" w:hAnsi="Times New Roman"/>
          <w:szCs w:val="21"/>
        </w:rPr>
        <w:t xml:space="preserve">七、违约责任</w:t>
      </w:r>
      <w:r/>
    </w:p>
    <w:p>
      <w:pPr>
        <w:ind w:firstLine="420"/>
        <w:spacing w:line="360" w:lineRule="auto"/>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、甲方违约责任：</w:t>
      </w:r>
      <w:r/>
    </w:p>
    <w:p>
      <w:pPr>
        <w:ind w:firstLine="420"/>
        <w:spacing w:line="360" w:lineRule="auto"/>
        <w:rPr>
          <w:rFonts w:ascii="Times New Roman" w:hAnsi="Times New Roman"/>
          <w:szCs w:val="21"/>
        </w:rPr>
      </w:pPr>
      <w:r>
        <w:rPr>
          <w:rFonts w:ascii="Times New Roman" w:hAnsi="Times New Roman"/>
          <w:szCs w:val="21"/>
        </w:rPr>
        <w:t xml:space="preserve">1.1</w:t>
      </w:r>
      <w:r>
        <w:rPr>
          <w:rFonts w:ascii="Times New Roman" w:hAnsi="Times New Roman"/>
          <w:szCs w:val="21"/>
        </w:rPr>
        <w:t xml:space="preserve">在合同生效后，甲方</w:t>
      </w:r>
      <w:r>
        <w:rPr>
          <w:rFonts w:hint="eastAsia" w:ascii="Times New Roman" w:hAnsi="Times New Roman"/>
          <w:szCs w:val="21"/>
        </w:rPr>
        <w:t xml:space="preserve">无故</w:t>
      </w:r>
      <w:r>
        <w:rPr>
          <w:rFonts w:ascii="Times New Roman" w:hAnsi="Times New Roman"/>
          <w:szCs w:val="21"/>
        </w:rPr>
        <w:t xml:space="preserve">要求解除合同的，应向乙方偿付合同总价款</w:t>
      </w:r>
      <w:r>
        <w:rPr>
          <w:rFonts w:ascii="Times New Roman" w:hAnsi="Times New Roman"/>
          <w:szCs w:val="21"/>
        </w:rPr>
        <w:t xml:space="preserve">5%</w:t>
      </w:r>
      <w:r>
        <w:rPr>
          <w:rFonts w:ascii="Times New Roman" w:hAnsi="Times New Roman"/>
          <w:szCs w:val="21"/>
        </w:rPr>
        <w:t xml:space="preserve">的违约金。</w:t>
      </w:r>
      <w:r/>
    </w:p>
    <w:p>
      <w:pPr>
        <w:ind w:firstLine="420"/>
        <w:spacing w:line="360" w:lineRule="auto"/>
        <w:rPr>
          <w:rFonts w:ascii="Times New Roman" w:hAnsi="Times New Roman"/>
          <w:szCs w:val="21"/>
        </w:rPr>
      </w:pPr>
      <w:r>
        <w:rPr>
          <w:rFonts w:ascii="Times New Roman" w:hAnsi="Times New Roman"/>
          <w:szCs w:val="21"/>
        </w:rPr>
        <w:t xml:space="preserve">1.2</w:t>
      </w:r>
      <w:r>
        <w:rPr>
          <w:rFonts w:ascii="Times New Roman" w:hAnsi="Times New Roman"/>
          <w:szCs w:val="21"/>
        </w:rPr>
        <w:t xml:space="preserve">甲方逾期付款的应按照逾期付款金额的每天万分之</w:t>
      </w:r>
      <w:r>
        <w:rPr>
          <w:rFonts w:hint="eastAsia" w:ascii="Times New Roman" w:hAnsi="Times New Roman"/>
          <w:szCs w:val="21"/>
        </w:rPr>
        <w:t xml:space="preserve">一</w:t>
      </w:r>
      <w:r>
        <w:rPr>
          <w:rFonts w:ascii="Times New Roman" w:hAnsi="Times New Roman"/>
          <w:szCs w:val="21"/>
        </w:rPr>
        <w:t xml:space="preserve">支付逾期付款违约金</w:t>
      </w:r>
      <w:r>
        <w:rPr>
          <w:rFonts w:hint="eastAsia" w:ascii="Times New Roman" w:hAnsi="Times New Roman"/>
          <w:szCs w:val="21"/>
        </w:rPr>
        <w:t xml:space="preserve">，总额不超总价款的</w:t>
      </w:r>
      <w:r>
        <w:rPr>
          <w:rFonts w:hint="eastAsia" w:ascii="Times New Roman" w:hAnsi="Times New Roman"/>
          <w:szCs w:val="21"/>
        </w:rPr>
        <w:t xml:space="preserve">5%</w:t>
      </w:r>
      <w:r>
        <w:rPr>
          <w:rFonts w:ascii="Times New Roman" w:hAnsi="Times New Roman"/>
          <w:szCs w:val="21"/>
        </w:rPr>
        <w:t xml:space="preserve">。</w:t>
      </w:r>
      <w:r/>
    </w:p>
    <w:p>
      <w:pPr>
        <w:ind w:firstLine="420"/>
        <w:spacing w:line="360" w:lineRule="auto"/>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、乙方的违约责任：</w:t>
      </w:r>
      <w:r/>
    </w:p>
    <w:p>
      <w:pPr>
        <w:ind w:firstLine="420"/>
        <w:spacing w:line="360" w:lineRule="auto"/>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.1 </w:t>
      </w:r>
      <w:r>
        <w:rPr>
          <w:rFonts w:hint="eastAsia" w:ascii="Times New Roman" w:hAnsi="Times New Roman"/>
          <w:szCs w:val="21"/>
        </w:rPr>
        <w:t xml:space="preserve">在合同生效后，乙方无故要求解除合同的，应向甲方偿付合同总价款</w:t>
      </w:r>
      <w:r>
        <w:rPr>
          <w:rFonts w:hint="eastAsia" w:ascii="Times New Roman" w:hAnsi="Times New Roman"/>
          <w:szCs w:val="21"/>
        </w:rPr>
        <w:t xml:space="preserve">5%</w:t>
      </w:r>
      <w:r>
        <w:rPr>
          <w:rFonts w:hint="eastAsia" w:ascii="Times New Roman" w:hAnsi="Times New Roman"/>
          <w:szCs w:val="21"/>
        </w:rPr>
        <w:t xml:space="preserve">的违约金，违约金不足以补偿损失的，甲方有权要求乙方补足。</w:t>
      </w:r>
      <w:r/>
    </w:p>
    <w:p>
      <w:pPr>
        <w:ind w:firstLine="420"/>
        <w:spacing w:line="360" w:lineRule="auto"/>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2</w:t>
      </w:r>
      <w:r>
        <w:rPr>
          <w:rFonts w:hint="eastAsia" w:ascii="Times New Roman" w:hAnsi="Times New Roman"/>
          <w:szCs w:val="21"/>
        </w:rPr>
        <w:t xml:space="preserve">乙方未按合同规定的质量要求提供服务，不能完成合同约定的义务时，甲方有权单方解除合同，乙方向甲方偿付合同总价款</w:t>
      </w:r>
      <w:r>
        <w:rPr>
          <w:rFonts w:hint="eastAsia" w:ascii="Times New Roman" w:hAnsi="Times New Roman"/>
          <w:szCs w:val="21"/>
        </w:rPr>
        <w:t xml:space="preserve">5%</w:t>
      </w:r>
      <w:r>
        <w:rPr>
          <w:rFonts w:hint="eastAsia" w:ascii="Times New Roman" w:hAnsi="Times New Roman"/>
          <w:szCs w:val="21"/>
        </w:rPr>
        <w:t xml:space="preserve">的违约金，违约金不足以补偿损失的甲方有权要求乙方补足。</w:t>
      </w:r>
      <w:r/>
    </w:p>
    <w:p>
      <w:pPr>
        <w:ind w:firstLine="420"/>
        <w:spacing w:line="360" w:lineRule="auto"/>
        <w:rPr>
          <w:rFonts w:ascii="Times New Roman" w:hAnsi="Times New Roman"/>
          <w:szCs w:val="21"/>
        </w:rPr>
      </w:pPr>
      <w:r>
        <w:rPr>
          <w:rFonts w:hint="eastAsia" w:ascii="Times New Roman" w:hAnsi="Times New Roman"/>
          <w:szCs w:val="21"/>
        </w:rPr>
        <w:t xml:space="preserve">2.3</w:t>
      </w:r>
      <w:r>
        <w:rPr>
          <w:rFonts w:hint="eastAsia" w:ascii="Times New Roman" w:hAnsi="Times New Roman"/>
          <w:szCs w:val="21"/>
        </w:rPr>
        <w:t xml:space="preserve">乙方按时交付合同中所列各项材料的，作为验收的重要依据，相关材料不全的不予以验收。</w:t>
      </w:r>
      <w:r/>
    </w:p>
    <w:p>
      <w:pPr>
        <w:ind w:firstLine="420"/>
        <w:spacing w:line="360" w:lineRule="auto"/>
        <w:rPr>
          <w:rFonts w:ascii="Times New Roman" w:hAnsi="Times New Roman"/>
          <w:szCs w:val="21"/>
        </w:rPr>
      </w:pPr>
      <w:r>
        <w:rPr>
          <w:rFonts w:hint="eastAsia" w:ascii="Times New Roman" w:hAnsi="Times New Roman"/>
          <w:szCs w:val="21"/>
        </w:rPr>
        <w:t xml:space="preserve">2.4</w:t>
      </w:r>
      <w:r>
        <w:rPr>
          <w:rFonts w:hint="eastAsia" w:ascii="Times New Roman" w:hAnsi="Times New Roman"/>
          <w:szCs w:val="21"/>
        </w:rPr>
        <w:t xml:space="preserve">乙方必须自己完成合同内容，不得擅自转包、分包，否则，乙方向甲方偿付合同总价款</w:t>
      </w:r>
      <w:r>
        <w:rPr>
          <w:rFonts w:hint="eastAsia" w:ascii="Times New Roman" w:hAnsi="Times New Roman"/>
          <w:szCs w:val="21"/>
        </w:rPr>
        <w:t xml:space="preserve">5%</w:t>
      </w:r>
      <w:r>
        <w:rPr>
          <w:rFonts w:hint="eastAsia" w:ascii="Times New Roman" w:hAnsi="Times New Roman"/>
          <w:szCs w:val="21"/>
        </w:rPr>
        <w:t xml:space="preserve">的违约金，违约金不足以补偿损失的甲方有权要求乙方补足。</w:t>
      </w:r>
      <w:r/>
    </w:p>
    <w:p>
      <w:pPr>
        <w:ind w:firstLine="420"/>
        <w:spacing w:line="360" w:lineRule="auto"/>
        <w:rPr>
          <w:rFonts w:ascii="Times New Roman" w:hAnsi="Times New Roman"/>
          <w:szCs w:val="21"/>
        </w:rPr>
      </w:pPr>
      <w:r>
        <w:rPr>
          <w:rFonts w:hint="eastAsia" w:ascii="Times New Roman" w:hAnsi="Times New Roman"/>
          <w:szCs w:val="21"/>
        </w:rPr>
        <w:t xml:space="preserve">2.5</w:t>
      </w:r>
      <w:r>
        <w:rPr>
          <w:rFonts w:hint="eastAsia" w:ascii="Times New Roman" w:hAnsi="Times New Roman"/>
          <w:szCs w:val="21"/>
        </w:rPr>
        <w:t xml:space="preserve">乙方应执行国家有关规定（如苏州最低工资标准和其他规定），负责</w:t>
      </w:r>
      <w:r>
        <w:rPr>
          <w:rFonts w:hint="eastAsia" w:ascii="Times New Roman" w:hAnsi="Times New Roman"/>
          <w:szCs w:val="21"/>
        </w:rPr>
        <w:t xml:space="preserve">乙方员工</w:t>
      </w:r>
      <w:r>
        <w:rPr>
          <w:rFonts w:hint="eastAsia" w:ascii="Times New Roman" w:hAnsi="Times New Roman"/>
          <w:szCs w:val="21"/>
        </w:rPr>
        <w:t xml:space="preserve">的薪资报酬、生病、安全事故、伤残、死亡和劳务纠纷，甲方对此不承担任何相关责任。</w:t>
      </w:r>
      <w:r/>
    </w:p>
    <w:p>
      <w:pPr>
        <w:ind w:firstLine="420"/>
        <w:spacing w:line="360" w:lineRule="auto"/>
        <w:rPr>
          <w:rFonts w:ascii="Times New Roman" w:hAnsi="Times New Roman"/>
          <w:szCs w:val="21"/>
        </w:rPr>
      </w:pPr>
      <w:r>
        <w:rPr>
          <w:rFonts w:hint="eastAsia" w:ascii="Times New Roman" w:hAnsi="Times New Roman"/>
          <w:szCs w:val="21"/>
        </w:rPr>
        <w:t xml:space="preserve">2.6</w:t>
      </w:r>
      <w:r>
        <w:rPr>
          <w:rFonts w:hint="eastAsia" w:ascii="Times New Roman" w:hAnsi="Times New Roman"/>
          <w:szCs w:val="21"/>
        </w:rPr>
        <w:t xml:space="preserve">如乙方（包括但不限于乙方的员工、代理人及与乙方有其他关系的人员）提供运维服务时，因其自身原因造成人身伤亡或财产损失而使甲方遭受任何索赔、开支、诉讼、债务的损失，乙方应负责足额赔偿，以保障甲方</w:t>
      </w:r>
      <w:r>
        <w:rPr>
          <w:rFonts w:hint="eastAsia" w:ascii="Times New Roman" w:hAnsi="Times New Roman"/>
          <w:szCs w:val="21"/>
        </w:rPr>
        <w:t xml:space="preserve">不</w:t>
      </w:r>
      <w:r>
        <w:rPr>
          <w:rFonts w:hint="eastAsia" w:ascii="Times New Roman" w:hAnsi="Times New Roman"/>
          <w:szCs w:val="21"/>
        </w:rPr>
        <w:t xml:space="preserve">因此遭受任何损失。</w:t>
      </w:r>
      <w:r/>
    </w:p>
    <w:p>
      <w:pPr>
        <w:ind w:firstLine="420"/>
        <w:spacing w:line="360" w:lineRule="auto"/>
        <w:rPr>
          <w:rFonts w:ascii="Times New Roman" w:hAnsi="Times New Roman"/>
          <w:szCs w:val="21"/>
        </w:rPr>
      </w:pPr>
      <w:r>
        <w:rPr>
          <w:rFonts w:hint="eastAsia" w:ascii="Times New Roman" w:hAnsi="Times New Roman"/>
          <w:szCs w:val="21"/>
        </w:rPr>
        <w:t xml:space="preserve">八、不可抗力</w:t>
      </w:r>
      <w:r/>
    </w:p>
    <w:p>
      <w:pPr>
        <w:ind w:firstLine="420"/>
        <w:spacing w:line="360" w:lineRule="auto"/>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、如果双方因不可抗力而导致合同实施延误或不能履行合同义务，不应该承担误期赔偿或不能履行合同义务的责任。因双方先延误或不能履行合同而后遇不可抗力的情形除外。</w:t>
      </w:r>
      <w:r/>
    </w:p>
    <w:p>
      <w:pPr>
        <w:ind w:firstLine="420"/>
        <w:spacing w:line="360" w:lineRule="auto"/>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、本条所述的“不可抗力”系指那些双方无法控制，不可预见的事件，但不包括双方</w:t>
      </w:r>
      <w:r>
        <w:rPr>
          <w:rFonts w:hint="eastAsia" w:ascii="Times New Roman" w:hAnsi="Times New Roman"/>
          <w:szCs w:val="21"/>
        </w:rPr>
        <w:t xml:space="preserve">的违约或疏忽。这些事件包括但不限于：战争、严重火灾、洪水、台风、地震以及其它双方商定的事件。</w:t>
      </w:r>
      <w:r/>
    </w:p>
    <w:p>
      <w:pPr>
        <w:ind w:firstLine="420"/>
        <w:spacing w:line="360" w:lineRule="auto"/>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Times New Roman" w:hAnsi="Times New Roman"/>
          <w:szCs w:val="21"/>
        </w:rPr>
      </w:pPr>
      <w:r>
        <w:rPr>
          <w:rFonts w:hint="eastAsia" w:ascii="Times New Roman" w:hAnsi="Times New Roman"/>
          <w:szCs w:val="21"/>
        </w:rPr>
        <w:t xml:space="preserve">九、争端的解决</w:t>
      </w:r>
      <w:r/>
    </w:p>
    <w:p>
      <w:pPr>
        <w:ind w:firstLine="420"/>
        <w:spacing w:line="360" w:lineRule="auto"/>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、甲方和乙方应通过友好协商，解决在执行本合同过程中所发生的或与本合同有关的一切争端。如从协商开始十天内仍不能解决，可向有关合同管理部门提请调解。</w:t>
      </w:r>
      <w:r/>
    </w:p>
    <w:p>
      <w:pPr>
        <w:ind w:firstLine="420"/>
        <w:spacing w:line="360" w:lineRule="auto"/>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、如果调解不成，双方中的任何一方可向甲方所在地人民法院提起诉讼。</w:t>
      </w:r>
      <w:r/>
    </w:p>
    <w:p>
      <w:pPr>
        <w:ind w:firstLine="420"/>
        <w:spacing w:line="360" w:lineRule="auto"/>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、诉讼费由败诉方负担。</w:t>
      </w:r>
      <w:r/>
    </w:p>
    <w:p>
      <w:pPr>
        <w:ind w:firstLine="420"/>
        <w:spacing w:line="360" w:lineRule="auto"/>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、因合同部分履行引发诉讼的，在诉讼期间，除正在进行诉讼的部分外，本合同的其它部分应继续执行。</w:t>
      </w:r>
      <w:r/>
    </w:p>
    <w:p>
      <w:pPr>
        <w:ind w:firstLine="420"/>
        <w:spacing w:line="360" w:lineRule="auto"/>
        <w:rPr>
          <w:rFonts w:ascii="Times New Roman" w:hAnsi="Times New Roman"/>
          <w:szCs w:val="21"/>
        </w:rPr>
      </w:pPr>
      <w:r>
        <w:rPr>
          <w:rFonts w:hint="eastAsia" w:ascii="Times New Roman" w:hAnsi="Times New Roman"/>
          <w:szCs w:val="21"/>
        </w:rPr>
        <w:t xml:space="preserve">十、违约终止合同</w:t>
      </w:r>
      <w:r/>
    </w:p>
    <w:p>
      <w:pPr>
        <w:ind w:firstLine="420"/>
        <w:spacing w:line="360" w:lineRule="auto"/>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、在甲方因乙方违约而按合同约定采取的任何补救措施不受影响的情况下，甲方可在下列情况下向乙方发出书面通知，提出终止部分或全部合同。</w:t>
      </w:r>
      <w:r/>
    </w:p>
    <w:p>
      <w:pPr>
        <w:ind w:firstLine="420"/>
        <w:spacing w:line="360" w:lineRule="auto"/>
        <w:rPr>
          <w:rFonts w:ascii="Times New Roman" w:hAnsi="Times New Roman"/>
          <w:szCs w:val="21"/>
        </w:rPr>
      </w:pPr>
      <w:r>
        <w:rPr>
          <w:rFonts w:hint="eastAsia" w:ascii="Times New Roman" w:hAnsi="Times New Roman"/>
          <w:szCs w:val="21"/>
        </w:rPr>
        <w:t xml:space="preserve">1.1 </w:t>
      </w:r>
      <w:r>
        <w:rPr>
          <w:rFonts w:hint="eastAsia" w:ascii="Times New Roman" w:hAnsi="Times New Roman"/>
          <w:szCs w:val="21"/>
        </w:rPr>
        <w:t xml:space="preserve">如果乙方未能在合同规定的限期或甲方同意延长的限期内提供部分或全部服务。</w:t>
      </w:r>
      <w:r/>
    </w:p>
    <w:p>
      <w:pPr>
        <w:ind w:firstLine="420"/>
        <w:spacing w:line="360" w:lineRule="auto"/>
        <w:rPr>
          <w:rFonts w:ascii="Times New Roman" w:hAnsi="Times New Roman"/>
          <w:szCs w:val="21"/>
        </w:rPr>
      </w:pPr>
      <w:r>
        <w:rPr>
          <w:rFonts w:hint="eastAsia" w:ascii="Times New Roman" w:hAnsi="Times New Roman"/>
          <w:szCs w:val="21"/>
        </w:rPr>
        <w:t xml:space="preserve">1.2 </w:t>
      </w:r>
      <w:r>
        <w:rPr>
          <w:rFonts w:hint="eastAsia" w:ascii="Times New Roman" w:hAnsi="Times New Roman"/>
          <w:szCs w:val="21"/>
        </w:rPr>
        <w:t xml:space="preserve">如果乙方未能履行合同规定的其它任何义务。</w:t>
      </w:r>
      <w:r/>
    </w:p>
    <w:p>
      <w:pPr>
        <w:ind w:firstLine="420"/>
        <w:spacing w:line="360" w:lineRule="auto"/>
        <w:rPr>
          <w:rFonts w:ascii="Times New Roman" w:hAnsi="Times New Roman"/>
          <w:szCs w:val="21"/>
        </w:rPr>
      </w:pPr>
      <w:r>
        <w:rPr>
          <w:rFonts w:hint="eastAsia" w:ascii="Times New Roman" w:hAnsi="Times New Roman"/>
          <w:szCs w:val="21"/>
        </w:rPr>
        <w:t xml:space="preserve">1.3 </w:t>
      </w:r>
      <w:r>
        <w:rPr>
          <w:rFonts w:hint="eastAsia" w:ascii="Times New Roman" w:hAnsi="Times New Roman"/>
          <w:szCs w:val="21"/>
        </w:rPr>
        <w:t xml:space="preserve">如果乙方在本合同的竞争或实施中有腐败和欺诈行为。</w:t>
      </w:r>
      <w:r/>
    </w:p>
    <w:p>
      <w:pPr>
        <w:ind w:firstLine="420"/>
        <w:spacing w:line="360" w:lineRule="auto"/>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、如果甲方违约，应承担相应的违约责任。</w:t>
      </w:r>
      <w:r/>
    </w:p>
    <w:p>
      <w:pPr>
        <w:ind w:firstLine="420"/>
        <w:spacing w:line="360" w:lineRule="auto"/>
        <w:rPr>
          <w:rFonts w:ascii="Times New Roman" w:hAnsi="Times New Roman"/>
          <w:szCs w:val="21"/>
        </w:rPr>
      </w:pPr>
      <w:r>
        <w:rPr>
          <w:rFonts w:hint="eastAsia" w:ascii="Times New Roman" w:hAnsi="Times New Roman"/>
          <w:szCs w:val="21"/>
        </w:rPr>
        <w:t xml:space="preserve">十一、破产终止合同：如果乙方破产或丧失清偿能力，甲方可在任何时候以书面形式通知乙方终止合同而不给乙方补偿。该终止合同将不损害或影响甲方已经采取或将要采取任何补救措施的权力。</w:t>
      </w:r>
      <w:r/>
    </w:p>
    <w:p>
      <w:pPr>
        <w:ind w:firstLine="420"/>
        <w:spacing w:line="360" w:lineRule="auto"/>
        <w:rPr>
          <w:rFonts w:ascii="Times New Roman" w:hAnsi="Times New Roman"/>
          <w:szCs w:val="21"/>
        </w:rPr>
      </w:pPr>
      <w:r>
        <w:rPr>
          <w:rFonts w:hint="eastAsia" w:ascii="Times New Roman" w:hAnsi="Times New Roman"/>
          <w:szCs w:val="21"/>
        </w:rPr>
        <w:t xml:space="preserve">十二、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0"/>
        <w:spacing w:line="360" w:lineRule="auto"/>
        <w:rPr>
          <w:rFonts w:ascii="Times New Roman" w:hAnsi="Times New Roman"/>
          <w:szCs w:val="21"/>
        </w:rPr>
      </w:pPr>
      <w:r>
        <w:rPr>
          <w:rFonts w:hint="eastAsia" w:ascii="Times New Roman" w:hAnsi="Times New Roman"/>
          <w:szCs w:val="21"/>
        </w:rPr>
        <w:t xml:space="preserve">十三、合同转让和分包：本项目不得转让和分包。</w:t>
      </w:r>
      <w:r/>
    </w:p>
    <w:p>
      <w:pPr>
        <w:ind w:firstLine="420"/>
        <w:spacing w:line="360" w:lineRule="auto"/>
        <w:rPr>
          <w:rFonts w:ascii="Times New Roman" w:hAnsi="Times New Roman"/>
          <w:szCs w:val="21"/>
        </w:rPr>
      </w:pPr>
      <w:r>
        <w:rPr>
          <w:rFonts w:hint="eastAsia" w:ascii="Times New Roman" w:hAnsi="Times New Roman"/>
          <w:szCs w:val="21"/>
        </w:rPr>
        <w:t xml:space="preserve">十四</w:t>
      </w:r>
      <w:r>
        <w:rPr>
          <w:rFonts w:ascii="Times New Roman" w:hAnsi="Times New Roman"/>
          <w:szCs w:val="21"/>
        </w:rPr>
        <w:t xml:space="preserve">、</w:t>
      </w:r>
      <w:r>
        <w:rPr>
          <w:rFonts w:hint="eastAsia" w:ascii="Times New Roman" w:hAnsi="Times New Roman"/>
          <w:szCs w:val="21"/>
        </w:rPr>
        <w:t xml:space="preserve">合同生效及其它：</w:t>
      </w:r>
      <w:r/>
    </w:p>
    <w:p>
      <w:pPr>
        <w:ind w:firstLine="420"/>
        <w:spacing w:line="360" w:lineRule="auto"/>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、合同经招标代理机构加盖骑缝章，甲乙双方代表签字（或盖章）并加盖公章（或合同章）后生效。</w:t>
      </w:r>
      <w:r/>
    </w:p>
    <w:p>
      <w:pPr>
        <w:ind w:firstLine="420"/>
        <w:spacing w:line="360" w:lineRule="auto"/>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、合同在执行过程中出现的未尽事宜，双方在不违背本合同和招标文件的原则下协商</w:t>
      </w:r>
      <w:r>
        <w:rPr>
          <w:rFonts w:hint="eastAsia" w:ascii="Times New Roman" w:hAnsi="Times New Roman"/>
          <w:szCs w:val="21"/>
        </w:rPr>
        <w:t xml:space="preserve">解决，协商结果以书面形式盖章记录在案，作为本合同的附件，与本合同具有同等效力，但需向招标代理机构和政府采购管理部门提交一份备存。</w:t>
      </w:r>
      <w:r/>
    </w:p>
    <w:p>
      <w:pPr>
        <w:pStyle w:val="940"/>
        <w:ind w:firstLine="420"/>
        <w:spacing w:line="360" w:lineRule="auto"/>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、未尽事宜：本合同未尽事宜应按《中华人民共和国民法典》、《中华人民共和国政府采购法》以及其同相关法律、法规之规定解释。</w:t>
      </w:r>
      <w:r/>
    </w:p>
    <w:p>
      <w:pPr>
        <w:pStyle w:val="940"/>
        <w:ind w:firstLine="420"/>
        <w:spacing w:line="360" w:lineRule="auto"/>
        <w:rPr>
          <w:rFonts w:ascii="Times New Roman" w:hAnsi="Times New Roman"/>
          <w:szCs w:val="21"/>
        </w:rPr>
      </w:pPr>
      <w:r>
        <w:rPr>
          <w:rFonts w:hint="eastAsia" w:ascii="Times New Roman" w:hAnsi="Times New Roman"/>
          <w:szCs w:val="21"/>
        </w:rPr>
        <w:t xml:space="preserve">本合同一式五份，甲乙双方各执二份，招标代理一份，具备同等法律效力。</w:t>
      </w:r>
      <w:r/>
    </w:p>
    <w:tbl>
      <w:tblPr>
        <w:tblW w:w="4999" w:type="pct"/>
        <w:tblInd w:w="-108" w:type="dxa"/>
        <w:tblLook w:val="04A0" w:firstRow="1" w:lastRow="0" w:firstColumn="1" w:lastColumn="0" w:noHBand="0" w:noVBand="1"/>
      </w:tblPr>
      <w:tblGrid>
        <w:gridCol w:w="4208"/>
        <w:gridCol w:w="4096"/>
      </w:tblGrid>
      <w:tr>
        <w:trPr>
          <w:trHeight w:val="23"/>
        </w:trPr>
        <w:tc>
          <w:tcPr>
            <w:tcBorders>
              <w:top w:val="none" w:color="000000" w:sz="4" w:space="0"/>
              <w:left w:val="none" w:color="000000" w:sz="4" w:space="0"/>
              <w:bottom w:val="none" w:color="000000" w:sz="4" w:space="0"/>
              <w:right w:val="none" w:color="000000" w:sz="4" w:space="0"/>
            </w:tcBorders>
            <w:tcW w:w="2533" w:type="dxa"/>
            <w:vAlign w:val="center"/>
            <w:textDirection w:val="lrTb"/>
            <w:noWrap w:val="false"/>
          </w:tcPr>
          <w:p>
            <w:pPr>
              <w:spacing w:line="480" w:lineRule="auto"/>
              <w:tabs>
                <w:tab w:val="left" w:pos="0" w:leader="none"/>
              </w:tabs>
              <w:rPr>
                <w:rFonts w:ascii="Times New Roman" w:hAnsi="Times New Roman" w:cs="宋体"/>
                <w:bCs/>
                <w:szCs w:val="21"/>
              </w:rPr>
            </w:pPr>
            <w:r>
              <w:rPr>
                <w:rFonts w:hint="eastAsia" w:ascii="Times New Roman" w:hAnsi="Times New Roman" w:cs="宋体"/>
                <w:bCs/>
                <w:szCs w:val="21"/>
              </w:rPr>
              <w:t xml:space="preserve">甲方（盖章）：</w:t>
            </w:r>
            <w:r/>
          </w:p>
        </w:tc>
        <w:tc>
          <w:tcPr>
            <w:tcBorders>
              <w:top w:val="none" w:color="000000" w:sz="4" w:space="0"/>
              <w:left w:val="none" w:color="000000" w:sz="4" w:space="0"/>
              <w:bottom w:val="none" w:color="000000" w:sz="4" w:space="0"/>
              <w:right w:val="none" w:color="000000" w:sz="4" w:space="0"/>
            </w:tcBorders>
            <w:tcW w:w="2466" w:type="dxa"/>
            <w:vAlign w:val="center"/>
            <w:textDirection w:val="lrTb"/>
            <w:noWrap w:val="false"/>
          </w:tcPr>
          <w:p>
            <w:pPr>
              <w:spacing w:line="480" w:lineRule="auto"/>
              <w:tabs>
                <w:tab w:val="left" w:pos="0" w:leader="none"/>
              </w:tabs>
              <w:rPr>
                <w:rFonts w:ascii="Times New Roman" w:hAnsi="Times New Roman" w:cs="宋体"/>
                <w:bCs/>
                <w:szCs w:val="21"/>
              </w:rPr>
            </w:pPr>
            <w:r>
              <w:rPr>
                <w:rFonts w:hint="eastAsia" w:ascii="Times New Roman" w:hAnsi="Times New Roman" w:cs="宋体"/>
                <w:bCs/>
                <w:szCs w:val="21"/>
              </w:rPr>
              <w:t xml:space="preserve">乙方（盖章）：</w:t>
            </w:r>
            <w:r/>
          </w:p>
        </w:tc>
      </w:tr>
      <w:tr>
        <w:trPr>
          <w:trHeight w:val="23"/>
        </w:trPr>
        <w:tc>
          <w:tcPr>
            <w:tcBorders>
              <w:top w:val="none" w:color="000000" w:sz="4" w:space="0"/>
              <w:left w:val="none" w:color="000000" w:sz="4" w:space="0"/>
              <w:bottom w:val="none" w:color="000000" w:sz="4" w:space="0"/>
              <w:right w:val="none" w:color="000000" w:sz="4" w:space="0"/>
            </w:tcBorders>
            <w:tcW w:w="2533" w:type="dxa"/>
            <w:vAlign w:val="center"/>
            <w:textDirection w:val="lrTb"/>
            <w:noWrap w:val="false"/>
          </w:tcPr>
          <w:p>
            <w:pPr>
              <w:spacing w:line="480" w:lineRule="auto"/>
              <w:tabs>
                <w:tab w:val="left" w:pos="0" w:leader="none"/>
              </w:tabs>
              <w:rPr>
                <w:rFonts w:ascii="Times New Roman" w:hAnsi="Times New Roman" w:cs="宋体"/>
                <w:bCs/>
                <w:szCs w:val="21"/>
              </w:rPr>
            </w:pPr>
            <w:r>
              <w:rPr>
                <w:rFonts w:hint="eastAsia" w:ascii="Times New Roman" w:hAnsi="Times New Roman" w:cs="宋体"/>
                <w:bCs/>
                <w:szCs w:val="21"/>
              </w:rPr>
              <w:t xml:space="preserve">法定（授权）代表人（签字）：</w:t>
            </w:r>
            <w:r/>
          </w:p>
        </w:tc>
        <w:tc>
          <w:tcPr>
            <w:tcBorders>
              <w:top w:val="none" w:color="000000" w:sz="4" w:space="0"/>
              <w:left w:val="none" w:color="000000" w:sz="4" w:space="0"/>
              <w:bottom w:val="none" w:color="000000" w:sz="4" w:space="0"/>
              <w:right w:val="none" w:color="000000" w:sz="4" w:space="0"/>
            </w:tcBorders>
            <w:tcW w:w="2466" w:type="dxa"/>
            <w:vAlign w:val="center"/>
            <w:textDirection w:val="lrTb"/>
            <w:noWrap w:val="false"/>
          </w:tcPr>
          <w:p>
            <w:pPr>
              <w:spacing w:line="480" w:lineRule="auto"/>
              <w:tabs>
                <w:tab w:val="left" w:pos="0" w:leader="none"/>
              </w:tabs>
              <w:rPr>
                <w:rFonts w:ascii="Times New Roman" w:hAnsi="Times New Roman" w:cs="宋体"/>
                <w:bCs/>
                <w:szCs w:val="21"/>
              </w:rPr>
            </w:pPr>
            <w:r>
              <w:rPr>
                <w:rFonts w:hint="eastAsia" w:ascii="Times New Roman" w:hAnsi="Times New Roman" w:cs="宋体"/>
                <w:bCs/>
                <w:szCs w:val="21"/>
              </w:rPr>
              <w:t xml:space="preserve">法定（授权）代表人（签字）：</w:t>
            </w:r>
            <w:r>
              <w:rPr>
                <w:rFonts w:hint="eastAsia" w:ascii="Times New Roman" w:hAnsi="Times New Roman" w:cs="宋体"/>
                <w:bCs/>
                <w:szCs w:val="21"/>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W w:w="2533" w:type="dxa"/>
            <w:vAlign w:val="center"/>
            <w:textDirection w:val="lrTb"/>
            <w:noWrap w:val="false"/>
          </w:tcPr>
          <w:p>
            <w:pPr>
              <w:spacing w:line="480" w:lineRule="auto"/>
              <w:tabs>
                <w:tab w:val="left" w:pos="0" w:leader="none"/>
              </w:tabs>
              <w:rPr>
                <w:rFonts w:ascii="Times New Roman" w:hAnsi="Times New Roman" w:cs="宋体"/>
                <w:bCs/>
                <w:szCs w:val="21"/>
              </w:rPr>
            </w:pPr>
            <w:r>
              <w:rPr>
                <w:rFonts w:hint="eastAsia" w:ascii="Times New Roman" w:hAnsi="Times New Roman" w:cs="宋体"/>
                <w:bCs/>
                <w:szCs w:val="21"/>
              </w:rPr>
              <w:t xml:space="preserve">日期：</w:t>
            </w:r>
            <w:r/>
          </w:p>
        </w:tc>
        <w:tc>
          <w:tcPr>
            <w:tcBorders>
              <w:top w:val="none" w:color="000000" w:sz="4" w:space="0"/>
              <w:left w:val="none" w:color="000000" w:sz="4" w:space="0"/>
              <w:bottom w:val="none" w:color="000000" w:sz="4" w:space="0"/>
              <w:right w:val="none" w:color="000000" w:sz="4" w:space="0"/>
            </w:tcBorders>
            <w:tcW w:w="2466" w:type="dxa"/>
            <w:vAlign w:val="center"/>
            <w:textDirection w:val="lrTb"/>
            <w:noWrap w:val="false"/>
          </w:tcPr>
          <w:p>
            <w:pPr>
              <w:spacing w:line="480" w:lineRule="auto"/>
              <w:tabs>
                <w:tab w:val="left" w:pos="0" w:leader="none"/>
              </w:tabs>
              <w:rPr>
                <w:rFonts w:ascii="Times New Roman" w:hAnsi="Times New Roman" w:cs="宋体"/>
                <w:bCs/>
                <w:szCs w:val="21"/>
              </w:rPr>
            </w:pPr>
            <w:r>
              <w:rPr>
                <w:rFonts w:hint="eastAsia" w:ascii="Times New Roman" w:hAnsi="Times New Roman" w:cs="宋体"/>
                <w:bCs/>
                <w:szCs w:val="21"/>
              </w:rPr>
              <w:t xml:space="preserve">日期：</w:t>
            </w:r>
            <w:r/>
          </w:p>
        </w:tc>
      </w:tr>
    </w:tbl>
    <w:p>
      <w:pPr>
        <w:jc w:val="center"/>
        <w:rPr>
          <w:rFonts w:ascii="Times New Roman" w:hAnsi="Times New Roman"/>
        </w:rPr>
      </w:pPr>
      <w:r>
        <w:rPr>
          <w:rFonts w:hint="eastAsia" w:ascii="Times New Roman" w:hAnsi="Times New Roman"/>
          <w:b/>
          <w:sz w:val="32"/>
          <w:szCs w:val="32"/>
        </w:rPr>
        <w:br w:type="page" w:clear="all"/>
      </w:r>
      <w:r>
        <w:rPr>
          <w:rFonts w:hint="eastAsia" w:ascii="Times New Roman" w:hAnsi="Times New Roman" w:cs="宋体"/>
          <w:b/>
          <w:bCs/>
          <w:sz w:val="44"/>
          <w:szCs w:val="44"/>
        </w:rPr>
        <w:t xml:space="preserve">第四章</w:t>
      </w:r>
      <w:r>
        <w:rPr>
          <w:rFonts w:hint="eastAsia" w:ascii="Times New Roman" w:hAnsi="Times New Roman" w:cs="宋体"/>
          <w:b/>
          <w:bCs/>
          <w:sz w:val="44"/>
          <w:szCs w:val="44"/>
        </w:rPr>
        <w:t xml:space="preserve"> </w:t>
      </w:r>
      <w:r>
        <w:rPr>
          <w:rFonts w:hint="eastAsia" w:ascii="Times New Roman" w:hAnsi="Times New Roman" w:cs="宋体"/>
          <w:b/>
          <w:bCs/>
          <w:sz w:val="44"/>
          <w:szCs w:val="44"/>
        </w:rPr>
        <w:t xml:space="preserve">采购需求</w:t>
      </w:r>
      <w:r/>
    </w:p>
    <w:p>
      <w:pPr>
        <w:pStyle w:val="938"/>
        <w:ind w:firstLine="420"/>
        <w:jc w:val="both"/>
        <w:rPr>
          <w:rFonts w:ascii="Times New Roman" w:hAnsi="Times New Roman"/>
          <w:sz w:val="21"/>
          <w:szCs w:val="21"/>
        </w:rPr>
      </w:pPr>
      <w:r>
        <w:rPr>
          <w:rFonts w:ascii="Times New Roman" w:hAnsi="Times New Roman"/>
          <w:sz w:val="21"/>
          <w:szCs w:val="21"/>
        </w:rPr>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受江苏省苏州环境监测中心的委托，江苏省招标中心有限公司就</w:t>
      </w:r>
      <w:r>
        <w:rPr>
          <w:rFonts w:hint="eastAsia" w:ascii="Times New Roman" w:hAnsi="Times New Roman" w:cs="宋体"/>
          <w:szCs w:val="21"/>
        </w:rPr>
        <w:t xml:space="preserve">2026</w:t>
      </w:r>
      <w:r>
        <w:rPr>
          <w:rFonts w:hint="eastAsia" w:ascii="Times New Roman" w:hAnsi="Times New Roman" w:cs="宋体"/>
          <w:szCs w:val="21"/>
        </w:rPr>
        <w:t xml:space="preserve">年空气自动监测超级</w:t>
      </w:r>
      <w:r>
        <w:rPr>
          <w:rFonts w:hint="eastAsia" w:ascii="Times New Roman" w:hAnsi="Times New Roman" w:cs="宋体"/>
          <w:szCs w:val="21"/>
        </w:rPr>
        <w:t xml:space="preserve">站特征</w:t>
      </w:r>
      <w:r>
        <w:rPr>
          <w:rFonts w:hint="eastAsia" w:ascii="Times New Roman" w:hAnsi="Times New Roman" w:cs="宋体"/>
          <w:szCs w:val="21"/>
        </w:rPr>
        <w:t xml:space="preserve">因子仪器运维服务项目</w:t>
      </w:r>
      <w:r>
        <w:rPr>
          <w:rFonts w:ascii="Times New Roman" w:hAnsi="Times New Roman"/>
          <w:szCs w:val="21"/>
        </w:rPr>
        <w:t xml:space="preserve">（</w:t>
      </w:r>
      <w:r>
        <w:rPr>
          <w:rFonts w:ascii="Times New Roman" w:hAnsi="Times New Roman"/>
          <w:u w:val="single"/>
        </w:rPr>
        <w:t xml:space="preserve">JSZC-320500-JITC-C2026-0130</w:t>
      </w:r>
      <w:r>
        <w:rPr>
          <w:rFonts w:ascii="Times New Roman" w:hAnsi="Times New Roman"/>
          <w:u w:val="single"/>
        </w:rPr>
        <w:t xml:space="preserve">号</w:t>
      </w:r>
      <w:r>
        <w:rPr>
          <w:rFonts w:ascii="Times New Roman" w:hAnsi="Times New Roman"/>
          <w:szCs w:val="21"/>
        </w:rPr>
        <w:t xml:space="preserve">）</w:t>
      </w:r>
      <w:r>
        <w:rPr>
          <w:rFonts w:hint="eastAsia" w:ascii="Times New Roman" w:hAnsi="Times New Roman" w:cs="宋体"/>
          <w:szCs w:val="21"/>
        </w:rPr>
        <w:t xml:space="preserve">进行竞争性磋商采购，欢迎符合条件的供应商参加磋商响应。</w:t>
      </w:r>
      <w:r/>
    </w:p>
    <w:p>
      <w:pPr>
        <w:pStyle w:val="938"/>
        <w:ind w:firstLine="422"/>
        <w:jc w:val="both"/>
        <w:rPr>
          <w:rFonts w:ascii="Times New Roman" w:hAnsi="Times New Roman" w:cs="宋体"/>
          <w:sz w:val="21"/>
          <w:szCs w:val="21"/>
        </w:rPr>
      </w:pPr>
      <w:r>
        <w:rPr>
          <w:rFonts w:hint="eastAsia" w:ascii="Times New Roman" w:hAnsi="Times New Roman" w:cs="宋体"/>
          <w:b/>
          <w:bCs/>
          <w:sz w:val="21"/>
          <w:szCs w:val="21"/>
        </w:rPr>
        <w:t xml:space="preserve">一、项目编号：</w:t>
      </w:r>
      <w:r>
        <w:rPr>
          <w:rFonts w:ascii="Times New Roman" w:hAnsi="Times New Roman" w:cs="宋体"/>
          <w:sz w:val="21"/>
          <w:szCs w:val="21"/>
        </w:rPr>
        <w:t xml:space="preserve">JSZC-320500-JITC-C2026-0130</w:t>
      </w:r>
      <w:r>
        <w:rPr>
          <w:rFonts w:hint="eastAsia" w:ascii="Times New Roman" w:hAnsi="Times New Roman" w:cs="宋体"/>
          <w:sz w:val="21"/>
          <w:szCs w:val="21"/>
        </w:rPr>
        <w:t xml:space="preserve"> </w:t>
      </w:r>
      <w:r/>
    </w:p>
    <w:p>
      <w:pPr>
        <w:pStyle w:val="938"/>
        <w:ind w:firstLine="422"/>
        <w:jc w:val="both"/>
        <w:rPr>
          <w:rFonts w:ascii="Times New Roman" w:hAnsi="Times New Roman" w:cs="宋体"/>
          <w:sz w:val="21"/>
          <w:szCs w:val="21"/>
        </w:rPr>
      </w:pPr>
      <w:r>
        <w:rPr>
          <w:rFonts w:hint="eastAsia" w:ascii="Times New Roman" w:hAnsi="Times New Roman" w:cs="宋体"/>
          <w:b/>
          <w:bCs/>
          <w:sz w:val="21"/>
          <w:szCs w:val="21"/>
        </w:rPr>
        <w:t xml:space="preserve">二、项目名称</w:t>
      </w:r>
      <w:r>
        <w:rPr>
          <w:rFonts w:hint="eastAsia" w:ascii="Times New Roman" w:hAnsi="Times New Roman" w:cs="宋体"/>
          <w:sz w:val="21"/>
          <w:szCs w:val="21"/>
        </w:rPr>
        <w:t xml:space="preserve">：</w:t>
      </w:r>
      <w:r>
        <w:rPr>
          <w:rFonts w:hint="eastAsia" w:ascii="Times New Roman" w:hAnsi="Times New Roman" w:cs="宋体"/>
          <w:sz w:val="21"/>
          <w:szCs w:val="21"/>
        </w:rPr>
        <w:t xml:space="preserve">2026</w:t>
      </w:r>
      <w:r>
        <w:rPr>
          <w:rFonts w:hint="eastAsia" w:ascii="Times New Roman" w:hAnsi="Times New Roman" w:cs="宋体"/>
          <w:sz w:val="21"/>
          <w:szCs w:val="21"/>
        </w:rPr>
        <w:t xml:space="preserve">年空气自动监测超级</w:t>
      </w:r>
      <w:r>
        <w:rPr>
          <w:rFonts w:hint="eastAsia" w:ascii="Times New Roman" w:hAnsi="Times New Roman" w:cs="宋体"/>
          <w:sz w:val="21"/>
          <w:szCs w:val="21"/>
        </w:rPr>
        <w:t xml:space="preserve">站特征</w:t>
      </w:r>
      <w:r>
        <w:rPr>
          <w:rFonts w:hint="eastAsia" w:ascii="Times New Roman" w:hAnsi="Times New Roman" w:cs="宋体"/>
          <w:sz w:val="21"/>
          <w:szCs w:val="21"/>
        </w:rPr>
        <w:t xml:space="preserve">因子仪器运维服务</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第一标段：激光雷达分析仪等运维技术服务；</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第二标段：在线单颗粒气溶胶质谱仪运维技术服务；</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第三标段：在线有机碳</w:t>
      </w:r>
      <w:r>
        <w:rPr>
          <w:rFonts w:hint="eastAsia" w:ascii="Times New Roman" w:hAnsi="Times New Roman" w:cs="宋体"/>
          <w:szCs w:val="21"/>
        </w:rPr>
        <w:t xml:space="preserve">/</w:t>
      </w:r>
      <w:r>
        <w:rPr>
          <w:rFonts w:hint="eastAsia" w:ascii="Times New Roman" w:hAnsi="Times New Roman" w:cs="宋体"/>
          <w:szCs w:val="21"/>
        </w:rPr>
        <w:t xml:space="preserve">元素</w:t>
      </w:r>
      <w:r>
        <w:rPr>
          <w:rFonts w:hint="eastAsia" w:ascii="Times New Roman" w:hAnsi="Times New Roman" w:cs="宋体"/>
          <w:szCs w:val="21"/>
        </w:rPr>
        <w:t xml:space="preserve">碳分析</w:t>
      </w:r>
      <w:r>
        <w:rPr>
          <w:rFonts w:hint="eastAsia" w:ascii="Times New Roman" w:hAnsi="Times New Roman" w:cs="宋体"/>
          <w:szCs w:val="21"/>
        </w:rPr>
        <w:t xml:space="preserve">仪等运维技术服务；</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第四标段：在线</w:t>
      </w:r>
      <w:r>
        <w:rPr>
          <w:rFonts w:hint="eastAsia" w:ascii="Times New Roman" w:hAnsi="Times New Roman" w:cs="宋体"/>
          <w:szCs w:val="21"/>
        </w:rPr>
        <w:t xml:space="preserve">VOCs</w:t>
      </w:r>
      <w:r>
        <w:rPr>
          <w:rFonts w:hint="eastAsia" w:ascii="Times New Roman" w:hAnsi="Times New Roman" w:cs="宋体"/>
          <w:szCs w:val="21"/>
        </w:rPr>
        <w:t xml:space="preserve">监测仪等运维技术服务；</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第五标段：细颗粒物高时间分辨率组分分析仪等运维技术服务。</w:t>
      </w:r>
      <w:r/>
    </w:p>
    <w:p>
      <w:pPr>
        <w:ind w:firstLine="420"/>
        <w:jc w:val="left"/>
        <w:spacing w:line="360" w:lineRule="auto"/>
        <w:rPr>
          <w:rFonts w:ascii="Times New Roman" w:hAnsi="Times New Roman" w:cs="宋体"/>
          <w:szCs w:val="21"/>
        </w:rPr>
      </w:pPr>
      <w:r>
        <w:rPr>
          <w:rFonts w:hint="eastAsia" w:ascii="Times New Roman" w:hAnsi="Times New Roman" w:cs="宋体"/>
          <w:b/>
          <w:bCs/>
          <w:szCs w:val="21"/>
        </w:rPr>
        <w:t xml:space="preserve">三、预算总金额：</w:t>
      </w:r>
      <w:r>
        <w:rPr>
          <w:rFonts w:hint="eastAsia" w:ascii="Times New Roman" w:hAnsi="Times New Roman" w:cs="宋体"/>
          <w:szCs w:val="21"/>
        </w:rPr>
        <w:t xml:space="preserve">人民币</w:t>
      </w:r>
      <w:r>
        <w:rPr>
          <w:rFonts w:hint="eastAsia" w:ascii="Times New Roman" w:hAnsi="Times New Roman" w:cs="宋体"/>
          <w:szCs w:val="21"/>
        </w:rPr>
        <w:t xml:space="preserve">壹佰伍拾肆万捌仟</w:t>
      </w:r>
      <w:r>
        <w:rPr>
          <w:rFonts w:hint="eastAsia" w:ascii="Times New Roman" w:hAnsi="Times New Roman" w:cs="宋体"/>
          <w:szCs w:val="21"/>
        </w:rPr>
        <w:t xml:space="preserve">元整（</w:t>
      </w:r>
      <w:r>
        <w:rPr>
          <w:rFonts w:hint="eastAsia" w:ascii="Times New Roman" w:hAnsi="Times New Roman" w:cs="宋体"/>
          <w:szCs w:val="21"/>
        </w:rPr>
        <w:t xml:space="preserve">¥1548000.00</w:t>
      </w:r>
      <w:r>
        <w:rPr>
          <w:rFonts w:hint="eastAsia" w:ascii="Times New Roman" w:hAnsi="Times New Roman" w:cs="宋体"/>
          <w:szCs w:val="21"/>
        </w:rPr>
        <w:t xml:space="preserve">）</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第一标段：人民币伍拾万零壹仟元整（</w:t>
      </w:r>
      <w:r>
        <w:rPr>
          <w:rFonts w:hint="eastAsia" w:ascii="Times New Roman" w:hAnsi="Times New Roman" w:cs="宋体"/>
          <w:szCs w:val="21"/>
        </w:rPr>
        <w:t xml:space="preserve">¥501000.00</w:t>
      </w:r>
      <w:r>
        <w:rPr>
          <w:rFonts w:hint="eastAsia" w:ascii="Times New Roman" w:hAnsi="Times New Roman" w:cs="宋体"/>
          <w:szCs w:val="21"/>
        </w:rPr>
        <w:t xml:space="preserve">）；</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第二标段：人民币壹拾伍万叁仟伍佰元整（</w:t>
      </w:r>
      <w:r>
        <w:rPr>
          <w:rFonts w:hint="eastAsia" w:ascii="Times New Roman" w:hAnsi="Times New Roman" w:cs="宋体"/>
          <w:szCs w:val="21"/>
        </w:rPr>
        <w:t xml:space="preserve">¥153500.00</w:t>
      </w:r>
      <w:r>
        <w:rPr>
          <w:rFonts w:hint="eastAsia" w:ascii="Times New Roman" w:hAnsi="Times New Roman" w:cs="宋体"/>
          <w:szCs w:val="21"/>
        </w:rPr>
        <w:t xml:space="preserve">）；</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第三标段：人民币贰拾壹万叁仟伍佰元整（</w:t>
      </w:r>
      <w:r>
        <w:rPr>
          <w:rFonts w:hint="eastAsia" w:ascii="Times New Roman" w:hAnsi="Times New Roman" w:cs="宋体"/>
          <w:szCs w:val="21"/>
        </w:rPr>
        <w:t xml:space="preserve">¥213500.00</w:t>
      </w:r>
      <w:r>
        <w:rPr>
          <w:rFonts w:hint="eastAsia" w:ascii="Times New Roman" w:hAnsi="Times New Roman" w:cs="宋体"/>
          <w:szCs w:val="21"/>
        </w:rPr>
        <w:t xml:space="preserve">）；</w:t>
      </w:r>
      <w:r>
        <w:rPr>
          <w:rFonts w:hint="eastAsia" w:ascii="Times New Roman" w:hAnsi="Times New Roman" w:cs="宋体"/>
          <w:szCs w:val="21"/>
        </w:rPr>
        <w:tab/>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第四标段：人民币</w:t>
      </w:r>
      <w:r>
        <w:rPr>
          <w:rFonts w:hint="eastAsia" w:ascii="Times New Roman" w:hAnsi="Times New Roman" w:cs="宋体"/>
          <w:szCs w:val="21"/>
        </w:rPr>
        <w:t xml:space="preserve">叁拾柒万柒仟万</w:t>
      </w:r>
      <w:r>
        <w:rPr>
          <w:rFonts w:hint="eastAsia" w:ascii="Times New Roman" w:hAnsi="Times New Roman" w:cs="宋体"/>
          <w:szCs w:val="21"/>
        </w:rPr>
        <w:t xml:space="preserve">元整（</w:t>
      </w:r>
      <w:r>
        <w:rPr>
          <w:rFonts w:hint="eastAsia" w:ascii="Times New Roman" w:hAnsi="Times New Roman" w:cs="宋体"/>
          <w:szCs w:val="21"/>
        </w:rPr>
        <w:t xml:space="preserve">¥377000.00</w:t>
      </w:r>
      <w:r>
        <w:rPr>
          <w:rFonts w:hint="eastAsia" w:ascii="Times New Roman" w:hAnsi="Times New Roman" w:cs="宋体"/>
          <w:szCs w:val="21"/>
        </w:rPr>
        <w:t xml:space="preserve">）；</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第五标段：人民币叁拾万零叁仟元整（</w:t>
      </w:r>
      <w:r>
        <w:rPr>
          <w:rFonts w:hint="eastAsia" w:ascii="Times New Roman" w:hAnsi="Times New Roman" w:cs="宋体"/>
          <w:szCs w:val="21"/>
        </w:rPr>
        <w:t xml:space="preserve">¥303000.00</w:t>
      </w:r>
      <w:r>
        <w:rPr>
          <w:rFonts w:hint="eastAsia" w:ascii="Times New Roman" w:hAnsi="Times New Roman" w:cs="宋体"/>
          <w:szCs w:val="21"/>
        </w:rPr>
        <w:t xml:space="preserve">）。</w:t>
      </w:r>
      <w:r/>
    </w:p>
    <w:p>
      <w:pPr>
        <w:ind w:firstLine="422"/>
        <w:spacing w:line="360" w:lineRule="auto"/>
        <w:rPr>
          <w:rFonts w:ascii="Times New Roman" w:hAnsi="Times New Roman" w:cs="宋体"/>
          <w:szCs w:val="21"/>
        </w:rPr>
      </w:pPr>
      <w:r>
        <w:rPr>
          <w:rFonts w:hint="eastAsia" w:ascii="Times New Roman" w:hAnsi="Times New Roman" w:cs="宋体"/>
          <w:b/>
          <w:bCs/>
          <w:szCs w:val="21"/>
        </w:rPr>
        <w:t xml:space="preserve">四、标段划分及成交原则：</w:t>
      </w:r>
      <w:r>
        <w:rPr>
          <w:rFonts w:hint="eastAsia" w:ascii="Times New Roman" w:hAnsi="Times New Roman" w:cs="宋体"/>
          <w:szCs w:val="21"/>
        </w:rPr>
        <w:t xml:space="preserve">本项目共分为五个标段，每标段成交单位数量为一家。响应单位可选择其中一个或多个标段投标响应，</w:t>
      </w:r>
      <w:r>
        <w:rPr>
          <w:rFonts w:hint="eastAsia" w:ascii="Times New Roman" w:hAnsi="Times New Roman" w:cs="宋体"/>
          <w:bCs/>
          <w:szCs w:val="21"/>
        </w:rPr>
        <w:t xml:space="preserve">评审时，按评审方法每个供应商被确定为成交人的标段数最多为</w:t>
      </w:r>
      <w:r>
        <w:rPr>
          <w:rFonts w:hint="eastAsia" w:ascii="Times New Roman" w:hAnsi="Times New Roman" w:cs="宋体"/>
          <w:bCs/>
          <w:szCs w:val="21"/>
        </w:rPr>
        <w:t xml:space="preserve">1</w:t>
      </w:r>
      <w:r>
        <w:rPr>
          <w:rFonts w:hint="eastAsia" w:ascii="Times New Roman" w:hAnsi="Times New Roman" w:cs="宋体"/>
          <w:bCs/>
          <w:szCs w:val="21"/>
        </w:rPr>
        <w:t xml:space="preserve">个</w:t>
      </w:r>
      <w:r>
        <w:rPr>
          <w:rFonts w:hint="eastAsia" w:ascii="Times New Roman" w:hAnsi="Times New Roman" w:cs="宋体"/>
          <w:szCs w:val="21"/>
        </w:rPr>
        <w:t xml:space="preserve">。已在本项目前标段评审中成交的供应商，不再具有其余标段的得标权，不计入其余标段的实质性响应供应</w:t>
      </w:r>
      <w:r>
        <w:rPr>
          <w:rFonts w:hint="eastAsia" w:ascii="Times New Roman" w:hAnsi="Times New Roman" w:cs="宋体"/>
          <w:szCs w:val="21"/>
        </w:rPr>
        <w:t xml:space="preserve">商数量内且</w:t>
      </w:r>
      <w:r>
        <w:rPr>
          <w:rFonts w:hint="eastAsia" w:ascii="Times New Roman" w:hAnsi="Times New Roman" w:cs="宋体"/>
          <w:szCs w:val="21"/>
        </w:rPr>
        <w:t xml:space="preserve">不进入下一标段的打分。进入每个标段评审的实质性响应且具有</w:t>
      </w:r>
      <w:r>
        <w:rPr>
          <w:rFonts w:hint="eastAsia" w:ascii="Times New Roman" w:hAnsi="Times New Roman" w:cs="宋体"/>
          <w:szCs w:val="21"/>
        </w:rPr>
        <w:t xml:space="preserve">得标权</w:t>
      </w:r>
      <w:r>
        <w:rPr>
          <w:rFonts w:hint="eastAsia" w:ascii="Times New Roman" w:hAnsi="Times New Roman" w:cs="宋体"/>
          <w:szCs w:val="21"/>
        </w:rPr>
        <w:t xml:space="preserve">的供应商不得少于三家，如不足三家，应认定该标段采购失败，</w:t>
      </w:r>
      <w:r>
        <w:rPr>
          <w:rFonts w:hint="eastAsia" w:ascii="Times New Roman" w:hAnsi="Times New Roman" w:cs="宋体"/>
          <w:bCs/>
          <w:szCs w:val="21"/>
        </w:rPr>
        <w:t xml:space="preserve">开标顺序按标段顺序：第一标段、第二标段、第三标段、第四标段、第五标段。</w:t>
      </w:r>
      <w:r/>
    </w:p>
    <w:p>
      <w:pPr>
        <w:pStyle w:val="947"/>
        <w:jc w:val="both"/>
        <w:spacing w:after="0" w:line="360" w:lineRule="auto"/>
        <w:rPr>
          <w:rFonts w:ascii="Times New Roman" w:hAnsi="Times New Roman" w:cs="宋体"/>
          <w:b/>
          <w:bCs/>
          <w:sz w:val="21"/>
          <w:szCs w:val="21"/>
        </w:rPr>
      </w:pPr>
      <w:r>
        <w:rPr>
          <w:rFonts w:hint="eastAsia" w:ascii="Times New Roman" w:hAnsi="Times New Roman" w:cs="宋体"/>
          <w:sz w:val="21"/>
          <w:szCs w:val="21"/>
        </w:rPr>
        <w:t xml:space="preserve">在合同签订之前，若某标段因质疑、投诉等事项导致成交结果改变的，不影响其它任何标段的成交结果。</w:t>
      </w:r>
      <w:r/>
    </w:p>
    <w:p>
      <w:pPr>
        <w:pStyle w:val="947"/>
        <w:ind w:firstLine="422"/>
        <w:jc w:val="both"/>
        <w:spacing w:after="0" w:line="360" w:lineRule="auto"/>
        <w:rPr>
          <w:rFonts w:ascii="Times New Roman" w:hAnsi="Times New Roman" w:cs="宋体"/>
          <w:b/>
          <w:bCs/>
          <w:sz w:val="21"/>
          <w:szCs w:val="21"/>
        </w:rPr>
      </w:pPr>
      <w:r>
        <w:rPr>
          <w:rFonts w:hint="eastAsia" w:ascii="Times New Roman" w:hAnsi="Times New Roman" w:cs="宋体"/>
          <w:b/>
          <w:bCs/>
          <w:sz w:val="21"/>
          <w:szCs w:val="21"/>
        </w:rPr>
        <w:t xml:space="preserve">五、合同履行期限：</w:t>
      </w:r>
      <w:r/>
    </w:p>
    <w:p>
      <w:pPr>
        <w:ind w:firstLine="420"/>
        <w:spacing w:line="360" w:lineRule="auto"/>
        <w:rPr>
          <w:rFonts w:ascii="Times New Roman" w:hAnsi="Times New Roman" w:eastAsia="仿宋" w:cs="仿宋"/>
          <w:b/>
          <w:bCs/>
          <w:szCs w:val="21"/>
        </w:rPr>
      </w:pPr>
      <w:r>
        <w:rPr>
          <w:rFonts w:hint="eastAsia" w:ascii="Times New Roman" w:hAnsi="Times New Roman"/>
        </w:rPr>
        <w:t xml:space="preserve">第一标段南门颗粒物激光雷达和</w:t>
      </w:r>
      <w:r>
        <w:rPr>
          <w:rFonts w:hint="eastAsia" w:ascii="Times New Roman" w:hAnsi="Times New Roman"/>
        </w:rPr>
        <w:t xml:space="preserve">SO</w:t>
      </w:r>
      <w:r>
        <w:rPr>
          <w:rFonts w:hint="eastAsia" w:ascii="Times New Roman" w:hAnsi="Times New Roman"/>
          <w:vertAlign w:val="subscript"/>
        </w:rPr>
        <w:t xml:space="preserve">2</w:t>
      </w:r>
      <w:r>
        <w:rPr>
          <w:rFonts w:hint="eastAsia" w:ascii="Times New Roman" w:hAnsi="Times New Roman"/>
        </w:rPr>
        <w:t xml:space="preserve">、</w:t>
      </w:r>
      <w:r>
        <w:rPr>
          <w:rFonts w:hint="eastAsia" w:ascii="Times New Roman" w:hAnsi="Times New Roman"/>
        </w:rPr>
        <w:t xml:space="preserve">NO</w:t>
      </w:r>
      <w:r>
        <w:rPr>
          <w:rFonts w:hint="eastAsia" w:ascii="Times New Roman" w:hAnsi="Times New Roman"/>
          <w:vertAlign w:val="subscript"/>
        </w:rPr>
        <w:t xml:space="preserve">X</w:t>
      </w:r>
      <w:r>
        <w:rPr>
          <w:rFonts w:hint="eastAsia" w:ascii="Times New Roman" w:hAnsi="Times New Roman"/>
        </w:rPr>
        <w:t xml:space="preserve">、</w:t>
      </w:r>
      <w:r>
        <w:rPr>
          <w:rFonts w:hint="eastAsia" w:ascii="Times New Roman" w:hAnsi="Times New Roman"/>
        </w:rPr>
        <w:t xml:space="preserve">CO</w:t>
      </w:r>
      <w:r>
        <w:rPr>
          <w:rFonts w:hint="eastAsia" w:ascii="Times New Roman" w:hAnsi="Times New Roman"/>
        </w:rPr>
        <w:t xml:space="preserve">、</w:t>
      </w:r>
      <w:r>
        <w:rPr>
          <w:rFonts w:hint="eastAsia" w:ascii="Times New Roman" w:hAnsi="Times New Roman"/>
        </w:rPr>
        <w:t xml:space="preserve">O</w:t>
      </w:r>
      <w:r>
        <w:rPr>
          <w:rFonts w:hint="eastAsia" w:ascii="Times New Roman" w:hAnsi="Times New Roman"/>
          <w:vertAlign w:val="subscript"/>
        </w:rPr>
        <w:t xml:space="preserve">3</w:t>
      </w:r>
      <w:r>
        <w:rPr>
          <w:rFonts w:hint="eastAsia" w:ascii="Times New Roman" w:hAnsi="Times New Roman"/>
        </w:rPr>
        <w:t xml:space="preserve">、</w:t>
      </w:r>
      <w:r>
        <w:rPr>
          <w:rFonts w:hint="eastAsia" w:ascii="Times New Roman" w:hAnsi="Times New Roman"/>
        </w:rPr>
        <w:t xml:space="preserve">PM</w:t>
      </w:r>
      <w:r>
        <w:rPr>
          <w:rFonts w:hint="eastAsia" w:ascii="Times New Roman" w:hAnsi="Times New Roman"/>
          <w:vertAlign w:val="subscript"/>
        </w:rPr>
        <w:t xml:space="preserve">10</w:t>
      </w:r>
      <w:r>
        <w:rPr>
          <w:rFonts w:hint="eastAsia" w:ascii="Times New Roman" w:hAnsi="Times New Roman"/>
        </w:rPr>
        <w:t xml:space="preserve">、</w:t>
      </w:r>
      <w:r>
        <w:rPr>
          <w:rFonts w:hint="eastAsia" w:ascii="Times New Roman" w:hAnsi="Times New Roman"/>
        </w:rPr>
        <w:t xml:space="preserve">PM</w:t>
      </w:r>
      <w:r>
        <w:rPr>
          <w:rFonts w:hint="eastAsia" w:ascii="Times New Roman" w:hAnsi="Times New Roman"/>
          <w:vertAlign w:val="subscript"/>
        </w:rPr>
        <w:t xml:space="preserve">2.5</w:t>
      </w:r>
      <w:r>
        <w:rPr>
          <w:rFonts w:hint="eastAsia" w:ascii="Times New Roman" w:hAnsi="Times New Roman"/>
        </w:rPr>
        <w:t xml:space="preserve">分析仪运维</w:t>
      </w:r>
      <w:r>
        <w:rPr>
          <w:rFonts w:hint="eastAsia" w:ascii="Times New Roman" w:hAnsi="Times New Roman"/>
        </w:rPr>
        <w:t xml:space="preserve">期限为</w:t>
      </w:r>
      <w:r>
        <w:rPr>
          <w:rFonts w:hint="eastAsia" w:ascii="Times New Roman" w:hAnsi="Times New Roman"/>
        </w:rPr>
        <w:t xml:space="preserve">2027</w:t>
      </w:r>
      <w:r>
        <w:rPr>
          <w:rFonts w:hint="eastAsia" w:ascii="Times New Roman" w:hAnsi="Times New Roman"/>
        </w:rPr>
        <w:t xml:space="preserve">年</w:t>
      </w:r>
      <w:r>
        <w:rPr>
          <w:rFonts w:hint="eastAsia" w:ascii="Times New Roman" w:hAnsi="Times New Roman"/>
        </w:rPr>
        <w:t xml:space="preserve">2</w:t>
      </w:r>
      <w:r>
        <w:rPr>
          <w:rFonts w:hint="eastAsia" w:ascii="Times New Roman" w:hAnsi="Times New Roman"/>
        </w:rPr>
        <w:t xml:space="preserve">月</w:t>
      </w:r>
      <w:r>
        <w:rPr>
          <w:rFonts w:hint="eastAsia" w:ascii="Times New Roman" w:hAnsi="Times New Roman"/>
        </w:rPr>
        <w:t xml:space="preserve">26</w:t>
      </w:r>
      <w:r>
        <w:rPr>
          <w:rFonts w:hint="eastAsia" w:ascii="Times New Roman" w:hAnsi="Times New Roman"/>
        </w:rPr>
        <w:t xml:space="preserve">日—</w:t>
      </w:r>
      <w:r>
        <w:rPr>
          <w:rFonts w:hint="eastAsia" w:ascii="Times New Roman" w:hAnsi="Times New Roman"/>
        </w:rPr>
        <w:t xml:space="preserve">2027</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4</w:t>
      </w:r>
      <w:r>
        <w:rPr>
          <w:rFonts w:hint="eastAsia" w:ascii="Times New Roman" w:hAnsi="Times New Roman"/>
        </w:rPr>
        <w:t xml:space="preserve">日，其他仪器运维期限为</w:t>
      </w:r>
      <w:r>
        <w:rPr>
          <w:rFonts w:hint="eastAsia" w:ascii="Times New Roman" w:hAnsi="Times New Roman"/>
        </w:rPr>
        <w:t xml:space="preserve">2026</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5</w:t>
      </w:r>
      <w:r>
        <w:rPr>
          <w:rFonts w:hint="eastAsia" w:ascii="Times New Roman" w:hAnsi="Times New Roman"/>
        </w:rPr>
        <w:t xml:space="preserve">日</w:t>
      </w:r>
      <w:r>
        <w:rPr>
          <w:rFonts w:hint="eastAsia" w:ascii="Times New Roman" w:hAnsi="Times New Roman"/>
        </w:rPr>
        <w:t xml:space="preserve">-2027</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4</w:t>
      </w:r>
      <w:r>
        <w:rPr>
          <w:rFonts w:hint="eastAsia" w:ascii="Times New Roman" w:hAnsi="Times New Roman"/>
        </w:rPr>
        <w:t xml:space="preserve">日；第二标段—第四标段运维期限为</w:t>
      </w:r>
      <w:r>
        <w:rPr>
          <w:rFonts w:hint="eastAsia" w:ascii="Times New Roman" w:hAnsi="Times New Roman"/>
        </w:rPr>
        <w:t xml:space="preserve">2026</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5</w:t>
      </w:r>
      <w:r>
        <w:rPr>
          <w:rFonts w:hint="eastAsia" w:ascii="Times New Roman" w:hAnsi="Times New Roman"/>
        </w:rPr>
        <w:t xml:space="preserve">日</w:t>
      </w:r>
      <w:r>
        <w:rPr>
          <w:rFonts w:hint="eastAsia" w:ascii="Times New Roman" w:hAnsi="Times New Roman"/>
        </w:rPr>
        <w:t xml:space="preserve">-2027</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4</w:t>
      </w:r>
      <w:r>
        <w:rPr>
          <w:rFonts w:hint="eastAsia" w:ascii="Times New Roman" w:hAnsi="Times New Roman"/>
        </w:rPr>
        <w:t xml:space="preserve">日；第五标段细颗粒物高时间分辨率</w:t>
      </w:r>
      <w:r>
        <w:rPr>
          <w:rFonts w:hint="eastAsia" w:ascii="Times New Roman" w:hAnsi="Times New Roman"/>
        </w:rPr>
        <w:t xml:space="preserve">组分分析仪运维</w:t>
      </w:r>
      <w:r>
        <w:rPr>
          <w:rFonts w:hint="eastAsia" w:ascii="Times New Roman" w:hAnsi="Times New Roman"/>
        </w:rPr>
        <w:t xml:space="preserve">期限为</w:t>
      </w:r>
      <w:r>
        <w:rPr>
          <w:rFonts w:hint="eastAsia" w:ascii="Times New Roman" w:hAnsi="Times New Roman"/>
        </w:rPr>
        <w:t xml:space="preserve">2026</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25</w:t>
      </w:r>
      <w:r>
        <w:rPr>
          <w:rFonts w:hint="eastAsia" w:ascii="Times New Roman" w:hAnsi="Times New Roman"/>
        </w:rPr>
        <w:t xml:space="preserve">日</w:t>
      </w:r>
      <w:r>
        <w:rPr>
          <w:rFonts w:hint="eastAsia" w:ascii="Times New Roman" w:hAnsi="Times New Roman"/>
        </w:rPr>
        <w:t xml:space="preserve">-2027</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24</w:t>
      </w:r>
      <w:r>
        <w:rPr>
          <w:rFonts w:hint="eastAsia" w:ascii="Times New Roman" w:hAnsi="Times New Roman"/>
        </w:rPr>
        <w:t xml:space="preserve">日，其他仪器运维期限为</w:t>
      </w:r>
      <w:r>
        <w:rPr>
          <w:rFonts w:hint="eastAsia" w:ascii="Times New Roman" w:hAnsi="Times New Roman"/>
        </w:rPr>
        <w:t xml:space="preserve">2026</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5</w:t>
      </w:r>
      <w:r>
        <w:rPr>
          <w:rFonts w:hint="eastAsia" w:ascii="Times New Roman" w:hAnsi="Times New Roman"/>
        </w:rPr>
        <w:t xml:space="preserve">日</w:t>
      </w:r>
      <w:r>
        <w:rPr>
          <w:rFonts w:hint="eastAsia" w:ascii="Times New Roman" w:hAnsi="Times New Roman"/>
        </w:rPr>
        <w:t xml:space="preserve">-2027</w:t>
      </w:r>
      <w:r>
        <w:rPr>
          <w:rFonts w:hint="eastAsia" w:ascii="Times New Roman" w:hAnsi="Times New Roman"/>
        </w:rPr>
        <w:t xml:space="preserve">年</w:t>
      </w:r>
      <w:r>
        <w:rPr>
          <w:rFonts w:hint="eastAsia" w:ascii="Times New Roman" w:hAnsi="Times New Roman"/>
        </w:rPr>
        <w:t xml:space="preserve">6</w:t>
      </w:r>
      <w:r>
        <w:rPr>
          <w:rFonts w:hint="eastAsia" w:ascii="Times New Roman" w:hAnsi="Times New Roman"/>
        </w:rPr>
        <w:t xml:space="preserve">月</w:t>
      </w:r>
      <w:r>
        <w:rPr>
          <w:rFonts w:hint="eastAsia" w:ascii="Times New Roman" w:hAnsi="Times New Roman"/>
        </w:rPr>
        <w:t xml:space="preserve">4</w:t>
      </w:r>
      <w:r>
        <w:rPr>
          <w:rFonts w:hint="eastAsia" w:ascii="Times New Roman" w:hAnsi="Times New Roman"/>
        </w:rPr>
        <w:t xml:space="preserve">日。</w:t>
      </w:r>
      <w:r/>
    </w:p>
    <w:p>
      <w:pPr>
        <w:pStyle w:val="938"/>
        <w:ind w:firstLine="422"/>
        <w:jc w:val="both"/>
        <w:rPr>
          <w:rFonts w:ascii="Times New Roman" w:hAnsi="Times New Roman" w:cs="宋体"/>
          <w:sz w:val="21"/>
          <w:szCs w:val="21"/>
        </w:rPr>
      </w:pPr>
      <w:r>
        <w:rPr>
          <w:rFonts w:hint="eastAsia" w:ascii="Times New Roman" w:hAnsi="Times New Roman" w:cs="宋体"/>
          <w:b/>
          <w:bCs/>
          <w:sz w:val="21"/>
          <w:szCs w:val="21"/>
        </w:rPr>
        <w:t xml:space="preserve">六、采购内容</w:t>
      </w:r>
      <w:r>
        <w:rPr>
          <w:rFonts w:hint="eastAsia" w:ascii="Times New Roman" w:hAnsi="Times New Roman" w:cs="宋体"/>
          <w:sz w:val="21"/>
          <w:szCs w:val="21"/>
        </w:rPr>
        <w:t xml:space="preserve">：</w:t>
      </w:r>
      <w:r/>
    </w:p>
    <w:p>
      <w:pPr>
        <w:ind w:firstLine="420"/>
        <w:jc w:val="left"/>
        <w:spacing w:line="360" w:lineRule="auto"/>
        <w:rPr>
          <w:rFonts w:ascii="Times New Roman" w:hAnsi="Times New Roman"/>
          <w:bCs/>
          <w:szCs w:val="21"/>
        </w:rPr>
      </w:pPr>
      <w:r/>
      <w:bookmarkStart w:id="13" w:name="OLE_LINK8"/>
      <w:r>
        <w:rPr>
          <w:rFonts w:hint="eastAsia" w:ascii="Times New Roman" w:hAnsi="Times New Roman" w:cs="宋体"/>
          <w:szCs w:val="21"/>
        </w:rPr>
        <w:t xml:space="preserve">1</w:t>
      </w:r>
      <w:r>
        <w:rPr>
          <w:rFonts w:hint="eastAsia" w:ascii="Times New Roman" w:hAnsi="Times New Roman" w:cs="宋体"/>
          <w:szCs w:val="21"/>
        </w:rPr>
        <w:t xml:space="preserve">、</w:t>
      </w:r>
      <w:r>
        <w:rPr>
          <w:rFonts w:hint="eastAsia" w:ascii="Times New Roman" w:hAnsi="Times New Roman"/>
          <w:bCs/>
          <w:szCs w:val="21"/>
        </w:rPr>
        <w:t xml:space="preserve">项目概况：</w:t>
      </w:r>
      <w:r/>
    </w:p>
    <w:p>
      <w:pPr>
        <w:ind w:firstLine="420"/>
        <w:spacing w:line="360" w:lineRule="auto"/>
        <w:rPr>
          <w:rStyle w:val="959"/>
          <w:rFonts w:ascii="Times New Roman" w:hAnsi="Times New Roman"/>
        </w:rPr>
      </w:pPr>
      <w:r/>
      <w:bookmarkStart w:id="14" w:name="OLE_LINK6"/>
      <w:r>
        <w:rPr>
          <w:rStyle w:val="959"/>
          <w:rFonts w:hint="eastAsia" w:ascii="Times New Roman" w:hAnsi="Times New Roman"/>
        </w:rPr>
        <w:t xml:space="preserve">为持续提升对全省大气污染防治工作的技术支撑与保障能力，提高大气超级站等自动监测站点的运</w:t>
      </w:r>
      <w:r>
        <w:rPr>
          <w:rStyle w:val="959"/>
          <w:rFonts w:hint="eastAsia" w:ascii="Times New Roman" w:hAnsi="Times New Roman"/>
        </w:rPr>
        <w:t xml:space="preserve">维管理</w:t>
      </w:r>
      <w:r>
        <w:rPr>
          <w:rStyle w:val="959"/>
          <w:rFonts w:hint="eastAsia" w:ascii="Times New Roman" w:hAnsi="Times New Roman"/>
        </w:rPr>
        <w:t xml:space="preserve">效率，确保环境监测数据更好地服务于环境管理与决策，现就空气自动监测超级站主要特征因子仪器的运行维护进行采购。成交单位须按照国家和行业最新的相关管理制度、技术规范与标准要求，提供高质量的运维服务，包括完成数据的初步审核、整理分析等工作。各标段费用承担内容有所不同，具体要求详见附件。</w:t>
      </w:r>
      <w:bookmarkEnd w:id="14"/>
      <w:r/>
    </w:p>
    <w:p>
      <w:pPr>
        <w:pStyle w:val="947"/>
        <w:ind w:firstLine="422"/>
        <w:jc w:val="both"/>
        <w:spacing w:after="0" w:line="360" w:lineRule="auto"/>
        <w:rPr>
          <w:rFonts w:ascii="Times New Roman" w:hAnsi="Times New Roman" w:cs="宋体"/>
          <w:b/>
          <w:bCs/>
          <w:sz w:val="21"/>
          <w:szCs w:val="21"/>
        </w:rPr>
      </w:pPr>
      <w:r>
        <w:rPr>
          <w:rFonts w:hint="eastAsia" w:ascii="Times New Roman" w:hAnsi="Times New Roman" w:cs="宋体"/>
          <w:b/>
          <w:bCs/>
          <w:sz w:val="21"/>
          <w:szCs w:val="21"/>
        </w:rPr>
        <w:t xml:space="preserve">2</w:t>
      </w:r>
      <w:r>
        <w:rPr>
          <w:rFonts w:hint="eastAsia" w:ascii="Times New Roman" w:hAnsi="Times New Roman" w:cs="宋体"/>
          <w:b/>
          <w:bCs/>
          <w:sz w:val="21"/>
          <w:szCs w:val="21"/>
        </w:rPr>
        <w:t xml:space="preserve">、运</w:t>
      </w:r>
      <w:r>
        <w:rPr>
          <w:rFonts w:hint="eastAsia" w:ascii="Times New Roman" w:hAnsi="Times New Roman" w:cs="宋体"/>
          <w:b/>
          <w:bCs/>
          <w:sz w:val="21"/>
          <w:szCs w:val="21"/>
        </w:rPr>
        <w:t xml:space="preserve">维管理</w:t>
      </w:r>
      <w:r>
        <w:rPr>
          <w:rFonts w:hint="eastAsia" w:ascii="Times New Roman" w:hAnsi="Times New Roman" w:cs="宋体"/>
          <w:b/>
          <w:bCs/>
          <w:sz w:val="21"/>
          <w:szCs w:val="21"/>
        </w:rPr>
        <w:t xml:space="preserve">方针及目标</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w:t>
      </w:r>
      <w:r>
        <w:rPr>
          <w:rFonts w:hint="eastAsia" w:ascii="Times New Roman" w:hAnsi="Times New Roman" w:cs="宋体"/>
          <w:sz w:val="21"/>
          <w:szCs w:val="21"/>
        </w:rPr>
        <w:t xml:space="preserve">）管理方针：运行规范、反应及时、数据准确、管理有效。</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2</w:t>
      </w:r>
      <w:r>
        <w:rPr>
          <w:rFonts w:hint="eastAsia" w:ascii="Times New Roman" w:hAnsi="Times New Roman" w:cs="宋体"/>
          <w:sz w:val="21"/>
          <w:szCs w:val="21"/>
        </w:rPr>
        <w:t xml:space="preserve">）运</w:t>
      </w:r>
      <w:r>
        <w:rPr>
          <w:rFonts w:hint="eastAsia" w:ascii="Times New Roman" w:hAnsi="Times New Roman" w:cs="宋体"/>
          <w:sz w:val="21"/>
          <w:szCs w:val="21"/>
        </w:rPr>
        <w:t xml:space="preserve">维管理</w:t>
      </w:r>
      <w:r>
        <w:rPr>
          <w:rFonts w:hint="eastAsia" w:ascii="Times New Roman" w:hAnsi="Times New Roman" w:cs="宋体"/>
          <w:sz w:val="21"/>
          <w:szCs w:val="21"/>
        </w:rPr>
        <w:t xml:space="preserve">原则</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保密性原则：对运维服务过程中获知的任何用户方系统信息均属秘密信息，不得泄露给第三方单位或个人，不得利用这些信息进行任何侵害用户方系统的行为。</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规范性原则：运维服务的实施必须由专业的技术服务人员依照规范的操作流程进行，对操作过程和结果要有相应的记录，提供完整的服务报告。</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可控性原则：运维服务的工具、方法和过程要在双方认可的范围之内，保证运维服务过程的可控性。</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3</w:t>
      </w:r>
      <w:r>
        <w:rPr>
          <w:rFonts w:hint="eastAsia" w:ascii="Times New Roman" w:hAnsi="Times New Roman" w:cs="宋体"/>
          <w:sz w:val="21"/>
          <w:szCs w:val="21"/>
        </w:rPr>
        <w:t xml:space="preserve">）运</w:t>
      </w:r>
      <w:r>
        <w:rPr>
          <w:rFonts w:hint="eastAsia" w:ascii="Times New Roman" w:hAnsi="Times New Roman" w:cs="宋体"/>
          <w:sz w:val="21"/>
          <w:szCs w:val="21"/>
        </w:rPr>
        <w:t xml:space="preserve">维管理</w:t>
      </w:r>
      <w:r>
        <w:rPr>
          <w:rFonts w:hint="eastAsia" w:ascii="Times New Roman" w:hAnsi="Times New Roman" w:cs="宋体"/>
          <w:sz w:val="21"/>
          <w:szCs w:val="21"/>
        </w:rPr>
        <w:t xml:space="preserve">目标</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全面贯彻质量方针、建立符合国家标准的且适合于采购单位的质量管理体系，提供及时、准确、有效的监测数据，不断提高空气自动监测站的运行质量。</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①成交供应商需根据国家及省市有关空气质量最新的自动监测质量管理和质量控制规范，动态落实质量管理制度，做好质控工作并填好相应记录。无条件配合上级部门的检查和考核工作。</w:t>
      </w:r>
      <w:r/>
    </w:p>
    <w:p>
      <w:pPr>
        <w:pStyle w:val="938"/>
        <w:ind w:firstLine="420"/>
        <w:jc w:val="both"/>
        <w:rPr>
          <w:rFonts w:ascii="Times New Roman" w:hAnsi="Times New Roman" w:cs="宋体"/>
          <w:sz w:val="21"/>
          <w:szCs w:val="21"/>
        </w:rPr>
      </w:pPr>
      <w:r/>
      <w:bookmarkStart w:id="15" w:name="OLE_LINK7"/>
      <w:r>
        <w:rPr>
          <w:rFonts w:hint="eastAsia" w:ascii="Times New Roman" w:hAnsi="Times New Roman" w:cs="宋体"/>
          <w:sz w:val="21"/>
          <w:szCs w:val="21"/>
        </w:rPr>
        <w:t xml:space="preserve">②</w:t>
      </w:r>
      <w:bookmarkStart w:id="16" w:name="OLE_LINK42"/>
      <w:r/>
      <w:bookmarkStart w:id="17" w:name="OLE_LINK55"/>
      <w:r>
        <w:rPr>
          <w:rFonts w:ascii="Times New Roman" w:hAnsi="Times New Roman" w:cs="宋体"/>
          <w:sz w:val="21"/>
          <w:szCs w:val="21"/>
        </w:rPr>
        <w:t xml:space="preserve">成交供应商负责运行维护过程中产生的交通、设备的年检和年度校准、设备的维修和更换等费用。耗材及备件费用按照标段划分执行：第一标段、第四标段成交供应商承担</w:t>
      </w:r>
      <w:r>
        <w:rPr>
          <w:rFonts w:hint="eastAsia" w:ascii="Times New Roman" w:hAnsi="Times New Roman" w:cs="宋体"/>
          <w:sz w:val="21"/>
          <w:szCs w:val="21"/>
        </w:rPr>
        <w:t xml:space="preserve">运维、</w:t>
      </w:r>
      <w:r>
        <w:rPr>
          <w:rFonts w:ascii="Times New Roman" w:hAnsi="Times New Roman" w:cs="宋体"/>
          <w:sz w:val="21"/>
          <w:szCs w:val="21"/>
        </w:rPr>
        <w:t xml:space="preserve">耗材及维修配件；</w:t>
      </w:r>
      <w:r>
        <w:rPr>
          <w:rFonts w:hint="eastAsia" w:ascii="Times New Roman" w:hAnsi="Times New Roman" w:cs="宋体"/>
          <w:sz w:val="21"/>
          <w:szCs w:val="21"/>
        </w:rPr>
        <w:t xml:space="preserve">第二、三、五标段</w:t>
      </w:r>
      <w:r>
        <w:rPr>
          <w:rFonts w:ascii="Times New Roman" w:hAnsi="Times New Roman" w:cs="宋体"/>
          <w:sz w:val="21"/>
          <w:szCs w:val="21"/>
        </w:rPr>
        <w:t xml:space="preserve">成交供应</w:t>
      </w:r>
      <w:r>
        <w:rPr>
          <w:rFonts w:ascii="Times New Roman" w:hAnsi="Times New Roman" w:cs="宋体"/>
          <w:sz w:val="21"/>
          <w:szCs w:val="21"/>
        </w:rPr>
        <w:t xml:space="preserve">商</w:t>
      </w:r>
      <w:r>
        <w:rPr>
          <w:rFonts w:hint="eastAsia" w:ascii="Times New Roman" w:hAnsi="Times New Roman" w:cs="宋体"/>
          <w:sz w:val="21"/>
          <w:szCs w:val="21"/>
        </w:rPr>
        <w:t xml:space="preserve">按照</w:t>
      </w:r>
      <w:r>
        <w:rPr>
          <w:rFonts w:hint="eastAsia" w:ascii="Times New Roman" w:hAnsi="Times New Roman" w:cs="宋体"/>
          <w:sz w:val="21"/>
          <w:szCs w:val="21"/>
        </w:rPr>
        <w:t xml:space="preserve">附件要求运维，采购单位承担附件清单中相应耗材及配件。</w:t>
      </w:r>
      <w:bookmarkEnd w:id="16"/>
      <w:r/>
      <w:bookmarkEnd w:id="15"/>
      <w:bookmarkEnd w:id="17"/>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③国家及省市有关空气质量的标准和规范有变更或调整时，采购单位有权要求成交供应</w:t>
      </w:r>
      <w:r>
        <w:rPr>
          <w:rFonts w:hint="eastAsia" w:ascii="Times New Roman" w:hAnsi="Times New Roman" w:cs="宋体"/>
          <w:sz w:val="21"/>
          <w:szCs w:val="21"/>
        </w:rPr>
        <w:t xml:space="preserve">商按照</w:t>
      </w:r>
      <w:r>
        <w:rPr>
          <w:rFonts w:hint="eastAsia" w:ascii="Times New Roman" w:hAnsi="Times New Roman" w:cs="宋体"/>
          <w:sz w:val="21"/>
          <w:szCs w:val="21"/>
        </w:rPr>
        <w:t xml:space="preserve">最新的国家标准和规范对空气站进行运行、维护和管理。采购单位有权根据实际内容调整考核目标和考核办法。</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3</w:t>
      </w:r>
      <w:r>
        <w:rPr>
          <w:rFonts w:hint="eastAsia" w:ascii="Times New Roman" w:hAnsi="Times New Roman" w:cs="宋体"/>
          <w:b/>
          <w:bCs/>
          <w:szCs w:val="21"/>
        </w:rPr>
        <w:t xml:space="preserve">、运行维护工作内容</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w:t>
      </w:r>
      <w:r>
        <w:rPr>
          <w:rFonts w:hint="eastAsia" w:ascii="Times New Roman" w:hAnsi="Times New Roman" w:cs="宋体"/>
          <w:sz w:val="21"/>
          <w:szCs w:val="21"/>
        </w:rPr>
        <w:t xml:space="preserve">）环境空气自动站的日常运行维护；</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2</w:t>
      </w:r>
      <w:r>
        <w:rPr>
          <w:rFonts w:hint="eastAsia" w:ascii="Times New Roman" w:hAnsi="Times New Roman" w:cs="宋体"/>
          <w:sz w:val="21"/>
          <w:szCs w:val="21"/>
        </w:rPr>
        <w:t xml:space="preserve">）环境空气自动站的设备维护及维修；</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3</w:t>
      </w:r>
      <w:r>
        <w:rPr>
          <w:rFonts w:hint="eastAsia" w:ascii="Times New Roman" w:hAnsi="Times New Roman" w:cs="宋体"/>
          <w:sz w:val="21"/>
          <w:szCs w:val="21"/>
        </w:rPr>
        <w:t xml:space="preserve">）环境空气自动站的系统质量管理；</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4</w:t>
      </w:r>
      <w:r>
        <w:rPr>
          <w:rFonts w:hint="eastAsia" w:ascii="Times New Roman" w:hAnsi="Times New Roman" w:cs="宋体"/>
          <w:sz w:val="21"/>
          <w:szCs w:val="21"/>
        </w:rPr>
        <w:t xml:space="preserve">）大型活动或会议的环境空气质量保障工作；</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5</w:t>
      </w:r>
      <w:r>
        <w:rPr>
          <w:rFonts w:hint="eastAsia" w:ascii="Times New Roman" w:hAnsi="Times New Roman" w:cs="宋体"/>
          <w:sz w:val="21"/>
          <w:szCs w:val="21"/>
        </w:rPr>
        <w:t xml:space="preserve">）突发性环境应急事故的辅助分析工作；</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6</w:t>
      </w:r>
      <w:r>
        <w:rPr>
          <w:rFonts w:hint="eastAsia" w:ascii="Times New Roman" w:hAnsi="Times New Roman" w:cs="宋体"/>
          <w:sz w:val="21"/>
          <w:szCs w:val="21"/>
        </w:rPr>
        <w:t xml:space="preserve">）子站通讯及数据采集系统的维护及维修（与省中心、国家站通讯保障）；</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7</w:t>
      </w:r>
      <w:r>
        <w:rPr>
          <w:rFonts w:hint="eastAsia" w:ascii="Times New Roman" w:hAnsi="Times New Roman" w:cs="宋体"/>
          <w:sz w:val="21"/>
          <w:szCs w:val="21"/>
        </w:rPr>
        <w:t xml:space="preserve">）数据分析及应用工作。</w:t>
      </w:r>
      <w:bookmarkEnd w:id="13"/>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七、采购要求：</w:t>
      </w:r>
      <w:r/>
    </w:p>
    <w:p>
      <w:pPr>
        <w:pStyle w:val="938"/>
        <w:ind w:firstLine="420"/>
        <w:jc w:val="both"/>
        <w:rPr>
          <w:rFonts w:ascii="Times New Roman" w:hAnsi="Times New Roman" w:cs="宋体"/>
          <w:b/>
          <w:bCs/>
          <w:sz w:val="21"/>
          <w:szCs w:val="21"/>
        </w:rPr>
      </w:pPr>
      <w:r>
        <w:rPr>
          <w:rFonts w:hint="eastAsia" w:ascii="Times New Roman" w:hAnsi="Times New Roman" w:cs="宋体"/>
          <w:b/>
          <w:bCs/>
          <w:sz w:val="21"/>
          <w:szCs w:val="21"/>
        </w:rPr>
        <w:t xml:space="preserve">1</w:t>
      </w:r>
      <w:r>
        <w:rPr>
          <w:rFonts w:hint="eastAsia" w:ascii="Times New Roman" w:hAnsi="Times New Roman" w:cs="宋体"/>
          <w:b/>
          <w:bCs/>
          <w:sz w:val="21"/>
          <w:szCs w:val="21"/>
        </w:rPr>
        <w:t xml:space="preserve">、总体要求</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w:t>
      </w:r>
      <w:r>
        <w:rPr>
          <w:rFonts w:hint="eastAsia" w:ascii="Times New Roman" w:hAnsi="Times New Roman" w:cs="宋体"/>
          <w:sz w:val="21"/>
          <w:szCs w:val="21"/>
        </w:rPr>
        <w:t xml:space="preserve">）人员要求：</w:t>
      </w:r>
      <w:r>
        <w:rPr>
          <w:rStyle w:val="761"/>
          <w:rFonts w:hint="eastAsia" w:ascii="Times New Roman" w:hAnsi="Times New Roman"/>
        </w:rPr>
        <w:t xml:space="preserve">每个标段均需配置一名项目负责人，</w:t>
      </w:r>
      <w:r>
        <w:rPr>
          <w:rFonts w:hint="eastAsia" w:ascii="Times New Roman" w:hAnsi="Times New Roman" w:cs="宋体"/>
          <w:sz w:val="21"/>
          <w:szCs w:val="21"/>
        </w:rPr>
        <w:t xml:space="preserve">第一标段须配置驻场人员不少于</w:t>
      </w:r>
      <w:r>
        <w:rPr>
          <w:rFonts w:ascii="Times New Roman" w:hAnsi="Times New Roman" w:cs="宋体"/>
          <w:sz w:val="21"/>
          <w:szCs w:val="21"/>
        </w:rPr>
        <w:t xml:space="preserve">2</w:t>
      </w:r>
      <w:r>
        <w:rPr>
          <w:rFonts w:hint="eastAsia" w:ascii="Times New Roman" w:hAnsi="Times New Roman" w:cs="宋体"/>
          <w:sz w:val="21"/>
          <w:szCs w:val="21"/>
        </w:rPr>
        <w:t xml:space="preserve">名，其中不少于</w:t>
      </w:r>
      <w:r>
        <w:rPr>
          <w:rFonts w:hint="eastAsia" w:ascii="Times New Roman" w:hAnsi="Times New Roman" w:cs="宋体"/>
          <w:sz w:val="21"/>
          <w:szCs w:val="21"/>
        </w:rPr>
        <w:t xml:space="preserve">1</w:t>
      </w:r>
      <w:r>
        <w:rPr>
          <w:rFonts w:hint="eastAsia" w:ascii="Times New Roman" w:hAnsi="Times New Roman" w:cs="宋体"/>
          <w:sz w:val="21"/>
          <w:szCs w:val="21"/>
        </w:rPr>
        <w:t xml:space="preserve">名负责综合分析；第三标段须配置驻场人员不少于</w:t>
      </w:r>
      <w:r>
        <w:rPr>
          <w:rFonts w:hint="eastAsia" w:ascii="Times New Roman" w:hAnsi="Times New Roman" w:cs="宋体"/>
          <w:sz w:val="21"/>
          <w:szCs w:val="21"/>
        </w:rPr>
        <w:t xml:space="preserve">1</w:t>
      </w:r>
      <w:r>
        <w:rPr>
          <w:rFonts w:hint="eastAsia" w:ascii="Times New Roman" w:hAnsi="Times New Roman" w:cs="宋体"/>
          <w:sz w:val="21"/>
          <w:szCs w:val="21"/>
        </w:rPr>
        <w:t xml:space="preserve">名；所有驻场运</w:t>
      </w:r>
      <w:r>
        <w:rPr>
          <w:rFonts w:hint="eastAsia" w:ascii="Times New Roman" w:hAnsi="Times New Roman" w:cs="宋体"/>
          <w:sz w:val="21"/>
          <w:szCs w:val="21"/>
        </w:rPr>
        <w:t xml:space="preserve">维人员</w:t>
      </w:r>
      <w:r>
        <w:rPr>
          <w:rFonts w:hint="eastAsia" w:ascii="Times New Roman" w:hAnsi="Times New Roman" w:cs="宋体"/>
          <w:sz w:val="21"/>
          <w:szCs w:val="21"/>
        </w:rPr>
        <w:t xml:space="preserve">要求具备大专及以上学历，运</w:t>
      </w:r>
      <w:r>
        <w:rPr>
          <w:rFonts w:hint="eastAsia" w:ascii="Times New Roman" w:hAnsi="Times New Roman" w:cs="宋体"/>
          <w:sz w:val="21"/>
          <w:szCs w:val="21"/>
        </w:rPr>
        <w:t xml:space="preserve">维经验</w:t>
      </w:r>
      <w:r>
        <w:rPr>
          <w:rFonts w:hint="eastAsia" w:ascii="Times New Roman" w:hAnsi="Times New Roman" w:cs="宋体"/>
          <w:sz w:val="21"/>
          <w:szCs w:val="21"/>
        </w:rPr>
        <w:t xml:space="preserve">较为丰富，驻场综合分析人员具备硕士及以上学历，有数据质控和分析经验，响应文件中提供运维及综合分析人员名单。成交单位针对本项目配置的人员保持相对固定，更换人员时需向采购单位提出书面申请，经同意后方可更换。运维及驻场人员服从采购单位管理，并按时完成采购单位交办的工作。</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2</w:t>
      </w:r>
      <w:r>
        <w:rPr>
          <w:rFonts w:hint="eastAsia" w:ascii="Times New Roman" w:hAnsi="Times New Roman" w:cs="宋体"/>
          <w:sz w:val="21"/>
          <w:szCs w:val="21"/>
        </w:rPr>
        <w:t xml:space="preserve">）设备硬件要求</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第一标段及第三标段</w:t>
      </w:r>
      <w:bookmarkStart w:id="18" w:name="OLE_LINK28"/>
      <w:r>
        <w:rPr>
          <w:rFonts w:hint="eastAsia" w:ascii="Times New Roman" w:hAnsi="Times New Roman" w:cs="宋体"/>
          <w:sz w:val="21"/>
          <w:szCs w:val="21"/>
        </w:rPr>
        <w:t xml:space="preserve">成交单位</w:t>
      </w:r>
      <w:bookmarkEnd w:id="18"/>
      <w:r>
        <w:rPr>
          <w:rFonts w:hint="eastAsia" w:ascii="Times New Roman" w:hAnsi="Times New Roman" w:cs="宋体"/>
          <w:sz w:val="21"/>
          <w:szCs w:val="21"/>
        </w:rPr>
        <w:t xml:space="preserve">需为驻场人员配备一辆专车用于日常巡检。</w:t>
      </w:r>
      <w:r/>
    </w:p>
    <w:p>
      <w:pPr>
        <w:ind w:firstLine="420"/>
        <w:spacing w:line="360" w:lineRule="auto"/>
        <w:rPr>
          <w:rFonts w:ascii="Times New Roman" w:hAnsi="Times New Roman"/>
          <w:szCs w:val="21"/>
        </w:rPr>
      </w:pPr>
      <w:r/>
      <w:bookmarkStart w:id="19" w:name="OLE_LINK14"/>
      <w:r>
        <w:rPr>
          <w:rFonts w:hint="eastAsia" w:ascii="Times New Roman" w:hAnsi="Times New Roman" w:cs="宋体"/>
          <w:szCs w:val="21"/>
        </w:rPr>
        <w:t xml:space="preserve">成交单位须在苏州服务点配备充足的与本项目同型号的主要仪器备件常用的耗材备件（如仪器设备校准使用的标准气体、过滤膜、纸带、滤芯、</w:t>
      </w:r>
      <w:r>
        <w:rPr>
          <w:rFonts w:hint="eastAsia" w:ascii="Times New Roman" w:hAnsi="Times New Roman" w:cs="宋体"/>
          <w:szCs w:val="21"/>
        </w:rPr>
        <w:t xml:space="preserve">泵维护包</w:t>
      </w:r>
      <w:r>
        <w:rPr>
          <w:rFonts w:hint="eastAsia" w:ascii="Times New Roman" w:hAnsi="Times New Roman" w:cs="宋体"/>
          <w:szCs w:val="21"/>
        </w:rPr>
        <w:t xml:space="preserve">等）。</w:t>
      </w:r>
      <w:bookmarkStart w:id="20" w:name="OLE_LINK57"/>
      <w:r>
        <w:rPr>
          <w:rFonts w:hint="eastAsia" w:ascii="Times New Roman" w:hAnsi="Times New Roman" w:cs="宋体"/>
          <w:szCs w:val="21"/>
        </w:rPr>
        <w:t xml:space="preserve">第一标段、第四标段：</w:t>
      </w:r>
      <w:r>
        <w:rPr>
          <w:rFonts w:hint="eastAsia" w:ascii="Times New Roman" w:hAnsi="Times New Roman" w:cs="宋体"/>
          <w:szCs w:val="21"/>
        </w:rPr>
        <w:t xml:space="preserve">由成交</w:t>
      </w:r>
      <w:r>
        <w:rPr>
          <w:rFonts w:hint="eastAsia" w:ascii="Times New Roman" w:hAnsi="Times New Roman" w:cs="宋体"/>
          <w:szCs w:val="21"/>
        </w:rPr>
        <w:t xml:space="preserve">单位负责采购耗材及备件，经采购单位验收合格后入库管理，使用过程做好记录备查。第二、三、五标段：由采购单位按照附件清单提供耗材，成交单位应及时申领并负责更换，同时做好申领及更换记录，附件清单之外的耗材</w:t>
      </w:r>
      <w:r>
        <w:rPr>
          <w:rFonts w:hint="eastAsia" w:ascii="Times New Roman" w:hAnsi="Times New Roman" w:cs="宋体"/>
          <w:szCs w:val="21"/>
        </w:rPr>
        <w:t xml:space="preserve">由成交</w:t>
      </w:r>
      <w:r>
        <w:rPr>
          <w:rFonts w:hint="eastAsia" w:ascii="Times New Roman" w:hAnsi="Times New Roman" w:cs="宋体"/>
          <w:szCs w:val="21"/>
        </w:rPr>
        <w:t xml:space="preserve">单位自行承担费用。所有标段</w:t>
      </w:r>
      <w:r>
        <w:rPr>
          <w:rFonts w:hint="eastAsia" w:ascii="Times New Roman" w:hAnsi="Times New Roman"/>
          <w:szCs w:val="21"/>
        </w:rPr>
        <w:t xml:space="preserve">备件及耗材的领用、更换、归还均须做好记录，确保可追溯。</w:t>
      </w:r>
      <w:bookmarkEnd w:id="20"/>
      <w:r/>
      <w:bookmarkEnd w:id="19"/>
      <w:r/>
    </w:p>
    <w:p>
      <w:pPr>
        <w:pStyle w:val="938"/>
        <w:ind w:firstLine="420"/>
        <w:jc w:val="both"/>
        <w:rPr>
          <w:rFonts w:ascii="Times New Roman" w:hAnsi="Times New Roman" w:cs="宋体"/>
          <w:b/>
          <w:bCs/>
          <w:sz w:val="21"/>
          <w:szCs w:val="21"/>
        </w:rPr>
      </w:pPr>
      <w:r>
        <w:rPr>
          <w:rFonts w:hint="eastAsia" w:ascii="Times New Roman" w:hAnsi="Times New Roman" w:cs="宋体"/>
          <w:b/>
          <w:bCs/>
          <w:sz w:val="21"/>
          <w:szCs w:val="21"/>
        </w:rPr>
        <w:t xml:space="preserve">响应单位须承诺成交后设定维护专用的联系电话，对于站点出现的故障，应</w:t>
      </w:r>
      <w:r>
        <w:rPr>
          <w:rFonts w:hint="eastAsia" w:ascii="Times New Roman" w:hAnsi="Times New Roman" w:cs="宋体"/>
          <w:b/>
          <w:bCs/>
          <w:sz w:val="21"/>
          <w:szCs w:val="21"/>
        </w:rPr>
        <w:t xml:space="preserve">2</w:t>
      </w:r>
      <w:r>
        <w:rPr>
          <w:rFonts w:hint="eastAsia" w:ascii="Times New Roman" w:hAnsi="Times New Roman" w:cs="宋体"/>
          <w:b/>
          <w:bCs/>
          <w:sz w:val="21"/>
          <w:szCs w:val="21"/>
        </w:rPr>
        <w:t xml:space="preserve">小时内响应并上报采购单位，不能远程修复的，</w:t>
      </w:r>
      <w:r>
        <w:rPr>
          <w:rFonts w:hint="eastAsia" w:ascii="Times New Roman" w:hAnsi="Times New Roman" w:cs="宋体"/>
          <w:b/>
          <w:bCs/>
          <w:sz w:val="21"/>
          <w:szCs w:val="21"/>
        </w:rPr>
        <w:t xml:space="preserve">4</w:t>
      </w:r>
      <w:r>
        <w:rPr>
          <w:rFonts w:hint="eastAsia" w:ascii="Times New Roman" w:hAnsi="Times New Roman" w:cs="宋体"/>
          <w:b/>
          <w:bCs/>
          <w:sz w:val="21"/>
          <w:szCs w:val="21"/>
        </w:rPr>
        <w:t xml:space="preserve">小时内赶到现场，特殊情况书面报备采购单位。运</w:t>
      </w:r>
      <w:r>
        <w:rPr>
          <w:rFonts w:hint="eastAsia" w:ascii="Times New Roman" w:hAnsi="Times New Roman" w:cs="宋体"/>
          <w:b/>
          <w:bCs/>
          <w:sz w:val="21"/>
          <w:szCs w:val="21"/>
        </w:rPr>
        <w:t xml:space="preserve">维人员</w:t>
      </w:r>
      <w:r>
        <w:rPr>
          <w:rFonts w:hint="eastAsia" w:ascii="Times New Roman" w:hAnsi="Times New Roman" w:cs="宋体"/>
          <w:b/>
          <w:bCs/>
          <w:sz w:val="21"/>
          <w:szCs w:val="21"/>
        </w:rPr>
        <w:t xml:space="preserve">配备电脑等基础办公设备，方便文件的编写和发送。</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配备日常运行管理过程中涉及的常用工具、校准设备等。如流量计、温度计、气压计等，校准设备应按要求每年送检。</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仪器运</w:t>
      </w:r>
      <w:r>
        <w:rPr>
          <w:rFonts w:hint="eastAsia" w:ascii="Times New Roman" w:hAnsi="Times New Roman" w:cs="宋体"/>
          <w:sz w:val="21"/>
          <w:szCs w:val="21"/>
        </w:rPr>
        <w:t xml:space="preserve">维实际</w:t>
      </w:r>
      <w:r>
        <w:rPr>
          <w:rFonts w:hint="eastAsia" w:ascii="Times New Roman" w:hAnsi="Times New Roman" w:cs="宋体"/>
          <w:sz w:val="21"/>
          <w:szCs w:val="21"/>
        </w:rPr>
        <w:t xml:space="preserve">地点以采购单位要求为准，若调整或变更，成交单位需按要求无条件进行搬迁，搬迁过程中做好防护，导致仪器损害的成交单位需负全责，安装调试仪器后，并按合同继续运维仪器，应运维地点变更造成的仪器停运，不计</w:t>
      </w:r>
      <w:r>
        <w:rPr>
          <w:rFonts w:hint="eastAsia" w:ascii="Times New Roman" w:hAnsi="Times New Roman" w:cs="宋体"/>
          <w:sz w:val="21"/>
          <w:szCs w:val="21"/>
        </w:rPr>
        <w:t xml:space="preserve">入运行考核总</w:t>
      </w:r>
      <w:r>
        <w:rPr>
          <w:rFonts w:hint="eastAsia" w:ascii="Times New Roman" w:hAnsi="Times New Roman" w:cs="宋体"/>
          <w:sz w:val="21"/>
          <w:szCs w:val="21"/>
        </w:rPr>
        <w:t xml:space="preserve">时数。</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3</w:t>
      </w:r>
      <w:r>
        <w:rPr>
          <w:rFonts w:hint="eastAsia" w:ascii="Times New Roman" w:hAnsi="Times New Roman" w:cs="宋体"/>
          <w:sz w:val="21"/>
          <w:szCs w:val="21"/>
        </w:rPr>
        <w:t xml:space="preserve">）工作计划</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响应单位负责根据有关标准规范、技术规定制定运维方案（需在响应文件中提供），包括维护、保养及质控的具体措施、频次、质量要求、记录格式以及所需试剂、耗材及配件等，日常运</w:t>
      </w:r>
      <w:r>
        <w:rPr>
          <w:rFonts w:hint="eastAsia" w:ascii="Times New Roman" w:hAnsi="Times New Roman" w:cs="宋体"/>
          <w:sz w:val="21"/>
          <w:szCs w:val="21"/>
        </w:rPr>
        <w:t xml:space="preserve">维工作</w:t>
      </w:r>
      <w:r>
        <w:rPr>
          <w:rFonts w:hint="eastAsia" w:ascii="Times New Roman" w:hAnsi="Times New Roman" w:cs="宋体"/>
          <w:sz w:val="21"/>
          <w:szCs w:val="21"/>
        </w:rPr>
        <w:t xml:space="preserve">需严格按照方案执行，并做好相关记录。</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4</w:t>
      </w:r>
      <w:r>
        <w:rPr>
          <w:rFonts w:hint="eastAsia" w:ascii="Times New Roman" w:hAnsi="Times New Roman" w:cs="宋体"/>
          <w:sz w:val="21"/>
          <w:szCs w:val="21"/>
        </w:rPr>
        <w:t xml:space="preserve">）财产保护和数据保密</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委托运行管理及维修的全部资产（包括全部产权和建筑物、设备及配套设施）属采购单位。未经采购单位同意，成交供应商不得以任何方式对采购单位各类财产进行出售、抵押、转移及调换。</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在服务管理期间，成交单位应建立健全网络和数据安全保护机制，按照《数据安全法》《个人信息保护法》等法律法规及相关政策规定的要求，加强数据信息等保护，发现重大问题按规定及时向采购单位和相关部门报告。成交单位应对系统状况和数据严格保密。未经采购单位同意，成交单位不得利用本项目的所有资料对外开展技术交流、业务联系、数据交换等。成交单位违反上述条款中任何一条要求，采购单位有权直接终止合同，同时纳入采购单位采购项目黑名单库，取消其未来五年参与采购单位项目的投标资格。</w:t>
      </w:r>
      <w:r/>
    </w:p>
    <w:p>
      <w:pPr>
        <w:pStyle w:val="938"/>
        <w:ind w:firstLine="420"/>
        <w:jc w:val="both"/>
        <w:rPr>
          <w:rFonts w:ascii="Times New Roman" w:hAnsi="Times New Roman" w:cs="宋体"/>
          <w:sz w:val="21"/>
          <w:szCs w:val="21"/>
        </w:rPr>
      </w:pPr>
      <w:r/>
      <w:bookmarkStart w:id="21" w:name="OLE_LINK10"/>
      <w:r/>
      <w:bookmarkStart w:id="22" w:name="OLE_LINK11"/>
      <w:r>
        <w:rPr>
          <w:rFonts w:hint="eastAsia" w:ascii="Times New Roman" w:hAnsi="Times New Roman" w:cs="宋体"/>
          <w:sz w:val="21"/>
          <w:szCs w:val="21"/>
        </w:rPr>
        <w:t xml:space="preserve">（</w:t>
      </w:r>
      <w:r>
        <w:rPr>
          <w:rFonts w:hint="eastAsia" w:ascii="Times New Roman" w:hAnsi="Times New Roman" w:cs="宋体"/>
          <w:sz w:val="21"/>
          <w:szCs w:val="21"/>
        </w:rPr>
        <w:t xml:space="preserve">5</w:t>
      </w:r>
      <w:r>
        <w:rPr>
          <w:rFonts w:hint="eastAsia" w:ascii="Times New Roman" w:hAnsi="Times New Roman" w:cs="宋体"/>
          <w:sz w:val="21"/>
          <w:szCs w:val="21"/>
        </w:rPr>
        <w:t xml:space="preserve">）</w:t>
      </w:r>
      <w:bookmarkEnd w:id="21"/>
      <w:r/>
      <w:bookmarkEnd w:id="22"/>
      <w:r>
        <w:rPr>
          <w:rFonts w:hint="eastAsia" w:ascii="Times New Roman" w:hAnsi="Times New Roman" w:cs="宋体"/>
          <w:sz w:val="21"/>
          <w:szCs w:val="21"/>
        </w:rPr>
        <w:t xml:space="preserve">数据联网及审核</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运</w:t>
      </w:r>
      <w:r>
        <w:rPr>
          <w:rFonts w:hint="eastAsia" w:ascii="Times New Roman" w:hAnsi="Times New Roman" w:cs="宋体"/>
          <w:sz w:val="21"/>
          <w:szCs w:val="21"/>
        </w:rPr>
        <w:t xml:space="preserve">维人员</w:t>
      </w:r>
      <w:r>
        <w:rPr>
          <w:rFonts w:hint="eastAsia" w:ascii="Times New Roman" w:hAnsi="Times New Roman" w:cs="宋体"/>
          <w:sz w:val="21"/>
          <w:szCs w:val="21"/>
        </w:rPr>
        <w:t xml:space="preserve">根据所审核数据同时段内的空气质量和仪器运行状态，包括报警，关键参数等信息对数据进行审核，异常及无效数据须报告审核理由；根据中国环境监测总站《自动数据审核技术指南（试行）》等管理文件要求对数据有效性进行审核，在每天</w:t>
      </w:r>
      <w:r>
        <w:rPr>
          <w:rFonts w:hint="eastAsia" w:ascii="Times New Roman" w:hAnsi="Times New Roman" w:cs="宋体"/>
          <w:sz w:val="21"/>
          <w:szCs w:val="21"/>
        </w:rPr>
        <w:t xml:space="preserve">12</w:t>
      </w:r>
      <w:r>
        <w:rPr>
          <w:rFonts w:hint="eastAsia" w:ascii="Times New Roman" w:hAnsi="Times New Roman" w:cs="宋体"/>
          <w:sz w:val="21"/>
          <w:szCs w:val="21"/>
        </w:rPr>
        <w:t xml:space="preserve">点之前审核昨日所有小时数据，每月初的</w:t>
      </w:r>
      <w:r>
        <w:rPr>
          <w:rFonts w:hint="eastAsia" w:ascii="Times New Roman" w:hAnsi="Times New Roman" w:cs="宋体"/>
          <w:sz w:val="21"/>
          <w:szCs w:val="21"/>
        </w:rPr>
        <w:t xml:space="preserve">10</w:t>
      </w:r>
      <w:r>
        <w:rPr>
          <w:rFonts w:hint="eastAsia" w:ascii="Times New Roman" w:hAnsi="Times New Roman" w:cs="宋体"/>
          <w:sz w:val="21"/>
          <w:szCs w:val="21"/>
        </w:rPr>
        <w:t xml:space="preserve">个工作日内提交上月所有原始数据及处理数据，如遇特殊情况无法按时完成审核的及时向采购单位汇报。</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成交单位应接受中国环境监测总站、江苏省环境监测中心、江苏省苏州环境监测中心等质量管理部门的质控抽查，并根据采购单位要求和相关规范，确保所有仪器设备数据联网、正常传输，辅助完成国家、省、市各平台数据审核工作。</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6</w:t>
      </w:r>
      <w:r>
        <w:rPr>
          <w:rFonts w:hint="eastAsia" w:ascii="Times New Roman" w:hAnsi="Times New Roman" w:cs="宋体"/>
          <w:sz w:val="21"/>
          <w:szCs w:val="21"/>
        </w:rPr>
        <w:t xml:space="preserve">）日常运维记录</w:t>
      </w:r>
      <w:r/>
    </w:p>
    <w:p>
      <w:pPr>
        <w:pStyle w:val="938"/>
        <w:ind w:firstLine="420"/>
        <w:rPr>
          <w:rFonts w:ascii="Times New Roman" w:hAnsi="Times New Roman" w:cs="宋体"/>
          <w:sz w:val="21"/>
          <w:szCs w:val="21"/>
        </w:rPr>
      </w:pPr>
      <w:r>
        <w:rPr>
          <w:rFonts w:hint="eastAsia" w:ascii="Times New Roman" w:hAnsi="Times New Roman" w:cs="宋体"/>
          <w:sz w:val="21"/>
          <w:szCs w:val="21"/>
        </w:rPr>
        <w:t xml:space="preserve">成交单位应建立空气自动</w:t>
      </w:r>
      <w:r>
        <w:rPr>
          <w:rFonts w:hint="eastAsia" w:ascii="Times New Roman" w:hAnsi="Times New Roman" w:cs="宋体"/>
          <w:sz w:val="21"/>
          <w:szCs w:val="21"/>
        </w:rPr>
        <w:t xml:space="preserve">站维护</w:t>
      </w:r>
      <w:r>
        <w:rPr>
          <w:rFonts w:hint="eastAsia" w:ascii="Times New Roman" w:hAnsi="Times New Roman" w:cs="宋体"/>
          <w:sz w:val="21"/>
          <w:szCs w:val="21"/>
        </w:rPr>
        <w:t xml:space="preserve">档案，将空气自动站的运行过程和运行事件进行详细记录，并进行归档管理。根据有关规范、技术规定，并与采购单位协商确定各</w:t>
      </w:r>
      <w:r>
        <w:rPr>
          <w:rFonts w:hint="eastAsia" w:ascii="Times New Roman" w:hAnsi="Times New Roman" w:cs="宋体"/>
          <w:sz w:val="21"/>
          <w:szCs w:val="21"/>
        </w:rPr>
        <w:t xml:space="preserve">类运维记录</w:t>
      </w:r>
      <w:r>
        <w:rPr>
          <w:rFonts w:hint="eastAsia" w:ascii="Times New Roman" w:hAnsi="Times New Roman" w:cs="宋体"/>
          <w:sz w:val="21"/>
          <w:szCs w:val="21"/>
        </w:rPr>
        <w:t xml:space="preserve">并及时填写，调整或修订时需报采购单位确认。</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①每</w:t>
      </w:r>
      <w:r>
        <w:rPr>
          <w:rFonts w:hint="eastAsia" w:ascii="Times New Roman" w:hAnsi="Times New Roman" w:cs="宋体"/>
          <w:sz w:val="21"/>
          <w:szCs w:val="21"/>
        </w:rPr>
        <w:t xml:space="preserve">周及时</w:t>
      </w:r>
      <w:r>
        <w:rPr>
          <w:rFonts w:hint="eastAsia" w:ascii="Times New Roman" w:hAnsi="Times New Roman" w:cs="宋体"/>
          <w:sz w:val="21"/>
          <w:szCs w:val="21"/>
        </w:rPr>
        <w:t xml:space="preserve">更新站点巡检记录。</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②服务中期上交一次站</w:t>
      </w:r>
      <w:r>
        <w:rPr>
          <w:rFonts w:hint="eastAsia" w:ascii="Times New Roman" w:hAnsi="Times New Roman" w:cs="宋体"/>
          <w:sz w:val="21"/>
          <w:szCs w:val="21"/>
        </w:rPr>
        <w:t xml:space="preserve">点运行</w:t>
      </w:r>
      <w:r>
        <w:rPr>
          <w:rFonts w:hint="eastAsia" w:ascii="Times New Roman" w:hAnsi="Times New Roman" w:cs="宋体"/>
          <w:sz w:val="21"/>
          <w:szCs w:val="21"/>
        </w:rPr>
        <w:t xml:space="preserve">小结。</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③服务结束后上交耗材用品使用情况和年度总结。</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④及时按采购单位的要求提供其它临时性记录和总结。</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⑤各项记录要求，字迹清晰，各项参数记录详细，能够反映出维护具体所做的工作。</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⑥各项检验检测报告需提供原件，配合采购单位审核、验收及存档。</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⑦成交单位需配合采购单位开展不少于两次（期中和期末）的项目专家评审，并承担相关费用。</w:t>
      </w:r>
      <w:r/>
    </w:p>
    <w:p>
      <w:pPr>
        <w:pStyle w:val="938"/>
        <w:ind w:firstLine="420"/>
        <w:jc w:val="both"/>
        <w:rPr>
          <w:rFonts w:ascii="Times New Roman" w:hAnsi="Times New Roman" w:cs="宋体"/>
          <w:b/>
          <w:bCs/>
          <w:sz w:val="21"/>
          <w:szCs w:val="21"/>
        </w:rPr>
      </w:pPr>
      <w:r>
        <w:rPr>
          <w:rFonts w:hint="eastAsia" w:ascii="Times New Roman" w:hAnsi="Times New Roman" w:cs="宋体"/>
          <w:b/>
          <w:bCs/>
          <w:sz w:val="21"/>
          <w:szCs w:val="21"/>
        </w:rPr>
        <w:t xml:space="preserve">2</w:t>
      </w:r>
      <w:r>
        <w:rPr>
          <w:rFonts w:hint="eastAsia" w:ascii="Times New Roman" w:hAnsi="Times New Roman" w:cs="宋体"/>
          <w:b/>
          <w:bCs/>
          <w:sz w:val="21"/>
          <w:szCs w:val="21"/>
        </w:rPr>
        <w:t xml:space="preserve">、技术要求</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有关颗粒物自动监测仪器、气态污染物自动监测仪器应分别按照《环境空气颗粒物（</w:t>
      </w:r>
      <w:r>
        <w:rPr>
          <w:rFonts w:hint="eastAsia" w:ascii="Times New Roman" w:hAnsi="Times New Roman" w:cs="宋体"/>
          <w:sz w:val="21"/>
          <w:szCs w:val="21"/>
        </w:rPr>
        <w:t xml:space="preserve">PM</w:t>
      </w:r>
      <w:r>
        <w:rPr>
          <w:rFonts w:hint="eastAsia" w:ascii="Times New Roman" w:hAnsi="Times New Roman" w:cs="宋体"/>
          <w:sz w:val="21"/>
          <w:szCs w:val="21"/>
          <w:vertAlign w:val="subscript"/>
        </w:rPr>
        <w:t xml:space="preserve">10</w:t>
      </w:r>
      <w:r>
        <w:rPr>
          <w:rFonts w:hint="eastAsia" w:ascii="Times New Roman" w:hAnsi="Times New Roman" w:cs="宋体"/>
          <w:sz w:val="21"/>
          <w:szCs w:val="21"/>
        </w:rPr>
        <w:t xml:space="preserve">和</w:t>
      </w:r>
      <w:r>
        <w:rPr>
          <w:rFonts w:hint="eastAsia" w:ascii="Times New Roman" w:hAnsi="Times New Roman" w:cs="宋体"/>
          <w:sz w:val="21"/>
          <w:szCs w:val="21"/>
        </w:rPr>
        <w:t xml:space="preserve">PM</w:t>
      </w:r>
      <w:r>
        <w:rPr>
          <w:rFonts w:hint="eastAsia" w:ascii="Times New Roman" w:hAnsi="Times New Roman" w:cs="宋体"/>
          <w:sz w:val="21"/>
          <w:szCs w:val="21"/>
          <w:vertAlign w:val="subscript"/>
        </w:rPr>
        <w:t xml:space="preserve">2.5</w:t>
      </w:r>
      <w:r>
        <w:rPr>
          <w:rFonts w:hint="eastAsia" w:ascii="Times New Roman" w:hAnsi="Times New Roman" w:cs="宋体"/>
          <w:sz w:val="21"/>
          <w:szCs w:val="21"/>
        </w:rPr>
        <w:t xml:space="preserve">）连续自动监测系统运行和质控技术规范（</w:t>
      </w:r>
      <w:r>
        <w:rPr>
          <w:rFonts w:hint="eastAsia" w:ascii="Times New Roman" w:hAnsi="Times New Roman" w:cs="宋体"/>
          <w:sz w:val="21"/>
          <w:szCs w:val="21"/>
        </w:rPr>
        <w:t xml:space="preserve">HJ 817-2018</w:t>
      </w:r>
      <w:r>
        <w:rPr>
          <w:rFonts w:hint="eastAsia" w:ascii="Times New Roman" w:hAnsi="Times New Roman" w:cs="宋体"/>
          <w:sz w:val="21"/>
          <w:szCs w:val="21"/>
        </w:rPr>
        <w:t xml:space="preserve">）》及《环境空气气态污染物（</w:t>
      </w:r>
      <w:r>
        <w:rPr>
          <w:rFonts w:hint="eastAsia" w:ascii="Times New Roman" w:hAnsi="Times New Roman" w:cs="宋体"/>
          <w:sz w:val="21"/>
          <w:szCs w:val="21"/>
        </w:rPr>
        <w:t xml:space="preserve">SO</w:t>
      </w:r>
      <w:r>
        <w:rPr>
          <w:rFonts w:hint="eastAsia" w:ascii="Times New Roman" w:hAnsi="Times New Roman" w:cs="宋体"/>
          <w:sz w:val="21"/>
          <w:szCs w:val="21"/>
          <w:vertAlign w:val="subscript"/>
        </w:rPr>
        <w:t xml:space="preserve">2</w:t>
      </w:r>
      <w:r>
        <w:rPr>
          <w:rFonts w:hint="eastAsia" w:ascii="Times New Roman" w:hAnsi="Times New Roman" w:cs="宋体"/>
          <w:sz w:val="21"/>
          <w:szCs w:val="21"/>
        </w:rPr>
        <w:t xml:space="preserve">、</w:t>
      </w:r>
      <w:r>
        <w:rPr>
          <w:rFonts w:hint="eastAsia" w:ascii="Times New Roman" w:hAnsi="Times New Roman" w:cs="宋体"/>
          <w:sz w:val="21"/>
          <w:szCs w:val="21"/>
        </w:rPr>
        <w:t xml:space="preserve">NO</w:t>
      </w:r>
      <w:r>
        <w:rPr>
          <w:rFonts w:hint="eastAsia" w:ascii="Times New Roman" w:hAnsi="Times New Roman" w:cs="宋体"/>
          <w:sz w:val="21"/>
          <w:szCs w:val="21"/>
          <w:vertAlign w:val="subscript"/>
        </w:rPr>
        <w:t xml:space="preserve">2</w:t>
      </w:r>
      <w:r>
        <w:rPr>
          <w:rFonts w:hint="eastAsia" w:ascii="Times New Roman" w:hAnsi="Times New Roman" w:cs="宋体"/>
          <w:sz w:val="21"/>
          <w:szCs w:val="21"/>
        </w:rPr>
        <w:t xml:space="preserve">、</w:t>
      </w:r>
      <w:r>
        <w:rPr>
          <w:rFonts w:hint="eastAsia" w:ascii="Times New Roman" w:hAnsi="Times New Roman" w:cs="宋体"/>
          <w:sz w:val="21"/>
          <w:szCs w:val="21"/>
        </w:rPr>
        <w:t xml:space="preserve">O</w:t>
      </w:r>
      <w:r>
        <w:rPr>
          <w:rFonts w:hint="eastAsia" w:ascii="Times New Roman" w:hAnsi="Times New Roman" w:cs="宋体"/>
          <w:sz w:val="21"/>
          <w:szCs w:val="21"/>
          <w:vertAlign w:val="subscript"/>
        </w:rPr>
        <w:t xml:space="preserve">3</w:t>
      </w:r>
      <w:r>
        <w:rPr>
          <w:rFonts w:hint="eastAsia" w:ascii="Times New Roman" w:hAnsi="Times New Roman" w:cs="宋体"/>
          <w:sz w:val="21"/>
          <w:szCs w:val="21"/>
        </w:rPr>
        <w:t xml:space="preserve">、</w:t>
      </w:r>
      <w:r>
        <w:rPr>
          <w:rFonts w:hint="eastAsia" w:ascii="Times New Roman" w:hAnsi="Times New Roman" w:cs="宋体"/>
          <w:sz w:val="21"/>
          <w:szCs w:val="21"/>
        </w:rPr>
        <w:t xml:space="preserve">CO</w:t>
      </w:r>
      <w:r>
        <w:rPr>
          <w:rFonts w:hint="eastAsia" w:ascii="Times New Roman" w:hAnsi="Times New Roman" w:cs="宋体"/>
          <w:sz w:val="21"/>
          <w:szCs w:val="21"/>
        </w:rPr>
        <w:t xml:space="preserve">）连续自动监测系统运行和质控技术规范（</w:t>
      </w:r>
      <w:r>
        <w:rPr>
          <w:rFonts w:hint="eastAsia" w:ascii="Times New Roman" w:hAnsi="Times New Roman" w:cs="宋体"/>
          <w:sz w:val="21"/>
          <w:szCs w:val="21"/>
        </w:rPr>
        <w:t xml:space="preserve">HJ 818-2018</w:t>
      </w:r>
      <w:r>
        <w:rPr>
          <w:rFonts w:hint="eastAsia" w:ascii="Times New Roman" w:hAnsi="Times New Roman" w:cs="宋体"/>
          <w:sz w:val="21"/>
          <w:szCs w:val="21"/>
        </w:rPr>
        <w:t xml:space="preserve">）》的要求开展日常运维和质量控制工作；有机碳</w:t>
      </w:r>
      <w:r>
        <w:rPr>
          <w:rFonts w:hint="eastAsia" w:ascii="Times New Roman" w:hAnsi="Times New Roman" w:cs="宋体"/>
          <w:sz w:val="21"/>
          <w:szCs w:val="21"/>
        </w:rPr>
        <w:t xml:space="preserve">/</w:t>
      </w:r>
      <w:r>
        <w:rPr>
          <w:rFonts w:hint="eastAsia" w:ascii="Times New Roman" w:hAnsi="Times New Roman" w:cs="宋体"/>
          <w:sz w:val="21"/>
          <w:szCs w:val="21"/>
        </w:rPr>
        <w:t xml:space="preserve">元素碳、无机元素、水溶性离子、挥发性有机物等自动监测仪应按照《环境空气颗粒物（</w:t>
      </w:r>
      <w:r>
        <w:rPr>
          <w:rFonts w:hint="eastAsia" w:ascii="Times New Roman" w:hAnsi="Times New Roman" w:cs="宋体"/>
          <w:sz w:val="21"/>
          <w:szCs w:val="21"/>
        </w:rPr>
        <w:t xml:space="preserve">PM</w:t>
      </w:r>
      <w:r>
        <w:rPr>
          <w:rFonts w:hint="eastAsia" w:ascii="Times New Roman" w:hAnsi="Times New Roman" w:cs="宋体"/>
          <w:sz w:val="21"/>
          <w:szCs w:val="21"/>
          <w:vertAlign w:val="subscript"/>
        </w:rPr>
        <w:t xml:space="preserve">2.5</w:t>
      </w:r>
      <w:r>
        <w:rPr>
          <w:rFonts w:hint="eastAsia" w:ascii="Times New Roman" w:hAnsi="Times New Roman" w:cs="宋体"/>
          <w:sz w:val="21"/>
          <w:szCs w:val="21"/>
        </w:rPr>
        <w:t xml:space="preserve">）中水溶性离子连续自动监测技术规范》（</w:t>
      </w:r>
      <w:r>
        <w:rPr>
          <w:rFonts w:hint="eastAsia" w:ascii="Times New Roman" w:hAnsi="Times New Roman" w:cs="宋体"/>
          <w:sz w:val="21"/>
          <w:szCs w:val="21"/>
        </w:rPr>
        <w:t xml:space="preserve">HJ 1328</w:t>
      </w:r>
      <w:r>
        <w:rPr>
          <w:rFonts w:hint="eastAsia" w:ascii="Times New Roman" w:hAnsi="Times New Roman" w:cs="宋体"/>
          <w:sz w:val="21"/>
          <w:szCs w:val="21"/>
        </w:rPr>
        <w:t xml:space="preserve">—</w:t>
      </w:r>
      <w:r>
        <w:rPr>
          <w:rFonts w:hint="eastAsia" w:ascii="Times New Roman" w:hAnsi="Times New Roman" w:cs="宋体"/>
          <w:sz w:val="21"/>
          <w:szCs w:val="21"/>
        </w:rPr>
        <w:t xml:space="preserve">2023</w:t>
      </w:r>
      <w:r>
        <w:rPr>
          <w:rFonts w:hint="eastAsia" w:ascii="Times New Roman" w:hAnsi="Times New Roman" w:cs="宋体"/>
          <w:sz w:val="21"/>
          <w:szCs w:val="21"/>
        </w:rPr>
        <w:t xml:space="preserve">）、《环境空气颗粒物（</w:t>
      </w:r>
      <w:r>
        <w:rPr>
          <w:rFonts w:hint="eastAsia" w:ascii="Times New Roman" w:hAnsi="Times New Roman" w:cs="宋体"/>
          <w:sz w:val="21"/>
          <w:szCs w:val="21"/>
        </w:rPr>
        <w:t xml:space="preserve">PM</w:t>
      </w:r>
      <w:r>
        <w:rPr>
          <w:rFonts w:hint="eastAsia" w:ascii="Times New Roman" w:hAnsi="Times New Roman" w:cs="宋体"/>
          <w:sz w:val="21"/>
          <w:szCs w:val="21"/>
          <w:vertAlign w:val="subscript"/>
        </w:rPr>
        <w:t xml:space="preserve">2.5</w:t>
      </w:r>
      <w:r>
        <w:rPr>
          <w:rFonts w:hint="eastAsia" w:ascii="Times New Roman" w:hAnsi="Times New Roman" w:cs="宋体"/>
          <w:sz w:val="21"/>
          <w:szCs w:val="21"/>
        </w:rPr>
        <w:t xml:space="preserve">）中无机元素连续自动监测技</w:t>
      </w:r>
      <w:r>
        <w:rPr>
          <w:rFonts w:hint="eastAsia" w:ascii="Times New Roman" w:hAnsi="Times New Roman" w:cs="宋体"/>
          <w:sz w:val="21"/>
          <w:szCs w:val="21"/>
        </w:rPr>
        <w:t xml:space="preserve">术规范》（</w:t>
      </w:r>
      <w:r>
        <w:rPr>
          <w:rFonts w:hint="eastAsia" w:ascii="Times New Roman" w:hAnsi="Times New Roman" w:cs="宋体"/>
          <w:sz w:val="21"/>
          <w:szCs w:val="21"/>
        </w:rPr>
        <w:t xml:space="preserve">HJ 1329</w:t>
      </w:r>
      <w:r>
        <w:rPr>
          <w:rFonts w:hint="eastAsia" w:ascii="Times New Roman" w:hAnsi="Times New Roman" w:cs="宋体"/>
          <w:sz w:val="21"/>
          <w:szCs w:val="21"/>
        </w:rPr>
        <w:t xml:space="preserve">—</w:t>
      </w:r>
      <w:r>
        <w:rPr>
          <w:rFonts w:hint="eastAsia" w:ascii="Times New Roman" w:hAnsi="Times New Roman" w:cs="宋体"/>
          <w:sz w:val="21"/>
          <w:szCs w:val="21"/>
        </w:rPr>
        <w:t xml:space="preserve">2023</w:t>
      </w:r>
      <w:r>
        <w:rPr>
          <w:rFonts w:hint="eastAsia" w:ascii="Times New Roman" w:hAnsi="Times New Roman" w:cs="宋体"/>
          <w:sz w:val="21"/>
          <w:szCs w:val="21"/>
        </w:rPr>
        <w:t xml:space="preserve">）、《环境空气颗粒物（</w:t>
      </w:r>
      <w:r>
        <w:rPr>
          <w:rFonts w:hint="eastAsia" w:ascii="Times New Roman" w:hAnsi="Times New Roman" w:cs="宋体"/>
          <w:sz w:val="21"/>
          <w:szCs w:val="21"/>
        </w:rPr>
        <w:t xml:space="preserve">PM</w:t>
      </w:r>
      <w:r>
        <w:rPr>
          <w:rFonts w:hint="eastAsia" w:ascii="Times New Roman" w:hAnsi="Times New Roman" w:cs="宋体"/>
          <w:sz w:val="21"/>
          <w:szCs w:val="21"/>
          <w:vertAlign w:val="subscript"/>
        </w:rPr>
        <w:t xml:space="preserve">2.5</w:t>
      </w:r>
      <w:r>
        <w:rPr>
          <w:rFonts w:hint="eastAsia" w:ascii="Times New Roman" w:hAnsi="Times New Roman" w:cs="宋体"/>
          <w:sz w:val="21"/>
          <w:szCs w:val="21"/>
        </w:rPr>
        <w:t xml:space="preserve">）中有机碳和元素碳连续自动监测技术规范》（</w:t>
      </w:r>
      <w:r>
        <w:rPr>
          <w:rFonts w:hint="eastAsia" w:ascii="Times New Roman" w:hAnsi="Times New Roman" w:cs="宋体"/>
          <w:sz w:val="21"/>
          <w:szCs w:val="21"/>
        </w:rPr>
        <w:t xml:space="preserve">HJ 1327</w:t>
      </w:r>
      <w:r>
        <w:rPr>
          <w:rFonts w:hint="eastAsia" w:ascii="Times New Roman" w:hAnsi="Times New Roman" w:cs="宋体"/>
          <w:sz w:val="21"/>
          <w:szCs w:val="21"/>
        </w:rPr>
        <w:t xml:space="preserve">—</w:t>
      </w:r>
      <w:r>
        <w:rPr>
          <w:rFonts w:hint="eastAsia" w:ascii="Times New Roman" w:hAnsi="Times New Roman" w:cs="宋体"/>
          <w:sz w:val="21"/>
          <w:szCs w:val="21"/>
        </w:rPr>
        <w:t xml:space="preserve">2023</w:t>
      </w:r>
      <w:r>
        <w:rPr>
          <w:rFonts w:hint="eastAsia" w:ascii="Times New Roman" w:hAnsi="Times New Roman" w:cs="宋体"/>
          <w:sz w:val="21"/>
          <w:szCs w:val="21"/>
        </w:rPr>
        <w:t xml:space="preserve">）、《环境空气挥发性有机物气相色谱连续监测技术要求及检测方法》（</w:t>
      </w:r>
      <w:r>
        <w:rPr>
          <w:rFonts w:hint="eastAsia" w:ascii="Times New Roman" w:hAnsi="Times New Roman" w:cs="宋体"/>
          <w:sz w:val="21"/>
          <w:szCs w:val="21"/>
        </w:rPr>
        <w:t xml:space="preserve">HJ 1010-2018</w:t>
      </w:r>
      <w:r>
        <w:rPr>
          <w:rFonts w:hint="eastAsia" w:ascii="Times New Roman" w:hAnsi="Times New Roman" w:cs="宋体"/>
          <w:sz w:val="21"/>
          <w:szCs w:val="21"/>
        </w:rPr>
        <w:t xml:space="preserve">）、《国家环境空气监测网环境空气挥发性有机物连续自动监测质量控制技术规定（试行）》（</w:t>
      </w:r>
      <w:r>
        <w:rPr>
          <w:rFonts w:hint="eastAsia" w:ascii="Times New Roman" w:hAnsi="Times New Roman" w:cs="宋体"/>
          <w:sz w:val="21"/>
          <w:szCs w:val="21"/>
        </w:rPr>
        <w:t xml:space="preserve">总站气函〔</w:t>
      </w:r>
      <w:r>
        <w:rPr>
          <w:rFonts w:hint="eastAsia" w:ascii="Times New Roman" w:hAnsi="Times New Roman" w:cs="宋体"/>
          <w:sz w:val="21"/>
          <w:szCs w:val="21"/>
        </w:rPr>
        <w:t xml:space="preserve">2019</w:t>
      </w:r>
      <w:r>
        <w:rPr>
          <w:rFonts w:hint="eastAsia" w:ascii="Times New Roman" w:hAnsi="Times New Roman" w:cs="宋体"/>
          <w:sz w:val="21"/>
          <w:szCs w:val="21"/>
        </w:rPr>
        <w:t xml:space="preserve">〕</w:t>
      </w:r>
      <w:r>
        <w:rPr>
          <w:rFonts w:hint="eastAsia" w:ascii="Times New Roman" w:hAnsi="Times New Roman" w:cs="宋体"/>
          <w:sz w:val="21"/>
          <w:szCs w:val="21"/>
        </w:rPr>
        <w:t xml:space="preserve">785</w:t>
      </w:r>
      <w:r>
        <w:rPr>
          <w:rFonts w:hint="eastAsia" w:ascii="Times New Roman" w:hAnsi="Times New Roman" w:cs="宋体"/>
          <w:sz w:val="21"/>
          <w:szCs w:val="21"/>
        </w:rPr>
        <w:t xml:space="preserve">号）规定执行，并符合中国环境监测总站《大气颗粒物组分自动监测质量保证与质量控制技术规定（第一版）》（</w:t>
      </w:r>
      <w:r>
        <w:rPr>
          <w:rFonts w:hint="eastAsia" w:ascii="Times New Roman" w:hAnsi="Times New Roman" w:cs="宋体"/>
          <w:sz w:val="21"/>
          <w:szCs w:val="21"/>
        </w:rPr>
        <w:t xml:space="preserve">总站气函</w:t>
      </w:r>
      <w:bookmarkStart w:id="23" w:name="OLE_LINK13"/>
      <w:r/>
      <w:bookmarkStart w:id="24" w:name="OLE_LINK12"/>
      <w:r>
        <w:rPr>
          <w:rFonts w:hint="eastAsia" w:ascii="Times New Roman" w:hAnsi="Times New Roman" w:cs="宋体"/>
          <w:sz w:val="21"/>
          <w:szCs w:val="21"/>
        </w:rPr>
        <w:t xml:space="preserve">〔</w:t>
      </w:r>
      <w:r>
        <w:rPr>
          <w:rFonts w:hint="eastAsia" w:ascii="Times New Roman" w:hAnsi="Times New Roman" w:cs="宋体"/>
          <w:sz w:val="21"/>
          <w:szCs w:val="21"/>
        </w:rPr>
        <w:t xml:space="preserve">2019</w:t>
      </w:r>
      <w:r>
        <w:rPr>
          <w:rFonts w:hint="eastAsia" w:ascii="Times New Roman" w:hAnsi="Times New Roman" w:cs="宋体"/>
          <w:sz w:val="21"/>
          <w:szCs w:val="21"/>
        </w:rPr>
        <w:t xml:space="preserve">〕</w:t>
      </w:r>
      <w:bookmarkEnd w:id="23"/>
      <w:r/>
      <w:bookmarkEnd w:id="24"/>
      <w:r>
        <w:rPr>
          <w:rFonts w:hint="eastAsia" w:ascii="Times New Roman" w:hAnsi="Times New Roman" w:cs="宋体"/>
          <w:sz w:val="21"/>
          <w:szCs w:val="21"/>
        </w:rPr>
        <w:t xml:space="preserve">424</w:t>
      </w:r>
      <w:r>
        <w:rPr>
          <w:rFonts w:hint="eastAsia" w:ascii="Times New Roman" w:hAnsi="Times New Roman" w:cs="宋体"/>
          <w:sz w:val="21"/>
          <w:szCs w:val="21"/>
        </w:rPr>
        <w:t xml:space="preserve">号）要求。</w:t>
      </w:r>
      <w:r/>
    </w:p>
    <w:p>
      <w:pPr>
        <w:pStyle w:val="938"/>
        <w:ind w:firstLine="420"/>
        <w:jc w:val="both"/>
        <w:rPr>
          <w:rFonts w:ascii="Times New Roman" w:hAnsi="Times New Roman" w:cs="宋体"/>
          <w:sz w:val="21"/>
          <w:szCs w:val="21"/>
        </w:rPr>
      </w:pPr>
      <w:r/>
      <w:bookmarkStart w:id="25" w:name="OLE_LINK40"/>
      <w:r/>
      <w:bookmarkStart w:id="26" w:name="OLE_LINK41"/>
      <w:r>
        <w:rPr>
          <w:rFonts w:hint="eastAsia" w:ascii="Times New Roman" w:hAnsi="Times New Roman" w:cs="宋体"/>
          <w:sz w:val="21"/>
          <w:szCs w:val="21"/>
        </w:rPr>
        <w:t xml:space="preserve">成交单位需根据有关空气质量自动监测最新的质量管理和质量控制规范，动态落实质量管理制度，做好质控工作并填好相应记录，无条件配合上级部门的检查和考核工作；国家及省市有关空气质量的标准和规范有变更或调整时，按照最新的国家标准和规范对空气站进行运行、维护和管理。</w:t>
      </w:r>
      <w:bookmarkEnd w:id="25"/>
      <w:r/>
      <w:bookmarkEnd w:id="26"/>
      <w:r>
        <w:rPr>
          <w:rFonts w:hint="eastAsia" w:ascii="Times New Roman" w:hAnsi="Times New Roman" w:cs="宋体"/>
          <w:sz w:val="21"/>
          <w:szCs w:val="21"/>
        </w:rPr>
        <w:t xml:space="preserve">具体包括但不限于：</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w:t>
      </w:r>
      <w:r>
        <w:rPr>
          <w:rFonts w:hint="eastAsia" w:ascii="Times New Roman" w:hAnsi="Times New Roman" w:cs="宋体"/>
          <w:sz w:val="21"/>
          <w:szCs w:val="21"/>
        </w:rPr>
        <w:t xml:space="preserve">）监测站房及周边环境应满足</w:t>
      </w:r>
      <w:r>
        <w:rPr>
          <w:rFonts w:hint="eastAsia" w:ascii="Times New Roman" w:hAnsi="Times New Roman" w:cs="宋体"/>
          <w:sz w:val="21"/>
          <w:szCs w:val="21"/>
        </w:rPr>
        <w:t xml:space="preserve">HJ 655-2013</w:t>
      </w:r>
      <w:r>
        <w:rPr>
          <w:rFonts w:hint="eastAsia" w:ascii="Times New Roman" w:hAnsi="Times New Roman" w:cs="宋体"/>
          <w:sz w:val="21"/>
          <w:szCs w:val="21"/>
        </w:rPr>
        <w:t xml:space="preserve">相关要求。监测站房及辅助设备日常巡检应满足</w:t>
      </w:r>
      <w:r>
        <w:rPr>
          <w:rFonts w:hint="eastAsia" w:ascii="Times New Roman" w:hAnsi="Times New Roman" w:cs="宋体"/>
          <w:sz w:val="21"/>
          <w:szCs w:val="21"/>
        </w:rPr>
        <w:t xml:space="preserve">HJ 817-2018</w:t>
      </w:r>
      <w:r>
        <w:rPr>
          <w:rFonts w:hint="eastAsia" w:ascii="Times New Roman" w:hAnsi="Times New Roman" w:cs="宋体"/>
          <w:sz w:val="21"/>
          <w:szCs w:val="21"/>
        </w:rPr>
        <w:t xml:space="preserve">相关要求，运</w:t>
      </w:r>
      <w:r>
        <w:rPr>
          <w:rFonts w:hint="eastAsia" w:ascii="Times New Roman" w:hAnsi="Times New Roman" w:cs="宋体"/>
          <w:sz w:val="21"/>
          <w:szCs w:val="21"/>
        </w:rPr>
        <w:t xml:space="preserve">维人员</w:t>
      </w:r>
      <w:r>
        <w:rPr>
          <w:rFonts w:hint="eastAsia" w:ascii="Times New Roman" w:hAnsi="Times New Roman" w:cs="宋体"/>
          <w:sz w:val="21"/>
          <w:szCs w:val="21"/>
        </w:rPr>
        <w:t xml:space="preserve">应对子站站房及辅助设备定期巡检，并记录巡检情况；</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2</w:t>
      </w:r>
      <w:r>
        <w:rPr>
          <w:rFonts w:hint="eastAsia" w:ascii="Times New Roman" w:hAnsi="Times New Roman" w:cs="宋体"/>
          <w:sz w:val="21"/>
          <w:szCs w:val="21"/>
        </w:rPr>
        <w:t xml:space="preserve">）每天查看仪器数据和状态，国家颗粒物和光化学</w:t>
      </w:r>
      <w:r>
        <w:rPr>
          <w:rFonts w:hint="eastAsia" w:ascii="Times New Roman" w:hAnsi="Times New Roman" w:cs="宋体"/>
          <w:sz w:val="21"/>
          <w:szCs w:val="21"/>
        </w:rPr>
        <w:t xml:space="preserve">组分网</w:t>
      </w:r>
      <w:r>
        <w:rPr>
          <w:rFonts w:hint="eastAsia" w:ascii="Times New Roman" w:hAnsi="Times New Roman" w:cs="宋体"/>
          <w:sz w:val="21"/>
          <w:szCs w:val="21"/>
        </w:rPr>
        <w:t xml:space="preserve">的设备每天</w:t>
      </w:r>
      <w:r>
        <w:rPr>
          <w:rFonts w:hint="eastAsia" w:ascii="Times New Roman" w:hAnsi="Times New Roman" w:cs="宋体"/>
          <w:sz w:val="21"/>
          <w:szCs w:val="21"/>
        </w:rPr>
        <w:t xml:space="preserve">8:00-22:00</w:t>
      </w:r>
      <w:r>
        <w:rPr>
          <w:rFonts w:hint="eastAsia" w:ascii="Times New Roman" w:hAnsi="Times New Roman" w:cs="宋体"/>
          <w:sz w:val="21"/>
          <w:szCs w:val="21"/>
        </w:rPr>
        <w:t xml:space="preserve">期间，间隔不超过</w:t>
      </w:r>
      <w:r>
        <w:rPr>
          <w:rFonts w:hint="eastAsia" w:ascii="Times New Roman" w:hAnsi="Times New Roman" w:cs="宋体"/>
          <w:sz w:val="21"/>
          <w:szCs w:val="21"/>
        </w:rPr>
        <w:t xml:space="preserve">4</w:t>
      </w:r>
      <w:r>
        <w:rPr>
          <w:rFonts w:hint="eastAsia" w:ascii="Times New Roman" w:hAnsi="Times New Roman" w:cs="宋体"/>
          <w:sz w:val="21"/>
          <w:szCs w:val="21"/>
        </w:rPr>
        <w:t xml:space="preserve">小时，登陆数据平台查看数据上传情况，必要时查看数据与仪器运行状态，发现异常情况及时处理，分析监测数据，对站点运行情况进行远程诊断和运行管理；</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3</w:t>
      </w:r>
      <w:r>
        <w:rPr>
          <w:rFonts w:hint="eastAsia" w:ascii="Times New Roman" w:hAnsi="Times New Roman" w:cs="宋体"/>
          <w:sz w:val="21"/>
          <w:szCs w:val="21"/>
        </w:rPr>
        <w:t xml:space="preserve">）保持站房内部环境清洁，布置整齐，各仪器设备干净清洁，设备标识清楚；</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4</w:t>
      </w:r>
      <w:r>
        <w:rPr>
          <w:rFonts w:hint="eastAsia" w:ascii="Times New Roman" w:hAnsi="Times New Roman" w:cs="宋体"/>
          <w:sz w:val="21"/>
          <w:szCs w:val="21"/>
        </w:rPr>
        <w:t xml:space="preserve">）检查供电、通讯、防雷、防水等情况，保证系统的正常运行；</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5</w:t>
      </w:r>
      <w:r>
        <w:rPr>
          <w:rFonts w:hint="eastAsia" w:ascii="Times New Roman" w:hAnsi="Times New Roman" w:cs="宋体"/>
          <w:sz w:val="21"/>
          <w:szCs w:val="21"/>
        </w:rPr>
        <w:t xml:space="preserve">）保证空调正常工作，仪器运行温度保持在</w:t>
      </w:r>
      <w:r>
        <w:rPr>
          <w:rFonts w:hint="eastAsia" w:ascii="Times New Roman" w:hAnsi="Times New Roman" w:cs="宋体"/>
          <w:sz w:val="21"/>
          <w:szCs w:val="21"/>
        </w:rPr>
        <w:t xml:space="preserve">25</w:t>
      </w:r>
      <w:r>
        <w:rPr>
          <w:rFonts w:hint="eastAsia" w:ascii="Times New Roman" w:hAnsi="Times New Roman" w:cs="宋体"/>
          <w:sz w:val="21"/>
          <w:szCs w:val="21"/>
        </w:rPr>
        <w:t xml:space="preserve">℃左右，湿度保持在</w:t>
      </w:r>
      <w:r>
        <w:rPr>
          <w:rFonts w:hint="eastAsia" w:ascii="Times New Roman" w:hAnsi="Times New Roman" w:cs="宋体"/>
          <w:sz w:val="21"/>
          <w:szCs w:val="21"/>
        </w:rPr>
        <w:t xml:space="preserve">80%RH</w:t>
      </w:r>
      <w:r>
        <w:rPr>
          <w:rFonts w:hint="eastAsia" w:ascii="Times New Roman" w:hAnsi="Times New Roman" w:cs="宋体"/>
          <w:sz w:val="21"/>
          <w:szCs w:val="21"/>
        </w:rPr>
        <w:t xml:space="preserve">以下；当采样管路出现冷凝水时，及时改变站房温度或对采样总管采取适当的控制措施，防止冷凝现象；</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6</w:t>
      </w:r>
      <w:r>
        <w:rPr>
          <w:rFonts w:hint="eastAsia" w:ascii="Times New Roman" w:hAnsi="Times New Roman" w:cs="宋体"/>
          <w:sz w:val="21"/>
          <w:szCs w:val="21"/>
        </w:rPr>
        <w:t xml:space="preserve">）指派专人维护，设备固定牢固，门窗关闭良好，人走关门，非工作人员未经许可不得入内；</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7</w:t>
      </w:r>
      <w:r>
        <w:rPr>
          <w:rFonts w:hint="eastAsia" w:ascii="Times New Roman" w:hAnsi="Times New Roman" w:cs="宋体"/>
          <w:sz w:val="21"/>
          <w:szCs w:val="21"/>
        </w:rPr>
        <w:t xml:space="preserve">）定期检查消防和安全设施，相关人员严格遵守森林防火等法律法规；</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8</w:t>
      </w:r>
      <w:r>
        <w:rPr>
          <w:rFonts w:hint="eastAsia" w:ascii="Times New Roman" w:hAnsi="Times New Roman" w:cs="宋体"/>
          <w:sz w:val="21"/>
          <w:szCs w:val="21"/>
        </w:rPr>
        <w:t xml:space="preserve">）检查站房排风排气装置运行是否正常；</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9</w:t>
      </w:r>
      <w:r>
        <w:rPr>
          <w:rFonts w:hint="eastAsia" w:ascii="Times New Roman" w:hAnsi="Times New Roman" w:cs="宋体"/>
          <w:sz w:val="21"/>
          <w:szCs w:val="21"/>
        </w:rPr>
        <w:t xml:space="preserve">）检查数据采集、传输与网络通讯是否正常；</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10</w:t>
      </w:r>
      <w:r>
        <w:rPr>
          <w:rFonts w:hint="eastAsia" w:ascii="Times New Roman" w:hAnsi="Times New Roman" w:cs="宋体"/>
          <w:sz w:val="21"/>
          <w:szCs w:val="21"/>
        </w:rPr>
        <w:t xml:space="preserve">）检查各种运维工具、仪器耗材、备件是否完好齐全；</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11</w:t>
      </w:r>
      <w:r>
        <w:rPr>
          <w:rFonts w:hint="eastAsia" w:ascii="Times New Roman" w:hAnsi="Times New Roman" w:cs="宋体"/>
          <w:sz w:val="21"/>
          <w:szCs w:val="21"/>
        </w:rPr>
        <w:t xml:space="preserve">）每次巡检、维护后做好系统运行维护记录；</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12</w:t>
      </w:r>
      <w:r>
        <w:rPr>
          <w:rFonts w:hint="eastAsia" w:ascii="Times New Roman" w:hAnsi="Times New Roman" w:cs="宋体"/>
          <w:sz w:val="21"/>
          <w:szCs w:val="21"/>
        </w:rPr>
        <w:t xml:space="preserve">）检查空调、电源等辅助设备的运行状况是否正常，检查站房空调机的过滤网是否清洁，必要时进行清洗；</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13</w:t>
      </w:r>
      <w:r>
        <w:rPr>
          <w:rFonts w:hint="eastAsia" w:ascii="Times New Roman" w:hAnsi="Times New Roman" w:cs="宋体"/>
          <w:sz w:val="21"/>
          <w:szCs w:val="21"/>
        </w:rPr>
        <w:t xml:space="preserve">）检查避雷设施是否正常，子站房屋是否有漏雨现象，气象</w:t>
      </w:r>
      <w:r>
        <w:rPr>
          <w:rFonts w:hint="eastAsia" w:ascii="Times New Roman" w:hAnsi="Times New Roman" w:cs="宋体"/>
          <w:sz w:val="21"/>
          <w:szCs w:val="21"/>
        </w:rPr>
        <w:t xml:space="preserve">杆是否</w:t>
      </w:r>
      <w:r>
        <w:rPr>
          <w:rFonts w:hint="eastAsia" w:ascii="Times New Roman" w:hAnsi="Times New Roman" w:cs="宋体"/>
          <w:sz w:val="21"/>
          <w:szCs w:val="21"/>
        </w:rPr>
        <w:t xml:space="preserve">损坏；</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14</w:t>
      </w:r>
      <w:r>
        <w:rPr>
          <w:rFonts w:hint="eastAsia" w:ascii="Times New Roman" w:hAnsi="Times New Roman" w:cs="宋体"/>
          <w:sz w:val="21"/>
          <w:szCs w:val="21"/>
        </w:rPr>
        <w:t xml:space="preserve">）仪器工控机时间与北京时间、数据采集时间与平台展示时间应保持同步；</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15</w:t>
      </w:r>
      <w:r>
        <w:rPr>
          <w:rFonts w:hint="eastAsia" w:ascii="Times New Roman" w:hAnsi="Times New Roman" w:cs="宋体"/>
          <w:sz w:val="21"/>
          <w:szCs w:val="21"/>
        </w:rPr>
        <w:t xml:space="preserve">）进行维护时，应规范操作，注意安全，防止意外发生；</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16</w:t>
      </w:r>
      <w:r>
        <w:rPr>
          <w:rFonts w:hint="eastAsia" w:ascii="Times New Roman" w:hAnsi="Times New Roman" w:cs="宋体"/>
          <w:sz w:val="21"/>
          <w:szCs w:val="21"/>
        </w:rPr>
        <w:t xml:space="preserve">）按需</w:t>
      </w:r>
      <w:r>
        <w:rPr>
          <w:rFonts w:hint="eastAsia" w:ascii="Times New Roman" w:hAnsi="Times New Roman" w:cs="宋体"/>
          <w:sz w:val="21"/>
          <w:szCs w:val="21"/>
        </w:rPr>
        <w:t xml:space="preserve">更换标气与</w:t>
      </w:r>
      <w:r>
        <w:rPr>
          <w:rFonts w:hint="eastAsia" w:ascii="Times New Roman" w:hAnsi="Times New Roman" w:cs="宋体"/>
          <w:sz w:val="21"/>
          <w:szCs w:val="21"/>
        </w:rPr>
        <w:t xml:space="preserve">辅助气体。其中标气须为符合管理要求的有证标准物质。</w:t>
      </w:r>
      <w:r/>
    </w:p>
    <w:p>
      <w:pPr>
        <w:pStyle w:val="938"/>
        <w:ind w:firstLine="420"/>
        <w:jc w:val="both"/>
        <w:rPr>
          <w:rFonts w:ascii="Times New Roman" w:hAnsi="Times New Roman" w:cs="宋体"/>
          <w:b/>
          <w:bCs/>
          <w:sz w:val="21"/>
          <w:szCs w:val="21"/>
        </w:rPr>
      </w:pPr>
      <w:r>
        <w:rPr>
          <w:rFonts w:hint="eastAsia" w:ascii="Times New Roman" w:hAnsi="Times New Roman" w:cs="宋体"/>
          <w:b/>
          <w:bCs/>
          <w:sz w:val="21"/>
          <w:szCs w:val="21"/>
        </w:rPr>
        <w:t xml:space="preserve">3</w:t>
      </w:r>
      <w:r>
        <w:rPr>
          <w:rFonts w:hint="eastAsia" w:ascii="Times New Roman" w:hAnsi="Times New Roman" w:cs="宋体"/>
          <w:b/>
          <w:bCs/>
          <w:sz w:val="21"/>
          <w:szCs w:val="21"/>
        </w:rPr>
        <w:t xml:space="preserve">、成果要求</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主要包括但不限于以下材料：</w:t>
      </w:r>
      <w:r/>
    </w:p>
    <w:p>
      <w:pPr>
        <w:pStyle w:val="938"/>
        <w:ind w:firstLine="420"/>
        <w:jc w:val="both"/>
        <w:rPr>
          <w:rFonts w:ascii="Times New Roman" w:hAnsi="Times New Roman" w:cs="宋体"/>
          <w:sz w:val="21"/>
          <w:szCs w:val="21"/>
        </w:rPr>
      </w:pPr>
      <w:r/>
      <w:bookmarkStart w:id="27" w:name="OLE_LINK43"/>
      <w:r>
        <w:rPr>
          <w:rFonts w:hint="eastAsia" w:ascii="Times New Roman" w:hAnsi="Times New Roman" w:cs="宋体"/>
          <w:sz w:val="21"/>
          <w:szCs w:val="21"/>
        </w:rPr>
        <w:t xml:space="preserve">（</w:t>
      </w:r>
      <w:r>
        <w:rPr>
          <w:rFonts w:hint="eastAsia" w:ascii="Times New Roman" w:hAnsi="Times New Roman" w:cs="宋体"/>
          <w:sz w:val="21"/>
          <w:szCs w:val="21"/>
        </w:rPr>
        <w:t xml:space="preserve">1</w:t>
      </w:r>
      <w:r>
        <w:rPr>
          <w:rFonts w:hint="eastAsia" w:ascii="Times New Roman" w:hAnsi="Times New Roman" w:cs="宋体"/>
          <w:sz w:val="21"/>
          <w:szCs w:val="21"/>
        </w:rPr>
        <w:t xml:space="preserve">）所有设备</w:t>
      </w:r>
      <w:bookmarkEnd w:id="27"/>
      <w:r>
        <w:rPr>
          <w:rFonts w:hint="eastAsia" w:ascii="Times New Roman" w:hAnsi="Times New Roman" w:cs="宋体"/>
          <w:sz w:val="21"/>
          <w:szCs w:val="21"/>
        </w:rPr>
        <w:t xml:space="preserve">的监测数据、运维记录、耗材更换记录；</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2</w:t>
      </w:r>
      <w:r>
        <w:rPr>
          <w:rFonts w:hint="eastAsia" w:ascii="Times New Roman" w:hAnsi="Times New Roman" w:cs="宋体"/>
          <w:sz w:val="21"/>
          <w:szCs w:val="21"/>
        </w:rPr>
        <w:t xml:space="preserve">）所有设备</w:t>
      </w:r>
      <w:r>
        <w:rPr>
          <w:rFonts w:hint="eastAsia" w:ascii="Times New Roman" w:hAnsi="Times New Roman" w:cs="宋体"/>
          <w:sz w:val="21"/>
          <w:szCs w:val="21"/>
        </w:rPr>
        <w:t xml:space="preserve">服务期运维</w:t>
      </w:r>
      <w:r>
        <w:rPr>
          <w:rFonts w:hint="eastAsia" w:ascii="Times New Roman" w:hAnsi="Times New Roman" w:cs="宋体"/>
          <w:sz w:val="21"/>
          <w:szCs w:val="21"/>
        </w:rPr>
        <w:t xml:space="preserve">计划表；</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3</w:t>
      </w:r>
      <w:r>
        <w:rPr>
          <w:rFonts w:hint="eastAsia" w:ascii="Times New Roman" w:hAnsi="Times New Roman" w:cs="宋体"/>
          <w:sz w:val="21"/>
          <w:szCs w:val="21"/>
        </w:rPr>
        <w:t xml:space="preserve">）</w:t>
      </w:r>
      <w:r>
        <w:rPr>
          <w:rFonts w:ascii="Times New Roman" w:hAnsi="Times New Roman" w:cs="宋体"/>
          <w:sz w:val="21"/>
          <w:szCs w:val="21"/>
        </w:rPr>
        <w:t xml:space="preserve">5</w:t>
      </w:r>
      <w:r>
        <w:rPr>
          <w:rFonts w:hint="eastAsia" w:ascii="Times New Roman" w:hAnsi="Times New Roman" w:cs="宋体"/>
          <w:sz w:val="21"/>
          <w:szCs w:val="21"/>
        </w:rPr>
        <w:t xml:space="preserve">个标段每月运维小结报告（</w:t>
      </w:r>
      <w:r>
        <w:rPr>
          <w:rFonts w:hint="eastAsia" w:ascii="Times New Roman" w:hAnsi="Times New Roman" w:cs="宋体"/>
          <w:sz w:val="21"/>
          <w:szCs w:val="21"/>
        </w:rPr>
        <w:t xml:space="preserve">含期中和</w:t>
      </w:r>
      <w:r>
        <w:rPr>
          <w:rFonts w:hint="eastAsia" w:ascii="Times New Roman" w:hAnsi="Times New Roman" w:cs="宋体"/>
          <w:sz w:val="21"/>
          <w:szCs w:val="21"/>
        </w:rPr>
        <w:t xml:space="preserve">期末小结）；</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4</w:t>
      </w:r>
      <w:r>
        <w:rPr>
          <w:rFonts w:hint="eastAsia" w:ascii="Times New Roman" w:hAnsi="Times New Roman" w:cs="宋体"/>
          <w:sz w:val="21"/>
          <w:szCs w:val="21"/>
        </w:rPr>
        <w:t xml:space="preserve">）</w:t>
      </w:r>
      <w:r>
        <w:rPr>
          <w:rFonts w:ascii="Times New Roman" w:hAnsi="Times New Roman" w:cs="宋体"/>
          <w:sz w:val="21"/>
          <w:szCs w:val="21"/>
        </w:rPr>
        <w:t xml:space="preserve">5</w:t>
      </w:r>
      <w:r>
        <w:rPr>
          <w:rFonts w:hint="eastAsia" w:ascii="Times New Roman" w:hAnsi="Times New Roman" w:cs="宋体"/>
          <w:sz w:val="21"/>
          <w:szCs w:val="21"/>
        </w:rPr>
        <w:t xml:space="preserve">个标段数据分析报告，及不定期提供污染过程的分析报告；</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5</w:t>
      </w:r>
      <w:r>
        <w:rPr>
          <w:rFonts w:hint="eastAsia" w:ascii="Times New Roman" w:hAnsi="Times New Roman" w:cs="宋体"/>
          <w:sz w:val="21"/>
          <w:szCs w:val="21"/>
        </w:rPr>
        <w:t xml:space="preserve">）运维期内至少组织一次相关培训或专家指导，内容应包括介绍项目设备最新运用情况、优质的分析报告，应至少对采购单位</w:t>
      </w:r>
      <w:r>
        <w:rPr>
          <w:rFonts w:hint="eastAsia" w:ascii="Times New Roman" w:hAnsi="Times New Roman" w:cs="宋体"/>
          <w:sz w:val="21"/>
          <w:szCs w:val="21"/>
        </w:rPr>
        <w:t xml:space="preserve">3</w:t>
      </w:r>
      <w:r>
        <w:rPr>
          <w:rFonts w:hint="eastAsia" w:ascii="Times New Roman" w:hAnsi="Times New Roman" w:cs="宋体"/>
          <w:sz w:val="21"/>
          <w:szCs w:val="21"/>
        </w:rPr>
        <w:t xml:space="preserve">名专业技术岗位人员进行培训，使其能熟练掌握相关技能。</w:t>
      </w:r>
      <w:r/>
    </w:p>
    <w:p>
      <w:pPr>
        <w:pStyle w:val="938"/>
        <w:ind w:firstLine="420"/>
        <w:rPr>
          <w:rFonts w:ascii="Times New Roman" w:hAnsi="Times New Roman" w:cs="宋体"/>
          <w:b/>
          <w:bCs/>
          <w:sz w:val="21"/>
          <w:szCs w:val="21"/>
        </w:rPr>
      </w:pPr>
      <w:r>
        <w:rPr>
          <w:rFonts w:hint="eastAsia" w:ascii="Times New Roman" w:hAnsi="Times New Roman" w:cs="宋体"/>
          <w:b/>
          <w:bCs/>
          <w:sz w:val="21"/>
          <w:szCs w:val="21"/>
        </w:rPr>
        <w:t xml:space="preserve">4</w:t>
      </w:r>
      <w:r>
        <w:rPr>
          <w:rFonts w:hint="eastAsia" w:ascii="Times New Roman" w:hAnsi="Times New Roman" w:cs="宋体"/>
          <w:b/>
          <w:bCs/>
          <w:sz w:val="21"/>
          <w:szCs w:val="21"/>
        </w:rPr>
        <w:t xml:space="preserve">、质量控制要求</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成交单位需根据国家及省市有关质量管理和质量控制规范，认真落实质量管理制度，做好质控工作并填有相应记录。磋商响应单位须在响应文件中对质量管理控制措施做出详细的说明。</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1</w:t>
      </w:r>
      <w:r>
        <w:rPr>
          <w:rFonts w:hint="eastAsia" w:ascii="Times New Roman" w:hAnsi="Times New Roman" w:cs="宋体"/>
          <w:sz w:val="21"/>
          <w:szCs w:val="21"/>
        </w:rPr>
        <w:t xml:space="preserve">）量值溯源要求</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①成交单位使用的标准物质必须是有证标准物质，并保持与采购单位使用的标准物质来源一致，且在有效使用期限内。</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②成交单位所使用的仪表必需据有计量器具的认证，并定期到计量部门进行检定。</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2</w:t>
      </w:r>
      <w:r>
        <w:rPr>
          <w:rFonts w:hint="eastAsia" w:ascii="Times New Roman" w:hAnsi="Times New Roman" w:cs="宋体"/>
          <w:sz w:val="21"/>
          <w:szCs w:val="21"/>
        </w:rPr>
        <w:t xml:space="preserve">）异常数据的检验</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成交单位应对检测数据异常值进行分析，查明原因，如属于系统或仪器故障，应在</w:t>
      </w:r>
      <w:r>
        <w:rPr>
          <w:rFonts w:hint="eastAsia" w:ascii="Times New Roman" w:hAnsi="Times New Roman" w:cs="宋体"/>
          <w:sz w:val="21"/>
          <w:szCs w:val="21"/>
        </w:rPr>
        <w:t xml:space="preserve">24</w:t>
      </w:r>
      <w:r>
        <w:rPr>
          <w:rFonts w:hint="eastAsia" w:ascii="Times New Roman" w:hAnsi="Times New Roman" w:cs="宋体"/>
          <w:sz w:val="21"/>
          <w:szCs w:val="21"/>
        </w:rPr>
        <w:t xml:space="preserve">小时内处理并上报采购单位；如为突发事件，应立即通知采购单位，并配合采购单位进行应急监测工作的开展。磋商响应单位须在响应文件中说明异常数据处理的方法。</w:t>
      </w:r>
      <w:r/>
    </w:p>
    <w:p>
      <w:pPr>
        <w:pStyle w:val="938"/>
        <w:ind w:firstLine="420"/>
        <w:jc w:val="both"/>
        <w:rPr>
          <w:rFonts w:ascii="Times New Roman" w:hAnsi="Times New Roman" w:cs="宋体"/>
          <w:sz w:val="21"/>
          <w:szCs w:val="21"/>
        </w:rPr>
      </w:pPr>
      <w:r/>
      <w:bookmarkStart w:id="28" w:name="OLE_LINK44"/>
      <w:r/>
      <w:bookmarkStart w:id="29" w:name="OLE_LINK45"/>
      <w:r>
        <w:rPr>
          <w:rFonts w:hint="eastAsia" w:ascii="Times New Roman" w:hAnsi="Times New Roman" w:cs="宋体"/>
          <w:sz w:val="21"/>
          <w:szCs w:val="21"/>
        </w:rPr>
        <w:t xml:space="preserve">（</w:t>
      </w:r>
      <w:r>
        <w:rPr>
          <w:rFonts w:hint="eastAsia" w:ascii="Times New Roman" w:hAnsi="Times New Roman" w:cs="宋体"/>
          <w:sz w:val="21"/>
          <w:szCs w:val="21"/>
        </w:rPr>
        <w:t xml:space="preserve">3</w:t>
      </w:r>
      <w:r>
        <w:rPr>
          <w:rFonts w:hint="eastAsia" w:ascii="Times New Roman" w:hAnsi="Times New Roman" w:cs="宋体"/>
          <w:sz w:val="21"/>
          <w:szCs w:val="21"/>
        </w:rPr>
        <w:t xml:space="preserve">）质量控制资料整理</w:t>
      </w:r>
      <w:bookmarkEnd w:id="28"/>
      <w:r/>
      <w:bookmarkEnd w:id="29"/>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各种技术与质量文件均保持现行有效，可根据管理需要进行调整或修订，巡检记录、维修记录等质量保证与质量控制记录均须按要求进行填写，必须有操作人员的签字才算有效，每年进行整理归档考核。</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w:t>
      </w:r>
      <w:r>
        <w:rPr>
          <w:rFonts w:hint="eastAsia" w:ascii="Times New Roman" w:hAnsi="Times New Roman" w:cs="宋体"/>
          <w:sz w:val="21"/>
          <w:szCs w:val="21"/>
        </w:rPr>
        <w:t xml:space="preserve">4</w:t>
      </w:r>
      <w:r>
        <w:rPr>
          <w:rFonts w:hint="eastAsia" w:ascii="Times New Roman" w:hAnsi="Times New Roman" w:cs="宋体"/>
          <w:sz w:val="21"/>
          <w:szCs w:val="21"/>
        </w:rPr>
        <w:t xml:space="preserve">）分析报告要求</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成交单位应按要求提供相应分析报告，涵盖所运维仪器的特征因子，主要内容为各因子的时间空间变化特征、相关性等，内容完整，格式规范，分析严谨；为采购单位提供源解析、观测模型的技术支持，同时配合完成污染过程等临时专项报告编制，支撑服务和报告次数不限。</w:t>
      </w:r>
      <w:r/>
    </w:p>
    <w:p>
      <w:pPr>
        <w:pStyle w:val="938"/>
        <w:ind w:firstLine="420"/>
        <w:rPr>
          <w:rFonts w:ascii="Times New Roman" w:hAnsi="Times New Roman" w:cs="宋体"/>
          <w:b/>
          <w:bCs/>
          <w:sz w:val="21"/>
          <w:szCs w:val="21"/>
        </w:rPr>
      </w:pPr>
      <w:r>
        <w:rPr>
          <w:rFonts w:hint="eastAsia" w:ascii="Times New Roman" w:hAnsi="Times New Roman" w:cs="宋体"/>
          <w:b/>
          <w:bCs/>
          <w:sz w:val="21"/>
          <w:szCs w:val="21"/>
        </w:rPr>
        <w:t xml:space="preserve">5</w:t>
      </w:r>
      <w:r>
        <w:rPr>
          <w:rFonts w:hint="eastAsia" w:ascii="Times New Roman" w:hAnsi="Times New Roman" w:cs="宋体"/>
          <w:b/>
          <w:bCs/>
          <w:sz w:val="21"/>
          <w:szCs w:val="21"/>
        </w:rPr>
        <w:t xml:space="preserve">、系统设备维修要求</w:t>
      </w:r>
      <w:r/>
    </w:p>
    <w:p>
      <w:pPr>
        <w:pStyle w:val="938"/>
        <w:ind w:firstLine="420"/>
        <w:jc w:val="both"/>
        <w:rPr>
          <w:rFonts w:ascii="Times New Roman" w:hAnsi="Times New Roman" w:cs="宋体"/>
          <w:sz w:val="21"/>
          <w:szCs w:val="21"/>
        </w:rPr>
      </w:pPr>
      <w:r/>
      <w:bookmarkStart w:id="30" w:name="OLE_LINK46"/>
      <w:r/>
      <w:bookmarkStart w:id="31" w:name="OLE_LINK47"/>
      <w:r>
        <w:rPr>
          <w:rFonts w:hint="eastAsia" w:ascii="Times New Roman" w:hAnsi="Times New Roman" w:cs="宋体"/>
          <w:sz w:val="21"/>
          <w:szCs w:val="21"/>
        </w:rPr>
        <w:t xml:space="preserve">成交单位</w:t>
      </w:r>
      <w:bookmarkEnd w:id="30"/>
      <w:r/>
      <w:bookmarkEnd w:id="31"/>
      <w:r>
        <w:rPr>
          <w:rFonts w:hint="eastAsia" w:ascii="Times New Roman" w:hAnsi="Times New Roman" w:cs="宋体"/>
          <w:sz w:val="21"/>
          <w:szCs w:val="21"/>
        </w:rPr>
        <w:t xml:space="preserve">需负责自动监测系统各组成部分非自然灾害、非战争等外部因素引起的采样、检测、数据采集、数据传输、系统控制、供电和空调等设备的维护保养和维修工作（</w:t>
      </w:r>
      <w:r>
        <w:rPr>
          <w:rFonts w:hint="eastAsia" w:ascii="Times New Roman" w:hAnsi="Times New Roman" w:cs="宋体"/>
          <w:sz w:val="21"/>
          <w:szCs w:val="21"/>
        </w:rPr>
        <w:t xml:space="preserve">含基础</w:t>
      </w:r>
      <w:r>
        <w:rPr>
          <w:rFonts w:hint="eastAsia" w:ascii="Times New Roman" w:hAnsi="Times New Roman" w:cs="宋体"/>
          <w:sz w:val="21"/>
          <w:szCs w:val="21"/>
        </w:rPr>
        <w:t xml:space="preserve">设施），并负责系统各设备常规</w:t>
      </w:r>
      <w:r>
        <w:rPr>
          <w:rFonts w:hint="eastAsia" w:ascii="Times New Roman" w:hAnsi="Times New Roman" w:cs="宋体"/>
          <w:sz w:val="21"/>
          <w:szCs w:val="21"/>
        </w:rPr>
        <w:t xml:space="preserve">耗品耗</w:t>
      </w:r>
      <w:r>
        <w:rPr>
          <w:rFonts w:hint="eastAsia" w:ascii="Times New Roman" w:hAnsi="Times New Roman" w:cs="宋体"/>
          <w:sz w:val="21"/>
          <w:szCs w:val="21"/>
        </w:rPr>
        <w:t xml:space="preserve">件的更换工作。</w:t>
      </w:r>
      <w:r/>
    </w:p>
    <w:p>
      <w:pPr>
        <w:pStyle w:val="938"/>
        <w:ind w:firstLine="420"/>
        <w:jc w:val="both"/>
        <w:rPr>
          <w:rFonts w:ascii="Times New Roman" w:hAnsi="Times New Roman" w:cs="宋体"/>
          <w:sz w:val="21"/>
          <w:szCs w:val="21"/>
        </w:rPr>
      </w:pPr>
      <w:r/>
      <w:bookmarkStart w:id="32" w:name="OLE_LINK23"/>
      <w:r>
        <w:rPr>
          <w:rFonts w:hint="eastAsia" w:ascii="Times New Roman" w:hAnsi="Times New Roman" w:cs="宋体"/>
          <w:sz w:val="21"/>
          <w:szCs w:val="21"/>
        </w:rPr>
        <w:t xml:space="preserve">第一标段、第四标段所有仪器、设备的维护、维修、部件更换费用均</w:t>
      </w:r>
      <w:r>
        <w:rPr>
          <w:rFonts w:hint="eastAsia" w:ascii="Times New Roman" w:hAnsi="Times New Roman" w:cs="宋体"/>
          <w:sz w:val="21"/>
          <w:szCs w:val="21"/>
        </w:rPr>
        <w:t xml:space="preserve">由成交</w:t>
      </w:r>
      <w:r>
        <w:rPr>
          <w:rFonts w:hint="eastAsia" w:ascii="Times New Roman" w:hAnsi="Times New Roman" w:cs="宋体"/>
          <w:sz w:val="21"/>
          <w:szCs w:val="21"/>
        </w:rPr>
        <w:t xml:space="preserve">单位承担，费用包含在响应报价内。第二标段、第三标段、第五标段除</w:t>
      </w:r>
      <w:bookmarkStart w:id="33" w:name="OLE_LINK26"/>
      <w:r>
        <w:rPr>
          <w:rFonts w:hint="eastAsia" w:ascii="Times New Roman" w:hAnsi="Times New Roman" w:cs="宋体"/>
          <w:sz w:val="21"/>
          <w:szCs w:val="21"/>
        </w:rPr>
        <w:t xml:space="preserve">采购单位</w:t>
      </w:r>
      <w:bookmarkEnd w:id="33"/>
      <w:r>
        <w:rPr>
          <w:rFonts w:hint="eastAsia" w:ascii="Times New Roman" w:hAnsi="Times New Roman" w:cs="宋体"/>
          <w:sz w:val="21"/>
          <w:szCs w:val="21"/>
        </w:rPr>
        <w:t xml:space="preserve">提供的耗材外，其他维护维修和部件费用</w:t>
      </w:r>
      <w:r>
        <w:rPr>
          <w:rFonts w:hint="eastAsia" w:ascii="Times New Roman" w:hAnsi="Times New Roman" w:cs="宋体"/>
          <w:sz w:val="21"/>
          <w:szCs w:val="21"/>
        </w:rPr>
        <w:t xml:space="preserve">由成交</w:t>
      </w:r>
      <w:r>
        <w:rPr>
          <w:rFonts w:hint="eastAsia" w:ascii="Times New Roman" w:hAnsi="Times New Roman" w:cs="宋体"/>
          <w:sz w:val="21"/>
          <w:szCs w:val="21"/>
        </w:rPr>
        <w:t xml:space="preserve">单位承担，并包含在响应报价内；若单台设备单次维修金额超过</w:t>
      </w:r>
      <w:r>
        <w:rPr>
          <w:rFonts w:hint="eastAsia" w:ascii="Times New Roman" w:hAnsi="Times New Roman" w:cs="宋体"/>
          <w:sz w:val="21"/>
          <w:szCs w:val="21"/>
        </w:rPr>
        <w:t xml:space="preserve">10</w:t>
      </w:r>
      <w:r>
        <w:rPr>
          <w:rFonts w:hint="eastAsia" w:ascii="Times New Roman" w:hAnsi="Times New Roman" w:cs="宋体"/>
          <w:sz w:val="21"/>
          <w:szCs w:val="21"/>
        </w:rPr>
        <w:t xml:space="preserve">万元，且采购单位无法提供相关配件，经采购单位技术委员会论证通过后，产生费用由采购单位承担。成交单位负责承担因外部原因造成设备意外丢失、损坏所产生的维修或更换费用；因自然灾害（地震、雷击等）、战争等不可抗力造成的设备损坏，成交单位不承担相关维修费用。因成交单位工作人员操作不当、违反操作规程等自身原因造成设备故障的，所有维修、更换费用及相关责任均</w:t>
      </w:r>
      <w:r>
        <w:rPr>
          <w:rFonts w:hint="eastAsia" w:ascii="Times New Roman" w:hAnsi="Times New Roman" w:cs="宋体"/>
          <w:sz w:val="21"/>
          <w:szCs w:val="21"/>
        </w:rPr>
        <w:t xml:space="preserve">由成交</w:t>
      </w:r>
      <w:r>
        <w:rPr>
          <w:rFonts w:hint="eastAsia" w:ascii="Times New Roman" w:hAnsi="Times New Roman" w:cs="宋体"/>
          <w:sz w:val="21"/>
          <w:szCs w:val="21"/>
        </w:rPr>
        <w:t xml:space="preserve">单位自行承担。</w:t>
      </w:r>
      <w:bookmarkEnd w:id="32"/>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设备故障超过</w:t>
      </w:r>
      <w:r>
        <w:rPr>
          <w:rFonts w:hint="eastAsia" w:ascii="Times New Roman" w:hAnsi="Times New Roman" w:cs="宋体"/>
          <w:sz w:val="21"/>
          <w:szCs w:val="21"/>
        </w:rPr>
        <w:t xml:space="preserve">24</w:t>
      </w:r>
      <w:r>
        <w:rPr>
          <w:rFonts w:hint="eastAsia" w:ascii="Times New Roman" w:hAnsi="Times New Roman" w:cs="宋体"/>
          <w:sz w:val="21"/>
          <w:szCs w:val="21"/>
        </w:rPr>
        <w:t xml:space="preserve">小时不能排除的，成交单位应提供备机</w:t>
      </w:r>
      <w:r>
        <w:rPr>
          <w:rFonts w:hint="eastAsia" w:ascii="Times New Roman" w:hAnsi="Times New Roman" w:cs="宋体"/>
          <w:sz w:val="21"/>
          <w:szCs w:val="21"/>
        </w:rPr>
        <w:t xml:space="preserve">(</w:t>
      </w:r>
      <w:r>
        <w:rPr>
          <w:rFonts w:hint="eastAsia" w:ascii="Times New Roman" w:hAnsi="Times New Roman" w:cs="宋体"/>
          <w:sz w:val="21"/>
          <w:szCs w:val="21"/>
        </w:rPr>
        <w:t xml:space="preserve">如无法提供备机</w:t>
      </w:r>
      <w:r>
        <w:rPr>
          <w:rFonts w:hint="eastAsia" w:ascii="Times New Roman" w:hAnsi="Times New Roman" w:cs="宋体"/>
          <w:sz w:val="21"/>
          <w:szCs w:val="21"/>
        </w:rPr>
        <w:t xml:space="preserve">,</w:t>
      </w:r>
      <w:r>
        <w:rPr>
          <w:rFonts w:hint="eastAsia" w:ascii="Times New Roman" w:hAnsi="Times New Roman" w:cs="宋体"/>
          <w:sz w:val="21"/>
          <w:szCs w:val="21"/>
        </w:rPr>
        <w:t xml:space="preserve">应提交解决方案，经采购单位同意，并限期解决</w:t>
      </w:r>
      <w:r>
        <w:rPr>
          <w:rFonts w:hint="eastAsia" w:ascii="Times New Roman" w:hAnsi="Times New Roman" w:cs="宋体"/>
          <w:sz w:val="21"/>
          <w:szCs w:val="21"/>
        </w:rPr>
        <w:t xml:space="preserve">)</w:t>
      </w:r>
      <w:r>
        <w:rPr>
          <w:rFonts w:hint="eastAsia" w:ascii="Times New Roman" w:hAnsi="Times New Roman" w:cs="宋体"/>
          <w:sz w:val="21"/>
          <w:szCs w:val="21"/>
        </w:rPr>
        <w:t xml:space="preserve">。备机必须经过设备性能测试，测试合格，方可送达现场安装。</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检测仪器被修复后，当其检测性能受到影响时，需要进行相关技术指标验证。仪器大修后（更换设备测试关键部件），应按顺序进行漂移实验（如零点漂移、量程漂移）、重复性及准确度实验、多点线性实验等技术指标验证。</w:t>
      </w:r>
      <w:r/>
    </w:p>
    <w:p>
      <w:pPr>
        <w:pStyle w:val="938"/>
        <w:ind w:firstLine="420"/>
        <w:rPr>
          <w:rFonts w:ascii="Times New Roman" w:hAnsi="Times New Roman" w:cs="宋体"/>
          <w:b/>
          <w:bCs/>
          <w:sz w:val="21"/>
          <w:szCs w:val="21"/>
        </w:rPr>
      </w:pPr>
      <w:r>
        <w:rPr>
          <w:rFonts w:hint="eastAsia" w:ascii="Times New Roman" w:hAnsi="Times New Roman" w:cs="宋体"/>
          <w:b/>
          <w:bCs/>
          <w:sz w:val="21"/>
          <w:szCs w:val="21"/>
        </w:rPr>
        <w:t xml:space="preserve">6</w:t>
      </w:r>
      <w:r>
        <w:rPr>
          <w:rFonts w:hint="eastAsia" w:ascii="Times New Roman" w:hAnsi="Times New Roman" w:cs="宋体"/>
          <w:b/>
          <w:bCs/>
          <w:sz w:val="21"/>
          <w:szCs w:val="21"/>
        </w:rPr>
        <w:t xml:space="preserve">、其他要求</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在运维服务期间，</w:t>
      </w:r>
      <w:bookmarkStart w:id="34" w:name="OLE_LINK1"/>
      <w:r/>
      <w:bookmarkStart w:id="35" w:name="OLE_LINK2"/>
      <w:r>
        <w:rPr>
          <w:rFonts w:hint="eastAsia" w:ascii="Times New Roman" w:hAnsi="Times New Roman" w:cs="宋体"/>
          <w:sz w:val="21"/>
          <w:szCs w:val="21"/>
        </w:rPr>
        <w:t xml:space="preserve">成交供应商</w:t>
      </w:r>
      <w:bookmarkEnd w:id="34"/>
      <w:r/>
      <w:bookmarkEnd w:id="35"/>
      <w:r>
        <w:rPr>
          <w:rFonts w:hint="eastAsia" w:ascii="Times New Roman" w:hAnsi="Times New Roman" w:cs="宋体"/>
          <w:sz w:val="21"/>
          <w:szCs w:val="21"/>
        </w:rPr>
        <w:t xml:space="preserve">有义务保障站点及设备的安全，应做好防水等相关安全保障措施；运</w:t>
      </w:r>
      <w:r>
        <w:rPr>
          <w:rFonts w:hint="eastAsia" w:ascii="Times New Roman" w:hAnsi="Times New Roman" w:cs="宋体"/>
          <w:sz w:val="21"/>
          <w:szCs w:val="21"/>
        </w:rPr>
        <w:t xml:space="preserve">维人员</w:t>
      </w:r>
      <w:r>
        <w:rPr>
          <w:rFonts w:hint="eastAsia" w:ascii="Times New Roman" w:hAnsi="Times New Roman" w:cs="宋体"/>
          <w:sz w:val="21"/>
          <w:szCs w:val="21"/>
        </w:rPr>
        <w:t xml:space="preserve">人身安全等均</w:t>
      </w:r>
      <w:r>
        <w:rPr>
          <w:rFonts w:hint="eastAsia" w:ascii="Times New Roman" w:hAnsi="Times New Roman" w:cs="宋体"/>
          <w:sz w:val="21"/>
          <w:szCs w:val="21"/>
        </w:rPr>
        <w:t xml:space="preserve">由成交</w:t>
      </w:r>
      <w:r>
        <w:rPr>
          <w:rFonts w:hint="eastAsia" w:ascii="Times New Roman" w:hAnsi="Times New Roman" w:cs="宋体"/>
          <w:sz w:val="21"/>
          <w:szCs w:val="21"/>
        </w:rPr>
        <w:t xml:space="preserve">单位负责，第一标段成交单位负责年度</w:t>
      </w:r>
      <w:r>
        <w:rPr>
          <w:rFonts w:hint="eastAsia" w:ascii="Times New Roman" w:hAnsi="Times New Roman"/>
          <w:sz w:val="21"/>
          <w:szCs w:val="21"/>
        </w:rPr>
        <w:t xml:space="preserve">“南门、西山、望亭”等站房</w:t>
      </w:r>
      <w:r>
        <w:rPr>
          <w:rFonts w:hint="eastAsia" w:ascii="Times New Roman" w:hAnsi="Times New Roman" w:cs="宋体"/>
          <w:sz w:val="21"/>
          <w:szCs w:val="21"/>
        </w:rPr>
        <w:t xml:space="preserve">和设备的第三方防雷检测、站房内温湿度计等设备的检定校准，负责</w:t>
      </w:r>
      <w:r>
        <w:rPr>
          <w:rFonts w:hint="eastAsia" w:ascii="Times New Roman" w:hAnsi="Times New Roman" w:cs="宋体"/>
          <w:sz w:val="21"/>
          <w:szCs w:val="21"/>
        </w:rPr>
        <w:t xml:space="preserve">采购约</w:t>
      </w:r>
      <w:r>
        <w:rPr>
          <w:rFonts w:hint="eastAsia" w:ascii="Times New Roman" w:hAnsi="Times New Roman" w:cs="宋体"/>
          <w:sz w:val="21"/>
          <w:szCs w:val="21"/>
        </w:rPr>
        <w:t xml:space="preserve">1</w:t>
      </w:r>
      <w:r>
        <w:rPr>
          <w:rFonts w:ascii="Times New Roman" w:hAnsi="Times New Roman" w:cs="宋体"/>
          <w:sz w:val="21"/>
          <w:szCs w:val="21"/>
        </w:rPr>
        <w:t xml:space="preserve">0</w:t>
      </w:r>
      <w:r>
        <w:rPr>
          <w:rFonts w:hint="eastAsia" w:ascii="Times New Roman" w:hAnsi="Times New Roman" w:cs="宋体"/>
          <w:sz w:val="21"/>
          <w:szCs w:val="21"/>
        </w:rPr>
        <w:t xml:space="preserve">个</w:t>
      </w:r>
      <w:r>
        <w:rPr>
          <w:rFonts w:hint="eastAsia" w:ascii="Times New Roman" w:hAnsi="Times New Roman" w:cs="宋体"/>
          <w:sz w:val="21"/>
          <w:szCs w:val="21"/>
        </w:rPr>
        <w:t xml:space="preserve">T</w:t>
      </w:r>
      <w:r>
        <w:rPr>
          <w:rFonts w:ascii="Times New Roman" w:hAnsi="Times New Roman" w:cs="宋体"/>
          <w:sz w:val="21"/>
          <w:szCs w:val="21"/>
        </w:rPr>
        <w:t xml:space="preserve">o</w:t>
      </w:r>
      <w:r>
        <w:rPr>
          <w:rFonts w:hint="eastAsia" w:ascii="Times New Roman" w:hAnsi="Times New Roman" w:cs="宋体"/>
          <w:sz w:val="21"/>
          <w:szCs w:val="21"/>
        </w:rPr>
        <w:t xml:space="preserve">D</w:t>
      </w:r>
      <w:r>
        <w:rPr>
          <w:rFonts w:ascii="Times New Roman" w:hAnsi="Times New Roman" w:cs="宋体"/>
          <w:sz w:val="21"/>
          <w:szCs w:val="21"/>
        </w:rPr>
        <w:t xml:space="preserve">esk</w:t>
      </w:r>
      <w:r>
        <w:rPr>
          <w:rFonts w:hint="eastAsia" w:ascii="Times New Roman" w:hAnsi="Times New Roman" w:cs="宋体"/>
          <w:sz w:val="21"/>
          <w:szCs w:val="21"/>
        </w:rPr>
        <w:t xml:space="preserve">远程软件企业版两年的授权和所有设备远程部署。</w:t>
      </w:r>
      <w:r>
        <w:rPr>
          <w:rFonts w:hint="eastAsia" w:ascii="Times New Roman" w:hAnsi="Times New Roman" w:cs="宋体"/>
          <w:sz w:val="21"/>
          <w:szCs w:val="21"/>
        </w:rPr>
        <w:t xml:space="preserve">运维方在</w:t>
      </w:r>
      <w:r>
        <w:rPr>
          <w:rFonts w:hint="eastAsia" w:ascii="Times New Roman" w:hAnsi="Times New Roman" w:cs="宋体"/>
          <w:sz w:val="21"/>
          <w:szCs w:val="21"/>
        </w:rPr>
        <w:t xml:space="preserve">运</w:t>
      </w:r>
      <w:r>
        <w:rPr>
          <w:rFonts w:hint="eastAsia" w:ascii="Times New Roman" w:hAnsi="Times New Roman" w:cs="宋体"/>
          <w:sz w:val="21"/>
          <w:szCs w:val="21"/>
        </w:rPr>
        <w:t xml:space="preserve">维过程</w:t>
      </w:r>
      <w:r>
        <w:rPr>
          <w:rFonts w:hint="eastAsia" w:ascii="Times New Roman" w:hAnsi="Times New Roman" w:cs="宋体"/>
          <w:sz w:val="21"/>
          <w:szCs w:val="21"/>
        </w:rPr>
        <w:t xml:space="preserve">中导致站房等基础设施损坏的，需承担相应责任。</w:t>
      </w:r>
      <w:r/>
    </w:p>
    <w:p>
      <w:pPr>
        <w:pStyle w:val="938"/>
        <w:ind w:firstLine="420"/>
        <w:rPr>
          <w:rFonts w:ascii="Times New Roman" w:hAnsi="Times New Roman" w:cs="宋体"/>
          <w:b/>
          <w:bCs/>
          <w:sz w:val="21"/>
          <w:szCs w:val="21"/>
        </w:rPr>
      </w:pPr>
      <w:r>
        <w:rPr>
          <w:rFonts w:hint="eastAsia" w:ascii="Times New Roman" w:hAnsi="Times New Roman" w:cs="宋体"/>
          <w:b/>
          <w:bCs/>
          <w:sz w:val="21"/>
          <w:szCs w:val="21"/>
        </w:rPr>
        <w:t xml:space="preserve">7</w:t>
      </w:r>
      <w:r>
        <w:rPr>
          <w:rFonts w:hint="eastAsia" w:ascii="Times New Roman" w:hAnsi="Times New Roman" w:cs="宋体"/>
          <w:b/>
          <w:bCs/>
          <w:sz w:val="21"/>
          <w:szCs w:val="21"/>
        </w:rPr>
        <w:t xml:space="preserve">、履约验收要求</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按照合同要求支付相应金额，服务期满后，采购单位按照合同和国家及省市有关空气质量的自动监测质量管理和质量控制规范对成交单位的每台设备服务内容完成情况和运行质量情况对进行绩效考核打分，依据得分情况支付运维费用，如发生扣款则在支付金额中扣除后再行支付。</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考核得分：每台设备绩效考核总分</w:t>
      </w:r>
      <w:r>
        <w:rPr>
          <w:rFonts w:hint="eastAsia" w:ascii="Times New Roman" w:hAnsi="Times New Roman" w:cs="宋体"/>
          <w:sz w:val="21"/>
          <w:szCs w:val="21"/>
        </w:rPr>
        <w:t xml:space="preserve">90</w:t>
      </w:r>
      <w:r>
        <w:rPr>
          <w:rFonts w:hint="eastAsia" w:ascii="Times New Roman" w:hAnsi="Times New Roman" w:cs="宋体"/>
          <w:sz w:val="21"/>
          <w:szCs w:val="21"/>
        </w:rPr>
        <w:t xml:space="preserve">（含）分以上的，支付全额运维费；设备绩效考核总分在</w:t>
      </w:r>
      <w:r>
        <w:rPr>
          <w:rFonts w:hint="eastAsia" w:ascii="Times New Roman" w:hAnsi="Times New Roman" w:cs="宋体"/>
          <w:sz w:val="21"/>
          <w:szCs w:val="21"/>
        </w:rPr>
        <w:t xml:space="preserve">60</w:t>
      </w:r>
      <w:r>
        <w:rPr>
          <w:rFonts w:hint="eastAsia" w:ascii="Times New Roman" w:hAnsi="Times New Roman" w:cs="宋体"/>
          <w:sz w:val="21"/>
          <w:szCs w:val="21"/>
        </w:rPr>
        <w:t xml:space="preserve">（含）～</w:t>
      </w:r>
      <w:r>
        <w:rPr>
          <w:rFonts w:hint="eastAsia" w:ascii="Times New Roman" w:hAnsi="Times New Roman" w:cs="宋体"/>
          <w:sz w:val="21"/>
          <w:szCs w:val="21"/>
        </w:rPr>
        <w:t xml:space="preserve">90</w:t>
      </w:r>
      <w:r>
        <w:rPr>
          <w:rFonts w:hint="eastAsia" w:ascii="Times New Roman" w:hAnsi="Times New Roman" w:cs="宋体"/>
          <w:sz w:val="21"/>
          <w:szCs w:val="21"/>
        </w:rPr>
        <w:t xml:space="preserve">分的，设备运维费＝实际考核得分</w:t>
      </w:r>
      <w:r>
        <w:rPr>
          <w:rFonts w:hint="eastAsia" w:ascii="Times New Roman" w:hAnsi="Times New Roman" w:cs="宋体"/>
          <w:sz w:val="21"/>
          <w:szCs w:val="21"/>
        </w:rPr>
        <w:t xml:space="preserve">%*</w:t>
      </w:r>
      <w:r>
        <w:rPr>
          <w:rFonts w:hint="eastAsia" w:ascii="Times New Roman" w:hAnsi="Times New Roman" w:cs="宋体"/>
          <w:sz w:val="21"/>
          <w:szCs w:val="21"/>
        </w:rPr>
        <w:t xml:space="preserve">该设备全额运维费；得分</w:t>
      </w:r>
      <w:r>
        <w:rPr>
          <w:rFonts w:hint="eastAsia" w:ascii="Times New Roman" w:hAnsi="Times New Roman" w:cs="宋体"/>
          <w:sz w:val="21"/>
          <w:szCs w:val="21"/>
        </w:rPr>
        <w:t xml:space="preserve">&lt;60</w:t>
      </w:r>
      <w:r>
        <w:rPr>
          <w:rFonts w:hint="eastAsia" w:ascii="Times New Roman" w:hAnsi="Times New Roman" w:cs="宋体"/>
          <w:sz w:val="21"/>
          <w:szCs w:val="21"/>
        </w:rPr>
        <w:t xml:space="preserve">，成交单位获得</w:t>
      </w:r>
      <w:r>
        <w:rPr>
          <w:rFonts w:hint="eastAsia" w:ascii="Times New Roman" w:hAnsi="Times New Roman" w:cs="宋体"/>
          <w:sz w:val="21"/>
          <w:szCs w:val="21"/>
        </w:rPr>
        <w:t xml:space="preserve">0%</w:t>
      </w:r>
      <w:r>
        <w:rPr>
          <w:rFonts w:hint="eastAsia" w:ascii="Times New Roman" w:hAnsi="Times New Roman" w:cs="宋体"/>
          <w:sz w:val="21"/>
          <w:szCs w:val="21"/>
        </w:rPr>
        <w:t xml:space="preserve">该设备运维费用。标段内各设备运维费之和为该标段的</w:t>
      </w:r>
      <w:r>
        <w:rPr>
          <w:rFonts w:hint="eastAsia" w:ascii="Times New Roman" w:hAnsi="Times New Roman" w:cs="宋体"/>
          <w:sz w:val="21"/>
          <w:szCs w:val="21"/>
        </w:rPr>
        <w:t xml:space="preserve">实际运</w:t>
      </w:r>
      <w:r>
        <w:rPr>
          <w:rFonts w:hint="eastAsia" w:ascii="Times New Roman" w:hAnsi="Times New Roman" w:cs="宋体"/>
          <w:sz w:val="21"/>
          <w:szCs w:val="21"/>
        </w:rPr>
        <w:t xml:space="preserve">维费用。当月有效数据捕获率不足</w:t>
      </w:r>
      <w:r>
        <w:rPr>
          <w:rFonts w:ascii="Times New Roman" w:hAnsi="Times New Roman" w:cs="宋体"/>
          <w:sz w:val="21"/>
          <w:szCs w:val="21"/>
        </w:rPr>
        <w:t xml:space="preserve">60%</w:t>
      </w:r>
      <w:r>
        <w:rPr>
          <w:rFonts w:hint="eastAsia" w:ascii="Times New Roman" w:hAnsi="Times New Roman" w:cs="宋体"/>
          <w:sz w:val="21"/>
          <w:szCs w:val="21"/>
        </w:rPr>
        <w:t xml:space="preserve">的，在考核评分的基础上，再按日扣除停运</w:t>
      </w:r>
      <w:r>
        <w:rPr>
          <w:rFonts w:hint="eastAsia" w:ascii="Times New Roman" w:hAnsi="Times New Roman" w:cs="宋体"/>
          <w:sz w:val="21"/>
          <w:szCs w:val="21"/>
        </w:rPr>
        <w:t xml:space="preserve">期间运</w:t>
      </w:r>
      <w:r>
        <w:rPr>
          <w:rFonts w:hint="eastAsia" w:ascii="Times New Roman" w:hAnsi="Times New Roman" w:cs="宋体"/>
          <w:sz w:val="21"/>
          <w:szCs w:val="21"/>
        </w:rPr>
        <w:t xml:space="preserve">维费。详细考核表如下：</w:t>
      </w:r>
      <w:r/>
    </w:p>
    <w:tbl>
      <w:tblPr>
        <w:tblpPr w:horzAnchor="page" w:tblpX="1804" w:vertAnchor="text" w:tblpY="346" w:leftFromText="180" w:topFromText="0" w:rightFromText="180" w:bottomFromText="0"/>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96"/>
        <w:gridCol w:w="3060"/>
        <w:gridCol w:w="1927"/>
        <w:gridCol w:w="865"/>
        <w:gridCol w:w="774"/>
      </w:tblGrid>
      <w:tr>
        <w:trPr>
          <w:trHeight w:val="580"/>
          <w:tblHeader/>
        </w:trPr>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考核指标</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tcPr>
          <w:p>
            <w:pPr>
              <w:jc w:val="cente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考核要求</w:t>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tcPr>
          <w:p>
            <w:pPr>
              <w:jc w:val="cente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考核方式</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单项总分值</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实际得分</w:t>
            </w:r>
            <w:r/>
          </w:p>
        </w:tc>
      </w:tr>
      <w:tr>
        <w:trPr>
          <w:trHeight w:val="363"/>
        </w:trPr>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数据有效率</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连续运行时段内单台仪器有效数据获取率</w:t>
            </w:r>
            <w:r>
              <w:rPr>
                <w:rFonts w:ascii="Times New Roman" w:hAnsi="Times New Roman" w:cs="宋体"/>
              </w:rPr>
              <w:t xml:space="preserve">=</w:t>
            </w:r>
            <w:r>
              <w:rPr>
                <w:rFonts w:hint="eastAsia" w:ascii="Times New Roman" w:hAnsi="Times New Roman" w:cs="宋体"/>
              </w:rPr>
              <w:t xml:space="preserve">（该仪器获得的</w:t>
            </w:r>
            <w:r>
              <w:rPr>
                <w:rFonts w:hint="eastAsia" w:ascii="Times New Roman" w:hAnsi="Times New Roman" w:cs="宋体"/>
              </w:rPr>
              <w:t xml:space="preserve">有效小时数</w:t>
            </w:r>
            <w:r>
              <w:rPr>
                <w:rFonts w:ascii="Times New Roman" w:hAnsi="Times New Roman" w:cs="宋体"/>
              </w:rPr>
              <w:t xml:space="preserve">/</w:t>
            </w:r>
            <w:r>
              <w:rPr>
                <w:rFonts w:hint="eastAsia" w:ascii="Times New Roman" w:hAnsi="Times New Roman" w:cs="宋体"/>
              </w:rPr>
              <w:t xml:space="preserve">应有的小时数）×</w:t>
            </w:r>
            <w:r>
              <w:rPr>
                <w:rFonts w:ascii="Times New Roman" w:hAnsi="Times New Roman" w:cs="宋体"/>
              </w:rPr>
              <w:t xml:space="preserve">100%</w:t>
            </w:r>
            <w:r>
              <w:rPr>
                <w:rFonts w:hint="eastAsia" w:ascii="Times New Roman" w:hAnsi="Times New Roman" w:cs="宋体"/>
              </w:rPr>
              <w:t xml:space="preserve">；有效数据是指审核通过的有效数据，因停电、不可抗力或定期维护和校准损失的小时数在应有小时数中扣除。</w:t>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widowControl/>
              <w:tabs>
                <w:tab w:val="left" w:pos="540" w:leader="none"/>
                <w:tab w:val="left" w:pos="900" w:leader="none"/>
              </w:tabs>
              <w:rPr>
                <w:rFonts w:ascii="Times New Roman" w:hAnsi="Times New Roman" w:cs="宋体"/>
                <w:b/>
              </w:rPr>
            </w:pPr>
            <w:r>
              <w:rPr>
                <w:rFonts w:hint="eastAsia" w:ascii="Times New Roman" w:hAnsi="Times New Roman" w:cs="宋体"/>
              </w:rPr>
              <w:t xml:space="preserve">根据每月每台仪器运</w:t>
            </w:r>
            <w:r>
              <w:rPr>
                <w:rFonts w:hint="eastAsia" w:ascii="Times New Roman" w:hAnsi="Times New Roman" w:cs="宋体"/>
              </w:rPr>
              <w:t xml:space="preserve">维有效</w:t>
            </w:r>
            <w:r>
              <w:rPr>
                <w:rFonts w:hint="eastAsia" w:ascii="Times New Roman" w:hAnsi="Times New Roman" w:cs="宋体"/>
              </w:rPr>
              <w:t xml:space="preserve">数据获取</w:t>
            </w:r>
            <w:r>
              <w:rPr>
                <w:rFonts w:hint="eastAsia" w:ascii="Times New Roman" w:hAnsi="Times New Roman" w:cs="宋体"/>
              </w:rPr>
              <w:t xml:space="preserve">率进行考核，每月各设备单次扣分标准见第七章附件，运维期内累计，扣完为止</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widowControl/>
              <w:tabs>
                <w:tab w:val="left" w:pos="540" w:leader="none"/>
                <w:tab w:val="left" w:pos="900" w:leader="none"/>
              </w:tabs>
              <w:rPr>
                <w:rFonts w:ascii="Times New Roman" w:hAnsi="Times New Roman" w:cs="宋体"/>
              </w:rPr>
            </w:pPr>
            <w:r>
              <w:rPr>
                <w:rFonts w:ascii="Times New Roman" w:hAnsi="Times New Roman" w:cs="宋体"/>
              </w:rPr>
              <w:t xml:space="preserve">60</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widowControl/>
              <w:tabs>
                <w:tab w:val="left" w:pos="540" w:leader="none"/>
                <w:tab w:val="left" w:pos="900" w:leader="none"/>
              </w:tabs>
              <w:rPr>
                <w:rFonts w:ascii="Times New Roman" w:hAnsi="Times New Roman" w:cs="宋体"/>
              </w:rPr>
            </w:pPr>
            <w:r>
              <w:rPr>
                <w:rFonts w:ascii="Times New Roman" w:hAnsi="Times New Roman" w:cs="宋体"/>
              </w:rPr>
            </w:r>
            <w:r/>
          </w:p>
        </w:tc>
      </w:tr>
      <w:tr>
        <w:trPr>
          <w:trHeight w:val="991"/>
        </w:trPr>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设备环境保障情况</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设备及所在区域是否清洁卫生，是否存在安全隐患且未及时整改的。</w:t>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每次未</w:t>
            </w:r>
            <w:r>
              <w:rPr>
                <w:rFonts w:hint="eastAsia" w:ascii="Times New Roman" w:hAnsi="Times New Roman" w:cs="宋体"/>
              </w:rPr>
              <w:t xml:space="preserve">满足要求扣</w:t>
            </w:r>
            <w:r>
              <w:rPr>
                <w:rFonts w:ascii="Times New Roman" w:hAnsi="Times New Roman" w:cs="宋体"/>
              </w:rPr>
              <w:t xml:space="preserve">1</w:t>
            </w:r>
            <w:r>
              <w:rPr>
                <w:rFonts w:hint="eastAsia" w:ascii="Times New Roman" w:hAnsi="Times New Roman" w:cs="宋体"/>
              </w:rPr>
              <w:t xml:space="preserve">分，运维期内累计，扣完为止</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widowControl/>
              <w:tabs>
                <w:tab w:val="left" w:pos="540" w:leader="none"/>
                <w:tab w:val="left" w:pos="900" w:leader="none"/>
              </w:tabs>
              <w:rPr>
                <w:rFonts w:ascii="Times New Roman" w:hAnsi="Times New Roman" w:cs="宋体"/>
              </w:rPr>
            </w:pPr>
            <w:r>
              <w:rPr>
                <w:rFonts w:ascii="Times New Roman" w:hAnsi="Times New Roman" w:cs="宋体"/>
              </w:rPr>
              <w:t xml:space="preserve">5</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widowControl/>
              <w:tabs>
                <w:tab w:val="left" w:pos="540" w:leader="none"/>
                <w:tab w:val="left" w:pos="900" w:leader="none"/>
              </w:tabs>
              <w:rPr>
                <w:rFonts w:ascii="Times New Roman" w:hAnsi="Times New Roman" w:cs="宋体"/>
              </w:rPr>
            </w:pPr>
            <w:r>
              <w:rPr>
                <w:rFonts w:ascii="Times New Roman" w:hAnsi="Times New Roman" w:cs="宋体"/>
              </w:rPr>
            </w:r>
            <w:r/>
          </w:p>
        </w:tc>
      </w:tr>
      <w:tr>
        <w:trPr>
          <w:trHeight w:val="679"/>
        </w:trPr>
        <w:tc>
          <w:tcPr>
            <w:tcBorders>
              <w:top w:val="single" w:color="auto" w:sz="4" w:space="0"/>
              <w:left w:val="single" w:color="auto" w:sz="4" w:space="0"/>
              <w:bottom w:val="single" w:color="auto" w:sz="4" w:space="0"/>
              <w:right w:val="single" w:color="auto" w:sz="4" w:space="0"/>
            </w:tcBorders>
            <w:tcW w:w="1896" w:type="dxa"/>
            <w:vAlign w:val="center"/>
            <w:vMerge w:val="restart"/>
            <w:textDirection w:val="lrTb"/>
            <w:noWrap w:val="false"/>
          </w:tcPr>
          <w:p>
            <w:pPr>
              <w:jc w:val="cente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运</w:t>
            </w:r>
            <w:r>
              <w:rPr>
                <w:rFonts w:hint="eastAsia" w:ascii="Times New Roman" w:hAnsi="Times New Roman" w:cs="宋体"/>
              </w:rPr>
              <w:t xml:space="preserve">维工作</w:t>
            </w:r>
            <w:r>
              <w:rPr>
                <w:rFonts w:hint="eastAsia" w:ascii="Times New Roman" w:hAnsi="Times New Roman" w:cs="宋体"/>
              </w:rPr>
              <w:t xml:space="preserve">执行</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单台</w:t>
            </w:r>
            <w:r>
              <w:rPr>
                <w:rFonts w:hint="eastAsia" w:ascii="Times New Roman" w:hAnsi="Times New Roman" w:cs="宋体"/>
              </w:rPr>
              <w:t xml:space="preserve">仪器仪器</w:t>
            </w:r>
            <w:r>
              <w:rPr>
                <w:rFonts w:hint="eastAsia" w:ascii="Times New Roman" w:hAnsi="Times New Roman" w:cs="宋体"/>
              </w:rPr>
              <w:t xml:space="preserve">数据审核是否及时，</w:t>
            </w:r>
            <w:r>
              <w:rPr>
                <w:rFonts w:hint="eastAsia" w:ascii="Times New Roman" w:hAnsi="Times New Roman" w:cs="宋体"/>
              </w:rPr>
              <w:t xml:space="preserve">运维质控</w:t>
            </w:r>
            <w:r>
              <w:rPr>
                <w:rFonts w:hint="eastAsia" w:ascii="Times New Roman" w:hAnsi="Times New Roman" w:cs="宋体"/>
              </w:rPr>
              <w:t xml:space="preserve">内容、指标是否满足国家、省相关技术规范要求。</w:t>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单次未满足要求扣</w:t>
            </w:r>
            <w:r>
              <w:rPr>
                <w:rFonts w:ascii="Times New Roman" w:hAnsi="Times New Roman" w:cs="宋体"/>
              </w:rPr>
              <w:t xml:space="preserve">2</w:t>
            </w:r>
            <w:r>
              <w:rPr>
                <w:rFonts w:hint="eastAsia" w:ascii="Times New Roman" w:hAnsi="Times New Roman" w:cs="宋体"/>
              </w:rPr>
              <w:t xml:space="preserve">分，运维期内累计，扣完为止</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widowControl/>
              <w:tabs>
                <w:tab w:val="left" w:pos="540" w:leader="none"/>
                <w:tab w:val="left" w:pos="900" w:leader="none"/>
              </w:tabs>
              <w:rPr>
                <w:rFonts w:ascii="Times New Roman" w:hAnsi="Times New Roman" w:cs="宋体"/>
              </w:rPr>
            </w:pPr>
            <w:r>
              <w:rPr>
                <w:rFonts w:ascii="Times New Roman" w:hAnsi="Times New Roman" w:cs="宋体"/>
              </w:rPr>
              <w:t xml:space="preserve">5</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widowControl/>
              <w:tabs>
                <w:tab w:val="left" w:pos="540" w:leader="none"/>
                <w:tab w:val="left" w:pos="900" w:leader="none"/>
              </w:tabs>
              <w:rPr>
                <w:rFonts w:ascii="Times New Roman" w:hAnsi="Times New Roman" w:cs="宋体"/>
              </w:rPr>
            </w:pPr>
            <w:r>
              <w:rPr>
                <w:rFonts w:ascii="Times New Roman" w:hAnsi="Times New Roman" w:cs="宋体"/>
              </w:rPr>
            </w:r>
            <w:r/>
          </w:p>
        </w:tc>
      </w:tr>
      <w:tr>
        <w:trPr>
          <w:trHeight w:val="670"/>
        </w:trPr>
        <w:tc>
          <w:tcPr>
            <w:tcBorders>
              <w:top w:val="single" w:color="auto" w:sz="4" w:space="0"/>
              <w:left w:val="single" w:color="auto" w:sz="4" w:space="0"/>
              <w:bottom w:val="single" w:color="auto" w:sz="4" w:space="0"/>
              <w:right w:val="single" w:color="auto" w:sz="4" w:space="0"/>
            </w:tcBorders>
            <w:tcW w:w="1896" w:type="dxa"/>
            <w:vAlign w:val="center"/>
            <w:vMerge w:val="continue"/>
            <w:textDirection w:val="lrTb"/>
            <w:noWrap w:val="false"/>
          </w:tcPr>
          <w:p>
            <w:pPr>
              <w:widowControl/>
              <w:tabs>
                <w:tab w:val="left" w:pos="540" w:leader="none"/>
                <w:tab w:val="left" w:pos="900" w:leader="none"/>
              </w:tabs>
              <w:rPr>
                <w:rFonts w:ascii="Times New Roman" w:hAnsi="Times New Roman" w:cs="宋体"/>
              </w:rPr>
            </w:pPr>
            <w:r>
              <w:rPr>
                <w:rFonts w:ascii="Times New Roman" w:hAnsi="Times New Roman" w:cs="宋体"/>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监测档案的完整性，是否存在记录不规范、缺失、材料质量差、不按时提交等情况。</w:t>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单次未满足要求扣</w:t>
            </w:r>
            <w:r>
              <w:rPr>
                <w:rFonts w:ascii="Times New Roman" w:hAnsi="Times New Roman" w:cs="宋体"/>
              </w:rPr>
              <w:t xml:space="preserve">2</w:t>
            </w:r>
            <w:r>
              <w:rPr>
                <w:rFonts w:hint="eastAsia" w:ascii="Times New Roman" w:hAnsi="Times New Roman" w:cs="宋体"/>
              </w:rPr>
              <w:t xml:space="preserve">分，运维期内累计，扣完为止</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widowControl/>
              <w:tabs>
                <w:tab w:val="left" w:pos="540" w:leader="none"/>
                <w:tab w:val="left" w:pos="900" w:leader="none"/>
              </w:tabs>
              <w:rPr>
                <w:rFonts w:ascii="Times New Roman" w:hAnsi="Times New Roman" w:cs="宋体"/>
              </w:rPr>
            </w:pPr>
            <w:r>
              <w:rPr>
                <w:rFonts w:ascii="Times New Roman" w:hAnsi="Times New Roman" w:cs="宋体"/>
              </w:rPr>
              <w:t xml:space="preserve">10</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widowControl/>
              <w:tabs>
                <w:tab w:val="left" w:pos="540" w:leader="none"/>
                <w:tab w:val="left" w:pos="900" w:leader="none"/>
              </w:tabs>
              <w:rPr>
                <w:rFonts w:ascii="Times New Roman" w:hAnsi="Times New Roman" w:cs="宋体"/>
              </w:rPr>
            </w:pPr>
            <w:r>
              <w:rPr>
                <w:rFonts w:ascii="Times New Roman" w:hAnsi="Times New Roman" w:cs="宋体"/>
              </w:rPr>
            </w:r>
            <w:r/>
          </w:p>
        </w:tc>
      </w:tr>
      <w:tr>
        <w:trPr>
          <w:trHeight w:val="670"/>
        </w:trPr>
        <w:tc>
          <w:tcPr>
            <w:tcBorders>
              <w:top w:val="single" w:color="auto" w:sz="4" w:space="0"/>
              <w:left w:val="single" w:color="auto" w:sz="4" w:space="0"/>
              <w:bottom w:val="single" w:color="auto" w:sz="4" w:space="0"/>
              <w:right w:val="single" w:color="auto" w:sz="4" w:space="0"/>
            </w:tcBorders>
            <w:tcW w:w="1896" w:type="dxa"/>
            <w:vAlign w:val="center"/>
            <w:vMerge w:val="continue"/>
            <w:textDirection w:val="lrTb"/>
            <w:noWrap w:val="false"/>
          </w:tcPr>
          <w:p>
            <w:pPr>
              <w:widowControl/>
              <w:tabs>
                <w:tab w:val="left" w:pos="540" w:leader="none"/>
                <w:tab w:val="left" w:pos="900" w:leader="none"/>
              </w:tabs>
              <w:rPr>
                <w:rFonts w:ascii="Times New Roman" w:hAnsi="Times New Roman" w:cs="宋体"/>
              </w:rPr>
            </w:pPr>
            <w:r>
              <w:rPr>
                <w:rFonts w:ascii="Times New Roman" w:hAnsi="Times New Roman" w:cs="宋体"/>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未按要求的频次或数量更换耗材配件，使用非原装耗材配件且影响仪器性能。</w:t>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单次未满足要求扣</w:t>
            </w:r>
            <w:r>
              <w:rPr>
                <w:rFonts w:ascii="Times New Roman" w:hAnsi="Times New Roman" w:cs="宋体"/>
              </w:rPr>
              <w:t xml:space="preserve">2</w:t>
            </w:r>
            <w:r>
              <w:rPr>
                <w:rFonts w:hint="eastAsia" w:ascii="Times New Roman" w:hAnsi="Times New Roman" w:cs="宋体"/>
              </w:rPr>
              <w:t xml:space="preserve">分，运维期内累计，扣完为止</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widowControl/>
              <w:tabs>
                <w:tab w:val="left" w:pos="540" w:leader="none"/>
                <w:tab w:val="left" w:pos="900" w:leader="none"/>
              </w:tabs>
              <w:rPr>
                <w:rFonts w:ascii="Times New Roman" w:hAnsi="Times New Roman" w:cs="宋体"/>
              </w:rPr>
            </w:pPr>
            <w:r>
              <w:rPr>
                <w:rFonts w:ascii="Times New Roman" w:hAnsi="Times New Roman" w:cs="宋体"/>
              </w:rPr>
              <w:t xml:space="preserve">5</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widowControl/>
              <w:tabs>
                <w:tab w:val="left" w:pos="540" w:leader="none"/>
                <w:tab w:val="left" w:pos="900" w:leader="none"/>
              </w:tabs>
              <w:rPr>
                <w:rFonts w:ascii="Times New Roman" w:hAnsi="Times New Roman" w:cs="宋体"/>
              </w:rPr>
            </w:pPr>
            <w:r>
              <w:rPr>
                <w:rFonts w:ascii="Times New Roman" w:hAnsi="Times New Roman" w:cs="宋体"/>
              </w:rPr>
            </w:r>
            <w:r/>
          </w:p>
        </w:tc>
      </w:tr>
      <w:tr>
        <w:trPr>
          <w:trHeight w:val="800"/>
        </w:trPr>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外部质控检查</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运</w:t>
            </w:r>
            <w:r>
              <w:rPr>
                <w:rFonts w:hint="eastAsia" w:ascii="Times New Roman" w:hAnsi="Times New Roman" w:cs="宋体"/>
              </w:rPr>
              <w:t xml:space="preserve">维单位</w:t>
            </w:r>
            <w:r>
              <w:rPr>
                <w:rFonts w:hint="eastAsia" w:ascii="Times New Roman" w:hAnsi="Times New Roman" w:cs="宋体"/>
              </w:rPr>
              <w:t xml:space="preserve">应接受中国环境监测总站、江苏省环境监测中心、外部专家等质量管理部门的质控抽查，在质</w:t>
            </w:r>
            <w:r>
              <w:rPr>
                <w:rFonts w:hint="eastAsia" w:ascii="Times New Roman" w:hAnsi="Times New Roman" w:cs="宋体"/>
              </w:rPr>
              <w:t xml:space="preserve">控检查</w:t>
            </w:r>
            <w:r>
              <w:rPr>
                <w:rFonts w:hint="eastAsia" w:ascii="Times New Roman" w:hAnsi="Times New Roman" w:cs="宋体"/>
              </w:rPr>
              <w:t xml:space="preserve">中因技术不熟练、</w:t>
            </w:r>
            <w:r>
              <w:rPr>
                <w:rFonts w:hint="eastAsia" w:ascii="Times New Roman" w:hAnsi="Times New Roman" w:cs="宋体"/>
              </w:rPr>
              <w:t xml:space="preserve">运维不到位</w:t>
            </w:r>
            <w:r>
              <w:rPr>
                <w:rFonts w:hint="eastAsia" w:ascii="Times New Roman" w:hAnsi="Times New Roman" w:cs="宋体"/>
              </w:rPr>
              <w:t xml:space="preserve">等明显运</w:t>
            </w:r>
            <w:r>
              <w:rPr>
                <w:rFonts w:hint="eastAsia" w:ascii="Times New Roman" w:hAnsi="Times New Roman" w:cs="宋体"/>
              </w:rPr>
              <w:t xml:space="preserve">维质量</w:t>
            </w:r>
            <w:r>
              <w:rPr>
                <w:rFonts w:hint="eastAsia" w:ascii="Times New Roman" w:hAnsi="Times New Roman" w:cs="宋体"/>
              </w:rPr>
              <w:t xml:space="preserve">问题被通报的。</w:t>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单次被通报扣</w:t>
            </w:r>
            <w:r>
              <w:rPr>
                <w:rFonts w:ascii="Times New Roman" w:hAnsi="Times New Roman" w:cs="宋体"/>
              </w:rPr>
              <w:t xml:space="preserve">5</w:t>
            </w:r>
            <w:r>
              <w:rPr>
                <w:rFonts w:hint="eastAsia" w:ascii="Times New Roman" w:hAnsi="Times New Roman" w:cs="宋体"/>
              </w:rPr>
              <w:t xml:space="preserve">分，运维期内累计，扣完为止</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widowControl/>
              <w:tabs>
                <w:tab w:val="left" w:pos="540" w:leader="none"/>
                <w:tab w:val="left" w:pos="900" w:leader="none"/>
              </w:tabs>
              <w:rPr>
                <w:rFonts w:ascii="Times New Roman" w:hAnsi="Times New Roman" w:cs="宋体"/>
              </w:rPr>
            </w:pPr>
            <w:r>
              <w:rPr>
                <w:rFonts w:ascii="Times New Roman" w:hAnsi="Times New Roman" w:cs="宋体"/>
              </w:rPr>
              <w:t xml:space="preserve">10</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widowControl/>
              <w:tabs>
                <w:tab w:val="left" w:pos="540" w:leader="none"/>
                <w:tab w:val="left" w:pos="900" w:leader="none"/>
              </w:tabs>
              <w:rPr>
                <w:rFonts w:ascii="Times New Roman" w:hAnsi="Times New Roman" w:cs="宋体"/>
              </w:rPr>
            </w:pPr>
            <w:r>
              <w:rPr>
                <w:rFonts w:ascii="Times New Roman" w:hAnsi="Times New Roman" w:cs="宋体"/>
              </w:rPr>
            </w:r>
            <w:r/>
          </w:p>
        </w:tc>
      </w:tr>
      <w:tr>
        <w:trPr>
          <w:trHeight w:val="936"/>
        </w:trPr>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工作响应</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当设备发生故障、网络连接出问题、断电、平台无数据、产生异常数据时，未及时响应解决；当需要临时开展数据审核或分析等工作时，未能及时提供支撑的。</w:t>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widowControl/>
              <w:tabs>
                <w:tab w:val="left" w:pos="540" w:leader="none"/>
                <w:tab w:val="left" w:pos="900" w:leader="none"/>
              </w:tabs>
              <w:rPr>
                <w:rFonts w:ascii="Times New Roman" w:hAnsi="Times New Roman" w:cs="宋体"/>
              </w:rPr>
            </w:pPr>
            <w:r>
              <w:rPr>
                <w:rFonts w:hint="eastAsia" w:ascii="Times New Roman" w:hAnsi="Times New Roman" w:cs="宋体"/>
              </w:rPr>
              <w:t xml:space="preserve">单次未满足要求扣</w:t>
            </w:r>
            <w:r>
              <w:rPr>
                <w:rFonts w:ascii="Times New Roman" w:hAnsi="Times New Roman" w:cs="宋体"/>
              </w:rPr>
              <w:t xml:space="preserve">2</w:t>
            </w:r>
            <w:r>
              <w:rPr>
                <w:rFonts w:hint="eastAsia" w:ascii="Times New Roman" w:hAnsi="Times New Roman" w:cs="宋体"/>
              </w:rPr>
              <w:t xml:space="preserve">分，运维期内累计，扣完为止</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widowControl/>
              <w:tabs>
                <w:tab w:val="left" w:pos="540" w:leader="none"/>
                <w:tab w:val="left" w:pos="900" w:leader="none"/>
              </w:tabs>
              <w:rPr>
                <w:rFonts w:ascii="Times New Roman" w:hAnsi="Times New Roman" w:cs="宋体"/>
              </w:rPr>
            </w:pPr>
            <w:r>
              <w:rPr>
                <w:rFonts w:ascii="Times New Roman" w:hAnsi="Times New Roman" w:cs="宋体"/>
              </w:rPr>
              <w:t xml:space="preserve">5</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widowControl/>
              <w:tabs>
                <w:tab w:val="left" w:pos="540" w:leader="none"/>
                <w:tab w:val="left" w:pos="900" w:leader="none"/>
              </w:tabs>
              <w:rPr>
                <w:rFonts w:ascii="Times New Roman" w:hAnsi="Times New Roman" w:cs="宋体"/>
              </w:rPr>
            </w:pPr>
            <w:r>
              <w:rPr>
                <w:rFonts w:ascii="Times New Roman" w:hAnsi="Times New Roman" w:cs="宋体"/>
              </w:rPr>
            </w:r>
            <w:r/>
          </w:p>
        </w:tc>
      </w:tr>
    </w:tbl>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考核得分确认后，成交供应商根据合同履约情况，提交运维服务成果作为验收材料，并配合采购单位按照《江苏省政府采购履约验收管理办法》（苏财</w:t>
      </w:r>
      <w:r>
        <w:rPr>
          <w:rFonts w:hint="eastAsia" w:ascii="Times New Roman" w:hAnsi="Times New Roman" w:cs="宋体"/>
          <w:sz w:val="21"/>
          <w:szCs w:val="21"/>
        </w:rPr>
        <w:t xml:space="preserve">规</w:t>
      </w:r>
      <w:r>
        <w:rPr>
          <w:rFonts w:hint="eastAsia" w:ascii="Times New Roman" w:hAnsi="Times New Roman" w:cs="宋体"/>
          <w:sz w:val="21"/>
          <w:szCs w:val="21"/>
        </w:rPr>
        <w:t xml:space="preserve">〔</w:t>
      </w:r>
      <w:r>
        <w:rPr>
          <w:rFonts w:hint="eastAsia" w:ascii="Times New Roman" w:hAnsi="Times New Roman" w:cs="宋体"/>
          <w:sz w:val="21"/>
          <w:szCs w:val="21"/>
        </w:rPr>
        <w:t xml:space="preserve">2024</w:t>
      </w:r>
      <w:r>
        <w:rPr>
          <w:rFonts w:hint="eastAsia" w:ascii="Times New Roman" w:hAnsi="Times New Roman" w:cs="宋体"/>
          <w:sz w:val="21"/>
          <w:szCs w:val="21"/>
        </w:rPr>
        <w:t xml:space="preserve">〕</w:t>
      </w:r>
      <w:r>
        <w:rPr>
          <w:rFonts w:hint="eastAsia" w:ascii="Times New Roman" w:hAnsi="Times New Roman" w:cs="宋体"/>
          <w:sz w:val="21"/>
          <w:szCs w:val="21"/>
        </w:rPr>
        <w:t xml:space="preserve">7</w:t>
      </w:r>
      <w:r>
        <w:rPr>
          <w:rFonts w:hint="eastAsia" w:ascii="Times New Roman" w:hAnsi="Times New Roman" w:cs="宋体"/>
          <w:sz w:val="21"/>
          <w:szCs w:val="21"/>
        </w:rPr>
        <w:t xml:space="preserve">号）等有关规定开展验收。</w:t>
      </w:r>
      <w:r/>
    </w:p>
    <w:p>
      <w:pPr>
        <w:pStyle w:val="936"/>
        <w:rPr>
          <w:rFonts w:ascii="Times New Roman" w:hAnsi="Times New Roman"/>
        </w:rPr>
      </w:pPr>
      <w:r>
        <w:rPr>
          <w:rFonts w:ascii="Times New Roman" w:hAnsi="Times New Roman"/>
        </w:rPr>
      </w:r>
      <w:r/>
    </w:p>
    <w:p>
      <w:pPr>
        <w:pStyle w:val="938"/>
        <w:ind w:firstLine="420"/>
        <w:rPr>
          <w:rFonts w:ascii="Times New Roman" w:hAnsi="Times New Roman" w:cs="宋体"/>
          <w:b/>
          <w:bCs/>
          <w:sz w:val="21"/>
          <w:szCs w:val="21"/>
        </w:rPr>
      </w:pPr>
      <w:r>
        <w:rPr>
          <w:rFonts w:hint="eastAsia" w:ascii="Times New Roman" w:hAnsi="Times New Roman" w:cs="宋体"/>
          <w:b/>
          <w:bCs/>
          <w:sz w:val="21"/>
          <w:szCs w:val="21"/>
        </w:rPr>
        <w:t xml:space="preserve">四、报价说明</w:t>
      </w:r>
      <w:r/>
    </w:p>
    <w:p>
      <w:pPr>
        <w:pStyle w:val="938"/>
        <w:ind w:firstLine="420"/>
        <w:jc w:val="both"/>
        <w:rPr>
          <w:rFonts w:ascii="Times New Roman" w:hAnsi="Times New Roman" w:cs="宋体"/>
          <w:b/>
          <w:bCs/>
          <w:sz w:val="21"/>
          <w:szCs w:val="21"/>
        </w:rPr>
      </w:pPr>
      <w:r>
        <w:rPr>
          <w:rFonts w:hint="eastAsia" w:ascii="Times New Roman" w:hAnsi="Times New Roman" w:cs="宋体"/>
          <w:b/>
          <w:bCs/>
          <w:sz w:val="21"/>
          <w:szCs w:val="21"/>
        </w:rPr>
        <w:t xml:space="preserve">1</w:t>
      </w:r>
      <w:r>
        <w:rPr>
          <w:rFonts w:hint="eastAsia" w:ascii="Times New Roman" w:hAnsi="Times New Roman" w:cs="宋体"/>
          <w:b/>
          <w:bCs/>
          <w:sz w:val="21"/>
          <w:szCs w:val="21"/>
        </w:rPr>
        <w:t xml:space="preserve">、响应单位需分别对所需运维的所有仪器填报运维单价，单台仪器运维费投标单价均不得超过采购文件要求的单台仪器运维费预算，否则为无效响应。</w:t>
      </w:r>
      <w:r/>
    </w:p>
    <w:p>
      <w:pPr>
        <w:pStyle w:val="938"/>
        <w:ind w:firstLine="420"/>
        <w:jc w:val="both"/>
        <w:rPr>
          <w:rFonts w:ascii="Times New Roman" w:hAnsi="Times New Roman" w:cs="宋体"/>
          <w:b/>
          <w:bCs/>
          <w:sz w:val="21"/>
          <w:szCs w:val="21"/>
        </w:rPr>
      </w:pPr>
      <w:r>
        <w:rPr>
          <w:rFonts w:hint="eastAsia" w:ascii="Times New Roman" w:hAnsi="Times New Roman" w:cs="宋体"/>
          <w:b/>
          <w:bCs/>
          <w:sz w:val="21"/>
          <w:szCs w:val="21"/>
        </w:rPr>
        <w:t xml:space="preserve">2</w:t>
      </w:r>
      <w:r>
        <w:rPr>
          <w:rFonts w:hint="eastAsia" w:ascii="Times New Roman" w:hAnsi="Times New Roman" w:cs="宋体"/>
          <w:b/>
          <w:bCs/>
          <w:sz w:val="21"/>
          <w:szCs w:val="21"/>
        </w:rPr>
        <w:t xml:space="preserve">、单台仪器运维费预算详见附件。</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3</w:t>
      </w:r>
      <w:r>
        <w:rPr>
          <w:rFonts w:hint="eastAsia" w:ascii="Times New Roman" w:hAnsi="Times New Roman" w:cs="宋体"/>
          <w:sz w:val="21"/>
          <w:szCs w:val="21"/>
        </w:rPr>
        <w:t xml:space="preserve">、响应报价包括：完成该项工作所需的人工、材料、</w:t>
      </w:r>
      <w:r>
        <w:rPr>
          <w:rFonts w:hint="eastAsia" w:ascii="Times New Roman" w:hAnsi="Times New Roman" w:cs="宋体"/>
          <w:sz w:val="21"/>
          <w:szCs w:val="21"/>
        </w:rPr>
        <w:t xml:space="preserve">耗品耗材</w:t>
      </w:r>
      <w:r>
        <w:rPr>
          <w:rFonts w:hint="eastAsia" w:ascii="Times New Roman" w:hAnsi="Times New Roman" w:cs="宋体"/>
          <w:sz w:val="21"/>
          <w:szCs w:val="21"/>
        </w:rPr>
        <w:t xml:space="preserve">、主辅设备维护维修、标准物质、备品备件、管理、培训、保险、利润、税金及合同包含的所有风险、责任等完成本项目所需的各项应有费用。</w:t>
      </w:r>
      <w:r/>
    </w:p>
    <w:p>
      <w:pPr>
        <w:pStyle w:val="938"/>
        <w:ind w:firstLine="420"/>
        <w:rPr>
          <w:rFonts w:ascii="Times New Roman" w:hAnsi="Times New Roman" w:cs="宋体"/>
          <w:b/>
          <w:bCs/>
          <w:sz w:val="21"/>
          <w:szCs w:val="21"/>
        </w:rPr>
      </w:pPr>
      <w:r>
        <w:rPr>
          <w:rFonts w:hint="eastAsia" w:ascii="Times New Roman" w:hAnsi="Times New Roman" w:cs="宋体"/>
          <w:b/>
          <w:bCs/>
          <w:sz w:val="21"/>
          <w:szCs w:val="21"/>
        </w:rPr>
        <w:t xml:space="preserve">五、各标段仪器型号清单、运维内容要求及扣款考核标准见采购文件附件。</w:t>
      </w:r>
      <w:r/>
    </w:p>
    <w:p>
      <w:pPr>
        <w:pStyle w:val="938"/>
        <w:ind w:firstLine="422"/>
        <w:jc w:val="both"/>
        <w:rPr>
          <w:rFonts w:ascii="Times New Roman" w:hAnsi="Times New Roman" w:cs="宋体"/>
          <w:sz w:val="21"/>
          <w:szCs w:val="21"/>
        </w:rPr>
      </w:pPr>
      <w:r>
        <w:rPr>
          <w:rFonts w:hint="eastAsia" w:ascii="Times New Roman" w:hAnsi="Times New Roman" w:cs="宋体"/>
          <w:b/>
          <w:bCs/>
          <w:sz w:val="21"/>
          <w:szCs w:val="21"/>
        </w:rPr>
        <w:t xml:space="preserve">六、综合说明及其它要求</w:t>
      </w:r>
      <w:r>
        <w:rPr>
          <w:rFonts w:hint="eastAsia" w:ascii="Times New Roman" w:hAnsi="Times New Roman" w:cs="宋体"/>
          <w:sz w:val="21"/>
          <w:szCs w:val="21"/>
        </w:rPr>
        <w:t xml:space="preserve">：</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1</w:t>
      </w:r>
      <w:r>
        <w:rPr>
          <w:rFonts w:hint="eastAsia" w:ascii="Times New Roman" w:hAnsi="Times New Roman" w:cs="宋体"/>
          <w:sz w:val="21"/>
          <w:szCs w:val="21"/>
        </w:rPr>
        <w:t xml:space="preserve">、磋商单位须在响应文件中提供人员配备方案、运维服务方案、服务质量承诺、经验证明材料等对采购文件中提出的要求及服务要求做出承诺，如果其中某些条款不响应时，应在文件中逐条列出，未列出的视同响应。</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2</w:t>
      </w:r>
      <w:r>
        <w:rPr>
          <w:rFonts w:hint="eastAsia" w:ascii="Times New Roman" w:hAnsi="Times New Roman" w:cs="宋体"/>
          <w:sz w:val="21"/>
          <w:szCs w:val="21"/>
        </w:rPr>
        <w:t xml:space="preserve">、与本次采购项目有关的所有质量、安全问题均</w:t>
      </w:r>
      <w:r>
        <w:rPr>
          <w:rFonts w:hint="eastAsia" w:ascii="Times New Roman" w:hAnsi="Times New Roman" w:cs="宋体"/>
          <w:sz w:val="21"/>
          <w:szCs w:val="21"/>
        </w:rPr>
        <w:t xml:space="preserve">由成交</w:t>
      </w:r>
      <w:r>
        <w:rPr>
          <w:rFonts w:hint="eastAsia" w:ascii="Times New Roman" w:hAnsi="Times New Roman" w:cs="宋体"/>
          <w:sz w:val="21"/>
          <w:szCs w:val="21"/>
        </w:rPr>
        <w:t xml:space="preserve">单位终身负责，如因上述原因造成的一切后果均</w:t>
      </w:r>
      <w:r>
        <w:rPr>
          <w:rFonts w:hint="eastAsia" w:ascii="Times New Roman" w:hAnsi="Times New Roman" w:cs="宋体"/>
          <w:sz w:val="21"/>
          <w:szCs w:val="21"/>
        </w:rPr>
        <w:t xml:space="preserve">由成交人</w:t>
      </w:r>
      <w:r>
        <w:rPr>
          <w:rFonts w:hint="eastAsia" w:ascii="Times New Roman" w:hAnsi="Times New Roman" w:cs="宋体"/>
          <w:sz w:val="21"/>
          <w:szCs w:val="21"/>
        </w:rPr>
        <w:t xml:space="preserve">自行全部承担，与他人无涉。</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3</w:t>
      </w:r>
      <w:r>
        <w:rPr>
          <w:rFonts w:hint="eastAsia" w:ascii="Times New Roman" w:hAnsi="Times New Roman" w:cs="宋体"/>
          <w:sz w:val="21"/>
          <w:szCs w:val="21"/>
        </w:rPr>
        <w:t xml:space="preserve">、供应商应对所有项目的全部内容进行报价，只</w:t>
      </w:r>
      <w:r>
        <w:rPr>
          <w:rFonts w:hint="eastAsia" w:ascii="Times New Roman" w:hAnsi="Times New Roman" w:cs="宋体"/>
          <w:sz w:val="21"/>
          <w:szCs w:val="21"/>
        </w:rPr>
        <w:t xml:space="preserve">报其中</w:t>
      </w:r>
      <w:r>
        <w:rPr>
          <w:rFonts w:hint="eastAsia" w:ascii="Times New Roman" w:hAnsi="Times New Roman" w:cs="宋体"/>
          <w:sz w:val="21"/>
          <w:szCs w:val="21"/>
        </w:rPr>
        <w:t xml:space="preserve">部分内容者，其文件将被拒绝。供应商对服务缺陷不予更正，采购方有权另请其他单位更正，所发生的费用</w:t>
      </w:r>
      <w:r>
        <w:rPr>
          <w:rFonts w:hint="eastAsia" w:ascii="Times New Roman" w:hAnsi="Times New Roman" w:cs="宋体"/>
          <w:sz w:val="21"/>
          <w:szCs w:val="21"/>
        </w:rPr>
        <w:t xml:space="preserve">由成交</w:t>
      </w:r>
      <w:r>
        <w:rPr>
          <w:rFonts w:hint="eastAsia" w:ascii="Times New Roman" w:hAnsi="Times New Roman" w:cs="宋体"/>
          <w:sz w:val="21"/>
          <w:szCs w:val="21"/>
        </w:rPr>
        <w:t xml:space="preserve">单位承担。</w:t>
      </w:r>
      <w:r/>
    </w:p>
    <w:p>
      <w:pPr>
        <w:pStyle w:val="938"/>
        <w:ind w:firstLine="420"/>
        <w:jc w:val="both"/>
        <w:rPr>
          <w:rFonts w:ascii="Times New Roman" w:hAnsi="Times New Roman" w:cs="宋体"/>
          <w:sz w:val="21"/>
          <w:szCs w:val="21"/>
        </w:rPr>
      </w:pPr>
      <w:r>
        <w:rPr>
          <w:rFonts w:hint="eastAsia" w:ascii="Times New Roman" w:hAnsi="Times New Roman" w:cs="宋体"/>
          <w:sz w:val="21"/>
          <w:szCs w:val="21"/>
        </w:rPr>
        <w:t xml:space="preserve">4</w:t>
      </w:r>
      <w:r>
        <w:rPr>
          <w:rFonts w:hint="eastAsia" w:ascii="Times New Roman" w:hAnsi="Times New Roman" w:cs="宋体"/>
          <w:sz w:val="21"/>
          <w:szCs w:val="21"/>
        </w:rPr>
        <w:t xml:space="preserve">、付款方式：详见合同条款。</w:t>
      </w:r>
      <w:r/>
    </w:p>
    <w:p>
      <w:pPr>
        <w:pStyle w:val="938"/>
        <w:ind w:firstLine="422"/>
        <w:jc w:val="both"/>
        <w:rPr>
          <w:rFonts w:ascii="Times New Roman" w:hAnsi="Times New Roman" w:cs="宋体"/>
          <w:sz w:val="21"/>
          <w:szCs w:val="21"/>
        </w:rPr>
      </w:pPr>
      <w:r>
        <w:rPr>
          <w:rFonts w:hint="eastAsia" w:ascii="Times New Roman" w:hAnsi="Times New Roman" w:cs="宋体"/>
          <w:b/>
          <w:bCs/>
          <w:sz w:val="21"/>
          <w:szCs w:val="21"/>
        </w:rPr>
        <w:t xml:space="preserve">七、政府采购政策</w:t>
      </w:r>
      <w:r>
        <w:rPr>
          <w:rFonts w:hint="eastAsia" w:ascii="Times New Roman" w:hAnsi="Times New Roman" w:cs="宋体"/>
          <w:sz w:val="21"/>
          <w:szCs w:val="21"/>
        </w:rPr>
        <w:t xml:space="preserve">：</w:t>
      </w:r>
      <w:r/>
    </w:p>
    <w:p>
      <w:pPr>
        <w:ind w:firstLine="420"/>
        <w:spacing w:line="360" w:lineRule="auto"/>
        <w:tabs>
          <w:tab w:val="left" w:pos="567" w:leader="none"/>
        </w:tabs>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、小、微企业</w:t>
      </w:r>
      <w:r/>
    </w:p>
    <w:p>
      <w:pPr>
        <w:ind w:firstLine="420"/>
        <w:spacing w:line="360" w:lineRule="auto"/>
        <w:tabs>
          <w:tab w:val="left" w:pos="567" w:leader="none"/>
        </w:tabs>
        <w:rPr>
          <w:rFonts w:ascii="Times New Roman" w:hAnsi="Times New Roman"/>
        </w:rPr>
      </w:pPr>
      <w:r>
        <w:rPr>
          <w:rFonts w:hint="eastAsia" w:ascii="Times New Roman" w:hAnsi="Times New Roman"/>
        </w:rPr>
        <w:t xml:space="preserve">根据《政府采购促进中小企业发展管理办法》（财库〔</w:t>
      </w:r>
      <w:r>
        <w:rPr>
          <w:rFonts w:hint="eastAsia" w:ascii="Times New Roman" w:hAnsi="Times New Roman"/>
        </w:rPr>
        <w:t xml:space="preserve">2020</w:t>
      </w:r>
      <w:r>
        <w:rPr>
          <w:rFonts w:hint="eastAsia" w:ascii="Times New Roman" w:hAnsi="Times New Roman"/>
        </w:rPr>
        <w:t xml:space="preserve">〕</w:t>
      </w:r>
      <w:r>
        <w:rPr>
          <w:rFonts w:hint="eastAsia" w:ascii="Times New Roman" w:hAnsi="Times New Roman"/>
        </w:rPr>
        <w:t xml:space="preserve">46</w:t>
      </w:r>
      <w:r>
        <w:rPr>
          <w:rFonts w:hint="eastAsia" w:ascii="Times New Roman" w:hAnsi="Times New Roman"/>
        </w:rPr>
        <w:t xml:space="preserve">号）、《关于做好政府采购支持企业发展有关事项的通知》（</w:t>
      </w:r>
      <w:r>
        <w:rPr>
          <w:rFonts w:hint="eastAsia" w:ascii="Times New Roman" w:hAnsi="Times New Roman"/>
        </w:rPr>
        <w:t xml:space="preserve">苏财购〔</w:t>
      </w:r>
      <w:r>
        <w:rPr>
          <w:rFonts w:hint="eastAsia" w:ascii="Times New Roman" w:hAnsi="Times New Roman"/>
        </w:rPr>
        <w:t xml:space="preserve">2020</w:t>
      </w:r>
      <w:r>
        <w:rPr>
          <w:rFonts w:hint="eastAsia" w:ascii="Times New Roman" w:hAnsi="Times New Roman"/>
        </w:rPr>
        <w:t xml:space="preserve">〕</w:t>
      </w:r>
      <w:r>
        <w:rPr>
          <w:rFonts w:hint="eastAsia" w:ascii="Times New Roman" w:hAnsi="Times New Roman"/>
        </w:rPr>
        <w:t xml:space="preserve">52</w:t>
      </w:r>
      <w:r>
        <w:rPr>
          <w:rFonts w:hint="eastAsia" w:ascii="Times New Roman" w:hAnsi="Times New Roman"/>
        </w:rPr>
        <w:t xml:space="preserve">号）及《关于印发</w:t>
      </w:r>
      <w:r>
        <w:rPr>
          <w:rFonts w:hint="eastAsia" w:ascii="Times New Roman" w:hAnsi="Times New Roman"/>
        </w:rPr>
        <w:t xml:space="preserve">&lt;</w:t>
      </w:r>
      <w:r>
        <w:rPr>
          <w:rFonts w:hint="eastAsia" w:ascii="Times New Roman" w:hAnsi="Times New Roman"/>
        </w:rPr>
        <w:t xml:space="preserve">苏州市政府采购促进中小企业发展实施意见</w:t>
      </w:r>
      <w:r>
        <w:rPr>
          <w:rFonts w:hint="eastAsia" w:ascii="Times New Roman" w:hAnsi="Times New Roman"/>
        </w:rPr>
        <w:t xml:space="preserve">&gt;</w:t>
      </w:r>
      <w:r>
        <w:rPr>
          <w:rFonts w:hint="eastAsia" w:ascii="Times New Roman" w:hAnsi="Times New Roman"/>
        </w:rPr>
        <w:t xml:space="preserve">的通知》（</w:t>
      </w:r>
      <w:r>
        <w:rPr>
          <w:rFonts w:hint="eastAsia" w:ascii="Times New Roman" w:hAnsi="Times New Roman"/>
        </w:rPr>
        <w:t xml:space="preserve">苏财购〔</w:t>
      </w:r>
      <w:r>
        <w:rPr>
          <w:rFonts w:hint="eastAsia" w:ascii="Times New Roman" w:hAnsi="Times New Roman"/>
        </w:rPr>
        <w:t xml:space="preserve">2022</w:t>
      </w:r>
      <w:r>
        <w:rPr>
          <w:rFonts w:hint="eastAsia" w:ascii="Times New Roman" w:hAnsi="Times New Roman"/>
        </w:rPr>
        <w:t xml:space="preserve">〕</w:t>
      </w:r>
      <w:r>
        <w:rPr>
          <w:rFonts w:hint="eastAsia" w:ascii="Times New Roman" w:hAnsi="Times New Roman"/>
        </w:rPr>
        <w:t xml:space="preserve">16</w:t>
      </w:r>
      <w:r>
        <w:rPr>
          <w:rFonts w:hint="eastAsia" w:ascii="Times New Roman" w:hAnsi="Times New Roman"/>
        </w:rPr>
        <w:t xml:space="preserve">号）的相关规定，如供应商认定本企业提供的货物、工程或服务符合上述文件规定情形，可以享受中小企业扶持政策的，则需根据《中小企业划型标准规定》（工信部联企业〔</w:t>
      </w:r>
      <w:r>
        <w:rPr>
          <w:rFonts w:hint="eastAsia" w:ascii="Times New Roman" w:hAnsi="Times New Roman"/>
        </w:rPr>
        <w:t xml:space="preserve">2011</w:t>
      </w:r>
      <w:r>
        <w:rPr>
          <w:rFonts w:hint="eastAsia" w:ascii="Times New Roman" w:hAnsi="Times New Roman"/>
        </w:rPr>
        <w:t xml:space="preserve">〕</w:t>
      </w:r>
      <w:r>
        <w:rPr>
          <w:rFonts w:hint="eastAsia" w:ascii="Times New Roman" w:hAnsi="Times New Roman"/>
        </w:rPr>
        <w:t xml:space="preserve">300</w:t>
      </w:r>
      <w:r>
        <w:rPr>
          <w:rFonts w:hint="eastAsia" w:ascii="Times New Roman" w:hAnsi="Times New Roman"/>
        </w:rPr>
        <w:t xml:space="preserve">号）提交《中小企业声明函》并加盖公章，</w:t>
      </w:r>
      <w:r>
        <w:rPr>
          <w:rFonts w:hint="eastAsia" w:ascii="Times New Roman" w:hAnsi="Times New Roman"/>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Times New Roman" w:hAnsi="Times New Roman"/>
          <w:szCs w:val="21"/>
        </w:rPr>
      </w:pPr>
      <w:r>
        <w:rPr>
          <w:rFonts w:hint="eastAsia" w:ascii="Times New Roman" w:hAnsi="Times New Roman"/>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Cs w:val="21"/>
        </w:rPr>
        <w:t xml:space="preserve">服务类项目中供应商若使用退休人员，将不享受相关扶持政策。</w:t>
      </w:r>
      <w:r/>
    </w:p>
    <w:p>
      <w:pPr>
        <w:ind w:firstLine="422"/>
        <w:spacing w:line="360" w:lineRule="auto"/>
        <w:tabs>
          <w:tab w:val="left" w:pos="567" w:leader="none"/>
        </w:tabs>
        <w:rPr>
          <w:rFonts w:ascii="Times New Roman" w:hAnsi="Times New Roman" w:cs="宋体"/>
          <w:szCs w:val="21"/>
        </w:rPr>
      </w:pPr>
      <w:r>
        <w:rPr>
          <w:rFonts w:hint="eastAsia" w:ascii="Times New Roman" w:hAnsi="Times New Roman" w:cs="宋体"/>
          <w:b/>
          <w:bCs/>
          <w:szCs w:val="21"/>
        </w:rPr>
        <w:t xml:space="preserve">根据《政府采购促进中小企业发展管理办法》（财库〔</w:t>
      </w:r>
      <w:r>
        <w:rPr>
          <w:rFonts w:hint="eastAsia" w:ascii="Times New Roman" w:hAnsi="Times New Roman" w:cs="宋体"/>
          <w:b/>
          <w:bCs/>
          <w:szCs w:val="21"/>
        </w:rPr>
        <w:t xml:space="preserve">2020</w:t>
      </w:r>
      <w:r>
        <w:rPr>
          <w:rFonts w:hint="eastAsia" w:ascii="Times New Roman" w:hAnsi="Times New Roman" w:cs="宋体"/>
          <w:b/>
          <w:bCs/>
          <w:szCs w:val="21"/>
        </w:rPr>
        <w:t xml:space="preserve">〕</w:t>
      </w:r>
      <w:r>
        <w:rPr>
          <w:rFonts w:hint="eastAsia" w:ascii="Times New Roman" w:hAnsi="Times New Roman" w:cs="宋体"/>
          <w:b/>
          <w:bCs/>
          <w:szCs w:val="21"/>
        </w:rPr>
        <w:t xml:space="preserve">46</w:t>
      </w:r>
      <w:r>
        <w:rPr>
          <w:rFonts w:hint="eastAsia" w:ascii="Times New Roman" w:hAnsi="Times New Roman" w:cs="宋体"/>
          <w:b/>
          <w:bCs/>
          <w:szCs w:val="21"/>
        </w:rPr>
        <w:t xml:space="preserve">号）及《中小企业划型标准规定》（工信部联企业〔</w:t>
      </w:r>
      <w:r>
        <w:rPr>
          <w:rFonts w:hint="eastAsia" w:ascii="Times New Roman" w:hAnsi="Times New Roman" w:cs="宋体"/>
          <w:b/>
          <w:bCs/>
          <w:szCs w:val="21"/>
        </w:rPr>
        <w:t xml:space="preserve">2011</w:t>
      </w:r>
      <w:r>
        <w:rPr>
          <w:rFonts w:hint="eastAsia" w:ascii="Times New Roman" w:hAnsi="Times New Roman" w:cs="宋体"/>
          <w:b/>
          <w:bCs/>
          <w:szCs w:val="21"/>
        </w:rPr>
        <w:t xml:space="preserve">〕</w:t>
      </w:r>
      <w:r>
        <w:rPr>
          <w:rFonts w:hint="eastAsia" w:ascii="Times New Roman" w:hAnsi="Times New Roman" w:cs="宋体"/>
          <w:b/>
          <w:bCs/>
          <w:szCs w:val="21"/>
        </w:rPr>
        <w:t xml:space="preserve">300</w:t>
      </w:r>
      <w:r>
        <w:rPr>
          <w:rFonts w:hint="eastAsia" w:ascii="Times New Roman" w:hAnsi="Times New Roman" w:cs="宋体"/>
          <w:b/>
          <w:bCs/>
          <w:szCs w:val="21"/>
        </w:rPr>
        <w:t xml:space="preserve">号），本采购项目对应的中小企业划分标准所属行业为：其他未列明行业。</w:t>
      </w:r>
      <w:r/>
    </w:p>
    <w:p>
      <w:pPr>
        <w:ind w:firstLine="420"/>
        <w:spacing w:line="360" w:lineRule="auto"/>
        <w:tabs>
          <w:tab w:val="left" w:pos="567" w:leader="none"/>
        </w:tabs>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、残疾人福利性单位</w:t>
      </w:r>
      <w:r/>
    </w:p>
    <w:p>
      <w:pPr>
        <w:ind w:firstLine="420"/>
        <w:spacing w:line="360" w:lineRule="auto"/>
        <w:tabs>
          <w:tab w:val="left" w:pos="567" w:leader="none"/>
        </w:tabs>
        <w:rPr>
          <w:rFonts w:ascii="Times New Roman" w:hAnsi="Times New Roman"/>
          <w:szCs w:val="21"/>
        </w:rPr>
      </w:pPr>
      <w:r>
        <w:rPr>
          <w:rFonts w:hint="eastAsia" w:ascii="Times New Roman" w:hAnsi="Times New Roman"/>
          <w:szCs w:val="21"/>
        </w:rPr>
        <w:t xml:space="preserve">根据《关于促进残疾人就业政府采购政策的通知》（财库〔</w:t>
      </w:r>
      <w:r>
        <w:rPr>
          <w:rFonts w:hint="eastAsia" w:ascii="Times New Roman" w:hAnsi="Times New Roman"/>
          <w:szCs w:val="21"/>
        </w:rPr>
        <w:t xml:space="preserve">2017</w:t>
      </w:r>
      <w:r>
        <w:rPr>
          <w:rFonts w:hint="eastAsia" w:ascii="Times New Roman" w:hAnsi="Times New Roman"/>
          <w:szCs w:val="21"/>
        </w:rPr>
        <w:t xml:space="preserve">〕</w:t>
      </w:r>
      <w:r>
        <w:rPr>
          <w:rFonts w:hint="eastAsia" w:ascii="Times New Roman" w:hAnsi="Times New Roman"/>
          <w:szCs w:val="21"/>
        </w:rPr>
        <w:t xml:space="preserve">141</w:t>
      </w:r>
      <w:r>
        <w:rPr>
          <w:rFonts w:hint="eastAsia" w:ascii="Times New Roman" w:hAnsi="Times New Roman"/>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、监狱企业</w:t>
      </w:r>
      <w:r/>
    </w:p>
    <w:p>
      <w:pPr>
        <w:ind w:firstLine="420"/>
        <w:spacing w:line="360" w:lineRule="auto"/>
        <w:tabs>
          <w:tab w:val="left" w:pos="567" w:leader="none"/>
        </w:tabs>
        <w:rPr>
          <w:rFonts w:ascii="Times New Roman" w:hAnsi="Times New Roman"/>
          <w:szCs w:val="21"/>
        </w:rPr>
      </w:pPr>
      <w:r>
        <w:rPr>
          <w:rFonts w:hint="eastAsia" w:ascii="Times New Roman" w:hAnsi="Times New Roman"/>
          <w:szCs w:val="21"/>
        </w:rPr>
        <w:t xml:space="preserve">根据《关于政府采购支持监狱企业发展有关问题的通知》（财库〔</w:t>
      </w:r>
      <w:r>
        <w:rPr>
          <w:rFonts w:hint="eastAsia" w:ascii="Times New Roman" w:hAnsi="Times New Roman"/>
          <w:szCs w:val="21"/>
        </w:rPr>
        <w:t xml:space="preserve">2014</w:t>
      </w:r>
      <w:r>
        <w:rPr>
          <w:rFonts w:hint="eastAsia" w:ascii="Times New Roman" w:hAnsi="Times New Roman"/>
          <w:szCs w:val="21"/>
        </w:rPr>
        <w:t xml:space="preserve">〕</w:t>
      </w:r>
      <w:r>
        <w:rPr>
          <w:rFonts w:hint="eastAsia" w:ascii="Times New Roman" w:hAnsi="Times New Roman"/>
          <w:szCs w:val="21"/>
        </w:rPr>
        <w:t xml:space="preserve">68</w:t>
      </w:r>
      <w:r>
        <w:rPr>
          <w:rFonts w:hint="eastAsia" w:ascii="Times New Roman" w:hAnsi="Times New Roman"/>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Times New Roman" w:hAnsi="Times New Roman"/>
        </w:rPr>
      </w:pPr>
      <w:r>
        <w:rPr>
          <w:rFonts w:hint="eastAsia" w:ascii="Times New Roman" w:hAnsi="Times New Roman"/>
        </w:rPr>
        <w:t xml:space="preserve">4</w:t>
      </w:r>
      <w:r>
        <w:rPr>
          <w:rFonts w:hint="eastAsia" w:ascii="Times New Roman" w:hAnsi="Times New Roman"/>
        </w:rPr>
        <w:t xml:space="preserve">、绿色采购</w:t>
      </w:r>
      <w:r/>
    </w:p>
    <w:p>
      <w:pPr>
        <w:ind w:firstLine="420"/>
        <w:spacing w:line="360" w:lineRule="auto"/>
        <w:tabs>
          <w:tab w:val="left" w:pos="567"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）根据《关于调整优化节能产品、环境标志产品政府采购执行机制的通知》（财库〔</w:t>
      </w:r>
      <w:r>
        <w:rPr>
          <w:rFonts w:ascii="Times New Roman" w:hAnsi="Times New Roman"/>
        </w:rPr>
        <w:t xml:space="preserve">2019</w:t>
      </w:r>
      <w:r>
        <w:rPr>
          <w:rFonts w:hint="eastAsia" w:ascii="Times New Roman" w:hAnsi="Times New Roman"/>
        </w:rPr>
        <w:t xml:space="preserve">〕</w:t>
      </w:r>
      <w:r>
        <w:rPr>
          <w:rFonts w:ascii="Times New Roman" w:hAnsi="Times New Roman"/>
        </w:rPr>
        <w:t xml:space="preserve">9</w:t>
      </w:r>
      <w:r>
        <w:rPr>
          <w:rFonts w:hint="eastAsia" w:ascii="Times New Roman" w:hAnsi="Times New Roman"/>
        </w:rPr>
        <w:t xml:space="preserve">号）等相关文件的规定，</w:t>
      </w:r>
      <w:r>
        <w:rPr>
          <w:rFonts w:hint="eastAsia" w:ascii="Times New Roman" w:hAnsi="Times New Roman"/>
          <w:b/>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Times New Roman" w:hAnsi="Times New Roman"/>
          <w:b/>
        </w:rPr>
        <w:t xml:space="preserve">http://www.ccgp.gov.cn</w:t>
      </w:r>
      <w:r>
        <w:rPr>
          <w:rFonts w:hint="eastAsia" w:ascii="Times New Roman" w:hAnsi="Times New Roman"/>
          <w:b/>
        </w:rPr>
        <w:t xml:space="preserve">）查询</w:t>
      </w:r>
      <w:r>
        <w:rPr>
          <w:rFonts w:hint="eastAsia" w:ascii="Times New Roman" w:hAnsi="Times New Roman"/>
          <w:b/>
        </w:rPr>
        <w:t xml:space="preserve">,</w:t>
      </w:r>
      <w:r>
        <w:rPr>
          <w:rFonts w:hint="eastAsia" w:ascii="Times New Roman" w:hAnsi="Times New Roman"/>
          <w:b/>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）为加快数据中心绿色转型，根据财政部、生态环境部、工业和信息化部关于印发《绿色数据中心政府采购需求标准（试行）》的通知（财库〔</w:t>
      </w:r>
      <w:r>
        <w:rPr>
          <w:rFonts w:hint="eastAsia" w:ascii="Times New Roman" w:hAnsi="Times New Roman"/>
        </w:rPr>
        <w:t xml:space="preserve">2023</w:t>
      </w:r>
      <w:r>
        <w:rPr>
          <w:rFonts w:hint="eastAsia" w:ascii="Times New Roman" w:hAnsi="Times New Roman"/>
        </w:rPr>
        <w:t xml:space="preserve">〕</w:t>
      </w:r>
      <w:r>
        <w:rPr>
          <w:rFonts w:hint="eastAsia" w:ascii="Times New Roman" w:hAnsi="Times New Roman"/>
        </w:rPr>
        <w:t xml:space="preserve">7</w:t>
      </w:r>
      <w:r>
        <w:rPr>
          <w:rFonts w:hint="eastAsia" w:ascii="Times New Roman" w:hAnsi="Times New Roman"/>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420" w:leader="none"/>
        </w:tabs>
        <w:rPr>
          <w:rFonts w:ascii="Times New Roman" w:hAnsi="Times New Roman" w:cs="宋体"/>
          <w:b/>
          <w:bCs/>
          <w:szCs w:val="21"/>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Times New Roman" w:hAnsi="Times New Roman"/>
        </w:rPr>
        <w:t xml:space="preserve">2020</w:t>
      </w:r>
      <w:r>
        <w:rPr>
          <w:rFonts w:hint="eastAsia" w:ascii="Times New Roman" w:hAnsi="Times New Roman"/>
        </w:rPr>
        <w:t xml:space="preserve">〕</w:t>
      </w:r>
      <w:r>
        <w:rPr>
          <w:rFonts w:hint="eastAsia" w:ascii="Times New Roman" w:hAnsi="Times New Roman"/>
        </w:rPr>
        <w:t xml:space="preserve">123</w:t>
      </w:r>
      <w:r>
        <w:rPr>
          <w:rFonts w:hint="eastAsia" w:ascii="Times New Roman" w:hAnsi="Times New Roman"/>
        </w:rPr>
        <w:t xml:space="preserve">号文）文件规定，供应商提供产品及相关快递服务的包装应符合标准要求。</w:t>
      </w:r>
      <w:r/>
    </w:p>
    <w:p>
      <w:pPr>
        <w:ind w:firstLine="422"/>
        <w:spacing w:line="360" w:lineRule="auto"/>
        <w:tabs>
          <w:tab w:val="left" w:pos="420" w:leader="none"/>
        </w:tabs>
        <w:rPr>
          <w:rFonts w:ascii="Times New Roman" w:hAnsi="Times New Roman" w:cs="宋体"/>
          <w:b/>
          <w:bCs/>
          <w:szCs w:val="21"/>
        </w:rPr>
      </w:pPr>
      <w:r>
        <w:rPr>
          <w:rFonts w:hint="eastAsia" w:ascii="Times New Roman" w:hAnsi="Times New Roman" w:cs="宋体"/>
          <w:b/>
          <w:bCs/>
          <w:szCs w:val="21"/>
        </w:rPr>
        <w:t xml:space="preserve">八、关于对参与供应商信用记录的政府采购要求</w:t>
      </w:r>
      <w:r/>
    </w:p>
    <w:p>
      <w:pPr>
        <w:ind w:firstLine="420"/>
        <w:spacing w:line="360" w:lineRule="auto"/>
        <w:tabs>
          <w:tab w:val="left" w:pos="567" w:leader="none"/>
        </w:tabs>
        <w:rPr>
          <w:rFonts w:ascii="Times New Roman" w:hAnsi="Times New Roman"/>
        </w:rPr>
      </w:pPr>
      <w:r>
        <w:rPr>
          <w:rFonts w:hint="eastAsia" w:ascii="Times New Roman" w:hAnsi="Times New Roman"/>
        </w:rPr>
        <w:t xml:space="preserve">1</w:t>
      </w:r>
      <w:r>
        <w:rPr>
          <w:rFonts w:hint="eastAsia" w:ascii="Times New Roman" w:hAnsi="Times New Roman"/>
        </w:rPr>
        <w:t xml:space="preserve">、采购代理机构会在接收投标文件截止时间后，登录信用中国网站（</w:t>
      </w:r>
      <w:r>
        <w:rPr>
          <w:rFonts w:hint="eastAsia" w:ascii="Times New Roman" w:hAnsi="Times New Roman"/>
        </w:rPr>
        <w:t xml:space="preserve">www.creditchina.gov.cn/</w:t>
      </w:r>
      <w:r>
        <w:rPr>
          <w:rFonts w:hint="eastAsia" w:ascii="Times New Roman" w:hAnsi="Times New Roman"/>
        </w:rPr>
        <w:t xml:space="preserve">）和中国政府采购网（</w:t>
      </w:r>
      <w:r>
        <w:rPr>
          <w:rFonts w:hint="eastAsia" w:ascii="Times New Roman" w:hAnsi="Times New Roman"/>
        </w:rPr>
        <w:t xml:space="preserve">www.ccgp.gov.cn/</w:t>
      </w:r>
      <w:r>
        <w:rPr>
          <w:rFonts w:hint="eastAsia" w:ascii="Times New Roman" w:hAnsi="Times New Roman"/>
        </w:rPr>
        <w:t xml:space="preserve">）查询供应商的信用记录，并将查询结果递交评标委员会。</w:t>
      </w:r>
      <w:r/>
    </w:p>
    <w:p>
      <w:pPr>
        <w:ind w:firstLine="420"/>
        <w:spacing w:line="360" w:lineRule="auto"/>
        <w:tabs>
          <w:tab w:val="left" w:pos="567" w:leader="none"/>
        </w:tabs>
        <w:rPr>
          <w:rFonts w:ascii="Times New Roman" w:hAnsi="Times New Roman"/>
        </w:rPr>
      </w:pPr>
      <w:r>
        <w:rPr>
          <w:rFonts w:hint="eastAsia" w:ascii="Times New Roman" w:hAnsi="Times New Roman"/>
        </w:rPr>
        <w:t xml:space="preserve">2</w:t>
      </w:r>
      <w:r>
        <w:rPr>
          <w:rFonts w:hint="eastAsia" w:ascii="Times New Roman" w:hAnsi="Times New Roma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Times New Roman" w:hAnsi="Times New Roman"/>
        </w:rPr>
      </w:pPr>
      <w:r>
        <w:rPr>
          <w:rFonts w:hint="eastAsia" w:ascii="Times New Roman" w:hAnsi="Times New Roman"/>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Times New Roman" w:hAnsi="Times New Roman"/>
        </w:rPr>
      </w:pPr>
      <w:r>
        <w:rPr>
          <w:rFonts w:hint="eastAsia" w:ascii="Times New Roman" w:hAnsi="Times New Roman"/>
        </w:rPr>
        <w:t xml:space="preserve">3</w:t>
      </w:r>
      <w:r>
        <w:rPr>
          <w:rFonts w:hint="eastAsia" w:ascii="Times New Roman" w:hAnsi="Times New Roman"/>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tabs>
          <w:tab w:val="left" w:pos="567" w:leader="none"/>
        </w:tabs>
        <w:rPr>
          <w:rFonts w:ascii="Times New Roman" w:hAnsi="Times New Roman" w:cs="宋体"/>
          <w:b/>
          <w:bCs/>
          <w:sz w:val="44"/>
          <w:szCs w:val="44"/>
        </w:rPr>
      </w:pPr>
      <w:r>
        <w:rPr>
          <w:rFonts w:hint="eastAsia" w:ascii="Times New Roman" w:hAnsi="Times New Roman"/>
        </w:rPr>
        <w:t xml:space="preserve">4</w:t>
      </w:r>
      <w:r>
        <w:rPr>
          <w:rFonts w:hint="eastAsia" w:ascii="Times New Roman" w:hAnsi="Times New Roman"/>
        </w:rPr>
        <w:t xml:space="preserve">、对存在失信信息的供应商，与失信供应商进行确认。采购代理机构工作人员应根据评标委员会确认的失信信息，登陆到相关来源网站页面进行复核并打印，作为证据留存。</w:t>
      </w:r>
      <w:r/>
    </w:p>
    <w:p>
      <w:pPr>
        <w:jc w:val="center"/>
        <w:spacing w:line="360" w:lineRule="auto"/>
        <w:rPr>
          <w:rFonts w:ascii="Times New Roman" w:hAnsi="Times New Roman" w:cs="宋体"/>
          <w:b/>
          <w:bCs/>
          <w:sz w:val="44"/>
          <w:szCs w:val="44"/>
        </w:rPr>
        <w:outlineLvl w:val="0"/>
      </w:pPr>
      <w:r>
        <w:rPr>
          <w:rFonts w:hint="eastAsia" w:ascii="Times New Roman" w:hAnsi="Times New Roman" w:cs="宋体"/>
          <w:b/>
          <w:bCs/>
          <w:sz w:val="44"/>
          <w:szCs w:val="44"/>
        </w:rPr>
        <w:br w:type="page" w:clear="all"/>
      </w:r>
      <w:r>
        <w:rPr>
          <w:rFonts w:hint="eastAsia" w:ascii="Times New Roman" w:hAnsi="Times New Roman" w:cs="宋体"/>
          <w:b/>
          <w:bCs/>
          <w:sz w:val="44"/>
          <w:szCs w:val="44"/>
        </w:rPr>
        <w:t xml:space="preserve">第五章</w:t>
      </w:r>
      <w:r>
        <w:rPr>
          <w:rFonts w:hint="eastAsia" w:ascii="Times New Roman" w:hAnsi="Times New Roman" w:cs="宋体"/>
          <w:b/>
          <w:bCs/>
          <w:sz w:val="44"/>
          <w:szCs w:val="44"/>
        </w:rPr>
        <w:t xml:space="preserve"> </w:t>
      </w:r>
      <w:r>
        <w:rPr>
          <w:rFonts w:hint="eastAsia" w:ascii="Times New Roman" w:hAnsi="Times New Roman" w:cs="宋体"/>
          <w:b/>
          <w:bCs/>
          <w:sz w:val="44"/>
          <w:szCs w:val="44"/>
        </w:rPr>
        <w:t xml:space="preserve">评审方法与评审标准</w:t>
      </w:r>
      <w:r/>
    </w:p>
    <w:p>
      <w:pPr>
        <w:ind w:firstLine="422"/>
        <w:spacing w:line="360" w:lineRule="auto"/>
        <w:tabs>
          <w:tab w:val="left" w:pos="2870" w:leader="none"/>
        </w:tabs>
        <w:rPr>
          <w:rFonts w:ascii="Times New Roman" w:hAnsi="Times New Roman" w:cs="宋体"/>
          <w:b/>
          <w:bCs/>
          <w:szCs w:val="21"/>
        </w:rPr>
      </w:pPr>
      <w:r>
        <w:rPr>
          <w:rFonts w:hint="eastAsia" w:ascii="Times New Roman" w:hAnsi="Times New Roman" w:cs="宋体"/>
          <w:b/>
          <w:bCs/>
          <w:szCs w:val="21"/>
        </w:rPr>
        <w:t xml:space="preserve">一、竞争性磋商成交原则：</w:t>
      </w:r>
      <w:r/>
    </w:p>
    <w:p>
      <w:pPr>
        <w:ind w:firstLine="420"/>
        <w:spacing w:line="360" w:lineRule="auto"/>
        <w:tabs>
          <w:tab w:val="left" w:pos="1086" w:leader="none"/>
        </w:tabs>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、本次评审采用综合评分法，即在满足磋商文件实质性要求前提下，根据按照磋商文件中规定的评审标准和各项因素进行综合评审，各标段按照评审得分由高到低顺序推荐</w:t>
      </w:r>
      <w:r>
        <w:rPr>
          <w:rFonts w:hint="eastAsia" w:ascii="Times New Roman" w:hAnsi="Times New Roman" w:cs="宋体"/>
          <w:szCs w:val="21"/>
        </w:rPr>
        <w:t xml:space="preserve">3</w:t>
      </w:r>
      <w:r>
        <w:rPr>
          <w:rFonts w:hint="eastAsia" w:ascii="Times New Roman" w:hAnsi="Times New Roman" w:cs="宋体"/>
          <w:szCs w:val="21"/>
        </w:rPr>
        <w:t xml:space="preserve">名成交候选供应商。评审得分相同的，按照最后报价由低到高的顺序推荐。评审得分且最后报价相同的，按照技术指标优劣顺序推荐。磋商小组直接确定该标段成交候选供应商中的第一名作为成交供应商。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w:t>
      </w:r>
      <w:r/>
    </w:p>
    <w:p>
      <w:pPr>
        <w:ind w:firstLine="420"/>
        <w:spacing w:line="360" w:lineRule="auto"/>
        <w:tabs>
          <w:tab w:val="left" w:pos="1086" w:leader="none"/>
        </w:tabs>
        <w:rPr>
          <w:rFonts w:ascii="Times New Roman" w:hAnsi="Times New Roman" w:cs="宋体"/>
          <w:szCs w:val="21"/>
        </w:rPr>
      </w:pPr>
      <w:r>
        <w:rPr>
          <w:rFonts w:hint="eastAsia" w:ascii="Times New Roman" w:hAnsi="Times New Roman" w:cs="宋体"/>
          <w:szCs w:val="21"/>
        </w:rPr>
        <w:t xml:space="preserve">3</w:t>
      </w:r>
      <w:r>
        <w:rPr>
          <w:rFonts w:hint="eastAsia" w:ascii="Times New Roman" w:hAnsi="Times New Roman" w:cs="宋体"/>
          <w:szCs w:val="21"/>
        </w:rPr>
        <w:t xml:space="preserve">、如投标人存在“苏财购〔</w:t>
      </w:r>
      <w:r>
        <w:rPr>
          <w:rFonts w:hint="eastAsia" w:ascii="Times New Roman" w:hAnsi="Times New Roman" w:cs="宋体"/>
          <w:szCs w:val="21"/>
        </w:rPr>
        <w:t xml:space="preserve">2017</w:t>
      </w:r>
      <w:r>
        <w:rPr>
          <w:rFonts w:hint="eastAsia" w:ascii="Times New Roman" w:hAnsi="Times New Roman" w:cs="宋体"/>
          <w:szCs w:val="21"/>
        </w:rPr>
        <w:t xml:space="preserve">〕</w:t>
      </w:r>
      <w:r>
        <w:rPr>
          <w:rFonts w:hint="eastAsia" w:ascii="Times New Roman" w:hAnsi="Times New Roman" w:cs="宋体"/>
          <w:szCs w:val="21"/>
        </w:rPr>
        <w:t xml:space="preserve">11</w:t>
      </w:r>
      <w:r>
        <w:rPr>
          <w:rFonts w:hint="eastAsia" w:ascii="Times New Roman" w:hAnsi="Times New Roman" w:cs="宋体"/>
          <w:szCs w:val="21"/>
        </w:rPr>
        <w:t xml:space="preserve">号”文件中所列的失信或不良行为，按照相关规定执行。关于较大数额罚款的认定按照《财政部关于</w:t>
      </w:r>
      <w:r>
        <w:rPr>
          <w:rFonts w:hint="eastAsia" w:ascii="Times New Roman" w:hAnsi="Times New Roman" w:cs="宋体"/>
          <w:szCs w:val="21"/>
        </w:rPr>
        <w:t xml:space="preserve">&lt;</w:t>
      </w:r>
      <w:r>
        <w:rPr>
          <w:rFonts w:hint="eastAsia" w:ascii="Times New Roman" w:hAnsi="Times New Roman" w:cs="宋体"/>
          <w:szCs w:val="21"/>
        </w:rPr>
        <w:t xml:space="preserve">中华人民共和国政府采购法实施条例</w:t>
      </w:r>
      <w:r>
        <w:rPr>
          <w:rFonts w:hint="eastAsia" w:ascii="Times New Roman" w:hAnsi="Times New Roman" w:cs="宋体"/>
          <w:szCs w:val="21"/>
        </w:rPr>
        <w:t xml:space="preserve">&gt;</w:t>
      </w:r>
      <w:r>
        <w:rPr>
          <w:rFonts w:hint="eastAsia" w:ascii="Times New Roman" w:hAnsi="Times New Roman" w:cs="宋体"/>
          <w:szCs w:val="21"/>
        </w:rPr>
        <w:t xml:space="preserve">第十九条第一款“较大数额罚款”具体适用问题的意见》（财库〔</w:t>
      </w:r>
      <w:r>
        <w:rPr>
          <w:rFonts w:hint="eastAsia" w:ascii="Times New Roman" w:hAnsi="Times New Roman" w:cs="宋体"/>
          <w:szCs w:val="21"/>
        </w:rPr>
        <w:t xml:space="preserve">2022</w:t>
      </w:r>
      <w:r>
        <w:rPr>
          <w:rFonts w:hint="eastAsia" w:ascii="Times New Roman" w:hAnsi="Times New Roman" w:cs="宋体"/>
          <w:szCs w:val="21"/>
        </w:rPr>
        <w:t xml:space="preserve">〕</w:t>
      </w:r>
      <w:r>
        <w:rPr>
          <w:rFonts w:hint="eastAsia" w:ascii="Times New Roman" w:hAnsi="Times New Roman" w:cs="宋体"/>
          <w:szCs w:val="21"/>
        </w:rPr>
        <w:t xml:space="preserve">3 </w:t>
      </w:r>
      <w:r>
        <w:rPr>
          <w:rFonts w:hint="eastAsia" w:ascii="Times New Roman" w:hAnsi="Times New Roman" w:cs="宋体"/>
          <w:szCs w:val="21"/>
        </w:rPr>
        <w:t xml:space="preserve">号）文件执行。</w:t>
      </w:r>
      <w:r/>
    </w:p>
    <w:p>
      <w:pPr>
        <w:ind w:firstLine="420"/>
        <w:spacing w:line="360" w:lineRule="auto"/>
        <w:tabs>
          <w:tab w:val="left" w:pos="1086" w:leader="none"/>
        </w:tabs>
        <w:rPr>
          <w:rFonts w:ascii="Times New Roman" w:hAnsi="Times New Roman" w:cs="宋体"/>
          <w:szCs w:val="21"/>
        </w:rPr>
      </w:pPr>
      <w:r>
        <w:rPr>
          <w:rFonts w:hint="eastAsia" w:ascii="Times New Roman" w:hAnsi="Times New Roman" w:cs="宋体"/>
          <w:szCs w:val="21"/>
        </w:rPr>
        <w:t xml:space="preserve">4</w:t>
      </w:r>
      <w:r>
        <w:rPr>
          <w:rFonts w:hint="eastAsia" w:ascii="Times New Roman" w:hAnsi="Times New Roman" w:cs="宋体"/>
          <w:szCs w:val="21"/>
        </w:rPr>
        <w:t xml:space="preserve">、针对中小型企业、残疾人福利企业和监狱企业的评审：</w:t>
      </w:r>
      <w:r/>
    </w:p>
    <w:p>
      <w:pPr>
        <w:ind w:firstLine="420"/>
        <w:spacing w:line="360" w:lineRule="auto"/>
        <w:tabs>
          <w:tab w:val="left" w:pos="1086" w:leader="none"/>
        </w:tabs>
        <w:rPr>
          <w:rFonts w:ascii="Times New Roman" w:hAnsi="Times New Roman"/>
        </w:rPr>
      </w:pPr>
      <w:r>
        <w:rPr>
          <w:rFonts w:hint="eastAsia" w:ascii="Times New Roman" w:hAnsi="Times New Roman" w:cs="宋体"/>
          <w:szCs w:val="21"/>
        </w:rPr>
        <w:t xml:space="preserve">根据《政府采购促进中小企业发展管理办法》（财库〔</w:t>
      </w:r>
      <w:r>
        <w:rPr>
          <w:rFonts w:hint="eastAsia" w:ascii="Times New Roman" w:hAnsi="Times New Roman" w:cs="宋体"/>
          <w:szCs w:val="21"/>
        </w:rPr>
        <w:t xml:space="preserve">2020</w:t>
      </w:r>
      <w:r>
        <w:rPr>
          <w:rFonts w:hint="eastAsia" w:ascii="Times New Roman" w:hAnsi="Times New Roman" w:cs="宋体"/>
          <w:szCs w:val="21"/>
        </w:rPr>
        <w:t xml:space="preserve">〕</w:t>
      </w:r>
      <w:r>
        <w:rPr>
          <w:rFonts w:hint="eastAsia" w:ascii="Times New Roman" w:hAnsi="Times New Roman" w:cs="宋体"/>
          <w:szCs w:val="21"/>
        </w:rPr>
        <w:t xml:space="preserve">46</w:t>
      </w:r>
      <w:r>
        <w:rPr>
          <w:rFonts w:hint="eastAsia" w:ascii="Times New Roman" w:hAnsi="Times New Roman" w:cs="宋体"/>
          <w:szCs w:val="21"/>
        </w:rPr>
        <w:t xml:space="preserve">号）、《关于促进残疾人就业政府采购政策的通知》（财库〔</w:t>
      </w:r>
      <w:r>
        <w:rPr>
          <w:rFonts w:hint="eastAsia" w:ascii="Times New Roman" w:hAnsi="Times New Roman" w:cs="宋体"/>
          <w:szCs w:val="21"/>
        </w:rPr>
        <w:t xml:space="preserve">2017</w:t>
      </w:r>
      <w:r>
        <w:rPr>
          <w:rFonts w:hint="eastAsia" w:ascii="Times New Roman" w:hAnsi="Times New Roman" w:cs="宋体"/>
          <w:szCs w:val="21"/>
        </w:rPr>
        <w:t xml:space="preserve">〕</w:t>
      </w:r>
      <w:r>
        <w:rPr>
          <w:rFonts w:hint="eastAsia" w:ascii="Times New Roman" w:hAnsi="Times New Roman" w:cs="宋体"/>
          <w:szCs w:val="21"/>
        </w:rPr>
        <w:t xml:space="preserve">141</w:t>
      </w:r>
      <w:r>
        <w:rPr>
          <w:rFonts w:hint="eastAsia" w:ascii="Times New Roman" w:hAnsi="Times New Roman" w:cs="宋体"/>
          <w:szCs w:val="21"/>
        </w:rPr>
        <w:t xml:space="preserve">号）、《关于政府采购支持监狱企业发展有关问题的通知》（财库〔</w:t>
      </w:r>
      <w:r>
        <w:rPr>
          <w:rFonts w:hint="eastAsia" w:ascii="Times New Roman" w:hAnsi="Times New Roman" w:cs="宋体"/>
          <w:szCs w:val="21"/>
        </w:rPr>
        <w:t xml:space="preserve">2014</w:t>
      </w:r>
      <w:r>
        <w:rPr>
          <w:rFonts w:hint="eastAsia" w:ascii="Times New Roman" w:hAnsi="Times New Roman" w:cs="宋体"/>
          <w:szCs w:val="21"/>
        </w:rPr>
        <w:t xml:space="preserve">〕</w:t>
      </w:r>
      <w:r>
        <w:rPr>
          <w:rFonts w:hint="eastAsia" w:ascii="Times New Roman" w:hAnsi="Times New Roman" w:cs="宋体"/>
          <w:szCs w:val="21"/>
        </w:rPr>
        <w:t xml:space="preserve">68</w:t>
      </w:r>
      <w:r>
        <w:rPr>
          <w:rFonts w:hint="eastAsia" w:ascii="Times New Roman" w:hAnsi="Times New Roman" w:cs="宋体"/>
          <w:szCs w:val="21"/>
        </w:rPr>
        <w:t xml:space="preserve">号）和《关于做好政府采购支持企业发展有关事项的通知》（</w:t>
      </w:r>
      <w:r>
        <w:rPr>
          <w:rFonts w:hint="eastAsia" w:ascii="Times New Roman" w:hAnsi="Times New Roman" w:cs="宋体"/>
          <w:szCs w:val="21"/>
        </w:rPr>
        <w:t xml:space="preserve">苏财购〔</w:t>
      </w:r>
      <w:r>
        <w:rPr>
          <w:rFonts w:hint="eastAsia" w:ascii="Times New Roman" w:hAnsi="Times New Roman" w:cs="宋体"/>
          <w:szCs w:val="21"/>
        </w:rPr>
        <w:t xml:space="preserve">2020</w:t>
      </w:r>
      <w:r>
        <w:rPr>
          <w:rFonts w:hint="eastAsia" w:ascii="Times New Roman" w:hAnsi="Times New Roman" w:cs="宋体"/>
          <w:szCs w:val="21"/>
        </w:rPr>
        <w:t xml:space="preserve">〕</w:t>
      </w:r>
      <w:r>
        <w:rPr>
          <w:rFonts w:hint="eastAsia" w:ascii="Times New Roman" w:hAnsi="Times New Roman" w:cs="宋体"/>
          <w:szCs w:val="21"/>
        </w:rPr>
        <w:t xml:space="preserve">52</w:t>
      </w:r>
      <w:r>
        <w:rPr>
          <w:rFonts w:hint="eastAsia" w:ascii="Times New Roman" w:hAnsi="Times New Roman" w:cs="宋体"/>
          <w:szCs w:val="21"/>
        </w:rPr>
        <w:t xml:space="preserve">号）及《关于印发</w:t>
      </w:r>
      <w:r>
        <w:rPr>
          <w:rFonts w:hint="eastAsia" w:ascii="Times New Roman" w:hAnsi="Times New Roman" w:cs="宋体"/>
          <w:szCs w:val="21"/>
        </w:rPr>
        <w:t xml:space="preserve">&lt;</w:t>
      </w:r>
      <w:r>
        <w:rPr>
          <w:rFonts w:hint="eastAsia" w:ascii="Times New Roman" w:hAnsi="Times New Roman" w:cs="宋体"/>
          <w:szCs w:val="21"/>
        </w:rPr>
        <w:t xml:space="preserve">苏州市政府采购促进中小企业发展实施意见</w:t>
      </w:r>
      <w:r>
        <w:rPr>
          <w:rFonts w:hint="eastAsia" w:ascii="Times New Roman" w:hAnsi="Times New Roman" w:cs="宋体"/>
          <w:szCs w:val="21"/>
        </w:rPr>
        <w:t xml:space="preserve">&gt;</w:t>
      </w:r>
      <w:r>
        <w:rPr>
          <w:rFonts w:hint="eastAsia" w:ascii="Times New Roman" w:hAnsi="Times New Roman" w:cs="宋体"/>
          <w:szCs w:val="21"/>
        </w:rPr>
        <w:t xml:space="preserve">的通知》（</w:t>
      </w:r>
      <w:r>
        <w:rPr>
          <w:rFonts w:hint="eastAsia" w:ascii="Times New Roman" w:hAnsi="Times New Roman" w:cs="宋体"/>
          <w:szCs w:val="21"/>
        </w:rPr>
        <w:t xml:space="preserve">苏财购〔</w:t>
      </w:r>
      <w:r>
        <w:rPr>
          <w:rFonts w:hint="eastAsia" w:ascii="Times New Roman" w:hAnsi="Times New Roman" w:cs="宋体"/>
          <w:szCs w:val="21"/>
        </w:rPr>
        <w:t xml:space="preserve">2022</w:t>
      </w:r>
      <w:r>
        <w:rPr>
          <w:rFonts w:hint="eastAsia" w:ascii="Times New Roman" w:hAnsi="Times New Roman" w:cs="宋体"/>
          <w:szCs w:val="21"/>
        </w:rPr>
        <w:t xml:space="preserve">〕</w:t>
      </w:r>
      <w:r>
        <w:rPr>
          <w:rFonts w:hint="eastAsia" w:ascii="Times New Roman" w:hAnsi="Times New Roman" w:cs="宋体"/>
          <w:szCs w:val="21"/>
        </w:rPr>
        <w:t xml:space="preserve">16</w:t>
      </w:r>
      <w:r>
        <w:rPr>
          <w:rFonts w:hint="eastAsia" w:ascii="Times New Roman" w:hAnsi="Times New Roman" w:cs="宋体"/>
          <w:szCs w:val="21"/>
        </w:rPr>
        <w:t xml:space="preserve">号）的有关规定，</w:t>
      </w:r>
      <w:r>
        <w:rPr>
          <w:rFonts w:hint="eastAsia" w:ascii="Times New Roman" w:hAnsi="Times New Roman"/>
          <w:b/>
          <w:bCs/>
        </w:rPr>
        <w:t xml:space="preserve">本项目为专门面向中小企业采购的项目，不再执行价格评审优惠的扶持政策。</w:t>
      </w:r>
      <w:r/>
    </w:p>
    <w:p>
      <w:pPr>
        <w:ind w:firstLine="420"/>
        <w:spacing w:line="360" w:lineRule="auto"/>
        <w:rPr>
          <w:rFonts w:ascii="Times New Roman" w:hAnsi="Times New Roman"/>
        </w:rPr>
      </w:pPr>
      <w:r>
        <w:rPr>
          <w:rFonts w:hint="eastAsia" w:ascii="Times New Roman" w:hAnsi="Times New Roman" w:cs="宋体"/>
          <w:szCs w:val="21"/>
        </w:rPr>
        <w:t xml:space="preserve">投标人必须提供《中小企业声明函》或《残疾人福利性单位声明函》或由省级以上监狱管理局、戒毒管理局（含新疆生产建设兵团）出具的属于监狱企业的证明文件。</w:t>
      </w:r>
      <w:r>
        <w:rPr>
          <w:rFonts w:hint="eastAsia" w:ascii="Times New Roman" w:hAnsi="Times New Roman"/>
          <w:b/>
        </w:rPr>
        <w:t xml:space="preserve">服务类项目中供应商若使用退休人员，将不享受中小企业扶持政策。</w:t>
      </w:r>
      <w:r/>
    </w:p>
    <w:p>
      <w:pPr>
        <w:ind w:firstLine="420"/>
        <w:spacing w:line="360" w:lineRule="auto"/>
        <w:tabs>
          <w:tab w:val="left" w:pos="1086" w:leader="none"/>
        </w:tabs>
        <w:rPr>
          <w:rFonts w:ascii="Times New Roman" w:hAnsi="Times New Roman" w:cs="宋体"/>
          <w:szCs w:val="21"/>
        </w:rPr>
      </w:pPr>
      <w:r>
        <w:rPr>
          <w:rFonts w:hint="eastAsia" w:ascii="Times New Roman" w:hAnsi="Times New Roman" w:cs="宋体"/>
          <w:szCs w:val="21"/>
        </w:rPr>
        <w:t xml:space="preserve">注：</w:t>
      </w:r>
      <w:r/>
    </w:p>
    <w:p>
      <w:pPr>
        <w:ind w:firstLine="420"/>
        <w:spacing w:line="360" w:lineRule="auto"/>
        <w:tabs>
          <w:tab w:val="left" w:pos="1086" w:leader="none"/>
        </w:tabs>
        <w:rPr>
          <w:rFonts w:ascii="Times New Roman" w:hAnsi="Times New Roman" w:cs="宋体"/>
          <w:szCs w:val="21"/>
        </w:rPr>
      </w:pPr>
      <w:r>
        <w:rPr>
          <w:rFonts w:hint="eastAsia" w:ascii="Times New Roman" w:hAnsi="Times New Roman" w:cs="宋体"/>
          <w:szCs w:val="21"/>
        </w:rPr>
        <w:t xml:space="preserve">①填报“中小企业声明函”需严格按“工信部联企业〔</w:t>
      </w:r>
      <w:r>
        <w:rPr>
          <w:rFonts w:hint="eastAsia" w:ascii="Times New Roman" w:hAnsi="Times New Roman" w:cs="宋体"/>
          <w:szCs w:val="21"/>
        </w:rPr>
        <w:t xml:space="preserve">2011</w:t>
      </w:r>
      <w:r>
        <w:rPr>
          <w:rFonts w:hint="eastAsia" w:ascii="Times New Roman" w:hAnsi="Times New Roman" w:cs="宋体"/>
          <w:szCs w:val="21"/>
        </w:rPr>
        <w:t xml:space="preserve">〕</w:t>
      </w:r>
      <w:r>
        <w:rPr>
          <w:rFonts w:hint="eastAsia" w:ascii="Times New Roman" w:hAnsi="Times New Roman" w:cs="宋体"/>
          <w:szCs w:val="21"/>
        </w:rPr>
        <w:t xml:space="preserve">300</w:t>
      </w:r>
      <w:r>
        <w:rPr>
          <w:rFonts w:hint="eastAsia" w:ascii="Times New Roman" w:hAnsi="Times New Roman" w:cs="宋体"/>
          <w:szCs w:val="21"/>
        </w:rPr>
        <w:t xml:space="preserve">号通知中的《中小企业划型标准规定》进行。</w:t>
      </w:r>
      <w:r/>
    </w:p>
    <w:p>
      <w:pPr>
        <w:ind w:firstLine="420"/>
        <w:spacing w:line="360" w:lineRule="auto"/>
        <w:tabs>
          <w:tab w:val="left" w:pos="1086" w:leader="none"/>
        </w:tabs>
        <w:rPr>
          <w:rFonts w:ascii="Times New Roman" w:hAnsi="Times New Roman" w:cs="宋体"/>
          <w:szCs w:val="21"/>
        </w:rPr>
      </w:pPr>
      <w:r>
        <w:rPr>
          <w:rFonts w:hint="eastAsia" w:ascii="Times New Roman" w:hAnsi="Times New Roman" w:cs="宋体"/>
          <w:szCs w:val="21"/>
        </w:rPr>
        <w:t xml:space="preserve">②若供应商提供的声明函或认定证明为虚假材料，按“政府采购法”相关规定处理并报请政府监管部门给予行政处罚。</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5</w:t>
      </w:r>
      <w:r>
        <w:rPr>
          <w:rFonts w:hint="eastAsia" w:ascii="Times New Roman" w:hAnsi="Times New Roman" w:cs="宋体"/>
          <w:szCs w:val="21"/>
        </w:rPr>
        <w:t xml:space="preserve">、本项目共分为五个标段，每标段成交单位数量为一家。响应单位可选择其中一个或多个标段投标响应，</w:t>
      </w:r>
      <w:r>
        <w:rPr>
          <w:rFonts w:hint="eastAsia" w:ascii="Times New Roman" w:hAnsi="Times New Roman" w:cs="宋体"/>
          <w:bCs/>
          <w:szCs w:val="21"/>
        </w:rPr>
        <w:t xml:space="preserve">评审时，按评审方法每个供应商被确定为成交人的标段数最多为</w:t>
      </w:r>
      <w:r>
        <w:rPr>
          <w:rFonts w:hint="eastAsia" w:ascii="Times New Roman" w:hAnsi="Times New Roman" w:cs="宋体"/>
          <w:bCs/>
          <w:szCs w:val="21"/>
        </w:rPr>
        <w:t xml:space="preserve">1</w:t>
      </w:r>
      <w:r>
        <w:rPr>
          <w:rFonts w:hint="eastAsia" w:ascii="Times New Roman" w:hAnsi="Times New Roman" w:cs="宋体"/>
          <w:bCs/>
          <w:szCs w:val="21"/>
        </w:rPr>
        <w:t xml:space="preserve">个</w:t>
      </w:r>
      <w:r>
        <w:rPr>
          <w:rFonts w:hint="eastAsia" w:ascii="Times New Roman" w:hAnsi="Times New Roman" w:cs="宋体"/>
          <w:szCs w:val="21"/>
        </w:rPr>
        <w:t xml:space="preserve">。已在本项目前标段评审中获得了采购文件规定的得标上限数的供应商，不再具有其余标段</w:t>
      </w:r>
      <w:r>
        <w:rPr>
          <w:rFonts w:hint="eastAsia" w:ascii="Times New Roman" w:hAnsi="Times New Roman" w:cs="宋体"/>
          <w:szCs w:val="21"/>
        </w:rPr>
        <w:t xml:space="preserve">的得标权，不计入其余标段的实质性响应供应</w:t>
      </w:r>
      <w:r>
        <w:rPr>
          <w:rFonts w:hint="eastAsia" w:ascii="Times New Roman" w:hAnsi="Times New Roman" w:cs="宋体"/>
          <w:szCs w:val="21"/>
        </w:rPr>
        <w:t xml:space="preserve">商数量内且</w:t>
      </w:r>
      <w:r>
        <w:rPr>
          <w:rFonts w:hint="eastAsia" w:ascii="Times New Roman" w:hAnsi="Times New Roman" w:cs="宋体"/>
          <w:szCs w:val="21"/>
        </w:rPr>
        <w:t xml:space="preserve">不进入下一标段的打分。进入每个标段评审的实质性响应且具有</w:t>
      </w:r>
      <w:r>
        <w:rPr>
          <w:rFonts w:hint="eastAsia" w:ascii="Times New Roman" w:hAnsi="Times New Roman" w:cs="宋体"/>
          <w:szCs w:val="21"/>
        </w:rPr>
        <w:t xml:space="preserve">得标权</w:t>
      </w:r>
      <w:r>
        <w:rPr>
          <w:rFonts w:hint="eastAsia" w:ascii="Times New Roman" w:hAnsi="Times New Roman" w:cs="宋体"/>
          <w:szCs w:val="21"/>
        </w:rPr>
        <w:t xml:space="preserve">的供应商不得少于三家，如不足三家，应认定该标段采购失败，</w:t>
      </w:r>
      <w:r>
        <w:rPr>
          <w:rFonts w:hint="eastAsia" w:ascii="Times New Roman" w:hAnsi="Times New Roman" w:cs="宋体"/>
          <w:bCs/>
          <w:szCs w:val="21"/>
        </w:rPr>
        <w:t xml:space="preserve">开标顺序按标段顺序：第一标段、第二标段、第三标段、第四标段、第五标段</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在合同签订之前，若某标段因质疑、投诉等事项导致成交结果改变的，不影响其它任何标段的成交结果。</w:t>
      </w:r>
      <w:r/>
    </w:p>
    <w:p>
      <w:pPr>
        <w:numPr>
          <w:ilvl w:val="0"/>
          <w:numId w:val="5"/>
        </w:num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评分标准：</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（一）报价得分（</w:t>
      </w:r>
      <w:r>
        <w:rPr>
          <w:rFonts w:hint="eastAsia" w:ascii="Times New Roman" w:hAnsi="Times New Roman" w:cs="宋体"/>
          <w:b/>
          <w:bCs/>
          <w:szCs w:val="21"/>
        </w:rPr>
        <w:t xml:space="preserve">10</w:t>
      </w:r>
      <w:r>
        <w:rPr>
          <w:rFonts w:hint="eastAsia" w:ascii="Times New Roman" w:hAnsi="Times New Roman" w:cs="宋体"/>
          <w:b/>
          <w:bCs/>
          <w:szCs w:val="21"/>
        </w:rPr>
        <w:t xml:space="preserve">分）（适用本项目所有标段）</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第一步：响应报价低于或等于对应标段采购预算金额（最高限价）的，为</w:t>
      </w:r>
      <w:r>
        <w:rPr>
          <w:rFonts w:hint="eastAsia" w:ascii="Times New Roman" w:hAnsi="Times New Roman" w:cs="宋体"/>
          <w:szCs w:val="21"/>
        </w:rPr>
        <w:t xml:space="preserve">有效响应</w:t>
      </w:r>
      <w:r>
        <w:rPr>
          <w:rFonts w:hint="eastAsia" w:ascii="Times New Roman" w:hAnsi="Times New Roman" w:cs="宋体"/>
          <w:szCs w:val="21"/>
        </w:rPr>
        <w:t xml:space="preserve">报价。第二步：价格分采用低价优先法计算，即满足采购文件要求且响应价格最低的响应报价为评审基准价，其价格分为满分</w:t>
      </w:r>
      <w:r>
        <w:rPr>
          <w:rFonts w:hint="eastAsia" w:ascii="Times New Roman" w:hAnsi="Times New Roman" w:cs="宋体"/>
          <w:szCs w:val="21"/>
        </w:rPr>
        <w:t xml:space="preserve">10</w:t>
      </w:r>
      <w:r>
        <w:rPr>
          <w:rFonts w:hint="eastAsia" w:ascii="Times New Roman" w:hAnsi="Times New Roman" w:cs="宋体"/>
          <w:szCs w:val="21"/>
        </w:rPr>
        <w:t xml:space="preserve">分。其他供应商的价格</w:t>
      </w:r>
      <w:r>
        <w:rPr>
          <w:rFonts w:hint="eastAsia" w:ascii="Times New Roman" w:hAnsi="Times New Roman" w:cs="宋体"/>
          <w:szCs w:val="21"/>
        </w:rPr>
        <w:t xml:space="preserve">分统一</w:t>
      </w:r>
      <w:r>
        <w:rPr>
          <w:rFonts w:hint="eastAsia" w:ascii="Times New Roman" w:hAnsi="Times New Roman" w:cs="宋体"/>
          <w:szCs w:val="21"/>
        </w:rPr>
        <w:t xml:space="preserve">按照下列公式计算：</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响应报价得分</w:t>
      </w:r>
      <w:r>
        <w:rPr>
          <w:rFonts w:hint="eastAsia" w:ascii="Times New Roman" w:hAnsi="Times New Roman" w:cs="宋体"/>
          <w:szCs w:val="21"/>
        </w:rPr>
        <w:t xml:space="preserve">=</w:t>
      </w:r>
      <w:r>
        <w:rPr>
          <w:rFonts w:hint="eastAsia" w:ascii="Times New Roman" w:hAnsi="Times New Roman" w:cs="宋体"/>
          <w:szCs w:val="21"/>
        </w:rPr>
        <w:t xml:space="preserve">（评审基准价</w:t>
      </w:r>
      <w:r>
        <w:rPr>
          <w:rFonts w:hint="eastAsia" w:ascii="Times New Roman" w:hAnsi="Times New Roman" w:cs="宋体"/>
          <w:szCs w:val="21"/>
        </w:rPr>
        <w:t xml:space="preserve">/</w:t>
      </w:r>
      <w:r>
        <w:rPr>
          <w:rFonts w:hint="eastAsia" w:ascii="Times New Roman" w:hAnsi="Times New Roman" w:cs="宋体"/>
          <w:szCs w:val="21"/>
        </w:rPr>
        <w:t xml:space="preserve">响应报价）</w:t>
      </w:r>
      <w:r>
        <w:rPr>
          <w:rFonts w:hint="eastAsia" w:ascii="Times New Roman" w:hAnsi="Times New Roman" w:cs="宋体"/>
          <w:szCs w:val="21"/>
        </w:rPr>
        <w:t xml:space="preserve">*</w:t>
      </w:r>
      <w:r>
        <w:rPr>
          <w:rFonts w:hint="eastAsia" w:ascii="Times New Roman" w:hAnsi="Times New Roman" w:cs="宋体"/>
          <w:szCs w:val="21"/>
        </w:rPr>
        <w:t xml:space="preserve">价格权</w:t>
      </w:r>
      <w:r>
        <w:rPr>
          <w:rFonts w:hint="eastAsia" w:ascii="Times New Roman" w:hAnsi="Times New Roman" w:cs="宋体"/>
          <w:szCs w:val="21"/>
        </w:rPr>
        <w:t xml:space="preserve">值</w:t>
      </w:r>
      <w:r>
        <w:rPr>
          <w:rFonts w:hint="eastAsia" w:ascii="Times New Roman" w:hAnsi="Times New Roman" w:cs="宋体"/>
          <w:szCs w:val="21"/>
        </w:rPr>
        <w:t xml:space="preserve">*100</w:t>
      </w:r>
      <w:r>
        <w:rPr>
          <w:rFonts w:hint="eastAsia" w:ascii="Times New Roman" w:hAnsi="Times New Roman" w:cs="宋体"/>
          <w:szCs w:val="21"/>
        </w:rPr>
        <w:t xml:space="preserve">，小数点后保留两位（</w:t>
      </w:r>
      <w:r>
        <w:rPr>
          <w:rFonts w:hint="eastAsia" w:ascii="Times New Roman" w:hAnsi="Times New Roman" w:cs="宋体"/>
          <w:szCs w:val="21"/>
        </w:rPr>
        <w:t xml:space="preserve">价格权</w:t>
      </w:r>
      <w:r>
        <w:rPr>
          <w:rFonts w:hint="eastAsia" w:ascii="Times New Roman" w:hAnsi="Times New Roman" w:cs="宋体"/>
          <w:szCs w:val="21"/>
        </w:rPr>
        <w:t xml:space="preserve">值为</w:t>
      </w:r>
      <w:r>
        <w:rPr>
          <w:rFonts w:hint="eastAsia" w:ascii="Times New Roman" w:hAnsi="Times New Roman" w:cs="宋体"/>
          <w:szCs w:val="21"/>
        </w:rPr>
        <w:t xml:space="preserve">10%</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注：磋商小组认为响应人的报价明显低于其他通过符合性审查响应人的报价，有可能影响产品质量或者不能诚信履约的，应当要求其在磋商现场合理的时间内提供书面说明，必要时提交相关证明材料；响应人不能证明其报价合理性的，应当将其作为无效响应处理。</w:t>
      </w:r>
      <w:r/>
    </w:p>
    <w:p>
      <w:pPr>
        <w:numPr>
          <w:ilvl w:val="0"/>
          <w:numId w:val="6"/>
        </w:num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运维方案、服务承诺、技术实力、履约能力情况（</w:t>
      </w:r>
      <w:r>
        <w:rPr>
          <w:rFonts w:hint="eastAsia" w:ascii="Times New Roman" w:hAnsi="Times New Roman" w:cs="宋体"/>
          <w:b/>
          <w:bCs/>
          <w:szCs w:val="21"/>
        </w:rPr>
        <w:t xml:space="preserve">90</w:t>
      </w:r>
      <w:r>
        <w:rPr>
          <w:rFonts w:hint="eastAsia" w:ascii="Times New Roman" w:hAnsi="Times New Roman" w:cs="宋体"/>
          <w:b/>
          <w:bCs/>
          <w:szCs w:val="21"/>
        </w:rPr>
        <w:t xml:space="preserve">分）（详见以下各标段具体标准）：</w:t>
      </w:r>
      <w:r/>
    </w:p>
    <w:p>
      <w:pPr>
        <w:pStyle w:val="938"/>
        <w:ind w:firstLine="632"/>
        <w:rPr>
          <w:rFonts w:ascii="Times New Roman" w:hAnsi="Times New Roman" w:cs="宋体"/>
          <w:b/>
          <w:bCs/>
          <w:sz w:val="21"/>
          <w:szCs w:val="21"/>
        </w:rPr>
      </w:pPr>
      <w:r>
        <w:rPr>
          <w:rFonts w:hint="eastAsia" w:ascii="Times New Roman" w:hAnsi="Times New Roman" w:cs="宋体"/>
          <w:b/>
          <w:bCs/>
          <w:sz w:val="21"/>
          <w:szCs w:val="21"/>
        </w:rPr>
        <w:t xml:space="preserve">第一标段：</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、运</w:t>
      </w:r>
      <w:r>
        <w:rPr>
          <w:rFonts w:hint="eastAsia" w:ascii="Times New Roman" w:hAnsi="Times New Roman" w:cs="宋体"/>
          <w:szCs w:val="21"/>
        </w:rPr>
        <w:t xml:space="preserve">维实施</w:t>
      </w:r>
      <w:r>
        <w:rPr>
          <w:rFonts w:hint="eastAsia" w:ascii="Times New Roman" w:hAnsi="Times New Roman" w:cs="宋体"/>
          <w:szCs w:val="21"/>
        </w:rPr>
        <w:t xml:space="preserve">方案（</w:t>
      </w:r>
      <w:r>
        <w:rPr>
          <w:rFonts w:hint="eastAsia" w:ascii="Times New Roman" w:hAnsi="Times New Roman" w:cs="宋体"/>
          <w:szCs w:val="21"/>
        </w:rPr>
        <w:t xml:space="preserve">39</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）运维服务方案（</w:t>
      </w:r>
      <w:r>
        <w:rPr>
          <w:rFonts w:hint="eastAsia" w:ascii="Times New Roman" w:hAnsi="Times New Roman" w:cs="宋体"/>
          <w:szCs w:val="21"/>
        </w:rPr>
        <w:t xml:space="preserve">11</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概述详细，方案全面完善且应对措施科学合理、可实施性操作性强，总体安排科学的得</w:t>
      </w:r>
      <w:r>
        <w:rPr>
          <w:rFonts w:hint="eastAsia" w:ascii="Times New Roman" w:hAnsi="Times New Roman" w:cs="宋体"/>
          <w:szCs w:val="21"/>
        </w:rPr>
        <w:t xml:space="preserve">11</w:t>
      </w:r>
      <w:r>
        <w:rPr>
          <w:rFonts w:hint="eastAsia" w:ascii="Times New Roman" w:hAnsi="Times New Roman" w:cs="宋体"/>
          <w:szCs w:val="21"/>
        </w:rPr>
        <w:t xml:space="preserve">分；概述较为详细，方案较全面且较为合理，总体安排有一定可行性的得</w:t>
      </w:r>
      <w:r>
        <w:rPr>
          <w:rFonts w:hint="eastAsia" w:ascii="Times New Roman" w:hAnsi="Times New Roman" w:cs="宋体"/>
          <w:szCs w:val="21"/>
        </w:rPr>
        <w:t xml:space="preserve">8</w:t>
      </w:r>
      <w:r>
        <w:rPr>
          <w:rFonts w:hint="eastAsia" w:ascii="Times New Roman" w:hAnsi="Times New Roman" w:cs="宋体"/>
          <w:szCs w:val="21"/>
        </w:rPr>
        <w:t xml:space="preserve">分；方案一般，科学性及操作性一般的得</w:t>
      </w:r>
      <w:r>
        <w:rPr>
          <w:rFonts w:hint="eastAsia" w:ascii="Times New Roman" w:hAnsi="Times New Roman" w:cs="宋体"/>
          <w:szCs w:val="21"/>
        </w:rPr>
        <w:t xml:space="preserve">5</w:t>
      </w:r>
      <w:r>
        <w:rPr>
          <w:rFonts w:hint="eastAsia" w:ascii="Times New Roman" w:hAnsi="Times New Roman" w:cs="宋体"/>
          <w:szCs w:val="21"/>
        </w:rPr>
        <w:t xml:space="preserve">分；方案简单，科学性及可操作性欠缺，</w:t>
      </w:r>
      <w:r>
        <w:rPr>
          <w:rFonts w:hint="eastAsia" w:ascii="Times New Roman" w:hAnsi="Times New Roman" w:cs="宋体"/>
          <w:szCs w:val="21"/>
        </w:rPr>
        <w:t xml:space="preserve">仅基本</w:t>
      </w:r>
      <w:r>
        <w:rPr>
          <w:rFonts w:hint="eastAsia" w:ascii="Times New Roman" w:hAnsi="Times New Roman" w:cs="宋体"/>
          <w:szCs w:val="21"/>
        </w:rPr>
        <w:t xml:space="preserve">满足项目实施需要的得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）设备维护及维修方案（</w:t>
      </w:r>
      <w:r>
        <w:rPr>
          <w:rFonts w:hint="eastAsia" w:ascii="Times New Roman" w:hAnsi="Times New Roman" w:cs="宋体"/>
          <w:szCs w:val="21"/>
        </w:rPr>
        <w:t xml:space="preserve">8</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lang w:val="zh-CN"/>
        </w:rPr>
        <w:t xml:space="preserve">仪器</w:t>
      </w:r>
      <w:r>
        <w:rPr>
          <w:rFonts w:hint="eastAsia" w:ascii="Times New Roman" w:hAnsi="Times New Roman" w:cs="宋体"/>
          <w:szCs w:val="21"/>
        </w:rPr>
        <w:t xml:space="preserve">设备维护及维修方案全面完善且科学合理、可实施性操作性强得</w:t>
      </w:r>
      <w:r>
        <w:rPr>
          <w:rFonts w:hint="eastAsia" w:ascii="Times New Roman" w:hAnsi="Times New Roman" w:cs="宋体"/>
          <w:szCs w:val="21"/>
        </w:rPr>
        <w:t xml:space="preserve">8</w:t>
      </w:r>
      <w:r>
        <w:rPr>
          <w:rFonts w:hint="eastAsia" w:ascii="Times New Roman" w:hAnsi="Times New Roman" w:cs="宋体"/>
          <w:szCs w:val="21"/>
        </w:rPr>
        <w:t xml:space="preserve">分；方案较全，科学性及合理性良好，可实施性及操作性良好得</w:t>
      </w:r>
      <w:r>
        <w:rPr>
          <w:rFonts w:hint="eastAsia" w:ascii="Times New Roman" w:hAnsi="Times New Roman" w:cs="宋体"/>
          <w:szCs w:val="21"/>
        </w:rPr>
        <w:t xml:space="preserve">6</w:t>
      </w:r>
      <w:r>
        <w:rPr>
          <w:rFonts w:hint="eastAsia" w:ascii="Times New Roman" w:hAnsi="Times New Roman" w:cs="宋体"/>
          <w:szCs w:val="21"/>
        </w:rPr>
        <w:t xml:space="preserve">分；方案简单，科学性及合理性一般，可实施性及操作性一般得</w:t>
      </w:r>
      <w:r>
        <w:rPr>
          <w:rFonts w:hint="eastAsia" w:ascii="Times New Roman" w:hAnsi="Times New Roman" w:cs="宋体"/>
          <w:szCs w:val="21"/>
        </w:rPr>
        <w:t xml:space="preserve">4</w:t>
      </w:r>
      <w:r>
        <w:rPr>
          <w:rFonts w:hint="eastAsia" w:ascii="Times New Roman" w:hAnsi="Times New Roman" w:cs="宋体"/>
          <w:szCs w:val="21"/>
        </w:rPr>
        <w:t xml:space="preserve">分；方案欠缺，实施操作性欠缺的得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）系统质量管理方案（</w:t>
      </w:r>
      <w:r>
        <w:rPr>
          <w:rFonts w:hint="eastAsia" w:ascii="Times New Roman" w:hAnsi="Times New Roman" w:cs="宋体"/>
          <w:szCs w:val="21"/>
        </w:rPr>
        <w:t xml:space="preserve">6</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系统质量管理方案科学完善，合理性、规范性和可操作性强得</w:t>
      </w:r>
      <w:r>
        <w:rPr>
          <w:rFonts w:hint="eastAsia" w:ascii="Times New Roman" w:hAnsi="Times New Roman" w:cs="宋体"/>
          <w:szCs w:val="21"/>
        </w:rPr>
        <w:t xml:space="preserve">6</w:t>
      </w:r>
      <w:r>
        <w:rPr>
          <w:rFonts w:hint="eastAsia" w:ascii="Times New Roman" w:hAnsi="Times New Roman" w:cs="宋体"/>
          <w:szCs w:val="21"/>
        </w:rPr>
        <w:t xml:space="preserve">分；系统质量管理方案比较科学完善，合理性、规范性和可操作性良好得</w:t>
      </w:r>
      <w:r>
        <w:rPr>
          <w:rFonts w:hint="eastAsia" w:ascii="Times New Roman" w:hAnsi="Times New Roman" w:cs="宋体"/>
          <w:szCs w:val="21"/>
        </w:rPr>
        <w:t xml:space="preserve">4</w:t>
      </w:r>
      <w:r>
        <w:rPr>
          <w:rFonts w:hint="eastAsia" w:ascii="Times New Roman" w:hAnsi="Times New Roman" w:cs="宋体"/>
          <w:szCs w:val="21"/>
        </w:rPr>
        <w:t xml:space="preserve">分；系统质量管理方案简单，合理性、规范性和可操作性一般得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）日常运行维护各类表格格式及异常数据的检验及处理方法（</w:t>
      </w:r>
      <w:r>
        <w:rPr>
          <w:rFonts w:hint="eastAsia" w:ascii="Times New Roman" w:hAnsi="Times New Roman" w:cs="宋体"/>
          <w:szCs w:val="21"/>
        </w:rPr>
        <w:t xml:space="preserve">6</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各类表格格式科学明晰、分类清楚、便于记录汇总、异常数据检验及处理方法科学完善，针对性强得</w:t>
      </w:r>
      <w:r>
        <w:rPr>
          <w:rFonts w:hint="eastAsia" w:ascii="Times New Roman" w:hAnsi="Times New Roman" w:cs="宋体"/>
          <w:szCs w:val="21"/>
        </w:rPr>
        <w:t xml:space="preserve">6</w:t>
      </w:r>
      <w:r>
        <w:rPr>
          <w:rFonts w:hint="eastAsia" w:ascii="Times New Roman" w:hAnsi="Times New Roman" w:cs="宋体"/>
          <w:szCs w:val="21"/>
        </w:rPr>
        <w:t xml:space="preserve">分；各类表格格式较清楚、分类较全、数据检验及处理方法较为科学，有一定针对性得</w:t>
      </w:r>
      <w:r>
        <w:rPr>
          <w:rFonts w:hint="eastAsia" w:ascii="Times New Roman" w:hAnsi="Times New Roman" w:cs="宋体"/>
          <w:szCs w:val="21"/>
        </w:rPr>
        <w:t xml:space="preserve">4</w:t>
      </w:r>
      <w:r>
        <w:rPr>
          <w:rFonts w:hint="eastAsia" w:ascii="Times New Roman" w:hAnsi="Times New Roman" w:cs="宋体"/>
          <w:szCs w:val="21"/>
        </w:rPr>
        <w:t xml:space="preserve">分；表格格式简略，记录汇总便利性欠缺得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5</w:t>
      </w:r>
      <w:r>
        <w:rPr>
          <w:rFonts w:hint="eastAsia" w:ascii="Times New Roman" w:hAnsi="Times New Roman" w:cs="宋体"/>
          <w:szCs w:val="21"/>
        </w:rPr>
        <w:t xml:space="preserve">）质量保障及安全管理措施（</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质量保障及安全管理措施科学完善，针对性可实施性强得</w:t>
      </w:r>
      <w:r>
        <w:rPr>
          <w:rFonts w:hint="eastAsia" w:ascii="Times New Roman" w:hAnsi="Times New Roman" w:cs="宋体"/>
          <w:szCs w:val="21"/>
        </w:rPr>
        <w:t xml:space="preserve">4</w:t>
      </w:r>
      <w:r>
        <w:rPr>
          <w:rFonts w:hint="eastAsia" w:ascii="Times New Roman" w:hAnsi="Times New Roman" w:cs="宋体"/>
          <w:szCs w:val="21"/>
        </w:rPr>
        <w:t xml:space="preserve">分；措施较全面，针对性可实施性良好得</w:t>
      </w:r>
      <w:r>
        <w:rPr>
          <w:rFonts w:hint="eastAsia" w:ascii="Times New Roman" w:hAnsi="Times New Roman" w:cs="宋体"/>
          <w:szCs w:val="21"/>
        </w:rPr>
        <w:t xml:space="preserve">2</w:t>
      </w:r>
      <w:r>
        <w:rPr>
          <w:rFonts w:hint="eastAsia" w:ascii="Times New Roman" w:hAnsi="Times New Roman" w:cs="宋体"/>
          <w:szCs w:val="21"/>
        </w:rPr>
        <w:t xml:space="preserve">分；措施简单，针对性可实施性欠缺得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6</w:t>
      </w:r>
      <w:r>
        <w:rPr>
          <w:rFonts w:hint="eastAsia" w:ascii="Times New Roman" w:hAnsi="Times New Roman" w:cs="宋体"/>
          <w:szCs w:val="21"/>
        </w:rPr>
        <w:t xml:space="preserve">）管理制度、操作规程及服务流程（</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管理制度、操作规程及服务流程科学完善，针对性可实施性强得</w:t>
      </w:r>
      <w:r>
        <w:rPr>
          <w:rFonts w:hint="eastAsia" w:ascii="Times New Roman" w:hAnsi="Times New Roman" w:cs="宋体"/>
          <w:szCs w:val="21"/>
        </w:rPr>
        <w:t xml:space="preserve">4</w:t>
      </w:r>
      <w:r>
        <w:rPr>
          <w:rFonts w:hint="eastAsia" w:ascii="Times New Roman" w:hAnsi="Times New Roman" w:cs="宋体"/>
          <w:szCs w:val="21"/>
        </w:rPr>
        <w:t xml:space="preserve">分；制度规程较全面，针对性可实施性良好得</w:t>
      </w:r>
      <w:r>
        <w:rPr>
          <w:rFonts w:hint="eastAsia" w:ascii="Times New Roman" w:hAnsi="Times New Roman" w:cs="宋体"/>
          <w:szCs w:val="21"/>
        </w:rPr>
        <w:t xml:space="preserve">2</w:t>
      </w:r>
      <w:r>
        <w:rPr>
          <w:rFonts w:hint="eastAsia" w:ascii="Times New Roman" w:hAnsi="Times New Roman" w:cs="宋体"/>
          <w:szCs w:val="21"/>
        </w:rPr>
        <w:t xml:space="preserve">分；制度规程简单，针对性可实施性欠缺得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、服务承诺（</w:t>
      </w:r>
      <w:r>
        <w:rPr>
          <w:rFonts w:hint="eastAsia" w:ascii="Times New Roman" w:hAnsi="Times New Roman" w:cs="宋体"/>
          <w:szCs w:val="21"/>
        </w:rPr>
        <w:t xml:space="preserve">15</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lang w:val="zh-CN"/>
        </w:rPr>
        <w:t xml:space="preserve">（</w:t>
      </w:r>
      <w:r>
        <w:rPr>
          <w:rFonts w:hint="eastAsia" w:ascii="Times New Roman" w:hAnsi="Times New Roman" w:cs="宋体"/>
          <w:szCs w:val="21"/>
        </w:rPr>
        <w:t xml:space="preserve">1</w:t>
      </w:r>
      <w:r>
        <w:rPr>
          <w:rFonts w:hint="eastAsia" w:ascii="Times New Roman" w:hAnsi="Times New Roman" w:cs="宋体"/>
          <w:szCs w:val="21"/>
          <w:lang w:val="zh-CN"/>
        </w:rPr>
        <w:t xml:space="preserve">）服务体系方案（</w:t>
      </w:r>
      <w:r>
        <w:rPr>
          <w:rFonts w:hint="eastAsia" w:ascii="Times New Roman" w:hAnsi="Times New Roman" w:cs="宋体"/>
          <w:szCs w:val="21"/>
          <w:lang w:val="zh-CN"/>
        </w:rPr>
        <w:t xml:space="preserve">5</w:t>
      </w:r>
      <w:r>
        <w:rPr>
          <w:rFonts w:hint="eastAsia" w:ascii="Times New Roman" w:hAnsi="Times New Roman" w:cs="宋体"/>
          <w:szCs w:val="21"/>
          <w:lang w:val="zh-CN"/>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服务体系方案科学合理、规范且具有操作性强的得</w:t>
      </w:r>
      <w:r>
        <w:rPr>
          <w:rFonts w:hint="eastAsia" w:ascii="Times New Roman" w:hAnsi="Times New Roman" w:cs="宋体"/>
          <w:szCs w:val="21"/>
        </w:rPr>
        <w:t xml:space="preserve">5</w:t>
      </w:r>
      <w:r>
        <w:rPr>
          <w:rFonts w:hint="eastAsia" w:ascii="Times New Roman" w:hAnsi="Times New Roman" w:cs="宋体"/>
          <w:szCs w:val="21"/>
        </w:rPr>
        <w:t xml:space="preserve">分；方案较合理、规范、操作性一般的得</w:t>
      </w:r>
      <w:r>
        <w:rPr>
          <w:rFonts w:hint="eastAsia" w:ascii="Times New Roman" w:hAnsi="Times New Roman" w:cs="宋体"/>
          <w:szCs w:val="21"/>
        </w:rPr>
        <w:t xml:space="preserve">3</w:t>
      </w:r>
      <w:r>
        <w:rPr>
          <w:rFonts w:hint="eastAsia" w:ascii="Times New Roman" w:hAnsi="Times New Roman" w:cs="宋体"/>
          <w:szCs w:val="21"/>
        </w:rPr>
        <w:t xml:space="preserve">分；方案不够科学合理、规范性及操作性欠缺的得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）服务响应情况及措施（</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服务响应迅速及时，效率高，伴随服务应急专业人员配置齐全得</w:t>
      </w:r>
      <w:r>
        <w:rPr>
          <w:rFonts w:hint="eastAsia" w:ascii="Times New Roman" w:hAnsi="Times New Roman" w:cs="宋体"/>
          <w:szCs w:val="21"/>
        </w:rPr>
        <w:t xml:space="preserve">5</w:t>
      </w:r>
      <w:r>
        <w:rPr>
          <w:rFonts w:hint="eastAsia" w:ascii="Times New Roman" w:hAnsi="Times New Roman" w:cs="宋体"/>
          <w:szCs w:val="21"/>
        </w:rPr>
        <w:t xml:space="preserve">分；服务响应较快，伴随服务应急专业人员配置一般得</w:t>
      </w:r>
      <w:r>
        <w:rPr>
          <w:rFonts w:hint="eastAsia" w:ascii="Times New Roman" w:hAnsi="Times New Roman" w:cs="宋体"/>
          <w:szCs w:val="21"/>
        </w:rPr>
        <w:t xml:space="preserve">3</w:t>
      </w:r>
      <w:r>
        <w:rPr>
          <w:rFonts w:hint="eastAsia" w:ascii="Times New Roman" w:hAnsi="Times New Roman" w:cs="宋体"/>
          <w:szCs w:val="21"/>
        </w:rPr>
        <w:t xml:space="preserve">分；服务响应较慢，伴随服务应急专业人员配置欠缺得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w:t>
      </w:r>
      <w:r>
        <w:rPr>
          <w:rFonts w:hint="eastAsia" w:ascii="Times New Roman" w:hAnsi="Times New Roman" w:cs="宋体"/>
          <w:szCs w:val="21"/>
          <w:lang w:val="zh-CN"/>
        </w:rPr>
        <w:t xml:space="preserve">针对本项突发情况</w:t>
      </w:r>
      <w:r>
        <w:rPr>
          <w:rFonts w:hint="eastAsia" w:ascii="Times New Roman" w:hAnsi="Times New Roman" w:cs="宋体"/>
          <w:szCs w:val="21"/>
        </w:rPr>
        <w:t xml:space="preserve">应急预案（</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lang w:val="zh-CN"/>
        </w:rPr>
        <w:t xml:space="preserve">突发情况应急处理预案方案科学合理、规范性及操作性强的得</w:t>
      </w:r>
      <w:r>
        <w:rPr>
          <w:rFonts w:hint="eastAsia" w:ascii="Times New Roman" w:hAnsi="Times New Roman" w:cs="宋体"/>
          <w:szCs w:val="21"/>
          <w:lang w:val="zh-CN"/>
        </w:rPr>
        <w:t xml:space="preserve">5</w:t>
      </w:r>
      <w:r>
        <w:rPr>
          <w:rFonts w:hint="eastAsia" w:ascii="Times New Roman" w:hAnsi="Times New Roman" w:cs="宋体"/>
          <w:szCs w:val="21"/>
          <w:lang w:val="zh-CN"/>
        </w:rPr>
        <w:t xml:space="preserve">分；方案较合理、规范、操作性一般的得</w:t>
      </w:r>
      <w:r>
        <w:rPr>
          <w:rFonts w:hint="eastAsia" w:ascii="Times New Roman" w:hAnsi="Times New Roman" w:cs="宋体"/>
          <w:szCs w:val="21"/>
          <w:lang w:val="zh-CN"/>
        </w:rPr>
        <w:t xml:space="preserve">3</w:t>
      </w:r>
      <w:r>
        <w:rPr>
          <w:rFonts w:hint="eastAsia" w:ascii="Times New Roman" w:hAnsi="Times New Roman" w:cs="宋体"/>
          <w:szCs w:val="21"/>
          <w:lang w:val="zh-CN"/>
        </w:rPr>
        <w:t xml:space="preserve">分；方案简略，规范性及操作性欠缺的得</w:t>
      </w:r>
      <w:r>
        <w:rPr>
          <w:rFonts w:hint="eastAsia" w:ascii="Times New Roman" w:hAnsi="Times New Roman" w:cs="宋体"/>
          <w:szCs w:val="21"/>
          <w:lang w:val="zh-CN"/>
        </w:rPr>
        <w:t xml:space="preserve">1</w:t>
      </w:r>
      <w:r>
        <w:rPr>
          <w:rFonts w:hint="eastAsia" w:ascii="Times New Roman" w:hAnsi="Times New Roman" w:cs="宋体"/>
          <w:szCs w:val="21"/>
          <w:lang w:val="zh-CN"/>
        </w:rPr>
        <w:t xml:space="preserve">分</w:t>
      </w:r>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ascii="Times New Roman" w:hAnsi="Times New Roman" w:cs="宋体"/>
          <w:szCs w:val="21"/>
        </w:rPr>
        <w:t xml:space="preserve">3</w:t>
      </w:r>
      <w:r>
        <w:rPr>
          <w:rFonts w:hint="eastAsia" w:ascii="Times New Roman" w:hAnsi="Times New Roman" w:cs="宋体"/>
          <w:szCs w:val="21"/>
        </w:rPr>
        <w:t xml:space="preserve">、针对本项目技术实力配置（</w:t>
      </w:r>
      <w:r>
        <w:rPr>
          <w:rFonts w:ascii="Times New Roman" w:hAnsi="Times New Roman" w:cs="宋体"/>
          <w:szCs w:val="21"/>
        </w:rPr>
        <w:t xml:space="preserve">24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）投入本项目负责人具有工程师及以上职称的得</w:t>
      </w:r>
      <w:r>
        <w:rPr>
          <w:rFonts w:hint="eastAsia" w:ascii="Times New Roman" w:hAnsi="Times New Roman" w:cs="宋体"/>
          <w:szCs w:val="21"/>
        </w:rPr>
        <w:t xml:space="preserve">2</w:t>
      </w:r>
      <w:r>
        <w:rPr>
          <w:rFonts w:hint="eastAsia" w:ascii="Times New Roman" w:hAnsi="Times New Roman" w:cs="宋体"/>
          <w:szCs w:val="21"/>
        </w:rPr>
        <w:t xml:space="preserve">分，具有</w:t>
      </w:r>
      <w:r>
        <w:rPr>
          <w:rFonts w:hint="eastAsia" w:ascii="Times New Roman" w:hAnsi="Times New Roman" w:cs="宋体"/>
          <w:szCs w:val="21"/>
        </w:rPr>
        <w:t xml:space="preserve">5</w:t>
      </w:r>
      <w:r>
        <w:rPr>
          <w:rFonts w:hint="eastAsia" w:ascii="Times New Roman" w:hAnsi="Times New Roman" w:cs="宋体"/>
          <w:szCs w:val="21"/>
        </w:rPr>
        <w:t xml:space="preserve">年及以上</w:t>
      </w:r>
      <w:r>
        <w:rPr>
          <w:rFonts w:hint="eastAsia" w:ascii="Times New Roman" w:hAnsi="Times New Roman" w:cs="宋体"/>
          <w:szCs w:val="21"/>
        </w:rPr>
        <w:t xml:space="preserve">类似运维管理</w:t>
      </w:r>
      <w:r>
        <w:rPr>
          <w:rFonts w:hint="eastAsia" w:ascii="Times New Roman" w:hAnsi="Times New Roman" w:cs="宋体"/>
          <w:szCs w:val="21"/>
        </w:rPr>
        <w:t xml:space="preserve">经历的得</w:t>
      </w:r>
      <w:r>
        <w:rPr>
          <w:rFonts w:hint="eastAsia" w:ascii="Times New Roman" w:hAnsi="Times New Roman" w:cs="宋体"/>
          <w:szCs w:val="21"/>
        </w:rPr>
        <w:t xml:space="preserve">1</w:t>
      </w:r>
      <w:r>
        <w:rPr>
          <w:rFonts w:hint="eastAsia" w:ascii="Times New Roman" w:hAnsi="Times New Roman" w:cs="宋体"/>
          <w:szCs w:val="21"/>
        </w:rPr>
        <w:t xml:space="preserve">分，最高</w:t>
      </w:r>
      <w:r>
        <w:rPr>
          <w:rFonts w:hint="eastAsia" w:ascii="Times New Roman" w:hAnsi="Times New Roman" w:cs="宋体"/>
          <w:szCs w:val="21"/>
        </w:rPr>
        <w:t xml:space="preserve">3</w:t>
      </w:r>
      <w:r>
        <w:rPr>
          <w:rFonts w:hint="eastAsia" w:ascii="Times New Roman" w:hAnsi="Times New Roman" w:cs="宋体"/>
          <w:szCs w:val="21"/>
        </w:rPr>
        <w:t xml:space="preserve">分。（响应文件中提供项目负责人相关职称证书、管理经历证明及响应单位为其缴纳的最近一个月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）针对本标段九项主要仪器</w:t>
      </w:r>
      <w:r>
        <w:rPr>
          <w:rFonts w:hint="eastAsia" w:ascii="Times New Roman" w:hAnsi="Times New Roman" w:cs="宋体"/>
          <w:b/>
          <w:szCs w:val="21"/>
        </w:rPr>
        <w:t xml:space="preserve">（</w:t>
      </w:r>
      <w:r>
        <w:rPr>
          <w:rFonts w:hint="eastAsia" w:ascii="Times New Roman" w:hAnsi="Times New Roman"/>
          <w:b/>
        </w:rPr>
        <w:t xml:space="preserve">激光雷达、</w:t>
      </w:r>
      <w:r>
        <w:rPr>
          <w:rFonts w:hint="eastAsia" w:ascii="Times New Roman" w:hAnsi="Times New Roman"/>
          <w:b/>
        </w:rPr>
        <w:t xml:space="preserve">黑碳分析</w:t>
      </w:r>
      <w:r>
        <w:rPr>
          <w:rFonts w:hint="eastAsia" w:ascii="Times New Roman" w:hAnsi="Times New Roman"/>
          <w:b/>
        </w:rPr>
        <w:t xml:space="preserve">仪、单波长浊度计、能见度仪、常规六参数、</w:t>
      </w:r>
      <w:r>
        <w:rPr>
          <w:rFonts w:hint="eastAsia" w:ascii="Times New Roman" w:hAnsi="Times New Roman"/>
          <w:b/>
        </w:rPr>
        <w:t xml:space="preserve">PM</w:t>
      </w:r>
      <w:r>
        <w:rPr>
          <w:rFonts w:hint="eastAsia" w:ascii="Times New Roman" w:hAnsi="Times New Roman"/>
          <w:b/>
          <w:vertAlign w:val="subscript"/>
        </w:rPr>
        <w:t xml:space="preserve">1</w:t>
      </w:r>
      <w:r>
        <w:rPr>
          <w:rFonts w:hint="eastAsia" w:ascii="Times New Roman" w:hAnsi="Times New Roman"/>
          <w:b/>
        </w:rPr>
        <w:t xml:space="preserve">分析仪、城市摄影系统、气象五参数仪、太阳辐射和紫外辐射</w:t>
      </w:r>
      <w:r>
        <w:rPr>
          <w:rFonts w:ascii="Times New Roman" w:hAnsi="Times New Roman"/>
          <w:b/>
        </w:rPr>
        <w:t xml:space="preserve">仪</w:t>
      </w:r>
      <w:r>
        <w:rPr>
          <w:rFonts w:hint="eastAsia" w:ascii="Times New Roman" w:hAnsi="Times New Roman" w:cs="宋体"/>
          <w:b/>
          <w:szCs w:val="21"/>
        </w:rPr>
        <w:t xml:space="preserve">）</w:t>
      </w:r>
      <w:r>
        <w:rPr>
          <w:rFonts w:hint="eastAsia" w:ascii="Times New Roman" w:hAnsi="Times New Roman" w:cs="宋体"/>
          <w:szCs w:val="21"/>
        </w:rPr>
        <w:t xml:space="preserve">，投入本项目运</w:t>
      </w:r>
      <w:r>
        <w:rPr>
          <w:rFonts w:hint="eastAsia" w:ascii="Times New Roman" w:hAnsi="Times New Roman" w:cs="宋体"/>
          <w:szCs w:val="21"/>
        </w:rPr>
        <w:t xml:space="preserve">维人员每具备</w:t>
      </w:r>
      <w:r>
        <w:rPr>
          <w:rFonts w:hint="eastAsia" w:ascii="Times New Roman" w:hAnsi="Times New Roman" w:cs="宋体"/>
          <w:szCs w:val="21"/>
        </w:rPr>
        <w:t xml:space="preserve">一项仪器运</w:t>
      </w:r>
      <w:r>
        <w:rPr>
          <w:rFonts w:hint="eastAsia" w:ascii="Times New Roman" w:hAnsi="Times New Roman" w:cs="宋体"/>
          <w:szCs w:val="21"/>
        </w:rPr>
        <w:t xml:space="preserve">维经验</w:t>
      </w:r>
      <w:r>
        <w:rPr>
          <w:rFonts w:hint="eastAsia" w:ascii="Times New Roman" w:hAnsi="Times New Roman" w:cs="宋体"/>
          <w:szCs w:val="21"/>
        </w:rPr>
        <w:t xml:space="preserve">得</w:t>
      </w:r>
      <w:r>
        <w:rPr>
          <w:rFonts w:hint="eastAsia" w:ascii="Times New Roman" w:hAnsi="Times New Roman" w:cs="宋体"/>
          <w:szCs w:val="21"/>
        </w:rPr>
        <w:t xml:space="preserve">1</w:t>
      </w:r>
      <w:r>
        <w:rPr>
          <w:rFonts w:hint="eastAsia" w:ascii="Times New Roman" w:hAnsi="Times New Roman" w:cs="宋体"/>
          <w:szCs w:val="21"/>
        </w:rPr>
        <w:t xml:space="preserve">分，最高</w:t>
      </w:r>
      <w:r>
        <w:rPr>
          <w:rFonts w:hint="eastAsia" w:ascii="Times New Roman" w:hAnsi="Times New Roman" w:cs="宋体"/>
          <w:szCs w:val="21"/>
        </w:rPr>
        <w:t xml:space="preserve">6</w:t>
      </w:r>
      <w:r>
        <w:rPr>
          <w:rFonts w:hint="eastAsia" w:ascii="Times New Roman" w:hAnsi="Times New Roman" w:cs="宋体"/>
          <w:szCs w:val="21"/>
        </w:rPr>
        <w:t xml:space="preserve">分。同一仪器不同人员的运</w:t>
      </w:r>
      <w:r>
        <w:rPr>
          <w:rFonts w:hint="eastAsia" w:ascii="Times New Roman" w:hAnsi="Times New Roman" w:cs="宋体"/>
          <w:szCs w:val="21"/>
        </w:rPr>
        <w:t xml:space="preserve">维经验只</w:t>
      </w:r>
      <w:r>
        <w:rPr>
          <w:rFonts w:hint="eastAsia" w:ascii="Times New Roman" w:hAnsi="Times New Roman" w:cs="宋体"/>
          <w:szCs w:val="21"/>
        </w:rPr>
        <w:t xml:space="preserve">计一次。（响应文件中提供</w:t>
      </w:r>
      <w:r>
        <w:rPr>
          <w:rFonts w:ascii="Cambria Math" w:hAnsi="Cambria Math" w:cs="Cambria Math"/>
          <w:szCs w:val="21"/>
        </w:rPr>
        <w:t xml:space="preserve">①</w:t>
      </w:r>
      <w:r>
        <w:rPr>
          <w:rFonts w:hint="eastAsia" w:ascii="Times New Roman" w:hAnsi="Times New Roman" w:cs="宋体"/>
          <w:szCs w:val="21"/>
        </w:rPr>
        <w:t xml:space="preserve">合同复印件，如合同中不能证明关键信息的可补充提供其它证明材料；</w:t>
      </w:r>
      <w:r>
        <w:rPr>
          <w:rFonts w:ascii="Cambria Math" w:hAnsi="Cambria Math" w:cs="Cambria Math"/>
          <w:szCs w:val="21"/>
        </w:rPr>
        <w:t xml:space="preserve">②</w:t>
      </w:r>
      <w:r>
        <w:rPr>
          <w:rFonts w:hint="eastAsia" w:ascii="Times New Roman" w:hAnsi="Times New Roman" w:cs="宋体"/>
          <w:szCs w:val="21"/>
        </w:rPr>
        <w:t xml:space="preserve">响应单位为运</w:t>
      </w:r>
      <w:r>
        <w:rPr>
          <w:rFonts w:hint="eastAsia" w:ascii="Times New Roman" w:hAnsi="Times New Roman" w:cs="宋体"/>
          <w:szCs w:val="21"/>
        </w:rPr>
        <w:t xml:space="preserve">维人员</w:t>
      </w:r>
      <w:r>
        <w:rPr>
          <w:rFonts w:hint="eastAsia" w:ascii="Times New Roman" w:hAnsi="Times New Roman" w:cs="宋体"/>
          <w:szCs w:val="21"/>
        </w:rPr>
        <w:t xml:space="preserve">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）投入本项目运维人员（</w:t>
      </w:r>
      <w:r>
        <w:rPr>
          <w:rFonts w:hint="eastAsia" w:ascii="Times New Roman" w:hAnsi="Times New Roman" w:cs="宋体"/>
          <w:szCs w:val="21"/>
        </w:rPr>
        <w:t xml:space="preserve">除项目</w:t>
      </w:r>
      <w:r>
        <w:rPr>
          <w:rFonts w:hint="eastAsia" w:ascii="Times New Roman" w:hAnsi="Times New Roman" w:cs="宋体"/>
          <w:szCs w:val="21"/>
        </w:rPr>
        <w:t xml:space="preserve">负责人外）中具有工程师及以上职称的有一个得</w:t>
      </w:r>
      <w:r>
        <w:rPr>
          <w:rFonts w:hint="eastAsia" w:ascii="Times New Roman" w:hAnsi="Times New Roman" w:cs="宋体"/>
          <w:szCs w:val="21"/>
        </w:rPr>
        <w:t xml:space="preserve">2</w:t>
      </w:r>
      <w:r>
        <w:rPr>
          <w:rFonts w:hint="eastAsia" w:ascii="Times New Roman" w:hAnsi="Times New Roman" w:cs="宋体"/>
          <w:szCs w:val="21"/>
        </w:rPr>
        <w:t xml:space="preserve">分，最高</w:t>
      </w:r>
      <w:r>
        <w:rPr>
          <w:rFonts w:hint="eastAsia" w:ascii="Times New Roman" w:hAnsi="Times New Roman" w:cs="宋体"/>
          <w:szCs w:val="21"/>
        </w:rPr>
        <w:t xml:space="preserve">2</w:t>
      </w:r>
      <w:r>
        <w:rPr>
          <w:rFonts w:hint="eastAsia" w:ascii="Times New Roman" w:hAnsi="Times New Roman" w:cs="宋体"/>
          <w:szCs w:val="21"/>
        </w:rPr>
        <w:t xml:space="preserve">分。（响应文件中提供</w:t>
      </w:r>
      <w:r>
        <w:rPr>
          <w:rFonts w:hint="eastAsia" w:ascii="Times New Roman" w:hAnsi="Times New Roman" w:cs="宋体"/>
          <w:szCs w:val="21"/>
        </w:rPr>
        <w:t xml:space="preserve">以上运维人员</w:t>
      </w:r>
      <w:r>
        <w:rPr>
          <w:rFonts w:hint="eastAsia" w:ascii="Times New Roman" w:hAnsi="Times New Roman" w:cs="宋体"/>
          <w:szCs w:val="21"/>
        </w:rPr>
        <w:t xml:space="preserve">相关职称证书及响应单位为其缴纳的最近一个月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firstLine="420"/>
        <w:spacing w:line="360" w:lineRule="auto"/>
        <w:rPr>
          <w:rFonts w:ascii="Times New Roman" w:hAnsi="Times New Roman" w:cs="宋体"/>
          <w:bCs/>
          <w:szCs w:val="21"/>
        </w:rPr>
      </w:pPr>
      <w:r>
        <w:rPr>
          <w:rFonts w:hint="eastAsia" w:ascii="Times New Roman" w:hAnsi="Times New Roman" w:cs="宋体"/>
          <w:bCs/>
          <w:szCs w:val="21"/>
        </w:rPr>
        <w:t xml:space="preserve">（</w:t>
      </w:r>
      <w:r>
        <w:rPr>
          <w:rFonts w:hint="eastAsia" w:ascii="Times New Roman" w:hAnsi="Times New Roman" w:cs="宋体"/>
          <w:bCs/>
          <w:szCs w:val="21"/>
        </w:rPr>
        <w:t xml:space="preserve">4</w:t>
      </w:r>
      <w:r>
        <w:rPr>
          <w:rFonts w:hint="eastAsia" w:ascii="Times New Roman" w:hAnsi="Times New Roman" w:cs="宋体"/>
          <w:bCs/>
          <w:szCs w:val="21"/>
        </w:rPr>
        <w:t xml:space="preserve">）针对本项目设备配置情况（</w:t>
      </w:r>
      <w:r>
        <w:rPr>
          <w:rFonts w:hint="eastAsia" w:ascii="Times New Roman" w:hAnsi="Times New Roman" w:cs="宋体"/>
          <w:bCs/>
          <w:szCs w:val="21"/>
        </w:rPr>
        <w:t xml:space="preserve">9</w:t>
      </w:r>
      <w:r>
        <w:rPr>
          <w:rFonts w:hint="eastAsia" w:ascii="Times New Roman" w:hAnsi="Times New Roman" w:cs="宋体"/>
          <w:bCs/>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）日常运维仪器设备情况（</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投入本项目的日常运行维护仪器设备全、先进性可操作性强得</w:t>
      </w:r>
      <w:r>
        <w:rPr>
          <w:rFonts w:hint="eastAsia" w:ascii="Times New Roman" w:hAnsi="Times New Roman" w:cs="宋体"/>
          <w:szCs w:val="21"/>
        </w:rPr>
        <w:t xml:space="preserve">5</w:t>
      </w:r>
      <w:r>
        <w:rPr>
          <w:rFonts w:hint="eastAsia" w:ascii="Times New Roman" w:hAnsi="Times New Roman" w:cs="宋体"/>
          <w:szCs w:val="21"/>
        </w:rPr>
        <w:t xml:space="preserve">分；日常运行维护仪器设备较全、先进性可操作性一般得</w:t>
      </w:r>
      <w:r>
        <w:rPr>
          <w:rFonts w:hint="eastAsia" w:ascii="Times New Roman" w:hAnsi="Times New Roman" w:cs="宋体"/>
          <w:szCs w:val="21"/>
        </w:rPr>
        <w:t xml:space="preserve">3</w:t>
      </w:r>
      <w:r>
        <w:rPr>
          <w:rFonts w:hint="eastAsia" w:ascii="Times New Roman" w:hAnsi="Times New Roman" w:cs="宋体"/>
          <w:szCs w:val="21"/>
        </w:rPr>
        <w:t xml:space="preserve">分；日常运行维护仪器设备简单、先进性可操作性欠缺得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）根据采购需求提供的备品备件（耗材）情况（</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bookmarkStart w:id="36" w:name="_Hlk139625193"/>
      <w:r>
        <w:rPr>
          <w:rFonts w:hint="eastAsia" w:ascii="Times New Roman" w:hAnsi="Times New Roman" w:cs="宋体"/>
          <w:szCs w:val="21"/>
        </w:rPr>
        <w:t xml:space="preserve">根据采购需求提供的备品备件（耗材）充足得</w:t>
      </w:r>
      <w:r>
        <w:rPr>
          <w:rFonts w:hint="eastAsia" w:ascii="Times New Roman" w:hAnsi="Times New Roman" w:cs="宋体"/>
          <w:szCs w:val="21"/>
        </w:rPr>
        <w:t xml:space="preserve">4</w:t>
      </w:r>
      <w:r>
        <w:rPr>
          <w:rFonts w:hint="eastAsia" w:ascii="Times New Roman" w:hAnsi="Times New Roman" w:cs="宋体"/>
          <w:szCs w:val="21"/>
        </w:rPr>
        <w:t xml:space="preserve">分；备品备件（耗材）较全得</w:t>
      </w:r>
      <w:r>
        <w:rPr>
          <w:rFonts w:hint="eastAsia" w:ascii="Times New Roman" w:hAnsi="Times New Roman" w:cs="宋体"/>
          <w:szCs w:val="21"/>
        </w:rPr>
        <w:t xml:space="preserve">2</w:t>
      </w:r>
      <w:r>
        <w:rPr>
          <w:rFonts w:hint="eastAsia" w:ascii="Times New Roman" w:hAnsi="Times New Roman" w:cs="宋体"/>
          <w:szCs w:val="21"/>
        </w:rPr>
        <w:t xml:space="preserve">分；备品备件（耗材）简单欠缺得</w:t>
      </w:r>
      <w:r>
        <w:rPr>
          <w:rFonts w:hint="eastAsia" w:ascii="Times New Roman" w:hAnsi="Times New Roman" w:cs="宋体"/>
          <w:szCs w:val="21"/>
        </w:rPr>
        <w:t xml:space="preserve">1</w:t>
      </w:r>
      <w:r>
        <w:rPr>
          <w:rFonts w:hint="eastAsia" w:ascii="Times New Roman" w:hAnsi="Times New Roman" w:cs="宋体"/>
          <w:szCs w:val="21"/>
        </w:rPr>
        <w:t xml:space="preserve">分。</w:t>
      </w:r>
      <w:bookmarkEnd w:id="36"/>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5</w:t>
      </w:r>
      <w:r>
        <w:rPr>
          <w:rFonts w:hint="eastAsia" w:ascii="Times New Roman" w:hAnsi="Times New Roman" w:cs="宋体"/>
          <w:szCs w:val="21"/>
        </w:rPr>
        <w:t xml:space="preserve">）</w:t>
      </w:r>
      <w:r>
        <w:rPr>
          <w:rFonts w:hint="eastAsia"/>
        </w:rPr>
        <w:t xml:space="preserve">技术支持能力。</w:t>
      </w: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hint="eastAsia" w:ascii="Times New Roman" w:hAnsi="Times New Roman" w:cs="宋体"/>
        </w:rPr>
      </w:pPr>
      <w:r>
        <w:rPr>
          <w:rFonts w:hint="eastAsia" w:ascii="Times New Roman" w:hAnsi="Times New Roman" w:cs="宋体"/>
          <w:szCs w:val="21"/>
        </w:rPr>
        <w:t xml:space="preserve">能够提供全部涉及品牌设备原厂技术支持且提供相关证明材料（如：仪器品牌厂家技术合作协议或授权文件等）的得</w:t>
      </w:r>
      <w:r>
        <w:rPr>
          <w:rFonts w:hint="eastAsia" w:ascii="Times New Roman" w:hAnsi="Times New Roman" w:cs="宋体"/>
          <w:szCs w:val="21"/>
        </w:rPr>
        <w:t xml:space="preserve">4</w:t>
      </w:r>
      <w:r>
        <w:rPr>
          <w:rFonts w:hint="eastAsia" w:ascii="Times New Roman" w:hAnsi="Times New Roman" w:cs="宋体"/>
          <w:szCs w:val="21"/>
        </w:rPr>
        <w:t xml:space="preserve">分；能够提供部分品牌设备原厂技术支持且提供相关证明材料（如：仪器品牌厂家技术合作协议或授权文件等）的得</w:t>
      </w:r>
      <w:r>
        <w:rPr>
          <w:rFonts w:hint="eastAsia" w:ascii="Times New Roman" w:hAnsi="Times New Roman" w:cs="宋体"/>
          <w:szCs w:val="21"/>
        </w:rPr>
        <w:t xml:space="preserve">2</w:t>
      </w:r>
      <w:r>
        <w:rPr>
          <w:rFonts w:hint="eastAsia" w:ascii="Times New Roman" w:hAnsi="Times New Roman" w:cs="宋体"/>
          <w:szCs w:val="21"/>
        </w:rPr>
        <w:t xml:space="preserve">分；能够提供全部涉及品牌设备技术支持非原厂的得</w:t>
      </w:r>
      <w:r>
        <w:rPr>
          <w:rFonts w:hint="eastAsia" w:ascii="Times New Roman" w:hAnsi="Times New Roman" w:cs="宋体"/>
          <w:szCs w:val="21"/>
        </w:rPr>
        <w:t xml:space="preserve">1</w:t>
      </w:r>
      <w:r>
        <w:rPr>
          <w:rFonts w:hint="eastAsia" w:ascii="Times New Roman" w:hAnsi="Times New Roman" w:cs="宋体"/>
          <w:szCs w:val="21"/>
        </w:rPr>
        <w:t xml:space="preserve">分。</w:t>
      </w:r>
      <w:r>
        <w:rPr>
          <w:rFonts w:ascii="Times New Roman" w:hAnsi="Times New Roman" w:cs="宋体"/>
          <w:szCs w:val="21"/>
        </w:rPr>
      </w:r>
    </w:p>
    <w:p>
      <w:pPr>
        <w:ind w:firstLine="420"/>
        <w:spacing w:line="360" w:lineRule="auto"/>
        <w:rPr>
          <w:rFonts w:ascii="Times New Roman" w:hAnsi="Times New Roman" w:cs="宋体"/>
        </w:rPr>
      </w:pPr>
      <w:r>
        <w:rPr>
          <w:rFonts w:hint="eastAsia" w:ascii="Times New Roman" w:hAnsi="Times New Roman" w:cs="宋体"/>
          <w:szCs w:val="21"/>
        </w:rPr>
      </w:r>
      <w:r>
        <w:rPr>
          <w:rFonts w:ascii="Times New Roman" w:hAnsi="Times New Roman" w:cs="宋体"/>
          <w:szCs w:val="21"/>
        </w:rPr>
        <w:t xml:space="preserve">4</w:t>
      </w:r>
      <w:r>
        <w:rPr>
          <w:rFonts w:hint="eastAsia" w:ascii="Times New Roman" w:hAnsi="Times New Roman" w:cs="宋体"/>
          <w:szCs w:val="21"/>
        </w:rPr>
        <w:t xml:space="preserve">、响应单位履约能力（</w:t>
      </w:r>
      <w:r>
        <w:rPr>
          <w:rFonts w:hint="eastAsia" w:ascii="Times New Roman" w:hAnsi="Times New Roman" w:cs="宋体"/>
          <w:szCs w:val="21"/>
        </w:rPr>
        <w:t xml:space="preserve">12</w:t>
      </w:r>
      <w:r>
        <w:rPr>
          <w:rFonts w:hint="eastAsia" w:ascii="Times New Roman" w:hAnsi="Times New Roman" w:cs="宋体"/>
          <w:szCs w:val="21"/>
        </w:rPr>
        <w:t xml:space="preserve">分）</w:t>
      </w:r>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）响应单位具备有效质量管理体系认证证书的得</w:t>
      </w:r>
      <w:r>
        <w:rPr>
          <w:rFonts w:hint="eastAsia" w:ascii="Times New Roman" w:hAnsi="Times New Roman" w:cs="宋体"/>
          <w:szCs w:val="21"/>
        </w:rPr>
        <w:t xml:space="preserve">2</w:t>
      </w:r>
      <w:r>
        <w:rPr>
          <w:rFonts w:hint="eastAsia" w:ascii="Times New Roman" w:hAnsi="Times New Roman" w:cs="宋体"/>
          <w:szCs w:val="21"/>
        </w:rPr>
        <w:t xml:space="preserve">分。（响应文件中提供证书复印件及</w:t>
      </w:r>
      <w:r>
        <w:rPr>
          <w:rFonts w:hint="eastAsia" w:ascii="Times New Roman" w:hAnsi="Times New Roman" w:cs="宋体"/>
          <w:szCs w:val="21"/>
          <w:lang w:val="zh-CN"/>
        </w:rPr>
        <w:t xml:space="preserve">该证书在</w:t>
      </w:r>
      <w:r>
        <w:rPr>
          <w:rFonts w:hint="eastAsia" w:ascii="Times New Roman" w:hAnsi="Times New Roman" w:cs="宋体"/>
          <w:szCs w:val="21"/>
        </w:rPr>
        <w:t xml:space="preserve">国家认证认可监督网查询链接并提供截图，未按上述要求提供的对应项不得分）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）响应单位类似经验业绩（</w:t>
      </w:r>
      <w:r>
        <w:rPr>
          <w:rFonts w:hint="eastAsia" w:ascii="Times New Roman" w:hAnsi="Times New Roman" w:cs="宋体"/>
          <w:szCs w:val="21"/>
        </w:rPr>
        <w:t xml:space="preserve">10</w:t>
      </w:r>
      <w:r>
        <w:rPr>
          <w:rFonts w:hint="eastAsia" w:ascii="Times New Roman" w:hAnsi="Times New Roman" w:cs="宋体"/>
          <w:szCs w:val="21"/>
        </w:rPr>
        <w:t xml:space="preserve">分）</w:t>
      </w:r>
      <w:r/>
    </w:p>
    <w:p>
      <w:pPr>
        <w:pStyle w:val="937"/>
        <w:ind w:firstLine="420"/>
        <w:jc w:val="both"/>
        <w:spacing w:line="360" w:lineRule="auto"/>
        <w:rPr>
          <w:rFonts w:ascii="Times New Roman" w:hAnsi="Times New Roman" w:cs="宋体"/>
          <w:b/>
          <w:bCs/>
          <w:szCs w:val="21"/>
        </w:rPr>
      </w:pPr>
      <w:r>
        <w:rPr>
          <w:rFonts w:hint="eastAsia" w:ascii="Times New Roman" w:hAnsi="Times New Roman" w:cs="宋体"/>
          <w:szCs w:val="21"/>
        </w:rPr>
        <w:t xml:space="preserve">响应单位</w:t>
      </w:r>
      <w:r>
        <w:rPr>
          <w:rFonts w:hint="eastAsia" w:ascii="Times New Roman" w:hAnsi="Times New Roman" w:cs="宋体"/>
          <w:szCs w:val="21"/>
        </w:rPr>
        <w:t xml:space="preserve">2023</w:t>
      </w:r>
      <w:r>
        <w:rPr>
          <w:rFonts w:hint="eastAsia" w:ascii="Times New Roman" w:hAnsi="Times New Roman" w:cs="宋体"/>
          <w:szCs w:val="21"/>
        </w:rPr>
        <w:t xml:space="preserve">年</w:t>
      </w:r>
      <w:r>
        <w:rPr>
          <w:rFonts w:hint="eastAsia" w:ascii="Times New Roman" w:hAnsi="Times New Roman" w:cs="宋体"/>
          <w:szCs w:val="21"/>
        </w:rPr>
        <w:t xml:space="preserve">1</w:t>
      </w:r>
      <w:r>
        <w:rPr>
          <w:rFonts w:hint="eastAsia" w:ascii="Times New Roman" w:hAnsi="Times New Roman" w:cs="宋体"/>
          <w:szCs w:val="21"/>
        </w:rPr>
        <w:t xml:space="preserve">月</w:t>
      </w:r>
      <w:r>
        <w:rPr>
          <w:rFonts w:hint="eastAsia" w:ascii="Times New Roman" w:hAnsi="Times New Roman" w:cs="宋体"/>
          <w:szCs w:val="21"/>
        </w:rPr>
        <w:t xml:space="preserve">1</w:t>
      </w:r>
      <w:r>
        <w:rPr>
          <w:rFonts w:hint="eastAsia" w:ascii="Times New Roman" w:hAnsi="Times New Roman" w:cs="宋体"/>
          <w:szCs w:val="21"/>
        </w:rPr>
        <w:t xml:space="preserve">日（以合同签订日期为准）以来类似本标段设备仪器运行维护经验业绩，每有一份合同得</w:t>
      </w:r>
      <w:r>
        <w:rPr>
          <w:rFonts w:hint="eastAsia" w:ascii="Times New Roman" w:hAnsi="Times New Roman" w:cs="宋体"/>
          <w:szCs w:val="21"/>
        </w:rPr>
        <w:t xml:space="preserve">2</w:t>
      </w:r>
      <w:r>
        <w:rPr>
          <w:rFonts w:hint="eastAsia" w:ascii="Times New Roman" w:hAnsi="Times New Roman" w:cs="宋体"/>
          <w:szCs w:val="21"/>
        </w:rPr>
        <w:t xml:space="preserve">分，最高为</w:t>
      </w:r>
      <w:r>
        <w:rPr>
          <w:rFonts w:hint="eastAsia" w:ascii="Times New Roman" w:hAnsi="Times New Roman" w:cs="宋体"/>
          <w:szCs w:val="21"/>
        </w:rPr>
        <w:t xml:space="preserve">10</w:t>
      </w:r>
      <w:r>
        <w:rPr>
          <w:rFonts w:hint="eastAsia" w:ascii="Times New Roman" w:hAnsi="Times New Roman" w:cs="宋体"/>
          <w:szCs w:val="21"/>
        </w:rPr>
        <w:t xml:space="preserve">分。（响应文件中提供业绩合同复印件）</w:t>
      </w:r>
      <w:r/>
    </w:p>
    <w:p>
      <w:pPr>
        <w:pStyle w:val="951"/>
        <w:ind w:firstLine="420"/>
        <w:rPr>
          <w:rFonts w:ascii="Times New Roman"/>
        </w:rPr>
      </w:pPr>
      <w:r>
        <w:rPr>
          <w:rFonts w:ascii="Times New Roman"/>
        </w:rPr>
      </w:r>
      <w:r/>
    </w:p>
    <w:p>
      <w:pPr>
        <w:rPr>
          <w:rFonts w:ascii="Times New Roman" w:hAnsi="Times New Roman"/>
        </w:rPr>
      </w:pPr>
      <w:r>
        <w:rPr>
          <w:rFonts w:hint="eastAsia" w:ascii="Times New Roman" w:hAnsi="Times New Roman" w:cs="宋体"/>
          <w:b/>
          <w:bCs/>
          <w:szCs w:val="21"/>
        </w:rPr>
        <w:t xml:space="preserve">第二标段：</w:t>
      </w:r>
      <w:r/>
    </w:p>
    <w:p>
      <w:pPr>
        <w:ind w:left="425"/>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、运</w:t>
      </w:r>
      <w:r>
        <w:rPr>
          <w:rFonts w:hint="eastAsia" w:ascii="Times New Roman" w:hAnsi="Times New Roman" w:cs="宋体"/>
          <w:szCs w:val="21"/>
        </w:rPr>
        <w:t xml:space="preserve">维实施</w:t>
      </w:r>
      <w:r>
        <w:rPr>
          <w:rFonts w:hint="eastAsia" w:ascii="Times New Roman" w:hAnsi="Times New Roman" w:cs="宋体"/>
          <w:szCs w:val="21"/>
        </w:rPr>
        <w:t xml:space="preserve">方案（</w:t>
      </w:r>
      <w:r>
        <w:rPr>
          <w:rFonts w:ascii="Times New Roman" w:hAnsi="Times New Roman" w:cs="宋体"/>
          <w:szCs w:val="21"/>
        </w:rPr>
        <w:t xml:space="preserve">39</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）运维服务方案（</w:t>
      </w:r>
      <w:r>
        <w:rPr>
          <w:rFonts w:hint="eastAsia" w:ascii="Times New Roman" w:hAnsi="Times New Roman" w:cs="宋体"/>
          <w:szCs w:val="21"/>
        </w:rPr>
        <w:t xml:space="preserve">11</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概述详细，方案全面完善且应对措施科学合理、可实施性操作性强，总体安排科学的得</w:t>
      </w:r>
      <w:r>
        <w:rPr>
          <w:rFonts w:hint="eastAsia" w:ascii="Times New Roman" w:hAnsi="Times New Roman" w:cs="宋体"/>
          <w:szCs w:val="21"/>
        </w:rPr>
        <w:t xml:space="preserve">11</w:t>
      </w:r>
      <w:r>
        <w:rPr>
          <w:rFonts w:hint="eastAsia" w:ascii="Times New Roman" w:hAnsi="Times New Roman" w:cs="宋体"/>
          <w:szCs w:val="21"/>
        </w:rPr>
        <w:t xml:space="preserve">分；概述较为详细，方案较全面</w:t>
      </w:r>
      <w:r>
        <w:rPr>
          <w:rFonts w:hint="eastAsia" w:ascii="Times New Roman" w:hAnsi="Times New Roman" w:cs="宋体"/>
          <w:szCs w:val="21"/>
        </w:rPr>
        <w:t xml:space="preserve">且建议</w:t>
      </w:r>
      <w:r>
        <w:rPr>
          <w:rFonts w:hint="eastAsia" w:ascii="Times New Roman" w:hAnsi="Times New Roman" w:cs="宋体"/>
          <w:szCs w:val="21"/>
        </w:rPr>
        <w:t xml:space="preserve">合理，总体安排有一定可行性的得</w:t>
      </w:r>
      <w:r>
        <w:rPr>
          <w:rFonts w:hint="eastAsia" w:ascii="Times New Roman" w:hAnsi="Times New Roman" w:cs="宋体"/>
          <w:szCs w:val="21"/>
        </w:rPr>
        <w:t xml:space="preserve">8</w:t>
      </w:r>
      <w:r>
        <w:rPr>
          <w:rFonts w:hint="eastAsia" w:ascii="Times New Roman" w:hAnsi="Times New Roman" w:cs="宋体"/>
          <w:szCs w:val="21"/>
        </w:rPr>
        <w:t xml:space="preserve">分；方案一般，科学性及操作性一般的得</w:t>
      </w:r>
      <w:r>
        <w:rPr>
          <w:rFonts w:hint="eastAsia" w:ascii="Times New Roman" w:hAnsi="Times New Roman" w:cs="宋体"/>
          <w:szCs w:val="21"/>
        </w:rPr>
        <w:t xml:space="preserve">5</w:t>
      </w:r>
      <w:r>
        <w:rPr>
          <w:rFonts w:hint="eastAsia" w:ascii="Times New Roman" w:hAnsi="Times New Roman" w:cs="宋体"/>
          <w:szCs w:val="21"/>
        </w:rPr>
        <w:t xml:space="preserve">分；方案简单，科学性及可操作性欠缺，</w:t>
      </w:r>
      <w:r>
        <w:rPr>
          <w:rFonts w:hint="eastAsia" w:ascii="Times New Roman" w:hAnsi="Times New Roman" w:cs="宋体"/>
          <w:szCs w:val="21"/>
        </w:rPr>
        <w:t xml:space="preserve">仅基本</w:t>
      </w:r>
      <w:r>
        <w:rPr>
          <w:rFonts w:hint="eastAsia" w:ascii="Times New Roman" w:hAnsi="Times New Roman" w:cs="宋体"/>
          <w:szCs w:val="21"/>
        </w:rPr>
        <w:t xml:space="preserve">满足项目实施需要的得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）设备维护及维修方案（</w:t>
      </w:r>
      <w:r>
        <w:rPr>
          <w:rFonts w:hint="eastAsia" w:ascii="Times New Roman" w:hAnsi="Times New Roman" w:cs="宋体"/>
          <w:szCs w:val="21"/>
        </w:rPr>
        <w:t xml:space="preserve">8</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lang w:val="zh-CN"/>
        </w:rPr>
        <w:t xml:space="preserve">所有仪器</w:t>
      </w:r>
      <w:r>
        <w:rPr>
          <w:rFonts w:hint="eastAsia" w:ascii="Times New Roman" w:hAnsi="Times New Roman" w:cs="宋体"/>
          <w:szCs w:val="21"/>
        </w:rPr>
        <w:t xml:space="preserve">设备维护及维修方案全面完善且科学合理、可实施性操作性强得</w:t>
      </w:r>
      <w:r>
        <w:rPr>
          <w:rFonts w:hint="eastAsia" w:ascii="Times New Roman" w:hAnsi="Times New Roman" w:cs="宋体"/>
          <w:szCs w:val="21"/>
        </w:rPr>
        <w:t xml:space="preserve">8</w:t>
      </w:r>
      <w:r>
        <w:rPr>
          <w:rFonts w:hint="eastAsia" w:ascii="Times New Roman" w:hAnsi="Times New Roman" w:cs="宋体"/>
          <w:szCs w:val="21"/>
        </w:rPr>
        <w:t xml:space="preserve">分；方案较全，科学性及合理性良好，可实施性及操作性良好得</w:t>
      </w:r>
      <w:r>
        <w:rPr>
          <w:rFonts w:hint="eastAsia" w:ascii="Times New Roman" w:hAnsi="Times New Roman" w:cs="宋体"/>
          <w:szCs w:val="21"/>
        </w:rPr>
        <w:t xml:space="preserve">6</w:t>
      </w:r>
      <w:r>
        <w:rPr>
          <w:rFonts w:hint="eastAsia" w:ascii="Times New Roman" w:hAnsi="Times New Roman" w:cs="宋体"/>
          <w:szCs w:val="21"/>
        </w:rPr>
        <w:t xml:space="preserve">分；方案简单，科学性及合理性一般，可实施性及操作性一般得</w:t>
      </w:r>
      <w:r>
        <w:rPr>
          <w:rFonts w:hint="eastAsia" w:ascii="Times New Roman" w:hAnsi="Times New Roman" w:cs="宋体"/>
          <w:szCs w:val="21"/>
        </w:rPr>
        <w:t xml:space="preserve">4</w:t>
      </w:r>
      <w:r>
        <w:rPr>
          <w:rFonts w:hint="eastAsia" w:ascii="Times New Roman" w:hAnsi="Times New Roman" w:cs="宋体"/>
          <w:szCs w:val="21"/>
        </w:rPr>
        <w:t xml:space="preserve">分；方案欠缺，可操作性欠缺的得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）系统质量管理方案（</w:t>
      </w:r>
      <w:r>
        <w:rPr>
          <w:rFonts w:hint="eastAsia" w:ascii="Times New Roman" w:hAnsi="Times New Roman" w:cs="宋体"/>
          <w:szCs w:val="21"/>
        </w:rPr>
        <w:t xml:space="preserve">6</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系统质量管理方案科学完善，合理性、规范性和可操作性强得</w:t>
      </w:r>
      <w:r>
        <w:rPr>
          <w:rFonts w:hint="eastAsia" w:ascii="Times New Roman" w:hAnsi="Times New Roman" w:cs="宋体"/>
          <w:szCs w:val="21"/>
        </w:rPr>
        <w:t xml:space="preserve">6</w:t>
      </w:r>
      <w:r>
        <w:rPr>
          <w:rFonts w:hint="eastAsia" w:ascii="Times New Roman" w:hAnsi="Times New Roman" w:cs="宋体"/>
          <w:szCs w:val="21"/>
        </w:rPr>
        <w:t xml:space="preserve">分；系统质量管理方案比较科学完善，合理性、规范性和可操作性良好得</w:t>
      </w:r>
      <w:r>
        <w:rPr>
          <w:rFonts w:hint="eastAsia" w:ascii="Times New Roman" w:hAnsi="Times New Roman" w:cs="宋体"/>
          <w:szCs w:val="21"/>
        </w:rPr>
        <w:t xml:space="preserve">4</w:t>
      </w:r>
      <w:r>
        <w:rPr>
          <w:rFonts w:hint="eastAsia" w:ascii="Times New Roman" w:hAnsi="Times New Roman" w:cs="宋体"/>
          <w:szCs w:val="21"/>
        </w:rPr>
        <w:t xml:space="preserve">分；系统质量管理方案简单，合理性、规范性和可操作性一般得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）日常运行维护各类表格格式及异常数据的检验及处理方法（</w:t>
      </w:r>
      <w:r>
        <w:rPr>
          <w:rFonts w:hint="eastAsia" w:ascii="Times New Roman" w:hAnsi="Times New Roman" w:cs="宋体"/>
          <w:szCs w:val="21"/>
        </w:rPr>
        <w:t xml:space="preserve">6</w:t>
      </w:r>
      <w:r>
        <w:rPr>
          <w:rFonts w:hint="eastAsia" w:ascii="Times New Roman" w:hAnsi="Times New Roman" w:cs="宋体"/>
          <w:szCs w:val="21"/>
        </w:rPr>
        <w:t xml:space="preserve">分）</w:t>
      </w:r>
      <w:r/>
    </w:p>
    <w:p>
      <w:pPr>
        <w:ind w:firstLine="420"/>
        <w:spacing w:line="360" w:lineRule="auto"/>
        <w:rPr>
          <w:rFonts w:ascii="Times New Roman" w:hAnsi="Times New Roman" w:cs="宋体"/>
        </w:rPr>
      </w:pPr>
      <w:r>
        <w:rPr>
          <w:rFonts w:hint="eastAsia" w:ascii="Times New Roman" w:hAnsi="Times New Roman" w:cs="宋体"/>
          <w:szCs w:val="21"/>
        </w:rPr>
        <w:t xml:space="preserve">各类表格格式科学明晰、分类清楚、便于记录汇总、异常数据检验及处理方法科学完善，针对性强得</w:t>
      </w:r>
      <w:r>
        <w:rPr>
          <w:rFonts w:hint="eastAsia" w:ascii="Times New Roman" w:hAnsi="Times New Roman" w:cs="宋体"/>
          <w:szCs w:val="21"/>
        </w:rPr>
        <w:t xml:space="preserve">6</w:t>
      </w:r>
      <w:r>
        <w:rPr>
          <w:rFonts w:hint="eastAsia" w:ascii="Times New Roman" w:hAnsi="Times New Roman" w:cs="宋体"/>
          <w:szCs w:val="21"/>
        </w:rPr>
        <w:t xml:space="preserve">分；各类表格格式较清楚、分类较全、数据检验及处理方法较为科学，有一定针对性得</w:t>
      </w:r>
      <w:r>
        <w:rPr>
          <w:rFonts w:hint="eastAsia" w:ascii="Times New Roman" w:hAnsi="Times New Roman" w:cs="宋体"/>
          <w:szCs w:val="21"/>
        </w:rPr>
        <w:t xml:space="preserve">4</w:t>
      </w:r>
      <w:r>
        <w:rPr>
          <w:rFonts w:hint="eastAsia" w:ascii="Times New Roman" w:hAnsi="Times New Roman" w:cs="宋体"/>
          <w:szCs w:val="21"/>
        </w:rPr>
        <w:t xml:space="preserve">分；表格格式简略，记录汇总便利性欠缺得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5</w:t>
      </w:r>
      <w:r>
        <w:rPr>
          <w:rFonts w:hint="eastAsia" w:ascii="Times New Roman" w:hAnsi="Times New Roman" w:cs="宋体"/>
          <w:szCs w:val="21"/>
        </w:rPr>
        <w:t xml:space="preserve">）质量保障及安全管理措施（</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质量保障及安全管理措施科学完善，针对性可实施性强得</w:t>
      </w:r>
      <w:r>
        <w:rPr>
          <w:rFonts w:hint="eastAsia" w:ascii="Times New Roman" w:hAnsi="Times New Roman" w:cs="宋体"/>
          <w:szCs w:val="21"/>
        </w:rPr>
        <w:t xml:space="preserve">4</w:t>
      </w:r>
      <w:r>
        <w:rPr>
          <w:rFonts w:hint="eastAsia" w:ascii="Times New Roman" w:hAnsi="Times New Roman" w:cs="宋体"/>
          <w:szCs w:val="21"/>
        </w:rPr>
        <w:t xml:space="preserve">分；措施较全面，针对性可实施性良好得</w:t>
      </w:r>
      <w:r>
        <w:rPr>
          <w:rFonts w:hint="eastAsia" w:ascii="Times New Roman" w:hAnsi="Times New Roman" w:cs="宋体"/>
          <w:szCs w:val="21"/>
        </w:rPr>
        <w:t xml:space="preserve">2</w:t>
      </w:r>
      <w:r>
        <w:rPr>
          <w:rFonts w:hint="eastAsia" w:ascii="Times New Roman" w:hAnsi="Times New Roman" w:cs="宋体"/>
          <w:szCs w:val="21"/>
        </w:rPr>
        <w:t xml:space="preserve">分；措施简单，针对性可实施性欠缺得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6</w:t>
      </w:r>
      <w:r>
        <w:rPr>
          <w:rFonts w:hint="eastAsia" w:ascii="Times New Roman" w:hAnsi="Times New Roman" w:cs="宋体"/>
          <w:szCs w:val="21"/>
        </w:rPr>
        <w:t xml:space="preserve">）管理制度、操作规程及服务流程（</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管理制度、操作规程及服务流程科学完善，针对性可实施性强得</w:t>
      </w:r>
      <w:r>
        <w:rPr>
          <w:rFonts w:hint="eastAsia" w:ascii="Times New Roman" w:hAnsi="Times New Roman" w:cs="宋体"/>
          <w:szCs w:val="21"/>
        </w:rPr>
        <w:t xml:space="preserve">4</w:t>
      </w:r>
      <w:r>
        <w:rPr>
          <w:rFonts w:hint="eastAsia" w:ascii="Times New Roman" w:hAnsi="Times New Roman" w:cs="宋体"/>
          <w:szCs w:val="21"/>
        </w:rPr>
        <w:t xml:space="preserve">分；制度规程较全面，针对性可实施性良好得</w:t>
      </w:r>
      <w:r>
        <w:rPr>
          <w:rFonts w:hint="eastAsia" w:ascii="Times New Roman" w:hAnsi="Times New Roman" w:cs="宋体"/>
          <w:szCs w:val="21"/>
        </w:rPr>
        <w:t xml:space="preserve">2</w:t>
      </w:r>
      <w:r>
        <w:rPr>
          <w:rFonts w:hint="eastAsia" w:ascii="Times New Roman" w:hAnsi="Times New Roman" w:cs="宋体"/>
          <w:szCs w:val="21"/>
        </w:rPr>
        <w:t xml:space="preserve">分；制度规程简单，针对性可实施性欠缺得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left="425"/>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、服务承诺（</w:t>
      </w:r>
      <w:r>
        <w:rPr>
          <w:rFonts w:hint="eastAsia" w:ascii="Times New Roman" w:hAnsi="Times New Roman" w:cs="宋体"/>
          <w:szCs w:val="21"/>
        </w:rPr>
        <w:t xml:space="preserve">15</w:t>
      </w:r>
      <w:r>
        <w:rPr>
          <w:rFonts w:hint="eastAsia" w:ascii="Times New Roman" w:hAnsi="Times New Roman" w:cs="宋体"/>
          <w:szCs w:val="21"/>
        </w:rPr>
        <w:t xml:space="preserve">分）</w:t>
      </w:r>
      <w:r/>
    </w:p>
    <w:p>
      <w:pPr>
        <w:ind w:firstLine="315"/>
        <w:spacing w:line="360" w:lineRule="auto"/>
        <w:rPr>
          <w:rFonts w:ascii="Times New Roman" w:hAnsi="Times New Roman" w:cs="宋体"/>
          <w:szCs w:val="21"/>
        </w:rPr>
      </w:pPr>
      <w:r>
        <w:rPr>
          <w:rFonts w:hint="eastAsia" w:ascii="Times New Roman" w:hAnsi="Times New Roman" w:cs="宋体"/>
          <w:szCs w:val="21"/>
          <w:lang w:val="zh-CN"/>
        </w:rPr>
        <w:t xml:space="preserve">（</w:t>
      </w:r>
      <w:r>
        <w:rPr>
          <w:rFonts w:hint="eastAsia" w:ascii="Times New Roman" w:hAnsi="Times New Roman" w:cs="宋体"/>
          <w:szCs w:val="21"/>
          <w:lang w:val="zh-CN"/>
        </w:rPr>
        <w:t xml:space="preserve">1</w:t>
      </w:r>
      <w:r>
        <w:rPr>
          <w:rFonts w:hint="eastAsia" w:ascii="Times New Roman" w:hAnsi="Times New Roman" w:cs="宋体"/>
          <w:szCs w:val="21"/>
          <w:lang w:val="zh-CN"/>
        </w:rPr>
        <w:t xml:space="preserve">）服务体系方案（</w:t>
      </w:r>
      <w:r>
        <w:rPr>
          <w:rFonts w:hint="eastAsia" w:ascii="Times New Roman" w:hAnsi="Times New Roman" w:cs="宋体"/>
          <w:szCs w:val="21"/>
          <w:lang w:val="zh-CN"/>
        </w:rPr>
        <w:t xml:space="preserve">5</w:t>
      </w:r>
      <w:r>
        <w:rPr>
          <w:rFonts w:hint="eastAsia" w:ascii="Times New Roman" w:hAnsi="Times New Roman" w:cs="宋体"/>
          <w:szCs w:val="21"/>
          <w:lang w:val="zh-CN"/>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服务体系方案科学合理、规范且具有操作性强的得</w:t>
      </w:r>
      <w:r>
        <w:rPr>
          <w:rFonts w:hint="eastAsia" w:ascii="Times New Roman" w:hAnsi="Times New Roman" w:cs="宋体"/>
          <w:szCs w:val="21"/>
        </w:rPr>
        <w:t xml:space="preserve">5</w:t>
      </w:r>
      <w:r>
        <w:rPr>
          <w:rFonts w:hint="eastAsia" w:ascii="Times New Roman" w:hAnsi="Times New Roman" w:cs="宋体"/>
          <w:szCs w:val="21"/>
        </w:rPr>
        <w:t xml:space="preserve">分；方案较合理、规范、操作性一般的得</w:t>
      </w:r>
      <w:r>
        <w:rPr>
          <w:rFonts w:hint="eastAsia" w:ascii="Times New Roman" w:hAnsi="Times New Roman" w:cs="宋体"/>
          <w:szCs w:val="21"/>
        </w:rPr>
        <w:t xml:space="preserve">3</w:t>
      </w:r>
      <w:r>
        <w:rPr>
          <w:rFonts w:hint="eastAsia" w:ascii="Times New Roman" w:hAnsi="Times New Roman" w:cs="宋体"/>
          <w:szCs w:val="21"/>
        </w:rPr>
        <w:t xml:space="preserve">分；方案不够科学合理、规范性及操作性欠缺的得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）服务响应情况及措施（</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服务响应迅速及时，效率高，伴随服务应急专业人员配置齐全得</w:t>
      </w:r>
      <w:r>
        <w:rPr>
          <w:rFonts w:hint="eastAsia" w:ascii="Times New Roman" w:hAnsi="Times New Roman" w:cs="宋体"/>
          <w:szCs w:val="21"/>
        </w:rPr>
        <w:t xml:space="preserve">5</w:t>
      </w:r>
      <w:r>
        <w:rPr>
          <w:rFonts w:hint="eastAsia" w:ascii="Times New Roman" w:hAnsi="Times New Roman" w:cs="宋体"/>
          <w:szCs w:val="21"/>
        </w:rPr>
        <w:t xml:space="preserve">分；服务响应较快，伴随服务应急专业人员配置一般得</w:t>
      </w:r>
      <w:r>
        <w:rPr>
          <w:rFonts w:hint="eastAsia" w:ascii="Times New Roman" w:hAnsi="Times New Roman" w:cs="宋体"/>
          <w:szCs w:val="21"/>
        </w:rPr>
        <w:t xml:space="preserve">3</w:t>
      </w:r>
      <w:r>
        <w:rPr>
          <w:rFonts w:hint="eastAsia" w:ascii="Times New Roman" w:hAnsi="Times New Roman" w:cs="宋体"/>
          <w:szCs w:val="21"/>
        </w:rPr>
        <w:t xml:space="preserve">分；服务响应较，伴随服务应急专业人员配置欠缺得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left="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w:t>
      </w:r>
      <w:r>
        <w:rPr>
          <w:rFonts w:hint="eastAsia" w:ascii="Times New Roman" w:hAnsi="Times New Roman" w:cs="宋体"/>
          <w:szCs w:val="21"/>
          <w:lang w:val="zh-CN"/>
        </w:rPr>
        <w:t xml:space="preserve">针对本项突发情况</w:t>
      </w:r>
      <w:r>
        <w:rPr>
          <w:rFonts w:hint="eastAsia" w:ascii="Times New Roman" w:hAnsi="Times New Roman" w:cs="宋体"/>
          <w:szCs w:val="21"/>
        </w:rPr>
        <w:t xml:space="preserve">应急预案（</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315"/>
        <w:spacing w:line="360" w:lineRule="auto"/>
        <w:rPr>
          <w:rFonts w:ascii="Times New Roman" w:hAnsi="Times New Roman" w:cs="宋体"/>
          <w:szCs w:val="21"/>
        </w:rPr>
      </w:pPr>
      <w:r>
        <w:rPr>
          <w:rFonts w:hint="eastAsia" w:ascii="Times New Roman" w:hAnsi="Times New Roman" w:cs="宋体"/>
          <w:szCs w:val="21"/>
          <w:lang w:val="zh-CN"/>
        </w:rPr>
        <w:t xml:space="preserve">突发情况应急处理预案方案科学合理、规范性及操作性强的得</w:t>
      </w:r>
      <w:r>
        <w:rPr>
          <w:rFonts w:hint="eastAsia" w:ascii="Times New Roman" w:hAnsi="Times New Roman" w:cs="宋体"/>
          <w:szCs w:val="21"/>
          <w:lang w:val="zh-CN"/>
        </w:rPr>
        <w:t xml:space="preserve">5</w:t>
      </w:r>
      <w:r>
        <w:rPr>
          <w:rFonts w:hint="eastAsia" w:ascii="Times New Roman" w:hAnsi="Times New Roman" w:cs="宋体"/>
          <w:szCs w:val="21"/>
          <w:lang w:val="zh-CN"/>
        </w:rPr>
        <w:t xml:space="preserve">分；方案较合理、规范、操作性一般的得</w:t>
      </w:r>
      <w:r>
        <w:rPr>
          <w:rFonts w:hint="eastAsia" w:ascii="Times New Roman" w:hAnsi="Times New Roman" w:cs="宋体"/>
          <w:szCs w:val="21"/>
          <w:lang w:val="zh-CN"/>
        </w:rPr>
        <w:t xml:space="preserve">3</w:t>
      </w:r>
      <w:r>
        <w:rPr>
          <w:rFonts w:hint="eastAsia" w:ascii="Times New Roman" w:hAnsi="Times New Roman" w:cs="宋体"/>
          <w:szCs w:val="21"/>
          <w:lang w:val="zh-CN"/>
        </w:rPr>
        <w:t xml:space="preserve">分；方案简略，规范性及操作性欠缺的得</w:t>
      </w:r>
      <w:r>
        <w:rPr>
          <w:rFonts w:hint="eastAsia" w:ascii="Times New Roman" w:hAnsi="Times New Roman" w:cs="宋体"/>
          <w:szCs w:val="21"/>
          <w:lang w:val="zh-CN"/>
        </w:rPr>
        <w:t xml:space="preserve">1</w:t>
      </w:r>
      <w:r>
        <w:rPr>
          <w:rFonts w:hint="eastAsia" w:ascii="Times New Roman" w:hAnsi="Times New Roman" w:cs="宋体"/>
          <w:szCs w:val="21"/>
          <w:lang w:val="zh-CN"/>
        </w:rPr>
        <w:t xml:space="preserve">分</w:t>
      </w:r>
      <w:r>
        <w:rPr>
          <w:rFonts w:hint="eastAsia" w:ascii="Times New Roman" w:hAnsi="Times New Roman" w:cs="宋体"/>
          <w:szCs w:val="21"/>
        </w:rPr>
        <w:t xml:space="preserve">。未提供的不得分。</w:t>
      </w:r>
      <w:r/>
    </w:p>
    <w:p>
      <w:pPr>
        <w:ind w:left="422"/>
        <w:spacing w:line="360" w:lineRule="auto"/>
        <w:rPr>
          <w:rFonts w:ascii="Times New Roman" w:hAnsi="Times New Roman" w:cs="宋体"/>
          <w:szCs w:val="21"/>
        </w:rPr>
      </w:pPr>
      <w:r>
        <w:rPr>
          <w:rFonts w:ascii="Times New Roman" w:hAnsi="Times New Roman" w:cs="宋体"/>
          <w:szCs w:val="21"/>
        </w:rPr>
        <w:t xml:space="preserve">3</w:t>
      </w:r>
      <w:r>
        <w:rPr>
          <w:rFonts w:hint="eastAsia" w:ascii="Times New Roman" w:hAnsi="Times New Roman" w:cs="宋体"/>
          <w:szCs w:val="21"/>
        </w:rPr>
        <w:t xml:space="preserve">、针对本项目技术实力配置（</w:t>
      </w:r>
      <w:r>
        <w:rPr>
          <w:rFonts w:ascii="Times New Roman" w:hAnsi="Times New Roman" w:cs="宋体"/>
          <w:szCs w:val="21"/>
        </w:rPr>
        <w:t xml:space="preserve">2</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）投入本项目负责人具有工程师及以上职称的得</w:t>
      </w:r>
      <w:r>
        <w:rPr>
          <w:rFonts w:hint="eastAsia" w:ascii="Times New Roman" w:hAnsi="Times New Roman" w:cs="宋体"/>
          <w:szCs w:val="21"/>
        </w:rPr>
        <w:t xml:space="preserve">2</w:t>
      </w:r>
      <w:r>
        <w:rPr>
          <w:rFonts w:hint="eastAsia" w:ascii="Times New Roman" w:hAnsi="Times New Roman" w:cs="宋体"/>
          <w:szCs w:val="21"/>
        </w:rPr>
        <w:t xml:space="preserve">分，具有</w:t>
      </w:r>
      <w:r>
        <w:rPr>
          <w:rFonts w:hint="eastAsia" w:ascii="Times New Roman" w:hAnsi="Times New Roman" w:cs="宋体"/>
          <w:szCs w:val="21"/>
        </w:rPr>
        <w:t xml:space="preserve">5</w:t>
      </w:r>
      <w:r>
        <w:rPr>
          <w:rFonts w:hint="eastAsia" w:ascii="Times New Roman" w:hAnsi="Times New Roman" w:cs="宋体"/>
          <w:szCs w:val="21"/>
        </w:rPr>
        <w:t xml:space="preserve">年及以上</w:t>
      </w:r>
      <w:r>
        <w:rPr>
          <w:rFonts w:hint="eastAsia" w:ascii="Times New Roman" w:hAnsi="Times New Roman" w:cs="宋体"/>
          <w:szCs w:val="21"/>
        </w:rPr>
        <w:t xml:space="preserve">类似运维管理</w:t>
      </w:r>
      <w:r>
        <w:rPr>
          <w:rFonts w:hint="eastAsia" w:ascii="Times New Roman" w:hAnsi="Times New Roman" w:cs="宋体"/>
          <w:szCs w:val="21"/>
        </w:rPr>
        <w:t xml:space="preserve">经历的得</w:t>
      </w:r>
      <w:r>
        <w:rPr>
          <w:rFonts w:hint="eastAsia" w:ascii="Times New Roman" w:hAnsi="Times New Roman" w:cs="宋体"/>
          <w:szCs w:val="21"/>
        </w:rPr>
        <w:t xml:space="preserve">1</w:t>
      </w:r>
      <w:r>
        <w:rPr>
          <w:rFonts w:hint="eastAsia" w:ascii="Times New Roman" w:hAnsi="Times New Roman" w:cs="宋体"/>
          <w:szCs w:val="21"/>
        </w:rPr>
        <w:t xml:space="preserve">分，最高</w:t>
      </w:r>
      <w:r>
        <w:rPr>
          <w:rFonts w:hint="eastAsia" w:ascii="Times New Roman" w:hAnsi="Times New Roman" w:cs="宋体"/>
          <w:szCs w:val="21"/>
        </w:rPr>
        <w:t xml:space="preserve">3</w:t>
      </w:r>
      <w:r>
        <w:rPr>
          <w:rFonts w:hint="eastAsia" w:ascii="Times New Roman" w:hAnsi="Times New Roman" w:cs="宋体"/>
          <w:szCs w:val="21"/>
        </w:rPr>
        <w:t xml:space="preserve">分。（响应文件中提供项目负责人相关职称证书、管理经历证明及响应单位为其缴纳的最近一个月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）投入本项目运</w:t>
      </w:r>
      <w:r>
        <w:rPr>
          <w:rFonts w:hint="eastAsia" w:ascii="Times New Roman" w:hAnsi="Times New Roman" w:cs="宋体"/>
          <w:szCs w:val="21"/>
        </w:rPr>
        <w:t xml:space="preserve">维人员</w:t>
      </w:r>
      <w:r>
        <w:rPr>
          <w:rFonts w:hint="eastAsia" w:ascii="Times New Roman" w:hAnsi="Times New Roman" w:cs="宋体"/>
          <w:szCs w:val="21"/>
        </w:rPr>
        <w:t xml:space="preserve">具备本标段主要仪器</w:t>
      </w:r>
      <w:r>
        <w:rPr>
          <w:rFonts w:hint="eastAsia" w:ascii="Times New Roman" w:hAnsi="Times New Roman" w:cs="宋体"/>
          <w:b/>
          <w:szCs w:val="21"/>
        </w:rPr>
        <w:t xml:space="preserve">（</w:t>
      </w:r>
      <w:r>
        <w:rPr>
          <w:rFonts w:hint="eastAsia" w:ascii="Times New Roman" w:hAnsi="Times New Roman"/>
          <w:b/>
        </w:rPr>
        <w:t xml:space="preserve">在线单颗粒气溶胶质谱仪</w:t>
      </w:r>
      <w:r>
        <w:rPr>
          <w:rFonts w:hint="eastAsia" w:ascii="Times New Roman" w:hAnsi="Times New Roman" w:cs="宋体"/>
          <w:b/>
          <w:szCs w:val="21"/>
        </w:rPr>
        <w:t xml:space="preserve">）</w:t>
      </w:r>
      <w:r>
        <w:rPr>
          <w:rFonts w:hint="eastAsia" w:ascii="Times New Roman" w:hAnsi="Times New Roman" w:cs="宋体"/>
          <w:szCs w:val="21"/>
        </w:rPr>
        <w:t xml:space="preserve">运</w:t>
      </w:r>
      <w:r>
        <w:rPr>
          <w:rFonts w:hint="eastAsia" w:ascii="Times New Roman" w:hAnsi="Times New Roman" w:cs="宋体"/>
          <w:szCs w:val="21"/>
        </w:rPr>
        <w:t xml:space="preserve">维经验</w:t>
      </w:r>
      <w:r>
        <w:rPr>
          <w:rFonts w:hint="eastAsia" w:ascii="Times New Roman" w:hAnsi="Times New Roman" w:cs="宋体"/>
          <w:szCs w:val="21"/>
        </w:rPr>
        <w:t xml:space="preserve">的，得</w:t>
      </w:r>
      <w:r>
        <w:rPr>
          <w:rFonts w:hint="eastAsia" w:ascii="Times New Roman" w:hAnsi="Times New Roman" w:cs="宋体"/>
          <w:szCs w:val="21"/>
        </w:rPr>
        <w:t xml:space="preserve">5</w:t>
      </w:r>
      <w:r>
        <w:rPr>
          <w:rFonts w:hint="eastAsia" w:ascii="Times New Roman" w:hAnsi="Times New Roman" w:cs="宋体"/>
          <w:szCs w:val="21"/>
        </w:rPr>
        <w:t xml:space="preserve">分。（响应文件中提供能证明</w:t>
      </w:r>
      <w:r>
        <w:rPr>
          <w:rFonts w:hint="eastAsia" w:ascii="Times New Roman" w:hAnsi="Times New Roman" w:cs="宋体"/>
          <w:szCs w:val="21"/>
        </w:rPr>
        <w:t xml:space="preserve">以上运维人员</w:t>
      </w:r>
      <w:r>
        <w:rPr>
          <w:rFonts w:hint="eastAsia" w:ascii="Times New Roman" w:hAnsi="Times New Roman" w:cs="宋体"/>
          <w:szCs w:val="21"/>
        </w:rPr>
        <w:t xml:space="preserve">经验证明材料及响应单位为其缴纳的最近一个月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）投入本项目运维人员（</w:t>
      </w:r>
      <w:r>
        <w:rPr>
          <w:rFonts w:hint="eastAsia" w:ascii="Times New Roman" w:hAnsi="Times New Roman" w:cs="宋体"/>
          <w:szCs w:val="21"/>
        </w:rPr>
        <w:t xml:space="preserve">除项目</w:t>
      </w:r>
      <w:r>
        <w:rPr>
          <w:rFonts w:hint="eastAsia" w:ascii="Times New Roman" w:hAnsi="Times New Roman" w:cs="宋体"/>
          <w:szCs w:val="21"/>
        </w:rPr>
        <w:t xml:space="preserve">负责人外）中具有工程师及以上职称的有一个得</w:t>
      </w:r>
      <w:r>
        <w:rPr>
          <w:rFonts w:ascii="Times New Roman" w:hAnsi="Times New Roman" w:cs="宋体"/>
          <w:szCs w:val="21"/>
        </w:rPr>
        <w:t xml:space="preserve">2</w:t>
      </w:r>
      <w:r>
        <w:rPr>
          <w:rFonts w:hint="eastAsia" w:ascii="Times New Roman" w:hAnsi="Times New Roman" w:cs="宋体"/>
          <w:szCs w:val="21"/>
        </w:rPr>
        <w:t xml:space="preserve">分，具有</w:t>
      </w:r>
      <w:r>
        <w:rPr>
          <w:rFonts w:ascii="Times New Roman" w:hAnsi="Times New Roman" w:cs="宋体"/>
          <w:szCs w:val="21"/>
        </w:rPr>
        <w:t xml:space="preserve">3</w:t>
      </w:r>
      <w:r>
        <w:rPr>
          <w:rFonts w:hint="eastAsia" w:ascii="Times New Roman" w:hAnsi="Times New Roman" w:cs="宋体"/>
          <w:szCs w:val="21"/>
        </w:rPr>
        <w:t xml:space="preserve">年及以上</w:t>
      </w:r>
      <w:r>
        <w:rPr>
          <w:rFonts w:hint="eastAsia" w:ascii="Times New Roman" w:hAnsi="Times New Roman" w:cs="宋体"/>
          <w:szCs w:val="21"/>
        </w:rPr>
        <w:t xml:space="preserve">类似运维经历</w:t>
      </w:r>
      <w:r>
        <w:rPr>
          <w:rFonts w:hint="eastAsia" w:ascii="Times New Roman" w:hAnsi="Times New Roman" w:cs="宋体"/>
          <w:szCs w:val="21"/>
        </w:rPr>
        <w:t xml:space="preserve">的得</w:t>
      </w:r>
      <w:r>
        <w:rPr>
          <w:rFonts w:hint="eastAsia" w:ascii="Times New Roman" w:hAnsi="Times New Roman" w:cs="宋体"/>
          <w:szCs w:val="21"/>
        </w:rPr>
        <w:t xml:space="preserve">1</w:t>
      </w:r>
      <w:r>
        <w:rPr>
          <w:rFonts w:hint="eastAsia" w:ascii="Times New Roman" w:hAnsi="Times New Roman" w:cs="宋体"/>
          <w:szCs w:val="21"/>
        </w:rPr>
        <w:t xml:space="preserve">分，最高</w:t>
      </w:r>
      <w:r>
        <w:rPr>
          <w:rFonts w:hint="eastAsia" w:ascii="Times New Roman" w:hAnsi="Times New Roman" w:cs="宋体"/>
          <w:szCs w:val="21"/>
        </w:rPr>
        <w:t xml:space="preserve">3</w:t>
      </w:r>
      <w:r>
        <w:rPr>
          <w:rFonts w:hint="eastAsia" w:ascii="Times New Roman" w:hAnsi="Times New Roman" w:cs="宋体"/>
          <w:szCs w:val="21"/>
        </w:rPr>
        <w:t xml:space="preserve">分。（响应文件中提供</w:t>
      </w:r>
      <w:r>
        <w:rPr>
          <w:rFonts w:hint="eastAsia" w:ascii="Times New Roman" w:hAnsi="Times New Roman" w:cs="宋体"/>
          <w:szCs w:val="21"/>
        </w:rPr>
        <w:t xml:space="preserve">以上运维人员</w:t>
      </w:r>
      <w:r>
        <w:rPr>
          <w:rFonts w:hint="eastAsia" w:ascii="Times New Roman" w:hAnsi="Times New Roman" w:cs="宋体"/>
          <w:szCs w:val="21"/>
        </w:rPr>
        <w:t xml:space="preserve">相关职称证书及响应单位为其缴纳的最近一个月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left="422"/>
        <w:spacing w:line="360" w:lineRule="auto"/>
        <w:rPr>
          <w:rFonts w:ascii="Times New Roman" w:hAnsi="Times New Roman" w:cs="宋体"/>
          <w:bCs/>
          <w:szCs w:val="21"/>
        </w:rPr>
      </w:pPr>
      <w:r>
        <w:rPr>
          <w:rFonts w:hint="eastAsia" w:ascii="Times New Roman" w:hAnsi="Times New Roman" w:cs="宋体"/>
          <w:bCs/>
          <w:szCs w:val="21"/>
        </w:rPr>
        <w:t xml:space="preserve">（</w:t>
      </w:r>
      <w:r>
        <w:rPr>
          <w:rFonts w:hint="eastAsia" w:ascii="Times New Roman" w:hAnsi="Times New Roman" w:cs="宋体"/>
          <w:bCs/>
          <w:szCs w:val="21"/>
        </w:rPr>
        <w:t xml:space="preserve">4</w:t>
      </w:r>
      <w:r>
        <w:rPr>
          <w:rFonts w:hint="eastAsia" w:ascii="Times New Roman" w:hAnsi="Times New Roman" w:cs="宋体"/>
          <w:bCs/>
          <w:szCs w:val="21"/>
        </w:rPr>
        <w:t xml:space="preserve">）针对本项目设备配置（</w:t>
      </w:r>
      <w:r>
        <w:rPr>
          <w:rFonts w:hint="eastAsia" w:ascii="Times New Roman" w:hAnsi="Times New Roman" w:cs="宋体"/>
          <w:bCs/>
          <w:szCs w:val="21"/>
        </w:rPr>
        <w:t xml:space="preserve">9</w:t>
      </w:r>
      <w:r>
        <w:rPr>
          <w:rFonts w:hint="eastAsia" w:ascii="Times New Roman" w:hAnsi="Times New Roman" w:cs="宋体"/>
          <w:bCs/>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）日常运维仪器设备（</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投入本项目的日常运行维护仪器设备全、先进性可操作性强得</w:t>
      </w:r>
      <w:r>
        <w:rPr>
          <w:rFonts w:hint="eastAsia" w:ascii="Times New Roman" w:hAnsi="Times New Roman" w:cs="宋体"/>
          <w:szCs w:val="21"/>
        </w:rPr>
        <w:t xml:space="preserve">5</w:t>
      </w:r>
      <w:r>
        <w:rPr>
          <w:rFonts w:hint="eastAsia" w:ascii="Times New Roman" w:hAnsi="Times New Roman" w:cs="宋体"/>
          <w:szCs w:val="21"/>
        </w:rPr>
        <w:t xml:space="preserve">分；日常运行维护仪器设备较全、先进性可操作性一般得</w:t>
      </w:r>
      <w:r>
        <w:rPr>
          <w:rFonts w:hint="eastAsia" w:ascii="Times New Roman" w:hAnsi="Times New Roman" w:cs="宋体"/>
          <w:szCs w:val="21"/>
        </w:rPr>
        <w:t xml:space="preserve">3</w:t>
      </w:r>
      <w:r>
        <w:rPr>
          <w:rFonts w:hint="eastAsia" w:ascii="Times New Roman" w:hAnsi="Times New Roman" w:cs="宋体"/>
          <w:szCs w:val="21"/>
        </w:rPr>
        <w:t xml:space="preserve">分；日常运行维护仪器设备简单、先进性可操作性欠缺得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）根据采购需求提供的备品备件（耗材）（</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根据采购需求提供的备品备件（耗材）充足得</w:t>
      </w:r>
      <w:r>
        <w:rPr>
          <w:rFonts w:hint="eastAsia" w:ascii="Times New Roman" w:hAnsi="Times New Roman" w:cs="宋体"/>
          <w:szCs w:val="21"/>
        </w:rPr>
        <w:t xml:space="preserve">4</w:t>
      </w:r>
      <w:r>
        <w:rPr>
          <w:rFonts w:hint="eastAsia" w:ascii="Times New Roman" w:hAnsi="Times New Roman" w:cs="宋体"/>
          <w:szCs w:val="21"/>
        </w:rPr>
        <w:t xml:space="preserve">分；备品备件（耗材）较全得</w:t>
      </w:r>
      <w:r>
        <w:rPr>
          <w:rFonts w:hint="eastAsia" w:ascii="Times New Roman" w:hAnsi="Times New Roman" w:cs="宋体"/>
          <w:szCs w:val="21"/>
        </w:rPr>
        <w:t xml:space="preserve">2</w:t>
      </w:r>
      <w:r>
        <w:rPr>
          <w:rFonts w:hint="eastAsia" w:ascii="Times New Roman" w:hAnsi="Times New Roman" w:cs="宋体"/>
          <w:szCs w:val="21"/>
        </w:rPr>
        <w:t xml:space="preserve">分；备品备件（耗材）简单欠缺得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5</w:t>
      </w:r>
      <w:r>
        <w:rPr>
          <w:rFonts w:hint="eastAsia" w:ascii="Times New Roman" w:hAnsi="Times New Roman" w:cs="宋体"/>
          <w:szCs w:val="21"/>
        </w:rPr>
        <w:t xml:space="preserve">）</w:t>
      </w:r>
      <w:r>
        <w:rPr>
          <w:rFonts w:hint="eastAsia"/>
        </w:rPr>
        <w:t xml:space="preserve">技术支持能力。</w:t>
      </w: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能够提供涉及品牌设备原厂技术支持且提供相关证明材料（如：仪器品牌厂家技术合作协议或授权文件等）的得</w:t>
      </w:r>
      <w:r>
        <w:rPr>
          <w:rFonts w:hint="eastAsia" w:ascii="Times New Roman" w:hAnsi="Times New Roman" w:cs="宋体"/>
          <w:szCs w:val="21"/>
        </w:rPr>
        <w:t xml:space="preserve">4</w:t>
      </w:r>
      <w:r>
        <w:rPr>
          <w:rFonts w:hint="eastAsia" w:ascii="Times New Roman" w:hAnsi="Times New Roman" w:cs="宋体"/>
          <w:szCs w:val="21"/>
        </w:rPr>
        <w:t xml:space="preserve">分；能够提供涉及品牌设备技术支持非原厂的得</w:t>
      </w:r>
      <w:r>
        <w:rPr>
          <w:rFonts w:hint="eastAsia" w:ascii="Times New Roman" w:hAnsi="Times New Roman" w:cs="宋体"/>
          <w:szCs w:val="21"/>
        </w:rPr>
        <w:t xml:space="preserve">1</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ascii="Times New Roman" w:hAnsi="Times New Roman" w:cs="宋体"/>
          <w:szCs w:val="21"/>
        </w:rPr>
        <w:t xml:space="preserve">4</w:t>
      </w:r>
      <w:r>
        <w:rPr>
          <w:rFonts w:hint="eastAsia" w:ascii="Times New Roman" w:hAnsi="Times New Roman" w:cs="宋体"/>
          <w:szCs w:val="21"/>
        </w:rPr>
        <w:t xml:space="preserve">、响应单位履约能力（</w:t>
      </w:r>
      <w:r>
        <w:rPr>
          <w:rFonts w:hint="eastAsia" w:ascii="Times New Roman" w:hAnsi="Times New Roman" w:cs="宋体"/>
          <w:szCs w:val="21"/>
        </w:rPr>
        <w:t xml:space="preserve">12</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）响应单位具备有效期内质量管理体系认证证书的得</w:t>
      </w:r>
      <w:r>
        <w:rPr>
          <w:rFonts w:hint="eastAsia" w:ascii="Times New Roman" w:hAnsi="Times New Roman" w:cs="宋体"/>
          <w:szCs w:val="21"/>
        </w:rPr>
        <w:t xml:space="preserve">2</w:t>
      </w:r>
      <w:r>
        <w:rPr>
          <w:rFonts w:hint="eastAsia" w:ascii="Times New Roman" w:hAnsi="Times New Roman" w:cs="宋体"/>
          <w:szCs w:val="21"/>
        </w:rPr>
        <w:t xml:space="preserve">分。（响应文件中提供证书复印件及</w:t>
      </w:r>
      <w:r>
        <w:rPr>
          <w:rFonts w:hint="eastAsia" w:ascii="Times New Roman" w:hAnsi="Times New Roman" w:cs="宋体"/>
          <w:szCs w:val="21"/>
          <w:lang w:val="zh-CN"/>
        </w:rPr>
        <w:t xml:space="preserve">该证书在</w:t>
      </w:r>
      <w:r>
        <w:rPr>
          <w:rFonts w:hint="eastAsia" w:ascii="Times New Roman" w:hAnsi="Times New Roman" w:cs="宋体"/>
          <w:szCs w:val="21"/>
        </w:rPr>
        <w:t xml:space="preserve">国家认证认可监督网查询链接并提供截图，未按上述要求提供的对应项不得分）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）响应单位类似经验业绩（</w:t>
      </w:r>
      <w:r>
        <w:rPr>
          <w:rFonts w:hint="eastAsia" w:ascii="Times New Roman" w:hAnsi="Times New Roman" w:cs="宋体"/>
          <w:szCs w:val="21"/>
        </w:rPr>
        <w:t xml:space="preserve">10</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响应单位</w:t>
      </w:r>
      <w:r>
        <w:rPr>
          <w:rFonts w:hint="eastAsia" w:ascii="Times New Roman" w:hAnsi="Times New Roman" w:cs="宋体"/>
          <w:szCs w:val="21"/>
        </w:rPr>
        <w:t xml:space="preserve">2023</w:t>
      </w:r>
      <w:r>
        <w:rPr>
          <w:rFonts w:hint="eastAsia" w:ascii="Times New Roman" w:hAnsi="Times New Roman" w:cs="宋体"/>
          <w:szCs w:val="21"/>
        </w:rPr>
        <w:t xml:space="preserve">年</w:t>
      </w:r>
      <w:r>
        <w:rPr>
          <w:rFonts w:hint="eastAsia" w:ascii="Times New Roman" w:hAnsi="Times New Roman" w:cs="宋体"/>
          <w:szCs w:val="21"/>
        </w:rPr>
        <w:t xml:space="preserve">1</w:t>
      </w:r>
      <w:r>
        <w:rPr>
          <w:rFonts w:hint="eastAsia" w:ascii="Times New Roman" w:hAnsi="Times New Roman" w:cs="宋体"/>
          <w:szCs w:val="21"/>
        </w:rPr>
        <w:t xml:space="preserve">月</w:t>
      </w:r>
      <w:r>
        <w:rPr>
          <w:rFonts w:hint="eastAsia" w:ascii="Times New Roman" w:hAnsi="Times New Roman" w:cs="宋体"/>
          <w:szCs w:val="21"/>
        </w:rPr>
        <w:t xml:space="preserve">1</w:t>
      </w:r>
      <w:r>
        <w:rPr>
          <w:rFonts w:hint="eastAsia" w:ascii="Times New Roman" w:hAnsi="Times New Roman" w:cs="宋体"/>
          <w:szCs w:val="21"/>
        </w:rPr>
        <w:t xml:space="preserve">日（以合同签订日期为准）以来类似本标段设备仪器运行维护经验业绩，每有</w:t>
      </w:r>
      <w:r>
        <w:rPr>
          <w:rFonts w:hint="eastAsia" w:ascii="Times New Roman" w:hAnsi="Times New Roman"/>
        </w:rPr>
        <w:t xml:space="preserve">一份合同</w:t>
      </w:r>
      <w:r>
        <w:rPr>
          <w:rFonts w:hint="eastAsia" w:ascii="Times New Roman" w:hAnsi="Times New Roman" w:cs="宋体"/>
          <w:szCs w:val="21"/>
        </w:rPr>
        <w:t xml:space="preserve">得</w:t>
      </w:r>
      <w:r>
        <w:rPr>
          <w:rFonts w:hint="eastAsia" w:ascii="Times New Roman" w:hAnsi="Times New Roman" w:cs="宋体"/>
          <w:szCs w:val="21"/>
        </w:rPr>
        <w:t xml:space="preserve">2</w:t>
      </w:r>
      <w:r>
        <w:rPr>
          <w:rFonts w:hint="eastAsia" w:ascii="Times New Roman" w:hAnsi="Times New Roman" w:cs="宋体"/>
          <w:szCs w:val="21"/>
        </w:rPr>
        <w:t xml:space="preserve">分，最高为</w:t>
      </w:r>
      <w:r>
        <w:rPr>
          <w:rFonts w:hint="eastAsia" w:ascii="Times New Roman" w:hAnsi="Times New Roman" w:cs="宋体"/>
          <w:szCs w:val="21"/>
        </w:rPr>
        <w:t xml:space="preserve">10</w:t>
      </w:r>
      <w:r>
        <w:rPr>
          <w:rFonts w:hint="eastAsia" w:ascii="Times New Roman" w:hAnsi="Times New Roman" w:cs="宋体"/>
          <w:szCs w:val="21"/>
        </w:rPr>
        <w:t xml:space="preserve">分。（响应文件中提供合同复印件）</w:t>
      </w:r>
      <w:r/>
    </w:p>
    <w:p>
      <w:pPr>
        <w:pStyle w:val="951"/>
        <w:ind w:firstLine="420"/>
        <w:rPr>
          <w:rFonts w:ascii="Times New Roman"/>
        </w:rPr>
      </w:pPr>
      <w:r>
        <w:rPr>
          <w:rFonts w:ascii="Times New Roman"/>
        </w:rPr>
      </w:r>
      <w:r/>
    </w:p>
    <w:p>
      <w:pPr>
        <w:rPr>
          <w:rFonts w:ascii="Times New Roman" w:hAnsi="Times New Roman" w:cs="宋体"/>
          <w:b/>
          <w:bCs/>
          <w:szCs w:val="21"/>
        </w:rPr>
      </w:pPr>
      <w:r>
        <w:rPr>
          <w:rFonts w:hint="eastAsia" w:ascii="Times New Roman" w:hAnsi="Times New Roman" w:cs="宋体"/>
          <w:b/>
          <w:bCs/>
          <w:szCs w:val="21"/>
        </w:rPr>
        <w:t xml:space="preserve">第三标段：</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、运</w:t>
      </w:r>
      <w:r>
        <w:rPr>
          <w:rFonts w:hint="eastAsia" w:ascii="Times New Roman" w:hAnsi="Times New Roman" w:cs="宋体"/>
          <w:szCs w:val="21"/>
        </w:rPr>
        <w:t xml:space="preserve">维实施</w:t>
      </w:r>
      <w:r>
        <w:rPr>
          <w:rFonts w:hint="eastAsia" w:ascii="Times New Roman" w:hAnsi="Times New Roman" w:cs="宋体"/>
          <w:szCs w:val="21"/>
        </w:rPr>
        <w:t xml:space="preserve">方案（</w:t>
      </w:r>
      <w:r>
        <w:rPr>
          <w:rFonts w:hint="eastAsia" w:ascii="Times New Roman" w:hAnsi="Times New Roman" w:cs="宋体"/>
          <w:szCs w:val="21"/>
        </w:rPr>
        <w:t xml:space="preserve">39</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）运维服务方案（</w:t>
      </w:r>
      <w:r>
        <w:rPr>
          <w:rFonts w:hint="eastAsia" w:ascii="Times New Roman" w:hAnsi="Times New Roman" w:cs="宋体"/>
          <w:szCs w:val="21"/>
        </w:rPr>
        <w:t xml:space="preserve">11</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概述详细，方案全面完善且应对措施科学合理、可实施性操作性强，总体安排科学的得</w:t>
      </w:r>
      <w:r>
        <w:rPr>
          <w:rFonts w:hint="eastAsia" w:ascii="Times New Roman" w:hAnsi="Times New Roman" w:cs="宋体"/>
          <w:szCs w:val="21"/>
        </w:rPr>
        <w:t xml:space="preserve">11</w:t>
      </w:r>
      <w:r>
        <w:rPr>
          <w:rFonts w:hint="eastAsia" w:ascii="Times New Roman" w:hAnsi="Times New Roman" w:cs="宋体"/>
          <w:szCs w:val="21"/>
        </w:rPr>
        <w:t xml:space="preserve">分；概述较为详细，方案较全面</w:t>
      </w:r>
      <w:r>
        <w:rPr>
          <w:rFonts w:hint="eastAsia" w:ascii="Times New Roman" w:hAnsi="Times New Roman" w:cs="宋体"/>
          <w:szCs w:val="21"/>
        </w:rPr>
        <w:t xml:space="preserve">且建议</w:t>
      </w:r>
      <w:r>
        <w:rPr>
          <w:rFonts w:hint="eastAsia" w:ascii="Times New Roman" w:hAnsi="Times New Roman" w:cs="宋体"/>
          <w:szCs w:val="21"/>
        </w:rPr>
        <w:t xml:space="preserve">合理，总体安排有一定可行性的得</w:t>
      </w:r>
      <w:r>
        <w:rPr>
          <w:rFonts w:hint="eastAsia" w:ascii="Times New Roman" w:hAnsi="Times New Roman" w:cs="宋体"/>
          <w:szCs w:val="21"/>
        </w:rPr>
        <w:t xml:space="preserve">8</w:t>
      </w:r>
      <w:r>
        <w:rPr>
          <w:rFonts w:hint="eastAsia" w:ascii="Times New Roman" w:hAnsi="Times New Roman" w:cs="宋体"/>
          <w:szCs w:val="21"/>
        </w:rPr>
        <w:t xml:space="preserve">分；方案一般，科学性及操作性一般的得</w:t>
      </w:r>
      <w:r>
        <w:rPr>
          <w:rFonts w:hint="eastAsia" w:ascii="Times New Roman" w:hAnsi="Times New Roman" w:cs="宋体"/>
          <w:szCs w:val="21"/>
        </w:rPr>
        <w:t xml:space="preserve">5</w:t>
      </w:r>
      <w:r>
        <w:rPr>
          <w:rFonts w:hint="eastAsia" w:ascii="Times New Roman" w:hAnsi="Times New Roman" w:cs="宋体"/>
          <w:szCs w:val="21"/>
        </w:rPr>
        <w:t xml:space="preserve">分；方案简单，科学性及可操作性欠缺，</w:t>
      </w:r>
      <w:r>
        <w:rPr>
          <w:rFonts w:hint="eastAsia" w:ascii="Times New Roman" w:hAnsi="Times New Roman" w:cs="宋体"/>
          <w:szCs w:val="21"/>
        </w:rPr>
        <w:t xml:space="preserve">仅基本</w:t>
      </w:r>
      <w:r>
        <w:rPr>
          <w:rFonts w:hint="eastAsia" w:ascii="Times New Roman" w:hAnsi="Times New Roman" w:cs="宋体"/>
          <w:szCs w:val="21"/>
        </w:rPr>
        <w:t xml:space="preserve">满足项目实施需要的得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）设备维护及维修方案（</w:t>
      </w:r>
      <w:r>
        <w:rPr>
          <w:rFonts w:hint="eastAsia" w:ascii="Times New Roman" w:hAnsi="Times New Roman" w:cs="宋体"/>
          <w:szCs w:val="21"/>
        </w:rPr>
        <w:t xml:space="preserve">8</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lang w:val="zh-CN"/>
        </w:rPr>
        <w:t xml:space="preserve">所有仪器</w:t>
      </w:r>
      <w:r>
        <w:rPr>
          <w:rFonts w:hint="eastAsia" w:ascii="Times New Roman" w:hAnsi="Times New Roman" w:cs="宋体"/>
          <w:szCs w:val="21"/>
        </w:rPr>
        <w:t xml:space="preserve">设备维护及维修方案全面完善且科学合理、可实施性操作性强得</w:t>
      </w:r>
      <w:r>
        <w:rPr>
          <w:rFonts w:hint="eastAsia" w:ascii="Times New Roman" w:hAnsi="Times New Roman" w:cs="宋体"/>
          <w:szCs w:val="21"/>
        </w:rPr>
        <w:t xml:space="preserve">8</w:t>
      </w:r>
      <w:r>
        <w:rPr>
          <w:rFonts w:hint="eastAsia" w:ascii="Times New Roman" w:hAnsi="Times New Roman" w:cs="宋体"/>
          <w:szCs w:val="21"/>
        </w:rPr>
        <w:t xml:space="preserve">分；方案较全，科学性及合理性良好，可实施性及操作性良好得</w:t>
      </w:r>
      <w:r>
        <w:rPr>
          <w:rFonts w:hint="eastAsia" w:ascii="Times New Roman" w:hAnsi="Times New Roman" w:cs="宋体"/>
          <w:szCs w:val="21"/>
        </w:rPr>
        <w:t xml:space="preserve">6</w:t>
      </w:r>
      <w:r>
        <w:rPr>
          <w:rFonts w:hint="eastAsia" w:ascii="Times New Roman" w:hAnsi="Times New Roman" w:cs="宋体"/>
          <w:szCs w:val="21"/>
        </w:rPr>
        <w:t xml:space="preserve">分；方案简单，科学性及合理性一般，可实施性及操作性一般得</w:t>
      </w:r>
      <w:r>
        <w:rPr>
          <w:rFonts w:hint="eastAsia" w:ascii="Times New Roman" w:hAnsi="Times New Roman" w:cs="宋体"/>
          <w:szCs w:val="21"/>
        </w:rPr>
        <w:t xml:space="preserve">4</w:t>
      </w:r>
      <w:r>
        <w:rPr>
          <w:rFonts w:hint="eastAsia" w:ascii="Times New Roman" w:hAnsi="Times New Roman" w:cs="宋体"/>
          <w:szCs w:val="21"/>
        </w:rPr>
        <w:t xml:space="preserve">分；方案欠缺，可操作性欠缺的得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）系统质量管理方案（</w:t>
      </w:r>
      <w:r>
        <w:rPr>
          <w:rFonts w:hint="eastAsia" w:ascii="Times New Roman" w:hAnsi="Times New Roman" w:cs="宋体"/>
          <w:szCs w:val="21"/>
        </w:rPr>
        <w:t xml:space="preserve">6</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系统质量管理方案科学完善，合理性、规范性和可操作性强得</w:t>
      </w:r>
      <w:r>
        <w:rPr>
          <w:rFonts w:hint="eastAsia" w:ascii="Times New Roman" w:hAnsi="Times New Roman" w:cs="宋体"/>
          <w:szCs w:val="21"/>
        </w:rPr>
        <w:t xml:space="preserve">6</w:t>
      </w:r>
      <w:r>
        <w:rPr>
          <w:rFonts w:hint="eastAsia" w:ascii="Times New Roman" w:hAnsi="Times New Roman" w:cs="宋体"/>
          <w:szCs w:val="21"/>
        </w:rPr>
        <w:t xml:space="preserve">分；系统质量管理方案比较科学完善，合理性、规范性和可操作性良好得</w:t>
      </w:r>
      <w:r>
        <w:rPr>
          <w:rFonts w:hint="eastAsia" w:ascii="Times New Roman" w:hAnsi="Times New Roman" w:cs="宋体"/>
          <w:szCs w:val="21"/>
        </w:rPr>
        <w:t xml:space="preserve">4</w:t>
      </w:r>
      <w:r>
        <w:rPr>
          <w:rFonts w:hint="eastAsia" w:ascii="Times New Roman" w:hAnsi="Times New Roman" w:cs="宋体"/>
          <w:szCs w:val="21"/>
        </w:rPr>
        <w:t xml:space="preserve">分；系统质量管理方案简单，合理性、规范性和可操作性一般得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）日常运行维护各类表格格式及异常数据的检验及处理方法（</w:t>
      </w:r>
      <w:r>
        <w:rPr>
          <w:rFonts w:hint="eastAsia" w:ascii="Times New Roman" w:hAnsi="Times New Roman" w:cs="宋体"/>
          <w:szCs w:val="21"/>
        </w:rPr>
        <w:t xml:space="preserve">6</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各类表格格式科学明晰、分类清楚、便于记录汇总、异常数据检验及处理方法科学完</w:t>
      </w:r>
      <w:r>
        <w:rPr>
          <w:rFonts w:hint="eastAsia" w:ascii="Times New Roman" w:hAnsi="Times New Roman" w:cs="宋体"/>
          <w:szCs w:val="21"/>
        </w:rPr>
        <w:t xml:space="preserve">善，针对性强得</w:t>
      </w:r>
      <w:r>
        <w:rPr>
          <w:rFonts w:hint="eastAsia" w:ascii="Times New Roman" w:hAnsi="Times New Roman" w:cs="宋体"/>
          <w:szCs w:val="21"/>
        </w:rPr>
        <w:t xml:space="preserve">6</w:t>
      </w:r>
      <w:r>
        <w:rPr>
          <w:rFonts w:hint="eastAsia" w:ascii="Times New Roman" w:hAnsi="Times New Roman" w:cs="宋体"/>
          <w:szCs w:val="21"/>
        </w:rPr>
        <w:t xml:space="preserve">分；各类表格格式较清楚、分类较全、数据检验及处理方法较为科学，有一定针对性得</w:t>
      </w:r>
      <w:r>
        <w:rPr>
          <w:rFonts w:hint="eastAsia" w:ascii="Times New Roman" w:hAnsi="Times New Roman" w:cs="宋体"/>
          <w:szCs w:val="21"/>
        </w:rPr>
        <w:t xml:space="preserve">4</w:t>
      </w:r>
      <w:r>
        <w:rPr>
          <w:rFonts w:hint="eastAsia" w:ascii="Times New Roman" w:hAnsi="Times New Roman" w:cs="宋体"/>
          <w:szCs w:val="21"/>
        </w:rPr>
        <w:t xml:space="preserve">分；表格格式简略，记录汇总便利性欠缺得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5</w:t>
      </w:r>
      <w:r>
        <w:rPr>
          <w:rFonts w:hint="eastAsia" w:ascii="Times New Roman" w:hAnsi="Times New Roman" w:cs="宋体"/>
          <w:szCs w:val="21"/>
        </w:rPr>
        <w:t xml:space="preserve">）质量保障及安全管理措施（</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质量保障及安全管理措施科学完善，针对性可实施性强得</w:t>
      </w:r>
      <w:r>
        <w:rPr>
          <w:rFonts w:hint="eastAsia" w:ascii="Times New Roman" w:hAnsi="Times New Roman" w:cs="宋体"/>
          <w:szCs w:val="21"/>
        </w:rPr>
        <w:t xml:space="preserve">4</w:t>
      </w:r>
      <w:r>
        <w:rPr>
          <w:rFonts w:hint="eastAsia" w:ascii="Times New Roman" w:hAnsi="Times New Roman" w:cs="宋体"/>
          <w:szCs w:val="21"/>
        </w:rPr>
        <w:t xml:space="preserve">分；措施较全面，针对性可实施性良好得</w:t>
      </w:r>
      <w:r>
        <w:rPr>
          <w:rFonts w:hint="eastAsia" w:ascii="Times New Roman" w:hAnsi="Times New Roman" w:cs="宋体"/>
          <w:szCs w:val="21"/>
        </w:rPr>
        <w:t xml:space="preserve">2</w:t>
      </w:r>
      <w:r>
        <w:rPr>
          <w:rFonts w:hint="eastAsia" w:ascii="Times New Roman" w:hAnsi="Times New Roman" w:cs="宋体"/>
          <w:szCs w:val="21"/>
        </w:rPr>
        <w:t xml:space="preserve">分；措施简单，针对性可实施性欠缺得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6</w:t>
      </w:r>
      <w:r>
        <w:rPr>
          <w:rFonts w:hint="eastAsia" w:ascii="Times New Roman" w:hAnsi="Times New Roman" w:cs="宋体"/>
          <w:szCs w:val="21"/>
        </w:rPr>
        <w:t xml:space="preserve">）管理制度、操作规程及服务流程（</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管理制度、操作规程及服务流程科学完善，针对性可实施性强得</w:t>
      </w:r>
      <w:r>
        <w:rPr>
          <w:rFonts w:hint="eastAsia" w:ascii="Times New Roman" w:hAnsi="Times New Roman" w:cs="宋体"/>
          <w:szCs w:val="21"/>
        </w:rPr>
        <w:t xml:space="preserve">4</w:t>
      </w:r>
      <w:r>
        <w:rPr>
          <w:rFonts w:hint="eastAsia" w:ascii="Times New Roman" w:hAnsi="Times New Roman" w:cs="宋体"/>
          <w:szCs w:val="21"/>
        </w:rPr>
        <w:t xml:space="preserve">分；制度规程较全面，针对性可实施性良好得</w:t>
      </w:r>
      <w:r>
        <w:rPr>
          <w:rFonts w:hint="eastAsia" w:ascii="Times New Roman" w:hAnsi="Times New Roman" w:cs="宋体"/>
          <w:szCs w:val="21"/>
        </w:rPr>
        <w:t xml:space="preserve">2</w:t>
      </w:r>
      <w:r>
        <w:rPr>
          <w:rFonts w:hint="eastAsia" w:ascii="Times New Roman" w:hAnsi="Times New Roman" w:cs="宋体"/>
          <w:szCs w:val="21"/>
        </w:rPr>
        <w:t xml:space="preserve">分；制度规程简单，针对性可实施性欠缺得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、服务承诺（</w:t>
      </w:r>
      <w:r>
        <w:rPr>
          <w:rFonts w:hint="eastAsia" w:ascii="Times New Roman" w:hAnsi="Times New Roman" w:cs="宋体"/>
          <w:szCs w:val="21"/>
        </w:rPr>
        <w:t xml:space="preserve">15</w:t>
      </w:r>
      <w:r>
        <w:rPr>
          <w:rFonts w:hint="eastAsia" w:ascii="Times New Roman" w:hAnsi="Times New Roman" w:cs="宋体"/>
          <w:szCs w:val="21"/>
        </w:rPr>
        <w:t xml:space="preserve">分）</w:t>
      </w:r>
      <w:r/>
    </w:p>
    <w:p>
      <w:pPr>
        <w:ind w:firstLine="315"/>
        <w:spacing w:line="360" w:lineRule="auto"/>
        <w:rPr>
          <w:rFonts w:ascii="Times New Roman" w:hAnsi="Times New Roman" w:cs="宋体"/>
          <w:szCs w:val="21"/>
        </w:rPr>
      </w:pPr>
      <w:r>
        <w:rPr>
          <w:rFonts w:hint="eastAsia" w:ascii="Times New Roman" w:hAnsi="Times New Roman" w:cs="宋体"/>
          <w:szCs w:val="21"/>
          <w:lang w:val="zh-CN"/>
        </w:rPr>
        <w:t xml:space="preserve">（</w:t>
      </w:r>
      <w:r>
        <w:rPr>
          <w:rFonts w:hint="eastAsia" w:ascii="Times New Roman" w:hAnsi="Times New Roman" w:cs="宋体"/>
          <w:szCs w:val="21"/>
          <w:lang w:val="zh-CN"/>
        </w:rPr>
        <w:t xml:space="preserve">1</w:t>
      </w:r>
      <w:r>
        <w:rPr>
          <w:rFonts w:hint="eastAsia" w:ascii="Times New Roman" w:hAnsi="Times New Roman" w:cs="宋体"/>
          <w:szCs w:val="21"/>
          <w:lang w:val="zh-CN"/>
        </w:rPr>
        <w:t xml:space="preserve">）服务体系方案（</w:t>
      </w:r>
      <w:r>
        <w:rPr>
          <w:rFonts w:hint="eastAsia" w:ascii="Times New Roman" w:hAnsi="Times New Roman" w:cs="宋体"/>
          <w:szCs w:val="21"/>
          <w:lang w:val="zh-CN"/>
        </w:rPr>
        <w:t xml:space="preserve">5</w:t>
      </w:r>
      <w:r>
        <w:rPr>
          <w:rFonts w:hint="eastAsia" w:ascii="Times New Roman" w:hAnsi="Times New Roman" w:cs="宋体"/>
          <w:szCs w:val="21"/>
          <w:lang w:val="zh-CN"/>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服务体系方案科学合理、规范且具有操作性强的得</w:t>
      </w:r>
      <w:r>
        <w:rPr>
          <w:rFonts w:hint="eastAsia" w:ascii="Times New Roman" w:hAnsi="Times New Roman" w:cs="宋体"/>
          <w:szCs w:val="21"/>
        </w:rPr>
        <w:t xml:space="preserve">5</w:t>
      </w:r>
      <w:r>
        <w:rPr>
          <w:rFonts w:hint="eastAsia" w:ascii="Times New Roman" w:hAnsi="Times New Roman" w:cs="宋体"/>
          <w:szCs w:val="21"/>
        </w:rPr>
        <w:t xml:space="preserve">分；方案较合理、规范、操作性一般的得</w:t>
      </w:r>
      <w:r>
        <w:rPr>
          <w:rFonts w:hint="eastAsia" w:ascii="Times New Roman" w:hAnsi="Times New Roman" w:cs="宋体"/>
          <w:szCs w:val="21"/>
        </w:rPr>
        <w:t xml:space="preserve">3</w:t>
      </w:r>
      <w:r>
        <w:rPr>
          <w:rFonts w:hint="eastAsia" w:ascii="Times New Roman" w:hAnsi="Times New Roman" w:cs="宋体"/>
          <w:szCs w:val="21"/>
        </w:rPr>
        <w:t xml:space="preserve">分；方案不够科学合理、规范性及操作性欠缺的得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）服务响应情况及措施（</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服务响应迅速及时，效率高，伴随服务应急专业人员配置齐全得</w:t>
      </w:r>
      <w:r>
        <w:rPr>
          <w:rFonts w:hint="eastAsia" w:ascii="Times New Roman" w:hAnsi="Times New Roman" w:cs="宋体"/>
          <w:szCs w:val="21"/>
        </w:rPr>
        <w:t xml:space="preserve">5</w:t>
      </w:r>
      <w:r>
        <w:rPr>
          <w:rFonts w:hint="eastAsia" w:ascii="Times New Roman" w:hAnsi="Times New Roman" w:cs="宋体"/>
          <w:szCs w:val="21"/>
        </w:rPr>
        <w:t xml:space="preserve">分；服务响应较快，伴随服务应急专业人员配置一般得</w:t>
      </w:r>
      <w:r>
        <w:rPr>
          <w:rFonts w:hint="eastAsia" w:ascii="Times New Roman" w:hAnsi="Times New Roman" w:cs="宋体"/>
          <w:szCs w:val="21"/>
        </w:rPr>
        <w:t xml:space="preserve">3</w:t>
      </w:r>
      <w:r>
        <w:rPr>
          <w:rFonts w:hint="eastAsia" w:ascii="Times New Roman" w:hAnsi="Times New Roman" w:cs="宋体"/>
          <w:szCs w:val="21"/>
        </w:rPr>
        <w:t xml:space="preserve">分；服务响应较慢，伴随服务应急专业人员配置欠缺得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left="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w:t>
      </w:r>
      <w:r>
        <w:rPr>
          <w:rFonts w:hint="eastAsia" w:ascii="Times New Roman" w:hAnsi="Times New Roman" w:cs="宋体"/>
          <w:szCs w:val="21"/>
          <w:lang w:val="zh-CN"/>
        </w:rPr>
        <w:t xml:space="preserve">针对本项突发情况</w:t>
      </w:r>
      <w:r>
        <w:rPr>
          <w:rFonts w:hint="eastAsia" w:ascii="Times New Roman" w:hAnsi="Times New Roman" w:cs="宋体"/>
          <w:szCs w:val="21"/>
        </w:rPr>
        <w:t xml:space="preserve">应急预案（</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315"/>
        <w:spacing w:line="360" w:lineRule="auto"/>
        <w:rPr>
          <w:rFonts w:ascii="Times New Roman" w:hAnsi="Times New Roman" w:cs="宋体"/>
          <w:szCs w:val="21"/>
        </w:rPr>
      </w:pPr>
      <w:r>
        <w:rPr>
          <w:rFonts w:hint="eastAsia" w:ascii="Times New Roman" w:hAnsi="Times New Roman" w:cs="宋体"/>
          <w:szCs w:val="21"/>
          <w:lang w:val="zh-CN"/>
        </w:rPr>
        <w:t xml:space="preserve">突发情况应急处理预案方案科学合理、规范性及操作性强的得</w:t>
      </w:r>
      <w:r>
        <w:rPr>
          <w:rFonts w:hint="eastAsia" w:ascii="Times New Roman" w:hAnsi="Times New Roman" w:cs="宋体"/>
          <w:szCs w:val="21"/>
          <w:lang w:val="zh-CN"/>
        </w:rPr>
        <w:t xml:space="preserve">5</w:t>
      </w:r>
      <w:r>
        <w:rPr>
          <w:rFonts w:hint="eastAsia" w:ascii="Times New Roman" w:hAnsi="Times New Roman" w:cs="宋体"/>
          <w:szCs w:val="21"/>
          <w:lang w:val="zh-CN"/>
        </w:rPr>
        <w:t xml:space="preserve">分；方案较合理、规范、操作性一般的得</w:t>
      </w:r>
      <w:r>
        <w:rPr>
          <w:rFonts w:hint="eastAsia" w:ascii="Times New Roman" w:hAnsi="Times New Roman" w:cs="宋体"/>
          <w:szCs w:val="21"/>
          <w:lang w:val="zh-CN"/>
        </w:rPr>
        <w:t xml:space="preserve">3</w:t>
      </w:r>
      <w:r>
        <w:rPr>
          <w:rFonts w:hint="eastAsia" w:ascii="Times New Roman" w:hAnsi="Times New Roman" w:cs="宋体"/>
          <w:szCs w:val="21"/>
          <w:lang w:val="zh-CN"/>
        </w:rPr>
        <w:t xml:space="preserve">分；方案简略，规范性及操作性欠缺的得</w:t>
      </w:r>
      <w:r>
        <w:rPr>
          <w:rFonts w:hint="eastAsia" w:ascii="Times New Roman" w:hAnsi="Times New Roman" w:cs="宋体"/>
          <w:szCs w:val="21"/>
          <w:lang w:val="zh-CN"/>
        </w:rPr>
        <w:t xml:space="preserve">1</w:t>
      </w:r>
      <w:r>
        <w:rPr>
          <w:rFonts w:hint="eastAsia" w:ascii="Times New Roman" w:hAnsi="Times New Roman" w:cs="宋体"/>
          <w:szCs w:val="21"/>
          <w:lang w:val="zh-CN"/>
        </w:rPr>
        <w:t xml:space="preserve">分</w:t>
      </w:r>
      <w:r>
        <w:rPr>
          <w:rFonts w:hint="eastAsia" w:ascii="Times New Roman" w:hAnsi="Times New Roman" w:cs="宋体"/>
          <w:szCs w:val="21"/>
        </w:rPr>
        <w:t xml:space="preserve">。未提供的不得分。</w:t>
      </w:r>
      <w:r/>
    </w:p>
    <w:p>
      <w:pPr>
        <w:ind w:left="422"/>
        <w:spacing w:line="360" w:lineRule="auto"/>
        <w:rPr>
          <w:rFonts w:ascii="Times New Roman" w:hAnsi="Times New Roman" w:cs="宋体"/>
          <w:szCs w:val="21"/>
        </w:rPr>
      </w:pPr>
      <w:r>
        <w:rPr>
          <w:rFonts w:ascii="Times New Roman" w:hAnsi="Times New Roman" w:cs="宋体"/>
          <w:szCs w:val="21"/>
        </w:rPr>
        <w:t xml:space="preserve">3</w:t>
      </w:r>
      <w:r>
        <w:rPr>
          <w:rFonts w:hint="eastAsia" w:ascii="Times New Roman" w:hAnsi="Times New Roman" w:cs="宋体"/>
          <w:szCs w:val="21"/>
        </w:rPr>
        <w:t xml:space="preserve">、针对本项目技术实力配置（</w:t>
      </w:r>
      <w:r>
        <w:rPr>
          <w:rFonts w:hint="eastAsia" w:ascii="Times New Roman" w:hAnsi="Times New Roman" w:cs="宋体"/>
          <w:szCs w:val="21"/>
        </w:rPr>
        <w:t xml:space="preserve">24</w:t>
      </w:r>
      <w:r>
        <w:rPr>
          <w:rFonts w:hint="eastAsia" w:ascii="Times New Roman" w:hAnsi="Times New Roman" w:cs="宋体"/>
          <w:szCs w:val="21"/>
        </w:rPr>
        <w:t xml:space="preserve">分）</w:t>
      </w:r>
      <w:r/>
    </w:p>
    <w:p>
      <w:pPr>
        <w:ind w:firstLine="420"/>
        <w:spacing w:line="360" w:lineRule="auto"/>
        <w:rPr>
          <w:rFonts w:ascii="Times New Roman" w:hAnsi="Times New Roman" w:cs="宋体"/>
          <w:b/>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）投入本项目负责人具有工程师及以上职称的得</w:t>
      </w:r>
      <w:r>
        <w:rPr>
          <w:rFonts w:hint="eastAsia" w:ascii="Times New Roman" w:hAnsi="Times New Roman" w:cs="宋体"/>
          <w:szCs w:val="21"/>
        </w:rPr>
        <w:t xml:space="preserve">2</w:t>
      </w:r>
      <w:r>
        <w:rPr>
          <w:rFonts w:hint="eastAsia" w:ascii="Times New Roman" w:hAnsi="Times New Roman" w:cs="宋体"/>
          <w:szCs w:val="21"/>
        </w:rPr>
        <w:t xml:space="preserve">分，具有</w:t>
      </w:r>
      <w:r>
        <w:rPr>
          <w:rFonts w:hint="eastAsia" w:ascii="Times New Roman" w:hAnsi="Times New Roman" w:cs="宋体"/>
          <w:szCs w:val="21"/>
        </w:rPr>
        <w:t xml:space="preserve">5</w:t>
      </w:r>
      <w:r>
        <w:rPr>
          <w:rFonts w:hint="eastAsia" w:ascii="Times New Roman" w:hAnsi="Times New Roman" w:cs="宋体"/>
          <w:szCs w:val="21"/>
        </w:rPr>
        <w:t xml:space="preserve">年及以上</w:t>
      </w:r>
      <w:r>
        <w:rPr>
          <w:rFonts w:hint="eastAsia" w:ascii="Times New Roman" w:hAnsi="Times New Roman" w:cs="宋体"/>
          <w:szCs w:val="21"/>
        </w:rPr>
        <w:t xml:space="preserve">类似运维管理</w:t>
      </w:r>
      <w:r>
        <w:rPr>
          <w:rFonts w:hint="eastAsia" w:ascii="Times New Roman" w:hAnsi="Times New Roman" w:cs="宋体"/>
          <w:szCs w:val="21"/>
        </w:rPr>
        <w:t xml:space="preserve">经历的得</w:t>
      </w:r>
      <w:r>
        <w:rPr>
          <w:rFonts w:hint="eastAsia" w:ascii="Times New Roman" w:hAnsi="Times New Roman" w:cs="宋体"/>
          <w:szCs w:val="21"/>
        </w:rPr>
        <w:t xml:space="preserve">1</w:t>
      </w:r>
      <w:r>
        <w:rPr>
          <w:rFonts w:hint="eastAsia" w:ascii="Times New Roman" w:hAnsi="Times New Roman" w:cs="宋体"/>
          <w:szCs w:val="21"/>
        </w:rPr>
        <w:t xml:space="preserve">分，最高</w:t>
      </w:r>
      <w:r>
        <w:rPr>
          <w:rFonts w:hint="eastAsia" w:ascii="Times New Roman" w:hAnsi="Times New Roman" w:cs="宋体"/>
          <w:szCs w:val="21"/>
        </w:rPr>
        <w:t xml:space="preserve">3</w:t>
      </w:r>
      <w:r>
        <w:rPr>
          <w:rFonts w:hint="eastAsia" w:ascii="Times New Roman" w:hAnsi="Times New Roman" w:cs="宋体"/>
          <w:szCs w:val="21"/>
        </w:rPr>
        <w:t xml:space="preserve">分。（响应文件中提供项目负责人相关职称证书、管理经历证明及响应单位为其缴纳的最近一个月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）投入本项目运</w:t>
      </w:r>
      <w:r>
        <w:rPr>
          <w:rFonts w:hint="eastAsia" w:ascii="Times New Roman" w:hAnsi="Times New Roman" w:cs="宋体"/>
          <w:szCs w:val="21"/>
        </w:rPr>
        <w:t xml:space="preserve">维人员</w:t>
      </w:r>
      <w:r>
        <w:rPr>
          <w:rFonts w:hint="eastAsia" w:ascii="Times New Roman" w:hAnsi="Times New Roman" w:cs="宋体"/>
          <w:szCs w:val="21"/>
        </w:rPr>
        <w:t xml:space="preserve">具备本标段主要仪器</w:t>
      </w:r>
      <w:r>
        <w:rPr>
          <w:rFonts w:hint="eastAsia" w:ascii="Times New Roman" w:hAnsi="Times New Roman" w:cs="宋体"/>
          <w:b/>
          <w:szCs w:val="21"/>
        </w:rPr>
        <w:t xml:space="preserve">（</w:t>
      </w:r>
      <w:r>
        <w:rPr>
          <w:rFonts w:hint="eastAsia" w:ascii="Times New Roman" w:hAnsi="Times New Roman"/>
          <w:b/>
        </w:rPr>
        <w:t xml:space="preserve">在线有机碳</w:t>
      </w:r>
      <w:r>
        <w:rPr>
          <w:rFonts w:ascii="Times New Roman" w:hAnsi="Times New Roman"/>
          <w:b/>
        </w:rPr>
        <w:t xml:space="preserve">/</w:t>
      </w:r>
      <w:r>
        <w:rPr>
          <w:rFonts w:hint="eastAsia" w:ascii="Times New Roman" w:hAnsi="Times New Roman"/>
          <w:b/>
        </w:rPr>
        <w:t xml:space="preserve">元素</w:t>
      </w:r>
      <w:r>
        <w:rPr>
          <w:rFonts w:hint="eastAsia" w:ascii="Times New Roman" w:hAnsi="Times New Roman"/>
          <w:b/>
        </w:rPr>
        <w:t xml:space="preserve">碳分析</w:t>
      </w:r>
      <w:r>
        <w:rPr>
          <w:rFonts w:hint="eastAsia" w:ascii="Times New Roman" w:hAnsi="Times New Roman"/>
          <w:b/>
        </w:rPr>
        <w:t xml:space="preserve">仪、在线无机元素分析仪</w:t>
      </w:r>
      <w:r>
        <w:rPr>
          <w:rFonts w:hint="eastAsia" w:ascii="Times New Roman" w:hAnsi="Times New Roman" w:cs="宋体"/>
          <w:b/>
          <w:szCs w:val="21"/>
        </w:rPr>
        <w:t xml:space="preserve">）</w:t>
      </w:r>
      <w:r>
        <w:rPr>
          <w:rFonts w:hint="eastAsia" w:ascii="Times New Roman" w:hAnsi="Times New Roman" w:cs="宋体"/>
          <w:szCs w:val="21"/>
        </w:rPr>
        <w:t xml:space="preserve">运</w:t>
      </w:r>
      <w:r>
        <w:rPr>
          <w:rFonts w:hint="eastAsia" w:ascii="Times New Roman" w:hAnsi="Times New Roman" w:cs="宋体"/>
          <w:szCs w:val="21"/>
        </w:rPr>
        <w:t xml:space="preserve">维经验</w:t>
      </w:r>
      <w:r>
        <w:rPr>
          <w:rFonts w:hint="eastAsia" w:ascii="Times New Roman" w:hAnsi="Times New Roman" w:cs="宋体"/>
          <w:szCs w:val="21"/>
        </w:rPr>
        <w:t xml:space="preserve">的，有一项得</w:t>
      </w:r>
      <w:r>
        <w:rPr>
          <w:rFonts w:hint="eastAsia" w:ascii="Times New Roman" w:hAnsi="Times New Roman" w:cs="宋体"/>
          <w:szCs w:val="21"/>
        </w:rPr>
        <w:t xml:space="preserve">3</w:t>
      </w:r>
      <w:r>
        <w:rPr>
          <w:rFonts w:hint="eastAsia" w:ascii="Times New Roman" w:hAnsi="Times New Roman" w:cs="宋体"/>
          <w:szCs w:val="21"/>
        </w:rPr>
        <w:t xml:space="preserve">分，最高</w:t>
      </w:r>
      <w:r>
        <w:rPr>
          <w:rFonts w:hint="eastAsia" w:ascii="Times New Roman" w:hAnsi="Times New Roman" w:cs="宋体"/>
          <w:szCs w:val="21"/>
        </w:rPr>
        <w:t xml:space="preserve">6</w:t>
      </w:r>
      <w:r>
        <w:rPr>
          <w:rFonts w:hint="eastAsia" w:ascii="Times New Roman" w:hAnsi="Times New Roman" w:cs="宋体"/>
          <w:szCs w:val="21"/>
        </w:rPr>
        <w:t xml:space="preserve">分。（响应文件中提供能证明</w:t>
      </w:r>
      <w:r>
        <w:rPr>
          <w:rFonts w:hint="eastAsia" w:ascii="Times New Roman" w:hAnsi="Times New Roman" w:cs="宋体"/>
          <w:szCs w:val="21"/>
        </w:rPr>
        <w:t xml:space="preserve">以上运维人员</w:t>
      </w:r>
      <w:r>
        <w:rPr>
          <w:rFonts w:hint="eastAsia" w:ascii="Times New Roman" w:hAnsi="Times New Roman" w:cs="宋体"/>
          <w:szCs w:val="21"/>
        </w:rPr>
        <w:t xml:space="preserve">经验证明材料及响应单位为其缴纳的最近一个月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）投入本项目运维人员（</w:t>
      </w:r>
      <w:r>
        <w:rPr>
          <w:rFonts w:hint="eastAsia" w:ascii="Times New Roman" w:hAnsi="Times New Roman" w:cs="宋体"/>
          <w:szCs w:val="21"/>
        </w:rPr>
        <w:t xml:space="preserve">除项目</w:t>
      </w:r>
      <w:r>
        <w:rPr>
          <w:rFonts w:hint="eastAsia" w:ascii="Times New Roman" w:hAnsi="Times New Roman" w:cs="宋体"/>
          <w:szCs w:val="21"/>
        </w:rPr>
        <w:t xml:space="preserve">负责人外）中具有工程师及以上职称的有一个得</w:t>
      </w:r>
      <w:r>
        <w:rPr>
          <w:rFonts w:hint="eastAsia" w:ascii="Times New Roman" w:hAnsi="Times New Roman" w:cs="宋体"/>
          <w:szCs w:val="21"/>
        </w:rPr>
        <w:t xml:space="preserve">2</w:t>
      </w:r>
      <w:r>
        <w:rPr>
          <w:rFonts w:hint="eastAsia" w:ascii="Times New Roman" w:hAnsi="Times New Roman" w:cs="宋体"/>
          <w:szCs w:val="21"/>
        </w:rPr>
        <w:t xml:space="preserve">分，最高</w:t>
      </w:r>
      <w:r>
        <w:rPr>
          <w:rFonts w:hint="eastAsia" w:ascii="Times New Roman" w:hAnsi="Times New Roman" w:cs="宋体"/>
          <w:szCs w:val="21"/>
        </w:rPr>
        <w:t xml:space="preserve">2</w:t>
      </w:r>
      <w:r>
        <w:rPr>
          <w:rFonts w:hint="eastAsia" w:ascii="Times New Roman" w:hAnsi="Times New Roman" w:cs="宋体"/>
          <w:szCs w:val="21"/>
        </w:rPr>
        <w:t xml:space="preserve">分。</w:t>
      </w:r>
      <w:r/>
    </w:p>
    <w:p>
      <w:pPr>
        <w:ind w:firstLine="420"/>
        <w:spacing w:line="360" w:lineRule="auto"/>
        <w:rPr>
          <w:rFonts w:ascii="Times New Roman" w:hAnsi="Times New Roman" w:cs="宋体"/>
          <w:bCs/>
          <w:szCs w:val="21"/>
        </w:rPr>
      </w:pPr>
      <w:r>
        <w:rPr>
          <w:rFonts w:hint="eastAsia" w:ascii="Times New Roman" w:hAnsi="Times New Roman" w:cs="宋体"/>
          <w:szCs w:val="21"/>
        </w:rPr>
        <w:t xml:space="preserve">（响应文件中提供</w:t>
      </w:r>
      <w:r>
        <w:rPr>
          <w:rFonts w:hint="eastAsia" w:ascii="Times New Roman" w:hAnsi="Times New Roman" w:cs="宋体"/>
          <w:szCs w:val="21"/>
        </w:rPr>
        <w:t xml:space="preserve">以上运维人员</w:t>
      </w:r>
      <w:r>
        <w:rPr>
          <w:rFonts w:hint="eastAsia" w:ascii="Times New Roman" w:hAnsi="Times New Roman" w:cs="宋体"/>
          <w:szCs w:val="21"/>
        </w:rPr>
        <w:t xml:space="preserve">相关职称证书及响应单位为其缴纳的最近一个月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firstLine="420"/>
        <w:spacing w:line="360" w:lineRule="auto"/>
        <w:rPr>
          <w:rFonts w:ascii="Times New Roman" w:hAnsi="Times New Roman" w:cs="宋体"/>
          <w:bCs/>
          <w:szCs w:val="21"/>
        </w:rPr>
      </w:pPr>
      <w:r>
        <w:rPr>
          <w:rFonts w:hint="eastAsia" w:ascii="Times New Roman" w:hAnsi="Times New Roman" w:cs="宋体"/>
          <w:bCs/>
          <w:szCs w:val="21"/>
        </w:rPr>
        <w:t xml:space="preserve">（</w:t>
      </w:r>
      <w:r>
        <w:rPr>
          <w:rFonts w:hint="eastAsia" w:ascii="Times New Roman" w:hAnsi="Times New Roman" w:cs="宋体"/>
          <w:bCs/>
          <w:szCs w:val="21"/>
        </w:rPr>
        <w:t xml:space="preserve">4</w:t>
      </w:r>
      <w:r>
        <w:rPr>
          <w:rFonts w:hint="eastAsia" w:ascii="Times New Roman" w:hAnsi="Times New Roman" w:cs="宋体"/>
          <w:bCs/>
          <w:szCs w:val="21"/>
        </w:rPr>
        <w:t xml:space="preserve">）针对本项目设备配置（</w:t>
      </w:r>
      <w:r>
        <w:rPr>
          <w:rFonts w:hint="eastAsia" w:ascii="Times New Roman" w:hAnsi="Times New Roman" w:cs="宋体"/>
          <w:bCs/>
          <w:szCs w:val="21"/>
        </w:rPr>
        <w:t xml:space="preserve">9</w:t>
      </w:r>
      <w:r>
        <w:rPr>
          <w:rFonts w:hint="eastAsia" w:ascii="Times New Roman" w:hAnsi="Times New Roman" w:cs="宋体"/>
          <w:bCs/>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）日常运维仪器设备（</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投入本项目的日常运行维护仪器设备全、先进性可操作性强得</w:t>
      </w:r>
      <w:r>
        <w:rPr>
          <w:rFonts w:hint="eastAsia" w:ascii="Times New Roman" w:hAnsi="Times New Roman" w:cs="宋体"/>
          <w:szCs w:val="21"/>
        </w:rPr>
        <w:t xml:space="preserve">5</w:t>
      </w:r>
      <w:r>
        <w:rPr>
          <w:rFonts w:hint="eastAsia" w:ascii="Times New Roman" w:hAnsi="Times New Roman" w:cs="宋体"/>
          <w:szCs w:val="21"/>
        </w:rPr>
        <w:t xml:space="preserve">分；日常运行维护仪</w:t>
      </w:r>
      <w:r>
        <w:rPr>
          <w:rFonts w:hint="eastAsia" w:ascii="Times New Roman" w:hAnsi="Times New Roman" w:cs="宋体"/>
          <w:szCs w:val="21"/>
        </w:rPr>
        <w:t xml:space="preserve">器设备较全、先进性可操作性一般得</w:t>
      </w:r>
      <w:r>
        <w:rPr>
          <w:rFonts w:hint="eastAsia" w:ascii="Times New Roman" w:hAnsi="Times New Roman" w:cs="宋体"/>
          <w:szCs w:val="21"/>
        </w:rPr>
        <w:t xml:space="preserve">3</w:t>
      </w:r>
      <w:r>
        <w:rPr>
          <w:rFonts w:hint="eastAsia" w:ascii="Times New Roman" w:hAnsi="Times New Roman" w:cs="宋体"/>
          <w:szCs w:val="21"/>
        </w:rPr>
        <w:t xml:space="preserve">分；日常运行维护仪器设备简单、先进性可操作性欠缺得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）根据采购需求提供的备品备件（耗材）（</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根据采购需求提供的备品备件（耗材）充足得</w:t>
      </w:r>
      <w:r>
        <w:rPr>
          <w:rFonts w:hint="eastAsia" w:ascii="Times New Roman" w:hAnsi="Times New Roman" w:cs="宋体"/>
          <w:szCs w:val="21"/>
        </w:rPr>
        <w:t xml:space="preserve">4</w:t>
      </w:r>
      <w:r>
        <w:rPr>
          <w:rFonts w:hint="eastAsia" w:ascii="Times New Roman" w:hAnsi="Times New Roman" w:cs="宋体"/>
          <w:szCs w:val="21"/>
        </w:rPr>
        <w:t xml:space="preserve">分；备品备件（耗材）较全得</w:t>
      </w:r>
      <w:r>
        <w:rPr>
          <w:rFonts w:hint="eastAsia" w:ascii="Times New Roman" w:hAnsi="Times New Roman" w:cs="宋体"/>
          <w:szCs w:val="21"/>
        </w:rPr>
        <w:t xml:space="preserve">2</w:t>
      </w:r>
      <w:r>
        <w:rPr>
          <w:rFonts w:hint="eastAsia" w:ascii="Times New Roman" w:hAnsi="Times New Roman" w:cs="宋体"/>
          <w:szCs w:val="21"/>
        </w:rPr>
        <w:t xml:space="preserve">分；备品备件（耗材）简单欠缺得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5</w:t>
      </w:r>
      <w:r>
        <w:rPr>
          <w:rFonts w:hint="eastAsia" w:ascii="Times New Roman" w:hAnsi="Times New Roman" w:cs="宋体"/>
          <w:szCs w:val="21"/>
        </w:rPr>
        <w:t xml:space="preserve">）</w:t>
      </w:r>
      <w:bookmarkStart w:id="37" w:name="OLE_LINK36"/>
      <w:r>
        <w:rPr>
          <w:rFonts w:hint="eastAsia"/>
        </w:rPr>
        <w:t xml:space="preserve">技术支持能力。</w:t>
      </w: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能够提供全部涉及品牌设备原厂技术支持且提供相关证明材料（如：仪器品牌厂家技术合作协议或授权文件等）的得</w:t>
      </w:r>
      <w:r>
        <w:rPr>
          <w:rFonts w:hint="eastAsia" w:ascii="Times New Roman" w:hAnsi="Times New Roman" w:cs="宋体"/>
          <w:szCs w:val="21"/>
        </w:rPr>
        <w:t xml:space="preserve">4</w:t>
      </w:r>
      <w:r>
        <w:rPr>
          <w:rFonts w:hint="eastAsia" w:ascii="Times New Roman" w:hAnsi="Times New Roman" w:cs="宋体"/>
          <w:szCs w:val="21"/>
        </w:rPr>
        <w:t xml:space="preserve">分；能够提供部分品牌设备原厂技术支持且提供相关证明材料（如：仪器品牌厂家技术合作协议或授权文件等）的得</w:t>
      </w:r>
      <w:r>
        <w:rPr>
          <w:rFonts w:hint="eastAsia" w:ascii="Times New Roman" w:hAnsi="Times New Roman" w:cs="宋体"/>
          <w:szCs w:val="21"/>
        </w:rPr>
        <w:t xml:space="preserve">2</w:t>
      </w:r>
      <w:r>
        <w:rPr>
          <w:rFonts w:hint="eastAsia" w:ascii="Times New Roman" w:hAnsi="Times New Roman" w:cs="宋体"/>
          <w:szCs w:val="21"/>
        </w:rPr>
        <w:t xml:space="preserve">分；能够提供全部涉及品牌设备技术支持非原厂的得</w:t>
      </w:r>
      <w:r>
        <w:rPr>
          <w:rFonts w:hint="eastAsia" w:ascii="Times New Roman" w:hAnsi="Times New Roman" w:cs="宋体"/>
          <w:szCs w:val="21"/>
        </w:rPr>
        <w:t xml:space="preserve">1</w:t>
      </w:r>
      <w:r>
        <w:rPr>
          <w:rFonts w:hint="eastAsia" w:ascii="Times New Roman" w:hAnsi="Times New Roman" w:cs="宋体"/>
          <w:szCs w:val="21"/>
        </w:rPr>
        <w:t xml:space="preserve">分。</w:t>
      </w:r>
      <w:bookmarkEnd w:id="37"/>
      <w:r/>
    </w:p>
    <w:p>
      <w:pPr>
        <w:ind w:firstLine="420"/>
        <w:spacing w:line="360" w:lineRule="auto"/>
        <w:rPr>
          <w:rFonts w:ascii="Times New Roman" w:hAnsi="Times New Roman" w:cs="宋体"/>
          <w:szCs w:val="21"/>
        </w:rPr>
      </w:pPr>
      <w:r>
        <w:rPr>
          <w:rFonts w:ascii="Times New Roman" w:hAnsi="Times New Roman" w:cs="宋体"/>
          <w:szCs w:val="21"/>
        </w:rPr>
        <w:t xml:space="preserve">4</w:t>
      </w:r>
      <w:r>
        <w:rPr>
          <w:rFonts w:hint="eastAsia" w:ascii="Times New Roman" w:hAnsi="Times New Roman" w:cs="宋体"/>
          <w:szCs w:val="21"/>
        </w:rPr>
        <w:t xml:space="preserve">、响应单位履约能力（</w:t>
      </w:r>
      <w:r>
        <w:rPr>
          <w:rFonts w:hint="eastAsia" w:ascii="Times New Roman" w:hAnsi="Times New Roman" w:cs="宋体"/>
          <w:szCs w:val="21"/>
        </w:rPr>
        <w:t xml:space="preserve">12</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）响应单位具备有效期内质量管理体系认证证书的得</w:t>
      </w:r>
      <w:r>
        <w:rPr>
          <w:rFonts w:hint="eastAsia" w:ascii="Times New Roman" w:hAnsi="Times New Roman" w:cs="宋体"/>
          <w:szCs w:val="21"/>
        </w:rPr>
        <w:t xml:space="preserve">2</w:t>
      </w:r>
      <w:r>
        <w:rPr>
          <w:rFonts w:hint="eastAsia" w:ascii="Times New Roman" w:hAnsi="Times New Roman" w:cs="宋体"/>
          <w:szCs w:val="21"/>
        </w:rPr>
        <w:t xml:space="preserve">分。（响应文件中提供证书复印件及</w:t>
      </w:r>
      <w:r>
        <w:rPr>
          <w:rFonts w:hint="eastAsia" w:ascii="Times New Roman" w:hAnsi="Times New Roman" w:cs="宋体"/>
          <w:szCs w:val="21"/>
          <w:lang w:val="zh-CN"/>
        </w:rPr>
        <w:t xml:space="preserve">该证书在</w:t>
      </w:r>
      <w:r>
        <w:rPr>
          <w:rFonts w:hint="eastAsia" w:ascii="Times New Roman" w:hAnsi="Times New Roman" w:cs="宋体"/>
          <w:szCs w:val="21"/>
        </w:rPr>
        <w:t xml:space="preserve">国家认证认可监督网查询链接并提供截图，未按上述要求提供的对应项不得分）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）响应单位类似经验业绩（</w:t>
      </w:r>
      <w:r>
        <w:rPr>
          <w:rFonts w:hint="eastAsia" w:ascii="Times New Roman" w:hAnsi="Times New Roman" w:cs="宋体"/>
          <w:szCs w:val="21"/>
        </w:rPr>
        <w:t xml:space="preserve">10</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响应单位</w:t>
      </w:r>
      <w:r>
        <w:rPr>
          <w:rFonts w:hint="eastAsia" w:ascii="Times New Roman" w:hAnsi="Times New Roman" w:cs="宋体"/>
          <w:szCs w:val="21"/>
        </w:rPr>
        <w:t xml:space="preserve">2023</w:t>
      </w:r>
      <w:r>
        <w:rPr>
          <w:rFonts w:hint="eastAsia" w:ascii="Times New Roman" w:hAnsi="Times New Roman" w:cs="宋体"/>
          <w:szCs w:val="21"/>
        </w:rPr>
        <w:t xml:space="preserve">年</w:t>
      </w:r>
      <w:r>
        <w:rPr>
          <w:rFonts w:hint="eastAsia" w:ascii="Times New Roman" w:hAnsi="Times New Roman" w:cs="宋体"/>
          <w:szCs w:val="21"/>
        </w:rPr>
        <w:t xml:space="preserve">1</w:t>
      </w:r>
      <w:r>
        <w:rPr>
          <w:rFonts w:hint="eastAsia" w:ascii="Times New Roman" w:hAnsi="Times New Roman" w:cs="宋体"/>
          <w:szCs w:val="21"/>
        </w:rPr>
        <w:t xml:space="preserve">月</w:t>
      </w:r>
      <w:r>
        <w:rPr>
          <w:rFonts w:hint="eastAsia" w:ascii="Times New Roman" w:hAnsi="Times New Roman" w:cs="宋体"/>
          <w:szCs w:val="21"/>
        </w:rPr>
        <w:t xml:space="preserve">1</w:t>
      </w:r>
      <w:r>
        <w:rPr>
          <w:rFonts w:hint="eastAsia" w:ascii="Times New Roman" w:hAnsi="Times New Roman" w:cs="宋体"/>
          <w:szCs w:val="21"/>
        </w:rPr>
        <w:t xml:space="preserve">日（以合同签订日期为准）以来类似本标段设备仪器运行维护经验业绩，每有一份合同得</w:t>
      </w:r>
      <w:r>
        <w:rPr>
          <w:rFonts w:hint="eastAsia" w:ascii="Times New Roman" w:hAnsi="Times New Roman" w:cs="宋体"/>
          <w:szCs w:val="21"/>
        </w:rPr>
        <w:t xml:space="preserve">2</w:t>
      </w:r>
      <w:r>
        <w:rPr>
          <w:rFonts w:hint="eastAsia" w:ascii="Times New Roman" w:hAnsi="Times New Roman" w:cs="宋体"/>
          <w:szCs w:val="21"/>
        </w:rPr>
        <w:t xml:space="preserve">分，最高为</w:t>
      </w:r>
      <w:r>
        <w:rPr>
          <w:rFonts w:hint="eastAsia" w:ascii="Times New Roman" w:hAnsi="Times New Roman" w:cs="宋体"/>
          <w:szCs w:val="21"/>
        </w:rPr>
        <w:t xml:space="preserve">10</w:t>
      </w:r>
      <w:r>
        <w:rPr>
          <w:rFonts w:hint="eastAsia" w:ascii="Times New Roman" w:hAnsi="Times New Roman" w:cs="宋体"/>
          <w:szCs w:val="21"/>
        </w:rPr>
        <w:t xml:space="preserve">分。（响应文件中提供合同复印件）</w:t>
      </w:r>
      <w:r/>
    </w:p>
    <w:p>
      <w:pPr>
        <w:pStyle w:val="951"/>
        <w:ind w:firstLine="420"/>
        <w:rPr>
          <w:rFonts w:ascii="Times New Roman"/>
        </w:rPr>
      </w:pPr>
      <w:r>
        <w:rPr>
          <w:rFonts w:ascii="Times New Roman"/>
        </w:rPr>
      </w:r>
      <w:r/>
    </w:p>
    <w:p>
      <w:pPr>
        <w:rPr>
          <w:rFonts w:ascii="Times New Roman" w:hAnsi="Times New Roman" w:cs="宋体"/>
          <w:b/>
          <w:bCs/>
          <w:szCs w:val="21"/>
        </w:rPr>
      </w:pPr>
      <w:r>
        <w:rPr>
          <w:rFonts w:hint="eastAsia" w:ascii="Times New Roman" w:hAnsi="Times New Roman" w:cs="宋体"/>
          <w:b/>
          <w:bCs/>
          <w:szCs w:val="21"/>
        </w:rPr>
        <w:t xml:space="preserve">第四标段：</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、运</w:t>
      </w:r>
      <w:r>
        <w:rPr>
          <w:rFonts w:hint="eastAsia" w:ascii="Times New Roman" w:hAnsi="Times New Roman" w:cs="宋体"/>
          <w:szCs w:val="21"/>
        </w:rPr>
        <w:t xml:space="preserve">维实施</w:t>
      </w:r>
      <w:r>
        <w:rPr>
          <w:rFonts w:hint="eastAsia" w:ascii="Times New Roman" w:hAnsi="Times New Roman" w:cs="宋体"/>
          <w:szCs w:val="21"/>
        </w:rPr>
        <w:t xml:space="preserve">方案（</w:t>
      </w:r>
      <w:r>
        <w:rPr>
          <w:rFonts w:ascii="Times New Roman" w:hAnsi="Times New Roman" w:cs="宋体"/>
          <w:szCs w:val="21"/>
        </w:rPr>
        <w:t xml:space="preserve">39</w:t>
      </w:r>
      <w:r>
        <w:rPr>
          <w:rFonts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rPr>
        <w:t xml:space="preserve">1</w:t>
      </w:r>
      <w:r>
        <w:rPr>
          <w:rFonts w:ascii="Times New Roman" w:hAnsi="Times New Roman" w:cs="宋体"/>
          <w:szCs w:val="21"/>
        </w:rPr>
        <w:t xml:space="preserve">）运维服务方案（</w:t>
      </w:r>
      <w:r>
        <w:rPr>
          <w:rFonts w:ascii="Times New Roman" w:hAnsi="Times New Roman" w:cs="宋体"/>
          <w:szCs w:val="21"/>
        </w:rPr>
        <w:t xml:space="preserve">11</w:t>
      </w:r>
      <w:r>
        <w:rPr>
          <w:rFonts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概述详细，方案全面完善且应对措施科学合理、可实施性操作性强，总体安排科学的得</w:t>
      </w:r>
      <w:r>
        <w:rPr>
          <w:rFonts w:ascii="Times New Roman" w:hAnsi="Times New Roman" w:cs="宋体"/>
          <w:szCs w:val="21"/>
        </w:rPr>
        <w:t xml:space="preserve">11</w:t>
      </w:r>
      <w:r>
        <w:rPr>
          <w:rFonts w:ascii="Times New Roman" w:hAnsi="Times New Roman" w:cs="宋体"/>
          <w:szCs w:val="21"/>
        </w:rPr>
        <w:t xml:space="preserve">分；概述较为详细，方案较全面</w:t>
      </w:r>
      <w:r>
        <w:rPr>
          <w:rFonts w:ascii="Times New Roman" w:hAnsi="Times New Roman" w:cs="宋体"/>
          <w:szCs w:val="21"/>
        </w:rPr>
        <w:t xml:space="preserve">且建议</w:t>
      </w:r>
      <w:r>
        <w:rPr>
          <w:rFonts w:ascii="Times New Roman" w:hAnsi="Times New Roman" w:cs="宋体"/>
          <w:szCs w:val="21"/>
        </w:rPr>
        <w:t xml:space="preserve">合理，总体安排有一定可行性的得</w:t>
      </w:r>
      <w:r>
        <w:rPr>
          <w:rFonts w:ascii="Times New Roman" w:hAnsi="Times New Roman" w:cs="宋体"/>
          <w:szCs w:val="21"/>
        </w:rPr>
        <w:t xml:space="preserve">8</w:t>
      </w:r>
      <w:r>
        <w:rPr>
          <w:rFonts w:ascii="Times New Roman" w:hAnsi="Times New Roman" w:cs="宋体"/>
          <w:szCs w:val="21"/>
        </w:rPr>
        <w:t xml:space="preserve">分；方案一般，科学性及操作性一般的得</w:t>
      </w:r>
      <w:r>
        <w:rPr>
          <w:rFonts w:ascii="Times New Roman" w:hAnsi="Times New Roman" w:cs="宋体"/>
          <w:szCs w:val="21"/>
        </w:rPr>
        <w:t xml:space="preserve">5</w:t>
      </w:r>
      <w:r>
        <w:rPr>
          <w:rFonts w:ascii="Times New Roman" w:hAnsi="Times New Roman" w:cs="宋体"/>
          <w:szCs w:val="21"/>
        </w:rPr>
        <w:t xml:space="preserve">分；方案简单，科学性及可操作性欠缺，</w:t>
      </w:r>
      <w:r>
        <w:rPr>
          <w:rFonts w:ascii="Times New Roman" w:hAnsi="Times New Roman" w:cs="宋体"/>
          <w:szCs w:val="21"/>
        </w:rPr>
        <w:t xml:space="preserve">仅基本</w:t>
      </w:r>
      <w:r>
        <w:rPr>
          <w:rFonts w:ascii="Times New Roman" w:hAnsi="Times New Roman" w:cs="宋体"/>
          <w:szCs w:val="21"/>
        </w:rPr>
        <w:t xml:space="preserve">满足项目实施需要的得</w:t>
      </w:r>
      <w:r>
        <w:rPr>
          <w:rFonts w:ascii="Times New Roman" w:hAnsi="Times New Roman" w:cs="宋体"/>
          <w:szCs w:val="21"/>
        </w:rPr>
        <w:t xml:space="preserve">2</w:t>
      </w:r>
      <w:r>
        <w:rPr>
          <w:rFonts w:ascii="Times New Roman" w:hAnsi="Times New Roman" w:cs="宋体"/>
          <w:szCs w:val="21"/>
        </w:rPr>
        <w:t xml:space="preserve">分。</w:t>
      </w:r>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rPr>
        <w:t xml:space="preserve">2</w:t>
      </w:r>
      <w:r>
        <w:rPr>
          <w:rFonts w:ascii="Times New Roman" w:hAnsi="Times New Roman" w:cs="宋体"/>
          <w:szCs w:val="21"/>
        </w:rPr>
        <w:t xml:space="preserve">）质量控制方案（</w:t>
      </w:r>
      <w:r>
        <w:rPr>
          <w:rFonts w:ascii="Times New Roman" w:hAnsi="Times New Roman" w:cs="宋体"/>
          <w:szCs w:val="21"/>
        </w:rPr>
        <w:t xml:space="preserve">10</w:t>
      </w:r>
      <w:r>
        <w:rPr>
          <w:rFonts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质量控制方案科学完善，合理性、规范性和可操作性强得</w:t>
      </w:r>
      <w:r>
        <w:rPr>
          <w:rFonts w:ascii="Times New Roman" w:hAnsi="Times New Roman" w:cs="宋体"/>
          <w:szCs w:val="21"/>
        </w:rPr>
        <w:t xml:space="preserve">10</w:t>
      </w:r>
      <w:r>
        <w:rPr>
          <w:rFonts w:ascii="Times New Roman" w:hAnsi="Times New Roman" w:cs="宋体"/>
          <w:szCs w:val="21"/>
        </w:rPr>
        <w:t xml:space="preserve">分；质量控制方案比较科学完善，合理性、规范性和可操作性良好得</w:t>
      </w:r>
      <w:r>
        <w:rPr>
          <w:rFonts w:ascii="Times New Roman" w:hAnsi="Times New Roman" w:cs="宋体"/>
          <w:szCs w:val="21"/>
        </w:rPr>
        <w:t xml:space="preserve">7</w:t>
      </w:r>
      <w:r>
        <w:rPr>
          <w:rFonts w:ascii="Times New Roman" w:hAnsi="Times New Roman" w:cs="宋体"/>
          <w:szCs w:val="21"/>
        </w:rPr>
        <w:t xml:space="preserve">分；质量控制方案简单，合理性、规范性和可操作性一般得</w:t>
      </w:r>
      <w:r>
        <w:rPr>
          <w:rFonts w:ascii="Times New Roman" w:hAnsi="Times New Roman" w:cs="宋体"/>
          <w:szCs w:val="21"/>
        </w:rPr>
        <w:t xml:space="preserve">3</w:t>
      </w:r>
      <w:r>
        <w:rPr>
          <w:rFonts w:ascii="Times New Roman" w:hAnsi="Times New Roman" w:cs="宋体"/>
          <w:szCs w:val="21"/>
        </w:rPr>
        <w:t xml:space="preserve">分。</w:t>
      </w:r>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rPr>
        <w:t xml:space="preserve">3</w:t>
      </w:r>
      <w:r>
        <w:rPr>
          <w:rFonts w:ascii="Times New Roman" w:hAnsi="Times New Roman" w:cs="宋体"/>
          <w:szCs w:val="21"/>
        </w:rPr>
        <w:t xml:space="preserve">）日常运行维护各类表格格式及</w:t>
      </w:r>
      <w:r>
        <w:rPr>
          <w:rFonts w:hint="eastAsia" w:ascii="Times New Roman" w:hAnsi="Times New Roman" w:cs="宋体"/>
          <w:szCs w:val="21"/>
        </w:rPr>
        <w:t xml:space="preserve">异常数据的检验及处理方法（</w:t>
      </w:r>
      <w:r>
        <w:rPr>
          <w:rFonts w:ascii="Times New Roman" w:hAnsi="Times New Roman" w:cs="宋体"/>
          <w:szCs w:val="21"/>
        </w:rPr>
        <w:t xml:space="preserve">6</w:t>
      </w:r>
      <w:r>
        <w:rPr>
          <w:rFonts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各类表格格式科学明晰、分类清楚、便于记录汇总、异常数据检验及处理方法科学完善，针对性强得</w:t>
      </w:r>
      <w:r>
        <w:rPr>
          <w:rFonts w:ascii="Times New Roman" w:hAnsi="Times New Roman" w:cs="宋体"/>
          <w:szCs w:val="21"/>
        </w:rPr>
        <w:t xml:space="preserve">6</w:t>
      </w:r>
      <w:r>
        <w:rPr>
          <w:rFonts w:ascii="Times New Roman" w:hAnsi="Times New Roman" w:cs="宋体"/>
          <w:szCs w:val="21"/>
        </w:rPr>
        <w:t xml:space="preserve">分；各类表格格式较清楚、分类较全、</w:t>
      </w:r>
      <w:r>
        <w:rPr>
          <w:rFonts w:hint="eastAsia" w:ascii="Times New Roman" w:hAnsi="Times New Roman" w:cs="宋体"/>
          <w:szCs w:val="21"/>
        </w:rPr>
        <w:t xml:space="preserve">数据检验及处理方法较为科学，有一定针对性得</w:t>
      </w:r>
      <w:r>
        <w:rPr>
          <w:rFonts w:ascii="Times New Roman" w:hAnsi="Times New Roman" w:cs="宋体"/>
          <w:szCs w:val="21"/>
        </w:rPr>
        <w:t xml:space="preserve">4</w:t>
      </w:r>
      <w:r>
        <w:rPr>
          <w:rFonts w:ascii="Times New Roman" w:hAnsi="Times New Roman" w:cs="宋体"/>
          <w:szCs w:val="21"/>
        </w:rPr>
        <w:t xml:space="preserve">分；表格格式简略，记录汇总便利性欠缺得</w:t>
      </w:r>
      <w:r>
        <w:rPr>
          <w:rFonts w:ascii="Times New Roman" w:hAnsi="Times New Roman" w:cs="宋体"/>
          <w:szCs w:val="21"/>
        </w:rPr>
        <w:t xml:space="preserve">2</w:t>
      </w:r>
      <w:r>
        <w:rPr>
          <w:rFonts w:ascii="Times New Roman" w:hAnsi="Times New Roman" w:cs="宋体"/>
          <w:szCs w:val="21"/>
        </w:rPr>
        <w:t xml:space="preserve">分。</w:t>
      </w:r>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rPr>
        <w:t xml:space="preserve">4</w:t>
      </w:r>
      <w:r>
        <w:rPr>
          <w:rFonts w:ascii="Times New Roman" w:hAnsi="Times New Roman" w:cs="宋体"/>
          <w:szCs w:val="21"/>
        </w:rPr>
        <w:t xml:space="preserve">）质量保障及安全管理措施（</w:t>
      </w:r>
      <w:r>
        <w:rPr>
          <w:rFonts w:ascii="Times New Roman" w:hAnsi="Times New Roman" w:cs="宋体"/>
          <w:szCs w:val="21"/>
        </w:rPr>
        <w:t xml:space="preserve">6</w:t>
      </w:r>
      <w:r>
        <w:rPr>
          <w:rFonts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质量保障及安全管理措施科学完善，针对性可实施性强得</w:t>
      </w:r>
      <w:r>
        <w:rPr>
          <w:rFonts w:ascii="Times New Roman" w:hAnsi="Times New Roman" w:cs="宋体"/>
          <w:szCs w:val="21"/>
        </w:rPr>
        <w:t xml:space="preserve">6</w:t>
      </w:r>
      <w:r>
        <w:rPr>
          <w:rFonts w:ascii="Times New Roman" w:hAnsi="Times New Roman" w:cs="宋体"/>
          <w:szCs w:val="21"/>
        </w:rPr>
        <w:t xml:space="preserve">分；措施较全面，针对性</w:t>
      </w:r>
      <w:r>
        <w:rPr>
          <w:rFonts w:ascii="Times New Roman" w:hAnsi="Times New Roman" w:cs="宋体"/>
          <w:szCs w:val="21"/>
        </w:rPr>
        <w:t xml:space="preserve">可实施性良好得</w:t>
      </w:r>
      <w:r>
        <w:rPr>
          <w:rFonts w:ascii="Times New Roman" w:hAnsi="Times New Roman" w:cs="宋体"/>
          <w:szCs w:val="21"/>
        </w:rPr>
        <w:t xml:space="preserve">4</w:t>
      </w:r>
      <w:r>
        <w:rPr>
          <w:rFonts w:ascii="Times New Roman" w:hAnsi="Times New Roman" w:cs="宋体"/>
          <w:szCs w:val="21"/>
        </w:rPr>
        <w:t xml:space="preserve">分；措施简单，针对性可实施性欠缺得</w:t>
      </w:r>
      <w:r>
        <w:rPr>
          <w:rFonts w:ascii="Times New Roman" w:hAnsi="Times New Roman" w:cs="宋体"/>
          <w:szCs w:val="21"/>
        </w:rPr>
        <w:t xml:space="preserve">2</w:t>
      </w:r>
      <w:r>
        <w:rPr>
          <w:rFonts w:ascii="Times New Roman" w:hAnsi="Times New Roman" w:cs="宋体"/>
          <w:szCs w:val="21"/>
        </w:rPr>
        <w:t xml:space="preserve">分。</w:t>
      </w:r>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rPr>
        <w:t xml:space="preserve">5</w:t>
      </w:r>
      <w:r>
        <w:rPr>
          <w:rFonts w:ascii="Times New Roman" w:hAnsi="Times New Roman" w:cs="宋体"/>
          <w:szCs w:val="21"/>
        </w:rPr>
        <w:t xml:space="preserve">）管理制度及操作规程</w:t>
      </w:r>
      <w:r>
        <w:rPr>
          <w:rFonts w:hint="eastAsia" w:ascii="Times New Roman" w:hAnsi="Times New Roman" w:cs="宋体"/>
          <w:szCs w:val="21"/>
        </w:rPr>
        <w:t xml:space="preserve">（</w:t>
      </w:r>
      <w:r>
        <w:rPr>
          <w:rFonts w:ascii="Times New Roman" w:hAnsi="Times New Roman" w:cs="宋体"/>
          <w:szCs w:val="21"/>
        </w:rPr>
        <w:t xml:space="preserve">6</w:t>
      </w:r>
      <w:r>
        <w:rPr>
          <w:rFonts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管理制度及操作规程科学完善，针对性可实施性强得</w:t>
      </w:r>
      <w:r>
        <w:rPr>
          <w:rFonts w:ascii="Times New Roman" w:hAnsi="Times New Roman" w:cs="宋体"/>
          <w:szCs w:val="21"/>
        </w:rPr>
        <w:t xml:space="preserve">6</w:t>
      </w:r>
      <w:r>
        <w:rPr>
          <w:rFonts w:ascii="Times New Roman" w:hAnsi="Times New Roman" w:cs="宋体"/>
          <w:szCs w:val="21"/>
        </w:rPr>
        <w:t xml:space="preserve">分；制度规程较全面，针对性可实施性良好得</w:t>
      </w:r>
      <w:r>
        <w:rPr>
          <w:rFonts w:ascii="Times New Roman" w:hAnsi="Times New Roman" w:cs="宋体"/>
          <w:szCs w:val="21"/>
        </w:rPr>
        <w:t xml:space="preserve">4</w:t>
      </w:r>
      <w:r>
        <w:rPr>
          <w:rFonts w:ascii="Times New Roman" w:hAnsi="Times New Roman" w:cs="宋体"/>
          <w:szCs w:val="21"/>
        </w:rPr>
        <w:t xml:space="preserve">分；制度规程简单，针对性可实施性欠缺得</w:t>
      </w:r>
      <w:r>
        <w:rPr>
          <w:rFonts w:ascii="Times New Roman" w:hAnsi="Times New Roman" w:cs="宋体"/>
          <w:szCs w:val="21"/>
        </w:rPr>
        <w:t xml:space="preserve">2</w:t>
      </w:r>
      <w:r>
        <w:rPr>
          <w:rFonts w:ascii="Times New Roman" w:hAnsi="Times New Roman" w:cs="宋体"/>
          <w:szCs w:val="21"/>
        </w:rPr>
        <w:t xml:space="preserve">分</w:t>
      </w:r>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、服务承诺（</w:t>
      </w:r>
      <w:r>
        <w:rPr>
          <w:rFonts w:ascii="Times New Roman" w:hAnsi="Times New Roman" w:cs="宋体"/>
          <w:szCs w:val="21"/>
        </w:rPr>
        <w:t xml:space="preserve">15</w:t>
      </w:r>
      <w:r>
        <w:rPr>
          <w:rFonts w:ascii="Times New Roman" w:hAnsi="Times New Roman" w:cs="宋体"/>
          <w:szCs w:val="21"/>
        </w:rPr>
        <w:t xml:space="preserve">分）</w:t>
      </w:r>
      <w:r/>
    </w:p>
    <w:p>
      <w:pPr>
        <w:ind w:firstLine="315"/>
        <w:spacing w:line="360" w:lineRule="auto"/>
        <w:rPr>
          <w:rFonts w:ascii="Times New Roman" w:hAnsi="Times New Roman" w:cs="宋体"/>
          <w:szCs w:val="21"/>
        </w:rPr>
      </w:pPr>
      <w:r>
        <w:rPr>
          <w:rFonts w:hint="eastAsia" w:ascii="Times New Roman" w:hAnsi="Times New Roman" w:cs="宋体"/>
          <w:szCs w:val="21"/>
          <w:lang w:val="zh-CN"/>
        </w:rPr>
        <w:t xml:space="preserve">（</w:t>
      </w:r>
      <w:r>
        <w:rPr>
          <w:rFonts w:ascii="Times New Roman" w:hAnsi="Times New Roman" w:cs="宋体"/>
          <w:szCs w:val="21"/>
          <w:lang w:val="zh-CN"/>
        </w:rPr>
        <w:t xml:space="preserve">1</w:t>
      </w:r>
      <w:r>
        <w:rPr>
          <w:rFonts w:ascii="Times New Roman" w:hAnsi="Times New Roman" w:cs="宋体"/>
          <w:szCs w:val="21"/>
          <w:lang w:val="zh-CN"/>
        </w:rPr>
        <w:t xml:space="preserve">）服务体系方案（</w:t>
      </w:r>
      <w:r>
        <w:rPr>
          <w:rFonts w:ascii="Times New Roman" w:hAnsi="Times New Roman" w:cs="宋体"/>
          <w:szCs w:val="21"/>
          <w:lang w:val="zh-CN"/>
        </w:rPr>
        <w:t xml:space="preserve">5</w:t>
      </w:r>
      <w:r>
        <w:rPr>
          <w:rFonts w:ascii="Times New Roman" w:hAnsi="Times New Roman" w:cs="宋体"/>
          <w:szCs w:val="21"/>
          <w:lang w:val="zh-CN"/>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服务体系方案科学合理、规范且具有操作性强的得</w:t>
      </w:r>
      <w:r>
        <w:rPr>
          <w:rFonts w:ascii="Times New Roman" w:hAnsi="Times New Roman" w:cs="宋体"/>
          <w:szCs w:val="21"/>
        </w:rPr>
        <w:t xml:space="preserve">5</w:t>
      </w:r>
      <w:r>
        <w:rPr>
          <w:rFonts w:ascii="Times New Roman" w:hAnsi="Times New Roman" w:cs="宋体"/>
          <w:szCs w:val="21"/>
        </w:rPr>
        <w:t xml:space="preserve">分；方案较合理、规范、操作性一般的得</w:t>
      </w:r>
      <w:r>
        <w:rPr>
          <w:rFonts w:ascii="Times New Roman" w:hAnsi="Times New Roman" w:cs="宋体"/>
          <w:szCs w:val="21"/>
        </w:rPr>
        <w:t xml:space="preserve">3</w:t>
      </w:r>
      <w:r>
        <w:rPr>
          <w:rFonts w:ascii="Times New Roman" w:hAnsi="Times New Roman" w:cs="宋体"/>
          <w:szCs w:val="21"/>
        </w:rPr>
        <w:t xml:space="preserve">分；方案不够科学合理、规范性及操作性欠缺的得</w:t>
      </w:r>
      <w:r>
        <w:rPr>
          <w:rFonts w:ascii="Times New Roman" w:hAnsi="Times New Roman" w:cs="宋体"/>
          <w:szCs w:val="21"/>
        </w:rPr>
        <w:t xml:space="preserve">1</w:t>
      </w:r>
      <w:r>
        <w:rPr>
          <w:rFonts w:ascii="Times New Roman" w:hAnsi="Times New Roman" w:cs="宋体"/>
          <w:szCs w:val="21"/>
        </w:rPr>
        <w:t xml:space="preserve">分。</w:t>
      </w:r>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rPr>
        <w:t xml:space="preserve">2</w:t>
      </w:r>
      <w:r>
        <w:rPr>
          <w:rFonts w:ascii="Times New Roman" w:hAnsi="Times New Roman" w:cs="宋体"/>
          <w:szCs w:val="21"/>
        </w:rPr>
        <w:t xml:space="preserve">）服务响应情况及措施（</w:t>
      </w:r>
      <w:r>
        <w:rPr>
          <w:rFonts w:ascii="Times New Roman" w:hAnsi="Times New Roman" w:cs="宋体"/>
          <w:szCs w:val="21"/>
        </w:rPr>
        <w:t xml:space="preserve">5</w:t>
      </w:r>
      <w:r>
        <w:rPr>
          <w:rFonts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服务响应迅速及时</w:t>
      </w:r>
      <w:r>
        <w:rPr>
          <w:rFonts w:ascii="Times New Roman" w:hAnsi="Times New Roman" w:cs="宋体"/>
          <w:szCs w:val="21"/>
        </w:rPr>
        <w:t xml:space="preserve">，效率高，伴随服务应急专业人员配置齐全得</w:t>
      </w:r>
      <w:r>
        <w:rPr>
          <w:rFonts w:ascii="Times New Roman" w:hAnsi="Times New Roman" w:cs="宋体"/>
          <w:szCs w:val="21"/>
        </w:rPr>
        <w:t xml:space="preserve">5</w:t>
      </w:r>
      <w:r>
        <w:rPr>
          <w:rFonts w:ascii="Times New Roman" w:hAnsi="Times New Roman" w:cs="宋体"/>
          <w:szCs w:val="21"/>
        </w:rPr>
        <w:t xml:space="preserve">分；服务响应较快，伴随服务应急专业人员配置一般得</w:t>
      </w:r>
      <w:r>
        <w:rPr>
          <w:rFonts w:ascii="Times New Roman" w:hAnsi="Times New Roman" w:cs="宋体"/>
          <w:szCs w:val="21"/>
        </w:rPr>
        <w:t xml:space="preserve">3</w:t>
      </w:r>
      <w:r>
        <w:rPr>
          <w:rFonts w:ascii="Times New Roman" w:hAnsi="Times New Roman" w:cs="宋体"/>
          <w:szCs w:val="21"/>
        </w:rPr>
        <w:t xml:space="preserve">分；服务响应较慢，伴随服务应急专业人员配置欠缺得</w:t>
      </w:r>
      <w:r>
        <w:rPr>
          <w:rFonts w:ascii="Times New Roman" w:hAnsi="Times New Roman" w:cs="宋体"/>
          <w:szCs w:val="21"/>
        </w:rPr>
        <w:t xml:space="preserve">1</w:t>
      </w:r>
      <w:r>
        <w:rPr>
          <w:rFonts w:ascii="Times New Roman" w:hAnsi="Times New Roman" w:cs="宋体"/>
          <w:szCs w:val="21"/>
        </w:rPr>
        <w:t xml:space="preserve">分。</w:t>
      </w:r>
      <w:r>
        <w:rPr>
          <w:rFonts w:hint="eastAsia" w:ascii="Times New Roman" w:hAnsi="Times New Roman" w:cs="宋体"/>
          <w:szCs w:val="21"/>
        </w:rPr>
        <w:t xml:space="preserve">未提供的不得分。</w:t>
      </w:r>
      <w:r/>
    </w:p>
    <w:p>
      <w:pPr>
        <w:ind w:left="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rPr>
        <w:t xml:space="preserve">3</w:t>
      </w:r>
      <w:r>
        <w:rPr>
          <w:rFonts w:ascii="Times New Roman" w:hAnsi="Times New Roman" w:cs="宋体"/>
          <w:szCs w:val="21"/>
        </w:rPr>
        <w:t xml:space="preserve">）</w:t>
      </w:r>
      <w:r>
        <w:rPr>
          <w:rFonts w:hint="eastAsia" w:ascii="Times New Roman" w:hAnsi="Times New Roman" w:cs="宋体"/>
          <w:szCs w:val="21"/>
          <w:lang w:val="zh-CN"/>
        </w:rPr>
        <w:t xml:space="preserve">针对本项突发情况</w:t>
      </w:r>
      <w:r>
        <w:rPr>
          <w:rFonts w:hint="eastAsia" w:ascii="Times New Roman" w:hAnsi="Times New Roman" w:cs="宋体"/>
          <w:szCs w:val="21"/>
        </w:rPr>
        <w:t xml:space="preserve">应急预案（</w:t>
      </w:r>
      <w:r>
        <w:rPr>
          <w:rFonts w:ascii="Times New Roman" w:hAnsi="Times New Roman" w:cs="宋体"/>
          <w:szCs w:val="21"/>
        </w:rPr>
        <w:t xml:space="preserve">5</w:t>
      </w:r>
      <w:r>
        <w:rPr>
          <w:rFonts w:ascii="Times New Roman" w:hAnsi="Times New Roman" w:cs="宋体"/>
          <w:szCs w:val="21"/>
        </w:rPr>
        <w:t xml:space="preserve">分）</w:t>
      </w:r>
      <w:r/>
    </w:p>
    <w:p>
      <w:pPr>
        <w:ind w:firstLine="315"/>
        <w:spacing w:line="360" w:lineRule="auto"/>
        <w:rPr>
          <w:rFonts w:ascii="Times New Roman" w:hAnsi="Times New Roman" w:cs="宋体"/>
          <w:szCs w:val="21"/>
        </w:rPr>
      </w:pPr>
      <w:r>
        <w:rPr>
          <w:rFonts w:hint="eastAsia" w:ascii="Times New Roman" w:hAnsi="Times New Roman" w:cs="宋体"/>
          <w:szCs w:val="21"/>
          <w:lang w:val="zh-CN"/>
        </w:rPr>
        <w:t xml:space="preserve">突发情况应急处理预案方案科学合理、规范性及操作性强的得</w:t>
      </w:r>
      <w:r>
        <w:rPr>
          <w:rFonts w:ascii="Times New Roman" w:hAnsi="Times New Roman" w:cs="宋体"/>
          <w:szCs w:val="21"/>
          <w:lang w:val="zh-CN"/>
        </w:rPr>
        <w:t xml:space="preserve">5</w:t>
      </w:r>
      <w:r>
        <w:rPr>
          <w:rFonts w:ascii="Times New Roman" w:hAnsi="Times New Roman" w:cs="宋体"/>
          <w:szCs w:val="21"/>
          <w:lang w:val="zh-CN"/>
        </w:rPr>
        <w:t xml:space="preserve">分；方案较合理、规范、操作性一般的得</w:t>
      </w:r>
      <w:r>
        <w:rPr>
          <w:rFonts w:ascii="Times New Roman" w:hAnsi="Times New Roman" w:cs="宋体"/>
          <w:szCs w:val="21"/>
          <w:lang w:val="zh-CN"/>
        </w:rPr>
        <w:t xml:space="preserve">3</w:t>
      </w:r>
      <w:r>
        <w:rPr>
          <w:rFonts w:ascii="Times New Roman" w:hAnsi="Times New Roman" w:cs="宋体"/>
          <w:szCs w:val="21"/>
          <w:lang w:val="zh-CN"/>
        </w:rPr>
        <w:t xml:space="preserve">分；方案简略，规范性及操作性欠缺的得</w:t>
      </w:r>
      <w:r>
        <w:rPr>
          <w:rFonts w:ascii="Times New Roman" w:hAnsi="Times New Roman" w:cs="宋体"/>
          <w:szCs w:val="21"/>
          <w:lang w:val="zh-CN"/>
        </w:rPr>
        <w:t xml:space="preserve">1</w:t>
      </w:r>
      <w:r>
        <w:rPr>
          <w:rFonts w:ascii="Times New Roman" w:hAnsi="Times New Roman" w:cs="宋体"/>
          <w:szCs w:val="21"/>
          <w:lang w:val="zh-CN"/>
        </w:rPr>
        <w:t xml:space="preserve">分</w:t>
      </w:r>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3</w:t>
      </w:r>
      <w:r>
        <w:rPr>
          <w:rFonts w:hint="eastAsia" w:ascii="Times New Roman" w:hAnsi="Times New Roman" w:cs="宋体"/>
          <w:szCs w:val="21"/>
        </w:rPr>
        <w:t xml:space="preserve">、针对本项目技术实力配置比较（</w:t>
      </w:r>
      <w:r>
        <w:rPr>
          <w:rFonts w:ascii="Times New Roman" w:hAnsi="Times New Roman" w:cs="宋体"/>
          <w:szCs w:val="21"/>
        </w:rPr>
        <w:t xml:space="preserve">24</w:t>
      </w:r>
      <w:r>
        <w:rPr>
          <w:rFonts w:ascii="Times New Roman" w:hAnsi="Times New Roman" w:cs="宋体"/>
          <w:szCs w:val="21"/>
        </w:rPr>
        <w:t xml:space="preserve">分</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rPr>
        <w:t xml:space="preserve">1</w:t>
      </w:r>
      <w:r>
        <w:rPr>
          <w:rFonts w:hint="eastAsia" w:ascii="Times New Roman" w:hAnsi="Times New Roman" w:cs="宋体"/>
          <w:szCs w:val="21"/>
        </w:rPr>
        <w:t xml:space="preserve">）</w:t>
      </w:r>
      <w:r>
        <w:rPr>
          <w:rFonts w:hint="eastAsia" w:ascii="Times New Roman" w:hAnsi="Times New Roman" w:cs="宋体"/>
          <w:szCs w:val="21"/>
          <w:lang w:val="zh-CN"/>
        </w:rPr>
        <w:t xml:space="preserve">投入本项目负责人具有</w:t>
      </w:r>
      <w:r>
        <w:rPr>
          <w:rFonts w:hint="eastAsia" w:ascii="Times New Roman" w:hAnsi="Times New Roman" w:cs="宋体"/>
          <w:szCs w:val="21"/>
        </w:rPr>
        <w:t xml:space="preserve">工程师及以上职称</w:t>
      </w:r>
      <w:r>
        <w:rPr>
          <w:rFonts w:hint="eastAsia" w:ascii="Times New Roman" w:hAnsi="Times New Roman" w:cs="宋体"/>
          <w:szCs w:val="21"/>
          <w:lang w:val="zh-CN"/>
        </w:rPr>
        <w:t xml:space="preserve">，得</w:t>
      </w:r>
      <w:r>
        <w:rPr>
          <w:rFonts w:hint="eastAsia" w:ascii="Times New Roman" w:hAnsi="Times New Roman" w:cs="宋体"/>
          <w:szCs w:val="21"/>
          <w:lang w:val="zh-CN"/>
        </w:rPr>
        <w:t xml:space="preserve">3</w:t>
      </w:r>
      <w:r>
        <w:rPr>
          <w:rFonts w:hint="eastAsia" w:ascii="Times New Roman" w:hAnsi="Times New Roman" w:cs="宋体"/>
          <w:szCs w:val="21"/>
          <w:lang w:val="zh-CN"/>
        </w:rPr>
        <w:t xml:space="preserve">分，不满足不得分。（响应文件中提供项目负责人相关证书复印件及</w:t>
      </w:r>
      <w:r>
        <w:rPr>
          <w:rFonts w:hint="eastAsia" w:ascii="Times New Roman" w:hAnsi="Times New Roman" w:cs="宋体"/>
          <w:szCs w:val="21"/>
        </w:rPr>
        <w:t xml:space="preserve">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lang w:val="zh-CN"/>
        </w:rPr>
        <w:t xml:space="preserve">）</w:t>
      </w:r>
      <w:r/>
    </w:p>
    <w:p>
      <w:pPr>
        <w:ind w:firstLine="424"/>
        <w:spacing w:line="360" w:lineRule="auto"/>
        <w:rPr>
          <w:rFonts w:ascii="Times New Roman" w:hAnsi="Times New Roman" w:cs="宋体"/>
          <w:szCs w:val="21"/>
        </w:rPr>
      </w:pPr>
      <w:r>
        <w:rPr>
          <w:rFonts w:hint="eastAsia" w:ascii="Times New Roman" w:hAnsi="Times New Roman" w:cs="宋体"/>
          <w:szCs w:val="21"/>
          <w:lang w:val="zh-CN"/>
        </w:rPr>
        <w:t xml:space="preserve">（</w:t>
      </w:r>
      <w:r>
        <w:rPr>
          <w:rFonts w:ascii="Times New Roman" w:hAnsi="Times New Roman" w:cs="宋体"/>
          <w:szCs w:val="21"/>
        </w:rPr>
        <w:t xml:space="preserve">2</w:t>
      </w:r>
      <w:r>
        <w:rPr>
          <w:rFonts w:hint="eastAsia" w:ascii="Times New Roman" w:hAnsi="Times New Roman" w:cs="宋体"/>
          <w:szCs w:val="21"/>
          <w:lang w:val="zh-CN"/>
        </w:rPr>
        <w:t xml:space="preserve">）</w:t>
      </w:r>
      <w:r>
        <w:rPr>
          <w:rFonts w:hint="eastAsia" w:ascii="Times New Roman" w:hAnsi="Times New Roman" w:cs="宋体"/>
          <w:szCs w:val="21"/>
        </w:rPr>
        <w:t xml:space="preserve">投入本项目运</w:t>
      </w:r>
      <w:r>
        <w:rPr>
          <w:rFonts w:hint="eastAsia" w:ascii="Times New Roman" w:hAnsi="Times New Roman" w:cs="宋体"/>
          <w:szCs w:val="21"/>
        </w:rPr>
        <w:t xml:space="preserve">维人员</w:t>
      </w:r>
      <w:r>
        <w:rPr>
          <w:rFonts w:hint="eastAsia" w:ascii="Times New Roman" w:hAnsi="Times New Roman" w:cs="宋体"/>
          <w:szCs w:val="21"/>
        </w:rPr>
        <w:t xml:space="preserve">具备本标段主要仪</w:t>
      </w:r>
      <w:r>
        <w:rPr>
          <w:rFonts w:hint="eastAsia" w:ascii="Times New Roman" w:hAnsi="Times New Roman" w:cs="宋体"/>
          <w:szCs w:val="21"/>
          <w:lang w:val="zh-CN"/>
        </w:rPr>
        <w:t xml:space="preserve">器</w:t>
      </w:r>
      <w:r>
        <w:rPr>
          <w:rFonts w:hint="eastAsia" w:ascii="Times New Roman" w:hAnsi="Times New Roman" w:cs="宋体"/>
          <w:b/>
          <w:bCs/>
          <w:szCs w:val="21"/>
          <w:lang w:val="zh-CN"/>
        </w:rPr>
        <w:t xml:space="preserve">（</w:t>
      </w:r>
      <w:r>
        <w:rPr>
          <w:rFonts w:hint="eastAsia" w:ascii="Times New Roman" w:hAnsi="Times New Roman"/>
          <w:b/>
          <w:lang w:val="zh-CN"/>
        </w:rPr>
        <w:t xml:space="preserve">在线</w:t>
      </w:r>
      <w:r>
        <w:rPr>
          <w:rFonts w:ascii="Times New Roman" w:hAnsi="Times New Roman"/>
          <w:b/>
          <w:lang w:val="zh-CN"/>
        </w:rPr>
        <w:t xml:space="preserve">VOCs</w:t>
      </w:r>
      <w:r>
        <w:rPr>
          <w:rFonts w:hint="eastAsia" w:ascii="Times New Roman" w:hAnsi="Times New Roman"/>
          <w:b/>
          <w:lang w:val="zh-CN"/>
        </w:rPr>
        <w:t xml:space="preserve">监测仪</w:t>
      </w:r>
      <w:r>
        <w:rPr>
          <w:rFonts w:ascii="Times New Roman" w:hAnsi="Times New Roman" w:cs="宋体"/>
          <w:b/>
          <w:bCs/>
          <w:szCs w:val="21"/>
          <w:lang w:val="zh-CN"/>
        </w:rPr>
        <w:t xml:space="preserve">）</w:t>
      </w:r>
      <w:r>
        <w:rPr>
          <w:rFonts w:hint="eastAsia" w:ascii="Times New Roman" w:hAnsi="Times New Roman" w:cs="宋体"/>
          <w:szCs w:val="21"/>
          <w:lang w:val="zh-CN"/>
        </w:rPr>
        <w:t xml:space="preserve">运</w:t>
      </w:r>
      <w:r>
        <w:rPr>
          <w:rFonts w:hint="eastAsia" w:ascii="Times New Roman" w:hAnsi="Times New Roman" w:cs="宋体"/>
          <w:szCs w:val="21"/>
          <w:lang w:val="zh-CN"/>
        </w:rPr>
        <w:t xml:space="preserve">维经验</w:t>
      </w:r>
      <w:r>
        <w:rPr>
          <w:rFonts w:hint="eastAsia" w:ascii="Times New Roman" w:hAnsi="Times New Roman" w:cs="宋体"/>
          <w:szCs w:val="21"/>
          <w:lang w:val="zh-CN"/>
        </w:rPr>
        <w:t xml:space="preserve">的，得</w:t>
      </w:r>
      <w:r>
        <w:rPr>
          <w:rFonts w:ascii="Times New Roman" w:hAnsi="Times New Roman" w:cs="宋体"/>
          <w:szCs w:val="21"/>
          <w:lang w:val="zh-CN"/>
        </w:rPr>
        <w:t xml:space="preserve">4</w:t>
      </w:r>
      <w:r>
        <w:rPr>
          <w:rFonts w:ascii="Times New Roman" w:hAnsi="Times New Roman" w:cs="宋体"/>
          <w:szCs w:val="21"/>
          <w:lang w:val="zh-CN"/>
        </w:rPr>
        <w:t xml:space="preserve">分。（响应文件中提供能证明</w:t>
      </w:r>
      <w:r>
        <w:rPr>
          <w:rFonts w:ascii="Times New Roman" w:hAnsi="Times New Roman" w:cs="宋体"/>
          <w:szCs w:val="21"/>
          <w:lang w:val="zh-CN"/>
        </w:rPr>
        <w:t xml:space="preserve">以上运维人员</w:t>
      </w:r>
      <w:r>
        <w:rPr>
          <w:rFonts w:ascii="Times New Roman" w:hAnsi="Times New Roman" w:cs="宋体"/>
          <w:szCs w:val="21"/>
          <w:lang w:val="zh-CN"/>
        </w:rPr>
        <w:t xml:space="preserve">经验证明材料及响应单位为其缴纳的</w:t>
      </w:r>
      <w:r>
        <w:rPr>
          <w:rFonts w:hint="eastAsia" w:ascii="Times New Roman" w:hAnsi="Times New Roman" w:cs="宋体"/>
          <w:szCs w:val="21"/>
        </w:rPr>
        <w:t xml:space="preserve">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firstLine="424"/>
        <w:spacing w:line="360" w:lineRule="auto"/>
        <w:rPr>
          <w:rFonts w:ascii="Times New Roman" w:hAnsi="Times New Roman" w:cs="宋体"/>
          <w:szCs w:val="21"/>
        </w:rPr>
      </w:pPr>
      <w:r>
        <w:rPr>
          <w:rFonts w:hint="eastAsia" w:ascii="Times New Roman" w:hAnsi="Times New Roman" w:cs="宋体"/>
          <w:szCs w:val="21"/>
          <w:lang w:val="zh-CN"/>
        </w:rPr>
        <w:t xml:space="preserve">（</w:t>
      </w:r>
      <w:r>
        <w:rPr>
          <w:rFonts w:ascii="Times New Roman" w:hAnsi="Times New Roman" w:cs="宋体"/>
          <w:szCs w:val="21"/>
        </w:rPr>
        <w:t xml:space="preserve">3</w:t>
      </w:r>
      <w:r>
        <w:rPr>
          <w:rFonts w:hint="eastAsia" w:ascii="Times New Roman" w:hAnsi="Times New Roman" w:cs="宋体"/>
          <w:szCs w:val="21"/>
          <w:lang w:val="zh-CN"/>
        </w:rPr>
        <w:t xml:space="preserve">）投入本项目运</w:t>
      </w:r>
      <w:r>
        <w:rPr>
          <w:rFonts w:hint="eastAsia" w:ascii="Times New Roman" w:hAnsi="Times New Roman" w:cs="宋体"/>
          <w:szCs w:val="21"/>
          <w:lang w:val="zh-CN"/>
        </w:rPr>
        <w:t xml:space="preserve">维人员</w:t>
      </w:r>
      <w:r>
        <w:rPr>
          <w:rFonts w:hint="eastAsia" w:ascii="Times New Roman" w:hAnsi="Times New Roman" w:cs="宋体"/>
          <w:szCs w:val="21"/>
          <w:lang w:val="zh-CN"/>
        </w:rPr>
        <w:t xml:space="preserve">具有中国环境监测总站颁发的环境空气挥发性有机物自动监测培训合格证书</w:t>
      </w:r>
      <w:r>
        <w:rPr>
          <w:rFonts w:hint="eastAsia" w:ascii="Times New Roman" w:hAnsi="Times New Roman" w:cs="宋体"/>
          <w:szCs w:val="21"/>
        </w:rPr>
        <w:t xml:space="preserve">的</w:t>
      </w:r>
      <w:r>
        <w:rPr>
          <w:rFonts w:ascii="Times New Roman" w:hAnsi="Times New Roman" w:cs="宋体"/>
          <w:szCs w:val="21"/>
          <w:lang w:val="zh-CN"/>
        </w:rPr>
        <w:t xml:space="preserve">得</w:t>
      </w:r>
      <w:r>
        <w:rPr>
          <w:rFonts w:ascii="Times New Roman" w:hAnsi="Times New Roman" w:cs="宋体"/>
          <w:szCs w:val="21"/>
          <w:lang w:val="zh-CN"/>
        </w:rPr>
        <w:t xml:space="preserve">2</w:t>
      </w:r>
      <w:r>
        <w:rPr>
          <w:rFonts w:ascii="Times New Roman" w:hAnsi="Times New Roman" w:cs="宋体"/>
          <w:szCs w:val="21"/>
          <w:lang w:val="zh-CN"/>
        </w:rPr>
        <w:t xml:space="preserve">分</w:t>
      </w:r>
      <w:r>
        <w:rPr>
          <w:rFonts w:hint="eastAsia" w:ascii="Times New Roman" w:hAnsi="Times New Roman" w:cs="宋体"/>
          <w:szCs w:val="21"/>
          <w:lang w:val="zh-CN"/>
        </w:rPr>
        <w:t xml:space="preserve">；</w:t>
      </w:r>
      <w:r>
        <w:rPr>
          <w:rFonts w:hint="eastAsia" w:ascii="Times New Roman" w:hAnsi="Times New Roman" w:cs="宋体"/>
          <w:szCs w:val="21"/>
        </w:rPr>
        <w:t xml:space="preserve">运维人员（</w:t>
      </w:r>
      <w:r>
        <w:rPr>
          <w:rFonts w:hint="eastAsia" w:ascii="Times New Roman" w:hAnsi="Times New Roman" w:cs="宋体"/>
          <w:szCs w:val="21"/>
        </w:rPr>
        <w:t xml:space="preserve">除项目</w:t>
      </w:r>
      <w:r>
        <w:rPr>
          <w:rFonts w:hint="eastAsia" w:ascii="Times New Roman" w:hAnsi="Times New Roman" w:cs="宋体"/>
          <w:szCs w:val="21"/>
        </w:rPr>
        <w:t xml:space="preserve">负责人外）中具有工程师及以上职称的得</w:t>
      </w:r>
      <w:r>
        <w:rPr>
          <w:rFonts w:hint="eastAsia" w:ascii="Times New Roman" w:hAnsi="Times New Roman" w:cs="宋体"/>
          <w:szCs w:val="21"/>
        </w:rPr>
        <w:t xml:space="preserve">2</w:t>
      </w:r>
      <w:r>
        <w:rPr>
          <w:rFonts w:hint="eastAsia" w:ascii="Times New Roman" w:hAnsi="Times New Roman" w:cs="宋体"/>
          <w:szCs w:val="21"/>
        </w:rPr>
        <w:t xml:space="preserve">分，本项</w:t>
      </w:r>
      <w:r>
        <w:rPr>
          <w:rFonts w:ascii="Times New Roman" w:hAnsi="Times New Roman" w:cs="宋体"/>
          <w:szCs w:val="21"/>
          <w:lang w:val="zh-CN"/>
        </w:rPr>
        <w:t xml:space="preserve">最高得</w:t>
      </w:r>
      <w:r>
        <w:rPr>
          <w:rFonts w:ascii="Times New Roman" w:hAnsi="Times New Roman" w:cs="宋体"/>
          <w:szCs w:val="21"/>
          <w:lang w:val="zh-CN"/>
        </w:rPr>
        <w:t xml:space="preserve">4</w:t>
      </w:r>
      <w:r>
        <w:rPr>
          <w:rFonts w:ascii="Times New Roman" w:hAnsi="Times New Roman" w:cs="宋体"/>
          <w:szCs w:val="21"/>
          <w:lang w:val="zh-CN"/>
        </w:rPr>
        <w:t xml:space="preserve">分。（响应文件</w:t>
      </w:r>
      <w:r>
        <w:rPr>
          <w:rFonts w:hint="eastAsia" w:ascii="Times New Roman" w:hAnsi="Times New Roman" w:cs="宋体"/>
          <w:szCs w:val="21"/>
        </w:rPr>
        <w:t xml:space="preserve">中提供相关证书复印件及响应单位为其缴纳的最近一个月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left="422"/>
        <w:spacing w:line="360" w:lineRule="auto"/>
        <w:rPr>
          <w:rFonts w:ascii="Times New Roman" w:hAnsi="Times New Roman" w:cs="宋体"/>
          <w:bCs/>
          <w:szCs w:val="21"/>
        </w:rPr>
      </w:pPr>
      <w:r>
        <w:rPr>
          <w:rFonts w:hint="eastAsia" w:ascii="Times New Roman" w:hAnsi="Times New Roman" w:cs="宋体"/>
          <w:bCs/>
          <w:szCs w:val="21"/>
        </w:rPr>
        <w:t xml:space="preserve">（</w:t>
      </w:r>
      <w:r>
        <w:rPr>
          <w:rFonts w:ascii="Times New Roman" w:hAnsi="Times New Roman" w:cs="宋体"/>
          <w:bCs/>
          <w:szCs w:val="21"/>
        </w:rPr>
        <w:t xml:space="preserve">4</w:t>
      </w:r>
      <w:r>
        <w:rPr>
          <w:rFonts w:hint="eastAsia" w:ascii="Times New Roman" w:hAnsi="Times New Roman" w:cs="宋体"/>
          <w:bCs/>
          <w:szCs w:val="21"/>
        </w:rPr>
        <w:t xml:space="preserve">）针对本项目设备配置（</w:t>
      </w:r>
      <w:r>
        <w:rPr>
          <w:rFonts w:ascii="Times New Roman" w:hAnsi="Times New Roman" w:cs="宋体"/>
          <w:bCs/>
          <w:szCs w:val="21"/>
        </w:rPr>
        <w:t xml:space="preserve">9</w:t>
      </w:r>
      <w:r>
        <w:rPr>
          <w:rFonts w:ascii="Times New Roman" w:hAnsi="Times New Roman" w:cs="宋体"/>
          <w:bCs/>
          <w:szCs w:val="21"/>
        </w:rPr>
        <w:t xml:space="preserve">分）</w:t>
      </w:r>
      <w:r/>
    </w:p>
    <w:p>
      <w:pPr>
        <w:ind w:firstLine="420"/>
        <w:spacing w:line="360" w:lineRule="auto"/>
        <w:rPr>
          <w:rFonts w:ascii="Times New Roman" w:hAnsi="Times New Roman" w:cs="宋体"/>
          <w:szCs w:val="21"/>
        </w:rPr>
      </w:pPr>
      <w:r>
        <w:rPr>
          <w:rFonts w:ascii="Times New Roman" w:hAnsi="Times New Roman" w:cs="宋体"/>
          <w:szCs w:val="21"/>
        </w:rPr>
        <w:t xml:space="preserve">1</w:t>
      </w:r>
      <w:r>
        <w:rPr>
          <w:rFonts w:ascii="Times New Roman" w:hAnsi="Times New Roman" w:cs="宋体"/>
          <w:szCs w:val="21"/>
        </w:rPr>
        <w:t xml:space="preserve">）日常运维仪器设备（</w:t>
      </w:r>
      <w:r>
        <w:rPr>
          <w:rFonts w:ascii="Times New Roman" w:hAnsi="Times New Roman" w:cs="宋体"/>
          <w:szCs w:val="21"/>
        </w:rPr>
        <w:t xml:space="preserve">5</w:t>
      </w:r>
      <w:r>
        <w:rPr>
          <w:rFonts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投入本项目的日常运行维护仪器设备全、先进性可操作性强得</w:t>
      </w:r>
      <w:r>
        <w:rPr>
          <w:rFonts w:ascii="Times New Roman" w:hAnsi="Times New Roman" w:cs="宋体"/>
          <w:szCs w:val="21"/>
        </w:rPr>
        <w:t xml:space="preserve">5</w:t>
      </w:r>
      <w:r>
        <w:rPr>
          <w:rFonts w:ascii="Times New Roman" w:hAnsi="Times New Roman" w:cs="宋体"/>
          <w:szCs w:val="21"/>
        </w:rPr>
        <w:t xml:space="preserve">分；日常运行维护仪器设备较全、先进性可操作性一般得</w:t>
      </w:r>
      <w:r>
        <w:rPr>
          <w:rFonts w:ascii="Times New Roman" w:hAnsi="Times New Roman" w:cs="宋体"/>
          <w:szCs w:val="21"/>
        </w:rPr>
        <w:t xml:space="preserve">3</w:t>
      </w:r>
      <w:r>
        <w:rPr>
          <w:rFonts w:ascii="Times New Roman" w:hAnsi="Times New Roman" w:cs="宋体"/>
          <w:szCs w:val="21"/>
        </w:rPr>
        <w:t xml:space="preserve">分；日常运行维护仪器设备简单、先进性可操作性欠缺得</w:t>
      </w:r>
      <w:r>
        <w:rPr>
          <w:rFonts w:ascii="Times New Roman" w:hAnsi="Times New Roman" w:cs="宋体"/>
          <w:szCs w:val="21"/>
        </w:rPr>
        <w:t xml:space="preserve">1</w:t>
      </w:r>
      <w:r>
        <w:rPr>
          <w:rFonts w:ascii="Times New Roman" w:hAnsi="Times New Roman" w:cs="宋体"/>
          <w:szCs w:val="21"/>
        </w:rPr>
        <w:t xml:space="preserve">分。</w:t>
      </w:r>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ascii="Times New Roman" w:hAnsi="Times New Roman" w:cs="宋体"/>
          <w:szCs w:val="21"/>
        </w:rPr>
        <w:t xml:space="preserve">2</w:t>
      </w:r>
      <w:r>
        <w:rPr>
          <w:rFonts w:ascii="Times New Roman" w:hAnsi="Times New Roman" w:cs="宋体"/>
          <w:szCs w:val="21"/>
        </w:rPr>
        <w:t xml:space="preserve">）根据采购需求提供的备品备件（耗材）（</w:t>
      </w:r>
      <w:r>
        <w:rPr>
          <w:rFonts w:ascii="Times New Roman" w:hAnsi="Times New Roman" w:cs="宋体"/>
          <w:szCs w:val="21"/>
        </w:rPr>
        <w:t xml:space="preserve">4</w:t>
      </w:r>
      <w:r>
        <w:rPr>
          <w:rFonts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根据采购需求提供的备品备件（耗材）充足得</w:t>
      </w:r>
      <w:r>
        <w:rPr>
          <w:rFonts w:ascii="Times New Roman" w:hAnsi="Times New Roman" w:cs="宋体"/>
          <w:szCs w:val="21"/>
        </w:rPr>
        <w:t xml:space="preserve">4</w:t>
      </w:r>
      <w:r>
        <w:rPr>
          <w:rFonts w:ascii="Times New Roman" w:hAnsi="Times New Roman" w:cs="宋体"/>
          <w:szCs w:val="21"/>
        </w:rPr>
        <w:t xml:space="preserve">分；备品备件（耗材）较全得</w:t>
      </w:r>
      <w:r>
        <w:rPr>
          <w:rFonts w:ascii="Times New Roman" w:hAnsi="Times New Roman" w:cs="宋体"/>
          <w:szCs w:val="21"/>
        </w:rPr>
        <w:t xml:space="preserve">2</w:t>
      </w:r>
      <w:r>
        <w:rPr>
          <w:rFonts w:ascii="Times New Roman" w:hAnsi="Times New Roman" w:cs="宋体"/>
          <w:szCs w:val="21"/>
        </w:rPr>
        <w:t xml:space="preserve">分；备品备件（耗材）简单欠缺得</w:t>
      </w:r>
      <w:r>
        <w:rPr>
          <w:rFonts w:ascii="Times New Roman" w:hAnsi="Times New Roman" w:cs="宋体"/>
          <w:szCs w:val="21"/>
        </w:rPr>
        <w:t xml:space="preserve">1</w:t>
      </w:r>
      <w:r>
        <w:rPr>
          <w:rFonts w:ascii="Times New Roman" w:hAnsi="Times New Roman" w:cs="宋体"/>
          <w:szCs w:val="21"/>
        </w:rPr>
        <w:t xml:space="preserve">分。</w:t>
      </w:r>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rPr>
        <w:t xml:space="preserve">5</w:t>
      </w:r>
      <w:r>
        <w:rPr>
          <w:rFonts w:ascii="Times New Roman" w:hAnsi="Times New Roman" w:cs="宋体"/>
          <w:szCs w:val="21"/>
        </w:rPr>
        <w:t xml:space="preserve">）</w:t>
      </w:r>
      <w:r>
        <w:rPr>
          <w:rFonts w:hint="eastAsia"/>
        </w:rPr>
        <w:t xml:space="preserve">技术支持能力。</w:t>
      </w: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能够提供涉及</w:t>
      </w:r>
      <w:r>
        <w:rPr>
          <w:rFonts w:hint="eastAsia" w:ascii="Times New Roman" w:hAnsi="Times New Roman"/>
        </w:rPr>
        <w:t xml:space="preserve">在线</w:t>
      </w:r>
      <w:r>
        <w:rPr>
          <w:rFonts w:ascii="Times New Roman" w:hAnsi="Times New Roman"/>
        </w:rPr>
        <w:t xml:space="preserve">VOCs</w:t>
      </w:r>
      <w:r>
        <w:rPr>
          <w:rFonts w:hint="eastAsia" w:ascii="Times New Roman" w:hAnsi="Times New Roman"/>
        </w:rPr>
        <w:t xml:space="preserve">监测</w:t>
      </w:r>
      <w:r>
        <w:rPr>
          <w:rFonts w:hint="eastAsia" w:ascii="Times New Roman" w:hAnsi="Times New Roman"/>
        </w:rPr>
        <w:t xml:space="preserve">仪</w:t>
      </w:r>
      <w:r>
        <w:rPr>
          <w:rFonts w:hint="eastAsia" w:ascii="Times New Roman" w:hAnsi="Times New Roman" w:cs="宋体"/>
          <w:szCs w:val="21"/>
        </w:rPr>
        <w:t xml:space="preserve">品牌</w:t>
      </w:r>
      <w:r>
        <w:rPr>
          <w:rFonts w:hint="eastAsia" w:ascii="Times New Roman" w:hAnsi="Times New Roman" w:cs="宋体"/>
          <w:szCs w:val="21"/>
        </w:rPr>
        <w:t xml:space="preserve">设备原厂技术支持且提供相关证明材料（如：仪器品牌厂家技术合作协议或授权文件等）的得</w:t>
      </w:r>
      <w:r>
        <w:rPr>
          <w:rFonts w:hint="eastAsia" w:ascii="Times New Roman" w:hAnsi="Times New Roman" w:cs="宋体"/>
          <w:szCs w:val="21"/>
        </w:rPr>
        <w:t xml:space="preserve">4</w:t>
      </w:r>
      <w:r>
        <w:rPr>
          <w:rFonts w:hint="eastAsia" w:ascii="Times New Roman" w:hAnsi="Times New Roman" w:cs="宋体"/>
          <w:szCs w:val="21"/>
        </w:rPr>
        <w:t xml:space="preserve">分；能够提供涉及</w:t>
      </w:r>
      <w:r>
        <w:rPr>
          <w:rFonts w:hint="eastAsia" w:ascii="Times New Roman" w:hAnsi="Times New Roman"/>
        </w:rPr>
        <w:t xml:space="preserve">在线</w:t>
      </w:r>
      <w:r>
        <w:rPr>
          <w:rFonts w:ascii="Times New Roman" w:hAnsi="Times New Roman"/>
        </w:rPr>
        <w:t xml:space="preserve">VOCs</w:t>
      </w:r>
      <w:r>
        <w:rPr>
          <w:rFonts w:hint="eastAsia" w:ascii="Times New Roman" w:hAnsi="Times New Roman"/>
        </w:rPr>
        <w:t xml:space="preserve">监测</w:t>
      </w:r>
      <w:r>
        <w:rPr>
          <w:rFonts w:hint="eastAsia" w:ascii="Times New Roman" w:hAnsi="Times New Roman"/>
        </w:rPr>
        <w:t xml:space="preserve">仪</w:t>
      </w:r>
      <w:r>
        <w:rPr>
          <w:rFonts w:hint="eastAsia" w:ascii="Times New Roman" w:hAnsi="Times New Roman" w:cs="宋体"/>
          <w:szCs w:val="21"/>
        </w:rPr>
        <w:t xml:space="preserve">品牌</w:t>
      </w:r>
      <w:r>
        <w:rPr>
          <w:rFonts w:hint="eastAsia" w:ascii="Times New Roman" w:hAnsi="Times New Roman" w:cs="宋体"/>
          <w:szCs w:val="21"/>
        </w:rPr>
        <w:t xml:space="preserve">设备技术支持非原厂的得</w:t>
      </w:r>
      <w:r>
        <w:rPr>
          <w:rFonts w:hint="eastAsia" w:ascii="Times New Roman" w:hAnsi="Times New Roman" w:cs="宋体"/>
          <w:szCs w:val="21"/>
        </w:rPr>
        <w:t xml:space="preserve">1</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ascii="Times New Roman" w:hAnsi="Times New Roman" w:cs="宋体"/>
          <w:szCs w:val="21"/>
        </w:rPr>
        <w:t xml:space="preserve">4</w:t>
      </w:r>
      <w:r>
        <w:rPr>
          <w:rFonts w:ascii="Times New Roman" w:hAnsi="Times New Roman" w:cs="宋体"/>
          <w:szCs w:val="21"/>
        </w:rPr>
        <w:t xml:space="preserve">、响应单位履约能力（</w:t>
      </w:r>
      <w:r>
        <w:rPr>
          <w:rFonts w:ascii="Times New Roman" w:hAnsi="Times New Roman" w:cs="宋体"/>
          <w:szCs w:val="21"/>
        </w:rPr>
        <w:t xml:space="preserve">12</w:t>
      </w:r>
      <w:r>
        <w:rPr>
          <w:rFonts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lang w:val="zh-CN"/>
        </w:rPr>
        <w:t xml:space="preserve">1</w:t>
      </w:r>
      <w:r>
        <w:rPr>
          <w:rFonts w:ascii="Times New Roman" w:hAnsi="Times New Roman" w:cs="宋体"/>
          <w:szCs w:val="21"/>
          <w:lang w:val="zh-CN"/>
        </w:rPr>
        <w:t xml:space="preserve">）</w:t>
      </w:r>
      <w:r>
        <w:rPr>
          <w:rFonts w:hint="eastAsia" w:ascii="Times New Roman" w:hAnsi="Times New Roman" w:cs="宋体"/>
          <w:szCs w:val="21"/>
        </w:rPr>
        <w:t xml:space="preserve">响应单位具备有效期内质量管理体系认证证书的得</w:t>
      </w:r>
      <w:r>
        <w:rPr>
          <w:rFonts w:hint="eastAsia" w:ascii="Times New Roman" w:hAnsi="Times New Roman" w:cs="宋体"/>
          <w:szCs w:val="21"/>
        </w:rPr>
        <w:t xml:space="preserve">2</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lang w:val="zh-CN"/>
        </w:rPr>
        <w:t xml:space="preserve">（响应文件中提供证书复印件及该证书在</w:t>
      </w:r>
      <w:r>
        <w:rPr>
          <w:rFonts w:hint="eastAsia" w:ascii="Times New Roman" w:hAnsi="Times New Roman" w:cs="宋体"/>
          <w:szCs w:val="21"/>
        </w:rPr>
        <w:t xml:space="preserve">国家认证认可监督网查询链接并提供截图，未按上述要求提供的对应项不得分）</w:t>
      </w:r>
      <w:r>
        <w:rPr>
          <w:rFonts w:ascii="Times New Roman" w:hAnsi="Times New Roman" w:cs="宋体"/>
          <w:szCs w:val="21"/>
        </w:rPr>
        <w:t xml:space="preserve"> </w:t>
      </w:r>
      <w:r/>
    </w:p>
    <w:p>
      <w:pPr>
        <w:ind w:firstLine="420"/>
        <w:spacing w:line="360" w:lineRule="auto"/>
        <w:rPr>
          <w:rFonts w:ascii="Times New Roman" w:hAnsi="Times New Roman" w:cs="宋体"/>
          <w:szCs w:val="21"/>
        </w:rPr>
      </w:pPr>
      <w:r>
        <w:rPr>
          <w:rFonts w:hint="eastAsia" w:ascii="Times New Roman" w:hAnsi="Times New Roman" w:cs="宋体"/>
          <w:szCs w:val="21"/>
          <w:lang w:val="zh-CN"/>
        </w:rPr>
        <w:t xml:space="preserve">（</w:t>
      </w:r>
      <w:r>
        <w:rPr>
          <w:rFonts w:hint="eastAsia" w:ascii="Times New Roman" w:hAnsi="Times New Roman" w:cs="宋体"/>
          <w:szCs w:val="21"/>
          <w:lang w:val="zh-CN"/>
        </w:rPr>
        <w:t xml:space="preserve">2</w:t>
      </w:r>
      <w:r>
        <w:rPr>
          <w:rFonts w:hint="eastAsia" w:ascii="Times New Roman" w:hAnsi="Times New Roman" w:cs="宋体"/>
          <w:szCs w:val="21"/>
          <w:lang w:val="zh-CN"/>
        </w:rPr>
        <w:t xml:space="preserve">）响应单位类似经验业绩（</w:t>
      </w:r>
      <w:r>
        <w:rPr>
          <w:rFonts w:hint="eastAsia" w:ascii="Times New Roman" w:hAnsi="Times New Roman" w:cs="宋体"/>
          <w:szCs w:val="21"/>
          <w:lang w:val="zh-CN"/>
        </w:rPr>
        <w:t xml:space="preserve">10</w:t>
      </w:r>
      <w:r>
        <w:rPr>
          <w:rFonts w:hint="eastAsia" w:ascii="Times New Roman" w:hAnsi="Times New Roman" w:cs="宋体"/>
          <w:szCs w:val="21"/>
          <w:lang w:val="zh-CN"/>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lang w:val="zh-CN"/>
        </w:rPr>
        <w:t xml:space="preserve">响应单位</w:t>
      </w:r>
      <w:r>
        <w:rPr>
          <w:rFonts w:hint="eastAsia" w:ascii="Times New Roman" w:hAnsi="Times New Roman" w:cs="宋体"/>
          <w:szCs w:val="21"/>
          <w:lang w:val="zh-CN"/>
        </w:rPr>
        <w:t xml:space="preserve">2023</w:t>
      </w:r>
      <w:r>
        <w:rPr>
          <w:rFonts w:hint="eastAsia" w:ascii="Times New Roman" w:hAnsi="Times New Roman" w:cs="宋体"/>
          <w:szCs w:val="21"/>
          <w:lang w:val="zh-CN"/>
        </w:rPr>
        <w:t xml:space="preserve">年</w:t>
      </w:r>
      <w:r>
        <w:rPr>
          <w:rFonts w:hint="eastAsia" w:ascii="Times New Roman" w:hAnsi="Times New Roman" w:cs="宋体"/>
          <w:szCs w:val="21"/>
          <w:lang w:val="zh-CN"/>
        </w:rPr>
        <w:t xml:space="preserve">1</w:t>
      </w:r>
      <w:r>
        <w:rPr>
          <w:rFonts w:hint="eastAsia" w:ascii="Times New Roman" w:hAnsi="Times New Roman" w:cs="宋体"/>
          <w:szCs w:val="21"/>
          <w:lang w:val="zh-CN"/>
        </w:rPr>
        <w:t xml:space="preserve">月</w:t>
      </w:r>
      <w:r>
        <w:rPr>
          <w:rFonts w:hint="eastAsia" w:ascii="Times New Roman" w:hAnsi="Times New Roman" w:cs="宋体"/>
          <w:szCs w:val="21"/>
          <w:lang w:val="zh-CN"/>
        </w:rPr>
        <w:t xml:space="preserve">1</w:t>
      </w:r>
      <w:r>
        <w:rPr>
          <w:rFonts w:hint="eastAsia" w:ascii="Times New Roman" w:hAnsi="Times New Roman" w:cs="宋体"/>
          <w:szCs w:val="21"/>
          <w:lang w:val="zh-CN"/>
        </w:rPr>
        <w:t xml:space="preserve">日（以合同签订日期为准）以来类似</w:t>
      </w:r>
      <w:r>
        <w:rPr>
          <w:rFonts w:hint="eastAsia" w:ascii="Times New Roman" w:hAnsi="Times New Roman" w:cs="宋体"/>
          <w:szCs w:val="21"/>
        </w:rPr>
        <w:t xml:space="preserve">本标段</w:t>
      </w:r>
      <w:r>
        <w:rPr>
          <w:rFonts w:hint="eastAsia" w:ascii="Times New Roman" w:hAnsi="Times New Roman" w:cs="宋体"/>
          <w:szCs w:val="21"/>
          <w:lang w:val="zh-CN"/>
        </w:rPr>
        <w:t xml:space="preserve">设备仪器运行维护经验业绩，每</w:t>
      </w:r>
      <w:r>
        <w:rPr>
          <w:rFonts w:hint="eastAsia" w:ascii="Times New Roman" w:hAnsi="Times New Roman" w:cs="宋体"/>
          <w:szCs w:val="21"/>
        </w:rPr>
        <w:t xml:space="preserve">有一份合同</w:t>
      </w:r>
      <w:r>
        <w:rPr>
          <w:rFonts w:hint="eastAsia" w:ascii="Times New Roman" w:hAnsi="Times New Roman" w:cs="宋体"/>
          <w:szCs w:val="21"/>
          <w:lang w:val="zh-CN"/>
        </w:rPr>
        <w:t xml:space="preserve">得</w:t>
      </w:r>
      <w:r>
        <w:rPr>
          <w:rFonts w:hint="eastAsia" w:ascii="Times New Roman" w:hAnsi="Times New Roman" w:cs="宋体"/>
          <w:szCs w:val="21"/>
          <w:lang w:val="zh-CN"/>
        </w:rPr>
        <w:t xml:space="preserve">2</w:t>
      </w:r>
      <w:r>
        <w:rPr>
          <w:rFonts w:hint="eastAsia" w:ascii="Times New Roman" w:hAnsi="Times New Roman" w:cs="宋体"/>
          <w:szCs w:val="21"/>
          <w:lang w:val="zh-CN"/>
        </w:rPr>
        <w:t xml:space="preserve">分，最高为</w:t>
      </w:r>
      <w:r>
        <w:rPr>
          <w:rFonts w:hint="eastAsia" w:ascii="Times New Roman" w:hAnsi="Times New Roman" w:cs="宋体"/>
          <w:szCs w:val="21"/>
          <w:lang w:val="zh-CN"/>
        </w:rPr>
        <w:t xml:space="preserve">10</w:t>
      </w:r>
      <w:r>
        <w:rPr>
          <w:rFonts w:hint="eastAsia" w:ascii="Times New Roman" w:hAnsi="Times New Roman" w:cs="宋体"/>
          <w:szCs w:val="21"/>
          <w:lang w:val="zh-CN"/>
        </w:rPr>
        <w:t xml:space="preserve">分。（响应文件中提供合同复印件）</w:t>
      </w:r>
      <w:r/>
    </w:p>
    <w:p>
      <w:pPr>
        <w:rPr>
          <w:rFonts w:ascii="Times New Roman" w:hAnsi="Times New Roman"/>
        </w:rPr>
      </w:pPr>
      <w:r>
        <w:rPr>
          <w:rFonts w:ascii="Times New Roman" w:hAnsi="Times New Roman"/>
        </w:rPr>
      </w:r>
      <w:r/>
    </w:p>
    <w:p>
      <w:pPr>
        <w:rPr>
          <w:rFonts w:ascii="Times New Roman" w:hAnsi="Times New Roman" w:cs="宋体"/>
          <w:b/>
          <w:bCs/>
          <w:szCs w:val="21"/>
        </w:rPr>
      </w:pPr>
      <w:r>
        <w:rPr>
          <w:rFonts w:hint="eastAsia" w:ascii="Times New Roman" w:hAnsi="Times New Roman" w:cs="宋体"/>
          <w:b/>
          <w:bCs/>
          <w:szCs w:val="21"/>
        </w:rPr>
        <w:t xml:space="preserve">第五标段：</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、运</w:t>
      </w:r>
      <w:r>
        <w:rPr>
          <w:rFonts w:hint="eastAsia" w:ascii="Times New Roman" w:hAnsi="Times New Roman" w:cs="宋体"/>
          <w:szCs w:val="21"/>
        </w:rPr>
        <w:t xml:space="preserve">维实施</w:t>
      </w:r>
      <w:r>
        <w:rPr>
          <w:rFonts w:hint="eastAsia" w:ascii="Times New Roman" w:hAnsi="Times New Roman" w:cs="宋体"/>
          <w:szCs w:val="21"/>
        </w:rPr>
        <w:t xml:space="preserve">方案（</w:t>
      </w:r>
      <w:r>
        <w:rPr>
          <w:rFonts w:hint="eastAsia" w:ascii="Times New Roman" w:hAnsi="Times New Roman" w:cs="宋体"/>
          <w:szCs w:val="21"/>
        </w:rPr>
        <w:t xml:space="preserve">39</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）运维服务方案（</w:t>
      </w:r>
      <w:r>
        <w:rPr>
          <w:rFonts w:hint="eastAsia" w:ascii="Times New Roman" w:hAnsi="Times New Roman" w:cs="宋体"/>
          <w:szCs w:val="21"/>
        </w:rPr>
        <w:t xml:space="preserve">11</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概述详细，方案全面完善且应对措施科学合理、可实施性操作性强，总体安排科学的得</w:t>
      </w:r>
      <w:r>
        <w:rPr>
          <w:rFonts w:hint="eastAsia" w:ascii="Times New Roman" w:hAnsi="Times New Roman" w:cs="宋体"/>
          <w:szCs w:val="21"/>
        </w:rPr>
        <w:t xml:space="preserve">11</w:t>
      </w:r>
      <w:r>
        <w:rPr>
          <w:rFonts w:hint="eastAsia" w:ascii="Times New Roman" w:hAnsi="Times New Roman" w:cs="宋体"/>
          <w:szCs w:val="21"/>
        </w:rPr>
        <w:t xml:space="preserve">分；概述较为详细，方案较全面</w:t>
      </w:r>
      <w:r>
        <w:rPr>
          <w:rFonts w:hint="eastAsia" w:ascii="Times New Roman" w:hAnsi="Times New Roman" w:cs="宋体"/>
          <w:szCs w:val="21"/>
        </w:rPr>
        <w:t xml:space="preserve">且建议</w:t>
      </w:r>
      <w:r>
        <w:rPr>
          <w:rFonts w:hint="eastAsia" w:ascii="Times New Roman" w:hAnsi="Times New Roman" w:cs="宋体"/>
          <w:szCs w:val="21"/>
        </w:rPr>
        <w:t xml:space="preserve">合理，总体安排有一定可行性的得</w:t>
      </w:r>
      <w:r>
        <w:rPr>
          <w:rFonts w:hint="eastAsia" w:ascii="Times New Roman" w:hAnsi="Times New Roman" w:cs="宋体"/>
          <w:szCs w:val="21"/>
        </w:rPr>
        <w:t xml:space="preserve">8</w:t>
      </w:r>
      <w:r>
        <w:rPr>
          <w:rFonts w:hint="eastAsia" w:ascii="Times New Roman" w:hAnsi="Times New Roman" w:cs="宋体"/>
          <w:szCs w:val="21"/>
        </w:rPr>
        <w:t xml:space="preserve">分；方案一般，科学性及操作性一般的得</w:t>
      </w:r>
      <w:r>
        <w:rPr>
          <w:rFonts w:hint="eastAsia" w:ascii="Times New Roman" w:hAnsi="Times New Roman" w:cs="宋体"/>
          <w:szCs w:val="21"/>
        </w:rPr>
        <w:t xml:space="preserve">5</w:t>
      </w:r>
      <w:r>
        <w:rPr>
          <w:rFonts w:hint="eastAsia" w:ascii="Times New Roman" w:hAnsi="Times New Roman" w:cs="宋体"/>
          <w:szCs w:val="21"/>
        </w:rPr>
        <w:t xml:space="preserve">分；方案简单，科学性及可操作性欠缺，</w:t>
      </w:r>
      <w:r>
        <w:rPr>
          <w:rFonts w:hint="eastAsia" w:ascii="Times New Roman" w:hAnsi="Times New Roman" w:cs="宋体"/>
          <w:szCs w:val="21"/>
        </w:rPr>
        <w:t xml:space="preserve">仅基本</w:t>
      </w:r>
      <w:r>
        <w:rPr>
          <w:rFonts w:hint="eastAsia" w:ascii="Times New Roman" w:hAnsi="Times New Roman" w:cs="宋体"/>
          <w:szCs w:val="21"/>
        </w:rPr>
        <w:t xml:space="preserve">满足项目实施需要的得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）质量控制方案（</w:t>
      </w:r>
      <w:r>
        <w:rPr>
          <w:rFonts w:hint="eastAsia" w:ascii="Times New Roman" w:hAnsi="Times New Roman" w:cs="宋体"/>
          <w:szCs w:val="21"/>
        </w:rPr>
        <w:t xml:space="preserve">10</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质量控制方案科学完善，合理性、规范性和可操作性强得</w:t>
      </w:r>
      <w:r>
        <w:rPr>
          <w:rFonts w:hint="eastAsia" w:ascii="Times New Roman" w:hAnsi="Times New Roman" w:cs="宋体"/>
          <w:szCs w:val="21"/>
        </w:rPr>
        <w:t xml:space="preserve">10</w:t>
      </w:r>
      <w:r>
        <w:rPr>
          <w:rFonts w:hint="eastAsia" w:ascii="Times New Roman" w:hAnsi="Times New Roman" w:cs="宋体"/>
          <w:szCs w:val="21"/>
        </w:rPr>
        <w:t xml:space="preserve">分；质量控制方案比较科学完善，合理性、规范性和可操作性良好得</w:t>
      </w:r>
      <w:r>
        <w:rPr>
          <w:rFonts w:hint="eastAsia" w:ascii="Times New Roman" w:hAnsi="Times New Roman" w:cs="宋体"/>
          <w:szCs w:val="21"/>
        </w:rPr>
        <w:t xml:space="preserve">7</w:t>
      </w:r>
      <w:r>
        <w:rPr>
          <w:rFonts w:hint="eastAsia" w:ascii="Times New Roman" w:hAnsi="Times New Roman" w:cs="宋体"/>
          <w:szCs w:val="21"/>
        </w:rPr>
        <w:t xml:space="preserve">分；质量控制方案简单，合理性、规范性和可操作性一般得</w:t>
      </w:r>
      <w:r>
        <w:rPr>
          <w:rFonts w:hint="eastAsia" w:ascii="Times New Roman" w:hAnsi="Times New Roman" w:cs="宋体"/>
          <w:szCs w:val="21"/>
        </w:rPr>
        <w:t xml:space="preserve">3</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）日常运行维护各类表格格式及异常数据的检验及处理方法（</w:t>
      </w:r>
      <w:r>
        <w:rPr>
          <w:rFonts w:hint="eastAsia" w:ascii="Times New Roman" w:hAnsi="Times New Roman" w:cs="宋体"/>
          <w:szCs w:val="21"/>
        </w:rPr>
        <w:t xml:space="preserve">6</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各类表格格式科学明晰、分类清楚、便于记录汇总、异常数据检验及处理方法科学完善，针对性强得</w:t>
      </w:r>
      <w:r>
        <w:rPr>
          <w:rFonts w:hint="eastAsia" w:ascii="Times New Roman" w:hAnsi="Times New Roman" w:cs="宋体"/>
          <w:szCs w:val="21"/>
        </w:rPr>
        <w:t xml:space="preserve">6</w:t>
      </w:r>
      <w:r>
        <w:rPr>
          <w:rFonts w:hint="eastAsia" w:ascii="Times New Roman" w:hAnsi="Times New Roman" w:cs="宋体"/>
          <w:szCs w:val="21"/>
        </w:rPr>
        <w:t xml:space="preserve">分；各类表格格式较清楚、分类较全、数据检验及处理方法较为科学，有一定针对性得</w:t>
      </w:r>
      <w:r>
        <w:rPr>
          <w:rFonts w:hint="eastAsia" w:ascii="Times New Roman" w:hAnsi="Times New Roman" w:cs="宋体"/>
          <w:szCs w:val="21"/>
        </w:rPr>
        <w:t xml:space="preserve">4</w:t>
      </w:r>
      <w:r>
        <w:rPr>
          <w:rFonts w:hint="eastAsia" w:ascii="Times New Roman" w:hAnsi="Times New Roman" w:cs="宋体"/>
          <w:szCs w:val="21"/>
        </w:rPr>
        <w:t xml:space="preserve">分；表格格式简略，记录汇总便利性欠缺得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）质量保障及安全管理措施（</w:t>
      </w:r>
      <w:r>
        <w:rPr>
          <w:rFonts w:hint="eastAsia" w:ascii="Times New Roman" w:hAnsi="Times New Roman" w:cs="宋体"/>
          <w:szCs w:val="21"/>
        </w:rPr>
        <w:t xml:space="preserve">6</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质量保障及安全管理措施科学完善，针对性可实施性强得</w:t>
      </w:r>
      <w:r>
        <w:rPr>
          <w:rFonts w:hint="eastAsia" w:ascii="Times New Roman" w:hAnsi="Times New Roman" w:cs="宋体"/>
          <w:szCs w:val="21"/>
        </w:rPr>
        <w:t xml:space="preserve">6</w:t>
      </w:r>
      <w:r>
        <w:rPr>
          <w:rFonts w:hint="eastAsia" w:ascii="Times New Roman" w:hAnsi="Times New Roman" w:cs="宋体"/>
          <w:szCs w:val="21"/>
        </w:rPr>
        <w:t xml:space="preserve">分；措施较全面，针对性可实施性良好得</w:t>
      </w:r>
      <w:r>
        <w:rPr>
          <w:rFonts w:hint="eastAsia" w:ascii="Times New Roman" w:hAnsi="Times New Roman" w:cs="宋体"/>
          <w:szCs w:val="21"/>
        </w:rPr>
        <w:t xml:space="preserve">4</w:t>
      </w:r>
      <w:r>
        <w:rPr>
          <w:rFonts w:hint="eastAsia" w:ascii="Times New Roman" w:hAnsi="Times New Roman" w:cs="宋体"/>
          <w:szCs w:val="21"/>
        </w:rPr>
        <w:t xml:space="preserve">分；措施简单，针对性可实施性欠缺得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5</w:t>
      </w:r>
      <w:r>
        <w:rPr>
          <w:rFonts w:hint="eastAsia" w:ascii="Times New Roman" w:hAnsi="Times New Roman" w:cs="宋体"/>
          <w:szCs w:val="21"/>
        </w:rPr>
        <w:t xml:space="preserve">）管理制度及操作规程（</w:t>
      </w:r>
      <w:r>
        <w:rPr>
          <w:rFonts w:hint="eastAsia" w:ascii="Times New Roman" w:hAnsi="Times New Roman" w:cs="宋体"/>
          <w:szCs w:val="21"/>
        </w:rPr>
        <w:t xml:space="preserve">6</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管理制度及操作规程科学完善，针对性可实施性强得</w:t>
      </w:r>
      <w:r>
        <w:rPr>
          <w:rFonts w:hint="eastAsia" w:ascii="Times New Roman" w:hAnsi="Times New Roman" w:cs="宋体"/>
          <w:szCs w:val="21"/>
        </w:rPr>
        <w:t xml:space="preserve">6</w:t>
      </w:r>
      <w:r>
        <w:rPr>
          <w:rFonts w:hint="eastAsia" w:ascii="Times New Roman" w:hAnsi="Times New Roman" w:cs="宋体"/>
          <w:szCs w:val="21"/>
        </w:rPr>
        <w:t xml:space="preserve">分；制度规程较全面，针对性可实施性良好得</w:t>
      </w:r>
      <w:r>
        <w:rPr>
          <w:rFonts w:hint="eastAsia" w:ascii="Times New Roman" w:hAnsi="Times New Roman" w:cs="宋体"/>
          <w:szCs w:val="21"/>
        </w:rPr>
        <w:t xml:space="preserve">4</w:t>
      </w:r>
      <w:r>
        <w:rPr>
          <w:rFonts w:hint="eastAsia" w:ascii="Times New Roman" w:hAnsi="Times New Roman" w:cs="宋体"/>
          <w:szCs w:val="21"/>
        </w:rPr>
        <w:t xml:space="preserve">分；制度规程简单，针对性可实施性欠缺得</w:t>
      </w:r>
      <w:r>
        <w:rPr>
          <w:rFonts w:hint="eastAsia" w:ascii="Times New Roman" w:hAnsi="Times New Roman" w:cs="宋体"/>
          <w:szCs w:val="21"/>
        </w:rPr>
        <w:t xml:space="preserve">2</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、服务承诺（</w:t>
      </w:r>
      <w:r>
        <w:rPr>
          <w:rFonts w:hint="eastAsia" w:ascii="Times New Roman" w:hAnsi="Times New Roman" w:cs="宋体"/>
          <w:szCs w:val="21"/>
        </w:rPr>
        <w:t xml:space="preserve">15</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lang w:val="zh-CN"/>
        </w:rPr>
        <w:t xml:space="preserve">（</w:t>
      </w:r>
      <w:r>
        <w:rPr>
          <w:rFonts w:hint="eastAsia" w:ascii="Times New Roman" w:hAnsi="Times New Roman" w:cs="宋体"/>
          <w:szCs w:val="21"/>
          <w:lang w:val="zh-CN"/>
        </w:rPr>
        <w:t xml:space="preserve">1</w:t>
      </w:r>
      <w:r>
        <w:rPr>
          <w:rFonts w:hint="eastAsia" w:ascii="Times New Roman" w:hAnsi="Times New Roman" w:cs="宋体"/>
          <w:szCs w:val="21"/>
          <w:lang w:val="zh-CN"/>
        </w:rPr>
        <w:t xml:space="preserve">）服务体系方案（</w:t>
      </w:r>
      <w:r>
        <w:rPr>
          <w:rFonts w:hint="eastAsia" w:ascii="Times New Roman" w:hAnsi="Times New Roman" w:cs="宋体"/>
          <w:szCs w:val="21"/>
          <w:lang w:val="zh-CN"/>
        </w:rPr>
        <w:t xml:space="preserve">5</w:t>
      </w:r>
      <w:r>
        <w:rPr>
          <w:rFonts w:hint="eastAsia" w:ascii="Times New Roman" w:hAnsi="Times New Roman" w:cs="宋体"/>
          <w:szCs w:val="21"/>
          <w:lang w:val="zh-CN"/>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服务体系方案科学合理、规范且具有操作性强的得</w:t>
      </w:r>
      <w:r>
        <w:rPr>
          <w:rFonts w:hint="eastAsia" w:ascii="Times New Roman" w:hAnsi="Times New Roman" w:cs="宋体"/>
          <w:szCs w:val="21"/>
        </w:rPr>
        <w:t xml:space="preserve">5</w:t>
      </w:r>
      <w:r>
        <w:rPr>
          <w:rFonts w:hint="eastAsia" w:ascii="Times New Roman" w:hAnsi="Times New Roman" w:cs="宋体"/>
          <w:szCs w:val="21"/>
        </w:rPr>
        <w:t xml:space="preserve">分；方案较合理、规范、操作性</w:t>
      </w:r>
      <w:r>
        <w:rPr>
          <w:rFonts w:hint="eastAsia" w:ascii="Times New Roman" w:hAnsi="Times New Roman" w:cs="宋体"/>
          <w:szCs w:val="21"/>
        </w:rPr>
        <w:t xml:space="preserve">一般的得</w:t>
      </w:r>
      <w:r>
        <w:rPr>
          <w:rFonts w:hint="eastAsia" w:ascii="Times New Roman" w:hAnsi="Times New Roman" w:cs="宋体"/>
          <w:szCs w:val="21"/>
        </w:rPr>
        <w:t xml:space="preserve">3</w:t>
      </w:r>
      <w:r>
        <w:rPr>
          <w:rFonts w:hint="eastAsia" w:ascii="Times New Roman" w:hAnsi="Times New Roman" w:cs="宋体"/>
          <w:szCs w:val="21"/>
        </w:rPr>
        <w:t xml:space="preserve">分；方案不够科学合理、规范性及操作性欠缺的得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）服务响应情况及措施（</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服务响应迅速及时，效率高，伴随服务应急专业人员配置齐全得</w:t>
      </w:r>
      <w:r>
        <w:rPr>
          <w:rFonts w:hint="eastAsia" w:ascii="Times New Roman" w:hAnsi="Times New Roman" w:cs="宋体"/>
          <w:szCs w:val="21"/>
        </w:rPr>
        <w:t xml:space="preserve">5</w:t>
      </w:r>
      <w:r>
        <w:rPr>
          <w:rFonts w:hint="eastAsia" w:ascii="Times New Roman" w:hAnsi="Times New Roman" w:cs="宋体"/>
          <w:szCs w:val="21"/>
        </w:rPr>
        <w:t xml:space="preserve">分；服务响应较快，伴随服务应急专业人员配置一般得</w:t>
      </w:r>
      <w:r>
        <w:rPr>
          <w:rFonts w:hint="eastAsia" w:ascii="Times New Roman" w:hAnsi="Times New Roman" w:cs="宋体"/>
          <w:szCs w:val="21"/>
        </w:rPr>
        <w:t xml:space="preserve">3</w:t>
      </w:r>
      <w:r>
        <w:rPr>
          <w:rFonts w:hint="eastAsia" w:ascii="Times New Roman" w:hAnsi="Times New Roman" w:cs="宋体"/>
          <w:szCs w:val="21"/>
        </w:rPr>
        <w:t xml:space="preserve">分；服务响应较慢，伴随服务应急专业人员配置欠缺得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left="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3</w:t>
      </w:r>
      <w:r>
        <w:rPr>
          <w:rFonts w:hint="eastAsia" w:ascii="Times New Roman" w:hAnsi="Times New Roman" w:cs="宋体"/>
          <w:szCs w:val="21"/>
        </w:rPr>
        <w:t xml:space="preserve">）</w:t>
      </w:r>
      <w:r>
        <w:rPr>
          <w:rFonts w:hint="eastAsia" w:ascii="Times New Roman" w:hAnsi="Times New Roman" w:cs="宋体"/>
          <w:szCs w:val="21"/>
          <w:lang w:val="zh-CN"/>
        </w:rPr>
        <w:t xml:space="preserve">针对本项突发情况</w:t>
      </w:r>
      <w:r>
        <w:rPr>
          <w:rFonts w:hint="eastAsia" w:ascii="Times New Roman" w:hAnsi="Times New Roman" w:cs="宋体"/>
          <w:szCs w:val="21"/>
        </w:rPr>
        <w:t xml:space="preserve">应急预案（</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315"/>
        <w:spacing w:line="360" w:lineRule="auto"/>
        <w:rPr>
          <w:rFonts w:ascii="Times New Roman" w:hAnsi="Times New Roman" w:cs="宋体"/>
          <w:szCs w:val="21"/>
        </w:rPr>
      </w:pPr>
      <w:r>
        <w:rPr>
          <w:rFonts w:hint="eastAsia" w:ascii="Times New Roman" w:hAnsi="Times New Roman" w:cs="宋体"/>
          <w:szCs w:val="21"/>
          <w:lang w:val="zh-CN"/>
        </w:rPr>
        <w:t xml:space="preserve">突发情况应急处理预案方案科学合理、规范性及操作性强的得</w:t>
      </w:r>
      <w:r>
        <w:rPr>
          <w:rFonts w:hint="eastAsia" w:ascii="Times New Roman" w:hAnsi="Times New Roman" w:cs="宋体"/>
          <w:szCs w:val="21"/>
          <w:lang w:val="zh-CN"/>
        </w:rPr>
        <w:t xml:space="preserve">5</w:t>
      </w:r>
      <w:r>
        <w:rPr>
          <w:rFonts w:hint="eastAsia" w:ascii="Times New Roman" w:hAnsi="Times New Roman" w:cs="宋体"/>
          <w:szCs w:val="21"/>
          <w:lang w:val="zh-CN"/>
        </w:rPr>
        <w:t xml:space="preserve">分；方案较合理、规范、操作性一般的得</w:t>
      </w:r>
      <w:r>
        <w:rPr>
          <w:rFonts w:hint="eastAsia" w:ascii="Times New Roman" w:hAnsi="Times New Roman" w:cs="宋体"/>
          <w:szCs w:val="21"/>
          <w:lang w:val="zh-CN"/>
        </w:rPr>
        <w:t xml:space="preserve">3</w:t>
      </w:r>
      <w:r>
        <w:rPr>
          <w:rFonts w:hint="eastAsia" w:ascii="Times New Roman" w:hAnsi="Times New Roman" w:cs="宋体"/>
          <w:szCs w:val="21"/>
          <w:lang w:val="zh-CN"/>
        </w:rPr>
        <w:t xml:space="preserve">分；方案简略，规范性及操作性欠缺的得</w:t>
      </w:r>
      <w:r>
        <w:rPr>
          <w:rFonts w:hint="eastAsia" w:ascii="Times New Roman" w:hAnsi="Times New Roman" w:cs="宋体"/>
          <w:szCs w:val="21"/>
          <w:lang w:val="zh-CN"/>
        </w:rPr>
        <w:t xml:space="preserve">1</w:t>
      </w:r>
      <w:r>
        <w:rPr>
          <w:rFonts w:hint="eastAsia" w:ascii="Times New Roman" w:hAnsi="Times New Roman" w:cs="宋体"/>
          <w:szCs w:val="21"/>
          <w:lang w:val="zh-CN"/>
        </w:rPr>
        <w:t xml:space="preserve">分</w:t>
      </w:r>
      <w:r>
        <w:rPr>
          <w:rFonts w:hint="eastAsia" w:ascii="Times New Roman" w:hAnsi="Times New Roman" w:cs="宋体"/>
          <w:szCs w:val="21"/>
        </w:rPr>
        <w:t xml:space="preserve">。未提供的不得分。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3</w:t>
      </w:r>
      <w:r>
        <w:rPr>
          <w:rFonts w:hint="eastAsia" w:ascii="Times New Roman" w:hAnsi="Times New Roman" w:cs="宋体"/>
          <w:szCs w:val="21"/>
        </w:rPr>
        <w:t xml:space="preserve">、针对本项目技术实力配置比较（</w:t>
      </w:r>
      <w:r>
        <w:rPr>
          <w:rFonts w:hint="eastAsia" w:ascii="Times New Roman" w:hAnsi="Times New Roman" w:cs="宋体"/>
          <w:szCs w:val="21"/>
        </w:rPr>
        <w:t xml:space="preserve">24</w:t>
      </w:r>
      <w:r>
        <w:rPr>
          <w:rFonts w:hint="eastAsia" w:ascii="Times New Roman" w:hAnsi="Times New Roman" w:cs="宋体"/>
          <w:szCs w:val="21"/>
        </w:rPr>
        <w:t xml:space="preserve">分）</w:t>
      </w:r>
      <w:r/>
    </w:p>
    <w:p>
      <w:pPr>
        <w:ind w:firstLine="424"/>
        <w:spacing w:line="360" w:lineRule="auto"/>
        <w:rPr>
          <w:rFonts w:ascii="Times New Roman" w:hAnsi="Times New Roman" w:cs="宋体"/>
          <w:szCs w:val="21"/>
        </w:rPr>
      </w:pPr>
      <w:r>
        <w:rPr>
          <w:rFonts w:hint="eastAsia" w:ascii="Times New Roman" w:hAnsi="Times New Roman" w:cs="宋体"/>
          <w:szCs w:val="21"/>
          <w:lang w:val="zh-CN"/>
        </w:rPr>
        <w:t xml:space="preserve">（</w:t>
      </w:r>
      <w:r>
        <w:rPr>
          <w:rFonts w:hint="eastAsia" w:ascii="Times New Roman" w:hAnsi="Times New Roman" w:cs="宋体"/>
          <w:szCs w:val="21"/>
          <w:lang w:val="zh-CN"/>
        </w:rPr>
        <w:t xml:space="preserve">1</w:t>
      </w:r>
      <w:r>
        <w:rPr>
          <w:rFonts w:hint="eastAsia" w:ascii="Times New Roman" w:hAnsi="Times New Roman" w:cs="宋体"/>
          <w:szCs w:val="21"/>
          <w:lang w:val="zh-CN"/>
        </w:rPr>
        <w:t xml:space="preserve">）投入本项目负责人具有</w:t>
      </w:r>
      <w:r>
        <w:rPr>
          <w:rFonts w:hint="eastAsia" w:ascii="Times New Roman" w:hAnsi="Times New Roman" w:cs="宋体"/>
          <w:szCs w:val="21"/>
        </w:rPr>
        <w:t xml:space="preserve">工程师及以上职称</w:t>
      </w:r>
      <w:r>
        <w:rPr>
          <w:rFonts w:hint="eastAsia" w:ascii="Times New Roman" w:hAnsi="Times New Roman" w:cs="宋体"/>
          <w:szCs w:val="21"/>
          <w:lang w:val="zh-CN"/>
        </w:rPr>
        <w:t xml:space="preserve">，得</w:t>
      </w:r>
      <w:r>
        <w:rPr>
          <w:rFonts w:hint="eastAsia" w:ascii="Times New Roman" w:hAnsi="Times New Roman" w:cs="宋体"/>
          <w:szCs w:val="21"/>
          <w:lang w:val="zh-CN"/>
        </w:rPr>
        <w:t xml:space="preserve">3</w:t>
      </w:r>
      <w:r>
        <w:rPr>
          <w:rFonts w:hint="eastAsia" w:ascii="Times New Roman" w:hAnsi="Times New Roman" w:cs="宋体"/>
          <w:szCs w:val="21"/>
          <w:lang w:val="zh-CN"/>
        </w:rPr>
        <w:t xml:space="preserve">分。（响应文件中提供项目负责人相关证书复印件及</w:t>
      </w:r>
      <w:r>
        <w:rPr>
          <w:rFonts w:hint="eastAsia" w:ascii="Times New Roman" w:hAnsi="Times New Roman" w:cs="宋体"/>
          <w:szCs w:val="21"/>
        </w:rPr>
        <w:t xml:space="preserve">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lang w:val="zh-CN"/>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）投入本项目运</w:t>
      </w:r>
      <w:r>
        <w:rPr>
          <w:rFonts w:hint="eastAsia" w:ascii="Times New Roman" w:hAnsi="Times New Roman" w:cs="宋体"/>
          <w:szCs w:val="21"/>
        </w:rPr>
        <w:t xml:space="preserve">维人员</w:t>
      </w:r>
      <w:r>
        <w:rPr>
          <w:rFonts w:hint="eastAsia" w:ascii="Times New Roman" w:hAnsi="Times New Roman" w:cs="宋体"/>
          <w:szCs w:val="21"/>
        </w:rPr>
        <w:t xml:space="preserve">具备本标段</w:t>
      </w:r>
      <w:r>
        <w:rPr>
          <w:rFonts w:hint="eastAsia" w:ascii="Times New Roman" w:hAnsi="Times New Roman"/>
          <w:b/>
        </w:rPr>
        <w:t xml:space="preserve">（细颗粒物高时间分辨率组分分析仪、在线颗粒物水溶性离子自动监测仪、环境空气</w:t>
      </w:r>
      <w:r>
        <w:rPr>
          <w:rFonts w:hint="eastAsia" w:ascii="Times New Roman" w:hAnsi="Times New Roman"/>
          <w:b/>
        </w:rPr>
        <w:t xml:space="preserve">HONO</w:t>
      </w:r>
      <w:r>
        <w:rPr>
          <w:rFonts w:hint="eastAsia" w:ascii="Times New Roman" w:hAnsi="Times New Roman"/>
          <w:b/>
        </w:rPr>
        <w:t xml:space="preserve">分析仪、环境空气甲醛分析仪）</w:t>
      </w:r>
      <w:r>
        <w:rPr>
          <w:rFonts w:hint="eastAsia" w:ascii="Times New Roman" w:hAnsi="Times New Roman" w:cs="宋体"/>
          <w:szCs w:val="21"/>
        </w:rPr>
        <w:t xml:space="preserve">运</w:t>
      </w:r>
      <w:r>
        <w:rPr>
          <w:rFonts w:hint="eastAsia" w:ascii="Times New Roman" w:hAnsi="Times New Roman" w:cs="宋体"/>
          <w:szCs w:val="21"/>
        </w:rPr>
        <w:t xml:space="preserve">维经验</w:t>
      </w:r>
      <w:r>
        <w:rPr>
          <w:rFonts w:hint="eastAsia" w:ascii="Times New Roman" w:hAnsi="Times New Roman" w:cs="宋体"/>
          <w:szCs w:val="21"/>
        </w:rPr>
        <w:t xml:space="preserve">的</w:t>
      </w:r>
      <w:r>
        <w:rPr>
          <w:rFonts w:hint="eastAsia" w:ascii="Times New Roman" w:hAnsi="Times New Roman" w:cs="宋体"/>
          <w:szCs w:val="21"/>
          <w:lang w:val="zh-CN"/>
        </w:rPr>
        <w:t xml:space="preserve">，</w:t>
      </w:r>
      <w:r>
        <w:rPr>
          <w:rFonts w:hint="eastAsia" w:ascii="Times New Roman" w:hAnsi="Times New Roman" w:cs="宋体"/>
          <w:szCs w:val="21"/>
        </w:rPr>
        <w:t xml:space="preserve">有一项得</w:t>
      </w:r>
      <w:r>
        <w:rPr>
          <w:rFonts w:ascii="Times New Roman" w:hAnsi="Times New Roman" w:cs="宋体"/>
          <w:szCs w:val="21"/>
        </w:rPr>
        <w:t xml:space="preserve">2</w:t>
      </w:r>
      <w:r>
        <w:rPr>
          <w:rFonts w:hint="eastAsia" w:ascii="Times New Roman" w:hAnsi="Times New Roman" w:cs="宋体"/>
          <w:szCs w:val="21"/>
        </w:rPr>
        <w:t xml:space="preserve">分，最高</w:t>
      </w:r>
      <w:r>
        <w:rPr>
          <w:rFonts w:hint="eastAsia" w:ascii="Times New Roman" w:hAnsi="Times New Roman" w:cs="宋体"/>
          <w:szCs w:val="21"/>
          <w:lang w:val="zh-CN"/>
        </w:rPr>
        <w:t xml:space="preserve">得</w:t>
      </w:r>
      <w:r>
        <w:rPr>
          <w:rFonts w:hint="eastAsia" w:ascii="Times New Roman" w:hAnsi="Times New Roman" w:cs="宋体"/>
          <w:szCs w:val="21"/>
        </w:rPr>
        <w:t xml:space="preserve">4</w:t>
      </w:r>
      <w:r>
        <w:rPr>
          <w:rFonts w:hint="eastAsia" w:ascii="Times New Roman" w:hAnsi="Times New Roman" w:cs="宋体"/>
          <w:szCs w:val="21"/>
          <w:lang w:val="zh-CN"/>
        </w:rPr>
        <w:t xml:space="preserve">分。</w:t>
      </w:r>
      <w:r>
        <w:rPr>
          <w:rFonts w:hint="eastAsia" w:ascii="Times New Roman" w:hAnsi="Times New Roman" w:cs="宋体"/>
          <w:szCs w:val="21"/>
        </w:rPr>
        <w:t xml:space="preserve">（响应文件中提供能证明</w:t>
      </w:r>
      <w:r>
        <w:rPr>
          <w:rFonts w:hint="eastAsia" w:ascii="Times New Roman" w:hAnsi="Times New Roman" w:cs="宋体"/>
          <w:szCs w:val="21"/>
        </w:rPr>
        <w:t xml:space="preserve">以上运维人员</w:t>
      </w:r>
      <w:r>
        <w:rPr>
          <w:rFonts w:hint="eastAsia" w:ascii="Times New Roman" w:hAnsi="Times New Roman" w:cs="宋体"/>
          <w:szCs w:val="21"/>
        </w:rPr>
        <w:t xml:space="preserve">经验证明材料及响应单位为其缴纳的最近一个月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rPr>
          <w:rFonts w:hint="eastAsia" w:ascii="Times New Roman" w:hAnsi="Times New Roman" w:cs="宋体"/>
          <w:szCs w:val="21"/>
        </w:rPr>
        <w:t xml:space="preserve"> </w:t>
      </w:r>
      <w:r/>
    </w:p>
    <w:p>
      <w:pPr>
        <w:ind w:firstLine="420"/>
        <w:spacing w:line="360" w:lineRule="auto"/>
        <w:rPr>
          <w:rFonts w:ascii="Times New Roman" w:hAnsi="Times New Roman" w:cs="宋体"/>
          <w:szCs w:val="21"/>
        </w:rPr>
      </w:pPr>
      <w:r>
        <w:rPr>
          <w:rFonts w:hint="eastAsia" w:ascii="Times New Roman" w:hAnsi="Times New Roman" w:cs="宋体"/>
          <w:szCs w:val="21"/>
          <w:lang w:val="zh-CN"/>
        </w:rPr>
        <w:t xml:space="preserve">（</w:t>
      </w:r>
      <w:r>
        <w:rPr>
          <w:rFonts w:hint="eastAsia" w:ascii="Times New Roman" w:hAnsi="Times New Roman" w:cs="宋体"/>
          <w:szCs w:val="21"/>
        </w:rPr>
        <w:t xml:space="preserve">3</w:t>
      </w:r>
      <w:r>
        <w:rPr>
          <w:rFonts w:hint="eastAsia" w:ascii="Times New Roman" w:hAnsi="Times New Roman" w:cs="宋体"/>
          <w:szCs w:val="21"/>
          <w:lang w:val="zh-CN"/>
        </w:rPr>
        <w:t xml:space="preserve">）投入本项目运维人员（</w:t>
      </w:r>
      <w:r>
        <w:rPr>
          <w:rFonts w:hint="eastAsia" w:ascii="Times New Roman" w:hAnsi="Times New Roman" w:cs="宋体"/>
          <w:szCs w:val="21"/>
        </w:rPr>
        <w:t xml:space="preserve">除项目</w:t>
      </w:r>
      <w:r>
        <w:rPr>
          <w:rFonts w:hint="eastAsia" w:ascii="Times New Roman" w:hAnsi="Times New Roman" w:cs="宋体"/>
          <w:szCs w:val="21"/>
        </w:rPr>
        <w:t xml:space="preserve">负责人外</w:t>
      </w:r>
      <w:r>
        <w:rPr>
          <w:rFonts w:hint="eastAsia" w:ascii="Times New Roman" w:hAnsi="Times New Roman" w:cs="宋体"/>
          <w:szCs w:val="21"/>
          <w:lang w:val="zh-CN"/>
        </w:rPr>
        <w:t xml:space="preserve">）中</w:t>
      </w:r>
      <w:r>
        <w:rPr>
          <w:rFonts w:hint="eastAsia" w:ascii="Times New Roman" w:hAnsi="Times New Roman" w:cs="宋体"/>
          <w:szCs w:val="21"/>
        </w:rPr>
        <w:t xml:space="preserve">具备工程师及以上职称，有一个得</w:t>
      </w:r>
      <w:r>
        <w:rPr>
          <w:rFonts w:hint="eastAsia" w:ascii="Times New Roman" w:hAnsi="Times New Roman" w:cs="宋体"/>
          <w:szCs w:val="21"/>
        </w:rPr>
        <w:t xml:space="preserve">4</w:t>
      </w:r>
      <w:r>
        <w:rPr>
          <w:rFonts w:hint="eastAsia" w:ascii="Times New Roman" w:hAnsi="Times New Roman" w:cs="宋体"/>
          <w:szCs w:val="21"/>
        </w:rPr>
        <w:t xml:space="preserve">分（</w:t>
      </w:r>
      <w:r>
        <w:rPr>
          <w:rFonts w:hint="eastAsia" w:ascii="Times New Roman" w:hAnsi="Times New Roman" w:cs="宋体"/>
          <w:szCs w:val="21"/>
          <w:lang w:val="zh-CN"/>
        </w:rPr>
        <w:t xml:space="preserve">响应文</w:t>
      </w:r>
      <w:r>
        <w:rPr>
          <w:rFonts w:hint="eastAsia" w:ascii="Times New Roman" w:hAnsi="Times New Roman" w:cs="宋体"/>
          <w:szCs w:val="21"/>
        </w:rPr>
        <w:t xml:space="preserve">件中提</w:t>
      </w:r>
      <w:r>
        <w:rPr>
          <w:rFonts w:hint="eastAsia" w:ascii="Times New Roman" w:hAnsi="Times New Roman" w:cs="宋体"/>
          <w:szCs w:val="21"/>
          <w:lang w:val="zh-CN"/>
        </w:rPr>
        <w:t xml:space="preserve">供</w:t>
      </w:r>
      <w:r>
        <w:rPr>
          <w:rFonts w:hint="eastAsia" w:ascii="Times New Roman" w:hAnsi="Times New Roman" w:cs="宋体"/>
          <w:szCs w:val="21"/>
        </w:rPr>
        <w:t xml:space="preserve">相关证书复印件</w:t>
      </w:r>
      <w:r>
        <w:rPr>
          <w:rFonts w:hint="eastAsia" w:ascii="Times New Roman" w:hAnsi="Times New Roman" w:cs="宋体"/>
          <w:szCs w:val="21"/>
          <w:lang w:val="zh-CN"/>
        </w:rPr>
        <w:t xml:space="preserve">及</w:t>
      </w:r>
      <w:r>
        <w:rPr>
          <w:rFonts w:hint="eastAsia" w:ascii="Times New Roman" w:hAnsi="Times New Roman" w:cs="宋体"/>
          <w:szCs w:val="21"/>
        </w:rPr>
        <w:t xml:space="preserve">响应单位为其缴纳的最近一个月</w:t>
      </w:r>
      <w:r>
        <w:rPr>
          <w:rFonts w:hint="eastAsia" w:ascii="Times New Roman" w:hAnsi="Times New Roman" w:cs="宋体"/>
          <w:szCs w:val="21"/>
        </w:rPr>
        <w:t xml:space="preserve">社保证明</w:t>
      </w:r>
      <w:r>
        <w:rPr>
          <w:rFonts w:hint="eastAsia" w:ascii="Times New Roman" w:hAnsi="Times New Roman" w:cs="宋体"/>
          <w:szCs w:val="21"/>
        </w:rPr>
        <w:t xml:space="preserve">）</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rPr>
        <w:t xml:space="preserve">4</w:t>
      </w:r>
      <w:r>
        <w:rPr>
          <w:rFonts w:hint="eastAsia" w:ascii="Times New Roman" w:hAnsi="Times New Roman" w:cs="宋体"/>
          <w:szCs w:val="21"/>
        </w:rPr>
        <w:t xml:space="preserve">）针对本项目设备配置（</w:t>
      </w:r>
      <w:r>
        <w:rPr>
          <w:rFonts w:hint="eastAsia" w:ascii="Times New Roman" w:hAnsi="Times New Roman" w:cs="宋体"/>
          <w:szCs w:val="21"/>
        </w:rPr>
        <w:t xml:space="preserve">9</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）日常运维仪器设备（</w:t>
      </w:r>
      <w:r>
        <w:rPr>
          <w:rFonts w:hint="eastAsia" w:ascii="Times New Roman" w:hAnsi="Times New Roman" w:cs="宋体"/>
          <w:szCs w:val="21"/>
        </w:rPr>
        <w:t xml:space="preserve">5</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投入本项目的日常运行维护仪器设备全、先进性可操作性强得</w:t>
      </w:r>
      <w:r>
        <w:rPr>
          <w:rFonts w:hint="eastAsia" w:ascii="Times New Roman" w:hAnsi="Times New Roman" w:cs="宋体"/>
          <w:szCs w:val="21"/>
        </w:rPr>
        <w:t xml:space="preserve">5</w:t>
      </w:r>
      <w:r>
        <w:rPr>
          <w:rFonts w:hint="eastAsia" w:ascii="Times New Roman" w:hAnsi="Times New Roman" w:cs="宋体"/>
          <w:szCs w:val="21"/>
        </w:rPr>
        <w:t xml:space="preserve">分；日常运行维护仪器设备较全、先进性可操作性一般得</w:t>
      </w:r>
      <w:r>
        <w:rPr>
          <w:rFonts w:hint="eastAsia" w:ascii="Times New Roman" w:hAnsi="Times New Roman" w:cs="宋体"/>
          <w:szCs w:val="21"/>
        </w:rPr>
        <w:t xml:space="preserve">3</w:t>
      </w:r>
      <w:r>
        <w:rPr>
          <w:rFonts w:hint="eastAsia" w:ascii="Times New Roman" w:hAnsi="Times New Roman" w:cs="宋体"/>
          <w:szCs w:val="21"/>
        </w:rPr>
        <w:t xml:space="preserve">分；日常运行维护仪器设备简单、先进性可操作性欠缺得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）根据采购需求提供的备品备件（耗材）（</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根据采购需求提供的备品备件（耗材）充足得</w:t>
      </w:r>
      <w:r>
        <w:rPr>
          <w:rFonts w:hint="eastAsia" w:ascii="Times New Roman" w:hAnsi="Times New Roman" w:cs="宋体"/>
          <w:szCs w:val="21"/>
        </w:rPr>
        <w:t xml:space="preserve">4</w:t>
      </w:r>
      <w:r>
        <w:rPr>
          <w:rFonts w:hint="eastAsia" w:ascii="Times New Roman" w:hAnsi="Times New Roman" w:cs="宋体"/>
          <w:szCs w:val="21"/>
        </w:rPr>
        <w:t xml:space="preserve">分；备品备件（耗材）较全得</w:t>
      </w:r>
      <w:r>
        <w:rPr>
          <w:rFonts w:hint="eastAsia" w:ascii="Times New Roman" w:hAnsi="Times New Roman" w:cs="宋体"/>
          <w:szCs w:val="21"/>
        </w:rPr>
        <w:t xml:space="preserve">2</w:t>
      </w:r>
      <w:r>
        <w:rPr>
          <w:rFonts w:hint="eastAsia" w:ascii="Times New Roman" w:hAnsi="Times New Roman" w:cs="宋体"/>
          <w:szCs w:val="21"/>
        </w:rPr>
        <w:t xml:space="preserve">分；备品备件（耗材）简单欠缺得</w:t>
      </w:r>
      <w:r>
        <w:rPr>
          <w:rFonts w:hint="eastAsia" w:ascii="Times New Roman" w:hAnsi="Times New Roman" w:cs="宋体"/>
          <w:szCs w:val="21"/>
        </w:rPr>
        <w:t xml:space="preserve">1</w:t>
      </w:r>
      <w:r>
        <w:rPr>
          <w:rFonts w:hint="eastAsia" w:ascii="Times New Roman" w:hAnsi="Times New Roman" w:cs="宋体"/>
          <w:szCs w:val="21"/>
        </w:rPr>
        <w:t xml:space="preserve">分。未提供的不得分。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ascii="Times New Roman" w:hAnsi="Times New Roman" w:cs="宋体"/>
          <w:szCs w:val="21"/>
        </w:rPr>
        <w:t xml:space="preserve">5</w:t>
      </w:r>
      <w:r>
        <w:rPr>
          <w:rFonts w:hint="eastAsia" w:ascii="Times New Roman" w:hAnsi="Times New Roman" w:cs="宋体"/>
          <w:szCs w:val="21"/>
        </w:rPr>
        <w:t xml:space="preserve">）</w:t>
      </w:r>
      <w:r>
        <w:rPr>
          <w:rFonts w:hint="eastAsia"/>
        </w:rPr>
        <w:t xml:space="preserve">技术支持能力。</w:t>
      </w:r>
      <w:r>
        <w:rPr>
          <w:rFonts w:hint="eastAsia" w:ascii="Times New Roman" w:hAnsi="Times New Roman" w:cs="宋体"/>
          <w:szCs w:val="21"/>
        </w:rPr>
        <w:t xml:space="preserve">（</w:t>
      </w:r>
      <w:r>
        <w:rPr>
          <w:rFonts w:hint="eastAsia" w:ascii="Times New Roman" w:hAnsi="Times New Roman" w:cs="宋体"/>
          <w:szCs w:val="21"/>
        </w:rPr>
        <w:t xml:space="preserve">4</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能够提供全部涉及品牌设备原厂技术支持且提供相关证明材料（如：仪器品牌厂家技术合作协议或授权文件等）的得</w:t>
      </w:r>
      <w:r>
        <w:rPr>
          <w:rFonts w:hint="eastAsia" w:ascii="Times New Roman" w:hAnsi="Times New Roman" w:cs="宋体"/>
          <w:szCs w:val="21"/>
        </w:rPr>
        <w:t xml:space="preserve">4</w:t>
      </w:r>
      <w:r>
        <w:rPr>
          <w:rFonts w:hint="eastAsia" w:ascii="Times New Roman" w:hAnsi="Times New Roman" w:cs="宋体"/>
          <w:szCs w:val="21"/>
        </w:rPr>
        <w:t xml:space="preserve">分；能够提供部分品牌设备原厂技术支持且提供相关证明材料（如：仪器品牌厂家技术合作协议或授权文件等）的得</w:t>
      </w:r>
      <w:r>
        <w:rPr>
          <w:rFonts w:hint="eastAsia" w:ascii="Times New Roman" w:hAnsi="Times New Roman" w:cs="宋体"/>
          <w:szCs w:val="21"/>
        </w:rPr>
        <w:t xml:space="preserve">2</w:t>
      </w:r>
      <w:r>
        <w:rPr>
          <w:rFonts w:hint="eastAsia" w:ascii="Times New Roman" w:hAnsi="Times New Roman" w:cs="宋体"/>
          <w:szCs w:val="21"/>
        </w:rPr>
        <w:t xml:space="preserve">分；能够提供全部涉及品牌设备技术支持非原厂的得</w:t>
      </w:r>
      <w:r>
        <w:rPr>
          <w:rFonts w:hint="eastAsia" w:ascii="Times New Roman" w:hAnsi="Times New Roman" w:cs="宋体"/>
          <w:szCs w:val="21"/>
        </w:rPr>
        <w:t xml:space="preserve">1</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ascii="Times New Roman" w:hAnsi="Times New Roman" w:cs="宋体"/>
          <w:szCs w:val="21"/>
        </w:rPr>
        <w:t xml:space="preserve">4</w:t>
      </w:r>
      <w:r>
        <w:rPr>
          <w:rFonts w:hint="eastAsia" w:ascii="Times New Roman" w:hAnsi="Times New Roman" w:cs="宋体"/>
          <w:szCs w:val="21"/>
        </w:rPr>
        <w:t xml:space="preserve">、响应单位履约能力（</w:t>
      </w:r>
      <w:r>
        <w:rPr>
          <w:rFonts w:hint="eastAsia" w:ascii="Times New Roman" w:hAnsi="Times New Roman" w:cs="宋体"/>
          <w:szCs w:val="21"/>
        </w:rPr>
        <w:t xml:space="preserve">12</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1</w:t>
      </w:r>
      <w:r>
        <w:rPr>
          <w:rFonts w:hint="eastAsia" w:ascii="Times New Roman" w:hAnsi="Times New Roman" w:cs="宋体"/>
          <w:szCs w:val="21"/>
        </w:rPr>
        <w:t xml:space="preserve">）响应单位具备有效期内质量管理体系认证证书的得</w:t>
      </w:r>
      <w:r>
        <w:rPr>
          <w:rFonts w:hint="eastAsia" w:ascii="Times New Roman" w:hAnsi="Times New Roman" w:cs="宋体"/>
          <w:szCs w:val="21"/>
        </w:rPr>
        <w:t xml:space="preserve">2</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（响应文件中提供证书复印件及</w:t>
      </w:r>
      <w:r>
        <w:rPr>
          <w:rFonts w:hint="eastAsia" w:ascii="Times New Roman" w:hAnsi="Times New Roman" w:cs="宋体"/>
          <w:szCs w:val="21"/>
          <w:lang w:val="zh-CN"/>
        </w:rPr>
        <w:t xml:space="preserve">该证书在</w:t>
      </w:r>
      <w:r>
        <w:rPr>
          <w:rFonts w:hint="eastAsia" w:ascii="Times New Roman" w:hAnsi="Times New Roman" w:cs="宋体"/>
          <w:szCs w:val="21"/>
        </w:rPr>
        <w:t xml:space="preserve">国家认证认可监督网查询链接并提供截图，未按上述要求提供的对应项不得分）</w:t>
      </w:r>
      <w:r>
        <w:rPr>
          <w:rFonts w:hint="eastAsia" w:ascii="Times New Roman" w:hAnsi="Times New Roman" w:cs="宋体"/>
          <w:szCs w:val="21"/>
        </w:rPr>
        <w:t xml:space="preserve"> </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w:t>
      </w:r>
      <w:r>
        <w:rPr>
          <w:rFonts w:hint="eastAsia" w:ascii="Times New Roman" w:hAnsi="Times New Roman" w:cs="宋体"/>
          <w:szCs w:val="21"/>
        </w:rPr>
        <w:t xml:space="preserve">2</w:t>
      </w:r>
      <w:r>
        <w:rPr>
          <w:rFonts w:hint="eastAsia" w:ascii="Times New Roman" w:hAnsi="Times New Roman" w:cs="宋体"/>
          <w:szCs w:val="21"/>
        </w:rPr>
        <w:t xml:space="preserve">）响应单位类似经验业绩（</w:t>
      </w:r>
      <w:r>
        <w:rPr>
          <w:rFonts w:hint="eastAsia" w:ascii="Times New Roman" w:hAnsi="Times New Roman" w:cs="宋体"/>
          <w:szCs w:val="21"/>
        </w:rPr>
        <w:t xml:space="preserve">10</w:t>
      </w:r>
      <w:r>
        <w:rPr>
          <w:rFonts w:hint="eastAsia" w:ascii="Times New Roman" w:hAnsi="Times New Roman" w:cs="宋体"/>
          <w:szCs w:val="21"/>
        </w:rPr>
        <w:t xml:space="preserve">分）</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响应单位</w:t>
      </w:r>
      <w:r>
        <w:rPr>
          <w:rFonts w:hint="eastAsia" w:ascii="Times New Roman" w:hAnsi="Times New Roman" w:cs="宋体"/>
          <w:szCs w:val="21"/>
        </w:rPr>
        <w:t xml:space="preserve">2023</w:t>
      </w:r>
      <w:r>
        <w:rPr>
          <w:rFonts w:hint="eastAsia" w:ascii="Times New Roman" w:hAnsi="Times New Roman" w:cs="宋体"/>
          <w:szCs w:val="21"/>
        </w:rPr>
        <w:t xml:space="preserve">年</w:t>
      </w:r>
      <w:r>
        <w:rPr>
          <w:rFonts w:hint="eastAsia" w:ascii="Times New Roman" w:hAnsi="Times New Roman" w:cs="宋体"/>
          <w:szCs w:val="21"/>
        </w:rPr>
        <w:t xml:space="preserve">1</w:t>
      </w:r>
      <w:r>
        <w:rPr>
          <w:rFonts w:hint="eastAsia" w:ascii="Times New Roman" w:hAnsi="Times New Roman" w:cs="宋体"/>
          <w:szCs w:val="21"/>
        </w:rPr>
        <w:t xml:space="preserve">月</w:t>
      </w:r>
      <w:r>
        <w:rPr>
          <w:rFonts w:hint="eastAsia" w:ascii="Times New Roman" w:hAnsi="Times New Roman" w:cs="宋体"/>
          <w:szCs w:val="21"/>
        </w:rPr>
        <w:t xml:space="preserve">1</w:t>
      </w:r>
      <w:r>
        <w:rPr>
          <w:rFonts w:hint="eastAsia" w:ascii="Times New Roman" w:hAnsi="Times New Roman" w:cs="宋体"/>
          <w:szCs w:val="21"/>
        </w:rPr>
        <w:t xml:space="preserve">日（以合同签订日期为准）以来类似本标段设备仪器运行维护经验业绩，每有一份合同得</w:t>
      </w:r>
      <w:r>
        <w:rPr>
          <w:rFonts w:hint="eastAsia" w:ascii="Times New Roman" w:hAnsi="Times New Roman" w:cs="宋体"/>
          <w:szCs w:val="21"/>
        </w:rPr>
        <w:t xml:space="preserve">2</w:t>
      </w:r>
      <w:r>
        <w:rPr>
          <w:rFonts w:hint="eastAsia" w:ascii="Times New Roman" w:hAnsi="Times New Roman" w:cs="宋体"/>
          <w:szCs w:val="21"/>
        </w:rPr>
        <w:t xml:space="preserve">分，最高为</w:t>
      </w:r>
      <w:r>
        <w:rPr>
          <w:rFonts w:hint="eastAsia" w:ascii="Times New Roman" w:hAnsi="Times New Roman" w:cs="宋体"/>
          <w:szCs w:val="21"/>
        </w:rPr>
        <w:t xml:space="preserve">10</w:t>
      </w:r>
      <w:r>
        <w:rPr>
          <w:rFonts w:hint="eastAsia" w:ascii="Times New Roman" w:hAnsi="Times New Roman" w:cs="宋体"/>
          <w:szCs w:val="21"/>
        </w:rPr>
        <w:t xml:space="preserve">分。（响应文件中提供合同复印件）</w:t>
      </w:r>
      <w:r/>
    </w:p>
    <w:p>
      <w:pPr>
        <w:pStyle w:val="938"/>
        <w:ind w:firstLine="1767"/>
        <w:rPr>
          <w:rFonts w:ascii="Times New Roman" w:hAnsi="Times New Roman"/>
        </w:rPr>
      </w:pPr>
      <w:r>
        <w:rPr>
          <w:rFonts w:ascii="Times New Roman" w:hAnsi="Times New Roman"/>
        </w:rPr>
        <w:br w:type="page" w:clear="all"/>
      </w:r>
      <w:r/>
    </w:p>
    <w:p>
      <w:pPr>
        <w:jc w:val="center"/>
        <w:rPr>
          <w:rFonts w:ascii="Times New Roman" w:hAnsi="Times New Roman" w:cs="宋体"/>
          <w:b/>
          <w:bCs/>
          <w:sz w:val="44"/>
          <w:szCs w:val="44"/>
        </w:rPr>
      </w:pPr>
      <w:r>
        <w:rPr>
          <w:rFonts w:hint="eastAsia" w:ascii="Times New Roman" w:hAnsi="Times New Roman" w:cs="宋体"/>
          <w:b/>
          <w:bCs/>
          <w:sz w:val="44"/>
          <w:szCs w:val="44"/>
        </w:rPr>
        <w:t xml:space="preserve">第六章</w:t>
      </w:r>
      <w:r>
        <w:rPr>
          <w:rFonts w:hint="eastAsia" w:ascii="Times New Roman" w:hAnsi="Times New Roman" w:cs="宋体"/>
          <w:b/>
          <w:bCs/>
          <w:sz w:val="44"/>
          <w:szCs w:val="44"/>
        </w:rPr>
        <w:t xml:space="preserve"> </w:t>
      </w:r>
      <w:r>
        <w:rPr>
          <w:rFonts w:hint="eastAsia" w:ascii="Times New Roman" w:hAnsi="Times New Roman" w:cs="宋体"/>
          <w:b/>
          <w:bCs/>
          <w:sz w:val="44"/>
          <w:szCs w:val="44"/>
        </w:rPr>
        <w:t xml:space="preserve">响应文件格式</w:t>
      </w:r>
      <w:r/>
    </w:p>
    <w:p>
      <w:pPr>
        <w:pStyle w:val="936"/>
        <w:ind w:firstLine="0"/>
        <w:spacing w:line="360" w:lineRule="auto"/>
        <w:rPr>
          <w:rFonts w:ascii="Times New Roman" w:hAnsi="Times New Roman"/>
          <w:b/>
          <w:sz w:val="21"/>
          <w:szCs w:val="21"/>
        </w:rPr>
      </w:pPr>
      <w:r>
        <w:rPr>
          <w:rFonts w:hint="eastAsia" w:ascii="Times New Roman" w:hAnsi="Times New Roman"/>
          <w:b/>
          <w:sz w:val="21"/>
          <w:szCs w:val="21"/>
        </w:rPr>
        <w:t xml:space="preserve">说明：</w:t>
      </w:r>
      <w:r/>
    </w:p>
    <w:p>
      <w:pPr>
        <w:pStyle w:val="936"/>
        <w:spacing w:line="360" w:lineRule="auto"/>
        <w:rPr>
          <w:rFonts w:ascii="Times New Roman" w:hAnsi="Times New Roman"/>
          <w:b/>
          <w:sz w:val="21"/>
          <w:szCs w:val="21"/>
        </w:rPr>
      </w:pPr>
      <w:r>
        <w:rPr>
          <w:rFonts w:hint="eastAsia" w:ascii="Times New Roman" w:hAnsi="Times New Roman"/>
          <w:b/>
          <w:sz w:val="21"/>
          <w:szCs w:val="21"/>
        </w:rPr>
        <w:t xml:space="preserve">对本章所有的格式</w:t>
      </w:r>
      <w:r>
        <w:rPr>
          <w:rFonts w:hint="eastAsia" w:ascii="Times New Roman" w:hAnsi="Times New Roman"/>
          <w:b/>
          <w:sz w:val="21"/>
          <w:szCs w:val="21"/>
        </w:rPr>
        <w:t xml:space="preserve"> </w:t>
      </w:r>
      <w:r>
        <w:rPr>
          <w:rFonts w:hint="eastAsia" w:ascii="Times New Roman" w:hAnsi="Times New Roman"/>
          <w:b/>
          <w:sz w:val="21"/>
          <w:szCs w:val="21"/>
        </w:rPr>
        <w:t xml:space="preserve">，供应商可根据自身情况进行补充和修改，但补充和修改不得造成与本格式内容有实质性的违背。</w:t>
      </w:r>
      <w:r/>
    </w:p>
    <w:p>
      <w:pPr>
        <w:pStyle w:val="936"/>
        <w:ind w:firstLine="0"/>
        <w:spacing w:line="360" w:lineRule="auto"/>
        <w:rPr>
          <w:rFonts w:ascii="Times New Roman" w:hAnsi="Times New Roman"/>
          <w:b/>
          <w:sz w:val="21"/>
          <w:szCs w:val="21"/>
        </w:rPr>
      </w:pPr>
      <w:r>
        <w:rPr>
          <w:rFonts w:hint="eastAsia" w:ascii="Times New Roman" w:hAnsi="Times New Roman"/>
          <w:b/>
          <w:sz w:val="21"/>
          <w:szCs w:val="21"/>
        </w:rPr>
        <w:t xml:space="preserve">1</w:t>
      </w:r>
      <w:r>
        <w:rPr>
          <w:rFonts w:hint="eastAsia" w:ascii="Times New Roman" w:hAnsi="Times New Roman"/>
          <w:b/>
          <w:sz w:val="21"/>
          <w:szCs w:val="21"/>
        </w:rPr>
        <w:t xml:space="preserve">、磋商响应函</w:t>
      </w:r>
      <w:r/>
    </w:p>
    <w:p>
      <w:pPr>
        <w:pStyle w:val="940"/>
        <w:jc w:val="center"/>
        <w:spacing w:line="380" w:lineRule="exact"/>
        <w:rPr>
          <w:rFonts w:ascii="Times New Roman" w:hAnsi="Times New Roman"/>
          <w:szCs w:val="21"/>
        </w:rPr>
      </w:pPr>
      <w:r>
        <w:rPr>
          <w:rFonts w:hint="eastAsia" w:ascii="Times New Roman" w:hAnsi="Times New Roman"/>
          <w:b/>
          <w:szCs w:val="21"/>
        </w:rPr>
        <w:t xml:space="preserve">磋商响应函</w:t>
      </w:r>
      <w:r/>
    </w:p>
    <w:p>
      <w:pPr>
        <w:pStyle w:val="940"/>
        <w:spacing w:line="380" w:lineRule="exact"/>
        <w:rPr>
          <w:rFonts w:ascii="Times New Roman" w:hAnsi="Times New Roman"/>
          <w:szCs w:val="21"/>
        </w:rPr>
      </w:pPr>
      <w:r>
        <w:rPr>
          <w:rFonts w:hint="eastAsia" w:ascii="Times New Roman" w:hAnsi="Times New Roman"/>
          <w:szCs w:val="21"/>
        </w:rPr>
        <w:t xml:space="preserve"> </w:t>
      </w:r>
      <w:r>
        <w:rPr>
          <w:rFonts w:hint="eastAsia" w:ascii="Times New Roman" w:hAnsi="Times New Roman"/>
          <w:szCs w:val="21"/>
          <w:u w:val="single"/>
        </w:rPr>
        <w:t xml:space="preserve">江苏省招标中心有限公司</w:t>
      </w:r>
      <w:r>
        <w:rPr>
          <w:rFonts w:hint="eastAsia" w:ascii="Times New Roman" w:hAnsi="Times New Roman"/>
          <w:szCs w:val="21"/>
        </w:rPr>
        <w:t xml:space="preserve">：</w:t>
      </w:r>
      <w:r>
        <w:rPr>
          <w:rFonts w:ascii="Times New Roman" w:hAnsi="Times New Roman"/>
          <w:szCs w:val="21"/>
        </w:rPr>
        <w:t xml:space="preserve"> </w:t>
      </w:r>
      <w:r/>
    </w:p>
    <w:p>
      <w:pPr>
        <w:pStyle w:val="954"/>
        <w:ind w:firstLine="420"/>
        <w:spacing w:line="360" w:lineRule="auto"/>
        <w:rPr>
          <w:rFonts w:ascii="Times New Roman" w:hAnsi="Times New Roman"/>
          <w:szCs w:val="21"/>
        </w:rPr>
      </w:pPr>
      <w:r>
        <w:rPr>
          <w:rFonts w:hint="eastAsia" w:ascii="Times New Roman" w:hAnsi="Times New Roman"/>
          <w:szCs w:val="21"/>
        </w:rPr>
        <w:t xml:space="preserve">我们收到贵公司</w:t>
      </w:r>
      <w:r>
        <w:rPr>
          <w:rFonts w:hint="eastAsia" w:ascii="Times New Roman" w:hAnsi="Times New Roman"/>
          <w:szCs w:val="21"/>
          <w:u w:val="single"/>
        </w:rPr>
        <w:t xml:space="preserve">   </w:t>
      </w:r>
      <w:r>
        <w:rPr>
          <w:rFonts w:hint="eastAsia" w:ascii="Times New Roman" w:hAnsi="Times New Roman"/>
          <w:b/>
          <w:szCs w:val="21"/>
          <w:u w:val="single"/>
        </w:rPr>
        <w:t xml:space="preserve">（项目编号）</w:t>
      </w:r>
      <w:r>
        <w:rPr>
          <w:rFonts w:hint="eastAsia" w:ascii="Times New Roman" w:hAnsi="Times New Roman"/>
          <w:szCs w:val="21"/>
        </w:rPr>
        <w:t xml:space="preserve">号磋商文件，经仔细阅读和研究，我们决定参加磋商活动。</w:t>
      </w:r>
      <w:r/>
    </w:p>
    <w:p>
      <w:pPr>
        <w:pStyle w:val="954"/>
        <w:ind w:firstLine="420"/>
        <w:spacing w:line="360" w:lineRule="auto"/>
        <w:rPr>
          <w:rFonts w:ascii="Times New Roman" w:hAnsi="Times New Roman"/>
          <w:b/>
          <w:szCs w:val="21"/>
        </w:rPr>
      </w:pPr>
      <w:r>
        <w:rPr>
          <w:rFonts w:ascii="Times New Roman" w:hAnsi="Times New Roman"/>
          <w:szCs w:val="21"/>
        </w:rPr>
        <w:t xml:space="preserve">1</w:t>
      </w:r>
      <w:r>
        <w:rPr>
          <w:rFonts w:hint="eastAsia" w:ascii="Times New Roman" w:hAnsi="Times New Roman"/>
          <w:szCs w:val="21"/>
        </w:rPr>
        <w:t xml:space="preserve">、我们愿意按照磋商文件的一切要求，完成该项目的全部内容。</w:t>
      </w:r>
      <w:r/>
    </w:p>
    <w:p>
      <w:pPr>
        <w:pStyle w:val="954"/>
        <w:ind w:firstLine="420"/>
        <w:spacing w:line="360" w:lineRule="auto"/>
        <w:rPr>
          <w:rFonts w:ascii="Times New Roman" w:hAnsi="Times New Roman"/>
          <w:szCs w:val="21"/>
        </w:rPr>
      </w:pPr>
      <w:r>
        <w:rPr>
          <w:rFonts w:ascii="Times New Roman" w:hAnsi="Times New Roman"/>
          <w:szCs w:val="21"/>
        </w:rPr>
        <w:t xml:space="preserve">2</w:t>
      </w:r>
      <w:r>
        <w:rPr>
          <w:rFonts w:hint="eastAsia" w:ascii="Times New Roman" w:hAnsi="Times New Roman"/>
          <w:szCs w:val="21"/>
        </w:rPr>
        <w:t xml:space="preserve">、如果我们的磋商响应文件被接受，我们将严格</w:t>
      </w:r>
      <w:r>
        <w:rPr>
          <w:rFonts w:hint="eastAsia" w:ascii="Times New Roman" w:hAnsi="Times New Roman"/>
          <w:szCs w:val="21"/>
        </w:rPr>
        <w:t xml:space="preserve">履行磋商</w:t>
      </w:r>
      <w:r>
        <w:rPr>
          <w:rFonts w:hint="eastAsia" w:ascii="Times New Roman" w:hAnsi="Times New Roman"/>
          <w:szCs w:val="21"/>
        </w:rPr>
        <w:t xml:space="preserve">文件中规定的每一项要求，按期、按质、按量履行合同的义务。</w:t>
      </w:r>
      <w:r/>
    </w:p>
    <w:p>
      <w:pPr>
        <w:pStyle w:val="954"/>
        <w:ind w:firstLine="420"/>
        <w:spacing w:line="360" w:lineRule="auto"/>
        <w:rPr>
          <w:rFonts w:ascii="Times New Roman" w:hAnsi="Times New Roman"/>
          <w:szCs w:val="21"/>
        </w:rPr>
      </w:pPr>
      <w:r>
        <w:rPr>
          <w:rFonts w:ascii="Times New Roman" w:hAnsi="Times New Roman"/>
          <w:szCs w:val="21"/>
        </w:rPr>
        <w:t xml:space="preserve">3</w:t>
      </w:r>
      <w:r>
        <w:rPr>
          <w:rFonts w:hint="eastAsia" w:ascii="Times New Roman" w:hAnsi="Times New Roman"/>
          <w:szCs w:val="21"/>
        </w:rPr>
        <w:t xml:space="preserve">、我们已</w:t>
      </w:r>
      <w:r>
        <w:rPr>
          <w:rFonts w:ascii="Times New Roman" w:hAnsi="Times New Roman"/>
          <w:szCs w:val="21"/>
        </w:rPr>
        <w:t xml:space="preserve">详细</w:t>
      </w:r>
      <w:r>
        <w:rPr>
          <w:rFonts w:hint="eastAsia" w:ascii="Times New Roman" w:hAnsi="Times New Roman"/>
          <w:szCs w:val="21"/>
        </w:rPr>
        <w:t xml:space="preserve">阅读</w:t>
      </w:r>
      <w:r>
        <w:rPr>
          <w:rFonts w:ascii="Times New Roman" w:hAnsi="Times New Roman"/>
          <w:szCs w:val="21"/>
        </w:rPr>
        <w:t xml:space="preserve">全部</w:t>
      </w:r>
      <w:r>
        <w:rPr>
          <w:rFonts w:hint="eastAsia" w:ascii="Times New Roman" w:hAnsi="Times New Roman"/>
          <w:szCs w:val="21"/>
        </w:rPr>
        <w:t xml:space="preserve">磋商文件</w:t>
      </w:r>
      <w:r>
        <w:rPr>
          <w:rFonts w:ascii="Times New Roman" w:hAnsi="Times New Roman"/>
          <w:szCs w:val="21"/>
        </w:rPr>
        <w:t xml:space="preserve">，包括</w:t>
      </w:r>
      <w:r>
        <w:rPr>
          <w:rFonts w:hint="eastAsia" w:ascii="Times New Roman" w:hAnsi="Times New Roman"/>
          <w:szCs w:val="21"/>
        </w:rPr>
        <w:t xml:space="preserve">更正公告</w:t>
      </w:r>
      <w:r>
        <w:rPr>
          <w:rFonts w:ascii="Times New Roman" w:hAnsi="Times New Roman"/>
          <w:szCs w:val="21"/>
        </w:rPr>
        <w:t xml:space="preserve">(</w:t>
      </w:r>
      <w:r>
        <w:rPr>
          <w:rFonts w:ascii="Times New Roman" w:hAnsi="Times New Roman"/>
          <w:szCs w:val="21"/>
        </w:rPr>
        <w:t xml:space="preserve">如有</w:t>
      </w:r>
      <w:r>
        <w:rPr>
          <w:rFonts w:ascii="Times New Roman" w:hAnsi="Times New Roman"/>
          <w:szCs w:val="21"/>
        </w:rPr>
        <w:t xml:space="preserve">)</w:t>
      </w:r>
      <w:r>
        <w:rPr>
          <w:rFonts w:hint="eastAsia" w:ascii="Times New Roman" w:hAnsi="Times New Roman"/>
          <w:szCs w:val="21"/>
        </w:rPr>
        <w:t xml:space="preserve">，对磋商文件及更正公告</w:t>
      </w:r>
      <w:r>
        <w:rPr>
          <w:rFonts w:ascii="Times New Roman" w:hAnsi="Times New Roman"/>
          <w:szCs w:val="21"/>
        </w:rPr>
        <w:t xml:space="preserve">(</w:t>
      </w:r>
      <w:r>
        <w:rPr>
          <w:rFonts w:ascii="Times New Roman" w:hAnsi="Times New Roman"/>
          <w:szCs w:val="21"/>
        </w:rPr>
        <w:t xml:space="preserve">如有</w:t>
      </w:r>
      <w:r>
        <w:rPr>
          <w:rFonts w:ascii="Times New Roman" w:hAnsi="Times New Roman"/>
          <w:szCs w:val="21"/>
        </w:rPr>
        <w:t xml:space="preserve">)</w:t>
      </w:r>
      <w:r>
        <w:rPr>
          <w:rFonts w:hint="eastAsia" w:ascii="Times New Roman" w:hAnsi="Times New Roman"/>
          <w:szCs w:val="21"/>
        </w:rPr>
        <w:t xml:space="preserve">无任何异议。</w:t>
      </w:r>
      <w:r>
        <w:rPr>
          <w:rFonts w:ascii="Times New Roman" w:hAnsi="Times New Roman"/>
          <w:szCs w:val="21"/>
        </w:rPr>
        <w:t xml:space="preserve">我们完全理解并同意放弃对这方面有不明及误解的权力。</w:t>
      </w:r>
      <w:r/>
    </w:p>
    <w:p>
      <w:pPr>
        <w:pStyle w:val="954"/>
        <w:ind w:firstLine="420"/>
        <w:spacing w:line="360" w:lineRule="auto"/>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、我们同意按磋商文件中的规定，本响应文件的有效期限自提交响应文件截止时间之日起</w:t>
      </w:r>
      <w:r>
        <w:rPr>
          <w:rFonts w:hint="eastAsia" w:ascii="Times New Roman" w:hAnsi="Times New Roman"/>
          <w:szCs w:val="21"/>
          <w:u w:val="single"/>
        </w:rPr>
        <w:t xml:space="preserve"> </w:t>
      </w:r>
      <w:r>
        <w:rPr>
          <w:rFonts w:hint="eastAsia" w:ascii="Times New Roman" w:hAnsi="Times New Roman"/>
          <w:szCs w:val="21"/>
          <w:u w:val="single"/>
        </w:rPr>
        <w:t xml:space="preserve">九十</w:t>
      </w:r>
      <w:r>
        <w:rPr>
          <w:rFonts w:hint="eastAsia" w:ascii="Times New Roman" w:hAnsi="Times New Roman"/>
          <w:szCs w:val="21"/>
        </w:rPr>
        <w:t xml:space="preserve">天。</w:t>
      </w:r>
      <w:r/>
    </w:p>
    <w:p>
      <w:pPr>
        <w:pStyle w:val="954"/>
        <w:ind w:firstLine="420"/>
        <w:spacing w:line="360" w:lineRule="auto"/>
        <w:rPr>
          <w:rFonts w:ascii="Times New Roman" w:hAnsi="Times New Roman"/>
          <w:szCs w:val="21"/>
        </w:rPr>
      </w:pPr>
      <w:r>
        <w:rPr>
          <w:rFonts w:hint="eastAsia" w:ascii="Times New Roman" w:hAnsi="Times New Roman"/>
          <w:szCs w:val="21"/>
        </w:rPr>
        <w:t xml:space="preserve">5</w:t>
      </w:r>
      <w:r>
        <w:rPr>
          <w:rFonts w:hint="eastAsia" w:ascii="Times New Roman" w:hAnsi="Times New Roman"/>
          <w:szCs w:val="21"/>
        </w:rPr>
        <w:t xml:space="preserve">、我们愿意</w:t>
      </w:r>
      <w:r>
        <w:rPr>
          <w:rFonts w:hint="eastAsia" w:ascii="Times New Roman" w:hAnsi="Times New Roman"/>
          <w:szCs w:val="21"/>
        </w:rPr>
        <w:t xml:space="preserve">提供磋商</w:t>
      </w:r>
      <w:r>
        <w:rPr>
          <w:rFonts w:hint="eastAsia" w:ascii="Times New Roman" w:hAnsi="Times New Roman"/>
          <w:szCs w:val="21"/>
        </w:rPr>
        <w:t xml:space="preserve">采购单位在磋商文件中要求的所有资料。</w:t>
      </w:r>
      <w:r/>
    </w:p>
    <w:p>
      <w:pPr>
        <w:pStyle w:val="954"/>
        <w:ind w:firstLine="420"/>
        <w:spacing w:line="360" w:lineRule="auto"/>
        <w:rPr>
          <w:rFonts w:ascii="Times New Roman" w:hAnsi="Times New Roman"/>
          <w:szCs w:val="21"/>
        </w:rPr>
      </w:pPr>
      <w:r>
        <w:rPr>
          <w:rFonts w:hint="eastAsia" w:ascii="Times New Roman" w:hAnsi="Times New Roman"/>
          <w:szCs w:val="21"/>
        </w:rPr>
        <w:t xml:space="preserve">6</w:t>
      </w:r>
      <w:r>
        <w:rPr>
          <w:rFonts w:hint="eastAsia" w:ascii="Times New Roman" w:hAnsi="Times New Roman"/>
          <w:szCs w:val="21"/>
        </w:rPr>
        <w:t xml:space="preserve">、我们愿意</w:t>
      </w:r>
      <w:r>
        <w:rPr>
          <w:rFonts w:hint="eastAsia" w:ascii="Times New Roman" w:hAnsi="Times New Roman"/>
          <w:szCs w:val="21"/>
        </w:rPr>
        <w:t xml:space="preserve">遵守磋商</w:t>
      </w:r>
      <w:r>
        <w:rPr>
          <w:rFonts w:hint="eastAsia" w:ascii="Times New Roman" w:hAnsi="Times New Roman"/>
          <w:szCs w:val="21"/>
        </w:rPr>
        <w:t xml:space="preserve">文件中所列的收费标准。</w:t>
      </w:r>
      <w:r/>
    </w:p>
    <w:p>
      <w:pPr>
        <w:pStyle w:val="954"/>
        <w:ind w:firstLine="420"/>
        <w:spacing w:line="360" w:lineRule="auto"/>
        <w:rPr>
          <w:rFonts w:ascii="Times New Roman" w:hAnsi="Times New Roman"/>
          <w:szCs w:val="21"/>
        </w:rPr>
      </w:pPr>
      <w:r>
        <w:rPr>
          <w:rFonts w:hint="eastAsia" w:ascii="Times New Roman" w:hAnsi="Times New Roman"/>
          <w:szCs w:val="21"/>
        </w:rPr>
        <w:t xml:space="preserve">7</w:t>
      </w:r>
      <w:r>
        <w:rPr>
          <w:rFonts w:hint="eastAsia" w:ascii="Times New Roman" w:hAnsi="Times New Roman"/>
          <w:szCs w:val="21"/>
        </w:rPr>
        <w:t xml:space="preserve">、我们承诺该响应文件在磋商开始后的全过程中保持有效，不作任何更改和变动。</w:t>
      </w:r>
      <w:r/>
    </w:p>
    <w:p>
      <w:pPr>
        <w:pStyle w:val="954"/>
        <w:ind w:firstLine="420"/>
        <w:spacing w:line="360" w:lineRule="auto"/>
        <w:rPr>
          <w:rFonts w:ascii="Times New Roman" w:hAnsi="Times New Roman"/>
          <w:szCs w:val="21"/>
        </w:rPr>
      </w:pPr>
      <w:r>
        <w:rPr>
          <w:rFonts w:hint="eastAsia" w:ascii="Times New Roman" w:hAnsi="Times New Roman"/>
          <w:szCs w:val="21"/>
        </w:rPr>
        <w:t xml:space="preserve">8</w:t>
      </w:r>
      <w:r>
        <w:rPr>
          <w:rFonts w:hint="eastAsia" w:ascii="Times New Roman" w:hAnsi="Times New Roman"/>
          <w:szCs w:val="21"/>
        </w:rPr>
        <w:t xml:space="preserve">、我们承诺我公司</w:t>
      </w:r>
      <w:r>
        <w:rPr>
          <w:rFonts w:hint="eastAsia" w:ascii="Times New Roman" w:hAnsi="Times New Roman"/>
          <w:szCs w:val="21"/>
        </w:rPr>
        <w:t xml:space="preserve">符合磋商</w:t>
      </w:r>
      <w:r>
        <w:rPr>
          <w:rFonts w:hint="eastAsia" w:ascii="Times New Roman" w:hAnsi="Times New Roman"/>
          <w:szCs w:val="21"/>
        </w:rPr>
        <w:t xml:space="preserve">文件供应商须知中“合格供应商资格条件”的要求，若与真实情况不符，本公司愿意承担由此而产生的一切后果。</w:t>
      </w:r>
      <w:r/>
    </w:p>
    <w:p>
      <w:pPr>
        <w:pStyle w:val="954"/>
        <w:ind w:firstLine="420"/>
        <w:spacing w:line="360" w:lineRule="auto"/>
        <w:rPr>
          <w:rFonts w:ascii="Times New Roman" w:hAnsi="Times New Roman"/>
          <w:szCs w:val="21"/>
        </w:rPr>
      </w:pPr>
      <w:r>
        <w:rPr>
          <w:rFonts w:hint="eastAsia" w:ascii="Times New Roman" w:hAnsi="Times New Roman"/>
          <w:szCs w:val="21"/>
        </w:rPr>
        <w:t xml:space="preserve">9</w:t>
      </w:r>
      <w:r>
        <w:rPr>
          <w:rFonts w:hint="eastAsia" w:ascii="Times New Roman" w:hAnsi="Times New Roman"/>
          <w:szCs w:val="21"/>
        </w:rPr>
        <w:t xml:space="preserve">、我们</w:t>
      </w:r>
      <w:r>
        <w:rPr>
          <w:rFonts w:hint="eastAsia" w:ascii="Times New Roman" w:hAnsi="Times New Roman" w:cs="宋体"/>
          <w:szCs w:val="21"/>
          <w:lang w:bidi="ar"/>
        </w:rPr>
        <w:t xml:space="preserve">没有为本采购项目提供整体设计、规范编制，以及项目管理、监理、检测等服务。</w:t>
      </w:r>
      <w:r/>
    </w:p>
    <w:p>
      <w:pPr>
        <w:pStyle w:val="954"/>
        <w:ind w:firstLine="420"/>
        <w:spacing w:line="360" w:lineRule="auto"/>
        <w:rPr>
          <w:rFonts w:ascii="Times New Roman" w:hAnsi="Times New Roman"/>
          <w:szCs w:val="21"/>
        </w:rPr>
      </w:pPr>
      <w:r>
        <w:rPr>
          <w:rFonts w:hint="eastAsia" w:ascii="Times New Roman" w:hAnsi="Times New Roman"/>
          <w:szCs w:val="21"/>
        </w:rPr>
        <w:t xml:space="preserve">所有有关磋商文件的函电，请按下列地址联系：</w:t>
      </w:r>
      <w:r/>
    </w:p>
    <w:p>
      <w:pPr>
        <w:pStyle w:val="936"/>
        <w:ind w:firstLine="0"/>
        <w:jc w:val="both"/>
        <w:spacing w:line="360" w:lineRule="auto"/>
        <w:rPr>
          <w:rFonts w:ascii="Times New Roman" w:hAnsi="Times New Roman"/>
          <w:sz w:val="21"/>
          <w:szCs w:val="21"/>
        </w:rPr>
        <w:outlineLvl w:val="1"/>
      </w:pPr>
      <w:r>
        <w:rPr>
          <w:rFonts w:hint="eastAsia" w:ascii="Times New Roman" w:hAnsi="Times New Roman"/>
          <w:sz w:val="21"/>
          <w:szCs w:val="21"/>
        </w:rPr>
        <w:t xml:space="preserve">响应单位名称（加盖</w:t>
      </w:r>
      <w:r>
        <w:rPr>
          <w:rFonts w:hint="eastAsia" w:ascii="Times New Roman" w:hAnsi="Times New Roman"/>
          <w:sz w:val="21"/>
          <w:szCs w:val="21"/>
        </w:rPr>
        <w:t xml:space="preserve">CA</w:t>
      </w:r>
      <w:r>
        <w:rPr>
          <w:rFonts w:hint="eastAsia" w:ascii="Times New Roman" w:hAnsi="Times New Roman"/>
          <w:sz w:val="21"/>
          <w:szCs w:val="21"/>
        </w:rPr>
        <w:t xml:space="preserve">电子公章）</w:t>
      </w:r>
      <w:r>
        <w:rPr>
          <w:rFonts w:hint="eastAsia" w:ascii="Times New Roman" w:hAnsi="Times New Roman"/>
          <w:sz w:val="21"/>
          <w:szCs w:val="21"/>
        </w:rPr>
        <w:t xml:space="preserve">    </w:t>
      </w:r>
      <w:r>
        <w:rPr>
          <w:rFonts w:hint="eastAsia" w:ascii="Times New Roman" w:hAnsi="Times New Roman"/>
          <w:sz w:val="21"/>
          <w:szCs w:val="21"/>
        </w:rPr>
        <w:t xml:space="preserve">联系人：</w:t>
      </w:r>
      <w:r/>
    </w:p>
    <w:p>
      <w:pPr>
        <w:pStyle w:val="954"/>
        <w:spacing w:line="360" w:lineRule="auto"/>
        <w:rPr>
          <w:rFonts w:ascii="Times New Roman" w:hAnsi="Times New Roman"/>
          <w:szCs w:val="21"/>
        </w:rPr>
      </w:pPr>
      <w:r>
        <w:rPr>
          <w:rFonts w:hint="eastAsia" w:ascii="Times New Roman" w:hAnsi="Times New Roman"/>
          <w:szCs w:val="21"/>
        </w:rPr>
        <w:t xml:space="preserve">地址：</w:t>
      </w:r>
      <w:r>
        <w:rPr>
          <w:rFonts w:hint="eastAsia" w:ascii="Times New Roman" w:hAnsi="Times New Roman"/>
          <w:szCs w:val="21"/>
        </w:rPr>
        <w:t xml:space="preserve">                             </w:t>
      </w:r>
      <w:r>
        <w:rPr>
          <w:rFonts w:hint="eastAsia" w:ascii="Times New Roman" w:hAnsi="Times New Roman"/>
          <w:szCs w:val="21"/>
        </w:rPr>
        <w:t xml:space="preserve">邮政编码：</w:t>
      </w:r>
      <w:r/>
    </w:p>
    <w:p>
      <w:pPr>
        <w:pStyle w:val="954"/>
        <w:spacing w:line="360" w:lineRule="auto"/>
        <w:rPr>
          <w:rFonts w:ascii="Times New Roman" w:hAnsi="Times New Roman"/>
          <w:szCs w:val="21"/>
        </w:rPr>
      </w:pPr>
      <w:r>
        <w:rPr>
          <w:rFonts w:hint="eastAsia" w:ascii="Times New Roman" w:hAnsi="Times New Roman"/>
          <w:szCs w:val="21"/>
        </w:rPr>
        <w:t xml:space="preserve">联系电话：</w:t>
      </w:r>
      <w:r>
        <w:rPr>
          <w:rFonts w:hint="eastAsia" w:ascii="Times New Roman" w:hAnsi="Times New Roman"/>
          <w:szCs w:val="21"/>
        </w:rPr>
        <w:t xml:space="preserve">                         </w:t>
      </w:r>
      <w:r>
        <w:rPr>
          <w:rFonts w:hint="eastAsia" w:ascii="Times New Roman" w:hAnsi="Times New Roman"/>
          <w:szCs w:val="21"/>
        </w:rPr>
        <w:t xml:space="preserve">传真：</w:t>
      </w:r>
      <w:r/>
    </w:p>
    <w:p>
      <w:pPr>
        <w:pStyle w:val="954"/>
        <w:spacing w:line="360" w:lineRule="auto"/>
        <w:rPr>
          <w:rFonts w:ascii="Times New Roman" w:hAnsi="Times New Roman"/>
          <w:szCs w:val="21"/>
        </w:rPr>
      </w:pPr>
      <w:r>
        <w:rPr>
          <w:rFonts w:hint="eastAsia" w:ascii="Times New Roman" w:hAnsi="Times New Roman"/>
          <w:szCs w:val="21"/>
        </w:rPr>
        <w:t xml:space="preserve">邮箱：</w:t>
      </w:r>
      <w:r/>
    </w:p>
    <w:p>
      <w:pPr>
        <w:pStyle w:val="954"/>
        <w:ind w:left="3400" w:firstLine="425"/>
        <w:spacing w:line="360" w:lineRule="auto"/>
        <w:rPr>
          <w:rFonts w:ascii="Times New Roman" w:hAnsi="Times New Roman"/>
          <w:szCs w:val="21"/>
        </w:rPr>
      </w:pPr>
      <w:r>
        <w:rPr>
          <w:rFonts w:hint="eastAsia" w:ascii="Times New Roman" w:hAnsi="Times New Roman"/>
          <w:szCs w:val="21"/>
        </w:rPr>
        <w:t xml:space="preserve">日期：</w:t>
      </w:r>
      <w:r>
        <w:rPr>
          <w:rFonts w:hint="eastAsia" w:ascii="Times New Roman" w:hAnsi="Times New Roman"/>
          <w:szCs w:val="21"/>
        </w:rPr>
        <w:t xml:space="preserve">         </w:t>
      </w:r>
      <w:r>
        <w:rPr>
          <w:rFonts w:hint="eastAsia" w:ascii="Times New Roman" w:hAnsi="Times New Roman"/>
          <w:szCs w:val="21"/>
        </w:rPr>
        <w:t xml:space="preserve">年</w:t>
      </w:r>
      <w:r>
        <w:rPr>
          <w:rFonts w:hint="eastAsia" w:ascii="Times New Roman" w:hAnsi="Times New Roman"/>
          <w:szCs w:val="21"/>
        </w:rPr>
        <w:t xml:space="preserve">     </w:t>
      </w:r>
      <w:r>
        <w:rPr>
          <w:rFonts w:hint="eastAsia" w:ascii="Times New Roman" w:hAnsi="Times New Roman"/>
          <w:szCs w:val="21"/>
        </w:rPr>
        <w:t xml:space="preserve">月</w:t>
      </w:r>
      <w:r>
        <w:rPr>
          <w:rFonts w:hint="eastAsia" w:ascii="Times New Roman" w:hAnsi="Times New Roman"/>
          <w:szCs w:val="21"/>
        </w:rPr>
        <w:t xml:space="preserve">     </w:t>
      </w:r>
      <w:r>
        <w:rPr>
          <w:rFonts w:hint="eastAsia" w:ascii="Times New Roman" w:hAnsi="Times New Roman"/>
          <w:szCs w:val="21"/>
        </w:rPr>
        <w:t xml:space="preserve">日</w:t>
      </w:r>
      <w:r/>
    </w:p>
    <w:p>
      <w:pPr>
        <w:rPr>
          <w:rFonts w:ascii="Times New Roman" w:hAnsi="Times New Roman"/>
          <w:b/>
          <w:bCs/>
          <w:szCs w:val="21"/>
        </w:rPr>
        <w:outlineLvl w:val="1"/>
      </w:pPr>
      <w:r>
        <w:rPr>
          <w:rFonts w:hint="eastAsia" w:ascii="Times New Roman" w:hAnsi="Times New Roman"/>
          <w:b/>
          <w:szCs w:val="21"/>
        </w:rPr>
        <w:br w:type="page" w:clear="all"/>
      </w:r>
      <w:r/>
    </w:p>
    <w:p>
      <w:pPr>
        <w:pStyle w:val="936"/>
        <w:ind w:firstLine="0"/>
        <w:jc w:val="both"/>
        <w:spacing w:line="360" w:lineRule="auto"/>
        <w:rPr>
          <w:rFonts w:ascii="Times New Roman" w:hAnsi="Times New Roman"/>
          <w:b/>
          <w:bCs/>
          <w:sz w:val="21"/>
          <w:szCs w:val="21"/>
        </w:rPr>
        <w:outlineLvl w:val="1"/>
      </w:pPr>
      <w:r>
        <w:rPr>
          <w:rFonts w:hint="eastAsia" w:ascii="Times New Roman" w:hAnsi="Times New Roman"/>
          <w:b/>
          <w:sz w:val="21"/>
          <w:szCs w:val="21"/>
        </w:rPr>
        <w:t xml:space="preserve">2</w:t>
      </w:r>
      <w:r>
        <w:rPr>
          <w:rFonts w:hint="eastAsia" w:ascii="Times New Roman" w:hAnsi="Times New Roman"/>
          <w:b/>
          <w:sz w:val="21"/>
          <w:szCs w:val="21"/>
        </w:rPr>
        <w:t xml:space="preserve">、法定代表人授权委托书</w:t>
      </w:r>
      <w:r/>
    </w:p>
    <w:p>
      <w:pPr>
        <w:pStyle w:val="936"/>
        <w:ind w:firstLine="0"/>
        <w:jc w:val="center"/>
        <w:spacing w:line="360" w:lineRule="auto"/>
        <w:rPr>
          <w:rFonts w:ascii="Times New Roman" w:hAnsi="Times New Roman"/>
          <w:sz w:val="21"/>
          <w:szCs w:val="21"/>
        </w:rPr>
      </w:pPr>
      <w:r>
        <w:rPr>
          <w:rFonts w:ascii="Times New Roman" w:hAnsi="Times New Roman"/>
          <w:sz w:val="21"/>
          <w:szCs w:val="21"/>
        </w:rPr>
      </w:r>
      <w:r/>
    </w:p>
    <w:p>
      <w:pPr>
        <w:pStyle w:val="936"/>
        <w:ind w:firstLine="0"/>
        <w:jc w:val="center"/>
        <w:spacing w:line="360" w:lineRule="auto"/>
        <w:rPr>
          <w:rFonts w:ascii="Times New Roman" w:hAnsi="Times New Roman"/>
          <w:b/>
          <w:bCs/>
          <w:sz w:val="21"/>
          <w:szCs w:val="21"/>
        </w:rPr>
      </w:pPr>
      <w:r>
        <w:rPr>
          <w:rFonts w:hint="eastAsia" w:ascii="Times New Roman" w:hAnsi="Times New Roman"/>
          <w:b/>
          <w:bCs/>
          <w:sz w:val="21"/>
          <w:szCs w:val="21"/>
        </w:rPr>
        <w:t xml:space="preserve">授权委托书</w:t>
      </w:r>
      <w:r/>
    </w:p>
    <w:p>
      <w:pPr>
        <w:pStyle w:val="936"/>
        <w:ind w:firstLine="0"/>
        <w:jc w:val="center"/>
        <w:spacing w:line="360" w:lineRule="auto"/>
        <w:rPr>
          <w:rFonts w:ascii="Times New Roman" w:hAnsi="Times New Roman"/>
          <w:sz w:val="21"/>
          <w:szCs w:val="21"/>
        </w:rPr>
      </w:pPr>
      <w:r>
        <w:rPr>
          <w:rFonts w:ascii="Times New Roman" w:hAnsi="Times New Roman"/>
          <w:sz w:val="21"/>
          <w:szCs w:val="21"/>
        </w:rPr>
      </w:r>
      <w:r/>
    </w:p>
    <w:p>
      <w:pPr>
        <w:ind w:firstLine="420"/>
        <w:spacing w:line="360" w:lineRule="auto"/>
        <w:rPr>
          <w:rFonts w:ascii="Times New Roman" w:hAnsi="Times New Roman"/>
          <w:szCs w:val="21"/>
        </w:rPr>
      </w:pPr>
      <w:r>
        <w:rPr>
          <w:rFonts w:ascii="Times New Roman" w:hAnsi="Times New Roman"/>
          <w:szCs w:val="21"/>
        </w:rPr>
      </w:r>
      <w:r/>
    </w:p>
    <w:p>
      <w:pPr>
        <w:ind w:firstLine="420"/>
        <w:spacing w:line="360" w:lineRule="auto"/>
        <w:rPr>
          <w:rFonts w:ascii="Times New Roman" w:hAnsi="Times New Roman"/>
          <w:szCs w:val="21"/>
        </w:rPr>
      </w:pPr>
      <w:r>
        <w:rPr>
          <w:rFonts w:hint="eastAsia" w:ascii="Times New Roman" w:hAnsi="Times New Roman"/>
          <w:szCs w:val="21"/>
        </w:rPr>
        <w:t xml:space="preserve">本授权委托书声明：我</w:t>
      </w:r>
      <w:r>
        <w:rPr>
          <w:rFonts w:ascii="Times New Roman" w:hAnsi="Times New Roman"/>
          <w:szCs w:val="21"/>
          <w:u w:val="single"/>
        </w:rPr>
        <w:t xml:space="preserve">        </w:t>
      </w:r>
      <w:r>
        <w:rPr>
          <w:rFonts w:hint="eastAsia" w:ascii="Times New Roman" w:hAnsi="Times New Roman"/>
          <w:szCs w:val="21"/>
        </w:rPr>
        <w:t xml:space="preserve">（姓名）系</w:t>
      </w:r>
      <w:r>
        <w:rPr>
          <w:rFonts w:ascii="Times New Roman" w:hAnsi="Times New Roman"/>
          <w:szCs w:val="21"/>
          <w:u w:val="single"/>
        </w:rPr>
        <w:t xml:space="preserve">                  </w:t>
      </w:r>
      <w:r>
        <w:rPr>
          <w:rFonts w:hint="eastAsia" w:ascii="Times New Roman" w:hAnsi="Times New Roman"/>
          <w:szCs w:val="21"/>
        </w:rPr>
        <w:t xml:space="preserve">（供应商名称）的法定代表人，现授权委托</w:t>
      </w:r>
      <w:r>
        <w:rPr>
          <w:rFonts w:ascii="Times New Roman" w:hAnsi="Times New Roman"/>
          <w:szCs w:val="21"/>
          <w:u w:val="single"/>
        </w:rPr>
        <w:t xml:space="preserve">                  </w:t>
      </w:r>
      <w:r>
        <w:rPr>
          <w:rFonts w:hint="eastAsia" w:ascii="Times New Roman" w:hAnsi="Times New Roman"/>
          <w:szCs w:val="21"/>
        </w:rPr>
        <w:t xml:space="preserve">（供应商名称）的</w:t>
      </w:r>
      <w:r>
        <w:rPr>
          <w:rFonts w:ascii="Times New Roman" w:hAnsi="Times New Roman"/>
          <w:szCs w:val="21"/>
          <w:u w:val="single"/>
        </w:rPr>
        <w:t xml:space="preserve">        </w:t>
      </w:r>
      <w:r>
        <w:rPr>
          <w:rFonts w:hint="eastAsia" w:ascii="Times New Roman" w:hAnsi="Times New Roman"/>
          <w:szCs w:val="21"/>
        </w:rPr>
        <w:t xml:space="preserve">（姓名）为我公司代理人，以本公司的名义参加苏州</w:t>
      </w:r>
      <w:r>
        <w:rPr>
          <w:rFonts w:hint="eastAsia" w:ascii="Times New Roman" w:hAnsi="Times New Roman"/>
          <w:szCs w:val="21"/>
        </w:rPr>
        <w:t xml:space="preserve">捷信招</w:t>
      </w:r>
      <w:r>
        <w:rPr>
          <w:rFonts w:hint="eastAsia" w:ascii="Times New Roman" w:hAnsi="Times New Roman"/>
          <w:szCs w:val="21"/>
        </w:rPr>
        <w:t xml:space="preserve">投标咨询有限公司组织实施的编号为</w:t>
      </w:r>
      <w:r>
        <w:rPr>
          <w:rFonts w:hint="eastAsia" w:ascii="Times New Roman" w:hAnsi="Times New Roman"/>
          <w:szCs w:val="21"/>
          <w:u w:val="single"/>
        </w:rPr>
        <w:t xml:space="preserve">     </w:t>
      </w:r>
      <w:r>
        <w:rPr>
          <w:rFonts w:hint="eastAsia" w:ascii="Times New Roman" w:hAnsi="Times New Roman"/>
          <w:szCs w:val="21"/>
        </w:rPr>
        <w:t xml:space="preserve">号</w:t>
      </w:r>
      <w:r>
        <w:rPr>
          <w:rFonts w:hint="eastAsia" w:ascii="Times New Roman" w:hAnsi="Times New Roman"/>
          <w:szCs w:val="21"/>
          <w:u w:val="single"/>
        </w:rPr>
        <w:t xml:space="preserve">     </w:t>
      </w:r>
      <w:r>
        <w:rPr>
          <w:rFonts w:hint="eastAsia" w:ascii="Times New Roman" w:hAnsi="Times New Roman"/>
          <w:szCs w:val="21"/>
        </w:rPr>
        <w:t xml:space="preserve">标段的竞争性磋商活动。代理人在磋商活动过程中所签署的一切文件和处理与这有关的一切事务，我均予以承认。</w:t>
      </w:r>
      <w:r/>
    </w:p>
    <w:p>
      <w:pPr>
        <w:ind w:firstLine="420"/>
        <w:spacing w:line="360" w:lineRule="auto"/>
        <w:rPr>
          <w:rFonts w:ascii="Times New Roman" w:hAnsi="Times New Roman"/>
          <w:szCs w:val="21"/>
        </w:rPr>
      </w:pPr>
      <w:r>
        <w:rPr>
          <w:rFonts w:hint="eastAsia" w:ascii="Times New Roman" w:hAnsi="Times New Roman"/>
          <w:szCs w:val="21"/>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Times New Roman" w:hAnsi="Times New Roman"/>
          <w:szCs w:val="21"/>
        </w:rPr>
      </w:pPr>
      <w:r>
        <w:rPr>
          <w:rFonts w:hint="eastAsia" w:ascii="Times New Roman" w:hAnsi="Times New Roman"/>
          <w:szCs w:val="21"/>
        </w:rPr>
        <w:t xml:space="preserve">代理人无转委托权。特此委托。</w:t>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hint="eastAsia" w:ascii="Times New Roman" w:hAnsi="Times New Roman"/>
          <w:szCs w:val="21"/>
        </w:rPr>
        <w:t xml:space="preserve">响应单位名称（加盖</w:t>
      </w:r>
      <w:r>
        <w:rPr>
          <w:rFonts w:hint="eastAsia" w:ascii="Times New Roman" w:hAnsi="Times New Roman"/>
          <w:szCs w:val="21"/>
        </w:rPr>
        <w:t xml:space="preserve">CA</w:t>
      </w:r>
      <w:r>
        <w:rPr>
          <w:rFonts w:hint="eastAsia" w:ascii="Times New Roman" w:hAnsi="Times New Roman"/>
          <w:szCs w:val="21"/>
        </w:rPr>
        <w:t xml:space="preserve">电子公章）</w:t>
      </w:r>
      <w:r/>
    </w:p>
    <w:p>
      <w:pPr>
        <w:spacing w:line="360" w:lineRule="auto"/>
        <w:rPr>
          <w:rFonts w:ascii="Times New Roman" w:hAnsi="Times New Roman"/>
          <w:szCs w:val="21"/>
        </w:rPr>
      </w:pPr>
      <w:r>
        <w:rPr>
          <w:rFonts w:hint="eastAsia" w:ascii="Times New Roman" w:hAnsi="Times New Roman"/>
          <w:szCs w:val="21"/>
        </w:rPr>
        <w:t xml:space="preserve">日期：</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年</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月</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日</w:t>
      </w:r>
      <w:r/>
    </w:p>
    <w:p>
      <w:pPr>
        <w:pStyle w:val="936"/>
        <w:ind w:firstLine="0"/>
        <w:jc w:val="both"/>
        <w:spacing w:line="360" w:lineRule="auto"/>
        <w:rPr>
          <w:rFonts w:ascii="Times New Roman" w:hAnsi="Times New Roman"/>
        </w:rPr>
        <w:outlineLvl w:val="1"/>
      </w:pPr>
      <w:r>
        <w:rPr>
          <w:rFonts w:ascii="Times New Roman" w:hAnsi="Times New Roman"/>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rPr>
          <w:rFonts w:ascii="Times New Roman" w:hAnsi="Times New Roman" w:cs="宋体"/>
          <w:b/>
          <w:bCs/>
          <w:szCs w:val="21"/>
        </w:rPr>
        <w:outlineLvl w:val="1"/>
      </w:pPr>
      <w:r>
        <w:rPr>
          <w:rFonts w:hint="eastAsia" w:ascii="Times New Roman" w:hAnsi="Times New Roman" w:cs="宋体"/>
          <w:b/>
          <w:szCs w:val="21"/>
        </w:rPr>
        <w:br w:type="page" w:clear="all"/>
      </w:r>
      <w:r/>
    </w:p>
    <w:p>
      <w:pPr>
        <w:pStyle w:val="936"/>
        <w:ind w:firstLine="0"/>
        <w:jc w:val="both"/>
        <w:spacing w:line="360" w:lineRule="auto"/>
        <w:rPr>
          <w:rFonts w:ascii="Times New Roman" w:hAnsi="Times New Roman" w:cs="宋体"/>
          <w:b/>
          <w:bCs/>
          <w:sz w:val="21"/>
          <w:szCs w:val="21"/>
        </w:rPr>
        <w:outlineLvl w:val="1"/>
      </w:pPr>
      <w:r>
        <w:rPr>
          <w:rFonts w:hint="eastAsia" w:ascii="Times New Roman" w:hAnsi="Times New Roman" w:cs="宋体"/>
          <w:b/>
          <w:sz w:val="21"/>
          <w:szCs w:val="21"/>
        </w:rPr>
        <w:t xml:space="preserve">3</w:t>
      </w:r>
      <w:r>
        <w:rPr>
          <w:rFonts w:hint="eastAsia" w:ascii="Times New Roman" w:hAnsi="Times New Roman" w:cs="宋体"/>
          <w:b/>
          <w:sz w:val="21"/>
          <w:szCs w:val="21"/>
        </w:rPr>
        <w:t xml:space="preserve">、开标一览表</w:t>
      </w:r>
      <w:r/>
    </w:p>
    <w:p>
      <w:pPr>
        <w:pStyle w:val="936"/>
        <w:ind w:firstLine="0"/>
        <w:jc w:val="center"/>
        <w:spacing w:line="360" w:lineRule="auto"/>
        <w:rPr>
          <w:rFonts w:ascii="Times New Roman" w:hAnsi="Times New Roman" w:cs="宋体"/>
          <w:b/>
          <w:sz w:val="21"/>
          <w:szCs w:val="21"/>
        </w:rPr>
        <w:outlineLvl w:val="1"/>
      </w:pPr>
      <w:r>
        <w:rPr>
          <w:rFonts w:hint="eastAsia" w:ascii="Times New Roman" w:hAnsi="Times New Roman" w:cs="宋体"/>
          <w:b/>
          <w:sz w:val="21"/>
          <w:szCs w:val="21"/>
        </w:rPr>
        <w:t xml:space="preserve">报价一览表（第一次报价）</w:t>
      </w:r>
      <w:r/>
    </w:p>
    <w:p>
      <w:pPr>
        <w:rPr>
          <w:rFonts w:ascii="Times New Roman" w:hAnsi="Times New Roman" w:cs="宋体"/>
          <w:b/>
          <w:szCs w:val="21"/>
        </w:rPr>
      </w:pPr>
      <w:r>
        <w:rPr>
          <w:rFonts w:ascii="Times New Roman" w:hAnsi="Times New Roman" w:cs="宋体"/>
          <w:b/>
          <w:szCs w:val="21"/>
        </w:rPr>
      </w:r>
      <w:r/>
    </w:p>
    <w:p>
      <w:pPr>
        <w:ind w:left="420" w:right="357" w:hanging="400"/>
        <w:spacing w:before="120" w:line="400" w:lineRule="exact"/>
        <w:rPr>
          <w:rFonts w:ascii="Times New Roman" w:hAnsi="Times New Roman" w:cs="宋体"/>
          <w:szCs w:val="21"/>
        </w:rPr>
      </w:pPr>
      <w:r>
        <w:rPr>
          <w:rFonts w:hint="eastAsia" w:ascii="Times New Roman" w:hAnsi="Times New Roman" w:cs="宋体"/>
          <w:szCs w:val="21"/>
        </w:rPr>
        <w:t xml:space="preserve">供应商</w:t>
      </w:r>
      <w:r>
        <w:rPr>
          <w:rFonts w:ascii="Times New Roman" w:hAnsi="Times New Roman" w:cs="宋体"/>
          <w:szCs w:val="21"/>
        </w:rPr>
        <w:t xml:space="preserve">全称（加盖公章）：</w:t>
      </w:r>
      <w:r>
        <w:rPr>
          <w:rFonts w:ascii="Times New Roman" w:hAnsi="Times New Roman" w:cs="宋体"/>
          <w:szCs w:val="21"/>
          <w:u w:val="single"/>
        </w:rPr>
        <w:t xml:space="preserve">供应商名称</w:t>
      </w:r>
      <w:r/>
    </w:p>
    <w:p>
      <w:pPr>
        <w:ind w:left="420" w:right="357" w:hanging="400"/>
        <w:spacing w:before="120" w:line="400" w:lineRule="exact"/>
        <w:rPr>
          <w:rFonts w:ascii="Times New Roman" w:hAnsi="Times New Roman" w:cs="宋体"/>
          <w:szCs w:val="21"/>
          <w:u w:val="single"/>
        </w:rPr>
      </w:pPr>
      <w:r>
        <w:rPr>
          <w:rFonts w:ascii="Times New Roman" w:hAnsi="Times New Roman" w:cs="宋体"/>
          <w:szCs w:val="21"/>
        </w:rPr>
        <w:t xml:space="preserve">项目编号：</w:t>
      </w:r>
      <w:r>
        <w:rPr>
          <w:rFonts w:ascii="Times New Roman" w:hAnsi="Times New Roman" w:cs="宋体"/>
          <w:szCs w:val="21"/>
          <w:u w:val="single"/>
        </w:rPr>
        <w:t xml:space="preserve">项目编号</w:t>
      </w:r>
      <w:r/>
    </w:p>
    <w:p>
      <w:pPr>
        <w:ind w:left="420" w:right="357" w:hanging="400"/>
        <w:spacing w:before="120" w:line="400" w:lineRule="exact"/>
        <w:rPr>
          <w:rFonts w:ascii="Times New Roman" w:hAnsi="Times New Roman" w:cs="宋体"/>
          <w:szCs w:val="21"/>
        </w:rPr>
      </w:pPr>
      <w:r>
        <w:rPr>
          <w:rFonts w:ascii="Times New Roman" w:hAnsi="Times New Roman" w:cs="宋体"/>
          <w:szCs w:val="21"/>
        </w:rPr>
        <w:t xml:space="preserve">分包号</w:t>
      </w:r>
      <w:r>
        <w:rPr>
          <w:rFonts w:hint="eastAsia" w:ascii="Times New Roman" w:hAnsi="Times New Roman" w:cs="宋体"/>
          <w:szCs w:val="21"/>
        </w:rPr>
        <w:t xml:space="preserve">（标段号）</w:t>
      </w:r>
      <w:r>
        <w:rPr>
          <w:rFonts w:ascii="Times New Roman" w:hAnsi="Times New Roman" w:cs="宋体"/>
          <w:szCs w:val="21"/>
        </w:rPr>
        <w:t xml:space="preserve">：</w:t>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49"/>
        <w:gridCol w:w="3446"/>
        <w:gridCol w:w="2891"/>
      </w:tblGrid>
      <w:tr>
        <w:trPr>
          <w:cantSplit/>
          <w:trHeight w:val="609"/>
        </w:trPr>
        <w:tc>
          <w:tcPr>
            <w:tcW w:w="1998" w:type="dxa"/>
            <w:vAlign w:val="center"/>
            <w:textDirection w:val="lrTb"/>
            <w:noWrap w:val="false"/>
          </w:tcPr>
          <w:p>
            <w:pPr>
              <w:jc w:val="center"/>
              <w:rPr>
                <w:rFonts w:ascii="Times New Roman" w:hAnsi="Times New Roman"/>
                <w:spacing w:val="20"/>
                <w:szCs w:val="21"/>
              </w:rPr>
            </w:pPr>
            <w:r>
              <w:rPr>
                <w:rFonts w:hint="eastAsia" w:ascii="Times New Roman" w:hAnsi="Times New Roman"/>
                <w:spacing w:val="20"/>
                <w:szCs w:val="21"/>
              </w:rPr>
              <w:t xml:space="preserve"> </w:t>
            </w:r>
            <w:r>
              <w:rPr>
                <w:rFonts w:ascii="Times New Roman" w:hAnsi="Times New Roman"/>
                <w:spacing w:val="20"/>
                <w:szCs w:val="21"/>
              </w:rPr>
              <w:t xml:space="preserve">项目名称</w:t>
            </w:r>
            <w:r/>
          </w:p>
        </w:tc>
        <w:tc>
          <w:tcPr>
            <w:tcW w:w="3541" w:type="dxa"/>
            <w:vAlign w:val="center"/>
            <w:textDirection w:val="lrTb"/>
            <w:noWrap w:val="false"/>
          </w:tcPr>
          <w:p>
            <w:pPr>
              <w:jc w:val="center"/>
              <w:rPr>
                <w:rFonts w:ascii="Times New Roman" w:hAnsi="Times New Roman"/>
                <w:spacing w:val="20"/>
                <w:szCs w:val="21"/>
              </w:rPr>
            </w:pPr>
            <w:r>
              <w:rPr>
                <w:rFonts w:hint="eastAsia" w:ascii="Times New Roman" w:hAnsi="Times New Roman" w:cs="宋体"/>
                <w:szCs w:val="21"/>
              </w:rPr>
              <w:t xml:space="preserve">响应</w:t>
            </w:r>
            <w:r>
              <w:rPr>
                <w:rFonts w:ascii="Times New Roman" w:hAnsi="Times New Roman" w:cs="宋体"/>
                <w:szCs w:val="21"/>
              </w:rPr>
              <w:t xml:space="preserve">总</w:t>
            </w:r>
            <w:r>
              <w:rPr>
                <w:rFonts w:ascii="Times New Roman" w:hAnsi="Times New Roman" w:cs="宋体"/>
                <w:szCs w:val="21"/>
              </w:rPr>
              <w:t xml:space="preserve">报价</w:t>
            </w:r>
            <w:r/>
          </w:p>
        </w:tc>
        <w:tc>
          <w:tcPr>
            <w:tcW w:w="2973" w:type="dxa"/>
            <w:vAlign w:val="center"/>
            <w:textDirection w:val="lrTb"/>
            <w:noWrap w:val="false"/>
          </w:tcPr>
          <w:p>
            <w:pPr>
              <w:jc w:val="center"/>
              <w:rPr>
                <w:rFonts w:ascii="Times New Roman" w:hAnsi="Times New Roman"/>
                <w:spacing w:val="20"/>
                <w:szCs w:val="21"/>
              </w:rPr>
            </w:pPr>
            <w:r>
              <w:rPr>
                <w:rFonts w:ascii="Times New Roman" w:hAnsi="Times New Roman"/>
                <w:spacing w:val="20"/>
                <w:szCs w:val="21"/>
              </w:rPr>
              <w:t xml:space="preserve">备注</w:t>
            </w:r>
            <w:r/>
          </w:p>
        </w:tc>
      </w:tr>
      <w:tr>
        <w:trPr>
          <w:cantSplit/>
          <w:trHeight w:val="941"/>
        </w:trPr>
        <w:tc>
          <w:tcPr>
            <w:tcW w:w="1998" w:type="dxa"/>
            <w:vAlign w:val="center"/>
            <w:textDirection w:val="lrTb"/>
            <w:noWrap w:val="false"/>
          </w:tcPr>
          <w:p>
            <w:pPr>
              <w:pStyle w:val="945"/>
              <w:jc w:val="center"/>
              <w:spacing w:after="0" w:line="360" w:lineRule="auto"/>
              <w:tabs>
                <w:tab w:val="left" w:pos="567" w:leader="none"/>
              </w:tabs>
              <w:rPr>
                <w:rFonts w:ascii="Times New Roman" w:hAnsi="Times New Roman"/>
                <w:spacing w:val="20"/>
                <w:szCs w:val="21"/>
              </w:rPr>
            </w:pPr>
            <w:r>
              <w:rPr>
                <w:rFonts w:hint="eastAsia" w:ascii="Times New Roman" w:hAnsi="Times New Roman"/>
                <w:spacing w:val="20"/>
                <w:szCs w:val="21"/>
              </w:rPr>
              <w:t xml:space="preserve"> </w:t>
            </w:r>
            <w:r/>
          </w:p>
        </w:tc>
        <w:tc>
          <w:tcPr>
            <w:tcW w:w="3541" w:type="dxa"/>
            <w:vAlign w:val="center"/>
            <w:textDirection w:val="lrTb"/>
            <w:noWrap w:val="false"/>
          </w:tcPr>
          <w:p>
            <w:pPr>
              <w:jc w:val="center"/>
              <w:spacing w:line="320" w:lineRule="exact"/>
              <w:rPr>
                <w:rFonts w:ascii="Times New Roman" w:hAnsi="Times New Roman"/>
                <w:szCs w:val="21"/>
              </w:rPr>
            </w:pPr>
            <w:r>
              <w:rPr>
                <w:rFonts w:ascii="Times New Roman" w:hAnsi="Times New Roman" w:cs="宋体"/>
                <w:szCs w:val="21"/>
              </w:rPr>
              <w:t xml:space="preserve">小写：</w:t>
            </w:r>
            <w:r>
              <w:rPr>
                <w:rFonts w:hint="eastAsia" w:ascii="Times New Roman" w:hAnsi="Times New Roman" w:cs="宋体"/>
                <w:szCs w:val="21"/>
              </w:rPr>
              <w:t xml:space="preserve">         </w:t>
            </w:r>
            <w:r>
              <w:rPr>
                <w:rFonts w:ascii="Times New Roman" w:hAnsi="Times New Roman" w:cs="宋体"/>
                <w:szCs w:val="21"/>
              </w:rPr>
              <w:t xml:space="preserve">（元人民币）</w:t>
            </w:r>
            <w:r/>
          </w:p>
        </w:tc>
        <w:tc>
          <w:tcPr>
            <w:tcW w:w="2973" w:type="dxa"/>
            <w:textDirection w:val="lrTb"/>
            <w:noWrap w:val="false"/>
          </w:tcPr>
          <w:p>
            <w:pPr>
              <w:spacing w:line="320" w:lineRule="exact"/>
              <w:rPr>
                <w:rFonts w:ascii="Times New Roman" w:hAnsi="Times New Roman"/>
                <w:spacing w:val="20"/>
                <w:szCs w:val="21"/>
              </w:rPr>
            </w:pPr>
            <w:r>
              <w:rPr>
                <w:rFonts w:ascii="Times New Roman" w:hAnsi="Times New Roman"/>
                <w:spacing w:val="20"/>
                <w:szCs w:val="21"/>
              </w:rPr>
            </w:r>
            <w:r/>
          </w:p>
        </w:tc>
      </w:tr>
      <w:tr>
        <w:trPr>
          <w:cantSplit/>
          <w:trHeight w:val="941"/>
        </w:trPr>
        <w:tc>
          <w:tcPr>
            <w:gridSpan w:val="3"/>
            <w:tcW w:w="8512" w:type="dxa"/>
            <w:vAlign w:val="center"/>
            <w:textDirection w:val="lrTb"/>
            <w:noWrap w:val="false"/>
          </w:tcPr>
          <w:p>
            <w:pPr>
              <w:spacing w:line="320" w:lineRule="exact"/>
              <w:rPr>
                <w:rFonts w:ascii="Times New Roman" w:hAnsi="Times New Roman"/>
                <w:spacing w:val="20"/>
                <w:szCs w:val="21"/>
              </w:rPr>
            </w:pPr>
            <w:r>
              <w:rPr>
                <w:rFonts w:hint="eastAsia" w:ascii="Times New Roman" w:hAnsi="Times New Roman" w:cs="宋体"/>
                <w:szCs w:val="21"/>
              </w:rPr>
              <w:t xml:space="preserve">响应</w:t>
            </w:r>
            <w:r>
              <w:rPr>
                <w:rFonts w:ascii="Times New Roman" w:hAnsi="Times New Roman" w:cs="宋体"/>
                <w:szCs w:val="21"/>
              </w:rPr>
              <w:t xml:space="preserve">报价大写金额</w:t>
            </w:r>
            <w:r>
              <w:rPr>
                <w:rFonts w:hint="eastAsia" w:ascii="Times New Roman" w:hAnsi="Times New Roman" w:cs="宋体"/>
                <w:szCs w:val="21"/>
              </w:rPr>
              <w:t xml:space="preserve">：</w:t>
            </w:r>
            <w:r/>
          </w:p>
        </w:tc>
      </w:tr>
    </w:tbl>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spacing w:line="360" w:lineRule="auto"/>
        <w:rPr>
          <w:rFonts w:ascii="Times New Roman" w:hAnsi="Times New Roman"/>
          <w:szCs w:val="21"/>
        </w:rPr>
      </w:pPr>
      <w:r>
        <w:rPr>
          <w:rFonts w:hint="eastAsia" w:ascii="Times New Roman" w:hAnsi="Times New Roman"/>
          <w:szCs w:val="21"/>
        </w:rPr>
        <w:t xml:space="preserve">日期：</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年</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月</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日</w:t>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rPr>
          <w:rFonts w:ascii="Times New Roman" w:hAnsi="Times New Roman" w:cs="宋体"/>
          <w:b/>
          <w:szCs w:val="21"/>
        </w:rPr>
      </w:pPr>
      <w:r>
        <w:rPr>
          <w:rFonts w:ascii="Times New Roman" w:hAnsi="Times New Roman" w:cs="宋体"/>
          <w:b/>
          <w:szCs w:val="21"/>
        </w:rPr>
      </w:r>
      <w:r/>
    </w:p>
    <w:p>
      <w:pPr>
        <w:pStyle w:val="951"/>
        <w:ind w:firstLine="422"/>
        <w:rPr>
          <w:rFonts w:ascii="Times New Roman" w:eastAsia="宋体" w:cs="宋体"/>
          <w:b/>
          <w:szCs w:val="21"/>
        </w:rPr>
      </w:pPr>
      <w:r>
        <w:rPr>
          <w:rFonts w:ascii="Times New Roman" w:eastAsia="宋体" w:cs="宋体"/>
          <w:b/>
          <w:szCs w:val="21"/>
        </w:rPr>
      </w:r>
      <w:r/>
    </w:p>
    <w:p>
      <w:pPr>
        <w:rPr>
          <w:rFonts w:ascii="Times New Roman" w:hAnsi="Times New Roman"/>
        </w:rPr>
      </w:pPr>
      <w:r>
        <w:rPr>
          <w:rFonts w:ascii="Times New Roman" w:hAnsi="Times New Roman"/>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rPr>
          <w:rFonts w:ascii="Times New Roman" w:hAnsi="Times New Roman"/>
        </w:rPr>
      </w:pPr>
      <w:r>
        <w:rPr>
          <w:rFonts w:ascii="Times New Roman" w:hAnsi="Times New Roman"/>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rPr>
          <w:rFonts w:ascii="Times New Roman" w:hAnsi="Times New Roman" w:cs="宋体"/>
          <w:b/>
          <w:szCs w:val="21"/>
        </w:rPr>
      </w:pPr>
      <w:r>
        <w:rPr>
          <w:rFonts w:hint="eastAsia" w:ascii="Times New Roman" w:hAnsi="Times New Roman" w:cs="宋体"/>
          <w:b/>
          <w:szCs w:val="21"/>
        </w:rPr>
        <w:br w:type="page" w:clear="all"/>
      </w:r>
      <w:r/>
    </w:p>
    <w:p>
      <w:pPr>
        <w:pStyle w:val="940"/>
        <w:spacing w:line="360" w:lineRule="auto"/>
        <w:rPr>
          <w:rFonts w:ascii="Times New Roman" w:hAnsi="Times New Roman" w:cs="宋体"/>
          <w:b/>
          <w:szCs w:val="21"/>
        </w:rPr>
      </w:pPr>
      <w:r>
        <w:rPr>
          <w:rFonts w:hint="eastAsia" w:ascii="Times New Roman" w:hAnsi="Times New Roman" w:cs="宋体"/>
          <w:b/>
          <w:szCs w:val="21"/>
        </w:rPr>
        <w:t xml:space="preserve">4</w:t>
      </w:r>
      <w:r>
        <w:rPr>
          <w:rFonts w:hint="eastAsia" w:ascii="Times New Roman" w:hAnsi="Times New Roman" w:cs="宋体"/>
          <w:b/>
          <w:szCs w:val="21"/>
        </w:rPr>
        <w:t xml:space="preserve">、磋商报价明细表</w:t>
      </w:r>
      <w:r/>
    </w:p>
    <w:p>
      <w:pPr>
        <w:ind w:firstLine="527"/>
        <w:jc w:val="center"/>
        <w:spacing w:line="360" w:lineRule="auto"/>
        <w:rPr>
          <w:rFonts w:ascii="Times New Roman" w:hAnsi="Times New Roman" w:cs="宋体"/>
          <w:b/>
          <w:bCs/>
          <w:szCs w:val="21"/>
        </w:rPr>
      </w:pPr>
      <w:r>
        <w:rPr>
          <w:rFonts w:hint="eastAsia" w:ascii="Times New Roman" w:hAnsi="Times New Roman" w:cs="宋体"/>
          <w:b/>
          <w:bCs/>
          <w:szCs w:val="21"/>
        </w:rPr>
        <w:t xml:space="preserve">磋商报价明细表</w:t>
      </w:r>
      <w:r/>
    </w:p>
    <w:p>
      <w:pPr>
        <w:ind w:left="420" w:right="357" w:hanging="400"/>
        <w:spacing w:before="120" w:line="400" w:lineRule="exact"/>
        <w:rPr>
          <w:rFonts w:ascii="Times New Roman" w:hAnsi="Times New Roman" w:cs="宋体"/>
          <w:bCs/>
          <w:szCs w:val="21"/>
          <w:shd w:val="clear" w:color="auto" w:fill="ffffff"/>
        </w:rPr>
      </w:pPr>
      <w:r>
        <w:rPr>
          <w:rFonts w:hint="eastAsia" w:ascii="Times New Roman" w:hAnsi="Times New Roman" w:cs="宋体"/>
          <w:bCs/>
          <w:szCs w:val="21"/>
        </w:rPr>
        <w:t xml:space="preserve">项目编号</w:t>
      </w:r>
      <w:r>
        <w:rPr>
          <w:rFonts w:hint="eastAsia" w:ascii="Times New Roman" w:hAnsi="Times New Roman" w:cs="宋体"/>
          <w:bCs/>
          <w:szCs w:val="21"/>
          <w:shd w:val="clear" w:color="auto" w:fill="ffffff"/>
        </w:rPr>
        <w:t xml:space="preserve">：</w:t>
      </w:r>
      <w:r/>
    </w:p>
    <w:p>
      <w:pPr>
        <w:ind w:left="420" w:right="357" w:hanging="400"/>
        <w:spacing w:before="120" w:line="400" w:lineRule="exact"/>
        <w:rPr>
          <w:rFonts w:ascii="Times New Roman" w:hAnsi="Times New Roman" w:cs="宋体"/>
          <w:szCs w:val="21"/>
        </w:rPr>
      </w:pPr>
      <w:r>
        <w:rPr>
          <w:rFonts w:hint="eastAsia" w:ascii="Times New Roman" w:hAnsi="Times New Roman" w:cs="宋体"/>
          <w:szCs w:val="21"/>
        </w:rPr>
        <w:t xml:space="preserve">标段号：</w:t>
      </w:r>
      <w:r/>
    </w:p>
    <w:p>
      <w:pPr>
        <w:pStyle w:val="951"/>
        <w:ind w:firstLine="420"/>
        <w:rPr>
          <w:rFonts w:ascii="Times New Roman"/>
        </w:rPr>
      </w:pPr>
      <w:r>
        <w:rPr>
          <w:rFonts w:ascii="Times New Roman"/>
        </w:rPr>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2637"/>
        <w:gridCol w:w="850"/>
        <w:gridCol w:w="1220"/>
        <w:gridCol w:w="1336"/>
        <w:gridCol w:w="1337"/>
        <w:gridCol w:w="927"/>
      </w:tblGrid>
      <w:tr>
        <w:trPr>
          <w:trHeight w:val="893"/>
        </w:trPr>
        <w:tc>
          <w:tcPr>
            <w:tcW w:w="732" w:type="dxa"/>
            <w:vAlign w:val="center"/>
            <w:textDirection w:val="lrTb"/>
            <w:noWrap w:val="false"/>
          </w:tcPr>
          <w:p>
            <w:pPr>
              <w:jc w:val="center"/>
              <w:spacing w:line="360" w:lineRule="auto"/>
              <w:rPr>
                <w:rFonts w:ascii="Times New Roman" w:hAnsi="Times New Roman"/>
                <w:spacing w:val="20"/>
              </w:rPr>
            </w:pPr>
            <w:r>
              <w:rPr>
                <w:rFonts w:hint="eastAsia" w:ascii="Times New Roman" w:hAnsi="Times New Roman"/>
                <w:spacing w:val="20"/>
              </w:rPr>
              <w:t xml:space="preserve">序号</w:t>
            </w:r>
            <w:r/>
          </w:p>
        </w:tc>
        <w:tc>
          <w:tcPr>
            <w:tcW w:w="2637" w:type="dxa"/>
            <w:vAlign w:val="center"/>
            <w:textDirection w:val="lrTb"/>
            <w:noWrap w:val="false"/>
          </w:tcPr>
          <w:p>
            <w:pPr>
              <w:jc w:val="center"/>
              <w:spacing w:line="360" w:lineRule="auto"/>
              <w:rPr>
                <w:rFonts w:ascii="Times New Roman" w:hAnsi="Times New Roman"/>
                <w:spacing w:val="20"/>
              </w:rPr>
            </w:pPr>
            <w:r>
              <w:rPr>
                <w:rFonts w:hint="eastAsia" w:ascii="Times New Roman" w:hAnsi="Times New Roman"/>
                <w:spacing w:val="20"/>
              </w:rPr>
              <w:t xml:space="preserve">费用项</w:t>
            </w:r>
            <w:r/>
          </w:p>
        </w:tc>
        <w:tc>
          <w:tcPr>
            <w:tcW w:w="850" w:type="dxa"/>
            <w:vAlign w:val="center"/>
            <w:textDirection w:val="lrTb"/>
            <w:noWrap w:val="false"/>
          </w:tcPr>
          <w:p>
            <w:pPr>
              <w:jc w:val="center"/>
              <w:spacing w:line="360" w:lineRule="auto"/>
              <w:rPr>
                <w:rFonts w:ascii="Times New Roman" w:hAnsi="Times New Roman"/>
                <w:spacing w:val="20"/>
              </w:rPr>
            </w:pPr>
            <w:r>
              <w:rPr>
                <w:rFonts w:hint="eastAsia" w:ascii="Times New Roman" w:hAnsi="Times New Roman"/>
                <w:spacing w:val="20"/>
              </w:rPr>
              <w:t xml:space="preserve">数量</w:t>
            </w:r>
            <w:r/>
          </w:p>
        </w:tc>
        <w:tc>
          <w:tcPr>
            <w:tcW w:w="1220" w:type="dxa"/>
            <w:vAlign w:val="center"/>
            <w:textDirection w:val="lrTb"/>
            <w:noWrap w:val="false"/>
          </w:tcPr>
          <w:p>
            <w:pPr>
              <w:jc w:val="center"/>
              <w:spacing w:line="360" w:lineRule="auto"/>
              <w:rPr>
                <w:rFonts w:ascii="Times New Roman" w:hAnsi="Times New Roman"/>
                <w:spacing w:val="20"/>
              </w:rPr>
            </w:pPr>
            <w:r>
              <w:rPr>
                <w:rFonts w:hint="eastAsia" w:ascii="Times New Roman" w:hAnsi="Times New Roman"/>
                <w:spacing w:val="20"/>
              </w:rPr>
              <w:t xml:space="preserve">单位</w:t>
            </w:r>
            <w:r/>
          </w:p>
        </w:tc>
        <w:tc>
          <w:tcPr>
            <w:tcW w:w="1336" w:type="dxa"/>
            <w:vAlign w:val="center"/>
            <w:textDirection w:val="lrTb"/>
            <w:noWrap w:val="false"/>
          </w:tcPr>
          <w:p>
            <w:pPr>
              <w:jc w:val="center"/>
              <w:spacing w:line="360" w:lineRule="auto"/>
              <w:rPr>
                <w:rFonts w:ascii="Times New Roman" w:hAnsi="Times New Roman"/>
                <w:spacing w:val="20"/>
              </w:rPr>
            </w:pPr>
            <w:r>
              <w:rPr>
                <w:rFonts w:hint="eastAsia" w:ascii="Times New Roman" w:hAnsi="Times New Roman"/>
                <w:spacing w:val="20"/>
              </w:rPr>
              <w:t xml:space="preserve">单价（元）</w:t>
            </w:r>
            <w:r/>
          </w:p>
        </w:tc>
        <w:tc>
          <w:tcPr>
            <w:tcW w:w="1337" w:type="dxa"/>
            <w:vAlign w:val="center"/>
            <w:textDirection w:val="lrTb"/>
            <w:noWrap w:val="false"/>
          </w:tcPr>
          <w:p>
            <w:pPr>
              <w:jc w:val="center"/>
              <w:spacing w:line="360" w:lineRule="auto"/>
              <w:rPr>
                <w:rFonts w:ascii="Times New Roman" w:hAnsi="Times New Roman"/>
                <w:spacing w:val="20"/>
              </w:rPr>
            </w:pPr>
            <w:r>
              <w:rPr>
                <w:rFonts w:hint="eastAsia" w:ascii="Times New Roman" w:hAnsi="Times New Roman"/>
                <w:spacing w:val="20"/>
              </w:rPr>
              <w:t xml:space="preserve">总价（元）</w:t>
            </w:r>
            <w:r/>
          </w:p>
        </w:tc>
        <w:tc>
          <w:tcPr>
            <w:tcW w:w="927" w:type="dxa"/>
            <w:vAlign w:val="center"/>
            <w:textDirection w:val="lrTb"/>
            <w:noWrap w:val="false"/>
          </w:tcPr>
          <w:p>
            <w:pPr>
              <w:jc w:val="center"/>
              <w:spacing w:line="360" w:lineRule="auto"/>
              <w:rPr>
                <w:rFonts w:ascii="Times New Roman" w:hAnsi="Times New Roman"/>
                <w:spacing w:val="20"/>
              </w:rPr>
            </w:pPr>
            <w:r>
              <w:rPr>
                <w:rFonts w:hint="eastAsia" w:ascii="Times New Roman" w:hAnsi="Times New Roman"/>
                <w:spacing w:val="20"/>
              </w:rPr>
              <w:t xml:space="preserve">备注</w:t>
            </w:r>
            <w:r/>
          </w:p>
        </w:tc>
      </w:tr>
      <w:tr>
        <w:trPr>
          <w:trHeight w:val="451"/>
        </w:trPr>
        <w:tc>
          <w:tcPr>
            <w:tcW w:w="732" w:type="dxa"/>
            <w:vAlign w:val="center"/>
            <w:textDirection w:val="lrTb"/>
            <w:noWrap w:val="false"/>
          </w:tcPr>
          <w:p>
            <w:pPr>
              <w:jc w:val="center"/>
              <w:spacing w:line="360" w:lineRule="auto"/>
              <w:rPr>
                <w:rFonts w:ascii="Times New Roman" w:hAnsi="Times New Roman"/>
                <w:bCs/>
              </w:rPr>
            </w:pPr>
            <w:r>
              <w:rPr>
                <w:rFonts w:hint="eastAsia" w:ascii="Times New Roman" w:hAnsi="Times New Roman"/>
                <w:bCs/>
              </w:rPr>
              <w:t xml:space="preserve">1</w:t>
            </w:r>
            <w:r/>
          </w:p>
        </w:tc>
        <w:tc>
          <w:tcPr>
            <w:tcW w:w="2637" w:type="dxa"/>
            <w:vAlign w:val="center"/>
            <w:textDirection w:val="lrTb"/>
            <w:noWrap w:val="false"/>
          </w:tcPr>
          <w:p>
            <w:pPr>
              <w:spacing w:line="360" w:lineRule="auto"/>
              <w:widowControl/>
              <w:rPr>
                <w:rFonts w:ascii="Times New Roman" w:hAnsi="Times New Roman" w:cs="宋体"/>
              </w:rPr>
            </w:pPr>
            <w:r>
              <w:rPr>
                <w:rFonts w:ascii="Times New Roman" w:hAnsi="Times New Roman" w:cs="宋体"/>
              </w:rPr>
            </w:r>
            <w:r/>
          </w:p>
        </w:tc>
        <w:tc>
          <w:tcPr>
            <w:tcW w:w="85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22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6"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92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r>
      <w:tr>
        <w:trPr>
          <w:trHeight w:val="451"/>
        </w:trPr>
        <w:tc>
          <w:tcPr>
            <w:tcW w:w="732" w:type="dxa"/>
            <w:vAlign w:val="center"/>
            <w:textDirection w:val="lrTb"/>
            <w:noWrap w:val="false"/>
          </w:tcPr>
          <w:p>
            <w:pPr>
              <w:jc w:val="center"/>
              <w:spacing w:line="360" w:lineRule="auto"/>
              <w:rPr>
                <w:rFonts w:ascii="Times New Roman" w:hAnsi="Times New Roman"/>
                <w:bCs/>
              </w:rPr>
            </w:pPr>
            <w:r>
              <w:rPr>
                <w:rFonts w:hint="eastAsia" w:ascii="Times New Roman" w:hAnsi="Times New Roman"/>
                <w:bCs/>
              </w:rPr>
              <w:t xml:space="preserve">2</w:t>
            </w:r>
            <w:r/>
          </w:p>
        </w:tc>
        <w:tc>
          <w:tcPr>
            <w:tcW w:w="2637" w:type="dxa"/>
            <w:vAlign w:val="center"/>
            <w:textDirection w:val="lrTb"/>
            <w:noWrap w:val="false"/>
          </w:tcPr>
          <w:p>
            <w:pPr>
              <w:spacing w:line="360" w:lineRule="auto"/>
              <w:widowControl/>
              <w:rPr>
                <w:rFonts w:ascii="Times New Roman" w:hAnsi="Times New Roman" w:cs="宋体"/>
              </w:rPr>
            </w:pPr>
            <w:r>
              <w:rPr>
                <w:rFonts w:ascii="Times New Roman" w:hAnsi="Times New Roman" w:cs="宋体"/>
              </w:rPr>
            </w:r>
            <w:r/>
          </w:p>
        </w:tc>
        <w:tc>
          <w:tcPr>
            <w:tcW w:w="85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22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6"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92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r>
      <w:tr>
        <w:trPr>
          <w:trHeight w:val="451"/>
        </w:trPr>
        <w:tc>
          <w:tcPr>
            <w:tcW w:w="732" w:type="dxa"/>
            <w:vAlign w:val="center"/>
            <w:textDirection w:val="lrTb"/>
            <w:noWrap w:val="false"/>
          </w:tcPr>
          <w:p>
            <w:pPr>
              <w:jc w:val="center"/>
              <w:spacing w:line="360" w:lineRule="auto"/>
              <w:rPr>
                <w:rFonts w:ascii="Times New Roman" w:hAnsi="Times New Roman"/>
                <w:bCs/>
              </w:rPr>
            </w:pPr>
            <w:r>
              <w:rPr>
                <w:rFonts w:hint="eastAsia" w:ascii="Times New Roman" w:hAnsi="Times New Roman"/>
                <w:bCs/>
              </w:rPr>
              <w:t xml:space="preserve">3</w:t>
            </w:r>
            <w:r/>
          </w:p>
        </w:tc>
        <w:tc>
          <w:tcPr>
            <w:tcW w:w="2637" w:type="dxa"/>
            <w:vAlign w:val="center"/>
            <w:textDirection w:val="lrTb"/>
            <w:noWrap w:val="false"/>
          </w:tcPr>
          <w:p>
            <w:pPr>
              <w:spacing w:line="360" w:lineRule="auto"/>
              <w:widowControl/>
              <w:rPr>
                <w:rFonts w:ascii="Times New Roman" w:hAnsi="Times New Roman"/>
              </w:rPr>
            </w:pPr>
            <w:r>
              <w:rPr>
                <w:rFonts w:ascii="Times New Roman" w:hAnsi="Times New Roman"/>
              </w:rPr>
            </w:r>
            <w:r/>
          </w:p>
        </w:tc>
        <w:tc>
          <w:tcPr>
            <w:tcW w:w="85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22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6"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92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r>
      <w:tr>
        <w:trPr>
          <w:trHeight w:val="451"/>
        </w:trPr>
        <w:tc>
          <w:tcPr>
            <w:tcW w:w="732" w:type="dxa"/>
            <w:vAlign w:val="center"/>
            <w:textDirection w:val="lrTb"/>
            <w:noWrap w:val="false"/>
          </w:tcPr>
          <w:p>
            <w:pPr>
              <w:jc w:val="center"/>
              <w:spacing w:line="360" w:lineRule="auto"/>
              <w:rPr>
                <w:rFonts w:ascii="Times New Roman" w:hAnsi="Times New Roman"/>
                <w:bCs/>
              </w:rPr>
            </w:pPr>
            <w:r>
              <w:rPr>
                <w:rFonts w:hint="eastAsia" w:ascii="Times New Roman" w:hAnsi="Times New Roman"/>
                <w:bCs/>
              </w:rPr>
              <w:t xml:space="preserve">4</w:t>
            </w:r>
            <w:r/>
          </w:p>
        </w:tc>
        <w:tc>
          <w:tcPr>
            <w:tcW w:w="2637" w:type="dxa"/>
            <w:vAlign w:val="center"/>
            <w:textDirection w:val="lrTb"/>
            <w:noWrap w:val="false"/>
          </w:tcPr>
          <w:p>
            <w:pPr>
              <w:spacing w:line="360" w:lineRule="auto"/>
              <w:widowControl/>
              <w:rPr>
                <w:rFonts w:ascii="Times New Roman" w:hAnsi="Times New Roman"/>
              </w:rPr>
            </w:pPr>
            <w:r>
              <w:rPr>
                <w:rFonts w:ascii="Times New Roman" w:hAnsi="Times New Roman"/>
              </w:rPr>
            </w:r>
            <w:r/>
          </w:p>
        </w:tc>
        <w:tc>
          <w:tcPr>
            <w:tcW w:w="85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22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6"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92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r>
      <w:tr>
        <w:trPr>
          <w:trHeight w:val="451"/>
        </w:trPr>
        <w:tc>
          <w:tcPr>
            <w:tcW w:w="732" w:type="dxa"/>
            <w:textDirection w:val="lrTb"/>
            <w:noWrap w:val="false"/>
          </w:tcPr>
          <w:p>
            <w:pPr>
              <w:jc w:val="center"/>
              <w:spacing w:line="360" w:lineRule="auto"/>
              <w:rPr>
                <w:rFonts w:ascii="Times New Roman" w:hAnsi="Times New Roman"/>
                <w:bCs/>
              </w:rPr>
            </w:pPr>
            <w:r>
              <w:rPr>
                <w:rFonts w:hint="eastAsia" w:ascii="Times New Roman" w:hAnsi="Times New Roman"/>
                <w:bCs/>
              </w:rPr>
              <w:t xml:space="preserve">5</w:t>
            </w:r>
            <w:r/>
          </w:p>
        </w:tc>
        <w:tc>
          <w:tcPr>
            <w:tcW w:w="2637" w:type="dxa"/>
            <w:vAlign w:val="center"/>
            <w:textDirection w:val="lrTb"/>
            <w:noWrap w:val="false"/>
          </w:tcPr>
          <w:p>
            <w:pPr>
              <w:spacing w:line="360" w:lineRule="auto"/>
              <w:widowControl/>
              <w:rPr>
                <w:rFonts w:ascii="Times New Roman" w:hAnsi="Times New Roman" w:cs="宋体"/>
              </w:rPr>
            </w:pPr>
            <w:r>
              <w:rPr>
                <w:rFonts w:ascii="Times New Roman" w:hAnsi="Times New Roman" w:cs="宋体"/>
              </w:rPr>
            </w:r>
            <w:r/>
          </w:p>
        </w:tc>
        <w:tc>
          <w:tcPr>
            <w:tcW w:w="85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22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6"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92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r>
      <w:tr>
        <w:trPr>
          <w:trHeight w:val="451"/>
        </w:trPr>
        <w:tc>
          <w:tcPr>
            <w:tcW w:w="732" w:type="dxa"/>
            <w:textDirection w:val="lrTb"/>
            <w:noWrap w:val="false"/>
          </w:tcPr>
          <w:p>
            <w:pPr>
              <w:jc w:val="center"/>
              <w:spacing w:line="360" w:lineRule="auto"/>
              <w:rPr>
                <w:rFonts w:ascii="Times New Roman" w:hAnsi="Times New Roman"/>
                <w:bCs/>
              </w:rPr>
            </w:pPr>
            <w:r>
              <w:rPr>
                <w:rFonts w:ascii="Times New Roman" w:hAnsi="Times New Roman"/>
                <w:bCs/>
              </w:rPr>
            </w:r>
            <w:r/>
          </w:p>
        </w:tc>
        <w:tc>
          <w:tcPr>
            <w:tcW w:w="2637" w:type="dxa"/>
            <w:vAlign w:val="center"/>
            <w:textDirection w:val="lrTb"/>
            <w:noWrap w:val="false"/>
          </w:tcPr>
          <w:p>
            <w:pPr>
              <w:spacing w:line="360" w:lineRule="auto"/>
              <w:widowControl/>
              <w:rPr>
                <w:rFonts w:ascii="Times New Roman" w:hAnsi="Times New Roman" w:cs="宋体"/>
              </w:rPr>
            </w:pPr>
            <w:r>
              <w:rPr>
                <w:rFonts w:ascii="Times New Roman" w:hAnsi="Times New Roman" w:cs="宋体"/>
              </w:rPr>
            </w:r>
            <w:r/>
          </w:p>
        </w:tc>
        <w:tc>
          <w:tcPr>
            <w:tcW w:w="85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220"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6"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133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c>
          <w:tcPr>
            <w:tcW w:w="927" w:type="dxa"/>
            <w:vAlign w:val="center"/>
            <w:textDirection w:val="lrTb"/>
            <w:noWrap w:val="false"/>
          </w:tcPr>
          <w:p>
            <w:pPr>
              <w:jc w:val="center"/>
              <w:spacing w:line="360" w:lineRule="auto"/>
              <w:rPr>
                <w:rFonts w:ascii="Times New Roman" w:hAnsi="Times New Roman"/>
                <w:spacing w:val="20"/>
              </w:rPr>
            </w:pPr>
            <w:r>
              <w:rPr>
                <w:rFonts w:ascii="Times New Roman" w:hAnsi="Times New Roman"/>
                <w:spacing w:val="20"/>
              </w:rPr>
            </w:r>
            <w:r/>
          </w:p>
        </w:tc>
      </w:tr>
      <w:tr>
        <w:trPr>
          <w:trHeight w:val="448"/>
        </w:trPr>
        <w:tc>
          <w:tcPr>
            <w:gridSpan w:val="7"/>
            <w:tcW w:w="9039" w:type="dxa"/>
            <w:vAlign w:val="center"/>
            <w:textDirection w:val="lrTb"/>
            <w:noWrap w:val="false"/>
          </w:tcPr>
          <w:p>
            <w:pPr>
              <w:rPr>
                <w:rFonts w:ascii="Times New Roman" w:hAnsi="Times New Roman"/>
                <w:spacing w:val="20"/>
              </w:rPr>
            </w:pPr>
            <w:r>
              <w:rPr>
                <w:rFonts w:hint="eastAsia" w:ascii="Times New Roman" w:hAnsi="Times New Roman"/>
                <w:spacing w:val="20"/>
              </w:rPr>
              <w:t xml:space="preserve">报价合计（人民币大写）：</w:t>
            </w:r>
            <w:r>
              <w:rPr>
                <w:rFonts w:hint="eastAsia" w:ascii="Times New Roman" w:hAnsi="Times New Roman"/>
                <w:spacing w:val="20"/>
              </w:rPr>
              <w:t xml:space="preserve">                          </w:t>
            </w:r>
            <w:r>
              <w:rPr>
                <w:rFonts w:hint="eastAsia" w:ascii="Times New Roman" w:hAnsi="Times New Roman"/>
                <w:spacing w:val="20"/>
              </w:rPr>
              <w:t xml:space="preserve">￥：</w:t>
            </w:r>
            <w:r/>
          </w:p>
        </w:tc>
      </w:tr>
    </w:tbl>
    <w:p>
      <w:pPr>
        <w:pStyle w:val="940"/>
        <w:spacing w:line="360" w:lineRule="auto"/>
        <w:rPr>
          <w:rFonts w:ascii="Times New Roman" w:hAnsi="Times New Roman" w:cs="宋体"/>
          <w:b/>
          <w:szCs w:val="21"/>
        </w:rPr>
      </w:pPr>
      <w:r>
        <w:rPr>
          <w:rFonts w:ascii="Times New Roman" w:hAnsi="Times New Roman" w:cs="宋体"/>
          <w:b/>
          <w:szCs w:val="21"/>
        </w:rPr>
      </w:r>
      <w:r/>
    </w:p>
    <w:p>
      <w:pPr>
        <w:pStyle w:val="940"/>
        <w:spacing w:line="360" w:lineRule="auto"/>
        <w:rPr>
          <w:rFonts w:ascii="Times New Roman" w:hAnsi="Times New Roman" w:cs="宋体"/>
          <w:b/>
          <w:szCs w:val="21"/>
        </w:rPr>
      </w:pPr>
      <w:r>
        <w:rPr>
          <w:rFonts w:ascii="Times New Roman" w:hAnsi="Times New Roman" w:cs="宋体"/>
          <w:b/>
          <w:szCs w:val="21"/>
        </w:rPr>
      </w:r>
      <w:r/>
    </w:p>
    <w:p>
      <w:pPr>
        <w:ind w:firstLine="422"/>
        <w:spacing w:line="360" w:lineRule="auto"/>
        <w:rPr>
          <w:rFonts w:ascii="Times New Roman" w:hAnsi="Times New Roman" w:cs="宋体"/>
          <w:b/>
          <w:szCs w:val="21"/>
        </w:rPr>
      </w:pPr>
      <w:r>
        <w:rPr>
          <w:rFonts w:hint="eastAsia" w:ascii="Times New Roman" w:hAnsi="Times New Roman" w:cs="宋体"/>
          <w:b/>
          <w:szCs w:val="21"/>
        </w:rPr>
        <w:t xml:space="preserve">注：</w:t>
      </w:r>
      <w:r>
        <w:rPr>
          <w:rFonts w:hint="eastAsia" w:ascii="Times New Roman" w:hAnsi="Times New Roman" w:cs="宋体"/>
          <w:b/>
          <w:szCs w:val="21"/>
        </w:rPr>
        <w:t xml:space="preserve">1</w:t>
      </w:r>
      <w:r>
        <w:rPr>
          <w:rFonts w:hint="eastAsia" w:ascii="Times New Roman" w:hAnsi="Times New Roman" w:cs="宋体"/>
          <w:b/>
          <w:szCs w:val="21"/>
        </w:rPr>
        <w:t xml:space="preserve">、响应单位需分别对所响应标段内需运维的所有仪器填报运维单价，单台仪器运维费响应单价均不得超过采购文件要求的单台仪器运维服务预算，否则为无效响应。</w:t>
      </w:r>
      <w:r/>
    </w:p>
    <w:p>
      <w:pPr>
        <w:pStyle w:val="940"/>
        <w:numPr>
          <w:ilvl w:val="0"/>
          <w:numId w:val="7"/>
        </w:numPr>
        <w:spacing w:line="360" w:lineRule="auto"/>
        <w:rPr>
          <w:rFonts w:ascii="Times New Roman" w:hAnsi="Times New Roman"/>
          <w:b/>
          <w:szCs w:val="21"/>
        </w:rPr>
      </w:pPr>
      <w:r>
        <w:rPr>
          <w:rFonts w:hint="eastAsia" w:ascii="Times New Roman" w:hAnsi="Times New Roman"/>
          <w:b/>
          <w:szCs w:val="21"/>
        </w:rPr>
        <w:t xml:space="preserve">单台仪器运维费预算详见附件。</w:t>
      </w:r>
      <w:r/>
    </w:p>
    <w:p>
      <w:pPr>
        <w:pStyle w:val="940"/>
        <w:numPr>
          <w:ilvl w:val="0"/>
          <w:numId w:val="7"/>
        </w:numPr>
        <w:spacing w:line="360" w:lineRule="auto"/>
        <w:rPr>
          <w:rFonts w:ascii="Times New Roman" w:hAnsi="Times New Roman"/>
          <w:b/>
          <w:szCs w:val="21"/>
        </w:rPr>
      </w:pPr>
      <w:r>
        <w:rPr>
          <w:rFonts w:hint="eastAsia" w:ascii="Times New Roman" w:hAnsi="Times New Roman"/>
          <w:b/>
          <w:szCs w:val="21"/>
        </w:rPr>
        <w:t xml:space="preserve">响应单位可自行添加表格</w:t>
      </w:r>
      <w:r>
        <w:rPr>
          <w:rFonts w:hint="eastAsia" w:ascii="Times New Roman" w:hAnsi="Times New Roman"/>
          <w:b/>
          <w:szCs w:val="21"/>
        </w:rPr>
        <w:t xml:space="preserve">中项目</w:t>
      </w:r>
      <w:r>
        <w:rPr>
          <w:rFonts w:hint="eastAsia" w:ascii="Times New Roman" w:hAnsi="Times New Roman"/>
          <w:b/>
          <w:szCs w:val="21"/>
        </w:rPr>
        <w:t xml:space="preserve">明细的内容。</w:t>
      </w:r>
      <w:r/>
    </w:p>
    <w:p>
      <w:pPr>
        <w:pStyle w:val="940"/>
        <w:numPr>
          <w:ilvl w:val="0"/>
          <w:numId w:val="7"/>
        </w:numPr>
        <w:spacing w:line="360" w:lineRule="auto"/>
        <w:rPr>
          <w:rFonts w:ascii="Times New Roman" w:hAnsi="Times New Roman"/>
          <w:b/>
          <w:szCs w:val="21"/>
        </w:rPr>
      </w:pPr>
      <w:r>
        <w:rPr>
          <w:rFonts w:hint="eastAsia" w:ascii="Times New Roman" w:hAnsi="Times New Roman"/>
          <w:b/>
          <w:szCs w:val="21"/>
        </w:rPr>
        <w:t xml:space="preserve">《磋商报价明细表》合计金额应与《报价一览表》中</w:t>
      </w:r>
      <w:r>
        <w:rPr>
          <w:rFonts w:hint="eastAsia" w:ascii="Times New Roman" w:hAnsi="Times New Roman"/>
          <w:b/>
          <w:szCs w:val="21"/>
        </w:rPr>
        <w:t xml:space="preserve"> </w:t>
      </w:r>
      <w:r>
        <w:rPr>
          <w:rFonts w:hint="eastAsia" w:ascii="Times New Roman" w:hAnsi="Times New Roman"/>
          <w:b/>
          <w:szCs w:val="21"/>
        </w:rPr>
        <w:t xml:space="preserve">“响应报价”一致，否则以《报价一览表》为准。</w:t>
      </w:r>
      <w:r/>
    </w:p>
    <w:p>
      <w:pPr>
        <w:pStyle w:val="940"/>
        <w:spacing w:line="360" w:lineRule="auto"/>
        <w:rPr>
          <w:rFonts w:ascii="Times New Roman" w:hAnsi="Times New Roman"/>
          <w:szCs w:val="21"/>
        </w:rPr>
      </w:pPr>
      <w:r>
        <w:rPr>
          <w:rFonts w:ascii="Times New Roman" w:hAnsi="Times New Roman"/>
          <w:szCs w:val="21"/>
        </w:rPr>
      </w:r>
      <w:r/>
    </w:p>
    <w:p>
      <w:pPr>
        <w:pStyle w:val="940"/>
        <w:spacing w:line="360" w:lineRule="auto"/>
        <w:rPr>
          <w:rFonts w:ascii="Times New Roman" w:hAnsi="Times New Roman" w:cs="宋体"/>
          <w:b/>
          <w:szCs w:val="21"/>
        </w:rPr>
      </w:pPr>
      <w:r>
        <w:rPr>
          <w:rFonts w:hint="eastAsia" w:ascii="Times New Roman" w:hAnsi="Times New Roman"/>
          <w:szCs w:val="21"/>
        </w:rPr>
        <w:t xml:space="preserve">响应单位名称（加盖</w:t>
      </w:r>
      <w:r>
        <w:rPr>
          <w:rFonts w:hint="eastAsia" w:ascii="Times New Roman" w:hAnsi="Times New Roman"/>
          <w:szCs w:val="21"/>
        </w:rPr>
        <w:t xml:space="preserve">CA</w:t>
      </w:r>
      <w:r>
        <w:rPr>
          <w:rFonts w:hint="eastAsia" w:ascii="Times New Roman" w:hAnsi="Times New Roman"/>
          <w:szCs w:val="21"/>
        </w:rPr>
        <w:t xml:space="preserve">电子公章）</w:t>
      </w:r>
      <w:r/>
    </w:p>
    <w:p>
      <w:pPr>
        <w:pStyle w:val="940"/>
        <w:spacing w:line="360" w:lineRule="auto"/>
        <w:rPr>
          <w:rFonts w:ascii="Times New Roman" w:hAnsi="Times New Roman" w:cs="宋体"/>
          <w:b/>
          <w:szCs w:val="21"/>
        </w:rPr>
      </w:pPr>
      <w:r>
        <w:rPr>
          <w:rFonts w:hint="eastAsia" w:ascii="Times New Roman" w:hAnsi="Times New Roman" w:cs="宋体"/>
          <w:szCs w:val="21"/>
        </w:rPr>
        <w:t xml:space="preserve">日期：</w:t>
      </w:r>
      <w:r>
        <w:rPr>
          <w:rFonts w:hint="eastAsia" w:ascii="Times New Roman" w:hAnsi="Times New Roman" w:cs="宋体"/>
          <w:szCs w:val="21"/>
        </w:rPr>
        <w:t xml:space="preserve">       </w:t>
      </w:r>
      <w:r>
        <w:rPr>
          <w:rFonts w:hint="eastAsia" w:ascii="Times New Roman" w:hAnsi="Times New Roman" w:cs="宋体"/>
          <w:szCs w:val="21"/>
        </w:rPr>
        <w:t xml:space="preserve">年</w:t>
      </w:r>
      <w:r>
        <w:rPr>
          <w:rFonts w:hint="eastAsia" w:ascii="Times New Roman" w:hAnsi="Times New Roman" w:cs="宋体"/>
          <w:szCs w:val="21"/>
        </w:rPr>
        <w:t xml:space="preserve">    </w:t>
      </w:r>
      <w:r>
        <w:rPr>
          <w:rFonts w:hint="eastAsia" w:ascii="Times New Roman" w:hAnsi="Times New Roman" w:cs="宋体"/>
          <w:szCs w:val="21"/>
        </w:rPr>
        <w:t xml:space="preserve">月</w:t>
      </w:r>
      <w:r>
        <w:rPr>
          <w:rFonts w:hint="eastAsia" w:ascii="Times New Roman" w:hAnsi="Times New Roman" w:cs="宋体"/>
          <w:szCs w:val="21"/>
        </w:rPr>
        <w:t xml:space="preserve">     </w:t>
      </w:r>
      <w:r>
        <w:rPr>
          <w:rFonts w:hint="eastAsia" w:ascii="Times New Roman" w:hAnsi="Times New Roman" w:cs="宋体"/>
          <w:szCs w:val="21"/>
        </w:rPr>
        <w:t xml:space="preserve">日</w:t>
      </w:r>
      <w:r/>
    </w:p>
    <w:p>
      <w:pPr>
        <w:pStyle w:val="940"/>
        <w:spacing w:line="360" w:lineRule="auto"/>
        <w:rPr>
          <w:rFonts w:ascii="Times New Roman" w:hAnsi="Times New Roman" w:cs="宋体"/>
          <w:b/>
          <w:szCs w:val="21"/>
        </w:rPr>
      </w:pPr>
      <w:r>
        <w:rPr>
          <w:rFonts w:ascii="Times New Roman" w:hAnsi="Times New Roman" w:cs="宋体"/>
          <w:b/>
          <w:szCs w:val="21"/>
        </w:rPr>
        <w:br w:type="page" w:clear="all"/>
      </w:r>
      <w:r/>
    </w:p>
    <w:p>
      <w:pPr>
        <w:pStyle w:val="936"/>
        <w:ind w:firstLine="0"/>
        <w:jc w:val="both"/>
        <w:spacing w:line="360" w:lineRule="auto"/>
        <w:rPr>
          <w:rFonts w:ascii="Times New Roman" w:hAnsi="Times New Roman" w:cs="宋体"/>
          <w:b/>
          <w:sz w:val="21"/>
          <w:szCs w:val="21"/>
        </w:rPr>
        <w:outlineLvl w:val="1"/>
      </w:pPr>
      <w:r>
        <w:rPr>
          <w:rFonts w:hint="eastAsia" w:ascii="Times New Roman" w:hAnsi="Times New Roman" w:cs="宋体"/>
          <w:b/>
          <w:sz w:val="21"/>
          <w:szCs w:val="21"/>
        </w:rPr>
        <w:t xml:space="preserve">5</w:t>
      </w:r>
      <w:r>
        <w:rPr>
          <w:rFonts w:hint="eastAsia" w:ascii="Times New Roman" w:hAnsi="Times New Roman" w:cs="宋体"/>
          <w:b/>
          <w:sz w:val="21"/>
          <w:szCs w:val="21"/>
        </w:rPr>
        <w:t xml:space="preserve">、商务条款偏离表</w:t>
      </w:r>
      <w:r/>
    </w:p>
    <w:p>
      <w:pPr>
        <w:pStyle w:val="936"/>
        <w:ind w:firstLine="0"/>
        <w:jc w:val="center"/>
        <w:spacing w:line="360" w:lineRule="auto"/>
        <w:rPr>
          <w:rFonts w:ascii="Times New Roman" w:hAnsi="Times New Roman" w:cs="宋体"/>
          <w:b/>
          <w:sz w:val="21"/>
          <w:szCs w:val="21"/>
        </w:rPr>
      </w:pPr>
      <w:r>
        <w:rPr>
          <w:rFonts w:hint="eastAsia" w:ascii="Times New Roman" w:hAnsi="Times New Roman" w:cs="宋体"/>
          <w:b/>
          <w:sz w:val="21"/>
          <w:szCs w:val="21"/>
        </w:rPr>
        <w:t xml:space="preserve">商务条款偏离表</w:t>
      </w:r>
      <w:r/>
    </w:p>
    <w:p>
      <w:pPr>
        <w:ind w:left="420" w:right="357" w:hanging="400"/>
        <w:spacing w:before="120" w:line="400" w:lineRule="exact"/>
        <w:rPr>
          <w:rFonts w:ascii="Times New Roman" w:hAnsi="Times New Roman" w:cs="宋体"/>
          <w:bCs/>
          <w:szCs w:val="21"/>
        </w:rPr>
      </w:pPr>
      <w:r>
        <w:rPr>
          <w:rFonts w:hint="eastAsia" w:ascii="Times New Roman" w:hAnsi="Times New Roman" w:cs="宋体"/>
          <w:bCs/>
          <w:szCs w:val="21"/>
        </w:rPr>
        <w:t xml:space="preserve">项目编号</w:t>
      </w:r>
      <w:r>
        <w:rPr>
          <w:rFonts w:hint="eastAsia" w:ascii="Times New Roman" w:hAnsi="Times New Roman" w:cs="宋体"/>
          <w:bCs/>
          <w:szCs w:val="21"/>
          <w:shd w:val="clear" w:color="auto" w:fill="ffffff"/>
        </w:rPr>
        <w:t xml:space="preserve">：</w:t>
      </w:r>
      <w:r>
        <w:rPr>
          <w:rFonts w:hint="eastAsia" w:ascii="Times New Roman" w:hAnsi="Times New Roman" w:cs="宋体"/>
          <w:u w:val="single"/>
        </w:rPr>
        <w:t xml:space="preserve"> </w:t>
      </w:r>
      <w:r/>
    </w:p>
    <w:p>
      <w:pPr>
        <w:ind w:left="420" w:right="357" w:hanging="400"/>
        <w:spacing w:before="120" w:line="400" w:lineRule="exact"/>
        <w:rPr>
          <w:rFonts w:ascii="Times New Roman" w:hAnsi="Times New Roman"/>
        </w:rPr>
      </w:pPr>
      <w:r>
        <w:rPr>
          <w:rFonts w:hint="eastAsia" w:ascii="Times New Roman" w:hAnsi="Times New Roman" w:cs="宋体"/>
          <w:szCs w:val="21"/>
        </w:rPr>
        <w:t xml:space="preserve">标段号：</w:t>
      </w:r>
      <w:r/>
    </w:p>
    <w:p>
      <w:pPr>
        <w:rPr>
          <w:rFonts w:ascii="Times New Roman" w:hAnsi="Times New Roman"/>
        </w:rPr>
      </w:pPr>
      <w:r>
        <w:rPr>
          <w:rFonts w:ascii="Times New Roman" w:hAnsi="Times New Roman"/>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rPr>
                <w:rFonts w:ascii="Times New Roman" w:hAnsi="Times New Roman" w:cs="宋体"/>
                <w:szCs w:val="21"/>
              </w:rPr>
            </w:pPr>
            <w:r>
              <w:rPr>
                <w:rFonts w:hint="eastAsia" w:ascii="Times New Roman" w:hAnsi="Times New Roman" w:cs="宋体"/>
                <w:szCs w:val="21"/>
              </w:rPr>
              <w:t xml:space="preserve">序号</w:t>
            </w:r>
            <w:r/>
          </w:p>
        </w:tc>
        <w:tc>
          <w:tcPr>
            <w:tcW w:w="1920" w:type="dxa"/>
            <w:textDirection w:val="lrTb"/>
            <w:noWrap w:val="false"/>
          </w:tcPr>
          <w:p>
            <w:pPr>
              <w:jc w:val="center"/>
              <w:spacing w:before="240" w:after="240"/>
              <w:rPr>
                <w:rFonts w:ascii="Times New Roman" w:hAnsi="Times New Roman" w:cs="宋体"/>
                <w:szCs w:val="21"/>
              </w:rPr>
            </w:pPr>
            <w:r>
              <w:rPr>
                <w:rFonts w:hint="eastAsia" w:ascii="Times New Roman" w:hAnsi="Times New Roman" w:cs="宋体"/>
                <w:szCs w:val="21"/>
              </w:rPr>
              <w:t xml:space="preserve">采购文件条目号</w:t>
            </w:r>
            <w:r/>
          </w:p>
        </w:tc>
        <w:tc>
          <w:tcPr>
            <w:tcW w:w="2400" w:type="dxa"/>
            <w:textDirection w:val="lrTb"/>
            <w:noWrap w:val="false"/>
          </w:tcPr>
          <w:p>
            <w:pPr>
              <w:jc w:val="center"/>
              <w:spacing w:before="240" w:after="240"/>
              <w:rPr>
                <w:rFonts w:ascii="Times New Roman" w:hAnsi="Times New Roman" w:cs="宋体"/>
                <w:szCs w:val="21"/>
              </w:rPr>
            </w:pPr>
            <w:r>
              <w:rPr>
                <w:rFonts w:hint="eastAsia" w:ascii="Times New Roman" w:hAnsi="Times New Roman" w:cs="宋体"/>
                <w:szCs w:val="21"/>
              </w:rPr>
              <w:t xml:space="preserve">采购文件的商务条款</w:t>
            </w:r>
            <w:r/>
          </w:p>
        </w:tc>
        <w:tc>
          <w:tcPr>
            <w:tcW w:w="2400" w:type="dxa"/>
            <w:textDirection w:val="lrTb"/>
            <w:noWrap w:val="false"/>
          </w:tcPr>
          <w:p>
            <w:pPr>
              <w:jc w:val="center"/>
              <w:spacing w:before="240" w:after="240"/>
              <w:rPr>
                <w:rFonts w:ascii="Times New Roman" w:hAnsi="Times New Roman" w:cs="宋体"/>
                <w:szCs w:val="21"/>
              </w:rPr>
            </w:pPr>
            <w:r>
              <w:rPr>
                <w:rFonts w:hint="eastAsia" w:ascii="Times New Roman" w:hAnsi="Times New Roman" w:cs="宋体"/>
                <w:szCs w:val="21"/>
              </w:rPr>
              <w:t xml:space="preserve">响应文件的商务条款</w:t>
            </w:r>
            <w:r/>
          </w:p>
        </w:tc>
        <w:tc>
          <w:tcPr>
            <w:tcW w:w="1097" w:type="dxa"/>
            <w:textDirection w:val="lrTb"/>
            <w:noWrap w:val="false"/>
          </w:tcPr>
          <w:p>
            <w:pPr>
              <w:jc w:val="center"/>
              <w:spacing w:before="240" w:after="240"/>
              <w:rPr>
                <w:rFonts w:ascii="Times New Roman" w:hAnsi="Times New Roman" w:cs="宋体"/>
                <w:szCs w:val="21"/>
              </w:rPr>
            </w:pPr>
            <w:r>
              <w:rPr>
                <w:rFonts w:hint="eastAsia" w:ascii="Times New Roman" w:hAnsi="Times New Roman" w:cs="宋体"/>
                <w:szCs w:val="21"/>
              </w:rPr>
              <w:t xml:space="preserve">说明</w:t>
            </w:r>
            <w:r/>
          </w:p>
        </w:tc>
      </w:tr>
      <w:tr>
        <w:trPr>
          <w:jc w:val="center"/>
        </w:trPr>
        <w:tc>
          <w:tcPr>
            <w:tcW w:w="70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92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097"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r>
      <w:tr>
        <w:trPr>
          <w:jc w:val="center"/>
        </w:trPr>
        <w:tc>
          <w:tcPr>
            <w:tcW w:w="70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92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097"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r>
      <w:tr>
        <w:trPr>
          <w:jc w:val="center"/>
        </w:trPr>
        <w:tc>
          <w:tcPr>
            <w:tcW w:w="70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92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097"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r>
      <w:tr>
        <w:trPr>
          <w:jc w:val="center"/>
        </w:trPr>
        <w:tc>
          <w:tcPr>
            <w:tcW w:w="70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92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097"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r>
      <w:tr>
        <w:trPr>
          <w:jc w:val="center"/>
        </w:trPr>
        <w:tc>
          <w:tcPr>
            <w:tcW w:w="70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92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097"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r>
      <w:tr>
        <w:trPr>
          <w:jc w:val="center"/>
        </w:trPr>
        <w:tc>
          <w:tcPr>
            <w:tcW w:w="70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92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097"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r>
      <w:tr>
        <w:trPr>
          <w:jc w:val="center"/>
        </w:trPr>
        <w:tc>
          <w:tcPr>
            <w:tcW w:w="70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92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097"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r>
      <w:tr>
        <w:trPr>
          <w:jc w:val="center"/>
        </w:trPr>
        <w:tc>
          <w:tcPr>
            <w:tcW w:w="70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92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2400"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097"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r>
    </w:tbl>
    <w:p>
      <w:pPr>
        <w:spacing w:line="360" w:lineRule="auto"/>
        <w:rPr>
          <w:rFonts w:ascii="Times New Roman" w:hAnsi="Times New Roman" w:cs="宋体"/>
          <w:bCs/>
          <w:szCs w:val="21"/>
        </w:rPr>
      </w:pPr>
      <w:r>
        <w:rPr>
          <w:rFonts w:hint="eastAsia" w:ascii="Times New Roman" w:hAnsi="Times New Roman" w:cs="宋体"/>
          <w:bCs/>
          <w:szCs w:val="21"/>
        </w:rPr>
        <w:t xml:space="preserve">注：供应商的磋商响应文件（除服务要求部分）与磋商采购文件规定的有偏离的，应在此表中说明。未在上表中说明的，如在响应文件其他内容中已有文字说明的，则以已有文字说明为准，否则，将被认为</w:t>
      </w:r>
      <w:r>
        <w:rPr>
          <w:rFonts w:hint="eastAsia" w:ascii="Times New Roman" w:hAnsi="Times New Roman" w:cs="宋体"/>
          <w:bCs/>
          <w:szCs w:val="21"/>
        </w:rPr>
        <w:t xml:space="preserve">完全响应</w:t>
      </w:r>
      <w:r>
        <w:rPr>
          <w:rFonts w:hint="eastAsia" w:ascii="Times New Roman" w:hAnsi="Times New Roman" w:cs="宋体"/>
          <w:bCs/>
          <w:szCs w:val="21"/>
        </w:rPr>
        <w:t xml:space="preserve">磋商采购文件的规定。但该表不作为供应商对所投标的物关于商务条款等详细描述和说明的替代。</w:t>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cs="宋体"/>
          <w:szCs w:val="21"/>
        </w:rPr>
      </w:pPr>
      <w:r>
        <w:rPr>
          <w:rFonts w:hint="eastAsia" w:ascii="Times New Roman" w:hAnsi="Times New Roman"/>
          <w:szCs w:val="21"/>
        </w:rPr>
        <w:t xml:space="preserve">响应单位名称（加盖</w:t>
      </w:r>
      <w:r>
        <w:rPr>
          <w:rFonts w:hint="eastAsia" w:ascii="Times New Roman" w:hAnsi="Times New Roman"/>
          <w:szCs w:val="21"/>
        </w:rPr>
        <w:t xml:space="preserve">CA</w:t>
      </w:r>
      <w:r>
        <w:rPr>
          <w:rFonts w:hint="eastAsia" w:ascii="Times New Roman" w:hAnsi="Times New Roman"/>
          <w:szCs w:val="21"/>
        </w:rPr>
        <w:t xml:space="preserve">电子公章）</w:t>
      </w:r>
      <w:r/>
    </w:p>
    <w:p>
      <w:pPr>
        <w:pStyle w:val="936"/>
        <w:ind w:firstLine="0"/>
        <w:jc w:val="both"/>
        <w:spacing w:line="360" w:lineRule="auto"/>
        <w:rPr>
          <w:rFonts w:ascii="Times New Roman" w:hAnsi="Times New Roman" w:cs="宋体"/>
          <w:sz w:val="21"/>
          <w:szCs w:val="21"/>
        </w:rPr>
      </w:pPr>
      <w:r>
        <w:rPr>
          <w:rFonts w:hint="eastAsia" w:ascii="Times New Roman" w:hAnsi="Times New Roman" w:cs="宋体"/>
          <w:sz w:val="21"/>
          <w:szCs w:val="21"/>
        </w:rPr>
        <w:t xml:space="preserve">日期：</w:t>
      </w:r>
      <w:r>
        <w:rPr>
          <w:rFonts w:hint="eastAsia" w:ascii="Times New Roman" w:hAnsi="Times New Roman" w:cs="宋体"/>
          <w:sz w:val="21"/>
          <w:szCs w:val="21"/>
        </w:rPr>
        <w:t xml:space="preserve">      </w:t>
      </w:r>
      <w:r>
        <w:rPr>
          <w:rFonts w:hint="eastAsia" w:ascii="Times New Roman" w:hAnsi="Times New Roman" w:cs="宋体"/>
          <w:sz w:val="21"/>
          <w:szCs w:val="21"/>
        </w:rPr>
        <w:t xml:space="preserve">年</w:t>
      </w:r>
      <w:r>
        <w:rPr>
          <w:rFonts w:hint="eastAsia" w:ascii="Times New Roman" w:hAnsi="Times New Roman" w:cs="宋体"/>
          <w:sz w:val="21"/>
          <w:szCs w:val="21"/>
        </w:rPr>
        <w:t xml:space="preserve">    </w:t>
      </w:r>
      <w:r>
        <w:rPr>
          <w:rFonts w:hint="eastAsia" w:ascii="Times New Roman" w:hAnsi="Times New Roman" w:cs="宋体"/>
          <w:sz w:val="21"/>
          <w:szCs w:val="21"/>
        </w:rPr>
        <w:t xml:space="preserve">月</w:t>
      </w:r>
      <w:r>
        <w:rPr>
          <w:rFonts w:hint="eastAsia" w:ascii="Times New Roman" w:hAnsi="Times New Roman" w:cs="宋体"/>
          <w:sz w:val="21"/>
          <w:szCs w:val="21"/>
        </w:rPr>
        <w:t xml:space="preserve">    </w:t>
      </w:r>
      <w:r>
        <w:rPr>
          <w:rFonts w:hint="eastAsia" w:ascii="Times New Roman" w:hAnsi="Times New Roman" w:cs="宋体"/>
          <w:sz w:val="21"/>
          <w:szCs w:val="21"/>
        </w:rPr>
        <w:t xml:space="preserve">日</w:t>
      </w:r>
      <w:r/>
    </w:p>
    <w:p>
      <w:pPr>
        <w:pStyle w:val="936"/>
        <w:ind w:firstLine="0"/>
        <w:jc w:val="both"/>
        <w:spacing w:line="360" w:lineRule="auto"/>
        <w:rPr>
          <w:rFonts w:ascii="Times New Roman" w:hAnsi="Times New Roman" w:cs="宋体"/>
          <w:b/>
          <w:sz w:val="21"/>
          <w:szCs w:val="21"/>
        </w:rPr>
        <w:outlineLvl w:val="1"/>
      </w:pPr>
      <w:r>
        <w:rPr>
          <w:rFonts w:ascii="Times New Roman" w:hAnsi="Times New Roman"/>
        </w:rPr>
        <w:br w:type="page" w:clear="all"/>
      </w:r>
      <w:r>
        <w:rPr>
          <w:rFonts w:hint="eastAsia" w:ascii="Times New Roman" w:hAnsi="Times New Roman" w:cs="宋体"/>
          <w:b/>
          <w:bCs/>
          <w:sz w:val="21"/>
          <w:szCs w:val="21"/>
        </w:rPr>
        <w:t xml:space="preserve">6</w:t>
      </w:r>
      <w:r>
        <w:rPr>
          <w:rFonts w:hint="eastAsia" w:ascii="Times New Roman" w:hAnsi="Times New Roman" w:cs="宋体"/>
          <w:b/>
          <w:bCs/>
          <w:sz w:val="21"/>
          <w:szCs w:val="21"/>
        </w:rPr>
        <w:t xml:space="preserve">、服务要求偏离表</w:t>
      </w:r>
      <w:r/>
    </w:p>
    <w:p>
      <w:pPr>
        <w:jc w:val="center"/>
        <w:spacing w:line="360" w:lineRule="auto"/>
        <w:rPr>
          <w:rFonts w:ascii="Times New Roman" w:hAnsi="Times New Roman" w:cs="宋体"/>
          <w:b/>
          <w:szCs w:val="21"/>
        </w:rPr>
      </w:pPr>
      <w:r>
        <w:rPr>
          <w:rFonts w:hint="eastAsia" w:ascii="Times New Roman" w:hAnsi="Times New Roman" w:cs="宋体"/>
          <w:b/>
          <w:szCs w:val="21"/>
        </w:rPr>
        <w:t xml:space="preserve">服务要求偏离表</w:t>
      </w:r>
      <w:r/>
    </w:p>
    <w:p>
      <w:pPr>
        <w:ind w:left="420" w:right="357" w:hanging="400"/>
        <w:spacing w:before="120" w:line="400" w:lineRule="exact"/>
        <w:rPr>
          <w:rFonts w:ascii="Times New Roman" w:hAnsi="Times New Roman" w:cs="宋体"/>
          <w:bCs/>
          <w:szCs w:val="21"/>
        </w:rPr>
      </w:pPr>
      <w:r>
        <w:rPr>
          <w:rFonts w:hint="eastAsia" w:ascii="Times New Roman" w:hAnsi="Times New Roman" w:cs="宋体"/>
          <w:bCs/>
          <w:szCs w:val="21"/>
        </w:rPr>
        <w:t xml:space="preserve">项目编号：</w:t>
      </w:r>
      <w:r/>
    </w:p>
    <w:p>
      <w:pPr>
        <w:ind w:left="420" w:right="357" w:hanging="400"/>
        <w:spacing w:before="120" w:line="400" w:lineRule="exact"/>
        <w:rPr>
          <w:rFonts w:ascii="Times New Roman" w:hAnsi="Times New Roman" w:cs="宋体"/>
          <w:bCs/>
          <w:szCs w:val="21"/>
        </w:rPr>
      </w:pPr>
      <w:r>
        <w:rPr>
          <w:rFonts w:hint="eastAsia" w:ascii="Times New Roman" w:hAnsi="Times New Roman" w:cs="宋体"/>
          <w:szCs w:val="21"/>
        </w:rPr>
        <w:t xml:space="preserve">标段号：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rPr>
                <w:rFonts w:ascii="Times New Roman" w:hAnsi="Times New Roman" w:cs="宋体"/>
                <w:bCs/>
                <w:szCs w:val="21"/>
              </w:rPr>
            </w:pPr>
            <w:r>
              <w:rPr>
                <w:rFonts w:hint="eastAsia" w:ascii="Times New Roman" w:hAnsi="Times New Roman" w:cs="宋体"/>
                <w:bCs/>
                <w:szCs w:val="21"/>
              </w:rPr>
              <w:t xml:space="preserve">序号</w:t>
            </w:r>
            <w:r/>
          </w:p>
        </w:tc>
        <w:tc>
          <w:tcPr>
            <w:tcW w:w="1800" w:type="dxa"/>
            <w:vAlign w:val="center"/>
            <w:textDirection w:val="lrTb"/>
            <w:noWrap w:val="false"/>
          </w:tcPr>
          <w:p>
            <w:pPr>
              <w:jc w:val="center"/>
              <w:rPr>
                <w:rFonts w:ascii="Times New Roman" w:hAnsi="Times New Roman" w:cs="宋体"/>
                <w:bCs/>
                <w:szCs w:val="21"/>
              </w:rPr>
            </w:pPr>
            <w:r>
              <w:rPr>
                <w:rFonts w:hint="eastAsia" w:ascii="Times New Roman" w:hAnsi="Times New Roman" w:cs="宋体"/>
                <w:bCs/>
                <w:szCs w:val="21"/>
              </w:rPr>
              <w:t xml:space="preserve">名称</w:t>
            </w:r>
            <w:r/>
          </w:p>
        </w:tc>
        <w:tc>
          <w:tcPr>
            <w:tcW w:w="1620" w:type="dxa"/>
            <w:vAlign w:val="center"/>
            <w:textDirection w:val="lrTb"/>
            <w:noWrap w:val="false"/>
          </w:tcPr>
          <w:p>
            <w:pPr>
              <w:jc w:val="center"/>
              <w:rPr>
                <w:rFonts w:ascii="Times New Roman" w:hAnsi="Times New Roman" w:cs="宋体"/>
                <w:bCs/>
                <w:szCs w:val="21"/>
              </w:rPr>
            </w:pPr>
            <w:r>
              <w:rPr>
                <w:rFonts w:hint="eastAsia" w:ascii="Times New Roman" w:hAnsi="Times New Roman" w:cs="宋体"/>
                <w:bCs/>
                <w:szCs w:val="21"/>
              </w:rPr>
              <w:t xml:space="preserve">采购要求</w:t>
            </w:r>
            <w:r/>
          </w:p>
        </w:tc>
        <w:tc>
          <w:tcPr>
            <w:tcW w:w="1440" w:type="dxa"/>
            <w:vAlign w:val="center"/>
            <w:textDirection w:val="lrTb"/>
            <w:noWrap w:val="false"/>
          </w:tcPr>
          <w:p>
            <w:pPr>
              <w:jc w:val="center"/>
              <w:rPr>
                <w:rFonts w:ascii="Times New Roman" w:hAnsi="Times New Roman" w:cs="宋体"/>
                <w:bCs/>
                <w:szCs w:val="21"/>
              </w:rPr>
            </w:pPr>
            <w:r>
              <w:rPr>
                <w:rFonts w:hint="eastAsia" w:ascii="Times New Roman" w:hAnsi="Times New Roman" w:cs="宋体"/>
                <w:bCs/>
                <w:szCs w:val="21"/>
              </w:rPr>
              <w:t xml:space="preserve">响应要求</w:t>
            </w:r>
            <w:r/>
          </w:p>
        </w:tc>
        <w:tc>
          <w:tcPr>
            <w:tcW w:w="1699" w:type="dxa"/>
            <w:vAlign w:val="center"/>
            <w:textDirection w:val="lrTb"/>
            <w:noWrap w:val="false"/>
          </w:tcPr>
          <w:p>
            <w:pPr>
              <w:jc w:val="center"/>
              <w:rPr>
                <w:rFonts w:ascii="Times New Roman" w:hAnsi="Times New Roman" w:cs="宋体"/>
                <w:bCs/>
                <w:szCs w:val="21"/>
              </w:rPr>
            </w:pPr>
            <w:r>
              <w:rPr>
                <w:rFonts w:hint="eastAsia" w:ascii="Times New Roman" w:hAnsi="Times New Roman" w:cs="宋体"/>
                <w:bCs/>
                <w:szCs w:val="21"/>
              </w:rPr>
              <w:t xml:space="preserve">偏离</w:t>
            </w:r>
            <w:r>
              <w:rPr>
                <w:rFonts w:hint="eastAsia" w:ascii="Times New Roman" w:hAnsi="Times New Roman" w:cs="宋体"/>
                <w:bCs/>
                <w:szCs w:val="21"/>
              </w:rPr>
              <w:t xml:space="preserve">/</w:t>
            </w:r>
            <w:r>
              <w:rPr>
                <w:rFonts w:hint="eastAsia" w:ascii="Times New Roman" w:hAnsi="Times New Roman" w:cs="宋体"/>
                <w:bCs/>
                <w:szCs w:val="21"/>
              </w:rPr>
              <w:t xml:space="preserve">响应</w:t>
            </w:r>
            <w:r/>
          </w:p>
        </w:tc>
        <w:tc>
          <w:tcPr>
            <w:tcW w:w="1757" w:type="dxa"/>
            <w:vAlign w:val="center"/>
            <w:textDirection w:val="lrTb"/>
            <w:noWrap w:val="false"/>
          </w:tcPr>
          <w:p>
            <w:pPr>
              <w:jc w:val="center"/>
              <w:rPr>
                <w:rFonts w:ascii="Times New Roman" w:hAnsi="Times New Roman" w:cs="宋体"/>
                <w:bCs/>
                <w:szCs w:val="21"/>
              </w:rPr>
            </w:pPr>
            <w:r>
              <w:rPr>
                <w:rFonts w:hint="eastAsia" w:ascii="Times New Roman" w:hAnsi="Times New Roman" w:cs="宋体"/>
                <w:bCs/>
                <w:szCs w:val="21"/>
              </w:rPr>
              <w:t xml:space="preserve">说明</w:t>
            </w:r>
            <w:r/>
          </w:p>
        </w:tc>
      </w:tr>
      <w:tr>
        <w:trPr>
          <w:jc w:val="center"/>
        </w:trPr>
        <w:tc>
          <w:tcPr>
            <w:tcW w:w="82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800" w:type="dxa"/>
            <w:textDirection w:val="lrTb"/>
            <w:noWrap w:val="false"/>
          </w:tcPr>
          <w:p>
            <w:pPr>
              <w:rPr>
                <w:rFonts w:ascii="Times New Roman" w:hAnsi="Times New Roman" w:cs="宋体"/>
                <w:szCs w:val="21"/>
              </w:rPr>
            </w:pPr>
            <w:r>
              <w:rPr>
                <w:rFonts w:ascii="Times New Roman" w:hAnsi="Times New Roman" w:cs="宋体"/>
                <w:szCs w:val="21"/>
              </w:rPr>
            </w:r>
            <w:r/>
          </w:p>
        </w:tc>
        <w:tc>
          <w:tcPr>
            <w:tcW w:w="1620" w:type="dxa"/>
            <w:textDirection w:val="lrTb"/>
            <w:noWrap w:val="false"/>
          </w:tcPr>
          <w:p>
            <w:pPr>
              <w:rPr>
                <w:rFonts w:ascii="Times New Roman" w:hAnsi="Times New Roman" w:cs="宋体"/>
                <w:szCs w:val="21"/>
              </w:rPr>
            </w:pPr>
            <w:r>
              <w:rPr>
                <w:rFonts w:ascii="Times New Roman" w:hAnsi="Times New Roman" w:cs="宋体"/>
                <w:szCs w:val="21"/>
              </w:rPr>
            </w:r>
            <w:r/>
          </w:p>
        </w:tc>
        <w:tc>
          <w:tcPr>
            <w:tcW w:w="1440" w:type="dxa"/>
            <w:textDirection w:val="lrTb"/>
            <w:noWrap w:val="false"/>
          </w:tcPr>
          <w:p>
            <w:pPr>
              <w:rPr>
                <w:rFonts w:ascii="Times New Roman" w:hAnsi="Times New Roman" w:cs="宋体"/>
                <w:szCs w:val="21"/>
              </w:rPr>
            </w:pPr>
            <w:r>
              <w:rPr>
                <w:rFonts w:ascii="Times New Roman" w:hAnsi="Times New Roman" w:cs="宋体"/>
                <w:szCs w:val="21"/>
              </w:rPr>
            </w:r>
            <w:r/>
          </w:p>
        </w:tc>
        <w:tc>
          <w:tcPr>
            <w:tcW w:w="1699" w:type="dxa"/>
            <w:textDirection w:val="lrTb"/>
            <w:noWrap w:val="false"/>
          </w:tcPr>
          <w:p>
            <w:pPr>
              <w:rPr>
                <w:rFonts w:ascii="Times New Roman" w:hAnsi="Times New Roman" w:cs="宋体"/>
                <w:szCs w:val="21"/>
              </w:rPr>
            </w:pPr>
            <w:r>
              <w:rPr>
                <w:rFonts w:ascii="Times New Roman" w:hAnsi="Times New Roman" w:cs="宋体"/>
                <w:szCs w:val="21"/>
              </w:rPr>
            </w:r>
            <w:r/>
          </w:p>
        </w:tc>
        <w:tc>
          <w:tcPr>
            <w:tcW w:w="1757" w:type="dxa"/>
            <w:textDirection w:val="lrTb"/>
            <w:noWrap w:val="false"/>
          </w:tcPr>
          <w:p>
            <w:pPr>
              <w:rPr>
                <w:rFonts w:ascii="Times New Roman" w:hAnsi="Times New Roman" w:cs="宋体"/>
                <w:szCs w:val="21"/>
              </w:rPr>
            </w:pPr>
            <w:r>
              <w:rPr>
                <w:rFonts w:ascii="Times New Roman" w:hAnsi="Times New Roman" w:cs="宋体"/>
                <w:szCs w:val="21"/>
              </w:rPr>
            </w:r>
            <w:r/>
          </w:p>
        </w:tc>
      </w:tr>
      <w:tr>
        <w:trPr>
          <w:jc w:val="center"/>
        </w:trPr>
        <w:tc>
          <w:tcPr>
            <w:tcW w:w="82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800" w:type="dxa"/>
            <w:textDirection w:val="lrTb"/>
            <w:noWrap w:val="false"/>
          </w:tcPr>
          <w:p>
            <w:pPr>
              <w:rPr>
                <w:rFonts w:ascii="Times New Roman" w:hAnsi="Times New Roman" w:cs="宋体"/>
                <w:szCs w:val="21"/>
              </w:rPr>
            </w:pPr>
            <w:r>
              <w:rPr>
                <w:rFonts w:ascii="Times New Roman" w:hAnsi="Times New Roman" w:cs="宋体"/>
                <w:szCs w:val="21"/>
              </w:rPr>
            </w:r>
            <w:r/>
          </w:p>
        </w:tc>
        <w:tc>
          <w:tcPr>
            <w:tcW w:w="1620" w:type="dxa"/>
            <w:textDirection w:val="lrTb"/>
            <w:noWrap w:val="false"/>
          </w:tcPr>
          <w:p>
            <w:pPr>
              <w:rPr>
                <w:rFonts w:ascii="Times New Roman" w:hAnsi="Times New Roman" w:cs="宋体"/>
                <w:szCs w:val="21"/>
              </w:rPr>
            </w:pPr>
            <w:r>
              <w:rPr>
                <w:rFonts w:ascii="Times New Roman" w:hAnsi="Times New Roman" w:cs="宋体"/>
                <w:szCs w:val="21"/>
              </w:rPr>
            </w:r>
            <w:r/>
          </w:p>
        </w:tc>
        <w:tc>
          <w:tcPr>
            <w:tcW w:w="1440" w:type="dxa"/>
            <w:textDirection w:val="lrTb"/>
            <w:noWrap w:val="false"/>
          </w:tcPr>
          <w:p>
            <w:pPr>
              <w:rPr>
                <w:rFonts w:ascii="Times New Roman" w:hAnsi="Times New Roman" w:cs="宋体"/>
                <w:szCs w:val="21"/>
              </w:rPr>
            </w:pPr>
            <w:r>
              <w:rPr>
                <w:rFonts w:ascii="Times New Roman" w:hAnsi="Times New Roman" w:cs="宋体"/>
                <w:szCs w:val="21"/>
              </w:rPr>
            </w:r>
            <w:r/>
          </w:p>
        </w:tc>
        <w:tc>
          <w:tcPr>
            <w:tcW w:w="1699" w:type="dxa"/>
            <w:textDirection w:val="lrTb"/>
            <w:noWrap w:val="false"/>
          </w:tcPr>
          <w:p>
            <w:pPr>
              <w:rPr>
                <w:rFonts w:ascii="Times New Roman" w:hAnsi="Times New Roman" w:cs="宋体"/>
                <w:szCs w:val="21"/>
              </w:rPr>
            </w:pPr>
            <w:r>
              <w:rPr>
                <w:rFonts w:ascii="Times New Roman" w:hAnsi="Times New Roman" w:cs="宋体"/>
                <w:szCs w:val="21"/>
              </w:rPr>
            </w:r>
            <w:r/>
          </w:p>
        </w:tc>
        <w:tc>
          <w:tcPr>
            <w:tcW w:w="1757" w:type="dxa"/>
            <w:textDirection w:val="lrTb"/>
            <w:noWrap w:val="false"/>
          </w:tcPr>
          <w:p>
            <w:pPr>
              <w:rPr>
                <w:rFonts w:ascii="Times New Roman" w:hAnsi="Times New Roman" w:cs="宋体"/>
                <w:szCs w:val="21"/>
              </w:rPr>
            </w:pPr>
            <w:r>
              <w:rPr>
                <w:rFonts w:ascii="Times New Roman" w:hAnsi="Times New Roman" w:cs="宋体"/>
                <w:szCs w:val="21"/>
              </w:rPr>
            </w:r>
            <w:r/>
          </w:p>
        </w:tc>
      </w:tr>
      <w:tr>
        <w:trPr>
          <w:jc w:val="center"/>
        </w:trPr>
        <w:tc>
          <w:tcPr>
            <w:tcW w:w="82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800" w:type="dxa"/>
            <w:textDirection w:val="lrTb"/>
            <w:noWrap w:val="false"/>
          </w:tcPr>
          <w:p>
            <w:pPr>
              <w:rPr>
                <w:rFonts w:ascii="Times New Roman" w:hAnsi="Times New Roman" w:cs="宋体"/>
                <w:szCs w:val="21"/>
              </w:rPr>
            </w:pPr>
            <w:r>
              <w:rPr>
                <w:rFonts w:ascii="Times New Roman" w:hAnsi="Times New Roman" w:cs="宋体"/>
                <w:szCs w:val="21"/>
              </w:rPr>
            </w:r>
            <w:r/>
          </w:p>
        </w:tc>
        <w:tc>
          <w:tcPr>
            <w:tcW w:w="1620" w:type="dxa"/>
            <w:textDirection w:val="lrTb"/>
            <w:noWrap w:val="false"/>
          </w:tcPr>
          <w:p>
            <w:pPr>
              <w:rPr>
                <w:rFonts w:ascii="Times New Roman" w:hAnsi="Times New Roman" w:cs="宋体"/>
                <w:szCs w:val="21"/>
              </w:rPr>
            </w:pPr>
            <w:r>
              <w:rPr>
                <w:rFonts w:ascii="Times New Roman" w:hAnsi="Times New Roman" w:cs="宋体"/>
                <w:szCs w:val="21"/>
              </w:rPr>
            </w:r>
            <w:r/>
          </w:p>
        </w:tc>
        <w:tc>
          <w:tcPr>
            <w:tcW w:w="1440" w:type="dxa"/>
            <w:textDirection w:val="lrTb"/>
            <w:noWrap w:val="false"/>
          </w:tcPr>
          <w:p>
            <w:pPr>
              <w:rPr>
                <w:rFonts w:ascii="Times New Roman" w:hAnsi="Times New Roman" w:cs="宋体"/>
                <w:szCs w:val="21"/>
              </w:rPr>
            </w:pPr>
            <w:r>
              <w:rPr>
                <w:rFonts w:ascii="Times New Roman" w:hAnsi="Times New Roman" w:cs="宋体"/>
                <w:szCs w:val="21"/>
              </w:rPr>
            </w:r>
            <w:r/>
          </w:p>
        </w:tc>
        <w:tc>
          <w:tcPr>
            <w:tcW w:w="1699" w:type="dxa"/>
            <w:textDirection w:val="lrTb"/>
            <w:noWrap w:val="false"/>
          </w:tcPr>
          <w:p>
            <w:pPr>
              <w:rPr>
                <w:rFonts w:ascii="Times New Roman" w:hAnsi="Times New Roman" w:cs="宋体"/>
                <w:szCs w:val="21"/>
              </w:rPr>
            </w:pPr>
            <w:r>
              <w:rPr>
                <w:rFonts w:ascii="Times New Roman" w:hAnsi="Times New Roman" w:cs="宋体"/>
                <w:szCs w:val="21"/>
              </w:rPr>
            </w:r>
            <w:r/>
          </w:p>
        </w:tc>
        <w:tc>
          <w:tcPr>
            <w:tcW w:w="1757" w:type="dxa"/>
            <w:textDirection w:val="lrTb"/>
            <w:noWrap w:val="false"/>
          </w:tcPr>
          <w:p>
            <w:pPr>
              <w:rPr>
                <w:rFonts w:ascii="Times New Roman" w:hAnsi="Times New Roman" w:cs="宋体"/>
                <w:szCs w:val="21"/>
              </w:rPr>
            </w:pPr>
            <w:r>
              <w:rPr>
                <w:rFonts w:ascii="Times New Roman" w:hAnsi="Times New Roman" w:cs="宋体"/>
                <w:szCs w:val="21"/>
              </w:rPr>
            </w:r>
            <w:r/>
          </w:p>
        </w:tc>
      </w:tr>
      <w:tr>
        <w:trPr>
          <w:jc w:val="center"/>
        </w:trPr>
        <w:tc>
          <w:tcPr>
            <w:tcW w:w="82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800" w:type="dxa"/>
            <w:textDirection w:val="lrTb"/>
            <w:noWrap w:val="false"/>
          </w:tcPr>
          <w:p>
            <w:pPr>
              <w:rPr>
                <w:rFonts w:ascii="Times New Roman" w:hAnsi="Times New Roman" w:cs="宋体"/>
                <w:szCs w:val="21"/>
              </w:rPr>
            </w:pPr>
            <w:r>
              <w:rPr>
                <w:rFonts w:ascii="Times New Roman" w:hAnsi="Times New Roman" w:cs="宋体"/>
                <w:szCs w:val="21"/>
              </w:rPr>
            </w:r>
            <w:r/>
          </w:p>
        </w:tc>
        <w:tc>
          <w:tcPr>
            <w:tcW w:w="1620" w:type="dxa"/>
            <w:textDirection w:val="lrTb"/>
            <w:noWrap w:val="false"/>
          </w:tcPr>
          <w:p>
            <w:pPr>
              <w:rPr>
                <w:rFonts w:ascii="Times New Roman" w:hAnsi="Times New Roman" w:cs="宋体"/>
                <w:szCs w:val="21"/>
              </w:rPr>
            </w:pPr>
            <w:r>
              <w:rPr>
                <w:rFonts w:ascii="Times New Roman" w:hAnsi="Times New Roman" w:cs="宋体"/>
                <w:szCs w:val="21"/>
              </w:rPr>
            </w:r>
            <w:r/>
          </w:p>
        </w:tc>
        <w:tc>
          <w:tcPr>
            <w:tcW w:w="1440" w:type="dxa"/>
            <w:textDirection w:val="lrTb"/>
            <w:noWrap w:val="false"/>
          </w:tcPr>
          <w:p>
            <w:pPr>
              <w:rPr>
                <w:rFonts w:ascii="Times New Roman" w:hAnsi="Times New Roman" w:cs="宋体"/>
                <w:szCs w:val="21"/>
              </w:rPr>
            </w:pPr>
            <w:r>
              <w:rPr>
                <w:rFonts w:ascii="Times New Roman" w:hAnsi="Times New Roman" w:cs="宋体"/>
                <w:szCs w:val="21"/>
              </w:rPr>
            </w:r>
            <w:r/>
          </w:p>
        </w:tc>
        <w:tc>
          <w:tcPr>
            <w:tcW w:w="1699" w:type="dxa"/>
            <w:textDirection w:val="lrTb"/>
            <w:noWrap w:val="false"/>
          </w:tcPr>
          <w:p>
            <w:pPr>
              <w:rPr>
                <w:rFonts w:ascii="Times New Roman" w:hAnsi="Times New Roman" w:cs="宋体"/>
                <w:szCs w:val="21"/>
              </w:rPr>
            </w:pPr>
            <w:r>
              <w:rPr>
                <w:rFonts w:ascii="Times New Roman" w:hAnsi="Times New Roman" w:cs="宋体"/>
                <w:szCs w:val="21"/>
              </w:rPr>
            </w:r>
            <w:r/>
          </w:p>
        </w:tc>
        <w:tc>
          <w:tcPr>
            <w:tcW w:w="1757" w:type="dxa"/>
            <w:textDirection w:val="lrTb"/>
            <w:noWrap w:val="false"/>
          </w:tcPr>
          <w:p>
            <w:pPr>
              <w:rPr>
                <w:rFonts w:ascii="Times New Roman" w:hAnsi="Times New Roman" w:cs="宋体"/>
                <w:szCs w:val="21"/>
              </w:rPr>
            </w:pPr>
            <w:r>
              <w:rPr>
                <w:rFonts w:ascii="Times New Roman" w:hAnsi="Times New Roman" w:cs="宋体"/>
                <w:szCs w:val="21"/>
              </w:rPr>
            </w:r>
            <w:r/>
          </w:p>
        </w:tc>
      </w:tr>
      <w:tr>
        <w:trPr>
          <w:jc w:val="center"/>
        </w:trPr>
        <w:tc>
          <w:tcPr>
            <w:tcW w:w="82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800" w:type="dxa"/>
            <w:textDirection w:val="lrTb"/>
            <w:noWrap w:val="false"/>
          </w:tcPr>
          <w:p>
            <w:pPr>
              <w:rPr>
                <w:rFonts w:ascii="Times New Roman" w:hAnsi="Times New Roman" w:cs="宋体"/>
                <w:szCs w:val="21"/>
              </w:rPr>
            </w:pPr>
            <w:r>
              <w:rPr>
                <w:rFonts w:ascii="Times New Roman" w:hAnsi="Times New Roman" w:cs="宋体"/>
                <w:szCs w:val="21"/>
              </w:rPr>
            </w:r>
            <w:r/>
          </w:p>
        </w:tc>
        <w:tc>
          <w:tcPr>
            <w:tcW w:w="1620" w:type="dxa"/>
            <w:textDirection w:val="lrTb"/>
            <w:noWrap w:val="false"/>
          </w:tcPr>
          <w:p>
            <w:pPr>
              <w:rPr>
                <w:rFonts w:ascii="Times New Roman" w:hAnsi="Times New Roman" w:cs="宋体"/>
                <w:szCs w:val="21"/>
              </w:rPr>
            </w:pPr>
            <w:r>
              <w:rPr>
                <w:rFonts w:ascii="Times New Roman" w:hAnsi="Times New Roman" w:cs="宋体"/>
                <w:szCs w:val="21"/>
              </w:rPr>
            </w:r>
            <w:r/>
          </w:p>
        </w:tc>
        <w:tc>
          <w:tcPr>
            <w:tcW w:w="1440" w:type="dxa"/>
            <w:textDirection w:val="lrTb"/>
            <w:noWrap w:val="false"/>
          </w:tcPr>
          <w:p>
            <w:pPr>
              <w:rPr>
                <w:rFonts w:ascii="Times New Roman" w:hAnsi="Times New Roman" w:cs="宋体"/>
                <w:szCs w:val="21"/>
              </w:rPr>
            </w:pPr>
            <w:r>
              <w:rPr>
                <w:rFonts w:ascii="Times New Roman" w:hAnsi="Times New Roman" w:cs="宋体"/>
                <w:szCs w:val="21"/>
              </w:rPr>
            </w:r>
            <w:r/>
          </w:p>
        </w:tc>
        <w:tc>
          <w:tcPr>
            <w:tcW w:w="1699" w:type="dxa"/>
            <w:textDirection w:val="lrTb"/>
            <w:noWrap w:val="false"/>
          </w:tcPr>
          <w:p>
            <w:pPr>
              <w:rPr>
                <w:rFonts w:ascii="Times New Roman" w:hAnsi="Times New Roman" w:cs="宋体"/>
                <w:szCs w:val="21"/>
              </w:rPr>
            </w:pPr>
            <w:r>
              <w:rPr>
                <w:rFonts w:ascii="Times New Roman" w:hAnsi="Times New Roman" w:cs="宋体"/>
                <w:szCs w:val="21"/>
              </w:rPr>
            </w:r>
            <w:r/>
          </w:p>
        </w:tc>
        <w:tc>
          <w:tcPr>
            <w:tcW w:w="1757" w:type="dxa"/>
            <w:textDirection w:val="lrTb"/>
            <w:noWrap w:val="false"/>
          </w:tcPr>
          <w:p>
            <w:pPr>
              <w:rPr>
                <w:rFonts w:ascii="Times New Roman" w:hAnsi="Times New Roman" w:cs="宋体"/>
                <w:szCs w:val="21"/>
              </w:rPr>
            </w:pPr>
            <w:r>
              <w:rPr>
                <w:rFonts w:ascii="Times New Roman" w:hAnsi="Times New Roman" w:cs="宋体"/>
                <w:szCs w:val="21"/>
              </w:rPr>
            </w:r>
            <w:r/>
          </w:p>
        </w:tc>
      </w:tr>
      <w:tr>
        <w:trPr>
          <w:jc w:val="center"/>
        </w:trPr>
        <w:tc>
          <w:tcPr>
            <w:tcW w:w="82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800" w:type="dxa"/>
            <w:textDirection w:val="lrTb"/>
            <w:noWrap w:val="false"/>
          </w:tcPr>
          <w:p>
            <w:pPr>
              <w:rPr>
                <w:rFonts w:ascii="Times New Roman" w:hAnsi="Times New Roman" w:cs="宋体"/>
                <w:szCs w:val="21"/>
              </w:rPr>
            </w:pPr>
            <w:r>
              <w:rPr>
                <w:rFonts w:ascii="Times New Roman" w:hAnsi="Times New Roman" w:cs="宋体"/>
                <w:szCs w:val="21"/>
              </w:rPr>
            </w:r>
            <w:r/>
          </w:p>
        </w:tc>
        <w:tc>
          <w:tcPr>
            <w:tcW w:w="1620" w:type="dxa"/>
            <w:textDirection w:val="lrTb"/>
            <w:noWrap w:val="false"/>
          </w:tcPr>
          <w:p>
            <w:pPr>
              <w:rPr>
                <w:rFonts w:ascii="Times New Roman" w:hAnsi="Times New Roman" w:cs="宋体"/>
                <w:szCs w:val="21"/>
              </w:rPr>
            </w:pPr>
            <w:r>
              <w:rPr>
                <w:rFonts w:ascii="Times New Roman" w:hAnsi="Times New Roman" w:cs="宋体"/>
                <w:szCs w:val="21"/>
              </w:rPr>
            </w:r>
            <w:r/>
          </w:p>
        </w:tc>
        <w:tc>
          <w:tcPr>
            <w:tcW w:w="1440" w:type="dxa"/>
            <w:textDirection w:val="lrTb"/>
            <w:noWrap w:val="false"/>
          </w:tcPr>
          <w:p>
            <w:pPr>
              <w:rPr>
                <w:rFonts w:ascii="Times New Roman" w:hAnsi="Times New Roman" w:cs="宋体"/>
                <w:szCs w:val="21"/>
              </w:rPr>
            </w:pPr>
            <w:r>
              <w:rPr>
                <w:rFonts w:ascii="Times New Roman" w:hAnsi="Times New Roman" w:cs="宋体"/>
                <w:szCs w:val="21"/>
              </w:rPr>
            </w:r>
            <w:r/>
          </w:p>
        </w:tc>
        <w:tc>
          <w:tcPr>
            <w:tcW w:w="1699" w:type="dxa"/>
            <w:textDirection w:val="lrTb"/>
            <w:noWrap w:val="false"/>
          </w:tcPr>
          <w:p>
            <w:pPr>
              <w:rPr>
                <w:rFonts w:ascii="Times New Roman" w:hAnsi="Times New Roman" w:cs="宋体"/>
                <w:szCs w:val="21"/>
              </w:rPr>
            </w:pPr>
            <w:r>
              <w:rPr>
                <w:rFonts w:ascii="Times New Roman" w:hAnsi="Times New Roman" w:cs="宋体"/>
                <w:szCs w:val="21"/>
              </w:rPr>
            </w:r>
            <w:r/>
          </w:p>
        </w:tc>
        <w:tc>
          <w:tcPr>
            <w:tcW w:w="1757" w:type="dxa"/>
            <w:textDirection w:val="lrTb"/>
            <w:noWrap w:val="false"/>
          </w:tcPr>
          <w:p>
            <w:pPr>
              <w:rPr>
                <w:rFonts w:ascii="Times New Roman" w:hAnsi="Times New Roman" w:cs="宋体"/>
                <w:szCs w:val="21"/>
              </w:rPr>
            </w:pPr>
            <w:r>
              <w:rPr>
                <w:rFonts w:ascii="Times New Roman" w:hAnsi="Times New Roman" w:cs="宋体"/>
                <w:szCs w:val="21"/>
              </w:rPr>
            </w:r>
            <w:r/>
          </w:p>
        </w:tc>
      </w:tr>
      <w:tr>
        <w:trPr>
          <w:jc w:val="center"/>
        </w:trPr>
        <w:tc>
          <w:tcPr>
            <w:tcW w:w="82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800" w:type="dxa"/>
            <w:textDirection w:val="lrTb"/>
            <w:noWrap w:val="false"/>
          </w:tcPr>
          <w:p>
            <w:pPr>
              <w:rPr>
                <w:rFonts w:ascii="Times New Roman" w:hAnsi="Times New Roman" w:cs="宋体"/>
                <w:szCs w:val="21"/>
              </w:rPr>
            </w:pPr>
            <w:r>
              <w:rPr>
                <w:rFonts w:ascii="Times New Roman" w:hAnsi="Times New Roman" w:cs="宋体"/>
                <w:szCs w:val="21"/>
              </w:rPr>
            </w:r>
            <w:r/>
          </w:p>
        </w:tc>
        <w:tc>
          <w:tcPr>
            <w:tcW w:w="1620" w:type="dxa"/>
            <w:textDirection w:val="lrTb"/>
            <w:noWrap w:val="false"/>
          </w:tcPr>
          <w:p>
            <w:pPr>
              <w:rPr>
                <w:rFonts w:ascii="Times New Roman" w:hAnsi="Times New Roman" w:cs="宋体"/>
                <w:szCs w:val="21"/>
              </w:rPr>
            </w:pPr>
            <w:r>
              <w:rPr>
                <w:rFonts w:ascii="Times New Roman" w:hAnsi="Times New Roman" w:cs="宋体"/>
                <w:szCs w:val="21"/>
              </w:rPr>
            </w:r>
            <w:r/>
          </w:p>
        </w:tc>
        <w:tc>
          <w:tcPr>
            <w:tcW w:w="1440" w:type="dxa"/>
            <w:textDirection w:val="lrTb"/>
            <w:noWrap w:val="false"/>
          </w:tcPr>
          <w:p>
            <w:pPr>
              <w:rPr>
                <w:rFonts w:ascii="Times New Roman" w:hAnsi="Times New Roman" w:cs="宋体"/>
                <w:szCs w:val="21"/>
              </w:rPr>
            </w:pPr>
            <w:r>
              <w:rPr>
                <w:rFonts w:ascii="Times New Roman" w:hAnsi="Times New Roman" w:cs="宋体"/>
                <w:szCs w:val="21"/>
              </w:rPr>
            </w:r>
            <w:r/>
          </w:p>
        </w:tc>
        <w:tc>
          <w:tcPr>
            <w:tcW w:w="1699" w:type="dxa"/>
            <w:textDirection w:val="lrTb"/>
            <w:noWrap w:val="false"/>
          </w:tcPr>
          <w:p>
            <w:pPr>
              <w:rPr>
                <w:rFonts w:ascii="Times New Roman" w:hAnsi="Times New Roman" w:cs="宋体"/>
                <w:szCs w:val="21"/>
              </w:rPr>
            </w:pPr>
            <w:r>
              <w:rPr>
                <w:rFonts w:ascii="Times New Roman" w:hAnsi="Times New Roman" w:cs="宋体"/>
                <w:szCs w:val="21"/>
              </w:rPr>
            </w:r>
            <w:r/>
          </w:p>
        </w:tc>
        <w:tc>
          <w:tcPr>
            <w:tcW w:w="1757" w:type="dxa"/>
            <w:textDirection w:val="lrTb"/>
            <w:noWrap w:val="false"/>
          </w:tcPr>
          <w:p>
            <w:pPr>
              <w:rPr>
                <w:rFonts w:ascii="Times New Roman" w:hAnsi="Times New Roman" w:cs="宋体"/>
                <w:szCs w:val="21"/>
              </w:rPr>
            </w:pPr>
            <w:r>
              <w:rPr>
                <w:rFonts w:ascii="Times New Roman" w:hAnsi="Times New Roman" w:cs="宋体"/>
                <w:szCs w:val="21"/>
              </w:rPr>
            </w:r>
            <w:r/>
          </w:p>
        </w:tc>
      </w:tr>
      <w:tr>
        <w:trPr>
          <w:jc w:val="center"/>
        </w:trPr>
        <w:tc>
          <w:tcPr>
            <w:tcW w:w="828" w:type="dxa"/>
            <w:textDirection w:val="lrTb"/>
            <w:noWrap w:val="false"/>
          </w:tcPr>
          <w:p>
            <w:pPr>
              <w:spacing w:before="240" w:after="240"/>
              <w:rPr>
                <w:rFonts w:ascii="Times New Roman" w:hAnsi="Times New Roman" w:cs="宋体"/>
                <w:szCs w:val="21"/>
              </w:rPr>
            </w:pPr>
            <w:r>
              <w:rPr>
                <w:rFonts w:ascii="Times New Roman" w:hAnsi="Times New Roman" w:cs="宋体"/>
                <w:szCs w:val="21"/>
              </w:rPr>
            </w:r>
            <w:r/>
          </w:p>
        </w:tc>
        <w:tc>
          <w:tcPr>
            <w:tcW w:w="1800" w:type="dxa"/>
            <w:textDirection w:val="lrTb"/>
            <w:noWrap w:val="false"/>
          </w:tcPr>
          <w:p>
            <w:pPr>
              <w:rPr>
                <w:rFonts w:ascii="Times New Roman" w:hAnsi="Times New Roman" w:cs="宋体"/>
                <w:szCs w:val="21"/>
              </w:rPr>
            </w:pPr>
            <w:r>
              <w:rPr>
                <w:rFonts w:ascii="Times New Roman" w:hAnsi="Times New Roman" w:cs="宋体"/>
                <w:szCs w:val="21"/>
              </w:rPr>
            </w:r>
            <w:r/>
          </w:p>
        </w:tc>
        <w:tc>
          <w:tcPr>
            <w:tcW w:w="1620" w:type="dxa"/>
            <w:textDirection w:val="lrTb"/>
            <w:noWrap w:val="false"/>
          </w:tcPr>
          <w:p>
            <w:pPr>
              <w:rPr>
                <w:rFonts w:ascii="Times New Roman" w:hAnsi="Times New Roman" w:cs="宋体"/>
                <w:szCs w:val="21"/>
              </w:rPr>
            </w:pPr>
            <w:r>
              <w:rPr>
                <w:rFonts w:ascii="Times New Roman" w:hAnsi="Times New Roman" w:cs="宋体"/>
                <w:szCs w:val="21"/>
              </w:rPr>
            </w:r>
            <w:r/>
          </w:p>
        </w:tc>
        <w:tc>
          <w:tcPr>
            <w:tcW w:w="1440" w:type="dxa"/>
            <w:textDirection w:val="lrTb"/>
            <w:noWrap w:val="false"/>
          </w:tcPr>
          <w:p>
            <w:pPr>
              <w:rPr>
                <w:rFonts w:ascii="Times New Roman" w:hAnsi="Times New Roman" w:cs="宋体"/>
                <w:szCs w:val="21"/>
              </w:rPr>
            </w:pPr>
            <w:r>
              <w:rPr>
                <w:rFonts w:ascii="Times New Roman" w:hAnsi="Times New Roman" w:cs="宋体"/>
                <w:szCs w:val="21"/>
              </w:rPr>
            </w:r>
            <w:r/>
          </w:p>
        </w:tc>
        <w:tc>
          <w:tcPr>
            <w:tcW w:w="1699" w:type="dxa"/>
            <w:textDirection w:val="lrTb"/>
            <w:noWrap w:val="false"/>
          </w:tcPr>
          <w:p>
            <w:pPr>
              <w:rPr>
                <w:rFonts w:ascii="Times New Roman" w:hAnsi="Times New Roman" w:cs="宋体"/>
                <w:szCs w:val="21"/>
              </w:rPr>
            </w:pPr>
            <w:r>
              <w:rPr>
                <w:rFonts w:ascii="Times New Roman" w:hAnsi="Times New Roman" w:cs="宋体"/>
                <w:szCs w:val="21"/>
              </w:rPr>
            </w:r>
            <w:r/>
          </w:p>
        </w:tc>
        <w:tc>
          <w:tcPr>
            <w:tcW w:w="1757" w:type="dxa"/>
            <w:textDirection w:val="lrTb"/>
            <w:noWrap w:val="false"/>
          </w:tcPr>
          <w:p>
            <w:pPr>
              <w:rPr>
                <w:rFonts w:ascii="Times New Roman" w:hAnsi="Times New Roman" w:cs="宋体"/>
                <w:szCs w:val="21"/>
              </w:rPr>
            </w:pPr>
            <w:r>
              <w:rPr>
                <w:rFonts w:ascii="Times New Roman" w:hAnsi="Times New Roman" w:cs="宋体"/>
                <w:szCs w:val="21"/>
              </w:rPr>
            </w:r>
            <w:r/>
          </w:p>
        </w:tc>
      </w:tr>
    </w:tbl>
    <w:p>
      <w:pPr>
        <w:spacing w:line="360" w:lineRule="auto"/>
        <w:rPr>
          <w:rFonts w:ascii="Times New Roman" w:hAnsi="Times New Roman" w:cs="宋体"/>
          <w:bCs/>
          <w:szCs w:val="21"/>
        </w:rPr>
      </w:pPr>
      <w:r>
        <w:rPr>
          <w:rFonts w:hint="eastAsia" w:ascii="Times New Roman" w:hAnsi="Times New Roman" w:cs="宋体"/>
          <w:bCs/>
          <w:szCs w:val="21"/>
        </w:rPr>
        <w:t xml:space="preserve">注：</w:t>
      </w:r>
      <w:r>
        <w:rPr>
          <w:rFonts w:hint="eastAsia" w:ascii="Times New Roman" w:hAnsi="Times New Roman" w:cs="宋体"/>
          <w:bCs/>
          <w:szCs w:val="21"/>
        </w:rPr>
        <w:t xml:space="preserve">1</w:t>
      </w:r>
      <w:r>
        <w:rPr>
          <w:rFonts w:hint="eastAsia" w:ascii="Times New Roman" w:hAnsi="Times New Roman" w:cs="宋体"/>
          <w:bCs/>
          <w:szCs w:val="21"/>
        </w:rPr>
        <w:t xml:space="preserve">、供应商应对照采购文件的服务要求等，所响应标的物与采购文件的规定有偏离的，应在此表中申明与技术要求条文的偏差和例外。</w:t>
      </w:r>
      <w:r/>
    </w:p>
    <w:p>
      <w:pPr>
        <w:spacing w:line="360" w:lineRule="auto"/>
        <w:rPr>
          <w:rFonts w:ascii="Times New Roman" w:hAnsi="Times New Roman" w:cs="宋体"/>
          <w:bCs/>
          <w:szCs w:val="21"/>
        </w:rPr>
      </w:pPr>
      <w:r>
        <w:rPr>
          <w:rFonts w:hint="eastAsia" w:ascii="Times New Roman" w:hAnsi="Times New Roman" w:cs="宋体"/>
          <w:bCs/>
          <w:szCs w:val="21"/>
        </w:rPr>
        <w:t xml:space="preserve">2</w:t>
      </w:r>
      <w:r>
        <w:rPr>
          <w:rFonts w:hint="eastAsia" w:ascii="Times New Roman" w:hAnsi="Times New Roman" w:cs="宋体"/>
          <w:bCs/>
          <w:szCs w:val="21"/>
        </w:rPr>
        <w:t xml:space="preserve">、未在上表中说明的，如在响应文件其他内容中已有文字说明的，则以已有文字说明为准，否则，将被认为</w:t>
      </w:r>
      <w:r>
        <w:rPr>
          <w:rFonts w:hint="eastAsia" w:ascii="Times New Roman" w:hAnsi="Times New Roman" w:cs="宋体"/>
          <w:bCs/>
          <w:szCs w:val="21"/>
        </w:rPr>
        <w:t xml:space="preserve">完全响应</w:t>
      </w:r>
      <w:r>
        <w:rPr>
          <w:rFonts w:hint="eastAsia" w:ascii="Times New Roman" w:hAnsi="Times New Roman" w:cs="宋体"/>
          <w:bCs/>
          <w:szCs w:val="21"/>
        </w:rPr>
        <w:t xml:space="preserve">采购文件的规定。但该表不作为供应商对所响应标的物关于服务要求等详细描述和说明的替代。</w:t>
      </w:r>
      <w:r/>
    </w:p>
    <w:p>
      <w:pPr>
        <w:spacing w:line="360" w:lineRule="auto"/>
        <w:rPr>
          <w:rFonts w:ascii="Times New Roman" w:hAnsi="Times New Roman" w:cs="宋体"/>
          <w:bCs/>
          <w:szCs w:val="21"/>
        </w:rPr>
      </w:pPr>
      <w:r>
        <w:rPr>
          <w:rFonts w:ascii="Times New Roman" w:hAnsi="Times New Roman" w:cs="宋体"/>
          <w:bCs/>
          <w:szCs w:val="21"/>
        </w:rPr>
      </w:r>
      <w:r/>
    </w:p>
    <w:p>
      <w:pPr>
        <w:spacing w:line="360" w:lineRule="auto"/>
        <w:rPr>
          <w:rFonts w:ascii="Times New Roman" w:hAnsi="Times New Roman" w:cs="宋体"/>
          <w:bCs/>
          <w:szCs w:val="21"/>
        </w:rPr>
      </w:pPr>
      <w:r>
        <w:rPr>
          <w:rFonts w:hint="eastAsia" w:ascii="Times New Roman" w:hAnsi="Times New Roman"/>
          <w:szCs w:val="21"/>
        </w:rPr>
        <w:t xml:space="preserve">响应单位名称（加盖</w:t>
      </w:r>
      <w:r>
        <w:rPr>
          <w:rFonts w:hint="eastAsia" w:ascii="Times New Roman" w:hAnsi="Times New Roman"/>
          <w:szCs w:val="21"/>
        </w:rPr>
        <w:t xml:space="preserve">CA</w:t>
      </w:r>
      <w:r>
        <w:rPr>
          <w:rFonts w:hint="eastAsia" w:ascii="Times New Roman" w:hAnsi="Times New Roman"/>
          <w:szCs w:val="21"/>
        </w:rPr>
        <w:t xml:space="preserve">电子公章）</w:t>
      </w:r>
      <w:r/>
    </w:p>
    <w:p>
      <w:pPr>
        <w:spacing w:line="360" w:lineRule="auto"/>
        <w:rPr>
          <w:rFonts w:ascii="Times New Roman" w:hAnsi="Times New Roman" w:cs="宋体"/>
          <w:bCs/>
          <w:szCs w:val="21"/>
        </w:rPr>
      </w:pPr>
      <w:r>
        <w:rPr>
          <w:rFonts w:hint="eastAsia" w:ascii="Times New Roman" w:hAnsi="Times New Roman" w:cs="宋体"/>
          <w:bCs/>
          <w:szCs w:val="21"/>
        </w:rPr>
        <w:t xml:space="preserve">日期：</w:t>
      </w:r>
      <w:r>
        <w:rPr>
          <w:rFonts w:hint="eastAsia" w:ascii="Times New Roman" w:hAnsi="Times New Roman" w:cs="宋体"/>
          <w:bCs/>
          <w:szCs w:val="21"/>
        </w:rPr>
        <w:t xml:space="preserve">      </w:t>
      </w:r>
      <w:r>
        <w:rPr>
          <w:rFonts w:hint="eastAsia" w:ascii="Times New Roman" w:hAnsi="Times New Roman" w:cs="宋体"/>
          <w:bCs/>
          <w:szCs w:val="21"/>
        </w:rPr>
        <w:t xml:space="preserve">年</w:t>
      </w:r>
      <w:r>
        <w:rPr>
          <w:rFonts w:hint="eastAsia" w:ascii="Times New Roman" w:hAnsi="Times New Roman" w:cs="宋体"/>
          <w:bCs/>
          <w:szCs w:val="21"/>
        </w:rPr>
        <w:t xml:space="preserve">    </w:t>
      </w:r>
      <w:r>
        <w:rPr>
          <w:rFonts w:hint="eastAsia" w:ascii="Times New Roman" w:hAnsi="Times New Roman" w:cs="宋体"/>
          <w:bCs/>
          <w:szCs w:val="21"/>
        </w:rPr>
        <w:t xml:space="preserve">月</w:t>
      </w:r>
      <w:r>
        <w:rPr>
          <w:rFonts w:hint="eastAsia" w:ascii="Times New Roman" w:hAnsi="Times New Roman" w:cs="宋体"/>
          <w:bCs/>
          <w:szCs w:val="21"/>
        </w:rPr>
        <w:t xml:space="preserve">    </w:t>
      </w:r>
      <w:r>
        <w:rPr>
          <w:rFonts w:hint="eastAsia" w:ascii="Times New Roman" w:hAnsi="Times New Roman" w:cs="宋体"/>
          <w:bCs/>
          <w:szCs w:val="21"/>
        </w:rPr>
        <w:t xml:space="preserve">日</w:t>
      </w:r>
      <w:r/>
    </w:p>
    <w:p>
      <w:pPr>
        <w:spacing w:line="360" w:lineRule="auto"/>
        <w:rPr>
          <w:rFonts w:ascii="Times New Roman" w:hAnsi="Times New Roman"/>
          <w:bCs/>
          <w:szCs w:val="21"/>
        </w:rPr>
      </w:pPr>
      <w:r>
        <w:rPr>
          <w:rFonts w:ascii="Times New Roman" w:hAnsi="Times New Roman"/>
          <w:bCs/>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rPr>
          <w:rFonts w:ascii="Times New Roman" w:hAnsi="Times New Roman" w:cs="宋体"/>
          <w:b/>
          <w:szCs w:val="21"/>
        </w:rPr>
      </w:pPr>
      <w:r>
        <w:rPr>
          <w:rFonts w:hint="eastAsia" w:ascii="Times New Roman" w:hAnsi="Times New Roman" w:cs="宋体"/>
          <w:b/>
          <w:szCs w:val="21"/>
        </w:rPr>
        <w:br w:type="page" w:clear="all"/>
      </w:r>
      <w:r/>
    </w:p>
    <w:p>
      <w:pPr>
        <w:ind w:right="357"/>
        <w:spacing w:line="400" w:lineRule="exact"/>
        <w:rPr>
          <w:rFonts w:ascii="Times New Roman" w:hAnsi="Times New Roman"/>
          <w:szCs w:val="21"/>
        </w:rPr>
      </w:pPr>
      <w:r>
        <w:rPr>
          <w:rFonts w:hint="eastAsia" w:ascii="Times New Roman" w:hAnsi="Times New Roman" w:cs="宋体"/>
          <w:b/>
          <w:szCs w:val="21"/>
        </w:rPr>
        <w:t xml:space="preserve">7</w:t>
      </w:r>
      <w:r>
        <w:rPr>
          <w:rFonts w:hint="eastAsia" w:ascii="Times New Roman" w:hAnsi="Times New Roman" w:cs="宋体"/>
          <w:b/>
          <w:szCs w:val="21"/>
        </w:rPr>
        <w:t xml:space="preserve">、针对本项目的项目组人员配备一览表</w:t>
      </w:r>
      <w:r>
        <w:rPr>
          <w:rFonts w:hint="eastAsia" w:ascii="Times New Roman" w:hAnsi="Times New Roman" w:cs="宋体"/>
          <w:b/>
          <w:szCs w:val="21"/>
        </w:rPr>
        <w:t xml:space="preserve"> </w:t>
      </w:r>
      <w:r/>
    </w:p>
    <w:p>
      <w:pPr>
        <w:pStyle w:val="940"/>
        <w:jc w:val="center"/>
        <w:spacing w:line="360" w:lineRule="auto"/>
        <w:rPr>
          <w:rFonts w:ascii="Times New Roman" w:hAnsi="Times New Roman" w:cs="宋体"/>
          <w:szCs w:val="21"/>
        </w:rPr>
      </w:pPr>
      <w:r>
        <w:rPr>
          <w:rFonts w:hint="eastAsia" w:ascii="Times New Roman" w:hAnsi="Times New Roman" w:cs="宋体"/>
          <w:b/>
          <w:szCs w:val="21"/>
        </w:rPr>
        <w:t xml:space="preserve">针对本项目的项目组人员配备一览表</w:t>
      </w:r>
      <w:r/>
    </w:p>
    <w:p>
      <w:pPr>
        <w:pStyle w:val="956"/>
        <w:spacing w:line="360" w:lineRule="auto"/>
        <w:rPr>
          <w:rFonts w:ascii="Times New Roman" w:hAnsi="Times New Roman"/>
          <w:szCs w:val="21"/>
        </w:rPr>
      </w:pPr>
      <w:r>
        <w:rPr>
          <w:rFonts w:ascii="Times New Roman" w:hAnsi="Times New Roman"/>
          <w:szCs w:val="21"/>
        </w:rPr>
      </w:r>
      <w:r/>
    </w:p>
    <w:p>
      <w:pPr>
        <w:ind w:left="420" w:right="357" w:hanging="400"/>
        <w:spacing w:before="120" w:line="400" w:lineRule="exact"/>
        <w:rPr>
          <w:rFonts w:ascii="Times New Roman" w:hAnsi="Times New Roman" w:cs="宋体"/>
          <w:bCs/>
          <w:szCs w:val="21"/>
        </w:rPr>
      </w:pPr>
      <w:r>
        <w:rPr>
          <w:rFonts w:hint="eastAsia" w:ascii="Times New Roman" w:hAnsi="Times New Roman" w:cs="宋体"/>
          <w:bCs/>
          <w:szCs w:val="21"/>
        </w:rPr>
        <w:t xml:space="preserve">项目编号</w:t>
      </w:r>
      <w:r>
        <w:rPr>
          <w:rFonts w:hint="eastAsia" w:ascii="Times New Roman" w:hAnsi="Times New Roman" w:cs="宋体"/>
          <w:bCs/>
          <w:szCs w:val="21"/>
          <w:shd w:val="clear" w:color="auto" w:fill="ffffff"/>
        </w:rPr>
        <w:t xml:space="preserve">：</w:t>
      </w:r>
      <w:r/>
    </w:p>
    <w:p>
      <w:pPr>
        <w:ind w:left="420" w:right="357" w:hanging="400"/>
        <w:spacing w:before="120" w:line="400" w:lineRule="exact"/>
        <w:rPr>
          <w:rFonts w:ascii="Times New Roman" w:hAnsi="Times New Roman"/>
        </w:rPr>
      </w:pPr>
      <w:r>
        <w:rPr>
          <w:rFonts w:hint="eastAsia" w:ascii="Times New Roman" w:hAnsi="Times New Roman" w:cs="宋体"/>
          <w:szCs w:val="21"/>
        </w:rPr>
        <w:t xml:space="preserve">标段号：</w:t>
      </w:r>
      <w:r/>
    </w:p>
    <w:p>
      <w:pPr>
        <w:spacing w:line="400" w:lineRule="exact"/>
        <w:rPr>
          <w:rFonts w:ascii="Times New Roman" w:hAnsi="Times New Roman" w:cs="宋体"/>
          <w:bCs/>
          <w:szCs w:val="21"/>
        </w:rPr>
      </w:pPr>
      <w:r>
        <w:rPr>
          <w:rFonts w:ascii="Times New Roman" w:hAnsi="Times New Roman" w:cs="宋体"/>
          <w:bCs/>
          <w:szCs w:val="21"/>
        </w:rPr>
      </w:r>
      <w:r/>
    </w:p>
    <w:tbl>
      <w:tblPr>
        <w:tblpPr w:horzAnchor="page" w:tblpX="1443" w:vertAnchor="page" w:tblpY="4182" w:leftFromText="180" w:topFromText="0" w:rightFromText="180" w:bottomFromText="0"/>
        <w:tblW w:w="9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1627"/>
        <w:gridCol w:w="1627"/>
        <w:gridCol w:w="813"/>
        <w:gridCol w:w="1220"/>
        <w:gridCol w:w="819"/>
        <w:gridCol w:w="1638"/>
      </w:tblGrid>
      <w:tr>
        <w:trPr>
          <w:trHeight w:val="973"/>
        </w:trPr>
        <w:tc>
          <w:tcPr>
            <w:tcW w:w="1396"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序号</w:t>
            </w:r>
            <w:r/>
          </w:p>
        </w:tc>
        <w:tc>
          <w:tcPr>
            <w:tcW w:w="1627"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所任职务</w:t>
            </w:r>
            <w:r/>
          </w:p>
        </w:tc>
        <w:tc>
          <w:tcPr>
            <w:tcW w:w="1627"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姓名</w:t>
            </w:r>
            <w:r/>
          </w:p>
        </w:tc>
        <w:tc>
          <w:tcPr>
            <w:tcW w:w="813"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性别</w:t>
            </w:r>
            <w:r/>
          </w:p>
        </w:tc>
        <w:tc>
          <w:tcPr>
            <w:tcW w:w="1220"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年龄</w:t>
            </w:r>
            <w:r/>
          </w:p>
        </w:tc>
        <w:tc>
          <w:tcPr>
            <w:tcW w:w="819"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学历</w:t>
            </w:r>
            <w:r/>
          </w:p>
        </w:tc>
        <w:tc>
          <w:tcPr>
            <w:tcW w:w="1638"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从事本工作时间</w:t>
            </w:r>
            <w:r/>
          </w:p>
        </w:tc>
      </w:tr>
      <w:tr>
        <w:trPr>
          <w:trHeight w:val="649"/>
        </w:trPr>
        <w:tc>
          <w:tcPr>
            <w:tcW w:w="1396"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1</w:t>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3"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220"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9"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38"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r>
      <w:tr>
        <w:trPr>
          <w:trHeight w:val="649"/>
        </w:trPr>
        <w:tc>
          <w:tcPr>
            <w:tcW w:w="1396"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2</w:t>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3"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220"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9"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38"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r>
      <w:tr>
        <w:trPr>
          <w:trHeight w:val="649"/>
        </w:trPr>
        <w:tc>
          <w:tcPr>
            <w:tcW w:w="1396"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3</w:t>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3"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220"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9"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38"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r>
      <w:tr>
        <w:trPr>
          <w:trHeight w:val="649"/>
        </w:trPr>
        <w:tc>
          <w:tcPr>
            <w:tcW w:w="1396"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4</w:t>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3"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220"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9"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38"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r>
      <w:tr>
        <w:trPr>
          <w:trHeight w:val="649"/>
        </w:trPr>
        <w:tc>
          <w:tcPr>
            <w:tcW w:w="1396"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5</w:t>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3"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220"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9"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38"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r>
      <w:tr>
        <w:trPr>
          <w:trHeight w:val="649"/>
        </w:trPr>
        <w:tc>
          <w:tcPr>
            <w:tcW w:w="1396" w:type="dxa"/>
            <w:vAlign w:val="center"/>
            <w:textDirection w:val="lrTb"/>
            <w:noWrap w:val="false"/>
          </w:tcPr>
          <w:p>
            <w:pPr>
              <w:pStyle w:val="941"/>
              <w:jc w:val="center"/>
              <w:rPr>
                <w:rFonts w:ascii="Times New Roman" w:hAnsi="Times New Roman"/>
                <w:sz w:val="21"/>
                <w:szCs w:val="21"/>
              </w:rPr>
            </w:pPr>
            <w:r>
              <w:rPr>
                <w:rFonts w:hint="eastAsia" w:ascii="Times New Roman" w:hAnsi="Times New Roman"/>
                <w:sz w:val="21"/>
                <w:szCs w:val="21"/>
              </w:rPr>
              <w:t xml:space="preserve">…</w:t>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27"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3"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220"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819"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c>
          <w:tcPr>
            <w:tcW w:w="1638" w:type="dxa"/>
            <w:vAlign w:val="center"/>
            <w:textDirection w:val="lrTb"/>
            <w:noWrap w:val="false"/>
          </w:tcPr>
          <w:p>
            <w:pPr>
              <w:pStyle w:val="941"/>
              <w:jc w:val="center"/>
              <w:rPr>
                <w:rFonts w:ascii="Times New Roman" w:hAnsi="Times New Roman"/>
                <w:sz w:val="21"/>
                <w:szCs w:val="21"/>
              </w:rPr>
            </w:pPr>
            <w:r>
              <w:rPr>
                <w:rFonts w:ascii="Times New Roman" w:hAnsi="Times New Roman"/>
                <w:sz w:val="21"/>
                <w:szCs w:val="21"/>
              </w:rPr>
            </w:r>
            <w:r/>
          </w:p>
        </w:tc>
      </w:tr>
    </w:tbl>
    <w:p>
      <w:pPr>
        <w:pStyle w:val="940"/>
        <w:spacing w:line="360" w:lineRule="auto"/>
        <w:rPr>
          <w:rFonts w:ascii="Times New Roman" w:hAnsi="Times New Roman" w:cs="宋体"/>
          <w:szCs w:val="21"/>
        </w:rPr>
      </w:pPr>
      <w:r>
        <w:rPr>
          <w:rFonts w:ascii="Times New Roman" w:hAnsi="Times New Roman" w:cs="宋体"/>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spacing w:line="400" w:lineRule="exact"/>
        <w:rPr>
          <w:rFonts w:ascii="Times New Roman" w:hAnsi="Times New Roman" w:cs="宋体"/>
          <w:bCs/>
          <w:szCs w:val="21"/>
        </w:rPr>
      </w:pPr>
      <w:r>
        <w:rPr>
          <w:rFonts w:hint="eastAsia" w:ascii="Times New Roman" w:hAnsi="Times New Roman" w:cs="宋体"/>
          <w:bCs/>
          <w:szCs w:val="21"/>
        </w:rPr>
        <w:t xml:space="preserve">注：可参照以上格式自制表格填写后响应。</w:t>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spacing w:line="360" w:lineRule="auto"/>
        <w:rPr>
          <w:rFonts w:ascii="Times New Roman" w:hAnsi="Times New Roman" w:cs="宋体"/>
          <w:bCs/>
          <w:szCs w:val="21"/>
        </w:rPr>
      </w:pPr>
      <w:r>
        <w:rPr>
          <w:rFonts w:hint="eastAsia" w:ascii="Times New Roman" w:hAnsi="Times New Roman"/>
          <w:szCs w:val="21"/>
        </w:rPr>
        <w:t xml:space="preserve">响应单位名称（加盖</w:t>
      </w:r>
      <w:r>
        <w:rPr>
          <w:rFonts w:hint="eastAsia" w:ascii="Times New Roman" w:hAnsi="Times New Roman"/>
          <w:szCs w:val="21"/>
        </w:rPr>
        <w:t xml:space="preserve">CA</w:t>
      </w:r>
      <w:r>
        <w:rPr>
          <w:rFonts w:hint="eastAsia" w:ascii="Times New Roman" w:hAnsi="Times New Roman"/>
          <w:szCs w:val="21"/>
        </w:rPr>
        <w:t xml:space="preserve">电子公章）</w:t>
      </w:r>
      <w:r/>
    </w:p>
    <w:p>
      <w:pPr>
        <w:spacing w:line="360" w:lineRule="auto"/>
        <w:rPr>
          <w:rFonts w:ascii="Times New Roman" w:hAnsi="Times New Roman" w:cs="宋体"/>
          <w:bCs/>
          <w:szCs w:val="21"/>
        </w:rPr>
      </w:pPr>
      <w:r>
        <w:rPr>
          <w:rFonts w:hint="eastAsia" w:ascii="Times New Roman" w:hAnsi="Times New Roman" w:cs="宋体"/>
          <w:bCs/>
          <w:szCs w:val="21"/>
        </w:rPr>
        <w:t xml:space="preserve">日期：</w:t>
      </w:r>
      <w:r>
        <w:rPr>
          <w:rFonts w:hint="eastAsia" w:ascii="Times New Roman" w:hAnsi="Times New Roman" w:cs="宋体"/>
          <w:bCs/>
          <w:szCs w:val="21"/>
        </w:rPr>
        <w:t xml:space="preserve">      </w:t>
      </w:r>
      <w:r>
        <w:rPr>
          <w:rFonts w:hint="eastAsia" w:ascii="Times New Roman" w:hAnsi="Times New Roman" w:cs="宋体"/>
          <w:bCs/>
          <w:szCs w:val="21"/>
        </w:rPr>
        <w:t xml:space="preserve">年</w:t>
      </w:r>
      <w:r>
        <w:rPr>
          <w:rFonts w:hint="eastAsia" w:ascii="Times New Roman" w:hAnsi="Times New Roman" w:cs="宋体"/>
          <w:bCs/>
          <w:szCs w:val="21"/>
        </w:rPr>
        <w:t xml:space="preserve">    </w:t>
      </w:r>
      <w:r>
        <w:rPr>
          <w:rFonts w:hint="eastAsia" w:ascii="Times New Roman" w:hAnsi="Times New Roman" w:cs="宋体"/>
          <w:bCs/>
          <w:szCs w:val="21"/>
        </w:rPr>
        <w:t xml:space="preserve">月</w:t>
      </w:r>
      <w:r>
        <w:rPr>
          <w:rFonts w:hint="eastAsia" w:ascii="Times New Roman" w:hAnsi="Times New Roman" w:cs="宋体"/>
          <w:bCs/>
          <w:szCs w:val="21"/>
        </w:rPr>
        <w:t xml:space="preserve">    </w:t>
      </w:r>
      <w:r>
        <w:rPr>
          <w:rFonts w:hint="eastAsia" w:ascii="Times New Roman" w:hAnsi="Times New Roman" w:cs="宋体"/>
          <w:bCs/>
          <w:szCs w:val="21"/>
        </w:rPr>
        <w:t xml:space="preserve">日</w:t>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pStyle w:val="936"/>
        <w:ind w:firstLine="0"/>
        <w:jc w:val="both"/>
        <w:spacing w:line="360" w:lineRule="auto"/>
        <w:rPr>
          <w:rFonts w:ascii="Times New Roman" w:hAnsi="Times New Roman" w:cs="宋体"/>
          <w:b/>
          <w:sz w:val="21"/>
          <w:szCs w:val="21"/>
        </w:rPr>
        <w:outlineLvl w:val="1"/>
      </w:pPr>
      <w:r>
        <w:rPr>
          <w:rFonts w:ascii="Times New Roman" w:hAnsi="Times New Roman" w:cs="宋体"/>
          <w:b/>
          <w:sz w:val="21"/>
          <w:szCs w:val="21"/>
        </w:rPr>
      </w:r>
      <w:r/>
    </w:p>
    <w:p>
      <w:pPr>
        <w:rPr>
          <w:rFonts w:ascii="Times New Roman" w:hAnsi="Times New Roman" w:cs="宋体"/>
          <w:b/>
          <w:szCs w:val="21"/>
        </w:rPr>
      </w:pPr>
      <w:r>
        <w:rPr>
          <w:rFonts w:hint="eastAsia" w:ascii="Times New Roman" w:hAnsi="Times New Roman" w:cs="宋体"/>
          <w:b/>
          <w:szCs w:val="21"/>
        </w:rPr>
        <w:br w:type="page" w:clear="all"/>
      </w:r>
      <w:r/>
    </w:p>
    <w:p>
      <w:pPr>
        <w:pStyle w:val="936"/>
        <w:ind w:firstLine="0"/>
        <w:jc w:val="both"/>
        <w:spacing w:line="360" w:lineRule="auto"/>
        <w:rPr>
          <w:rFonts w:ascii="Times New Roman" w:hAnsi="Times New Roman"/>
          <w:b/>
          <w:sz w:val="21"/>
          <w:szCs w:val="21"/>
        </w:rPr>
        <w:outlineLvl w:val="1"/>
      </w:pPr>
      <w:r>
        <w:rPr>
          <w:rFonts w:hint="eastAsia" w:ascii="Times New Roman" w:hAnsi="Times New Roman" w:cs="宋体"/>
          <w:b/>
          <w:sz w:val="21"/>
          <w:szCs w:val="21"/>
        </w:rPr>
        <w:t xml:space="preserve">8</w:t>
      </w:r>
      <w:r>
        <w:rPr>
          <w:rFonts w:hint="eastAsia" w:ascii="Times New Roman" w:hAnsi="Times New Roman" w:cs="宋体"/>
          <w:b/>
          <w:sz w:val="21"/>
          <w:szCs w:val="21"/>
        </w:rPr>
        <w:t xml:space="preserve">、</w:t>
      </w:r>
      <w:r>
        <w:rPr>
          <w:rFonts w:hint="eastAsia" w:ascii="Times New Roman" w:hAnsi="Times New Roman"/>
          <w:b/>
          <w:sz w:val="21"/>
          <w:szCs w:val="21"/>
        </w:rPr>
        <w:t xml:space="preserve">资格证明文件</w:t>
      </w:r>
      <w:r/>
    </w:p>
    <w:p>
      <w:pPr>
        <w:pStyle w:val="936"/>
        <w:ind w:firstLine="0"/>
        <w:jc w:val="both"/>
        <w:spacing w:line="360" w:lineRule="auto"/>
        <w:rPr>
          <w:rFonts w:ascii="Times New Roman" w:hAnsi="Times New Roman"/>
          <w:b/>
          <w:sz w:val="21"/>
          <w:szCs w:val="21"/>
        </w:rPr>
        <w:outlineLvl w:val="2"/>
      </w:pPr>
      <w:r>
        <w:rPr>
          <w:rFonts w:hint="eastAsia" w:ascii="Times New Roman" w:hAnsi="Times New Roman"/>
          <w:b/>
          <w:sz w:val="21"/>
          <w:szCs w:val="21"/>
        </w:rPr>
        <w:t xml:space="preserve">(1)</w:t>
      </w:r>
      <w:r>
        <w:rPr>
          <w:rFonts w:hint="eastAsia" w:ascii="Times New Roman" w:hAnsi="Times New Roman"/>
          <w:b/>
          <w:sz w:val="21"/>
          <w:szCs w:val="21"/>
        </w:rPr>
        <w:t xml:space="preserve">、关于资格文件的声明函</w:t>
      </w:r>
      <w:r/>
    </w:p>
    <w:p>
      <w:pPr>
        <w:pStyle w:val="936"/>
        <w:ind w:firstLine="0"/>
        <w:jc w:val="center"/>
        <w:spacing w:line="360" w:lineRule="auto"/>
        <w:rPr>
          <w:rFonts w:ascii="Times New Roman" w:hAnsi="Times New Roman"/>
          <w:sz w:val="21"/>
          <w:szCs w:val="21"/>
        </w:rPr>
      </w:pPr>
      <w:r>
        <w:rPr>
          <w:rFonts w:ascii="Times New Roman" w:hAnsi="Times New Roman"/>
          <w:sz w:val="21"/>
          <w:szCs w:val="21"/>
        </w:rPr>
      </w:r>
      <w:r/>
    </w:p>
    <w:p>
      <w:pPr>
        <w:pStyle w:val="936"/>
        <w:ind w:firstLine="0"/>
        <w:jc w:val="center"/>
        <w:spacing w:line="360" w:lineRule="auto"/>
        <w:rPr>
          <w:rFonts w:ascii="Times New Roman" w:hAnsi="Times New Roman"/>
          <w:sz w:val="21"/>
          <w:szCs w:val="21"/>
        </w:rPr>
      </w:pPr>
      <w:r>
        <w:rPr>
          <w:rFonts w:hint="eastAsia" w:ascii="Times New Roman" w:hAnsi="Times New Roman"/>
          <w:sz w:val="21"/>
          <w:szCs w:val="21"/>
        </w:rPr>
        <w:t xml:space="preserve">关于资格文件的声明函</w:t>
      </w:r>
      <w:r/>
    </w:p>
    <w:p>
      <w:pPr>
        <w:pStyle w:val="936"/>
        <w:ind w:firstLine="0"/>
        <w:jc w:val="center"/>
        <w:spacing w:line="360" w:lineRule="auto"/>
        <w:rPr>
          <w:rFonts w:ascii="Times New Roman" w:hAnsi="Times New Roman"/>
          <w:sz w:val="21"/>
          <w:szCs w:val="21"/>
        </w:rPr>
      </w:pPr>
      <w:r>
        <w:rPr>
          <w:rFonts w:ascii="Times New Roman" w:hAnsi="Times New Roman"/>
          <w:sz w:val="21"/>
          <w:szCs w:val="21"/>
        </w:rPr>
      </w:r>
      <w:r/>
    </w:p>
    <w:p>
      <w:pPr>
        <w:pStyle w:val="936"/>
        <w:ind w:firstLine="0"/>
        <w:jc w:val="both"/>
        <w:spacing w:line="360" w:lineRule="auto"/>
        <w:rPr>
          <w:rFonts w:ascii="Times New Roman" w:hAnsi="Times New Roman"/>
          <w:sz w:val="21"/>
          <w:szCs w:val="21"/>
        </w:rPr>
      </w:pPr>
      <w:r>
        <w:rPr>
          <w:rFonts w:hint="eastAsia" w:ascii="Times New Roman" w:hAnsi="Times New Roman"/>
          <w:sz w:val="21"/>
          <w:szCs w:val="21"/>
          <w:u w:val="single"/>
        </w:rPr>
        <w:t xml:space="preserve">江苏省招标中心有限公司</w:t>
      </w:r>
      <w:r>
        <w:rPr>
          <w:rFonts w:hint="eastAsia" w:ascii="Times New Roman" w:hAnsi="Times New Roman"/>
          <w:sz w:val="21"/>
          <w:szCs w:val="21"/>
        </w:rPr>
        <w:t xml:space="preserve">：</w:t>
      </w:r>
      <w:r/>
    </w:p>
    <w:p>
      <w:pPr>
        <w:pStyle w:val="936"/>
        <w:ind w:firstLine="0"/>
        <w:jc w:val="both"/>
        <w:spacing w:line="360" w:lineRule="auto"/>
        <w:rPr>
          <w:rFonts w:ascii="Times New Roman" w:hAnsi="Times New Roman"/>
          <w:sz w:val="21"/>
          <w:szCs w:val="21"/>
        </w:rPr>
      </w:pPr>
      <w:r>
        <w:rPr>
          <w:rFonts w:ascii="Times New Roman" w:hAnsi="Times New Roman"/>
          <w:sz w:val="21"/>
          <w:szCs w:val="21"/>
        </w:rPr>
      </w:r>
      <w:r/>
    </w:p>
    <w:p>
      <w:pPr>
        <w:pStyle w:val="936"/>
        <w:jc w:val="both"/>
        <w:spacing w:line="480" w:lineRule="auto"/>
        <w:rPr>
          <w:rFonts w:ascii="Times New Roman" w:hAnsi="Times New Roman"/>
          <w:sz w:val="21"/>
          <w:szCs w:val="21"/>
        </w:rPr>
      </w:pPr>
      <w:r>
        <w:rPr>
          <w:rFonts w:hint="eastAsia" w:ascii="Times New Roman" w:hAnsi="Times New Roman"/>
          <w:sz w:val="21"/>
          <w:szCs w:val="21"/>
        </w:rPr>
        <w:t xml:space="preserve">本公司愿就由贵公司组织实施的编号为</w:t>
      </w:r>
      <w:r>
        <w:rPr>
          <w:rFonts w:hint="eastAsia" w:ascii="Times New Roman" w:hAnsi="Times New Roman"/>
          <w:sz w:val="21"/>
          <w:szCs w:val="21"/>
          <w:u w:val="single"/>
        </w:rPr>
        <w:t xml:space="preserve">                    </w:t>
      </w:r>
      <w:r>
        <w:rPr>
          <w:rFonts w:hint="eastAsia" w:ascii="Times New Roman" w:hAnsi="Times New Roman"/>
          <w:sz w:val="21"/>
          <w:szCs w:val="21"/>
        </w:rPr>
        <w:t xml:space="preserve">号第</w:t>
      </w:r>
      <w:r>
        <w:rPr>
          <w:rFonts w:hint="eastAsia" w:ascii="Times New Roman" w:hAnsi="Times New Roman"/>
          <w:sz w:val="21"/>
          <w:szCs w:val="21"/>
          <w:u w:val="single"/>
        </w:rPr>
        <w:t xml:space="preserve">     </w:t>
      </w:r>
      <w:r>
        <w:rPr>
          <w:rFonts w:hint="eastAsia" w:ascii="Times New Roman" w:hAnsi="Times New Roman"/>
          <w:sz w:val="21"/>
          <w:szCs w:val="21"/>
        </w:rPr>
        <w:t xml:space="preserve">标段的磋商采购活动进行响应。本公司所提交的响应文件中所有关于磋商资格的文件、证明和陈述均是真实的、准确的。若与真实情况不符，本公司愿意承担由此而产生的一切后果。</w:t>
      </w:r>
      <w:r/>
    </w:p>
    <w:p>
      <w:pPr>
        <w:pStyle w:val="936"/>
        <w:jc w:val="both"/>
        <w:spacing w:line="480" w:lineRule="auto"/>
        <w:rPr>
          <w:rFonts w:ascii="Times New Roman" w:hAnsi="Times New Roman"/>
          <w:sz w:val="21"/>
          <w:szCs w:val="21"/>
        </w:rPr>
      </w:pPr>
      <w:r>
        <w:rPr>
          <w:rFonts w:ascii="Times New Roman" w:hAnsi="Times New Roman"/>
          <w:sz w:val="21"/>
          <w:szCs w:val="21"/>
        </w:rPr>
      </w:r>
      <w:r/>
    </w:p>
    <w:p>
      <w:pPr>
        <w:pStyle w:val="936"/>
        <w:ind w:firstLine="480"/>
        <w:jc w:val="both"/>
        <w:spacing w:line="360" w:lineRule="auto"/>
        <w:rPr>
          <w:rFonts w:ascii="Times New Roman" w:hAnsi="Times New Roman"/>
        </w:rPr>
      </w:pPr>
      <w:r>
        <w:rPr>
          <w:rFonts w:ascii="Times New Roman" w:hAnsi="Times New Roman"/>
        </w:rPr>
      </w:r>
      <w:r/>
    </w:p>
    <w:p>
      <w:pPr>
        <w:pStyle w:val="936"/>
        <w:ind w:firstLine="480"/>
        <w:jc w:val="both"/>
        <w:spacing w:line="360" w:lineRule="auto"/>
        <w:rPr>
          <w:rFonts w:ascii="Times New Roman" w:hAnsi="Times New Roman"/>
        </w:rPr>
      </w:pPr>
      <w:r>
        <w:rPr>
          <w:rFonts w:ascii="Times New Roman" w:hAnsi="Times New Roman"/>
        </w:rPr>
      </w:r>
      <w:r/>
    </w:p>
    <w:p>
      <w:pPr>
        <w:pStyle w:val="936"/>
        <w:ind w:firstLine="480"/>
        <w:jc w:val="both"/>
        <w:spacing w:line="360" w:lineRule="auto"/>
        <w:rPr>
          <w:rFonts w:ascii="Times New Roman" w:hAnsi="Times New Roman"/>
        </w:rPr>
      </w:pPr>
      <w:r>
        <w:rPr>
          <w:rFonts w:ascii="Times New Roman" w:hAnsi="Times New Roman"/>
        </w:rPr>
      </w:r>
      <w:r/>
    </w:p>
    <w:p>
      <w:pPr>
        <w:pStyle w:val="936"/>
        <w:ind w:firstLine="4830"/>
        <w:spacing w:line="400" w:lineRule="exact"/>
        <w:rPr>
          <w:rFonts w:ascii="Times New Roman" w:hAnsi="Times New Roman"/>
        </w:rPr>
      </w:pPr>
      <w:r>
        <w:rPr>
          <w:rFonts w:hint="eastAsia" w:ascii="Times New Roman" w:hAnsi="Times New Roman"/>
          <w:sz w:val="21"/>
          <w:szCs w:val="21"/>
        </w:rPr>
        <w:t xml:space="preserve">响应单位名称（加盖</w:t>
      </w:r>
      <w:r>
        <w:rPr>
          <w:rFonts w:hint="eastAsia" w:ascii="Times New Roman" w:hAnsi="Times New Roman"/>
          <w:sz w:val="21"/>
          <w:szCs w:val="21"/>
        </w:rPr>
        <w:t xml:space="preserve">CA</w:t>
      </w:r>
      <w:r>
        <w:rPr>
          <w:rFonts w:hint="eastAsia" w:ascii="Times New Roman" w:hAnsi="Times New Roman"/>
          <w:sz w:val="21"/>
          <w:szCs w:val="21"/>
        </w:rPr>
        <w:t xml:space="preserve">电子公章）</w:t>
      </w:r>
      <w:r>
        <w:rPr>
          <w:rFonts w:ascii="Times New Roman" w:hAnsi="Times New Roman"/>
        </w:rPr>
        <w:tab/>
      </w:r>
      <w:r>
        <w:rPr>
          <w:rFonts w:ascii="Times New Roman" w:hAnsi="Times New Roman"/>
        </w:rPr>
        <w:tab/>
      </w:r>
      <w:r>
        <w:rPr>
          <w:rFonts w:ascii="Times New Roman" w:hAnsi="Times New Roman"/>
        </w:rPr>
        <w:tab/>
        <w:t xml:space="preserve">       </w:t>
      </w:r>
      <w:r/>
    </w:p>
    <w:p>
      <w:pPr>
        <w:pStyle w:val="957"/>
        <w:ind w:firstLine="4830"/>
        <w:spacing w:line="360" w:lineRule="auto"/>
        <w:rPr>
          <w:rFonts w:ascii="Times New Roman" w:hAnsi="Times New Roman" w:cs="宋体"/>
          <w:szCs w:val="21"/>
        </w:rPr>
      </w:pPr>
      <w:r>
        <w:rPr>
          <w:rFonts w:hint="eastAsia" w:ascii="Times New Roman" w:hAnsi="Times New Roman" w:cs="宋体"/>
          <w:szCs w:val="21"/>
        </w:rPr>
        <w:t xml:space="preserve">日期：</w:t>
      </w:r>
      <w:r>
        <w:rPr>
          <w:rFonts w:hint="eastAsia" w:ascii="Times New Roman" w:hAnsi="Times New Roman" w:cs="宋体"/>
          <w:szCs w:val="21"/>
        </w:rPr>
        <w:t xml:space="preserve">      </w:t>
      </w:r>
      <w:r>
        <w:rPr>
          <w:rFonts w:hint="eastAsia" w:ascii="Times New Roman" w:hAnsi="Times New Roman" w:cs="宋体"/>
          <w:szCs w:val="21"/>
        </w:rPr>
        <w:t xml:space="preserve">年</w:t>
      </w:r>
      <w:r>
        <w:rPr>
          <w:rFonts w:hint="eastAsia" w:ascii="Times New Roman" w:hAnsi="Times New Roman" w:cs="宋体"/>
          <w:szCs w:val="21"/>
        </w:rPr>
        <w:t xml:space="preserve">   </w:t>
      </w:r>
      <w:r>
        <w:rPr>
          <w:rFonts w:hint="eastAsia" w:ascii="Times New Roman" w:hAnsi="Times New Roman" w:cs="宋体"/>
          <w:szCs w:val="21"/>
        </w:rPr>
        <w:t xml:space="preserve">月</w:t>
      </w:r>
      <w:r>
        <w:rPr>
          <w:rFonts w:hint="eastAsia" w:ascii="Times New Roman" w:hAnsi="Times New Roman" w:cs="宋体"/>
          <w:szCs w:val="21"/>
        </w:rPr>
        <w:t xml:space="preserve">    </w:t>
      </w:r>
      <w:r>
        <w:rPr>
          <w:rFonts w:hint="eastAsia" w:ascii="Times New Roman" w:hAnsi="Times New Roman" w:cs="宋体"/>
          <w:szCs w:val="21"/>
        </w:rPr>
        <w:t xml:space="preserve">日</w:t>
      </w:r>
      <w:r/>
    </w:p>
    <w:p>
      <w:pPr>
        <w:pStyle w:val="936"/>
        <w:ind w:firstLine="0"/>
        <w:jc w:val="both"/>
        <w:spacing w:line="360" w:lineRule="auto"/>
        <w:rPr>
          <w:rFonts w:ascii="Times New Roman" w:hAnsi="Times New Roman"/>
          <w:b/>
          <w:sz w:val="21"/>
          <w:szCs w:val="21"/>
        </w:rPr>
        <w:outlineLvl w:val="2"/>
      </w:pPr>
      <w:r>
        <w:rPr>
          <w:rFonts w:ascii="Times New Roman" w:hAnsi="Times New Roman"/>
        </w:rPr>
        <w:br w:type="page" w:clear="all"/>
      </w:r>
      <w:r>
        <w:rPr>
          <w:rFonts w:hint="eastAsia" w:ascii="Times New Roman" w:hAnsi="Times New Roman"/>
          <w:b/>
          <w:sz w:val="21"/>
          <w:szCs w:val="21"/>
        </w:rPr>
        <w:t xml:space="preserve">(2)</w:t>
      </w:r>
      <w:r>
        <w:rPr>
          <w:rFonts w:hint="eastAsia" w:ascii="Times New Roman" w:hAnsi="Times New Roman"/>
          <w:b/>
          <w:sz w:val="21"/>
          <w:szCs w:val="21"/>
        </w:rPr>
        <w:t xml:space="preserve">、磋商供应</w:t>
      </w:r>
      <w:r>
        <w:rPr>
          <w:rFonts w:hint="eastAsia" w:ascii="Times New Roman" w:hAnsi="Times New Roman"/>
          <w:b/>
          <w:sz w:val="21"/>
          <w:szCs w:val="21"/>
        </w:rPr>
        <w:t xml:space="preserve">商情况</w:t>
      </w:r>
      <w:r>
        <w:rPr>
          <w:rFonts w:hint="eastAsia" w:ascii="Times New Roman" w:hAnsi="Times New Roman"/>
          <w:b/>
          <w:sz w:val="21"/>
          <w:szCs w:val="21"/>
        </w:rPr>
        <w:t xml:space="preserve">表</w:t>
      </w:r>
      <w:r/>
    </w:p>
    <w:p>
      <w:pPr>
        <w:pStyle w:val="936"/>
        <w:ind w:firstLine="0"/>
        <w:jc w:val="center"/>
        <w:spacing w:line="360" w:lineRule="auto"/>
        <w:rPr>
          <w:rFonts w:ascii="Times New Roman" w:hAnsi="Times New Roman"/>
          <w:b/>
          <w:bCs/>
          <w:sz w:val="21"/>
          <w:szCs w:val="21"/>
        </w:rPr>
      </w:pPr>
      <w:r>
        <w:rPr>
          <w:rFonts w:hint="eastAsia" w:ascii="Times New Roman" w:hAnsi="Times New Roman"/>
          <w:b/>
          <w:bCs/>
          <w:sz w:val="21"/>
          <w:szCs w:val="21"/>
        </w:rPr>
        <w:t xml:space="preserve">磋商供应</w:t>
      </w:r>
      <w:r>
        <w:rPr>
          <w:rFonts w:hint="eastAsia" w:ascii="Times New Roman" w:hAnsi="Times New Roman"/>
          <w:b/>
          <w:bCs/>
          <w:sz w:val="21"/>
          <w:szCs w:val="21"/>
        </w:rPr>
        <w:t xml:space="preserve">商情况</w:t>
      </w:r>
      <w:r>
        <w:rPr>
          <w:rFonts w:hint="eastAsia" w:ascii="Times New Roman" w:hAnsi="Times New Roman"/>
          <w:b/>
          <w:bCs/>
          <w:sz w:val="21"/>
          <w:szCs w:val="21"/>
        </w:rPr>
        <w:t xml:space="preserve">表</w:t>
      </w:r>
      <w:r/>
    </w:p>
    <w:p>
      <w:pPr>
        <w:rPr>
          <w:rFonts w:ascii="Times New Roman" w:hAnsi="Times New Roman"/>
        </w:rPr>
      </w:pPr>
      <w:r>
        <w:rPr>
          <w:rFonts w:hint="eastAsia" w:ascii="Times New Roman" w:hAnsi="Times New Roman"/>
          <w:szCs w:val="21"/>
        </w:rPr>
        <w:t xml:space="preserve">响应单位名称（加盖</w:t>
      </w:r>
      <w:r>
        <w:rPr>
          <w:rFonts w:hint="eastAsia" w:ascii="Times New Roman" w:hAnsi="Times New Roman"/>
          <w:szCs w:val="21"/>
        </w:rPr>
        <w:t xml:space="preserve">CA</w:t>
      </w:r>
      <w:r>
        <w:rPr>
          <w:rFonts w:hint="eastAsia" w:ascii="Times New Roman" w:hAnsi="Times New Roman"/>
          <w:szCs w:val="21"/>
        </w:rPr>
        <w:t xml:space="preserve">电子公章）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法定代表人（负责人）</w:t>
            </w:r>
            <w:r/>
          </w:p>
        </w:tc>
        <w:tc>
          <w:tcPr>
            <w:tcW w:w="2005"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c>
          <w:tcPr>
            <w:tcW w:w="1461"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成立日期</w:t>
            </w:r>
            <w:r/>
          </w:p>
        </w:tc>
        <w:tc>
          <w:tcPr>
            <w:gridSpan w:val="2"/>
            <w:tcW w:w="3292"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企业地址</w:t>
            </w:r>
            <w:r/>
          </w:p>
        </w:tc>
        <w:tc>
          <w:tcPr>
            <w:tcW w:w="2005"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c>
          <w:tcPr>
            <w:tcW w:w="1461"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注册资本</w:t>
            </w:r>
            <w:r/>
          </w:p>
        </w:tc>
        <w:tc>
          <w:tcPr>
            <w:gridSpan w:val="2"/>
            <w:tcW w:w="3292" w:type="dxa"/>
            <w:textDirection w:val="lrTb"/>
            <w:noWrap w:val="false"/>
          </w:tcPr>
          <w:p>
            <w:pPr>
              <w:pStyle w:val="936"/>
              <w:ind w:firstLine="2160"/>
              <w:rPr>
                <w:rFonts w:ascii="Times New Roman" w:hAnsi="Times New Roman"/>
                <w:sz w:val="21"/>
                <w:szCs w:val="21"/>
              </w:rPr>
            </w:pPr>
            <w:r>
              <w:rPr>
                <w:rFonts w:hint="eastAsia" w:ascii="Times New Roman" w:hAnsi="Times New Roman"/>
                <w:sz w:val="21"/>
                <w:szCs w:val="21"/>
              </w:rPr>
              <w:t xml:space="preserve">万元</w:t>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经营范围</w:t>
            </w:r>
            <w:r/>
          </w:p>
        </w:tc>
        <w:tc>
          <w:tcPr>
            <w:gridSpan w:val="4"/>
            <w:tcW w:w="6758"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职工人数</w:t>
            </w:r>
            <w:r/>
          </w:p>
        </w:tc>
        <w:tc>
          <w:tcPr>
            <w:tcW w:w="2005"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c>
          <w:tcPr>
            <w:gridSpan w:val="2"/>
            <w:tcW w:w="3517"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其中：有中高级以上职称的人数</w:t>
            </w:r>
            <w:r/>
          </w:p>
        </w:tc>
        <w:tc>
          <w:tcPr>
            <w:tcW w:w="1236"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r>
        <w:trPr>
          <w:cantSplit/>
          <w:jc w:val="center"/>
        </w:trPr>
        <w:tc>
          <w:tcPr>
            <w:tcW w:w="2510" w:type="dxa"/>
            <w:vAlign w:val="center"/>
            <w:textDirection w:val="lrTb"/>
            <w:noWrap w:val="false"/>
          </w:tcPr>
          <w:p>
            <w:pPr>
              <w:pStyle w:val="936"/>
              <w:ind w:firstLine="0"/>
              <w:jc w:val="both"/>
              <w:rPr>
                <w:rFonts w:ascii="Times New Roman" w:hAnsi="Times New Roman"/>
                <w:sz w:val="21"/>
                <w:szCs w:val="21"/>
              </w:rPr>
            </w:pPr>
            <w:r>
              <w:rPr>
                <w:rFonts w:hint="eastAsia" w:ascii="Times New Roman" w:hAnsi="Times New Roman"/>
                <w:sz w:val="21"/>
                <w:szCs w:val="21"/>
              </w:rPr>
              <w:t xml:space="preserve">资产总计</w:t>
            </w:r>
            <w:r/>
          </w:p>
        </w:tc>
        <w:tc>
          <w:tcPr>
            <w:tcW w:w="2005" w:type="dxa"/>
            <w:vAlign w:val="center"/>
            <w:textDirection w:val="lrTb"/>
            <w:noWrap w:val="false"/>
          </w:tcPr>
          <w:p>
            <w:pPr>
              <w:pStyle w:val="936"/>
              <w:ind w:firstLine="0"/>
              <w:jc w:val="center"/>
              <w:rPr>
                <w:rFonts w:ascii="Times New Roman" w:hAnsi="Times New Roman"/>
                <w:sz w:val="21"/>
                <w:szCs w:val="21"/>
              </w:rPr>
            </w:pPr>
            <w:r>
              <w:rPr>
                <w:rFonts w:hint="eastAsia" w:ascii="Times New Roman" w:hAnsi="Times New Roman"/>
                <w:sz w:val="21"/>
                <w:szCs w:val="21"/>
              </w:rPr>
              <w:t xml:space="preserve">         </w:t>
            </w:r>
            <w:r>
              <w:rPr>
                <w:rFonts w:hint="eastAsia" w:ascii="Times New Roman" w:hAnsi="Times New Roman"/>
                <w:sz w:val="21"/>
                <w:szCs w:val="21"/>
              </w:rPr>
              <w:t xml:space="preserve">万元</w:t>
            </w:r>
            <w:r/>
          </w:p>
        </w:tc>
        <w:tc>
          <w:tcPr>
            <w:tcW w:w="1461" w:type="dxa"/>
            <w:vAlign w:val="center"/>
            <w:textDirection w:val="lrTb"/>
            <w:noWrap w:val="false"/>
          </w:tcPr>
          <w:p>
            <w:pPr>
              <w:pStyle w:val="936"/>
              <w:ind w:firstLine="0"/>
              <w:jc w:val="both"/>
              <w:rPr>
                <w:rFonts w:ascii="Times New Roman" w:hAnsi="Times New Roman"/>
                <w:sz w:val="21"/>
                <w:szCs w:val="21"/>
              </w:rPr>
            </w:pPr>
            <w:r>
              <w:rPr>
                <w:rFonts w:hint="eastAsia" w:ascii="Times New Roman" w:hAnsi="Times New Roman"/>
                <w:sz w:val="21"/>
                <w:szCs w:val="21"/>
              </w:rPr>
              <w:t xml:space="preserve">净资产</w:t>
            </w:r>
            <w:r/>
          </w:p>
        </w:tc>
        <w:tc>
          <w:tcPr>
            <w:gridSpan w:val="2"/>
            <w:tcW w:w="3292" w:type="dxa"/>
            <w:vAlign w:val="center"/>
            <w:textDirection w:val="lrTb"/>
            <w:noWrap w:val="false"/>
          </w:tcPr>
          <w:p>
            <w:pPr>
              <w:pStyle w:val="936"/>
              <w:ind w:firstLine="0"/>
              <w:jc w:val="center"/>
              <w:rPr>
                <w:rFonts w:ascii="Times New Roman" w:hAnsi="Times New Roman"/>
                <w:sz w:val="21"/>
                <w:szCs w:val="21"/>
              </w:rPr>
            </w:pPr>
            <w:r>
              <w:rPr>
                <w:rFonts w:hint="eastAsia" w:ascii="Times New Roman" w:hAnsi="Times New Roman"/>
                <w:sz w:val="21"/>
                <w:szCs w:val="21"/>
              </w:rPr>
              <w:t xml:space="preserve">                </w:t>
            </w:r>
            <w:r>
              <w:rPr>
                <w:rFonts w:hint="eastAsia" w:ascii="Times New Roman" w:hAnsi="Times New Roman"/>
                <w:sz w:val="21"/>
                <w:szCs w:val="21"/>
              </w:rPr>
              <w:t xml:space="preserve">万元</w:t>
            </w:r>
            <w:r/>
          </w:p>
        </w:tc>
      </w:tr>
      <w:tr>
        <w:trPr>
          <w:cantSplit/>
          <w:jc w:val="center"/>
          <w:trHeight w:val="245"/>
        </w:trPr>
        <w:tc>
          <w:tcPr>
            <w:tcW w:w="2510" w:type="dxa"/>
            <w:vAlign w:val="center"/>
            <w:textDirection w:val="lrTb"/>
            <w:noWrap w:val="false"/>
          </w:tcPr>
          <w:p>
            <w:pPr>
              <w:pStyle w:val="936"/>
              <w:ind w:firstLine="0"/>
              <w:jc w:val="both"/>
              <w:rPr>
                <w:rFonts w:ascii="Times New Roman" w:hAnsi="Times New Roman"/>
                <w:sz w:val="21"/>
                <w:szCs w:val="21"/>
              </w:rPr>
            </w:pPr>
            <w:r>
              <w:rPr>
                <w:rFonts w:hint="eastAsia" w:ascii="Times New Roman" w:hAnsi="Times New Roman"/>
                <w:sz w:val="21"/>
                <w:szCs w:val="21"/>
              </w:rPr>
              <w:t xml:space="preserve">股东权益</w:t>
            </w:r>
            <w:r/>
          </w:p>
        </w:tc>
        <w:tc>
          <w:tcPr>
            <w:tcW w:w="2005" w:type="dxa"/>
            <w:vAlign w:val="center"/>
            <w:textDirection w:val="lrTb"/>
            <w:noWrap w:val="false"/>
          </w:tcPr>
          <w:p>
            <w:pPr>
              <w:pStyle w:val="936"/>
              <w:ind w:firstLine="0"/>
              <w:jc w:val="center"/>
              <w:rPr>
                <w:rFonts w:ascii="Times New Roman" w:hAnsi="Times New Roman"/>
                <w:sz w:val="21"/>
                <w:szCs w:val="21"/>
              </w:rPr>
            </w:pPr>
            <w:r>
              <w:rPr>
                <w:rFonts w:hint="eastAsia" w:ascii="Times New Roman" w:hAnsi="Times New Roman"/>
                <w:sz w:val="21"/>
                <w:szCs w:val="21"/>
              </w:rPr>
              <w:t xml:space="preserve">         </w:t>
            </w:r>
            <w:r>
              <w:rPr>
                <w:rFonts w:hint="eastAsia" w:ascii="Times New Roman" w:hAnsi="Times New Roman"/>
                <w:sz w:val="21"/>
                <w:szCs w:val="21"/>
              </w:rPr>
              <w:t xml:space="preserve">万元</w:t>
            </w:r>
            <w:r/>
          </w:p>
        </w:tc>
        <w:tc>
          <w:tcPr>
            <w:tcW w:w="1461" w:type="dxa"/>
            <w:vAlign w:val="center"/>
            <w:textDirection w:val="lrTb"/>
            <w:noWrap w:val="false"/>
          </w:tcPr>
          <w:p>
            <w:pPr>
              <w:pStyle w:val="936"/>
              <w:ind w:firstLine="0"/>
              <w:jc w:val="both"/>
              <w:rPr>
                <w:rFonts w:ascii="Times New Roman" w:hAnsi="Times New Roman"/>
                <w:sz w:val="21"/>
                <w:szCs w:val="21"/>
              </w:rPr>
            </w:pPr>
            <w:r>
              <w:rPr>
                <w:rFonts w:hint="eastAsia" w:ascii="Times New Roman" w:hAnsi="Times New Roman"/>
                <w:sz w:val="21"/>
                <w:szCs w:val="21"/>
              </w:rPr>
              <w:t xml:space="preserve">销售收入</w:t>
            </w:r>
            <w:r/>
          </w:p>
        </w:tc>
        <w:tc>
          <w:tcPr>
            <w:gridSpan w:val="2"/>
            <w:tcW w:w="3292" w:type="dxa"/>
            <w:vAlign w:val="center"/>
            <w:textDirection w:val="lrTb"/>
            <w:noWrap w:val="false"/>
          </w:tcPr>
          <w:p>
            <w:pPr>
              <w:pStyle w:val="936"/>
              <w:ind w:firstLine="630"/>
              <w:jc w:val="both"/>
              <w:rPr>
                <w:rFonts w:ascii="Times New Roman" w:hAnsi="Times New Roman"/>
                <w:sz w:val="21"/>
                <w:szCs w:val="21"/>
              </w:rPr>
            </w:pPr>
            <w:r>
              <w:rPr>
                <w:rFonts w:hint="eastAsia" w:ascii="Times New Roman" w:hAnsi="Times New Roman"/>
                <w:sz w:val="21"/>
                <w:szCs w:val="21"/>
              </w:rPr>
              <w:t xml:space="preserve">20  </w:t>
            </w:r>
            <w:r>
              <w:rPr>
                <w:rFonts w:hint="eastAsia" w:ascii="Times New Roman" w:hAnsi="Times New Roman"/>
                <w:sz w:val="21"/>
                <w:szCs w:val="21"/>
              </w:rPr>
              <w:t xml:space="preserve">年</w:t>
            </w:r>
            <w:r>
              <w:rPr>
                <w:rFonts w:ascii="Times New Roman" w:hAnsi="Times New Roman"/>
                <w:sz w:val="21"/>
                <w:szCs w:val="21"/>
              </w:rPr>
              <w:t xml:space="preserve">          </w:t>
            </w:r>
            <w:r>
              <w:rPr>
                <w:rFonts w:hint="eastAsia" w:ascii="Times New Roman" w:hAnsi="Times New Roman"/>
                <w:sz w:val="21"/>
                <w:szCs w:val="21"/>
              </w:rPr>
              <w:t xml:space="preserve">万元</w:t>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实现利润</w:t>
            </w:r>
            <w:r/>
          </w:p>
        </w:tc>
        <w:tc>
          <w:tcPr>
            <w:tcW w:w="2005"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20  </w:t>
            </w:r>
            <w:r>
              <w:rPr>
                <w:rFonts w:hint="eastAsia" w:ascii="Times New Roman" w:hAnsi="Times New Roman"/>
                <w:sz w:val="21"/>
                <w:szCs w:val="21"/>
              </w:rPr>
              <w:t xml:space="preserve">年</w:t>
            </w:r>
            <w:r>
              <w:rPr>
                <w:rFonts w:hint="eastAsia" w:ascii="Times New Roman" w:hAnsi="Times New Roman"/>
                <w:sz w:val="21"/>
                <w:szCs w:val="21"/>
              </w:rPr>
              <w:t xml:space="preserve"> </w:t>
            </w:r>
            <w:r>
              <w:rPr>
                <w:rFonts w:ascii="Times New Roman" w:hAnsi="Times New Roman"/>
                <w:sz w:val="21"/>
                <w:szCs w:val="21"/>
              </w:rPr>
              <w:t xml:space="preserve"> </w:t>
            </w:r>
            <w:r>
              <w:rPr>
                <w:rFonts w:hint="eastAsia" w:ascii="Times New Roman" w:hAnsi="Times New Roman"/>
                <w:sz w:val="21"/>
                <w:szCs w:val="21"/>
              </w:rPr>
              <w:t xml:space="preserve">  </w:t>
            </w:r>
            <w:r>
              <w:rPr>
                <w:rFonts w:hint="eastAsia" w:ascii="Times New Roman" w:hAnsi="Times New Roman"/>
                <w:sz w:val="21"/>
                <w:szCs w:val="21"/>
              </w:rPr>
              <w:t xml:space="preserve">万元</w:t>
            </w:r>
            <w:r/>
          </w:p>
        </w:tc>
        <w:tc>
          <w:tcPr>
            <w:tcW w:w="1461"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c>
          <w:tcPr>
            <w:gridSpan w:val="2"/>
            <w:tcW w:w="3292"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营业面积（含厂房面积）</w:t>
            </w:r>
            <w:r/>
          </w:p>
        </w:tc>
        <w:tc>
          <w:tcPr>
            <w:tcW w:w="2005" w:type="dxa"/>
            <w:vAlign w:val="center"/>
            <w:textDirection w:val="lrTb"/>
            <w:noWrap w:val="false"/>
          </w:tcPr>
          <w:p>
            <w:pPr>
              <w:pStyle w:val="936"/>
              <w:ind w:firstLine="0"/>
              <w:jc w:val="both"/>
              <w:rPr>
                <w:rFonts w:ascii="Times New Roman" w:hAnsi="Times New Roman"/>
                <w:sz w:val="21"/>
                <w:szCs w:val="21"/>
              </w:rPr>
            </w:pPr>
            <w:r>
              <w:rPr>
                <w:rFonts w:ascii="Times New Roman" w:hAnsi="Times New Roman"/>
                <w:sz w:val="21"/>
                <w:szCs w:val="21"/>
              </w:rPr>
              <w:t xml:space="preserve">       </w:t>
            </w:r>
            <w:r>
              <w:rPr>
                <w:rFonts w:hint="eastAsia" w:ascii="Times New Roman" w:hAnsi="Times New Roman"/>
                <w:sz w:val="21"/>
                <w:szCs w:val="21"/>
              </w:rPr>
              <w:t xml:space="preserve"> </w:t>
            </w:r>
            <w:r>
              <w:rPr>
                <w:rFonts w:hint="eastAsia" w:ascii="Times New Roman" w:hAnsi="Times New Roman"/>
                <w:sz w:val="21"/>
                <w:szCs w:val="21"/>
              </w:rPr>
              <w:t xml:space="preserve">平方米</w:t>
            </w:r>
            <w:r/>
          </w:p>
        </w:tc>
        <w:tc>
          <w:tcPr>
            <w:tcW w:w="1461"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其中：</w:t>
            </w:r>
            <w:r/>
          </w:p>
        </w:tc>
        <w:tc>
          <w:tcPr>
            <w:gridSpan w:val="2"/>
            <w:tcW w:w="3292"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自有面积</w:t>
            </w:r>
            <w:r>
              <w:rPr>
                <w:rFonts w:ascii="Times New Roman" w:hAnsi="Times New Roman"/>
                <w:sz w:val="21"/>
                <w:szCs w:val="21"/>
              </w:rPr>
              <w:t xml:space="preserve">         </w:t>
            </w:r>
            <w:r>
              <w:rPr>
                <w:rFonts w:hint="eastAsia" w:ascii="Times New Roman" w:hAnsi="Times New Roman"/>
                <w:sz w:val="21"/>
                <w:szCs w:val="21"/>
              </w:rPr>
              <w:t xml:space="preserve">平方米</w:t>
            </w:r>
            <w:r/>
          </w:p>
          <w:p>
            <w:pPr>
              <w:pStyle w:val="936"/>
              <w:ind w:firstLine="0"/>
              <w:rPr>
                <w:rFonts w:ascii="Times New Roman" w:hAnsi="Times New Roman"/>
                <w:sz w:val="21"/>
                <w:szCs w:val="21"/>
              </w:rPr>
            </w:pPr>
            <w:r>
              <w:rPr>
                <w:rFonts w:hint="eastAsia" w:ascii="Times New Roman" w:hAnsi="Times New Roman"/>
                <w:sz w:val="21"/>
                <w:szCs w:val="21"/>
              </w:rPr>
              <w:t xml:space="preserve">承租面积</w:t>
            </w:r>
            <w:r>
              <w:rPr>
                <w:rFonts w:ascii="Times New Roman" w:hAnsi="Times New Roman"/>
                <w:sz w:val="21"/>
                <w:szCs w:val="21"/>
              </w:rPr>
              <w:t xml:space="preserve">         </w:t>
            </w:r>
            <w:r>
              <w:rPr>
                <w:rFonts w:hint="eastAsia" w:ascii="Times New Roman" w:hAnsi="Times New Roman"/>
                <w:sz w:val="21"/>
                <w:szCs w:val="21"/>
              </w:rPr>
              <w:t xml:space="preserve">平方米</w:t>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单位简历及内设机构情况</w:t>
            </w:r>
            <w:r/>
          </w:p>
        </w:tc>
        <w:tc>
          <w:tcPr>
            <w:gridSpan w:val="4"/>
            <w:tcW w:w="6758"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单位优势及特长</w:t>
            </w:r>
            <w:r/>
          </w:p>
        </w:tc>
        <w:tc>
          <w:tcPr>
            <w:gridSpan w:val="4"/>
            <w:tcW w:w="6758"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近三年来完成或正在履行的重大合同情况</w:t>
            </w:r>
            <w:r/>
          </w:p>
        </w:tc>
        <w:tc>
          <w:tcPr>
            <w:gridSpan w:val="4"/>
            <w:tcW w:w="6758"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最近</w:t>
            </w:r>
            <w:r>
              <w:rPr>
                <w:rFonts w:ascii="Times New Roman" w:hAnsi="Times New Roman"/>
                <w:sz w:val="21"/>
                <w:szCs w:val="21"/>
              </w:rPr>
              <w:t xml:space="preserve">2</w:t>
            </w:r>
            <w:r>
              <w:rPr>
                <w:rFonts w:hint="eastAsia" w:ascii="Times New Roman" w:hAnsi="Times New Roman"/>
                <w:sz w:val="21"/>
                <w:szCs w:val="21"/>
              </w:rPr>
              <w:t xml:space="preserve">年内在经营过程中受到何种奖励或处分（包括情况和结果）</w:t>
            </w:r>
            <w:r/>
          </w:p>
        </w:tc>
        <w:tc>
          <w:tcPr>
            <w:gridSpan w:val="4"/>
            <w:tcW w:w="6758"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最近</w:t>
            </w:r>
            <w:r>
              <w:rPr>
                <w:rFonts w:ascii="Times New Roman" w:hAnsi="Times New Roman"/>
                <w:sz w:val="21"/>
                <w:szCs w:val="21"/>
              </w:rPr>
              <w:t xml:space="preserve">3</w:t>
            </w:r>
            <w:r>
              <w:rPr>
                <w:rFonts w:hint="eastAsia" w:ascii="Times New Roman" w:hAnsi="Times New Roman"/>
                <w:sz w:val="21"/>
                <w:szCs w:val="21"/>
              </w:rPr>
              <w:t xml:space="preserve">年内有无因售假、售劣或是其他原因被消费者投诉或起诉的情况及说明（包括解决方式和结果）</w:t>
            </w:r>
            <w:r/>
          </w:p>
        </w:tc>
        <w:tc>
          <w:tcPr>
            <w:gridSpan w:val="4"/>
            <w:tcW w:w="6758"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最近</w:t>
            </w:r>
            <w:r>
              <w:rPr>
                <w:rFonts w:ascii="Times New Roman" w:hAnsi="Times New Roman"/>
                <w:sz w:val="21"/>
                <w:szCs w:val="21"/>
              </w:rPr>
              <w:t xml:space="preserve">3</w:t>
            </w:r>
            <w:r>
              <w:rPr>
                <w:rFonts w:hint="eastAsia" w:ascii="Times New Roman" w:hAnsi="Times New Roman"/>
                <w:sz w:val="21"/>
                <w:szCs w:val="21"/>
              </w:rPr>
              <w:t xml:space="preserve">年内主要负责人有无因经济犯罪被司法机关追究的情况及说明</w:t>
            </w:r>
            <w:r/>
          </w:p>
        </w:tc>
        <w:tc>
          <w:tcPr>
            <w:gridSpan w:val="4"/>
            <w:tcW w:w="6758"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r>
        <w:trPr>
          <w:cantSplit/>
          <w:jc w:val="center"/>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获得技术认证的工程师及简介</w:t>
            </w:r>
            <w:r/>
          </w:p>
        </w:tc>
        <w:tc>
          <w:tcPr>
            <w:gridSpan w:val="4"/>
            <w:tcW w:w="6758"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r>
        <w:trPr>
          <w:cantSplit/>
          <w:jc w:val="center"/>
          <w:trHeight w:val="560"/>
        </w:trPr>
        <w:tc>
          <w:tcPr>
            <w:tcW w:w="2510" w:type="dxa"/>
            <w:textDirection w:val="lrTb"/>
            <w:noWrap w:val="false"/>
          </w:tcPr>
          <w:p>
            <w:pPr>
              <w:pStyle w:val="936"/>
              <w:ind w:firstLine="0"/>
              <w:rPr>
                <w:rFonts w:ascii="Times New Roman" w:hAnsi="Times New Roman"/>
                <w:sz w:val="21"/>
                <w:szCs w:val="21"/>
              </w:rPr>
            </w:pPr>
            <w:r>
              <w:rPr>
                <w:rFonts w:hint="eastAsia" w:ascii="Times New Roman" w:hAnsi="Times New Roman"/>
                <w:sz w:val="21"/>
                <w:szCs w:val="21"/>
              </w:rPr>
              <w:t xml:space="preserve">其他需要说明的情况</w:t>
            </w:r>
            <w:r/>
          </w:p>
        </w:tc>
        <w:tc>
          <w:tcPr>
            <w:gridSpan w:val="4"/>
            <w:tcW w:w="6758" w:type="dxa"/>
            <w:textDirection w:val="lrTb"/>
            <w:noWrap w:val="false"/>
          </w:tcPr>
          <w:p>
            <w:pPr>
              <w:pStyle w:val="936"/>
              <w:ind w:firstLine="0"/>
              <w:rPr>
                <w:rFonts w:ascii="Times New Roman" w:hAnsi="Times New Roman"/>
                <w:sz w:val="21"/>
                <w:szCs w:val="21"/>
              </w:rPr>
            </w:pPr>
            <w:r>
              <w:rPr>
                <w:rFonts w:ascii="Times New Roman" w:hAnsi="Times New Roman"/>
                <w:sz w:val="21"/>
                <w:szCs w:val="21"/>
              </w:rPr>
            </w:r>
            <w:r/>
          </w:p>
        </w:tc>
      </w:tr>
    </w:tbl>
    <w:p>
      <w:pPr>
        <w:pStyle w:val="946"/>
        <w:spacing w:before="0" w:beforeAutospacing="0" w:after="0" w:afterAutospacing="0" w:line="480" w:lineRule="atLeast"/>
        <w:rPr>
          <w:rFonts w:ascii="Times New Roman" w:hAnsi="Times New Roman"/>
          <w:b/>
          <w:bCs/>
          <w:sz w:val="21"/>
          <w:szCs w:val="21"/>
        </w:rPr>
      </w:pPr>
      <w:r>
        <w:rPr>
          <w:rFonts w:ascii="Times New Roman" w:hAnsi="Times New Roman"/>
          <w:sz w:val="21"/>
          <w:szCs w:val="21"/>
        </w:rPr>
        <w:br w:type="page" w:clear="all"/>
      </w:r>
      <w:r>
        <w:rPr>
          <w:rFonts w:hint="eastAsia" w:ascii="Times New Roman" w:hAnsi="Times New Roman"/>
          <w:b/>
        </w:rPr>
        <w:t xml:space="preserve">(</w:t>
      </w:r>
      <w:r>
        <w:rPr>
          <w:rFonts w:hint="eastAsia" w:ascii="Times New Roman" w:hAnsi="Times New Roman"/>
          <w:b/>
          <w:sz w:val="21"/>
          <w:szCs w:val="21"/>
        </w:rPr>
        <w:t xml:space="preserve">3)</w:t>
      </w:r>
      <w:r>
        <w:rPr>
          <w:rFonts w:hint="eastAsia" w:ascii="Times New Roman" w:hAnsi="Times New Roman"/>
          <w:b/>
          <w:sz w:val="21"/>
          <w:szCs w:val="21"/>
        </w:rPr>
        <w:t xml:space="preserve">中小企业声明函</w:t>
      </w:r>
      <w:r/>
    </w:p>
    <w:p>
      <w:pPr>
        <w:pStyle w:val="936"/>
        <w:ind w:firstLine="0"/>
        <w:spacing w:line="360" w:lineRule="auto"/>
        <w:rPr>
          <w:rFonts w:ascii="Times New Roman" w:hAnsi="Times New Roman"/>
          <w:b/>
          <w:spacing w:val="6"/>
          <w:sz w:val="21"/>
          <w:szCs w:val="21"/>
        </w:rPr>
        <w:outlineLvl w:val="2"/>
      </w:pPr>
      <w:r>
        <w:rPr>
          <w:rFonts w:ascii="Times New Roman" w:hAnsi="Times New Roman"/>
          <w:b/>
          <w:spacing w:val="6"/>
          <w:sz w:val="21"/>
          <w:szCs w:val="21"/>
        </w:rPr>
      </w:r>
      <w:r/>
    </w:p>
    <w:p>
      <w:pPr>
        <w:jc w:val="center"/>
        <w:spacing w:line="400" w:lineRule="exact"/>
        <w:rPr>
          <w:rFonts w:ascii="Times New Roman" w:hAnsi="Times New Roman"/>
          <w:b/>
          <w:szCs w:val="21"/>
        </w:rPr>
      </w:pPr>
      <w:r>
        <w:rPr>
          <w:rFonts w:hint="eastAsia" w:ascii="Times New Roman" w:hAnsi="Times New Roman"/>
          <w:b/>
          <w:szCs w:val="21"/>
          <w:lang w:val="zh-CN"/>
        </w:rPr>
        <w:t xml:space="preserve">中小企业声明函（服务）</w:t>
      </w:r>
      <w:r/>
    </w:p>
    <w:p>
      <w:pPr>
        <w:pStyle w:val="958"/>
        <w:spacing w:line="400" w:lineRule="exact"/>
        <w:rPr>
          <w:rFonts w:ascii="Times New Roman" w:hAnsi="Times New Roman" w:cs="宋体"/>
          <w:szCs w:val="21"/>
          <w:u w:val="single"/>
        </w:rPr>
      </w:pPr>
      <w:r>
        <w:rPr>
          <w:rFonts w:ascii="Times New Roman" w:hAnsi="Times New Roman" w:cs="宋体"/>
          <w:szCs w:val="21"/>
          <w:u w:val="single"/>
        </w:rPr>
      </w:r>
      <w:r/>
    </w:p>
    <w:p>
      <w:pPr>
        <w:pStyle w:val="958"/>
        <w:spacing w:line="400" w:lineRule="exact"/>
        <w:rPr>
          <w:rFonts w:ascii="Times New Roman" w:hAnsi="Times New Roman" w:cs="宋体"/>
          <w:szCs w:val="21"/>
        </w:rPr>
      </w:pPr>
      <w:r>
        <w:rPr>
          <w:rFonts w:hint="eastAsia" w:ascii="Times New Roman" w:hAnsi="Times New Roman" w:cs="宋体"/>
          <w:szCs w:val="21"/>
          <w:u w:val="single"/>
          <w:lang w:val="zh-CN"/>
        </w:rPr>
        <w:t xml:space="preserve">江苏省招标中心有限公司</w:t>
      </w:r>
      <w:r>
        <w:rPr>
          <w:rFonts w:hint="eastAsia" w:ascii="Times New Roman" w:hAnsi="Times New Roman" w:cs="宋体"/>
          <w:szCs w:val="21"/>
          <w:lang w:val="zh-CN"/>
        </w:rPr>
        <w:t xml:space="preserve">：</w:t>
      </w:r>
      <w:r/>
    </w:p>
    <w:p>
      <w:pPr>
        <w:pStyle w:val="958"/>
        <w:ind w:firstLine="1575"/>
        <w:spacing w:line="400" w:lineRule="exact"/>
        <w:rPr>
          <w:rFonts w:ascii="Times New Roman" w:hAnsi="Times New Roman" w:cs="宋体"/>
          <w:szCs w:val="21"/>
        </w:rPr>
      </w:pPr>
      <w:r>
        <w:rPr>
          <w:rFonts w:ascii="Times New Roman" w:hAnsi="Times New Roman" w:cs="宋体"/>
          <w:szCs w:val="21"/>
        </w:rPr>
      </w:r>
      <w:r/>
    </w:p>
    <w:p>
      <w:pPr>
        <w:pStyle w:val="958"/>
        <w:ind w:firstLine="420"/>
        <w:spacing w:line="360" w:lineRule="auto"/>
        <w:rPr>
          <w:rFonts w:ascii="Times New Roman" w:hAnsi="Times New Roman" w:cs="宋体"/>
          <w:szCs w:val="21"/>
        </w:rPr>
      </w:pP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本公司</w:t>
      </w:r>
      <w:r>
        <w:rPr>
          <w:rFonts w:hint="eastAsia" w:ascii="Times New Roman" w:hAnsi="Times New Roman" w:cs="宋体"/>
          <w:szCs w:val="21"/>
          <w:u w:val="single"/>
          <w:lang w:val="zh-CN"/>
        </w:rPr>
        <w:t xml:space="preserve">（联合体）</w:t>
      </w:r>
      <w:r>
        <w:rPr>
          <w:rFonts w:hint="eastAsia" w:ascii="Times New Roman" w:hAnsi="Times New Roman" w:cs="宋体"/>
          <w:szCs w:val="21"/>
          <w:lang w:val="zh-CN"/>
        </w:rPr>
        <w:t xml:space="preserve">郑重声明，根据《政府采购促进中小企业发展管理办法》（财库﹝</w:t>
      </w:r>
      <w:r>
        <w:rPr>
          <w:rFonts w:hint="eastAsia" w:ascii="Times New Roman" w:hAnsi="Times New Roman" w:cs="宋体"/>
          <w:szCs w:val="21"/>
          <w:lang w:val="zh-CN"/>
        </w:rPr>
        <w:t xml:space="preserve">2020</w:t>
      </w:r>
      <w:r>
        <w:rPr>
          <w:rFonts w:hint="eastAsia" w:ascii="Times New Roman" w:hAnsi="Times New Roman" w:cs="宋体"/>
          <w:szCs w:val="21"/>
          <w:lang w:val="zh-CN"/>
        </w:rPr>
        <w:t xml:space="preserve">﹞</w:t>
      </w:r>
      <w:r>
        <w:rPr>
          <w:rFonts w:hint="eastAsia" w:ascii="Times New Roman" w:hAnsi="Times New Roman" w:cs="宋体"/>
          <w:szCs w:val="21"/>
          <w:lang w:val="zh-CN"/>
        </w:rPr>
        <w:t xml:space="preserve">46 </w:t>
      </w:r>
      <w:r>
        <w:rPr>
          <w:rFonts w:hint="eastAsia" w:ascii="Times New Roman" w:hAnsi="Times New Roman" w:cs="宋体"/>
          <w:szCs w:val="21"/>
          <w:lang w:val="zh-CN"/>
        </w:rPr>
        <w:t xml:space="preserve">号）的规定，本公司</w:t>
      </w:r>
      <w:r>
        <w:rPr>
          <w:rFonts w:hint="eastAsia" w:ascii="Times New Roman" w:hAnsi="Times New Roman" w:cs="宋体"/>
          <w:szCs w:val="21"/>
          <w:lang w:val="zh-CN"/>
        </w:rPr>
        <w:t xml:space="preserve"> </w:t>
      </w:r>
      <w:r>
        <w:rPr>
          <w:rFonts w:hint="eastAsia" w:ascii="Times New Roman" w:hAnsi="Times New Roman" w:cs="宋体"/>
          <w:szCs w:val="21"/>
          <w:u w:val="single"/>
          <w:lang w:val="zh-CN"/>
        </w:rPr>
        <w:t xml:space="preserve">（联合体）</w:t>
      </w:r>
      <w:r>
        <w:rPr>
          <w:rFonts w:hint="eastAsia" w:ascii="Times New Roman" w:hAnsi="Times New Roman" w:cs="宋体"/>
          <w:szCs w:val="21"/>
          <w:lang w:val="zh-CN"/>
        </w:rPr>
        <w:t xml:space="preserve">参加</w:t>
      </w:r>
      <w:r>
        <w:rPr>
          <w:rFonts w:hint="eastAsia" w:ascii="Times New Roman" w:hAnsi="Times New Roman" w:cs="宋体"/>
          <w:szCs w:val="21"/>
          <w:u w:val="single"/>
          <w:lang w:val="zh-CN"/>
        </w:rPr>
        <w:t xml:space="preserve">（单位名称）</w:t>
      </w:r>
      <w:r>
        <w:rPr>
          <w:rFonts w:hint="eastAsia" w:ascii="Times New Roman" w:hAnsi="Times New Roman" w:cs="宋体"/>
          <w:szCs w:val="21"/>
          <w:lang w:val="zh-CN"/>
        </w:rPr>
        <w:t xml:space="preserve">的</w:t>
      </w:r>
      <w:r>
        <w:rPr>
          <w:rFonts w:hint="eastAsia" w:ascii="Times New Roman" w:hAnsi="Times New Roman" w:cs="宋体"/>
          <w:szCs w:val="21"/>
          <w:u w:val="single"/>
          <w:lang w:val="zh-CN"/>
        </w:rPr>
        <w:t xml:space="preserve">（项目名称）</w:t>
      </w:r>
      <w:r>
        <w:rPr>
          <w:rFonts w:hint="eastAsia" w:ascii="Times New Roman" w:hAnsi="Times New Roman" w:cs="宋体"/>
          <w:szCs w:val="21"/>
          <w:lang w:val="zh-CN"/>
        </w:rPr>
        <w:t xml:space="preserve">采购活动，工程的施工单位全部为符合政策要求的中小企业（或者：服务</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全部由符合政策要求的中小企业承接）。相关企业（含联合</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体中的中小企业、签订分包意向协议的中小企业）的具体情</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况</w:t>
      </w:r>
      <w:r>
        <w:rPr>
          <w:rFonts w:hint="eastAsia" w:ascii="Times New Roman" w:hAnsi="Times New Roman" w:cs="宋体"/>
          <w:szCs w:val="21"/>
          <w:lang w:val="zh-CN"/>
        </w:rPr>
        <w:t xml:space="preserve">如下：</w:t>
      </w:r>
      <w:r>
        <w:rPr>
          <w:rFonts w:hint="eastAsia" w:ascii="Times New Roman" w:hAnsi="Times New Roman" w:cs="宋体"/>
          <w:szCs w:val="21"/>
          <w:lang w:val="zh-CN"/>
        </w:rPr>
        <w:t xml:space="preserve"> </w:t>
      </w:r>
      <w:r/>
    </w:p>
    <w:p>
      <w:pPr>
        <w:pStyle w:val="958"/>
        <w:numPr>
          <w:ilvl w:val="0"/>
          <w:numId w:val="8"/>
        </w:numPr>
        <w:ind w:firstLine="420"/>
        <w:spacing w:line="360" w:lineRule="auto"/>
        <w:rPr>
          <w:rFonts w:ascii="Times New Roman" w:hAnsi="Times New Roman" w:cs="宋体"/>
          <w:szCs w:val="21"/>
        </w:rPr>
      </w:pPr>
      <w:r>
        <w:rPr>
          <w:rFonts w:hint="eastAsia" w:ascii="Times New Roman" w:hAnsi="Times New Roman" w:cs="宋体"/>
          <w:szCs w:val="21"/>
          <w:u w:val="single"/>
          <w:lang w:val="zh-CN"/>
        </w:rPr>
        <w:t xml:space="preserve">（标的名称）</w:t>
      </w:r>
      <w:r>
        <w:rPr>
          <w:rFonts w:hint="eastAsia" w:ascii="Times New Roman" w:hAnsi="Times New Roman" w:cs="宋体"/>
          <w:szCs w:val="21"/>
          <w:u w:val="single"/>
          <w:lang w:val="zh-CN"/>
        </w:rPr>
        <w:t xml:space="preserve"> </w:t>
      </w:r>
      <w:r>
        <w:rPr>
          <w:rFonts w:hint="eastAsia" w:ascii="Times New Roman" w:hAnsi="Times New Roman" w:cs="宋体"/>
          <w:szCs w:val="21"/>
          <w:lang w:val="zh-CN"/>
        </w:rPr>
        <w:t xml:space="preserve">，属于</w:t>
      </w:r>
      <w:r>
        <w:rPr>
          <w:rFonts w:hint="eastAsia" w:ascii="Times New Roman" w:hAnsi="Times New Roman" w:cs="宋体"/>
          <w:b/>
          <w:bCs/>
          <w:szCs w:val="21"/>
          <w:u w:val="single"/>
        </w:rPr>
        <w:t xml:space="preserve">其他未列明行业</w:t>
      </w:r>
      <w:r>
        <w:rPr>
          <w:rFonts w:hint="eastAsia" w:ascii="Times New Roman" w:hAnsi="Times New Roman" w:cs="宋体"/>
          <w:szCs w:val="21"/>
          <w:lang w:val="zh-CN"/>
        </w:rPr>
        <w:t xml:space="preserve">；</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承建（承接）企业为</w:t>
      </w:r>
      <w:r>
        <w:rPr>
          <w:rFonts w:hint="eastAsia" w:ascii="Times New Roman" w:hAnsi="Times New Roman" w:cs="宋体"/>
          <w:szCs w:val="21"/>
          <w:u w:val="single"/>
          <w:lang w:val="zh-CN"/>
        </w:rPr>
        <w:t xml:space="preserve">（企业名称）</w:t>
      </w:r>
      <w:r>
        <w:rPr>
          <w:rFonts w:hint="eastAsia" w:ascii="Times New Roman" w:hAnsi="Times New Roman" w:cs="宋体"/>
          <w:szCs w:val="21"/>
          <w:lang w:val="zh-CN"/>
        </w:rPr>
        <w:t xml:space="preserve">，从业人员</w:t>
      </w:r>
      <w:r>
        <w:rPr>
          <w:rFonts w:hint="eastAsia" w:ascii="Times New Roman" w:hAnsi="Times New Roman" w:cs="宋体"/>
          <w:szCs w:val="21"/>
          <w:u w:val="single"/>
          <w:lang w:val="zh-CN"/>
        </w:rPr>
        <w:t xml:space="preserve">  </w:t>
      </w:r>
      <w:r>
        <w:rPr>
          <w:rFonts w:hint="eastAsia" w:ascii="Times New Roman" w:hAnsi="Times New Roman" w:cs="宋体"/>
          <w:szCs w:val="21"/>
          <w:lang w:val="zh-CN"/>
        </w:rPr>
        <w:t xml:space="preserve">人，营业收入为</w:t>
      </w:r>
      <w:r>
        <w:rPr>
          <w:rFonts w:hint="eastAsia" w:ascii="Times New Roman" w:hAnsi="Times New Roman" w:cs="宋体"/>
          <w:szCs w:val="21"/>
          <w:u w:val="single"/>
          <w:lang w:val="zh-CN"/>
        </w:rPr>
        <w:t xml:space="preserve">   </w:t>
      </w:r>
      <w:r>
        <w:rPr>
          <w:rFonts w:hint="eastAsia" w:ascii="Times New Roman" w:hAnsi="Times New Roman" w:cs="宋体"/>
          <w:szCs w:val="21"/>
          <w:lang w:val="zh-CN"/>
        </w:rPr>
        <w:t xml:space="preserve">万元，资产总额为</w:t>
      </w:r>
      <w:r>
        <w:rPr>
          <w:rFonts w:hint="eastAsia" w:ascii="Times New Roman" w:hAnsi="Times New Roman" w:cs="宋体"/>
          <w:szCs w:val="21"/>
          <w:u w:val="single"/>
          <w:lang w:val="zh-CN"/>
        </w:rPr>
        <w:t xml:space="preserve"> </w:t>
      </w:r>
      <w:r>
        <w:rPr>
          <w:rFonts w:hint="eastAsia" w:ascii="Times New Roman" w:hAnsi="Times New Roman" w:cs="宋体"/>
          <w:szCs w:val="21"/>
          <w:u w:val="single"/>
        </w:rPr>
        <w:t xml:space="preserve">  </w:t>
      </w:r>
      <w:r>
        <w:rPr>
          <w:rFonts w:hint="eastAsia" w:ascii="Times New Roman" w:hAnsi="Times New Roman" w:cs="宋体"/>
          <w:szCs w:val="21"/>
          <w:lang w:val="zh-CN"/>
        </w:rPr>
        <w:t xml:space="preserve">万元</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，属于（中型企业、</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小型企业、微型企业）（</w:t>
      </w:r>
      <w:r>
        <w:rPr>
          <w:rFonts w:hint="eastAsia" w:ascii="Times New Roman" w:hAnsi="Times New Roman" w:cs="宋体"/>
          <w:szCs w:val="21"/>
          <w:u w:val="single"/>
          <w:lang w:val="zh-CN"/>
        </w:rPr>
        <w:t xml:space="preserve">中型企业、</w:t>
      </w:r>
      <w:r>
        <w:rPr>
          <w:rFonts w:hint="eastAsia" w:ascii="Times New Roman" w:hAnsi="Times New Roman" w:cs="宋体"/>
          <w:szCs w:val="21"/>
          <w:u w:val="single"/>
          <w:lang w:val="zh-CN"/>
        </w:rPr>
        <w:t xml:space="preserve"> </w:t>
      </w:r>
      <w:r>
        <w:rPr>
          <w:rFonts w:hint="eastAsia" w:ascii="Times New Roman" w:hAnsi="Times New Roman" w:cs="宋体"/>
          <w:szCs w:val="21"/>
          <w:u w:val="single"/>
          <w:lang w:val="zh-CN"/>
        </w:rPr>
        <w:t xml:space="preserve">小型企业、微型企业</w:t>
      </w:r>
      <w:r>
        <w:rPr>
          <w:rFonts w:hint="eastAsia" w:ascii="Times New Roman" w:hAnsi="Times New Roman"/>
          <w:bCs/>
          <w:szCs w:val="21"/>
          <w:u w:val="single"/>
          <w:lang w:val="zh-CN"/>
        </w:rPr>
        <w:t xml:space="preserve">，三者选</w:t>
      </w:r>
      <w:r>
        <w:rPr>
          <w:rFonts w:hint="eastAsia" w:ascii="Times New Roman" w:hAnsi="Times New Roman"/>
          <w:bCs/>
          <w:szCs w:val="21"/>
          <w:u w:val="single"/>
          <w:lang w:val="zh-CN"/>
        </w:rPr>
        <w:t xml:space="preserve">一</w:t>
      </w:r>
      <w:r>
        <w:rPr>
          <w:rFonts w:hint="eastAsia" w:ascii="Times New Roman" w:hAnsi="Times New Roman"/>
          <w:bCs/>
          <w:szCs w:val="21"/>
          <w:u w:val="single"/>
          <w:lang w:val="zh-CN"/>
        </w:rPr>
        <w:t xml:space="preserve">填写</w:t>
      </w:r>
      <w:r>
        <w:rPr>
          <w:rFonts w:hint="eastAsia" w:ascii="Times New Roman" w:hAnsi="Times New Roman" w:cs="宋体"/>
          <w:szCs w:val="21"/>
          <w:lang w:val="zh-CN"/>
        </w:rPr>
        <w:t xml:space="preserve">）；</w:t>
      </w:r>
      <w:r>
        <w:rPr>
          <w:rFonts w:hint="eastAsia" w:ascii="Times New Roman" w:hAnsi="Times New Roman" w:cs="宋体"/>
          <w:szCs w:val="21"/>
          <w:lang w:val="zh-CN"/>
        </w:rPr>
        <w:t xml:space="preserve"> </w:t>
      </w:r>
      <w:r/>
    </w:p>
    <w:p>
      <w:pPr>
        <w:pStyle w:val="958"/>
        <w:numPr>
          <w:ilvl w:val="0"/>
          <w:numId w:val="8"/>
        </w:numPr>
        <w:ind w:firstLine="420"/>
        <w:spacing w:line="360" w:lineRule="auto"/>
        <w:rPr>
          <w:rFonts w:ascii="Times New Roman" w:hAnsi="Times New Roman" w:cs="宋体"/>
          <w:szCs w:val="21"/>
        </w:rPr>
      </w:pPr>
      <w:r>
        <w:rPr>
          <w:rFonts w:hint="eastAsia" w:ascii="Times New Roman" w:hAnsi="Times New Roman" w:cs="宋体"/>
          <w:szCs w:val="21"/>
          <w:u w:val="single"/>
          <w:lang w:val="zh-CN"/>
        </w:rPr>
        <w:t xml:space="preserve">（标的名称）</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，属于</w:t>
      </w:r>
      <w:r>
        <w:rPr>
          <w:rFonts w:hint="eastAsia" w:ascii="Times New Roman" w:hAnsi="Times New Roman" w:cs="宋体"/>
          <w:b/>
          <w:bCs/>
          <w:szCs w:val="21"/>
          <w:u w:val="single"/>
        </w:rPr>
        <w:t xml:space="preserve">其他未列明行业</w:t>
      </w:r>
      <w:r>
        <w:rPr>
          <w:rFonts w:hint="eastAsia" w:ascii="Times New Roman" w:hAnsi="Times New Roman" w:cs="宋体"/>
          <w:szCs w:val="21"/>
          <w:lang w:val="zh-CN"/>
        </w:rPr>
        <w:t xml:space="preserve">；</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承建（承接）企业为</w:t>
      </w:r>
      <w:r>
        <w:rPr>
          <w:rFonts w:hint="eastAsia" w:ascii="Times New Roman" w:hAnsi="Times New Roman" w:cs="宋体"/>
          <w:szCs w:val="21"/>
          <w:u w:val="single"/>
          <w:lang w:val="zh-CN"/>
        </w:rPr>
        <w:t xml:space="preserve">（企业名称）</w:t>
      </w:r>
      <w:r>
        <w:rPr>
          <w:rFonts w:hint="eastAsia" w:ascii="Times New Roman" w:hAnsi="Times New Roman" w:cs="宋体"/>
          <w:szCs w:val="21"/>
          <w:lang w:val="zh-CN"/>
        </w:rPr>
        <w:t xml:space="preserve">，从业人员</w:t>
      </w:r>
      <w:r>
        <w:rPr>
          <w:rFonts w:hint="eastAsia" w:ascii="Times New Roman" w:hAnsi="Times New Roman" w:cs="宋体"/>
          <w:szCs w:val="21"/>
          <w:u w:val="single"/>
          <w:lang w:val="zh-CN"/>
        </w:rPr>
        <w:t xml:space="preserve"> </w:t>
      </w:r>
      <w:r>
        <w:rPr>
          <w:rFonts w:hint="eastAsia" w:ascii="Times New Roman" w:hAnsi="Times New Roman" w:cs="宋体"/>
          <w:szCs w:val="21"/>
          <w:u w:val="single"/>
        </w:rPr>
        <w:t xml:space="preserve">   </w:t>
      </w:r>
      <w:r>
        <w:rPr>
          <w:rFonts w:hint="eastAsia" w:ascii="Times New Roman" w:hAnsi="Times New Roman" w:cs="宋体"/>
          <w:szCs w:val="21"/>
          <w:lang w:val="zh-CN"/>
        </w:rPr>
        <w:t xml:space="preserve">人，营业</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收入为</w:t>
      </w:r>
      <w:r>
        <w:rPr>
          <w:rFonts w:hint="eastAsia" w:ascii="Times New Roman" w:hAnsi="Times New Roman" w:cs="宋体"/>
          <w:szCs w:val="21"/>
          <w:u w:val="single"/>
        </w:rPr>
        <w:t xml:space="preserve">   </w:t>
      </w:r>
      <w:r>
        <w:rPr>
          <w:rFonts w:hint="eastAsia" w:ascii="Times New Roman" w:hAnsi="Times New Roman" w:cs="宋体"/>
          <w:szCs w:val="21"/>
          <w:u w:val="single"/>
          <w:lang w:val="zh-CN"/>
        </w:rPr>
        <w:t xml:space="preserve"> </w:t>
      </w:r>
      <w:r>
        <w:rPr>
          <w:rFonts w:hint="eastAsia" w:ascii="Times New Roman" w:hAnsi="Times New Roman" w:cs="宋体"/>
          <w:szCs w:val="21"/>
          <w:lang w:val="zh-CN"/>
        </w:rPr>
        <w:t xml:space="preserve">万元，资产总额为</w:t>
      </w:r>
      <w:r>
        <w:rPr>
          <w:rFonts w:hint="eastAsia" w:ascii="Times New Roman" w:hAnsi="Times New Roman" w:cs="宋体"/>
          <w:szCs w:val="21"/>
          <w:u w:val="single"/>
          <w:lang w:val="zh-CN"/>
        </w:rPr>
        <w:t xml:space="preserve"> </w:t>
      </w:r>
      <w:r>
        <w:rPr>
          <w:rFonts w:hint="eastAsia" w:ascii="Times New Roman" w:hAnsi="Times New Roman" w:cs="宋体"/>
          <w:szCs w:val="21"/>
          <w:u w:val="single"/>
        </w:rPr>
        <w:t xml:space="preserve">  </w:t>
      </w:r>
      <w:r>
        <w:rPr>
          <w:rFonts w:hint="eastAsia" w:ascii="Times New Roman" w:hAnsi="Times New Roman" w:cs="宋体"/>
          <w:szCs w:val="21"/>
          <w:lang w:val="zh-CN"/>
        </w:rPr>
        <w:t xml:space="preserve">万元，属于（中型企业、</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小型企业、微型企业）（</w:t>
      </w:r>
      <w:r>
        <w:rPr>
          <w:rFonts w:hint="eastAsia" w:ascii="Times New Roman" w:hAnsi="Times New Roman" w:cs="宋体"/>
          <w:szCs w:val="21"/>
          <w:u w:val="single"/>
          <w:lang w:val="zh-CN"/>
        </w:rPr>
        <w:t xml:space="preserve">中型企业、</w:t>
      </w:r>
      <w:r>
        <w:rPr>
          <w:rFonts w:hint="eastAsia" w:ascii="Times New Roman" w:hAnsi="Times New Roman" w:cs="宋体"/>
          <w:szCs w:val="21"/>
          <w:u w:val="single"/>
          <w:lang w:val="zh-CN"/>
        </w:rPr>
        <w:t xml:space="preserve"> </w:t>
      </w:r>
      <w:r>
        <w:rPr>
          <w:rFonts w:hint="eastAsia" w:ascii="Times New Roman" w:hAnsi="Times New Roman" w:cs="宋体"/>
          <w:szCs w:val="21"/>
          <w:u w:val="single"/>
          <w:lang w:val="zh-CN"/>
        </w:rPr>
        <w:t xml:space="preserve">小型企业、微型企业</w:t>
      </w:r>
      <w:r>
        <w:rPr>
          <w:rFonts w:hint="eastAsia" w:ascii="Times New Roman" w:hAnsi="Times New Roman"/>
          <w:bCs/>
          <w:szCs w:val="21"/>
          <w:u w:val="single"/>
          <w:lang w:val="zh-CN"/>
        </w:rPr>
        <w:t xml:space="preserve">，三者选</w:t>
      </w:r>
      <w:r>
        <w:rPr>
          <w:rFonts w:hint="eastAsia" w:ascii="Times New Roman" w:hAnsi="Times New Roman"/>
          <w:bCs/>
          <w:szCs w:val="21"/>
          <w:u w:val="single"/>
          <w:lang w:val="zh-CN"/>
        </w:rPr>
        <w:t xml:space="preserve">一</w:t>
      </w:r>
      <w:r>
        <w:rPr>
          <w:rFonts w:hint="eastAsia" w:ascii="Times New Roman" w:hAnsi="Times New Roman"/>
          <w:bCs/>
          <w:szCs w:val="21"/>
          <w:u w:val="single"/>
          <w:lang w:val="zh-CN"/>
        </w:rPr>
        <w:t xml:space="preserve">填写</w:t>
      </w:r>
      <w:r>
        <w:rPr>
          <w:rFonts w:hint="eastAsia" w:ascii="Times New Roman" w:hAnsi="Times New Roman" w:cs="宋体"/>
          <w:szCs w:val="21"/>
          <w:lang w:val="zh-CN"/>
        </w:rPr>
        <w:t xml:space="preserve">）；</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以上企业，不属于大企业的分支机构，不存在控股股东</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为大企业的情形，也不存在与大企业的负责人为同一人的情</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形。</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本企业对上述声明内容的真实性负责。如有虚假，将依</w:t>
      </w:r>
      <w:r>
        <w:rPr>
          <w:rFonts w:hint="eastAsia" w:ascii="Times New Roman" w:hAnsi="Times New Roman" w:cs="宋体"/>
          <w:szCs w:val="21"/>
          <w:lang w:val="zh-CN"/>
        </w:rPr>
        <w:t xml:space="preserve"> </w:t>
      </w:r>
      <w:r>
        <w:rPr>
          <w:rFonts w:hint="eastAsia" w:ascii="Times New Roman" w:hAnsi="Times New Roman" w:cs="宋体"/>
          <w:szCs w:val="21"/>
          <w:lang w:val="zh-CN"/>
        </w:rPr>
        <w:t xml:space="preserve">法承担</w:t>
      </w:r>
      <w:r>
        <w:rPr>
          <w:rFonts w:hint="eastAsia" w:ascii="Times New Roman" w:hAnsi="Times New Roman" w:cs="宋体"/>
          <w:szCs w:val="21"/>
          <w:lang w:val="zh-CN"/>
        </w:rPr>
        <w:t xml:space="preserve">相应责任。</w:t>
      </w:r>
      <w:r>
        <w:rPr>
          <w:rFonts w:hint="eastAsia" w:ascii="Times New Roman" w:hAnsi="Times New Roman" w:cs="宋体"/>
          <w:szCs w:val="21"/>
          <w:lang w:val="zh-CN"/>
        </w:rPr>
        <w:t xml:space="preserve"> </w:t>
      </w:r>
      <w:r/>
    </w:p>
    <w:p>
      <w:pPr>
        <w:pStyle w:val="958"/>
        <w:spacing w:line="360" w:lineRule="auto"/>
        <w:rPr>
          <w:rFonts w:ascii="Times New Roman" w:hAnsi="Times New Roman" w:cs="宋体"/>
          <w:szCs w:val="21"/>
        </w:rPr>
      </w:pPr>
      <w:r>
        <w:rPr>
          <w:rFonts w:hint="eastAsia" w:ascii="Times New Roman" w:hAnsi="Times New Roman" w:cs="宋体"/>
          <w:szCs w:val="21"/>
          <w:lang w:val="zh-CN"/>
        </w:rPr>
        <w:t xml:space="preserve"> </w:t>
      </w:r>
      <w:r/>
    </w:p>
    <w:p>
      <w:pPr>
        <w:spacing w:line="360" w:lineRule="auto"/>
        <w:rPr>
          <w:rFonts w:ascii="Times New Roman" w:hAnsi="Times New Roman" w:cs="宋体"/>
          <w:b/>
          <w:bCs/>
          <w:szCs w:val="21"/>
        </w:rPr>
      </w:pPr>
      <w:r>
        <w:rPr>
          <w:rFonts w:hint="eastAsia" w:ascii="Times New Roman" w:hAnsi="Times New Roman"/>
          <w:szCs w:val="21"/>
        </w:rPr>
        <w:t xml:space="preserve">响应单位名称（加盖</w:t>
      </w:r>
      <w:r>
        <w:rPr>
          <w:rFonts w:hint="eastAsia" w:ascii="Times New Roman" w:hAnsi="Times New Roman"/>
          <w:szCs w:val="21"/>
        </w:rPr>
        <w:t xml:space="preserve">CA</w:t>
      </w:r>
      <w:r>
        <w:rPr>
          <w:rFonts w:hint="eastAsia" w:ascii="Times New Roman" w:hAnsi="Times New Roman"/>
          <w:szCs w:val="21"/>
        </w:rPr>
        <w:t xml:space="preserve">电子公章）</w:t>
      </w:r>
      <w:r/>
    </w:p>
    <w:p>
      <w:pPr>
        <w:spacing w:line="360" w:lineRule="auto"/>
        <w:rPr>
          <w:rFonts w:ascii="Times New Roman" w:hAnsi="Times New Roman" w:cs="宋体"/>
          <w:szCs w:val="21"/>
        </w:rPr>
      </w:pPr>
      <w:r>
        <w:rPr>
          <w:rFonts w:ascii="Times New Roman" w:hAnsi="Times New Roman" w:cs="宋体"/>
          <w:szCs w:val="21"/>
        </w:rPr>
      </w:r>
      <w:r/>
    </w:p>
    <w:p>
      <w:pPr>
        <w:spacing w:line="360" w:lineRule="auto"/>
        <w:rPr>
          <w:rFonts w:ascii="Times New Roman" w:hAnsi="Times New Roman" w:cs="宋体"/>
          <w:szCs w:val="21"/>
        </w:rPr>
      </w:pPr>
      <w:r>
        <w:rPr>
          <w:rFonts w:hint="eastAsia" w:ascii="Times New Roman" w:hAnsi="Times New Roman" w:cs="宋体"/>
          <w:szCs w:val="21"/>
        </w:rPr>
        <w:t xml:space="preserve">日期：</w:t>
      </w:r>
      <w:r>
        <w:rPr>
          <w:rFonts w:hint="eastAsia" w:ascii="Times New Roman" w:hAnsi="Times New Roman" w:cs="宋体"/>
          <w:szCs w:val="21"/>
        </w:rPr>
        <w:t xml:space="preserve">         </w:t>
      </w:r>
      <w:r>
        <w:rPr>
          <w:rFonts w:hint="eastAsia" w:ascii="Times New Roman" w:hAnsi="Times New Roman" w:cs="宋体"/>
          <w:szCs w:val="21"/>
        </w:rPr>
        <w:t xml:space="preserve">年</w:t>
      </w:r>
      <w:r>
        <w:rPr>
          <w:rFonts w:hint="eastAsia" w:ascii="Times New Roman" w:hAnsi="Times New Roman" w:cs="宋体"/>
          <w:szCs w:val="21"/>
        </w:rPr>
        <w:t xml:space="preserve">         </w:t>
      </w:r>
      <w:r>
        <w:rPr>
          <w:rFonts w:hint="eastAsia" w:ascii="Times New Roman" w:hAnsi="Times New Roman" w:cs="宋体"/>
          <w:szCs w:val="21"/>
        </w:rPr>
        <w:t xml:space="preserve">月</w:t>
      </w:r>
      <w:r>
        <w:rPr>
          <w:rFonts w:hint="eastAsia" w:ascii="Times New Roman" w:hAnsi="Times New Roman" w:cs="宋体"/>
          <w:szCs w:val="21"/>
        </w:rPr>
        <w:t xml:space="preserve">       </w:t>
      </w:r>
      <w:r>
        <w:rPr>
          <w:rFonts w:hint="eastAsia" w:ascii="Times New Roman" w:hAnsi="Times New Roman" w:cs="宋体"/>
          <w:szCs w:val="21"/>
        </w:rPr>
        <w:t xml:space="preserve">日</w:t>
      </w:r>
      <w:r/>
    </w:p>
    <w:p>
      <w:pPr>
        <w:ind w:firstLine="422"/>
        <w:spacing w:line="360" w:lineRule="auto"/>
        <w:rPr>
          <w:rFonts w:ascii="Times New Roman" w:hAnsi="Times New Roman" w:cs="宋体"/>
          <w:b/>
          <w:bCs/>
          <w:szCs w:val="21"/>
        </w:rPr>
      </w:pPr>
      <w:r>
        <w:rPr>
          <w:rFonts w:ascii="Times New Roman" w:hAnsi="Times New Roman" w:cs="宋体"/>
          <w:b/>
          <w:bCs/>
          <w:szCs w:val="21"/>
        </w:rPr>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备注：</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1</w:t>
      </w:r>
      <w:r>
        <w:rPr>
          <w:rFonts w:hint="eastAsia" w:ascii="Times New Roman" w:hAnsi="Times New Roman" w:cs="宋体"/>
          <w:szCs w:val="21"/>
        </w:rPr>
        <w:t xml:space="preserve">、从业人员、营业收入、资产总额填报上一年度数据，无上</w:t>
      </w:r>
      <w:r>
        <w:rPr>
          <w:rFonts w:hint="eastAsia" w:ascii="Times New Roman" w:hAnsi="Times New Roman" w:cs="宋体"/>
          <w:szCs w:val="21"/>
        </w:rPr>
        <w:t xml:space="preserve">一</w:t>
      </w:r>
      <w:r>
        <w:rPr>
          <w:rFonts w:hint="eastAsia" w:ascii="Times New Roman" w:hAnsi="Times New Roman" w:cs="宋体"/>
          <w:szCs w:val="21"/>
        </w:rPr>
        <w:t xml:space="preserve">年度数据的新成立企业可不填报；</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2</w:t>
      </w:r>
      <w:r>
        <w:rPr>
          <w:rFonts w:hint="eastAsia" w:ascii="Times New Roman" w:hAnsi="Times New Roman" w:cs="宋体"/>
          <w:szCs w:val="21"/>
        </w:rPr>
        <w:t xml:space="preserve">、若供应商提供的“中小企业声明函”内容不实的，属于提供虚假材料谋取中标、成交，依照《中华人民共和国政府采购法》等国家有关规定追究相应责任；</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3</w:t>
      </w:r>
      <w:r>
        <w:rPr>
          <w:rFonts w:hint="eastAsia" w:ascii="Times New Roman" w:hAnsi="Times New Roman" w:cs="宋体"/>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符合中小企业划分标准的个体工商户，在政府采购活动中视同中小企业。</w:t>
      </w:r>
      <w:r/>
    </w:p>
    <w:p>
      <w:pPr>
        <w:spacing w:line="360" w:lineRule="auto"/>
        <w:rPr>
          <w:rFonts w:ascii="Times New Roman" w:hAnsi="Times New Roman" w:cs="宋体"/>
          <w:sz w:val="24"/>
        </w:rPr>
      </w:pPr>
      <w:r>
        <w:rPr>
          <w:rFonts w:ascii="Times New Roman" w:hAnsi="Times New Roman" w:cs="宋体"/>
          <w:sz w:val="24"/>
        </w:rPr>
      </w:r>
      <w:r/>
    </w:p>
    <w:p>
      <w:pPr>
        <w:pStyle w:val="952"/>
        <w:ind w:firstLine="422"/>
        <w:spacing w:line="360" w:lineRule="auto"/>
        <w:rPr>
          <w:rFonts w:ascii="Times New Roman" w:hAnsi="Times New Roman"/>
          <w:b/>
          <w:bCs/>
          <w:szCs w:val="21"/>
        </w:rPr>
      </w:pPr>
      <w:r>
        <w:rPr>
          <w:rFonts w:hint="eastAsia" w:ascii="Times New Roman" w:hAnsi="Times New Roman"/>
          <w:b/>
          <w:bCs/>
          <w:szCs w:val="21"/>
        </w:rPr>
        <w:t xml:space="preserve">附：中小企业划型标准规定（工信部联企业〔</w:t>
      </w:r>
      <w:r>
        <w:rPr>
          <w:rFonts w:hint="eastAsia" w:ascii="Times New Roman" w:hAnsi="Times New Roman"/>
          <w:b/>
          <w:bCs/>
          <w:szCs w:val="21"/>
        </w:rPr>
        <w:t xml:space="preserve">2011 </w:t>
      </w:r>
      <w:r>
        <w:rPr>
          <w:rFonts w:hint="eastAsia" w:ascii="Times New Roman" w:hAnsi="Times New Roman"/>
          <w:b/>
          <w:bCs/>
          <w:szCs w:val="21"/>
        </w:rPr>
        <w:t xml:space="preserve">〕</w:t>
      </w:r>
      <w:r>
        <w:rPr>
          <w:rFonts w:hint="eastAsia" w:ascii="Times New Roman" w:hAnsi="Times New Roman"/>
          <w:b/>
          <w:bCs/>
          <w:szCs w:val="21"/>
        </w:rPr>
        <w:t xml:space="preserve">300 </w:t>
      </w:r>
      <w:r>
        <w:rPr>
          <w:rFonts w:hint="eastAsia" w:ascii="Times New Roman" w:hAnsi="Times New Roman"/>
          <w:b/>
          <w:bCs/>
          <w:szCs w:val="21"/>
        </w:rPr>
        <w:t xml:space="preserve">号）</w:t>
      </w:r>
      <w:r/>
    </w:p>
    <w:p>
      <w:pPr>
        <w:pStyle w:val="952"/>
        <w:ind w:firstLine="420"/>
        <w:spacing w:line="360" w:lineRule="auto"/>
        <w:rPr>
          <w:rFonts w:ascii="Times New Roman" w:hAnsi="Times New Roman"/>
          <w:szCs w:val="21"/>
        </w:rPr>
      </w:pPr>
      <w:r>
        <w:rPr>
          <w:rFonts w:hint="eastAsia" w:ascii="Times New Roman" w:hAnsi="Times New Roman"/>
          <w:szCs w:val="21"/>
        </w:rPr>
        <w:t xml:space="preserve">（一）农、林、牧、渔业。营业收入</w:t>
      </w:r>
      <w:r>
        <w:rPr>
          <w:rFonts w:hint="eastAsia" w:ascii="Times New Roman" w:hAnsi="Times New Roman"/>
          <w:szCs w:val="21"/>
        </w:rPr>
        <w:t xml:space="preserve"> 20000 </w:t>
      </w:r>
      <w:r>
        <w:rPr>
          <w:rFonts w:hint="eastAsia" w:ascii="Times New Roman" w:hAnsi="Times New Roman"/>
          <w:szCs w:val="21"/>
        </w:rPr>
        <w:t xml:space="preserve">万元以下的为中小微型企业。其中，营业收入</w:t>
      </w:r>
      <w:r>
        <w:rPr>
          <w:rFonts w:hint="eastAsia" w:ascii="Times New Roman" w:hAnsi="Times New Roman"/>
          <w:szCs w:val="21"/>
        </w:rPr>
        <w:t xml:space="preserve"> 500 </w:t>
      </w:r>
      <w:r>
        <w:rPr>
          <w:rFonts w:hint="eastAsia" w:ascii="Times New Roman" w:hAnsi="Times New Roman"/>
          <w:szCs w:val="21"/>
        </w:rPr>
        <w:t xml:space="preserve">万元及以上的为中型企业，营业收入</w:t>
      </w:r>
      <w:r>
        <w:rPr>
          <w:rFonts w:hint="eastAsia" w:ascii="Times New Roman" w:hAnsi="Times New Roman"/>
          <w:szCs w:val="21"/>
        </w:rPr>
        <w:t xml:space="preserve"> 50 </w:t>
      </w:r>
      <w:r>
        <w:rPr>
          <w:rFonts w:hint="eastAsia" w:ascii="Times New Roman" w:hAnsi="Times New Roman"/>
          <w:szCs w:val="21"/>
        </w:rPr>
        <w:t xml:space="preserve">万元及以上的为小型企业，营业收入</w:t>
      </w:r>
      <w:r>
        <w:rPr>
          <w:rFonts w:hint="eastAsia" w:ascii="Times New Roman" w:hAnsi="Times New Roman"/>
          <w:szCs w:val="21"/>
        </w:rPr>
        <w:t xml:space="preserve"> 50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（二）工业。从业人员</w:t>
      </w:r>
      <w:r>
        <w:rPr>
          <w:rFonts w:hint="eastAsia" w:ascii="Times New Roman" w:hAnsi="Times New Roman"/>
          <w:szCs w:val="21"/>
        </w:rPr>
        <w:t xml:space="preserve"> 1000 </w:t>
      </w:r>
      <w:r>
        <w:rPr>
          <w:rFonts w:hint="eastAsia" w:ascii="Times New Roman" w:hAnsi="Times New Roman"/>
          <w:szCs w:val="21"/>
        </w:rPr>
        <w:t xml:space="preserve">人以下或营业收入</w:t>
      </w:r>
      <w:r>
        <w:rPr>
          <w:rFonts w:hint="eastAsia" w:ascii="Times New Roman" w:hAnsi="Times New Roman"/>
          <w:szCs w:val="21"/>
        </w:rPr>
        <w:t xml:space="preserve"> 40000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 300</w:t>
      </w:r>
      <w:r>
        <w:rPr>
          <w:rFonts w:hint="eastAsia" w:ascii="Times New Roman" w:hAnsi="Times New Roman"/>
          <w:szCs w:val="21"/>
        </w:rPr>
        <w:t xml:space="preserve">人及以上，且营业收入</w:t>
      </w:r>
      <w:r>
        <w:rPr>
          <w:rFonts w:hint="eastAsia" w:ascii="Times New Roman" w:hAnsi="Times New Roman"/>
          <w:szCs w:val="21"/>
        </w:rPr>
        <w:t xml:space="preserve"> 2000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20 </w:t>
      </w:r>
      <w:r>
        <w:rPr>
          <w:rFonts w:hint="eastAsia" w:ascii="Times New Roman" w:hAnsi="Times New Roman"/>
          <w:szCs w:val="21"/>
        </w:rPr>
        <w:t xml:space="preserve">人及以上，且营业收入</w:t>
      </w:r>
      <w:r>
        <w:rPr>
          <w:rFonts w:hint="eastAsia" w:ascii="Times New Roman" w:hAnsi="Times New Roman"/>
          <w:szCs w:val="21"/>
        </w:rPr>
        <w:t xml:space="preserve"> 300 </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20 </w:t>
      </w:r>
      <w:r>
        <w:rPr>
          <w:rFonts w:hint="eastAsia" w:ascii="Times New Roman" w:hAnsi="Times New Roman"/>
          <w:szCs w:val="21"/>
        </w:rPr>
        <w:t xml:space="preserve">人以下或营业收入</w:t>
      </w:r>
      <w:r>
        <w:rPr>
          <w:rFonts w:hint="eastAsia" w:ascii="Times New Roman" w:hAnsi="Times New Roman"/>
          <w:szCs w:val="21"/>
        </w:rPr>
        <w:t xml:space="preserve"> 300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（三）建筑业。营业收入</w:t>
      </w:r>
      <w:r>
        <w:rPr>
          <w:rFonts w:hint="eastAsia" w:ascii="Times New Roman" w:hAnsi="Times New Roman"/>
          <w:szCs w:val="21"/>
        </w:rPr>
        <w:t xml:space="preserve"> 80000 </w:t>
      </w:r>
      <w:r>
        <w:rPr>
          <w:rFonts w:hint="eastAsia" w:ascii="Times New Roman" w:hAnsi="Times New Roman"/>
          <w:szCs w:val="21"/>
        </w:rPr>
        <w:t xml:space="preserve">万元以下或资产总额</w:t>
      </w:r>
      <w:r>
        <w:rPr>
          <w:rFonts w:hint="eastAsia" w:ascii="Times New Roman" w:hAnsi="Times New Roman"/>
          <w:szCs w:val="21"/>
        </w:rPr>
        <w:t xml:space="preserve"> 80000 </w:t>
      </w:r>
      <w:r>
        <w:rPr>
          <w:rFonts w:hint="eastAsia" w:ascii="Times New Roman" w:hAnsi="Times New Roman"/>
          <w:szCs w:val="21"/>
        </w:rPr>
        <w:t xml:space="preserve">万元以下的为中小微型企业。其中，营业收入</w:t>
      </w:r>
      <w:r>
        <w:rPr>
          <w:rFonts w:hint="eastAsia" w:ascii="Times New Roman" w:hAnsi="Times New Roman"/>
          <w:szCs w:val="21"/>
        </w:rPr>
        <w:t xml:space="preserve">6000 </w:t>
      </w:r>
      <w:r>
        <w:rPr>
          <w:rFonts w:hint="eastAsia" w:ascii="Times New Roman" w:hAnsi="Times New Roman"/>
          <w:szCs w:val="21"/>
        </w:rPr>
        <w:t xml:space="preserve">万元及以上，且资产总额</w:t>
      </w:r>
      <w:r>
        <w:rPr>
          <w:rFonts w:hint="eastAsia" w:ascii="Times New Roman" w:hAnsi="Times New Roman"/>
          <w:szCs w:val="21"/>
        </w:rPr>
        <w:t xml:space="preserve"> 5000 </w:t>
      </w:r>
      <w:r>
        <w:rPr>
          <w:rFonts w:hint="eastAsia" w:ascii="Times New Roman" w:hAnsi="Times New Roman"/>
          <w:szCs w:val="21"/>
        </w:rPr>
        <w:t xml:space="preserve">万元及以上的为中型企业；营业收入</w:t>
      </w:r>
      <w:r>
        <w:rPr>
          <w:rFonts w:hint="eastAsia" w:ascii="Times New Roman" w:hAnsi="Times New Roman"/>
          <w:szCs w:val="21"/>
        </w:rPr>
        <w:t xml:space="preserve"> 300 </w:t>
      </w:r>
      <w:r>
        <w:rPr>
          <w:rFonts w:hint="eastAsia" w:ascii="Times New Roman" w:hAnsi="Times New Roman"/>
          <w:szCs w:val="21"/>
        </w:rPr>
        <w:t xml:space="preserve">万元及以上，且资产总额</w:t>
      </w:r>
      <w:r>
        <w:rPr>
          <w:rFonts w:hint="eastAsia" w:ascii="Times New Roman" w:hAnsi="Times New Roman"/>
          <w:szCs w:val="21"/>
        </w:rPr>
        <w:t xml:space="preserve"> 300 </w:t>
      </w:r>
      <w:r>
        <w:rPr>
          <w:rFonts w:hint="eastAsia" w:ascii="Times New Roman" w:hAnsi="Times New Roman"/>
          <w:szCs w:val="21"/>
        </w:rPr>
        <w:t xml:space="preserve">万元及以上的为小型企业；营业收入</w:t>
      </w:r>
      <w:r>
        <w:rPr>
          <w:rFonts w:hint="eastAsia" w:ascii="Times New Roman" w:hAnsi="Times New Roman"/>
          <w:szCs w:val="21"/>
        </w:rPr>
        <w:t xml:space="preserve"> 300 </w:t>
      </w:r>
      <w:r>
        <w:rPr>
          <w:rFonts w:hint="eastAsia" w:ascii="Times New Roman" w:hAnsi="Times New Roman"/>
          <w:szCs w:val="21"/>
        </w:rPr>
        <w:t xml:space="preserve">万元以下或资产总额</w:t>
      </w:r>
      <w:r>
        <w:rPr>
          <w:rFonts w:hint="eastAsia" w:ascii="Times New Roman" w:hAnsi="Times New Roman"/>
          <w:szCs w:val="21"/>
        </w:rPr>
        <w:t xml:space="preserve"> 300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（四）批发业。从业人员</w:t>
      </w:r>
      <w:r>
        <w:rPr>
          <w:rFonts w:hint="eastAsia" w:ascii="Times New Roman" w:hAnsi="Times New Roman"/>
          <w:szCs w:val="21"/>
        </w:rPr>
        <w:t xml:space="preserve"> 200 </w:t>
      </w:r>
      <w:r>
        <w:rPr>
          <w:rFonts w:hint="eastAsia" w:ascii="Times New Roman" w:hAnsi="Times New Roman"/>
          <w:szCs w:val="21"/>
        </w:rPr>
        <w:t xml:space="preserve">人以下或营业收入</w:t>
      </w:r>
      <w:r>
        <w:rPr>
          <w:rFonts w:hint="eastAsia" w:ascii="Times New Roman" w:hAnsi="Times New Roman"/>
          <w:szCs w:val="21"/>
        </w:rPr>
        <w:t xml:space="preserve"> 40000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 20</w:t>
      </w:r>
      <w:r>
        <w:rPr>
          <w:rFonts w:hint="eastAsia" w:ascii="Times New Roman" w:hAnsi="Times New Roman"/>
          <w:szCs w:val="21"/>
        </w:rPr>
        <w:t xml:space="preserve">人及以上，且营业收入</w:t>
      </w:r>
      <w:r>
        <w:rPr>
          <w:rFonts w:hint="eastAsia" w:ascii="Times New Roman" w:hAnsi="Times New Roman"/>
          <w:szCs w:val="21"/>
        </w:rPr>
        <w:t xml:space="preserve"> 5000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5 </w:t>
      </w:r>
      <w:r>
        <w:rPr>
          <w:rFonts w:hint="eastAsia" w:ascii="Times New Roman" w:hAnsi="Times New Roman"/>
          <w:szCs w:val="21"/>
        </w:rPr>
        <w:t xml:space="preserve">人及以上，且营业收入</w:t>
      </w:r>
      <w:r>
        <w:rPr>
          <w:rFonts w:hint="eastAsia" w:ascii="Times New Roman" w:hAnsi="Times New Roman"/>
          <w:szCs w:val="21"/>
        </w:rPr>
        <w:t xml:space="preserve"> 1000 </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5 </w:t>
      </w:r>
      <w:r>
        <w:rPr>
          <w:rFonts w:hint="eastAsia" w:ascii="Times New Roman" w:hAnsi="Times New Roman"/>
          <w:szCs w:val="21"/>
        </w:rPr>
        <w:t xml:space="preserve">人以下或营业收入</w:t>
      </w:r>
      <w:r>
        <w:rPr>
          <w:rFonts w:hint="eastAsia" w:ascii="Times New Roman" w:hAnsi="Times New Roman"/>
          <w:szCs w:val="21"/>
        </w:rPr>
        <w:t xml:space="preserve"> 1000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（五）零售业。从业人员</w:t>
      </w:r>
      <w:r>
        <w:rPr>
          <w:rFonts w:hint="eastAsia" w:ascii="Times New Roman" w:hAnsi="Times New Roman"/>
          <w:szCs w:val="21"/>
        </w:rPr>
        <w:t xml:space="preserve"> 300 </w:t>
      </w:r>
      <w:r>
        <w:rPr>
          <w:rFonts w:hint="eastAsia" w:ascii="Times New Roman" w:hAnsi="Times New Roman"/>
          <w:szCs w:val="21"/>
        </w:rPr>
        <w:t xml:space="preserve">人以下或营业收入</w:t>
      </w:r>
      <w:r>
        <w:rPr>
          <w:rFonts w:hint="eastAsia" w:ascii="Times New Roman" w:hAnsi="Times New Roman"/>
          <w:szCs w:val="21"/>
        </w:rPr>
        <w:t xml:space="preserve"> 20000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 50</w:t>
      </w:r>
      <w:r>
        <w:rPr>
          <w:rFonts w:hint="eastAsia" w:ascii="Times New Roman" w:hAnsi="Times New Roman"/>
          <w:szCs w:val="21"/>
        </w:rPr>
        <w:t xml:space="preserve">人及以上，且营业收入</w:t>
      </w:r>
      <w:r>
        <w:rPr>
          <w:rFonts w:hint="eastAsia" w:ascii="Times New Roman" w:hAnsi="Times New Roman"/>
          <w:szCs w:val="21"/>
        </w:rPr>
        <w:t xml:space="preserve"> 500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10 </w:t>
      </w:r>
      <w:r>
        <w:rPr>
          <w:rFonts w:hint="eastAsia" w:ascii="Times New Roman" w:hAnsi="Times New Roman"/>
          <w:szCs w:val="21"/>
        </w:rPr>
        <w:t xml:space="preserve">人及以上，且营业收入</w:t>
      </w:r>
      <w:r>
        <w:rPr>
          <w:rFonts w:hint="eastAsia" w:ascii="Times New Roman" w:hAnsi="Times New Roman"/>
          <w:szCs w:val="21"/>
        </w:rPr>
        <w:t xml:space="preserve"> 100 </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10 </w:t>
      </w:r>
      <w:r>
        <w:rPr>
          <w:rFonts w:hint="eastAsia" w:ascii="Times New Roman" w:hAnsi="Times New Roman"/>
          <w:szCs w:val="21"/>
        </w:rPr>
        <w:t xml:space="preserve">人以下或营业收入</w:t>
      </w:r>
      <w:r>
        <w:rPr>
          <w:rFonts w:hint="eastAsia" w:ascii="Times New Roman" w:hAnsi="Times New Roman"/>
          <w:szCs w:val="21"/>
        </w:rPr>
        <w:t xml:space="preserve"> 100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（六）交通运输业。从业人员</w:t>
      </w:r>
      <w:r>
        <w:rPr>
          <w:rFonts w:hint="eastAsia" w:ascii="Times New Roman" w:hAnsi="Times New Roman"/>
          <w:szCs w:val="21"/>
        </w:rPr>
        <w:t xml:space="preserve"> 1000 </w:t>
      </w:r>
      <w:r>
        <w:rPr>
          <w:rFonts w:hint="eastAsia" w:ascii="Times New Roman" w:hAnsi="Times New Roman"/>
          <w:szCs w:val="21"/>
        </w:rPr>
        <w:t xml:space="preserve">人以下或营业收入</w:t>
      </w:r>
      <w:r>
        <w:rPr>
          <w:rFonts w:hint="eastAsia" w:ascii="Times New Roman" w:hAnsi="Times New Roman"/>
          <w:szCs w:val="21"/>
        </w:rPr>
        <w:t xml:space="preserve"> 30000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300 </w:t>
      </w:r>
      <w:r>
        <w:rPr>
          <w:rFonts w:hint="eastAsia" w:ascii="Times New Roman" w:hAnsi="Times New Roman"/>
          <w:szCs w:val="21"/>
        </w:rPr>
        <w:t xml:space="preserve">人及以上，且营业收入</w:t>
      </w:r>
      <w:r>
        <w:rPr>
          <w:rFonts w:hint="eastAsia" w:ascii="Times New Roman" w:hAnsi="Times New Roman"/>
          <w:szCs w:val="21"/>
        </w:rPr>
        <w:t xml:space="preserve"> 3000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20 </w:t>
      </w:r>
      <w:r>
        <w:rPr>
          <w:rFonts w:hint="eastAsia" w:ascii="Times New Roman" w:hAnsi="Times New Roman"/>
          <w:szCs w:val="21"/>
        </w:rPr>
        <w:t xml:space="preserve">人及以上，且营业收入</w:t>
      </w:r>
      <w:r>
        <w:rPr>
          <w:rFonts w:hint="eastAsia" w:ascii="Times New Roman" w:hAnsi="Times New Roman"/>
          <w:szCs w:val="21"/>
        </w:rPr>
        <w:t xml:space="preserve"> 200 </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20 </w:t>
      </w:r>
      <w:r>
        <w:rPr>
          <w:rFonts w:hint="eastAsia" w:ascii="Times New Roman" w:hAnsi="Times New Roman"/>
          <w:szCs w:val="21"/>
        </w:rPr>
        <w:t xml:space="preserve">人以下或营业收入</w:t>
      </w:r>
      <w:r>
        <w:rPr>
          <w:rFonts w:hint="eastAsia" w:ascii="Times New Roman" w:hAnsi="Times New Roman"/>
          <w:szCs w:val="21"/>
        </w:rPr>
        <w:t xml:space="preserve"> 200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（七）仓储业。从业人员</w:t>
      </w:r>
      <w:r>
        <w:rPr>
          <w:rFonts w:hint="eastAsia" w:ascii="Times New Roman" w:hAnsi="Times New Roman"/>
          <w:szCs w:val="21"/>
        </w:rPr>
        <w:t xml:space="preserve"> 200 </w:t>
      </w:r>
      <w:r>
        <w:rPr>
          <w:rFonts w:hint="eastAsia" w:ascii="Times New Roman" w:hAnsi="Times New Roman"/>
          <w:szCs w:val="21"/>
        </w:rPr>
        <w:t xml:space="preserve">人以下或营业收入</w:t>
      </w:r>
      <w:r>
        <w:rPr>
          <w:rFonts w:hint="eastAsia" w:ascii="Times New Roman" w:hAnsi="Times New Roman"/>
          <w:szCs w:val="21"/>
        </w:rPr>
        <w:t xml:space="preserve"> 30000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 100</w:t>
      </w:r>
      <w:r>
        <w:rPr>
          <w:rFonts w:hint="eastAsia" w:ascii="Times New Roman" w:hAnsi="Times New Roman"/>
          <w:szCs w:val="21"/>
        </w:rPr>
        <w:t xml:space="preserve">人及以上，且营业收入</w:t>
      </w:r>
      <w:r>
        <w:rPr>
          <w:rFonts w:hint="eastAsia" w:ascii="Times New Roman" w:hAnsi="Times New Roman"/>
          <w:szCs w:val="21"/>
        </w:rPr>
        <w:t xml:space="preserve"> 1000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20 </w:t>
      </w:r>
      <w:r>
        <w:rPr>
          <w:rFonts w:hint="eastAsia" w:ascii="Times New Roman" w:hAnsi="Times New Roman"/>
          <w:szCs w:val="21"/>
        </w:rPr>
        <w:t xml:space="preserve">人及以上，且营业收入</w:t>
      </w:r>
      <w:r>
        <w:rPr>
          <w:rFonts w:hint="eastAsia" w:ascii="Times New Roman" w:hAnsi="Times New Roman"/>
          <w:szCs w:val="21"/>
        </w:rPr>
        <w:t xml:space="preserve"> 100 </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20 </w:t>
      </w:r>
      <w:r>
        <w:rPr>
          <w:rFonts w:hint="eastAsia" w:ascii="Times New Roman" w:hAnsi="Times New Roman"/>
          <w:szCs w:val="21"/>
        </w:rPr>
        <w:t xml:space="preserve">人以下或营业收入</w:t>
      </w:r>
      <w:r>
        <w:rPr>
          <w:rFonts w:hint="eastAsia" w:ascii="Times New Roman" w:hAnsi="Times New Roman"/>
          <w:szCs w:val="21"/>
        </w:rPr>
        <w:t xml:space="preserve"> 100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（八）邮政业。从业人员</w:t>
      </w:r>
      <w:r>
        <w:rPr>
          <w:rFonts w:hint="eastAsia" w:ascii="Times New Roman" w:hAnsi="Times New Roman"/>
          <w:szCs w:val="21"/>
        </w:rPr>
        <w:t xml:space="preserve"> 1000 </w:t>
      </w:r>
      <w:r>
        <w:rPr>
          <w:rFonts w:hint="eastAsia" w:ascii="Times New Roman" w:hAnsi="Times New Roman"/>
          <w:szCs w:val="21"/>
        </w:rPr>
        <w:t xml:space="preserve">人以下或营业收入</w:t>
      </w:r>
      <w:r>
        <w:rPr>
          <w:rFonts w:hint="eastAsia" w:ascii="Times New Roman" w:hAnsi="Times New Roman"/>
          <w:szCs w:val="21"/>
        </w:rPr>
        <w:t xml:space="preserve"> 30000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 300</w:t>
      </w:r>
      <w:r>
        <w:rPr>
          <w:rFonts w:hint="eastAsia" w:ascii="Times New Roman" w:hAnsi="Times New Roman"/>
          <w:szCs w:val="21"/>
        </w:rPr>
        <w:t xml:space="preserve">人及以上，且营业收入</w:t>
      </w:r>
      <w:r>
        <w:rPr>
          <w:rFonts w:hint="eastAsia" w:ascii="Times New Roman" w:hAnsi="Times New Roman"/>
          <w:szCs w:val="21"/>
        </w:rPr>
        <w:t xml:space="preserve"> 2000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20 </w:t>
      </w:r>
      <w:r>
        <w:rPr>
          <w:rFonts w:hint="eastAsia" w:ascii="Times New Roman" w:hAnsi="Times New Roman"/>
          <w:szCs w:val="21"/>
        </w:rPr>
        <w:t xml:space="preserve">人及以上，且营业收入</w:t>
      </w:r>
      <w:r>
        <w:rPr>
          <w:rFonts w:hint="eastAsia" w:ascii="Times New Roman" w:hAnsi="Times New Roman"/>
          <w:szCs w:val="21"/>
        </w:rPr>
        <w:t xml:space="preserve"> 100 </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20 </w:t>
      </w:r>
      <w:r>
        <w:rPr>
          <w:rFonts w:hint="eastAsia" w:ascii="Times New Roman" w:hAnsi="Times New Roman"/>
          <w:szCs w:val="21"/>
        </w:rPr>
        <w:t xml:space="preserve">人以下或营业收入</w:t>
      </w:r>
      <w:r>
        <w:rPr>
          <w:rFonts w:hint="eastAsia" w:ascii="Times New Roman" w:hAnsi="Times New Roman"/>
          <w:szCs w:val="21"/>
        </w:rPr>
        <w:t xml:space="preserve"> 100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（九）住宿业。从业人员</w:t>
      </w:r>
      <w:r>
        <w:rPr>
          <w:rFonts w:hint="eastAsia" w:ascii="Times New Roman" w:hAnsi="Times New Roman"/>
          <w:szCs w:val="21"/>
        </w:rPr>
        <w:t xml:space="preserve"> 300 </w:t>
      </w:r>
      <w:r>
        <w:rPr>
          <w:rFonts w:hint="eastAsia" w:ascii="Times New Roman" w:hAnsi="Times New Roman"/>
          <w:szCs w:val="21"/>
        </w:rPr>
        <w:t xml:space="preserve">人以下或营业收入</w:t>
      </w:r>
      <w:r>
        <w:rPr>
          <w:rFonts w:hint="eastAsia" w:ascii="Times New Roman" w:hAnsi="Times New Roman"/>
          <w:szCs w:val="21"/>
        </w:rPr>
        <w:t xml:space="preserve"> 10000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 100</w:t>
      </w:r>
      <w:r>
        <w:rPr>
          <w:rFonts w:hint="eastAsia" w:ascii="Times New Roman" w:hAnsi="Times New Roman"/>
          <w:szCs w:val="21"/>
        </w:rPr>
        <w:t xml:space="preserve">人及以上，且营业收入</w:t>
      </w:r>
      <w:r>
        <w:rPr>
          <w:rFonts w:hint="eastAsia" w:ascii="Times New Roman" w:hAnsi="Times New Roman"/>
          <w:szCs w:val="21"/>
        </w:rPr>
        <w:t xml:space="preserve"> 2000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w:t>
      </w:r>
      <w:r>
        <w:rPr>
          <w:rFonts w:hint="eastAsia" w:ascii="Times New Roman" w:hAnsi="Times New Roman"/>
          <w:szCs w:val="21"/>
        </w:rPr>
        <w:t xml:space="preserve">10 </w:t>
      </w:r>
      <w:r>
        <w:rPr>
          <w:rFonts w:hint="eastAsia" w:ascii="Times New Roman" w:hAnsi="Times New Roman"/>
          <w:szCs w:val="21"/>
        </w:rPr>
        <w:t xml:space="preserve">人及以上，且营业收入</w:t>
      </w:r>
      <w:r>
        <w:rPr>
          <w:rFonts w:hint="eastAsia" w:ascii="Times New Roman" w:hAnsi="Times New Roman"/>
          <w:szCs w:val="21"/>
        </w:rPr>
        <w:t xml:space="preserve"> 100 </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10 </w:t>
      </w:r>
      <w:r>
        <w:rPr>
          <w:rFonts w:hint="eastAsia" w:ascii="Times New Roman" w:hAnsi="Times New Roman"/>
          <w:szCs w:val="21"/>
        </w:rPr>
        <w:t xml:space="preserve">人以下或营业收入</w:t>
      </w:r>
      <w:r>
        <w:rPr>
          <w:rFonts w:hint="eastAsia" w:ascii="Times New Roman" w:hAnsi="Times New Roman"/>
          <w:szCs w:val="21"/>
        </w:rPr>
        <w:t xml:space="preserve"> 100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（十）餐饮业。从业人员</w:t>
      </w:r>
      <w:r>
        <w:rPr>
          <w:rFonts w:hint="eastAsia" w:ascii="Times New Roman" w:hAnsi="Times New Roman"/>
          <w:szCs w:val="21"/>
        </w:rPr>
        <w:t xml:space="preserve"> 300 </w:t>
      </w:r>
      <w:r>
        <w:rPr>
          <w:rFonts w:hint="eastAsia" w:ascii="Times New Roman" w:hAnsi="Times New Roman"/>
          <w:szCs w:val="21"/>
        </w:rPr>
        <w:t xml:space="preserve">人以下或营业收入</w:t>
      </w:r>
      <w:r>
        <w:rPr>
          <w:rFonts w:hint="eastAsia" w:ascii="Times New Roman" w:hAnsi="Times New Roman"/>
          <w:szCs w:val="21"/>
        </w:rPr>
        <w:t xml:space="preserve"> 10000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 100</w:t>
      </w:r>
      <w:r>
        <w:rPr>
          <w:rFonts w:hint="eastAsia" w:ascii="Times New Roman" w:hAnsi="Times New Roman"/>
          <w:szCs w:val="21"/>
        </w:rPr>
        <w:t xml:space="preserve">人及以上，且营业收入</w:t>
      </w:r>
      <w:r>
        <w:rPr>
          <w:rFonts w:hint="eastAsia" w:ascii="Times New Roman" w:hAnsi="Times New Roman"/>
          <w:szCs w:val="21"/>
        </w:rPr>
        <w:t xml:space="preserve"> 2000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10 </w:t>
      </w:r>
      <w:r>
        <w:rPr>
          <w:rFonts w:hint="eastAsia" w:ascii="Times New Roman" w:hAnsi="Times New Roman"/>
          <w:szCs w:val="21"/>
        </w:rPr>
        <w:t xml:space="preserve">人及以上，且营业收入</w:t>
      </w:r>
      <w:r>
        <w:rPr>
          <w:rFonts w:hint="eastAsia" w:ascii="Times New Roman" w:hAnsi="Times New Roman"/>
          <w:szCs w:val="21"/>
        </w:rPr>
        <w:t xml:space="preserve"> 100 </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10 </w:t>
      </w:r>
      <w:r>
        <w:rPr>
          <w:rFonts w:hint="eastAsia" w:ascii="Times New Roman" w:hAnsi="Times New Roman"/>
          <w:szCs w:val="21"/>
        </w:rPr>
        <w:t xml:space="preserve">人以下或营业收入</w:t>
      </w:r>
      <w:r>
        <w:rPr>
          <w:rFonts w:hint="eastAsia" w:ascii="Times New Roman" w:hAnsi="Times New Roman"/>
          <w:szCs w:val="21"/>
        </w:rPr>
        <w:t xml:space="preserve"> 100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（十一）信息传输业。从业人员</w:t>
      </w:r>
      <w:r>
        <w:rPr>
          <w:rFonts w:hint="eastAsia" w:ascii="Times New Roman" w:hAnsi="Times New Roman"/>
          <w:szCs w:val="21"/>
        </w:rPr>
        <w:t xml:space="preserve"> 2000 </w:t>
      </w:r>
      <w:r>
        <w:rPr>
          <w:rFonts w:hint="eastAsia" w:ascii="Times New Roman" w:hAnsi="Times New Roman"/>
          <w:szCs w:val="21"/>
        </w:rPr>
        <w:t xml:space="preserve">人以下或营业收入</w:t>
      </w:r>
      <w:r>
        <w:rPr>
          <w:rFonts w:hint="eastAsia" w:ascii="Times New Roman" w:hAnsi="Times New Roman"/>
          <w:szCs w:val="21"/>
        </w:rPr>
        <w:t xml:space="preserve"> 100000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 100 </w:t>
      </w:r>
      <w:r>
        <w:rPr>
          <w:rFonts w:hint="eastAsia" w:ascii="Times New Roman" w:hAnsi="Times New Roman"/>
          <w:szCs w:val="21"/>
        </w:rPr>
        <w:t xml:space="preserve">人及以上，且营业收入</w:t>
      </w:r>
      <w:r>
        <w:rPr>
          <w:rFonts w:hint="eastAsia" w:ascii="Times New Roman" w:hAnsi="Times New Roman"/>
          <w:szCs w:val="21"/>
        </w:rPr>
        <w:t xml:space="preserve"> 1000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10 </w:t>
      </w:r>
      <w:r>
        <w:rPr>
          <w:rFonts w:hint="eastAsia" w:ascii="Times New Roman" w:hAnsi="Times New Roman"/>
          <w:szCs w:val="21"/>
        </w:rPr>
        <w:t xml:space="preserve">人及以上，且营业收入</w:t>
      </w:r>
      <w:r>
        <w:rPr>
          <w:rFonts w:hint="eastAsia" w:ascii="Times New Roman" w:hAnsi="Times New Roman"/>
          <w:szCs w:val="21"/>
        </w:rPr>
        <w:t xml:space="preserve"> 100 </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10 </w:t>
      </w:r>
      <w:r>
        <w:rPr>
          <w:rFonts w:hint="eastAsia" w:ascii="Times New Roman" w:hAnsi="Times New Roman"/>
          <w:szCs w:val="21"/>
        </w:rPr>
        <w:t xml:space="preserve">人以下或营业收入</w:t>
      </w:r>
      <w:r>
        <w:rPr>
          <w:rFonts w:hint="eastAsia" w:ascii="Times New Roman" w:hAnsi="Times New Roman"/>
          <w:szCs w:val="21"/>
        </w:rPr>
        <w:t xml:space="preserve"> 100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（十二）软件和信息技术服务业。从业人员</w:t>
      </w:r>
      <w:r>
        <w:rPr>
          <w:rFonts w:hint="eastAsia" w:ascii="Times New Roman" w:hAnsi="Times New Roman"/>
          <w:szCs w:val="21"/>
        </w:rPr>
        <w:t xml:space="preserve"> 300 </w:t>
      </w:r>
      <w:r>
        <w:rPr>
          <w:rFonts w:hint="eastAsia" w:ascii="Times New Roman" w:hAnsi="Times New Roman"/>
          <w:szCs w:val="21"/>
        </w:rPr>
        <w:t xml:space="preserve">人以下或营业收入</w:t>
      </w:r>
      <w:r>
        <w:rPr>
          <w:rFonts w:hint="eastAsia" w:ascii="Times New Roman" w:hAnsi="Times New Roman"/>
          <w:szCs w:val="21"/>
        </w:rPr>
        <w:t xml:space="preserve"> 10000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 100 </w:t>
      </w:r>
      <w:r>
        <w:rPr>
          <w:rFonts w:hint="eastAsia" w:ascii="Times New Roman" w:hAnsi="Times New Roman"/>
          <w:szCs w:val="21"/>
        </w:rPr>
        <w:t xml:space="preserve">人及以上，且营业收入</w:t>
      </w:r>
      <w:r>
        <w:rPr>
          <w:rFonts w:hint="eastAsia" w:ascii="Times New Roman" w:hAnsi="Times New Roman"/>
          <w:szCs w:val="21"/>
        </w:rPr>
        <w:t xml:space="preserve"> 1000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10 </w:t>
      </w:r>
      <w:r>
        <w:rPr>
          <w:rFonts w:hint="eastAsia" w:ascii="Times New Roman" w:hAnsi="Times New Roman"/>
          <w:szCs w:val="21"/>
        </w:rPr>
        <w:t xml:space="preserve">人及以上，且营业收入</w:t>
      </w:r>
      <w:r>
        <w:rPr>
          <w:rFonts w:hint="eastAsia" w:ascii="Times New Roman" w:hAnsi="Times New Roman"/>
          <w:szCs w:val="21"/>
        </w:rPr>
        <w:t xml:space="preserve">50 </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10 </w:t>
      </w:r>
      <w:r>
        <w:rPr>
          <w:rFonts w:hint="eastAsia" w:ascii="Times New Roman" w:hAnsi="Times New Roman"/>
          <w:szCs w:val="21"/>
        </w:rPr>
        <w:t xml:space="preserve">人以下或营业收入</w:t>
      </w:r>
      <w:r>
        <w:rPr>
          <w:rFonts w:hint="eastAsia" w:ascii="Times New Roman" w:hAnsi="Times New Roman"/>
          <w:szCs w:val="21"/>
        </w:rPr>
        <w:t xml:space="preserve"> 50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（十三）房地产开发经营。营业收入</w:t>
      </w:r>
      <w:r>
        <w:rPr>
          <w:rFonts w:hint="eastAsia" w:ascii="Times New Roman" w:hAnsi="Times New Roman"/>
          <w:szCs w:val="21"/>
        </w:rPr>
        <w:t xml:space="preserve"> 200000 </w:t>
      </w:r>
      <w:r>
        <w:rPr>
          <w:rFonts w:hint="eastAsia" w:ascii="Times New Roman" w:hAnsi="Times New Roman"/>
          <w:szCs w:val="21"/>
        </w:rPr>
        <w:t xml:space="preserve">万元以下或资产总额</w:t>
      </w:r>
      <w:r>
        <w:rPr>
          <w:rFonts w:hint="eastAsia" w:ascii="Times New Roman" w:hAnsi="Times New Roman"/>
          <w:szCs w:val="21"/>
        </w:rPr>
        <w:t xml:space="preserve"> 10000 </w:t>
      </w:r>
      <w:r>
        <w:rPr>
          <w:rFonts w:hint="eastAsia" w:ascii="Times New Roman" w:hAnsi="Times New Roman"/>
          <w:szCs w:val="21"/>
        </w:rPr>
        <w:t xml:space="preserve">万元以下的为中小微型企业。其中，营业收入</w:t>
      </w:r>
      <w:r>
        <w:rPr>
          <w:rFonts w:hint="eastAsia" w:ascii="Times New Roman" w:hAnsi="Times New Roman"/>
          <w:szCs w:val="21"/>
        </w:rPr>
        <w:t xml:space="preserve"> 1000 </w:t>
      </w:r>
      <w:r>
        <w:rPr>
          <w:rFonts w:hint="eastAsia" w:ascii="Times New Roman" w:hAnsi="Times New Roman"/>
          <w:szCs w:val="21"/>
        </w:rPr>
        <w:t xml:space="preserve">万元及以上，且资产总额</w:t>
      </w:r>
      <w:r>
        <w:rPr>
          <w:rFonts w:hint="eastAsia" w:ascii="Times New Roman" w:hAnsi="Times New Roman"/>
          <w:szCs w:val="21"/>
        </w:rPr>
        <w:t xml:space="preserve"> 5000 </w:t>
      </w:r>
      <w:r>
        <w:rPr>
          <w:rFonts w:hint="eastAsia" w:ascii="Times New Roman" w:hAnsi="Times New Roman"/>
          <w:szCs w:val="21"/>
        </w:rPr>
        <w:t xml:space="preserve">万元及以上的为中型企业；营业收入</w:t>
      </w:r>
      <w:r>
        <w:rPr>
          <w:rFonts w:hint="eastAsia" w:ascii="Times New Roman" w:hAnsi="Times New Roman"/>
          <w:szCs w:val="21"/>
        </w:rPr>
        <w:t xml:space="preserve"> 100 </w:t>
      </w:r>
      <w:r>
        <w:rPr>
          <w:rFonts w:hint="eastAsia" w:ascii="Times New Roman" w:hAnsi="Times New Roman"/>
          <w:szCs w:val="21"/>
        </w:rPr>
        <w:t xml:space="preserve">万元及以上，且资产总额</w:t>
      </w:r>
      <w:r>
        <w:rPr>
          <w:rFonts w:hint="eastAsia" w:ascii="Times New Roman" w:hAnsi="Times New Roman"/>
          <w:szCs w:val="21"/>
        </w:rPr>
        <w:t xml:space="preserve"> 2000 </w:t>
      </w:r>
      <w:r>
        <w:rPr>
          <w:rFonts w:hint="eastAsia" w:ascii="Times New Roman" w:hAnsi="Times New Roman"/>
          <w:szCs w:val="21"/>
        </w:rPr>
        <w:t xml:space="preserve">万元及以上的为小型企业；营业收入</w:t>
      </w:r>
      <w:r>
        <w:rPr>
          <w:rFonts w:hint="eastAsia" w:ascii="Times New Roman" w:hAnsi="Times New Roman"/>
          <w:szCs w:val="21"/>
        </w:rPr>
        <w:t xml:space="preserve"> 100 </w:t>
      </w:r>
      <w:r>
        <w:rPr>
          <w:rFonts w:hint="eastAsia" w:ascii="Times New Roman" w:hAnsi="Times New Roman"/>
          <w:szCs w:val="21"/>
        </w:rPr>
        <w:t xml:space="preserve">万元以下或资产总额</w:t>
      </w:r>
      <w:r>
        <w:rPr>
          <w:rFonts w:hint="eastAsia" w:ascii="Times New Roman" w:hAnsi="Times New Roman"/>
          <w:szCs w:val="21"/>
        </w:rPr>
        <w:t xml:space="preserve"> 2000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（十四）物业管理。从业人员</w:t>
      </w:r>
      <w:r>
        <w:rPr>
          <w:rFonts w:hint="eastAsia" w:ascii="Times New Roman" w:hAnsi="Times New Roman"/>
          <w:szCs w:val="21"/>
        </w:rPr>
        <w:t xml:space="preserve"> 1000 </w:t>
      </w:r>
      <w:r>
        <w:rPr>
          <w:rFonts w:hint="eastAsia" w:ascii="Times New Roman" w:hAnsi="Times New Roman"/>
          <w:szCs w:val="21"/>
        </w:rPr>
        <w:t xml:space="preserve">人以下或营业收入</w:t>
      </w:r>
      <w:r>
        <w:rPr>
          <w:rFonts w:hint="eastAsia" w:ascii="Times New Roman" w:hAnsi="Times New Roman"/>
          <w:szCs w:val="21"/>
        </w:rPr>
        <w:t xml:space="preserve"> 5000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300 </w:t>
      </w:r>
      <w:r>
        <w:rPr>
          <w:rFonts w:hint="eastAsia" w:ascii="Times New Roman" w:hAnsi="Times New Roman"/>
          <w:szCs w:val="21"/>
        </w:rPr>
        <w:t xml:space="preserve">人及以上，且营业收入</w:t>
      </w:r>
      <w:r>
        <w:rPr>
          <w:rFonts w:hint="eastAsia" w:ascii="Times New Roman" w:hAnsi="Times New Roman"/>
          <w:szCs w:val="21"/>
        </w:rPr>
        <w:t xml:space="preserve"> 1000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100 </w:t>
      </w:r>
      <w:r>
        <w:rPr>
          <w:rFonts w:hint="eastAsia" w:ascii="Times New Roman" w:hAnsi="Times New Roman"/>
          <w:szCs w:val="21"/>
        </w:rPr>
        <w:t xml:space="preserve">人及以上，且营业收入</w:t>
      </w:r>
      <w:r>
        <w:rPr>
          <w:rFonts w:hint="eastAsia" w:ascii="Times New Roman" w:hAnsi="Times New Roman"/>
          <w:szCs w:val="21"/>
        </w:rPr>
        <w:t xml:space="preserve"> 500 </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100 </w:t>
      </w:r>
      <w:r>
        <w:rPr>
          <w:rFonts w:hint="eastAsia" w:ascii="Times New Roman" w:hAnsi="Times New Roman"/>
          <w:szCs w:val="21"/>
        </w:rPr>
        <w:t xml:space="preserve">人以下或营业收入</w:t>
      </w:r>
      <w:r>
        <w:rPr>
          <w:rFonts w:hint="eastAsia" w:ascii="Times New Roman" w:hAnsi="Times New Roman"/>
          <w:szCs w:val="21"/>
        </w:rPr>
        <w:t xml:space="preserve"> 500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（十五）租赁和商务服务业。从业人员</w:t>
      </w:r>
      <w:r>
        <w:rPr>
          <w:rFonts w:hint="eastAsia" w:ascii="Times New Roman" w:hAnsi="Times New Roman"/>
          <w:szCs w:val="21"/>
        </w:rPr>
        <w:t xml:space="preserve"> 300 </w:t>
      </w:r>
      <w:r>
        <w:rPr>
          <w:rFonts w:hint="eastAsia" w:ascii="Times New Roman" w:hAnsi="Times New Roman"/>
          <w:szCs w:val="21"/>
        </w:rPr>
        <w:t xml:space="preserve">人以下或资产总额</w:t>
      </w:r>
      <w:r>
        <w:rPr>
          <w:rFonts w:hint="eastAsia" w:ascii="Times New Roman" w:hAnsi="Times New Roman"/>
          <w:szCs w:val="21"/>
        </w:rPr>
        <w:t xml:space="preserve"> 120000 </w:t>
      </w:r>
      <w:r>
        <w:rPr>
          <w:rFonts w:hint="eastAsia" w:ascii="Times New Roman" w:hAnsi="Times New Roman"/>
          <w:szCs w:val="21"/>
        </w:rPr>
        <w:t xml:space="preserve">万元以下的为中小微型企业。其中，从业人员</w:t>
      </w:r>
      <w:r>
        <w:rPr>
          <w:rFonts w:hint="eastAsia" w:ascii="Times New Roman" w:hAnsi="Times New Roman"/>
          <w:szCs w:val="21"/>
        </w:rPr>
        <w:t xml:space="preserve"> 100 </w:t>
      </w:r>
      <w:r>
        <w:rPr>
          <w:rFonts w:hint="eastAsia" w:ascii="Times New Roman" w:hAnsi="Times New Roman"/>
          <w:szCs w:val="21"/>
        </w:rPr>
        <w:t xml:space="preserve">人及以上，且资产总额</w:t>
      </w:r>
      <w:r>
        <w:rPr>
          <w:rFonts w:hint="eastAsia" w:ascii="Times New Roman" w:hAnsi="Times New Roman"/>
          <w:szCs w:val="21"/>
        </w:rPr>
        <w:t xml:space="preserve"> 8000 </w:t>
      </w:r>
      <w:r>
        <w:rPr>
          <w:rFonts w:hint="eastAsia" w:ascii="Times New Roman" w:hAnsi="Times New Roman"/>
          <w:szCs w:val="21"/>
        </w:rPr>
        <w:t xml:space="preserve">万元及以上的为中型企业；从业人员</w:t>
      </w:r>
      <w:r>
        <w:rPr>
          <w:rFonts w:hint="eastAsia" w:ascii="Times New Roman" w:hAnsi="Times New Roman"/>
          <w:szCs w:val="21"/>
        </w:rPr>
        <w:t xml:space="preserve"> 10 </w:t>
      </w:r>
      <w:r>
        <w:rPr>
          <w:rFonts w:hint="eastAsia" w:ascii="Times New Roman" w:hAnsi="Times New Roman"/>
          <w:szCs w:val="21"/>
        </w:rPr>
        <w:t xml:space="preserve">人及以上，且资产总额</w:t>
      </w:r>
      <w:r>
        <w:rPr>
          <w:rFonts w:hint="eastAsia" w:ascii="Times New Roman" w:hAnsi="Times New Roman"/>
          <w:szCs w:val="21"/>
        </w:rPr>
        <w:t xml:space="preserve"> 100</w:t>
      </w:r>
      <w:r>
        <w:rPr>
          <w:rFonts w:hint="eastAsia" w:ascii="Times New Roman" w:hAnsi="Times New Roman"/>
          <w:szCs w:val="21"/>
        </w:rPr>
        <w:t xml:space="preserve">万元及以上的为小型企业；从业人员</w:t>
      </w:r>
      <w:r>
        <w:rPr>
          <w:rFonts w:hint="eastAsia" w:ascii="Times New Roman" w:hAnsi="Times New Roman"/>
          <w:szCs w:val="21"/>
        </w:rPr>
        <w:t xml:space="preserve"> 10 </w:t>
      </w:r>
      <w:r>
        <w:rPr>
          <w:rFonts w:hint="eastAsia" w:ascii="Times New Roman" w:hAnsi="Times New Roman"/>
          <w:szCs w:val="21"/>
        </w:rPr>
        <w:t xml:space="preserve">人以下或资产总额</w:t>
      </w:r>
      <w:r>
        <w:rPr>
          <w:rFonts w:hint="eastAsia" w:ascii="Times New Roman" w:hAnsi="Times New Roman"/>
          <w:szCs w:val="21"/>
        </w:rPr>
        <w:t xml:space="preserve"> 100 </w:t>
      </w:r>
      <w:r>
        <w:rPr>
          <w:rFonts w:hint="eastAsia" w:ascii="Times New Roman" w:hAnsi="Times New Roman"/>
          <w:szCs w:val="21"/>
        </w:rPr>
        <w:t xml:space="preserve">万元以下的为微型企业。</w:t>
      </w:r>
      <w:r/>
    </w:p>
    <w:p>
      <w:pPr>
        <w:pStyle w:val="952"/>
        <w:ind w:firstLine="420"/>
        <w:spacing w:line="360" w:lineRule="auto"/>
        <w:rPr>
          <w:rFonts w:ascii="Times New Roman" w:hAnsi="Times New Roman"/>
          <w:szCs w:val="21"/>
        </w:rPr>
      </w:pPr>
      <w:r>
        <w:rPr>
          <w:rFonts w:hint="eastAsia" w:ascii="Times New Roman" w:hAnsi="Times New Roman"/>
          <w:szCs w:val="21"/>
        </w:rPr>
        <w:t xml:space="preserve">（十六）其他未列明行业。从业人员</w:t>
      </w:r>
      <w:r>
        <w:rPr>
          <w:rFonts w:hint="eastAsia" w:ascii="Times New Roman" w:hAnsi="Times New Roman"/>
          <w:szCs w:val="21"/>
        </w:rPr>
        <w:t xml:space="preserve"> 300 </w:t>
      </w:r>
      <w:r>
        <w:rPr>
          <w:rFonts w:hint="eastAsia" w:ascii="Times New Roman" w:hAnsi="Times New Roman"/>
          <w:szCs w:val="21"/>
        </w:rPr>
        <w:t xml:space="preserve">人以下的为中小微型企业。其中，从业人员</w:t>
      </w:r>
      <w:r>
        <w:rPr>
          <w:rFonts w:hint="eastAsia" w:ascii="Times New Roman" w:hAnsi="Times New Roman"/>
          <w:szCs w:val="21"/>
        </w:rPr>
        <w:t xml:space="preserve"> 100 </w:t>
      </w:r>
      <w:r>
        <w:rPr>
          <w:rFonts w:hint="eastAsia" w:ascii="Times New Roman" w:hAnsi="Times New Roman"/>
          <w:szCs w:val="21"/>
        </w:rPr>
        <w:t xml:space="preserve">人及以上的为中型企业；从业人员</w:t>
      </w:r>
      <w:r>
        <w:rPr>
          <w:rFonts w:hint="eastAsia" w:ascii="Times New Roman" w:hAnsi="Times New Roman"/>
          <w:szCs w:val="21"/>
        </w:rPr>
        <w:t xml:space="preserve"> 10 </w:t>
      </w:r>
      <w:r>
        <w:rPr>
          <w:rFonts w:hint="eastAsia" w:ascii="Times New Roman" w:hAnsi="Times New Roman"/>
          <w:szCs w:val="21"/>
        </w:rPr>
        <w:t xml:space="preserve">人及以上的为小型企业；从业人员</w:t>
      </w:r>
      <w:r>
        <w:rPr>
          <w:rFonts w:hint="eastAsia" w:ascii="Times New Roman" w:hAnsi="Times New Roman"/>
          <w:szCs w:val="21"/>
        </w:rPr>
        <w:t xml:space="preserve"> 10 </w:t>
      </w:r>
      <w:r>
        <w:rPr>
          <w:rFonts w:hint="eastAsia" w:ascii="Times New Roman" w:hAnsi="Times New Roman"/>
          <w:szCs w:val="21"/>
        </w:rPr>
        <w:t xml:space="preserve">人以下的为微型企业。</w:t>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0"/>
        <w:rPr>
          <w:rFonts w:ascii="Times New Roman" w:hAnsi="Times New Roman"/>
        </w:rPr>
      </w:pPr>
      <w:r>
        <w:rPr>
          <w:rFonts w:ascii="Times New Roman" w:hAnsi="Times New Roman"/>
        </w:rPr>
      </w:r>
      <w:r/>
    </w:p>
    <w:p>
      <w:pPr>
        <w:pStyle w:val="946"/>
        <w:spacing w:before="0" w:beforeAutospacing="0" w:after="0" w:afterAutospacing="0" w:line="480" w:lineRule="atLeast"/>
        <w:rPr>
          <w:rFonts w:ascii="Times New Roman" w:hAnsi="Times New Roman"/>
          <w:b/>
          <w:bCs/>
          <w:sz w:val="21"/>
          <w:szCs w:val="21"/>
        </w:rPr>
      </w:pPr>
      <w:r>
        <w:rPr>
          <w:rFonts w:ascii="Times New Roman" w:hAnsi="Times New Roman"/>
          <w:b/>
          <w:bCs/>
          <w:sz w:val="21"/>
          <w:szCs w:val="21"/>
        </w:rPr>
      </w:r>
      <w:r/>
    </w:p>
    <w:p>
      <w:pPr>
        <w:pStyle w:val="946"/>
        <w:spacing w:before="0" w:beforeAutospacing="0" w:after="0" w:afterAutospacing="0" w:line="480" w:lineRule="atLeast"/>
        <w:rPr>
          <w:rFonts w:ascii="Times New Roman" w:hAnsi="Times New Roman"/>
          <w:b/>
          <w:bCs/>
          <w:sz w:val="21"/>
          <w:szCs w:val="21"/>
        </w:rPr>
      </w:pPr>
      <w:r>
        <w:rPr>
          <w:rFonts w:ascii="Times New Roman" w:hAnsi="Times New Roman"/>
          <w:b/>
          <w:bCs/>
          <w:sz w:val="21"/>
          <w:szCs w:val="21"/>
        </w:rPr>
      </w:r>
      <w:r/>
    </w:p>
    <w:p>
      <w:pPr>
        <w:pStyle w:val="946"/>
        <w:spacing w:before="0" w:beforeAutospacing="0" w:after="0" w:afterAutospacing="0" w:line="480" w:lineRule="atLeast"/>
        <w:rPr>
          <w:rFonts w:ascii="Times New Roman" w:hAnsi="Times New Roman"/>
          <w:b/>
          <w:bCs/>
          <w:sz w:val="21"/>
          <w:szCs w:val="21"/>
        </w:rPr>
      </w:pPr>
      <w:r>
        <w:rPr>
          <w:rFonts w:hint="eastAsia" w:ascii="Times New Roman" w:hAnsi="Times New Roman"/>
          <w:b/>
          <w:bCs/>
          <w:sz w:val="21"/>
          <w:szCs w:val="21"/>
        </w:rPr>
        <w:t xml:space="preserve">（</w:t>
      </w:r>
      <w:r>
        <w:rPr>
          <w:rFonts w:hint="eastAsia" w:ascii="Times New Roman" w:hAnsi="Times New Roman"/>
          <w:b/>
          <w:bCs/>
          <w:sz w:val="21"/>
          <w:szCs w:val="21"/>
        </w:rPr>
        <w:t xml:space="preserve">4</w:t>
      </w:r>
      <w:r>
        <w:rPr>
          <w:rFonts w:hint="eastAsia" w:ascii="Times New Roman" w:hAnsi="Times New Roman"/>
          <w:b/>
          <w:bCs/>
          <w:sz w:val="21"/>
          <w:szCs w:val="21"/>
        </w:rPr>
        <w:t xml:space="preserve">）残疾人福利性单位声明函</w:t>
      </w:r>
      <w:r/>
    </w:p>
    <w:p>
      <w:pPr>
        <w:pStyle w:val="946"/>
        <w:spacing w:before="0" w:beforeAutospacing="0" w:after="0" w:afterAutospacing="0" w:line="480" w:lineRule="atLeast"/>
        <w:rPr>
          <w:rFonts w:ascii="Times New Roman" w:hAnsi="Times New Roman"/>
          <w:sz w:val="21"/>
          <w:szCs w:val="21"/>
        </w:rPr>
      </w:pPr>
      <w:r>
        <w:rPr>
          <w:rFonts w:ascii="Times New Roman" w:hAnsi="Times New Roman"/>
          <w:sz w:val="21"/>
          <w:szCs w:val="21"/>
        </w:rPr>
      </w:r>
      <w:r/>
    </w:p>
    <w:p>
      <w:pPr>
        <w:pStyle w:val="946"/>
        <w:jc w:val="center"/>
        <w:spacing w:before="0" w:beforeAutospacing="0" w:after="0" w:afterAutospacing="0" w:line="360" w:lineRule="auto"/>
        <w:rPr>
          <w:rFonts w:ascii="Times New Roman" w:hAnsi="Times New Roman"/>
          <w:sz w:val="21"/>
          <w:szCs w:val="21"/>
        </w:rPr>
      </w:pPr>
      <w:r>
        <w:rPr>
          <w:rFonts w:hint="eastAsia" w:ascii="Times New Roman" w:hAnsi="Times New Roman"/>
          <w:sz w:val="21"/>
          <w:szCs w:val="21"/>
        </w:rPr>
        <w:t xml:space="preserve">残疾人福利性单位声明函</w:t>
      </w:r>
      <w:r/>
    </w:p>
    <w:p>
      <w:pPr>
        <w:pStyle w:val="946"/>
        <w:jc w:val="center"/>
        <w:spacing w:before="0" w:beforeAutospacing="0" w:after="0" w:afterAutospacing="0" w:line="360" w:lineRule="auto"/>
        <w:rPr>
          <w:rFonts w:ascii="Times New Roman" w:hAnsi="Times New Roman"/>
          <w:sz w:val="21"/>
          <w:szCs w:val="21"/>
        </w:rPr>
      </w:pPr>
      <w:r>
        <w:rPr>
          <w:rFonts w:ascii="Times New Roman" w:hAnsi="Times New Roman"/>
          <w:sz w:val="21"/>
          <w:szCs w:val="21"/>
        </w:rPr>
      </w:r>
      <w:r/>
    </w:p>
    <w:p>
      <w:pPr>
        <w:pStyle w:val="946"/>
        <w:ind w:firstLine="420"/>
        <w:spacing w:before="0" w:beforeAutospacing="0" w:after="0" w:afterAutospacing="0" w:line="480" w:lineRule="auto"/>
        <w:rPr>
          <w:rFonts w:ascii="Times New Roman" w:hAnsi="Times New Roman"/>
          <w:sz w:val="21"/>
          <w:szCs w:val="21"/>
        </w:rPr>
      </w:pPr>
      <w:r>
        <w:rPr>
          <w:rFonts w:hint="eastAsia" w:ascii="Times New Roman" w:hAnsi="Times New Roman"/>
          <w:sz w:val="21"/>
          <w:szCs w:val="21"/>
        </w:rPr>
        <w:t xml:space="preserve">本单位郑重声明，根据《财政部</w:t>
      </w:r>
      <w:r>
        <w:rPr>
          <w:rFonts w:hint="eastAsia" w:ascii="Times New Roman" w:hAnsi="Times New Roman"/>
          <w:sz w:val="21"/>
          <w:szCs w:val="21"/>
        </w:rPr>
        <w:t xml:space="preserve">  </w:t>
      </w:r>
      <w:r>
        <w:rPr>
          <w:rFonts w:hint="eastAsia" w:ascii="Times New Roman" w:hAnsi="Times New Roman"/>
          <w:sz w:val="21"/>
          <w:szCs w:val="21"/>
        </w:rPr>
        <w:t xml:space="preserve">民政部</w:t>
      </w:r>
      <w:r>
        <w:rPr>
          <w:rFonts w:hint="eastAsia" w:ascii="Times New Roman" w:hAnsi="Times New Roman"/>
          <w:sz w:val="21"/>
          <w:szCs w:val="21"/>
        </w:rPr>
        <w:t xml:space="preserve">  </w:t>
      </w:r>
      <w:r>
        <w:rPr>
          <w:rFonts w:hint="eastAsia" w:ascii="Times New Roman" w:hAnsi="Times New Roman"/>
          <w:sz w:val="21"/>
          <w:szCs w:val="21"/>
        </w:rPr>
        <w:t xml:space="preserve">中国残疾人联合会关于促进残疾人就业政府采购政策的通知》（财库〔</w:t>
      </w:r>
      <w:r>
        <w:rPr>
          <w:rFonts w:hint="eastAsia" w:ascii="Times New Roman" w:hAnsi="Times New Roman"/>
          <w:sz w:val="21"/>
          <w:szCs w:val="21"/>
        </w:rPr>
        <w:t xml:space="preserve">2017</w:t>
      </w:r>
      <w:r>
        <w:rPr>
          <w:rFonts w:hint="eastAsia" w:ascii="Times New Roman" w:hAnsi="Times New Roman"/>
          <w:sz w:val="21"/>
          <w:szCs w:val="21"/>
        </w:rPr>
        <w:t xml:space="preserve">〕</w:t>
      </w:r>
      <w:r>
        <w:rPr>
          <w:rFonts w:hint="eastAsia" w:ascii="Times New Roman" w:hAnsi="Times New Roman"/>
          <w:sz w:val="21"/>
          <w:szCs w:val="21"/>
        </w:rPr>
        <w:t xml:space="preserve">141</w:t>
      </w:r>
      <w:r>
        <w:rPr>
          <w:rFonts w:hint="eastAsia" w:ascii="Times New Roman" w:hAnsi="Times New Roman"/>
          <w:sz w:val="21"/>
          <w:szCs w:val="21"/>
        </w:rPr>
        <w:t xml:space="preserve">号）的规定，本单位为符合条件的残疾人福利性单位，且本单位参加</w:t>
      </w:r>
      <w:r>
        <w:rPr>
          <w:rFonts w:hint="eastAsia" w:ascii="Times New Roman" w:hAnsi="Times New Roman"/>
          <w:sz w:val="21"/>
          <w:szCs w:val="21"/>
        </w:rPr>
        <w:t xml:space="preserve">______</w:t>
      </w:r>
      <w:r>
        <w:rPr>
          <w:rFonts w:hint="eastAsia" w:ascii="Times New Roman" w:hAnsi="Times New Roman"/>
          <w:sz w:val="21"/>
          <w:szCs w:val="21"/>
        </w:rPr>
        <w:t xml:space="preserve">单位的</w:t>
      </w:r>
      <w:r>
        <w:rPr>
          <w:rFonts w:hint="eastAsia" w:ascii="Times New Roman" w:hAnsi="Times New Roman"/>
          <w:sz w:val="21"/>
          <w:szCs w:val="21"/>
        </w:rPr>
        <w:t xml:space="preserve">______</w:t>
      </w:r>
      <w:r>
        <w:rPr>
          <w:rFonts w:hint="eastAsia" w:ascii="Times New Roman" w:hAnsi="Times New Roman"/>
          <w:sz w:val="21"/>
          <w:szCs w:val="21"/>
        </w:rPr>
        <w:t xml:space="preserve">项目采购活动提供本单位制造的货物（由本单位承担工程</w:t>
      </w:r>
      <w:r>
        <w:rPr>
          <w:rFonts w:hint="eastAsia" w:ascii="Times New Roman" w:hAnsi="Times New Roman"/>
          <w:sz w:val="21"/>
          <w:szCs w:val="21"/>
        </w:rPr>
        <w:t xml:space="preserve">/</w:t>
      </w:r>
      <w:r>
        <w:rPr>
          <w:rFonts w:hint="eastAsia" w:ascii="Times New Roman" w:hAnsi="Times New Roman"/>
          <w:sz w:val="21"/>
          <w:szCs w:val="21"/>
        </w:rPr>
        <w:t xml:space="preserve">提供服务），或者提供其他残疾人福利性单位制造的货物（不包括使用非残疾人福利性单位注册商标的货物）。</w:t>
      </w:r>
      <w:r/>
    </w:p>
    <w:p>
      <w:pPr>
        <w:pStyle w:val="946"/>
        <w:ind w:firstLine="420"/>
        <w:spacing w:before="0" w:beforeAutospacing="0" w:after="0" w:afterAutospacing="0" w:line="480" w:lineRule="auto"/>
        <w:rPr>
          <w:rFonts w:ascii="Times New Roman" w:hAnsi="Times New Roman"/>
          <w:sz w:val="21"/>
          <w:szCs w:val="21"/>
        </w:rPr>
      </w:pPr>
      <w:r>
        <w:rPr>
          <w:rFonts w:hint="eastAsia" w:ascii="Times New Roman" w:hAnsi="Times New Roman"/>
          <w:sz w:val="21"/>
          <w:szCs w:val="21"/>
        </w:rPr>
        <w:t xml:space="preserve">本单位对上述声明的真实性负责。如有虚假，将依法承担相应责任。</w:t>
      </w:r>
      <w:r/>
    </w:p>
    <w:p>
      <w:pPr>
        <w:pStyle w:val="946"/>
        <w:spacing w:before="0" w:beforeAutospacing="0" w:after="0" w:afterAutospacing="0" w:line="480" w:lineRule="atLeast"/>
        <w:rPr>
          <w:rFonts w:ascii="Times New Roman" w:hAnsi="Times New Roman"/>
          <w:sz w:val="21"/>
          <w:szCs w:val="21"/>
        </w:rPr>
      </w:pPr>
      <w:r>
        <w:rPr>
          <w:rFonts w:ascii="Times New Roman" w:hAnsi="Times New Roman"/>
          <w:sz w:val="21"/>
          <w:szCs w:val="21"/>
        </w:rPr>
      </w:r>
      <w:r/>
    </w:p>
    <w:p>
      <w:pPr>
        <w:pStyle w:val="946"/>
        <w:jc w:val="right"/>
        <w:spacing w:before="0" w:beforeAutospacing="0" w:after="0" w:afterAutospacing="0" w:line="480" w:lineRule="atLeast"/>
        <w:rPr>
          <w:rFonts w:ascii="Times New Roman" w:hAnsi="Times New Roman"/>
          <w:sz w:val="21"/>
          <w:szCs w:val="21"/>
        </w:rPr>
      </w:pPr>
      <w:r>
        <w:rPr>
          <w:rFonts w:hint="eastAsia" w:ascii="Times New Roman" w:hAnsi="Times New Roman" w:cs="Times New Roman"/>
          <w:sz w:val="21"/>
          <w:szCs w:val="21"/>
        </w:rPr>
        <w:t xml:space="preserve">响应单位名称（加盖</w:t>
      </w:r>
      <w:r>
        <w:rPr>
          <w:rFonts w:hint="eastAsia" w:ascii="Times New Roman" w:hAnsi="Times New Roman" w:cs="Times New Roman"/>
          <w:sz w:val="21"/>
          <w:szCs w:val="21"/>
        </w:rPr>
        <w:t xml:space="preserve">CA</w:t>
      </w:r>
      <w:r>
        <w:rPr>
          <w:rFonts w:hint="eastAsia" w:ascii="Times New Roman" w:hAnsi="Times New Roman" w:cs="Times New Roman"/>
          <w:sz w:val="21"/>
          <w:szCs w:val="21"/>
        </w:rPr>
        <w:t xml:space="preserve">电子公章）</w:t>
      </w:r>
      <w:r>
        <w:rPr>
          <w:rFonts w:hint="eastAsia" w:ascii="Times New Roman" w:hAnsi="Times New Roman"/>
          <w:sz w:val="21"/>
          <w:szCs w:val="21"/>
        </w:rPr>
        <w:t xml:space="preserve">                    </w:t>
      </w:r>
      <w:r/>
    </w:p>
    <w:p>
      <w:pPr>
        <w:pStyle w:val="946"/>
        <w:ind w:firstLine="2100"/>
        <w:jc w:val="both"/>
        <w:spacing w:before="0" w:beforeAutospacing="0" w:after="0" w:afterAutospacing="0" w:line="480" w:lineRule="atLeast"/>
        <w:rPr>
          <w:rFonts w:ascii="Times New Roman" w:hAnsi="Times New Roman"/>
          <w:sz w:val="21"/>
          <w:szCs w:val="21"/>
        </w:rPr>
      </w:pPr>
      <w:r>
        <w:rPr>
          <w:rFonts w:hint="eastAsia" w:ascii="Times New Roman" w:hAnsi="Times New Roman"/>
          <w:sz w:val="21"/>
          <w:szCs w:val="21"/>
        </w:rPr>
        <w:t xml:space="preserve">日</w:t>
      </w:r>
      <w:r>
        <w:rPr>
          <w:rFonts w:hint="eastAsia" w:ascii="Times New Roman" w:hAnsi="Times New Roman"/>
          <w:sz w:val="21"/>
          <w:szCs w:val="21"/>
        </w:rPr>
        <w:t xml:space="preserve">  </w:t>
      </w:r>
      <w:r>
        <w:rPr>
          <w:rFonts w:hint="eastAsia" w:ascii="Times New Roman" w:hAnsi="Times New Roman"/>
          <w:sz w:val="21"/>
          <w:szCs w:val="21"/>
        </w:rPr>
        <w:t xml:space="preserve">期：</w:t>
      </w:r>
      <w:r/>
    </w:p>
    <w:p>
      <w:pPr>
        <w:spacing w:line="360" w:lineRule="auto"/>
        <w:rPr>
          <w:rFonts w:ascii="Times New Roman" w:hAnsi="Times New Roman"/>
        </w:rPr>
      </w:pPr>
      <w:r>
        <w:rPr>
          <w:rFonts w:ascii="Times New Roman" w:hAnsi="Times New Roman"/>
        </w:rPr>
      </w:r>
      <w:r/>
    </w:p>
    <w:p>
      <w:pPr>
        <w:pStyle w:val="952"/>
        <w:ind w:firstLine="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0"/>
        <w:rPr>
          <w:rFonts w:ascii="Times New Roman" w:hAnsi="Times New Roman"/>
        </w:rPr>
      </w:pPr>
      <w:r>
        <w:rPr>
          <w:rFonts w:ascii="Times New Roman" w:hAnsi="Times New Roman"/>
        </w:rPr>
      </w:r>
      <w:r/>
    </w:p>
    <w:p>
      <w:pPr>
        <w:pStyle w:val="936"/>
        <w:ind w:firstLine="0"/>
        <w:jc w:val="both"/>
        <w:rPr>
          <w:rFonts w:ascii="Times New Roman" w:hAnsi="Times New Roman" w:cs="宋体"/>
          <w:b/>
          <w:sz w:val="21"/>
          <w:szCs w:val="21"/>
        </w:rPr>
        <w:outlineLvl w:val="2"/>
      </w:pPr>
      <w:r>
        <w:rPr>
          <w:rFonts w:hint="eastAsia" w:ascii="Times New Roman" w:hAnsi="Times New Roman" w:cs="宋体"/>
          <w:b/>
          <w:sz w:val="21"/>
          <w:szCs w:val="21"/>
        </w:rPr>
        <w:br w:type="page" w:clear="all"/>
      </w:r>
      <w:r>
        <w:rPr>
          <w:rFonts w:hint="eastAsia" w:ascii="Times New Roman" w:hAnsi="Times New Roman" w:cs="宋体"/>
          <w:b/>
          <w:sz w:val="21"/>
          <w:szCs w:val="21"/>
        </w:rPr>
        <w:t xml:space="preserve">9</w:t>
      </w:r>
      <w:r>
        <w:rPr>
          <w:rFonts w:hint="eastAsia" w:ascii="Times New Roman" w:hAnsi="Times New Roman" w:cs="宋体"/>
          <w:b/>
          <w:sz w:val="21"/>
          <w:szCs w:val="21"/>
        </w:rPr>
        <w:t xml:space="preserve">、投标（响应）保证承诺书</w:t>
      </w:r>
      <w:r/>
    </w:p>
    <w:p>
      <w:pPr>
        <w:pStyle w:val="936"/>
        <w:ind w:firstLine="0"/>
        <w:jc w:val="both"/>
        <w:rPr>
          <w:rFonts w:ascii="Times New Roman" w:hAnsi="Times New Roman" w:cs="宋体"/>
          <w:sz w:val="21"/>
          <w:szCs w:val="21"/>
        </w:rPr>
      </w:pPr>
      <w:r>
        <w:rPr>
          <w:rFonts w:ascii="Times New Roman" w:hAnsi="Times New Roman" w:cs="宋体"/>
          <w:sz w:val="21"/>
          <w:szCs w:val="21"/>
        </w:rPr>
      </w:r>
      <w:r/>
    </w:p>
    <w:p>
      <w:pPr>
        <w:pStyle w:val="946"/>
        <w:jc w:val="center"/>
        <w:spacing w:beforeAutospacing="0" w:afterAutospacing="0"/>
        <w:rPr>
          <w:rFonts w:ascii="Times New Roman" w:hAnsi="Times New Roman"/>
          <w:b/>
          <w:sz w:val="21"/>
          <w:szCs w:val="21"/>
        </w:rPr>
      </w:pPr>
      <w:r>
        <w:rPr>
          <w:rFonts w:hint="eastAsia" w:ascii="Times New Roman" w:hAnsi="Times New Roman"/>
          <w:b/>
          <w:sz w:val="21"/>
          <w:szCs w:val="21"/>
        </w:rPr>
        <w:t xml:space="preserve">投标（响应）保证承诺书</w:t>
      </w:r>
      <w:r/>
    </w:p>
    <w:p>
      <w:pPr>
        <w:pStyle w:val="946"/>
        <w:spacing w:beforeAutospacing="0" w:afterAutospacing="0"/>
        <w:rPr>
          <w:rFonts w:ascii="Times New Roman" w:hAnsi="Times New Roman"/>
          <w:sz w:val="21"/>
          <w:szCs w:val="21"/>
        </w:rPr>
      </w:pPr>
      <w:r>
        <w:rPr>
          <w:rFonts w:hint="eastAsia" w:ascii="Times New Roman" w:hAnsi="Times New Roman"/>
          <w:sz w:val="21"/>
          <w:szCs w:val="21"/>
        </w:rPr>
        <w:t xml:space="preserve">致：</w:t>
      </w:r>
      <w:r>
        <w:rPr>
          <w:rFonts w:hint="eastAsia" w:ascii="Times New Roman" w:hAnsi="Times New Roman"/>
          <w:sz w:val="21"/>
          <w:szCs w:val="21"/>
          <w:u w:val="single"/>
        </w:rPr>
        <w:t xml:space="preserve">（采购代理机构名称）</w:t>
      </w:r>
      <w:r/>
    </w:p>
    <w:p>
      <w:pPr>
        <w:pStyle w:val="946"/>
        <w:ind w:firstLine="420"/>
        <w:spacing w:before="0" w:beforeAutospacing="0" w:after="0" w:afterAutospacing="0" w:line="360" w:lineRule="auto"/>
        <w:rPr>
          <w:rFonts w:ascii="Times New Roman" w:hAnsi="Times New Roman"/>
          <w:sz w:val="21"/>
          <w:szCs w:val="21"/>
        </w:rPr>
      </w:pPr>
      <w:r>
        <w:rPr>
          <w:rFonts w:hint="eastAsia" w:ascii="Times New Roman" w:hAnsi="Times New Roman"/>
          <w:sz w:val="21"/>
          <w:szCs w:val="21"/>
        </w:rPr>
        <w:t xml:space="preserve">我（单位</w:t>
      </w:r>
      <w:r>
        <w:rPr>
          <w:rFonts w:hint="eastAsia" w:ascii="Times New Roman" w:hAnsi="Times New Roman"/>
          <w:sz w:val="21"/>
          <w:szCs w:val="21"/>
        </w:rPr>
        <w:t xml:space="preserve">/</w:t>
      </w:r>
      <w:r>
        <w:rPr>
          <w:rFonts w:hint="eastAsia" w:ascii="Times New Roman" w:hAnsi="Times New Roman"/>
          <w:sz w:val="21"/>
          <w:szCs w:val="21"/>
        </w:rPr>
        <w:t xml:space="preserve">本人，以下统称我单位）自愿参加</w:t>
      </w:r>
      <w:r>
        <w:rPr>
          <w:rFonts w:hint="eastAsia" w:ascii="Times New Roman" w:hAnsi="Times New Roman"/>
          <w:sz w:val="21"/>
          <w:szCs w:val="21"/>
          <w:u w:val="single"/>
        </w:rPr>
        <w:t xml:space="preserve"> </w:t>
      </w:r>
      <w:r>
        <w:rPr>
          <w:rFonts w:hint="eastAsia" w:ascii="Times New Roman" w:hAnsi="Times New Roman"/>
          <w:sz w:val="21"/>
          <w:szCs w:val="21"/>
          <w:u w:val="single"/>
        </w:rPr>
        <w:t xml:space="preserve">（项目名称和采购编号）</w:t>
      </w:r>
      <w:r>
        <w:rPr>
          <w:rFonts w:hint="eastAsia" w:ascii="Times New Roman" w:hAnsi="Times New Roman"/>
          <w:sz w:val="21"/>
          <w:szCs w:val="21"/>
        </w:rPr>
        <w:t xml:space="preserve">的投标（响应）</w:t>
      </w:r>
      <w:r>
        <w:rPr>
          <w:rFonts w:hint="eastAsia" w:ascii="Times New Roman" w:hAnsi="Times New Roman"/>
          <w:sz w:val="21"/>
          <w:szCs w:val="21"/>
        </w:rPr>
        <w:t xml:space="preserve">,</w:t>
      </w:r>
      <w:r>
        <w:rPr>
          <w:rFonts w:hint="eastAsia" w:ascii="Times New Roman" w:hAnsi="Times New Roman"/>
          <w:sz w:val="21"/>
          <w:szCs w:val="21"/>
        </w:rPr>
        <w:t xml:space="preserve">并做出如下承诺：</w:t>
      </w:r>
      <w:r/>
    </w:p>
    <w:p>
      <w:pPr>
        <w:pStyle w:val="946"/>
        <w:ind w:firstLine="420"/>
        <w:spacing w:before="0" w:beforeAutospacing="0" w:after="0" w:afterAutospacing="0" w:line="360" w:lineRule="auto"/>
        <w:rPr>
          <w:rFonts w:ascii="Times New Roman" w:hAnsi="Times New Roman"/>
          <w:sz w:val="21"/>
          <w:szCs w:val="21"/>
        </w:rPr>
      </w:pPr>
      <w:r>
        <w:rPr>
          <w:rFonts w:hint="eastAsia" w:ascii="Times New Roman" w:hAnsi="Times New Roman"/>
          <w:sz w:val="21"/>
          <w:szCs w:val="21"/>
        </w:rPr>
        <w:t xml:space="preserve">一、除不可抗力外，我单位如果发生以下行为，将在行为发生的</w:t>
      </w:r>
      <w:r>
        <w:rPr>
          <w:rFonts w:hint="eastAsia" w:ascii="Times New Roman" w:hAnsi="Times New Roman"/>
          <w:sz w:val="21"/>
          <w:szCs w:val="21"/>
        </w:rPr>
        <w:t xml:space="preserve">10</w:t>
      </w:r>
      <w:r>
        <w:rPr>
          <w:rFonts w:hint="eastAsia" w:ascii="Times New Roman" w:hAnsi="Times New Roman"/>
          <w:sz w:val="21"/>
          <w:szCs w:val="21"/>
        </w:rPr>
        <w:t xml:space="preserve">个工作日内，向贵方</w:t>
      </w:r>
      <w:r>
        <w:rPr>
          <w:rFonts w:hint="eastAsia" w:ascii="Times New Roman" w:hAnsi="Times New Roman"/>
          <w:sz w:val="21"/>
          <w:szCs w:val="21"/>
          <w:u w:val="single"/>
        </w:rPr>
        <w:t xml:space="preserve">（或采购人）</w:t>
      </w:r>
      <w:r>
        <w:rPr>
          <w:rFonts w:hint="eastAsia" w:ascii="Times New Roman" w:hAnsi="Times New Roman"/>
          <w:sz w:val="21"/>
          <w:szCs w:val="21"/>
        </w:rPr>
        <w:t xml:space="preserve">支付本采购文件公布的预算金额（或最高限价）的</w:t>
      </w:r>
      <w:r>
        <w:rPr>
          <w:rFonts w:hint="eastAsia" w:ascii="Times New Roman" w:hAnsi="Times New Roman"/>
          <w:sz w:val="21"/>
          <w:szCs w:val="21"/>
        </w:rPr>
        <w:t xml:space="preserve">2%</w:t>
      </w:r>
      <w:r>
        <w:rPr>
          <w:rFonts w:hint="eastAsia" w:ascii="Times New Roman" w:hAnsi="Times New Roman"/>
          <w:sz w:val="21"/>
          <w:szCs w:val="21"/>
        </w:rPr>
        <w:t xml:space="preserve">作为违约赔偿金（数量不确定的单价采购须约定具体金额）。</w:t>
      </w:r>
      <w:r/>
    </w:p>
    <w:p>
      <w:pPr>
        <w:pStyle w:val="946"/>
        <w:ind w:firstLine="420"/>
        <w:spacing w:before="0" w:beforeAutospacing="0" w:after="0" w:afterAutospacing="0" w:line="360" w:lineRule="auto"/>
        <w:rPr>
          <w:rFonts w:ascii="Times New Roman" w:hAnsi="Times New Roman"/>
          <w:sz w:val="21"/>
          <w:szCs w:val="21"/>
        </w:rPr>
      </w:pPr>
      <w:r>
        <w:rPr>
          <w:rFonts w:hint="eastAsia" w:ascii="Times New Roman" w:hAnsi="Times New Roman"/>
          <w:sz w:val="21"/>
          <w:szCs w:val="21"/>
        </w:rPr>
        <w:t xml:space="preserve">1.</w:t>
      </w:r>
      <w:r>
        <w:rPr>
          <w:rFonts w:hint="eastAsia" w:ascii="Times New Roman" w:hAnsi="Times New Roman"/>
          <w:sz w:val="21"/>
          <w:szCs w:val="21"/>
        </w:rPr>
        <w:t xml:space="preserve">自投标（响应）截止时间至本项目发布中标（成交）公告为止，撤销投标（响应）；</w:t>
      </w:r>
      <w:r/>
    </w:p>
    <w:p>
      <w:pPr>
        <w:pStyle w:val="946"/>
        <w:ind w:firstLine="420"/>
        <w:spacing w:before="0" w:beforeAutospacing="0" w:after="0" w:afterAutospacing="0" w:line="360" w:lineRule="auto"/>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中标（成交）后不依法与采购人签订合同；</w:t>
      </w:r>
      <w:r/>
    </w:p>
    <w:p>
      <w:pPr>
        <w:pStyle w:val="946"/>
        <w:ind w:firstLine="420"/>
        <w:spacing w:before="0" w:beforeAutospacing="0" w:after="0" w:afterAutospacing="0" w:line="360" w:lineRule="auto"/>
        <w:rPr>
          <w:rFonts w:ascii="Times New Roman" w:hAnsi="Times New Roman"/>
          <w:sz w:val="21"/>
          <w:szCs w:val="21"/>
        </w:rPr>
      </w:pPr>
      <w:r>
        <w:rPr>
          <w:rFonts w:hint="eastAsia" w:ascii="Times New Roman" w:hAnsi="Times New Roman"/>
          <w:sz w:val="21"/>
          <w:szCs w:val="21"/>
        </w:rPr>
        <w:t xml:space="preserve">3.</w:t>
      </w:r>
      <w:r>
        <w:rPr>
          <w:rFonts w:hint="eastAsia" w:ascii="Times New Roman" w:hAnsi="Times New Roman"/>
          <w:sz w:val="21"/>
          <w:szCs w:val="21"/>
        </w:rPr>
        <w:t xml:space="preserve">中标（成交）后不按本采购文件规定向贵方缴纳采购代理费。</w:t>
      </w:r>
      <w:r/>
    </w:p>
    <w:p>
      <w:pPr>
        <w:pStyle w:val="946"/>
        <w:ind w:firstLine="420"/>
        <w:spacing w:before="0" w:beforeAutospacing="0" w:after="0" w:afterAutospacing="0" w:line="360" w:lineRule="auto"/>
        <w:rPr>
          <w:rFonts w:ascii="Times New Roman" w:hAnsi="Times New Roman"/>
          <w:sz w:val="21"/>
          <w:szCs w:val="21"/>
        </w:rPr>
      </w:pPr>
      <w:r>
        <w:rPr>
          <w:rFonts w:hint="eastAsia" w:ascii="Times New Roman" w:hAnsi="Times New Roman"/>
          <w:sz w:val="21"/>
          <w:szCs w:val="21"/>
        </w:rPr>
        <w:t xml:space="preserve">二、我单位知晓上述行为的法律后果，承认</w:t>
      </w:r>
      <w:r>
        <w:rPr>
          <w:rFonts w:hint="eastAsia" w:ascii="Times New Roman" w:hAnsi="Times New Roman"/>
          <w:sz w:val="21"/>
          <w:szCs w:val="21"/>
        </w:rPr>
        <w:t xml:space="preserve">本承诺</w:t>
      </w:r>
      <w:r>
        <w:rPr>
          <w:rFonts w:hint="eastAsia" w:ascii="Times New Roman" w:hAnsi="Times New Roman"/>
          <w:sz w:val="21"/>
          <w:szCs w:val="21"/>
        </w:rPr>
        <w:t xml:space="preserve">书作为贵方</w:t>
      </w:r>
      <w:r>
        <w:rPr>
          <w:rFonts w:hint="eastAsia" w:ascii="Times New Roman" w:hAnsi="Times New Roman"/>
          <w:sz w:val="21"/>
          <w:szCs w:val="21"/>
          <w:u w:val="single"/>
        </w:rPr>
        <w:t xml:space="preserve">（或采购人）</w:t>
      </w:r>
      <w:r>
        <w:rPr>
          <w:rFonts w:hint="eastAsia" w:ascii="Times New Roman" w:hAnsi="Times New Roman"/>
          <w:sz w:val="21"/>
          <w:szCs w:val="21"/>
        </w:rPr>
        <w:t xml:space="preserve">要求我单位履行违约赔偿义务的依据作用。</w:t>
      </w:r>
      <w:r/>
    </w:p>
    <w:p>
      <w:pPr>
        <w:pStyle w:val="946"/>
        <w:ind w:firstLine="420"/>
        <w:spacing w:beforeAutospacing="0" w:afterAutospacing="0"/>
        <w:rPr>
          <w:rFonts w:ascii="Times New Roman" w:hAnsi="Times New Roman"/>
          <w:sz w:val="21"/>
          <w:szCs w:val="21"/>
        </w:rPr>
      </w:pPr>
      <w:r>
        <w:rPr>
          <w:rFonts w:ascii="Times New Roman" w:hAnsi="Times New Roman"/>
          <w:sz w:val="21"/>
          <w:szCs w:val="21"/>
        </w:rPr>
      </w:r>
      <w:r/>
    </w:p>
    <w:p>
      <w:pPr>
        <w:pStyle w:val="946"/>
        <w:spacing w:beforeAutospacing="0" w:afterAutospacing="0"/>
        <w:rPr>
          <w:rFonts w:ascii="Times New Roman" w:hAnsi="Times New Roman"/>
          <w:sz w:val="21"/>
          <w:szCs w:val="21"/>
        </w:rPr>
      </w:pPr>
      <w:r>
        <w:rPr>
          <w:rFonts w:hint="eastAsia" w:ascii="Times New Roman" w:hAnsi="Times New Roman" w:cs="Times New Roman"/>
          <w:sz w:val="21"/>
          <w:szCs w:val="21"/>
        </w:rPr>
        <w:t xml:space="preserve">响应单位名称（加盖</w:t>
      </w:r>
      <w:r>
        <w:rPr>
          <w:rFonts w:hint="eastAsia" w:ascii="Times New Roman" w:hAnsi="Times New Roman" w:cs="Times New Roman"/>
          <w:sz w:val="21"/>
          <w:szCs w:val="21"/>
        </w:rPr>
        <w:t xml:space="preserve">CA</w:t>
      </w:r>
      <w:r>
        <w:rPr>
          <w:rFonts w:hint="eastAsia" w:ascii="Times New Roman" w:hAnsi="Times New Roman" w:cs="Times New Roman"/>
          <w:sz w:val="21"/>
          <w:szCs w:val="21"/>
        </w:rPr>
        <w:t xml:space="preserve">电子公章）</w:t>
      </w:r>
      <w:r/>
    </w:p>
    <w:p>
      <w:pPr>
        <w:pStyle w:val="946"/>
        <w:spacing w:beforeAutospacing="0" w:afterAutospacing="0"/>
        <w:rPr>
          <w:rFonts w:ascii="Times New Roman" w:hAnsi="Times New Roman"/>
          <w:sz w:val="21"/>
          <w:szCs w:val="21"/>
        </w:rPr>
      </w:pPr>
      <w:r>
        <w:rPr>
          <w:rFonts w:hint="eastAsia" w:ascii="Times New Roman" w:hAnsi="Times New Roman"/>
          <w:sz w:val="21"/>
          <w:szCs w:val="21"/>
        </w:rPr>
        <w:t xml:space="preserve">日期：</w:t>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pStyle w:val="952"/>
        <w:ind w:firstLine="420"/>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br w:type="page" w:clear="all"/>
      </w:r>
      <w:r/>
    </w:p>
    <w:p>
      <w:pPr>
        <w:pStyle w:val="952"/>
        <w:ind w:firstLine="420"/>
        <w:rPr>
          <w:rFonts w:ascii="Times New Roman" w:hAnsi="Times New Roman"/>
        </w:rPr>
      </w:pPr>
      <w:r>
        <w:rPr>
          <w:rFonts w:ascii="Times New Roman" w:hAnsi="Times New Roman"/>
        </w:rPr>
      </w:r>
      <w:r/>
    </w:p>
    <w:p>
      <w:pPr>
        <w:jc w:val="center"/>
        <w:rPr>
          <w:rFonts w:ascii="Times New Roman" w:hAnsi="Times New Roman" w:cs="宋体"/>
          <w:b/>
          <w:bCs/>
          <w:sz w:val="44"/>
          <w:szCs w:val="44"/>
        </w:rPr>
      </w:pPr>
      <w:r>
        <w:rPr>
          <w:rFonts w:hint="eastAsia" w:ascii="Times New Roman" w:hAnsi="Times New Roman" w:cs="宋体"/>
          <w:b/>
          <w:bCs/>
          <w:sz w:val="44"/>
          <w:szCs w:val="44"/>
        </w:rPr>
        <w:t xml:space="preserve">第七章</w:t>
      </w:r>
      <w:r>
        <w:rPr>
          <w:rFonts w:hint="eastAsia" w:ascii="Times New Roman" w:hAnsi="Times New Roman" w:cs="宋体"/>
          <w:b/>
          <w:bCs/>
          <w:sz w:val="44"/>
          <w:szCs w:val="44"/>
        </w:rPr>
        <w:t xml:space="preserve"> </w:t>
      </w:r>
      <w:r>
        <w:rPr>
          <w:rFonts w:hint="eastAsia" w:ascii="Times New Roman" w:hAnsi="Times New Roman" w:cs="宋体"/>
          <w:b/>
          <w:bCs/>
          <w:sz w:val="44"/>
          <w:szCs w:val="44"/>
        </w:rPr>
        <w:t xml:space="preserve">附件</w:t>
      </w:r>
      <w:r/>
    </w:p>
    <w:p>
      <w:pPr>
        <w:jc w:val="center"/>
        <w:rPr>
          <w:rFonts w:ascii="Times New Roman" w:hAnsi="Times New Roman"/>
        </w:rPr>
      </w:pPr>
      <w:r>
        <w:rPr>
          <w:rFonts w:ascii="Times New Roman" w:hAnsi="Times New Roman"/>
        </w:rPr>
      </w:r>
      <w:r/>
    </w:p>
    <w:p>
      <w:pPr>
        <w:jc w:val="center"/>
        <w:spacing w:line="360" w:lineRule="auto"/>
        <w:rPr>
          <w:rFonts w:ascii="Times New Roman" w:hAnsi="Times New Roman"/>
          <w:b/>
          <w:szCs w:val="21"/>
        </w:rPr>
      </w:pPr>
      <w:r>
        <w:rPr>
          <w:rFonts w:hint="eastAsia" w:ascii="Times New Roman" w:hAnsi="Times New Roman"/>
          <w:b/>
          <w:szCs w:val="21"/>
        </w:rPr>
        <w:t xml:space="preserve">第一标段：激光雷达等运维技术服务</w:t>
      </w:r>
      <w:r/>
    </w:p>
    <w:p>
      <w:pPr>
        <w:tabs>
          <w:tab w:val="left" w:pos="540" w:leader="none"/>
          <w:tab w:val="left" w:pos="900" w:leader="none"/>
        </w:tabs>
        <w:rPr>
          <w:rFonts w:ascii="Times New Roman" w:hAnsi="Times New Roman"/>
        </w:rPr>
      </w:pPr>
      <w:r>
        <w:rPr>
          <w:rFonts w:hint="eastAsia" w:ascii="Times New Roman" w:hAnsi="Times New Roman"/>
        </w:rPr>
        <w:t xml:space="preserve">一、仪器清单</w:t>
      </w:r>
      <w:r/>
    </w:p>
    <w:p>
      <w:pPr>
        <w:jc w:val="center"/>
        <w:rPr>
          <w:rFonts w:ascii="Times New Roman" w:hAnsi="Times New Roman"/>
        </w:rPr>
      </w:pPr>
      <w:r>
        <w:rPr>
          <w:rFonts w:hint="eastAsia" w:ascii="Times New Roman" w:hAnsi="Times New Roman"/>
        </w:rPr>
        <w:t xml:space="preserve">表</w:t>
      </w:r>
      <w:r>
        <w:rPr>
          <w:rFonts w:ascii="Times New Roman" w:hAnsi="Times New Roman"/>
        </w:rPr>
        <w:t xml:space="preserve">1 </w:t>
      </w:r>
      <w:r>
        <w:rPr>
          <w:rFonts w:hint="eastAsia" w:ascii="Times New Roman" w:hAnsi="Times New Roman"/>
        </w:rPr>
        <w:t xml:space="preserve">空气自动监测超级站主要仪器配置</w:t>
      </w:r>
      <w:r/>
    </w:p>
    <w:tbl>
      <w:tblPr>
        <w:tblW w:w="11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1"/>
        <w:gridCol w:w="2786"/>
        <w:gridCol w:w="779"/>
        <w:gridCol w:w="2915"/>
        <w:gridCol w:w="1166"/>
        <w:gridCol w:w="1166"/>
        <w:gridCol w:w="1964"/>
      </w:tblGrid>
      <w:tr>
        <w:trPr>
          <w:jc w:val="center"/>
          <w:trHeight w:val="38"/>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278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仪器名称</w:t>
            </w:r>
            <w:r/>
          </w:p>
        </w:tc>
        <w:tc>
          <w:tcPr>
            <w:tcW w:w="779"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2915"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仪器品牌及型号</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运维地点</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b/>
                <w:bCs/>
              </w:rPr>
            </w:pPr>
            <w:r>
              <w:rPr>
                <w:rFonts w:hint="eastAsia" w:ascii="Times New Roman" w:hAnsi="Times New Roman"/>
                <w:b/>
                <w:bCs/>
              </w:rPr>
              <w:t xml:space="preserve">预算</w:t>
            </w:r>
            <w:r/>
          </w:p>
          <w:p>
            <w:pPr>
              <w:jc w:val="center"/>
              <w:spacing w:line="0" w:lineRule="atLeast"/>
              <w:tabs>
                <w:tab w:val="left" w:pos="540" w:leader="none"/>
                <w:tab w:val="left" w:pos="900" w:leader="none"/>
              </w:tabs>
              <w:rPr>
                <w:rFonts w:ascii="Times New Roman" w:hAnsi="Times New Roman"/>
                <w:b/>
                <w:bCs/>
              </w:rPr>
            </w:pPr>
            <w:r>
              <w:rPr>
                <w:rFonts w:hint="eastAsia" w:ascii="Times New Roman" w:hAnsi="Times New Roman"/>
                <w:b/>
                <w:bCs/>
              </w:rPr>
              <w:t xml:space="preserve">（万元）</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运</w:t>
            </w:r>
            <w:r>
              <w:rPr>
                <w:rFonts w:hint="eastAsia" w:ascii="Times New Roman" w:hAnsi="Times New Roman"/>
              </w:rPr>
              <w:t xml:space="preserve">维时间</w:t>
            </w:r>
            <w:r/>
          </w:p>
        </w:tc>
      </w:tr>
      <w:tr>
        <w:trPr>
          <w:jc w:val="center"/>
          <w:trHeight w:val="6"/>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bookmarkStart w:id="38" w:name="_Hlk223703389"/>
            <w:r>
              <w:rPr>
                <w:rFonts w:hint="eastAsia" w:ascii="Times New Roman" w:hAnsi="Times New Roman"/>
              </w:rPr>
              <w:t xml:space="preserve">1</w:t>
            </w:r>
            <w:r/>
          </w:p>
        </w:tc>
        <w:tc>
          <w:tcPr>
            <w:tcW w:w="2786" w:type="dxa"/>
            <w:vAlign w:val="center"/>
            <w:textDirection w:val="lrTb"/>
            <w:noWrap w:val="false"/>
          </w:tcPr>
          <w:p>
            <w:pP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黑碳分析</w:t>
            </w:r>
            <w:r>
              <w:rPr>
                <w:rFonts w:hint="eastAsia" w:ascii="Times New Roman" w:hAnsi="Times New Roman"/>
              </w:rPr>
              <w:t xml:space="preserve">仪</w:t>
            </w:r>
            <w:r/>
          </w:p>
        </w:tc>
        <w:tc>
          <w:tcPr>
            <w:tcW w:w="779"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2915"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MageeAE31</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南门</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b/>
                <w:bCs/>
                <w:szCs w:val="21"/>
              </w:rPr>
            </w:pPr>
            <w:r>
              <w:rPr>
                <w:rFonts w:ascii="Times New Roman" w:hAnsi="Times New Roman" w:eastAsia="等线"/>
                <w:b/>
                <w:bCs/>
                <w:szCs w:val="21"/>
              </w:rPr>
              <w:t xml:space="preserve">4.5</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bookmarkStart w:id="39" w:name="OLE_LINK20"/>
            <w:r>
              <w:rPr>
                <w:rFonts w:ascii="Times New Roman" w:hAnsi="Times New Roman" w:eastAsia="Times New Roman"/>
              </w:rPr>
              <w:t xml:space="preserve">202</w:t>
            </w:r>
            <w:r>
              <w:rPr>
                <w:rFonts w:hint="eastAsia" w:ascii="Times New Roman" w:hAnsi="Times New Roman" w:eastAsiaTheme="minorEastAsia"/>
              </w:rPr>
              <w:t xml:space="preserve">6</w:t>
            </w:r>
            <w:r>
              <w:rPr>
                <w:rFonts w:ascii="Times New Roman" w:hAnsi="Times New Roman" w:eastAsia="Times New Roman"/>
              </w:rPr>
              <w:t xml:space="preserve">.6.</w:t>
            </w:r>
            <w:r>
              <w:rPr>
                <w:rFonts w:hint="eastAsia" w:ascii="Times New Roman" w:hAnsi="Times New Roman" w:eastAsiaTheme="minorEastAsia"/>
              </w:rPr>
              <w:t xml:space="preserve">5</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bookmarkEnd w:id="39"/>
            <w:r>
              <w:rPr>
                <w:rFonts w:hint="eastAsia" w:ascii="Times New Roman" w:hAnsi="Times New Roman" w:eastAsiaTheme="minorEastAsia"/>
              </w:rPr>
              <w:t xml:space="preserve">4</w:t>
            </w:r>
            <w:r/>
          </w:p>
        </w:tc>
      </w:tr>
      <w:tr>
        <w:trPr>
          <w:jc w:val="center"/>
          <w:trHeight w:val="15"/>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2</w:t>
            </w:r>
            <w:r/>
          </w:p>
        </w:tc>
        <w:tc>
          <w:tcPr>
            <w:tcW w:w="2786" w:type="dxa"/>
            <w:vAlign w:val="center"/>
            <w:textDirection w:val="lrTb"/>
            <w:noWrap w:val="false"/>
          </w:tcPr>
          <w:p>
            <w:pP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能见度仪</w:t>
            </w:r>
            <w:r/>
          </w:p>
        </w:tc>
        <w:tc>
          <w:tcPr>
            <w:tcW w:w="779"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2915"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Belfort6000</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南门</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b/>
                <w:bCs/>
                <w:szCs w:val="21"/>
              </w:rPr>
            </w:pPr>
            <w:r>
              <w:rPr>
                <w:rFonts w:ascii="Times New Roman" w:hAnsi="Times New Roman" w:eastAsia="等线"/>
                <w:b/>
                <w:bCs/>
                <w:szCs w:val="21"/>
              </w:rPr>
              <w:t xml:space="preserve">2</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eastAsia="Times New Roman"/>
              </w:rPr>
              <w:t xml:space="preserve">202</w:t>
            </w:r>
            <w:r>
              <w:rPr>
                <w:rFonts w:hint="eastAsia" w:ascii="Times New Roman" w:hAnsi="Times New Roman" w:eastAsiaTheme="minorEastAsia"/>
              </w:rPr>
              <w:t xml:space="preserve">6</w:t>
            </w:r>
            <w:r>
              <w:rPr>
                <w:rFonts w:ascii="Times New Roman" w:hAnsi="Times New Roman" w:eastAsia="Times New Roman"/>
              </w:rPr>
              <w:t xml:space="preserve">.6.</w:t>
            </w:r>
            <w:r>
              <w:rPr>
                <w:rFonts w:hint="eastAsia" w:ascii="Times New Roman" w:hAnsi="Times New Roman" w:eastAsiaTheme="minorEastAsia"/>
              </w:rPr>
              <w:t xml:space="preserve">5</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r>
              <w:rPr>
                <w:rFonts w:hint="eastAsia" w:ascii="Times New Roman" w:hAnsi="Times New Roman" w:eastAsiaTheme="minorEastAsia"/>
              </w:rPr>
              <w:t xml:space="preserve">4</w:t>
            </w:r>
            <w:r/>
          </w:p>
        </w:tc>
      </w:tr>
      <w:tr>
        <w:trPr>
          <w:jc w:val="center"/>
          <w:trHeight w:val="15"/>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3</w:t>
            </w:r>
            <w:r/>
          </w:p>
        </w:tc>
        <w:tc>
          <w:tcPr>
            <w:tcW w:w="2786" w:type="dxa"/>
            <w:vAlign w:val="center"/>
            <w:textDirection w:val="lrTb"/>
            <w:noWrap w:val="false"/>
          </w:tcPr>
          <w:p>
            <w:pPr>
              <w:spacing w:line="0" w:lineRule="atLeast"/>
              <w:tabs>
                <w:tab w:val="left" w:pos="540" w:leader="none"/>
                <w:tab w:val="left" w:pos="900" w:leader="none"/>
              </w:tabs>
              <w:rPr>
                <w:rFonts w:ascii="Times New Roman" w:hAnsi="Times New Roman"/>
              </w:rPr>
            </w:pPr>
            <w:r>
              <w:rPr>
                <w:rFonts w:ascii="Times New Roman" w:hAnsi="Times New Roman"/>
              </w:rPr>
              <w:t xml:space="preserve">PM</w:t>
            </w:r>
            <w:r>
              <w:rPr>
                <w:rFonts w:ascii="Times New Roman" w:hAnsi="Times New Roman"/>
                <w:vertAlign w:val="subscript"/>
              </w:rPr>
              <w:t xml:space="preserve">1</w:t>
            </w:r>
            <w:r>
              <w:rPr>
                <w:rFonts w:hint="eastAsia" w:ascii="Times New Roman" w:hAnsi="Times New Roman"/>
              </w:rPr>
              <w:t xml:space="preserve">分析仪</w:t>
            </w:r>
            <w:r/>
          </w:p>
        </w:tc>
        <w:tc>
          <w:tcPr>
            <w:tcW w:w="779"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2915"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ThermoFisher1405</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南门</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b/>
                <w:bCs/>
                <w:szCs w:val="21"/>
              </w:rPr>
            </w:pPr>
            <w:r>
              <w:rPr>
                <w:rFonts w:ascii="Times New Roman" w:hAnsi="Times New Roman" w:eastAsia="等线"/>
                <w:b/>
                <w:bCs/>
                <w:szCs w:val="21"/>
              </w:rPr>
              <w:t xml:space="preserve">5</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eastAsia="Times New Roman"/>
              </w:rPr>
              <w:t xml:space="preserve">202</w:t>
            </w:r>
            <w:r>
              <w:rPr>
                <w:rFonts w:hint="eastAsia" w:ascii="Times New Roman" w:hAnsi="Times New Roman" w:eastAsiaTheme="minorEastAsia"/>
              </w:rPr>
              <w:t xml:space="preserve">6</w:t>
            </w:r>
            <w:r>
              <w:rPr>
                <w:rFonts w:ascii="Times New Roman" w:hAnsi="Times New Roman" w:eastAsia="Times New Roman"/>
              </w:rPr>
              <w:t xml:space="preserve">.6.</w:t>
            </w:r>
            <w:r>
              <w:rPr>
                <w:rFonts w:hint="eastAsia" w:ascii="Times New Roman" w:hAnsi="Times New Roman" w:eastAsiaTheme="minorEastAsia"/>
              </w:rPr>
              <w:t xml:space="preserve">5</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r>
              <w:rPr>
                <w:rFonts w:hint="eastAsia" w:ascii="Times New Roman" w:hAnsi="Times New Roman" w:eastAsiaTheme="minorEastAsia"/>
              </w:rPr>
              <w:t xml:space="preserve">4</w:t>
            </w:r>
            <w:r/>
          </w:p>
        </w:tc>
      </w:tr>
      <w:tr>
        <w:trPr>
          <w:jc w:val="center"/>
          <w:trHeight w:val="19"/>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4</w:t>
            </w:r>
            <w:r/>
          </w:p>
        </w:tc>
        <w:tc>
          <w:tcPr>
            <w:tcW w:w="2786" w:type="dxa"/>
            <w:vAlign w:val="center"/>
            <w:textDirection w:val="lrTb"/>
            <w:noWrap w:val="false"/>
          </w:tcPr>
          <w:p>
            <w:pPr>
              <w:spacing w:line="0" w:lineRule="atLeast"/>
              <w:tabs>
                <w:tab w:val="left" w:pos="540" w:leader="none"/>
                <w:tab w:val="left" w:pos="900" w:leader="none"/>
              </w:tabs>
              <w:rPr>
                <w:rFonts w:ascii="Times New Roman" w:hAnsi="Times New Roman"/>
              </w:rPr>
            </w:pPr>
            <w:r>
              <w:rPr>
                <w:rFonts w:ascii="Times New Roman" w:hAnsi="Times New Roman"/>
              </w:rPr>
              <w:t xml:space="preserve">SO</w:t>
            </w:r>
            <w:r>
              <w:rPr>
                <w:rFonts w:ascii="Times New Roman" w:hAnsi="Times New Roman"/>
                <w:vertAlign w:val="subscript"/>
              </w:rPr>
              <w:t xml:space="preserve">2</w:t>
            </w:r>
            <w:r>
              <w:rPr>
                <w:rFonts w:hint="eastAsia" w:ascii="Times New Roman" w:hAnsi="Times New Roman"/>
              </w:rPr>
              <w:t xml:space="preserve">、</w:t>
            </w:r>
            <w:r>
              <w:rPr>
                <w:rFonts w:ascii="Times New Roman" w:hAnsi="Times New Roman"/>
              </w:rPr>
              <w:t xml:space="preserve">NO</w:t>
            </w:r>
            <w:r>
              <w:rPr>
                <w:rFonts w:ascii="Times New Roman" w:hAnsi="Times New Roman"/>
                <w:vertAlign w:val="subscript"/>
              </w:rPr>
              <w:t xml:space="preserve">X</w:t>
            </w:r>
            <w:r>
              <w:rPr>
                <w:rFonts w:hint="eastAsia" w:ascii="Times New Roman" w:hAnsi="Times New Roman"/>
              </w:rPr>
              <w:t xml:space="preserve">、</w:t>
            </w:r>
            <w:r>
              <w:rPr>
                <w:rFonts w:ascii="Times New Roman" w:hAnsi="Times New Roman"/>
              </w:rPr>
              <w:t xml:space="preserve">CO</w:t>
            </w:r>
            <w:r>
              <w:rPr>
                <w:rFonts w:hint="eastAsia" w:ascii="Times New Roman" w:hAnsi="Times New Roman"/>
              </w:rPr>
              <w:t xml:space="preserve">、</w:t>
            </w:r>
            <w:r>
              <w:rPr>
                <w:rFonts w:ascii="Times New Roman" w:hAnsi="Times New Roman"/>
              </w:rPr>
              <w:t xml:space="preserve">O</w:t>
            </w:r>
            <w:r>
              <w:rPr>
                <w:rFonts w:ascii="Times New Roman" w:hAnsi="Times New Roman"/>
                <w:vertAlign w:val="subscript"/>
              </w:rPr>
              <w:t xml:space="preserve">3</w:t>
            </w:r>
            <w:r>
              <w:rPr>
                <w:rFonts w:hint="eastAsia" w:ascii="Times New Roman" w:hAnsi="Times New Roman"/>
              </w:rPr>
              <w:t xml:space="preserve">、</w:t>
            </w:r>
            <w:r>
              <w:rPr>
                <w:rFonts w:ascii="Times New Roman" w:hAnsi="Times New Roman"/>
              </w:rPr>
              <w:t xml:space="preserve">PM</w:t>
            </w:r>
            <w:r>
              <w:rPr>
                <w:rFonts w:ascii="Times New Roman" w:hAnsi="Times New Roman"/>
                <w:vertAlign w:val="subscript"/>
              </w:rPr>
              <w:t xml:space="preserve">10</w:t>
            </w:r>
            <w:r>
              <w:rPr>
                <w:rFonts w:hint="eastAsia" w:ascii="Times New Roman" w:hAnsi="Times New Roman"/>
              </w:rPr>
              <w:t xml:space="preserve">、</w:t>
            </w:r>
            <w:r>
              <w:rPr>
                <w:rFonts w:ascii="Times New Roman" w:hAnsi="Times New Roman"/>
              </w:rPr>
              <w:t xml:space="preserve">PM</w:t>
            </w:r>
            <w:r>
              <w:rPr>
                <w:rFonts w:ascii="Times New Roman" w:hAnsi="Times New Roman"/>
                <w:vertAlign w:val="subscript"/>
              </w:rPr>
              <w:t xml:space="preserve">2.5</w:t>
            </w:r>
            <w:r>
              <w:rPr>
                <w:rFonts w:hint="eastAsia" w:ascii="Times New Roman" w:hAnsi="Times New Roman"/>
              </w:rPr>
              <w:t xml:space="preserve">分析仪</w:t>
            </w:r>
            <w:r/>
          </w:p>
        </w:tc>
        <w:tc>
          <w:tcPr>
            <w:tcW w:w="779"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2915"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望亭</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b/>
                <w:bCs/>
                <w:szCs w:val="21"/>
              </w:rPr>
            </w:pPr>
            <w:r>
              <w:rPr>
                <w:rFonts w:ascii="Times New Roman" w:hAnsi="Times New Roman" w:eastAsia="等线"/>
                <w:b/>
                <w:bCs/>
                <w:szCs w:val="21"/>
              </w:rPr>
              <w:t xml:space="preserve">14.8</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eastAsia="Times New Roman"/>
              </w:rPr>
              <w:t xml:space="preserve">202</w:t>
            </w:r>
            <w:r>
              <w:rPr>
                <w:rFonts w:hint="eastAsia" w:ascii="Times New Roman" w:hAnsi="Times New Roman" w:eastAsiaTheme="minorEastAsia"/>
              </w:rPr>
              <w:t xml:space="preserve">6</w:t>
            </w:r>
            <w:r>
              <w:rPr>
                <w:rFonts w:ascii="Times New Roman" w:hAnsi="Times New Roman" w:eastAsia="Times New Roman"/>
              </w:rPr>
              <w:t xml:space="preserve">.6.</w:t>
            </w:r>
            <w:r>
              <w:rPr>
                <w:rFonts w:hint="eastAsia" w:ascii="Times New Roman" w:hAnsi="Times New Roman" w:eastAsiaTheme="minorEastAsia"/>
              </w:rPr>
              <w:t xml:space="preserve">5</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r>
              <w:rPr>
                <w:rFonts w:hint="eastAsia" w:ascii="Times New Roman" w:hAnsi="Times New Roman" w:eastAsiaTheme="minorEastAsia"/>
              </w:rPr>
              <w:t xml:space="preserve">4</w:t>
            </w:r>
            <w:r/>
          </w:p>
        </w:tc>
      </w:tr>
      <w:tr>
        <w:trPr>
          <w:jc w:val="center"/>
          <w:trHeight w:val="29"/>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5</w:t>
            </w:r>
            <w:r/>
          </w:p>
        </w:tc>
        <w:tc>
          <w:tcPr>
            <w:tcW w:w="2786" w:type="dxa"/>
            <w:vAlign w:val="center"/>
            <w:textDirection w:val="lrTb"/>
            <w:noWrap w:val="false"/>
          </w:tcPr>
          <w:p>
            <w:pPr>
              <w:spacing w:line="0" w:lineRule="atLeast"/>
              <w:tabs>
                <w:tab w:val="left" w:pos="540" w:leader="none"/>
                <w:tab w:val="left" w:pos="900" w:leader="none"/>
              </w:tabs>
              <w:rPr>
                <w:rFonts w:ascii="Times New Roman" w:hAnsi="Times New Roman"/>
              </w:rPr>
            </w:pPr>
            <w:r/>
            <w:bookmarkStart w:id="40" w:name="OLE_LINK16"/>
            <w:r>
              <w:rPr>
                <w:rFonts w:hint="eastAsia" w:ascii="Times New Roman" w:hAnsi="Times New Roman"/>
              </w:rPr>
              <w:t xml:space="preserve">颗粒物激光雷达</w:t>
            </w:r>
            <w:bookmarkEnd w:id="40"/>
            <w:r/>
            <w:r/>
          </w:p>
        </w:tc>
        <w:tc>
          <w:tcPr>
            <w:tcW w:w="779"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2915"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bookmarkStart w:id="41" w:name="OLE_LINK17"/>
            <w:r>
              <w:rPr>
                <w:rFonts w:hint="eastAsia" w:ascii="Times New Roman" w:hAnsi="Times New Roman"/>
              </w:rPr>
              <w:t xml:space="preserve">中科光电</w:t>
            </w:r>
            <w:bookmarkEnd w:id="41"/>
            <w:r>
              <w:rPr>
                <w:rFonts w:ascii="Times New Roman" w:hAnsi="Times New Roman"/>
              </w:rPr>
              <w:t xml:space="preserve">AGHJ-I-LIDAR</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西山</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b/>
                <w:bCs/>
                <w:szCs w:val="21"/>
              </w:rPr>
            </w:pPr>
            <w:r>
              <w:rPr>
                <w:rFonts w:ascii="Times New Roman" w:hAnsi="Times New Roman" w:eastAsia="等线"/>
                <w:b/>
                <w:bCs/>
                <w:szCs w:val="21"/>
              </w:rPr>
              <w:t xml:space="preserve">12</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eastAsia="Times New Roman"/>
              </w:rPr>
              <w:t xml:space="preserve">202</w:t>
            </w:r>
            <w:r>
              <w:rPr>
                <w:rFonts w:hint="eastAsia" w:ascii="Times New Roman" w:hAnsi="Times New Roman" w:eastAsiaTheme="minorEastAsia"/>
              </w:rPr>
              <w:t xml:space="preserve">6</w:t>
            </w:r>
            <w:r>
              <w:rPr>
                <w:rFonts w:ascii="Times New Roman" w:hAnsi="Times New Roman" w:eastAsia="Times New Roman"/>
              </w:rPr>
              <w:t xml:space="preserve">.6.</w:t>
            </w:r>
            <w:r>
              <w:rPr>
                <w:rFonts w:hint="eastAsia" w:ascii="Times New Roman" w:hAnsi="Times New Roman" w:eastAsiaTheme="minorEastAsia"/>
              </w:rPr>
              <w:t xml:space="preserve">5</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r>
              <w:rPr>
                <w:rFonts w:hint="eastAsia" w:ascii="Times New Roman" w:hAnsi="Times New Roman" w:eastAsiaTheme="minorEastAsia"/>
              </w:rPr>
              <w:t xml:space="preserve">4</w:t>
            </w:r>
            <w:r/>
          </w:p>
        </w:tc>
      </w:tr>
      <w:tr>
        <w:trPr>
          <w:jc w:val="center"/>
          <w:trHeight w:val="50"/>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6</w:t>
            </w:r>
            <w:r/>
          </w:p>
        </w:tc>
        <w:tc>
          <w:tcPr>
            <w:tcW w:w="2786" w:type="dxa"/>
            <w:vAlign w:val="center"/>
            <w:textDirection w:val="lrTb"/>
            <w:noWrap w:val="false"/>
          </w:tcPr>
          <w:p>
            <w:pP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城市摄影系统（包含能见度仪）</w:t>
            </w:r>
            <w:r/>
          </w:p>
        </w:tc>
        <w:tc>
          <w:tcPr>
            <w:tcW w:w="779"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2915"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维萨拉</w:t>
            </w:r>
            <w:r>
              <w:rPr>
                <w:rFonts w:ascii="Times New Roman" w:hAnsi="Times New Roman"/>
              </w:rPr>
              <w:t xml:space="preserve">PWD50</w:t>
            </w:r>
            <w:r>
              <w:rPr>
                <w:rFonts w:hint="eastAsia" w:ascii="Times New Roman" w:hAnsi="Times New Roman"/>
              </w:rPr>
              <w:t xml:space="preserve">、</w:t>
            </w:r>
            <w:r>
              <w:rPr>
                <w:rFonts w:ascii="Times New Roman" w:hAnsi="Times New Roman"/>
              </w:rPr>
              <w:t xml:space="preserve">VAFZ</w:t>
            </w:r>
            <w:r>
              <w:rPr>
                <w:rFonts w:hint="eastAsia" w:ascii="Times New Roman" w:hAnsi="Times New Roman"/>
              </w:rPr>
              <w:t xml:space="preserve">影像</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西山</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b/>
                <w:bCs/>
                <w:szCs w:val="21"/>
              </w:rPr>
            </w:pPr>
            <w:r>
              <w:rPr>
                <w:rFonts w:ascii="Times New Roman" w:hAnsi="Times New Roman" w:eastAsia="等线"/>
                <w:b/>
                <w:bCs/>
                <w:szCs w:val="21"/>
              </w:rPr>
              <w:t xml:space="preserve">2</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eastAsia="Times New Roman"/>
              </w:rPr>
              <w:t xml:space="preserve">202</w:t>
            </w:r>
            <w:r>
              <w:rPr>
                <w:rFonts w:hint="eastAsia" w:ascii="Times New Roman" w:hAnsi="Times New Roman" w:eastAsiaTheme="minorEastAsia"/>
              </w:rPr>
              <w:t xml:space="preserve">6</w:t>
            </w:r>
            <w:r>
              <w:rPr>
                <w:rFonts w:ascii="Times New Roman" w:hAnsi="Times New Roman" w:eastAsia="Times New Roman"/>
              </w:rPr>
              <w:t xml:space="preserve">.6.</w:t>
            </w:r>
            <w:r>
              <w:rPr>
                <w:rFonts w:hint="eastAsia" w:ascii="Times New Roman" w:hAnsi="Times New Roman" w:eastAsiaTheme="minorEastAsia"/>
              </w:rPr>
              <w:t xml:space="preserve">5</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r>
              <w:rPr>
                <w:rFonts w:hint="eastAsia" w:ascii="Times New Roman" w:hAnsi="Times New Roman" w:eastAsiaTheme="minorEastAsia"/>
              </w:rPr>
              <w:t xml:space="preserve">4</w:t>
            </w:r>
            <w:r/>
          </w:p>
        </w:tc>
      </w:tr>
      <w:tr>
        <w:trPr>
          <w:jc w:val="center"/>
          <w:trHeight w:val="19"/>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7</w:t>
            </w:r>
            <w:r/>
          </w:p>
        </w:tc>
        <w:tc>
          <w:tcPr>
            <w:tcW w:w="2786" w:type="dxa"/>
            <w:vAlign w:val="center"/>
            <w:textDirection w:val="lrTb"/>
            <w:noWrap w:val="false"/>
          </w:tcPr>
          <w:p>
            <w:pP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气象五参数仪</w:t>
            </w:r>
            <w:r/>
          </w:p>
        </w:tc>
        <w:tc>
          <w:tcPr>
            <w:tcW w:w="779"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2915"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维萨拉</w:t>
            </w:r>
            <w:r>
              <w:rPr>
                <w:rFonts w:ascii="Times New Roman" w:hAnsi="Times New Roman"/>
              </w:rPr>
              <w:t xml:space="preserve">WXT530</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西山</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b/>
                <w:bCs/>
                <w:szCs w:val="21"/>
              </w:rPr>
            </w:pPr>
            <w:r>
              <w:rPr>
                <w:rFonts w:ascii="Times New Roman" w:hAnsi="Times New Roman" w:eastAsia="等线"/>
                <w:b/>
                <w:bCs/>
                <w:szCs w:val="21"/>
              </w:rPr>
              <w:t xml:space="preserve">0.5</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eastAsia="Times New Roman"/>
              </w:rPr>
              <w:t xml:space="preserve">202</w:t>
            </w:r>
            <w:r>
              <w:rPr>
                <w:rFonts w:hint="eastAsia" w:ascii="Times New Roman" w:hAnsi="Times New Roman" w:eastAsiaTheme="minorEastAsia"/>
              </w:rPr>
              <w:t xml:space="preserve">6</w:t>
            </w:r>
            <w:r>
              <w:rPr>
                <w:rFonts w:ascii="Times New Roman" w:hAnsi="Times New Roman" w:eastAsia="Times New Roman"/>
              </w:rPr>
              <w:t xml:space="preserve">.6.</w:t>
            </w:r>
            <w:r>
              <w:rPr>
                <w:rFonts w:hint="eastAsia" w:ascii="Times New Roman" w:hAnsi="Times New Roman" w:eastAsiaTheme="minorEastAsia"/>
              </w:rPr>
              <w:t xml:space="preserve">5</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r>
              <w:rPr>
                <w:rFonts w:hint="eastAsia" w:ascii="Times New Roman" w:hAnsi="Times New Roman" w:eastAsiaTheme="minorEastAsia"/>
              </w:rPr>
              <w:t xml:space="preserve">4</w:t>
            </w:r>
            <w:r/>
          </w:p>
        </w:tc>
      </w:tr>
      <w:tr>
        <w:trPr>
          <w:jc w:val="center"/>
          <w:trHeight w:val="29"/>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8</w:t>
            </w:r>
            <w:r/>
          </w:p>
        </w:tc>
        <w:tc>
          <w:tcPr>
            <w:tcW w:w="2786" w:type="dxa"/>
            <w:vAlign w:val="center"/>
            <w:textDirection w:val="lrTb"/>
            <w:noWrap w:val="false"/>
          </w:tcPr>
          <w:p>
            <w:pP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太阳辐射和紫外辐射仪</w:t>
            </w:r>
            <w:r/>
          </w:p>
        </w:tc>
        <w:tc>
          <w:tcPr>
            <w:tcW w:w="779"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2915"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KIPP&amp;ZONEN SMP6</w:t>
            </w:r>
            <w:r>
              <w:rPr>
                <w:rFonts w:hint="eastAsia" w:ascii="Times New Roman" w:hAnsi="Times New Roman"/>
              </w:rPr>
              <w:t xml:space="preserve">、</w:t>
            </w:r>
            <w:r>
              <w:rPr>
                <w:rFonts w:ascii="Times New Roman" w:hAnsi="Times New Roman"/>
              </w:rPr>
              <w:t xml:space="preserve">SUV5</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西山</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b/>
                <w:bCs/>
                <w:szCs w:val="21"/>
              </w:rPr>
            </w:pPr>
            <w:r>
              <w:rPr>
                <w:rFonts w:ascii="Times New Roman" w:hAnsi="Times New Roman" w:eastAsia="等线"/>
                <w:b/>
                <w:bCs/>
                <w:szCs w:val="21"/>
              </w:rPr>
              <w:t xml:space="preserve">0.5</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eastAsia="Times New Roman"/>
              </w:rPr>
              <w:t xml:space="preserve">202</w:t>
            </w:r>
            <w:r>
              <w:rPr>
                <w:rFonts w:hint="eastAsia" w:ascii="Times New Roman" w:hAnsi="Times New Roman" w:eastAsiaTheme="minorEastAsia"/>
              </w:rPr>
              <w:t xml:space="preserve">6</w:t>
            </w:r>
            <w:r>
              <w:rPr>
                <w:rFonts w:ascii="Times New Roman" w:hAnsi="Times New Roman" w:eastAsia="Times New Roman"/>
              </w:rPr>
              <w:t xml:space="preserve">.6.</w:t>
            </w:r>
            <w:r>
              <w:rPr>
                <w:rFonts w:hint="eastAsia" w:ascii="Times New Roman" w:hAnsi="Times New Roman" w:eastAsiaTheme="minorEastAsia"/>
              </w:rPr>
              <w:t xml:space="preserve">5</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r>
              <w:rPr>
                <w:rFonts w:hint="eastAsia" w:ascii="Times New Roman" w:hAnsi="Times New Roman" w:eastAsiaTheme="minorEastAsia"/>
              </w:rPr>
              <w:t xml:space="preserve">4</w:t>
            </w:r>
            <w:r/>
          </w:p>
        </w:tc>
      </w:tr>
      <w:tr>
        <w:trPr>
          <w:jc w:val="center"/>
          <w:trHeight w:val="29"/>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9</w:t>
            </w:r>
            <w:r/>
          </w:p>
        </w:tc>
        <w:tc>
          <w:tcPr>
            <w:tcW w:w="2786" w:type="dxa"/>
            <w:vAlign w:val="center"/>
            <w:textDirection w:val="lrTb"/>
            <w:noWrap w:val="false"/>
          </w:tcPr>
          <w:p>
            <w:pP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单波长浊度计</w:t>
            </w:r>
            <w:r/>
          </w:p>
        </w:tc>
        <w:tc>
          <w:tcPr>
            <w:tcW w:w="779" w:type="dxa"/>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2915" w:type="dxa"/>
            <w:vAlign w:val="center"/>
            <w:textDirection w:val="lrTb"/>
            <w:noWrap w:val="false"/>
          </w:tcPr>
          <w:p>
            <w:pPr>
              <w:jc w:val="center"/>
              <w:widowControl/>
              <w:rPr>
                <w:rFonts w:ascii="Times New Roman" w:hAnsi="Times New Roman" w:eastAsia="等线"/>
                <w:sz w:val="18"/>
                <w:szCs w:val="18"/>
              </w:rPr>
            </w:pPr>
            <w:r>
              <w:rPr>
                <w:rFonts w:ascii="Times New Roman" w:hAnsi="Times New Roman" w:eastAsia="等线"/>
                <w:szCs w:val="21"/>
              </w:rPr>
              <w:t xml:space="preserve">Aurora 1000G</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南门</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eastAsia="等线"/>
                <w:b/>
                <w:bCs/>
                <w:szCs w:val="21"/>
              </w:rPr>
            </w:pPr>
            <w:r>
              <w:rPr>
                <w:rFonts w:hint="eastAsia" w:ascii="Times New Roman" w:hAnsi="Times New Roman" w:eastAsia="等线"/>
                <w:b/>
                <w:bCs/>
                <w:szCs w:val="21"/>
              </w:rPr>
              <w:t xml:space="preserve">2</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eastAsia="Times New Roman"/>
              </w:rPr>
            </w:pPr>
            <w:r>
              <w:rPr>
                <w:rFonts w:ascii="Times New Roman" w:hAnsi="Times New Roman" w:eastAsia="Times New Roman"/>
              </w:rPr>
              <w:t xml:space="preserve">202</w:t>
            </w:r>
            <w:r>
              <w:rPr>
                <w:rFonts w:hint="eastAsia" w:ascii="Times New Roman" w:hAnsi="Times New Roman" w:eastAsiaTheme="minorEastAsia"/>
              </w:rPr>
              <w:t xml:space="preserve">6</w:t>
            </w:r>
            <w:r>
              <w:rPr>
                <w:rFonts w:ascii="Times New Roman" w:hAnsi="Times New Roman" w:eastAsia="Times New Roman"/>
              </w:rPr>
              <w:t xml:space="preserve">.6.</w:t>
            </w:r>
            <w:r>
              <w:rPr>
                <w:rFonts w:hint="eastAsia" w:ascii="Times New Roman" w:hAnsi="Times New Roman" w:eastAsiaTheme="minorEastAsia"/>
              </w:rPr>
              <w:t xml:space="preserve">5</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r>
              <w:rPr>
                <w:rFonts w:hint="eastAsia" w:ascii="Times New Roman" w:hAnsi="Times New Roman" w:eastAsiaTheme="minorEastAsia"/>
              </w:rPr>
              <w:t xml:space="preserve">4</w:t>
            </w:r>
            <w:r/>
          </w:p>
        </w:tc>
      </w:tr>
      <w:tr>
        <w:trPr>
          <w:jc w:val="center"/>
          <w:trHeight w:val="29"/>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10</w:t>
            </w:r>
            <w:r/>
          </w:p>
        </w:tc>
        <w:tc>
          <w:tcPr>
            <w:tcW w:w="2786" w:type="dxa"/>
            <w:vAlign w:val="center"/>
            <w:textDirection w:val="lrTb"/>
            <w:noWrap w:val="false"/>
          </w:tcPr>
          <w:p>
            <w:pPr>
              <w:spacing w:line="0" w:lineRule="atLeast"/>
              <w:tabs>
                <w:tab w:val="left" w:pos="540" w:leader="none"/>
                <w:tab w:val="left" w:pos="900" w:leader="none"/>
              </w:tabs>
              <w:rPr>
                <w:rFonts w:ascii="Times New Roman" w:hAnsi="Times New Roman"/>
              </w:rPr>
            </w:pPr>
            <w:r>
              <w:rPr>
                <w:rFonts w:ascii="Times New Roman" w:hAnsi="Times New Roman"/>
              </w:rPr>
              <w:t xml:space="preserve">SO</w:t>
            </w:r>
            <w:r>
              <w:rPr>
                <w:rFonts w:ascii="Times New Roman" w:hAnsi="Times New Roman"/>
                <w:vertAlign w:val="subscript"/>
              </w:rPr>
              <w:t xml:space="preserve">2</w:t>
            </w:r>
            <w:r>
              <w:rPr>
                <w:rFonts w:hint="eastAsia" w:ascii="Times New Roman" w:hAnsi="Times New Roman"/>
              </w:rPr>
              <w:t xml:space="preserve">、</w:t>
            </w:r>
            <w:r>
              <w:rPr>
                <w:rFonts w:ascii="Times New Roman" w:hAnsi="Times New Roman"/>
              </w:rPr>
              <w:t xml:space="preserve">NO</w:t>
            </w:r>
            <w:r>
              <w:rPr>
                <w:rFonts w:ascii="Times New Roman" w:hAnsi="Times New Roman"/>
                <w:vertAlign w:val="subscript"/>
              </w:rPr>
              <w:t xml:space="preserve">X</w:t>
            </w:r>
            <w:r>
              <w:rPr>
                <w:rFonts w:hint="eastAsia" w:ascii="Times New Roman" w:hAnsi="Times New Roman"/>
              </w:rPr>
              <w:t xml:space="preserve">、</w:t>
            </w:r>
            <w:r>
              <w:rPr>
                <w:rFonts w:ascii="Times New Roman" w:hAnsi="Times New Roman"/>
              </w:rPr>
              <w:t xml:space="preserve">CO</w:t>
            </w:r>
            <w:r>
              <w:rPr>
                <w:rFonts w:hint="eastAsia" w:ascii="Times New Roman" w:hAnsi="Times New Roman"/>
              </w:rPr>
              <w:t xml:space="preserve">、</w:t>
            </w:r>
            <w:r>
              <w:rPr>
                <w:rFonts w:ascii="Times New Roman" w:hAnsi="Times New Roman"/>
              </w:rPr>
              <w:t xml:space="preserve">O</w:t>
            </w:r>
            <w:r>
              <w:rPr>
                <w:rFonts w:ascii="Times New Roman" w:hAnsi="Times New Roman"/>
                <w:vertAlign w:val="subscript"/>
              </w:rPr>
              <w:t xml:space="preserve">3</w:t>
            </w:r>
            <w:r>
              <w:rPr>
                <w:rFonts w:hint="eastAsia" w:ascii="Times New Roman" w:hAnsi="Times New Roman"/>
              </w:rPr>
              <w:t xml:space="preserve">、</w:t>
            </w:r>
            <w:r>
              <w:rPr>
                <w:rFonts w:ascii="Times New Roman" w:hAnsi="Times New Roman"/>
              </w:rPr>
              <w:t xml:space="preserve">PM</w:t>
            </w:r>
            <w:r>
              <w:rPr>
                <w:rFonts w:ascii="Times New Roman" w:hAnsi="Times New Roman"/>
                <w:vertAlign w:val="subscript"/>
              </w:rPr>
              <w:t xml:space="preserve">10</w:t>
            </w:r>
            <w:r>
              <w:rPr>
                <w:rFonts w:hint="eastAsia" w:ascii="Times New Roman" w:hAnsi="Times New Roman"/>
              </w:rPr>
              <w:t xml:space="preserve">、</w:t>
            </w:r>
            <w:r>
              <w:rPr>
                <w:rFonts w:ascii="Times New Roman" w:hAnsi="Times New Roman"/>
              </w:rPr>
              <w:t xml:space="preserve">PM</w:t>
            </w:r>
            <w:r>
              <w:rPr>
                <w:rFonts w:ascii="Times New Roman" w:hAnsi="Times New Roman"/>
                <w:vertAlign w:val="subscript"/>
              </w:rPr>
              <w:t xml:space="preserve">2.5</w:t>
            </w:r>
            <w:r>
              <w:rPr>
                <w:rFonts w:hint="eastAsia" w:ascii="Times New Roman" w:hAnsi="Times New Roman"/>
              </w:rPr>
              <w:t xml:space="preserve">分析仪</w:t>
            </w:r>
            <w:r/>
          </w:p>
        </w:tc>
        <w:tc>
          <w:tcPr>
            <w:tcW w:w="779" w:type="dxa"/>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2915"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南门</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b/>
                <w:bCs/>
                <w:szCs w:val="21"/>
              </w:rPr>
            </w:pPr>
            <w:r>
              <w:rPr>
                <w:rFonts w:ascii="Times New Roman" w:hAnsi="Times New Roman" w:eastAsia="等线"/>
                <w:b/>
                <w:bCs/>
                <w:szCs w:val="21"/>
              </w:rPr>
              <w:t xml:space="preserve">3.4</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eastAsia="Times New Roman"/>
              </w:rPr>
            </w:pPr>
            <w:r>
              <w:rPr>
                <w:rFonts w:ascii="Times New Roman" w:hAnsi="Times New Roman" w:eastAsia="Times New Roman"/>
              </w:rPr>
              <w:t xml:space="preserve">202</w:t>
            </w:r>
            <w:r>
              <w:rPr>
                <w:rFonts w:ascii="Times New Roman" w:hAnsi="Times New Roman" w:eastAsiaTheme="minorEastAsia"/>
              </w:rPr>
              <w:t xml:space="preserve">7</w:t>
            </w:r>
            <w:r>
              <w:rPr>
                <w:rFonts w:ascii="Times New Roman" w:hAnsi="Times New Roman" w:eastAsia="Times New Roman"/>
              </w:rPr>
              <w:t xml:space="preserve">.2.</w:t>
            </w:r>
            <w:r>
              <w:rPr>
                <w:rFonts w:ascii="Times New Roman" w:hAnsi="Times New Roman" w:eastAsiaTheme="minorEastAsia"/>
              </w:rPr>
              <w:t xml:space="preserve">26</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r>
              <w:rPr>
                <w:rFonts w:hint="eastAsia" w:ascii="Times New Roman" w:hAnsi="Times New Roman" w:eastAsiaTheme="minorEastAsia"/>
              </w:rPr>
              <w:t xml:space="preserve">4</w:t>
            </w:r>
            <w:r/>
          </w:p>
        </w:tc>
      </w:tr>
      <w:tr>
        <w:trPr>
          <w:jc w:val="center"/>
          <w:trHeight w:val="29"/>
        </w:trPr>
        <w:tc>
          <w:tcPr>
            <w:tcW w:w="711"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11</w:t>
            </w:r>
            <w:r/>
          </w:p>
        </w:tc>
        <w:tc>
          <w:tcPr>
            <w:tcW w:w="2786" w:type="dxa"/>
            <w:vAlign w:val="center"/>
            <w:textDirection w:val="lrTb"/>
            <w:noWrap w:val="false"/>
          </w:tcPr>
          <w:p>
            <w:pP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颗粒物激光雷达</w:t>
            </w:r>
            <w:r/>
          </w:p>
        </w:tc>
        <w:tc>
          <w:tcPr>
            <w:tcW w:w="779" w:type="dxa"/>
            <w:textDirection w:val="lrTb"/>
            <w:noWrap w:val="false"/>
          </w:tcPr>
          <w:p>
            <w:pPr>
              <w:jc w:val="center"/>
              <w:spacing w:line="0" w:lineRule="atLeast"/>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2915" w:type="dxa"/>
            <w:vAlign w:val="center"/>
            <w:textDirection w:val="lrTb"/>
            <w:noWrap w:val="false"/>
          </w:tcPr>
          <w:p>
            <w:pPr>
              <w:jc w:val="center"/>
              <w:widowControl/>
              <w:rPr>
                <w:rFonts w:ascii="Times New Roman" w:hAnsi="Times New Roman" w:eastAsia="等线"/>
                <w:sz w:val="18"/>
                <w:szCs w:val="18"/>
              </w:rPr>
            </w:pPr>
            <w:r>
              <w:rPr>
                <w:rFonts w:hint="eastAsia" w:ascii="Times New Roman" w:hAnsi="Times New Roman"/>
              </w:rPr>
              <w:t xml:space="preserve">中科光电</w:t>
            </w:r>
            <w:r>
              <w:rPr>
                <w:rFonts w:ascii="Times New Roman" w:hAnsi="Times New Roman" w:eastAsia="等线"/>
                <w:szCs w:val="21"/>
              </w:rPr>
              <w:t xml:space="preserve">AGHJ-I-LIDAR</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南门</w:t>
            </w:r>
            <w:r/>
          </w:p>
        </w:tc>
        <w:tc>
          <w:tcPr>
            <w:tcW w:w="1166" w:type="dxa"/>
            <w:vAlign w:val="center"/>
            <w:textDirection w:val="lrTb"/>
            <w:noWrap w:val="false"/>
          </w:tcPr>
          <w:p>
            <w:pPr>
              <w:jc w:val="center"/>
              <w:spacing w:line="0" w:lineRule="atLeast"/>
              <w:tabs>
                <w:tab w:val="left" w:pos="540" w:leader="none"/>
                <w:tab w:val="left" w:pos="900" w:leader="none"/>
              </w:tabs>
              <w:rPr>
                <w:rFonts w:ascii="Times New Roman" w:hAnsi="Times New Roman"/>
                <w:b/>
                <w:bCs/>
                <w:szCs w:val="21"/>
              </w:rPr>
            </w:pPr>
            <w:r>
              <w:rPr>
                <w:rFonts w:ascii="Times New Roman" w:hAnsi="Times New Roman" w:eastAsia="等线"/>
                <w:b/>
                <w:bCs/>
                <w:szCs w:val="21"/>
              </w:rPr>
              <w:t xml:space="preserve">3.4</w:t>
            </w:r>
            <w:r/>
          </w:p>
        </w:tc>
        <w:tc>
          <w:tcPr>
            <w:tcW w:w="1964" w:type="dxa"/>
            <w:vAlign w:val="center"/>
            <w:textDirection w:val="lrTb"/>
            <w:noWrap w:val="false"/>
          </w:tcPr>
          <w:p>
            <w:pPr>
              <w:jc w:val="center"/>
              <w:spacing w:line="0" w:lineRule="atLeast"/>
              <w:tabs>
                <w:tab w:val="left" w:pos="540" w:leader="none"/>
                <w:tab w:val="left" w:pos="900" w:leader="none"/>
              </w:tabs>
              <w:rPr>
                <w:rFonts w:ascii="Times New Roman" w:hAnsi="Times New Roman" w:eastAsia="Times New Roman"/>
              </w:rPr>
            </w:pPr>
            <w:r>
              <w:rPr>
                <w:rFonts w:ascii="Times New Roman" w:hAnsi="Times New Roman" w:eastAsia="Times New Roman"/>
              </w:rPr>
              <w:t xml:space="preserve">202</w:t>
            </w:r>
            <w:r>
              <w:rPr>
                <w:rFonts w:ascii="Times New Roman" w:hAnsi="Times New Roman" w:eastAsiaTheme="minorEastAsia"/>
              </w:rPr>
              <w:t xml:space="preserve">7</w:t>
            </w:r>
            <w:r>
              <w:rPr>
                <w:rFonts w:ascii="Times New Roman" w:hAnsi="Times New Roman" w:eastAsia="Times New Roman"/>
              </w:rPr>
              <w:t xml:space="preserve">.2.</w:t>
            </w:r>
            <w:r>
              <w:rPr>
                <w:rFonts w:ascii="Times New Roman" w:hAnsi="Times New Roman" w:eastAsiaTheme="minorEastAsia"/>
              </w:rPr>
              <w:t xml:space="preserve">26</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r>
              <w:rPr>
                <w:rFonts w:hint="eastAsia" w:ascii="Times New Roman" w:hAnsi="Times New Roman" w:eastAsiaTheme="minorEastAsia"/>
              </w:rPr>
              <w:t xml:space="preserve">4</w:t>
            </w:r>
            <w:bookmarkEnd w:id="38"/>
            <w:r/>
          </w:p>
        </w:tc>
      </w:tr>
      <w:tr>
        <w:trPr>
          <w:jc w:val="center"/>
          <w:trHeight w:val="29"/>
        </w:trPr>
        <w:tc>
          <w:tcPr>
            <w:gridSpan w:val="5"/>
            <w:tcW w:w="8357"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rPr>
              <w:t xml:space="preserve">合计（万元）</w:t>
            </w:r>
            <w:r/>
          </w:p>
        </w:tc>
        <w:tc>
          <w:tcPr>
            <w:gridSpan w:val="2"/>
            <w:tcW w:w="3130" w:type="dxa"/>
            <w:vAlign w:val="center"/>
            <w:textDirection w:val="lrTb"/>
            <w:noWrap w:val="false"/>
          </w:tcPr>
          <w:p>
            <w:pPr>
              <w:jc w:val="center"/>
              <w:spacing w:line="0" w:lineRule="atLeast"/>
              <w:tabs>
                <w:tab w:val="left" w:pos="540" w:leader="none"/>
                <w:tab w:val="left" w:pos="900" w:leader="none"/>
              </w:tabs>
              <w:rPr>
                <w:rFonts w:ascii="Times New Roman" w:hAnsi="Times New Roman"/>
              </w:rPr>
            </w:pPr>
            <w:r>
              <w:rPr>
                <w:rFonts w:hint="eastAsia" w:ascii="Times New Roman" w:hAnsi="Times New Roman"/>
                <w:b/>
                <w:bCs/>
              </w:rPr>
              <w:t xml:space="preserve">50.</w:t>
            </w:r>
            <w:r>
              <w:rPr>
                <w:rFonts w:ascii="Times New Roman" w:hAnsi="Times New Roman"/>
                <w:b/>
                <w:bCs/>
              </w:rPr>
              <w:t xml:space="preserve">1</w:t>
            </w:r>
            <w:r/>
          </w:p>
        </w:tc>
      </w:tr>
    </w:tbl>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注：仪器品牌和型号以</w:t>
      </w:r>
      <w:r>
        <w:rPr>
          <w:rFonts w:hint="eastAsia" w:ascii="Times New Roman" w:hAnsi="Times New Roman"/>
        </w:rPr>
        <w:t xml:space="preserve">实际运</w:t>
      </w:r>
      <w:r>
        <w:rPr>
          <w:rFonts w:hint="eastAsia" w:ascii="Times New Roman" w:hAnsi="Times New Roman"/>
        </w:rPr>
        <w:t xml:space="preserve">维为准。</w:t>
      </w:r>
      <w:r/>
    </w:p>
    <w:p>
      <w:pPr>
        <w:pStyle w:val="952"/>
        <w:ind w:firstLine="422"/>
        <w:rPr>
          <w:rFonts w:ascii="Times New Roman" w:hAnsi="Times New Roman"/>
          <w:b/>
          <w:bCs/>
        </w:rPr>
      </w:pPr>
      <w:r>
        <w:rPr>
          <w:rFonts w:ascii="Times New Roman" w:hAnsi="Times New Roman"/>
          <w:b/>
          <w:bCs/>
        </w:rPr>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二、运</w:t>
      </w:r>
      <w:r>
        <w:rPr>
          <w:rFonts w:hint="eastAsia" w:ascii="Times New Roman" w:hAnsi="Times New Roman"/>
        </w:rPr>
        <w:t xml:space="preserve">维维护</w:t>
      </w:r>
      <w:r>
        <w:rPr>
          <w:rFonts w:hint="eastAsia" w:ascii="Times New Roman" w:hAnsi="Times New Roman"/>
        </w:rPr>
        <w:t xml:space="preserve">要求</w:t>
      </w:r>
      <w:r/>
    </w:p>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1</w:t>
      </w:r>
      <w:r>
        <w:rPr>
          <w:rFonts w:ascii="Times New Roman" w:hAnsi="Times New Roman"/>
          <w:b/>
        </w:rPr>
        <w:t xml:space="preserve">  </w:t>
      </w:r>
      <w:r>
        <w:rPr>
          <w:rFonts w:hint="eastAsia" w:ascii="Times New Roman" w:hAnsi="Times New Roman"/>
          <w:b/>
        </w:rPr>
        <w:t xml:space="preserve">黑碳分析</w:t>
      </w:r>
      <w:r>
        <w:rPr>
          <w:rFonts w:hint="eastAsia" w:ascii="Times New Roman" w:hAnsi="Times New Roman"/>
          <w:b/>
        </w:rPr>
        <w:t xml:space="preserve">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）每周进行一次巡检，仪器运行参数的检查并做好原始记录；</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）每季度对仪器采样流量进行检查并校准；</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）每半年对仪器设备进行一次维护保养（包括采样头的清洁、过滤器的更换和光学测试等）；</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）采样滤膜已使用近</w:t>
      </w:r>
      <w:r>
        <w:rPr>
          <w:rFonts w:ascii="Times New Roman" w:hAnsi="Times New Roman"/>
        </w:rPr>
        <w:t xml:space="preserve">90%</w:t>
      </w:r>
      <w:r>
        <w:rPr>
          <w:rFonts w:hint="eastAsia" w:ascii="Times New Roman" w:hAnsi="Times New Roman"/>
        </w:rPr>
        <w:t xml:space="preserve">时及时予以更换；</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）外部存储器（</w:t>
      </w:r>
      <w:r>
        <w:rPr>
          <w:rFonts w:ascii="Times New Roman" w:hAnsi="Times New Roman"/>
        </w:rPr>
        <w:t xml:space="preserve">CF</w:t>
      </w:r>
      <w:r>
        <w:rPr>
          <w:rFonts w:hint="eastAsia" w:ascii="Times New Roman" w:hAnsi="Times New Roman"/>
        </w:rPr>
        <w:t xml:space="preserve">卡）存满数据后及时予以更换，同时完整备份原外部存储器（</w:t>
      </w:r>
      <w:r>
        <w:rPr>
          <w:rFonts w:ascii="Times New Roman" w:hAnsi="Times New Roman"/>
        </w:rPr>
        <w:t xml:space="preserve">CF</w:t>
      </w:r>
      <w:r>
        <w:rPr>
          <w:rFonts w:hint="eastAsia" w:ascii="Times New Roman" w:hAnsi="Times New Roman"/>
        </w:rPr>
        <w:t xml:space="preserve">卡）中所有原始数据；</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）该仪器的常用耗材和备品备件更换频次和数量原则上不低于下表，减少更换</w:t>
      </w:r>
      <w:r>
        <w:rPr>
          <w:rFonts w:hint="eastAsia" w:ascii="Times New Roman" w:hAnsi="Times New Roman"/>
        </w:rPr>
        <w:t xml:space="preserve">频次需</w:t>
      </w:r>
      <w:r>
        <w:rPr>
          <w:rFonts w:hint="eastAsia" w:ascii="Times New Roman" w:hAnsi="Times New Roman"/>
        </w:rPr>
        <w:t xml:space="preserve">书面向采购单位提出申请并经同意，其他备品备件的更换根据设备状态进行维修或更换。</w:t>
      </w:r>
      <w:r/>
    </w:p>
    <w:tbl>
      <w:tblPr>
        <w:tblW w:w="4678" w:type="pct"/>
        <w:tblInd w:w="534" w:type="dxa"/>
        <w:tblLook w:val="04A0" w:firstRow="1" w:lastRow="0" w:firstColumn="1" w:lastColumn="0" w:noHBand="0" w:noVBand="1"/>
      </w:tblPr>
      <w:tblGrid>
        <w:gridCol w:w="737"/>
        <w:gridCol w:w="2262"/>
        <w:gridCol w:w="1401"/>
        <w:gridCol w:w="1795"/>
        <w:gridCol w:w="1567"/>
      </w:tblGrid>
      <w:tr>
        <w:trPr>
          <w:trHeight w:val="270"/>
        </w:trPr>
        <w:tc>
          <w:tcPr>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Borders>
              <w:top w:val="single" w:color="auto" w:sz="4" w:space="0"/>
              <w:left w:val="none" w:color="000000" w:sz="4" w:space="0"/>
              <w:bottom w:val="single" w:color="auto" w:sz="4" w:space="0"/>
              <w:right w:val="single" w:color="auto" w:sz="4" w:space="0"/>
            </w:tcBorders>
            <w:tcW w:w="1401"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Borders>
              <w:top w:val="single" w:color="auto" w:sz="4" w:space="0"/>
              <w:left w:val="none" w:color="000000" w:sz="4" w:space="0"/>
              <w:bottom w:val="single" w:color="auto" w:sz="4" w:space="0"/>
              <w:right w:val="single" w:color="auto" w:sz="4" w:space="0"/>
            </w:tcBorders>
            <w:tcW w:w="1795"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Borders>
              <w:top w:val="single" w:color="auto" w:sz="4" w:space="0"/>
              <w:left w:val="none" w:color="000000" w:sz="4" w:space="0"/>
              <w:bottom w:val="single" w:color="auto" w:sz="4" w:space="0"/>
              <w:right w:val="single" w:color="auto" w:sz="4" w:space="0"/>
            </w:tcBorders>
            <w:tcW w:w="1567"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r>
      <w:tr>
        <w:trPr>
          <w:trHeight w:val="270"/>
        </w:trPr>
        <w:tc>
          <w:tcPr>
            <w:tcBorders>
              <w:top w:val="none" w:color="000000" w:sz="4" w:space="0"/>
              <w:left w:val="single" w:color="auto" w:sz="4" w:space="0"/>
              <w:bottom w:val="single" w:color="auto" w:sz="4" w:space="0"/>
              <w:right w:val="single" w:color="auto" w:sz="4" w:space="0"/>
            </w:tcBorders>
            <w:tcW w:w="737" w:type="dxa"/>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Borders>
              <w:top w:val="none" w:color="000000"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一次性过滤器</w:t>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r/>
          </w:p>
        </w:tc>
        <w:tc>
          <w:tcPr>
            <w:tcBorders>
              <w:top w:val="none" w:color="000000" w:sz="4" w:space="0"/>
              <w:left w:val="none" w:color="000000" w:sz="4" w:space="0"/>
              <w:bottom w:val="single" w:color="auto" w:sz="4" w:space="0"/>
              <w:right w:val="single" w:color="auto" w:sz="4" w:space="0"/>
            </w:tcBorders>
            <w:tcW w:w="1795"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Borders>
              <w:top w:val="none" w:color="000000" w:sz="4" w:space="0"/>
              <w:left w:val="none" w:color="000000" w:sz="4" w:space="0"/>
              <w:bottom w:val="single" w:color="auto" w:sz="4" w:space="0"/>
              <w:right w:val="single" w:color="auto" w:sz="4" w:space="0"/>
            </w:tcBorders>
            <w:tcW w:w="1567"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每季度</w:t>
            </w:r>
            <w:r/>
          </w:p>
        </w:tc>
      </w:tr>
      <w:tr>
        <w:trPr>
          <w:trHeight w:val="270"/>
        </w:trPr>
        <w:tc>
          <w:tcPr>
            <w:tcBorders>
              <w:top w:val="none" w:color="000000" w:sz="4" w:space="0"/>
              <w:left w:val="single" w:color="auto" w:sz="4" w:space="0"/>
              <w:bottom w:val="single" w:color="auto" w:sz="4" w:space="0"/>
              <w:right w:val="single" w:color="auto" w:sz="4" w:space="0"/>
            </w:tcBorders>
            <w:tcW w:w="737" w:type="dxa"/>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Borders>
              <w:top w:val="none" w:color="000000"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滤膜</w:t>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r/>
          </w:p>
        </w:tc>
        <w:tc>
          <w:tcPr>
            <w:tcBorders>
              <w:top w:val="none" w:color="000000" w:sz="4" w:space="0"/>
              <w:left w:val="none" w:color="000000" w:sz="4" w:space="0"/>
              <w:bottom w:val="single" w:color="auto" w:sz="4" w:space="0"/>
              <w:right w:val="single" w:color="auto" w:sz="4" w:space="0"/>
            </w:tcBorders>
            <w:tcW w:w="1795"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Borders>
              <w:top w:val="none" w:color="000000" w:sz="4" w:space="0"/>
              <w:left w:val="none" w:color="000000" w:sz="4" w:space="0"/>
              <w:bottom w:val="single" w:color="auto" w:sz="4" w:space="0"/>
              <w:right w:val="single" w:color="auto" w:sz="4" w:space="0"/>
            </w:tcBorders>
            <w:tcW w:w="1567"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每季度</w:t>
            </w:r>
            <w:r/>
          </w:p>
        </w:tc>
      </w:tr>
      <w:tr>
        <w:trPr>
          <w:trHeight w:val="270"/>
        </w:trPr>
        <w:tc>
          <w:tcPr>
            <w:tcBorders>
              <w:top w:val="none" w:color="000000" w:sz="4" w:space="0"/>
              <w:left w:val="single" w:color="auto" w:sz="4" w:space="0"/>
              <w:bottom w:val="single" w:color="auto" w:sz="4" w:space="0"/>
              <w:right w:val="single" w:color="auto" w:sz="4" w:space="0"/>
            </w:tcBorders>
            <w:tcW w:w="737" w:type="dxa"/>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Borders>
              <w:top w:val="none" w:color="000000"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CF</w:t>
            </w:r>
            <w:r>
              <w:rPr>
                <w:rFonts w:hint="eastAsia" w:ascii="Times New Roman" w:hAnsi="Times New Roman"/>
              </w:rPr>
              <w:t xml:space="preserve">卡</w:t>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Borders>
              <w:top w:val="none" w:color="000000" w:sz="4" w:space="0"/>
              <w:left w:val="none" w:color="000000" w:sz="4" w:space="0"/>
              <w:bottom w:val="single" w:color="auto" w:sz="4" w:space="0"/>
              <w:right w:val="single" w:color="auto" w:sz="4" w:space="0"/>
            </w:tcBorders>
            <w:tcW w:w="1795"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Borders>
              <w:top w:val="none" w:color="000000" w:sz="4" w:space="0"/>
              <w:left w:val="none" w:color="000000" w:sz="4" w:space="0"/>
              <w:bottom w:val="single" w:color="auto" w:sz="4" w:space="0"/>
              <w:right w:val="single" w:color="auto" w:sz="4" w:space="0"/>
            </w:tcBorders>
            <w:tcW w:w="1567"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r>
    </w:tbl>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2</w:t>
      </w:r>
      <w:r>
        <w:rPr>
          <w:rFonts w:ascii="Times New Roman" w:hAnsi="Times New Roman"/>
          <w:b/>
        </w:rPr>
        <w:t xml:space="preserve">  </w:t>
      </w:r>
      <w:r>
        <w:rPr>
          <w:rFonts w:hint="eastAsia" w:ascii="Times New Roman" w:hAnsi="Times New Roman"/>
          <w:b/>
        </w:rPr>
        <w:t xml:space="preserve">能见度仪：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）每周</w:t>
      </w:r>
      <w:r>
        <w:rPr>
          <w:rFonts w:ascii="Times New Roman" w:hAnsi="Times New Roman"/>
        </w:rPr>
        <w:t xml:space="preserve">1</w:t>
      </w:r>
      <w:r>
        <w:rPr>
          <w:rFonts w:hint="eastAsia" w:ascii="Times New Roman" w:hAnsi="Times New Roman"/>
        </w:rPr>
        <w:t xml:space="preserve">次记录仪器状态参数；</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）每月清洁镜头；</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）每季度进行标准片校准。</w:t>
      </w:r>
      <w:r/>
    </w:p>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3</w:t>
      </w:r>
      <w:r>
        <w:rPr>
          <w:rFonts w:ascii="Times New Roman" w:hAnsi="Times New Roman"/>
          <w:b/>
        </w:rPr>
        <w:t xml:space="preserve">  PM</w:t>
      </w:r>
      <w:r>
        <w:rPr>
          <w:rFonts w:ascii="Times New Roman" w:hAnsi="Times New Roman"/>
          <w:b/>
          <w:vertAlign w:val="subscript"/>
        </w:rPr>
        <w:t xml:space="preserve">1</w:t>
      </w:r>
      <w:r>
        <w:rPr>
          <w:rFonts w:hint="eastAsia" w:ascii="Times New Roman" w:hAnsi="Times New Roman"/>
          <w:b/>
        </w:rPr>
        <w:t xml:space="preserve">分析仪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）每周到现场检查仪器的运行状况，做好巡检记录；</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）每周检查仪器的滤膜运行效率，超过</w:t>
      </w:r>
      <w:r>
        <w:rPr>
          <w:rFonts w:ascii="Times New Roman" w:hAnsi="Times New Roman"/>
        </w:rPr>
        <w:t xml:space="preserve">80%</w:t>
      </w:r>
      <w:r>
        <w:rPr>
          <w:rFonts w:hint="eastAsia" w:ascii="Times New Roman" w:hAnsi="Times New Roman"/>
        </w:rPr>
        <w:t xml:space="preserve">需更换；</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）每周检查仪器冷凝器滤膜，及时更换；</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）每两周检查主副流量管路滤筒的状况，滤芯变黑前及时更换；</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）每月检查仪器流量（控制</w:t>
      </w:r>
      <w:r>
        <w:rPr>
          <w:rFonts w:ascii="Times New Roman" w:hAnsi="Times New Roman"/>
        </w:rPr>
        <w:t xml:space="preserve">±5%</w:t>
      </w:r>
      <w:r>
        <w:rPr>
          <w:rFonts w:hint="eastAsia" w:ascii="Times New Roman" w:hAnsi="Times New Roman"/>
        </w:rPr>
        <w:t xml:space="preserve">内）、温度、湿度状况；</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）每月清洗</w:t>
      </w:r>
      <w:r>
        <w:rPr>
          <w:rFonts w:ascii="Times New Roman" w:hAnsi="Times New Roman"/>
        </w:rPr>
        <w:t xml:space="preserve">PM</w:t>
      </w:r>
      <w:r>
        <w:rPr>
          <w:rFonts w:ascii="Times New Roman" w:hAnsi="Times New Roman"/>
          <w:vertAlign w:val="subscript"/>
        </w:rPr>
        <w:t xml:space="preserve">1</w:t>
      </w:r>
      <w:r>
        <w:rPr>
          <w:rFonts w:hint="eastAsia" w:ascii="Times New Roman" w:hAnsi="Times New Roman"/>
        </w:rPr>
        <w:t xml:space="preserve">切割头；</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）每半年进行一次</w:t>
      </w:r>
      <w:r>
        <w:rPr>
          <w:rFonts w:ascii="Times New Roman" w:hAnsi="Times New Roman"/>
        </w:rPr>
        <w:t xml:space="preserve">K</w:t>
      </w:r>
      <w:r>
        <w:rPr>
          <w:rFonts w:ascii="Times New Roman" w:hAnsi="Times New Roman"/>
          <w:vertAlign w:val="subscript"/>
        </w:rPr>
        <w:t xml:space="preserve">0</w:t>
      </w:r>
      <w:r>
        <w:rPr>
          <w:rFonts w:hint="eastAsia" w:ascii="Times New Roman" w:hAnsi="Times New Roman"/>
        </w:rPr>
        <w:t xml:space="preserve">校准（控制</w:t>
      </w:r>
      <w:r>
        <w:rPr>
          <w:rFonts w:ascii="Times New Roman" w:hAnsi="Times New Roman"/>
        </w:rPr>
        <w:t xml:space="preserve">±2.5%</w:t>
      </w:r>
      <w:r>
        <w:rPr>
          <w:rFonts w:hint="eastAsia" w:ascii="Times New Roman" w:hAnsi="Times New Roman"/>
        </w:rPr>
        <w:t xml:space="preserve">内）；</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）每年对采样</w:t>
      </w:r>
      <w:r>
        <w:rPr>
          <w:rFonts w:hint="eastAsia" w:ascii="Times New Roman" w:hAnsi="Times New Roman"/>
        </w:rPr>
        <w:t xml:space="preserve">泵进行</w:t>
      </w:r>
      <w:r>
        <w:rPr>
          <w:rFonts w:hint="eastAsia" w:ascii="Times New Roman" w:hAnsi="Times New Roman"/>
        </w:rPr>
        <w:t xml:space="preserve">一次维护性保养；</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9</w:t>
      </w:r>
      <w:r>
        <w:rPr>
          <w:rFonts w:hint="eastAsia" w:ascii="Times New Roman" w:hAnsi="Times New Roman"/>
        </w:rPr>
        <w:t xml:space="preserve">）该仪器的常用耗材和备品备件更换频次和数量原则上不低于下表，减少更换</w:t>
      </w:r>
      <w:r>
        <w:rPr>
          <w:rFonts w:hint="eastAsia" w:ascii="Times New Roman" w:hAnsi="Times New Roman"/>
        </w:rPr>
        <w:t xml:space="preserve">频次需</w:t>
      </w:r>
      <w:r>
        <w:rPr>
          <w:rFonts w:hint="eastAsia" w:ascii="Times New Roman" w:hAnsi="Times New Roman"/>
        </w:rPr>
        <w:t xml:space="preserve">书面向采购单位提出申请并经同意，其他备品备件的更换根据设备状态进行维修或更换。</w:t>
      </w:r>
      <w:r/>
    </w:p>
    <w:tbl>
      <w:tblPr>
        <w:tblW w:w="7683"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551"/>
        <w:gridCol w:w="1276"/>
        <w:gridCol w:w="1418"/>
        <w:gridCol w:w="1446"/>
      </w:tblGrid>
      <w:tr>
        <w:trPr>
          <w:trHeight w:val="64"/>
        </w:trPr>
        <w:tc>
          <w:tcPr>
            <w:tcW w:w="992"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2551"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127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1418"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W w:w="1446"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r>
      <w:tr>
        <w:trPr>
          <w:trHeight w:val="232"/>
        </w:trPr>
        <w:tc>
          <w:tcPr>
            <w:tcW w:w="992" w:type="dxa"/>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2551"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采样膜</w:t>
            </w:r>
            <w:r/>
          </w:p>
        </w:tc>
        <w:tc>
          <w:tcPr>
            <w:tcW w:w="127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12</w:t>
            </w:r>
            <w:r/>
          </w:p>
        </w:tc>
        <w:tc>
          <w:tcPr>
            <w:tcW w:w="141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446"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r>
        <w:trPr>
          <w:trHeight w:val="232"/>
        </w:trPr>
        <w:tc>
          <w:tcPr>
            <w:tcW w:w="992" w:type="dxa"/>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2551"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滤筒</w:t>
            </w:r>
            <w:r/>
          </w:p>
        </w:tc>
        <w:tc>
          <w:tcPr>
            <w:tcW w:w="127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8</w:t>
            </w:r>
            <w:r/>
          </w:p>
        </w:tc>
        <w:tc>
          <w:tcPr>
            <w:tcW w:w="141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446"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w:t>
            </w:r>
            <w:r>
              <w:rPr>
                <w:rFonts w:ascii="Times New Roman" w:hAnsi="Times New Roman"/>
              </w:rPr>
              <w:t xml:space="preserve">1.5</w:t>
            </w:r>
            <w:r>
              <w:rPr>
                <w:rFonts w:hint="eastAsia" w:ascii="Times New Roman" w:hAnsi="Times New Roman"/>
              </w:rPr>
              <w:t xml:space="preserve">月</w:t>
            </w:r>
            <w:r/>
          </w:p>
        </w:tc>
      </w:tr>
      <w:tr>
        <w:trPr/>
        <w:tc>
          <w:tcPr>
            <w:tcW w:w="992" w:type="dxa"/>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2551"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滤芯</w:t>
            </w:r>
            <w:r/>
          </w:p>
        </w:tc>
        <w:tc>
          <w:tcPr>
            <w:tcW w:w="127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6</w:t>
            </w:r>
            <w:r/>
          </w:p>
        </w:tc>
        <w:tc>
          <w:tcPr>
            <w:tcW w:w="141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446"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w:t>
            </w:r>
            <w:r>
              <w:rPr>
                <w:rFonts w:ascii="Times New Roman" w:hAnsi="Times New Roman"/>
              </w:rPr>
              <w:t xml:space="preserve">2</w:t>
            </w:r>
            <w:r>
              <w:rPr>
                <w:rFonts w:hint="eastAsia" w:ascii="Times New Roman" w:hAnsi="Times New Roman"/>
              </w:rPr>
              <w:t xml:space="preserve">月</w:t>
            </w:r>
            <w:r/>
          </w:p>
        </w:tc>
      </w:tr>
      <w:tr>
        <w:trPr/>
        <w:tc>
          <w:tcPr>
            <w:tcW w:w="992" w:type="dxa"/>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r/>
          </w:p>
        </w:tc>
        <w:tc>
          <w:tcPr>
            <w:tcW w:w="2551"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泵主件</w:t>
            </w:r>
            <w:r/>
          </w:p>
        </w:tc>
        <w:tc>
          <w:tcPr>
            <w:tcW w:w="127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41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446"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bl>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4</w:t>
      </w:r>
      <w:r>
        <w:rPr>
          <w:rFonts w:ascii="Times New Roman" w:hAnsi="Times New Roman"/>
          <w:b/>
        </w:rPr>
        <w:t xml:space="preserve">  SO</w:t>
      </w:r>
      <w:r>
        <w:rPr>
          <w:rFonts w:ascii="Times New Roman" w:hAnsi="Times New Roman"/>
          <w:b/>
          <w:vertAlign w:val="subscript"/>
        </w:rPr>
        <w:t xml:space="preserve">2</w:t>
      </w:r>
      <w:r>
        <w:rPr>
          <w:rFonts w:hint="eastAsia" w:ascii="Times New Roman" w:hAnsi="Times New Roman"/>
          <w:b/>
        </w:rPr>
        <w:t xml:space="preserve">、</w:t>
      </w:r>
      <w:r>
        <w:rPr>
          <w:rFonts w:ascii="Times New Roman" w:hAnsi="Times New Roman"/>
          <w:b/>
        </w:rPr>
        <w:t xml:space="preserve">NO</w:t>
      </w:r>
      <w:r>
        <w:rPr>
          <w:rFonts w:ascii="Times New Roman" w:hAnsi="Times New Roman"/>
          <w:b/>
          <w:vertAlign w:val="subscript"/>
        </w:rPr>
        <w:t xml:space="preserve">X</w:t>
      </w:r>
      <w:r>
        <w:rPr>
          <w:rFonts w:hint="eastAsia" w:ascii="Times New Roman" w:hAnsi="Times New Roman"/>
          <w:b/>
        </w:rPr>
        <w:t xml:space="preserve">、</w:t>
      </w:r>
      <w:r>
        <w:rPr>
          <w:rFonts w:ascii="Times New Roman" w:hAnsi="Times New Roman"/>
          <w:b/>
        </w:rPr>
        <w:t xml:space="preserve">CO</w:t>
      </w:r>
      <w:r>
        <w:rPr>
          <w:rFonts w:hint="eastAsia" w:ascii="Times New Roman" w:hAnsi="Times New Roman"/>
          <w:b/>
        </w:rPr>
        <w:t xml:space="preserve">、</w:t>
      </w:r>
      <w:r>
        <w:rPr>
          <w:rFonts w:ascii="Times New Roman" w:hAnsi="Times New Roman"/>
          <w:b/>
        </w:rPr>
        <w:t xml:space="preserve">O</w:t>
      </w:r>
      <w:r>
        <w:rPr>
          <w:rFonts w:ascii="Times New Roman" w:hAnsi="Times New Roman"/>
          <w:b/>
          <w:vertAlign w:val="subscript"/>
        </w:rPr>
        <w:t xml:space="preserve">3</w:t>
      </w:r>
      <w:r>
        <w:rPr>
          <w:rFonts w:hint="eastAsia" w:ascii="Times New Roman" w:hAnsi="Times New Roman"/>
          <w:b/>
        </w:rPr>
        <w:t xml:space="preserve">、</w:t>
      </w:r>
      <w:r>
        <w:rPr>
          <w:rFonts w:ascii="Times New Roman" w:hAnsi="Times New Roman"/>
          <w:b/>
        </w:rPr>
        <w:t xml:space="preserve">PM</w:t>
      </w:r>
      <w:r>
        <w:rPr>
          <w:rFonts w:ascii="Times New Roman" w:hAnsi="Times New Roman"/>
          <w:b/>
          <w:vertAlign w:val="subscript"/>
        </w:rPr>
        <w:t xml:space="preserve">10</w:t>
      </w:r>
      <w:r>
        <w:rPr>
          <w:rFonts w:hint="eastAsia" w:ascii="Times New Roman" w:hAnsi="Times New Roman"/>
          <w:b/>
        </w:rPr>
        <w:t xml:space="preserve">、</w:t>
      </w:r>
      <w:r>
        <w:rPr>
          <w:rFonts w:ascii="Times New Roman" w:hAnsi="Times New Roman"/>
          <w:b/>
        </w:rPr>
        <w:t xml:space="preserve">PM</w:t>
      </w:r>
      <w:r>
        <w:rPr>
          <w:rFonts w:ascii="Times New Roman" w:hAnsi="Times New Roman"/>
          <w:b/>
          <w:vertAlign w:val="subscript"/>
        </w:rPr>
        <w:t xml:space="preserve">2.5</w:t>
      </w:r>
      <w:r>
        <w:rPr>
          <w:rFonts w:hint="eastAsia" w:ascii="Times New Roman" w:hAnsi="Times New Roman"/>
          <w:b/>
        </w:rPr>
        <w:t xml:space="preserve">分析仪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）每周到现场检查仪器的运行状况，做好巡检记录；</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）每周对</w:t>
      </w:r>
      <w:r>
        <w:rPr>
          <w:rFonts w:ascii="Times New Roman" w:hAnsi="Times New Roman"/>
        </w:rPr>
        <w:t xml:space="preserve">SO</w:t>
      </w:r>
      <w:r>
        <w:rPr>
          <w:rFonts w:ascii="Times New Roman" w:hAnsi="Times New Roman"/>
          <w:vertAlign w:val="subscript"/>
        </w:rPr>
        <w:t xml:space="preserve">2</w:t>
      </w:r>
      <w:r>
        <w:rPr>
          <w:rFonts w:hint="eastAsia" w:ascii="Times New Roman" w:hAnsi="Times New Roman"/>
        </w:rPr>
        <w:t xml:space="preserve">、</w:t>
      </w:r>
      <w:r>
        <w:rPr>
          <w:rFonts w:ascii="Times New Roman" w:hAnsi="Times New Roman"/>
        </w:rPr>
        <w:t xml:space="preserve">NO</w:t>
      </w:r>
      <w:r>
        <w:rPr>
          <w:rFonts w:ascii="Times New Roman" w:hAnsi="Times New Roman"/>
          <w:vertAlign w:val="subscript"/>
        </w:rPr>
        <w:t xml:space="preserve">X</w:t>
      </w:r>
      <w:r>
        <w:rPr>
          <w:rFonts w:hint="eastAsia" w:ascii="Times New Roman" w:hAnsi="Times New Roman"/>
        </w:rPr>
        <w:t xml:space="preserve">、</w:t>
      </w:r>
      <w:r>
        <w:rPr>
          <w:rFonts w:ascii="Times New Roman" w:hAnsi="Times New Roman"/>
        </w:rPr>
        <w:t xml:space="preserve">CO</w:t>
      </w:r>
      <w:r>
        <w:rPr>
          <w:rFonts w:hint="eastAsia" w:ascii="Times New Roman" w:hAnsi="Times New Roman"/>
        </w:rPr>
        <w:t xml:space="preserve">、</w:t>
      </w:r>
      <w:r>
        <w:rPr>
          <w:rFonts w:ascii="Times New Roman" w:hAnsi="Times New Roman"/>
        </w:rPr>
        <w:t xml:space="preserve">O</w:t>
      </w:r>
      <w:r>
        <w:rPr>
          <w:rFonts w:ascii="Times New Roman" w:hAnsi="Times New Roman"/>
          <w:vertAlign w:val="subscript"/>
        </w:rPr>
        <w:t xml:space="preserve">3</w:t>
      </w:r>
      <w:r>
        <w:rPr>
          <w:rFonts w:hint="eastAsia" w:ascii="Times New Roman" w:hAnsi="Times New Roman"/>
        </w:rPr>
        <w:t xml:space="preserve">仪器进行零度和跨度检查；</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）每周检查</w:t>
      </w:r>
      <w:r>
        <w:rPr>
          <w:rFonts w:ascii="Times New Roman" w:hAnsi="Times New Roman"/>
        </w:rPr>
        <w:t xml:space="preserve">PM</w:t>
      </w:r>
      <w:r>
        <w:rPr>
          <w:rFonts w:ascii="Times New Roman" w:hAnsi="Times New Roman"/>
          <w:vertAlign w:val="subscript"/>
        </w:rPr>
        <w:t xml:space="preserve">10</w:t>
      </w:r>
      <w:r>
        <w:rPr>
          <w:rFonts w:hint="eastAsia" w:ascii="Times New Roman" w:hAnsi="Times New Roman"/>
        </w:rPr>
        <w:t xml:space="preserve">仪器的滤膜运行效率，超过</w:t>
      </w:r>
      <w:r>
        <w:rPr>
          <w:rFonts w:ascii="Times New Roman" w:hAnsi="Times New Roman"/>
        </w:rPr>
        <w:t xml:space="preserve">80%</w:t>
      </w:r>
      <w:r>
        <w:rPr>
          <w:rFonts w:hint="eastAsia" w:ascii="Times New Roman" w:hAnsi="Times New Roman"/>
        </w:rPr>
        <w:t xml:space="preserve">需更换；</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）每两周检查主副流量管路滤筒的状况，滤芯变黑前及时更换；</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）每月检查</w:t>
      </w:r>
      <w:r>
        <w:rPr>
          <w:rFonts w:ascii="Times New Roman" w:hAnsi="Times New Roman"/>
        </w:rPr>
        <w:t xml:space="preserve">PM</w:t>
      </w:r>
      <w:r>
        <w:rPr>
          <w:rFonts w:ascii="Times New Roman" w:hAnsi="Times New Roman"/>
          <w:vertAlign w:val="subscript"/>
        </w:rPr>
        <w:t xml:space="preserve">10</w:t>
      </w:r>
      <w:r>
        <w:rPr>
          <w:rFonts w:hint="eastAsia" w:ascii="Times New Roman" w:hAnsi="Times New Roman"/>
        </w:rPr>
        <w:t xml:space="preserve">、</w:t>
      </w:r>
      <w:r>
        <w:rPr>
          <w:rFonts w:ascii="Times New Roman" w:hAnsi="Times New Roman"/>
        </w:rPr>
        <w:t xml:space="preserve">PM</w:t>
      </w:r>
      <w:r>
        <w:rPr>
          <w:rFonts w:ascii="Times New Roman" w:hAnsi="Times New Roman"/>
          <w:vertAlign w:val="subscript"/>
        </w:rPr>
        <w:t xml:space="preserve">2.5</w:t>
      </w:r>
      <w:r>
        <w:rPr>
          <w:rFonts w:hint="eastAsia" w:ascii="Times New Roman" w:hAnsi="Times New Roman"/>
        </w:rPr>
        <w:t xml:space="preserve">分析仪流量（控制</w:t>
      </w:r>
      <w:r>
        <w:rPr>
          <w:rFonts w:ascii="Times New Roman" w:hAnsi="Times New Roman"/>
        </w:rPr>
        <w:t xml:space="preserve">±5%</w:t>
      </w:r>
      <w:r>
        <w:rPr>
          <w:rFonts w:hint="eastAsia" w:ascii="Times New Roman" w:hAnsi="Times New Roman"/>
        </w:rPr>
        <w:t xml:space="preserve">内）、温度、湿度状况；</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）每月清洗</w:t>
      </w:r>
      <w:r>
        <w:rPr>
          <w:rFonts w:ascii="Times New Roman" w:hAnsi="Times New Roman"/>
        </w:rPr>
        <w:t xml:space="preserve">PM</w:t>
      </w:r>
      <w:r>
        <w:rPr>
          <w:rFonts w:ascii="Times New Roman" w:hAnsi="Times New Roman"/>
          <w:vertAlign w:val="subscript"/>
        </w:rPr>
        <w:t xml:space="preserve">10</w:t>
      </w:r>
      <w:r>
        <w:rPr>
          <w:rFonts w:hint="eastAsia" w:ascii="Times New Roman" w:hAnsi="Times New Roman"/>
        </w:rPr>
        <w:t xml:space="preserve">、</w:t>
      </w:r>
      <w:r>
        <w:rPr>
          <w:rFonts w:ascii="Times New Roman" w:hAnsi="Times New Roman"/>
        </w:rPr>
        <w:t xml:space="preserve">PM</w:t>
      </w:r>
      <w:r>
        <w:rPr>
          <w:rFonts w:ascii="Times New Roman" w:hAnsi="Times New Roman"/>
          <w:vertAlign w:val="subscript"/>
        </w:rPr>
        <w:t xml:space="preserve">2.5</w:t>
      </w:r>
      <w:r>
        <w:rPr>
          <w:rFonts w:hint="eastAsia" w:ascii="Times New Roman" w:hAnsi="Times New Roman"/>
        </w:rPr>
        <w:t xml:space="preserve">分析仪切割头；</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）每季度对</w:t>
      </w:r>
      <w:r>
        <w:rPr>
          <w:rFonts w:ascii="Times New Roman" w:hAnsi="Times New Roman"/>
        </w:rPr>
        <w:t xml:space="preserve">SO</w:t>
      </w:r>
      <w:r>
        <w:rPr>
          <w:rFonts w:ascii="Times New Roman" w:hAnsi="Times New Roman"/>
          <w:vertAlign w:val="subscript"/>
        </w:rPr>
        <w:t xml:space="preserve">2</w:t>
      </w:r>
      <w:r>
        <w:rPr>
          <w:rFonts w:hint="eastAsia" w:ascii="Times New Roman" w:hAnsi="Times New Roman"/>
        </w:rPr>
        <w:t xml:space="preserve">、</w:t>
      </w:r>
      <w:r>
        <w:rPr>
          <w:rFonts w:ascii="Times New Roman" w:hAnsi="Times New Roman"/>
        </w:rPr>
        <w:t xml:space="preserve">NO</w:t>
      </w:r>
      <w:r>
        <w:rPr>
          <w:rFonts w:ascii="Times New Roman" w:hAnsi="Times New Roman"/>
          <w:vertAlign w:val="subscript"/>
        </w:rPr>
        <w:t xml:space="preserve">X</w:t>
      </w:r>
      <w:r>
        <w:rPr>
          <w:rFonts w:hint="eastAsia" w:ascii="Times New Roman" w:hAnsi="Times New Roman"/>
        </w:rPr>
        <w:t xml:space="preserve">、</w:t>
      </w:r>
      <w:r>
        <w:rPr>
          <w:rFonts w:ascii="Times New Roman" w:hAnsi="Times New Roman"/>
        </w:rPr>
        <w:t xml:space="preserve">CO</w:t>
      </w:r>
      <w:r>
        <w:rPr>
          <w:rFonts w:hint="eastAsia" w:ascii="Times New Roman" w:hAnsi="Times New Roman"/>
        </w:rPr>
        <w:t xml:space="preserve">、</w:t>
      </w:r>
      <w:r>
        <w:rPr>
          <w:rFonts w:ascii="Times New Roman" w:hAnsi="Times New Roman"/>
        </w:rPr>
        <w:t xml:space="preserve">O</w:t>
      </w:r>
      <w:r>
        <w:rPr>
          <w:rFonts w:ascii="Times New Roman" w:hAnsi="Times New Roman"/>
          <w:vertAlign w:val="subscript"/>
        </w:rPr>
        <w:t xml:space="preserve">3</w:t>
      </w:r>
      <w:r>
        <w:rPr>
          <w:rFonts w:hint="eastAsia" w:ascii="Times New Roman" w:hAnsi="Times New Roman"/>
        </w:rPr>
        <w:t xml:space="preserve">分析仪进行多点校准（相关系数大于等于</w:t>
      </w:r>
      <w:r>
        <w:rPr>
          <w:rFonts w:ascii="Times New Roman" w:hAnsi="Times New Roman"/>
        </w:rPr>
        <w:t xml:space="preserve">0.999</w:t>
      </w:r>
      <w:r>
        <w:rPr>
          <w:rFonts w:hint="eastAsia" w:ascii="Times New Roman" w:hAnsi="Times New Roman"/>
        </w:rPr>
        <w:t xml:space="preserve">）；</w:t>
      </w:r>
      <w:r/>
    </w:p>
    <w:p>
      <w:pPr>
        <w:pStyle w:val="952"/>
        <w:ind w:firstLine="0"/>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）每季度对</w:t>
      </w:r>
      <w:r>
        <w:rPr>
          <w:rFonts w:ascii="Times New Roman" w:hAnsi="Times New Roman"/>
        </w:rPr>
        <w:t xml:space="preserve">NO</w:t>
      </w:r>
      <w:r>
        <w:rPr>
          <w:rFonts w:ascii="Times New Roman" w:hAnsi="Times New Roman"/>
          <w:vertAlign w:val="subscript"/>
        </w:rPr>
        <w:t xml:space="preserve">X</w:t>
      </w:r>
      <w:r>
        <w:rPr>
          <w:rFonts w:hint="eastAsia" w:ascii="Times New Roman" w:hAnsi="Times New Roman"/>
        </w:rPr>
        <w:t xml:space="preserve">分析仪进行</w:t>
      </w:r>
      <w:r>
        <w:rPr>
          <w:rFonts w:hint="eastAsia" w:ascii="Times New Roman" w:hAnsi="Times New Roman"/>
        </w:rPr>
        <w:t xml:space="preserve">钼</w:t>
      </w:r>
      <w:r>
        <w:rPr>
          <w:rFonts w:hint="eastAsia" w:ascii="Times New Roman" w:hAnsi="Times New Roman"/>
        </w:rPr>
        <w:t xml:space="preserve">炉转化率进行检查，转换效率应不低于</w:t>
      </w:r>
      <w:r>
        <w:rPr>
          <w:rFonts w:ascii="Times New Roman" w:hAnsi="Times New Roman"/>
        </w:rPr>
        <w:t xml:space="preserve">96%</w:t>
      </w:r>
      <w:r>
        <w:rPr>
          <w:rFonts w:hint="eastAsia" w:ascii="Times New Roman" w:hAnsi="Times New Roman"/>
        </w:rPr>
        <w:t xml:space="preserve">；</w:t>
      </w:r>
      <w:r/>
    </w:p>
    <w:p>
      <w:pPr>
        <w:pStyle w:val="952"/>
        <w:ind w:firstLine="0"/>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9</w:t>
      </w:r>
      <w:r>
        <w:rPr>
          <w:rFonts w:hint="eastAsia" w:ascii="Times New Roman" w:hAnsi="Times New Roman"/>
        </w:rPr>
        <w:t xml:space="preserve">）每半年进行一次</w:t>
      </w:r>
      <w:r>
        <w:rPr>
          <w:rFonts w:ascii="Times New Roman" w:hAnsi="Times New Roman"/>
        </w:rPr>
        <w:t xml:space="preserve">PM</w:t>
      </w:r>
      <w:r>
        <w:rPr>
          <w:rFonts w:ascii="Times New Roman" w:hAnsi="Times New Roman"/>
          <w:vertAlign w:val="subscript"/>
        </w:rPr>
        <w:t xml:space="preserve">10</w:t>
      </w:r>
      <w:r>
        <w:rPr>
          <w:rFonts w:hint="eastAsia" w:ascii="Times New Roman" w:hAnsi="Times New Roman"/>
        </w:rPr>
        <w:t xml:space="preserve">仪器</w:t>
      </w:r>
      <w:r>
        <w:rPr>
          <w:rFonts w:ascii="Times New Roman" w:hAnsi="Times New Roman"/>
        </w:rPr>
        <w:t xml:space="preserve">K</w:t>
      </w:r>
      <w:r>
        <w:rPr>
          <w:rFonts w:ascii="Times New Roman" w:hAnsi="Times New Roman"/>
          <w:vertAlign w:val="subscript"/>
        </w:rPr>
        <w:t xml:space="preserve">0</w:t>
      </w:r>
      <w:r>
        <w:rPr>
          <w:rFonts w:hint="eastAsia" w:ascii="Times New Roman" w:hAnsi="Times New Roman"/>
        </w:rPr>
        <w:t xml:space="preserve">校准（控制</w:t>
      </w:r>
      <w:r>
        <w:rPr>
          <w:rFonts w:ascii="Times New Roman" w:hAnsi="Times New Roman"/>
        </w:rPr>
        <w:t xml:space="preserve">±2.5%</w:t>
      </w:r>
      <w:r>
        <w:rPr>
          <w:rFonts w:hint="eastAsia" w:ascii="Times New Roman" w:hAnsi="Times New Roman"/>
        </w:rPr>
        <w:t xml:space="preserve">内）；</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）每年对采样</w:t>
      </w:r>
      <w:r>
        <w:rPr>
          <w:rFonts w:hint="eastAsia" w:ascii="Times New Roman" w:hAnsi="Times New Roman"/>
        </w:rPr>
        <w:t xml:space="preserve">泵进行</w:t>
      </w:r>
      <w:r>
        <w:rPr>
          <w:rFonts w:hint="eastAsia" w:ascii="Times New Roman" w:hAnsi="Times New Roman"/>
        </w:rPr>
        <w:t xml:space="preserve">一次维护性保养；</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11</w:t>
      </w:r>
      <w:r>
        <w:rPr>
          <w:rFonts w:hint="eastAsia" w:ascii="Times New Roman" w:hAnsi="Times New Roman"/>
        </w:rPr>
        <w:t xml:space="preserve">）该仪器的常用耗材和备品备件更换频次和数量原则上不低于下表，减少更换</w:t>
      </w:r>
      <w:r>
        <w:rPr>
          <w:rFonts w:hint="eastAsia" w:ascii="Times New Roman" w:hAnsi="Times New Roman"/>
        </w:rPr>
        <w:t xml:space="preserve">频次需</w:t>
      </w:r>
      <w:r>
        <w:rPr>
          <w:rFonts w:hint="eastAsia" w:ascii="Times New Roman" w:hAnsi="Times New Roman"/>
        </w:rPr>
        <w:t xml:space="preserve">书面向采购单位提出申请并经同意，其他备品备件的更换根据设备状态进行维修或更换。</w:t>
      </w:r>
      <w:r/>
    </w:p>
    <w:tbl>
      <w:tblPr>
        <w:tblW w:w="794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2"/>
        <w:gridCol w:w="1399"/>
        <w:gridCol w:w="1938"/>
        <w:gridCol w:w="1147"/>
        <w:gridCol w:w="1032"/>
        <w:gridCol w:w="1627"/>
      </w:tblGrid>
      <w:tr>
        <w:trPr>
          <w:trHeight w:val="232"/>
          <w:tblHeader/>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139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运维地点</w:t>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r>
      <w:tr>
        <w:trPr>
          <w:trHeight w:val="23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399" w:type="dxa"/>
            <w:vAlign w:val="center"/>
            <w:vMerge w:val="restart"/>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望亭</w:t>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标气</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trHeight w:val="23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滤膜</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208</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张</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每周</w:t>
            </w:r>
            <w:r/>
          </w:p>
        </w:tc>
      </w:tr>
      <w:tr>
        <w:trPr>
          <w:trHeight w:val="23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烧级过滤器</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24</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w:t>
            </w:r>
            <w:r>
              <w:rPr>
                <w:rFonts w:ascii="Times New Roman" w:hAnsi="Times New Roman"/>
              </w:rPr>
              <w:t xml:space="preserve">2</w:t>
            </w:r>
            <w:r>
              <w:rPr>
                <w:rFonts w:hint="eastAsia" w:ascii="Times New Roman" w:hAnsi="Times New Roman"/>
              </w:rPr>
              <w:t xml:space="preserve">月</w:t>
            </w:r>
            <w:r/>
          </w:p>
        </w:tc>
      </w:tr>
      <w:tr>
        <w:trPr>
          <w:trHeight w:val="23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紫外灯</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trHeight w:val="23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5</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光电倍增管</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trHeight w:val="23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6</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PM</w:t>
            </w:r>
            <w:r>
              <w:rPr>
                <w:rFonts w:ascii="Times New Roman" w:hAnsi="Times New Roman"/>
                <w:vertAlign w:val="subscript"/>
              </w:rPr>
              <w:t xml:space="preserve">10</w:t>
            </w:r>
            <w:r>
              <w:rPr>
                <w:rFonts w:hint="eastAsia" w:ascii="Times New Roman" w:hAnsi="Times New Roman"/>
              </w:rPr>
              <w:t xml:space="preserve">采样膜</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12</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r>
        <w:trPr>
          <w:trHeight w:val="23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7</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PM</w:t>
            </w:r>
            <w:r>
              <w:rPr>
                <w:rFonts w:ascii="Times New Roman" w:hAnsi="Times New Roman"/>
                <w:vertAlign w:val="subscript"/>
              </w:rPr>
              <w:t xml:space="preserve">2.5</w:t>
            </w:r>
            <w:r>
              <w:rPr>
                <w:rFonts w:hint="eastAsia" w:ascii="Times New Roman" w:hAnsi="Times New Roman"/>
              </w:rPr>
              <w:t xml:space="preserve">纸带</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12</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卷</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r>
        <w:trPr>
          <w:trHeight w:val="23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8</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滤筒</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8</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w:t>
            </w:r>
            <w:r>
              <w:rPr>
                <w:rFonts w:ascii="Times New Roman" w:hAnsi="Times New Roman"/>
              </w:rPr>
              <w:t xml:space="preserve">1.5</w:t>
            </w:r>
            <w:r>
              <w:rPr>
                <w:rFonts w:hint="eastAsia" w:ascii="Times New Roman" w:hAnsi="Times New Roman"/>
              </w:rPr>
              <w:t xml:space="preserve">月</w:t>
            </w:r>
            <w:r/>
          </w:p>
        </w:tc>
      </w:tr>
      <w:tr>
        <w:trPr>
          <w:trHeight w:val="40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9</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滤芯</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6</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w:t>
            </w:r>
            <w:r>
              <w:rPr>
                <w:rFonts w:ascii="Times New Roman" w:hAnsi="Times New Roman"/>
              </w:rPr>
              <w:t xml:space="preserve">2</w:t>
            </w:r>
            <w:r>
              <w:rPr>
                <w:rFonts w:hint="eastAsia" w:ascii="Times New Roman" w:hAnsi="Times New Roman"/>
              </w:rPr>
              <w:t xml:space="preserve">月</w:t>
            </w:r>
            <w:r/>
          </w:p>
        </w:tc>
      </w:tr>
      <w:tr>
        <w:trPr>
          <w:trHeight w:val="40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10</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泵主件</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trHeight w:val="35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szCs w:val="21"/>
              </w:rPr>
              <w:t xml:space="preserve">11</w:t>
            </w:r>
            <w:r/>
          </w:p>
        </w:tc>
        <w:tc>
          <w:tcPr>
            <w:tcW w:w="1399" w:type="dxa"/>
            <w:vAlign w:val="center"/>
            <w:vMerge w:val="restart"/>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南门</w:t>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标气</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瓶</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trHeight w:val="35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szCs w:val="21"/>
              </w:rPr>
              <w:t xml:space="preserve">12</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滤膜</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盒</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每周</w:t>
            </w:r>
            <w:r/>
          </w:p>
        </w:tc>
      </w:tr>
      <w:tr>
        <w:trPr>
          <w:trHeight w:val="368"/>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szCs w:val="21"/>
              </w:rPr>
              <w:t xml:space="preserve">13</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变色硅胶</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6</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瓶</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r>
        <w:trPr>
          <w:trHeight w:val="35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szCs w:val="21"/>
              </w:rPr>
              <w:t xml:space="preserve">14</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臭氧去除器</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trHeight w:val="35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szCs w:val="21"/>
              </w:rPr>
              <w:t xml:space="preserve">15</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纸带</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盒</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每季度</w:t>
            </w:r>
            <w:r/>
          </w:p>
        </w:tc>
      </w:tr>
      <w:tr>
        <w:trPr>
          <w:trHeight w:val="35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szCs w:val="21"/>
              </w:rPr>
              <w:t xml:space="preserve">16</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活性炭</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瓶</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r>
      <w:tr>
        <w:trPr>
          <w:trHeight w:val="368"/>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szCs w:val="21"/>
              </w:rPr>
              <w:t xml:space="preserve">17</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氧化剂</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瓶</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r>
      <w:tr>
        <w:trPr>
          <w:trHeight w:val="35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szCs w:val="21"/>
              </w:rPr>
              <w:t xml:space="preserve">18</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过滤器</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每季度</w:t>
            </w:r>
            <w:r/>
          </w:p>
        </w:tc>
      </w:tr>
      <w:tr>
        <w:trPr>
          <w:trHeight w:val="35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szCs w:val="21"/>
              </w:rPr>
            </w:pPr>
            <w:r>
              <w:rPr>
                <w:rFonts w:hint="eastAsia" w:ascii="Times New Roman" w:hAnsi="Times New Roman"/>
                <w:szCs w:val="21"/>
              </w:rPr>
              <w:t xml:space="preserve">19</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泵膜（大）</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r>
      <w:tr>
        <w:trPr>
          <w:trHeight w:val="352"/>
        </w:trPr>
        <w:tc>
          <w:tcPr>
            <w:tcW w:w="802" w:type="dxa"/>
            <w:vAlign w:val="center"/>
            <w:textDirection w:val="lrTb"/>
            <w:noWrap w:val="false"/>
          </w:tcPr>
          <w:p>
            <w:pPr>
              <w:jc w:val="center"/>
              <w:spacing w:line="360" w:lineRule="auto"/>
              <w:tabs>
                <w:tab w:val="left" w:pos="540" w:leader="none"/>
                <w:tab w:val="left" w:pos="900" w:leader="none"/>
              </w:tabs>
              <w:rPr>
                <w:rFonts w:ascii="Times New Roman" w:hAnsi="Times New Roman"/>
                <w:szCs w:val="21"/>
              </w:rPr>
            </w:pPr>
            <w:r>
              <w:rPr>
                <w:rFonts w:hint="eastAsia" w:ascii="Times New Roman" w:hAnsi="Times New Roman"/>
                <w:szCs w:val="21"/>
              </w:rPr>
              <w:t xml:space="preserve">20</w:t>
            </w:r>
            <w:r/>
          </w:p>
        </w:tc>
        <w:tc>
          <w:tcPr>
            <w:tcW w:w="1399" w:type="dxa"/>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泵膜（小）</w:t>
            </w:r>
            <w:r/>
          </w:p>
        </w:tc>
        <w:tc>
          <w:tcPr>
            <w:tcW w:w="114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103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62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r>
    </w:tbl>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5</w:t>
      </w:r>
      <w:r>
        <w:rPr>
          <w:rFonts w:ascii="Times New Roman" w:hAnsi="Times New Roman"/>
          <w:b/>
        </w:rPr>
        <w:t xml:space="preserve">  </w:t>
      </w:r>
      <w:r>
        <w:rPr>
          <w:rFonts w:hint="eastAsia" w:ascii="Times New Roman" w:hAnsi="Times New Roman"/>
          <w:b/>
        </w:rPr>
        <w:t xml:space="preserve">激光雷达（中科光电）</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）每日远程检查分析软件是</w:t>
      </w:r>
      <w:r>
        <w:rPr>
          <w:rFonts w:hint="eastAsia" w:ascii="Times New Roman" w:hAnsi="Times New Roman"/>
        </w:rPr>
        <w:t xml:space="preserve">够正常</w:t>
      </w:r>
      <w:r>
        <w:rPr>
          <w:rFonts w:hint="eastAsia" w:ascii="Times New Roman" w:hAnsi="Times New Roman"/>
        </w:rPr>
        <w:t xml:space="preserve">解析，消光系数和</w:t>
      </w:r>
      <w:r>
        <w:rPr>
          <w:rFonts w:hint="eastAsia" w:ascii="Times New Roman" w:hAnsi="Times New Roman"/>
        </w:rPr>
        <w:t xml:space="preserve">退偏比</w:t>
      </w:r>
      <w:r>
        <w:rPr>
          <w:rFonts w:hint="eastAsia" w:ascii="Times New Roman" w:hAnsi="Times New Roman"/>
        </w:rPr>
        <w:t xml:space="preserve">是否连续，数据保存是否正常；</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每周检查光学镜片表面，如有积尘或污渍，应停机使用洗耳球进行清洁，必要时使用擦镜纸进行清洁；每周检查光学镜片是否有破损情况，如有破损应及时更换；每周清洁天窗玻璃表面，检查天窗是否破裂、天窗支架及玻璃密封是否完好，有无漏水渗水等异常现象；每周检查室内外温差情况及天窗玻璃是否存在冷凝水，如有冷凝水，应调整站房温度或加装天窗玻璃加热装置；如天窗有加热装置，每周应检查其是否正常工作；采用水冷激光器的仪器，每周应检查激光器冷却溶液</w:t>
      </w:r>
      <w:r>
        <w:rPr>
          <w:rFonts w:hint="eastAsia" w:ascii="Times New Roman" w:hAnsi="Times New Roman"/>
        </w:rPr>
        <w:t xml:space="preserve">液</w:t>
      </w:r>
      <w:r>
        <w:rPr>
          <w:rFonts w:hint="eastAsia" w:ascii="Times New Roman" w:hAnsi="Times New Roman"/>
        </w:rPr>
        <w:t xml:space="preserve">位，及时添加；</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）降雨、降雪及沙尘天气后，应及时清洁天窗玻璃；</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）每月检查激光光斑偏移情况，有偏差时应及时调整；</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）检查记录雷达激光能量、激光光斑特征、回波信号、背景基线及噪声，如果有指标不</w:t>
      </w:r>
      <w:r>
        <w:rPr>
          <w:rFonts w:hint="eastAsia" w:ascii="Times New Roman" w:hAnsi="Times New Roman"/>
        </w:rPr>
        <w:t xml:space="preserve">满足指标对雷达进行维修调校以满足工作技术指标，必要时更换配件；</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）进行半年度光路校准，查看光路系统有无异常，如有异常即</w:t>
      </w:r>
      <w:r>
        <w:rPr>
          <w:rFonts w:hint="eastAsia" w:ascii="Times New Roman" w:hAnsi="Times New Roman"/>
        </w:rPr>
        <w:t xml:space="preserve">及时维护</w:t>
      </w:r>
      <w:r>
        <w:rPr>
          <w:rFonts w:hint="eastAsia" w:ascii="Times New Roman" w:hAnsi="Times New Roman"/>
        </w:rPr>
        <w:t xml:space="preserve">调试；</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）对仪器进行预防性维护，并更换相应备件；</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）检查雷达采集模块各个通道高压工作是否正常；</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9</w:t>
      </w:r>
      <w:r>
        <w:rPr>
          <w:rFonts w:hint="eastAsia" w:ascii="Times New Roman" w:hAnsi="Times New Roman"/>
        </w:rPr>
        <w:t xml:space="preserve">）进行年度激光器校准和光路校准；</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）该仪器的常用耗材和备品备件更换频次和数量原则上不低于下表，减少更换</w:t>
      </w:r>
      <w:r>
        <w:rPr>
          <w:rFonts w:hint="eastAsia" w:ascii="Times New Roman" w:hAnsi="Times New Roman"/>
        </w:rPr>
        <w:t xml:space="preserve">频次需</w:t>
      </w:r>
      <w:r>
        <w:rPr>
          <w:rFonts w:hint="eastAsia" w:ascii="Times New Roman" w:hAnsi="Times New Roman"/>
        </w:rPr>
        <w:t xml:space="preserve">书面向采购单位提出申请并经同意，其他备品备件的更换根据设备状态进行维修或更换。</w:t>
      </w:r>
      <w:r/>
    </w:p>
    <w:tbl>
      <w:tblPr>
        <w:tblW w:w="4678" w:type="pct"/>
        <w:tblInd w:w="534" w:type="dxa"/>
        <w:tblLook w:val="04A0" w:firstRow="1" w:lastRow="0" w:firstColumn="1" w:lastColumn="0" w:noHBand="0" w:noVBand="1"/>
      </w:tblPr>
      <w:tblGrid>
        <w:gridCol w:w="737"/>
        <w:gridCol w:w="2262"/>
        <w:gridCol w:w="1401"/>
        <w:gridCol w:w="1795"/>
        <w:gridCol w:w="1567"/>
      </w:tblGrid>
      <w:tr>
        <w:trPr>
          <w:trHeight w:val="27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Borders>
              <w:top w:val="single" w:color="auto" w:sz="4" w:space="0"/>
              <w:left w:val="single" w:color="auto" w:sz="4" w:space="0"/>
              <w:bottom w:val="single" w:color="auto" w:sz="4" w:space="0"/>
              <w:right w:val="single" w:color="auto" w:sz="4" w:space="0"/>
            </w:tcBorders>
            <w:tcW w:w="226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Borders>
              <w:top w:val="single" w:color="auto" w:sz="4" w:space="0"/>
              <w:left w:val="none" w:color="000000" w:sz="4" w:space="0"/>
              <w:bottom w:val="single" w:color="auto" w:sz="4" w:space="0"/>
              <w:right w:val="single" w:color="auto" w:sz="4" w:space="0"/>
            </w:tcBorders>
            <w:tcW w:w="1401"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Borders>
              <w:top w:val="single" w:color="auto" w:sz="4" w:space="0"/>
              <w:left w:val="none" w:color="000000" w:sz="4" w:space="0"/>
              <w:bottom w:val="single" w:color="auto" w:sz="4" w:space="0"/>
              <w:right w:val="single" w:color="auto" w:sz="4" w:space="0"/>
            </w:tcBorders>
            <w:tcW w:w="179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Borders>
              <w:top w:val="single" w:color="auto" w:sz="4" w:space="0"/>
              <w:left w:val="none" w:color="000000" w:sz="4" w:space="0"/>
              <w:bottom w:val="single" w:color="auto" w:sz="4" w:space="0"/>
              <w:right w:val="single" w:color="auto" w:sz="4" w:space="0"/>
            </w:tcBorders>
            <w:tcW w:w="156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r>
      <w:tr>
        <w:trPr>
          <w:trHeight w:val="270"/>
        </w:trPr>
        <w:tc>
          <w:tcPr>
            <w:tcBorders>
              <w:top w:val="none" w:color="000000"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Borders>
              <w:top w:val="none" w:color="000000" w:sz="4" w:space="0"/>
              <w:left w:val="single" w:color="auto" w:sz="4" w:space="0"/>
              <w:bottom w:val="single" w:color="auto" w:sz="4" w:space="0"/>
              <w:right w:val="single" w:color="auto" w:sz="4" w:space="0"/>
            </w:tcBorders>
            <w:tcW w:w="226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冷却风扇</w:t>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Borders>
              <w:top w:val="none" w:color="000000" w:sz="4" w:space="0"/>
              <w:left w:val="none" w:color="000000" w:sz="4" w:space="0"/>
              <w:bottom w:val="single" w:color="auto" w:sz="4" w:space="0"/>
              <w:right w:val="single" w:color="auto" w:sz="4" w:space="0"/>
            </w:tcBorders>
            <w:tcW w:w="179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Borders>
              <w:top w:val="none" w:color="000000" w:sz="4" w:space="0"/>
              <w:left w:val="none" w:color="000000" w:sz="4" w:space="0"/>
              <w:bottom w:val="single" w:color="auto" w:sz="4" w:space="0"/>
              <w:right w:val="single" w:color="auto" w:sz="4" w:space="0"/>
            </w:tcBorders>
            <w:tcW w:w="156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bl>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6</w:t>
      </w:r>
      <w:r>
        <w:rPr>
          <w:rFonts w:ascii="Times New Roman" w:hAnsi="Times New Roman"/>
          <w:b/>
        </w:rPr>
        <w:t xml:space="preserve">  </w:t>
      </w:r>
      <w:r>
        <w:rPr>
          <w:rFonts w:hint="eastAsia" w:ascii="Times New Roman" w:hAnsi="Times New Roman"/>
          <w:b/>
        </w:rPr>
        <w:t xml:space="preserve">城市摄影系统（包含能见度仪）（西山）</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）每周</w:t>
      </w:r>
      <w:r>
        <w:rPr>
          <w:rFonts w:ascii="Times New Roman" w:hAnsi="Times New Roman"/>
        </w:rPr>
        <w:t xml:space="preserve">1</w:t>
      </w:r>
      <w:r>
        <w:rPr>
          <w:rFonts w:hint="eastAsia" w:ascii="Times New Roman" w:hAnsi="Times New Roman"/>
        </w:rPr>
        <w:t xml:space="preserve">次记录仪器状态参数；</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）每月检查线路，清洁镜头，备份照片，维护工控机；</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）每季度进行标准片校准。</w:t>
      </w:r>
      <w:r/>
    </w:p>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7</w:t>
      </w:r>
      <w:r>
        <w:rPr>
          <w:rFonts w:ascii="Times New Roman" w:hAnsi="Times New Roman"/>
          <w:b/>
        </w:rPr>
        <w:t xml:space="preserve">  </w:t>
      </w:r>
      <w:r>
        <w:rPr>
          <w:rFonts w:hint="eastAsia" w:ascii="Times New Roman" w:hAnsi="Times New Roman"/>
          <w:b/>
        </w:rPr>
        <w:t xml:space="preserve">气象五参数仪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）每周</w:t>
      </w:r>
      <w:r>
        <w:rPr>
          <w:rFonts w:ascii="Times New Roman" w:hAnsi="Times New Roman"/>
        </w:rPr>
        <w:t xml:space="preserve">1</w:t>
      </w:r>
      <w:r>
        <w:rPr>
          <w:rFonts w:hint="eastAsia" w:ascii="Times New Roman" w:hAnsi="Times New Roman"/>
        </w:rPr>
        <w:t xml:space="preserve">次记录仪器状态参数；</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）每月清洁传感器。</w:t>
      </w:r>
      <w:r/>
    </w:p>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8</w:t>
      </w:r>
      <w:r>
        <w:rPr>
          <w:rFonts w:ascii="Times New Roman" w:hAnsi="Times New Roman"/>
          <w:b/>
        </w:rPr>
        <w:t xml:space="preserve">  </w:t>
      </w:r>
      <w:r>
        <w:rPr>
          <w:rFonts w:hint="eastAsia" w:ascii="Times New Roman" w:hAnsi="Times New Roman"/>
          <w:b/>
        </w:rPr>
        <w:t xml:space="preserve">太阳辐射和紫外辐射</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）每周</w:t>
      </w:r>
      <w:r>
        <w:rPr>
          <w:rFonts w:ascii="Times New Roman" w:hAnsi="Times New Roman"/>
        </w:rPr>
        <w:t xml:space="preserve">1</w:t>
      </w:r>
      <w:r>
        <w:rPr>
          <w:rFonts w:hint="eastAsia" w:ascii="Times New Roman" w:hAnsi="Times New Roman"/>
        </w:rPr>
        <w:t xml:space="preserve">次记录仪器状态参数；</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）每月清洁传感器。</w:t>
      </w:r>
      <w:r/>
    </w:p>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9</w:t>
      </w:r>
      <w:r>
        <w:rPr>
          <w:rFonts w:ascii="Times New Roman" w:hAnsi="Times New Roman"/>
          <w:b/>
        </w:rPr>
        <w:t xml:space="preserve">  </w:t>
      </w:r>
      <w:r>
        <w:rPr>
          <w:rFonts w:hint="eastAsia" w:ascii="Times New Roman" w:hAnsi="Times New Roman"/>
          <w:b/>
        </w:rPr>
        <w:t xml:space="preserve">单波长浊度仪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）每周进行一次巡检，进行全校准，检查仪器运行参数并做好原始记录；</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）每月清洗光室、切割头；</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）每年更换过滤器、镜筒；</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）该仪器的常用耗材和备品备件更换频次和数量原则上不低于下表，减少更换</w:t>
      </w:r>
      <w:r>
        <w:rPr>
          <w:rFonts w:hint="eastAsia" w:ascii="Times New Roman" w:hAnsi="Times New Roman"/>
        </w:rPr>
        <w:t xml:space="preserve">频次需</w:t>
      </w:r>
      <w:r>
        <w:rPr>
          <w:rFonts w:hint="eastAsia" w:ascii="Times New Roman" w:hAnsi="Times New Roman"/>
        </w:rPr>
        <w:t xml:space="preserve">书面向采购单位提出申请并经同意，其他备品备件的更换根据设备状态进行维修或更换。</w:t>
      </w:r>
      <w:r/>
    </w:p>
    <w:tbl>
      <w:tblPr>
        <w:tblW w:w="8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977"/>
        <w:gridCol w:w="1417"/>
        <w:gridCol w:w="1276"/>
        <w:gridCol w:w="1559"/>
      </w:tblGrid>
      <w:tr>
        <w:trPr>
          <w:jc w:val="center"/>
          <w:trHeight w:val="64"/>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r>
      <w:tr>
        <w:trPr>
          <w:jc w:val="center"/>
          <w:trHeight w:val="232"/>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零气泵过滤器</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jc w:val="center"/>
          <w:trHeight w:val="232"/>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高效过滤器</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r>
    </w:tbl>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9</w:t>
      </w:r>
      <w:r>
        <w:rPr>
          <w:rFonts w:ascii="Times New Roman" w:hAnsi="Times New Roman"/>
          <w:b/>
        </w:rPr>
        <w:t xml:space="preserve">  </w:t>
      </w:r>
      <w:r>
        <w:rPr>
          <w:rFonts w:hint="eastAsia" w:ascii="Times New Roman" w:hAnsi="Times New Roman"/>
          <w:b/>
        </w:rPr>
        <w:t xml:space="preserve">其他要求</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rPr>
          <w:rFonts w:ascii="Times New Roman" w:hAnsi="Times New Roman"/>
        </w:rPr>
        <w:t xml:space="preserve">15</w:t>
      </w:r>
      <w:r>
        <w:rPr>
          <w:rFonts w:hint="eastAsia" w:ascii="Times New Roman" w:hAnsi="Times New Roman"/>
        </w:rPr>
        <w:t xml:space="preserve">日前提供上月的分析报告，报告内容涵盖标段内常规污染物、激光雷达、</w:t>
      </w:r>
      <w:r>
        <w:rPr>
          <w:rFonts w:ascii="Times New Roman" w:hAnsi="Times New Roman"/>
        </w:rPr>
        <w:t xml:space="preserve">PM</w:t>
      </w:r>
      <w:r>
        <w:rPr>
          <w:rFonts w:ascii="Times New Roman" w:hAnsi="Times New Roman"/>
          <w:vertAlign w:val="subscript"/>
        </w:rPr>
        <w:t xml:space="preserve">1</w:t>
      </w:r>
      <w:r>
        <w:rPr>
          <w:rFonts w:hint="eastAsia" w:ascii="Times New Roman" w:hAnsi="Times New Roman"/>
        </w:rPr>
        <w:t xml:space="preserve">等因子，每年最后一份月报中应包含该运维周期的数据分析结果。</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三、扣款标准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85"/>
        <w:gridCol w:w="1613"/>
        <w:gridCol w:w="1998"/>
      </w:tblGrid>
      <w:tr>
        <w:trPr>
          <w:jc w:val="center"/>
          <w:trHeight w:val="814"/>
        </w:trPr>
        <w:tc>
          <w:tcPr>
            <w:tcW w:w="282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仪器名称</w:t>
            </w:r>
            <w:r/>
          </w:p>
        </w:tc>
        <w:tc>
          <w:tcPr>
            <w:tcW w:w="972"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单月有效数据捕获率</w:t>
            </w:r>
            <w:r/>
          </w:p>
        </w:tc>
        <w:tc>
          <w:tcPr>
            <w:tcW w:w="120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每月扣分标准</w:t>
            </w:r>
            <w:r/>
          </w:p>
        </w:tc>
      </w:tr>
      <w:tr>
        <w:trPr>
          <w:jc w:val="center"/>
          <w:trHeight w:val="417"/>
        </w:trPr>
        <w:tc>
          <w:tcPr>
            <w:tcW w:w="2824" w:type="pct"/>
            <w:vAlign w:val="center"/>
            <w:vMerge w:val="restart"/>
            <w:textDirection w:val="lrTb"/>
            <w:noWrap w:val="false"/>
          </w:tcPr>
          <w:p>
            <w:pPr>
              <w:spacing w:line="360" w:lineRule="auto"/>
              <w:tabs>
                <w:tab w:val="left" w:pos="540" w:leader="none"/>
                <w:tab w:val="left" w:pos="900" w:leader="none"/>
              </w:tabs>
              <w:rPr>
                <w:rFonts w:ascii="Times New Roman" w:hAnsi="Times New Roman"/>
              </w:rPr>
            </w:pPr>
            <w:r>
              <w:rPr>
                <w:rFonts w:ascii="Times New Roman" w:hAnsi="Times New Roman"/>
              </w:rPr>
              <w:t xml:space="preserve">SO</w:t>
            </w:r>
            <w:r>
              <w:rPr>
                <w:rFonts w:ascii="Times New Roman" w:hAnsi="Times New Roman"/>
                <w:vertAlign w:val="subscript"/>
              </w:rPr>
              <w:t xml:space="preserve">2</w:t>
            </w:r>
            <w:r>
              <w:rPr>
                <w:rFonts w:hint="eastAsia" w:ascii="Times New Roman" w:hAnsi="Times New Roman"/>
              </w:rPr>
              <w:t xml:space="preserve">、</w:t>
            </w:r>
            <w:r>
              <w:rPr>
                <w:rFonts w:ascii="Times New Roman" w:hAnsi="Times New Roman"/>
              </w:rPr>
              <w:t xml:space="preserve">NO</w:t>
            </w:r>
            <w:r>
              <w:rPr>
                <w:rFonts w:ascii="Times New Roman" w:hAnsi="Times New Roman"/>
                <w:vertAlign w:val="subscript"/>
              </w:rPr>
              <w:t xml:space="preserve">X</w:t>
            </w:r>
            <w:r>
              <w:rPr>
                <w:rFonts w:hint="eastAsia" w:ascii="Times New Roman" w:hAnsi="Times New Roman"/>
              </w:rPr>
              <w:t xml:space="preserve">、</w:t>
            </w:r>
            <w:r>
              <w:rPr>
                <w:rFonts w:ascii="Times New Roman" w:hAnsi="Times New Roman"/>
              </w:rPr>
              <w:t xml:space="preserve">CO</w:t>
            </w:r>
            <w:r>
              <w:rPr>
                <w:rFonts w:hint="eastAsia" w:ascii="Times New Roman" w:hAnsi="Times New Roman"/>
              </w:rPr>
              <w:t xml:space="preserve">、</w:t>
            </w:r>
            <w:r>
              <w:rPr>
                <w:rFonts w:ascii="Times New Roman" w:hAnsi="Times New Roman"/>
              </w:rPr>
              <w:t xml:space="preserve">O</w:t>
            </w:r>
            <w:r>
              <w:rPr>
                <w:rFonts w:ascii="Times New Roman" w:hAnsi="Times New Roman"/>
                <w:vertAlign w:val="subscript"/>
              </w:rPr>
              <w:t xml:space="preserve">3</w:t>
            </w:r>
            <w:r>
              <w:rPr>
                <w:rFonts w:hint="eastAsia" w:ascii="Times New Roman" w:hAnsi="Times New Roman"/>
              </w:rPr>
              <w:t xml:space="preserve">、</w:t>
            </w:r>
            <w:r>
              <w:rPr>
                <w:rFonts w:ascii="Times New Roman" w:hAnsi="Times New Roman"/>
              </w:rPr>
              <w:t xml:space="preserve">PM</w:t>
            </w:r>
            <w:r>
              <w:rPr>
                <w:rFonts w:ascii="Times New Roman" w:hAnsi="Times New Roman"/>
                <w:vertAlign w:val="subscript"/>
              </w:rPr>
              <w:t xml:space="preserve">10</w:t>
            </w:r>
            <w:r>
              <w:rPr>
                <w:rFonts w:hint="eastAsia" w:ascii="Times New Roman" w:hAnsi="Times New Roman"/>
              </w:rPr>
              <w:t xml:space="preserve">、</w:t>
            </w:r>
            <w:r>
              <w:rPr>
                <w:rFonts w:ascii="Times New Roman" w:hAnsi="Times New Roman"/>
              </w:rPr>
              <w:t xml:space="preserve">PM</w:t>
            </w:r>
            <w:r>
              <w:rPr>
                <w:rFonts w:ascii="Times New Roman" w:hAnsi="Times New Roman"/>
                <w:vertAlign w:val="subscript"/>
              </w:rPr>
              <w:t xml:space="preserve">2.5</w:t>
            </w:r>
            <w:r>
              <w:rPr>
                <w:rFonts w:hint="eastAsia" w:ascii="Times New Roman" w:hAnsi="Times New Roman"/>
              </w:rPr>
              <w:t xml:space="preserve">分析仪、</w:t>
            </w:r>
            <w:r>
              <w:rPr>
                <w:rFonts w:hint="eastAsia" w:ascii="Times New Roman" w:hAnsi="Times New Roman"/>
              </w:rPr>
              <w:t xml:space="preserve">黑碳分析</w:t>
            </w:r>
            <w:r>
              <w:rPr>
                <w:rFonts w:hint="eastAsia" w:ascii="Times New Roman" w:hAnsi="Times New Roman"/>
              </w:rPr>
              <w:t xml:space="preserve">仪、能见度仪、激光雷达、</w:t>
            </w:r>
            <w:bookmarkStart w:id="42" w:name="OLE_LINK3"/>
            <w:r>
              <w:rPr>
                <w:rFonts w:ascii="Times New Roman" w:hAnsi="Times New Roman"/>
              </w:rPr>
              <w:t xml:space="preserve">PM</w:t>
            </w:r>
            <w:r>
              <w:rPr>
                <w:rFonts w:ascii="Times New Roman" w:hAnsi="Times New Roman"/>
                <w:vertAlign w:val="subscript"/>
              </w:rPr>
              <w:t xml:space="preserve">1</w:t>
            </w:r>
            <w:bookmarkEnd w:id="42"/>
            <w:r>
              <w:rPr>
                <w:rFonts w:hint="eastAsia" w:ascii="Times New Roman" w:hAnsi="Times New Roman"/>
              </w:rPr>
              <w:t xml:space="preserve">分析仪</w:t>
            </w:r>
            <w:r/>
          </w:p>
        </w:tc>
        <w:tc>
          <w:tcPr>
            <w:tcW w:w="972"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&gt;=85%</w:t>
            </w:r>
            <w:r/>
          </w:p>
        </w:tc>
        <w:tc>
          <w:tcPr>
            <w:tcW w:w="120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0</w:t>
            </w:r>
            <w:r>
              <w:rPr>
                <w:rFonts w:hint="eastAsia" w:ascii="Times New Roman" w:hAnsi="Times New Roman"/>
              </w:rPr>
              <w:t xml:space="preserve">分</w:t>
            </w:r>
            <w:r/>
          </w:p>
        </w:tc>
      </w:tr>
      <w:tr>
        <w:trPr>
          <w:jc w:val="center"/>
          <w:trHeight w:val="285"/>
        </w:trPr>
        <w:tc>
          <w:tcPr>
            <w:tcW w:w="2824"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972"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&lt;85%</w:t>
            </w:r>
            <w:r>
              <w:rPr>
                <w:rFonts w:hint="eastAsia" w:ascii="Times New Roman" w:hAnsi="Times New Roman"/>
              </w:rPr>
              <w:t xml:space="preserve">且</w:t>
            </w:r>
            <w:r>
              <w:rPr>
                <w:rFonts w:ascii="Times New Roman" w:hAnsi="Times New Roman"/>
              </w:rPr>
              <w:t xml:space="preserve">&gt;=75%</w:t>
            </w:r>
            <w:r/>
          </w:p>
        </w:tc>
        <w:tc>
          <w:tcPr>
            <w:tcW w:w="120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1</w:t>
            </w:r>
            <w:r>
              <w:rPr>
                <w:rFonts w:hint="eastAsia" w:ascii="Times New Roman" w:hAnsi="Times New Roman"/>
              </w:rPr>
              <w:t xml:space="preserve">分</w:t>
            </w:r>
            <w:r/>
          </w:p>
        </w:tc>
      </w:tr>
      <w:tr>
        <w:trPr>
          <w:jc w:val="center"/>
          <w:trHeight w:val="315"/>
        </w:trPr>
        <w:tc>
          <w:tcPr>
            <w:tcW w:w="2824"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972"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&lt;75%</w:t>
            </w:r>
            <w:r/>
          </w:p>
        </w:tc>
        <w:tc>
          <w:tcPr>
            <w:tcW w:w="120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2</w:t>
            </w:r>
            <w:r>
              <w:rPr>
                <w:rFonts w:hint="eastAsia" w:ascii="Times New Roman" w:hAnsi="Times New Roman"/>
              </w:rPr>
              <w:t xml:space="preserve">分</w:t>
            </w:r>
            <w:r/>
          </w:p>
        </w:tc>
      </w:tr>
      <w:tr>
        <w:trPr>
          <w:jc w:val="center"/>
          <w:trHeight w:val="385"/>
        </w:trPr>
        <w:tc>
          <w:tcPr>
            <w:tcW w:w="2824" w:type="pct"/>
            <w:vAlign w:val="center"/>
            <w:vMerge w:val="restart"/>
            <w:textDirection w:val="lrTb"/>
            <w:noWrap w:val="false"/>
          </w:tcPr>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城市摄影系统（包含能见度仪）（西山）、气象五参数仪（西山）、太阳辐射和紫外辐射仪（西山）</w:t>
            </w:r>
            <w:r/>
          </w:p>
        </w:tc>
        <w:tc>
          <w:tcPr>
            <w:tcW w:w="972"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&gt;=90%</w:t>
            </w:r>
            <w:r/>
          </w:p>
        </w:tc>
        <w:tc>
          <w:tcPr>
            <w:tcW w:w="120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0</w:t>
            </w:r>
            <w:r>
              <w:rPr>
                <w:rFonts w:hint="eastAsia" w:ascii="Times New Roman" w:hAnsi="Times New Roman"/>
              </w:rPr>
              <w:t xml:space="preserve">分</w:t>
            </w:r>
            <w:r/>
          </w:p>
        </w:tc>
      </w:tr>
      <w:tr>
        <w:trPr>
          <w:jc w:val="center"/>
          <w:trHeight w:val="285"/>
        </w:trPr>
        <w:tc>
          <w:tcPr>
            <w:tcW w:w="2824"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972"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&lt;90%</w:t>
            </w:r>
            <w:r>
              <w:rPr>
                <w:rFonts w:hint="eastAsia" w:ascii="Times New Roman" w:hAnsi="Times New Roman"/>
              </w:rPr>
              <w:t xml:space="preserve">且</w:t>
            </w:r>
            <w:r>
              <w:rPr>
                <w:rFonts w:ascii="Times New Roman" w:hAnsi="Times New Roman"/>
              </w:rPr>
              <w:t xml:space="preserve">&gt;=80%</w:t>
            </w:r>
            <w:r/>
          </w:p>
        </w:tc>
        <w:tc>
          <w:tcPr>
            <w:tcW w:w="120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2</w:t>
            </w:r>
            <w:r>
              <w:rPr>
                <w:rFonts w:hint="eastAsia" w:ascii="Times New Roman" w:hAnsi="Times New Roman"/>
              </w:rPr>
              <w:t xml:space="preserve">分</w:t>
            </w:r>
            <w:r/>
          </w:p>
        </w:tc>
      </w:tr>
      <w:tr>
        <w:trPr>
          <w:jc w:val="center"/>
          <w:trHeight w:val="363"/>
        </w:trPr>
        <w:tc>
          <w:tcPr>
            <w:tcW w:w="2824"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972"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&lt;80%</w:t>
            </w:r>
            <w:r/>
          </w:p>
        </w:tc>
        <w:tc>
          <w:tcPr>
            <w:tcW w:w="120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4</w:t>
            </w:r>
            <w:r>
              <w:rPr>
                <w:rFonts w:hint="eastAsia" w:ascii="Times New Roman" w:hAnsi="Times New Roman"/>
              </w:rPr>
              <w:t xml:space="preserve">分</w:t>
            </w:r>
            <w:r/>
          </w:p>
        </w:tc>
      </w:tr>
    </w:tbl>
    <w:p>
      <w:pPr>
        <w:jc w:val="center"/>
        <w:spacing w:line="360" w:lineRule="auto"/>
        <w:tabs>
          <w:tab w:val="left" w:pos="540" w:leader="none"/>
          <w:tab w:val="left" w:pos="900" w:leader="none"/>
        </w:tabs>
        <w:rPr>
          <w:rFonts w:ascii="Times New Roman" w:hAnsi="Times New Roman"/>
        </w:rPr>
      </w:pPr>
      <w:r>
        <w:rPr>
          <w:rFonts w:ascii="Times New Roman" w:hAnsi="Times New Roman"/>
        </w:rPr>
      </w:r>
      <w:r/>
    </w:p>
    <w:p>
      <w:pPr>
        <w:pStyle w:val="735"/>
        <w:rPr>
          <w:rFonts w:ascii="Times New Roman" w:hAnsi="Times New Roman"/>
        </w:rPr>
      </w:pPr>
      <w:r>
        <w:rPr>
          <w:rFonts w:ascii="Times New Roman" w:hAnsi="Times New Roman"/>
        </w:rPr>
        <w:br w:type="page" w:clear="all"/>
      </w:r>
      <w:r/>
    </w:p>
    <w:p>
      <w:pPr>
        <w:jc w:val="center"/>
        <w:spacing w:line="360" w:lineRule="auto"/>
        <w:tabs>
          <w:tab w:val="left" w:pos="540" w:leader="none"/>
          <w:tab w:val="left" w:pos="900" w:leader="none"/>
        </w:tabs>
        <w:rPr>
          <w:rFonts w:ascii="Times New Roman" w:hAnsi="Times New Roman"/>
        </w:rPr>
      </w:pPr>
      <w:r>
        <w:rPr>
          <w:rFonts w:ascii="Times New Roman" w:hAnsi="Times New Roman"/>
        </w:rPr>
      </w:r>
      <w:r/>
    </w:p>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第二标段：在线单颗粒气溶胶质谱仪运维技术服务</w:t>
      </w:r>
      <w:r/>
    </w:p>
    <w:p>
      <w:pPr>
        <w:spacing w:line="360" w:lineRule="auto"/>
        <w:tabs>
          <w:tab w:val="left" w:pos="540" w:leader="none"/>
          <w:tab w:val="left" w:pos="900" w:leader="none"/>
        </w:tabs>
        <w:rPr>
          <w:rFonts w:ascii="Times New Roman" w:hAnsi="Times New Roman"/>
        </w:rPr>
      </w:pPr>
      <w:r/>
      <w:bookmarkStart w:id="43" w:name="OLE_LINK25"/>
      <w:r/>
      <w:bookmarkStart w:id="44" w:name="OLE_LINK24"/>
      <w:r>
        <w:rPr>
          <w:rFonts w:hint="eastAsia" w:ascii="Times New Roman" w:hAnsi="Times New Roman"/>
        </w:rPr>
        <w:t xml:space="preserve">一、</w:t>
      </w:r>
      <w:bookmarkEnd w:id="43"/>
      <w:r/>
      <w:bookmarkEnd w:id="44"/>
      <w:r>
        <w:rPr>
          <w:rFonts w:hint="eastAsia" w:ascii="Times New Roman" w:hAnsi="Times New Roman"/>
        </w:rPr>
        <w:t xml:space="preserve">仪器清单</w:t>
      </w:r>
      <w:r/>
    </w:p>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表</w:t>
      </w:r>
      <w:r>
        <w:rPr>
          <w:rFonts w:ascii="Times New Roman" w:hAnsi="Times New Roman"/>
        </w:rPr>
        <w:t xml:space="preserve">2 </w:t>
      </w:r>
      <w:r>
        <w:rPr>
          <w:rFonts w:hint="eastAsia" w:ascii="Times New Roman" w:hAnsi="Times New Roman"/>
        </w:rPr>
        <w:t xml:space="preserve">空气自动监测超级站主要特征因子仪器配置</w:t>
      </w:r>
      <w:r/>
    </w:p>
    <w:tbl>
      <w:tblPr>
        <w:tblW w:w="10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3"/>
        <w:gridCol w:w="2213"/>
        <w:gridCol w:w="903"/>
        <w:gridCol w:w="1753"/>
        <w:gridCol w:w="1236"/>
        <w:gridCol w:w="1236"/>
        <w:gridCol w:w="1905"/>
      </w:tblGrid>
      <w:tr>
        <w:trPr>
          <w:jc w:val="center"/>
          <w:trHeight w:val="300"/>
        </w:trPr>
        <w:tc>
          <w:tcPr>
            <w:tcW w:w="78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221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仪器名称</w:t>
            </w:r>
            <w:r/>
          </w:p>
        </w:tc>
        <w:tc>
          <w:tcPr>
            <w:tcW w:w="9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175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仪器品牌型号</w:t>
            </w:r>
            <w:r/>
          </w:p>
        </w:tc>
        <w:tc>
          <w:tcPr>
            <w:tcW w:w="123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运维地点</w:t>
            </w:r>
            <w:r/>
          </w:p>
        </w:tc>
        <w:tc>
          <w:tcPr>
            <w:tcW w:w="1236"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预算（万元）</w:t>
            </w:r>
            <w:r/>
          </w:p>
        </w:tc>
        <w:tc>
          <w:tcPr>
            <w:tcW w:w="19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运</w:t>
            </w:r>
            <w:r>
              <w:rPr>
                <w:rFonts w:hint="eastAsia" w:ascii="Times New Roman" w:hAnsi="Times New Roman"/>
              </w:rPr>
              <w:t xml:space="preserve">维时间</w:t>
            </w:r>
            <w:r/>
          </w:p>
        </w:tc>
      </w:tr>
      <w:tr>
        <w:trPr>
          <w:jc w:val="center"/>
          <w:trHeight w:val="555"/>
        </w:trPr>
        <w:tc>
          <w:tcPr>
            <w:tcW w:w="78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221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在线单颗粒气溶胶质谱仪</w:t>
            </w:r>
            <w:r/>
          </w:p>
        </w:tc>
        <w:tc>
          <w:tcPr>
            <w:tcW w:w="9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75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禾信</w:t>
            </w:r>
            <w:r>
              <w:rPr>
                <w:rFonts w:ascii="Times New Roman" w:hAnsi="Times New Roman"/>
              </w:rPr>
              <w:t xml:space="preserve">SPAMS0515</w:t>
            </w:r>
            <w:r/>
          </w:p>
        </w:tc>
        <w:tc>
          <w:tcPr>
            <w:tcW w:w="123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南门</w:t>
            </w:r>
            <w:r/>
          </w:p>
        </w:tc>
        <w:tc>
          <w:tcPr>
            <w:tcW w:w="1236"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15.</w:t>
            </w:r>
            <w:r>
              <w:rPr>
                <w:rFonts w:ascii="Times New Roman" w:hAnsi="Times New Roman"/>
                <w:b/>
                <w:bCs/>
              </w:rPr>
              <w:t xml:space="preserve">3</w:t>
            </w:r>
            <w:r>
              <w:rPr>
                <w:rFonts w:hint="eastAsia" w:ascii="Times New Roman" w:hAnsi="Times New Roman"/>
                <w:b/>
                <w:bCs/>
              </w:rPr>
              <w:t xml:space="preserve">5</w:t>
            </w:r>
            <w:r/>
          </w:p>
        </w:tc>
        <w:tc>
          <w:tcPr>
            <w:tcW w:w="19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eastAsia="Times New Roman"/>
              </w:rPr>
              <w:t xml:space="preserve">202</w:t>
            </w:r>
            <w:r>
              <w:rPr>
                <w:rFonts w:hint="eastAsia" w:ascii="Times New Roman" w:hAnsi="Times New Roman" w:eastAsiaTheme="minorEastAsia"/>
              </w:rPr>
              <w:t xml:space="preserve">6</w:t>
            </w:r>
            <w:r>
              <w:rPr>
                <w:rFonts w:ascii="Times New Roman" w:hAnsi="Times New Roman" w:eastAsia="Times New Roman"/>
              </w:rPr>
              <w:t xml:space="preserve">.6.</w:t>
            </w:r>
            <w:r>
              <w:rPr>
                <w:rFonts w:hint="eastAsia" w:ascii="Times New Roman" w:hAnsi="Times New Roman" w:eastAsiaTheme="minorEastAsia"/>
              </w:rPr>
              <w:t xml:space="preserve">5</w:t>
            </w:r>
            <w:r>
              <w:rPr>
                <w:rFonts w:ascii="Times New Roman" w:hAnsi="Times New Roman" w:eastAsia="Times New Roman"/>
              </w:rPr>
              <w:t xml:space="preserve">~202</w:t>
            </w:r>
            <w:r>
              <w:rPr>
                <w:rFonts w:hint="eastAsia" w:ascii="Times New Roman" w:hAnsi="Times New Roman" w:eastAsiaTheme="minorEastAsia"/>
              </w:rPr>
              <w:t xml:space="preserve">7</w:t>
            </w:r>
            <w:r>
              <w:rPr>
                <w:rFonts w:ascii="Times New Roman" w:hAnsi="Times New Roman" w:eastAsia="Times New Roman"/>
              </w:rPr>
              <w:t xml:space="preserve">.</w:t>
            </w:r>
            <w:r>
              <w:rPr>
                <w:rFonts w:hint="eastAsia" w:ascii="Times New Roman" w:hAnsi="Times New Roman" w:eastAsiaTheme="minorEastAsia"/>
              </w:rPr>
              <w:t xml:space="preserve">6</w:t>
            </w:r>
            <w:r>
              <w:rPr>
                <w:rFonts w:ascii="Times New Roman" w:hAnsi="Times New Roman" w:eastAsia="Times New Roman"/>
              </w:rPr>
              <w:t xml:space="preserve">.</w:t>
            </w:r>
            <w:r>
              <w:rPr>
                <w:rFonts w:hint="eastAsia" w:ascii="Times New Roman" w:hAnsi="Times New Roman" w:eastAsiaTheme="minorEastAsia"/>
              </w:rPr>
              <w:t xml:space="preserve">4</w:t>
            </w:r>
            <w:r/>
          </w:p>
        </w:tc>
      </w:tr>
    </w:tbl>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二、运</w:t>
      </w:r>
      <w:r>
        <w:rPr>
          <w:rFonts w:hint="eastAsia" w:ascii="Times New Roman" w:hAnsi="Times New Roman"/>
        </w:rPr>
        <w:t xml:space="preserve">维维护</w:t>
      </w:r>
      <w:r>
        <w:rPr>
          <w:rFonts w:hint="eastAsia" w:ascii="Times New Roman" w:hAnsi="Times New Roman"/>
        </w:rPr>
        <w:t xml:space="preserve">要求</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）每日监控查看仪器运行状态、报警信息、进样口压力、质量便宜、电离激光能量等；</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w:t>
      </w:r>
      <w:r>
        <w:rPr>
          <w:rFonts w:hint="eastAsia" w:ascii="Times New Roman" w:hAnsi="Times New Roman"/>
        </w:rPr>
        <w:t xml:space="preserve">周现场</w:t>
      </w:r>
      <w:r>
        <w:rPr>
          <w:rFonts w:hint="eastAsia" w:ascii="Times New Roman" w:hAnsi="Times New Roman"/>
        </w:rPr>
        <w:t xml:space="preserve">巡查至少一次，检查仪器运行状态，清洁小孔片；</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）每周检查仪器的分子泵工作状态；</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）每周检查机械</w:t>
      </w:r>
      <w:r>
        <w:rPr>
          <w:rFonts w:hint="eastAsia" w:ascii="Times New Roman" w:hAnsi="Times New Roman"/>
        </w:rPr>
        <w:t xml:space="preserve">泵是否</w:t>
      </w:r>
      <w:r>
        <w:rPr>
          <w:rFonts w:hint="eastAsia" w:ascii="Times New Roman" w:hAnsi="Times New Roman"/>
        </w:rPr>
        <w:t xml:space="preserve">运行正常；</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）每周检查硅胶干燥剂和激光电离冷却液</w:t>
      </w:r>
      <w:r>
        <w:rPr>
          <w:rFonts w:hint="eastAsia" w:ascii="Times New Roman" w:hAnsi="Times New Roman"/>
        </w:rPr>
        <w:t xml:space="preserve">液</w:t>
      </w:r>
      <w:r>
        <w:rPr>
          <w:rFonts w:hint="eastAsia" w:ascii="Times New Roman" w:hAnsi="Times New Roman"/>
        </w:rPr>
        <w:t xml:space="preserve">位，如液为低于警戒线，需及时更换冷冻液；</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）每月清洗一次采样头，根据本地污染程度加大清洁频率；</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）每季度上门进行仪器维护、检测，按照《日常维护检查项目》表进行维护检测，并填写仪器日常维护巡检表；</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）每季度对仪器进行维护校准，包括粒径校准及质量校准，保证仪器准确运行，并提交仪器校准报告及维护报告；</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9</w:t>
      </w:r>
      <w:r>
        <w:rPr>
          <w:rFonts w:hint="eastAsia" w:ascii="Times New Roman" w:hAnsi="Times New Roman"/>
        </w:rPr>
        <w:t xml:space="preserve">）每半年至少停机一次清洁分子涡轮泵散热风扇，检查分子涡轮泵工作状态；</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ascii="Times New Roman" w:hAnsi="Times New Roman"/>
        </w:rPr>
        <w:t xml:space="preserve">0</w:t>
      </w:r>
      <w:r>
        <w:rPr>
          <w:rFonts w:hint="eastAsia" w:ascii="Times New Roman" w:hAnsi="Times New Roman"/>
        </w:rPr>
        <w:t xml:space="preserve">）每半年对仪器按照《仪器检测报告》进行全项目检测，并出具仪器检测报告；</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ascii="Times New Roman" w:hAnsi="Times New Roman"/>
        </w:rPr>
        <w:t xml:space="preserve">1</w:t>
      </w:r>
      <w:r>
        <w:rPr>
          <w:rFonts w:hint="eastAsia" w:ascii="Times New Roman" w:hAnsi="Times New Roman"/>
        </w:rPr>
        <w:t xml:space="preserve">）每月</w:t>
      </w:r>
      <w:r>
        <w:rPr>
          <w:rFonts w:ascii="Times New Roman" w:hAnsi="Times New Roman"/>
        </w:rPr>
        <w:t xml:space="preserve">15</w:t>
      </w:r>
      <w:r>
        <w:rPr>
          <w:rFonts w:hint="eastAsia" w:ascii="Times New Roman" w:hAnsi="Times New Roman"/>
        </w:rPr>
        <w:t xml:space="preserve">日前提供上月的颗粒物在线源解析报告，每年最后一份月报中应包含该运维周期内的数据分析在线源解析结果；</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ascii="Times New Roman" w:hAnsi="Times New Roman"/>
        </w:rPr>
        <w:t xml:space="preserve">2</w:t>
      </w:r>
      <w:r>
        <w:rPr>
          <w:rFonts w:hint="eastAsia" w:ascii="Times New Roman" w:hAnsi="Times New Roman"/>
        </w:rPr>
        <w:t xml:space="preserve">）运</w:t>
      </w:r>
      <w:r>
        <w:rPr>
          <w:rFonts w:hint="eastAsia" w:ascii="Times New Roman" w:hAnsi="Times New Roman"/>
        </w:rPr>
        <w:t xml:space="preserve">维期间</w:t>
      </w:r>
      <w:r>
        <w:rPr>
          <w:rFonts w:hint="eastAsia" w:ascii="Times New Roman" w:hAnsi="Times New Roman"/>
        </w:rPr>
        <w:t xml:space="preserve">耗材更换要求：本标段运维期间，成交单位应根据仪器运行状况，及时更换下表所列耗材。其中，部分耗材由采购单位统一提供（详见第</w:t>
      </w:r>
      <w:r>
        <w:rPr>
          <w:rFonts w:hint="eastAsia" w:ascii="Times New Roman" w:hAnsi="Times New Roman"/>
        </w:rPr>
        <w:t xml:space="preserve">13</w:t>
      </w:r>
      <w:r>
        <w:rPr>
          <w:rFonts w:hint="eastAsia" w:ascii="Times New Roman" w:hAnsi="Times New Roman"/>
        </w:rPr>
        <w:t xml:space="preserve">条），其余耗材</w:t>
      </w:r>
      <w:r>
        <w:rPr>
          <w:rFonts w:hint="eastAsia" w:ascii="Times New Roman" w:hAnsi="Times New Roman"/>
        </w:rPr>
        <w:t xml:space="preserve">由成交</w:t>
      </w:r>
      <w:r>
        <w:rPr>
          <w:rFonts w:hint="eastAsia" w:ascii="Times New Roman" w:hAnsi="Times New Roman"/>
        </w:rPr>
        <w:t xml:space="preserve">单位自行承担费用。更换频次和数量原则上不低于下表要求，如需减少更换频次，须书面向采购单位提出申请并经同意。</w:t>
      </w:r>
      <w:r/>
    </w:p>
    <w:tbl>
      <w:tblPr>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3260"/>
        <w:gridCol w:w="2467"/>
        <w:gridCol w:w="992"/>
      </w:tblGrid>
      <w:tr>
        <w:trPr>
          <w:jc w:val="center"/>
          <w:trHeight w:val="285"/>
        </w:trPr>
        <w:tc>
          <w:tcPr>
            <w:tcW w:w="993" w:type="dxa"/>
            <w:vAlign w:val="center"/>
            <w:textDirection w:val="lrTb"/>
            <w:noWrap/>
          </w:tcPr>
          <w:p>
            <w:pPr>
              <w:jc w:val="center"/>
              <w:spacing w:line="360" w:lineRule="auto"/>
              <w:tabs>
                <w:tab w:val="left" w:pos="540" w:leader="none"/>
                <w:tab w:val="left" w:pos="900" w:leader="none"/>
              </w:tabs>
              <w:rPr>
                <w:rFonts w:ascii="Times New Roman" w:hAnsi="Times New Roman"/>
              </w:rPr>
            </w:pPr>
            <w:r/>
            <w:bookmarkStart w:id="45" w:name="_Hlk223597200"/>
            <w:r>
              <w:rPr>
                <w:rFonts w:hint="eastAsia" w:ascii="Times New Roman" w:hAnsi="Times New Roman"/>
              </w:rPr>
              <w:t xml:space="preserve">序号</w:t>
            </w:r>
            <w:r/>
          </w:p>
        </w:tc>
        <w:tc>
          <w:tcPr>
            <w:tcW w:w="326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2467"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r>
      <w:tr>
        <w:trPr>
          <w:jc w:val="center"/>
          <w:trHeight w:val="285"/>
        </w:trPr>
        <w:tc>
          <w:tcPr>
            <w:tcW w:w="993"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DFU</w:t>
            </w:r>
            <w:r>
              <w:rPr>
                <w:rFonts w:hint="eastAsia" w:ascii="Times New Roman" w:hAnsi="Times New Roman"/>
              </w:rPr>
              <w:t xml:space="preserve">过滤器</w:t>
            </w:r>
            <w:r/>
          </w:p>
        </w:tc>
        <w:tc>
          <w:tcPr>
            <w:tcW w:w="2467"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硅胶干燥剂</w:t>
            </w:r>
            <w:r/>
          </w:p>
        </w:tc>
        <w:tc>
          <w:tcPr>
            <w:tcW w:w="2467"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微孔片</w:t>
            </w:r>
            <w:r/>
          </w:p>
        </w:tc>
        <w:tc>
          <w:tcPr>
            <w:tcW w:w="2467"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前级泵耗材包</w:t>
            </w:r>
            <w:r/>
          </w:p>
        </w:tc>
        <w:tc>
          <w:tcPr>
            <w:tcW w:w="2467"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5</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电离激光滤芯</w:t>
            </w:r>
            <w:r/>
          </w:p>
        </w:tc>
        <w:tc>
          <w:tcPr>
            <w:tcW w:w="2467"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6</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采样软管</w:t>
            </w:r>
            <w:r/>
          </w:p>
        </w:tc>
        <w:tc>
          <w:tcPr>
            <w:tcW w:w="2467"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r>
      <w:tr>
        <w:trPr>
          <w:jc w:val="center"/>
          <w:trHeight w:val="211"/>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7</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电离激光冷却水</w:t>
            </w:r>
            <w:r/>
          </w:p>
        </w:tc>
        <w:tc>
          <w:tcPr>
            <w:tcW w:w="246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每季度</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bookmarkEnd w:id="45"/>
            <w:r/>
          </w:p>
        </w:tc>
      </w:tr>
      <w:tr>
        <w:trPr>
          <w:jc w:val="center"/>
          <w:trHeight w:val="31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8</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电离激光水循环滤芯</w:t>
            </w:r>
            <w:r/>
          </w:p>
        </w:tc>
        <w:tc>
          <w:tcPr>
            <w:tcW w:w="246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r>
    </w:tbl>
    <w:p>
      <w:pPr>
        <w:spacing w:before="240"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13</w:t>
      </w:r>
      <w:r>
        <w:rPr>
          <w:rFonts w:hint="eastAsia" w:ascii="Times New Roman" w:hAnsi="Times New Roman"/>
        </w:rPr>
        <w:t xml:space="preserve">）本标段运维期间，以下耗材由采购单位统一提供，成交单位无需承担费用。成交单位应根据设备运行状况，提前向采购单位申领所需耗材，并做好更换记录备查。因未及时申领导致的数据缺失，</w:t>
      </w:r>
      <w:r>
        <w:rPr>
          <w:rFonts w:hint="eastAsia" w:ascii="Times New Roman" w:hAnsi="Times New Roman"/>
        </w:rPr>
        <w:t xml:space="preserve">由成交</w:t>
      </w:r>
      <w:r>
        <w:rPr>
          <w:rFonts w:hint="eastAsia" w:ascii="Times New Roman" w:hAnsi="Times New Roman"/>
        </w:rPr>
        <w:t xml:space="preserve">单位承担责任。</w:t>
      </w:r>
      <w:r/>
    </w:p>
    <w:tbl>
      <w:tblPr>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3260"/>
        <w:gridCol w:w="1838"/>
        <w:gridCol w:w="1275"/>
        <w:gridCol w:w="930"/>
      </w:tblGrid>
      <w:tr>
        <w:trPr>
          <w:jc w:val="center"/>
          <w:trHeight w:val="285"/>
        </w:trPr>
        <w:tc>
          <w:tcPr>
            <w:tcW w:w="993" w:type="dxa"/>
            <w:vAlign w:val="center"/>
            <w:textDirection w:val="lrTb"/>
            <w:noWrap/>
          </w:tcPr>
          <w:p>
            <w:pPr>
              <w:jc w:val="center"/>
              <w:spacing w:line="360" w:lineRule="auto"/>
              <w:tabs>
                <w:tab w:val="left" w:pos="540" w:leader="none"/>
                <w:tab w:val="left" w:pos="900" w:leader="none"/>
              </w:tabs>
              <w:rPr>
                <w:rFonts w:ascii="Times New Roman" w:hAnsi="Times New Roman"/>
              </w:rPr>
            </w:pPr>
            <w:r/>
            <w:bookmarkStart w:id="46" w:name="_Hlk223598106"/>
            <w:r>
              <w:rPr>
                <w:rFonts w:hint="eastAsia" w:ascii="Times New Roman" w:hAnsi="Times New Roman"/>
              </w:rPr>
              <w:t xml:space="preserve">序号</w:t>
            </w:r>
            <w:r/>
          </w:p>
        </w:tc>
        <w:tc>
          <w:tcPr>
            <w:tcW w:w="326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1838"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c>
          <w:tcPr>
            <w:tcW w:w="127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9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r>
      <w:tr>
        <w:trPr>
          <w:jc w:val="center"/>
          <w:trHeight w:val="285"/>
        </w:trPr>
        <w:tc>
          <w:tcPr>
            <w:tcW w:w="993"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电离激光滤芯</w:t>
            </w:r>
            <w:r/>
          </w:p>
        </w:tc>
        <w:tc>
          <w:tcPr>
            <w:tcW w:w="1838"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c>
          <w:tcPr>
            <w:tcW w:w="127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93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微孔片</w:t>
            </w:r>
            <w:r/>
          </w:p>
        </w:tc>
        <w:tc>
          <w:tcPr>
            <w:tcW w:w="1838"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每季度</w:t>
            </w:r>
            <w:r/>
          </w:p>
        </w:tc>
        <w:tc>
          <w:tcPr>
            <w:tcW w:w="127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4</w:t>
            </w:r>
            <w:r/>
          </w:p>
        </w:tc>
        <w:tc>
          <w:tcPr>
            <w:tcW w:w="93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套</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检测区</w:t>
            </w:r>
            <w:r/>
          </w:p>
        </w:tc>
        <w:tc>
          <w:tcPr>
            <w:tcW w:w="1838"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bookmarkStart w:id="47" w:name="OLE_LINK15"/>
            <w:r>
              <w:rPr>
                <w:rFonts w:hint="eastAsia" w:ascii="Times New Roman" w:hAnsi="Times New Roman"/>
              </w:rPr>
              <w:t xml:space="preserve">根据仪器状态</w:t>
            </w:r>
            <w:bookmarkEnd w:id="47"/>
            <w:r/>
            <w:r/>
          </w:p>
        </w:tc>
        <w:tc>
          <w:tcPr>
            <w:tcW w:w="127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93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套</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PSL</w:t>
            </w:r>
            <w:r>
              <w:rPr>
                <w:rFonts w:hint="eastAsia" w:ascii="Times New Roman" w:hAnsi="Times New Roman"/>
              </w:rPr>
              <w:t xml:space="preserve">小球</w:t>
            </w:r>
            <w:r/>
          </w:p>
        </w:tc>
        <w:tc>
          <w:tcPr>
            <w:tcW w:w="1838"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根据仪器状态</w:t>
            </w:r>
            <w:r/>
          </w:p>
        </w:tc>
        <w:tc>
          <w:tcPr>
            <w:tcW w:w="127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93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套</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5</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闪光灯</w:t>
            </w:r>
            <w:r/>
          </w:p>
        </w:tc>
        <w:tc>
          <w:tcPr>
            <w:tcW w:w="1838"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根据仪器状态</w:t>
            </w:r>
            <w:r/>
          </w:p>
        </w:tc>
        <w:tc>
          <w:tcPr>
            <w:tcW w:w="127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93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套</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6</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电</w:t>
            </w:r>
            <w:r>
              <w:rPr>
                <w:rFonts w:hint="eastAsia" w:ascii="Times New Roman" w:hAnsi="Times New Roman"/>
              </w:rPr>
              <w:t xml:space="preserve">医</w:t>
            </w:r>
            <w:r>
              <w:rPr>
                <w:rFonts w:hint="eastAsia" w:ascii="Times New Roman" w:hAnsi="Times New Roman"/>
              </w:rPr>
              <w:t xml:space="preserve">激光聚焦透镜</w:t>
            </w:r>
            <w:r/>
          </w:p>
        </w:tc>
        <w:tc>
          <w:tcPr>
            <w:tcW w:w="1838"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根据仪器状态</w:t>
            </w:r>
            <w:r/>
          </w:p>
        </w:tc>
        <w:tc>
          <w:tcPr>
            <w:tcW w:w="127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93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套</w:t>
            </w:r>
            <w:r/>
          </w:p>
        </w:tc>
      </w:tr>
      <w:tr>
        <w:trPr>
          <w:jc w:val="center"/>
          <w:trHeight w:val="211"/>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7</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硅胶于燥剂</w:t>
            </w:r>
            <w:r/>
          </w:p>
        </w:tc>
        <w:tc>
          <w:tcPr>
            <w:tcW w:w="18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c>
          <w:tcPr>
            <w:tcW w:w="127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12</w:t>
            </w:r>
            <w:r/>
          </w:p>
        </w:tc>
        <w:tc>
          <w:tcPr>
            <w:tcW w:w="93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瓶</w:t>
            </w:r>
            <w:bookmarkEnd w:id="46"/>
            <w:r/>
          </w:p>
        </w:tc>
      </w:tr>
    </w:tbl>
    <w:p>
      <w:pPr>
        <w:spacing w:before="240" w:line="360" w:lineRule="auto"/>
        <w:tabs>
          <w:tab w:val="left" w:pos="540" w:leader="none"/>
          <w:tab w:val="left" w:pos="900" w:leader="none"/>
        </w:tabs>
        <w:rPr>
          <w:rFonts w:ascii="Times New Roman" w:hAnsi="Times New Roman"/>
        </w:rPr>
      </w:pPr>
      <w:r>
        <w:rPr>
          <w:rFonts w:hint="eastAsia" w:ascii="Times New Roman" w:hAnsi="Times New Roman"/>
        </w:rPr>
        <w:t xml:space="preserve">三、扣款标准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41"/>
        <w:gridCol w:w="3491"/>
        <w:gridCol w:w="2764"/>
      </w:tblGrid>
      <w:tr>
        <w:trPr>
          <w:jc w:val="center"/>
          <w:trHeight w:val="510"/>
        </w:trPr>
        <w:tc>
          <w:tcPr>
            <w:tcW w:w="1230" w:type="pct"/>
            <w:vAlign w:val="center"/>
            <w:textDirection w:val="lrTb"/>
            <w:noWrap w:val="false"/>
          </w:tcPr>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仪器名称</w:t>
            </w:r>
            <w:r/>
          </w:p>
        </w:tc>
        <w:tc>
          <w:tcPr>
            <w:tcW w:w="210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月有效数据捕获率</w:t>
            </w:r>
            <w:r/>
          </w:p>
        </w:tc>
        <w:tc>
          <w:tcPr>
            <w:tcW w:w="1666"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每月扣分标准</w:t>
            </w:r>
            <w:r/>
          </w:p>
        </w:tc>
      </w:tr>
      <w:tr>
        <w:trPr>
          <w:jc w:val="center"/>
          <w:trHeight w:val="397"/>
        </w:trPr>
        <w:tc>
          <w:tcPr>
            <w:tcW w:w="1230" w:type="pct"/>
            <w:vAlign w:val="center"/>
            <w:vMerge w:val="restart"/>
            <w:textDirection w:val="lrTb"/>
            <w:noWrap w:val="false"/>
          </w:tcPr>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在线单颗粒气溶胶质谱仪</w:t>
            </w:r>
            <w:r/>
          </w:p>
        </w:tc>
        <w:tc>
          <w:tcPr>
            <w:tcW w:w="210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&gt;=85%</w:t>
            </w:r>
            <w:r/>
          </w:p>
        </w:tc>
        <w:tc>
          <w:tcPr>
            <w:tcW w:w="1666"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0</w:t>
            </w:r>
            <w:r>
              <w:rPr>
                <w:rFonts w:hint="eastAsia" w:ascii="Times New Roman" w:hAnsi="Times New Roman"/>
              </w:rPr>
              <w:t xml:space="preserve">分</w:t>
            </w:r>
            <w:r/>
          </w:p>
        </w:tc>
      </w:tr>
      <w:tr>
        <w:trPr>
          <w:jc w:val="center"/>
          <w:trHeight w:val="397"/>
        </w:trPr>
        <w:tc>
          <w:tcPr>
            <w:tcW w:w="1230" w:type="pct"/>
            <w:vAlign w:val="center"/>
            <w:vMerge w:val="continue"/>
            <w:textDirection w:val="lrTb"/>
            <w:noWrap w:val="false"/>
          </w:tcPr>
          <w:p>
            <w:pPr>
              <w:spacing w:line="360" w:lineRule="auto"/>
              <w:tabs>
                <w:tab w:val="left" w:pos="540" w:leader="none"/>
                <w:tab w:val="left" w:pos="900" w:leader="none"/>
              </w:tabs>
              <w:rPr>
                <w:rFonts w:ascii="Times New Roman" w:hAnsi="Times New Roman"/>
              </w:rPr>
            </w:pPr>
            <w:r>
              <w:rPr>
                <w:rFonts w:ascii="Times New Roman" w:hAnsi="Times New Roman"/>
              </w:rPr>
            </w:r>
            <w:r/>
          </w:p>
        </w:tc>
        <w:tc>
          <w:tcPr>
            <w:tcW w:w="210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&lt;85%</w:t>
            </w:r>
            <w:r>
              <w:rPr>
                <w:rFonts w:hint="eastAsia" w:ascii="Times New Roman" w:hAnsi="Times New Roman"/>
              </w:rPr>
              <w:t xml:space="preserve">且</w:t>
            </w:r>
            <w:r>
              <w:rPr>
                <w:rFonts w:ascii="Times New Roman" w:hAnsi="Times New Roman"/>
              </w:rPr>
              <w:t xml:space="preserve">&gt;=75%</w:t>
            </w:r>
            <w:r/>
          </w:p>
        </w:tc>
        <w:tc>
          <w:tcPr>
            <w:tcW w:w="1666"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1</w:t>
            </w:r>
            <w:r>
              <w:rPr>
                <w:rFonts w:hint="eastAsia" w:ascii="Times New Roman" w:hAnsi="Times New Roman"/>
              </w:rPr>
              <w:t xml:space="preserve">分</w:t>
            </w:r>
            <w:r/>
          </w:p>
        </w:tc>
      </w:tr>
      <w:tr>
        <w:trPr>
          <w:jc w:val="center"/>
          <w:trHeight w:val="397"/>
        </w:trPr>
        <w:tc>
          <w:tcPr>
            <w:tcW w:w="1230" w:type="pct"/>
            <w:vAlign w:val="center"/>
            <w:vMerge w:val="continue"/>
            <w:textDirection w:val="lrTb"/>
            <w:noWrap w:val="false"/>
          </w:tcPr>
          <w:p>
            <w:pPr>
              <w:spacing w:line="360" w:lineRule="auto"/>
              <w:tabs>
                <w:tab w:val="left" w:pos="540" w:leader="none"/>
                <w:tab w:val="left" w:pos="900" w:leader="none"/>
              </w:tabs>
              <w:rPr>
                <w:rFonts w:ascii="Times New Roman" w:hAnsi="Times New Roman"/>
              </w:rPr>
            </w:pPr>
            <w:r>
              <w:rPr>
                <w:rFonts w:ascii="Times New Roman" w:hAnsi="Times New Roman"/>
              </w:rPr>
            </w:r>
            <w:r/>
          </w:p>
        </w:tc>
        <w:tc>
          <w:tcPr>
            <w:tcW w:w="210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&lt;75%</w:t>
            </w:r>
            <w:r/>
          </w:p>
        </w:tc>
        <w:tc>
          <w:tcPr>
            <w:tcW w:w="1666"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2</w:t>
            </w:r>
            <w:r>
              <w:rPr>
                <w:rFonts w:hint="eastAsia" w:ascii="Times New Roman" w:hAnsi="Times New Roman"/>
              </w:rPr>
              <w:t xml:space="preserve">分</w:t>
            </w:r>
            <w:r/>
          </w:p>
        </w:tc>
      </w:tr>
    </w:tbl>
    <w:p>
      <w:pPr>
        <w:spacing w:line="360" w:lineRule="auto"/>
        <w:tabs>
          <w:tab w:val="left" w:pos="540" w:leader="none"/>
          <w:tab w:val="left" w:pos="900" w:leader="none"/>
        </w:tabs>
        <w:rPr>
          <w:rFonts w:ascii="Times New Roman" w:hAnsi="Times New Roman"/>
        </w:rPr>
      </w:pPr>
      <w:r>
        <w:rPr>
          <w:rFonts w:ascii="Times New Roman" w:hAnsi="Times New Roman"/>
        </w:rPr>
      </w:r>
      <w:r/>
    </w:p>
    <w:p>
      <w:pPr>
        <w:jc w:val="center"/>
        <w:spacing w:line="360" w:lineRule="auto"/>
        <w:tabs>
          <w:tab w:val="left" w:pos="540" w:leader="none"/>
          <w:tab w:val="left" w:pos="900" w:leader="none"/>
        </w:tabs>
        <w:rPr>
          <w:rFonts w:ascii="Times New Roman" w:hAnsi="Times New Roman"/>
        </w:rPr>
      </w:pPr>
      <w:r>
        <w:rPr>
          <w:rFonts w:ascii="Times New Roman" w:hAnsi="Times New Roman"/>
        </w:rPr>
      </w:r>
      <w:r/>
    </w:p>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第三标段：在线有机碳</w:t>
      </w:r>
      <w:r>
        <w:rPr>
          <w:rFonts w:ascii="Times New Roman" w:hAnsi="Times New Roman"/>
          <w:b/>
          <w:bCs/>
        </w:rPr>
        <w:t xml:space="preserve">/</w:t>
      </w:r>
      <w:r>
        <w:rPr>
          <w:rFonts w:hint="eastAsia" w:ascii="Times New Roman" w:hAnsi="Times New Roman"/>
          <w:b/>
          <w:bCs/>
        </w:rPr>
        <w:t xml:space="preserve">元素</w:t>
      </w:r>
      <w:r>
        <w:rPr>
          <w:rFonts w:hint="eastAsia" w:ascii="Times New Roman" w:hAnsi="Times New Roman"/>
          <w:b/>
          <w:bCs/>
        </w:rPr>
        <w:t xml:space="preserve">碳分析</w:t>
      </w:r>
      <w:r>
        <w:rPr>
          <w:rFonts w:hint="eastAsia" w:ascii="Times New Roman" w:hAnsi="Times New Roman"/>
          <w:b/>
          <w:bCs/>
        </w:rPr>
        <w:t xml:space="preserve">仪等运维技术服务</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一、仪器清单</w:t>
      </w:r>
      <w:r/>
    </w:p>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表</w:t>
      </w:r>
      <w:r>
        <w:rPr>
          <w:rFonts w:ascii="Times New Roman" w:hAnsi="Times New Roman"/>
        </w:rPr>
        <w:t xml:space="preserve">3 </w:t>
      </w:r>
      <w:r>
        <w:rPr>
          <w:rFonts w:hint="eastAsia" w:ascii="Times New Roman" w:hAnsi="Times New Roman"/>
        </w:rPr>
        <w:t xml:space="preserve">空气自动监测超级站主要特征因子仪器配置</w:t>
      </w:r>
      <w:r/>
    </w:p>
    <w:tbl>
      <w:tblPr>
        <w:tblW w:w="10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4"/>
        <w:gridCol w:w="2723"/>
        <w:gridCol w:w="673"/>
        <w:gridCol w:w="1170"/>
        <w:gridCol w:w="1418"/>
        <w:gridCol w:w="1070"/>
        <w:gridCol w:w="24"/>
        <w:gridCol w:w="1067"/>
        <w:gridCol w:w="1905"/>
        <w:gridCol w:w="24"/>
      </w:tblGrid>
      <w:tr>
        <w:trPr>
          <w:gridAfter w:val="1"/>
          <w:jc w:val="center"/>
          <w:trHeight w:val="300"/>
        </w:trPr>
        <w:tc>
          <w:tcPr>
            <w:tcW w:w="67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272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仪器名称</w:t>
            </w:r>
            <w:r/>
          </w:p>
        </w:tc>
        <w:tc>
          <w:tcPr>
            <w:tcW w:w="67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117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仪器品牌</w:t>
            </w:r>
            <w:r/>
          </w:p>
        </w:tc>
        <w:tc>
          <w:tcPr>
            <w:tcW w:w="141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仪器型号</w:t>
            </w:r>
            <w:r/>
          </w:p>
        </w:tc>
        <w:tc>
          <w:tcPr>
            <w:tcW w:w="107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运维地点</w:t>
            </w:r>
            <w:r/>
          </w:p>
        </w:tc>
        <w:tc>
          <w:tcPr>
            <w:gridSpan w:val="2"/>
            <w:tcW w:w="1091"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预算</w:t>
            </w:r>
            <w:r/>
          </w:p>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（万元）</w:t>
            </w:r>
            <w:r/>
          </w:p>
        </w:tc>
        <w:tc>
          <w:tcPr>
            <w:tcW w:w="19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运</w:t>
            </w:r>
            <w:r>
              <w:rPr>
                <w:rFonts w:hint="eastAsia" w:ascii="Times New Roman" w:hAnsi="Times New Roman"/>
              </w:rPr>
              <w:t xml:space="preserve">维时间</w:t>
            </w:r>
            <w:r/>
          </w:p>
        </w:tc>
      </w:tr>
      <w:tr>
        <w:trPr>
          <w:gridAfter w:val="1"/>
          <w:jc w:val="center"/>
          <w:trHeight w:val="431"/>
        </w:trPr>
        <w:tc>
          <w:tcPr>
            <w:tcW w:w="67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272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在线有机碳</w:t>
            </w:r>
            <w:r>
              <w:rPr>
                <w:rFonts w:ascii="Times New Roman" w:hAnsi="Times New Roman"/>
              </w:rPr>
              <w:t xml:space="preserve">/</w:t>
            </w:r>
            <w:r>
              <w:rPr>
                <w:rFonts w:hint="eastAsia" w:ascii="Times New Roman" w:hAnsi="Times New Roman"/>
              </w:rPr>
              <w:t xml:space="preserve">元素</w:t>
            </w:r>
            <w:r>
              <w:rPr>
                <w:rFonts w:hint="eastAsia" w:ascii="Times New Roman" w:hAnsi="Times New Roman"/>
              </w:rPr>
              <w:t xml:space="preserve">碳分析</w:t>
            </w:r>
            <w:r>
              <w:rPr>
                <w:rFonts w:hint="eastAsia" w:ascii="Times New Roman" w:hAnsi="Times New Roman"/>
              </w:rPr>
              <w:t xml:space="preserve">仪</w:t>
            </w:r>
            <w:r/>
          </w:p>
        </w:tc>
        <w:tc>
          <w:tcPr>
            <w:tcW w:w="67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17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Sunset</w:t>
            </w:r>
            <w:r/>
          </w:p>
        </w:tc>
        <w:tc>
          <w:tcPr>
            <w:tcW w:w="141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Model 4</w:t>
            </w:r>
            <w:r/>
          </w:p>
        </w:tc>
        <w:tc>
          <w:tcPr>
            <w:tcW w:w="107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南门</w:t>
            </w:r>
            <w:r/>
          </w:p>
        </w:tc>
        <w:tc>
          <w:tcPr>
            <w:gridSpan w:val="2"/>
            <w:tcW w:w="1091"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ascii="Times New Roman" w:hAnsi="Times New Roman"/>
                <w:b/>
                <w:bCs/>
              </w:rPr>
              <w:t xml:space="preserve">5.95</w:t>
            </w:r>
            <w:r/>
          </w:p>
        </w:tc>
        <w:tc>
          <w:tcPr>
            <w:tcW w:w="19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202</w:t>
            </w:r>
            <w:r>
              <w:rPr>
                <w:rFonts w:hint="eastAsia" w:ascii="Times New Roman" w:hAnsi="Times New Roman"/>
              </w:rPr>
              <w:t xml:space="preserve">6</w:t>
            </w:r>
            <w:r>
              <w:rPr>
                <w:rFonts w:ascii="Times New Roman" w:hAnsi="Times New Roman"/>
              </w:rPr>
              <w:t xml:space="preserve">.6.5~202</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4</w:t>
            </w:r>
            <w:r/>
          </w:p>
        </w:tc>
      </w:tr>
      <w:tr>
        <w:trPr>
          <w:gridAfter w:val="1"/>
          <w:jc w:val="center"/>
          <w:trHeight w:val="331"/>
        </w:trPr>
        <w:tc>
          <w:tcPr>
            <w:tcW w:w="67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272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在线无机元素分析仪</w:t>
            </w:r>
            <w:r/>
          </w:p>
        </w:tc>
        <w:tc>
          <w:tcPr>
            <w:tcW w:w="67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17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Pall</w:t>
            </w:r>
            <w:r/>
          </w:p>
        </w:tc>
        <w:tc>
          <w:tcPr>
            <w:tcW w:w="141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Xact-625</w:t>
            </w:r>
            <w:r/>
          </w:p>
        </w:tc>
        <w:tc>
          <w:tcPr>
            <w:tcW w:w="107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南门</w:t>
            </w:r>
            <w:r/>
          </w:p>
        </w:tc>
        <w:tc>
          <w:tcPr>
            <w:gridSpan w:val="2"/>
            <w:tcW w:w="1091"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4</w:t>
            </w:r>
            <w:r/>
          </w:p>
        </w:tc>
        <w:tc>
          <w:tcPr>
            <w:tcW w:w="1905" w:type="dxa"/>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202</w:t>
            </w:r>
            <w:r>
              <w:rPr>
                <w:rFonts w:hint="eastAsia" w:ascii="Times New Roman" w:hAnsi="Times New Roman"/>
              </w:rPr>
              <w:t xml:space="preserve">6</w:t>
            </w:r>
            <w:r>
              <w:rPr>
                <w:rFonts w:ascii="Times New Roman" w:hAnsi="Times New Roman"/>
              </w:rPr>
              <w:t xml:space="preserve">.6.5~202</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4</w:t>
            </w:r>
            <w:r/>
          </w:p>
        </w:tc>
      </w:tr>
      <w:tr>
        <w:trPr>
          <w:gridAfter w:val="1"/>
          <w:jc w:val="center"/>
          <w:trHeight w:val="306"/>
        </w:trPr>
        <w:tc>
          <w:tcPr>
            <w:tcW w:w="67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272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在线有机碳</w:t>
            </w:r>
            <w:r>
              <w:rPr>
                <w:rFonts w:ascii="Times New Roman" w:hAnsi="Times New Roman"/>
              </w:rPr>
              <w:t xml:space="preserve">/</w:t>
            </w:r>
            <w:r>
              <w:rPr>
                <w:rFonts w:hint="eastAsia" w:ascii="Times New Roman" w:hAnsi="Times New Roman"/>
              </w:rPr>
              <w:t xml:space="preserve">元素</w:t>
            </w:r>
            <w:r>
              <w:rPr>
                <w:rFonts w:hint="eastAsia" w:ascii="Times New Roman" w:hAnsi="Times New Roman"/>
              </w:rPr>
              <w:t xml:space="preserve">碳分析</w:t>
            </w:r>
            <w:r>
              <w:rPr>
                <w:rFonts w:hint="eastAsia" w:ascii="Times New Roman" w:hAnsi="Times New Roman"/>
              </w:rPr>
              <w:t xml:space="preserve">仪</w:t>
            </w:r>
            <w:r/>
          </w:p>
        </w:tc>
        <w:tc>
          <w:tcPr>
            <w:tcW w:w="67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17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Sunset</w:t>
            </w:r>
            <w:r/>
          </w:p>
        </w:tc>
        <w:tc>
          <w:tcPr>
            <w:tcW w:w="141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RT-41</w:t>
            </w:r>
            <w:r/>
          </w:p>
        </w:tc>
        <w:tc>
          <w:tcPr>
            <w:tcW w:w="107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西山</w:t>
            </w:r>
            <w:r/>
          </w:p>
        </w:tc>
        <w:tc>
          <w:tcPr>
            <w:gridSpan w:val="2"/>
            <w:tcW w:w="1091"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6.</w:t>
            </w:r>
            <w:r>
              <w:rPr>
                <w:rFonts w:ascii="Times New Roman" w:hAnsi="Times New Roman"/>
                <w:b/>
                <w:bCs/>
              </w:rPr>
              <w:t xml:space="preserve">4</w:t>
            </w:r>
            <w:r/>
          </w:p>
        </w:tc>
        <w:tc>
          <w:tcPr>
            <w:tcW w:w="1905" w:type="dxa"/>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202</w:t>
            </w:r>
            <w:r>
              <w:rPr>
                <w:rFonts w:hint="eastAsia" w:ascii="Times New Roman" w:hAnsi="Times New Roman"/>
              </w:rPr>
              <w:t xml:space="preserve">6</w:t>
            </w:r>
            <w:r>
              <w:rPr>
                <w:rFonts w:ascii="Times New Roman" w:hAnsi="Times New Roman"/>
              </w:rPr>
              <w:t xml:space="preserve">.6.5~202</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4</w:t>
            </w:r>
            <w:r/>
          </w:p>
        </w:tc>
      </w:tr>
      <w:tr>
        <w:trPr>
          <w:gridAfter w:val="1"/>
          <w:jc w:val="center"/>
          <w:trHeight w:val="306"/>
        </w:trPr>
        <w:tc>
          <w:tcPr>
            <w:tcW w:w="67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r/>
          </w:p>
        </w:tc>
        <w:tc>
          <w:tcPr>
            <w:tcW w:w="272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在线无机元素分析仪</w:t>
            </w:r>
            <w:r/>
          </w:p>
        </w:tc>
        <w:tc>
          <w:tcPr>
            <w:tcW w:w="67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17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Pall</w:t>
            </w:r>
            <w:r/>
          </w:p>
        </w:tc>
        <w:tc>
          <w:tcPr>
            <w:tcW w:w="141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Xact-625</w:t>
            </w:r>
            <w:r/>
          </w:p>
        </w:tc>
        <w:tc>
          <w:tcPr>
            <w:tcW w:w="107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西山</w:t>
            </w:r>
            <w:r/>
          </w:p>
        </w:tc>
        <w:tc>
          <w:tcPr>
            <w:gridSpan w:val="2"/>
            <w:tcW w:w="1091"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5</w:t>
            </w:r>
            <w:r/>
          </w:p>
        </w:tc>
        <w:tc>
          <w:tcPr>
            <w:tcW w:w="1905" w:type="dxa"/>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202</w:t>
            </w:r>
            <w:r>
              <w:rPr>
                <w:rFonts w:hint="eastAsia" w:ascii="Times New Roman" w:hAnsi="Times New Roman"/>
              </w:rPr>
              <w:t xml:space="preserve">6</w:t>
            </w:r>
            <w:r>
              <w:rPr>
                <w:rFonts w:ascii="Times New Roman" w:hAnsi="Times New Roman"/>
              </w:rPr>
              <w:t xml:space="preserve">.6.5~202</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4</w:t>
            </w:r>
            <w:r/>
          </w:p>
        </w:tc>
      </w:tr>
      <w:tr>
        <w:trPr>
          <w:jc w:val="center"/>
          <w:trHeight w:val="306"/>
        </w:trPr>
        <w:tc>
          <w:tcPr>
            <w:gridSpan w:val="7"/>
            <w:tcW w:w="775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合计（万元）</w:t>
            </w:r>
            <w:r/>
          </w:p>
        </w:tc>
        <w:tc>
          <w:tcPr>
            <w:gridSpan w:val="3"/>
            <w:tcW w:w="299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21.</w:t>
            </w:r>
            <w:r>
              <w:rPr>
                <w:rFonts w:ascii="Times New Roman" w:hAnsi="Times New Roman"/>
              </w:rPr>
              <w:t xml:space="preserve">3</w:t>
            </w:r>
            <w:r>
              <w:rPr>
                <w:rFonts w:hint="eastAsia" w:ascii="Times New Roman" w:hAnsi="Times New Roman"/>
              </w:rPr>
              <w:t xml:space="preserve">5</w:t>
            </w:r>
            <w:r/>
          </w:p>
        </w:tc>
      </w:tr>
    </w:tbl>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二、运</w:t>
      </w:r>
      <w:r>
        <w:rPr>
          <w:rFonts w:hint="eastAsia" w:ascii="Times New Roman" w:hAnsi="Times New Roman"/>
        </w:rPr>
        <w:t xml:space="preserve">维维护</w:t>
      </w:r>
      <w:r>
        <w:rPr>
          <w:rFonts w:hint="eastAsia" w:ascii="Times New Roman" w:hAnsi="Times New Roman"/>
        </w:rPr>
        <w:t xml:space="preserve">要求</w:t>
      </w:r>
      <w:r/>
    </w:p>
    <w:p>
      <w:pPr>
        <w:ind w:firstLine="422"/>
        <w:spacing w:line="360" w:lineRule="auto"/>
        <w:tabs>
          <w:tab w:val="left" w:pos="540" w:leader="none"/>
          <w:tab w:val="left" w:pos="900" w:leader="none"/>
        </w:tabs>
        <w:rPr>
          <w:rFonts w:ascii="Times New Roman" w:hAnsi="Times New Roman"/>
          <w:b/>
        </w:rPr>
      </w:pPr>
      <w:r>
        <w:rPr>
          <w:rFonts w:ascii="Times New Roman" w:hAnsi="Times New Roman"/>
          <w:b/>
        </w:rPr>
        <w:t xml:space="preserve">1  </w:t>
      </w:r>
      <w:r>
        <w:rPr>
          <w:rFonts w:hint="eastAsia" w:ascii="Times New Roman" w:hAnsi="Times New Roman"/>
          <w:b/>
        </w:rPr>
        <w:t xml:space="preserve">在线有机碳</w:t>
      </w:r>
      <w:r>
        <w:rPr>
          <w:rFonts w:ascii="Times New Roman" w:hAnsi="Times New Roman"/>
          <w:b/>
        </w:rPr>
        <w:t xml:space="preserve">/</w:t>
      </w:r>
      <w:r>
        <w:rPr>
          <w:rFonts w:hint="eastAsia" w:ascii="Times New Roman" w:hAnsi="Times New Roman"/>
          <w:b/>
        </w:rPr>
        <w:t xml:space="preserve">元素</w:t>
      </w:r>
      <w:r>
        <w:rPr>
          <w:rFonts w:hint="eastAsia" w:ascii="Times New Roman" w:hAnsi="Times New Roman"/>
          <w:b/>
        </w:rPr>
        <w:t xml:space="preserve">碳分析</w:t>
      </w:r>
      <w:r>
        <w:rPr>
          <w:rFonts w:hint="eastAsia" w:ascii="Times New Roman" w:hAnsi="Times New Roman"/>
          <w:b/>
        </w:rPr>
        <w:t xml:space="preserve">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）每日检查仪器采样流量、各通道（氦气、氦氧和氦甲烷）流量稳定性、石英炉内压力、透射反射激光强度等关键参数，仪器报警应及时处理；</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）每周检查氦气、氦甲烷、氦氧钢瓶气压力和有效期，有效期截止前或压力低于</w:t>
      </w:r>
      <w:r>
        <w:rPr>
          <w:rFonts w:ascii="Times New Roman" w:hAnsi="Times New Roman"/>
        </w:rPr>
        <w:t xml:space="preserve">2MPa</w:t>
      </w:r>
      <w:r>
        <w:rPr>
          <w:rFonts w:hint="eastAsia" w:ascii="Times New Roman" w:hAnsi="Times New Roman"/>
        </w:rPr>
        <w:t xml:space="preserve">时更换气瓶，更换气瓶后应进行检漏；更换氦气、氦氧气体后应进行校准区县中间浓度点的核查；更换氦甲烷应重新建立校准曲线；</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）每周检查采样</w:t>
      </w:r>
      <w:r>
        <w:rPr>
          <w:rFonts w:hint="eastAsia" w:ascii="Times New Roman" w:hAnsi="Times New Roman"/>
        </w:rPr>
        <w:t xml:space="preserve">泵是否</w:t>
      </w:r>
      <w:r>
        <w:rPr>
          <w:rFonts w:hint="eastAsia" w:ascii="Times New Roman" w:hAnsi="Times New Roman"/>
        </w:rPr>
        <w:t xml:space="preserve">运转正常，检查采样管路、石英</w:t>
      </w:r>
      <w:r>
        <w:rPr>
          <w:rFonts w:hint="eastAsia" w:ascii="Times New Roman" w:hAnsi="Times New Roman"/>
        </w:rPr>
        <w:t xml:space="preserve">炉是否</w:t>
      </w:r>
      <w:r>
        <w:rPr>
          <w:rFonts w:hint="eastAsia" w:ascii="Times New Roman" w:hAnsi="Times New Roman"/>
        </w:rPr>
        <w:t xml:space="preserve">有漏气或堵塞现象，必要时更换配件和耗材；</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）每周至少更换一次滤膜，或根据污染程度加大更换频率；更换滤膜后应执行至少一次烤炉程序，去除新滤膜的本地影响，然后执行滤膜空白测试，空白测试的结果</w:t>
      </w:r>
      <w:r>
        <w:rPr>
          <w:rFonts w:ascii="Times New Roman" w:hAnsi="Times New Roman"/>
        </w:rPr>
        <w:t xml:space="preserve">TC</w:t>
      </w:r>
      <w:r>
        <w:rPr>
          <w:rFonts w:hint="eastAsia" w:ascii="Times New Roman" w:hAnsi="Times New Roman"/>
        </w:rPr>
        <w:t xml:space="preserve">小于等于</w:t>
      </w:r>
      <w:r>
        <w:rPr>
          <w:rFonts w:ascii="Times New Roman" w:hAnsi="Times New Roman"/>
        </w:rPr>
        <w:t xml:space="preserve">0.3ugC</w:t>
      </w:r>
      <w:r>
        <w:rPr>
          <w:rFonts w:hint="eastAsia" w:ascii="Times New Roman" w:hAnsi="Times New Roman"/>
        </w:rPr>
        <w:t xml:space="preserve">；</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）每周检查切割点，必要时进行调整；</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6</w:t>
      </w:r>
      <w:r>
        <w:rPr>
          <w:rFonts w:hint="eastAsia" w:ascii="Times New Roman" w:hAnsi="Times New Roman"/>
        </w:rPr>
        <w:t xml:space="preserve">）每周检查采样器流量，并确保其为</w:t>
      </w:r>
      <w:r>
        <w:rPr>
          <w:rFonts w:ascii="Times New Roman" w:hAnsi="Times New Roman"/>
        </w:rPr>
        <w:t xml:space="preserve">8.0L/min</w:t>
      </w:r>
      <w:r>
        <w:rPr>
          <w:rFonts w:hint="eastAsia" w:ascii="Times New Roman" w:hAnsi="Times New Roman"/>
        </w:rPr>
        <w:t xml:space="preserve">左右（控制</w:t>
      </w:r>
      <w:r>
        <w:rPr>
          <w:rFonts w:ascii="Times New Roman" w:hAnsi="Times New Roman"/>
        </w:rPr>
        <w:t xml:space="preserve">±5%</w:t>
      </w:r>
      <w:r>
        <w:rPr>
          <w:rFonts w:hint="eastAsia" w:ascii="Times New Roman" w:hAnsi="Times New Roman"/>
        </w:rPr>
        <w:t xml:space="preserve">内）；</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）每周进行一次标准蔗糖溶液标定（控制</w:t>
      </w:r>
      <w:r>
        <w:rPr>
          <w:rFonts w:ascii="Times New Roman" w:hAnsi="Times New Roman"/>
        </w:rPr>
        <w:t xml:space="preserve">±10%</w:t>
      </w:r>
      <w:r>
        <w:rPr>
          <w:rFonts w:hint="eastAsia" w:ascii="Times New Roman" w:hAnsi="Times New Roman"/>
        </w:rPr>
        <w:t xml:space="preserve">内），并提供标准蔗糖溶液记录；</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）每月进行载气流量传感器校准和采样头清洗；</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9</w:t>
      </w:r>
      <w:r>
        <w:rPr>
          <w:rFonts w:hint="eastAsia" w:ascii="Times New Roman" w:hAnsi="Times New Roman"/>
        </w:rPr>
        <w:t xml:space="preserve">）每个季度至少进行一次溶蚀器和采样管路的清洗，或根据当地污染程度加大清洁频率；</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）每个季度至少更换一次溶蚀器滤膜等配件耗材，或根据当地污染程度加打更换频率；</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11</w:t>
      </w:r>
      <w:r>
        <w:rPr>
          <w:rFonts w:hint="eastAsia" w:ascii="Times New Roman" w:hAnsi="Times New Roman"/>
        </w:rPr>
        <w:t xml:space="preserve">）每半年进行</w:t>
      </w:r>
      <w:r>
        <w:rPr>
          <w:rFonts w:ascii="Times New Roman" w:hAnsi="Times New Roman"/>
        </w:rPr>
        <w:t xml:space="preserve">denuder</w:t>
      </w:r>
      <w:r>
        <w:rPr>
          <w:rFonts w:hint="eastAsia" w:ascii="Times New Roman" w:hAnsi="Times New Roman"/>
        </w:rPr>
        <w:t xml:space="preserve">的碳膜更换；</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12</w:t>
      </w:r>
      <w:r>
        <w:rPr>
          <w:rFonts w:hint="eastAsia" w:ascii="Times New Roman" w:hAnsi="Times New Roman"/>
        </w:rPr>
        <w:t xml:space="preserve">）每年度进行仪器保养，采样系统气路清洁；</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13</w:t>
      </w:r>
      <w:r>
        <w:rPr>
          <w:rFonts w:hint="eastAsia" w:ascii="Times New Roman" w:hAnsi="Times New Roman"/>
        </w:rPr>
        <w:t xml:space="preserve">）每年对仪器进行一次预防性维护，对采样系统、分析系统（特备是石英炉）进行检查与清洁</w:t>
      </w:r>
      <w:r>
        <w:rPr>
          <w:rFonts w:ascii="Times New Roman" w:hAnsi="Times New Roman"/>
        </w:rPr>
        <w:t xml:space="preserve">,</w:t>
      </w:r>
      <w:r>
        <w:rPr>
          <w:rFonts w:hint="eastAsia" w:ascii="Times New Roman" w:hAnsi="Times New Roman"/>
        </w:rPr>
        <w:t xml:space="preserve">更换</w:t>
      </w:r>
      <w:r>
        <w:rPr>
          <w:rFonts w:hint="eastAsia" w:ascii="Times New Roman" w:hAnsi="Times New Roman"/>
        </w:rPr>
        <w:t xml:space="preserve">石英衬管及</w:t>
      </w:r>
      <w:r>
        <w:rPr>
          <w:rFonts w:hint="eastAsia" w:ascii="Times New Roman" w:hAnsi="Times New Roman"/>
        </w:rPr>
        <w:t xml:space="preserve">必要的耗材与配件，保养后应对仪器进行全面校准与检查，包括多点核查、重复性、稳定性，以确保仪器在维护前后数据的准确性和可比性；</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14</w:t>
      </w:r>
      <w:r>
        <w:rPr>
          <w:rFonts w:hint="eastAsia" w:ascii="Times New Roman" w:hAnsi="Times New Roman"/>
        </w:rPr>
        <w:t xml:space="preserve">）根据仪器运行情况，更换或维护激光器、主炉；</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15</w:t>
      </w:r>
      <w:r>
        <w:rPr>
          <w:rFonts w:hint="eastAsia" w:ascii="Times New Roman" w:hAnsi="Times New Roman"/>
        </w:rPr>
        <w:t xml:space="preserve">）每年更换一次采样泵膜组件，必要时更换新采样泵；</w:t>
      </w:r>
      <w:r/>
    </w:p>
    <w:p>
      <w:pPr>
        <w:spacing w:line="360" w:lineRule="auto"/>
        <w:tabs>
          <w:tab w:val="left" w:pos="540" w:leader="none"/>
          <w:tab w:val="left" w:pos="900" w:leader="none"/>
        </w:tabs>
        <w:rPr>
          <w:rFonts w:ascii="Times New Roman" w:hAnsi="Times New Roman"/>
        </w:rPr>
      </w:pPr>
      <w:r/>
      <w:bookmarkStart w:id="48" w:name="OLE_LINK27"/>
      <w:r/>
      <w:bookmarkStart w:id="49" w:name="OLE_LINK64"/>
      <w:r>
        <w:rPr>
          <w:rFonts w:hint="eastAsia" w:ascii="Times New Roman" w:hAnsi="Times New Roman"/>
        </w:rPr>
        <w:t xml:space="preserve">（</w:t>
      </w:r>
      <w:r>
        <w:rPr>
          <w:rFonts w:ascii="Times New Roman" w:hAnsi="Times New Roman"/>
        </w:rPr>
        <w:t xml:space="preserve">16</w:t>
      </w:r>
      <w:r>
        <w:rPr>
          <w:rFonts w:hint="eastAsia" w:ascii="Times New Roman" w:hAnsi="Times New Roman"/>
        </w:rPr>
        <w:t xml:space="preserve">）</w:t>
      </w:r>
      <w:bookmarkEnd w:id="48"/>
      <w:r>
        <w:rPr>
          <w:rFonts w:hint="eastAsia" w:ascii="Times New Roman" w:hAnsi="Times New Roman"/>
        </w:rPr>
        <w:t xml:space="preserve">运</w:t>
      </w:r>
      <w:r>
        <w:rPr>
          <w:rFonts w:hint="eastAsia" w:ascii="Times New Roman" w:hAnsi="Times New Roman"/>
        </w:rPr>
        <w:t xml:space="preserve">维期间</w:t>
      </w:r>
      <w:r>
        <w:rPr>
          <w:rFonts w:hint="eastAsia" w:ascii="Times New Roman" w:hAnsi="Times New Roman"/>
        </w:rPr>
        <w:t xml:space="preserve">耗材更换要求：本标段运维期间，成交单位应根据仪器运行状况，及时更换下表所列耗材。其中，部分耗材由采购单位统一提供（详见第</w:t>
      </w:r>
      <w:r>
        <w:rPr>
          <w:rFonts w:hint="eastAsia" w:ascii="Times New Roman" w:hAnsi="Times New Roman"/>
        </w:rPr>
        <w:t xml:space="preserve">17</w:t>
      </w:r>
      <w:r>
        <w:rPr>
          <w:rFonts w:hint="eastAsia" w:ascii="Times New Roman" w:hAnsi="Times New Roman"/>
        </w:rPr>
        <w:t xml:space="preserve">条），</w:t>
      </w:r>
      <w:bookmarkStart w:id="50" w:name="OLE_LINK34"/>
      <w:r>
        <w:rPr>
          <w:rFonts w:hint="eastAsia" w:ascii="Times New Roman" w:hAnsi="Times New Roman"/>
        </w:rPr>
        <w:t xml:space="preserve">其余耗材</w:t>
      </w:r>
      <w:r>
        <w:rPr>
          <w:rFonts w:hint="eastAsia" w:ascii="Times New Roman" w:hAnsi="Times New Roman"/>
        </w:rPr>
        <w:t xml:space="preserve">由成交</w:t>
      </w:r>
      <w:r>
        <w:rPr>
          <w:rFonts w:hint="eastAsia" w:ascii="Times New Roman" w:hAnsi="Times New Roman"/>
        </w:rPr>
        <w:t xml:space="preserve">单位自行承担费用</w:t>
      </w:r>
      <w:bookmarkEnd w:id="50"/>
      <w:r>
        <w:rPr>
          <w:rFonts w:hint="eastAsia" w:ascii="Times New Roman" w:hAnsi="Times New Roman"/>
        </w:rPr>
        <w:t xml:space="preserve">。更换频次和数量原则上不低于下表要求，如需减少更换频次，须书面向采购单位提出申请并经同意。</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1"/>
        <w:gridCol w:w="2836"/>
        <w:gridCol w:w="1113"/>
        <w:gridCol w:w="1307"/>
        <w:gridCol w:w="2159"/>
      </w:tblGrid>
      <w:tr>
        <w:trPr>
          <w:jc w:val="center"/>
        </w:trPr>
        <w:tc>
          <w:tcPr>
            <w:tcW w:w="53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1709"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67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788"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W w:w="130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r>
      <w:tr>
        <w:trPr>
          <w:jc w:val="center"/>
        </w:trPr>
        <w:tc>
          <w:tcPr>
            <w:tcW w:w="53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709"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石英滤膜</w:t>
            </w:r>
            <w:r/>
          </w:p>
        </w:tc>
        <w:tc>
          <w:tcPr>
            <w:tcW w:w="67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788"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bookmarkStart w:id="51" w:name="OLE_LINK65"/>
            <w:r>
              <w:rPr>
                <w:rFonts w:hint="eastAsia" w:ascii="Times New Roman" w:hAnsi="Times New Roman"/>
              </w:rPr>
              <w:t xml:space="preserve">盒</w:t>
            </w:r>
            <w:bookmarkEnd w:id="51"/>
            <w:r/>
            <w:r/>
          </w:p>
        </w:tc>
        <w:tc>
          <w:tcPr>
            <w:tcW w:w="130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每周</w:t>
            </w:r>
            <w:r/>
          </w:p>
        </w:tc>
      </w:tr>
      <w:tr>
        <w:trPr>
          <w:jc w:val="center"/>
        </w:trPr>
        <w:tc>
          <w:tcPr>
            <w:tcW w:w="53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1709"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标气载气</w:t>
            </w:r>
            <w:r/>
          </w:p>
        </w:tc>
        <w:tc>
          <w:tcPr>
            <w:tcW w:w="67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6</w:t>
            </w:r>
            <w:r/>
          </w:p>
        </w:tc>
        <w:tc>
          <w:tcPr>
            <w:tcW w:w="788"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瓶</w:t>
            </w:r>
            <w:r/>
          </w:p>
        </w:tc>
        <w:tc>
          <w:tcPr>
            <w:tcW w:w="130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r>
      <w:tr>
        <w:trPr>
          <w:jc w:val="center"/>
        </w:trPr>
        <w:tc>
          <w:tcPr>
            <w:tcW w:w="53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r/>
          </w:p>
        </w:tc>
        <w:tc>
          <w:tcPr>
            <w:tcW w:w="1709"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加热电炉丝（前后炉）</w:t>
            </w:r>
            <w:r/>
          </w:p>
        </w:tc>
        <w:tc>
          <w:tcPr>
            <w:tcW w:w="67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4</w:t>
            </w:r>
            <w:r/>
          </w:p>
        </w:tc>
        <w:tc>
          <w:tcPr>
            <w:tcW w:w="788"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w:t>
            </w:r>
            <w:r/>
          </w:p>
        </w:tc>
        <w:tc>
          <w:tcPr>
            <w:tcW w:w="130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bookmarkStart w:id="52" w:name="OLE_LINK66"/>
            <w:r>
              <w:rPr>
                <w:rFonts w:hint="eastAsia" w:ascii="Times New Roman" w:hAnsi="Times New Roman"/>
              </w:rPr>
              <w:t xml:space="preserve">每年</w:t>
            </w:r>
            <w:bookmarkEnd w:id="52"/>
            <w:r/>
            <w:r/>
          </w:p>
        </w:tc>
      </w:tr>
      <w:tr>
        <w:trPr>
          <w:jc w:val="center"/>
        </w:trPr>
        <w:tc>
          <w:tcPr>
            <w:tcW w:w="53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5</w:t>
            </w:r>
            <w:r/>
          </w:p>
        </w:tc>
        <w:tc>
          <w:tcPr>
            <w:tcW w:w="1709" w:type="pct"/>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溶蚀器滤芯</w:t>
            </w:r>
            <w:r/>
          </w:p>
        </w:tc>
        <w:tc>
          <w:tcPr>
            <w:tcW w:w="67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4</w:t>
            </w:r>
            <w:r/>
          </w:p>
        </w:tc>
        <w:tc>
          <w:tcPr>
            <w:tcW w:w="788"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盒</w:t>
            </w:r>
            <w:r/>
          </w:p>
        </w:tc>
        <w:tc>
          <w:tcPr>
            <w:tcW w:w="130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每季度</w:t>
            </w:r>
            <w:r/>
          </w:p>
        </w:tc>
      </w:tr>
      <w:tr>
        <w:trPr>
          <w:jc w:val="center"/>
        </w:trPr>
        <w:tc>
          <w:tcPr>
            <w:tcW w:w="53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6</w:t>
            </w:r>
            <w:r/>
          </w:p>
        </w:tc>
        <w:tc>
          <w:tcPr>
            <w:tcW w:w="1709" w:type="pct"/>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热电偶（前后炉）</w:t>
            </w:r>
            <w:r/>
          </w:p>
        </w:tc>
        <w:tc>
          <w:tcPr>
            <w:tcW w:w="67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788"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套</w:t>
            </w:r>
            <w:r/>
          </w:p>
        </w:tc>
        <w:tc>
          <w:tcPr>
            <w:tcW w:w="1301"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根据仪器状态</w:t>
            </w:r>
            <w:r/>
          </w:p>
        </w:tc>
      </w:tr>
    </w:tbl>
    <w:p>
      <w:pPr>
        <w:ind w:firstLine="422"/>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7</w:t>
      </w:r>
      <w:r>
        <w:rPr>
          <w:rFonts w:hint="eastAsia" w:ascii="Times New Roman" w:hAnsi="Times New Roman"/>
        </w:rPr>
        <w:t xml:space="preserve">）采购单位提供的耗材清单：本标段运维期间，以下耗材由采购单位统一提供，成交单位无需承担费用。成交单位应根据设备运行状况，提前向采购单位申领所需耗材，并做好更换记录备查。因未及时申领导致的数据缺失，</w:t>
      </w:r>
      <w:r>
        <w:rPr>
          <w:rFonts w:hint="eastAsia" w:ascii="Times New Roman" w:hAnsi="Times New Roman"/>
        </w:rPr>
        <w:t xml:space="preserve">由成交</w:t>
      </w:r>
      <w:r>
        <w:rPr>
          <w:rFonts w:hint="eastAsia" w:ascii="Times New Roman" w:hAnsi="Times New Roman"/>
        </w:rPr>
        <w:t xml:space="preserve">单位承担责任。</w:t>
      </w:r>
      <w:r/>
    </w:p>
    <w:tbl>
      <w:tblPr>
        <w:tblW w:w="8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2830"/>
        <w:gridCol w:w="2268"/>
        <w:gridCol w:w="992"/>
        <w:gridCol w:w="930"/>
      </w:tblGrid>
      <w:tr>
        <w:trPr>
          <w:jc w:val="center"/>
          <w:trHeight w:val="285"/>
        </w:trPr>
        <w:tc>
          <w:tcPr>
            <w:tcW w:w="993"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283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2268"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9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r>
      <w:tr>
        <w:trPr>
          <w:jc w:val="center"/>
          <w:trHeight w:val="285"/>
        </w:trPr>
        <w:tc>
          <w:tcPr>
            <w:tcW w:w="993"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28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前炉加热丝</w:t>
            </w:r>
            <w:r>
              <w:rPr>
                <w:rFonts w:hint="eastAsia" w:ascii="Times New Roman" w:hAnsi="Times New Roman"/>
              </w:rPr>
              <w:t xml:space="preserve">(Sunset)</w:t>
            </w:r>
            <w:r/>
          </w:p>
        </w:tc>
        <w:tc>
          <w:tcPr>
            <w:tcW w:w="226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bookmarkStart w:id="53" w:name="OLE_LINK30"/>
            <w:r>
              <w:rPr>
                <w:rFonts w:hint="eastAsia" w:ascii="Times New Roman" w:hAnsi="Times New Roman"/>
              </w:rPr>
              <w:t xml:space="preserve">每年</w:t>
            </w:r>
            <w:bookmarkEnd w:id="53"/>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8</w:t>
            </w:r>
            <w:r/>
          </w:p>
        </w:tc>
        <w:tc>
          <w:tcPr>
            <w:tcW w:w="9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28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Model4</w:t>
            </w:r>
            <w:r>
              <w:rPr>
                <w:rFonts w:hint="eastAsia" w:ascii="Times New Roman" w:hAnsi="Times New Roman"/>
              </w:rPr>
              <w:t xml:space="preserve">主炉石英管</w:t>
            </w:r>
            <w:r/>
          </w:p>
        </w:tc>
        <w:tc>
          <w:tcPr>
            <w:tcW w:w="226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4</w:t>
            </w:r>
            <w:r/>
          </w:p>
        </w:tc>
        <w:tc>
          <w:tcPr>
            <w:tcW w:w="9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28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DNIR</w:t>
            </w:r>
            <w:r>
              <w:rPr>
                <w:rFonts w:hint="eastAsia" w:ascii="Times New Roman" w:hAnsi="Times New Roman"/>
              </w:rPr>
              <w:t xml:space="preserve">检测器</w:t>
            </w:r>
            <w:r>
              <w:rPr>
                <w:rFonts w:hint="eastAsia" w:ascii="Times New Roman" w:hAnsi="Times New Roman"/>
              </w:rPr>
              <w:t xml:space="preserve">(</w:t>
            </w:r>
            <w:r>
              <w:rPr>
                <w:rFonts w:hint="eastAsia" w:ascii="Times New Roman" w:hAnsi="Times New Roman"/>
              </w:rPr>
              <w:t xml:space="preserve">带外壳</w:t>
            </w:r>
            <w:r>
              <w:rPr>
                <w:rFonts w:hint="eastAsia" w:ascii="Times New Roman" w:hAnsi="Times New Roman"/>
              </w:rPr>
              <w:t xml:space="preserve">)</w:t>
            </w:r>
            <w:r/>
          </w:p>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(OCEC</w:t>
            </w:r>
            <w:r>
              <w:rPr>
                <w:rFonts w:hint="eastAsia" w:ascii="Times New Roman" w:hAnsi="Times New Roman"/>
              </w:rPr>
              <w:t xml:space="preserve">分析仪</w:t>
            </w:r>
            <w:r>
              <w:rPr>
                <w:rFonts w:hint="eastAsia" w:ascii="Times New Roman" w:hAnsi="Times New Roman"/>
              </w:rPr>
              <w:t xml:space="preserve">)</w:t>
            </w:r>
            <w:r/>
          </w:p>
        </w:tc>
        <w:tc>
          <w:tcPr>
            <w:tcW w:w="226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根据仪器状态</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9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r/>
          </w:p>
        </w:tc>
        <w:tc>
          <w:tcPr>
            <w:tcW w:w="28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石英滤膜</w:t>
            </w:r>
            <w:r>
              <w:rPr>
                <w:rFonts w:hint="eastAsia" w:ascii="Times New Roman" w:hAnsi="Times New Roman"/>
              </w:rPr>
              <w:t xml:space="preserve">(Sunset)</w:t>
            </w:r>
            <w:r/>
          </w:p>
        </w:tc>
        <w:tc>
          <w:tcPr>
            <w:tcW w:w="226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每周或激光系数＜</w:t>
            </w:r>
            <w:r>
              <w:rPr>
                <w:rFonts w:hint="eastAsia" w:ascii="Times New Roman" w:hAnsi="Times New Roman"/>
              </w:rPr>
              <w:t xml:space="preserve">0.8</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4</w:t>
            </w:r>
            <w:r/>
          </w:p>
        </w:tc>
        <w:tc>
          <w:tcPr>
            <w:tcW w:w="9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盒</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5</w:t>
            </w:r>
            <w:r/>
          </w:p>
        </w:tc>
        <w:tc>
          <w:tcPr>
            <w:tcW w:w="28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溶蚀器滤芯</w:t>
            </w:r>
            <w:r>
              <w:rPr>
                <w:rFonts w:hint="eastAsia" w:ascii="Times New Roman" w:hAnsi="Times New Roman"/>
              </w:rPr>
              <w:t xml:space="preserve">(Sunset)</w:t>
            </w:r>
            <w:r/>
          </w:p>
        </w:tc>
        <w:tc>
          <w:tcPr>
            <w:tcW w:w="226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每季度</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0</w:t>
            </w:r>
            <w:r/>
          </w:p>
        </w:tc>
        <w:tc>
          <w:tcPr>
            <w:tcW w:w="9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盒</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6</w:t>
            </w:r>
            <w:r/>
          </w:p>
        </w:tc>
        <w:tc>
          <w:tcPr>
            <w:tcW w:w="28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前炉热电偶，含固定件</w:t>
            </w:r>
            <w:r/>
          </w:p>
        </w:tc>
        <w:tc>
          <w:tcPr>
            <w:tcW w:w="226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bookmarkStart w:id="54" w:name="OLE_LINK60"/>
            <w:r>
              <w:rPr>
                <w:rFonts w:hint="eastAsia" w:ascii="Times New Roman" w:hAnsi="Times New Roman"/>
              </w:rPr>
              <w:t xml:space="preserve">根据仪器状态</w:t>
            </w:r>
            <w:bookmarkEnd w:id="54"/>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9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r>
      <w:tr>
        <w:trPr>
          <w:jc w:val="center"/>
          <w:trHeight w:val="211"/>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7</w:t>
            </w:r>
            <w:r/>
          </w:p>
        </w:tc>
        <w:tc>
          <w:tcPr>
            <w:tcW w:w="28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后炉热电偶</w:t>
            </w:r>
            <w:r>
              <w:rPr>
                <w:rFonts w:hint="eastAsia" w:ascii="Times New Roman" w:hAnsi="Times New Roman"/>
              </w:rPr>
              <w:t xml:space="preserve">(Sunset)</w:t>
            </w:r>
            <w:r/>
          </w:p>
        </w:tc>
        <w:tc>
          <w:tcPr>
            <w:tcW w:w="226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bookmarkStart w:id="55" w:name="OLE_LINK67"/>
            <w:r>
              <w:rPr>
                <w:rFonts w:hint="eastAsia" w:ascii="Times New Roman" w:hAnsi="Times New Roman"/>
              </w:rPr>
              <w:t xml:space="preserve">根据仪器状态</w:t>
            </w:r>
            <w:bookmarkEnd w:id="55"/>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c>
          <w:tcPr>
            <w:tcW w:w="9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r>
      <w:tr>
        <w:trPr>
          <w:jc w:val="center"/>
          <w:trHeight w:val="211"/>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8</w:t>
            </w:r>
            <w:r/>
          </w:p>
        </w:tc>
        <w:tc>
          <w:tcPr>
            <w:tcW w:w="28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Model3</w:t>
            </w:r>
            <w:r>
              <w:rPr>
                <w:rFonts w:hint="eastAsia" w:ascii="Times New Roman" w:hAnsi="Times New Roman"/>
              </w:rPr>
              <w:t xml:space="preserve">或</w:t>
            </w:r>
            <w:r>
              <w:rPr>
                <w:rFonts w:hint="eastAsia" w:ascii="Times New Roman" w:hAnsi="Times New Roman"/>
              </w:rPr>
              <w:t xml:space="preserve">Model4</w:t>
            </w:r>
            <w:r>
              <w:rPr>
                <w:rFonts w:hint="eastAsia" w:ascii="Times New Roman" w:hAnsi="Times New Roman"/>
              </w:rPr>
              <w:t xml:space="preserve">用石英</w:t>
            </w:r>
            <w:r>
              <w:rPr>
                <w:rFonts w:hint="eastAsia" w:ascii="Times New Roman" w:hAnsi="Times New Roman"/>
              </w:rPr>
              <w:t xml:space="preserve">炉基础</w:t>
            </w:r>
            <w:r>
              <w:rPr>
                <w:rFonts w:hint="eastAsia" w:ascii="Times New Roman" w:hAnsi="Times New Roman"/>
              </w:rPr>
              <w:t xml:space="preserve">元件，氧化器</w:t>
            </w:r>
            <w:r/>
          </w:p>
        </w:tc>
        <w:tc>
          <w:tcPr>
            <w:tcW w:w="226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根据仪器状态</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c>
          <w:tcPr>
            <w:tcW w:w="93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bookmarkEnd w:id="49"/>
            <w:r/>
          </w:p>
        </w:tc>
      </w:tr>
    </w:tbl>
    <w:p>
      <w:pPr>
        <w:ind w:firstLine="422"/>
        <w:spacing w:line="360" w:lineRule="auto"/>
        <w:tabs>
          <w:tab w:val="left" w:pos="540" w:leader="none"/>
          <w:tab w:val="left" w:pos="900" w:leader="none"/>
        </w:tabs>
        <w:rPr>
          <w:rFonts w:ascii="Times New Roman" w:hAnsi="Times New Roman"/>
          <w:b/>
        </w:rPr>
      </w:pPr>
      <w:r>
        <w:rPr>
          <w:rFonts w:ascii="Times New Roman" w:hAnsi="Times New Roman"/>
          <w:b/>
        </w:rPr>
        <w:t xml:space="preserve">2  </w:t>
      </w:r>
      <w:r>
        <w:rPr>
          <w:rFonts w:hint="eastAsia" w:ascii="Times New Roman" w:hAnsi="Times New Roman"/>
          <w:b/>
        </w:rPr>
        <w:t xml:space="preserve">在线无机元素分析仪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）每周到现场检查仪器的运行状况，做好巡检记录；每周流量检查（控制</w:t>
      </w:r>
      <w:r>
        <w:rPr>
          <w:rFonts w:ascii="Times New Roman" w:hAnsi="Times New Roman"/>
        </w:rPr>
        <w:t xml:space="preserve">±5%</w:t>
      </w:r>
      <w:r>
        <w:rPr>
          <w:rFonts w:hint="eastAsia" w:ascii="Times New Roman" w:hAnsi="Times New Roman"/>
        </w:rPr>
        <w:t xml:space="preserve">内），检查户外滤水杯积水情况、风扇滤网积尘情况、采样管加热器和采样泵工作状态；</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）每月对仪器散热风扇过滤网进行清洗；</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）每月检查冷风机的排风管或过滤器，防止堵塞；</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）每月检查纸带位置是否正常，采样半点是否圆滑、均匀、完整；</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）每月清洁一次</w:t>
      </w:r>
      <w:r>
        <w:rPr>
          <w:rFonts w:ascii="Times New Roman" w:hAnsi="Times New Roman"/>
        </w:rPr>
        <w:t xml:space="preserve">PM</w:t>
      </w:r>
      <w:r>
        <w:rPr>
          <w:rFonts w:ascii="Times New Roman" w:hAnsi="Times New Roman"/>
          <w:vertAlign w:val="subscript"/>
        </w:rPr>
        <w:t xml:space="preserve">10</w:t>
      </w:r>
      <w:r>
        <w:rPr>
          <w:rFonts w:hint="eastAsia" w:ascii="Times New Roman" w:hAnsi="Times New Roman"/>
        </w:rPr>
        <w:t xml:space="preserve">切割器和</w:t>
      </w:r>
      <w:r>
        <w:rPr>
          <w:rFonts w:ascii="Times New Roman" w:hAnsi="Times New Roman"/>
        </w:rPr>
        <w:t xml:space="preserve">PM</w:t>
      </w:r>
      <w:r>
        <w:rPr>
          <w:rFonts w:ascii="Times New Roman" w:hAnsi="Times New Roman"/>
          <w:vertAlign w:val="subscript"/>
        </w:rPr>
        <w:t xml:space="preserve">2.5</w:t>
      </w:r>
      <w:r>
        <w:rPr>
          <w:rFonts w:hint="eastAsia" w:ascii="Times New Roman" w:hAnsi="Times New Roman"/>
        </w:rPr>
        <w:t xml:space="preserve">旋风分离器、户外传感器与测量平台；</w:t>
      </w:r>
      <w:r/>
    </w:p>
    <w:p>
      <w:pPr>
        <w:pStyle w:val="739"/>
        <w:spacing w:line="360" w:lineRule="auto"/>
      </w:pPr>
      <w:r>
        <w:rPr>
          <w:rFonts w:hint="eastAsia"/>
        </w:rPr>
        <w:t xml:space="preserve">（</w:t>
      </w:r>
      <w:r>
        <w:t xml:space="preserve">6</w:t>
      </w:r>
      <w:r>
        <w:rPr>
          <w:rFonts w:hint="eastAsia"/>
        </w:rPr>
        <w:t xml:space="preserve">）每季度标准膜片的检查和校准，每次必须包括但不限于</w:t>
      </w:r>
      <w:r>
        <w:t xml:space="preserve">Cr</w:t>
      </w:r>
      <w:r>
        <w:rPr>
          <w:rFonts w:hint="eastAsia"/>
        </w:rPr>
        <w:t xml:space="preserve">、</w:t>
      </w:r>
      <w:r>
        <w:t xml:space="preserve">Cd</w:t>
      </w:r>
      <w:r>
        <w:rPr>
          <w:rFonts w:hint="eastAsia"/>
        </w:rPr>
        <w:t xml:space="preserve">、</w:t>
      </w:r>
      <w:r>
        <w:t xml:space="preserve">Ni</w:t>
      </w:r>
      <w:r>
        <w:rPr>
          <w:rFonts w:hint="eastAsia"/>
        </w:rPr>
        <w:t xml:space="preserve">、</w:t>
      </w:r>
      <w:r>
        <w:t xml:space="preserve">Fe</w:t>
      </w:r>
      <w:r>
        <w:rPr>
          <w:rFonts w:hint="eastAsia"/>
        </w:rPr>
        <w:t xml:space="preserve">、</w:t>
      </w:r>
      <w:r>
        <w:t xml:space="preserve">Pb</w:t>
      </w:r>
      <w:r>
        <w:rPr>
          <w:rFonts w:hint="eastAsia"/>
        </w:rPr>
        <w:t xml:space="preserve">、</w:t>
      </w:r>
      <w:r>
        <w:t xml:space="preserve">As</w:t>
      </w:r>
      <w:r>
        <w:rPr>
          <w:rFonts w:hint="eastAsia"/>
        </w:rPr>
        <w:t xml:space="preserve">和</w:t>
      </w:r>
      <w:r>
        <w:t xml:space="preserve">Cu</w:t>
      </w:r>
      <w:r>
        <w:rPr>
          <w:rFonts w:hint="eastAsia"/>
        </w:rPr>
        <w:t xml:space="preserve">共</w:t>
      </w:r>
      <w:r>
        <w:t xml:space="preserve">7</w:t>
      </w:r>
      <w:r>
        <w:rPr>
          <w:rFonts w:hint="eastAsia"/>
        </w:rPr>
        <w:t xml:space="preserve">种物质的校准；</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）每季度流量检查和校准，包括采样流量计和</w:t>
      </w:r>
      <w:r>
        <w:rPr>
          <w:rFonts w:hint="eastAsia" w:ascii="Times New Roman" w:hAnsi="Times New Roman"/>
        </w:rPr>
        <w:t xml:space="preserve">质保</w:t>
      </w:r>
      <w:r>
        <w:rPr>
          <w:rFonts w:hint="eastAsia" w:ascii="Times New Roman" w:hAnsi="Times New Roman"/>
        </w:rPr>
        <w:t xml:space="preserve">流量计的校准；</w:t>
      </w:r>
      <w:r/>
    </w:p>
    <w:p>
      <w:pPr>
        <w:spacing w:line="360" w:lineRule="auto"/>
        <w:tabs>
          <w:tab w:val="left" w:pos="540" w:leader="none"/>
          <w:tab w:val="left" w:pos="900" w:leader="none"/>
        </w:tabs>
        <w:rPr>
          <w:rFonts w:ascii="Times New Roman" w:hAnsi="Times New Roman"/>
        </w:rPr>
      </w:pPr>
      <w:r/>
      <w:bookmarkStart w:id="56" w:name="OLE_LINK19"/>
      <w:r/>
      <w:bookmarkStart w:id="57" w:name="OLE_LINK18"/>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w:t>
      </w:r>
      <w:bookmarkEnd w:id="56"/>
      <w:r/>
      <w:bookmarkEnd w:id="57"/>
      <w:r>
        <w:rPr>
          <w:rFonts w:hint="eastAsia" w:ascii="Times New Roman" w:hAnsi="Times New Roman"/>
        </w:rPr>
        <w:t xml:space="preserve">每季度</w:t>
      </w:r>
      <w:r>
        <w:rPr>
          <w:rFonts w:ascii="Times New Roman" w:hAnsi="Times New Roman"/>
        </w:rPr>
        <w:t xml:space="preserve">X</w:t>
      </w:r>
      <w:r>
        <w:rPr>
          <w:rFonts w:hint="eastAsia" w:ascii="Times New Roman" w:hAnsi="Times New Roman"/>
        </w:rPr>
        <w:t xml:space="preserve">射线光管压力检查；</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9</w:t>
      </w:r>
      <w:r>
        <w:rPr>
          <w:rFonts w:hint="eastAsia" w:ascii="Times New Roman" w:hAnsi="Times New Roman"/>
        </w:rPr>
        <w:t xml:space="preserve">）每季度采样头清洗；</w:t>
      </w:r>
      <w:r/>
    </w:p>
    <w:p>
      <w:pPr>
        <w:spacing w:line="360" w:lineRule="auto"/>
        <w:tabs>
          <w:tab w:val="left" w:pos="540" w:leader="none"/>
          <w:tab w:val="left" w:pos="900" w:leader="none"/>
        </w:tabs>
        <w:rPr>
          <w:rFonts w:ascii="Times New Roman" w:hAnsi="Times New Roman" w:eastAsiaTheme="minorEastAsia"/>
        </w:rPr>
      </w:pPr>
      <w:r/>
      <w:bookmarkStart w:id="58" w:name="OLE_LINK33"/>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w:t>
      </w:r>
      <w:bookmarkEnd w:id="58"/>
      <w:r>
        <w:rPr>
          <w:rFonts w:hint="eastAsia" w:ascii="Times New Roman" w:hAnsi="Times New Roman"/>
        </w:rPr>
        <w:t xml:space="preserve">运</w:t>
      </w:r>
      <w:r>
        <w:rPr>
          <w:rFonts w:hint="eastAsia" w:ascii="Times New Roman" w:hAnsi="Times New Roman"/>
        </w:rPr>
        <w:t xml:space="preserve">维期间</w:t>
      </w:r>
      <w:r>
        <w:rPr>
          <w:rFonts w:hint="eastAsia" w:ascii="Times New Roman" w:hAnsi="Times New Roman"/>
        </w:rPr>
        <w:t xml:space="preserve">耗材更换要求：本标段运维期间，成交单位应根据仪器运行状况，及时更换下表所列耗材。其中，部分耗材由采购单位统一提供（详见第</w:t>
      </w:r>
      <w:r>
        <w:rPr>
          <w:rFonts w:hint="eastAsia" w:ascii="Times New Roman" w:hAnsi="Times New Roman"/>
        </w:rPr>
        <w:t xml:space="preserve">11</w:t>
      </w:r>
      <w:r>
        <w:rPr>
          <w:rFonts w:hint="eastAsia" w:ascii="Times New Roman" w:hAnsi="Times New Roman"/>
        </w:rPr>
        <w:t xml:space="preserve">条），其余耗材</w:t>
      </w:r>
      <w:r>
        <w:rPr>
          <w:rFonts w:hint="eastAsia" w:ascii="Times New Roman" w:hAnsi="Times New Roman"/>
        </w:rPr>
        <w:t xml:space="preserve">由成交</w:t>
      </w:r>
      <w:r>
        <w:rPr>
          <w:rFonts w:hint="eastAsia" w:ascii="Times New Roman" w:hAnsi="Times New Roman"/>
        </w:rPr>
        <w:t xml:space="preserve">单位自行承担费用。更换频次和数量原则上不低于下表要求，如需减少更换频次，须书面向采购单位提出申请并经同意。</w:t>
      </w:r>
      <w:r/>
    </w:p>
    <w:tbl>
      <w:tblPr>
        <w:tblW w:w="6722" w:type="dxa"/>
        <w:tblInd w:w="704" w:type="dxa"/>
        <w:tblLook w:val="04A0" w:firstRow="1" w:lastRow="0" w:firstColumn="1" w:lastColumn="0" w:noHBand="0" w:noVBand="1"/>
      </w:tblPr>
      <w:tblGrid>
        <w:gridCol w:w="851"/>
        <w:gridCol w:w="2043"/>
        <w:gridCol w:w="993"/>
        <w:gridCol w:w="1275"/>
        <w:gridCol w:w="1560"/>
      </w:tblGrid>
      <w:tr>
        <w:trPr>
          <w:trHeight w:val="270"/>
        </w:trPr>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序列</w:t>
            </w:r>
            <w:r/>
          </w:p>
        </w:tc>
        <w:tc>
          <w:tcPr>
            <w:tcBorders>
              <w:top w:val="single" w:color="auto" w:sz="4" w:space="0"/>
              <w:left w:val="single" w:color="auto" w:sz="4" w:space="0"/>
              <w:bottom w:val="single" w:color="auto" w:sz="4" w:space="0"/>
              <w:right w:val="single" w:color="auto" w:sz="4" w:space="0"/>
            </w:tcBorders>
            <w:tcW w:w="2043"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Borders>
              <w:top w:val="single" w:color="auto" w:sz="4" w:space="0"/>
              <w:left w:val="none" w:color="000000" w:sz="4" w:space="0"/>
              <w:bottom w:val="single" w:color="auto" w:sz="4" w:space="0"/>
              <w:right w:val="single" w:color="auto" w:sz="4" w:space="0"/>
            </w:tcBorders>
            <w:tcW w:w="993"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Borders>
              <w:top w:val="single" w:color="auto" w:sz="4" w:space="0"/>
              <w:left w:val="none" w:color="000000" w:sz="4" w:space="0"/>
              <w:bottom w:val="single" w:color="auto" w:sz="4" w:space="0"/>
              <w:right w:val="single" w:color="auto" w:sz="4" w:space="0"/>
            </w:tcBorders>
            <w:tcW w:w="1275"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Borders>
              <w:top w:val="single" w:color="auto" w:sz="4" w:space="0"/>
              <w:left w:val="none" w:color="000000" w:sz="4" w:space="0"/>
              <w:bottom w:val="single" w:color="auto" w:sz="4" w:space="0"/>
              <w:right w:val="single" w:color="auto" w:sz="4" w:space="0"/>
            </w:tcBorders>
            <w:tcW w:w="1560"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r>
      <w:tr>
        <w:trPr>
          <w:trHeight w:val="281"/>
        </w:trPr>
        <w:tc>
          <w:tcPr>
            <w:tcBorders>
              <w:top w:val="none" w:color="000000" w:sz="4" w:space="0"/>
              <w:left w:val="single" w:color="auto" w:sz="4" w:space="0"/>
              <w:bottom w:val="single" w:color="auto" w:sz="4" w:space="0"/>
              <w:right w:val="single" w:color="auto" w:sz="4" w:space="0"/>
            </w:tcBorders>
            <w:tcW w:w="851" w:type="dxa"/>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Borders>
              <w:top w:val="none" w:color="000000" w:sz="4" w:space="0"/>
              <w:left w:val="single" w:color="auto" w:sz="4" w:space="0"/>
              <w:bottom w:val="single" w:color="auto" w:sz="4" w:space="0"/>
              <w:right w:val="single" w:color="auto" w:sz="4" w:space="0"/>
            </w:tcBorders>
            <w:tcW w:w="2043"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CES</w:t>
            </w:r>
            <w:r>
              <w:rPr>
                <w:rFonts w:hint="eastAsia" w:ascii="Times New Roman" w:hAnsi="Times New Roman"/>
              </w:rPr>
              <w:t xml:space="preserve">滤纸带</w:t>
            </w:r>
            <w:r/>
          </w:p>
        </w:tc>
        <w:tc>
          <w:tcPr>
            <w:tcBorders>
              <w:top w:val="none" w:color="000000" w:sz="4" w:space="0"/>
              <w:left w:val="none" w:color="000000" w:sz="4" w:space="0"/>
              <w:bottom w:val="single" w:color="auto" w:sz="4" w:space="0"/>
              <w:right w:val="single" w:color="auto" w:sz="4" w:space="0"/>
            </w:tcBorders>
            <w:tcW w:w="993"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18</w:t>
            </w:r>
            <w:r/>
          </w:p>
        </w:tc>
        <w:tc>
          <w:tcPr>
            <w:tcBorders>
              <w:top w:val="none" w:color="000000" w:sz="4" w:space="0"/>
              <w:left w:val="none" w:color="000000" w:sz="4" w:space="0"/>
              <w:bottom w:val="single" w:color="auto" w:sz="4" w:space="0"/>
              <w:right w:val="single" w:color="auto" w:sz="4" w:space="0"/>
            </w:tcBorders>
            <w:tcW w:w="1275"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盒</w:t>
            </w:r>
            <w:r/>
          </w:p>
        </w:tc>
        <w:tc>
          <w:tcPr>
            <w:tcBorders>
              <w:top w:val="none" w:color="000000" w:sz="4" w:space="0"/>
              <w:left w:val="none" w:color="000000" w:sz="4" w:space="0"/>
              <w:bottom w:val="single" w:color="auto" w:sz="4" w:space="0"/>
              <w:right w:val="single" w:color="auto" w:sz="4" w:space="0"/>
            </w:tcBorders>
            <w:tcW w:w="1560"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bl>
    <w:p>
      <w:pPr>
        <w:ind w:firstLine="420"/>
        <w:spacing w:before="240"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采购单位提供的耗材清单</w:t>
      </w:r>
      <w:r>
        <w:rPr>
          <w:rFonts w:hint="eastAsia" w:ascii="Times New Roman" w:hAnsi="Times New Roman"/>
        </w:rPr>
        <w:t xml:space="preserve">：</w:t>
      </w:r>
      <w:r>
        <w:rPr>
          <w:rFonts w:ascii="Times New Roman" w:hAnsi="Times New Roman"/>
        </w:rPr>
        <w:t xml:space="preserve">本标段运维期间，以下耗材由采购单位统一提供，成交单位无需承担费用。成交单位应根据设备运行状况，提前向采购单位申领所需耗材，并做好更换记录备查。因未及时申领导致的数据缺失，</w:t>
      </w:r>
      <w:r>
        <w:rPr>
          <w:rFonts w:ascii="Times New Roman" w:hAnsi="Times New Roman"/>
        </w:rPr>
        <w:t xml:space="preserve">由成交</w:t>
      </w:r>
      <w:r>
        <w:rPr>
          <w:rFonts w:ascii="Times New Roman" w:hAnsi="Times New Roman"/>
        </w:rPr>
        <w:t xml:space="preserve">单位承担责任。</w:t>
      </w:r>
      <w:r/>
    </w:p>
    <w:tbl>
      <w:tblPr>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3260"/>
        <w:gridCol w:w="2467"/>
        <w:gridCol w:w="992"/>
      </w:tblGrid>
      <w:tr>
        <w:trPr>
          <w:jc w:val="center"/>
          <w:trHeight w:val="285"/>
        </w:trPr>
        <w:tc>
          <w:tcPr>
            <w:tcW w:w="993"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326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2467"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r>
      <w:tr>
        <w:trPr>
          <w:jc w:val="center"/>
          <w:trHeight w:val="285"/>
        </w:trPr>
        <w:tc>
          <w:tcPr>
            <w:tcW w:w="993"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质量流量计</w:t>
            </w:r>
            <w:r/>
          </w:p>
        </w:tc>
        <w:tc>
          <w:tcPr>
            <w:tcW w:w="2467"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根据仪器状态</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2</w:t>
            </w:r>
            <w:r/>
          </w:p>
        </w:tc>
      </w:tr>
      <w:tr>
        <w:trPr>
          <w:jc w:val="center"/>
          <w:trHeight w:val="285"/>
        </w:trPr>
        <w:tc>
          <w:tcPr>
            <w:tcW w:w="99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3260"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CES</w:t>
            </w:r>
            <w:r>
              <w:rPr>
                <w:rFonts w:hint="eastAsia" w:ascii="Times New Roman" w:hAnsi="Times New Roman"/>
              </w:rPr>
              <w:t xml:space="preserve">滤纸带</w:t>
            </w:r>
            <w:r/>
          </w:p>
        </w:tc>
        <w:tc>
          <w:tcPr>
            <w:tcW w:w="2467" w:type="dxa"/>
            <w:vAlign w:val="bottom"/>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w:t>
            </w:r>
            <w:r>
              <w:rPr>
                <w:rFonts w:hint="eastAsia" w:ascii="Times New Roman" w:hAnsi="Times New Roman"/>
              </w:rPr>
              <w:t xml:space="preserve">23</w:t>
            </w:r>
            <w:r>
              <w:rPr>
                <w:rFonts w:hint="eastAsia" w:ascii="Times New Roman" w:hAnsi="Times New Roman"/>
              </w:rPr>
              <w:t xml:space="preserve">天</w:t>
            </w:r>
            <w:r/>
          </w:p>
        </w:tc>
        <w:tc>
          <w:tcPr>
            <w:tcW w:w="99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36</w:t>
            </w:r>
            <w:r/>
          </w:p>
        </w:tc>
      </w:tr>
    </w:tbl>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3</w:t>
      </w:r>
      <w:r>
        <w:rPr>
          <w:rFonts w:ascii="Times New Roman" w:hAnsi="Times New Roman"/>
          <w:b/>
        </w:rPr>
        <w:t xml:space="preserve">  </w:t>
      </w:r>
      <w:r>
        <w:rPr>
          <w:rFonts w:hint="eastAsia" w:ascii="Times New Roman" w:hAnsi="Times New Roman"/>
          <w:b/>
        </w:rPr>
        <w:t xml:space="preserve">其他要求</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rPr>
          <w:rFonts w:ascii="Times New Roman" w:hAnsi="Times New Roman"/>
        </w:rPr>
        <w:t xml:space="preserve">15</w:t>
      </w:r>
      <w:r>
        <w:rPr>
          <w:rFonts w:hint="eastAsia" w:ascii="Times New Roman" w:hAnsi="Times New Roman"/>
        </w:rPr>
        <w:t xml:space="preserve">日前提供上月的分析报告，报告内容涵盖标段内有机碳</w:t>
      </w:r>
      <w:r>
        <w:rPr>
          <w:rFonts w:ascii="Times New Roman" w:hAnsi="Times New Roman"/>
        </w:rPr>
        <w:t xml:space="preserve">/</w:t>
      </w:r>
      <w:r>
        <w:rPr>
          <w:rFonts w:hint="eastAsia" w:ascii="Times New Roman" w:hAnsi="Times New Roman"/>
        </w:rPr>
        <w:t xml:space="preserve">元素碳、在线无机元素等因子，每年最后一份月报中应包含该运维周期的数据分析结果。</w:t>
      </w:r>
      <w:r/>
    </w:p>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三、扣款标准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25"/>
        <w:gridCol w:w="2114"/>
        <w:gridCol w:w="3157"/>
      </w:tblGrid>
      <w:tr>
        <w:trPr>
          <w:jc w:val="center"/>
          <w:trHeight w:val="305"/>
          <w:tblHeader/>
        </w:trPr>
        <w:tc>
          <w:tcPr>
            <w:tcW w:w="182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仪器名称</w:t>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月有效数据捕获率</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每月扣分标准</w:t>
            </w:r>
            <w:r/>
          </w:p>
        </w:tc>
      </w:tr>
      <w:tr>
        <w:trPr>
          <w:jc w:val="center"/>
          <w:trHeight w:val="305"/>
        </w:trPr>
        <w:tc>
          <w:tcPr>
            <w:tcW w:w="1823" w:type="pct"/>
            <w:vAlign w:val="center"/>
            <w:vMerge w:val="restart"/>
            <w:textDirection w:val="lrTb"/>
            <w:noWrap w:val="false"/>
          </w:tcPr>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有机碳</w:t>
            </w:r>
            <w:r>
              <w:rPr>
                <w:rFonts w:ascii="Times New Roman" w:hAnsi="Times New Roman"/>
              </w:rPr>
              <w:t xml:space="preserve">/</w:t>
            </w:r>
            <w:r>
              <w:rPr>
                <w:rFonts w:hint="eastAsia" w:ascii="Times New Roman" w:hAnsi="Times New Roman"/>
              </w:rPr>
              <w:t xml:space="preserve">元素</w:t>
            </w:r>
            <w:r>
              <w:rPr>
                <w:rFonts w:hint="eastAsia" w:ascii="Times New Roman" w:hAnsi="Times New Roman"/>
              </w:rPr>
              <w:t xml:space="preserve">碳分析</w:t>
            </w:r>
            <w:r>
              <w:rPr>
                <w:rFonts w:hint="eastAsia" w:ascii="Times New Roman" w:hAnsi="Times New Roman"/>
              </w:rPr>
              <w:t xml:space="preserve">仪（南门）、在线无机元素分析仪（南门）、在线无机元素分析仪（西山）</w:t>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&gt;=85%</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bookmarkStart w:id="59" w:name="OLE_LINK31"/>
            <w:r/>
            <w:bookmarkStart w:id="60" w:name="OLE_LINK32"/>
            <w:r>
              <w:rPr>
                <w:rFonts w:hint="eastAsia" w:ascii="Times New Roman" w:hAnsi="Times New Roman"/>
              </w:rPr>
              <w:t xml:space="preserve">扣</w:t>
            </w:r>
            <w:r>
              <w:rPr>
                <w:rFonts w:ascii="Times New Roman" w:hAnsi="Times New Roman"/>
              </w:rPr>
              <w:t xml:space="preserve">0</w:t>
            </w:r>
            <w:r>
              <w:rPr>
                <w:rFonts w:hint="eastAsia" w:ascii="Times New Roman" w:hAnsi="Times New Roman"/>
              </w:rPr>
              <w:t xml:space="preserve">分</w:t>
            </w:r>
            <w:bookmarkEnd w:id="59"/>
            <w:r/>
            <w:bookmarkEnd w:id="60"/>
            <w:r/>
            <w:r/>
          </w:p>
        </w:tc>
      </w:tr>
      <w:tr>
        <w:trPr>
          <w:jc w:val="center"/>
          <w:trHeight w:val="305"/>
        </w:trPr>
        <w:tc>
          <w:tcPr>
            <w:tcW w:w="1823" w:type="pct"/>
            <w:vAlign w:val="center"/>
            <w:vMerge w:val="continue"/>
            <w:textDirection w:val="lrTb"/>
            <w:noWrap w:val="false"/>
          </w:tcPr>
          <w:p>
            <w:pPr>
              <w:spacing w:line="360" w:lineRule="auto"/>
              <w:tabs>
                <w:tab w:val="left" w:pos="540" w:leader="none"/>
                <w:tab w:val="left" w:pos="900" w:leader="none"/>
              </w:tabs>
              <w:rPr>
                <w:rFonts w:ascii="Times New Roman" w:hAnsi="Times New Roman"/>
              </w:rPr>
            </w:pPr>
            <w:r>
              <w:rPr>
                <w:rFonts w:ascii="Times New Roman" w:hAnsi="Times New Roman"/>
              </w:rPr>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&lt;85%</w:t>
            </w:r>
            <w:r>
              <w:rPr>
                <w:rFonts w:hint="eastAsia" w:ascii="Times New Roman" w:hAnsi="Times New Roman"/>
              </w:rPr>
              <w:t xml:space="preserve">且</w:t>
            </w:r>
            <w:r>
              <w:rPr>
                <w:rFonts w:ascii="Times New Roman" w:hAnsi="Times New Roman"/>
              </w:rPr>
              <w:t xml:space="preserve">&gt;=75%</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2</w:t>
            </w:r>
            <w:r>
              <w:rPr>
                <w:rFonts w:hint="eastAsia" w:ascii="Times New Roman" w:hAnsi="Times New Roman"/>
              </w:rPr>
              <w:t xml:space="preserve">分</w:t>
            </w:r>
            <w:r/>
          </w:p>
        </w:tc>
      </w:tr>
      <w:tr>
        <w:trPr>
          <w:jc w:val="center"/>
          <w:trHeight w:val="397"/>
        </w:trPr>
        <w:tc>
          <w:tcPr>
            <w:tcW w:w="1823" w:type="pct"/>
            <w:vAlign w:val="center"/>
            <w:vMerge w:val="continue"/>
            <w:textDirection w:val="lrTb"/>
            <w:noWrap w:val="false"/>
          </w:tcPr>
          <w:p>
            <w:pPr>
              <w:spacing w:line="360" w:lineRule="auto"/>
              <w:tabs>
                <w:tab w:val="left" w:pos="540" w:leader="none"/>
                <w:tab w:val="left" w:pos="900" w:leader="none"/>
              </w:tabs>
              <w:rPr>
                <w:rFonts w:ascii="Times New Roman" w:hAnsi="Times New Roman"/>
              </w:rPr>
            </w:pPr>
            <w:r>
              <w:rPr>
                <w:rFonts w:ascii="Times New Roman" w:hAnsi="Times New Roman"/>
              </w:rPr>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&lt;75%</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4</w:t>
            </w:r>
            <w:r>
              <w:rPr>
                <w:rFonts w:hint="eastAsia" w:ascii="Times New Roman" w:hAnsi="Times New Roman"/>
              </w:rPr>
              <w:t xml:space="preserve">分</w:t>
            </w:r>
            <w:r/>
          </w:p>
        </w:tc>
      </w:tr>
      <w:tr>
        <w:trPr>
          <w:jc w:val="center"/>
          <w:trHeight w:val="378"/>
        </w:trPr>
        <w:tc>
          <w:tcPr>
            <w:tcW w:w="1823" w:type="pct"/>
            <w:vAlign w:val="center"/>
            <w:vMerge w:val="restart"/>
            <w:textDirection w:val="lrTb"/>
            <w:noWrap w:val="false"/>
          </w:tcPr>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有机碳</w:t>
            </w:r>
            <w:r>
              <w:rPr>
                <w:rFonts w:ascii="Times New Roman" w:hAnsi="Times New Roman"/>
              </w:rPr>
              <w:t xml:space="preserve">/</w:t>
            </w:r>
            <w:r>
              <w:rPr>
                <w:rFonts w:hint="eastAsia" w:ascii="Times New Roman" w:hAnsi="Times New Roman"/>
              </w:rPr>
              <w:t xml:space="preserve">元素</w:t>
            </w:r>
            <w:r>
              <w:rPr>
                <w:rFonts w:hint="eastAsia" w:ascii="Times New Roman" w:hAnsi="Times New Roman"/>
              </w:rPr>
              <w:t xml:space="preserve">碳分析</w:t>
            </w:r>
            <w:r>
              <w:rPr>
                <w:rFonts w:hint="eastAsia" w:ascii="Times New Roman" w:hAnsi="Times New Roman"/>
              </w:rPr>
              <w:t xml:space="preserve">仪（西山）</w:t>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&gt;=75%</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0</w:t>
            </w:r>
            <w:r>
              <w:rPr>
                <w:rFonts w:hint="eastAsia" w:ascii="Times New Roman" w:hAnsi="Times New Roman"/>
              </w:rPr>
              <w:t xml:space="preserve">分</w:t>
            </w:r>
            <w:r/>
          </w:p>
        </w:tc>
      </w:tr>
      <w:tr>
        <w:trPr>
          <w:jc w:val="center"/>
          <w:trHeight w:val="355"/>
        </w:trPr>
        <w:tc>
          <w:tcPr>
            <w:tcW w:w="1823"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&lt;75%</w:t>
            </w:r>
            <w:r>
              <w:rPr>
                <w:rFonts w:hint="eastAsia" w:ascii="Times New Roman" w:hAnsi="Times New Roman"/>
              </w:rPr>
              <w:t xml:space="preserve">且</w:t>
            </w:r>
            <w:r>
              <w:rPr>
                <w:rFonts w:ascii="Times New Roman" w:hAnsi="Times New Roman"/>
              </w:rPr>
              <w:t xml:space="preserve">&gt;=60%</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1</w:t>
            </w:r>
            <w:r>
              <w:rPr>
                <w:rFonts w:hint="eastAsia" w:ascii="Times New Roman" w:hAnsi="Times New Roman"/>
              </w:rPr>
              <w:t xml:space="preserve">分</w:t>
            </w:r>
            <w:r/>
          </w:p>
        </w:tc>
      </w:tr>
      <w:tr>
        <w:trPr>
          <w:jc w:val="center"/>
          <w:trHeight w:val="346"/>
        </w:trPr>
        <w:tc>
          <w:tcPr>
            <w:tcW w:w="1823"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&lt;60%</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2</w:t>
            </w:r>
            <w:r>
              <w:rPr>
                <w:rFonts w:hint="eastAsia" w:ascii="Times New Roman" w:hAnsi="Times New Roman"/>
              </w:rPr>
              <w:t xml:space="preserve">分</w:t>
            </w:r>
            <w:r/>
          </w:p>
        </w:tc>
      </w:tr>
    </w:tbl>
    <w:p>
      <w:pPr>
        <w:jc w:val="center"/>
        <w:spacing w:line="360" w:lineRule="auto"/>
        <w:tabs>
          <w:tab w:val="left" w:pos="540" w:leader="none"/>
          <w:tab w:val="left" w:pos="900" w:leader="none"/>
        </w:tabs>
        <w:rPr>
          <w:rFonts w:ascii="Times New Roman" w:hAnsi="Times New Roman"/>
          <w:shd w:val="clear" w:color="auto" w:fill="ffc000"/>
        </w:rPr>
      </w:pPr>
      <w:r>
        <w:rPr>
          <w:rFonts w:ascii="Times New Roman" w:hAnsi="Times New Roman"/>
          <w:shd w:val="clear" w:color="auto" w:fill="ffc000"/>
        </w:rPr>
      </w:r>
      <w:r/>
    </w:p>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第四标段：在线</w:t>
      </w:r>
      <w:r>
        <w:rPr>
          <w:rFonts w:ascii="Times New Roman" w:hAnsi="Times New Roman"/>
          <w:b/>
          <w:bCs/>
        </w:rPr>
        <w:t xml:space="preserve">VOCs</w:t>
      </w:r>
      <w:r>
        <w:rPr>
          <w:rFonts w:hint="eastAsia" w:ascii="Times New Roman" w:hAnsi="Times New Roman"/>
          <w:b/>
          <w:bCs/>
        </w:rPr>
        <w:t xml:space="preserve">监测仪等运维技术服务</w:t>
      </w:r>
      <w:r/>
    </w:p>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一、仪器清单</w:t>
      </w:r>
      <w:r/>
    </w:p>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表</w:t>
      </w:r>
      <w:r>
        <w:rPr>
          <w:rFonts w:ascii="Times New Roman" w:hAnsi="Times New Roman"/>
        </w:rPr>
        <w:t xml:space="preserve">4 </w:t>
      </w:r>
      <w:r>
        <w:rPr>
          <w:rFonts w:hint="eastAsia" w:ascii="Times New Roman" w:hAnsi="Times New Roman"/>
        </w:rPr>
        <w:t xml:space="preserve">空气自动监测超级站主要特征因子仪器配置</w:t>
      </w:r>
      <w:r/>
    </w:p>
    <w:tbl>
      <w:tblPr>
        <w:tblW w:w="10898" w:type="dxa"/>
        <w:tblInd w:w="-1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6"/>
        <w:gridCol w:w="2135"/>
        <w:gridCol w:w="697"/>
        <w:gridCol w:w="1853"/>
        <w:gridCol w:w="1419"/>
        <w:gridCol w:w="1134"/>
        <w:gridCol w:w="1129"/>
        <w:gridCol w:w="1905"/>
      </w:tblGrid>
      <w:tr>
        <w:trPr>
          <w:trHeight w:val="200"/>
        </w:trPr>
        <w:tc>
          <w:tcPr>
            <w:tcW w:w="62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213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仪器名称</w:t>
            </w:r>
            <w:r/>
          </w:p>
        </w:tc>
        <w:tc>
          <w:tcPr>
            <w:tcW w:w="69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185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仪器品牌</w:t>
            </w:r>
            <w:r/>
          </w:p>
        </w:tc>
        <w:tc>
          <w:tcPr>
            <w:tcW w:w="141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仪器型号</w:t>
            </w:r>
            <w:r/>
          </w:p>
        </w:tc>
        <w:tc>
          <w:tcPr>
            <w:tcW w:w="113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运维地点</w:t>
            </w:r>
            <w:r/>
          </w:p>
        </w:tc>
        <w:tc>
          <w:tcPr>
            <w:tcW w:w="1129"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预算</w:t>
            </w:r>
            <w:r/>
          </w:p>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（万元）</w:t>
            </w:r>
            <w:r/>
          </w:p>
        </w:tc>
        <w:tc>
          <w:tcPr>
            <w:tcW w:w="19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运</w:t>
            </w:r>
            <w:r>
              <w:rPr>
                <w:rFonts w:hint="eastAsia" w:ascii="Times New Roman" w:hAnsi="Times New Roman"/>
              </w:rPr>
              <w:t xml:space="preserve">维时间</w:t>
            </w:r>
            <w:r/>
          </w:p>
        </w:tc>
      </w:tr>
      <w:tr>
        <w:trPr>
          <w:trHeight w:val="246"/>
        </w:trPr>
        <w:tc>
          <w:tcPr>
            <w:tcW w:w="62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bookmarkStart w:id="61" w:name="_Hlk223448279"/>
            <w:r>
              <w:rPr>
                <w:rFonts w:ascii="Times New Roman" w:hAnsi="Times New Roman"/>
              </w:rPr>
              <w:t xml:space="preserve">1</w:t>
            </w:r>
            <w:r/>
          </w:p>
        </w:tc>
        <w:tc>
          <w:tcPr>
            <w:tcW w:w="213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在线</w:t>
            </w:r>
            <w:r>
              <w:rPr>
                <w:rFonts w:ascii="Times New Roman" w:hAnsi="Times New Roman"/>
              </w:rPr>
              <w:t xml:space="preserve">VOCs</w:t>
            </w:r>
            <w:r>
              <w:rPr>
                <w:rFonts w:hint="eastAsia" w:ascii="Times New Roman" w:hAnsi="Times New Roman"/>
              </w:rPr>
              <w:t xml:space="preserve">监测仪</w:t>
            </w:r>
            <w:r/>
          </w:p>
        </w:tc>
        <w:tc>
          <w:tcPr>
            <w:tcW w:w="69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85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赛默飞</w:t>
            </w:r>
            <w:r/>
          </w:p>
        </w:tc>
        <w:tc>
          <w:tcPr>
            <w:tcW w:w="141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ISQ7000</w:t>
            </w:r>
            <w:r/>
          </w:p>
        </w:tc>
        <w:tc>
          <w:tcPr>
            <w:tcW w:w="113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南门</w:t>
            </w:r>
            <w:r/>
          </w:p>
        </w:tc>
        <w:tc>
          <w:tcPr>
            <w:tcW w:w="1129"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3</w:t>
            </w:r>
            <w:r>
              <w:rPr>
                <w:rFonts w:ascii="Times New Roman" w:hAnsi="Times New Roman"/>
                <w:b/>
                <w:bCs/>
              </w:rPr>
              <w:t xml:space="preserve">6.7</w:t>
            </w:r>
            <w:r/>
          </w:p>
        </w:tc>
        <w:tc>
          <w:tcPr>
            <w:tcW w:w="19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202</w:t>
            </w:r>
            <w:r>
              <w:rPr>
                <w:rFonts w:hint="eastAsia" w:ascii="Times New Roman" w:hAnsi="Times New Roman"/>
              </w:rPr>
              <w:t xml:space="preserve">6</w:t>
            </w:r>
            <w:r>
              <w:rPr>
                <w:rFonts w:ascii="Times New Roman" w:hAnsi="Times New Roman"/>
              </w:rPr>
              <w:t xml:space="preserve">.6.</w:t>
            </w:r>
            <w:r>
              <w:rPr>
                <w:rFonts w:hint="eastAsia" w:ascii="Times New Roman" w:hAnsi="Times New Roman"/>
              </w:rPr>
              <w:t xml:space="preserve">5</w:t>
            </w:r>
            <w:r>
              <w:rPr>
                <w:rFonts w:ascii="Times New Roman" w:hAnsi="Times New Roman"/>
              </w:rPr>
              <w:t xml:space="preserve">~202</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4</w:t>
            </w:r>
            <w:bookmarkEnd w:id="61"/>
            <w:r/>
          </w:p>
        </w:tc>
      </w:tr>
      <w:tr>
        <w:trPr>
          <w:trHeight w:val="204"/>
        </w:trPr>
        <w:tc>
          <w:tcPr>
            <w:tcW w:w="62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213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气象五参数仪</w:t>
            </w:r>
            <w:r/>
          </w:p>
        </w:tc>
        <w:tc>
          <w:tcPr>
            <w:tcW w:w="69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85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维萨拉</w:t>
            </w:r>
            <w:r/>
          </w:p>
        </w:tc>
        <w:tc>
          <w:tcPr>
            <w:tcW w:w="141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WTX-536</w:t>
            </w:r>
            <w:r/>
          </w:p>
        </w:tc>
        <w:tc>
          <w:tcPr>
            <w:tcW w:w="113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南门</w:t>
            </w:r>
            <w:r/>
          </w:p>
        </w:tc>
        <w:tc>
          <w:tcPr>
            <w:tcW w:w="1129"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ascii="Times New Roman" w:hAnsi="Times New Roman"/>
                <w:b/>
                <w:bCs/>
              </w:rPr>
              <w:t xml:space="preserve">0.5</w:t>
            </w:r>
            <w:r/>
          </w:p>
        </w:tc>
        <w:tc>
          <w:tcPr>
            <w:tcW w:w="19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202</w:t>
            </w:r>
            <w:r>
              <w:rPr>
                <w:rFonts w:hint="eastAsia" w:ascii="Times New Roman" w:hAnsi="Times New Roman"/>
              </w:rPr>
              <w:t xml:space="preserve">6</w:t>
            </w:r>
            <w:r>
              <w:rPr>
                <w:rFonts w:ascii="Times New Roman" w:hAnsi="Times New Roman"/>
              </w:rPr>
              <w:t xml:space="preserve">.6.</w:t>
            </w:r>
            <w:r>
              <w:rPr>
                <w:rFonts w:hint="eastAsia" w:ascii="Times New Roman" w:hAnsi="Times New Roman"/>
              </w:rPr>
              <w:t xml:space="preserve">5</w:t>
            </w:r>
            <w:r>
              <w:rPr>
                <w:rFonts w:ascii="Times New Roman" w:hAnsi="Times New Roman"/>
              </w:rPr>
              <w:t xml:space="preserve">~202</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4</w:t>
            </w:r>
            <w:r/>
          </w:p>
        </w:tc>
      </w:tr>
      <w:tr>
        <w:trPr>
          <w:trHeight w:val="371"/>
        </w:trPr>
        <w:tc>
          <w:tcPr>
            <w:tcW w:w="62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213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太阳辐射和紫外辐射</w:t>
            </w:r>
            <w:r/>
          </w:p>
        </w:tc>
        <w:tc>
          <w:tcPr>
            <w:tcW w:w="697"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85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KIPP&amp;ZONEN</w:t>
            </w:r>
            <w:r/>
          </w:p>
        </w:tc>
        <w:tc>
          <w:tcPr>
            <w:tcW w:w="141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cs="宋体"/>
                <w:szCs w:val="21"/>
              </w:rPr>
              <w:t xml:space="preserve">SMP6</w:t>
            </w:r>
            <w:r>
              <w:rPr>
                <w:rFonts w:hint="eastAsia" w:ascii="Times New Roman" w:hAnsi="Times New Roman" w:cs="宋体"/>
                <w:szCs w:val="21"/>
              </w:rPr>
              <w:t xml:space="preserve">、</w:t>
            </w:r>
            <w:r>
              <w:rPr>
                <w:rFonts w:hint="eastAsia" w:ascii="Times New Roman" w:hAnsi="Times New Roman" w:cs="宋体"/>
                <w:szCs w:val="21"/>
              </w:rPr>
              <w:t xml:space="preserve">SUV5</w:t>
            </w:r>
            <w:r/>
          </w:p>
        </w:tc>
        <w:tc>
          <w:tcPr>
            <w:tcW w:w="113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南门</w:t>
            </w:r>
            <w:r/>
          </w:p>
        </w:tc>
        <w:tc>
          <w:tcPr>
            <w:tcW w:w="1129"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ascii="Times New Roman" w:hAnsi="Times New Roman"/>
                <w:b/>
                <w:bCs/>
              </w:rPr>
              <w:t xml:space="preserve">0.5</w:t>
            </w:r>
            <w:r/>
          </w:p>
        </w:tc>
        <w:tc>
          <w:tcPr>
            <w:tcW w:w="19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202</w:t>
            </w:r>
            <w:r>
              <w:rPr>
                <w:rFonts w:hint="eastAsia" w:ascii="Times New Roman" w:hAnsi="Times New Roman"/>
              </w:rPr>
              <w:t xml:space="preserve">6</w:t>
            </w:r>
            <w:r>
              <w:rPr>
                <w:rFonts w:ascii="Times New Roman" w:hAnsi="Times New Roman"/>
              </w:rPr>
              <w:t xml:space="preserve">.6.</w:t>
            </w:r>
            <w:r>
              <w:rPr>
                <w:rFonts w:hint="eastAsia" w:ascii="Times New Roman" w:hAnsi="Times New Roman"/>
              </w:rPr>
              <w:t xml:space="preserve">5</w:t>
            </w:r>
            <w:r>
              <w:rPr>
                <w:rFonts w:ascii="Times New Roman" w:hAnsi="Times New Roman"/>
              </w:rPr>
              <w:t xml:space="preserve">~202</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4</w:t>
            </w:r>
            <w:r/>
          </w:p>
        </w:tc>
      </w:tr>
      <w:tr>
        <w:trPr>
          <w:trHeight w:val="371"/>
        </w:trPr>
        <w:tc>
          <w:tcPr>
            <w:gridSpan w:val="6"/>
            <w:tcW w:w="786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合计（万元）</w:t>
            </w:r>
            <w:r/>
          </w:p>
        </w:tc>
        <w:tc>
          <w:tcPr>
            <w:gridSpan w:val="2"/>
            <w:tcW w:w="303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b/>
                <w:bCs/>
              </w:rPr>
              <w:t xml:space="preserve">3</w:t>
            </w:r>
            <w:r>
              <w:rPr>
                <w:rFonts w:ascii="Times New Roman" w:hAnsi="Times New Roman"/>
                <w:b/>
                <w:bCs/>
              </w:rPr>
              <w:t xml:space="preserve">7.7</w:t>
            </w:r>
            <w:r/>
          </w:p>
        </w:tc>
      </w:tr>
    </w:tbl>
    <w:p>
      <w:pPr>
        <w:ind w:firstLine="422"/>
        <w:spacing w:line="360" w:lineRule="auto"/>
        <w:tabs>
          <w:tab w:val="left" w:pos="540" w:leader="none"/>
          <w:tab w:val="left" w:pos="900" w:leader="none"/>
        </w:tabs>
        <w:rPr>
          <w:rFonts w:ascii="Times New Roman" w:hAnsi="Times New Roman"/>
          <w:b/>
        </w:rPr>
      </w:pPr>
      <w:r>
        <w:rPr>
          <w:rFonts w:hint="eastAsia" w:ascii="Times New Roman" w:hAnsi="Times New Roman"/>
          <w:b/>
        </w:rPr>
        <w:t xml:space="preserve">二、运</w:t>
      </w:r>
      <w:r>
        <w:rPr>
          <w:rFonts w:hint="eastAsia" w:ascii="Times New Roman" w:hAnsi="Times New Roman"/>
          <w:b/>
        </w:rPr>
        <w:t xml:space="preserve">维维护</w:t>
      </w:r>
      <w:r>
        <w:rPr>
          <w:rFonts w:hint="eastAsia" w:ascii="Times New Roman" w:hAnsi="Times New Roman"/>
          <w:b/>
        </w:rPr>
        <w:t xml:space="preserve">要求</w:t>
      </w:r>
      <w:r/>
    </w:p>
    <w:p>
      <w:pPr>
        <w:ind w:firstLine="422"/>
        <w:spacing w:line="360" w:lineRule="auto"/>
        <w:tabs>
          <w:tab w:val="left" w:pos="540" w:leader="none"/>
          <w:tab w:val="left" w:pos="900" w:leader="none"/>
        </w:tabs>
        <w:rPr>
          <w:rFonts w:ascii="Times New Roman" w:hAnsi="Times New Roman"/>
          <w:b/>
        </w:rPr>
      </w:pPr>
      <w:r>
        <w:rPr>
          <w:rFonts w:ascii="Times New Roman" w:hAnsi="Times New Roman"/>
          <w:b/>
        </w:rPr>
        <w:t xml:space="preserve">1  </w:t>
      </w:r>
      <w:r>
        <w:rPr>
          <w:rFonts w:hint="eastAsia" w:ascii="Times New Roman" w:hAnsi="Times New Roman"/>
          <w:b/>
        </w:rPr>
        <w:t xml:space="preserve">在线</w:t>
      </w:r>
      <w:r>
        <w:rPr>
          <w:rFonts w:ascii="Times New Roman" w:hAnsi="Times New Roman"/>
          <w:b/>
        </w:rPr>
        <w:t xml:space="preserve">VOCs</w:t>
      </w:r>
      <w:r>
        <w:rPr>
          <w:rFonts w:hint="eastAsia" w:ascii="Times New Roman" w:hAnsi="Times New Roman"/>
          <w:b/>
        </w:rPr>
        <w:t xml:space="preserve">监测仪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）每日监控查看仪器运行状态、内外标压力、载气和吹扫气压力等；</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w:t>
      </w:r>
      <w:r>
        <w:rPr>
          <w:rFonts w:hint="eastAsia" w:ascii="Times New Roman" w:hAnsi="Times New Roman"/>
        </w:rPr>
        <w:t xml:space="preserve">周现场</w:t>
      </w:r>
      <w:r>
        <w:rPr>
          <w:rFonts w:hint="eastAsia" w:ascii="Times New Roman" w:hAnsi="Times New Roman"/>
        </w:rPr>
        <w:t xml:space="preserve">巡查至少一次，检查仪器运行状态，氢气发生器和空气发生器的硅胶和水位；</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）每周检查采样装置的状态；</w:t>
      </w:r>
      <w:r/>
    </w:p>
    <w:p>
      <w:pPr>
        <w:pStyle w:val="952"/>
        <w:ind w:firstLine="0"/>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）定期清洗离子源；</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）每月更换采样滤膜，根据本地污染程度加大更换频率；</w:t>
      </w:r>
      <w:r/>
    </w:p>
    <w:p>
      <w:pPr>
        <w:pStyle w:val="952"/>
        <w:ind w:firstLine="0"/>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）每季度对采样流量进行检查；</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）每年对仪器进行全面的测试，包括多点校准、检出限、精密度以确认其运行状态；</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）该仪器的常用耗材和备品备件更换频次和数量原则上不低于下表，减少更换</w:t>
      </w:r>
      <w:r>
        <w:rPr>
          <w:rFonts w:hint="eastAsia" w:ascii="Times New Roman" w:hAnsi="Times New Roman"/>
        </w:rPr>
        <w:t xml:space="preserve">频次需</w:t>
      </w:r>
      <w:r>
        <w:rPr>
          <w:rFonts w:hint="eastAsia" w:ascii="Times New Roman" w:hAnsi="Times New Roman"/>
        </w:rPr>
        <w:t xml:space="preserve">书面向采购单位提出申请并经同意，其他备品备件的更换根据设备状态进行维修或更换。</w:t>
      </w:r>
      <w:r/>
    </w:p>
    <w:tbl>
      <w:tblPr>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9"/>
        <w:gridCol w:w="1862"/>
        <w:gridCol w:w="1188"/>
        <w:gridCol w:w="2650"/>
        <w:gridCol w:w="681"/>
        <w:gridCol w:w="1121"/>
      </w:tblGrid>
      <w:tr>
        <w:trPr>
          <w:jc w:val="center"/>
          <w:trHeight w:val="285"/>
        </w:trPr>
        <w:tc>
          <w:tcPr>
            <w:tcW w:w="749"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1862"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1188"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c>
          <w:tcPr>
            <w:tcW w:w="265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规格</w:t>
            </w:r>
            <w:r/>
          </w:p>
        </w:tc>
        <w:tc>
          <w:tcPr>
            <w:tcW w:w="681"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W w:w="1121"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r>
      <w:tr>
        <w:trPr>
          <w:jc w:val="center"/>
          <w:trHeight w:val="329"/>
        </w:trPr>
        <w:tc>
          <w:tcPr>
            <w:tcW w:w="74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186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颗粒物滤膜</w:t>
            </w:r>
            <w:r/>
          </w:p>
        </w:tc>
        <w:tc>
          <w:tcPr>
            <w:tcW w:w="118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c>
          <w:tcPr>
            <w:tcW w:w="265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聚四氟乙烯，孔径≤</w:t>
            </w:r>
            <w:r>
              <w:rPr>
                <w:rFonts w:ascii="Times New Roman" w:hAnsi="Times New Roman"/>
              </w:rPr>
              <w:t xml:space="preserve">5 </w:t>
            </w:r>
            <w:r>
              <w:rPr>
                <w:rFonts w:ascii="Times New Roman" w:hAnsi="Times New Roman"/>
              </w:rPr>
              <w:t xml:space="preserve">μm</w:t>
            </w:r>
            <w:r/>
          </w:p>
        </w:tc>
        <w:tc>
          <w:tcPr>
            <w:tcW w:w="681"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张</w:t>
            </w:r>
            <w:r/>
          </w:p>
        </w:tc>
        <w:tc>
          <w:tcPr>
            <w:tcW w:w="1121"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12</w:t>
            </w:r>
            <w:r/>
          </w:p>
        </w:tc>
      </w:tr>
      <w:tr>
        <w:trPr>
          <w:jc w:val="center"/>
          <w:trHeight w:val="285"/>
        </w:trPr>
        <w:tc>
          <w:tcPr>
            <w:tcW w:w="74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186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变色硅胶</w:t>
            </w:r>
            <w:r/>
          </w:p>
        </w:tc>
        <w:tc>
          <w:tcPr>
            <w:tcW w:w="118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每周</w:t>
            </w:r>
            <w:r/>
          </w:p>
        </w:tc>
        <w:tc>
          <w:tcPr>
            <w:tcW w:w="265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w:t>
            </w:r>
            <w:r/>
          </w:p>
        </w:tc>
        <w:tc>
          <w:tcPr>
            <w:tcW w:w="681"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瓶</w:t>
            </w:r>
            <w:r/>
          </w:p>
        </w:tc>
        <w:tc>
          <w:tcPr>
            <w:tcW w:w="1121"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r>
      <w:tr>
        <w:trPr>
          <w:jc w:val="center"/>
          <w:trHeight w:val="285"/>
        </w:trPr>
        <w:tc>
          <w:tcPr>
            <w:tcW w:w="74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1862"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除二氧化碳管</w:t>
            </w:r>
            <w:r/>
          </w:p>
        </w:tc>
        <w:tc>
          <w:tcPr>
            <w:tcW w:w="118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每周</w:t>
            </w:r>
            <w:r/>
          </w:p>
        </w:tc>
        <w:tc>
          <w:tcPr>
            <w:tcW w:w="265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w:t>
            </w:r>
            <w:r/>
          </w:p>
        </w:tc>
        <w:tc>
          <w:tcPr>
            <w:tcW w:w="681"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w:t>
            </w:r>
            <w:r/>
          </w:p>
        </w:tc>
        <w:tc>
          <w:tcPr>
            <w:tcW w:w="1121"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52</w:t>
            </w:r>
            <w:r/>
          </w:p>
        </w:tc>
      </w:tr>
    </w:tbl>
    <w:p>
      <w:pPr>
        <w:ind w:firstLine="422"/>
        <w:spacing w:line="360" w:lineRule="auto"/>
        <w:tabs>
          <w:tab w:val="left" w:pos="540" w:leader="none"/>
          <w:tab w:val="left" w:pos="900" w:leader="none"/>
        </w:tabs>
        <w:rPr>
          <w:rFonts w:ascii="Times New Roman" w:hAnsi="Times New Roman"/>
          <w:b/>
        </w:rPr>
      </w:pPr>
      <w:r>
        <w:rPr>
          <w:rFonts w:ascii="Times New Roman" w:hAnsi="Times New Roman"/>
          <w:b/>
        </w:rPr>
        <w:t xml:space="preserve">3  </w:t>
      </w:r>
      <w:r>
        <w:rPr>
          <w:rFonts w:hint="eastAsia" w:ascii="Times New Roman" w:hAnsi="Times New Roman"/>
          <w:b/>
        </w:rPr>
        <w:t xml:space="preserve">气象五参数仪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）每天查看</w:t>
      </w:r>
      <w:r>
        <w:rPr>
          <w:rFonts w:ascii="Times New Roman" w:hAnsi="Times New Roman"/>
        </w:rPr>
        <w:t xml:space="preserve">1</w:t>
      </w:r>
      <w:r>
        <w:rPr>
          <w:rFonts w:hint="eastAsia" w:ascii="Times New Roman" w:hAnsi="Times New Roman"/>
        </w:rPr>
        <w:t xml:space="preserve">次平台数据，关注设备运行状态，及时排除仪器故障；</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）每周</w:t>
      </w:r>
      <w:r>
        <w:rPr>
          <w:rFonts w:ascii="Times New Roman" w:hAnsi="Times New Roman"/>
        </w:rPr>
        <w:t xml:space="preserve">1</w:t>
      </w:r>
      <w:r>
        <w:rPr>
          <w:rFonts w:hint="eastAsia" w:ascii="Times New Roman" w:hAnsi="Times New Roman"/>
        </w:rPr>
        <w:t xml:space="preserve">次记录仪器状态参数；</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）每月清洁传感器。</w:t>
      </w:r>
      <w:r/>
    </w:p>
    <w:p>
      <w:pPr>
        <w:ind w:firstLine="422"/>
        <w:spacing w:line="360" w:lineRule="auto"/>
        <w:tabs>
          <w:tab w:val="left" w:pos="540" w:leader="none"/>
          <w:tab w:val="left" w:pos="900" w:leader="none"/>
        </w:tabs>
        <w:rPr>
          <w:rFonts w:ascii="Times New Roman" w:hAnsi="Times New Roman"/>
          <w:b/>
        </w:rPr>
      </w:pPr>
      <w:r>
        <w:rPr>
          <w:rFonts w:ascii="Times New Roman" w:hAnsi="Times New Roman"/>
          <w:b/>
        </w:rPr>
        <w:t xml:space="preserve">4  </w:t>
      </w:r>
      <w:r>
        <w:rPr>
          <w:rFonts w:hint="eastAsia" w:ascii="Times New Roman" w:hAnsi="Times New Roman"/>
          <w:b/>
        </w:rPr>
        <w:t xml:space="preserve">太阳辐射和紫外辐射</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）每天查看</w:t>
      </w:r>
      <w:r>
        <w:rPr>
          <w:rFonts w:ascii="Times New Roman" w:hAnsi="Times New Roman"/>
        </w:rPr>
        <w:t xml:space="preserve">1</w:t>
      </w:r>
      <w:r>
        <w:rPr>
          <w:rFonts w:hint="eastAsia" w:ascii="Times New Roman" w:hAnsi="Times New Roman"/>
        </w:rPr>
        <w:t xml:space="preserve">次平台数据，关注设备运行状态，及时排除仪器故障；</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）每周</w:t>
      </w:r>
      <w:r>
        <w:rPr>
          <w:rFonts w:ascii="Times New Roman" w:hAnsi="Times New Roman"/>
        </w:rPr>
        <w:t xml:space="preserve">1</w:t>
      </w:r>
      <w:r>
        <w:rPr>
          <w:rFonts w:hint="eastAsia" w:ascii="Times New Roman" w:hAnsi="Times New Roman"/>
        </w:rPr>
        <w:t xml:space="preserve">次记录仪器状态参数；</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）每月清洁传感器。</w:t>
      </w:r>
      <w:r/>
    </w:p>
    <w:p>
      <w:pPr>
        <w:ind w:firstLine="422"/>
        <w:spacing w:line="360" w:lineRule="auto"/>
        <w:tabs>
          <w:tab w:val="left" w:pos="540" w:leader="none"/>
          <w:tab w:val="left" w:pos="900" w:leader="none"/>
        </w:tabs>
        <w:rPr>
          <w:rFonts w:ascii="Times New Roman" w:hAnsi="Times New Roman"/>
          <w:b/>
        </w:rPr>
      </w:pPr>
      <w:r>
        <w:rPr>
          <w:rFonts w:ascii="Times New Roman" w:hAnsi="Times New Roman"/>
          <w:b/>
        </w:rPr>
        <w:t xml:space="preserve">5  </w:t>
      </w:r>
      <w:r>
        <w:rPr>
          <w:rFonts w:hint="eastAsia" w:ascii="Times New Roman" w:hAnsi="Times New Roman"/>
          <w:b/>
        </w:rPr>
        <w:t xml:space="preserve">其他要求</w:t>
      </w:r>
      <w:r/>
    </w:p>
    <w:p>
      <w:pPr>
        <w:ind w:firstLine="420"/>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rPr>
          <w:rFonts w:ascii="Times New Roman" w:hAnsi="Times New Roman"/>
        </w:rPr>
        <w:t xml:space="preserve">15</w:t>
      </w:r>
      <w:r>
        <w:rPr>
          <w:rFonts w:hint="eastAsia" w:ascii="Times New Roman" w:hAnsi="Times New Roman"/>
        </w:rPr>
        <w:t xml:space="preserve">日前提供上月的分析报告，报告内容涵盖标段内</w:t>
      </w:r>
      <w:r>
        <w:rPr>
          <w:rFonts w:ascii="Times New Roman" w:hAnsi="Times New Roman"/>
        </w:rPr>
        <w:t xml:space="preserve">VOCs</w:t>
      </w:r>
      <w:r>
        <w:rPr>
          <w:rFonts w:hint="eastAsia" w:ascii="Times New Roman" w:hAnsi="Times New Roman"/>
        </w:rPr>
        <w:t xml:space="preserve">组分等因子，每年最后一份月报中应包含该运维周期的数据分析结果。</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三、扣款标准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25"/>
        <w:gridCol w:w="2114"/>
        <w:gridCol w:w="3157"/>
      </w:tblGrid>
      <w:tr>
        <w:trPr>
          <w:jc w:val="center"/>
          <w:trHeight w:val="305"/>
          <w:tblHeader/>
        </w:trPr>
        <w:tc>
          <w:tcPr>
            <w:tcW w:w="182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仪器名称</w:t>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月有效数据捕获率</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每月扣分标准</w:t>
            </w:r>
            <w:r/>
          </w:p>
        </w:tc>
      </w:tr>
      <w:tr>
        <w:trPr>
          <w:jc w:val="center"/>
          <w:trHeight w:val="397"/>
        </w:trPr>
        <w:tc>
          <w:tcPr>
            <w:tcW w:w="1823" w:type="pct"/>
            <w:vAlign w:val="center"/>
            <w:vMerge w:val="restart"/>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在线</w:t>
            </w:r>
            <w:r>
              <w:rPr>
                <w:rFonts w:ascii="Times New Roman" w:hAnsi="Times New Roman"/>
              </w:rPr>
              <w:t xml:space="preserve">VOCs</w:t>
            </w:r>
            <w:r>
              <w:rPr>
                <w:rFonts w:hint="eastAsia" w:ascii="Times New Roman" w:hAnsi="Times New Roman"/>
              </w:rPr>
              <w:t xml:space="preserve">监测仪</w:t>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&gt;=80%</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0</w:t>
            </w:r>
            <w:r>
              <w:rPr>
                <w:rFonts w:hint="eastAsia" w:ascii="Times New Roman" w:hAnsi="Times New Roman"/>
              </w:rPr>
              <w:t xml:space="preserve">分</w:t>
            </w:r>
            <w:r/>
          </w:p>
        </w:tc>
      </w:tr>
      <w:tr>
        <w:trPr>
          <w:jc w:val="center"/>
          <w:trHeight w:val="397"/>
        </w:trPr>
        <w:tc>
          <w:tcPr>
            <w:tcW w:w="1823"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&lt;80%</w:t>
            </w:r>
            <w:r>
              <w:rPr>
                <w:rFonts w:hint="eastAsia" w:ascii="Times New Roman" w:hAnsi="Times New Roman"/>
              </w:rPr>
              <w:t xml:space="preserve">且</w:t>
            </w:r>
            <w:r>
              <w:rPr>
                <w:rFonts w:ascii="Times New Roman" w:hAnsi="Times New Roman"/>
              </w:rPr>
              <w:t xml:space="preserve">&gt;=70%</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2</w:t>
            </w:r>
            <w:r>
              <w:rPr>
                <w:rFonts w:hint="eastAsia" w:ascii="Times New Roman" w:hAnsi="Times New Roman"/>
              </w:rPr>
              <w:t xml:space="preserve">分</w:t>
            </w:r>
            <w:r/>
          </w:p>
        </w:tc>
      </w:tr>
      <w:tr>
        <w:trPr>
          <w:jc w:val="center"/>
          <w:trHeight w:val="397"/>
        </w:trPr>
        <w:tc>
          <w:tcPr>
            <w:tcW w:w="1823"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&lt;70%</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4</w:t>
            </w:r>
            <w:r>
              <w:rPr>
                <w:rFonts w:hint="eastAsia" w:ascii="Times New Roman" w:hAnsi="Times New Roman"/>
              </w:rPr>
              <w:t xml:space="preserve">分</w:t>
            </w:r>
            <w:r/>
          </w:p>
        </w:tc>
      </w:tr>
      <w:tr>
        <w:trPr>
          <w:jc w:val="center"/>
          <w:trHeight w:val="397"/>
        </w:trPr>
        <w:tc>
          <w:tcPr>
            <w:tcW w:w="1823" w:type="pct"/>
            <w:vAlign w:val="center"/>
            <w:vMerge w:val="restart"/>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气象五参数仪、紫外辐射和总辐射仪</w:t>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&gt;=85%</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0</w:t>
            </w:r>
            <w:r>
              <w:rPr>
                <w:rFonts w:hint="eastAsia" w:ascii="Times New Roman" w:hAnsi="Times New Roman"/>
              </w:rPr>
              <w:t xml:space="preserve">分</w:t>
            </w:r>
            <w:r/>
          </w:p>
        </w:tc>
      </w:tr>
      <w:tr>
        <w:trPr>
          <w:jc w:val="center"/>
          <w:trHeight w:val="397"/>
        </w:trPr>
        <w:tc>
          <w:tcPr>
            <w:tcW w:w="1823"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&lt;85%</w:t>
            </w:r>
            <w:r>
              <w:rPr>
                <w:rFonts w:hint="eastAsia" w:ascii="Times New Roman" w:hAnsi="Times New Roman"/>
              </w:rPr>
              <w:t xml:space="preserve">且</w:t>
            </w:r>
            <w:r>
              <w:rPr>
                <w:rFonts w:ascii="Times New Roman" w:hAnsi="Times New Roman"/>
              </w:rPr>
              <w:t xml:space="preserve">&gt;=75%</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2</w:t>
            </w:r>
            <w:r>
              <w:rPr>
                <w:rFonts w:hint="eastAsia" w:ascii="Times New Roman" w:hAnsi="Times New Roman"/>
              </w:rPr>
              <w:t xml:space="preserve">分</w:t>
            </w:r>
            <w:r/>
          </w:p>
        </w:tc>
      </w:tr>
      <w:tr>
        <w:trPr>
          <w:jc w:val="center"/>
          <w:trHeight w:val="397"/>
        </w:trPr>
        <w:tc>
          <w:tcPr>
            <w:tcW w:w="1823"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&lt;75%</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4</w:t>
            </w:r>
            <w:r>
              <w:rPr>
                <w:rFonts w:hint="eastAsia" w:ascii="Times New Roman" w:hAnsi="Times New Roman"/>
              </w:rPr>
              <w:t xml:space="preserve">分</w:t>
            </w:r>
            <w:r/>
          </w:p>
        </w:tc>
      </w:tr>
    </w:tbl>
    <w:p>
      <w:pPr>
        <w:jc w:val="center"/>
        <w:spacing w:line="360" w:lineRule="auto"/>
        <w:tabs>
          <w:tab w:val="left" w:pos="540" w:leader="none"/>
          <w:tab w:val="left" w:pos="900" w:leader="none"/>
        </w:tabs>
        <w:rPr>
          <w:rFonts w:ascii="Times New Roman" w:hAnsi="Times New Roman"/>
        </w:rPr>
      </w:pPr>
      <w:r>
        <w:rPr>
          <w:rFonts w:ascii="Times New Roman" w:hAnsi="Times New Roman"/>
        </w:rPr>
      </w:r>
      <w:r/>
    </w:p>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第五标段：细颗粒物高时间分辨率</w:t>
      </w:r>
      <w:r>
        <w:rPr>
          <w:rFonts w:hint="eastAsia" w:ascii="Times New Roman" w:hAnsi="Times New Roman"/>
          <w:b/>
          <w:bCs/>
        </w:rPr>
        <w:t xml:space="preserve">组分分析仪运维</w:t>
      </w:r>
      <w:r>
        <w:rPr>
          <w:rFonts w:hint="eastAsia" w:ascii="Times New Roman" w:hAnsi="Times New Roman"/>
          <w:b/>
          <w:bCs/>
        </w:rPr>
        <w:t xml:space="preserve">技术服务</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一、仪器清单</w:t>
      </w:r>
      <w:r/>
    </w:p>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表</w:t>
      </w:r>
      <w:r>
        <w:rPr>
          <w:rFonts w:ascii="Times New Roman" w:hAnsi="Times New Roman"/>
        </w:rPr>
        <w:t xml:space="preserve">5 </w:t>
      </w:r>
      <w:r>
        <w:rPr>
          <w:rFonts w:hint="eastAsia" w:ascii="Times New Roman" w:hAnsi="Times New Roman"/>
        </w:rPr>
        <w:t xml:space="preserve">空气自动监测超级站主要特征因子仪器配置</w:t>
      </w:r>
      <w:r/>
    </w:p>
    <w:tbl>
      <w:tblPr>
        <w:tblW w:w="10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938"/>
        <w:gridCol w:w="755"/>
        <w:gridCol w:w="1381"/>
        <w:gridCol w:w="1505"/>
        <w:gridCol w:w="1083"/>
        <w:gridCol w:w="1134"/>
        <w:gridCol w:w="2010"/>
        <w:gridCol w:w="16"/>
      </w:tblGrid>
      <w:tr>
        <w:trPr>
          <w:gridAfter w:val="1"/>
          <w:jc w:val="center"/>
          <w:trHeight w:val="300"/>
        </w:trPr>
        <w:tc>
          <w:tcPr>
            <w:tcW w:w="70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仪器名称</w:t>
            </w:r>
            <w:r/>
          </w:p>
        </w:tc>
        <w:tc>
          <w:tcPr>
            <w:tcW w:w="75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1381"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仪器品牌</w:t>
            </w:r>
            <w:r/>
          </w:p>
        </w:tc>
        <w:tc>
          <w:tcPr>
            <w:tcW w:w="15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仪器型号</w:t>
            </w:r>
            <w:r/>
          </w:p>
        </w:tc>
        <w:tc>
          <w:tcPr>
            <w:tcW w:w="108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运维地点</w:t>
            </w:r>
            <w:r/>
          </w:p>
        </w:tc>
        <w:tc>
          <w:tcPr>
            <w:tcW w:w="1134"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预算</w:t>
            </w:r>
            <w:r/>
          </w:p>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（万元）</w:t>
            </w:r>
            <w:r/>
          </w:p>
        </w:tc>
        <w:tc>
          <w:tcPr>
            <w:tcW w:w="201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运</w:t>
            </w:r>
            <w:r>
              <w:rPr>
                <w:rFonts w:hint="eastAsia" w:ascii="Times New Roman" w:hAnsi="Times New Roman"/>
              </w:rPr>
              <w:t xml:space="preserve">维时间</w:t>
            </w:r>
            <w:r/>
          </w:p>
        </w:tc>
      </w:tr>
      <w:tr>
        <w:trPr>
          <w:gridAfter w:val="1"/>
          <w:jc w:val="center"/>
          <w:trHeight w:val="555"/>
        </w:trPr>
        <w:tc>
          <w:tcPr>
            <w:tcW w:w="704" w:type="dxa"/>
            <w:vAlign w:val="center"/>
            <w:textDirection w:val="lrTb"/>
            <w:noWrap w:val="false"/>
          </w:tcPr>
          <w:p>
            <w:pPr>
              <w:jc w:val="center"/>
              <w:spacing w:line="360" w:lineRule="auto"/>
              <w:tabs>
                <w:tab w:val="left" w:pos="900" w:leader="none"/>
              </w:tabs>
              <w:rPr>
                <w:rFonts w:ascii="Times New Roman" w:hAnsi="Times New Roman"/>
              </w:rPr>
            </w:pPr>
            <w:r>
              <w:rPr>
                <w:rFonts w:ascii="Times New Roman" w:hAnsi="Times New Roman"/>
              </w:rPr>
              <w:t xml:space="preserve">1</w:t>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细颗粒物高时间分辨率组分分析仪</w:t>
            </w:r>
            <w:r/>
          </w:p>
        </w:tc>
        <w:tc>
          <w:tcPr>
            <w:tcW w:w="75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381"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Aerodyne</w:t>
            </w:r>
            <w:r/>
          </w:p>
        </w:tc>
        <w:tc>
          <w:tcPr>
            <w:tcW w:w="15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TOF-ACSM</w:t>
            </w:r>
            <w:r/>
          </w:p>
        </w:tc>
        <w:tc>
          <w:tcPr>
            <w:tcW w:w="108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西山</w:t>
            </w:r>
            <w:r/>
          </w:p>
        </w:tc>
        <w:tc>
          <w:tcPr>
            <w:tcW w:w="1134"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12</w:t>
            </w:r>
            <w:r/>
          </w:p>
        </w:tc>
        <w:tc>
          <w:tcPr>
            <w:tcW w:w="201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202</w:t>
            </w:r>
            <w:r>
              <w:rPr>
                <w:rFonts w:hint="eastAsia" w:ascii="Times New Roman" w:hAnsi="Times New Roman"/>
              </w:rPr>
              <w:t xml:space="preserve">6</w:t>
            </w:r>
            <w:r>
              <w:rPr>
                <w:rFonts w:ascii="Times New Roman" w:hAnsi="Times New Roman"/>
              </w:rPr>
              <w:t xml:space="preserve">.6.</w:t>
            </w:r>
            <w:r>
              <w:rPr>
                <w:rFonts w:hint="eastAsia" w:ascii="Times New Roman" w:hAnsi="Times New Roman"/>
              </w:rPr>
              <w:t xml:space="preserve">25</w:t>
            </w:r>
            <w:r>
              <w:rPr>
                <w:rFonts w:ascii="Times New Roman" w:hAnsi="Times New Roman"/>
              </w:rPr>
              <w:t xml:space="preserve">~202</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24</w:t>
            </w:r>
            <w:r/>
          </w:p>
        </w:tc>
      </w:tr>
      <w:tr>
        <w:trPr>
          <w:gridAfter w:val="1"/>
          <w:jc w:val="center"/>
          <w:trHeight w:val="555"/>
        </w:trPr>
        <w:tc>
          <w:tcPr>
            <w:tcW w:w="70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2</w:t>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在线颗粒物水溶性离子自动监测仪</w:t>
            </w:r>
            <w:r/>
          </w:p>
        </w:tc>
        <w:tc>
          <w:tcPr>
            <w:tcW w:w="75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381"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瑞士万通</w:t>
            </w:r>
            <w:r/>
          </w:p>
        </w:tc>
        <w:tc>
          <w:tcPr>
            <w:tcW w:w="15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2060 MARGAM</w:t>
            </w:r>
            <w:r/>
          </w:p>
        </w:tc>
        <w:tc>
          <w:tcPr>
            <w:tcW w:w="108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西山</w:t>
            </w:r>
            <w:r/>
          </w:p>
        </w:tc>
        <w:tc>
          <w:tcPr>
            <w:tcW w:w="1134"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12.</w:t>
            </w:r>
            <w:r>
              <w:rPr>
                <w:rFonts w:ascii="Times New Roman" w:hAnsi="Times New Roman"/>
                <w:b/>
                <w:bCs/>
              </w:rPr>
              <w:t xml:space="preserve">3</w:t>
            </w:r>
            <w:r/>
          </w:p>
        </w:tc>
        <w:tc>
          <w:tcPr>
            <w:tcW w:w="201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202</w:t>
            </w:r>
            <w:r>
              <w:rPr>
                <w:rFonts w:hint="eastAsia" w:ascii="Times New Roman" w:hAnsi="Times New Roman"/>
              </w:rPr>
              <w:t xml:space="preserve">6</w:t>
            </w:r>
            <w:r>
              <w:rPr>
                <w:rFonts w:ascii="Times New Roman" w:hAnsi="Times New Roman"/>
              </w:rPr>
              <w:t xml:space="preserve">.6.</w:t>
            </w:r>
            <w:r>
              <w:rPr>
                <w:rFonts w:hint="eastAsia" w:ascii="Times New Roman" w:hAnsi="Times New Roman"/>
              </w:rPr>
              <w:t xml:space="preserve">5</w:t>
            </w:r>
            <w:r>
              <w:rPr>
                <w:rFonts w:ascii="Times New Roman" w:hAnsi="Times New Roman"/>
              </w:rPr>
              <w:t xml:space="preserve">~202</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4</w:t>
            </w:r>
            <w:r/>
          </w:p>
        </w:tc>
      </w:tr>
      <w:tr>
        <w:trPr>
          <w:gridAfter w:val="1"/>
          <w:jc w:val="center"/>
          <w:trHeight w:val="555"/>
        </w:trPr>
        <w:tc>
          <w:tcPr>
            <w:tcW w:w="70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w:t>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环境空气</w:t>
            </w:r>
            <w:r>
              <w:rPr>
                <w:rFonts w:ascii="Times New Roman" w:hAnsi="Times New Roman"/>
              </w:rPr>
              <w:t xml:space="preserve">HONO</w:t>
            </w:r>
            <w:r>
              <w:rPr>
                <w:rFonts w:hint="eastAsia" w:ascii="Times New Roman" w:hAnsi="Times New Roman"/>
              </w:rPr>
              <w:t xml:space="preserve">分析仪</w:t>
            </w:r>
            <w:r/>
          </w:p>
        </w:tc>
        <w:tc>
          <w:tcPr>
            <w:tcW w:w="75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381"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北京志晨</w:t>
            </w:r>
            <w:r/>
          </w:p>
        </w:tc>
        <w:tc>
          <w:tcPr>
            <w:tcW w:w="15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HONO-WLPAP</w:t>
            </w:r>
            <w:r/>
          </w:p>
        </w:tc>
        <w:tc>
          <w:tcPr>
            <w:tcW w:w="108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西山</w:t>
            </w:r>
            <w:r/>
          </w:p>
        </w:tc>
        <w:tc>
          <w:tcPr>
            <w:tcW w:w="1134"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3</w:t>
            </w:r>
            <w:r/>
          </w:p>
        </w:tc>
        <w:tc>
          <w:tcPr>
            <w:tcW w:w="201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202</w:t>
            </w:r>
            <w:r>
              <w:rPr>
                <w:rFonts w:hint="eastAsia" w:ascii="Times New Roman" w:hAnsi="Times New Roman"/>
              </w:rPr>
              <w:t xml:space="preserve">6</w:t>
            </w:r>
            <w:r>
              <w:rPr>
                <w:rFonts w:ascii="Times New Roman" w:hAnsi="Times New Roman"/>
              </w:rPr>
              <w:t xml:space="preserve">.6.</w:t>
            </w:r>
            <w:r>
              <w:rPr>
                <w:rFonts w:hint="eastAsia" w:ascii="Times New Roman" w:hAnsi="Times New Roman"/>
              </w:rPr>
              <w:t xml:space="preserve">5</w:t>
            </w:r>
            <w:r>
              <w:rPr>
                <w:rFonts w:ascii="Times New Roman" w:hAnsi="Times New Roman"/>
              </w:rPr>
              <w:t xml:space="preserve">~202</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4</w:t>
            </w:r>
            <w:r/>
          </w:p>
        </w:tc>
      </w:tr>
      <w:tr>
        <w:trPr>
          <w:gridAfter w:val="1"/>
          <w:jc w:val="center"/>
          <w:trHeight w:val="555"/>
        </w:trPr>
        <w:tc>
          <w:tcPr>
            <w:tcW w:w="704"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4</w:t>
            </w:r>
            <w:r/>
          </w:p>
        </w:tc>
        <w:tc>
          <w:tcPr>
            <w:tcW w:w="1938"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环境空气甲醛分析仪</w:t>
            </w:r>
            <w:r/>
          </w:p>
        </w:tc>
        <w:tc>
          <w:tcPr>
            <w:tcW w:w="75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rPr>
                <w:rFonts w:hint="eastAsia" w:ascii="Times New Roman" w:hAnsi="Times New Roman"/>
              </w:rPr>
              <w:t xml:space="preserve">套</w:t>
            </w:r>
            <w:r/>
          </w:p>
        </w:tc>
        <w:tc>
          <w:tcPr>
            <w:tcW w:w="1381"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北京志晨</w:t>
            </w:r>
            <w:r/>
          </w:p>
        </w:tc>
        <w:tc>
          <w:tcPr>
            <w:tcW w:w="1505"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HCHO-100</w:t>
            </w:r>
            <w:r/>
          </w:p>
        </w:tc>
        <w:tc>
          <w:tcPr>
            <w:tcW w:w="108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西山</w:t>
            </w:r>
            <w:r/>
          </w:p>
        </w:tc>
        <w:tc>
          <w:tcPr>
            <w:tcW w:w="1134"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3</w:t>
            </w:r>
            <w:r/>
          </w:p>
        </w:tc>
        <w:tc>
          <w:tcPr>
            <w:tcW w:w="201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202</w:t>
            </w:r>
            <w:r>
              <w:rPr>
                <w:rFonts w:hint="eastAsia" w:ascii="Times New Roman" w:hAnsi="Times New Roman"/>
              </w:rPr>
              <w:t xml:space="preserve">6</w:t>
            </w:r>
            <w:r>
              <w:rPr>
                <w:rFonts w:ascii="Times New Roman" w:hAnsi="Times New Roman"/>
              </w:rPr>
              <w:t xml:space="preserve">.6.</w:t>
            </w:r>
            <w:r>
              <w:rPr>
                <w:rFonts w:hint="eastAsia" w:ascii="Times New Roman" w:hAnsi="Times New Roman"/>
              </w:rPr>
              <w:t xml:space="preserve">5</w:t>
            </w:r>
            <w:r>
              <w:rPr>
                <w:rFonts w:ascii="Times New Roman" w:hAnsi="Times New Roman"/>
              </w:rPr>
              <w:t xml:space="preserve">~202</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4</w:t>
            </w:r>
            <w:r/>
          </w:p>
        </w:tc>
      </w:tr>
      <w:tr>
        <w:trPr>
          <w:jc w:val="center"/>
          <w:trHeight w:val="555"/>
        </w:trPr>
        <w:tc>
          <w:tcPr>
            <w:gridSpan w:val="6"/>
            <w:tcW w:w="736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合计（万元）</w:t>
            </w:r>
            <w:r/>
          </w:p>
        </w:tc>
        <w:tc>
          <w:tcPr>
            <w:gridSpan w:val="3"/>
            <w:tcW w:w="3160" w:type="dxa"/>
            <w:vAlign w:val="center"/>
            <w:textDirection w:val="lrTb"/>
            <w:noWrap w:val="false"/>
          </w:tcPr>
          <w:p>
            <w:pPr>
              <w:jc w:val="center"/>
              <w:spacing w:line="360" w:lineRule="auto"/>
              <w:tabs>
                <w:tab w:val="left" w:pos="540" w:leader="none"/>
                <w:tab w:val="left" w:pos="900" w:leader="none"/>
              </w:tabs>
              <w:rPr>
                <w:rFonts w:ascii="Times New Roman" w:hAnsi="Times New Roman"/>
                <w:b/>
                <w:bCs/>
              </w:rPr>
            </w:pPr>
            <w:r>
              <w:rPr>
                <w:rFonts w:hint="eastAsia" w:ascii="Times New Roman" w:hAnsi="Times New Roman"/>
                <w:b/>
                <w:bCs/>
              </w:rPr>
              <w:t xml:space="preserve">30.</w:t>
            </w:r>
            <w:r>
              <w:rPr>
                <w:rFonts w:ascii="Times New Roman" w:hAnsi="Times New Roman"/>
                <w:b/>
                <w:bCs/>
              </w:rPr>
              <w:t xml:space="preserve">3</w:t>
            </w:r>
            <w:r/>
          </w:p>
        </w:tc>
      </w:tr>
    </w:tbl>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二、运</w:t>
      </w:r>
      <w:r>
        <w:rPr>
          <w:rFonts w:hint="eastAsia" w:ascii="Times New Roman" w:hAnsi="Times New Roman"/>
        </w:rPr>
        <w:t xml:space="preserve">维维护</w:t>
      </w:r>
      <w:r>
        <w:rPr>
          <w:rFonts w:hint="eastAsia" w:ascii="Times New Roman" w:hAnsi="Times New Roman"/>
        </w:rPr>
        <w:t xml:space="preserve">要求</w:t>
      </w:r>
      <w:r/>
    </w:p>
    <w:p>
      <w:pPr>
        <w:ind w:firstLine="422"/>
        <w:spacing w:line="360" w:lineRule="auto"/>
        <w:tabs>
          <w:tab w:val="left" w:pos="540" w:leader="none"/>
          <w:tab w:val="left" w:pos="900" w:leader="none"/>
        </w:tabs>
        <w:rPr>
          <w:rFonts w:ascii="Times New Roman" w:hAnsi="Times New Roman"/>
          <w:b/>
        </w:rPr>
      </w:pPr>
      <w:r>
        <w:rPr>
          <w:rFonts w:ascii="Times New Roman" w:hAnsi="Times New Roman"/>
          <w:b/>
        </w:rPr>
        <w:t xml:space="preserve">1  </w:t>
      </w:r>
      <w:r>
        <w:rPr>
          <w:rFonts w:hint="eastAsia" w:ascii="Times New Roman" w:hAnsi="Times New Roman"/>
          <w:b/>
          <w:bCs/>
        </w:rPr>
        <w:t xml:space="preserve">细颗粒物高时间分辨率组分分析仪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）每日例行检查：运</w:t>
      </w:r>
      <w:r>
        <w:rPr>
          <w:rFonts w:hint="eastAsia" w:ascii="Times New Roman" w:hAnsi="Times New Roman"/>
        </w:rPr>
        <w:t xml:space="preserve">维人员</w:t>
      </w:r>
      <w:r>
        <w:rPr>
          <w:rFonts w:hint="eastAsia" w:ascii="Times New Roman" w:hAnsi="Times New Roman"/>
        </w:rPr>
        <w:t xml:space="preserve">每天查看仪器各项参数是否正常，包括进气口压力，分子泵工作情况以及谱图有无异常，如有异常需立刻到场进行处理；</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）每周例行运维：运</w:t>
      </w:r>
      <w:r>
        <w:rPr>
          <w:rFonts w:hint="eastAsia" w:ascii="Times New Roman" w:hAnsi="Times New Roman"/>
        </w:rPr>
        <w:t xml:space="preserve">维人员</w:t>
      </w:r>
      <w:r>
        <w:rPr>
          <w:rFonts w:hint="eastAsia" w:ascii="Times New Roman" w:hAnsi="Times New Roman"/>
        </w:rPr>
        <w:t xml:space="preserve">需每周检查仪器的流量，如果流量偏小应及时清洗</w:t>
      </w:r>
      <w:r>
        <w:rPr>
          <w:rFonts w:ascii="Times New Roman" w:hAnsi="Times New Roman"/>
        </w:rPr>
        <w:t xml:space="preserve">orifice</w:t>
      </w:r>
      <w:r>
        <w:rPr>
          <w:rFonts w:hint="eastAsia" w:ascii="Times New Roman" w:hAnsi="Times New Roman"/>
        </w:rPr>
        <w:t xml:space="preserve">，防止堵塞；</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）每月例行运维：运</w:t>
      </w:r>
      <w:r>
        <w:rPr>
          <w:rFonts w:hint="eastAsia" w:ascii="Times New Roman" w:hAnsi="Times New Roman"/>
        </w:rPr>
        <w:t xml:space="preserve">维人员</w:t>
      </w:r>
      <w:r>
        <w:rPr>
          <w:rFonts w:hint="eastAsia" w:ascii="Times New Roman" w:hAnsi="Times New Roman"/>
        </w:rPr>
        <w:t xml:space="preserve">需要每月进行一次流量标定，并清洗切割器。</w:t>
      </w:r>
      <w:r>
        <w:rPr>
          <w:rFonts w:hint="eastAsia" w:ascii="Times New Roman" w:hAnsi="Times New Roman"/>
        </w:rPr>
        <w:t xml:space="preserve">如遇重污染</w:t>
      </w:r>
      <w:r>
        <w:rPr>
          <w:rFonts w:hint="eastAsia" w:ascii="Times New Roman" w:hAnsi="Times New Roman"/>
        </w:rPr>
        <w:t xml:space="preserve">天气应及时进行清洗；</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）每季度质量控制：每季度更换全部过滤器；及时填写系统维护与质控记录（若系统维护与质</w:t>
      </w:r>
      <w:r>
        <w:rPr>
          <w:rFonts w:hint="eastAsia" w:ascii="Times New Roman" w:hAnsi="Times New Roman"/>
        </w:rPr>
        <w:t xml:space="preserve">控期间</w:t>
      </w:r>
      <w:r>
        <w:rPr>
          <w:rFonts w:hint="eastAsia" w:ascii="Times New Roman" w:hAnsi="Times New Roman"/>
        </w:rPr>
        <w:t xml:space="preserve">出现秸秆焚烧、沙尘、雾</w:t>
      </w:r>
      <w:r>
        <w:rPr>
          <w:rFonts w:hint="eastAsia" w:ascii="Times New Roman" w:hAnsi="Times New Roman"/>
        </w:rPr>
        <w:t xml:space="preserve">霾</w:t>
      </w:r>
      <w:r>
        <w:rPr>
          <w:rFonts w:hint="eastAsia" w:ascii="Times New Roman" w:hAnsi="Times New Roman"/>
        </w:rPr>
        <w:t xml:space="preserve">等重污染特殊天气，上述质控工作可依据用户需求进行延期）；</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）每年度质控和运维：每年对仪器进行一次整机评估测试，对年度获取监测数据有效性进行分析与评价，及时填写相关记录；</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）运</w:t>
      </w:r>
      <w:r>
        <w:rPr>
          <w:rFonts w:hint="eastAsia" w:ascii="Times New Roman" w:hAnsi="Times New Roman"/>
        </w:rPr>
        <w:t xml:space="preserve">维期间</w:t>
      </w:r>
      <w:r>
        <w:rPr>
          <w:rFonts w:hint="eastAsia" w:ascii="Times New Roman" w:hAnsi="Times New Roman"/>
        </w:rPr>
        <w:t xml:space="preserve">耗材更换要求：本标段运维期间，成交单位应根据仪器运行状况，及时更换下表所列耗材。其中，部分耗材由采购单位统一提供（详见第</w:t>
      </w:r>
      <w:r>
        <w:rPr>
          <w:rFonts w:hint="eastAsia" w:ascii="Times New Roman" w:hAnsi="Times New Roman"/>
        </w:rPr>
        <w:t xml:space="preserve">7</w:t>
      </w:r>
      <w:r>
        <w:rPr>
          <w:rFonts w:hint="eastAsia" w:ascii="Times New Roman" w:hAnsi="Times New Roman"/>
        </w:rPr>
        <w:t xml:space="preserve">条），其余耗材</w:t>
      </w:r>
      <w:r>
        <w:rPr>
          <w:rFonts w:hint="eastAsia" w:ascii="Times New Roman" w:hAnsi="Times New Roman"/>
        </w:rPr>
        <w:t xml:space="preserve">由成交</w:t>
      </w:r>
      <w:r>
        <w:rPr>
          <w:rFonts w:hint="eastAsia" w:ascii="Times New Roman" w:hAnsi="Times New Roman"/>
        </w:rPr>
        <w:t xml:space="preserve">单位自行承担费用。更换频次和数量原则上不低于下表要求，如需减少更换频次，须书面向采购单位提出申请并经同意。</w:t>
      </w:r>
      <w:r/>
    </w:p>
    <w:tbl>
      <w:tblPr>
        <w:tblW w:w="825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
        <w:gridCol w:w="2588"/>
        <w:gridCol w:w="1513"/>
        <w:gridCol w:w="1312"/>
        <w:gridCol w:w="888"/>
        <w:gridCol w:w="965"/>
      </w:tblGrid>
      <w:tr>
        <w:trPr>
          <w:trHeight w:val="285"/>
        </w:trPr>
        <w:tc>
          <w:tcPr>
            <w:tcW w:w="985"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2588"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1513"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c>
          <w:tcPr>
            <w:tcW w:w="1312"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规格</w:t>
            </w:r>
            <w:r/>
          </w:p>
        </w:tc>
        <w:tc>
          <w:tcPr>
            <w:tcW w:w="888"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965"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r>
      <w:tr>
        <w:trPr>
          <w:trHeight w:val="329"/>
        </w:trPr>
        <w:tc>
          <w:tcPr>
            <w:tcW w:w="985"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bookmarkStart w:id="62" w:name="_Hlk223704000"/>
            <w:r>
              <w:rPr>
                <w:rFonts w:ascii="Times New Roman" w:hAnsi="Times New Roman"/>
              </w:rPr>
              <w:t xml:space="preserve">1</w:t>
            </w:r>
            <w:r/>
          </w:p>
        </w:tc>
        <w:tc>
          <w:tcPr>
            <w:tcW w:w="2588"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进样口片</w:t>
            </w:r>
            <w:r/>
          </w:p>
        </w:tc>
        <w:tc>
          <w:tcPr>
            <w:tcW w:w="1513"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c>
          <w:tcPr>
            <w:tcW w:w="1312"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ascii="Times New Roman" w:hAnsi="Times New Roman"/>
              </w:rPr>
              <w:t xml:space="preserve">AO-22</w:t>
            </w:r>
            <w:r/>
          </w:p>
        </w:tc>
        <w:tc>
          <w:tcPr>
            <w:tcW w:w="888"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2</w:t>
            </w:r>
            <w:r/>
          </w:p>
        </w:tc>
        <w:tc>
          <w:tcPr>
            <w:tcW w:w="965"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r>
      <w:tr>
        <w:trPr>
          <w:trHeight w:val="329"/>
        </w:trPr>
        <w:tc>
          <w:tcPr>
            <w:tcW w:w="985"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2588"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滤芯</w:t>
            </w:r>
            <w:r/>
          </w:p>
        </w:tc>
        <w:tc>
          <w:tcPr>
            <w:tcW w:w="1513"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每季度</w:t>
            </w:r>
            <w:r/>
          </w:p>
        </w:tc>
        <w:tc>
          <w:tcPr>
            <w:tcW w:w="1312"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ascii="Times New Roman" w:hAnsi="Times New Roman"/>
              </w:rPr>
              <w:t xml:space="preserve">AF-11</w:t>
            </w:r>
            <w:r/>
          </w:p>
        </w:tc>
        <w:tc>
          <w:tcPr>
            <w:tcW w:w="888"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4</w:t>
            </w:r>
            <w:r/>
          </w:p>
        </w:tc>
        <w:tc>
          <w:tcPr>
            <w:tcW w:w="965"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bookmarkEnd w:id="62"/>
            <w:r/>
          </w:p>
        </w:tc>
      </w:tr>
    </w:tbl>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7</w:t>
      </w:r>
      <w:r>
        <w:rPr>
          <w:rFonts w:hint="eastAsia" w:ascii="Times New Roman" w:hAnsi="Times New Roman"/>
        </w:rPr>
        <w:t xml:space="preserve">）采购单位提供的耗材清单：本标段运维期间，以下耗材由采购单位统一提供，成交单位无需承担费用。成交单位应根据设备运行状况，提前向采购单位申领所需耗材，并做好</w:t>
      </w:r>
      <w:r>
        <w:rPr>
          <w:rFonts w:hint="eastAsia" w:ascii="Times New Roman" w:hAnsi="Times New Roman"/>
        </w:rPr>
        <w:t xml:space="preserve">更换记录备查。因未及时申领导致的数据缺失，</w:t>
      </w:r>
      <w:r>
        <w:rPr>
          <w:rFonts w:hint="eastAsia" w:ascii="Times New Roman" w:hAnsi="Times New Roman"/>
        </w:rPr>
        <w:t xml:space="preserve">由成交</w:t>
      </w:r>
      <w:r>
        <w:rPr>
          <w:rFonts w:hint="eastAsia" w:ascii="Times New Roman" w:hAnsi="Times New Roman"/>
        </w:rPr>
        <w:t xml:space="preserve">单位承担责任。</w:t>
      </w:r>
      <w:r/>
    </w:p>
    <w:tbl>
      <w:tblPr>
        <w:tblW w:w="782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
        <w:gridCol w:w="2871"/>
        <w:gridCol w:w="1985"/>
        <w:gridCol w:w="1984"/>
      </w:tblGrid>
      <w:tr>
        <w:trPr>
          <w:trHeight w:val="285"/>
        </w:trPr>
        <w:tc>
          <w:tcPr>
            <w:tcW w:w="985"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2871"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1985" w:type="dxa"/>
            <w:vAlign w:val="center"/>
            <w:textDirection w:val="lrTb"/>
            <w:noWrap/>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c>
          <w:tcPr>
            <w:tcW w:w="1984"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r>
      <w:tr>
        <w:trPr>
          <w:trHeight w:val="329"/>
        </w:trPr>
        <w:tc>
          <w:tcPr>
            <w:tcW w:w="985"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2871"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进样口片</w:t>
            </w:r>
            <w:r/>
          </w:p>
        </w:tc>
        <w:tc>
          <w:tcPr>
            <w:tcW w:w="1985"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c>
          <w:tcPr>
            <w:tcW w:w="1984"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2</w:t>
            </w:r>
            <w:r/>
          </w:p>
        </w:tc>
      </w:tr>
      <w:tr>
        <w:trPr>
          <w:trHeight w:val="329"/>
        </w:trPr>
        <w:tc>
          <w:tcPr>
            <w:tcW w:w="985"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2871"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滤芯</w:t>
            </w:r>
            <w:r/>
          </w:p>
        </w:tc>
        <w:tc>
          <w:tcPr>
            <w:tcW w:w="1985"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每季度</w:t>
            </w:r>
            <w:r/>
          </w:p>
        </w:tc>
        <w:tc>
          <w:tcPr>
            <w:tcW w:w="1984"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4</w:t>
            </w:r>
            <w:r/>
          </w:p>
        </w:tc>
      </w:tr>
      <w:tr>
        <w:trPr>
          <w:trHeight w:val="329"/>
        </w:trPr>
        <w:tc>
          <w:tcPr>
            <w:tcW w:w="985"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w:t>
            </w:r>
            <w:r/>
          </w:p>
        </w:tc>
        <w:tc>
          <w:tcPr>
            <w:tcW w:w="2871"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信号检测器</w:t>
            </w:r>
            <w:r/>
          </w:p>
        </w:tc>
        <w:tc>
          <w:tcPr>
            <w:tcW w:w="1985"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2-3</w:t>
            </w:r>
            <w:r>
              <w:rPr>
                <w:rFonts w:hint="eastAsia" w:ascii="Times New Roman" w:hAnsi="Times New Roman"/>
              </w:rPr>
              <w:t xml:space="preserve">年</w:t>
            </w:r>
            <w:r/>
          </w:p>
        </w:tc>
        <w:tc>
          <w:tcPr>
            <w:tcW w:w="1984" w:type="dxa"/>
            <w:vAlign w:val="center"/>
            <w:textDirection w:val="lrTb"/>
            <w:noWrap w:val="false"/>
          </w:tcPr>
          <w:p>
            <w:pPr>
              <w:ind w:hanging="81"/>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r>
    </w:tbl>
    <w:p>
      <w:pPr>
        <w:ind w:firstLine="422"/>
        <w:spacing w:line="360" w:lineRule="auto"/>
        <w:tabs>
          <w:tab w:val="left" w:pos="540" w:leader="none"/>
          <w:tab w:val="left" w:pos="900" w:leader="none"/>
        </w:tabs>
        <w:rPr>
          <w:rFonts w:ascii="Times New Roman" w:hAnsi="Times New Roman"/>
          <w:b/>
        </w:rPr>
      </w:pPr>
      <w:r>
        <w:rPr>
          <w:rFonts w:ascii="Times New Roman" w:hAnsi="Times New Roman"/>
          <w:b/>
        </w:rPr>
      </w:r>
      <w:r/>
    </w:p>
    <w:p>
      <w:pPr>
        <w:ind w:firstLine="422"/>
        <w:spacing w:line="360" w:lineRule="auto"/>
        <w:tabs>
          <w:tab w:val="left" w:pos="540" w:leader="none"/>
          <w:tab w:val="left" w:pos="900" w:leader="none"/>
        </w:tabs>
        <w:rPr>
          <w:rFonts w:ascii="Times New Roman" w:hAnsi="Times New Roman"/>
          <w:b/>
        </w:rPr>
      </w:pPr>
      <w:r>
        <w:rPr>
          <w:rFonts w:ascii="Times New Roman" w:hAnsi="Times New Roman"/>
          <w:b/>
        </w:rPr>
        <w:t xml:space="preserve">2  </w:t>
      </w:r>
      <w:r>
        <w:rPr>
          <w:rFonts w:hint="eastAsia" w:ascii="Times New Roman" w:hAnsi="Times New Roman"/>
          <w:b/>
        </w:rPr>
        <w:t xml:space="preserve">水溶性离子在线分析仪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）每日例行维护内容：</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①每天至少早晚两次查看仪器状态，检查仪器提示信息；</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②查看仪器各参数及其变化趋势，包括阴</w:t>
      </w:r>
      <w:r>
        <w:rPr>
          <w:rFonts w:ascii="Times New Roman" w:hAnsi="Times New Roman"/>
        </w:rPr>
        <w:t xml:space="preserve">/</w:t>
      </w:r>
      <w:r>
        <w:rPr>
          <w:rFonts w:hint="eastAsia" w:ascii="Times New Roman" w:hAnsi="Times New Roman"/>
        </w:rPr>
        <w:t xml:space="preserve">阳离子柱压、阴</w:t>
      </w:r>
      <w:r>
        <w:rPr>
          <w:rFonts w:ascii="Times New Roman" w:hAnsi="Times New Roman"/>
        </w:rPr>
        <w:t xml:space="preserve">/</w:t>
      </w:r>
      <w:r>
        <w:rPr>
          <w:rFonts w:hint="eastAsia" w:ascii="Times New Roman" w:hAnsi="Times New Roman"/>
        </w:rPr>
        <w:t xml:space="preserve">阳离子电导率、</w:t>
      </w:r>
      <w:r>
        <w:rPr>
          <w:rFonts w:hint="eastAsia" w:ascii="Times New Roman" w:hAnsi="Times New Roman"/>
        </w:rPr>
        <w:t xml:space="preserve">柱箱温度</w:t>
      </w:r>
      <w:r>
        <w:rPr>
          <w:rFonts w:hint="eastAsia" w:ascii="Times New Roman" w:hAnsi="Times New Roman"/>
        </w:rPr>
        <w:t xml:space="preserve">、</w:t>
      </w:r>
      <w:r>
        <w:rPr>
          <w:rFonts w:ascii="Times New Roman" w:hAnsi="Times New Roman"/>
        </w:rPr>
        <w:t xml:space="preserve">SJAC</w:t>
      </w:r>
      <w:r>
        <w:rPr>
          <w:rFonts w:hint="eastAsia" w:ascii="Times New Roman" w:hAnsi="Times New Roman"/>
        </w:rPr>
        <w:t xml:space="preserve">加热温度、</w:t>
      </w:r>
      <w:r>
        <w:rPr>
          <w:rFonts w:ascii="Times New Roman" w:hAnsi="Times New Roman"/>
        </w:rPr>
        <w:t xml:space="preserve">SJAC</w:t>
      </w:r>
      <w:r>
        <w:rPr>
          <w:rFonts w:hint="eastAsia" w:ascii="Times New Roman" w:hAnsi="Times New Roman"/>
        </w:rPr>
        <w:t xml:space="preserve">补液、</w:t>
      </w:r>
      <w:r>
        <w:rPr>
          <w:rFonts w:ascii="Times New Roman" w:hAnsi="Times New Roman"/>
        </w:rPr>
        <w:t xml:space="preserve">WRD</w:t>
      </w:r>
      <w:r>
        <w:rPr>
          <w:rFonts w:hint="eastAsia" w:ascii="Times New Roman" w:hAnsi="Times New Roman"/>
        </w:rPr>
        <w:t xml:space="preserve">补液和采样泵真空度；</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③检查数据及其原始谱图，色谱基线（波动≤</w:t>
      </w:r>
      <w:r>
        <w:rPr>
          <w:rFonts w:ascii="Times New Roman" w:hAnsi="Times New Roman"/>
        </w:rPr>
        <w:t xml:space="preserve">10%</w:t>
      </w:r>
      <w:r>
        <w:rPr>
          <w:rFonts w:hint="eastAsia" w:ascii="Times New Roman" w:hAnsi="Times New Roman"/>
        </w:rPr>
        <w:t xml:space="preserve">），调节并确保各积分参数为最佳，保证各物种保留时间正确，分离正常，积分正常；若有异常，及时记录并进行重积分审核；若仪器、数据存在异常，</w:t>
      </w:r>
      <w:r>
        <w:rPr>
          <w:rFonts w:ascii="Times New Roman" w:hAnsi="Times New Roman"/>
        </w:rPr>
        <w:t xml:space="preserve">2</w:t>
      </w:r>
      <w:r>
        <w:rPr>
          <w:rFonts w:hint="eastAsia" w:ascii="Times New Roman" w:hAnsi="Times New Roman"/>
        </w:rPr>
        <w:t xml:space="preserve">小时内响应并上报采购单位，可以远程修复及时修复；如不能，须及时安排技术人员到站点现场进行处理；</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）每周例行维护内容：</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①检查室内外环境，周围无明显干扰源；空调运</w:t>
      </w:r>
      <w:r>
        <w:rPr>
          <w:rFonts w:hint="eastAsia" w:ascii="Times New Roman" w:hAnsi="Times New Roman"/>
        </w:rPr>
        <w:t xml:space="preserve">维状态</w:t>
      </w:r>
      <w:r>
        <w:rPr>
          <w:rFonts w:hint="eastAsia" w:ascii="Times New Roman" w:hAnsi="Times New Roman"/>
        </w:rPr>
        <w:t xml:space="preserve">检查，站房温湿度在要求范围；</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②按运维计划现场维护仪器，更换不足溶液，填写每</w:t>
      </w:r>
      <w:r>
        <w:rPr>
          <w:rFonts w:hint="eastAsia" w:ascii="Times New Roman" w:hAnsi="Times New Roman"/>
        </w:rPr>
        <w:t xml:space="preserve">周现场</w:t>
      </w:r>
      <w:r>
        <w:rPr>
          <w:rFonts w:hint="eastAsia" w:ascii="Times New Roman" w:hAnsi="Times New Roman"/>
        </w:rPr>
        <w:t xml:space="preserve">维护检查记录表，运</w:t>
      </w:r>
      <w:r>
        <w:rPr>
          <w:rFonts w:hint="eastAsia" w:ascii="Times New Roman" w:hAnsi="Times New Roman"/>
        </w:rPr>
        <w:t xml:space="preserve">维结束</w:t>
      </w:r>
      <w:r>
        <w:rPr>
          <w:rFonts w:hint="eastAsia" w:ascii="Times New Roman" w:hAnsi="Times New Roman"/>
        </w:rPr>
        <w:t xml:space="preserve">后清洁整理运维工作区；</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③检查色谱柱状态，更换采样单元过滤头，检查管路无气泡，漏液，堵塞；</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④检查备份数据库，检查工控机和数采软件，比对最新数据是否一致，确认数据上传正常；</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）每月例行维护内容：</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①核查仪器运行状态，检查清理各管路和传动部分，检查清理管路气泡；</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②更换淋洗液，更换保护柱滤芯滤膜，检查柱压，各试剂桶清洁灭菌；</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③检查、清洗室外切割器，拍照备查；</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）每季度例行维护内容：</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①清洁采样单元：清洗采样总管；拆卸并超声清洗</w:t>
      </w:r>
      <w:r>
        <w:rPr>
          <w:rFonts w:ascii="Times New Roman" w:hAnsi="Times New Roman"/>
        </w:rPr>
        <w:t xml:space="preserve">SJAC</w:t>
      </w:r>
      <w:r>
        <w:rPr>
          <w:rFonts w:hint="eastAsia" w:ascii="Times New Roman" w:hAnsi="Times New Roman"/>
        </w:rPr>
        <w:t xml:space="preserve">，</w:t>
      </w:r>
      <w:r>
        <w:rPr>
          <w:rFonts w:ascii="Times New Roman" w:hAnsi="Times New Roman"/>
        </w:rPr>
        <w:t xml:space="preserve">WRD</w:t>
      </w:r>
      <w:r>
        <w:rPr>
          <w:rFonts w:hint="eastAsia" w:ascii="Times New Roman" w:hAnsi="Times New Roman"/>
        </w:rPr>
        <w:t xml:space="preserve">和样品混合瓶及其相关管路；</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②清洁分析单元，更换保护柱后冲洗整个流路，检查各部分压力，残留压力大于</w:t>
      </w:r>
      <w:r>
        <w:rPr>
          <w:rFonts w:ascii="Times New Roman" w:hAnsi="Times New Roman"/>
        </w:rPr>
        <w:t xml:space="preserve">0.1MPa</w:t>
      </w:r>
      <w:r>
        <w:rPr>
          <w:rFonts w:hint="eastAsia" w:ascii="Times New Roman" w:hAnsi="Times New Roman"/>
        </w:rPr>
        <w:t xml:space="preserve">则更换管路；清洁废液瓶；</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③检查清理润滑各</w:t>
      </w:r>
      <w:r>
        <w:rPr>
          <w:rFonts w:ascii="Times New Roman" w:hAnsi="Times New Roman"/>
        </w:rPr>
        <w:t xml:space="preserve">Dosino</w:t>
      </w:r>
      <w:r>
        <w:rPr>
          <w:rFonts w:hint="eastAsia" w:ascii="Times New Roman" w:hAnsi="Times New Roman"/>
        </w:rPr>
        <w:t xml:space="preserve">高精度加液单元及其附属管路；</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）每半年更换阴阳离子色谱柱和定量环；</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①每半年检查或更换所有蠕动泵管，</w:t>
      </w:r>
      <w:r>
        <w:rPr>
          <w:rFonts w:ascii="Times New Roman" w:hAnsi="Times New Roman"/>
        </w:rPr>
        <w:t xml:space="preserve">3</w:t>
      </w:r>
      <w:r>
        <w:rPr>
          <w:rFonts w:hint="eastAsia" w:ascii="Times New Roman" w:hAnsi="Times New Roman"/>
        </w:rPr>
        <w:t xml:space="preserve">根补液泵管，</w:t>
      </w:r>
      <w:r>
        <w:rPr>
          <w:rFonts w:ascii="Times New Roman" w:hAnsi="Times New Roman"/>
        </w:rPr>
        <w:t xml:space="preserve">1</w:t>
      </w:r>
      <w:r>
        <w:rPr>
          <w:rFonts w:hint="eastAsia" w:ascii="Times New Roman" w:hAnsi="Times New Roman"/>
        </w:rPr>
        <w:t xml:space="preserve">根抑制剂再生泵管；</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②每半年检查或更换所有桶内过滤头，有污渍或变色及时更换；</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）每年检查更换所有在线过滤器和样品管路；</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①每年检查或更换高压泵密封圈，单向阀和保护柱柱套；</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②每年检查更换</w:t>
      </w:r>
      <w:r>
        <w:rPr>
          <w:rFonts w:ascii="Times New Roman" w:hAnsi="Times New Roman"/>
        </w:rPr>
        <w:t xml:space="preserve">WRD</w:t>
      </w:r>
      <w:r>
        <w:rPr>
          <w:rFonts w:hint="eastAsia" w:ascii="Times New Roman" w:hAnsi="Times New Roman"/>
        </w:rPr>
        <w:t xml:space="preserve">密封圈；</w:t>
      </w:r>
      <w:r/>
    </w:p>
    <w:p>
      <w:pPr>
        <w:spacing w:line="360" w:lineRule="auto"/>
        <w:tabs>
          <w:tab w:val="left" w:pos="540" w:leader="none"/>
          <w:tab w:val="left" w:pos="900" w:leader="none"/>
        </w:tabs>
        <w:rPr>
          <w:rFonts w:ascii="Times New Roman" w:hAnsi="Times New Roman"/>
        </w:rPr>
      </w:pPr>
      <w:r/>
      <w:bookmarkStart w:id="63" w:name="_Hlk223602073"/>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w:t>
      </w:r>
      <w:bookmarkEnd w:id="63"/>
      <w:r>
        <w:rPr>
          <w:rFonts w:hint="eastAsia" w:ascii="Times New Roman" w:hAnsi="Times New Roman"/>
        </w:rPr>
        <w:t xml:space="preserve">运</w:t>
      </w:r>
      <w:r>
        <w:rPr>
          <w:rFonts w:hint="eastAsia" w:ascii="Times New Roman" w:hAnsi="Times New Roman"/>
        </w:rPr>
        <w:t xml:space="preserve">维期间</w:t>
      </w:r>
      <w:r>
        <w:rPr>
          <w:rFonts w:hint="eastAsia" w:ascii="Times New Roman" w:hAnsi="Times New Roman"/>
        </w:rPr>
        <w:t xml:space="preserve">耗材更换要求：本标段运维期间，成交单位应根据仪器运行状况，及时更换下表所列耗材。其中，部分耗材由采购单位统一提供（详见第</w:t>
      </w:r>
      <w:r>
        <w:rPr>
          <w:rFonts w:hint="eastAsia" w:ascii="Times New Roman" w:hAnsi="Times New Roman"/>
        </w:rPr>
        <w:t xml:space="preserve">8</w:t>
      </w:r>
      <w:r>
        <w:rPr>
          <w:rFonts w:hint="eastAsia" w:ascii="Times New Roman" w:hAnsi="Times New Roman"/>
        </w:rPr>
        <w:t xml:space="preserve">条），其余耗材</w:t>
      </w:r>
      <w:r>
        <w:rPr>
          <w:rFonts w:hint="eastAsia" w:ascii="Times New Roman" w:hAnsi="Times New Roman"/>
        </w:rPr>
        <w:t xml:space="preserve">由成交</w:t>
      </w:r>
      <w:r>
        <w:rPr>
          <w:rFonts w:hint="eastAsia" w:ascii="Times New Roman" w:hAnsi="Times New Roman"/>
        </w:rPr>
        <w:t xml:space="preserve">单位自行承担费用。更换频次和数量原则上不低于下表要求，如需减少更换频次，须书面向采购单位提出申请并经同意。</w:t>
      </w:r>
      <w:r/>
    </w:p>
    <w:tbl>
      <w:tblPr>
        <w:tblW w:w="8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3265"/>
        <w:gridCol w:w="1469"/>
        <w:gridCol w:w="1503"/>
        <w:gridCol w:w="1503"/>
      </w:tblGrid>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bookmarkStart w:id="64" w:name="_Hlk223608266"/>
            <w:r>
              <w:rPr>
                <w:rFonts w:hint="eastAsia" w:ascii="Times New Roman" w:hAnsi="Times New Roman"/>
              </w:rPr>
              <w:t xml:space="preserve">序号</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耗材名称</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过滤头</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170</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每周</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保护柱滤芯滤膜</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包</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WRD</w:t>
            </w:r>
            <w:r>
              <w:rPr>
                <w:rFonts w:hint="eastAsia" w:ascii="Times New Roman" w:hAnsi="Times New Roman"/>
              </w:rPr>
              <w:t xml:space="preserve">密封圈</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对</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4</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阴离子柱</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2</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r>
      <w:tr>
        <w:trPr>
          <w:jc w:val="center"/>
          <w:trHeight w:val="467"/>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5</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阳离子柱</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2</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6</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peek</w:t>
            </w:r>
            <w:r>
              <w:rPr>
                <w:rFonts w:hint="eastAsia" w:ascii="Times New Roman" w:hAnsi="Times New Roman"/>
              </w:rPr>
              <w:t xml:space="preserve">管</w:t>
            </w:r>
            <w:r>
              <w:rPr>
                <w:rFonts w:hint="eastAsia" w:ascii="Times New Roman" w:hAnsi="Times New Roman"/>
              </w:rPr>
              <w:t xml:space="preserve">0.75mm</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szCs w:val="21"/>
              </w:rPr>
              <w:t xml:space="preserve">2</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7</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peek</w:t>
            </w:r>
            <w:r>
              <w:rPr>
                <w:rFonts w:hint="eastAsia" w:ascii="Times New Roman" w:hAnsi="Times New Roman"/>
              </w:rPr>
              <w:t xml:space="preserve">管</w:t>
            </w:r>
            <w:r>
              <w:rPr>
                <w:rFonts w:hint="eastAsia" w:ascii="Times New Roman" w:hAnsi="Times New Roman"/>
              </w:rPr>
              <w:t xml:space="preserve">0.25mm</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8</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补液泵管</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9</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抑制剂泵管</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10</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在线过滤器滤芯</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包</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11</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在线过滤器固定器</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12</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桶内过滤头</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包</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13</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单向阀</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对</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14</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高压泵密封圈</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2</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15</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保护柱柱套</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16</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Dosino</w:t>
            </w:r>
            <w:r/>
          </w:p>
        </w:tc>
        <w:tc>
          <w:tcPr>
            <w:tcW w:w="1469" w:type="dxa"/>
            <w:vAlign w:val="bottom"/>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每年</w:t>
            </w:r>
            <w:r/>
          </w:p>
        </w:tc>
      </w:tr>
    </w:tbl>
    <w:p>
      <w:pPr>
        <w:ind w:firstLine="422"/>
        <w:spacing w:line="360" w:lineRule="auto"/>
        <w:tabs>
          <w:tab w:val="left" w:pos="540" w:leader="none"/>
          <w:tab w:val="left" w:pos="900" w:leader="none"/>
        </w:tabs>
        <w:rPr>
          <w:rFonts w:ascii="Times New Roman" w:hAnsi="Times New Roman"/>
        </w:rPr>
      </w:pPr>
      <w:r/>
      <w:bookmarkStart w:id="65" w:name="OLE_LINK61"/>
      <w:r/>
      <w:bookmarkEnd w:id="64"/>
      <w:r>
        <w:rPr>
          <w:rFonts w:hint="eastAsia" w:ascii="Times New Roman" w:hAnsi="Times New Roman"/>
        </w:rPr>
        <w:t xml:space="preserve">（</w:t>
      </w:r>
      <w:r>
        <w:rPr>
          <w:rFonts w:hint="eastAsia" w:ascii="Times New Roman" w:hAnsi="Times New Roman"/>
        </w:rPr>
        <w:t xml:space="preserve">8</w:t>
      </w:r>
      <w:r>
        <w:rPr>
          <w:rFonts w:hint="eastAsia" w:ascii="Times New Roman" w:hAnsi="Times New Roman"/>
        </w:rPr>
        <w:t xml:space="preserve">）采购单位提供的耗材清单：本标段运维期间，以下耗材由采购单位统一提供，成交单位无需承担费用。成交单位应根据设备运行状况，提前向采购单位申领所需耗材，并做好更换记录备查。因未及时申领导致的数据缺失，</w:t>
      </w:r>
      <w:r>
        <w:rPr>
          <w:rFonts w:hint="eastAsia" w:ascii="Times New Roman" w:hAnsi="Times New Roman"/>
        </w:rPr>
        <w:t xml:space="preserve">由成交</w:t>
      </w:r>
      <w:r>
        <w:rPr>
          <w:rFonts w:hint="eastAsia" w:ascii="Times New Roman" w:hAnsi="Times New Roman"/>
        </w:rPr>
        <w:t xml:space="preserve">单位承担责任。</w:t>
      </w:r>
      <w:bookmarkEnd w:id="65"/>
      <w:r/>
    </w:p>
    <w:tbl>
      <w:tblPr>
        <w:tblW w:w="8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3265"/>
        <w:gridCol w:w="1469"/>
        <w:gridCol w:w="1503"/>
        <w:gridCol w:w="1503"/>
      </w:tblGrid>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耗材名称</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过滤头</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170</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个</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每周</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2</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保护柱滤芯滤膜</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3</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包</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w:t>
            </w:r>
            <w:r>
              <w:rPr>
                <w:rFonts w:ascii="Times New Roman" w:hAnsi="Times New Roman" w:eastAsiaTheme="minorEastAsia"/>
                <w:szCs w:val="21"/>
              </w:rPr>
              <w:t xml:space="preserve">4</w:t>
            </w:r>
            <w:r>
              <w:rPr>
                <w:rFonts w:ascii="Times New Roman" w:hAnsi="Times New Roman" w:eastAsiaTheme="minorEastAsia"/>
                <w:szCs w:val="21"/>
              </w:rPr>
              <w:t xml:space="preserve">周</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3</w:t>
            </w:r>
            <w:r/>
          </w:p>
        </w:tc>
        <w:tc>
          <w:tcPr>
            <w:tcW w:w="3265" w:type="dxa"/>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hint="eastAsia" w:ascii="Times New Roman" w:hAnsi="Times New Roman"/>
              </w:rPr>
              <w:t xml:space="preserve">阴离子柱</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hint="eastAsia" w:ascii="Times New Roman" w:hAnsi="Times New Roman" w:eastAsiaTheme="minorEastAsia"/>
                <w:szCs w:val="21"/>
              </w:rPr>
              <w:t xml:space="preserve">2</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根</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每半年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4</w:t>
            </w:r>
            <w:r/>
          </w:p>
        </w:tc>
        <w:tc>
          <w:tcPr>
            <w:tcW w:w="3265" w:type="dxa"/>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hint="eastAsia" w:ascii="Times New Roman" w:hAnsi="Times New Roman"/>
              </w:rPr>
              <w:t xml:space="preserve">阳离子柱</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hint="eastAsia" w:ascii="Times New Roman" w:hAnsi="Times New Roman" w:eastAsiaTheme="minorEastAsia"/>
                <w:szCs w:val="21"/>
              </w:rPr>
              <w:t xml:space="preserve">2</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根</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每半年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5</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定量环</w:t>
            </w:r>
            <w:r>
              <w:rPr>
                <w:rFonts w:ascii="Times New Roman" w:hAnsi="Times New Roman" w:eastAsiaTheme="minorEastAsia"/>
                <w:szCs w:val="21"/>
              </w:rPr>
              <w:t xml:space="preserve">peek0.75</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bookmarkStart w:id="66" w:name="OLE_LINK73"/>
            <w:r>
              <w:rPr>
                <w:rFonts w:ascii="Times New Roman" w:hAnsi="Times New Roman" w:eastAsiaTheme="minorEastAsia"/>
                <w:szCs w:val="21"/>
              </w:rPr>
              <w:t xml:space="preserve">2</w:t>
            </w:r>
            <w:bookmarkEnd w:id="66"/>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根</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每半年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6</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peek0.25</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根</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每半年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7</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WRD</w:t>
            </w:r>
            <w:r>
              <w:rPr>
                <w:rFonts w:ascii="Times New Roman" w:hAnsi="Times New Roman" w:eastAsiaTheme="minorEastAsia"/>
                <w:szCs w:val="21"/>
              </w:rPr>
              <w:t xml:space="preserve">密封圈</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根</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8</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补液泵管</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3</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根</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9</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抑制剂泵管</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根</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10</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在线过滤器滤芯</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包</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11</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限流孔</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个</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12</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桶内过滤头</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包</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13</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单向阀</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对</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14</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高压泵密封圈</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2</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bookmarkStart w:id="67" w:name="OLE_LINK5"/>
            <w:r>
              <w:rPr>
                <w:rFonts w:ascii="Times New Roman" w:hAnsi="Times New Roman" w:eastAsiaTheme="minorEastAsia"/>
                <w:szCs w:val="21"/>
              </w:rPr>
              <w:t xml:space="preserve">个</w:t>
            </w:r>
            <w:bookmarkEnd w:id="67"/>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每年</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hint="eastAsia" w:ascii="Times New Roman" w:hAnsi="Times New Roman" w:eastAsiaTheme="minorEastAsia"/>
                <w:szCs w:val="21"/>
              </w:rPr>
              <w:t xml:space="preserve">15</w:t>
            </w:r>
            <w:r/>
          </w:p>
        </w:tc>
        <w:tc>
          <w:tcPr>
            <w:tcW w:w="3265" w:type="dxa"/>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hint="eastAsia" w:ascii="Times New Roman" w:hAnsi="Times New Roman" w:eastAsiaTheme="minorEastAsia"/>
                <w:szCs w:val="21"/>
              </w:rPr>
              <w:t xml:space="preserve">MCS</w:t>
            </w:r>
            <w:r>
              <w:rPr>
                <w:rFonts w:hint="eastAsia" w:ascii="Times New Roman" w:hAnsi="Times New Roman" w:eastAsiaTheme="minorEastAsia"/>
                <w:szCs w:val="21"/>
              </w:rPr>
              <w:t xml:space="preserve">脱气泵</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1</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个</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hint="eastAsia" w:ascii="Times New Roman" w:hAnsi="Times New Roman" w:eastAsiaTheme="minorEastAsia"/>
                <w:szCs w:val="21"/>
              </w:rPr>
              <w:t xml:space="preserve">根据仪器状态</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hint="eastAsia" w:ascii="Times New Roman" w:hAnsi="Times New Roman" w:eastAsiaTheme="minorEastAsia"/>
                <w:szCs w:val="21"/>
              </w:rPr>
              <w:t xml:space="preserve">16</w:t>
            </w:r>
            <w:r/>
          </w:p>
        </w:tc>
        <w:tc>
          <w:tcPr>
            <w:tcW w:w="3265" w:type="dxa"/>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hint="eastAsia" w:ascii="Times New Roman" w:hAnsi="Times New Roman" w:eastAsiaTheme="minorEastAsia"/>
                <w:szCs w:val="21"/>
              </w:rPr>
              <w:t xml:space="preserve">UWP</w:t>
            </w:r>
            <w:r>
              <w:rPr>
                <w:rFonts w:hint="eastAsia" w:ascii="Times New Roman" w:hAnsi="Times New Roman" w:eastAsiaTheme="minorEastAsia"/>
                <w:szCs w:val="21"/>
              </w:rPr>
              <w:t xml:space="preserve">电机</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2</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ascii="Times New Roman" w:hAnsi="Times New Roman" w:eastAsiaTheme="minorEastAsia"/>
                <w:szCs w:val="21"/>
              </w:rPr>
              <w:t xml:space="preserve">个</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szCs w:val="21"/>
              </w:rPr>
            </w:pPr>
            <w:r>
              <w:rPr>
                <w:rFonts w:hint="eastAsia" w:ascii="Times New Roman" w:hAnsi="Times New Roman" w:eastAsiaTheme="minorEastAsia"/>
                <w:szCs w:val="21"/>
              </w:rPr>
              <w:t xml:space="preserve">根据仪器状态</w:t>
            </w:r>
            <w:r/>
          </w:p>
        </w:tc>
      </w:tr>
    </w:tbl>
    <w:p>
      <w:pPr>
        <w:ind w:firstLine="422"/>
        <w:spacing w:line="360" w:lineRule="auto"/>
        <w:tabs>
          <w:tab w:val="left" w:pos="540" w:leader="none"/>
          <w:tab w:val="left" w:pos="900" w:leader="none"/>
        </w:tabs>
        <w:rPr>
          <w:rFonts w:ascii="Times New Roman" w:hAnsi="Times New Roman"/>
          <w:b/>
        </w:rPr>
      </w:pPr>
      <w:r>
        <w:rPr>
          <w:rFonts w:ascii="Times New Roman" w:hAnsi="Times New Roman"/>
          <w:b/>
        </w:rPr>
        <w:t xml:space="preserve">3  </w:t>
      </w:r>
      <w:r>
        <w:rPr>
          <w:rFonts w:hint="eastAsia" w:ascii="Times New Roman" w:hAnsi="Times New Roman"/>
          <w:b/>
        </w:rPr>
        <w:t xml:space="preserve">环境空气</w:t>
      </w:r>
      <w:r>
        <w:rPr>
          <w:rFonts w:ascii="Times New Roman" w:hAnsi="Times New Roman"/>
          <w:b/>
        </w:rPr>
        <w:t xml:space="preserve">HONO</w:t>
      </w:r>
      <w:r>
        <w:rPr>
          <w:rFonts w:hint="eastAsia" w:ascii="Times New Roman" w:hAnsi="Times New Roman"/>
          <w:b/>
        </w:rPr>
        <w:t xml:space="preserve">分析仪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）每日维护</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①观察状态界面是否在设定范围内</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②观察浓度数据是否有正常</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③</w:t>
      </w:r>
      <w:r>
        <w:rPr>
          <w:rFonts w:hint="eastAsia" w:ascii="Times New Roman" w:hAnsi="Times New Roman"/>
        </w:rPr>
        <w:t xml:space="preserve">观察数采平台</w:t>
      </w:r>
      <w:r>
        <w:rPr>
          <w:rFonts w:hint="eastAsia" w:ascii="Times New Roman" w:hAnsi="Times New Roman"/>
        </w:rPr>
        <w:t xml:space="preserve">通信是否正常</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）每两周更换吸收液和配置衍生液，处理废液、更换针式过滤器及</w:t>
      </w:r>
      <w:r>
        <w:rPr>
          <w:rFonts w:hint="eastAsia" w:ascii="Times New Roman" w:hAnsi="Times New Roman"/>
        </w:rPr>
        <w:t xml:space="preserve">蠕动泵卡位</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）每月更换蠕动泵管</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）每季度更换颗粒物过滤器</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）每年至少进行一次监测仪器的预防性维护，对采样管路、仪器内部进样管路和检测器进行清洗或更换等；更换必要的耗材与配件。</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w:t>
      </w:r>
      <w:r>
        <w:rPr>
          <w:rFonts w:ascii="Times New Roman" w:hAnsi="Times New Roman"/>
        </w:rPr>
        <w:t xml:space="preserve">运</w:t>
      </w:r>
      <w:r>
        <w:rPr>
          <w:rFonts w:ascii="Times New Roman" w:hAnsi="Times New Roman"/>
        </w:rPr>
        <w:t xml:space="preserve">维期间</w:t>
      </w:r>
      <w:r>
        <w:rPr>
          <w:rFonts w:ascii="Times New Roman" w:hAnsi="Times New Roman"/>
        </w:rPr>
        <w:t xml:space="preserve">耗材更换要求</w:t>
      </w:r>
      <w:r>
        <w:rPr>
          <w:rFonts w:hint="eastAsia" w:ascii="Times New Roman" w:hAnsi="Times New Roman"/>
        </w:rPr>
        <w:t xml:space="preserve">：</w:t>
      </w:r>
      <w:r>
        <w:rPr>
          <w:rFonts w:ascii="Times New Roman" w:hAnsi="Times New Roman"/>
        </w:rPr>
        <w:t xml:space="preserve">本标段运维期间，成交单位应根据仪器运行状况，及时更换下表所列耗材。其中，部分耗材由采购单位统一提供（详见第</w:t>
      </w:r>
      <w:r>
        <w:rPr>
          <w:rFonts w:hint="eastAsia" w:ascii="Times New Roman" w:hAnsi="Times New Roman"/>
        </w:rPr>
        <w:t xml:space="preserve">7</w:t>
      </w:r>
      <w:r>
        <w:rPr>
          <w:rFonts w:ascii="Times New Roman" w:hAnsi="Times New Roman"/>
        </w:rPr>
        <w:t xml:space="preserve">条），其余耗材</w:t>
      </w:r>
      <w:r>
        <w:rPr>
          <w:rFonts w:ascii="Times New Roman" w:hAnsi="Times New Roman"/>
        </w:rPr>
        <w:t xml:space="preserve">由成交</w:t>
      </w:r>
      <w:r>
        <w:rPr>
          <w:rFonts w:ascii="Times New Roman" w:hAnsi="Times New Roman"/>
        </w:rPr>
        <w:t xml:space="preserve">单位自行承担费用。更换频次和数量原则上不低于下表要求，如需减少更换频次，须书面向采购单位提出申请并经同意。</w:t>
      </w:r>
      <w:r/>
    </w:p>
    <w:tbl>
      <w:tblPr>
        <w:tblW w:w="8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7"/>
        <w:gridCol w:w="3280"/>
        <w:gridCol w:w="939"/>
        <w:gridCol w:w="996"/>
        <w:gridCol w:w="2429"/>
      </w:tblGrid>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bookmarkStart w:id="68" w:name="_Hlk223621660"/>
            <w:r>
              <w:rPr>
                <w:rFonts w:hint="eastAsia" w:ascii="Times New Roman" w:hAnsi="Times New Roman"/>
              </w:rPr>
              <w:t xml:space="preserve">序号</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93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996"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W w:w="2429"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r>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颗粒物过滤器</w:t>
            </w:r>
            <w:r/>
          </w:p>
        </w:tc>
        <w:tc>
          <w:tcPr>
            <w:tcW w:w="93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8</w:t>
            </w:r>
            <w:r/>
          </w:p>
        </w:tc>
        <w:tc>
          <w:tcPr>
            <w:tcW w:w="99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242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每季度</w:t>
            </w:r>
            <w:bookmarkEnd w:id="68"/>
            <w:r/>
          </w:p>
        </w:tc>
      </w:tr>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蠕动泵</w:t>
            </w:r>
            <w:r>
              <w:rPr>
                <w:rFonts w:hint="eastAsia" w:ascii="Times New Roman" w:hAnsi="Times New Roman"/>
              </w:rPr>
              <w:t xml:space="preserve">泵</w:t>
            </w:r>
            <w:r>
              <w:rPr>
                <w:rFonts w:hint="eastAsia" w:ascii="Times New Roman" w:hAnsi="Times New Roman"/>
              </w:rPr>
              <w:t xml:space="preserve">管</w:t>
            </w:r>
            <w:r>
              <w:rPr>
                <w:rFonts w:hint="eastAsia" w:ascii="Times New Roman" w:hAnsi="Times New Roman"/>
              </w:rPr>
              <w:t xml:space="preserve">0</w:t>
            </w:r>
            <w:r>
              <w:rPr>
                <w:rFonts w:ascii="Times New Roman" w:hAnsi="Times New Roman"/>
              </w:rPr>
              <w:t xml:space="preserve">.64</w:t>
            </w:r>
            <w:r>
              <w:rPr>
                <w:rFonts w:hint="eastAsia" w:ascii="Times New Roman" w:hAnsi="Times New Roman"/>
              </w:rPr>
              <w:t xml:space="preserve">mm</w:t>
            </w:r>
            <w:r/>
          </w:p>
        </w:tc>
        <w:tc>
          <w:tcPr>
            <w:tcW w:w="939"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w:t>
            </w:r>
            <w:r/>
          </w:p>
        </w:tc>
        <w:tc>
          <w:tcPr>
            <w:tcW w:w="996"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包</w:t>
            </w:r>
            <w:r/>
          </w:p>
        </w:tc>
        <w:tc>
          <w:tcPr>
            <w:tcW w:w="242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bookmarkStart w:id="69" w:name="OLE_LINK68"/>
            <w:r>
              <w:rPr>
                <w:rFonts w:hint="eastAsia" w:ascii="Times New Roman" w:hAnsi="Times New Roman"/>
              </w:rPr>
              <w:t xml:space="preserve">每月</w:t>
            </w:r>
            <w:bookmarkEnd w:id="69"/>
            <w:r/>
            <w:r/>
          </w:p>
        </w:tc>
      </w:tr>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蠕动泵</w:t>
            </w:r>
            <w:r>
              <w:rPr>
                <w:rFonts w:hint="eastAsia" w:ascii="Times New Roman" w:hAnsi="Times New Roman"/>
              </w:rPr>
              <w:t xml:space="preserve">泵</w:t>
            </w:r>
            <w:r>
              <w:rPr>
                <w:rFonts w:hint="eastAsia" w:ascii="Times New Roman" w:hAnsi="Times New Roman"/>
              </w:rPr>
              <w:t xml:space="preserve">管</w:t>
            </w:r>
            <w:r>
              <w:rPr>
                <w:rFonts w:ascii="Times New Roman" w:hAnsi="Times New Roman"/>
              </w:rPr>
              <w:t xml:space="preserve">0.51</w:t>
            </w:r>
            <w:r>
              <w:rPr>
                <w:rFonts w:hint="eastAsia" w:ascii="Times New Roman" w:hAnsi="Times New Roman"/>
              </w:rPr>
              <w:t xml:space="preserve">mm</w:t>
            </w:r>
            <w:r/>
          </w:p>
        </w:tc>
        <w:tc>
          <w:tcPr>
            <w:tcW w:w="939"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w:t>
            </w:r>
            <w:r/>
          </w:p>
        </w:tc>
        <w:tc>
          <w:tcPr>
            <w:tcW w:w="996"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包</w:t>
            </w:r>
            <w:r/>
          </w:p>
        </w:tc>
        <w:tc>
          <w:tcPr>
            <w:tcW w:w="242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4</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针式过滤器</w:t>
            </w:r>
            <w:r/>
          </w:p>
        </w:tc>
        <w:tc>
          <w:tcPr>
            <w:tcW w:w="939"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2</w:t>
            </w:r>
            <w:r/>
          </w:p>
        </w:tc>
        <w:tc>
          <w:tcPr>
            <w:tcW w:w="996"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242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每半月</w:t>
            </w:r>
            <w:r/>
          </w:p>
        </w:tc>
      </w:tr>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5</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排废泵管</w:t>
            </w:r>
            <w:r>
              <w:rPr>
                <w:rFonts w:ascii="Times New Roman" w:hAnsi="Times New Roman"/>
              </w:rPr>
              <w:t xml:space="preserve">1.0mm</w:t>
            </w:r>
            <w:r/>
          </w:p>
        </w:tc>
        <w:tc>
          <w:tcPr>
            <w:tcW w:w="93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39</w:t>
            </w:r>
            <w:r/>
          </w:p>
        </w:tc>
        <w:tc>
          <w:tcPr>
            <w:tcW w:w="99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w:t>
            </w:r>
            <w:r/>
          </w:p>
        </w:tc>
        <w:tc>
          <w:tcPr>
            <w:tcW w:w="242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bl>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7</w:t>
      </w:r>
      <w:r>
        <w:rPr>
          <w:rFonts w:hint="eastAsia" w:ascii="Times New Roman" w:hAnsi="Times New Roman"/>
        </w:rPr>
        <w:t xml:space="preserve">）</w:t>
      </w:r>
      <w:r>
        <w:rPr>
          <w:rFonts w:ascii="Times New Roman" w:hAnsi="Times New Roman"/>
        </w:rPr>
        <w:t xml:space="preserve">采购单位提供的耗材清单</w:t>
      </w:r>
      <w:r>
        <w:rPr>
          <w:rFonts w:hint="eastAsia" w:ascii="Times New Roman" w:hAnsi="Times New Roman"/>
        </w:rPr>
        <w:t xml:space="preserve">:</w:t>
      </w:r>
      <w:r>
        <w:rPr>
          <w:rFonts w:ascii="Times New Roman" w:hAnsi="Times New Roman"/>
        </w:rPr>
        <w:t xml:space="preserve">本标段运维期间，以下耗材由采购单位统一提供，成交单位无需承担费用。成交单位应根据设备运行状况，提前向采购单位申领所需耗材，并做好</w:t>
      </w:r>
      <w:r>
        <w:rPr>
          <w:rFonts w:ascii="Times New Roman" w:hAnsi="Times New Roman"/>
        </w:rPr>
        <w:t xml:space="preserve">更换记录备查。因未及时申领导致的数据缺失，</w:t>
      </w:r>
      <w:r>
        <w:rPr>
          <w:rFonts w:ascii="Times New Roman" w:hAnsi="Times New Roman"/>
        </w:rPr>
        <w:t xml:space="preserve">由成交</w:t>
      </w:r>
      <w:r>
        <w:rPr>
          <w:rFonts w:ascii="Times New Roman" w:hAnsi="Times New Roman"/>
        </w:rPr>
        <w:t xml:space="preserve">单位承担责任。</w:t>
      </w:r>
      <w:r/>
    </w:p>
    <w:tbl>
      <w:tblPr>
        <w:tblW w:w="8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7"/>
        <w:gridCol w:w="3280"/>
        <w:gridCol w:w="939"/>
        <w:gridCol w:w="996"/>
        <w:gridCol w:w="2429"/>
      </w:tblGrid>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备品备件名称</w:t>
            </w:r>
            <w:r/>
          </w:p>
        </w:tc>
        <w:tc>
          <w:tcPr>
            <w:tcW w:w="93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996"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W w:w="2429"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更换频率</w:t>
            </w:r>
            <w:r/>
          </w:p>
        </w:tc>
      </w:tr>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1</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颗粒物过滤器</w:t>
            </w:r>
            <w:r/>
          </w:p>
        </w:tc>
        <w:tc>
          <w:tcPr>
            <w:tcW w:w="93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8</w:t>
            </w:r>
            <w:r/>
          </w:p>
        </w:tc>
        <w:tc>
          <w:tcPr>
            <w:tcW w:w="99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242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每季度</w:t>
            </w:r>
            <w:r/>
          </w:p>
        </w:tc>
      </w:tr>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2</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蠕动泵</w:t>
            </w:r>
            <w:r>
              <w:rPr>
                <w:rFonts w:ascii="Times New Roman" w:hAnsi="Times New Roman"/>
              </w:rPr>
              <w:t xml:space="preserve">泵</w:t>
            </w:r>
            <w:r>
              <w:rPr>
                <w:rFonts w:ascii="Times New Roman" w:hAnsi="Times New Roman"/>
              </w:rPr>
              <w:t xml:space="preserve">管</w:t>
            </w:r>
            <w:r>
              <w:rPr>
                <w:rFonts w:ascii="Times New Roman" w:hAnsi="Times New Roman"/>
              </w:rPr>
              <w:t xml:space="preserve">0.64mm</w:t>
            </w:r>
            <w:r/>
          </w:p>
        </w:tc>
        <w:tc>
          <w:tcPr>
            <w:tcW w:w="93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w:t>
            </w:r>
            <w:r/>
          </w:p>
        </w:tc>
        <w:tc>
          <w:tcPr>
            <w:tcW w:w="99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bookmarkStart w:id="70" w:name="OLE_LINK69"/>
            <w:r>
              <w:rPr>
                <w:rFonts w:hint="eastAsia" w:ascii="Times New Roman" w:hAnsi="Times New Roman"/>
              </w:rPr>
              <w:t xml:space="preserve">包</w:t>
            </w:r>
            <w:bookmarkEnd w:id="70"/>
            <w:r/>
            <w:r/>
          </w:p>
        </w:tc>
        <w:tc>
          <w:tcPr>
            <w:tcW w:w="242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蠕动泵</w:t>
            </w:r>
            <w:r>
              <w:rPr>
                <w:rFonts w:ascii="Times New Roman" w:hAnsi="Times New Roman"/>
              </w:rPr>
              <w:t xml:space="preserve">泵</w:t>
            </w:r>
            <w:r>
              <w:rPr>
                <w:rFonts w:ascii="Times New Roman" w:hAnsi="Times New Roman"/>
              </w:rPr>
              <w:t xml:space="preserve">管</w:t>
            </w:r>
            <w:r>
              <w:rPr>
                <w:rFonts w:ascii="Times New Roman" w:hAnsi="Times New Roman"/>
              </w:rPr>
              <w:t xml:space="preserve">0.51mm</w:t>
            </w:r>
            <w:r/>
          </w:p>
        </w:tc>
        <w:tc>
          <w:tcPr>
            <w:tcW w:w="93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3</w:t>
            </w:r>
            <w:r/>
          </w:p>
        </w:tc>
        <w:tc>
          <w:tcPr>
            <w:tcW w:w="99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包</w:t>
            </w:r>
            <w:r/>
          </w:p>
        </w:tc>
        <w:tc>
          <w:tcPr>
            <w:tcW w:w="242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bookmarkStart w:id="71" w:name="_Hlk223706421"/>
            <w:r>
              <w:rPr>
                <w:rFonts w:hint="eastAsia" w:ascii="Times New Roman" w:hAnsi="Times New Roman"/>
              </w:rPr>
              <w:t xml:space="preserve">4</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针式过滤器</w:t>
            </w:r>
            <w:r/>
          </w:p>
        </w:tc>
        <w:tc>
          <w:tcPr>
            <w:tcW w:w="93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2</w:t>
            </w:r>
            <w:r/>
          </w:p>
        </w:tc>
        <w:tc>
          <w:tcPr>
            <w:tcW w:w="99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个</w:t>
            </w:r>
            <w:r/>
          </w:p>
        </w:tc>
        <w:tc>
          <w:tcPr>
            <w:tcW w:w="242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bookmarkStart w:id="72" w:name="OLE_LINK72"/>
            <w:r>
              <w:rPr>
                <w:rFonts w:hint="eastAsia" w:ascii="Times New Roman" w:hAnsi="Times New Roman"/>
              </w:rPr>
              <w:t xml:space="preserve">每半月</w:t>
            </w:r>
            <w:r>
              <w:rPr>
                <w:rFonts w:ascii="Times New Roman" w:hAnsi="Times New Roman"/>
              </w:rPr>
              <w:t xml:space="preserve"> </w:t>
            </w:r>
            <w:bookmarkEnd w:id="72"/>
            <w:r/>
            <w:bookmarkEnd w:id="71"/>
            <w:r/>
          </w:p>
        </w:tc>
      </w:tr>
      <w:tr>
        <w:trPr>
          <w:jc w:val="center"/>
          <w:trHeight w:val="319"/>
        </w:trPr>
        <w:tc>
          <w:tcPr>
            <w:tcW w:w="927"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5</w:t>
            </w:r>
            <w:r/>
          </w:p>
        </w:tc>
        <w:tc>
          <w:tcPr>
            <w:tcW w:w="3280"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排废泵管</w:t>
            </w:r>
            <w:r>
              <w:rPr>
                <w:rFonts w:ascii="Times New Roman" w:hAnsi="Times New Roman"/>
              </w:rPr>
              <w:t xml:space="preserve">1.0mm</w:t>
            </w:r>
            <w:r/>
          </w:p>
        </w:tc>
        <w:tc>
          <w:tcPr>
            <w:tcW w:w="93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39</w:t>
            </w:r>
            <w:r/>
          </w:p>
        </w:tc>
        <w:tc>
          <w:tcPr>
            <w:tcW w:w="99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根</w:t>
            </w:r>
            <w:r/>
          </w:p>
        </w:tc>
        <w:tc>
          <w:tcPr>
            <w:tcW w:w="2429"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bl>
    <w:p>
      <w:pPr>
        <w:ind w:firstLine="422"/>
        <w:spacing w:line="360" w:lineRule="auto"/>
        <w:tabs>
          <w:tab w:val="left" w:pos="540" w:leader="none"/>
          <w:tab w:val="left" w:pos="900" w:leader="none"/>
        </w:tabs>
        <w:rPr>
          <w:rFonts w:ascii="Times New Roman" w:hAnsi="Times New Roman"/>
          <w:b/>
        </w:rPr>
      </w:pPr>
      <w:r>
        <w:rPr>
          <w:rFonts w:ascii="Times New Roman" w:hAnsi="Times New Roman"/>
          <w:b/>
        </w:rPr>
        <w:t xml:space="preserve">4  </w:t>
      </w:r>
      <w:r>
        <w:rPr>
          <w:rFonts w:hint="eastAsia" w:ascii="Times New Roman" w:hAnsi="Times New Roman"/>
          <w:b/>
        </w:rPr>
        <w:t xml:space="preserve">环境空气甲醛分析仪</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）每日维护</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①观察状态界面是否在设定范围内</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②观察浓度数据是否有正常</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③观察是否正常执行自动零点校准</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④</w:t>
      </w:r>
      <w:r>
        <w:rPr>
          <w:rFonts w:hint="eastAsia" w:ascii="Times New Roman" w:hAnsi="Times New Roman"/>
        </w:rPr>
        <w:t xml:space="preserve">观察数采平台</w:t>
      </w:r>
      <w:r>
        <w:rPr>
          <w:rFonts w:hint="eastAsia" w:ascii="Times New Roman" w:hAnsi="Times New Roman"/>
        </w:rPr>
        <w:t xml:space="preserve">通信是否正常</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）每周维护</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①更换吸收液和配置乙酰丙酮溶液</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②处理废液</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③更换过滤头滤膜</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④更换</w:t>
      </w:r>
      <w:r>
        <w:rPr>
          <w:rFonts w:hint="eastAsia" w:ascii="Times New Roman" w:hAnsi="Times New Roman"/>
        </w:rPr>
        <w:t xml:space="preserve">蠕动泵卡位</w:t>
      </w:r>
      <w:r>
        <w:rPr>
          <w:rFonts w:hint="eastAsia" w:ascii="Times New Roman" w:hAnsi="Times New Roman"/>
        </w:rPr>
        <w:t xml:space="preserve">（每两周）</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）每月更换蠕动泵管</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）每季度更换颗粒物过滤器</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）每半年采样支管每半年至少清洁</w:t>
      </w:r>
      <w:r>
        <w:rPr>
          <w:rFonts w:ascii="Times New Roman" w:hAnsi="Times New Roman"/>
        </w:rPr>
        <w:t xml:space="preserve">1</w:t>
      </w:r>
      <w:r>
        <w:rPr>
          <w:rFonts w:hint="eastAsia" w:ascii="Times New Roman" w:hAnsi="Times New Roman"/>
        </w:rPr>
        <w:t xml:space="preserve">次，必要时更换。</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）每年至少进行一次监测仪器的预防性维护，对采样管路、仪器内部进样管路和检测器进行清洗或更换等；更换必要的耗材与配件。</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w:t>
      </w:r>
      <w:r>
        <w:rPr>
          <w:rFonts w:ascii="Times New Roman" w:hAnsi="Times New Roman"/>
          <w:b/>
          <w:bCs/>
        </w:rPr>
        <w:t xml:space="preserve">运</w:t>
      </w:r>
      <w:r>
        <w:rPr>
          <w:rFonts w:ascii="Times New Roman" w:hAnsi="Times New Roman"/>
          <w:b/>
          <w:bCs/>
        </w:rPr>
        <w:t xml:space="preserve">维期间</w:t>
      </w:r>
      <w:r>
        <w:rPr>
          <w:rFonts w:ascii="Times New Roman" w:hAnsi="Times New Roman"/>
          <w:b/>
          <w:bCs/>
        </w:rPr>
        <w:t xml:space="preserve">耗材更换要求</w:t>
      </w:r>
      <w:r>
        <w:rPr>
          <w:rFonts w:hint="eastAsia" w:ascii="Times New Roman" w:hAnsi="Times New Roman"/>
          <w:b/>
          <w:bCs/>
        </w:rPr>
        <w:t xml:space="preserve">：</w:t>
      </w:r>
      <w:r>
        <w:rPr>
          <w:rFonts w:ascii="Times New Roman" w:hAnsi="Times New Roman"/>
        </w:rPr>
        <w:t xml:space="preserve">本标段运维期间，成交单位应根据仪器运行状况，及时更换下表所列耗材。其中，部分耗材由采购单位统一提供（详见第</w:t>
      </w:r>
      <w:r>
        <w:rPr>
          <w:rFonts w:hint="eastAsia" w:ascii="Times New Roman" w:hAnsi="Times New Roman"/>
        </w:rPr>
        <w:t xml:space="preserve">8</w:t>
      </w:r>
      <w:r>
        <w:rPr>
          <w:rFonts w:ascii="Times New Roman" w:hAnsi="Times New Roman"/>
        </w:rPr>
        <w:t xml:space="preserve">条），其余耗材</w:t>
      </w:r>
      <w:r>
        <w:rPr>
          <w:rFonts w:ascii="Times New Roman" w:hAnsi="Times New Roman"/>
        </w:rPr>
        <w:t xml:space="preserve">由成交</w:t>
      </w:r>
      <w:r>
        <w:rPr>
          <w:rFonts w:ascii="Times New Roman" w:hAnsi="Times New Roman"/>
        </w:rPr>
        <w:t xml:space="preserve">单位自行承担费用。更换频次和数量原则上不低于下表要求，如需减少更换频次，须书面向采购单位提出申请并经同意。</w:t>
      </w:r>
      <w:r/>
    </w:p>
    <w:tbl>
      <w:tblPr>
        <w:tblW w:w="8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3265"/>
        <w:gridCol w:w="1469"/>
        <w:gridCol w:w="1503"/>
        <w:gridCol w:w="1503"/>
      </w:tblGrid>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耗材名称</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更换周期</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1</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颗粒物过滤器</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8</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个</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2</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蠕动泵</w:t>
            </w:r>
            <w:r>
              <w:rPr>
                <w:rFonts w:ascii="Times New Roman" w:hAnsi="Times New Roman" w:eastAsiaTheme="minorEastAsia"/>
              </w:rPr>
              <w:t xml:space="preserve">泵</w:t>
            </w:r>
            <w:r>
              <w:rPr>
                <w:rFonts w:ascii="Times New Roman" w:hAnsi="Times New Roman" w:eastAsiaTheme="minorEastAsia"/>
              </w:rPr>
              <w:t xml:space="preserve">管</w:t>
            </w:r>
            <w:r>
              <w:rPr>
                <w:rFonts w:ascii="Times New Roman" w:hAnsi="Times New Roman" w:eastAsiaTheme="minorEastAsia"/>
              </w:rPr>
              <w:t xml:space="preserve">1.85mm</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3</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eastAsiaTheme="minorEastAsia"/>
              </w:rPr>
              <w:t xml:space="preserve">包</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3</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蠕动泵</w:t>
            </w:r>
            <w:r>
              <w:rPr>
                <w:rFonts w:ascii="Times New Roman" w:hAnsi="Times New Roman" w:eastAsiaTheme="minorEastAsia"/>
              </w:rPr>
              <w:t xml:space="preserve">泵</w:t>
            </w:r>
            <w:r>
              <w:rPr>
                <w:rFonts w:ascii="Times New Roman" w:hAnsi="Times New Roman" w:eastAsiaTheme="minorEastAsia"/>
              </w:rPr>
              <w:t xml:space="preserve">管</w:t>
            </w:r>
            <w:r>
              <w:rPr>
                <w:rFonts w:ascii="Times New Roman" w:hAnsi="Times New Roman" w:eastAsiaTheme="minorEastAsia"/>
              </w:rPr>
              <w:t xml:space="preserve">1.14mm</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3</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eastAsiaTheme="minorEastAsia"/>
              </w:rPr>
              <w:t xml:space="preserve">包</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4</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排废泵管</w:t>
            </w:r>
            <w:r>
              <w:rPr>
                <w:rFonts w:ascii="Times New Roman" w:hAnsi="Times New Roman" w:eastAsiaTheme="minorEastAsia"/>
              </w:rPr>
              <w:t xml:space="preserve">1.0mm</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39</w:t>
            </w:r>
            <w:r/>
          </w:p>
        </w:tc>
        <w:tc>
          <w:tcPr>
            <w:tcW w:w="1503"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eastAsiaTheme="minorEastAsia"/>
              </w:rPr>
              <w:t xml:space="preserve">根</w:t>
            </w:r>
            <w:r/>
          </w:p>
        </w:tc>
        <w:tc>
          <w:tcPr>
            <w:tcW w:w="1503" w:type="dxa"/>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p>
        </w:tc>
      </w:tr>
    </w:tbl>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w:t>
      </w:r>
      <w:r>
        <w:rPr>
          <w:rFonts w:hint="eastAsia" w:ascii="Times New Roman" w:hAnsi="Times New Roman"/>
        </w:rPr>
        <w:t xml:space="preserve">8</w:t>
      </w:r>
      <w:r>
        <w:rPr>
          <w:rFonts w:hint="eastAsia" w:ascii="Times New Roman" w:hAnsi="Times New Roman"/>
        </w:rPr>
        <w:t xml:space="preserve">）</w:t>
      </w:r>
      <w:r>
        <w:rPr>
          <w:rFonts w:ascii="Times New Roman" w:hAnsi="Times New Roman"/>
          <w:b/>
          <w:bCs/>
        </w:rPr>
        <w:t xml:space="preserve">采购单位提供的耗材清单</w:t>
      </w:r>
      <w:r>
        <w:rPr>
          <w:rFonts w:hint="eastAsia" w:ascii="Times New Roman" w:hAnsi="Times New Roman"/>
          <w:b/>
          <w:bCs/>
        </w:rPr>
        <w:t xml:space="preserve">:</w:t>
      </w:r>
      <w:r>
        <w:rPr>
          <w:rFonts w:ascii="Times New Roman" w:hAnsi="Times New Roman"/>
        </w:rPr>
        <w:t xml:space="preserve">本标段运维期间，以下耗材由采购单位统一提供，成交单位无需承担费用。成交单位应根据设备运行状况，提前向采购单位申领所需耗材，并做好</w:t>
      </w:r>
      <w:r>
        <w:rPr>
          <w:rFonts w:ascii="Times New Roman" w:hAnsi="Times New Roman"/>
        </w:rPr>
        <w:t xml:space="preserve">更换记录备查。因未及时申领导致的数据缺失，</w:t>
      </w:r>
      <w:r>
        <w:rPr>
          <w:rFonts w:ascii="Times New Roman" w:hAnsi="Times New Roman"/>
        </w:rPr>
        <w:t xml:space="preserve">由成交</w:t>
      </w:r>
      <w:r>
        <w:rPr>
          <w:rFonts w:ascii="Times New Roman" w:hAnsi="Times New Roman"/>
        </w:rPr>
        <w:t xml:space="preserve">单位承担责任。</w:t>
      </w:r>
      <w:r/>
    </w:p>
    <w:tbl>
      <w:tblPr>
        <w:tblW w:w="8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3265"/>
        <w:gridCol w:w="1469"/>
        <w:gridCol w:w="936"/>
        <w:gridCol w:w="2070"/>
      </w:tblGrid>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序号</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耗材名称</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数量</w:t>
            </w:r>
            <w:r/>
          </w:p>
        </w:tc>
        <w:tc>
          <w:tcPr>
            <w:tcW w:w="936"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单位</w:t>
            </w:r>
            <w:r/>
          </w:p>
        </w:tc>
        <w:tc>
          <w:tcPr>
            <w:tcW w:w="2070" w:type="dxa"/>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更换周期</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1</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颗粒物过滤器</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8</w:t>
            </w:r>
            <w:r/>
          </w:p>
        </w:tc>
        <w:tc>
          <w:tcPr>
            <w:tcW w:w="936"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bookmarkStart w:id="73" w:name="OLE_LINK38"/>
            <w:r>
              <w:rPr>
                <w:rFonts w:ascii="Times New Roman" w:hAnsi="Times New Roman" w:eastAsiaTheme="minorEastAsia"/>
              </w:rPr>
              <w:t xml:space="preserve">个</w:t>
            </w:r>
            <w:bookmarkEnd w:id="73"/>
            <w:r/>
            <w:r/>
          </w:p>
        </w:tc>
        <w:tc>
          <w:tcPr>
            <w:tcW w:w="2070" w:type="dxa"/>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rPr>
                <w:rFonts w:hint="eastAsia" w:ascii="Times New Roman" w:hAnsi="Times New Roman"/>
              </w:rPr>
              <w:t xml:space="preserve">每月</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2</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蠕动泵</w:t>
            </w:r>
            <w:r>
              <w:rPr>
                <w:rFonts w:ascii="Times New Roman" w:hAnsi="Times New Roman" w:eastAsiaTheme="minorEastAsia"/>
              </w:rPr>
              <w:t xml:space="preserve">泵</w:t>
            </w:r>
            <w:r>
              <w:rPr>
                <w:rFonts w:ascii="Times New Roman" w:hAnsi="Times New Roman" w:eastAsiaTheme="minorEastAsia"/>
              </w:rPr>
              <w:t xml:space="preserve">管</w:t>
            </w:r>
            <w:r>
              <w:rPr>
                <w:rFonts w:ascii="Times New Roman" w:hAnsi="Times New Roman" w:eastAsiaTheme="minorEastAsia"/>
              </w:rPr>
              <w:t xml:space="preserve">1.85mm</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3</w:t>
            </w:r>
            <w:r/>
          </w:p>
        </w:tc>
        <w:tc>
          <w:tcPr>
            <w:tcW w:w="936"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rPr>
                <w:rFonts w:hint="eastAsia" w:ascii="Times New Roman" w:hAnsi="Times New Roman" w:eastAsiaTheme="minorEastAsia"/>
              </w:rPr>
              <w:t xml:space="preserve">包</w:t>
            </w:r>
            <w:r/>
          </w:p>
        </w:tc>
        <w:tc>
          <w:tcPr>
            <w:tcW w:w="2070" w:type="dxa"/>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rPr>
                <w:rFonts w:hint="eastAsia" w:ascii="Times New Roman" w:hAnsi="Times New Roman"/>
              </w:rPr>
              <w:t xml:space="preserve">每月</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3</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蠕动泵</w:t>
            </w:r>
            <w:r>
              <w:rPr>
                <w:rFonts w:ascii="Times New Roman" w:hAnsi="Times New Roman" w:eastAsiaTheme="minorEastAsia"/>
              </w:rPr>
              <w:t xml:space="preserve">泵</w:t>
            </w:r>
            <w:r>
              <w:rPr>
                <w:rFonts w:ascii="Times New Roman" w:hAnsi="Times New Roman" w:eastAsiaTheme="minorEastAsia"/>
              </w:rPr>
              <w:t xml:space="preserve">管</w:t>
            </w:r>
            <w:r>
              <w:rPr>
                <w:rFonts w:ascii="Times New Roman" w:hAnsi="Times New Roman" w:eastAsiaTheme="minorEastAsia"/>
              </w:rPr>
              <w:t xml:space="preserve">1.14mm</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3</w:t>
            </w:r>
            <w:r/>
          </w:p>
        </w:tc>
        <w:tc>
          <w:tcPr>
            <w:tcW w:w="936"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rPr>
                <w:rFonts w:hint="eastAsia" w:ascii="Times New Roman" w:hAnsi="Times New Roman" w:eastAsiaTheme="minorEastAsia"/>
              </w:rPr>
              <w:t xml:space="preserve">包</w:t>
            </w:r>
            <w:r/>
          </w:p>
        </w:tc>
        <w:tc>
          <w:tcPr>
            <w:tcW w:w="2070" w:type="dxa"/>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rPr>
                <w:rFonts w:hint="eastAsia" w:ascii="Times New Roman" w:hAnsi="Times New Roman"/>
              </w:rPr>
              <w:t xml:space="preserve">每月</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4</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排废泵管</w:t>
            </w:r>
            <w:r>
              <w:rPr>
                <w:rFonts w:ascii="Times New Roman" w:hAnsi="Times New Roman" w:eastAsiaTheme="minorEastAsia"/>
              </w:rPr>
              <w:t xml:space="preserve">1.0mm</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39</w:t>
            </w:r>
            <w:r/>
          </w:p>
        </w:tc>
        <w:tc>
          <w:tcPr>
            <w:tcW w:w="936"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根</w:t>
            </w:r>
            <w:r/>
          </w:p>
        </w:tc>
        <w:tc>
          <w:tcPr>
            <w:tcW w:w="2070" w:type="dxa"/>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rPr>
                <w:rFonts w:hint="eastAsia" w:ascii="Times New Roman" w:hAnsi="Times New Roman"/>
              </w:rPr>
              <w:t xml:space="preserve">每月</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5</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抽气泵</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1</w:t>
            </w:r>
            <w:r/>
          </w:p>
        </w:tc>
        <w:tc>
          <w:tcPr>
            <w:tcW w:w="936"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个</w:t>
            </w:r>
            <w:r/>
          </w:p>
        </w:tc>
        <w:tc>
          <w:tcPr>
            <w:tcW w:w="2070"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根据仪器状态</w:t>
            </w:r>
            <w:r/>
          </w:p>
        </w:tc>
      </w:tr>
      <w:tr>
        <w:trPr>
          <w:jc w:val="center"/>
          <w:trHeight w:val="255"/>
        </w:trPr>
        <w:tc>
          <w:tcPr>
            <w:tcW w:w="704"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6</w:t>
            </w:r>
            <w:r/>
          </w:p>
        </w:tc>
        <w:tc>
          <w:tcPr>
            <w:tcW w:w="3265"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除泡器</w:t>
            </w:r>
            <w:r/>
          </w:p>
        </w:tc>
        <w:tc>
          <w:tcPr>
            <w:tcW w:w="1469" w:type="dxa"/>
            <w:vAlign w:val="center"/>
            <w:textDirection w:val="lrTb"/>
            <w:noWrap/>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4</w:t>
            </w:r>
            <w:r/>
          </w:p>
        </w:tc>
        <w:tc>
          <w:tcPr>
            <w:tcW w:w="936"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个</w:t>
            </w:r>
            <w:r/>
          </w:p>
        </w:tc>
        <w:tc>
          <w:tcPr>
            <w:tcW w:w="2070" w:type="dxa"/>
            <w:vAlign w:val="center"/>
            <w:textDirection w:val="lrTb"/>
            <w:noWrap w:val="false"/>
          </w:tcPr>
          <w:p>
            <w:pPr>
              <w:jc w:val="center"/>
              <w:spacing w:line="360" w:lineRule="auto"/>
              <w:tabs>
                <w:tab w:val="left" w:pos="540" w:leader="none"/>
                <w:tab w:val="left" w:pos="900" w:leader="none"/>
              </w:tabs>
              <w:rPr>
                <w:rFonts w:ascii="Times New Roman" w:hAnsi="Times New Roman" w:eastAsiaTheme="minorEastAsia"/>
              </w:rPr>
            </w:pPr>
            <w:r>
              <w:rPr>
                <w:rFonts w:ascii="Times New Roman" w:hAnsi="Times New Roman" w:eastAsiaTheme="minorEastAsia"/>
              </w:rPr>
              <w:t xml:space="preserve">根据仪器状态</w:t>
            </w:r>
            <w:r/>
          </w:p>
        </w:tc>
      </w:tr>
    </w:tbl>
    <w:p>
      <w:pPr>
        <w:ind w:firstLine="422"/>
        <w:spacing w:line="360" w:lineRule="auto"/>
        <w:tabs>
          <w:tab w:val="left" w:pos="540" w:leader="none"/>
          <w:tab w:val="left" w:pos="900" w:leader="none"/>
        </w:tabs>
        <w:rPr>
          <w:rFonts w:ascii="Times New Roman" w:hAnsi="Times New Roman"/>
          <w:b/>
        </w:rPr>
      </w:pPr>
      <w:r>
        <w:rPr>
          <w:rFonts w:ascii="Times New Roman" w:hAnsi="Times New Roman"/>
          <w:b/>
        </w:rPr>
        <w:t xml:space="preserve">5  </w:t>
      </w:r>
      <w:r>
        <w:rPr>
          <w:rFonts w:hint="eastAsia" w:ascii="Times New Roman" w:hAnsi="Times New Roman"/>
          <w:b/>
        </w:rPr>
        <w:t xml:space="preserve">其他要求</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w:t>
      </w:r>
      <w:r>
        <w:rPr>
          <w:rFonts w:ascii="Times New Roman" w:hAnsi="Times New Roman"/>
        </w:rPr>
        <w:t xml:space="preserve">15</w:t>
      </w:r>
      <w:r>
        <w:rPr>
          <w:rFonts w:hint="eastAsia" w:ascii="Times New Roman" w:hAnsi="Times New Roman"/>
        </w:rPr>
        <w:t xml:space="preserve">日前提供上月的分析报告，报告内容涵盖标段内水溶性离子、甲醛、</w:t>
      </w:r>
      <w:r>
        <w:rPr>
          <w:rFonts w:ascii="Times New Roman" w:hAnsi="Times New Roman"/>
        </w:rPr>
        <w:t xml:space="preserve">HONO</w:t>
      </w:r>
      <w:r>
        <w:rPr>
          <w:rFonts w:hint="eastAsia" w:ascii="Times New Roman" w:hAnsi="Times New Roman"/>
        </w:rPr>
        <w:t xml:space="preserve">等因子，每年最后一份月报中应包含该运维周期的数据分析结果。</w:t>
      </w:r>
      <w:r/>
    </w:p>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三、扣款标准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25"/>
        <w:gridCol w:w="2114"/>
        <w:gridCol w:w="3157"/>
      </w:tblGrid>
      <w:tr>
        <w:trPr>
          <w:jc w:val="center"/>
          <w:trHeight w:val="397"/>
          <w:tblHeader/>
        </w:trPr>
        <w:tc>
          <w:tcPr>
            <w:tcW w:w="182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仪器名称</w:t>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月有效数据捕获率</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每月扣分标准</w:t>
            </w:r>
            <w:r/>
          </w:p>
        </w:tc>
      </w:tr>
      <w:tr>
        <w:trPr>
          <w:jc w:val="center"/>
          <w:trHeight w:val="397"/>
        </w:trPr>
        <w:tc>
          <w:tcPr>
            <w:tcW w:w="1823" w:type="pct"/>
            <w:vAlign w:val="center"/>
            <w:vMerge w:val="restart"/>
            <w:textDirection w:val="lrTb"/>
            <w:noWrap w:val="false"/>
          </w:tcPr>
          <w:p>
            <w:pPr>
              <w:spacing w:line="360" w:lineRule="auto"/>
              <w:tabs>
                <w:tab w:val="left" w:pos="540" w:leader="none"/>
                <w:tab w:val="left" w:pos="900" w:leader="none"/>
              </w:tabs>
              <w:rPr>
                <w:rFonts w:ascii="Times New Roman" w:hAnsi="Times New Roman"/>
              </w:rPr>
            </w:pPr>
            <w:r>
              <w:rPr>
                <w:rFonts w:hint="eastAsia" w:ascii="Times New Roman" w:hAnsi="Times New Roman"/>
              </w:rPr>
              <w:t xml:space="preserve">细颗粒物高时间分辨率组分分析仪、在线颗粒物水溶性离子在线分析仪、环境空气甲醛分析仪、环境空气</w:t>
            </w:r>
            <w:r>
              <w:rPr>
                <w:rFonts w:ascii="Times New Roman" w:hAnsi="Times New Roman"/>
              </w:rPr>
              <w:t xml:space="preserve">HONO</w:t>
            </w:r>
            <w:r>
              <w:rPr>
                <w:rFonts w:hint="eastAsia" w:ascii="Times New Roman" w:hAnsi="Times New Roman"/>
              </w:rPr>
              <w:t xml:space="preserve">分析仪</w:t>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&gt;=80%</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0</w:t>
            </w:r>
            <w:r>
              <w:rPr>
                <w:rFonts w:hint="eastAsia" w:ascii="Times New Roman" w:hAnsi="Times New Roman"/>
              </w:rPr>
              <w:t xml:space="preserve">分</w:t>
            </w:r>
            <w:r/>
          </w:p>
        </w:tc>
      </w:tr>
      <w:tr>
        <w:trPr>
          <w:jc w:val="center"/>
          <w:trHeight w:val="397"/>
        </w:trPr>
        <w:tc>
          <w:tcPr>
            <w:tcW w:w="1823"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&lt;80%</w:t>
            </w:r>
            <w:r>
              <w:rPr>
                <w:rFonts w:hint="eastAsia" w:ascii="Times New Roman" w:hAnsi="Times New Roman"/>
              </w:rPr>
              <w:t xml:space="preserve">且</w:t>
            </w:r>
            <w:r>
              <w:rPr>
                <w:rFonts w:ascii="Times New Roman" w:hAnsi="Times New Roman"/>
              </w:rPr>
              <w:t xml:space="preserve">&gt;=70%</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2</w:t>
            </w:r>
            <w:r>
              <w:rPr>
                <w:rFonts w:hint="eastAsia" w:ascii="Times New Roman" w:hAnsi="Times New Roman"/>
              </w:rPr>
              <w:t xml:space="preserve">分</w:t>
            </w:r>
            <w:r/>
          </w:p>
        </w:tc>
      </w:tr>
      <w:tr>
        <w:trPr>
          <w:jc w:val="center"/>
          <w:trHeight w:val="397"/>
        </w:trPr>
        <w:tc>
          <w:tcPr>
            <w:tcW w:w="1823" w:type="pct"/>
            <w:vAlign w:val="center"/>
            <w:vMerge w:val="continue"/>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r>
            <w:r/>
          </w:p>
        </w:tc>
        <w:tc>
          <w:tcPr>
            <w:tcW w:w="1274"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ascii="Times New Roman" w:hAnsi="Times New Roman"/>
              </w:rPr>
              <w:t xml:space="preserve">&lt;70%</w:t>
            </w:r>
            <w:r/>
          </w:p>
        </w:tc>
        <w:tc>
          <w:tcPr>
            <w:tcW w:w="1903" w:type="pct"/>
            <w:vAlign w:val="center"/>
            <w:textDirection w:val="lrTb"/>
            <w:noWrap w:val="false"/>
          </w:tcPr>
          <w:p>
            <w:pPr>
              <w:jc w:val="center"/>
              <w:spacing w:line="360" w:lineRule="auto"/>
              <w:tabs>
                <w:tab w:val="left" w:pos="540" w:leader="none"/>
                <w:tab w:val="left" w:pos="900" w:leader="none"/>
              </w:tabs>
              <w:rPr>
                <w:rFonts w:ascii="Times New Roman" w:hAnsi="Times New Roman"/>
              </w:rPr>
            </w:pPr>
            <w:r>
              <w:rPr>
                <w:rFonts w:hint="eastAsia" w:ascii="Times New Roman" w:hAnsi="Times New Roman"/>
              </w:rPr>
              <w:t xml:space="preserve">扣</w:t>
            </w:r>
            <w:r>
              <w:rPr>
                <w:rFonts w:ascii="Times New Roman" w:hAnsi="Times New Roman"/>
              </w:rPr>
              <w:t xml:space="preserve">4</w:t>
            </w:r>
            <w:r>
              <w:rPr>
                <w:rFonts w:hint="eastAsia" w:ascii="Times New Roman" w:hAnsi="Times New Roman"/>
              </w:rPr>
              <w:t xml:space="preserve">分</w:t>
            </w:r>
            <w:r/>
          </w:p>
        </w:tc>
      </w:tr>
    </w:tbl>
    <w:p>
      <w:pPr>
        <w:pStyle w:val="952"/>
        <w:ind w:firstLine="420"/>
        <w:tabs>
          <w:tab w:val="left" w:pos="540" w:leader="none"/>
          <w:tab w:val="left" w:pos="900" w:leader="none"/>
        </w:tabs>
        <w:rPr>
          <w:rFonts w:ascii="Times New Roman" w:hAnsi="Times New Roman"/>
        </w:rPr>
      </w:pPr>
      <w:r>
        <w:rPr>
          <w:rFonts w:ascii="Times New Roman" w:hAnsi="Times New Roman"/>
        </w:rPr>
      </w:r>
      <w:r/>
    </w:p>
    <w:p>
      <w:pPr>
        <w:pStyle w:val="952"/>
        <w:ind w:firstLine="420"/>
        <w:tabs>
          <w:tab w:val="left" w:pos="540" w:leader="none"/>
          <w:tab w:val="left" w:pos="900" w:leader="none"/>
        </w:tabs>
        <w:rPr>
          <w:rFonts w:ascii="Times New Roman" w:hAnsi="Times New Roman"/>
        </w:rPr>
      </w:pPr>
      <w:r>
        <w:rPr>
          <w:rFonts w:hint="eastAsia" w:ascii="Times New Roman" w:hAnsi="Times New Roman"/>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FangSong">
    <w:panose1 w:val="02010609060101010101"/>
  </w:font>
  <w:font w:name="等线">
    <w:panose1 w:val="02010600030101010101"/>
  </w:font>
  <w:font w:name="仿宋">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59</w:t>
    </w:r>
    <w:r>
      <w:fldChar w:fldCharType="end"/>
    </w:r>
    <w:r/>
  </w:p>
  <w:p>
    <w:pPr>
      <w:pStyle w:val="7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Fonts w:ascii="宋体" w:hAnsi="宋体"/>
        <w:u w:val="single"/>
      </w:rPr>
    </w:pPr>
    <w:r>
      <w:rPr>
        <w:rFonts w:hint="eastAsia" w:ascii="宋体" w:hAnsi="宋体"/>
        <w:u w:val="single"/>
      </w:rPr>
      <w:t xml:space="preserve">磋商文件                                              项目编号：</w:t>
    </w:r>
    <w:r>
      <w:rPr>
        <w:rFonts w:ascii="宋体" w:hAnsi="宋体"/>
        <w:u w:val="single"/>
      </w:rPr>
      <w:t xml:space="preserve">JSZC-320500-JITC-C2026-0130</w:t>
    </w:r>
    <w:r>
      <w:rPr>
        <w:rFonts w:ascii="宋体" w:hAnsi="宋体"/>
        <w:u w:val="single"/>
      </w:rPr>
      <w:tab/>
    </w:r>
    <w:r>
      <w:rPr>
        <w:rFonts w:ascii="宋体" w:hAnsi="宋体"/>
        <w:u w:val="single"/>
      </w:rPr>
      <w:t xml:space="preserve">     </w:t>
    </w:r>
    <w:r>
      <w:rPr>
        <w:rFonts w:hint="eastAsia" w:ascii="宋体" w:hAnsi="宋体"/>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73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7"/>
  </w:num>
  <w:num w:numId="3">
    <w:abstractNumId w:val="6"/>
  </w:num>
  <w:num w:numId="4">
    <w:abstractNumId w:val="1"/>
  </w:num>
  <w:num w:numId="5">
    <w:abstractNumId w:val="2"/>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2" w:default="1">
    <w:name w:val="Normal"/>
    <w:next w:val="735"/>
    <w:qFormat/>
    <w:pPr>
      <w:jc w:val="both"/>
      <w:widowControl w:val="off"/>
    </w:pPr>
    <w:rPr>
      <w:rFonts w:ascii="Calibri" w:hAnsi="Calibri"/>
      <w:sz w:val="21"/>
      <w:szCs w:val="24"/>
    </w:rPr>
  </w:style>
  <w:style w:type="paragraph" w:styleId="723">
    <w:name w:val="Heading 1"/>
    <w:basedOn w:val="722"/>
    <w:next w:val="722"/>
    <w:link w:val="800"/>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801"/>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802"/>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803"/>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804"/>
    <w:uiPriority w:val="9"/>
    <w:unhideWhenUsed/>
    <w:qFormat/>
    <w:pPr>
      <w:keepLines/>
      <w:keepNext/>
      <w:spacing w:before="320" w:after="200"/>
      <w:outlineLvl w:val="4"/>
    </w:pPr>
    <w:rPr>
      <w:rFonts w:ascii="Arial" w:hAnsi="Arial" w:eastAsia="Arial" w:cs="Arial"/>
      <w:b/>
      <w:bCs/>
      <w:sz w:val="24"/>
    </w:rPr>
  </w:style>
  <w:style w:type="paragraph" w:styleId="728">
    <w:name w:val="Heading 6"/>
    <w:basedOn w:val="722"/>
    <w:next w:val="722"/>
    <w:link w:val="805"/>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807"/>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808"/>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name w:val="Body Text Indent"/>
    <w:basedOn w:val="722"/>
    <w:next w:val="722"/>
    <w:qFormat/>
    <w:pPr>
      <w:ind w:left="570"/>
      <w:spacing w:line="520" w:lineRule="exact"/>
    </w:pPr>
    <w:rPr>
      <w:rFonts w:ascii="方正仿宋简体" w:hAnsi="创艺简仿宋" w:eastAsia="方正仿宋简体"/>
      <w:sz w:val="24"/>
    </w:rPr>
  </w:style>
  <w:style w:type="paragraph" w:styleId="736">
    <w:name w:val="toc 7"/>
    <w:basedOn w:val="722"/>
    <w:next w:val="722"/>
    <w:uiPriority w:val="39"/>
    <w:unhideWhenUsed/>
    <w:qFormat/>
    <w:pPr>
      <w:ind w:left="1701"/>
      <w:spacing w:after="57"/>
    </w:pPr>
  </w:style>
  <w:style w:type="paragraph" w:styleId="737">
    <w:name w:val="Caption"/>
    <w:basedOn w:val="722"/>
    <w:next w:val="722"/>
    <w:uiPriority w:val="35"/>
    <w:unhideWhenUsed/>
    <w:qFormat/>
    <w:pPr>
      <w:spacing w:line="276" w:lineRule="auto"/>
    </w:pPr>
    <w:rPr>
      <w:b/>
      <w:bCs/>
      <w:color w:val="4f81bd"/>
      <w:sz w:val="18"/>
      <w:szCs w:val="18"/>
    </w:rPr>
  </w:style>
  <w:style w:type="paragraph" w:styleId="738">
    <w:name w:val="annotation text"/>
    <w:basedOn w:val="722"/>
    <w:link w:val="809"/>
    <w:uiPriority w:val="99"/>
    <w:unhideWhenUsed/>
    <w:qFormat/>
    <w:pPr>
      <w:jc w:val="left"/>
    </w:pPr>
  </w:style>
  <w:style w:type="paragraph" w:styleId="739">
    <w:name w:val="Body Text"/>
    <w:basedOn w:val="722"/>
    <w:uiPriority w:val="99"/>
    <w:qFormat/>
    <w:pPr>
      <w:widowControl/>
      <w:tabs>
        <w:tab w:val="left" w:pos="540" w:leader="none"/>
        <w:tab w:val="left" w:pos="900" w:leader="none"/>
      </w:tabs>
    </w:pPr>
    <w:rPr>
      <w:rFonts w:ascii="Times New Roman" w:hAnsi="Times New Roman"/>
    </w:rPr>
  </w:style>
  <w:style w:type="paragraph" w:styleId="740">
    <w:name w:val="toc 5"/>
    <w:basedOn w:val="722"/>
    <w:next w:val="722"/>
    <w:uiPriority w:val="39"/>
    <w:unhideWhenUsed/>
    <w:qFormat/>
    <w:pPr>
      <w:ind w:left="1134"/>
      <w:spacing w:after="57"/>
    </w:pPr>
  </w:style>
  <w:style w:type="paragraph" w:styleId="741">
    <w:name w:val="toc 3"/>
    <w:basedOn w:val="722"/>
    <w:next w:val="722"/>
    <w:uiPriority w:val="39"/>
    <w:unhideWhenUsed/>
    <w:qFormat/>
    <w:pPr>
      <w:ind w:left="567"/>
      <w:spacing w:after="57"/>
    </w:pPr>
  </w:style>
  <w:style w:type="paragraph" w:styleId="742">
    <w:name w:val="Plain Text"/>
    <w:basedOn w:val="722"/>
    <w:qFormat/>
    <w:pPr>
      <w:tabs>
        <w:tab w:val="left" w:pos="540" w:leader="none"/>
        <w:tab w:val="left" w:pos="900" w:leader="none"/>
      </w:tabs>
    </w:pPr>
    <w:rPr>
      <w:rFonts w:ascii="宋体" w:hAnsi="Courier New"/>
      <w:szCs w:val="20"/>
    </w:rPr>
  </w:style>
  <w:style w:type="paragraph" w:styleId="743">
    <w:name w:val="toc 8"/>
    <w:basedOn w:val="722"/>
    <w:next w:val="722"/>
    <w:uiPriority w:val="39"/>
    <w:unhideWhenUsed/>
    <w:qFormat/>
    <w:pPr>
      <w:ind w:left="1984"/>
      <w:spacing w:after="57"/>
    </w:pPr>
  </w:style>
  <w:style w:type="paragraph" w:styleId="744">
    <w:name w:val="endnote text"/>
    <w:basedOn w:val="722"/>
    <w:link w:val="810"/>
    <w:uiPriority w:val="99"/>
    <w:unhideWhenUsed/>
    <w:qFormat/>
    <w:rPr>
      <w:sz w:val="20"/>
    </w:rPr>
  </w:style>
  <w:style w:type="paragraph" w:styleId="745">
    <w:name w:val="Balloon Text"/>
    <w:basedOn w:val="722"/>
    <w:link w:val="811"/>
    <w:uiPriority w:val="99"/>
    <w:unhideWhenUsed/>
    <w:qFormat/>
    <w:rPr>
      <w:sz w:val="18"/>
      <w:szCs w:val="18"/>
    </w:rPr>
  </w:style>
  <w:style w:type="paragraph" w:styleId="746">
    <w:name w:val="Footer"/>
    <w:basedOn w:val="722"/>
    <w:link w:val="812"/>
    <w:uiPriority w:val="99"/>
    <w:unhideWhenUsed/>
    <w:qFormat/>
    <w:pPr>
      <w:tabs>
        <w:tab w:val="center" w:pos="7143" w:leader="none"/>
        <w:tab w:val="right" w:pos="14287" w:leader="none"/>
      </w:tabs>
    </w:pPr>
  </w:style>
  <w:style w:type="paragraph" w:styleId="747">
    <w:name w:val="Header"/>
    <w:basedOn w:val="722"/>
    <w:link w:val="813"/>
    <w:uiPriority w:val="99"/>
    <w:unhideWhenUsed/>
    <w:qFormat/>
    <w:pPr>
      <w:tabs>
        <w:tab w:val="center" w:pos="7143" w:leader="none"/>
        <w:tab w:val="right" w:pos="14287" w:leader="none"/>
      </w:tabs>
    </w:pPr>
  </w:style>
  <w:style w:type="paragraph" w:styleId="748">
    <w:name w:val="toc 1"/>
    <w:basedOn w:val="722"/>
    <w:next w:val="722"/>
    <w:uiPriority w:val="39"/>
    <w:unhideWhenUsed/>
    <w:qFormat/>
    <w:pPr>
      <w:spacing w:after="57"/>
    </w:pPr>
  </w:style>
  <w:style w:type="paragraph" w:styleId="749">
    <w:name w:val="toc 4"/>
    <w:basedOn w:val="722"/>
    <w:next w:val="722"/>
    <w:uiPriority w:val="39"/>
    <w:unhideWhenUsed/>
    <w:qFormat/>
    <w:pPr>
      <w:ind w:left="850"/>
      <w:spacing w:after="57"/>
    </w:pPr>
  </w:style>
  <w:style w:type="paragraph" w:styleId="750">
    <w:name w:val="Subtitle"/>
    <w:basedOn w:val="722"/>
    <w:next w:val="722"/>
    <w:link w:val="814"/>
    <w:uiPriority w:val="11"/>
    <w:qFormat/>
    <w:pPr>
      <w:spacing w:before="200" w:after="200"/>
    </w:pPr>
    <w:rPr>
      <w:sz w:val="24"/>
    </w:rPr>
  </w:style>
  <w:style w:type="paragraph" w:styleId="751">
    <w:name w:val="footnote text"/>
    <w:basedOn w:val="722"/>
    <w:link w:val="815"/>
    <w:uiPriority w:val="99"/>
    <w:unhideWhenUsed/>
    <w:qFormat/>
    <w:pPr>
      <w:spacing w:after="40"/>
    </w:pPr>
    <w:rPr>
      <w:sz w:val="18"/>
    </w:rPr>
  </w:style>
  <w:style w:type="paragraph" w:styleId="752">
    <w:name w:val="toc 6"/>
    <w:basedOn w:val="722"/>
    <w:next w:val="722"/>
    <w:uiPriority w:val="39"/>
    <w:unhideWhenUsed/>
    <w:qFormat/>
    <w:pPr>
      <w:ind w:left="1417"/>
      <w:spacing w:after="57"/>
    </w:pPr>
  </w:style>
  <w:style w:type="paragraph" w:styleId="753">
    <w:name w:val="table of figures"/>
    <w:basedOn w:val="722"/>
    <w:next w:val="722"/>
    <w:uiPriority w:val="99"/>
    <w:unhideWhenUsed/>
    <w:qFormat/>
  </w:style>
  <w:style w:type="paragraph" w:styleId="754">
    <w:name w:val="toc 2"/>
    <w:basedOn w:val="722"/>
    <w:next w:val="722"/>
    <w:uiPriority w:val="39"/>
    <w:unhideWhenUsed/>
    <w:qFormat/>
    <w:pPr>
      <w:ind w:left="283"/>
      <w:spacing w:after="57"/>
    </w:pPr>
  </w:style>
  <w:style w:type="paragraph" w:styleId="755">
    <w:name w:val="toc 9"/>
    <w:basedOn w:val="722"/>
    <w:next w:val="722"/>
    <w:uiPriority w:val="39"/>
    <w:unhideWhenUsed/>
    <w:qFormat/>
    <w:pPr>
      <w:ind w:left="2268"/>
      <w:spacing w:after="57"/>
    </w:pPr>
  </w:style>
  <w:style w:type="paragraph" w:styleId="756">
    <w:name w:val="Title"/>
    <w:basedOn w:val="722"/>
    <w:next w:val="722"/>
    <w:link w:val="816"/>
    <w:uiPriority w:val="10"/>
    <w:qFormat/>
    <w:pPr>
      <w:contextualSpacing/>
      <w:spacing w:before="300" w:after="200"/>
    </w:pPr>
    <w:rPr>
      <w:sz w:val="48"/>
      <w:szCs w:val="48"/>
    </w:rPr>
  </w:style>
  <w:style w:type="paragraph" w:styleId="757">
    <w:name w:val="annotation subject"/>
    <w:basedOn w:val="738"/>
    <w:next w:val="738"/>
    <w:link w:val="817"/>
    <w:uiPriority w:val="99"/>
    <w:unhideWhenUsed/>
    <w:qFormat/>
    <w:rPr>
      <w:b/>
      <w:bCs/>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unhideWhenUsed/>
    <w:qFormat/>
    <w:rPr>
      <w:vertAlign w:val="superscript"/>
    </w:rPr>
  </w:style>
  <w:style w:type="character" w:styleId="760">
    <w:name w:val="Hyperlink"/>
    <w:uiPriority w:val="99"/>
    <w:unhideWhenUsed/>
    <w:qFormat/>
    <w:rPr>
      <w:color w:val="0000ff"/>
      <w:u w:val="single"/>
    </w:rPr>
  </w:style>
  <w:style w:type="character" w:styleId="761">
    <w:name w:val="annotation reference"/>
    <w:basedOn w:val="732"/>
    <w:uiPriority w:val="99"/>
    <w:unhideWhenUsed/>
    <w:qFormat/>
    <w:rPr>
      <w:sz w:val="21"/>
      <w:szCs w:val="21"/>
    </w:rPr>
  </w:style>
  <w:style w:type="character" w:styleId="762">
    <w:name w:val="footnote reference"/>
    <w:uiPriority w:val="99"/>
    <w:unhideWhenUsed/>
    <w:qFormat/>
    <w:rPr>
      <w:vertAlign w:val="superscript"/>
    </w:rPr>
  </w:style>
  <w:style w:type="character" w:styleId="763" w:customStyle="1">
    <w:name w:val="Heading 1 Char"/>
    <w:basedOn w:val="732"/>
    <w:uiPriority w:val="9"/>
    <w:qFormat/>
    <w:rPr>
      <w:rFonts w:ascii="Arial" w:hAnsi="Arial" w:eastAsia="Arial" w:cs="Arial"/>
      <w:sz w:val="40"/>
      <w:szCs w:val="40"/>
    </w:rPr>
  </w:style>
  <w:style w:type="character" w:styleId="764" w:customStyle="1">
    <w:name w:val="Heading 2 Char"/>
    <w:basedOn w:val="732"/>
    <w:uiPriority w:val="9"/>
    <w:rPr>
      <w:rFonts w:ascii="Arial" w:hAnsi="Arial" w:eastAsia="Arial" w:cs="Arial"/>
      <w:sz w:val="34"/>
    </w:rPr>
  </w:style>
  <w:style w:type="character" w:styleId="765" w:customStyle="1">
    <w:name w:val="Heading 3 Char"/>
    <w:basedOn w:val="732"/>
    <w:uiPriority w:val="9"/>
    <w:rPr>
      <w:rFonts w:ascii="Arial" w:hAnsi="Arial" w:eastAsia="Arial" w:cs="Arial"/>
      <w:sz w:val="30"/>
      <w:szCs w:val="30"/>
    </w:rPr>
  </w:style>
  <w:style w:type="character" w:styleId="766" w:customStyle="1">
    <w:name w:val="Heading 4 Char"/>
    <w:basedOn w:val="732"/>
    <w:uiPriority w:val="9"/>
    <w:rPr>
      <w:rFonts w:ascii="Arial" w:hAnsi="Arial" w:eastAsia="Arial" w:cs="Arial"/>
      <w:b/>
      <w:bCs/>
      <w:sz w:val="26"/>
      <w:szCs w:val="26"/>
    </w:rPr>
  </w:style>
  <w:style w:type="character" w:styleId="767" w:customStyle="1">
    <w:name w:val="Heading 5 Char"/>
    <w:basedOn w:val="732"/>
    <w:uiPriority w:val="9"/>
    <w:rPr>
      <w:rFonts w:ascii="Arial" w:hAnsi="Arial" w:eastAsia="Arial" w:cs="Arial"/>
      <w:b/>
      <w:bCs/>
      <w:sz w:val="24"/>
      <w:szCs w:val="24"/>
    </w:rPr>
  </w:style>
  <w:style w:type="character" w:styleId="768" w:customStyle="1">
    <w:name w:val="Heading 6 Char"/>
    <w:basedOn w:val="732"/>
    <w:uiPriority w:val="9"/>
    <w:rPr>
      <w:rFonts w:ascii="Arial" w:hAnsi="Arial" w:eastAsia="Arial" w:cs="Arial"/>
      <w:b/>
      <w:bCs/>
      <w:sz w:val="22"/>
      <w:szCs w:val="22"/>
    </w:rPr>
  </w:style>
  <w:style w:type="character" w:styleId="769" w:customStyle="1">
    <w:name w:val="Heading 7 Char"/>
    <w:basedOn w:val="732"/>
    <w:uiPriority w:val="9"/>
    <w:qFormat/>
    <w:rPr>
      <w:rFonts w:ascii="Arial" w:hAnsi="Arial" w:eastAsia="Arial" w:cs="Arial"/>
      <w:b/>
      <w:bCs/>
      <w:i/>
      <w:iCs/>
      <w:sz w:val="22"/>
      <w:szCs w:val="22"/>
    </w:rPr>
  </w:style>
  <w:style w:type="character" w:styleId="770" w:customStyle="1">
    <w:name w:val="Heading 8 Char"/>
    <w:basedOn w:val="732"/>
    <w:uiPriority w:val="9"/>
    <w:rPr>
      <w:rFonts w:ascii="Arial" w:hAnsi="Arial" w:eastAsia="Arial" w:cs="Arial"/>
      <w:i/>
      <w:iCs/>
      <w:sz w:val="22"/>
      <w:szCs w:val="22"/>
    </w:rPr>
  </w:style>
  <w:style w:type="character" w:styleId="771" w:customStyle="1">
    <w:name w:val="Heading 9 Char"/>
    <w:basedOn w:val="732"/>
    <w:uiPriority w:val="9"/>
    <w:rPr>
      <w:rFonts w:ascii="Arial" w:hAnsi="Arial" w:eastAsia="Arial" w:cs="Arial"/>
      <w:i/>
      <w:iCs/>
      <w:sz w:val="21"/>
      <w:szCs w:val="21"/>
    </w:rPr>
  </w:style>
  <w:style w:type="character" w:styleId="772" w:customStyle="1">
    <w:name w:val="Title Char"/>
    <w:basedOn w:val="732"/>
    <w:uiPriority w:val="10"/>
    <w:rPr>
      <w:sz w:val="48"/>
      <w:szCs w:val="48"/>
    </w:rPr>
  </w:style>
  <w:style w:type="character" w:styleId="773" w:customStyle="1">
    <w:name w:val="Subtitle Char"/>
    <w:basedOn w:val="732"/>
    <w:uiPriority w:val="11"/>
    <w:rPr>
      <w:sz w:val="24"/>
      <w:szCs w:val="24"/>
    </w:rPr>
  </w:style>
  <w:style w:type="character" w:styleId="774" w:customStyle="1">
    <w:name w:val="Quote Char"/>
    <w:uiPriority w:val="29"/>
    <w:qFormat/>
    <w:rPr>
      <w:i/>
    </w:rPr>
  </w:style>
  <w:style w:type="character" w:styleId="775" w:customStyle="1">
    <w:name w:val="Intense Quote Char"/>
    <w:uiPriority w:val="30"/>
    <w:rPr>
      <w:i/>
    </w:rPr>
  </w:style>
  <w:style w:type="character" w:styleId="776" w:customStyle="1">
    <w:name w:val="Header Char"/>
    <w:basedOn w:val="732"/>
    <w:uiPriority w:val="99"/>
  </w:style>
  <w:style w:type="character" w:styleId="777" w:customStyle="1">
    <w:name w:val="Caption Char"/>
    <w:uiPriority w:val="99"/>
  </w:style>
  <w:style w:type="table" w:styleId="778" w:customStyle="1">
    <w:name w:val="无格式表格 11"/>
    <w:basedOn w:val="73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3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33"/>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33"/>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33"/>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网格表 1 浅色1"/>
    <w:basedOn w:val="73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4" w:customStyle="1">
    <w:name w:val="网格表 21"/>
    <w:basedOn w:val="733"/>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网格表 31"/>
    <w:basedOn w:val="733"/>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网格表 41"/>
    <w:basedOn w:val="73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网格表 5 深色1"/>
    <w:basedOn w:val="7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网格表 6 彩色1"/>
    <w:basedOn w:val="73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789" w:customStyle="1">
    <w:name w:val="网格表 7 彩色1"/>
    <w:basedOn w:val="733"/>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清单表 1 浅色1"/>
    <w:basedOn w:val="733"/>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清单表 21"/>
    <w:basedOn w:val="733"/>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792" w:customStyle="1">
    <w:name w:val="清单表 31"/>
    <w:basedOn w:val="73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3" w:customStyle="1">
    <w:name w:val="清单表 41"/>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4" w:customStyle="1">
    <w:name w:val="清单表 5 深色1"/>
    <w:basedOn w:val="733"/>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795" w:customStyle="1">
    <w:name w:val="清单表 6 彩色1"/>
    <w:basedOn w:val="733"/>
    <w:uiPriority w:val="99"/>
    <w:qFormat/>
    <w:tblPr>
      <w:tblBorders>
        <w:top w:val="single" w:color="7E7E7E" w:sz="4" w:space="0"/>
        <w:bottom w:val="single" w:color="7E7E7E" w:sz="4" w:space="0"/>
      </w:tblBorders>
      <w:tblCellMar>
        <w:left w:w="0" w:type="dxa"/>
        <w:right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清单表 7 彩色1"/>
    <w:basedOn w:val="733"/>
    <w:uiPriority w:val="99"/>
    <w:qFormat/>
    <w:tblPr>
      <w:tblBorders>
        <w:right w:val="single" w:color="7E7E7E" w:sz="4" w:space="0"/>
      </w:tblBorders>
      <w:tblCellMar>
        <w:left w:w="0" w:type="dxa"/>
        <w:right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7" w:customStyle="1">
    <w:name w:val="Footnote Text Char"/>
    <w:uiPriority w:val="99"/>
    <w:rPr>
      <w:sz w:val="18"/>
    </w:rPr>
  </w:style>
  <w:style w:type="character" w:styleId="798" w:customStyle="1">
    <w:name w:val="Endnote Text Char"/>
    <w:uiPriority w:val="99"/>
    <w:qFormat/>
    <w:rPr>
      <w:sz w:val="20"/>
    </w:rPr>
  </w:style>
  <w:style w:type="paragraph" w:styleId="799" w:customStyle="1">
    <w:name w:val="TOC 标题1"/>
    <w:uiPriority w:val="39"/>
    <w:unhideWhenUsed/>
  </w:style>
  <w:style w:type="character" w:styleId="800" w:customStyle="1">
    <w:name w:val="标题 1 字符"/>
    <w:link w:val="723"/>
    <w:uiPriority w:val="9"/>
    <w:qFormat/>
    <w:rPr>
      <w:rFonts w:ascii="Arial" w:hAnsi="Arial" w:eastAsia="Arial" w:cs="Arial"/>
      <w:sz w:val="40"/>
      <w:szCs w:val="40"/>
    </w:rPr>
  </w:style>
  <w:style w:type="character" w:styleId="801" w:customStyle="1">
    <w:name w:val="标题 2 字符"/>
    <w:link w:val="724"/>
    <w:uiPriority w:val="9"/>
    <w:qFormat/>
    <w:rPr>
      <w:rFonts w:ascii="Arial" w:hAnsi="Arial" w:eastAsia="Arial" w:cs="Arial"/>
      <w:sz w:val="34"/>
    </w:rPr>
  </w:style>
  <w:style w:type="character" w:styleId="802" w:customStyle="1">
    <w:name w:val="标题 3 字符"/>
    <w:link w:val="725"/>
    <w:uiPriority w:val="9"/>
    <w:qFormat/>
    <w:rPr>
      <w:rFonts w:ascii="Arial" w:hAnsi="Arial" w:eastAsia="Arial" w:cs="Arial"/>
      <w:sz w:val="30"/>
      <w:szCs w:val="30"/>
    </w:rPr>
  </w:style>
  <w:style w:type="character" w:styleId="803" w:customStyle="1">
    <w:name w:val="标题 4 字符"/>
    <w:link w:val="726"/>
    <w:uiPriority w:val="9"/>
    <w:qFormat/>
    <w:rPr>
      <w:rFonts w:ascii="Arial" w:hAnsi="Arial" w:eastAsia="Arial" w:cs="Arial"/>
      <w:b/>
      <w:bCs/>
      <w:sz w:val="26"/>
      <w:szCs w:val="26"/>
    </w:rPr>
  </w:style>
  <w:style w:type="character" w:styleId="804" w:customStyle="1">
    <w:name w:val="标题 5 字符"/>
    <w:link w:val="727"/>
    <w:uiPriority w:val="9"/>
    <w:qFormat/>
    <w:rPr>
      <w:rFonts w:ascii="Arial" w:hAnsi="Arial" w:eastAsia="Arial" w:cs="Arial"/>
      <w:b/>
      <w:bCs/>
      <w:sz w:val="24"/>
      <w:szCs w:val="24"/>
    </w:rPr>
  </w:style>
  <w:style w:type="character" w:styleId="805" w:customStyle="1">
    <w:name w:val="标题 6 字符"/>
    <w:link w:val="728"/>
    <w:uiPriority w:val="9"/>
    <w:qFormat/>
    <w:rPr>
      <w:rFonts w:ascii="Arial" w:hAnsi="Arial" w:eastAsia="Arial" w:cs="Arial"/>
      <w:b/>
      <w:bCs/>
      <w:sz w:val="22"/>
      <w:szCs w:val="22"/>
    </w:rPr>
  </w:style>
  <w:style w:type="character" w:styleId="806" w:customStyle="1">
    <w:name w:val="标题 7 字符"/>
    <w:link w:val="729"/>
    <w:uiPriority w:val="9"/>
    <w:qFormat/>
    <w:rPr>
      <w:rFonts w:ascii="Arial" w:hAnsi="Arial" w:eastAsia="Arial" w:cs="Arial"/>
      <w:b/>
      <w:bCs/>
      <w:i/>
      <w:iCs/>
      <w:sz w:val="22"/>
      <w:szCs w:val="22"/>
    </w:rPr>
  </w:style>
  <w:style w:type="character" w:styleId="807" w:customStyle="1">
    <w:name w:val="标题 8 字符"/>
    <w:link w:val="730"/>
    <w:uiPriority w:val="9"/>
    <w:qFormat/>
    <w:rPr>
      <w:rFonts w:ascii="Arial" w:hAnsi="Arial" w:eastAsia="Arial" w:cs="Arial"/>
      <w:i/>
      <w:iCs/>
      <w:sz w:val="22"/>
      <w:szCs w:val="22"/>
    </w:rPr>
  </w:style>
  <w:style w:type="character" w:styleId="808" w:customStyle="1">
    <w:name w:val="标题 9 字符"/>
    <w:link w:val="731"/>
    <w:uiPriority w:val="9"/>
    <w:qFormat/>
    <w:rPr>
      <w:rFonts w:ascii="Arial" w:hAnsi="Arial" w:eastAsia="Arial" w:cs="Arial"/>
      <w:i/>
      <w:iCs/>
      <w:sz w:val="21"/>
      <w:szCs w:val="21"/>
    </w:rPr>
  </w:style>
  <w:style w:type="character" w:styleId="809" w:customStyle="1">
    <w:name w:val="批注文字 字符"/>
    <w:basedOn w:val="732"/>
    <w:link w:val="738"/>
    <w:uiPriority w:val="99"/>
    <w:qFormat/>
    <w:rPr>
      <w:rFonts w:ascii="Calibri" w:hAnsi="Calibri"/>
      <w:sz w:val="21"/>
      <w:szCs w:val="24"/>
    </w:rPr>
  </w:style>
  <w:style w:type="character" w:styleId="810" w:customStyle="1">
    <w:name w:val="尾注文本 字符"/>
    <w:link w:val="744"/>
    <w:uiPriority w:val="99"/>
    <w:qFormat/>
    <w:rPr>
      <w:sz w:val="20"/>
    </w:rPr>
  </w:style>
  <w:style w:type="character" w:styleId="811" w:customStyle="1">
    <w:name w:val="批注框文本 字符"/>
    <w:basedOn w:val="732"/>
    <w:link w:val="745"/>
    <w:uiPriority w:val="99"/>
    <w:semiHidden/>
    <w:qFormat/>
    <w:rPr>
      <w:rFonts w:ascii="Calibri" w:hAnsi="Calibri"/>
      <w:sz w:val="18"/>
      <w:szCs w:val="18"/>
    </w:rPr>
  </w:style>
  <w:style w:type="character" w:styleId="812" w:customStyle="1">
    <w:name w:val="页脚 字符"/>
    <w:link w:val="746"/>
    <w:uiPriority w:val="99"/>
    <w:qFormat/>
  </w:style>
  <w:style w:type="character" w:styleId="813" w:customStyle="1">
    <w:name w:val="页眉 字符"/>
    <w:link w:val="747"/>
    <w:uiPriority w:val="99"/>
    <w:qFormat/>
  </w:style>
  <w:style w:type="character" w:styleId="814" w:customStyle="1">
    <w:name w:val="副标题 字符"/>
    <w:link w:val="750"/>
    <w:uiPriority w:val="11"/>
    <w:qFormat/>
    <w:rPr>
      <w:sz w:val="24"/>
      <w:szCs w:val="24"/>
    </w:rPr>
  </w:style>
  <w:style w:type="character" w:styleId="815" w:customStyle="1">
    <w:name w:val="脚注文本 字符"/>
    <w:link w:val="751"/>
    <w:uiPriority w:val="99"/>
    <w:qFormat/>
    <w:rPr>
      <w:sz w:val="18"/>
    </w:rPr>
  </w:style>
  <w:style w:type="character" w:styleId="816" w:customStyle="1">
    <w:name w:val="标题 字符"/>
    <w:link w:val="756"/>
    <w:uiPriority w:val="10"/>
    <w:qFormat/>
    <w:rPr>
      <w:sz w:val="48"/>
      <w:szCs w:val="48"/>
    </w:rPr>
  </w:style>
  <w:style w:type="character" w:styleId="817" w:customStyle="1">
    <w:name w:val="批注主题 字符"/>
    <w:basedOn w:val="809"/>
    <w:link w:val="757"/>
    <w:uiPriority w:val="99"/>
    <w:semiHidden/>
    <w:qFormat/>
    <w:rPr>
      <w:rFonts w:ascii="Calibri" w:hAnsi="Calibri"/>
      <w:b/>
      <w:bCs/>
      <w:sz w:val="21"/>
      <w:szCs w:val="24"/>
    </w:rPr>
  </w:style>
  <w:style w:type="paragraph" w:styleId="818">
    <w:name w:val="List Paragraph"/>
    <w:basedOn w:val="722"/>
    <w:uiPriority w:val="34"/>
    <w:qFormat/>
    <w:pPr>
      <w:contextualSpacing/>
      <w:ind w:left="720"/>
    </w:pPr>
  </w:style>
  <w:style w:type="paragraph" w:styleId="819">
    <w:name w:val="No Spacing"/>
    <w:uiPriority w:val="1"/>
    <w:qFormat/>
  </w:style>
  <w:style w:type="paragraph" w:styleId="820">
    <w:name w:val="Quote"/>
    <w:basedOn w:val="722"/>
    <w:next w:val="722"/>
    <w:link w:val="821"/>
    <w:uiPriority w:val="29"/>
    <w:qFormat/>
    <w:pPr>
      <w:ind w:left="720" w:right="720"/>
    </w:pPr>
    <w:rPr>
      <w:i/>
    </w:rPr>
  </w:style>
  <w:style w:type="character" w:styleId="821" w:customStyle="1">
    <w:name w:val="引用 字符"/>
    <w:link w:val="820"/>
    <w:uiPriority w:val="29"/>
    <w:qFormat/>
    <w:rPr>
      <w:i/>
    </w:rPr>
  </w:style>
  <w:style w:type="paragraph" w:styleId="822">
    <w:name w:val="Intense Quote"/>
    <w:basedOn w:val="722"/>
    <w:next w:val="722"/>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qFormat/>
    <w:rPr>
      <w:i/>
    </w:rPr>
  </w:style>
  <w:style w:type="character" w:styleId="824" w:customStyle="1">
    <w:name w:val="Footer Char"/>
    <w:uiPriority w:val="99"/>
    <w:qFormat/>
  </w:style>
  <w:style w:type="table" w:styleId="82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2"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85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85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5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6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6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75"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93"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9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9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9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9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7"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8"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9"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20"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4"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31" w:customStyle="1">
    <w:name w:val="TOC 标题11"/>
    <w:uiPriority w:val="39"/>
    <w:unhideWhenUsed/>
    <w:qFormat/>
  </w:style>
  <w:style w:type="paragraph" w:styleId="932" w:customStyle="1">
    <w:name w:val="标题 21"/>
    <w:basedOn w:val="722"/>
    <w:next w:val="722"/>
    <w:qFormat/>
    <w:pPr>
      <w:ind w:left="576" w:firstLine="24"/>
      <w:spacing w:before="260" w:after="260" w:line="416" w:lineRule="auto"/>
      <w:outlineLvl w:val="1"/>
    </w:pPr>
  </w:style>
  <w:style w:type="paragraph" w:styleId="933" w:customStyle="1">
    <w:name w:val="标题 41"/>
    <w:basedOn w:val="722"/>
    <w:next w:val="722"/>
    <w:qFormat/>
    <w:pPr>
      <w:ind w:left="864" w:firstLine="24"/>
      <w:spacing w:before="280" w:after="290" w:line="376" w:lineRule="auto"/>
      <w:outlineLvl w:val="3"/>
    </w:pPr>
  </w:style>
  <w:style w:type="character" w:styleId="934" w:customStyle="1">
    <w:name w:val="默认段落字体1"/>
    <w:uiPriority w:val="1"/>
    <w:unhideWhenUsed/>
    <w:qFormat/>
  </w:style>
  <w:style w:type="table" w:styleId="935" w:customStyle="1">
    <w:name w:val="普通表格1"/>
    <w:uiPriority w:val="99"/>
    <w:unhideWhenUsed/>
    <w:qFormat/>
    <w:tblPr>
      <w:tblCellMar>
        <w:left w:w="0" w:type="dxa"/>
        <w:top w:w="0" w:type="dxa"/>
        <w:right w:w="0" w:type="dxa"/>
        <w:bottom w:w="0" w:type="dxa"/>
      </w:tblCellMar>
    </w:tblPr>
  </w:style>
  <w:style w:type="paragraph" w:styleId="936" w:customStyle="1">
    <w:name w:val="正文缩进1"/>
    <w:basedOn w:val="722"/>
    <w:next w:val="722"/>
    <w:qFormat/>
    <w:pPr>
      <w:ind w:firstLine="420"/>
      <w:jc w:val="left"/>
    </w:pPr>
    <w:rPr>
      <w:sz w:val="24"/>
    </w:rPr>
  </w:style>
  <w:style w:type="paragraph" w:styleId="937" w:customStyle="1">
    <w:name w:val="批注文字1"/>
    <w:basedOn w:val="722"/>
    <w:qFormat/>
    <w:pPr>
      <w:jc w:val="left"/>
    </w:pPr>
  </w:style>
  <w:style w:type="paragraph" w:styleId="938" w:customStyle="1">
    <w:name w:val="正文文本1"/>
    <w:basedOn w:val="722"/>
    <w:next w:val="936"/>
    <w:qFormat/>
    <w:pPr>
      <w:jc w:val="left"/>
      <w:spacing w:line="360" w:lineRule="auto"/>
      <w:widowControl/>
    </w:pPr>
    <w:rPr>
      <w:sz w:val="24"/>
      <w:szCs w:val="20"/>
    </w:rPr>
  </w:style>
  <w:style w:type="paragraph" w:styleId="939" w:customStyle="1">
    <w:name w:val="正文文本缩进1"/>
    <w:basedOn w:val="722"/>
    <w:next w:val="722"/>
    <w:qFormat/>
    <w:pPr>
      <w:ind w:left="570"/>
      <w:spacing w:line="520" w:lineRule="exact"/>
    </w:pPr>
    <w:rPr>
      <w:rFonts w:ascii="方正仿宋简体" w:hAnsi="创艺简仿宋" w:eastAsia="方正仿宋简体"/>
      <w:sz w:val="24"/>
    </w:rPr>
  </w:style>
  <w:style w:type="paragraph" w:styleId="940" w:customStyle="1">
    <w:name w:val="纯文本11"/>
    <w:basedOn w:val="722"/>
    <w:qFormat/>
    <w:rPr>
      <w:rFonts w:ascii="宋体" w:hAnsi="Courier New"/>
      <w:szCs w:val="20"/>
    </w:rPr>
  </w:style>
  <w:style w:type="paragraph" w:styleId="941" w:customStyle="1">
    <w:name w:val="批注框文本1"/>
    <w:basedOn w:val="722"/>
    <w:semiHidden/>
    <w:qFormat/>
    <w:rPr>
      <w:sz w:val="18"/>
      <w:szCs w:val="18"/>
    </w:rPr>
  </w:style>
  <w:style w:type="paragraph" w:styleId="942" w:customStyle="1">
    <w:name w:val="页脚1"/>
    <w:basedOn w:val="722"/>
    <w:qFormat/>
    <w:pPr>
      <w:jc w:val="left"/>
      <w:tabs>
        <w:tab w:val="center" w:pos="4153" w:leader="none"/>
        <w:tab w:val="right" w:pos="8306" w:leader="none"/>
      </w:tabs>
    </w:pPr>
    <w:rPr>
      <w:sz w:val="18"/>
    </w:rPr>
  </w:style>
  <w:style w:type="paragraph" w:styleId="943" w:customStyle="1">
    <w:name w:val="寄信人地址1"/>
    <w:basedOn w:val="722"/>
    <w:qFormat/>
    <w:rPr>
      <w:rFonts w:ascii="Arial" w:hAnsi="Arial"/>
    </w:rPr>
  </w:style>
  <w:style w:type="paragraph" w:styleId="944" w:customStyle="1">
    <w:name w:val="页眉1"/>
    <w:basedOn w:val="722"/>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45" w:customStyle="1">
    <w:name w:val="正文文本 21"/>
    <w:basedOn w:val="722"/>
    <w:uiPriority w:val="99"/>
    <w:unhideWhenUsed/>
    <w:qFormat/>
    <w:pPr>
      <w:spacing w:after="120" w:line="480" w:lineRule="auto"/>
    </w:pPr>
  </w:style>
  <w:style w:type="paragraph" w:styleId="946" w:customStyle="1">
    <w:name w:val="普通(网站)1"/>
    <w:basedOn w:val="722"/>
    <w:qFormat/>
    <w:pPr>
      <w:jc w:val="left"/>
      <w:spacing w:before="100" w:beforeAutospacing="1" w:after="100" w:afterAutospacing="1"/>
      <w:widowControl/>
    </w:pPr>
    <w:rPr>
      <w:rFonts w:ascii="宋体" w:hAnsi="宋体" w:cs="宋体"/>
      <w:sz w:val="24"/>
    </w:rPr>
  </w:style>
  <w:style w:type="paragraph" w:styleId="947" w:customStyle="1">
    <w:name w:val="正文首行缩进1"/>
    <w:basedOn w:val="938"/>
    <w:uiPriority w:val="99"/>
    <w:qFormat/>
    <w:pPr>
      <w:ind w:firstLine="420"/>
      <w:spacing w:after="120" w:line="240" w:lineRule="auto"/>
    </w:pPr>
    <w:rPr>
      <w:sz w:val="28"/>
    </w:rPr>
  </w:style>
  <w:style w:type="paragraph" w:styleId="948" w:customStyle="1">
    <w:name w:val="正文首行缩进 21"/>
    <w:basedOn w:val="939"/>
    <w:next w:val="936"/>
    <w:qFormat/>
    <w:pPr>
      <w:ind w:firstLine="420"/>
    </w:pPr>
  </w:style>
  <w:style w:type="character" w:styleId="949" w:customStyle="1">
    <w:name w:val="页码1"/>
    <w:qFormat/>
  </w:style>
  <w:style w:type="character" w:styleId="950" w:customStyle="1">
    <w:name w:val="批注引用1"/>
    <w:qFormat/>
    <w:rPr>
      <w:sz w:val="21"/>
      <w:szCs w:val="21"/>
    </w:rPr>
  </w:style>
  <w:style w:type="paragraph" w:styleId="951" w:customStyle="1">
    <w:name w:val="段"/>
    <w:next w:val="722"/>
    <w:qFormat/>
    <w:pPr>
      <w:ind w:firstLine="200"/>
      <w:jc w:val="both"/>
    </w:pPr>
    <w:rPr>
      <w:rFonts w:ascii="宋体" w:eastAsia="Times New Roman"/>
      <w:sz w:val="21"/>
      <w:szCs w:val="22"/>
    </w:rPr>
  </w:style>
  <w:style w:type="paragraph" w:styleId="952" w:customStyle="1">
    <w:name w:val="首行缩进"/>
    <w:basedOn w:val="722"/>
    <w:qFormat/>
    <w:pPr>
      <w:ind w:firstLine="480"/>
    </w:pPr>
    <w:rPr>
      <w:szCs w:val="20"/>
      <w:lang w:val="zh-CN"/>
    </w:rPr>
  </w:style>
  <w:style w:type="paragraph" w:styleId="953" w:customStyle="1">
    <w:name w:val="BodyText1I1"/>
    <w:basedOn w:val="722"/>
    <w:qFormat/>
    <w:pPr>
      <w:ind w:firstLine="420"/>
      <w:spacing w:after="120"/>
    </w:pPr>
    <w:rPr>
      <w:szCs w:val="22"/>
    </w:rPr>
  </w:style>
  <w:style w:type="paragraph" w:styleId="954" w:customStyle="1">
    <w:name w:val="纯文本3"/>
    <w:basedOn w:val="722"/>
    <w:qFormat/>
    <w:rPr>
      <w:rFonts w:ascii="宋体" w:hAnsi="Courier New"/>
    </w:rPr>
  </w:style>
  <w:style w:type="paragraph" w:styleId="955" w:customStyle="1">
    <w:name w:val="纯文本1"/>
    <w:basedOn w:val="722"/>
    <w:qFormat/>
    <w:rPr>
      <w:rFonts w:ascii="宋体" w:hAnsi="Courier New"/>
    </w:rPr>
  </w:style>
  <w:style w:type="paragraph" w:styleId="956" w:customStyle="1">
    <w:name w:val="纯文本31"/>
    <w:basedOn w:val="722"/>
    <w:qFormat/>
    <w:rPr>
      <w:rFonts w:ascii="宋体" w:hAnsi="Courier New"/>
    </w:rPr>
  </w:style>
  <w:style w:type="paragraph" w:styleId="957" w:customStyle="1">
    <w:name w:val="Plain Text1"/>
    <w:basedOn w:val="722"/>
    <w:qFormat/>
    <w:rPr>
      <w:rFonts w:ascii="宋体" w:hAnsi="Courier New"/>
    </w:rPr>
  </w:style>
  <w:style w:type="paragraph" w:styleId="958" w:customStyle="1">
    <w:name w:val="纯文本2"/>
    <w:basedOn w:val="722"/>
    <w:qFormat/>
    <w:rPr>
      <w:rFonts w:ascii="宋体" w:hAnsi="Courier New"/>
    </w:rPr>
  </w:style>
  <w:style w:type="character" w:styleId="959" w:customStyle="1">
    <w:name w:val="标题1"/>
    <w:qFormat/>
  </w:style>
  <w:style w:type="paragraph" w:styleId="960" w:customStyle="1">
    <w:name w:val="标题 11"/>
    <w:next w:val="722"/>
    <w:qFormat/>
    <w:pPr>
      <w:ind w:left="432" w:firstLine="18"/>
      <w:spacing w:before="340" w:after="330" w:line="578" w:lineRule="auto"/>
      <w:outlineLvl w:val="0"/>
    </w:pPr>
    <w:rPr>
      <w:rFonts w:ascii="Calibri" w:hAnsi="Calibri"/>
    </w:rPr>
  </w:style>
  <w:style w:type="paragraph" w:styleId="961" w:customStyle="1">
    <w:name w:val="列出段落1"/>
    <w:basedOn w:val="722"/>
    <w:uiPriority w:val="34"/>
    <w:qFormat/>
    <w:pPr>
      <w:ind w:firstLine="420"/>
    </w:pPr>
  </w:style>
  <w:style w:type="paragraph" w:styleId="962" w:customStyle="1">
    <w:name w:val="正文首行缩进 211"/>
    <w:uiPriority w:val="99"/>
    <w:unhideWhenUsed/>
    <w:qFormat/>
    <w:pPr>
      <w:ind w:left="420" w:firstLine="420"/>
      <w:jc w:val="both"/>
      <w:spacing w:after="120"/>
      <w:widowControl w:val="off"/>
    </w:pPr>
    <w:rPr>
      <w:rFonts w:ascii="Calibri" w:hAnsi="Calibri"/>
      <w:sz w:val="21"/>
    </w:rPr>
  </w:style>
  <w:style w:type="paragraph" w:styleId="963" w:customStyle="1">
    <w:name w:val="正文缩进11"/>
    <w:basedOn w:val="722"/>
    <w:next w:val="722"/>
    <w:qFormat/>
    <w:pPr>
      <w:ind w:firstLine="420"/>
      <w:jc w:val="left"/>
    </w:pPr>
    <w:rPr>
      <w:sz w:val="24"/>
    </w:rPr>
  </w:style>
  <w:style w:type="paragraph" w:styleId="964" w:customStyle="1">
    <w:name w:val="修订1"/>
    <w:uiPriority w:val="99"/>
    <w:unhideWhenUsed/>
    <w:qFormat/>
    <w:rPr>
      <w:rFonts w:ascii="Calibri" w:hAnsi="Calibri"/>
      <w:sz w:val="21"/>
      <w:szCs w:val="24"/>
    </w:rPr>
  </w:style>
  <w:style w:type="paragraph" w:styleId="965" w:customStyle="1">
    <w:name w:val="修订2"/>
    <w:hidden/>
    <w:uiPriority w:val="99"/>
    <w:unhideWhenUsed/>
    <w:qFormat/>
    <w:rPr>
      <w:rFonts w:ascii="Calibri" w:hAnsi="Calibri"/>
      <w:sz w:val="21"/>
      <w:szCs w:val="24"/>
    </w:rPr>
  </w:style>
  <w:style w:type="character" w:styleId="966" w:customStyle="1">
    <w:name w:val="font31"/>
    <w:basedOn w:val="732"/>
    <w:qFormat/>
    <w:rPr>
      <w:rFonts w:hint="default" w:ascii="Times New Roman" w:hAnsi="Times New Roman" w:cs="Times New Roman"/>
      <w:color w:val="ff0000"/>
      <w:sz w:val="32"/>
      <w:szCs w:val="32"/>
      <w:u w:val="none"/>
    </w:rPr>
  </w:style>
  <w:style w:type="character" w:styleId="967" w:customStyle="1">
    <w:name w:val="font41"/>
    <w:basedOn w:val="732"/>
    <w:qFormat/>
    <w:rPr>
      <w:rFonts w:hint="eastAsia" w:ascii="宋体" w:hAnsi="宋体" w:eastAsia="宋体"/>
      <w:color w:val="ff0000"/>
      <w:sz w:val="32"/>
      <w:szCs w:val="32"/>
      <w:u w:val="none"/>
    </w:rPr>
  </w:style>
  <w:style w:type="character" w:styleId="968" w:customStyle="1">
    <w:name w:val="font21"/>
    <w:basedOn w:val="732"/>
    <w:qFormat/>
    <w:rPr>
      <w:rFonts w:hint="eastAsia" w:ascii="宋体" w:hAnsi="宋体" w:eastAsia="宋体"/>
      <w:color w:val="000000"/>
      <w:sz w:val="21"/>
      <w:szCs w:val="21"/>
      <w:u w:val="none"/>
    </w:rPr>
  </w:style>
  <w:style w:type="character" w:styleId="969" w:customStyle="1">
    <w:name w:val="font11"/>
    <w:basedOn w:val="732"/>
    <w:qFormat/>
    <w:rPr>
      <w:rFonts w:hint="eastAsia" w:ascii="宋体" w:hAnsi="宋体" w:eastAsia="宋体"/>
      <w:color w:val="000000"/>
      <w:sz w:val="21"/>
      <w:szCs w:val="21"/>
      <w:u w:val="none"/>
    </w:rPr>
  </w:style>
  <w:style w:type="character" w:styleId="970" w:customStyle="1">
    <w:name w:val="font51"/>
    <w:basedOn w:val="732"/>
    <w:qFormat/>
    <w:rPr>
      <w:rFonts w:hint="default" w:ascii="Times New Roman" w:hAnsi="Times New Roman" w:cs="Times New Roman"/>
      <w:color w:val="000000"/>
      <w:sz w:val="21"/>
      <w:szCs w:val="21"/>
      <w:u w:val="none"/>
    </w:rPr>
  </w:style>
  <w:style w:type="paragraph" w:styleId="971" w:customStyle="1">
    <w:name w:val="修订3"/>
    <w:hidden/>
    <w:uiPriority w:val="99"/>
    <w:semiHidden/>
    <w:qFormat/>
    <w:rPr>
      <w:rFonts w:ascii="Calibri" w:hAnsi="Calibri"/>
      <w:sz w:val="21"/>
      <w:szCs w:val="24"/>
    </w:rPr>
  </w:style>
  <w:style w:type="paragraph" w:styleId="972" w:customStyle="1">
    <w:name w:val="修订4"/>
    <w:hidden/>
    <w:uiPriority w:val="99"/>
    <w:unhideWhenUsed/>
    <w:qFormat/>
    <w:rPr>
      <w:rFonts w:ascii="Calibri" w:hAnsi="Calibri"/>
      <w:sz w:val="21"/>
      <w:szCs w:val="24"/>
    </w:rPr>
  </w:style>
  <w:style w:type="paragraph" w:styleId="973" w:customStyle="1">
    <w:name w:val="修订5"/>
    <w:hidden/>
    <w:uiPriority w:val="99"/>
    <w:semiHidden/>
    <w:qFormat/>
    <w:rPr>
      <w:rFonts w:ascii="Calibri" w:hAnsi="Calibri"/>
      <w:sz w:val="21"/>
      <w:szCs w:val="24"/>
    </w:rPr>
  </w:style>
  <w:style w:type="paragraph" w:styleId="974">
    <w:name w:val="Revision"/>
    <w:hidden/>
    <w:uiPriority w:val="99"/>
    <w:unhideWhenUsed/>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778C8-0772-410C-B7EE-B2C3D41C7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姜瑶</cp:lastModifiedBy>
  <cp:revision>20</cp:revision>
  <dcterms:created xsi:type="dcterms:W3CDTF">2026-05-11T02:43:00Z</dcterms:created>
  <dcterms:modified xsi:type="dcterms:W3CDTF">2026-05-15T08:59:37Z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eyJoZGlkIjoiMTc4NTQ0MTNhODE2MjBiNGI1YjNjMzM4MjUzZWI2NjEiLCJ1c2VySWQiOiI3MDc5MzU1NzMifQ==</vt:lpwstr>
  </property>
  <property fmtid="{D5CDD505-2E9C-101B-9397-08002B2CF9AE}" pid="3" name="KSOProductBuildVer">
    <vt:lpwstr>2052-12.1.0.25865</vt:lpwstr>
  </property>
  <property fmtid="{D5CDD505-2E9C-101B-9397-08002B2CF9AE}" pid="4" name="ICV">
    <vt:lpwstr>3F614D67736F4F37A44397EA14487F53_13</vt:lpwstr>
  </property>
</Properties>
</file>