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5"/>
        <w:ind w:left="-210" w:right="-210"/>
        <w:jc w:val="center"/>
        <w:spacing w:line="360" w:lineRule="auto"/>
        <w:rPr>
          <w:rFonts w:hint="eastAsia" w:ascii="宋体" w:hAnsi="宋体"/>
          <w:b/>
          <w:sz w:val="24"/>
        </w:rPr>
      </w:pPr>
      <w:r>
        <w:rPr>
          <w:rFonts w:hint="eastAsia" w:ascii="宋体" w:hAnsi="宋体"/>
          <w:b/>
          <w:sz w:val="24"/>
        </w:rPr>
      </w:r>
      <w:r/>
    </w:p>
    <w:p>
      <w:pPr>
        <w:pStyle w:val="655"/>
        <w:ind w:left="-210" w:right="-210"/>
        <w:jc w:val="center"/>
        <w:spacing w:line="360" w:lineRule="auto"/>
        <w:rPr>
          <w:rFonts w:hint="eastAsia" w:ascii="宋体" w:hAnsi="宋体"/>
          <w:b/>
          <w:sz w:val="24"/>
        </w:rPr>
      </w:pPr>
      <w:r>
        <w:rPr>
          <w:rFonts w:hint="eastAsia" w:ascii="宋体" w:hAnsi="宋体"/>
          <w:b/>
          <w:sz w:val="24"/>
        </w:rPr>
      </w:r>
      <w:r/>
    </w:p>
    <w:p>
      <w:pPr>
        <w:pStyle w:val="655"/>
        <w:ind w:left="-210" w:right="-210"/>
        <w:jc w:val="center"/>
        <w:spacing w:line="360" w:lineRule="auto"/>
        <w:rPr>
          <w:rFonts w:hint="eastAsia" w:ascii="宋体" w:hAnsi="宋体"/>
          <w:b/>
          <w:sz w:val="24"/>
        </w:rPr>
      </w:pPr>
      <w:r>
        <w:rPr>
          <w:rFonts w:hint="eastAsia" w:ascii="宋体" w:hAnsi="宋体"/>
          <w:b/>
          <w:sz w:val="24"/>
        </w:rPr>
      </w:r>
      <w:r/>
    </w:p>
    <w:p>
      <w:pPr>
        <w:pStyle w:val="655"/>
        <w:ind w:left="-210" w:right="-210"/>
        <w:jc w:val="left"/>
        <w:spacing w:line="360" w:lineRule="auto"/>
        <w:rPr>
          <w:rFonts w:hint="eastAsia" w:ascii="宋体" w:hAnsi="宋体"/>
          <w:b/>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2133600</wp:posOffset>
                </wp:positionH>
                <wp:positionV relativeFrom="paragraph">
                  <wp:posOffset>3810</wp:posOffset>
                </wp:positionV>
                <wp:extent cx="1314450" cy="120967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314450" cy="1209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68.0pt;mso-position-horizontal:absolute;mso-position-vertical-relative:text;margin-top:0.3pt;mso-position-vertical:absolute;width:103.5pt;height:95.2pt;mso-wrap-distance-left:9.0pt;mso-wrap-distance-top:0.0pt;mso-wrap-distance-right:9.0pt;mso-wrap-distance-bottom:0.0pt;" stroked="f">
                <v:path textboxrect="0,0,0,0"/>
                <w10:wrap type="square"/>
                <v:imagedata r:id="rId12" o:title=""/>
              </v:shape>
            </w:pict>
          </mc:Fallback>
        </mc:AlternateContent>
      </w:r>
      <w:r>
        <w:rPr>
          <w:rFonts w:hint="eastAsia" w:ascii="宋体" w:hAnsi="宋体"/>
          <w:b/>
          <w:sz w:val="24"/>
        </w:rPr>
      </w:r>
      <w:r/>
    </w:p>
    <w:p>
      <w:pPr>
        <w:pStyle w:val="655"/>
        <w:ind w:left="-210" w:right="-210"/>
        <w:jc w:val="center"/>
        <w:spacing w:line="360" w:lineRule="auto"/>
        <w:rPr>
          <w:rFonts w:hint="eastAsia" w:ascii="宋体" w:hAnsi="宋体"/>
          <w:b/>
          <w:sz w:val="24"/>
        </w:rPr>
      </w:pPr>
      <w:r>
        <w:rPr>
          <w:rFonts w:hint="eastAsia" w:ascii="宋体" w:hAnsi="宋体"/>
          <w:b/>
          <w:sz w:val="24"/>
        </w:rPr>
      </w:r>
      <w:r/>
    </w:p>
    <w:p>
      <w:pPr>
        <w:pStyle w:val="655"/>
        <w:ind w:left="-210" w:right="-210"/>
        <w:jc w:val="center"/>
        <w:spacing w:line="360" w:lineRule="auto"/>
        <w:rPr>
          <w:rFonts w:hint="eastAsia" w:ascii="宋体" w:hAnsi="宋体"/>
          <w:b/>
          <w:sz w:val="24"/>
        </w:rPr>
      </w:pPr>
      <w:r>
        <w:rPr>
          <w:rFonts w:hint="eastAsia" w:ascii="宋体" w:hAnsi="宋体"/>
          <w:b/>
          <w:sz w:val="24"/>
        </w:rPr>
      </w:r>
      <w:r/>
    </w:p>
    <w:p>
      <w:pPr>
        <w:pStyle w:val="655"/>
        <w:ind w:left="-210" w:right="-210"/>
        <w:jc w:val="center"/>
        <w:spacing w:line="360" w:lineRule="auto"/>
        <w:rPr>
          <w:rFonts w:hint="eastAsia" w:ascii="宋体" w:hAnsi="宋体"/>
          <w:b/>
          <w:sz w:val="24"/>
        </w:rPr>
      </w:pPr>
      <w:r>
        <w:rPr>
          <w:rFonts w:hint="eastAsia" w:ascii="宋体" w:hAnsi="宋体"/>
          <w:b/>
          <w:sz w:val="24"/>
        </w:rPr>
      </w:r>
      <w:r/>
    </w:p>
    <w:p>
      <w:pPr>
        <w:pStyle w:val="655"/>
        <w:jc w:val="center"/>
        <w:spacing w:line="480" w:lineRule="auto"/>
        <w:rPr>
          <w:rFonts w:hint="eastAsia" w:ascii="宋体" w:hAnsi="宋体" w:cs="Arial"/>
          <w:b/>
          <w:bCs/>
          <w:sz w:val="52"/>
          <w:szCs w:val="52"/>
        </w:rPr>
      </w:pPr>
      <w:r>
        <w:rPr>
          <w:rFonts w:hint="eastAsia" w:ascii="宋体" w:hAnsi="宋体" w:cs="Arial"/>
          <w:b/>
          <w:bCs/>
          <w:sz w:val="52"/>
          <w:szCs w:val="52"/>
        </w:rPr>
        <w:t xml:space="preserve"> </w:t>
      </w:r>
      <w:r/>
    </w:p>
    <w:p>
      <w:pPr>
        <w:pStyle w:val="655"/>
        <w:jc w:val="center"/>
        <w:spacing w:line="480" w:lineRule="auto"/>
        <w:rPr>
          <w:rFonts w:hint="eastAsia" w:ascii="宋体" w:hAnsi="宋体" w:cs="Arial"/>
          <w:b/>
          <w:bCs/>
          <w:sz w:val="52"/>
          <w:szCs w:val="52"/>
        </w:rPr>
      </w:pPr>
      <w:r>
        <w:rPr>
          <w:rFonts w:hint="eastAsia" w:ascii="宋体" w:hAnsi="宋体" w:cs="Arial"/>
          <w:b/>
          <w:bCs/>
          <w:sz w:val="52"/>
          <w:szCs w:val="52"/>
        </w:rPr>
        <w:t xml:space="preserve">采 购 文 件</w:t>
      </w:r>
      <w:r/>
    </w:p>
    <w:p>
      <w:pPr>
        <w:pStyle w:val="655"/>
        <w:jc w:val="center"/>
        <w:spacing w:line="360" w:lineRule="auto"/>
        <w:rPr>
          <w:rFonts w:hint="eastAsia" w:ascii="宋体" w:hAnsi="宋体" w:cs="Arial"/>
          <w:sz w:val="32"/>
          <w:szCs w:val="32"/>
        </w:rPr>
      </w:pPr>
      <w:r>
        <w:rPr>
          <w:rFonts w:hint="eastAsia" w:ascii="宋体" w:hAnsi="宋体" w:cs="Arial"/>
          <w:sz w:val="32"/>
          <w:szCs w:val="32"/>
        </w:rPr>
      </w:r>
      <w:r/>
    </w:p>
    <w:p>
      <w:pPr>
        <w:pStyle w:val="655"/>
        <w:jc w:val="center"/>
        <w:spacing w:line="360" w:lineRule="auto"/>
        <w:rPr>
          <w:rFonts w:hint="eastAsia" w:ascii="宋体" w:hAnsi="宋体" w:cs="Arial"/>
          <w:sz w:val="32"/>
          <w:szCs w:val="32"/>
        </w:rPr>
      </w:pPr>
      <w:r>
        <w:rPr>
          <w:rFonts w:hint="eastAsia" w:ascii="宋体" w:hAnsi="宋体" w:cs="Arial"/>
          <w:sz w:val="32"/>
          <w:szCs w:val="32"/>
        </w:rPr>
      </w:r>
      <w:r/>
    </w:p>
    <w:p>
      <w:pPr>
        <w:pStyle w:val="655"/>
        <w:jc w:val="center"/>
        <w:spacing w:line="360" w:lineRule="auto"/>
        <w:rPr>
          <w:rFonts w:hint="eastAsia" w:ascii="宋体" w:hAnsi="宋体" w:cs="Arial"/>
          <w:sz w:val="32"/>
          <w:szCs w:val="32"/>
        </w:rPr>
      </w:pPr>
      <w:r>
        <w:rPr>
          <w:rFonts w:hint="eastAsia" w:ascii="宋体" w:hAnsi="宋体" w:cs="Arial"/>
          <w:sz w:val="32"/>
          <w:szCs w:val="32"/>
        </w:rPr>
      </w:r>
      <w:r/>
    </w:p>
    <w:p>
      <w:pPr>
        <w:pStyle w:val="655"/>
      </w:pPr>
      <w:r/>
      <w:r/>
    </w:p>
    <w:tbl>
      <w:tblPr>
        <w:tblW w:w="8184" w:type="dxa"/>
        <w:jc w:val="center"/>
        <w:tblInd w:w="0" w:type="dxa"/>
        <w:tblLayout w:type="autofit"/>
        <w:tblCellMar>
          <w:left w:w="10" w:type="dxa"/>
          <w:top w:w="0" w:type="dxa"/>
          <w:right w:w="10" w:type="dxa"/>
          <w:bottom w:w="0" w:type="dxa"/>
        </w:tblCellMar>
        <w:tblLook w:val="04A0" w:firstRow="1" w:lastRow="0" w:firstColumn="1" w:lastColumn="0" w:noHBand="0" w:noVBand="1"/>
      </w:tblPr>
      <w:tblGrid>
        <w:gridCol w:w="1854"/>
        <w:gridCol w:w="6330"/>
      </w:tblGrid>
      <w:tr>
        <w:trPr/>
        <w:tc>
          <w:tcPr>
            <w:tcMar>
              <w:left w:w="108" w:type="dxa"/>
              <w:top w:w="0" w:type="dxa"/>
              <w:right w:w="108" w:type="dxa"/>
              <w:bottom w:w="0" w:type="dxa"/>
            </w:tcMar>
            <w:tcW w:w="1854" w:type="dxa"/>
            <w:vAlign w:val="top"/>
            <w:textDirection w:val="lrTb"/>
            <w:noWrap w:val="false"/>
          </w:tcPr>
          <w:p>
            <w:pPr>
              <w:pStyle w:val="655"/>
              <w:jc w:val="center"/>
              <w:spacing w:line="600" w:lineRule="exact"/>
              <w:rPr>
                <w:rFonts w:ascii="宋体" w:hAnsi="宋体" w:cs="Arial"/>
              </w:rPr>
            </w:pPr>
            <w:r>
              <w:rPr>
                <w:rFonts w:hint="eastAsia" w:ascii="宋体" w:hAnsi="宋体" w:cs="Arial"/>
                <w:sz w:val="32"/>
              </w:rPr>
              <w:t xml:space="preserve">采购编号：</w:t>
            </w:r>
            <w:r>
              <w:rPr>
                <w:rFonts w:ascii="宋体" w:hAnsi="宋体" w:cs="Arial"/>
              </w:rPr>
            </w:r>
            <w:r/>
          </w:p>
        </w:tc>
        <w:tc>
          <w:tcPr>
            <w:tcBorders>
              <w:bottom w:val="single" w:color="000000" w:sz="8" w:space="0"/>
            </w:tcBorders>
            <w:tcMar>
              <w:left w:w="108" w:type="dxa"/>
              <w:top w:w="0" w:type="dxa"/>
              <w:right w:w="108" w:type="dxa"/>
              <w:bottom w:w="0" w:type="dxa"/>
            </w:tcMar>
            <w:tcW w:w="6330" w:type="dxa"/>
            <w:vAlign w:val="top"/>
            <w:textDirection w:val="lrTb"/>
            <w:noWrap w:val="false"/>
          </w:tcPr>
          <w:p>
            <w:pPr>
              <w:pStyle w:val="655"/>
              <w:jc w:val="center"/>
              <w:spacing w:line="600" w:lineRule="exact"/>
              <w:rPr>
                <w:rFonts w:hint="eastAsia" w:ascii="宋体" w:hAnsi="宋体" w:cs="Arial"/>
                <w:sz w:val="32"/>
              </w:rPr>
            </w:pPr>
            <w:r>
              <w:rPr>
                <w:rFonts w:hint="eastAsia" w:ascii="宋体" w:hAnsi="宋体" w:cs="Arial"/>
                <w:sz w:val="32"/>
              </w:rPr>
              <w:t xml:space="preserve">JSZC-320583-SZGZ-D2026-0019</w:t>
            </w:r>
            <w:r>
              <w:rPr>
                <w:rFonts w:hint="eastAsia" w:ascii="宋体" w:hAnsi="宋体" w:cs="Arial"/>
                <w:sz w:val="32"/>
              </w:rPr>
            </w:r>
            <w:r/>
          </w:p>
        </w:tc>
      </w:tr>
      <w:tr>
        <w:trPr/>
        <w:tc>
          <w:tcPr>
            <w:tcMar>
              <w:left w:w="108" w:type="dxa"/>
              <w:top w:w="0" w:type="dxa"/>
              <w:right w:w="108" w:type="dxa"/>
              <w:bottom w:w="0" w:type="dxa"/>
            </w:tcMar>
            <w:tcW w:w="1854" w:type="dxa"/>
            <w:vAlign w:val="top"/>
            <w:textDirection w:val="lrTb"/>
            <w:noWrap w:val="false"/>
          </w:tcPr>
          <w:p>
            <w:pPr>
              <w:pStyle w:val="655"/>
              <w:jc w:val="center"/>
              <w:spacing w:line="600" w:lineRule="exact"/>
              <w:rPr>
                <w:rFonts w:ascii="宋体" w:hAnsi="宋体" w:cs="Arial"/>
              </w:rPr>
            </w:pPr>
            <w:r>
              <w:rPr>
                <w:rFonts w:hint="eastAsia" w:ascii="宋体" w:hAnsi="宋体" w:cs="Arial"/>
                <w:sz w:val="32"/>
              </w:rPr>
              <w:t xml:space="preserve">采购单位：</w:t>
            </w:r>
            <w:r>
              <w:rPr>
                <w:rFonts w:ascii="宋体" w:hAnsi="宋体" w:cs="Arial"/>
              </w:rPr>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655"/>
              <w:jc w:val="center"/>
              <w:spacing w:line="600" w:lineRule="exact"/>
              <w:rPr>
                <w:rFonts w:hint="eastAsia" w:ascii="宋体" w:hAnsi="宋体" w:cs="Arial"/>
                <w:sz w:val="32"/>
              </w:rPr>
            </w:pPr>
            <w:r>
              <w:rPr>
                <w:rFonts w:hint="eastAsia" w:ascii="宋体" w:hAnsi="宋体" w:cs="Arial"/>
                <w:sz w:val="32"/>
              </w:rPr>
              <w:t xml:space="preserve">江苏昆山花桥经济开发区管理委员会（江苏昆山花桥经济开发区党群工作部）</w:t>
            </w:r>
            <w:r/>
          </w:p>
        </w:tc>
      </w:tr>
      <w:tr>
        <w:trPr/>
        <w:tc>
          <w:tcPr>
            <w:tcMar>
              <w:left w:w="108" w:type="dxa"/>
              <w:top w:w="0" w:type="dxa"/>
              <w:right w:w="108" w:type="dxa"/>
              <w:bottom w:w="0" w:type="dxa"/>
            </w:tcMar>
            <w:tcW w:w="1854" w:type="dxa"/>
            <w:vAlign w:val="top"/>
            <w:textDirection w:val="lrTb"/>
            <w:noWrap w:val="false"/>
          </w:tcPr>
          <w:p>
            <w:pPr>
              <w:pStyle w:val="655"/>
              <w:jc w:val="center"/>
              <w:spacing w:line="600" w:lineRule="exact"/>
              <w:rPr>
                <w:rFonts w:ascii="宋体" w:hAnsi="宋体" w:cs="Arial"/>
                <w:sz w:val="32"/>
              </w:rPr>
            </w:pPr>
            <w:r>
              <w:rPr>
                <w:rFonts w:hint="eastAsia" w:ascii="宋体" w:hAnsi="宋体" w:cs="Arial"/>
                <w:sz w:val="32"/>
              </w:rPr>
              <w:t xml:space="preserve">采购内容：</w:t>
            </w:r>
            <w:r>
              <w:rPr>
                <w:rFonts w:ascii="宋体" w:hAnsi="宋体" w:cs="Arial"/>
                <w:sz w:val="32"/>
              </w:rPr>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655"/>
              <w:jc w:val="center"/>
              <w:spacing w:line="600" w:lineRule="exact"/>
              <w:rPr>
                <w:rFonts w:hint="eastAsia" w:ascii="宋体" w:hAnsi="宋体" w:cs="Arial"/>
                <w:sz w:val="32"/>
              </w:rPr>
            </w:pPr>
            <w:r>
              <w:rPr>
                <w:rFonts w:hint="eastAsia" w:ascii="宋体" w:hAnsi="宋体" w:cs="Arial"/>
                <w:sz w:val="32"/>
              </w:rPr>
              <w:t xml:space="preserve">昆山花桥经济开发区和昆山融媒体中心2026年宣传合作</w:t>
            </w:r>
            <w:r>
              <w:rPr>
                <w:rFonts w:hint="eastAsia" w:ascii="宋体" w:hAnsi="宋体" w:cs="Arial"/>
                <w:sz w:val="32"/>
              </w:rPr>
            </w:r>
            <w:r/>
          </w:p>
        </w:tc>
      </w:tr>
    </w:tbl>
    <w:p>
      <w:pPr>
        <w:pStyle w:val="655"/>
        <w:rPr>
          <w:rFonts w:hint="eastAsia" w:ascii="宋体" w:hAnsi="宋体" w:cs="Arial"/>
          <w:b/>
          <w:sz w:val="32"/>
        </w:rPr>
      </w:pPr>
      <w:r>
        <w:rPr>
          <w:rFonts w:hint="eastAsia" w:ascii="宋体" w:hAnsi="宋体" w:cs="Arial"/>
        </w:rPr>
        <w:t xml:space="preserve"> </w:t>
      </w:r>
      <w:r>
        <w:rPr>
          <w:rFonts w:hint="eastAsia" w:ascii="宋体" w:hAnsi="宋体" w:cs="Arial"/>
          <w:b/>
          <w:sz w:val="32"/>
        </w:rPr>
        <w:t xml:space="preserve"> </w:t>
      </w:r>
      <w:r/>
    </w:p>
    <w:p>
      <w:pPr>
        <w:pStyle w:val="655"/>
        <w:rPr>
          <w:rFonts w:hint="eastAsia" w:ascii="宋体" w:hAnsi="宋体" w:cs="Arial"/>
          <w:b/>
          <w:sz w:val="32"/>
        </w:rPr>
      </w:pPr>
      <w:r>
        <w:rPr>
          <w:rFonts w:hint="eastAsia" w:ascii="宋体" w:hAnsi="宋体" w:cs="Arial"/>
          <w:b/>
          <w:sz w:val="32"/>
        </w:rPr>
      </w:r>
      <w:r/>
    </w:p>
    <w:p>
      <w:pPr>
        <w:pStyle w:val="655"/>
        <w:rPr>
          <w:rFonts w:ascii="宋体" w:hAnsi="宋体" w:cs="Arial"/>
          <w:b/>
          <w:sz w:val="32"/>
        </w:rPr>
      </w:pPr>
      <w:r>
        <w:rPr>
          <w:rFonts w:hint="eastAsia"/>
        </w:rPr>
        <w:t xml:space="preserve"> </w:t>
      </w:r>
      <w:r>
        <w:rPr>
          <w:rFonts w:ascii="宋体" w:hAnsi="宋体" w:cs="Arial"/>
          <w:b/>
          <w:sz w:val="32"/>
        </w:rPr>
      </w:r>
      <w:r/>
    </w:p>
    <w:p>
      <w:pPr>
        <w:pStyle w:val="655"/>
        <w:jc w:val="center"/>
        <w:spacing w:line="360" w:lineRule="auto"/>
        <w:rPr>
          <w:rFonts w:ascii="宋体" w:hAnsi="宋体" w:cs="Arial"/>
          <w:sz w:val="32"/>
          <w:szCs w:val="32"/>
        </w:rPr>
      </w:pPr>
      <w:r>
        <w:rPr>
          <w:rFonts w:hint="eastAsia" w:ascii="宋体" w:hAnsi="宋体" w:cs="Arial"/>
          <w:sz w:val="32"/>
          <w:szCs w:val="32"/>
        </w:rPr>
        <w:t xml:space="preserve">苏州公正建设咨询房地产评估有限公司</w:t>
      </w:r>
      <w:r>
        <w:rPr>
          <w:rFonts w:ascii="宋体" w:hAnsi="宋体" w:cs="Arial"/>
          <w:sz w:val="32"/>
          <w:szCs w:val="32"/>
        </w:rPr>
      </w:r>
      <w:r/>
    </w:p>
    <w:p>
      <w:pPr>
        <w:pStyle w:val="655"/>
        <w:jc w:val="center"/>
        <w:spacing w:line="360" w:lineRule="auto"/>
        <w:rPr>
          <w:rFonts w:ascii="宋体" w:hAnsi="宋体" w:cs="Arial"/>
          <w:color w:val="000000"/>
          <w:sz w:val="32"/>
          <w:szCs w:val="32"/>
        </w:rPr>
      </w:pPr>
      <w:r>
        <w:rPr>
          <w:rFonts w:ascii="宋体" w:hAnsi="宋体" w:cs="Arial"/>
          <w:color w:val="000000"/>
          <w:sz w:val="32"/>
          <w:szCs w:val="32"/>
        </w:rPr>
        <w:t xml:space="preserve">二〇二</w:t>
      </w:r>
      <w:r>
        <w:rPr>
          <w:rFonts w:hint="eastAsia" w:ascii="宋体" w:hAnsi="宋体" w:cs="Arial"/>
          <w:color w:val="000000"/>
          <w:sz w:val="32"/>
          <w:szCs w:val="32"/>
        </w:rPr>
        <w:t xml:space="preserve">六</w:t>
      </w:r>
      <w:r>
        <w:rPr>
          <w:rFonts w:ascii="宋体" w:hAnsi="宋体" w:cs="Arial"/>
          <w:color w:val="000000"/>
          <w:sz w:val="32"/>
          <w:szCs w:val="32"/>
        </w:rPr>
        <w:t xml:space="preserve">年</w:t>
      </w:r>
      <w:r/>
    </w:p>
    <w:p>
      <w:pPr>
        <w:pStyle w:val="655"/>
        <w:jc w:val="center"/>
        <w:spacing w:line="360" w:lineRule="auto"/>
        <w:rPr>
          <w:rFonts w:hint="eastAsia" w:ascii="宋体" w:hAnsi="宋体"/>
          <w:bCs/>
          <w:color w:val="000000"/>
          <w:sz w:val="28"/>
        </w:rPr>
      </w:pPr>
      <w:r>
        <w:rPr>
          <w:rFonts w:hint="eastAsia" w:ascii="宋体" w:hAnsi="宋体"/>
          <w:bCs/>
          <w:color w:val="000000"/>
          <w:sz w:val="28"/>
        </w:rPr>
      </w:r>
      <w:r/>
    </w:p>
    <w:p>
      <w:pPr>
        <w:pStyle w:val="655"/>
        <w:jc w:val="center"/>
        <w:spacing w:line="360" w:lineRule="auto"/>
        <w:rPr>
          <w:rFonts w:hint="eastAsia" w:ascii="宋体" w:hAnsi="宋体"/>
          <w:bCs/>
          <w:color w:val="000000"/>
          <w:sz w:val="28"/>
        </w:rPr>
      </w:pPr>
      <w:r>
        <w:rPr>
          <w:rFonts w:hint="eastAsia" w:ascii="宋体" w:hAnsi="宋体"/>
          <w:bCs/>
          <w:color w:val="000000"/>
          <w:sz w:val="28"/>
        </w:rPr>
      </w:r>
      <w:r/>
    </w:p>
    <w:p>
      <w:pPr>
        <w:pStyle w:val="655"/>
        <w:jc w:val="center"/>
        <w:spacing w:line="360" w:lineRule="auto"/>
        <w:rPr>
          <w:rFonts w:hint="eastAsia" w:ascii="宋体" w:hAnsi="宋体"/>
          <w:bCs/>
          <w:color w:val="000000"/>
          <w:sz w:val="24"/>
        </w:rPr>
      </w:pPr>
      <w:r>
        <w:rPr>
          <w:rFonts w:hint="eastAsia" w:ascii="宋体" w:hAnsi="宋体"/>
          <w:bCs/>
          <w:color w:val="000000"/>
          <w:sz w:val="32"/>
        </w:rPr>
        <w:t xml:space="preserve">目录</w:t>
      </w:r>
      <w:r>
        <w:rPr>
          <w:rFonts w:hint="eastAsia" w:ascii="宋体" w:hAnsi="宋体"/>
          <w:bCs/>
          <w:color w:val="000000"/>
          <w:sz w:val="24"/>
        </w:rPr>
      </w:r>
      <w:r/>
    </w:p>
    <w:p>
      <w:pPr>
        <w:pStyle w:val="674"/>
        <w:tabs>
          <w:tab w:val="right" w:pos="8777" w:leader="dot"/>
        </w:tabs>
        <w:rPr>
          <w:rFonts w:ascii="Calibri" w:hAnsi="Calibri"/>
          <w:szCs w:val="22"/>
        </w:rPr>
      </w:pPr>
      <w:r>
        <w:rPr>
          <w:rFonts w:ascii="宋体" w:hAnsi="宋体"/>
          <w:bCs/>
          <w:color w:val="000000"/>
          <w:sz w:val="24"/>
        </w:rPr>
        <w:fldChar w:fldCharType="begin"/>
      </w:r>
      <w:r>
        <w:rPr>
          <w:rFonts w:ascii="宋体" w:hAnsi="宋体"/>
          <w:bCs/>
          <w:color w:val="000000"/>
          <w:sz w:val="24"/>
        </w:rPr>
        <w:instrText xml:space="preserve"> </w:instrText>
      </w:r>
      <w:r>
        <w:rPr>
          <w:rFonts w:hint="eastAsia" w:ascii="宋体" w:hAnsi="宋体"/>
          <w:bCs/>
          <w:color w:val="000000"/>
          <w:sz w:val="24"/>
        </w:rPr>
        <w:instrText xml:space="preserve">TOC \o "1-5" \h \z \u</w:instrText>
      </w:r>
      <w:r>
        <w:rPr>
          <w:rFonts w:ascii="宋体" w:hAnsi="宋体"/>
          <w:bCs/>
          <w:color w:val="000000"/>
          <w:sz w:val="24"/>
        </w:rPr>
        <w:instrText xml:space="preserve"> </w:instrText>
      </w:r>
      <w:r>
        <w:rPr>
          <w:rFonts w:ascii="宋体" w:hAnsi="宋体"/>
          <w:bCs/>
          <w:color w:val="000000"/>
          <w:sz w:val="24"/>
        </w:rPr>
        <w:fldChar w:fldCharType="separate"/>
      </w:r>
      <w:r>
        <w:rPr>
          <w:rStyle w:val="699"/>
        </w:rPr>
        <w:fldChar w:fldCharType="begin"/>
      </w:r>
      <w:r>
        <w:rPr>
          <w:rStyle w:val="699"/>
        </w:rPr>
        <w:instrText xml:space="preserve"> </w:instrText>
      </w:r>
      <w:r>
        <w:instrText xml:space="preserve">HYPERLINK \l "_Toc17813141"</w:instrText>
      </w:r>
      <w:r>
        <w:rPr>
          <w:rStyle w:val="699"/>
        </w:rPr>
        <w:instrText xml:space="preserve"> </w:instrText>
      </w:r>
      <w:r>
        <w:rPr>
          <w:rStyle w:val="699"/>
        </w:rPr>
        <w:fldChar w:fldCharType="separate"/>
      </w:r>
      <w:r>
        <w:rPr>
          <w:rStyle w:val="699"/>
          <w:rFonts w:hint="eastAsia" w:ascii="宋体" w:hAnsi="宋体"/>
          <w:bCs/>
        </w:rPr>
        <w:t xml:space="preserve">第一章</w:t>
      </w:r>
      <w:r>
        <w:rPr>
          <w:rStyle w:val="699"/>
          <w:rFonts w:ascii="宋体" w:hAnsi="宋体"/>
          <w:bCs/>
        </w:rPr>
        <w:t xml:space="preserve">  </w:t>
      </w:r>
      <w:r>
        <w:rPr>
          <w:rStyle w:val="699"/>
          <w:rFonts w:hint="eastAsia" w:ascii="宋体" w:hAnsi="宋体"/>
          <w:bCs/>
        </w:rPr>
        <w:t xml:space="preserve">单一来源采购邀请函</w:t>
      </w:r>
      <w:r>
        <w:tab/>
      </w:r>
      <w:r>
        <w:fldChar w:fldCharType="begin"/>
      </w:r>
      <w:r>
        <w:instrText xml:space="preserve"> PAGEREF _Toc178</w:instrText>
      </w:r>
      <w:r>
        <w:instrText xml:space="preserve">13141 \h </w:instrText>
      </w:r>
      <w:r>
        <w:fldChar w:fldCharType="separate"/>
      </w:r>
      <w:r>
        <w:t xml:space="preserve">3</w:t>
      </w:r>
      <w:r>
        <w:fldChar w:fldCharType="end"/>
      </w:r>
      <w:r>
        <w:rPr>
          <w:rStyle w:val="699"/>
        </w:rPr>
        <w:fldChar w:fldCharType="end"/>
      </w:r>
      <w:r>
        <w:rPr>
          <w:rFonts w:ascii="Calibri" w:hAnsi="Calibri"/>
          <w:szCs w:val="22"/>
        </w:rPr>
      </w:r>
      <w:r/>
    </w:p>
    <w:p>
      <w:pPr>
        <w:pStyle w:val="674"/>
        <w:tabs>
          <w:tab w:val="right" w:pos="8777" w:leader="dot"/>
        </w:tabs>
        <w:rPr>
          <w:rFonts w:ascii="Calibri" w:hAnsi="Calibri"/>
          <w:szCs w:val="22"/>
        </w:rPr>
      </w:pPr>
      <w:r>
        <w:rPr>
          <w:rStyle w:val="699"/>
        </w:rPr>
        <w:fldChar w:fldCharType="begin"/>
      </w:r>
      <w:r>
        <w:rPr>
          <w:rStyle w:val="699"/>
        </w:rPr>
        <w:instrText xml:space="preserve"> </w:instrText>
      </w:r>
      <w:r>
        <w:instrText xml:space="preserve">HYPERLINK \l "_Toc17813142"</w:instrText>
      </w:r>
      <w:r>
        <w:rPr>
          <w:rStyle w:val="699"/>
        </w:rPr>
        <w:instrText xml:space="preserve"> </w:instrText>
      </w:r>
      <w:r>
        <w:rPr>
          <w:rStyle w:val="699"/>
        </w:rPr>
        <w:fldChar w:fldCharType="separate"/>
      </w:r>
      <w:r>
        <w:rPr>
          <w:rStyle w:val="699"/>
          <w:rFonts w:hint="eastAsia" w:ascii="宋体" w:hAnsi="宋体"/>
          <w:bCs/>
        </w:rPr>
        <w:t xml:space="preserve">第二章</w:t>
      </w:r>
      <w:r>
        <w:rPr>
          <w:rStyle w:val="699"/>
          <w:rFonts w:ascii="宋体" w:hAnsi="宋体"/>
          <w:bCs/>
        </w:rPr>
        <w:t xml:space="preserve">  </w:t>
      </w:r>
      <w:r>
        <w:rPr>
          <w:rStyle w:val="699"/>
          <w:rFonts w:hint="eastAsia" w:ascii="宋体" w:hAnsi="宋体"/>
          <w:bCs/>
        </w:rPr>
        <w:t xml:space="preserve">单一来源采购文件</w:t>
      </w:r>
      <w:r>
        <w:tab/>
      </w:r>
      <w:r>
        <w:fldChar w:fldCharType="begin"/>
      </w:r>
      <w:r>
        <w:instrText xml:space="preserve"> PAGEREF _Toc17813142 \h </w:instrText>
      </w:r>
      <w:r>
        <w:fldChar w:fldCharType="separate"/>
      </w:r>
      <w:r>
        <w:t xml:space="preserve">5</w:t>
      </w:r>
      <w:r>
        <w:fldChar w:fldCharType="end"/>
      </w:r>
      <w:r>
        <w:rPr>
          <w:rStyle w:val="699"/>
        </w:rPr>
        <w:fldChar w:fldCharType="end"/>
      </w:r>
      <w:r>
        <w:rPr>
          <w:rFonts w:ascii="Calibri" w:hAnsi="Calibri"/>
          <w:szCs w:val="22"/>
        </w:rPr>
      </w:r>
      <w:r/>
    </w:p>
    <w:p>
      <w:pPr>
        <w:pStyle w:val="674"/>
        <w:tabs>
          <w:tab w:val="right" w:pos="8777" w:leader="dot"/>
        </w:tabs>
        <w:rPr>
          <w:rFonts w:ascii="Calibri" w:hAnsi="Calibri"/>
          <w:szCs w:val="22"/>
        </w:rPr>
      </w:pPr>
      <w:r>
        <w:rPr>
          <w:rStyle w:val="699"/>
        </w:rPr>
        <w:fldChar w:fldCharType="begin"/>
      </w:r>
      <w:r>
        <w:rPr>
          <w:rStyle w:val="699"/>
        </w:rPr>
        <w:instrText xml:space="preserve"> </w:instrText>
      </w:r>
      <w:r>
        <w:instrText xml:space="preserve">HYPERLINK \l "_Toc17813143"</w:instrText>
      </w:r>
      <w:r>
        <w:rPr>
          <w:rStyle w:val="699"/>
        </w:rPr>
        <w:instrText xml:space="preserve"> </w:instrText>
      </w:r>
      <w:r>
        <w:rPr>
          <w:rStyle w:val="699"/>
        </w:rPr>
        <w:fldChar w:fldCharType="separate"/>
      </w:r>
      <w:r>
        <w:rPr>
          <w:rStyle w:val="699"/>
          <w:rFonts w:hint="eastAsia"/>
          <w:bCs/>
        </w:rPr>
        <w:t xml:space="preserve">第三章</w:t>
      </w:r>
      <w:r>
        <w:rPr>
          <w:rStyle w:val="699"/>
          <w:bCs/>
        </w:rPr>
        <w:t xml:space="preserve">  </w:t>
      </w:r>
      <w:r>
        <w:rPr>
          <w:rStyle w:val="699"/>
          <w:rFonts w:hint="eastAsia"/>
          <w:bCs/>
        </w:rPr>
        <w:t xml:space="preserve">合同主要条款（格式）</w:t>
      </w:r>
      <w:r>
        <w:tab/>
      </w:r>
      <w:r>
        <w:rPr>
          <w:rFonts w:hint="eastAsia"/>
        </w:rPr>
        <w:t xml:space="preserve">6</w:t>
      </w:r>
      <w:r>
        <w:rPr>
          <w:rStyle w:val="699"/>
        </w:rPr>
        <w:fldChar w:fldCharType="end"/>
      </w:r>
      <w:r>
        <w:rPr>
          <w:rFonts w:ascii="Calibri" w:hAnsi="Calibri"/>
          <w:szCs w:val="22"/>
        </w:rPr>
      </w:r>
      <w:r/>
    </w:p>
    <w:p>
      <w:pPr>
        <w:pStyle w:val="674"/>
        <w:tabs>
          <w:tab w:val="right" w:pos="8777" w:leader="dot"/>
        </w:tabs>
        <w:rPr>
          <w:rFonts w:ascii="Calibri" w:hAnsi="Calibri"/>
          <w:szCs w:val="22"/>
        </w:rPr>
      </w:pPr>
      <w:r>
        <w:rPr>
          <w:rStyle w:val="699"/>
        </w:rPr>
        <w:fldChar w:fldCharType="begin"/>
      </w:r>
      <w:r>
        <w:rPr>
          <w:rStyle w:val="699"/>
        </w:rPr>
        <w:instrText xml:space="preserve"> </w:instrText>
      </w:r>
      <w:r>
        <w:instrText xml:space="preserve">HYPERLINK \l "_Toc17813144"</w:instrText>
      </w:r>
      <w:r>
        <w:rPr>
          <w:rStyle w:val="699"/>
        </w:rPr>
        <w:instrText xml:space="preserve"> </w:instrText>
      </w:r>
      <w:r>
        <w:rPr>
          <w:rStyle w:val="699"/>
        </w:rPr>
        <w:fldChar w:fldCharType="separate"/>
      </w:r>
      <w:r>
        <w:rPr>
          <w:rStyle w:val="699"/>
          <w:rFonts w:hint="eastAsia"/>
          <w:bCs/>
        </w:rPr>
        <w:t xml:space="preserve">第四章</w:t>
      </w:r>
      <w:r>
        <w:rPr>
          <w:rStyle w:val="699"/>
          <w:bCs/>
        </w:rPr>
        <w:t xml:space="preserve">  </w:t>
      </w:r>
      <w:r>
        <w:rPr>
          <w:rStyle w:val="699"/>
          <w:rFonts w:hint="eastAsia"/>
          <w:bCs/>
        </w:rPr>
        <w:t xml:space="preserve">供应商须知</w:t>
      </w:r>
      <w:r>
        <w:tab/>
      </w:r>
      <w:r>
        <w:rPr>
          <w:rFonts w:hint="eastAsia"/>
        </w:rPr>
        <w:t xml:space="preserve">9</w:t>
      </w:r>
      <w:r>
        <w:rPr>
          <w:rStyle w:val="699"/>
        </w:rPr>
        <w:fldChar w:fldCharType="end"/>
      </w:r>
      <w:r>
        <w:rPr>
          <w:rFonts w:ascii="Calibri" w:hAnsi="Calibri"/>
          <w:szCs w:val="22"/>
        </w:rPr>
      </w:r>
      <w:r/>
    </w:p>
    <w:p>
      <w:pPr>
        <w:pStyle w:val="674"/>
        <w:tabs>
          <w:tab w:val="right" w:pos="8777" w:leader="dot"/>
        </w:tabs>
        <w:rPr>
          <w:rFonts w:ascii="Calibri" w:hAnsi="Calibri"/>
          <w:szCs w:val="22"/>
        </w:rPr>
      </w:pPr>
      <w:r>
        <w:rPr>
          <w:rStyle w:val="699"/>
        </w:rPr>
        <w:fldChar w:fldCharType="begin"/>
      </w:r>
      <w:r>
        <w:rPr>
          <w:rStyle w:val="699"/>
        </w:rPr>
        <w:instrText xml:space="preserve"> </w:instrText>
      </w:r>
      <w:r>
        <w:instrText xml:space="preserve">HYPERLINK</w:instrText>
      </w:r>
      <w:r>
        <w:instrText xml:space="preserve"> \l "_Toc17813145"</w:instrText>
      </w:r>
      <w:r>
        <w:rPr>
          <w:rStyle w:val="699"/>
        </w:rPr>
        <w:instrText xml:space="preserve"> </w:instrText>
      </w:r>
      <w:r>
        <w:rPr>
          <w:rStyle w:val="699"/>
        </w:rPr>
        <w:fldChar w:fldCharType="separate"/>
      </w:r>
      <w:r>
        <w:rPr>
          <w:rStyle w:val="699"/>
          <w:rFonts w:hint="eastAsia"/>
          <w:bCs/>
        </w:rPr>
        <w:t xml:space="preserve">第五章</w:t>
      </w:r>
      <w:r>
        <w:rPr>
          <w:rStyle w:val="699"/>
          <w:bCs/>
        </w:rPr>
        <w:t xml:space="preserve">  </w:t>
      </w:r>
      <w:r>
        <w:rPr>
          <w:rStyle w:val="699"/>
          <w:rFonts w:hint="eastAsia"/>
          <w:bCs/>
        </w:rPr>
        <w:t xml:space="preserve">评审办法</w:t>
      </w:r>
      <w:r>
        <w:tab/>
      </w:r>
      <w:r>
        <w:fldChar w:fldCharType="begin"/>
      </w:r>
      <w:r>
        <w:instrText xml:space="preserve"> PAGEREF _Toc17813145 \h </w:instrText>
      </w:r>
      <w:r>
        <w:fldChar w:fldCharType="separate"/>
      </w:r>
      <w:r>
        <w:t xml:space="preserve">1</w:t>
      </w:r>
      <w:r>
        <w:rPr>
          <w:rFonts w:hint="eastAsia"/>
        </w:rPr>
        <w:t xml:space="preserve">3</w:t>
      </w:r>
      <w:r>
        <w:fldChar w:fldCharType="end"/>
      </w:r>
      <w:r>
        <w:rPr>
          <w:rStyle w:val="699"/>
        </w:rPr>
        <w:fldChar w:fldCharType="end"/>
      </w:r>
      <w:r>
        <w:rPr>
          <w:rFonts w:ascii="Calibri" w:hAnsi="Calibri"/>
          <w:szCs w:val="22"/>
        </w:rPr>
      </w:r>
      <w:r/>
    </w:p>
    <w:p>
      <w:pPr>
        <w:pStyle w:val="674"/>
        <w:tabs>
          <w:tab w:val="right" w:pos="8777" w:leader="dot"/>
        </w:tabs>
        <w:rPr>
          <w:rFonts w:ascii="Calibri" w:hAnsi="Calibri"/>
          <w:szCs w:val="22"/>
        </w:rPr>
      </w:pPr>
      <w:r>
        <w:rPr>
          <w:rStyle w:val="699"/>
        </w:rPr>
        <w:fldChar w:fldCharType="begin"/>
      </w:r>
      <w:r>
        <w:rPr>
          <w:rStyle w:val="699"/>
        </w:rPr>
        <w:instrText xml:space="preserve"> </w:instrText>
      </w:r>
      <w:r>
        <w:instrText xml:space="preserve">HYPERLINK \l "_Toc17813146"</w:instrText>
      </w:r>
      <w:r>
        <w:rPr>
          <w:rStyle w:val="699"/>
        </w:rPr>
        <w:instrText xml:space="preserve"> </w:instrText>
      </w:r>
      <w:r>
        <w:rPr>
          <w:rStyle w:val="699"/>
        </w:rPr>
        <w:fldChar w:fldCharType="separate"/>
      </w:r>
      <w:r>
        <w:rPr>
          <w:rStyle w:val="699"/>
          <w:rFonts w:hint="eastAsia"/>
          <w:bCs/>
        </w:rPr>
        <w:t xml:space="preserve">第六章</w:t>
      </w:r>
      <w:r>
        <w:rPr>
          <w:rStyle w:val="699"/>
          <w:bCs/>
        </w:rPr>
        <w:t xml:space="preserve">  </w:t>
      </w:r>
      <w:r>
        <w:rPr>
          <w:rStyle w:val="699"/>
          <w:rFonts w:hint="eastAsia"/>
          <w:bCs/>
        </w:rPr>
        <w:t xml:space="preserve">格式</w:t>
      </w:r>
      <w:r>
        <w:tab/>
      </w:r>
      <w:r>
        <w:fldChar w:fldCharType="begin"/>
      </w:r>
      <w:r>
        <w:instrText xml:space="preserve"> PAGEREF _Toc17813146 \h </w:instrText>
      </w:r>
      <w:r>
        <w:fldChar w:fldCharType="separate"/>
      </w:r>
      <w:r>
        <w:t xml:space="preserve">1</w:t>
      </w:r>
      <w:r>
        <w:rPr>
          <w:rFonts w:hint="eastAsia"/>
        </w:rPr>
        <w:t xml:space="preserve">4</w:t>
      </w:r>
      <w:r>
        <w:fldChar w:fldCharType="end"/>
      </w:r>
      <w:r>
        <w:rPr>
          <w:rStyle w:val="699"/>
        </w:rPr>
        <w:fldChar w:fldCharType="end"/>
      </w:r>
      <w:r>
        <w:rPr>
          <w:rFonts w:ascii="Calibri" w:hAnsi="Calibri"/>
          <w:szCs w:val="22"/>
        </w:rPr>
      </w:r>
      <w:r/>
    </w:p>
    <w:p>
      <w:pPr>
        <w:pStyle w:val="673"/>
        <w:rPr>
          <w:rFonts w:ascii="Calibri" w:hAnsi="Calibri"/>
          <w:szCs w:val="22"/>
        </w:rPr>
      </w:pPr>
      <w:r>
        <w:rPr>
          <w:rStyle w:val="699"/>
        </w:rPr>
        <w:fldChar w:fldCharType="begin"/>
      </w:r>
      <w:r>
        <w:rPr>
          <w:rStyle w:val="699"/>
        </w:rPr>
        <w:instrText xml:space="preserve"> </w:instrText>
      </w:r>
      <w:r>
        <w:instrText xml:space="preserve">HYPERLINK \l "_Toc17813147"</w:instrText>
      </w:r>
      <w:r>
        <w:rPr>
          <w:rStyle w:val="699"/>
        </w:rPr>
        <w:instrText xml:space="preserve"> </w:instrText>
      </w:r>
      <w:r>
        <w:rPr>
          <w:rStyle w:val="699"/>
        </w:rPr>
        <w:fldChar w:fldCharType="separate"/>
      </w:r>
      <w:r>
        <w:rPr>
          <w:rStyle w:val="699"/>
          <w:rFonts w:hint="eastAsia" w:ascii="宋体" w:hAnsi="宋体"/>
          <w:bCs/>
        </w:rPr>
        <w:t xml:space="preserve">附件</w:t>
      </w:r>
      <w:r>
        <w:rPr>
          <w:rStyle w:val="699"/>
          <w:rFonts w:ascii="宋体" w:hAnsi="宋体"/>
          <w:bCs/>
        </w:rPr>
        <w:t xml:space="preserve">1</w:t>
      </w:r>
      <w:r>
        <w:rPr>
          <w:rStyle w:val="699"/>
          <w:rFonts w:hint="eastAsia" w:ascii="宋体" w:hAnsi="宋体"/>
          <w:bCs/>
        </w:rPr>
        <w:t xml:space="preserve">：报价响应报价表</w:t>
      </w:r>
      <w:r>
        <w:tab/>
      </w:r>
      <w:r>
        <w:fldChar w:fldCharType="begin"/>
      </w:r>
      <w:r>
        <w:instrText xml:space="preserve"> PAGEREF _Toc17813147 \h </w:instrText>
      </w:r>
      <w:r>
        <w:fldChar w:fldCharType="separate"/>
      </w:r>
      <w:r>
        <w:t xml:space="preserve">1</w:t>
      </w:r>
      <w:r>
        <w:rPr>
          <w:rFonts w:hint="eastAsia"/>
        </w:rPr>
        <w:t xml:space="preserve">4</w:t>
      </w:r>
      <w:r>
        <w:fldChar w:fldCharType="end"/>
      </w:r>
      <w:r>
        <w:rPr>
          <w:rStyle w:val="699"/>
        </w:rPr>
        <w:fldChar w:fldCharType="end"/>
      </w:r>
      <w:r>
        <w:rPr>
          <w:rFonts w:ascii="Calibri" w:hAnsi="Calibri"/>
          <w:szCs w:val="22"/>
        </w:rPr>
      </w:r>
      <w:r/>
    </w:p>
    <w:p>
      <w:pPr>
        <w:pStyle w:val="673"/>
        <w:rPr>
          <w:rFonts w:ascii="Calibri" w:hAnsi="Calibri"/>
          <w:szCs w:val="22"/>
        </w:rPr>
      </w:pPr>
      <w:r>
        <w:rPr>
          <w:rStyle w:val="699"/>
        </w:rPr>
        <w:fldChar w:fldCharType="begin"/>
      </w:r>
      <w:r>
        <w:rPr>
          <w:rStyle w:val="699"/>
        </w:rPr>
        <w:instrText xml:space="preserve"> </w:instrText>
      </w:r>
      <w:r>
        <w:instrText xml:space="preserve">HYPERLINK \l "_Toc17813148"</w:instrText>
      </w:r>
      <w:r>
        <w:rPr>
          <w:rStyle w:val="699"/>
        </w:rPr>
        <w:instrText xml:space="preserve"> </w:instrText>
      </w:r>
      <w:r>
        <w:rPr>
          <w:rStyle w:val="699"/>
        </w:rPr>
        <w:fldChar w:fldCharType="separate"/>
      </w:r>
      <w:r>
        <w:rPr>
          <w:rStyle w:val="699"/>
          <w:rFonts w:hint="eastAsia" w:ascii="宋体" w:hAnsi="宋体"/>
          <w:bCs/>
        </w:rPr>
        <w:t xml:space="preserve">附件</w:t>
      </w:r>
      <w:r>
        <w:rPr>
          <w:rStyle w:val="699"/>
          <w:rFonts w:ascii="宋体" w:hAnsi="宋体"/>
          <w:bCs/>
        </w:rPr>
        <w:t xml:space="preserve">2</w:t>
      </w:r>
      <w:r>
        <w:rPr>
          <w:rStyle w:val="699"/>
          <w:rFonts w:hint="eastAsia" w:ascii="宋体" w:hAnsi="宋体"/>
          <w:bCs/>
        </w:rPr>
        <w:t xml:space="preserve">：偏离表</w:t>
      </w:r>
      <w:r>
        <w:tab/>
      </w:r>
      <w:r>
        <w:rPr>
          <w:rFonts w:hint="eastAsia"/>
        </w:rPr>
        <w:t xml:space="preserve">15</w:t>
      </w:r>
      <w:r>
        <w:rPr>
          <w:rStyle w:val="699"/>
        </w:rPr>
        <w:fldChar w:fldCharType="end"/>
      </w:r>
      <w:r>
        <w:rPr>
          <w:rFonts w:ascii="Calibri" w:hAnsi="Calibri"/>
          <w:szCs w:val="22"/>
        </w:rPr>
      </w:r>
      <w:r/>
    </w:p>
    <w:p>
      <w:pPr>
        <w:pStyle w:val="673"/>
        <w:rPr>
          <w:rFonts w:ascii="Calibri" w:hAnsi="Calibri"/>
          <w:szCs w:val="22"/>
        </w:rPr>
      </w:pPr>
      <w:r>
        <w:rPr>
          <w:rStyle w:val="699"/>
        </w:rPr>
        <w:fldChar w:fldCharType="begin"/>
      </w:r>
      <w:r>
        <w:rPr>
          <w:rStyle w:val="699"/>
        </w:rPr>
        <w:instrText xml:space="preserve"> </w:instrText>
      </w:r>
      <w:r>
        <w:instrText xml:space="preserve">HYPERLINK \l "_Toc17813149"</w:instrText>
      </w:r>
      <w:r>
        <w:rPr>
          <w:rStyle w:val="699"/>
        </w:rPr>
        <w:instrText xml:space="preserve"> </w:instrText>
      </w:r>
      <w:r>
        <w:rPr>
          <w:rStyle w:val="699"/>
        </w:rPr>
        <w:fldChar w:fldCharType="separate"/>
      </w:r>
      <w:r>
        <w:rPr>
          <w:rStyle w:val="699"/>
          <w:rFonts w:hint="eastAsia" w:ascii="宋体" w:hAnsi="宋体"/>
          <w:bCs/>
        </w:rPr>
        <w:t xml:space="preserve">附件</w:t>
      </w:r>
      <w:r>
        <w:rPr>
          <w:rStyle w:val="699"/>
          <w:rFonts w:ascii="宋体" w:hAnsi="宋体"/>
          <w:bCs/>
        </w:rPr>
        <w:t xml:space="preserve">3</w:t>
      </w:r>
      <w:r>
        <w:rPr>
          <w:rStyle w:val="699"/>
          <w:rFonts w:hint="eastAsia" w:ascii="宋体" w:hAnsi="宋体"/>
          <w:bCs/>
        </w:rPr>
        <w:t xml:space="preserve">：声明书</w:t>
      </w:r>
      <w:r>
        <w:tab/>
      </w:r>
      <w:r>
        <w:fldChar w:fldCharType="begin"/>
      </w:r>
      <w:r>
        <w:instrText xml:space="preserve"> PAGEREF _Toc17813149 \h </w:instrText>
      </w:r>
      <w:r>
        <w:fldChar w:fldCharType="separate"/>
      </w:r>
      <w:r>
        <w:rPr>
          <w:rFonts w:hint="eastAsia"/>
        </w:rPr>
        <w:t xml:space="preserve">16</w:t>
      </w:r>
      <w:r>
        <w:fldChar w:fldCharType="end"/>
      </w:r>
      <w:r>
        <w:rPr>
          <w:rStyle w:val="699"/>
        </w:rPr>
        <w:fldChar w:fldCharType="end"/>
      </w:r>
      <w:r>
        <w:rPr>
          <w:rFonts w:ascii="Calibri" w:hAnsi="Calibri"/>
          <w:szCs w:val="22"/>
        </w:rPr>
      </w:r>
      <w:r/>
    </w:p>
    <w:p>
      <w:pPr>
        <w:pStyle w:val="673"/>
        <w:rPr>
          <w:rFonts w:ascii="Calibri" w:hAnsi="Calibri"/>
          <w:szCs w:val="22"/>
        </w:rPr>
      </w:pPr>
      <w:r>
        <w:rPr>
          <w:rStyle w:val="699"/>
        </w:rPr>
        <w:fldChar w:fldCharType="begin"/>
      </w:r>
      <w:r>
        <w:rPr>
          <w:rStyle w:val="699"/>
        </w:rPr>
        <w:instrText xml:space="preserve"> </w:instrText>
      </w:r>
      <w:r>
        <w:instrText xml:space="preserve">HYPERLINK \l "_Toc17813150"</w:instrText>
      </w:r>
      <w:r>
        <w:rPr>
          <w:rStyle w:val="699"/>
        </w:rPr>
        <w:instrText xml:space="preserve"> </w:instrText>
      </w:r>
      <w:r>
        <w:rPr>
          <w:rStyle w:val="699"/>
        </w:rPr>
        <w:fldChar w:fldCharType="separate"/>
      </w:r>
      <w:r>
        <w:rPr>
          <w:rStyle w:val="699"/>
          <w:rFonts w:hint="eastAsia" w:ascii="宋体" w:hAnsi="宋体"/>
          <w:bCs/>
        </w:rPr>
        <w:t xml:space="preserve">附件</w:t>
      </w:r>
      <w:r>
        <w:rPr>
          <w:rStyle w:val="699"/>
          <w:rFonts w:ascii="宋体" w:hAnsi="宋体"/>
          <w:bCs/>
        </w:rPr>
        <w:t xml:space="preserve">4</w:t>
      </w:r>
      <w:r>
        <w:rPr>
          <w:rStyle w:val="699"/>
          <w:rFonts w:hint="eastAsia" w:ascii="宋体" w:hAnsi="宋体"/>
          <w:bCs/>
        </w:rPr>
        <w:t xml:space="preserve">：关于资格文件的声明函</w:t>
      </w:r>
      <w:r>
        <w:tab/>
      </w:r>
      <w:r>
        <w:fldChar w:fldCharType="begin"/>
      </w:r>
      <w:r>
        <w:instrText xml:space="preserve"> PAGEREF _Toc17813150 \h </w:instrText>
      </w:r>
      <w:r>
        <w:fldChar w:fldCharType="separate"/>
      </w:r>
      <w:r>
        <w:rPr>
          <w:rFonts w:hint="eastAsia"/>
        </w:rPr>
        <w:t xml:space="preserve">17</w:t>
      </w:r>
      <w:r>
        <w:fldChar w:fldCharType="end"/>
      </w:r>
      <w:r>
        <w:rPr>
          <w:rStyle w:val="699"/>
        </w:rPr>
        <w:fldChar w:fldCharType="end"/>
      </w:r>
      <w:r>
        <w:rPr>
          <w:rFonts w:ascii="Calibri" w:hAnsi="Calibri"/>
          <w:szCs w:val="22"/>
        </w:rPr>
      </w:r>
      <w:r/>
    </w:p>
    <w:p>
      <w:pPr>
        <w:pStyle w:val="673"/>
        <w:rPr>
          <w:rFonts w:ascii="Calibri" w:hAnsi="Calibri"/>
          <w:szCs w:val="22"/>
        </w:rPr>
      </w:pPr>
      <w:r>
        <w:rPr>
          <w:rStyle w:val="699"/>
        </w:rPr>
        <w:fldChar w:fldCharType="begin"/>
      </w:r>
      <w:r>
        <w:rPr>
          <w:rStyle w:val="699"/>
        </w:rPr>
        <w:instrText xml:space="preserve"> </w:instrText>
      </w:r>
      <w:r>
        <w:instrText xml:space="preserve">HYPERLINK \l "_Toc17813151"</w:instrText>
      </w:r>
      <w:r>
        <w:rPr>
          <w:rStyle w:val="699"/>
        </w:rPr>
        <w:instrText xml:space="preserve"> </w:instrText>
      </w:r>
      <w:r>
        <w:rPr>
          <w:rStyle w:val="699"/>
        </w:rPr>
        <w:fldChar w:fldCharType="separate"/>
      </w:r>
      <w:r>
        <w:rPr>
          <w:rStyle w:val="699"/>
          <w:rFonts w:hint="eastAsia" w:ascii="宋体" w:hAnsi="宋体"/>
          <w:bCs/>
        </w:rPr>
        <w:t xml:space="preserve">附件</w:t>
      </w:r>
      <w:r>
        <w:rPr>
          <w:rStyle w:val="699"/>
          <w:rFonts w:ascii="宋体" w:hAnsi="宋体"/>
          <w:bCs/>
        </w:rPr>
        <w:t xml:space="preserve">5</w:t>
      </w:r>
      <w:r>
        <w:rPr>
          <w:rStyle w:val="699"/>
          <w:rFonts w:hint="eastAsia" w:ascii="宋体" w:hAnsi="宋体"/>
          <w:bCs/>
        </w:rPr>
        <w:t xml:space="preserve">：</w:t>
      </w:r>
      <w:r>
        <w:rPr>
          <w:rStyle w:val="699"/>
          <w:rFonts w:hint="eastAsia" w:ascii="宋体" w:hAnsi="宋体"/>
          <w:bCs/>
        </w:rPr>
        <w:t xml:space="preserve">法定代表人授权委托书</w:t>
      </w:r>
      <w:r>
        <w:tab/>
      </w:r>
      <w:r>
        <w:rPr>
          <w:rFonts w:hint="eastAsia"/>
        </w:rPr>
        <w:t xml:space="preserve">18</w:t>
      </w:r>
      <w:r>
        <w:rPr>
          <w:rStyle w:val="699"/>
        </w:rPr>
        <w:fldChar w:fldCharType="end"/>
      </w:r>
      <w:r>
        <w:rPr>
          <w:rFonts w:ascii="Calibri" w:hAnsi="Calibri"/>
          <w:szCs w:val="22"/>
        </w:rPr>
      </w:r>
      <w:r/>
    </w:p>
    <w:p>
      <w:pPr>
        <w:pStyle w:val="673"/>
        <w:rPr>
          <w:rFonts w:ascii="Calibri" w:hAnsi="Calibri"/>
          <w:szCs w:val="22"/>
        </w:rPr>
      </w:pPr>
      <w:r>
        <w:rPr>
          <w:rStyle w:val="699"/>
        </w:rPr>
        <w:fldChar w:fldCharType="begin"/>
      </w:r>
      <w:r>
        <w:rPr>
          <w:rStyle w:val="699"/>
        </w:rPr>
        <w:instrText xml:space="preserve"> </w:instrText>
      </w:r>
      <w:r>
        <w:instrText xml:space="preserve">HYPERLINK \l "_Toc17813152"</w:instrText>
      </w:r>
      <w:r>
        <w:rPr>
          <w:rStyle w:val="699"/>
        </w:rPr>
        <w:instrText xml:space="preserve"> </w:instrText>
      </w:r>
      <w:r>
        <w:rPr>
          <w:rStyle w:val="699"/>
        </w:rPr>
        <w:fldChar w:fldCharType="separate"/>
      </w:r>
      <w:r>
        <w:rPr>
          <w:rStyle w:val="699"/>
          <w:rFonts w:hint="eastAsia" w:ascii="宋体" w:hAnsi="宋体"/>
          <w:bCs/>
        </w:rPr>
        <w:t xml:space="preserve">附件</w:t>
      </w:r>
      <w:r>
        <w:rPr>
          <w:rStyle w:val="699"/>
          <w:rFonts w:ascii="宋体" w:hAnsi="宋体"/>
          <w:bCs/>
        </w:rPr>
        <w:t xml:space="preserve">6</w:t>
      </w:r>
      <w:r>
        <w:rPr>
          <w:rStyle w:val="699"/>
          <w:rFonts w:hint="eastAsia" w:ascii="宋体" w:hAnsi="宋体"/>
          <w:bCs/>
        </w:rPr>
        <w:t xml:space="preserve">：投标单位情况表</w:t>
      </w:r>
      <w:r>
        <w:tab/>
      </w:r>
      <w:r>
        <w:rPr>
          <w:rFonts w:hint="eastAsia"/>
        </w:rPr>
        <w:t xml:space="preserve">19</w:t>
      </w:r>
      <w:r>
        <w:rPr>
          <w:rStyle w:val="699"/>
        </w:rPr>
        <w:fldChar w:fldCharType="end"/>
      </w:r>
      <w:r>
        <w:rPr>
          <w:rFonts w:ascii="Calibri" w:hAnsi="Calibri"/>
          <w:szCs w:val="22"/>
        </w:rPr>
      </w:r>
      <w:r/>
    </w:p>
    <w:p>
      <w:pPr>
        <w:pStyle w:val="655"/>
        <w:jc w:val="right"/>
        <w:spacing w:line="360" w:lineRule="auto"/>
        <w:rPr>
          <w:rFonts w:hint="eastAsia" w:ascii="宋体" w:hAnsi="宋体"/>
          <w:bCs/>
          <w:color w:val="000000"/>
          <w:sz w:val="24"/>
        </w:rPr>
      </w:pPr>
      <w:r>
        <w:rPr>
          <w:rFonts w:ascii="宋体" w:hAnsi="宋体"/>
          <w:bCs/>
          <w:color w:val="000000"/>
          <w:sz w:val="24"/>
        </w:rPr>
        <w:fldChar w:fldCharType="end"/>
      </w:r>
      <w:r>
        <w:rPr>
          <w:rFonts w:hint="eastAsia" w:ascii="宋体" w:hAnsi="宋体"/>
          <w:bCs/>
          <w:color w:val="000000"/>
          <w:sz w:val="24"/>
        </w:rPr>
      </w:r>
      <w:r/>
    </w:p>
    <w:p>
      <w:pPr>
        <w:pStyle w:val="655"/>
        <w:jc w:val="right"/>
        <w:spacing w:line="360" w:lineRule="auto"/>
        <w:rPr>
          <w:rFonts w:hint="eastAsia" w:ascii="宋体" w:hAnsi="宋体"/>
          <w:bCs/>
          <w:color w:val="000000"/>
          <w:sz w:val="24"/>
        </w:rPr>
      </w:pPr>
      <w:r>
        <w:rPr>
          <w:rFonts w:hint="eastAsia" w:ascii="宋体" w:hAnsi="宋体"/>
          <w:bCs/>
          <w:color w:val="000000"/>
          <w:sz w:val="24"/>
        </w:rPr>
      </w:r>
      <w:r/>
    </w:p>
    <w:p>
      <w:pPr>
        <w:pStyle w:val="655"/>
        <w:jc w:val="right"/>
        <w:spacing w:line="360" w:lineRule="auto"/>
        <w:rPr>
          <w:rFonts w:hint="eastAsia" w:ascii="宋体" w:hAnsi="宋体"/>
          <w:bCs/>
          <w:color w:val="000000"/>
          <w:sz w:val="24"/>
        </w:rPr>
      </w:pPr>
      <w:r>
        <w:rPr>
          <w:rFonts w:hint="eastAsia" w:ascii="宋体" w:hAnsi="宋体"/>
          <w:bCs/>
          <w:color w:val="000000"/>
          <w:sz w:val="24"/>
        </w:rPr>
      </w:r>
      <w:r/>
    </w:p>
    <w:p>
      <w:pPr>
        <w:pStyle w:val="655"/>
        <w:jc w:val="right"/>
        <w:spacing w:line="360" w:lineRule="auto"/>
        <w:rPr>
          <w:rFonts w:hint="eastAsia" w:ascii="宋体" w:hAnsi="宋体"/>
          <w:bCs/>
          <w:color w:val="000000"/>
          <w:sz w:val="24"/>
        </w:rPr>
      </w:pPr>
      <w:r>
        <w:rPr>
          <w:rFonts w:hint="eastAsia" w:ascii="宋体" w:hAnsi="宋体"/>
          <w:bCs/>
          <w:color w:val="000000"/>
          <w:sz w:val="24"/>
        </w:rPr>
      </w:r>
      <w:r/>
    </w:p>
    <w:p>
      <w:pPr>
        <w:pStyle w:val="655"/>
        <w:jc w:val="right"/>
        <w:spacing w:line="360" w:lineRule="auto"/>
        <w:rPr>
          <w:rFonts w:hint="eastAsia" w:ascii="宋体" w:hAnsi="宋体"/>
          <w:bCs/>
          <w:color w:val="000000"/>
          <w:sz w:val="24"/>
        </w:rPr>
      </w:pPr>
      <w:r>
        <w:rPr>
          <w:rFonts w:hint="eastAsia" w:ascii="宋体" w:hAnsi="宋体"/>
          <w:bCs/>
          <w:color w:val="000000"/>
          <w:sz w:val="24"/>
        </w:rPr>
      </w:r>
      <w:r/>
    </w:p>
    <w:p>
      <w:pPr>
        <w:pStyle w:val="655"/>
        <w:jc w:val="right"/>
        <w:spacing w:line="360" w:lineRule="auto"/>
        <w:rPr>
          <w:rFonts w:hint="eastAsia" w:ascii="宋体" w:hAnsi="宋体"/>
          <w:bCs/>
          <w:color w:val="000000"/>
          <w:sz w:val="24"/>
        </w:rPr>
      </w:pPr>
      <w:r>
        <w:rPr>
          <w:rFonts w:hint="eastAsia" w:ascii="宋体" w:hAnsi="宋体"/>
          <w:bCs/>
          <w:color w:val="000000"/>
          <w:sz w:val="24"/>
        </w:rPr>
      </w:r>
      <w:r/>
    </w:p>
    <w:p>
      <w:pPr>
        <w:pStyle w:val="655"/>
        <w:jc w:val="right"/>
        <w:spacing w:line="360" w:lineRule="auto"/>
        <w:rPr>
          <w:rFonts w:hint="eastAsia" w:ascii="宋体" w:hAnsi="宋体"/>
          <w:bCs/>
          <w:color w:val="000000"/>
          <w:sz w:val="24"/>
        </w:rPr>
      </w:pPr>
      <w:r>
        <w:rPr>
          <w:rFonts w:hint="eastAsia" w:ascii="宋体" w:hAnsi="宋体"/>
          <w:bCs/>
          <w:color w:val="000000"/>
          <w:sz w:val="24"/>
        </w:rPr>
      </w:r>
      <w:r/>
    </w:p>
    <w:p>
      <w:pPr>
        <w:pStyle w:val="655"/>
        <w:jc w:val="right"/>
        <w:spacing w:line="360" w:lineRule="auto"/>
        <w:rPr>
          <w:rFonts w:hint="eastAsia" w:ascii="宋体" w:hAnsi="宋体"/>
          <w:bCs/>
          <w:color w:val="000000"/>
          <w:sz w:val="24"/>
        </w:rPr>
      </w:pPr>
      <w:r>
        <w:rPr>
          <w:rFonts w:hint="eastAsia" w:ascii="宋体" w:hAnsi="宋体"/>
          <w:bCs/>
          <w:color w:val="000000"/>
          <w:sz w:val="24"/>
        </w:rPr>
      </w:r>
      <w:r/>
    </w:p>
    <w:p>
      <w:pPr>
        <w:pStyle w:val="655"/>
        <w:spacing w:line="360" w:lineRule="auto"/>
        <w:rPr>
          <w:rFonts w:hint="eastAsia" w:ascii="宋体" w:hAnsi="宋体"/>
          <w:bCs/>
          <w:color w:val="000000"/>
          <w:sz w:val="30"/>
        </w:rPr>
      </w:pPr>
      <w:r>
        <w:rPr>
          <w:rFonts w:hint="eastAsia" w:ascii="宋体" w:hAnsi="宋体"/>
          <w:bCs/>
          <w:color w:val="000000"/>
          <w:sz w:val="30"/>
        </w:rPr>
      </w:r>
      <w:r/>
    </w:p>
    <w:p>
      <w:pPr>
        <w:pStyle w:val="655"/>
        <w:jc w:val="right"/>
        <w:spacing w:line="360" w:lineRule="auto"/>
        <w:rPr>
          <w:rFonts w:hint="eastAsia" w:ascii="宋体" w:hAnsi="宋体"/>
          <w:bCs/>
          <w:color w:val="000000"/>
          <w:sz w:val="24"/>
        </w:rPr>
      </w:pPr>
      <w:r>
        <w:rPr>
          <w:rFonts w:hint="eastAsia" w:ascii="宋体" w:hAnsi="宋体"/>
          <w:bCs/>
          <w:color w:val="000000"/>
          <w:sz w:val="24"/>
        </w:rPr>
      </w:r>
      <w:r/>
    </w:p>
    <w:p>
      <w:pPr>
        <w:pStyle w:val="655"/>
        <w:rPr>
          <w:rFonts w:hint="eastAsia"/>
        </w:rPr>
      </w:pPr>
      <w:r>
        <w:rPr>
          <w:rFonts w:hint="eastAsia"/>
        </w:rPr>
      </w:r>
      <w:r/>
    </w:p>
    <w:p>
      <w:pPr>
        <w:pStyle w:val="655"/>
        <w:rPr>
          <w:rFonts w:hint="eastAsia"/>
        </w:rPr>
      </w:pPr>
      <w:r>
        <w:br w:type="page" w:clear="all"/>
      </w:r>
      <w:r>
        <w:rPr>
          <w:rFonts w:hint="eastAsia"/>
        </w:rPr>
      </w:r>
      <w:r/>
    </w:p>
    <w:p>
      <w:pPr>
        <w:pStyle w:val="658"/>
        <w:jc w:val="center"/>
        <w:rPr>
          <w:rFonts w:hint="eastAsia" w:ascii="宋体" w:hAnsi="宋体" w:eastAsia="宋体"/>
          <w:bCs/>
          <w:color w:val="000000"/>
        </w:rPr>
      </w:pPr>
      <w:r/>
      <w:bookmarkStart w:id="0" w:name="_Toc17813141"/>
      <w:r>
        <w:rPr>
          <w:rFonts w:hint="eastAsia" w:ascii="宋体" w:hAnsi="宋体" w:eastAsia="宋体"/>
          <w:bCs/>
          <w:color w:val="000000"/>
        </w:rPr>
        <w:t xml:space="preserve">第一章  单一来源采购邀请函</w:t>
      </w:r>
      <w:bookmarkEnd w:id="0"/>
      <w:r>
        <w:rPr>
          <w:rFonts w:hint="eastAsia" w:ascii="宋体" w:hAnsi="宋体" w:eastAsia="宋体"/>
          <w:bCs/>
          <w:color w:val="000000"/>
        </w:rPr>
      </w:r>
      <w:r/>
    </w:p>
    <w:p>
      <w:pPr>
        <w:pStyle w:val="655"/>
        <w:ind w:firstLine="480"/>
        <w:jc w:val="left"/>
        <w:spacing w:line="360" w:lineRule="auto"/>
        <w:rPr>
          <w:rFonts w:hint="eastAsia" w:ascii="宋体" w:hAnsi="宋体"/>
          <w:bCs/>
          <w:color w:val="000000"/>
          <w:sz w:val="24"/>
        </w:rPr>
      </w:pPr>
      <w:r>
        <w:rPr>
          <w:rFonts w:ascii="宋体" w:hAnsi="宋体"/>
          <w:bCs/>
          <w:color w:val="000000"/>
          <w:sz w:val="24"/>
        </w:rPr>
        <w:t xml:space="preserve">受</w:t>
      </w:r>
      <w:r>
        <w:rPr>
          <w:rFonts w:hint="eastAsia" w:ascii="宋体" w:hAnsi="宋体"/>
          <w:bCs/>
          <w:color w:val="000000"/>
          <w:sz w:val="24"/>
        </w:rPr>
        <w:t xml:space="preserve">江苏昆山花桥经济开发区管理委员会（江苏昆山花桥经济开发区党群工作部）</w:t>
      </w:r>
      <w:r>
        <w:rPr>
          <w:rFonts w:ascii="宋体" w:hAnsi="宋体"/>
          <w:bCs/>
          <w:color w:val="000000"/>
          <w:sz w:val="24"/>
        </w:rPr>
        <w:t xml:space="preserve">委托，苏州公正建设咨询房地产评估有限公司对</w:t>
      </w:r>
      <w:r>
        <w:rPr>
          <w:rFonts w:hint="eastAsia" w:ascii="宋体" w:hAnsi="宋体"/>
          <w:bCs/>
          <w:color w:val="000000"/>
          <w:sz w:val="24"/>
        </w:rPr>
        <w:t xml:space="preserve">昆山花桥经济开发区和昆山融媒体中心2026年宣传合作</w:t>
      </w:r>
      <w:r>
        <w:rPr>
          <w:rFonts w:hint="eastAsia" w:ascii="宋体" w:hAnsi="宋体"/>
          <w:bCs/>
          <w:color w:val="000000"/>
          <w:sz w:val="24"/>
        </w:rPr>
        <w:t xml:space="preserve">进行单一来源采购。 </w:t>
      </w:r>
      <w:r/>
    </w:p>
    <w:p>
      <w:pPr>
        <w:pStyle w:val="655"/>
        <w:ind w:firstLine="480"/>
        <w:jc w:val="left"/>
        <w:spacing w:line="360" w:lineRule="auto"/>
        <w:rPr>
          <w:rFonts w:hint="eastAsia" w:ascii="宋体" w:hAnsi="宋体"/>
          <w:bCs/>
          <w:color w:val="000000"/>
          <w:sz w:val="24"/>
        </w:rPr>
      </w:pPr>
      <w:r>
        <w:rPr>
          <w:rFonts w:hint="eastAsia" w:ascii="宋体" w:hAnsi="宋体"/>
          <w:bCs/>
          <w:color w:val="000000"/>
          <w:sz w:val="24"/>
        </w:rPr>
        <w:t xml:space="preserve">一、招标项目编号：</w:t>
      </w:r>
      <w:r>
        <w:rPr>
          <w:rFonts w:hint="eastAsia" w:ascii="宋体" w:hAnsi="宋体"/>
          <w:bCs/>
          <w:color w:val="000000"/>
          <w:sz w:val="24"/>
        </w:rPr>
        <w:t xml:space="preserve">JSZC-320583-SZGZ-D2026-0019</w:t>
      </w:r>
      <w:r>
        <w:rPr>
          <w:rFonts w:hint="eastAsia" w:ascii="宋体" w:hAnsi="宋体"/>
          <w:bCs/>
          <w:color w:val="000000"/>
          <w:sz w:val="24"/>
        </w:rPr>
        <w:t xml:space="preserve">号</w:t>
      </w:r>
      <w:r/>
    </w:p>
    <w:p>
      <w:pPr>
        <w:pStyle w:val="655"/>
        <w:ind w:firstLine="480"/>
        <w:jc w:val="left"/>
        <w:spacing w:line="360" w:lineRule="auto"/>
        <w:rPr>
          <w:rFonts w:ascii="宋体" w:hAnsi="宋体"/>
          <w:bCs/>
          <w:color w:val="000000"/>
          <w:sz w:val="24"/>
        </w:rPr>
      </w:pPr>
      <w:r>
        <w:rPr>
          <w:rFonts w:hint="eastAsia" w:ascii="宋体" w:hAnsi="宋体"/>
          <w:bCs/>
          <w:color w:val="000000"/>
          <w:sz w:val="24"/>
        </w:rPr>
        <w:t xml:space="preserve">二、招标内容：</w:t>
      </w:r>
      <w:r>
        <w:rPr>
          <w:rFonts w:hint="eastAsia" w:ascii="宋体" w:hAnsi="宋体"/>
          <w:bCs/>
          <w:color w:val="000000"/>
          <w:sz w:val="24"/>
        </w:rPr>
        <w:t xml:space="preserve">昆山花桥经济开发区和昆山融媒体中心2026年宣传合作</w:t>
      </w:r>
      <w:r>
        <w:rPr>
          <w:rFonts w:ascii="宋体" w:hAnsi="宋体"/>
          <w:bCs/>
          <w:color w:val="000000"/>
          <w:sz w:val="24"/>
        </w:rPr>
      </w:r>
      <w:r/>
    </w:p>
    <w:p>
      <w:pPr>
        <w:pStyle w:val="655"/>
        <w:ind w:firstLine="480"/>
        <w:jc w:val="left"/>
        <w:spacing w:line="360" w:lineRule="auto"/>
        <w:rPr>
          <w:rFonts w:hint="eastAsia" w:ascii="宋体" w:hAnsi="宋体"/>
          <w:bCs/>
          <w:color w:val="000000"/>
          <w:sz w:val="24"/>
        </w:rPr>
      </w:pPr>
      <w:r>
        <w:rPr>
          <w:rFonts w:hint="eastAsia" w:ascii="宋体" w:hAnsi="宋体"/>
          <w:bCs/>
          <w:color w:val="000000"/>
          <w:sz w:val="24"/>
        </w:rPr>
        <w:t xml:space="preserve">三、单一来源供应商：</w:t>
      </w:r>
      <w:r>
        <w:rPr>
          <w:rFonts w:hint="eastAsia" w:ascii="宋体" w:hAnsi="宋体"/>
          <w:bCs/>
          <w:color w:val="000000"/>
          <w:sz w:val="24"/>
        </w:rPr>
        <w:t xml:space="preserve">昆山传媒集团有限公司</w:t>
      </w:r>
      <w:r>
        <w:rPr>
          <w:rFonts w:hint="eastAsia" w:ascii="宋体" w:hAnsi="宋体"/>
          <w:bCs/>
          <w:color w:val="000000"/>
          <w:sz w:val="24"/>
        </w:rPr>
      </w:r>
      <w:r/>
    </w:p>
    <w:p>
      <w:pPr>
        <w:pStyle w:val="655"/>
        <w:ind w:firstLine="480"/>
        <w:jc w:val="left"/>
        <w:spacing w:line="360" w:lineRule="auto"/>
        <w:rPr>
          <w:rFonts w:hint="eastAsia" w:ascii="宋体" w:hAnsi="宋体"/>
          <w:bCs/>
          <w:color w:val="000000"/>
          <w:sz w:val="24"/>
        </w:rPr>
      </w:pPr>
      <w:r>
        <w:rPr>
          <w:rFonts w:hint="eastAsia" w:ascii="宋体" w:hAnsi="宋体"/>
          <w:bCs/>
          <w:color w:val="000000"/>
          <w:sz w:val="24"/>
        </w:rPr>
        <w:t xml:space="preserve">四、投标人资质要求：本项目报名采用资格后审，投标人在投标文件中对应提供投标人资质要求证明材料。</w:t>
      </w:r>
      <w:r/>
    </w:p>
    <w:p>
      <w:pPr>
        <w:pStyle w:val="655"/>
        <w:ind w:firstLine="480"/>
        <w:jc w:val="left"/>
        <w:widowControl/>
        <w:rPr>
          <w:rFonts w:hint="eastAsia" w:ascii="宋体" w:hAnsi="宋体"/>
          <w:sz w:val="24"/>
          <w:szCs w:val="20"/>
        </w:rPr>
      </w:pPr>
      <w:r>
        <w:rPr>
          <w:rFonts w:hint="eastAsia" w:ascii="宋体" w:hAnsi="宋体"/>
          <w:sz w:val="24"/>
          <w:szCs w:val="20"/>
        </w:rPr>
        <w:t xml:space="preserve">（一）满足《中华人民共和国政府采购法》第二十二条规定：</w:t>
      </w:r>
      <w:r/>
    </w:p>
    <w:p>
      <w:pPr>
        <w:pStyle w:val="655"/>
        <w:ind w:firstLine="480"/>
        <w:jc w:val="left"/>
        <w:spacing w:line="360" w:lineRule="auto"/>
        <w:rPr>
          <w:rFonts w:hint="eastAsia" w:ascii="宋体" w:hAnsi="宋体"/>
          <w:bCs/>
          <w:color w:val="000000"/>
          <w:sz w:val="24"/>
        </w:rPr>
      </w:pPr>
      <w:r>
        <w:rPr>
          <w:rFonts w:hint="eastAsia" w:ascii="宋体" w:hAnsi="宋体"/>
          <w:bCs/>
          <w:color w:val="000000"/>
          <w:sz w:val="24"/>
        </w:rPr>
        <w:t xml:space="preserve">（1）具有独立承担民事责任的能力（提供法人或者其他组织的营业执照，自然人的身份证明）；</w:t>
      </w:r>
      <w:r/>
    </w:p>
    <w:p>
      <w:pPr>
        <w:pStyle w:val="655"/>
        <w:ind w:firstLine="480"/>
        <w:jc w:val="left"/>
        <w:spacing w:line="360" w:lineRule="auto"/>
        <w:rPr>
          <w:rFonts w:ascii="宋体" w:hAnsi="宋体"/>
          <w:color w:val="000000"/>
          <w:sz w:val="24"/>
        </w:rPr>
      </w:pPr>
      <w:r>
        <w:rPr>
          <w:rFonts w:hint="eastAsia" w:ascii="宋体" w:hAnsi="宋体"/>
          <w:bCs/>
          <w:color w:val="000000"/>
          <w:sz w:val="24"/>
        </w:rPr>
        <w:t xml:space="preserve">（2）具有良好的商业信誉和健全的财务会计制度（提供参加本次政府采购活动前的会计报告或者银行出具的资信证明，有财政部门认可的政府采购专业担保机构出</w:t>
      </w:r>
      <w:r>
        <w:rPr>
          <w:rFonts w:hint="eastAsia" w:ascii="宋体" w:hAnsi="宋体"/>
          <w:color w:val="000000"/>
          <w:sz w:val="24"/>
        </w:rPr>
        <w:t xml:space="preserve">具的投标担保函，就无需提供其他财务状况报告）；</w:t>
      </w:r>
      <w:r>
        <w:rPr>
          <w:rFonts w:ascii="宋体" w:hAnsi="宋体"/>
          <w:color w:val="000000"/>
          <w:sz w:val="24"/>
        </w:rPr>
      </w:r>
      <w:r/>
    </w:p>
    <w:p>
      <w:pPr>
        <w:pStyle w:val="655"/>
        <w:ind w:firstLine="480"/>
        <w:spacing w:line="360" w:lineRule="auto"/>
        <w:rPr>
          <w:rFonts w:ascii="宋体" w:hAnsi="宋体"/>
          <w:color w:val="000000"/>
          <w:sz w:val="24"/>
        </w:rPr>
      </w:pPr>
      <w:r>
        <w:rPr>
          <w:rFonts w:hint="eastAsia" w:ascii="宋体" w:hAnsi="宋体"/>
          <w:color w:val="000000"/>
          <w:sz w:val="24"/>
        </w:rPr>
        <w:t xml:space="preserve">（3）具有履行合同所必需的设备或专业技术能力（根据项目需求提供履行合同所必需的专业技术能力的</w:t>
      </w:r>
      <w:r>
        <w:rPr>
          <w:rFonts w:hint="eastAsia" w:ascii="宋体" w:hAnsi="宋体"/>
          <w:color w:val="000000"/>
          <w:sz w:val="24"/>
        </w:rPr>
        <w:t xml:space="preserve">投标承诺函或相应</w:t>
      </w:r>
      <w:r>
        <w:rPr>
          <w:rFonts w:hint="eastAsia" w:ascii="宋体" w:hAnsi="宋体"/>
          <w:color w:val="000000"/>
          <w:sz w:val="24"/>
        </w:rPr>
        <w:t xml:space="preserve">证明材料）；</w:t>
      </w:r>
      <w:r>
        <w:rPr>
          <w:rFonts w:ascii="宋体" w:hAnsi="宋体"/>
          <w:color w:val="000000"/>
          <w:sz w:val="24"/>
        </w:rPr>
      </w:r>
      <w:r/>
    </w:p>
    <w:p>
      <w:pPr>
        <w:pStyle w:val="655"/>
        <w:ind w:firstLine="480"/>
        <w:spacing w:line="360" w:lineRule="auto"/>
        <w:rPr>
          <w:rFonts w:ascii="宋体" w:hAnsi="宋体"/>
          <w:color w:val="000000"/>
          <w:sz w:val="24"/>
        </w:rPr>
      </w:pPr>
      <w:r>
        <w:rPr>
          <w:rFonts w:hint="eastAsia" w:ascii="宋体" w:hAnsi="宋体"/>
          <w:color w:val="000000"/>
          <w:sz w:val="24"/>
        </w:rPr>
        <w:t xml:space="preserve">（4）有依法缴纳税收和社会保障资金的</w:t>
      </w:r>
      <w:r>
        <w:rPr>
          <w:rFonts w:hint="eastAsia" w:ascii="宋体" w:hAnsi="宋体"/>
          <w:color w:val="000000"/>
          <w:sz w:val="24"/>
        </w:rPr>
        <w:t xml:space="preserve">良好记录（提供参加本次政府采购活动前半年（至少一个月）依法缴纳税收和社会保障资金的</w:t>
      </w:r>
      <w:r>
        <w:rPr>
          <w:rFonts w:hint="eastAsia" w:ascii="宋体" w:hAnsi="宋体"/>
          <w:color w:val="000000"/>
          <w:sz w:val="24"/>
        </w:rPr>
        <w:t xml:space="preserve">投标承诺函或相应证明材料</w:t>
      </w:r>
      <w:r>
        <w:rPr>
          <w:rFonts w:hint="eastAsia" w:ascii="宋体" w:hAnsi="宋体"/>
          <w:color w:val="000000"/>
          <w:sz w:val="24"/>
        </w:rPr>
        <w:t xml:space="preserve">）；</w:t>
      </w:r>
      <w:r>
        <w:rPr>
          <w:rFonts w:ascii="宋体" w:hAnsi="宋体"/>
          <w:color w:val="000000"/>
          <w:sz w:val="24"/>
        </w:rPr>
      </w:r>
      <w:r/>
    </w:p>
    <w:p>
      <w:pPr>
        <w:pStyle w:val="655"/>
        <w:ind w:firstLine="480"/>
        <w:spacing w:line="360" w:lineRule="auto"/>
        <w:tabs>
          <w:tab w:val="left" w:pos="7986" w:leader="none"/>
        </w:tabs>
        <w:rPr>
          <w:rFonts w:ascii="宋体" w:hAnsi="宋体"/>
          <w:color w:val="000000"/>
          <w:sz w:val="24"/>
        </w:rPr>
      </w:pPr>
      <w:r>
        <w:rPr>
          <w:rFonts w:hint="eastAsia" w:ascii="宋体" w:hAnsi="宋体"/>
          <w:color w:val="000000"/>
          <w:sz w:val="24"/>
        </w:rPr>
        <w:t xml:space="preserve">（5）参加政府采购活动前三年内在经营活动中没有重大违法记录的书面声明函；</w:t>
      </w:r>
      <w:r>
        <w:rPr>
          <w:rFonts w:ascii="宋体" w:hAnsi="宋体"/>
          <w:color w:val="000000"/>
          <w:sz w:val="24"/>
        </w:rPr>
      </w:r>
      <w:r/>
    </w:p>
    <w:p>
      <w:pPr>
        <w:pStyle w:val="655"/>
        <w:ind w:firstLine="480"/>
        <w:spacing w:line="360" w:lineRule="auto"/>
        <w:rPr>
          <w:rFonts w:ascii="宋体" w:hAnsi="宋体"/>
          <w:color w:val="000000"/>
          <w:sz w:val="24"/>
        </w:rPr>
      </w:pPr>
      <w:r>
        <w:rPr>
          <w:rFonts w:hint="eastAsia" w:ascii="宋体" w:hAnsi="宋体"/>
          <w:color w:val="000000"/>
          <w:sz w:val="24"/>
        </w:rPr>
        <w:t xml:space="preserve">（二）落实政府采购政策需满足的资格要求：无</w:t>
      </w:r>
      <w:r>
        <w:rPr>
          <w:rFonts w:ascii="宋体" w:hAnsi="宋体"/>
          <w:color w:val="000000"/>
          <w:sz w:val="24"/>
        </w:rPr>
      </w:r>
      <w:r/>
    </w:p>
    <w:p>
      <w:pPr>
        <w:pStyle w:val="655"/>
        <w:ind w:firstLine="480"/>
        <w:spacing w:line="360" w:lineRule="auto"/>
        <w:rPr>
          <w:rFonts w:hint="eastAsia" w:ascii="宋体" w:hAnsi="宋体"/>
          <w:color w:val="000000"/>
          <w:sz w:val="24"/>
        </w:rPr>
      </w:pPr>
      <w:r>
        <w:rPr>
          <w:rFonts w:hint="eastAsia" w:ascii="宋体" w:hAnsi="宋体"/>
          <w:color w:val="000000"/>
          <w:sz w:val="24"/>
        </w:rPr>
        <w:t xml:space="preserve">（三）本项目的特定资格要求：</w:t>
      </w:r>
      <w:r/>
    </w:p>
    <w:p>
      <w:pPr>
        <w:pStyle w:val="655"/>
        <w:ind w:firstLine="480"/>
        <w:spacing w:line="360" w:lineRule="auto"/>
        <w:rPr>
          <w:rFonts w:hint="eastAsia" w:ascii="宋体" w:hAnsi="宋体"/>
          <w:color w:val="000000"/>
          <w:sz w:val="24"/>
        </w:rPr>
      </w:pPr>
      <w:r>
        <w:rPr>
          <w:rFonts w:hint="eastAsia" w:ascii="宋体" w:hAnsi="宋体"/>
          <w:color w:val="000000"/>
          <w:sz w:val="24"/>
        </w:rPr>
        <w:t xml:space="preserve">1.未被“信用中国”网站（www.creditchina.gov.cn）列入失信被执行人、重大税收违法案件当事人名单、政府采购严重失信行为记录名单。</w:t>
      </w:r>
      <w:r/>
    </w:p>
    <w:p>
      <w:pPr>
        <w:pStyle w:val="655"/>
        <w:ind w:firstLine="480"/>
        <w:jc w:val="left"/>
        <w:spacing w:line="360" w:lineRule="auto"/>
        <w:rPr>
          <w:rFonts w:hint="eastAsia" w:ascii="宋体" w:hAnsi="宋体"/>
          <w:bCs/>
          <w:color w:val="000000"/>
          <w:sz w:val="24"/>
        </w:rPr>
      </w:pPr>
      <w:r>
        <w:rPr>
          <w:rFonts w:hint="eastAsia" w:ascii="宋体" w:hAnsi="宋体"/>
          <w:bCs/>
          <w:color w:val="000000"/>
          <w:sz w:val="24"/>
        </w:rPr>
        <w:t xml:space="preserve">五</w:t>
      </w:r>
      <w:r>
        <w:rPr>
          <w:rFonts w:hint="eastAsia" w:ascii="宋体" w:hAnsi="宋体"/>
          <w:bCs/>
          <w:color w:val="000000"/>
          <w:sz w:val="24"/>
        </w:rPr>
        <w:t xml:space="preserve">、获取采购文件</w:t>
      </w:r>
      <w:r/>
    </w:p>
    <w:p>
      <w:pPr>
        <w:pStyle w:val="655"/>
        <w:ind w:firstLine="480"/>
        <w:rPr>
          <w:rFonts w:hint="eastAsia" w:ascii="宋体" w:hAnsi="宋体" w:cs="宋体"/>
          <w:sz w:val="24"/>
        </w:rPr>
      </w:pPr>
      <w:r>
        <w:rPr>
          <w:rFonts w:hint="eastAsia" w:ascii="宋体" w:hAnsi="宋体" w:cs="宋体"/>
          <w:sz w:val="24"/>
        </w:rPr>
        <w:t xml:space="preserve">时间：至2026-0</w:t>
      </w:r>
      <w:r>
        <w:rPr>
          <w:rFonts w:hint="eastAsia" w:ascii="宋体" w:hAnsi="宋体" w:cs="宋体"/>
          <w:sz w:val="24"/>
        </w:rPr>
        <w:t xml:space="preserve">5</w:t>
      </w:r>
      <w:r>
        <w:rPr>
          <w:rFonts w:hint="eastAsia" w:ascii="宋体" w:hAnsi="宋体" w:cs="宋体"/>
          <w:sz w:val="24"/>
        </w:rPr>
        <w:t xml:space="preserve">-</w:t>
      </w:r>
      <w:r>
        <w:rPr>
          <w:rFonts w:hint="eastAsia" w:ascii="宋体" w:hAnsi="宋体" w:cs="宋体"/>
          <w:sz w:val="24"/>
        </w:rPr>
        <w:t xml:space="preserve">06</w:t>
      </w:r>
      <w:r>
        <w:rPr>
          <w:rFonts w:hint="eastAsia" w:ascii="宋体" w:hAnsi="宋体" w:cs="宋体"/>
          <w:sz w:val="24"/>
        </w:rPr>
        <w:t xml:space="preserve">，每天上午00:00-12:00，下午12:00-23:59（北京时间，法定节假日除外）</w:t>
      </w:r>
      <w:r/>
    </w:p>
    <w:p>
      <w:pPr>
        <w:pStyle w:val="655"/>
        <w:ind w:firstLine="480"/>
        <w:jc w:val="left"/>
        <w:widowControl/>
        <w:rPr>
          <w:rFonts w:hint="eastAsia" w:ascii="宋体" w:hAnsi="宋体"/>
          <w:b/>
          <w:bCs/>
          <w:sz w:val="24"/>
          <w:szCs w:val="20"/>
        </w:rPr>
      </w:pPr>
      <w:r>
        <w:rPr>
          <w:rFonts w:hint="eastAsia" w:ascii="宋体" w:hAnsi="宋体"/>
          <w:sz w:val="24"/>
          <w:szCs w:val="20"/>
        </w:rPr>
        <w:t xml:space="preserve">地点：苏采云系统</w:t>
      </w:r>
      <w:r>
        <w:rPr>
          <w:rFonts w:hint="eastAsia" w:ascii="宋体" w:hAnsi="宋体"/>
          <w:b/>
          <w:bCs/>
          <w:sz w:val="24"/>
          <w:szCs w:val="20"/>
        </w:rPr>
        <w:t xml:space="preserve">（线上）</w:t>
      </w:r>
      <w:r/>
    </w:p>
    <w:p>
      <w:pPr>
        <w:pStyle w:val="655"/>
        <w:ind w:firstLine="480"/>
        <w:jc w:val="left"/>
        <w:spacing w:line="360" w:lineRule="auto"/>
        <w:rPr>
          <w:rFonts w:hint="eastAsia" w:ascii="宋体" w:hAnsi="宋体"/>
          <w:bCs/>
          <w:color w:val="000000"/>
          <w:sz w:val="24"/>
        </w:rPr>
      </w:pPr>
      <w:r>
        <w:rPr>
          <w:rFonts w:hint="eastAsia" w:ascii="宋体" w:hAnsi="宋体"/>
          <w:bCs/>
          <w:color w:val="000000"/>
          <w:sz w:val="24"/>
        </w:rPr>
        <w:t xml:space="preserve">四、响应文件提交</w:t>
      </w:r>
      <w:r/>
    </w:p>
    <w:p>
      <w:pPr>
        <w:pStyle w:val="655"/>
        <w:ind w:firstLine="480"/>
        <w:jc w:val="left"/>
        <w:widowControl/>
        <w:rPr>
          <w:rFonts w:hint="eastAsia" w:ascii="宋体" w:hAnsi="宋体"/>
          <w:sz w:val="24"/>
          <w:szCs w:val="20"/>
        </w:rPr>
      </w:pPr>
      <w:r>
        <w:rPr>
          <w:rFonts w:hint="eastAsia" w:ascii="宋体" w:hAnsi="宋体"/>
          <w:sz w:val="24"/>
          <w:szCs w:val="20"/>
        </w:rPr>
        <w:t xml:space="preserve">截止时间：2026-0</w:t>
      </w:r>
      <w:r>
        <w:rPr>
          <w:rFonts w:hint="eastAsia" w:ascii="宋体" w:hAnsi="宋体"/>
          <w:sz w:val="24"/>
          <w:szCs w:val="20"/>
        </w:rPr>
        <w:t xml:space="preserve">5</w:t>
      </w:r>
      <w:r>
        <w:rPr>
          <w:rFonts w:hint="eastAsia" w:ascii="宋体" w:hAnsi="宋体"/>
          <w:sz w:val="24"/>
          <w:szCs w:val="20"/>
        </w:rPr>
        <w:t xml:space="preserve">-</w:t>
      </w:r>
      <w:r>
        <w:rPr>
          <w:rFonts w:hint="eastAsia" w:ascii="宋体" w:hAnsi="宋体"/>
          <w:sz w:val="24"/>
          <w:szCs w:val="20"/>
        </w:rPr>
        <w:t xml:space="preserve">07</w:t>
      </w:r>
      <w:r>
        <w:rPr>
          <w:rFonts w:hint="eastAsia" w:ascii="宋体" w:hAnsi="宋体"/>
          <w:sz w:val="24"/>
          <w:szCs w:val="20"/>
        </w:rPr>
        <w:t xml:space="preserve"> 10:00（北京时间）</w:t>
      </w:r>
      <w:r/>
    </w:p>
    <w:p>
      <w:pPr>
        <w:pStyle w:val="655"/>
        <w:ind w:firstLine="480"/>
        <w:jc w:val="left"/>
        <w:widowControl/>
        <w:rPr>
          <w:rFonts w:hint="eastAsia" w:ascii="宋体" w:hAnsi="宋体"/>
          <w:sz w:val="24"/>
          <w:szCs w:val="20"/>
        </w:rPr>
      </w:pPr>
      <w:r>
        <w:rPr>
          <w:rFonts w:hint="eastAsia" w:ascii="宋体" w:hAnsi="宋体"/>
          <w:sz w:val="24"/>
          <w:szCs w:val="20"/>
        </w:rPr>
        <w:t xml:space="preserve">地点：苏采云</w:t>
      </w:r>
      <w:r/>
    </w:p>
    <w:p>
      <w:pPr>
        <w:pStyle w:val="655"/>
        <w:ind w:firstLine="480"/>
        <w:jc w:val="left"/>
        <w:spacing w:line="360" w:lineRule="auto"/>
        <w:rPr>
          <w:rFonts w:hint="eastAsia" w:ascii="宋体" w:hAnsi="宋体"/>
          <w:bCs/>
          <w:color w:val="000000"/>
          <w:sz w:val="24"/>
        </w:rPr>
      </w:pPr>
      <w:r>
        <w:rPr>
          <w:rFonts w:hint="eastAsia" w:ascii="宋体" w:hAnsi="宋体"/>
          <w:bCs/>
          <w:color w:val="000000"/>
          <w:sz w:val="24"/>
        </w:rPr>
        <w:t xml:space="preserve">五、开启</w:t>
      </w:r>
      <w:r/>
    </w:p>
    <w:p>
      <w:pPr>
        <w:pStyle w:val="655"/>
        <w:ind w:firstLine="480"/>
        <w:jc w:val="left"/>
        <w:widowControl/>
        <w:rPr>
          <w:rFonts w:hint="eastAsia" w:ascii="宋体" w:hAnsi="宋体"/>
          <w:sz w:val="24"/>
          <w:szCs w:val="20"/>
        </w:rPr>
      </w:pPr>
      <w:r>
        <w:rPr>
          <w:rFonts w:hint="eastAsia" w:ascii="宋体" w:hAnsi="宋体"/>
          <w:sz w:val="24"/>
          <w:szCs w:val="20"/>
        </w:rPr>
        <w:t xml:space="preserve">时间：</w:t>
      </w:r>
      <w:r>
        <w:rPr>
          <w:rFonts w:hint="eastAsia" w:ascii="宋体" w:hAnsi="宋体"/>
          <w:sz w:val="24"/>
          <w:szCs w:val="20"/>
        </w:rPr>
        <w:t xml:space="preserve">2026-05-07 10:00</w:t>
      </w:r>
      <w:r>
        <w:rPr>
          <w:rFonts w:hint="eastAsia" w:ascii="宋体" w:hAnsi="宋体"/>
          <w:sz w:val="24"/>
          <w:szCs w:val="20"/>
        </w:rPr>
        <w:t xml:space="preserve">（北京时间）</w:t>
      </w:r>
      <w:r/>
    </w:p>
    <w:p>
      <w:pPr>
        <w:pStyle w:val="655"/>
        <w:ind w:firstLine="480"/>
        <w:jc w:val="left"/>
        <w:widowControl/>
        <w:rPr>
          <w:rFonts w:hint="eastAsia" w:ascii="宋体" w:hAnsi="宋体"/>
          <w:sz w:val="24"/>
          <w:szCs w:val="20"/>
        </w:rPr>
      </w:pPr>
      <w:r>
        <w:rPr>
          <w:rFonts w:hint="eastAsia" w:ascii="宋体" w:hAnsi="宋体"/>
          <w:sz w:val="24"/>
          <w:szCs w:val="20"/>
        </w:rPr>
        <w:t xml:space="preserve">地点：苏州市公共资源交易中心昆山分中心（昆山市前进西路1801号政务服务中心（西区）A1栋B2层）开标室</w:t>
      </w:r>
      <w:r/>
    </w:p>
    <w:p>
      <w:pPr>
        <w:pStyle w:val="655"/>
        <w:ind w:left="479"/>
        <w:spacing w:line="360" w:lineRule="auto"/>
        <w:rPr>
          <w:rFonts w:ascii="宋体" w:hAnsi="宋体"/>
          <w:bCs/>
          <w:color w:val="000000"/>
          <w:sz w:val="24"/>
        </w:rPr>
      </w:pPr>
      <w:r>
        <w:rPr>
          <w:rFonts w:hint="eastAsia" w:ascii="宋体" w:hAnsi="宋体"/>
          <w:bCs/>
          <w:color w:val="000000"/>
          <w:sz w:val="24"/>
        </w:rPr>
        <w:t xml:space="preserve">七</w:t>
      </w:r>
      <w:r>
        <w:rPr>
          <w:bCs/>
          <w:color w:val="000000"/>
          <w:sz w:val="24"/>
        </w:rPr>
        <w:t xml:space="preserve">、</w:t>
      </w:r>
      <w:r>
        <w:rPr>
          <w:rFonts w:hint="eastAsia" w:ascii="宋体" w:hAnsi="宋体"/>
          <w:bCs/>
          <w:color w:val="000000"/>
          <w:sz w:val="24"/>
        </w:rPr>
        <w:t xml:space="preserve">联系事项</w:t>
      </w:r>
      <w:r>
        <w:rPr>
          <w:rFonts w:ascii="宋体" w:hAnsi="宋体"/>
          <w:bCs/>
          <w:color w:val="000000"/>
          <w:sz w:val="24"/>
        </w:rPr>
      </w:r>
      <w:r/>
    </w:p>
    <w:p>
      <w:pPr>
        <w:pStyle w:val="655"/>
        <w:ind w:right="-159" w:firstLine="480"/>
        <w:spacing w:line="360" w:lineRule="auto"/>
        <w:rPr>
          <w:rFonts w:hint="eastAsia"/>
          <w:bCs/>
          <w:color w:val="000000"/>
          <w:sz w:val="24"/>
        </w:rPr>
      </w:pPr>
      <w:r>
        <w:rPr>
          <w:rFonts w:hint="eastAsia"/>
          <w:bCs/>
          <w:color w:val="000000"/>
          <w:sz w:val="24"/>
        </w:rPr>
        <w:t xml:space="preserve">1、采购单位：江苏昆山花桥经济开发区管理委员会（江苏昆山花桥经济开发区党群工作部）</w:t>
      </w:r>
      <w:r/>
    </w:p>
    <w:p>
      <w:pPr>
        <w:pStyle w:val="655"/>
        <w:ind w:right="-159" w:firstLine="480"/>
        <w:spacing w:line="360" w:lineRule="auto"/>
        <w:rPr>
          <w:rFonts w:hint="eastAsia"/>
          <w:bCs/>
          <w:color w:val="000000"/>
          <w:sz w:val="24"/>
        </w:rPr>
      </w:pPr>
      <w:r>
        <w:rPr>
          <w:rFonts w:hint="eastAsia"/>
          <w:bCs/>
          <w:color w:val="000000"/>
          <w:sz w:val="24"/>
        </w:rPr>
        <w:t xml:space="preserve">地址：昆山花桥商银路</w:t>
      </w:r>
      <w:r>
        <w:rPr>
          <w:bCs/>
          <w:color w:val="000000"/>
          <w:sz w:val="24"/>
        </w:rPr>
        <w:t xml:space="preserve">538</w:t>
      </w:r>
      <w:r>
        <w:rPr>
          <w:rFonts w:hint="eastAsia"/>
          <w:bCs/>
          <w:color w:val="000000"/>
          <w:sz w:val="24"/>
        </w:rPr>
        <w:t xml:space="preserve">号 </w:t>
      </w:r>
      <w:r/>
    </w:p>
    <w:p>
      <w:pPr>
        <w:pStyle w:val="655"/>
        <w:ind w:right="-159" w:firstLine="480"/>
        <w:spacing w:line="360" w:lineRule="auto"/>
        <w:rPr>
          <w:rFonts w:hint="eastAsia"/>
          <w:bCs/>
          <w:color w:val="000000"/>
          <w:sz w:val="24"/>
        </w:rPr>
      </w:pPr>
      <w:r>
        <w:rPr>
          <w:rFonts w:hint="eastAsia"/>
          <w:bCs/>
          <w:color w:val="000000"/>
          <w:sz w:val="24"/>
        </w:rPr>
        <w:t xml:space="preserve">联系人：</w:t>
      </w:r>
      <w:r>
        <w:rPr>
          <w:bCs/>
          <w:color w:val="000000"/>
          <w:sz w:val="24"/>
        </w:rPr>
        <w:t xml:space="preserve">邢强</w:t>
      </w:r>
      <w:r>
        <w:rPr>
          <w:rFonts w:hint="eastAsia"/>
          <w:bCs/>
          <w:color w:val="000000"/>
          <w:sz w:val="24"/>
        </w:rPr>
        <w:t xml:space="preserve">   </w:t>
      </w:r>
      <w:r>
        <w:rPr>
          <w:rFonts w:hint="eastAsia"/>
          <w:bCs/>
          <w:color w:val="000000"/>
          <w:sz w:val="24"/>
        </w:rPr>
        <w:t xml:space="preserve">  </w:t>
      </w:r>
      <w:r>
        <w:rPr>
          <w:rFonts w:hint="eastAsia"/>
          <w:bCs/>
          <w:color w:val="000000"/>
          <w:sz w:val="24"/>
        </w:rPr>
        <w:t xml:space="preserve">          联系电话：</w:t>
      </w:r>
      <w:r>
        <w:rPr>
          <w:bCs/>
          <w:color w:val="000000"/>
          <w:sz w:val="24"/>
        </w:rPr>
        <w:t xml:space="preserve">0512-57</w:t>
      </w:r>
      <w:r>
        <w:rPr>
          <w:bCs/>
          <w:color w:val="000000"/>
          <w:sz w:val="24"/>
        </w:rPr>
        <w:t xml:space="preserve">608429</w:t>
      </w:r>
      <w:r>
        <w:rPr>
          <w:rFonts w:hint="eastAsia"/>
          <w:bCs/>
          <w:color w:val="000000"/>
          <w:sz w:val="24"/>
        </w:rPr>
      </w:r>
      <w:r/>
    </w:p>
    <w:p>
      <w:pPr>
        <w:pStyle w:val="655"/>
        <w:ind w:right="-159" w:firstLine="480"/>
        <w:spacing w:line="360" w:lineRule="auto"/>
        <w:rPr>
          <w:rFonts w:hint="eastAsia"/>
          <w:bCs/>
          <w:color w:val="000000"/>
          <w:sz w:val="24"/>
        </w:rPr>
      </w:pPr>
      <w:r>
        <w:rPr>
          <w:rFonts w:hint="eastAsia"/>
          <w:bCs/>
          <w:color w:val="000000"/>
          <w:sz w:val="24"/>
        </w:rPr>
        <w:t xml:space="preserve">2、招标代理机构名称：苏州公正建设咨询房地产评估有限公司 </w:t>
      </w:r>
      <w:r/>
    </w:p>
    <w:p>
      <w:pPr>
        <w:pStyle w:val="655"/>
        <w:ind w:right="-159" w:firstLine="480"/>
        <w:spacing w:line="360" w:lineRule="auto"/>
        <w:rPr>
          <w:rFonts w:hint="eastAsia"/>
          <w:bCs/>
          <w:color w:val="000000"/>
          <w:sz w:val="24"/>
        </w:rPr>
      </w:pPr>
      <w:r>
        <w:rPr>
          <w:rFonts w:hint="eastAsia"/>
          <w:bCs/>
          <w:color w:val="000000"/>
          <w:sz w:val="24"/>
        </w:rPr>
        <w:t xml:space="preserve">地址：昆山市萧林路189号新港湾光大广场401、501室</w:t>
      </w:r>
      <w:r/>
    </w:p>
    <w:p>
      <w:pPr>
        <w:pStyle w:val="655"/>
        <w:ind w:right="-159" w:firstLine="480"/>
        <w:spacing w:line="360" w:lineRule="auto"/>
        <w:rPr>
          <w:rFonts w:hint="eastAsia"/>
          <w:bCs/>
          <w:color w:val="000000"/>
          <w:sz w:val="24"/>
        </w:rPr>
      </w:pPr>
      <w:r>
        <w:rPr>
          <w:rFonts w:hint="eastAsia"/>
          <w:bCs/>
          <w:color w:val="000000"/>
          <w:sz w:val="24"/>
        </w:rPr>
        <w:t xml:space="preserve">联系人：沈佳、林茂东       联系电话：</w:t>
      </w:r>
      <w:r>
        <w:rPr>
          <w:rFonts w:hint="eastAsia"/>
          <w:bCs/>
          <w:color w:val="000000"/>
          <w:sz w:val="24"/>
        </w:rPr>
        <w:t xml:space="preserve">0512-57176037</w:t>
      </w:r>
      <w:r/>
    </w:p>
    <w:p>
      <w:pPr>
        <w:pStyle w:val="655"/>
        <w:ind w:right="-159" w:firstLine="480"/>
        <w:spacing w:line="360" w:lineRule="auto"/>
        <w:rPr>
          <w:rFonts w:hint="eastAsia"/>
          <w:bCs/>
          <w:color w:val="000000"/>
          <w:sz w:val="24"/>
        </w:rPr>
      </w:pPr>
      <w:r>
        <w:rPr>
          <w:rFonts w:hint="eastAsia"/>
          <w:bCs/>
          <w:color w:val="000000"/>
          <w:sz w:val="24"/>
        </w:rPr>
        <w:t xml:space="preserve">项目预算：</w:t>
      </w:r>
      <w:r>
        <w:rPr>
          <w:rFonts w:hint="eastAsia"/>
          <w:bCs/>
          <w:color w:val="000000"/>
          <w:sz w:val="24"/>
        </w:rPr>
        <w:t xml:space="preserve">300</w:t>
      </w:r>
      <w:r>
        <w:rPr>
          <w:rFonts w:hint="eastAsia"/>
          <w:bCs/>
          <w:color w:val="000000"/>
          <w:sz w:val="24"/>
        </w:rPr>
        <w:t xml:space="preserve">0000元。</w:t>
      </w:r>
      <w:r/>
    </w:p>
    <w:p>
      <w:pPr>
        <w:pStyle w:val="655"/>
        <w:ind w:left="479"/>
        <w:spacing w:line="360" w:lineRule="auto"/>
        <w:rPr>
          <w:rFonts w:hint="eastAsia" w:ascii="宋体" w:hAnsi="宋体"/>
          <w:bCs/>
          <w:color w:val="000000"/>
          <w:sz w:val="24"/>
        </w:rPr>
      </w:pPr>
      <w:r>
        <w:rPr>
          <w:rFonts w:hint="eastAsia" w:ascii="宋体" w:hAnsi="宋体"/>
          <w:bCs/>
          <w:color w:val="000000"/>
          <w:sz w:val="24"/>
        </w:rPr>
        <w:t xml:space="preserve">九、中标服务费</w:t>
      </w:r>
      <w:r/>
    </w:p>
    <w:p>
      <w:pPr>
        <w:pStyle w:val="655"/>
        <w:ind w:right="-159" w:firstLine="480"/>
        <w:spacing w:line="360" w:lineRule="auto"/>
        <w:rPr>
          <w:rFonts w:hint="eastAsia"/>
          <w:bCs/>
          <w:color w:val="000000"/>
          <w:sz w:val="24"/>
        </w:rPr>
      </w:pPr>
      <w:r>
        <w:rPr>
          <w:rFonts w:hint="eastAsia"/>
          <w:bCs/>
          <w:color w:val="000000"/>
          <w:sz w:val="24"/>
        </w:rPr>
        <w:t xml:space="preserve">1、中标单位须按规定支付中标服务费，该费用应在合同签订后</w:t>
      </w:r>
      <w:r>
        <w:rPr>
          <w:rFonts w:hint="eastAsia"/>
          <w:bCs/>
          <w:color w:val="000000"/>
          <w:sz w:val="24"/>
        </w:rPr>
        <w:t xml:space="preserve">一个月</w:t>
      </w:r>
      <w:r>
        <w:rPr>
          <w:rFonts w:hint="eastAsia"/>
          <w:bCs/>
          <w:color w:val="000000"/>
          <w:sz w:val="24"/>
        </w:rPr>
        <w:t xml:space="preserve">内付清。</w:t>
      </w:r>
      <w:r/>
    </w:p>
    <w:p>
      <w:pPr>
        <w:pStyle w:val="655"/>
        <w:ind w:right="-159" w:firstLine="480"/>
        <w:spacing w:line="360" w:lineRule="auto"/>
        <w:rPr>
          <w:rFonts w:hint="eastAsia"/>
          <w:bCs/>
          <w:color w:val="000000"/>
          <w:sz w:val="24"/>
        </w:rPr>
      </w:pPr>
      <w:r>
        <w:rPr>
          <w:rFonts w:hint="eastAsia"/>
          <w:bCs/>
          <w:color w:val="000000"/>
          <w:sz w:val="24"/>
        </w:rPr>
        <w:t xml:space="preserve">2、</w:t>
      </w:r>
      <w:bookmarkStart w:id="1" w:name="OLE_LINK1"/>
      <w:r>
        <w:rPr>
          <w:rFonts w:hint="eastAsia"/>
          <w:bCs/>
          <w:color w:val="000000"/>
          <w:sz w:val="24"/>
        </w:rPr>
        <w:t xml:space="preserve">按差额定率累进法计算收费: 按预算金额100万元以下，收取1.5%；100-500万元，收取0.11%；500-1000万元，收取0.88%；1000-5000万元，收取0.5%；5000-10000万元，收取0.25%；10000-100000万元，收取0.05%，最低不少于5000元；</w:t>
      </w:r>
      <w:bookmarkEnd w:id="1"/>
      <w:r>
        <w:rPr>
          <w:rFonts w:hint="eastAsia"/>
          <w:bCs/>
          <w:color w:val="000000"/>
          <w:sz w:val="24"/>
        </w:rPr>
        <w:t xml:space="preserve">该费用由招标单位另行支付至我司中标服务费专用帐户（苏州公正建设咨询房地产评估有限公司  帐  号：3715 0188 0000 00965 开户行：光大银行昆山高新技术产业园区支行）。</w:t>
      </w:r>
      <w:r/>
    </w:p>
    <w:p>
      <w:pPr>
        <w:pStyle w:val="655"/>
        <w:ind w:right="-159" w:firstLine="480"/>
        <w:spacing w:line="360" w:lineRule="auto"/>
        <w:rPr>
          <w:bCs/>
          <w:color w:val="000000"/>
          <w:sz w:val="24"/>
        </w:rPr>
      </w:pPr>
      <w:r>
        <w:rPr>
          <w:rFonts w:hint="eastAsia"/>
          <w:bCs/>
          <w:color w:val="000000"/>
          <w:sz w:val="24"/>
        </w:rPr>
        <w:t xml:space="preserve">备注： 请投标人获取本次招标采购文件后，认真阅读各项内容，进行必要准备工作，按文件的要求详细填写和编制响应文件，并按以上确定的时间、地点准时参加招标。</w:t>
      </w:r>
      <w:r>
        <w:rPr>
          <w:bCs/>
          <w:color w:val="000000"/>
          <w:sz w:val="24"/>
        </w:rPr>
        <w:br w:type="page" w:clear="all"/>
      </w:r>
      <w:r/>
    </w:p>
    <w:p>
      <w:pPr>
        <w:pStyle w:val="658"/>
        <w:jc w:val="center"/>
        <w:rPr>
          <w:rFonts w:hint="eastAsia" w:ascii="宋体" w:hAnsi="宋体" w:eastAsia="宋体"/>
          <w:bCs/>
          <w:color w:val="000000"/>
        </w:rPr>
      </w:pPr>
      <w:r/>
      <w:bookmarkStart w:id="2" w:name="_Toc17813142"/>
      <w:r>
        <w:rPr>
          <w:rFonts w:hint="eastAsia" w:ascii="宋体" w:hAnsi="宋体" w:eastAsia="宋体"/>
          <w:bCs/>
          <w:color w:val="000000"/>
        </w:rPr>
        <w:t xml:space="preserve">第二章  单一来源</w:t>
      </w:r>
      <w:bookmarkEnd w:id="2"/>
      <w:r>
        <w:rPr>
          <w:rFonts w:hint="eastAsia" w:ascii="宋体" w:hAnsi="宋体" w:eastAsia="宋体"/>
          <w:bCs/>
          <w:color w:val="000000"/>
        </w:rPr>
        <w:t xml:space="preserve">采购需求</w:t>
      </w:r>
      <w:r>
        <w:rPr>
          <w:rFonts w:hint="eastAsia" w:ascii="宋体" w:hAnsi="宋体" w:eastAsia="宋体"/>
          <w:bCs/>
          <w:color w:val="000000"/>
        </w:rPr>
      </w:r>
      <w:r/>
    </w:p>
    <w:p>
      <w:pPr>
        <w:pStyle w:val="655"/>
        <w:ind w:firstLine="482"/>
        <w:spacing w:line="360" w:lineRule="auto"/>
        <w:rPr>
          <w:rFonts w:hint="eastAsia" w:ascii="宋体" w:hAnsi="宋体"/>
          <w:b/>
          <w:bCs/>
          <w:color w:val="000000"/>
          <w:sz w:val="24"/>
        </w:rPr>
      </w:pPr>
      <w:r>
        <w:rPr>
          <w:rFonts w:hint="eastAsia" w:ascii="宋体" w:hAnsi="宋体"/>
          <w:b/>
          <w:bCs/>
          <w:color w:val="000000"/>
          <w:sz w:val="24"/>
        </w:rPr>
        <w:t xml:space="preserve">一 采购编号  </w:t>
      </w:r>
      <w:r>
        <w:rPr>
          <w:rFonts w:hint="eastAsia" w:ascii="宋体" w:hAnsi="宋体"/>
          <w:b/>
          <w:bCs/>
          <w:color w:val="000000"/>
          <w:sz w:val="24"/>
        </w:rPr>
        <w:t xml:space="preserve">JSZC-320583-</w:t>
      </w:r>
      <w:r>
        <w:rPr>
          <w:rFonts w:hint="eastAsia" w:ascii="宋体" w:hAnsi="宋体"/>
          <w:b/>
          <w:bCs/>
          <w:color w:val="000000"/>
          <w:sz w:val="24"/>
        </w:rPr>
        <w:t xml:space="preserve">SZGZ-D2026-0019</w:t>
      </w:r>
      <w:r>
        <w:rPr>
          <w:rFonts w:hint="eastAsia" w:ascii="宋体" w:hAnsi="宋体"/>
          <w:b/>
          <w:bCs/>
          <w:color w:val="000000"/>
          <w:sz w:val="24"/>
        </w:rPr>
        <w:t xml:space="preserve">号</w:t>
      </w:r>
      <w:r/>
    </w:p>
    <w:p>
      <w:pPr>
        <w:pStyle w:val="655"/>
        <w:ind w:firstLine="482"/>
        <w:spacing w:line="360" w:lineRule="auto"/>
        <w:rPr>
          <w:rFonts w:ascii="宋体" w:hAnsi="宋体"/>
          <w:b/>
          <w:bCs/>
          <w:color w:val="000000"/>
          <w:sz w:val="24"/>
        </w:rPr>
      </w:pPr>
      <w:r>
        <w:rPr>
          <w:rFonts w:hint="eastAsia" w:ascii="宋体" w:hAnsi="宋体"/>
          <w:b/>
          <w:bCs/>
          <w:color w:val="000000"/>
          <w:sz w:val="24"/>
        </w:rPr>
        <w:t xml:space="preserve">二 采购内容</w:t>
      </w:r>
      <w:bookmarkStart w:id="3" w:name="_Toc444614816"/>
      <w:r>
        <w:rPr>
          <w:rFonts w:ascii="宋体" w:hAnsi="宋体"/>
          <w:b/>
          <w:bCs/>
          <w:color w:val="000000"/>
          <w:sz w:val="24"/>
        </w:rPr>
      </w:r>
      <w:r/>
    </w:p>
    <w:p>
      <w:pPr>
        <w:pStyle w:val="655"/>
        <w:ind w:firstLine="480"/>
        <w:spacing w:line="360" w:lineRule="auto"/>
        <w:rPr>
          <w:rFonts w:hint="eastAsia" w:ascii="宋体" w:hAnsi="宋体"/>
          <w:bCs/>
          <w:sz w:val="24"/>
        </w:rPr>
      </w:pPr>
      <w:r>
        <w:rPr>
          <w:rFonts w:hint="eastAsia" w:ascii="宋体" w:hAnsi="宋体"/>
          <w:bCs/>
          <w:sz w:val="24"/>
        </w:rPr>
        <w:t xml:space="preserve">昆山市花桥经济开发区拟开展 </w:t>
      </w:r>
      <w:r>
        <w:rPr>
          <w:rFonts w:ascii="宋体" w:hAnsi="宋体"/>
          <w:bCs/>
          <w:sz w:val="24"/>
        </w:rPr>
        <w:t xml:space="preserve">2026 </w:t>
      </w:r>
      <w:r>
        <w:rPr>
          <w:rFonts w:hint="eastAsia" w:ascii="宋体" w:hAnsi="宋体"/>
          <w:bCs/>
          <w:sz w:val="24"/>
        </w:rPr>
        <w:t xml:space="preserve">年度宣传合作服务项目。本项目需在《昆山发布》《昆山日报》《昆视新闻》《第一昆山》以及昆山各融媒号等媒体平台，策划、制作、发布花桥国际商务</w:t>
      </w:r>
      <w:r>
        <w:rPr>
          <w:rFonts w:hint="eastAsia" w:ascii="宋体" w:hAnsi="宋体"/>
          <w:bCs/>
          <w:sz w:val="24"/>
        </w:rPr>
        <w:t xml:space="preserve">城在城市品质、产业活力、人文历史等各方面发展成就的新闻宣传报道。同时借助平台优势，积极对接、供稿给央视、新华社、人民日报等上级主流媒体，提升花桥知名度、美誉度。</w:t>
      </w:r>
      <w:r>
        <w:rPr>
          <w:rFonts w:hint="eastAsia" w:ascii="宋体" w:hAnsi="宋体"/>
          <w:bCs/>
          <w:sz w:val="24"/>
        </w:rPr>
      </w:r>
      <w:r/>
    </w:p>
    <w:p>
      <w:pPr>
        <w:pStyle w:val="655"/>
        <w:ind w:firstLine="480"/>
        <w:spacing w:line="360" w:lineRule="auto"/>
        <w:tabs>
          <w:tab w:val="left" w:pos="840" w:leader="none"/>
        </w:tabs>
        <w:rPr>
          <w:rFonts w:hint="eastAsia" w:ascii="宋体" w:hAnsi="宋体"/>
          <w:bCs/>
          <w:color w:val="000000"/>
          <w:sz w:val="24"/>
        </w:rPr>
      </w:pPr>
      <w:r>
        <w:rPr>
          <w:rFonts w:hint="eastAsia" w:ascii="宋体" w:hAnsi="宋体"/>
          <w:bCs/>
          <w:color w:val="000000"/>
          <w:sz w:val="24"/>
        </w:rPr>
        <w:t xml:space="preserve">项目服务期：一年</w:t>
      </w:r>
      <w:r/>
    </w:p>
    <w:p>
      <w:pPr>
        <w:pStyle w:val="655"/>
        <w:ind w:firstLine="482"/>
        <w:spacing w:line="360" w:lineRule="auto"/>
        <w:rPr>
          <w:rFonts w:hint="eastAsia" w:ascii="宋体" w:hAnsi="宋体"/>
          <w:b/>
          <w:bCs/>
          <w:color w:val="000000"/>
          <w:sz w:val="24"/>
        </w:rPr>
      </w:pPr>
      <w:r>
        <w:rPr>
          <w:rFonts w:hint="eastAsia" w:ascii="宋体" w:hAnsi="宋体"/>
          <w:b/>
          <w:bCs/>
          <w:color w:val="000000"/>
          <w:sz w:val="24"/>
        </w:rPr>
        <w:t xml:space="preserve">三 综合说明及其它要求</w:t>
      </w:r>
      <w:bookmarkEnd w:id="3"/>
      <w:r>
        <w:rPr>
          <w:rFonts w:hint="eastAsia" w:ascii="宋体" w:hAnsi="宋体"/>
          <w:b/>
          <w:bCs/>
          <w:color w:val="000000"/>
          <w:sz w:val="24"/>
        </w:rPr>
      </w:r>
      <w:r/>
    </w:p>
    <w:p>
      <w:pPr>
        <w:pStyle w:val="655"/>
        <w:ind w:firstLine="480"/>
        <w:spacing w:line="360" w:lineRule="auto"/>
        <w:tabs>
          <w:tab w:val="left" w:pos="840" w:leader="none"/>
        </w:tabs>
        <w:rPr>
          <w:rFonts w:hint="eastAsia" w:ascii="宋体" w:hAnsi="宋体"/>
          <w:bCs/>
          <w:color w:val="000000"/>
          <w:sz w:val="24"/>
        </w:rPr>
      </w:pPr>
      <w:r>
        <w:rPr>
          <w:rFonts w:hint="eastAsia" w:ascii="宋体" w:hAnsi="宋体"/>
          <w:bCs/>
          <w:color w:val="000000"/>
          <w:sz w:val="24"/>
        </w:rPr>
        <w:t xml:space="preserve">1 投标人如果其中某些条款不响应时，应在投标文件中逐条列出，未列出的视同响应；</w:t>
      </w:r>
      <w:r/>
    </w:p>
    <w:p>
      <w:pPr>
        <w:pStyle w:val="655"/>
        <w:ind w:firstLine="480"/>
        <w:spacing w:line="360" w:lineRule="auto"/>
        <w:tabs>
          <w:tab w:val="left" w:pos="840" w:leader="none"/>
        </w:tabs>
        <w:rPr>
          <w:rFonts w:hint="eastAsia" w:ascii="宋体" w:hAnsi="宋体"/>
          <w:bCs/>
          <w:color w:val="000000"/>
          <w:sz w:val="24"/>
        </w:rPr>
      </w:pPr>
      <w:r>
        <w:rPr>
          <w:rFonts w:hint="eastAsia" w:ascii="宋体" w:hAnsi="宋体"/>
          <w:bCs/>
          <w:color w:val="000000"/>
          <w:sz w:val="24"/>
        </w:rPr>
        <w:t xml:space="preserve">2 投标人</w:t>
      </w:r>
      <w:r>
        <w:rPr>
          <w:rFonts w:ascii="宋体" w:hAnsi="宋体"/>
          <w:bCs/>
          <w:color w:val="000000"/>
          <w:sz w:val="24"/>
        </w:rPr>
        <w:t xml:space="preserve">报价应包括完成该项工作所需的</w:t>
      </w:r>
      <w:r>
        <w:rPr>
          <w:rFonts w:hint="eastAsia" w:ascii="宋体" w:hAnsi="宋体"/>
          <w:bCs/>
          <w:color w:val="000000"/>
          <w:sz w:val="24"/>
        </w:rPr>
        <w:t xml:space="preserve">所有材料、设备、运输、安装施工、税金、服务期内维修、养护过程中发生的一切费用及政策性文件规定及合同包含的所有风险、责任等各项应有费用；</w:t>
      </w:r>
      <w:r/>
    </w:p>
    <w:p>
      <w:pPr>
        <w:pStyle w:val="655"/>
        <w:ind w:firstLine="480"/>
        <w:spacing w:line="360" w:lineRule="auto"/>
        <w:tabs>
          <w:tab w:val="left" w:pos="840" w:leader="none"/>
        </w:tabs>
        <w:rPr>
          <w:rFonts w:hint="eastAsia" w:ascii="宋体" w:hAnsi="宋体"/>
          <w:bCs/>
          <w:color w:val="000000"/>
          <w:sz w:val="24"/>
        </w:rPr>
      </w:pPr>
      <w:r>
        <w:rPr>
          <w:rFonts w:hint="eastAsia" w:ascii="宋体" w:hAnsi="宋体"/>
          <w:bCs/>
          <w:color w:val="000000"/>
          <w:sz w:val="24"/>
        </w:rPr>
        <w:t xml:space="preserve">3 乙方应遵守安全生产的有关管理规定，严格按照安全标准组织施工，采取必要的安全防护措施，消除隐患。由于乙方管理或安全措施不力造成周边环境破坏或事故的责任和因此发生的费用，由乙方全部承担；</w:t>
      </w:r>
      <w:r/>
    </w:p>
    <w:p>
      <w:pPr>
        <w:pStyle w:val="655"/>
        <w:ind w:firstLine="480"/>
        <w:spacing w:line="360" w:lineRule="auto"/>
        <w:tabs>
          <w:tab w:val="left" w:pos="840" w:leader="none"/>
        </w:tabs>
        <w:rPr>
          <w:rFonts w:ascii="宋体" w:hAnsi="宋体"/>
          <w:bCs/>
          <w:color w:val="000000"/>
          <w:sz w:val="24"/>
        </w:rPr>
      </w:pPr>
      <w:r>
        <w:rPr>
          <w:rFonts w:hint="eastAsia" w:ascii="宋体" w:hAnsi="宋体"/>
          <w:bCs/>
          <w:color w:val="000000"/>
          <w:sz w:val="24"/>
        </w:rPr>
        <w:t xml:space="preserve">4 凡涉及招标文件的补充说明和修改，均以招标机构书面通知为准。</w:t>
      </w:r>
      <w:r>
        <w:rPr>
          <w:rFonts w:ascii="宋体" w:hAnsi="宋体"/>
          <w:bCs/>
          <w:color w:val="000000"/>
          <w:sz w:val="24"/>
        </w:rPr>
      </w:r>
      <w:r/>
    </w:p>
    <w:p>
      <w:pPr>
        <w:pStyle w:val="655"/>
        <w:ind w:firstLine="480"/>
        <w:spacing w:line="360" w:lineRule="auto"/>
        <w:tabs>
          <w:tab w:val="left" w:pos="840" w:leader="none"/>
        </w:tabs>
        <w:rPr>
          <w:rFonts w:hint="eastAsia" w:ascii="宋体" w:hAnsi="宋体"/>
          <w:bCs/>
          <w:color w:val="000000"/>
          <w:sz w:val="24"/>
        </w:rPr>
      </w:pPr>
      <w:r>
        <w:rPr>
          <w:rFonts w:hint="eastAsia" w:ascii="宋体" w:hAnsi="宋体"/>
          <w:bCs/>
          <w:color w:val="000000"/>
          <w:sz w:val="24"/>
        </w:rPr>
        <w:br w:type="page" w:clear="all"/>
      </w:r>
      <w:r/>
    </w:p>
    <w:p>
      <w:pPr>
        <w:pStyle w:val="658"/>
        <w:jc w:val="center"/>
        <w:rPr>
          <w:bCs/>
          <w:color w:val="000000"/>
        </w:rPr>
      </w:pPr>
      <w:r/>
      <w:bookmarkStart w:id="4" w:name="_Toc17813143"/>
      <w:r>
        <w:rPr>
          <w:rFonts w:hint="eastAsia"/>
          <w:bCs/>
          <w:color w:val="000000"/>
        </w:rPr>
        <w:t xml:space="preserve">第三章  合同主要条款（格式）</w:t>
      </w:r>
      <w:bookmarkEnd w:id="4"/>
      <w:r>
        <w:rPr>
          <w:bCs/>
          <w:color w:val="000000"/>
        </w:rPr>
      </w:r>
      <w:r/>
    </w:p>
    <w:p>
      <w:pPr>
        <w:pStyle w:val="655"/>
        <w:spacing w:line="360" w:lineRule="auto"/>
        <w:rPr>
          <w:rFonts w:hint="eastAsia" w:ascii="宋体" w:hAnsi="宋体" w:cs="宋体"/>
          <w:sz w:val="24"/>
        </w:rPr>
      </w:pPr>
      <w:r>
        <w:rPr>
          <w:rFonts w:hint="eastAsia" w:ascii="宋体" w:hAnsi="宋体" w:cs="宋体"/>
          <w:sz w:val="24"/>
        </w:rPr>
        <w:t xml:space="preserve">甲方：</w:t>
      </w:r>
      <w:r/>
    </w:p>
    <w:p>
      <w:pPr>
        <w:pStyle w:val="655"/>
        <w:spacing w:line="360" w:lineRule="auto"/>
        <w:rPr>
          <w:rFonts w:hint="eastAsia" w:ascii="宋体" w:hAnsi="宋体" w:cs="宋体"/>
          <w:sz w:val="24"/>
        </w:rPr>
      </w:pPr>
      <w:r>
        <w:rPr>
          <w:rFonts w:hint="eastAsia" w:ascii="宋体" w:hAnsi="宋体" w:cs="宋体"/>
          <w:sz w:val="24"/>
        </w:rPr>
        <w:t xml:space="preserve">地址：</w:t>
      </w:r>
      <w:r/>
    </w:p>
    <w:p>
      <w:pPr>
        <w:pStyle w:val="655"/>
        <w:spacing w:line="360" w:lineRule="auto"/>
        <w:rPr>
          <w:rFonts w:hint="eastAsia" w:ascii="宋体" w:hAnsi="宋体" w:cs="宋体"/>
          <w:sz w:val="24"/>
        </w:rPr>
      </w:pPr>
      <w:r>
        <w:rPr>
          <w:rFonts w:hint="eastAsia" w:ascii="宋体" w:hAnsi="宋体" w:cs="宋体"/>
          <w:sz w:val="24"/>
        </w:rPr>
        <w:t xml:space="preserve">电话：</w:t>
      </w:r>
      <w:r/>
    </w:p>
    <w:p>
      <w:pPr>
        <w:pStyle w:val="655"/>
        <w:spacing w:line="360" w:lineRule="auto"/>
        <w:rPr>
          <w:rFonts w:hint="eastAsia" w:ascii="宋体" w:hAnsi="宋体" w:cs="宋体"/>
          <w:sz w:val="24"/>
        </w:rPr>
      </w:pPr>
      <w:r>
        <w:rPr>
          <w:rFonts w:hint="eastAsia" w:ascii="宋体" w:hAnsi="宋体" w:cs="宋体"/>
          <w:sz w:val="24"/>
        </w:rPr>
        <w:t xml:space="preserve">传真：</w:t>
      </w:r>
      <w:r/>
    </w:p>
    <w:p>
      <w:pPr>
        <w:pStyle w:val="655"/>
        <w:spacing w:line="360" w:lineRule="auto"/>
        <w:rPr>
          <w:rFonts w:hint="eastAsia" w:ascii="宋体" w:hAnsi="宋体" w:cs="宋体"/>
          <w:sz w:val="24"/>
        </w:rPr>
      </w:pPr>
      <w:r>
        <w:rPr>
          <w:rFonts w:hint="eastAsia" w:ascii="宋体" w:hAnsi="宋体" w:cs="宋体"/>
          <w:sz w:val="24"/>
        </w:rPr>
      </w:r>
      <w:r/>
    </w:p>
    <w:p>
      <w:pPr>
        <w:pStyle w:val="655"/>
        <w:spacing w:line="360" w:lineRule="auto"/>
        <w:rPr>
          <w:rFonts w:hint="eastAsia" w:ascii="宋体" w:hAnsi="宋体" w:cs="宋体"/>
          <w:sz w:val="24"/>
        </w:rPr>
      </w:pPr>
      <w:r>
        <w:rPr>
          <w:rFonts w:hint="eastAsia" w:ascii="宋体" w:hAnsi="宋体" w:cs="宋体"/>
          <w:sz w:val="24"/>
        </w:rPr>
        <w:t xml:space="preserve">乙方：</w:t>
      </w:r>
      <w:r/>
    </w:p>
    <w:p>
      <w:pPr>
        <w:pStyle w:val="655"/>
        <w:spacing w:line="360" w:lineRule="auto"/>
        <w:rPr>
          <w:rFonts w:hint="eastAsia" w:ascii="宋体" w:hAnsi="宋体" w:cs="宋体"/>
          <w:sz w:val="24"/>
        </w:rPr>
      </w:pPr>
      <w:r>
        <w:rPr>
          <w:rFonts w:hint="eastAsia" w:ascii="宋体" w:hAnsi="宋体" w:cs="宋体"/>
          <w:sz w:val="24"/>
        </w:rPr>
        <w:t xml:space="preserve">地址：</w:t>
      </w:r>
      <w:r/>
    </w:p>
    <w:p>
      <w:pPr>
        <w:pStyle w:val="655"/>
        <w:spacing w:line="360" w:lineRule="auto"/>
        <w:rPr>
          <w:rFonts w:hint="eastAsia" w:ascii="宋体" w:hAnsi="宋体" w:cs="宋体"/>
          <w:sz w:val="24"/>
        </w:rPr>
      </w:pPr>
      <w:r>
        <w:rPr>
          <w:rFonts w:hint="eastAsia" w:ascii="宋体" w:hAnsi="宋体" w:cs="宋体"/>
          <w:sz w:val="24"/>
        </w:rPr>
        <w:t xml:space="preserve">电话：</w:t>
      </w:r>
      <w:r>
        <w:rPr>
          <w:rFonts w:hint="eastAsia" w:ascii="宋体" w:hAnsi="宋体" w:cs="宋体"/>
          <w:sz w:val="24"/>
        </w:rPr>
      </w:r>
      <w:r/>
    </w:p>
    <w:p>
      <w:pPr>
        <w:pStyle w:val="655"/>
        <w:spacing w:line="360" w:lineRule="auto"/>
        <w:rPr>
          <w:rFonts w:hint="eastAsia" w:ascii="宋体" w:hAnsi="宋体" w:cs="宋体"/>
          <w:sz w:val="24"/>
        </w:rPr>
      </w:pPr>
      <w:r>
        <w:rPr>
          <w:rFonts w:hint="eastAsia" w:ascii="宋体" w:hAnsi="宋体" w:cs="宋体"/>
          <w:sz w:val="24"/>
        </w:rPr>
        <w:t xml:space="preserve">传真：</w:t>
      </w:r>
      <w:r/>
    </w:p>
    <w:p>
      <w:pPr>
        <w:pStyle w:val="655"/>
        <w:spacing w:line="360" w:lineRule="auto"/>
        <w:rPr>
          <w:rFonts w:hint="eastAsia" w:ascii="宋体" w:hAnsi="宋体" w:cs="宋体"/>
          <w:b/>
          <w:sz w:val="24"/>
        </w:rPr>
      </w:pPr>
      <w:r>
        <w:rPr>
          <w:rFonts w:hint="eastAsia" w:ascii="宋体" w:hAnsi="宋体" w:cs="宋体"/>
          <w:b/>
          <w:sz w:val="24"/>
        </w:rPr>
        <w:t xml:space="preserve">一、招标项目</w:t>
      </w:r>
      <w:r/>
    </w:p>
    <w:p>
      <w:pPr>
        <w:pStyle w:val="655"/>
        <w:ind w:firstLine="480"/>
        <w:spacing w:line="360" w:lineRule="auto"/>
        <w:rPr>
          <w:rFonts w:hint="eastAsia" w:ascii="宋体" w:hAnsi="宋体" w:cs="宋体"/>
          <w:spacing w:val="-10"/>
          <w:sz w:val="24"/>
        </w:rPr>
      </w:pPr>
      <w:r>
        <w:rPr>
          <w:rFonts w:hint="eastAsia" w:ascii="宋体" w:hAnsi="宋体"/>
          <w:color w:val="000000"/>
          <w:sz w:val="24"/>
        </w:rPr>
        <w:t xml:space="preserve">江苏昆山花桥经济开发区党群工作部</w:t>
      </w:r>
      <w:r>
        <w:rPr>
          <w:rFonts w:hint="eastAsia" w:ascii="宋体" w:hAnsi="宋体"/>
          <w:color w:val="000000"/>
          <w:sz w:val="24"/>
        </w:rPr>
        <w:t xml:space="preserve">昆山花桥经济开发区和昆山融媒体中心2026年宣传合作</w:t>
      </w:r>
      <w:r>
        <w:rPr>
          <w:rFonts w:hint="eastAsia" w:ascii="宋体" w:hAnsi="宋体"/>
          <w:color w:val="000000"/>
          <w:sz w:val="24"/>
        </w:rPr>
        <w:t xml:space="preserve">单一来源</w:t>
      </w:r>
      <w:r>
        <w:rPr>
          <w:rFonts w:hint="eastAsia" w:ascii="宋体" w:hAnsi="宋体" w:cs="宋体"/>
          <w:sz w:val="24"/>
        </w:rPr>
        <w:t xml:space="preserve">，基本情况具体内容见招标文件。</w:t>
      </w:r>
      <w:r>
        <w:rPr>
          <w:rFonts w:hint="eastAsia" w:ascii="宋体" w:hAnsi="宋体" w:cs="宋体"/>
          <w:spacing w:val="-10"/>
          <w:sz w:val="24"/>
        </w:rPr>
      </w:r>
      <w:r/>
    </w:p>
    <w:p>
      <w:pPr>
        <w:pStyle w:val="655"/>
        <w:spacing w:line="360" w:lineRule="auto"/>
        <w:rPr>
          <w:rFonts w:hint="eastAsia" w:ascii="宋体" w:hAnsi="宋体" w:cs="宋体"/>
          <w:spacing w:val="-10"/>
          <w:sz w:val="24"/>
        </w:rPr>
      </w:pPr>
      <w:r>
        <w:rPr>
          <w:rFonts w:hint="eastAsia" w:ascii="宋体" w:hAnsi="宋体" w:cs="宋体"/>
          <w:b/>
          <w:spacing w:val="-10"/>
          <w:sz w:val="24"/>
        </w:rPr>
        <w:t xml:space="preserve">二、合同清单</w:t>
      </w:r>
      <w:r>
        <w:rPr>
          <w:rFonts w:hint="eastAsia" w:ascii="宋体" w:hAnsi="宋体" w:cs="宋体"/>
          <w:b/>
          <w:spacing w:val="-10"/>
          <w:sz w:val="24"/>
        </w:rPr>
        <w:t xml:space="preserve">、内容、报价</w:t>
      </w:r>
      <w:r>
        <w:rPr>
          <w:rFonts w:hint="eastAsia" w:ascii="宋体" w:hAnsi="宋体" w:cs="宋体"/>
          <w:spacing w:val="-10"/>
          <w:sz w:val="24"/>
        </w:rPr>
        <w:t xml:space="preserve">：详见乙方投标文件.</w:t>
      </w:r>
      <w:r/>
    </w:p>
    <w:p>
      <w:pPr>
        <w:pStyle w:val="655"/>
        <w:spacing w:line="360" w:lineRule="auto"/>
        <w:rPr>
          <w:rFonts w:hint="eastAsia" w:ascii="宋体" w:hAnsi="宋体" w:cs="宋体"/>
          <w:b/>
          <w:bCs/>
          <w:sz w:val="24"/>
        </w:rPr>
      </w:pPr>
      <w:r>
        <w:rPr>
          <w:rFonts w:hint="eastAsia" w:ascii="宋体" w:hAnsi="宋体" w:cs="宋体"/>
          <w:b/>
          <w:bCs/>
          <w:sz w:val="24"/>
        </w:rPr>
        <w:t xml:space="preserve">三、合同的组成部分及解释顺序如下：</w:t>
      </w:r>
      <w:r/>
    </w:p>
    <w:p>
      <w:pPr>
        <w:pStyle w:val="655"/>
        <w:ind w:firstLine="480"/>
        <w:spacing w:line="360" w:lineRule="auto"/>
        <w:rPr>
          <w:rFonts w:hint="eastAsia" w:ascii="宋体" w:hAnsi="宋体" w:cs="宋体"/>
          <w:bCs/>
          <w:sz w:val="24"/>
        </w:rPr>
      </w:pPr>
      <w:r>
        <w:rPr>
          <w:rFonts w:hint="eastAsia" w:ascii="宋体" w:hAnsi="宋体" w:cs="宋体"/>
          <w:bCs/>
          <w:sz w:val="24"/>
        </w:rPr>
        <w:t xml:space="preserve">①本合同及附件；</w:t>
      </w:r>
      <w:r/>
    </w:p>
    <w:p>
      <w:pPr>
        <w:pStyle w:val="655"/>
        <w:ind w:firstLine="480"/>
        <w:spacing w:line="360" w:lineRule="auto"/>
        <w:rPr>
          <w:rFonts w:hint="eastAsia" w:ascii="宋体" w:hAnsi="宋体" w:cs="宋体"/>
          <w:bCs/>
          <w:sz w:val="24"/>
        </w:rPr>
      </w:pPr>
      <w:r>
        <w:rPr>
          <w:rFonts w:hint="eastAsia" w:ascii="宋体" w:hAnsi="宋体" w:cs="宋体"/>
          <w:bCs/>
          <w:sz w:val="24"/>
        </w:rPr>
        <w:t xml:space="preserve">②招标文件及答疑文件；</w:t>
      </w:r>
      <w:r/>
    </w:p>
    <w:p>
      <w:pPr>
        <w:pStyle w:val="655"/>
        <w:ind w:firstLine="480"/>
        <w:spacing w:line="360" w:lineRule="auto"/>
        <w:rPr>
          <w:rFonts w:hint="eastAsia" w:ascii="宋体" w:hAnsi="宋体" w:cs="宋体"/>
          <w:bCs/>
          <w:sz w:val="24"/>
        </w:rPr>
      </w:pPr>
      <w:r>
        <w:rPr>
          <w:rFonts w:hint="eastAsia" w:ascii="宋体" w:hAnsi="宋体" w:cs="宋体"/>
          <w:bCs/>
          <w:sz w:val="24"/>
        </w:rPr>
        <w:t xml:space="preserve">③双方就项目有关问题谈判形成的文件；</w:t>
      </w:r>
      <w:r/>
    </w:p>
    <w:p>
      <w:pPr>
        <w:pStyle w:val="655"/>
        <w:ind w:firstLine="480"/>
        <w:spacing w:line="360" w:lineRule="auto"/>
        <w:rPr>
          <w:rFonts w:hint="eastAsia" w:ascii="宋体" w:hAnsi="宋体" w:cs="宋体"/>
          <w:bCs/>
          <w:sz w:val="24"/>
        </w:rPr>
      </w:pPr>
      <w:r>
        <w:rPr>
          <w:rFonts w:hint="eastAsia" w:ascii="宋体" w:hAnsi="宋体" w:cs="宋体"/>
          <w:bCs/>
          <w:sz w:val="24"/>
        </w:rPr>
        <w:t xml:space="preserve">④乙方在投标过程中所作的其他承诺、声明、书面澄清等；</w:t>
      </w:r>
      <w:r/>
    </w:p>
    <w:p>
      <w:pPr>
        <w:pStyle w:val="655"/>
        <w:ind w:firstLine="480"/>
        <w:spacing w:line="360" w:lineRule="auto"/>
        <w:rPr>
          <w:rFonts w:hint="eastAsia" w:ascii="宋体" w:hAnsi="宋体" w:cs="宋体"/>
          <w:spacing w:val="-10"/>
          <w:sz w:val="24"/>
        </w:rPr>
      </w:pPr>
      <w:r>
        <w:rPr>
          <w:rFonts w:hint="eastAsia" w:ascii="宋体" w:hAnsi="宋体" w:cs="宋体"/>
          <w:bCs/>
          <w:sz w:val="24"/>
        </w:rPr>
        <w:t xml:space="preserve">⑤投标文件。</w:t>
      </w:r>
      <w:r>
        <w:rPr>
          <w:rFonts w:hint="eastAsia" w:ascii="宋体" w:hAnsi="宋体" w:cs="宋体"/>
          <w:spacing w:val="-10"/>
          <w:sz w:val="24"/>
        </w:rPr>
      </w:r>
      <w:r/>
    </w:p>
    <w:p>
      <w:pPr>
        <w:pStyle w:val="655"/>
        <w:spacing w:line="360" w:lineRule="auto"/>
        <w:rPr>
          <w:rFonts w:hint="eastAsia" w:ascii="宋体" w:hAnsi="宋体" w:cs="宋体"/>
          <w:b/>
          <w:bCs/>
          <w:sz w:val="24"/>
        </w:rPr>
      </w:pPr>
      <w:r>
        <w:rPr>
          <w:rFonts w:hint="eastAsia" w:ascii="宋体" w:hAnsi="宋体" w:cs="宋体"/>
          <w:b/>
          <w:bCs/>
          <w:sz w:val="24"/>
        </w:rPr>
        <w:t xml:space="preserve">四、服务期限</w:t>
      </w:r>
      <w:r/>
    </w:p>
    <w:p>
      <w:pPr>
        <w:pStyle w:val="655"/>
        <w:ind w:firstLine="480"/>
        <w:spacing w:line="360" w:lineRule="auto"/>
        <w:rPr>
          <w:rFonts w:hint="eastAsia" w:ascii="宋体" w:hAnsi="宋体" w:cs="宋体"/>
          <w:sz w:val="24"/>
        </w:rPr>
      </w:pPr>
      <w:r>
        <w:rPr>
          <w:rFonts w:hint="eastAsia" w:ascii="宋体" w:hAnsi="宋体" w:cs="宋体"/>
          <w:sz w:val="24"/>
        </w:rPr>
        <w:t xml:space="preserve">在上述服务期限内一方不得擅自变更或中止此项协议，如未经双方同意，擅自变更或中止此项的一方要负违约责任（合同中约定的甲方有权解除合同的情况不属未经双方同意擅自变更）。</w:t>
      </w:r>
      <w:r/>
    </w:p>
    <w:p>
      <w:pPr>
        <w:pStyle w:val="655"/>
        <w:spacing w:line="360" w:lineRule="auto"/>
        <w:rPr>
          <w:rFonts w:hint="eastAsia" w:ascii="宋体" w:hAnsi="宋体" w:cs="宋体"/>
          <w:b/>
          <w:sz w:val="24"/>
        </w:rPr>
      </w:pPr>
      <w:r>
        <w:rPr>
          <w:rFonts w:hint="eastAsia" w:ascii="宋体" w:hAnsi="宋体" w:cs="宋体"/>
          <w:b/>
          <w:sz w:val="24"/>
        </w:rPr>
        <w:t xml:space="preserve">五、服务内容</w:t>
      </w:r>
      <w:r/>
    </w:p>
    <w:p>
      <w:pPr>
        <w:pStyle w:val="655"/>
        <w:ind w:firstLine="480"/>
        <w:spacing w:line="360" w:lineRule="auto"/>
        <w:rPr>
          <w:rFonts w:hint="eastAsia" w:ascii="宋体" w:hAnsi="宋体"/>
          <w:sz w:val="24"/>
        </w:rPr>
      </w:pPr>
      <w:r>
        <w:rPr>
          <w:rFonts w:hint="eastAsia" w:ascii="宋体" w:hAnsi="宋体" w:cs="宋体"/>
          <w:sz w:val="24"/>
          <w:lang w:val="zh-CN"/>
        </w:rPr>
        <w:t xml:space="preserve">根据甲方的需求，乙方负责为</w:t>
      </w:r>
      <w:r>
        <w:rPr>
          <w:rFonts w:hint="eastAsia" w:ascii="宋体" w:hAnsi="宋体"/>
          <w:color w:val="000000"/>
          <w:sz w:val="24"/>
        </w:rPr>
        <w:t xml:space="preserve">江苏昆山花桥经济开发区党群工作部</w:t>
      </w:r>
      <w:r>
        <w:rPr>
          <w:rFonts w:hint="eastAsia" w:ascii="宋体" w:hAnsi="宋体"/>
          <w:color w:val="000000"/>
          <w:sz w:val="24"/>
        </w:rPr>
        <w:t xml:space="preserve">昆山花桥经济开发区和昆山融媒体中心2026年宣传合作</w:t>
      </w:r>
      <w:r>
        <w:rPr>
          <w:rFonts w:hint="eastAsia" w:ascii="宋体" w:hAnsi="宋体"/>
          <w:color w:val="000000"/>
          <w:sz w:val="24"/>
        </w:rPr>
        <w:t xml:space="preserve">单一来源</w:t>
      </w:r>
      <w:r>
        <w:rPr>
          <w:rFonts w:hint="eastAsia" w:ascii="宋体" w:hAnsi="宋体" w:cs="宋体"/>
          <w:sz w:val="24"/>
          <w:lang w:val="zh-CN"/>
        </w:rPr>
        <w:t xml:space="preserve">，具体详见招标文件及乙方承诺执行。</w:t>
      </w:r>
      <w:r>
        <w:rPr>
          <w:rFonts w:hint="eastAsia" w:ascii="宋体" w:hAnsi="宋体"/>
          <w:sz w:val="24"/>
        </w:rPr>
      </w:r>
      <w:r/>
    </w:p>
    <w:p>
      <w:pPr>
        <w:pStyle w:val="655"/>
        <w:ind w:firstLine="120"/>
        <w:spacing w:line="360" w:lineRule="auto"/>
        <w:rPr>
          <w:rFonts w:hint="eastAsia" w:ascii="宋体" w:hAnsi="宋体" w:cs="宋体"/>
          <w:b/>
          <w:sz w:val="24"/>
        </w:rPr>
      </w:pPr>
      <w:r>
        <w:rPr>
          <w:rFonts w:hint="eastAsia" w:ascii="宋体" w:hAnsi="宋体" w:cs="宋体"/>
          <w:b/>
          <w:sz w:val="24"/>
        </w:rPr>
        <w:t xml:space="preserve">六、合同价款</w:t>
      </w:r>
      <w:r/>
    </w:p>
    <w:p>
      <w:pPr>
        <w:pStyle w:val="655"/>
        <w:ind w:firstLine="360"/>
        <w:spacing w:line="360" w:lineRule="auto"/>
        <w:rPr>
          <w:rFonts w:hint="eastAsia" w:ascii="宋体" w:hAnsi="宋体" w:cs="宋体"/>
          <w:sz w:val="24"/>
          <w:u w:val="single"/>
        </w:rPr>
      </w:pPr>
      <w:r>
        <w:rPr>
          <w:rFonts w:hint="eastAsia" w:ascii="宋体" w:hAnsi="宋体" w:cs="宋体"/>
          <w:sz w:val="24"/>
        </w:rPr>
        <w:t xml:space="preserve">1.合同总价：人民币</w:t>
      </w:r>
      <w:r>
        <w:rPr>
          <w:rFonts w:hint="eastAsia" w:ascii="宋体" w:hAnsi="宋体" w:cs="宋体"/>
          <w:b/>
          <w:bCs/>
          <w:sz w:val="24"/>
          <w:u w:val="single"/>
        </w:rPr>
        <w:t xml:space="preserve">          </w:t>
      </w:r>
      <w:r>
        <w:rPr>
          <w:rFonts w:hint="eastAsia" w:ascii="宋体" w:hAnsi="宋体" w:cs="宋体"/>
          <w:bCs/>
          <w:sz w:val="24"/>
        </w:rPr>
        <w:t xml:space="preserve">元</w:t>
      </w:r>
      <w:r>
        <w:rPr>
          <w:rFonts w:hint="eastAsia" w:ascii="宋体" w:hAnsi="宋体" w:cs="宋体"/>
          <w:sz w:val="24"/>
        </w:rPr>
        <w:t xml:space="preserve">，大写：</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r>
      <w:r/>
    </w:p>
    <w:p>
      <w:pPr>
        <w:pStyle w:val="669"/>
        <w:ind w:firstLine="360"/>
        <w:spacing w:line="360" w:lineRule="auto"/>
        <w:rPr>
          <w:rFonts w:hint="eastAsia" w:ascii="宋体" w:hAnsi="宋体" w:cs="宋体"/>
          <w:sz w:val="24"/>
        </w:rPr>
      </w:pPr>
      <w:r>
        <w:rPr>
          <w:rFonts w:hint="eastAsia" w:ascii="宋体" w:hAnsi="宋体" w:cs="宋体"/>
          <w:sz w:val="24"/>
        </w:rPr>
        <w:t xml:space="preserve">2.以上费用包括</w:t>
      </w:r>
      <w:r>
        <w:rPr>
          <w:rFonts w:hint="eastAsia" w:ascii="宋体" w:hAnsi="宋体" w:cs="Times"/>
          <w:sz w:val="24"/>
        </w:rPr>
        <w:t xml:space="preserve">完成项目内容所涉及到的</w:t>
      </w:r>
      <w:r>
        <w:rPr>
          <w:rFonts w:ascii="宋体" w:hAnsi="宋体"/>
          <w:sz w:val="24"/>
        </w:rPr>
        <w:t xml:space="preserve">人</w:t>
      </w:r>
      <w:r>
        <w:rPr>
          <w:rFonts w:hint="eastAsia" w:ascii="宋体" w:hAnsi="宋体"/>
          <w:sz w:val="24"/>
        </w:rPr>
        <w:t xml:space="preserve">工（人员工资、福利费）</w:t>
      </w:r>
      <w:r>
        <w:rPr>
          <w:rFonts w:ascii="宋体" w:hAnsi="宋体"/>
          <w:sz w:val="24"/>
        </w:rPr>
        <w:t xml:space="preserve">、交通、</w:t>
      </w:r>
      <w:r>
        <w:rPr>
          <w:rFonts w:hint="eastAsia" w:ascii="宋体" w:hAnsi="宋体"/>
          <w:sz w:val="24"/>
        </w:rPr>
        <w:t xml:space="preserve">通讯、</w:t>
      </w:r>
      <w:r>
        <w:rPr>
          <w:rFonts w:ascii="宋体" w:hAnsi="宋体"/>
          <w:sz w:val="24"/>
        </w:rPr>
        <w:t xml:space="preserve">食宿、加班、技术支持与培训</w:t>
      </w:r>
      <w:r>
        <w:rPr>
          <w:rFonts w:hint="eastAsia" w:ascii="宋体" w:hAnsi="宋体"/>
          <w:sz w:val="24"/>
        </w:rPr>
        <w:t xml:space="preserve">及</w:t>
      </w:r>
      <w:r>
        <w:rPr>
          <w:rFonts w:ascii="宋体" w:hAnsi="宋体"/>
          <w:sz w:val="24"/>
        </w:rPr>
        <w:t xml:space="preserve">相关劳务支出等</w:t>
      </w:r>
      <w:r>
        <w:rPr>
          <w:rFonts w:hint="eastAsia" w:ascii="宋体" w:hAnsi="宋体" w:cs="宋体"/>
          <w:sz w:val="24"/>
        </w:rPr>
        <w:t xml:space="preserve">完成该项目工作所发生的全部费用以及投标人企业利润、税金和政策性文件规定及合同包含的所</w:t>
      </w:r>
      <w:r>
        <w:rPr>
          <w:rFonts w:hint="eastAsia" w:ascii="宋体" w:hAnsi="宋体" w:cs="宋体"/>
          <w:sz w:val="24"/>
        </w:rPr>
        <w:t xml:space="preserve">有风险、责任等一切费用，除本合同约定由乙方支付的价款外，甲方不再需向乙方支付其他任何费用。</w:t>
      </w:r>
      <w:r/>
    </w:p>
    <w:p>
      <w:pPr>
        <w:pStyle w:val="655"/>
        <w:ind w:left="482" w:hanging="482"/>
        <w:spacing w:line="360" w:lineRule="auto"/>
        <w:rPr>
          <w:rFonts w:hint="eastAsia" w:ascii="宋体" w:hAnsi="宋体" w:cs="宋体"/>
          <w:b/>
          <w:bCs/>
          <w:sz w:val="24"/>
        </w:rPr>
      </w:pPr>
      <w:r>
        <w:rPr>
          <w:rFonts w:hint="eastAsia" w:ascii="宋体" w:hAnsi="宋体" w:cs="宋体"/>
          <w:b/>
          <w:bCs/>
          <w:sz w:val="24"/>
        </w:rPr>
        <w:t xml:space="preserve">七、付款方式：</w:t>
      </w:r>
      <w:r>
        <w:rPr>
          <w:rFonts w:hint="eastAsia" w:ascii="宋体" w:hAnsi="宋体" w:cs="宋体"/>
          <w:b/>
          <w:bCs/>
          <w:sz w:val="24"/>
        </w:rPr>
        <w:t xml:space="preserve">甲方于合同签订后60日内支付第一笔宣传费用为合同总价的50%；第一笔款项支付后6个月内支付第二笔</w:t>
      </w:r>
      <w:r>
        <w:rPr>
          <w:rFonts w:hint="eastAsia" w:ascii="宋体" w:hAnsi="宋体" w:cs="宋体"/>
          <w:b/>
          <w:bCs/>
          <w:sz w:val="24"/>
        </w:rPr>
        <w:t xml:space="preserve">宣传费用为合同总价的30%；合同履行完毕且项目成果符合甲方要求后1个月内支付第三笔宣传费用为合同总价的20%，乙方在以上各期付款期限前10日提供相应金额的增值税普通发票给甲方</w:t>
      </w:r>
      <w:r>
        <w:rPr>
          <w:rFonts w:hint="eastAsia" w:ascii="宋体" w:hAnsi="宋体" w:cs="宋体"/>
          <w:b/>
          <w:bCs/>
          <w:sz w:val="24"/>
        </w:rPr>
        <w:t xml:space="preserve">。</w:t>
      </w:r>
      <w:r/>
    </w:p>
    <w:p>
      <w:pPr>
        <w:pStyle w:val="655"/>
        <w:spacing w:line="360" w:lineRule="auto"/>
        <w:rPr>
          <w:rFonts w:hint="eastAsia" w:ascii="宋体" w:hAnsi="宋体" w:cs="宋体"/>
          <w:b/>
          <w:bCs/>
          <w:sz w:val="24"/>
        </w:rPr>
      </w:pPr>
      <w:r>
        <w:rPr>
          <w:rFonts w:hint="eastAsia" w:ascii="宋体" w:hAnsi="宋体" w:cs="宋体"/>
          <w:b/>
          <w:bCs/>
          <w:sz w:val="24"/>
        </w:rPr>
        <w:t xml:space="preserve">八、项目服务安排及进度：详见乙方投标文件 </w:t>
      </w:r>
      <w:r/>
    </w:p>
    <w:p>
      <w:pPr>
        <w:pStyle w:val="655"/>
        <w:spacing w:line="360" w:lineRule="auto"/>
        <w:rPr>
          <w:rFonts w:ascii="宋体" w:hAnsi="宋体" w:cs="宋体"/>
          <w:b/>
          <w:bCs/>
          <w:sz w:val="24"/>
        </w:rPr>
      </w:pPr>
      <w:r>
        <w:rPr>
          <w:rFonts w:hint="eastAsia" w:ascii="宋体" w:hAnsi="宋体" w:cs="宋体"/>
          <w:b/>
          <w:bCs/>
          <w:sz w:val="24"/>
        </w:rPr>
        <w:t xml:space="preserve">九</w:t>
      </w:r>
      <w:r>
        <w:rPr>
          <w:rFonts w:ascii="宋体" w:hAnsi="宋体" w:cs="宋体"/>
          <w:b/>
          <w:bCs/>
          <w:sz w:val="24"/>
        </w:rPr>
        <w:t xml:space="preserve">、甲、乙双方的责任</w:t>
      </w:r>
      <w:r/>
    </w:p>
    <w:p>
      <w:pPr>
        <w:pStyle w:val="655"/>
        <w:spacing w:line="360" w:lineRule="auto"/>
        <w:rPr>
          <w:rFonts w:ascii="宋体" w:hAnsi="宋体" w:cs="宋体"/>
          <w:bCs/>
          <w:sz w:val="24"/>
        </w:rPr>
      </w:pPr>
      <w:r>
        <w:rPr>
          <w:rFonts w:ascii="宋体" w:hAnsi="宋体" w:cs="宋体"/>
          <w:bCs/>
          <w:sz w:val="24"/>
        </w:rPr>
        <w:t xml:space="preserve">（一）甲方责任：</w:t>
      </w:r>
      <w:r/>
    </w:p>
    <w:p>
      <w:pPr>
        <w:pStyle w:val="655"/>
        <w:ind w:firstLine="480"/>
        <w:spacing w:line="360" w:lineRule="auto"/>
        <w:rPr>
          <w:sz w:val="24"/>
        </w:rPr>
      </w:pPr>
      <w:r>
        <w:rPr>
          <w:sz w:val="24"/>
        </w:rPr>
        <w:t xml:space="preserve">1</w:t>
      </w:r>
      <w:r>
        <w:rPr>
          <w:rFonts w:hAnsi="宋体"/>
          <w:sz w:val="24"/>
        </w:rPr>
        <w:t xml:space="preserve">、指定专人作为甲方联系人予以协调工作。加强与乙方勾通，交流情况，互通信息。</w:t>
      </w:r>
      <w:r>
        <w:rPr>
          <w:sz w:val="24"/>
        </w:rPr>
      </w:r>
      <w:r/>
    </w:p>
    <w:p>
      <w:pPr>
        <w:pStyle w:val="655"/>
        <w:ind w:firstLine="480"/>
        <w:spacing w:line="360" w:lineRule="auto"/>
        <w:rPr>
          <w:sz w:val="24"/>
        </w:rPr>
      </w:pPr>
      <w:r>
        <w:rPr>
          <w:sz w:val="24"/>
        </w:rPr>
        <w:t xml:space="preserve">2</w:t>
      </w:r>
      <w:r>
        <w:rPr>
          <w:rFonts w:hAnsi="宋体"/>
          <w:sz w:val="24"/>
        </w:rPr>
        <w:t xml:space="preserve">、甲方应配合乙方工作人员履行好合同所规定的职责和义务。</w:t>
      </w:r>
      <w:r>
        <w:rPr>
          <w:sz w:val="24"/>
        </w:rPr>
      </w:r>
      <w:r/>
    </w:p>
    <w:p>
      <w:pPr>
        <w:pStyle w:val="655"/>
        <w:spacing w:line="360" w:lineRule="auto"/>
        <w:rPr>
          <w:sz w:val="24"/>
        </w:rPr>
      </w:pPr>
      <w:r>
        <w:rPr>
          <w:rFonts w:hAnsi="宋体"/>
          <w:sz w:val="24"/>
        </w:rPr>
        <w:t xml:space="preserve">（二）乙方责任：</w:t>
      </w:r>
      <w:r>
        <w:rPr>
          <w:sz w:val="24"/>
        </w:rPr>
      </w:r>
      <w:r/>
    </w:p>
    <w:p>
      <w:pPr>
        <w:pStyle w:val="655"/>
        <w:ind w:firstLine="480"/>
        <w:spacing w:line="360" w:lineRule="auto"/>
        <w:rPr>
          <w:sz w:val="24"/>
        </w:rPr>
      </w:pPr>
      <w:r>
        <w:rPr>
          <w:sz w:val="24"/>
        </w:rPr>
        <w:t xml:space="preserve">1</w:t>
      </w:r>
      <w:r>
        <w:rPr>
          <w:rFonts w:hAnsi="宋体"/>
          <w:sz w:val="24"/>
        </w:rPr>
        <w:t xml:space="preserve">、乙方在从事</w:t>
      </w:r>
      <w:r>
        <w:rPr>
          <w:rFonts w:hint="eastAsia" w:hAnsi="宋体"/>
          <w:sz w:val="24"/>
        </w:rPr>
        <w:t xml:space="preserve">本项目服务</w:t>
      </w:r>
      <w:r>
        <w:rPr>
          <w:rFonts w:hAnsi="宋体"/>
          <w:sz w:val="24"/>
        </w:rPr>
        <w:t xml:space="preserve">工作中应当做到文明工作、安全生产，采取必要的安全</w:t>
      </w:r>
      <w:r>
        <w:rPr>
          <w:rFonts w:hAnsi="宋体"/>
          <w:sz w:val="24"/>
        </w:rPr>
        <w:t xml:space="preserve">防范措施，合同期内若发生安全事故由乙方承担，与甲方无关。</w:t>
      </w:r>
      <w:r>
        <w:rPr>
          <w:sz w:val="24"/>
        </w:rPr>
      </w:r>
      <w:r/>
    </w:p>
    <w:p>
      <w:pPr>
        <w:pStyle w:val="655"/>
        <w:ind w:firstLine="480"/>
        <w:spacing w:line="360" w:lineRule="auto"/>
        <w:rPr>
          <w:sz w:val="24"/>
        </w:rPr>
      </w:pPr>
      <w:r>
        <w:rPr>
          <w:sz w:val="24"/>
        </w:rPr>
        <w:t xml:space="preserve">2</w:t>
      </w:r>
      <w:r>
        <w:rPr>
          <w:rFonts w:hAnsi="宋体"/>
          <w:sz w:val="24"/>
        </w:rPr>
        <w:t xml:space="preserve">、乙方应及时调整不适应工作需求的</w:t>
      </w:r>
      <w:r>
        <w:rPr>
          <w:rFonts w:hint="eastAsia" w:hAnsi="宋体"/>
          <w:sz w:val="24"/>
        </w:rPr>
        <w:t xml:space="preserve">工作</w:t>
      </w:r>
      <w:r>
        <w:rPr>
          <w:rFonts w:hAnsi="宋体"/>
          <w:sz w:val="24"/>
        </w:rPr>
        <w:t xml:space="preserve">人员及其员工。如甲方认为该员工不能胜任本职工作的，必须调整。</w:t>
      </w:r>
      <w:r>
        <w:rPr>
          <w:sz w:val="24"/>
        </w:rPr>
      </w:r>
      <w:r/>
    </w:p>
    <w:p>
      <w:pPr>
        <w:pStyle w:val="655"/>
        <w:ind w:firstLine="480"/>
        <w:spacing w:line="360" w:lineRule="auto"/>
        <w:rPr>
          <w:rFonts w:hAnsi="宋体"/>
          <w:sz w:val="24"/>
        </w:rPr>
      </w:pPr>
      <w:r>
        <w:rPr>
          <w:sz w:val="24"/>
        </w:rPr>
        <w:t xml:space="preserve">3</w:t>
      </w:r>
      <w:r>
        <w:rPr>
          <w:rFonts w:hAnsi="宋体"/>
          <w:sz w:val="24"/>
        </w:rPr>
        <w:t xml:space="preserve">、乙方应经常对员工进行岗位职责和安全教育，加强岗位责任考核。因管理不当、违规操作</w:t>
      </w:r>
      <w:r>
        <w:rPr>
          <w:rFonts w:hint="eastAsia" w:hAnsi="宋体"/>
          <w:sz w:val="24"/>
        </w:rPr>
        <w:t xml:space="preserve">等</w:t>
      </w:r>
      <w:r>
        <w:rPr>
          <w:rFonts w:hAnsi="宋体"/>
          <w:sz w:val="24"/>
        </w:rPr>
        <w:t xml:space="preserve">发生安全事故对甲方造成一定损失的，乙方需承担相应的赔偿责任。具体办法于合同签订后经甲乙双方协</w:t>
      </w:r>
      <w:r>
        <w:rPr>
          <w:rFonts w:hAnsi="宋体"/>
          <w:sz w:val="24"/>
        </w:rPr>
        <w:t xml:space="preserve">商后确定。</w:t>
      </w:r>
      <w:r/>
    </w:p>
    <w:p>
      <w:pPr>
        <w:pStyle w:val="655"/>
        <w:ind w:firstLine="480"/>
        <w:spacing w:line="360" w:lineRule="auto"/>
        <w:rPr>
          <w:rFonts w:hint="eastAsia" w:ascii="宋体" w:hAnsi="宋体" w:cs="宋体"/>
          <w:sz w:val="24"/>
        </w:rPr>
      </w:pPr>
      <w:r>
        <w:rPr>
          <w:rFonts w:hint="eastAsia" w:ascii="宋体" w:hAnsi="宋体" w:cs="宋体"/>
          <w:sz w:val="24"/>
        </w:rPr>
        <w:t xml:space="preserve">4、乙方负责本合同内广告的审批手续，保证广告内容的真实性，合法性。由此造成纠纷的由乙方负责赔偿损失。</w:t>
      </w:r>
      <w:r/>
    </w:p>
    <w:p>
      <w:pPr>
        <w:pStyle w:val="655"/>
        <w:ind w:firstLine="480"/>
        <w:spacing w:line="360" w:lineRule="auto"/>
        <w:rPr>
          <w:rFonts w:hint="eastAsia" w:ascii="宋体" w:hAnsi="宋体" w:cs="宋体"/>
          <w:sz w:val="24"/>
        </w:rPr>
      </w:pPr>
      <w:r>
        <w:rPr>
          <w:rFonts w:hint="eastAsia" w:ascii="宋体" w:hAnsi="宋体" w:cs="宋体"/>
          <w:sz w:val="24"/>
        </w:rPr>
        <w:t xml:space="preserve">5、本合同约定内的广告如发生破损，乙方需及时进行替换维护。</w:t>
      </w:r>
      <w:r/>
    </w:p>
    <w:p>
      <w:pPr>
        <w:pStyle w:val="655"/>
        <w:spacing w:line="360" w:lineRule="auto"/>
        <w:tabs>
          <w:tab w:val="left" w:pos="0" w:leader="none"/>
        </w:tabs>
        <w:rPr>
          <w:b/>
          <w:sz w:val="24"/>
        </w:rPr>
      </w:pPr>
      <w:r>
        <w:rPr>
          <w:rFonts w:hint="eastAsia" w:hAnsi="宋体"/>
          <w:b/>
          <w:sz w:val="24"/>
        </w:rPr>
        <w:t xml:space="preserve">十</w:t>
      </w:r>
      <w:r>
        <w:rPr>
          <w:rFonts w:hAnsi="宋体"/>
          <w:b/>
          <w:sz w:val="24"/>
        </w:rPr>
        <w:t xml:space="preserve">、其它</w:t>
      </w:r>
      <w:r>
        <w:rPr>
          <w:b/>
          <w:sz w:val="24"/>
        </w:rPr>
      </w:r>
      <w:r/>
    </w:p>
    <w:p>
      <w:pPr>
        <w:pStyle w:val="655"/>
        <w:ind w:firstLine="480"/>
        <w:spacing w:line="360" w:lineRule="auto"/>
        <w:tabs>
          <w:tab w:val="left" w:pos="0" w:leader="none"/>
        </w:tabs>
        <w:rPr>
          <w:sz w:val="24"/>
        </w:rPr>
      </w:pPr>
      <w:r>
        <w:rPr>
          <w:sz w:val="24"/>
        </w:rPr>
        <w:t xml:space="preserve">1</w:t>
      </w:r>
      <w:r>
        <w:rPr>
          <w:rFonts w:hAnsi="宋体"/>
          <w:sz w:val="24"/>
        </w:rPr>
        <w:t xml:space="preserve">、中标单位除应为</w:t>
      </w:r>
      <w:r>
        <w:rPr>
          <w:rFonts w:hint="eastAsia" w:hAnsi="宋体"/>
          <w:sz w:val="24"/>
        </w:rPr>
        <w:t xml:space="preserve">本项目服务</w:t>
      </w:r>
      <w:r>
        <w:rPr>
          <w:rFonts w:hAnsi="宋体"/>
          <w:sz w:val="24"/>
        </w:rPr>
        <w:t xml:space="preserve">相关人员提供必要的劳动保护条件外，还应为其办理作业时的人身安全保险和意外伤害险。一切安全责任事故均由乙方负责（保险种类由乙方自行选择）。</w:t>
      </w:r>
      <w:r>
        <w:rPr>
          <w:sz w:val="24"/>
        </w:rPr>
      </w:r>
      <w:r/>
    </w:p>
    <w:p>
      <w:pPr>
        <w:pStyle w:val="655"/>
        <w:ind w:firstLine="480"/>
        <w:spacing w:line="360" w:lineRule="auto"/>
        <w:tabs>
          <w:tab w:val="left" w:pos="0" w:leader="none"/>
        </w:tabs>
        <w:rPr>
          <w:rFonts w:hint="eastAsia" w:hAnsi="宋体"/>
          <w:sz w:val="24"/>
        </w:rPr>
      </w:pPr>
      <w:r>
        <w:rPr>
          <w:sz w:val="24"/>
        </w:rPr>
        <w:t xml:space="preserve">2</w:t>
      </w:r>
      <w:r>
        <w:rPr>
          <w:rFonts w:hAnsi="宋体"/>
          <w:sz w:val="24"/>
        </w:rPr>
        <w:t xml:space="preserve">、乙方应做好职工的安全生产教育，并配备一定的劳动保护必需品以供职工使用。</w:t>
      </w:r>
      <w:r>
        <w:rPr>
          <w:rFonts w:hint="eastAsia" w:hAnsi="宋体"/>
          <w:sz w:val="24"/>
        </w:rPr>
      </w:r>
      <w:r/>
    </w:p>
    <w:p>
      <w:pPr>
        <w:pStyle w:val="655"/>
        <w:ind w:firstLine="480"/>
        <w:spacing w:line="360" w:lineRule="auto"/>
        <w:tabs>
          <w:tab w:val="left" w:pos="0" w:leader="none"/>
        </w:tabs>
        <w:rPr>
          <w:rFonts w:hAnsi="宋体"/>
          <w:sz w:val="24"/>
        </w:rPr>
      </w:pPr>
      <w:r>
        <w:rPr>
          <w:rFonts w:hAnsi="宋体"/>
          <w:sz w:val="24"/>
        </w:rPr>
        <w:t xml:space="preserve">3</w:t>
      </w:r>
      <w:r>
        <w:rPr>
          <w:rFonts w:hint="eastAsia" w:hAnsi="宋体"/>
          <w:sz w:val="24"/>
        </w:rPr>
        <w:t xml:space="preserve">、设备设施等搭建、使用、维护、拆除期间的造成的所有人身、财产损失由乙方承担并赔偿所有损失。</w:t>
      </w:r>
      <w:r>
        <w:rPr>
          <w:rFonts w:hAnsi="宋体"/>
          <w:sz w:val="24"/>
        </w:rPr>
        <w:t xml:space="preserve"> </w:t>
      </w:r>
      <w:r/>
    </w:p>
    <w:p>
      <w:pPr>
        <w:pStyle w:val="655"/>
        <w:ind w:firstLine="480"/>
        <w:spacing w:line="360" w:lineRule="auto"/>
        <w:tabs>
          <w:tab w:val="left" w:pos="0" w:leader="none"/>
        </w:tabs>
        <w:rPr>
          <w:rFonts w:hint="eastAsia" w:hAnsi="宋体"/>
          <w:sz w:val="24"/>
        </w:rPr>
      </w:pPr>
      <w:r>
        <w:rPr>
          <w:rFonts w:hint="eastAsia" w:hAnsi="宋体"/>
          <w:sz w:val="24"/>
        </w:rPr>
        <w:t xml:space="preserve">4、清退机制：若在执行过程中，甲方发现乙方未依约履行合同义务或操作内容和实际不符，甲方无需向乙方支付任何费用，且甲方有权解除本协议并追究乙方违约责任。</w:t>
      </w:r>
      <w:r/>
    </w:p>
    <w:p>
      <w:pPr>
        <w:pStyle w:val="655"/>
        <w:spacing w:line="360" w:lineRule="auto"/>
        <w:rPr>
          <w:b/>
          <w:sz w:val="24"/>
        </w:rPr>
      </w:pPr>
      <w:r>
        <w:rPr>
          <w:rFonts w:hint="eastAsia" w:hAnsi="宋体"/>
          <w:b/>
          <w:sz w:val="24"/>
        </w:rPr>
        <w:t xml:space="preserve">十一</w:t>
      </w:r>
      <w:r>
        <w:rPr>
          <w:rFonts w:hAnsi="宋体"/>
          <w:b/>
          <w:sz w:val="24"/>
        </w:rPr>
        <w:t xml:space="preserve">、合同的生效</w:t>
      </w:r>
      <w:r>
        <w:rPr>
          <w:b/>
          <w:sz w:val="24"/>
        </w:rPr>
      </w:r>
      <w:r/>
    </w:p>
    <w:p>
      <w:pPr>
        <w:pStyle w:val="655"/>
        <w:ind w:firstLine="480"/>
        <w:spacing w:line="360" w:lineRule="auto"/>
        <w:rPr>
          <w:sz w:val="24"/>
        </w:rPr>
      </w:pPr>
      <w:r>
        <w:rPr>
          <w:rFonts w:hAnsi="宋体"/>
          <w:sz w:val="24"/>
        </w:rPr>
        <w:t xml:space="preserve">本合同在双方签字盖章</w:t>
      </w:r>
      <w:r>
        <w:rPr>
          <w:rFonts w:hint="eastAsia" w:hAnsi="宋体"/>
          <w:sz w:val="24"/>
        </w:rPr>
        <w:t xml:space="preserve">后生效</w:t>
      </w:r>
      <w:r>
        <w:rPr>
          <w:rFonts w:hAnsi="宋体"/>
          <w:sz w:val="24"/>
        </w:rPr>
        <w:t xml:space="preserve">。</w:t>
      </w:r>
      <w:r>
        <w:rPr>
          <w:sz w:val="24"/>
        </w:rPr>
      </w:r>
      <w:r/>
    </w:p>
    <w:p>
      <w:pPr>
        <w:pStyle w:val="655"/>
        <w:spacing w:line="360" w:lineRule="auto"/>
        <w:rPr>
          <w:b/>
          <w:sz w:val="24"/>
        </w:rPr>
      </w:pPr>
      <w:r>
        <w:rPr>
          <w:rFonts w:hint="eastAsia" w:hAnsi="宋体"/>
          <w:b/>
          <w:sz w:val="24"/>
        </w:rPr>
        <w:t xml:space="preserve">十二</w:t>
      </w:r>
      <w:r>
        <w:rPr>
          <w:rFonts w:hAnsi="宋体"/>
          <w:b/>
          <w:sz w:val="24"/>
        </w:rPr>
        <w:t xml:space="preserve">、附则</w:t>
      </w:r>
      <w:r>
        <w:rPr>
          <w:b/>
          <w:sz w:val="24"/>
        </w:rPr>
      </w:r>
      <w:r/>
    </w:p>
    <w:p>
      <w:pPr>
        <w:pStyle w:val="655"/>
        <w:ind w:firstLine="480"/>
        <w:spacing w:line="360" w:lineRule="auto"/>
        <w:rPr>
          <w:sz w:val="24"/>
        </w:rPr>
      </w:pPr>
      <w:r>
        <w:rPr>
          <w:sz w:val="24"/>
        </w:rPr>
        <w:t xml:space="preserve">1</w:t>
      </w:r>
      <w:r>
        <w:rPr>
          <w:rFonts w:hAnsi="宋体"/>
          <w:sz w:val="24"/>
        </w:rPr>
        <w:t xml:space="preserve">、合同份数</w:t>
      </w:r>
      <w:r>
        <w:rPr>
          <w:sz w:val="24"/>
        </w:rPr>
      </w:r>
      <w:r/>
    </w:p>
    <w:p>
      <w:pPr>
        <w:pStyle w:val="655"/>
        <w:ind w:firstLine="480"/>
        <w:spacing w:line="360" w:lineRule="auto"/>
        <w:rPr>
          <w:sz w:val="24"/>
        </w:rPr>
      </w:pPr>
      <w:r>
        <w:rPr>
          <w:rFonts w:hAnsi="宋体"/>
          <w:sz w:val="24"/>
        </w:rPr>
        <w:t xml:space="preserve">本合同一式</w:t>
      </w:r>
      <w:r>
        <w:rPr>
          <w:rFonts w:hint="eastAsia" w:hAnsi="宋体"/>
          <w:sz w:val="24"/>
        </w:rPr>
        <w:t xml:space="preserve">肆</w:t>
      </w:r>
      <w:r>
        <w:rPr>
          <w:rFonts w:hAnsi="宋体"/>
          <w:sz w:val="24"/>
        </w:rPr>
        <w:t xml:space="preserve">份，甲</w:t>
      </w:r>
      <w:r>
        <w:rPr>
          <w:rFonts w:hint="eastAsia" w:hAnsi="宋体"/>
          <w:sz w:val="24"/>
        </w:rPr>
        <w:t xml:space="preserve">方两份、</w:t>
      </w:r>
      <w:r>
        <w:rPr>
          <w:rFonts w:hAnsi="宋体"/>
          <w:sz w:val="24"/>
        </w:rPr>
        <w:t xml:space="preserve">乙方</w:t>
      </w:r>
      <w:r>
        <w:rPr>
          <w:rFonts w:hint="eastAsia" w:hAnsi="宋体"/>
          <w:sz w:val="24"/>
        </w:rPr>
        <w:t xml:space="preserve">、</w:t>
      </w:r>
      <w:r>
        <w:rPr>
          <w:rFonts w:hAnsi="宋体"/>
          <w:sz w:val="24"/>
        </w:rPr>
        <w:t xml:space="preserve">招标代理</w:t>
      </w:r>
      <w:r>
        <w:rPr>
          <w:rFonts w:hint="eastAsia" w:hAnsi="宋体"/>
          <w:sz w:val="24"/>
        </w:rPr>
        <w:t xml:space="preserve">各执壹</w:t>
      </w:r>
      <w:r>
        <w:rPr>
          <w:rFonts w:hAnsi="宋体"/>
          <w:sz w:val="24"/>
        </w:rPr>
        <w:t xml:space="preserve">份。</w:t>
      </w:r>
      <w:r>
        <w:rPr>
          <w:sz w:val="24"/>
        </w:rPr>
      </w:r>
      <w:r/>
    </w:p>
    <w:p>
      <w:pPr>
        <w:pStyle w:val="655"/>
        <w:ind w:firstLine="480"/>
        <w:spacing w:line="360" w:lineRule="auto"/>
        <w:rPr>
          <w:sz w:val="24"/>
        </w:rPr>
      </w:pPr>
      <w:r>
        <w:rPr>
          <w:sz w:val="24"/>
        </w:rPr>
        <w:t xml:space="preserve">2</w:t>
      </w:r>
      <w:r>
        <w:rPr>
          <w:rFonts w:hAnsi="宋体"/>
          <w:sz w:val="24"/>
        </w:rPr>
        <w:t xml:space="preserve">、未尽事宜</w:t>
      </w:r>
      <w:r>
        <w:rPr>
          <w:sz w:val="24"/>
        </w:rPr>
      </w:r>
      <w:r/>
    </w:p>
    <w:p>
      <w:pPr>
        <w:pStyle w:val="655"/>
        <w:ind w:firstLine="480"/>
        <w:spacing w:line="360" w:lineRule="auto"/>
        <w:rPr>
          <w:sz w:val="24"/>
        </w:rPr>
      </w:pPr>
      <w:r>
        <w:rPr>
          <w:rFonts w:hAnsi="宋体"/>
          <w:sz w:val="24"/>
        </w:rPr>
        <w:t xml:space="preserve">本合同未尽事宜应按《中华人民共和国</w:t>
      </w:r>
      <w:r>
        <w:rPr>
          <w:rFonts w:hint="eastAsia" w:hAnsi="宋体"/>
          <w:sz w:val="24"/>
        </w:rPr>
        <w:t xml:space="preserve">民法典</w:t>
      </w:r>
      <w:r>
        <w:rPr>
          <w:rFonts w:hAnsi="宋体"/>
          <w:sz w:val="24"/>
        </w:rPr>
        <w:t xml:space="preserve">》以及其同相关法律、法规之规定解释。</w:t>
      </w:r>
      <w:r>
        <w:rPr>
          <w:sz w:val="24"/>
        </w:rPr>
      </w:r>
      <w:r/>
    </w:p>
    <w:p>
      <w:pPr>
        <w:pStyle w:val="655"/>
        <w:spacing w:line="520" w:lineRule="exact"/>
        <w:rPr>
          <w:rFonts w:hint="eastAsia" w:ascii="宋体" w:hAnsi="宋体"/>
          <w:sz w:val="24"/>
        </w:rPr>
      </w:pPr>
      <w:r>
        <w:rPr>
          <w:rFonts w:hint="eastAsia" w:ascii="宋体" w:hAnsi="宋体"/>
          <w:sz w:val="24"/>
        </w:rPr>
      </w:r>
      <w:r/>
    </w:p>
    <w:p>
      <w:pPr>
        <w:pStyle w:val="655"/>
        <w:spacing w:line="520" w:lineRule="exact"/>
        <w:rPr>
          <w:rFonts w:hint="eastAsia" w:ascii="宋体" w:hAnsi="宋体"/>
          <w:sz w:val="24"/>
        </w:rPr>
      </w:pPr>
      <w:r>
        <w:rPr>
          <w:rFonts w:hint="eastAsia" w:ascii="宋体" w:hAnsi="宋体"/>
          <w:sz w:val="24"/>
        </w:rPr>
      </w:r>
      <w:r/>
    </w:p>
    <w:p>
      <w:pPr>
        <w:pStyle w:val="655"/>
        <w:spacing w:line="520" w:lineRule="exact"/>
        <w:rPr>
          <w:rFonts w:hint="eastAsia" w:ascii="宋体" w:hAnsi="宋体"/>
          <w:sz w:val="24"/>
        </w:rPr>
      </w:pPr>
      <w:r>
        <w:rPr>
          <w:rFonts w:hint="eastAsia" w:ascii="宋体" w:hAnsi="宋体"/>
          <w:sz w:val="24"/>
        </w:rPr>
        <w:t xml:space="preserve">甲方：                         乙方：                   </w:t>
      </w:r>
      <w:r/>
    </w:p>
    <w:p>
      <w:pPr>
        <w:pStyle w:val="655"/>
        <w:spacing w:line="520" w:lineRule="exact"/>
        <w:rPr>
          <w:rFonts w:hint="eastAsia" w:ascii="宋体" w:hAnsi="宋体"/>
          <w:sz w:val="24"/>
        </w:rPr>
      </w:pPr>
      <w:r>
        <w:rPr>
          <w:rFonts w:hint="eastAsia" w:ascii="宋体" w:hAnsi="宋体"/>
          <w:sz w:val="24"/>
        </w:rPr>
      </w:r>
      <w:r/>
    </w:p>
    <w:p>
      <w:pPr>
        <w:pStyle w:val="655"/>
        <w:spacing w:line="520" w:lineRule="exact"/>
        <w:rPr>
          <w:rFonts w:hint="eastAsia" w:ascii="宋体" w:hAnsi="宋体"/>
          <w:sz w:val="24"/>
        </w:rPr>
      </w:pPr>
      <w:r>
        <w:rPr>
          <w:rFonts w:hint="eastAsia" w:ascii="宋体" w:hAnsi="宋体"/>
          <w:sz w:val="24"/>
        </w:rPr>
        <w:t xml:space="preserve">法定代表人（授权代表）：</w:t>
      </w:r>
      <w:r>
        <w:rPr>
          <w:rFonts w:hint="eastAsia" w:ascii="宋体" w:hAnsi="宋体"/>
          <w:sz w:val="24"/>
        </w:rPr>
        <w:t xml:space="preserve">        法定代表人（授权代表）：     </w:t>
      </w:r>
      <w:r/>
    </w:p>
    <w:p>
      <w:pPr>
        <w:pStyle w:val="655"/>
        <w:spacing w:line="520" w:lineRule="exact"/>
        <w:rPr>
          <w:rFonts w:hint="eastAsia" w:ascii="宋体" w:hAnsi="宋体"/>
          <w:sz w:val="24"/>
        </w:rPr>
      </w:pPr>
      <w:r>
        <w:rPr>
          <w:rFonts w:hint="eastAsia" w:ascii="宋体" w:hAnsi="宋体"/>
          <w:sz w:val="24"/>
        </w:rPr>
        <w:t xml:space="preserve">签约日期：                     签约日期：                </w:t>
      </w:r>
      <w:r/>
    </w:p>
    <w:p>
      <w:pPr>
        <w:pStyle w:val="655"/>
        <w:ind w:firstLine="465"/>
        <w:spacing w:line="360" w:lineRule="auto"/>
        <w:tabs>
          <w:tab w:val="left" w:pos="0" w:leader="none"/>
        </w:tabs>
        <w:rPr>
          <w:rFonts w:hint="eastAsia" w:hAnsi="宋体"/>
          <w:sz w:val="24"/>
        </w:rPr>
      </w:pPr>
      <w:r>
        <w:rPr>
          <w:rFonts w:hint="eastAsia" w:hAnsi="宋体"/>
          <w:sz w:val="24"/>
        </w:rPr>
      </w:r>
      <w:r/>
    </w:p>
    <w:p>
      <w:pPr>
        <w:pStyle w:val="655"/>
        <w:ind w:firstLine="420"/>
        <w:spacing w:line="360" w:lineRule="auto"/>
        <w:rPr>
          <w:rFonts w:ascii="Arial" w:hAnsi="Arial" w:cs="Arial"/>
          <w:szCs w:val="21"/>
        </w:rPr>
      </w:pPr>
      <w:r>
        <w:rPr>
          <w:rFonts w:ascii="Arial" w:hAnsi="Arial" w:cs="Arial"/>
          <w:szCs w:val="21"/>
        </w:rPr>
      </w:r>
      <w:r/>
    </w:p>
    <w:p>
      <w:pPr>
        <w:pStyle w:val="655"/>
        <w:ind w:firstLine="420"/>
        <w:spacing w:line="360" w:lineRule="auto"/>
        <w:rPr>
          <w:rFonts w:hint="eastAsia" w:ascii="Arial" w:hAnsi="Arial" w:cs="Arial"/>
          <w:szCs w:val="21"/>
        </w:rPr>
      </w:pPr>
      <w:r>
        <w:rPr>
          <w:rFonts w:ascii="Arial" w:hAnsi="Arial" w:cs="Arial"/>
          <w:szCs w:val="21"/>
        </w:rPr>
        <w:br w:type="page" w:clear="all"/>
      </w:r>
      <w:r>
        <w:rPr>
          <w:rFonts w:hint="eastAsia" w:ascii="Arial" w:hAnsi="Arial" w:cs="Arial"/>
          <w:szCs w:val="21"/>
        </w:rPr>
      </w:r>
      <w:r/>
    </w:p>
    <w:p>
      <w:pPr>
        <w:pStyle w:val="658"/>
        <w:jc w:val="center"/>
        <w:rPr>
          <w:rFonts w:hint="eastAsia"/>
          <w:bCs/>
          <w:color w:val="000000"/>
        </w:rPr>
      </w:pPr>
      <w:r/>
      <w:bookmarkStart w:id="5" w:name="_Toc17813144"/>
      <w:r>
        <w:rPr>
          <w:rFonts w:hint="eastAsia"/>
          <w:bCs/>
          <w:color w:val="000000"/>
        </w:rPr>
        <w:t xml:space="preserve">第四章  </w:t>
      </w:r>
      <w:bookmarkEnd w:id="5"/>
      <w:r/>
      <w:bookmarkStart w:id="6" w:name="_Toc328930480"/>
      <w:r/>
      <w:bookmarkStart w:id="7" w:name="_Toc328915280"/>
      <w:r>
        <w:rPr>
          <w:rFonts w:hint="eastAsia"/>
          <w:bCs/>
          <w:color w:val="000000"/>
        </w:rPr>
        <w:t xml:space="preserve">供应商须知</w:t>
      </w:r>
      <w:r/>
    </w:p>
    <w:p>
      <w:pPr>
        <w:pStyle w:val="655"/>
        <w:ind w:firstLine="420"/>
        <w:spacing w:line="360" w:lineRule="auto"/>
        <w:tabs>
          <w:tab w:val="left" w:pos="567" w:leader="none"/>
        </w:tabs>
        <w:rPr>
          <w:rFonts w:hint="eastAsia" w:ascii="宋体" w:hAnsi="宋体"/>
          <w:szCs w:val="21"/>
        </w:rPr>
      </w:pPr>
      <w:r>
        <w:rPr>
          <w:rFonts w:hint="eastAsia" w:ascii="宋体" w:hAnsi="宋体"/>
          <w:szCs w:val="21"/>
        </w:rPr>
        <w:t xml:space="preserve">一、响应文件组成及要求：</w:t>
      </w:r>
      <w:r/>
    </w:p>
    <w:p>
      <w:pPr>
        <w:pStyle w:val="655"/>
        <w:ind w:firstLine="420"/>
        <w:spacing w:line="360" w:lineRule="auto"/>
        <w:tabs>
          <w:tab w:val="left" w:pos="567" w:leader="none"/>
        </w:tabs>
        <w:rPr>
          <w:rFonts w:hint="eastAsia" w:ascii="宋体" w:hAnsi="宋体"/>
          <w:szCs w:val="21"/>
        </w:rPr>
      </w:pPr>
      <w:r>
        <w:rPr>
          <w:rFonts w:hint="eastAsia" w:ascii="宋体" w:hAnsi="宋体"/>
          <w:szCs w:val="21"/>
        </w:rPr>
        <w:t xml:space="preserve">1 </w:t>
      </w:r>
      <w:r>
        <w:rPr>
          <w:rFonts w:ascii="宋体" w:hAnsi="宋体"/>
          <w:szCs w:val="21"/>
        </w:rPr>
        <w:t xml:space="preserve">资格审查响应文件</w:t>
      </w:r>
      <w:r>
        <w:rPr>
          <w:rFonts w:hint="eastAsia" w:ascii="宋体" w:hAnsi="宋体"/>
          <w:szCs w:val="21"/>
        </w:rPr>
        <w:t xml:space="preserve">（详见采购邀请函）</w:t>
      </w:r>
      <w:r>
        <w:rPr>
          <w:rFonts w:hint="eastAsia" w:ascii="宋体" w:hAnsi="宋体"/>
          <w:szCs w:val="21"/>
        </w:rPr>
      </w:r>
      <w:r/>
    </w:p>
    <w:p>
      <w:pPr>
        <w:pStyle w:val="655"/>
        <w:ind w:firstLine="420"/>
        <w:spacing w:line="360" w:lineRule="auto"/>
        <w:tabs>
          <w:tab w:val="left" w:pos="567" w:leader="none"/>
        </w:tabs>
        <w:rPr>
          <w:rFonts w:hint="eastAsia" w:ascii="宋体" w:hAnsi="宋体"/>
          <w:szCs w:val="21"/>
        </w:rPr>
      </w:pPr>
      <w:r>
        <w:rPr>
          <w:rFonts w:hint="eastAsia" w:ascii="宋体" w:hAnsi="宋体"/>
          <w:szCs w:val="21"/>
        </w:rPr>
        <w:t xml:space="preserve">2 法定代表人授权书（原件）、被授权人身份证明（</w:t>
      </w:r>
      <w:r>
        <w:rPr>
          <w:rFonts w:hint="eastAsia" w:ascii="宋体" w:hAnsi="宋体"/>
          <w:szCs w:val="21"/>
        </w:rPr>
        <w:t xml:space="preserve">后附格式</w:t>
      </w:r>
      <w:r>
        <w:rPr>
          <w:rFonts w:hint="eastAsia" w:ascii="宋体" w:hAnsi="宋体"/>
          <w:szCs w:val="21"/>
        </w:rPr>
        <w:t xml:space="preserve">）</w:t>
      </w:r>
      <w:r/>
    </w:p>
    <w:p>
      <w:pPr>
        <w:pStyle w:val="655"/>
        <w:ind w:firstLine="420"/>
        <w:spacing w:line="360" w:lineRule="auto"/>
        <w:tabs>
          <w:tab w:val="left" w:pos="567" w:leader="none"/>
        </w:tabs>
        <w:rPr>
          <w:rFonts w:hint="eastAsia" w:ascii="宋体" w:hAnsi="宋体"/>
          <w:szCs w:val="21"/>
        </w:rPr>
      </w:pPr>
      <w:r>
        <w:rPr>
          <w:rFonts w:hint="eastAsia" w:ascii="宋体" w:hAnsi="宋体"/>
          <w:szCs w:val="21"/>
        </w:rPr>
        <w:t xml:space="preserve">3 声明书（</w:t>
      </w:r>
      <w:r>
        <w:rPr>
          <w:rFonts w:hint="eastAsia" w:ascii="宋体" w:hAnsi="宋体"/>
          <w:szCs w:val="21"/>
        </w:rPr>
        <w:t xml:space="preserve">后附格式</w:t>
      </w:r>
      <w:r>
        <w:rPr>
          <w:rFonts w:hint="eastAsia" w:ascii="宋体" w:hAnsi="宋体"/>
          <w:szCs w:val="21"/>
        </w:rPr>
        <w:t xml:space="preserve">）</w:t>
      </w:r>
      <w:r/>
    </w:p>
    <w:p>
      <w:pPr>
        <w:pStyle w:val="655"/>
        <w:ind w:firstLine="420"/>
        <w:spacing w:line="360" w:lineRule="auto"/>
        <w:tabs>
          <w:tab w:val="left" w:pos="567" w:leader="none"/>
        </w:tabs>
        <w:rPr>
          <w:rFonts w:hint="eastAsia" w:ascii="宋体" w:hAnsi="宋体"/>
          <w:szCs w:val="21"/>
        </w:rPr>
      </w:pPr>
      <w:r>
        <w:rPr>
          <w:rFonts w:hint="eastAsia" w:ascii="宋体" w:hAnsi="宋体"/>
          <w:szCs w:val="21"/>
        </w:rPr>
        <w:t xml:space="preserve">4 </w:t>
      </w:r>
      <w:r>
        <w:rPr>
          <w:rFonts w:ascii="宋体" w:hAnsi="宋体"/>
          <w:szCs w:val="21"/>
        </w:rPr>
        <w:t xml:space="preserve">单一来源响应报价表</w:t>
      </w:r>
      <w:r>
        <w:rPr>
          <w:rFonts w:hint="eastAsia" w:ascii="宋体" w:hAnsi="宋体"/>
          <w:szCs w:val="21"/>
        </w:rPr>
        <w:t xml:space="preserve">（</w:t>
      </w:r>
      <w:r>
        <w:rPr>
          <w:rFonts w:hint="eastAsia" w:ascii="宋体" w:hAnsi="宋体"/>
          <w:szCs w:val="21"/>
        </w:rPr>
        <w:t xml:space="preserve">后附格式</w:t>
      </w:r>
      <w:r>
        <w:rPr>
          <w:rFonts w:hint="eastAsia" w:ascii="宋体" w:hAnsi="宋体"/>
          <w:szCs w:val="21"/>
        </w:rPr>
        <w:t xml:space="preserve">）</w:t>
      </w:r>
      <w:r/>
    </w:p>
    <w:p>
      <w:pPr>
        <w:pStyle w:val="655"/>
        <w:ind w:firstLine="420"/>
        <w:spacing w:line="360" w:lineRule="auto"/>
        <w:tabs>
          <w:tab w:val="left" w:pos="567" w:leader="none"/>
        </w:tabs>
        <w:rPr>
          <w:rFonts w:hint="eastAsia" w:ascii="宋体" w:hAnsi="宋体"/>
          <w:szCs w:val="21"/>
        </w:rPr>
      </w:pPr>
      <w:r>
        <w:rPr>
          <w:rFonts w:hint="eastAsia" w:ascii="宋体" w:hAnsi="宋体"/>
          <w:szCs w:val="21"/>
        </w:rPr>
        <w:t xml:space="preserve">5 偏离表（</w:t>
      </w:r>
      <w:r>
        <w:rPr>
          <w:rFonts w:hint="eastAsia" w:ascii="宋体" w:hAnsi="宋体"/>
          <w:szCs w:val="21"/>
        </w:rPr>
        <w:t xml:space="preserve">后附格式</w:t>
      </w:r>
      <w:r>
        <w:rPr>
          <w:rFonts w:hint="eastAsia" w:ascii="宋体" w:hAnsi="宋体"/>
          <w:szCs w:val="21"/>
        </w:rPr>
        <w:t xml:space="preserve">）</w:t>
      </w:r>
      <w:r/>
    </w:p>
    <w:p>
      <w:pPr>
        <w:pStyle w:val="655"/>
        <w:ind w:firstLine="420"/>
        <w:spacing w:line="360" w:lineRule="auto"/>
        <w:tabs>
          <w:tab w:val="left" w:pos="567" w:leader="none"/>
        </w:tabs>
        <w:rPr>
          <w:rFonts w:hint="eastAsia" w:ascii="宋体" w:hAnsi="宋体"/>
          <w:szCs w:val="21"/>
        </w:rPr>
      </w:pPr>
      <w:r>
        <w:rPr>
          <w:rFonts w:hint="eastAsia" w:ascii="宋体" w:hAnsi="宋体"/>
          <w:szCs w:val="21"/>
        </w:rPr>
        <w:t xml:space="preserve">6 资格文件声明函（</w:t>
      </w:r>
      <w:r>
        <w:rPr>
          <w:rFonts w:hint="eastAsia" w:ascii="宋体" w:hAnsi="宋体"/>
          <w:szCs w:val="21"/>
        </w:rPr>
        <w:t xml:space="preserve">后附格式</w:t>
      </w:r>
      <w:r>
        <w:rPr>
          <w:rFonts w:hint="eastAsia" w:ascii="宋体" w:hAnsi="宋体"/>
          <w:szCs w:val="21"/>
        </w:rPr>
        <w:t xml:space="preserve">）</w:t>
      </w:r>
      <w:r/>
    </w:p>
    <w:p>
      <w:pPr>
        <w:pStyle w:val="655"/>
        <w:ind w:firstLine="420"/>
        <w:spacing w:line="360" w:lineRule="auto"/>
        <w:tabs>
          <w:tab w:val="left" w:pos="567" w:leader="none"/>
        </w:tabs>
        <w:rPr>
          <w:rFonts w:hint="eastAsia" w:ascii="宋体" w:hAnsi="宋体"/>
          <w:szCs w:val="21"/>
        </w:rPr>
      </w:pPr>
      <w:r>
        <w:rPr>
          <w:rFonts w:hint="eastAsia" w:ascii="宋体" w:hAnsi="宋体"/>
          <w:szCs w:val="21"/>
        </w:rPr>
        <w:t xml:space="preserve">7 业绩介绍（格式自似）</w:t>
      </w:r>
      <w:r/>
    </w:p>
    <w:p>
      <w:pPr>
        <w:pStyle w:val="655"/>
        <w:ind w:firstLine="420"/>
        <w:spacing w:line="360" w:lineRule="auto"/>
        <w:tabs>
          <w:tab w:val="left" w:pos="567" w:leader="none"/>
        </w:tabs>
        <w:rPr>
          <w:rFonts w:hint="eastAsia" w:ascii="宋体" w:hAnsi="宋体"/>
          <w:szCs w:val="21"/>
        </w:rPr>
      </w:pPr>
      <w:r>
        <w:rPr>
          <w:rFonts w:hint="eastAsia" w:ascii="宋体" w:hAnsi="宋体"/>
          <w:szCs w:val="21"/>
        </w:rPr>
        <w:t xml:space="preserve">8 投标单位情况表（</w:t>
      </w:r>
      <w:r>
        <w:rPr>
          <w:rFonts w:hint="eastAsia" w:ascii="宋体" w:hAnsi="宋体"/>
          <w:szCs w:val="21"/>
        </w:rPr>
        <w:t xml:space="preserve">后附格式</w:t>
      </w:r>
      <w:r>
        <w:rPr>
          <w:rFonts w:hint="eastAsia" w:ascii="宋体" w:hAnsi="宋体"/>
          <w:szCs w:val="21"/>
        </w:rPr>
        <w:t xml:space="preserve">）</w:t>
      </w:r>
      <w:r/>
    </w:p>
    <w:p>
      <w:pPr>
        <w:pStyle w:val="655"/>
        <w:ind w:firstLine="420"/>
        <w:spacing w:line="360" w:lineRule="auto"/>
        <w:tabs>
          <w:tab w:val="left" w:pos="567" w:leader="none"/>
        </w:tabs>
        <w:rPr>
          <w:rFonts w:hint="eastAsia" w:ascii="宋体" w:hAnsi="宋体"/>
          <w:szCs w:val="21"/>
        </w:rPr>
      </w:pPr>
      <w:r>
        <w:rPr>
          <w:rFonts w:hint="eastAsia" w:ascii="宋体" w:hAnsi="宋体"/>
          <w:szCs w:val="21"/>
        </w:rPr>
        <w:t xml:space="preserve">9 服务方案具体简介</w:t>
      </w:r>
      <w:r>
        <w:rPr>
          <w:rFonts w:hint="eastAsia" w:ascii="宋体" w:hAnsi="宋体"/>
          <w:szCs w:val="21"/>
        </w:rPr>
        <w:t xml:space="preserve">、</w:t>
      </w:r>
      <w:r>
        <w:rPr>
          <w:rFonts w:hint="eastAsia" w:ascii="宋体" w:hAnsi="宋体"/>
          <w:szCs w:val="21"/>
        </w:rPr>
        <w:t xml:space="preserve">质量承诺、服务方案等</w:t>
      </w:r>
      <w:r/>
    </w:p>
    <w:p>
      <w:pPr>
        <w:pStyle w:val="655"/>
        <w:ind w:firstLine="420"/>
        <w:spacing w:line="360" w:lineRule="auto"/>
        <w:tabs>
          <w:tab w:val="left" w:pos="567" w:leader="none"/>
        </w:tabs>
        <w:rPr>
          <w:rFonts w:hint="eastAsia" w:ascii="宋体" w:hAnsi="宋体"/>
          <w:szCs w:val="21"/>
        </w:rPr>
      </w:pPr>
      <w:r>
        <w:rPr>
          <w:rFonts w:hint="eastAsia" w:ascii="宋体" w:hAnsi="宋体"/>
          <w:szCs w:val="21"/>
        </w:rPr>
        <w:t xml:space="preserve">1</w:t>
      </w:r>
      <w:r>
        <w:rPr>
          <w:rFonts w:hint="eastAsia" w:ascii="宋体" w:hAnsi="宋体"/>
          <w:szCs w:val="21"/>
        </w:rPr>
        <w:t xml:space="preserve">0</w:t>
      </w:r>
      <w:r>
        <w:rPr>
          <w:rFonts w:hint="eastAsia" w:ascii="宋体" w:hAnsi="宋体"/>
          <w:szCs w:val="21"/>
        </w:rPr>
        <w:t xml:space="preserve">其他（采购文件中有相关要求的或报价单位认为可提供的其他资料、承诺等）。</w:t>
      </w:r>
      <w:r/>
    </w:p>
    <w:p>
      <w:pPr>
        <w:pStyle w:val="655"/>
        <w:ind w:firstLine="420"/>
        <w:spacing w:line="360" w:lineRule="auto"/>
        <w:tabs>
          <w:tab w:val="left" w:pos="567" w:leader="none"/>
        </w:tabs>
        <w:rPr>
          <w:rFonts w:hint="eastAsia" w:ascii="宋体" w:hAnsi="宋体"/>
          <w:szCs w:val="21"/>
        </w:rPr>
      </w:pPr>
      <w:r>
        <w:rPr>
          <w:rFonts w:hint="eastAsia" w:ascii="宋体" w:hAnsi="宋体"/>
          <w:szCs w:val="21"/>
        </w:rPr>
        <w:t xml:space="preserve">响应文件编制要求：</w:t>
      </w:r>
      <w:r>
        <w:rPr>
          <w:rFonts w:hint="eastAsia" w:ascii="宋体" w:hAnsi="宋体"/>
          <w:szCs w:val="21"/>
        </w:rPr>
        <w:t xml:space="preserve">本项目采用电子招投标形式，请供应商按照《苏采云系统供应商操作手册》进行制作、上传电子响应文件。</w:t>
      </w:r>
      <w:r>
        <w:rPr>
          <w:rFonts w:hint="eastAsia" w:ascii="宋体" w:hAnsi="宋体"/>
          <w:szCs w:val="21"/>
        </w:rPr>
        <w:t xml:space="preserve">电子响应文件制作完成后请于响应文件递交截止时间前成功上传至“苏采云”系统，否则视为放弃参加该采购项目。</w:t>
      </w:r>
      <w:r>
        <w:rPr>
          <w:rFonts w:hint="eastAsia" w:ascii="宋体" w:hAnsi="宋体"/>
          <w:szCs w:val="21"/>
        </w:rPr>
        <w:t xml:space="preserve">供应商应充分考虑到网络环境、网络带宽等风险因素，如因供应商自身原因造成的电子响应文件上传不成功由供应商自行承担全部责任。</w:t>
      </w:r>
      <w:r/>
    </w:p>
    <w:p>
      <w:pPr>
        <w:pStyle w:val="655"/>
        <w:ind w:firstLine="420"/>
        <w:spacing w:line="360" w:lineRule="auto"/>
        <w:tabs>
          <w:tab w:val="left" w:pos="567" w:leader="none"/>
        </w:tabs>
        <w:rPr>
          <w:rFonts w:hint="eastAsia" w:ascii="宋体" w:hAnsi="宋体"/>
          <w:szCs w:val="21"/>
        </w:rPr>
      </w:pPr>
      <w:r>
        <w:rPr>
          <w:rFonts w:hint="eastAsia" w:ascii="宋体" w:hAnsi="宋体"/>
          <w:szCs w:val="21"/>
        </w:rPr>
        <w:t xml:space="preserve">二、单一来源协商程序：</w:t>
      </w:r>
      <w:r>
        <w:rPr>
          <w:rFonts w:hint="eastAsia" w:ascii="宋体" w:hAnsi="宋体"/>
          <w:szCs w:val="21"/>
        </w:rPr>
      </w:r>
      <w:r/>
    </w:p>
    <w:p>
      <w:pPr>
        <w:pStyle w:val="655"/>
        <w:ind w:firstLine="420"/>
        <w:spacing w:line="360" w:lineRule="auto"/>
        <w:tabs>
          <w:tab w:val="left" w:pos="567" w:leader="none"/>
        </w:tabs>
        <w:rPr>
          <w:rFonts w:hint="eastAsia" w:ascii="宋体" w:hAnsi="宋体"/>
          <w:szCs w:val="21"/>
        </w:rPr>
      </w:pPr>
      <w:r>
        <w:rPr>
          <w:rFonts w:hint="eastAsia" w:ascii="宋体" w:hAnsi="宋体"/>
          <w:szCs w:val="21"/>
        </w:rPr>
        <w:t xml:space="preserve">1.采购代理机构按本须知规定的时间、地点主持采购活动。</w:t>
      </w:r>
      <w:r/>
    </w:p>
    <w:p>
      <w:pPr>
        <w:pStyle w:val="655"/>
        <w:ind w:firstLine="420"/>
        <w:spacing w:line="360" w:lineRule="auto"/>
        <w:tabs>
          <w:tab w:val="left" w:pos="567" w:leader="none"/>
        </w:tabs>
        <w:rPr>
          <w:rFonts w:hint="eastAsia" w:ascii="宋体" w:hAnsi="宋体"/>
          <w:szCs w:val="21"/>
        </w:rPr>
      </w:pPr>
      <w:r>
        <w:rPr>
          <w:rFonts w:hint="eastAsia" w:ascii="宋体" w:hAnsi="宋体"/>
          <w:szCs w:val="21"/>
        </w:rPr>
        <w:t xml:space="preserve">2.供应商</w:t>
      </w:r>
      <w:r>
        <w:rPr>
          <w:rFonts w:hint="eastAsia" w:ascii="宋体" w:hAnsi="宋体"/>
          <w:szCs w:val="21"/>
        </w:rPr>
        <w:t xml:space="preserve">通过“苏采云”系统在线参与单一来源采购活动。</w:t>
      </w:r>
      <w:r>
        <w:rPr>
          <w:rFonts w:hint="eastAsia" w:ascii="宋体" w:hAnsi="宋体"/>
          <w:szCs w:val="21"/>
        </w:rPr>
        <w:t xml:space="preserve">供应商应当按照《苏采云系统供应商操作手册》规定在 “苏采云”系统规定的时间内对响应文件进行解密。</w:t>
      </w:r>
      <w:r>
        <w:rPr>
          <w:rFonts w:ascii="宋体" w:hAnsi="宋体"/>
          <w:szCs w:val="21"/>
        </w:rPr>
        <w:t xml:space="preserve"> </w:t>
      </w:r>
      <w:r>
        <w:rPr>
          <w:rFonts w:hint="eastAsia" w:ascii="宋体" w:hAnsi="宋体"/>
          <w:szCs w:val="21"/>
        </w:rPr>
      </w:r>
      <w:r/>
    </w:p>
    <w:p>
      <w:pPr>
        <w:pStyle w:val="655"/>
        <w:ind w:firstLine="420"/>
        <w:spacing w:line="360" w:lineRule="auto"/>
        <w:tabs>
          <w:tab w:val="left" w:pos="567" w:leader="none"/>
        </w:tabs>
        <w:rPr>
          <w:rFonts w:hint="eastAsia" w:ascii="宋体" w:hAnsi="宋体"/>
          <w:szCs w:val="21"/>
        </w:rPr>
      </w:pPr>
      <w:r>
        <w:rPr>
          <w:rFonts w:ascii="宋体" w:hAnsi="宋体"/>
          <w:szCs w:val="21"/>
        </w:rPr>
        <w:t xml:space="preserve">3</w:t>
      </w:r>
      <w:r>
        <w:rPr>
          <w:rFonts w:hint="eastAsia" w:ascii="宋体" w:hAnsi="宋体"/>
          <w:szCs w:val="21"/>
        </w:rPr>
        <w:t xml:space="preserve">.由协商小组（协</w:t>
      </w:r>
      <w:r>
        <w:rPr>
          <w:rFonts w:hint="eastAsia" w:ascii="宋体" w:hAnsi="宋体"/>
          <w:szCs w:val="21"/>
        </w:rPr>
        <w:t xml:space="preserve">商小组由相关专家及采购人代表组成）按采购文件的要求进行资格性和符合性审查。</w:t>
      </w:r>
      <w:r/>
    </w:p>
    <w:p>
      <w:pPr>
        <w:pStyle w:val="655"/>
        <w:ind w:firstLine="420"/>
        <w:spacing w:line="360" w:lineRule="auto"/>
        <w:tabs>
          <w:tab w:val="left" w:pos="567" w:leader="none"/>
        </w:tabs>
        <w:rPr>
          <w:rFonts w:hint="eastAsia" w:ascii="宋体" w:hAnsi="宋体"/>
          <w:szCs w:val="21"/>
        </w:rPr>
      </w:pPr>
      <w:r>
        <w:rPr>
          <w:rFonts w:ascii="宋体" w:hAnsi="宋体"/>
          <w:szCs w:val="21"/>
        </w:rPr>
        <w:t xml:space="preserve">4</w:t>
      </w:r>
      <w:r>
        <w:rPr>
          <w:rFonts w:hint="eastAsia" w:ascii="宋体" w:hAnsi="宋体"/>
          <w:szCs w:val="21"/>
        </w:rPr>
        <w:t xml:space="preserve">.协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655"/>
        <w:ind w:firstLine="420"/>
        <w:spacing w:line="360" w:lineRule="auto"/>
        <w:tabs>
          <w:tab w:val="left" w:pos="567" w:leader="none"/>
        </w:tabs>
        <w:rPr>
          <w:rFonts w:hint="eastAsia" w:ascii="宋体" w:hAnsi="宋体"/>
          <w:szCs w:val="21"/>
        </w:rPr>
      </w:pPr>
      <w:r>
        <w:rPr>
          <w:rFonts w:hint="eastAsia" w:ascii="宋体" w:hAnsi="宋体"/>
          <w:szCs w:val="21"/>
        </w:rPr>
        <w:t xml:space="preserve">协商小组要求供应商澄清、说明或者更正响应文件应当以书面形式做出。供应商的澄清、说明或者更正应当由其单位加盖电子公章。</w:t>
      </w:r>
      <w:r/>
    </w:p>
    <w:p>
      <w:pPr>
        <w:pStyle w:val="655"/>
        <w:ind w:firstLine="420"/>
        <w:spacing w:line="360" w:lineRule="auto"/>
        <w:tabs>
          <w:tab w:val="left" w:pos="567" w:leader="none"/>
        </w:tabs>
        <w:rPr>
          <w:rFonts w:hint="eastAsia" w:ascii="宋体" w:hAnsi="宋体"/>
          <w:szCs w:val="21"/>
        </w:rPr>
      </w:pPr>
      <w:r>
        <w:rPr>
          <w:rFonts w:hint="eastAsia" w:ascii="宋体" w:hAnsi="宋体"/>
          <w:szCs w:val="21"/>
        </w:rPr>
        <w:t xml:space="preserve">本项目供应商的澄清、说明或者补正采用线上澄清：协商小组将通过“苏采云”系统向供应商发布“澄清要求函”</w:t>
      </w:r>
      <w:r>
        <w:rPr>
          <w:rFonts w:hint="eastAsia" w:ascii="宋体" w:hAnsi="宋体"/>
          <w:szCs w:val="21"/>
        </w:rPr>
        <w:t xml:space="preserve">，接到“澄清要求函”的供应商应当按要求在规定时间内通过“苏采云”系统提交“澄清响应函”并加盖CA电子公章，澄清、说明和补充的内容作为响应文件的补充部分。</w:t>
      </w:r>
      <w:r/>
    </w:p>
    <w:p>
      <w:pPr>
        <w:pStyle w:val="655"/>
        <w:ind w:firstLine="420"/>
        <w:spacing w:line="360" w:lineRule="auto"/>
        <w:tabs>
          <w:tab w:val="left" w:pos="567" w:leader="none"/>
        </w:tabs>
        <w:rPr>
          <w:rFonts w:hint="eastAsia" w:ascii="宋体" w:hAnsi="宋体"/>
          <w:szCs w:val="21"/>
        </w:rPr>
      </w:pPr>
      <w:r>
        <w:rPr>
          <w:rFonts w:ascii="宋体" w:hAnsi="宋体"/>
          <w:szCs w:val="21"/>
        </w:rPr>
        <w:t xml:space="preserve">5.</w:t>
      </w:r>
      <w:r>
        <w:rPr>
          <w:rFonts w:hint="eastAsia" w:ascii="宋体" w:hAnsi="宋体"/>
          <w:szCs w:val="21"/>
        </w:rPr>
        <w:t xml:space="preserve">协商小组根据采购文件、响应文件与单一来源供应商就服务质量及价格等方面进行线上商谈。</w:t>
      </w:r>
      <w:r/>
    </w:p>
    <w:p>
      <w:pPr>
        <w:pStyle w:val="655"/>
        <w:ind w:firstLine="420"/>
        <w:spacing w:line="360" w:lineRule="auto"/>
        <w:tabs>
          <w:tab w:val="left" w:pos="567" w:leader="none"/>
        </w:tabs>
        <w:rPr>
          <w:rFonts w:hint="eastAsia" w:ascii="宋体" w:hAnsi="宋体"/>
          <w:szCs w:val="21"/>
        </w:rPr>
      </w:pPr>
      <w:r>
        <w:rPr>
          <w:rFonts w:ascii="宋体" w:hAnsi="宋体"/>
          <w:szCs w:val="21"/>
        </w:rPr>
        <w:t xml:space="preserve">6.</w:t>
      </w:r>
      <w:r>
        <w:rPr>
          <w:rFonts w:hint="eastAsia" w:ascii="宋体" w:hAnsi="宋体"/>
          <w:szCs w:val="21"/>
        </w:rPr>
        <w:t xml:space="preserve">协商小组与单一来源供应商在线商定合理的成交价格并保证采购项目质</w:t>
      </w:r>
      <w:r>
        <w:rPr>
          <w:rFonts w:hint="eastAsia" w:ascii="宋体" w:hAnsi="宋体"/>
          <w:szCs w:val="21"/>
        </w:rPr>
        <w:t xml:space="preserve">量，最终成交价格不得高于项目预算金额。供应商应当在“苏采云”系统中以书面形式对采购过程中做出的承诺与澄清进行确认，并在协商小组规定的时间内完成最后报价（此处规定时间的计算以系统中的倒计时间为准，供应商应随时保持系统在线，如因供应商自身原因未在规定时间内提交最后报价的，导致的不利后果由供应商自行承担）。</w:t>
      </w:r>
      <w:r/>
    </w:p>
    <w:p>
      <w:pPr>
        <w:pStyle w:val="655"/>
        <w:ind w:firstLine="420"/>
        <w:spacing w:line="360" w:lineRule="auto"/>
        <w:rPr>
          <w:rFonts w:hint="eastAsia" w:ascii="宋体" w:hAnsi="宋体" w:cs="宋体"/>
          <w:szCs w:val="21"/>
        </w:rPr>
      </w:pPr>
      <w:r>
        <w:rPr>
          <w:rFonts w:ascii="宋体" w:hAnsi="宋体" w:cs="宋体"/>
          <w:szCs w:val="21"/>
        </w:rPr>
        <w:t xml:space="preserve">7.</w:t>
      </w:r>
      <w:r>
        <w:rPr>
          <w:rFonts w:hint="eastAsia" w:ascii="宋体" w:hAnsi="宋体" w:cs="宋体"/>
          <w:szCs w:val="21"/>
        </w:rPr>
        <w:t xml:space="preserve">协商小组编写协商情况记录，并予以签字认可。</w:t>
      </w:r>
      <w:r/>
    </w:p>
    <w:p>
      <w:pPr>
        <w:pStyle w:val="655"/>
        <w:ind w:firstLine="420"/>
        <w:spacing w:line="360" w:lineRule="auto"/>
        <w:rPr>
          <w:rFonts w:hint="eastAsia" w:ascii="宋体" w:hAnsi="宋体" w:cs="宋体"/>
          <w:szCs w:val="21"/>
        </w:rPr>
      </w:pPr>
      <w:r>
        <w:rPr>
          <w:rFonts w:ascii="宋体" w:hAnsi="宋体" w:cs="宋体"/>
          <w:szCs w:val="21"/>
        </w:rPr>
        <w:t xml:space="preserve">8.</w:t>
      </w:r>
      <w:r>
        <w:rPr>
          <w:rFonts w:hint="eastAsia" w:ascii="宋体" w:hAnsi="宋体" w:cs="宋体"/>
          <w:szCs w:val="21"/>
        </w:rPr>
        <w:t xml:space="preserve">根据单一来源成交原则确定</w:t>
      </w:r>
      <w:r>
        <w:rPr>
          <w:rFonts w:ascii="宋体" w:hAnsi="宋体" w:cs="宋体"/>
          <w:szCs w:val="21"/>
        </w:rPr>
        <w:t xml:space="preserve">成交供应商</w:t>
      </w:r>
      <w:r>
        <w:rPr>
          <w:rFonts w:hint="eastAsia" w:ascii="宋体" w:hAnsi="宋体" w:cs="宋体"/>
          <w:szCs w:val="21"/>
        </w:rPr>
        <w:t xml:space="preserve">。</w:t>
      </w:r>
      <w:r/>
    </w:p>
    <w:p>
      <w:pPr>
        <w:pStyle w:val="655"/>
        <w:ind w:firstLine="420"/>
        <w:spacing w:line="360" w:lineRule="auto"/>
        <w:rPr>
          <w:rFonts w:hint="eastAsia" w:ascii="宋体" w:hAnsi="宋体" w:cs="宋体"/>
          <w:szCs w:val="21"/>
        </w:rPr>
      </w:pPr>
      <w:r>
        <w:rPr>
          <w:rFonts w:ascii="宋体" w:hAnsi="宋体" w:cs="宋体"/>
          <w:szCs w:val="21"/>
        </w:rPr>
        <w:t xml:space="preserve">9.</w:t>
      </w:r>
      <w:r>
        <w:rPr>
          <w:rFonts w:hint="eastAsia" w:ascii="宋体" w:hAnsi="宋体" w:cs="宋体"/>
          <w:szCs w:val="21"/>
        </w:rPr>
        <w:t xml:space="preserve">质疑</w:t>
      </w:r>
      <w:r/>
    </w:p>
    <w:p>
      <w:pPr>
        <w:pStyle w:val="655"/>
        <w:ind w:firstLine="420"/>
        <w:spacing w:line="360" w:lineRule="auto"/>
        <w:rPr>
          <w:rFonts w:hint="eastAsia" w:ascii="宋体" w:hAnsi="宋体" w:cs="宋体"/>
          <w:szCs w:val="21"/>
        </w:rPr>
      </w:pPr>
      <w:r>
        <w:rPr>
          <w:rFonts w:ascii="宋体" w:hAnsi="宋体" w:cs="宋体"/>
          <w:szCs w:val="21"/>
        </w:rPr>
        <w:t xml:space="preserve">9.1</w:t>
      </w:r>
      <w:r>
        <w:rPr>
          <w:rFonts w:hint="eastAsia" w:ascii="宋体" w:hAnsi="宋体" w:cs="宋体"/>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655"/>
        <w:ind w:firstLine="420"/>
        <w:spacing w:line="360" w:lineRule="auto"/>
        <w:rPr>
          <w:rFonts w:hint="eastAsia" w:ascii="宋体" w:hAnsi="宋体" w:cs="宋体"/>
          <w:szCs w:val="21"/>
        </w:rPr>
      </w:pPr>
      <w:r>
        <w:rPr>
          <w:rFonts w:ascii="宋体" w:hAnsi="宋体" w:cs="宋体"/>
          <w:szCs w:val="21"/>
        </w:rPr>
        <w:t xml:space="preserve">9.2</w:t>
      </w:r>
      <w:r>
        <w:rPr>
          <w:rFonts w:hint="eastAsia" w:ascii="宋体" w:hAnsi="宋体" w:cs="宋体"/>
          <w:szCs w:val="21"/>
        </w:rPr>
        <w:t xml:space="preserve">本次采购文件要求供应商在法定质疑期内一次性提出针对同一采购程序环</w:t>
      </w:r>
      <w:r>
        <w:rPr>
          <w:rFonts w:hint="eastAsia" w:ascii="宋体" w:hAnsi="宋体" w:cs="宋体"/>
          <w:szCs w:val="21"/>
        </w:rPr>
        <w:t xml:space="preserve">节的质疑。</w:t>
      </w:r>
      <w:r/>
    </w:p>
    <w:p>
      <w:pPr>
        <w:pStyle w:val="655"/>
        <w:ind w:firstLine="420"/>
        <w:spacing w:line="360" w:lineRule="auto"/>
        <w:rPr>
          <w:rFonts w:hint="eastAsia" w:ascii="宋体" w:hAnsi="宋体" w:cs="宋体"/>
          <w:szCs w:val="21"/>
        </w:rPr>
      </w:pPr>
      <w:r>
        <w:rPr>
          <w:rFonts w:ascii="宋体" w:hAnsi="宋体" w:cs="宋体"/>
          <w:szCs w:val="21"/>
        </w:rPr>
        <w:t xml:space="preserve">9.3</w:t>
      </w:r>
      <w:r>
        <w:rPr>
          <w:rFonts w:hint="eastAsia" w:ascii="宋体" w:hAnsi="宋体" w:cs="宋体"/>
          <w:szCs w:val="21"/>
        </w:rPr>
        <w:t xml:space="preserve">供应商提出质疑应当提交质疑函和必要的证明材料，质疑函应当包括下列内容：</w:t>
      </w:r>
      <w:r/>
    </w:p>
    <w:p>
      <w:pPr>
        <w:pStyle w:val="655"/>
        <w:ind w:firstLine="420"/>
        <w:spacing w:line="360" w:lineRule="auto"/>
        <w:rPr>
          <w:rFonts w:hint="eastAsia" w:ascii="宋体" w:hAnsi="宋体" w:cs="宋体"/>
          <w:szCs w:val="21"/>
        </w:rPr>
      </w:pPr>
      <w:r>
        <w:rPr>
          <w:rFonts w:hint="eastAsia" w:ascii="宋体" w:hAnsi="宋体" w:cs="宋体"/>
          <w:szCs w:val="21"/>
        </w:rPr>
        <w:t xml:space="preserve">（1）供应商的姓名或者名称（以提供的营业执照副本复印件为准）、地址、邮编、联系人及联系电话；</w:t>
      </w:r>
      <w:r/>
    </w:p>
    <w:p>
      <w:pPr>
        <w:pStyle w:val="655"/>
        <w:ind w:firstLine="420"/>
        <w:spacing w:line="360" w:lineRule="auto"/>
        <w:rPr>
          <w:rFonts w:hint="eastAsia" w:ascii="宋体" w:hAnsi="宋体" w:cs="宋体"/>
          <w:szCs w:val="21"/>
        </w:rPr>
      </w:pPr>
      <w:r>
        <w:rPr>
          <w:rFonts w:hint="eastAsia" w:ascii="宋体" w:hAnsi="宋体" w:cs="宋体"/>
          <w:szCs w:val="21"/>
        </w:rPr>
        <w:t xml:space="preserve">（2）质疑项目的名称、编号；</w:t>
      </w:r>
      <w:r/>
    </w:p>
    <w:p>
      <w:pPr>
        <w:pStyle w:val="655"/>
        <w:ind w:firstLine="420"/>
        <w:spacing w:line="360" w:lineRule="auto"/>
        <w:rPr>
          <w:rFonts w:hint="eastAsia" w:ascii="宋体" w:hAnsi="宋体" w:cs="宋体"/>
          <w:szCs w:val="21"/>
        </w:rPr>
      </w:pPr>
      <w:r>
        <w:rPr>
          <w:rFonts w:hint="eastAsia" w:ascii="宋体" w:hAnsi="宋体" w:cs="宋体"/>
          <w:szCs w:val="21"/>
        </w:rPr>
        <w:t xml:space="preserve">（3）具体、明确的质疑事项和与质疑事项相关的请求；</w:t>
      </w:r>
      <w:r/>
    </w:p>
    <w:p>
      <w:pPr>
        <w:pStyle w:val="655"/>
        <w:ind w:firstLine="420"/>
        <w:spacing w:line="360" w:lineRule="auto"/>
        <w:rPr>
          <w:rFonts w:hint="eastAsia" w:ascii="宋体" w:hAnsi="宋体" w:cs="宋体"/>
          <w:szCs w:val="21"/>
        </w:rPr>
      </w:pPr>
      <w:r>
        <w:rPr>
          <w:rFonts w:hint="eastAsia" w:ascii="宋体" w:hAnsi="宋体" w:cs="宋体"/>
          <w:szCs w:val="21"/>
        </w:rPr>
        <w:t xml:space="preserve">（4）事实依据；</w:t>
      </w:r>
      <w:r/>
    </w:p>
    <w:p>
      <w:pPr>
        <w:pStyle w:val="655"/>
        <w:ind w:firstLine="420"/>
        <w:spacing w:line="360" w:lineRule="auto"/>
        <w:rPr>
          <w:rFonts w:hint="eastAsia" w:ascii="宋体" w:hAnsi="宋体" w:cs="宋体"/>
          <w:szCs w:val="21"/>
        </w:rPr>
      </w:pPr>
      <w:r>
        <w:rPr>
          <w:rFonts w:hint="eastAsia" w:ascii="宋体" w:hAnsi="宋体" w:cs="宋体"/>
          <w:szCs w:val="21"/>
        </w:rPr>
        <w:t xml:space="preserve">（5）必要的法律依据；</w:t>
      </w:r>
      <w:r/>
    </w:p>
    <w:p>
      <w:pPr>
        <w:pStyle w:val="655"/>
        <w:ind w:firstLine="420"/>
        <w:spacing w:line="360" w:lineRule="auto"/>
        <w:rPr>
          <w:rFonts w:hint="eastAsia" w:ascii="宋体" w:hAnsi="宋体" w:cs="宋体"/>
          <w:szCs w:val="21"/>
        </w:rPr>
      </w:pPr>
      <w:r>
        <w:rPr>
          <w:rFonts w:hint="eastAsia" w:ascii="宋体" w:hAnsi="宋体" w:cs="宋体"/>
          <w:szCs w:val="21"/>
        </w:rPr>
        <w:t xml:space="preserve">（6）提出质疑的日</w:t>
      </w:r>
      <w:r>
        <w:rPr>
          <w:rFonts w:hint="eastAsia" w:ascii="宋体" w:hAnsi="宋体" w:cs="宋体"/>
          <w:szCs w:val="21"/>
        </w:rPr>
        <w:t xml:space="preserve">期。</w:t>
      </w:r>
      <w:r/>
    </w:p>
    <w:p>
      <w:pPr>
        <w:pStyle w:val="655"/>
        <w:ind w:firstLine="420"/>
        <w:spacing w:line="360" w:lineRule="auto"/>
        <w:rPr>
          <w:rFonts w:hint="eastAsia"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Cs w:val="21"/>
        </w:rPr>
        <w:t xml:space="preserve">授权委托书</w:t>
      </w:r>
      <w:r>
        <w:rPr>
          <w:rFonts w:hint="eastAsia" w:ascii="宋体" w:hAnsi="宋体" w:cs="宋体"/>
          <w:szCs w:val="21"/>
        </w:rPr>
        <w:t xml:space="preserve">上应当载明代理人的姓名或者名称、代理事项、具体权限、期限和相关事项。</w:t>
      </w:r>
      <w:r/>
    </w:p>
    <w:p>
      <w:pPr>
        <w:pStyle w:val="655"/>
        <w:ind w:firstLine="420"/>
        <w:spacing w:line="360" w:lineRule="auto"/>
        <w:rPr>
          <w:rFonts w:ascii="宋体" w:hAnsi="宋体"/>
          <w:b/>
          <w:szCs w:val="21"/>
        </w:rPr>
      </w:pPr>
      <w:r>
        <w:rPr>
          <w:rFonts w:ascii="宋体" w:hAnsi="宋体" w:cs="宋体"/>
          <w:szCs w:val="21"/>
        </w:rPr>
        <w:t xml:space="preserve">9.4</w:t>
      </w:r>
      <w:r>
        <w:rPr>
          <w:rFonts w:hint="eastAsia" w:ascii="宋体" w:hAnsi="宋体" w:cs="宋体"/>
          <w:szCs w:val="21"/>
        </w:rPr>
        <w:t xml:space="preserve">根据《政府采购质疑和投诉办法》（财政部第94号令）第十一条规定，提出质疑的供应商应当是参与所质疑项目采购活动的供应商。因此凡是对采购文件提出质疑的供应商，必须是依法获取采购文件，</w:t>
      </w:r>
      <w:bookmarkStart w:id="8" w:name="OLE_LINK38"/>
      <w:r/>
      <w:bookmarkStart w:id="9" w:name="OLE_LINK41"/>
      <w:r/>
      <w:bookmarkStart w:id="10" w:name="OLE_LINK42"/>
      <w:r>
        <w:rPr>
          <w:rFonts w:hint="eastAsia" w:ascii="宋体" w:hAnsi="宋体"/>
          <w:b/>
          <w:szCs w:val="21"/>
        </w:rPr>
        <w:t xml:space="preserve">请将合法获取采购文件的证明材料（即《投标供应商确认函》）、</w:t>
      </w:r>
      <w:bookmarkStart w:id="11" w:name="OLE_LINK43"/>
      <w:r>
        <w:rPr>
          <w:rFonts w:hint="eastAsia" w:ascii="宋体" w:hAnsi="宋体"/>
          <w:b/>
          <w:szCs w:val="21"/>
        </w:rPr>
        <w:t xml:space="preserve">供应商营业执照复印件、法定代表人身份证复印件、授权代表身份证复印件（如有）、授权委托书（如有）</w:t>
      </w:r>
      <w:bookmarkEnd w:id="8"/>
      <w:r/>
      <w:bookmarkEnd w:id="9"/>
      <w:r/>
      <w:bookmarkEnd w:id="10"/>
      <w:r/>
      <w:bookmarkEnd w:id="11"/>
      <w:r>
        <w:rPr>
          <w:rFonts w:hint="eastAsia" w:ascii="宋体" w:hAnsi="宋体"/>
          <w:b/>
          <w:szCs w:val="21"/>
        </w:rPr>
        <w:t xml:space="preserve">与质疑函一起递交，否则不予受理。</w:t>
      </w:r>
      <w:r>
        <w:rPr>
          <w:rFonts w:ascii="宋体" w:hAnsi="宋体"/>
          <w:b/>
          <w:szCs w:val="21"/>
        </w:rPr>
      </w:r>
      <w:r/>
    </w:p>
    <w:p>
      <w:pPr>
        <w:pStyle w:val="655"/>
        <w:ind w:firstLine="420"/>
        <w:spacing w:line="360" w:lineRule="auto"/>
        <w:rPr>
          <w:rFonts w:hint="eastAsia" w:ascii="宋体" w:hAnsi="宋体" w:cs="宋体"/>
          <w:szCs w:val="21"/>
        </w:rPr>
      </w:pPr>
      <w:r>
        <w:rPr>
          <w:rFonts w:hint="eastAsia" w:ascii="宋体" w:hAnsi="宋体" w:cs="宋体"/>
          <w:szCs w:val="21"/>
        </w:rPr>
      </w:r>
      <w:r/>
    </w:p>
    <w:p>
      <w:pPr>
        <w:pStyle w:val="655"/>
        <w:ind w:firstLine="422"/>
        <w:spacing w:line="360" w:lineRule="auto"/>
        <w:rPr>
          <w:rFonts w:hint="eastAsia" w:ascii="宋体" w:hAnsi="宋体" w:cs="宋体"/>
          <w:b/>
          <w:szCs w:val="21"/>
        </w:rPr>
      </w:pPr>
      <w:r>
        <w:rPr>
          <w:rFonts w:hint="eastAsia" w:ascii="宋体" w:hAnsi="宋体" w:cs="宋体"/>
          <w:b/>
          <w:szCs w:val="21"/>
        </w:rPr>
        <w:t xml:space="preserve">三、</w:t>
      </w:r>
      <w:r>
        <w:rPr>
          <w:rFonts w:ascii="宋体" w:hAnsi="宋体" w:cs="宋体"/>
          <w:b/>
          <w:szCs w:val="21"/>
        </w:rPr>
        <w:t xml:space="preserve">出现下列情形之一的， 将终止</w:t>
      </w:r>
      <w:r>
        <w:rPr>
          <w:rFonts w:hint="eastAsia" w:ascii="宋体" w:hAnsi="宋体" w:cs="宋体"/>
          <w:b/>
          <w:szCs w:val="21"/>
        </w:rPr>
        <w:t xml:space="preserve">单一来源</w:t>
      </w:r>
      <w:r>
        <w:rPr>
          <w:rFonts w:ascii="宋体" w:hAnsi="宋体" w:cs="宋体"/>
          <w:b/>
          <w:szCs w:val="21"/>
        </w:rPr>
        <w:t xml:space="preserve">采购活动：</w:t>
      </w:r>
      <w:r>
        <w:rPr>
          <w:rFonts w:hint="eastAsia" w:ascii="宋体" w:hAnsi="宋体" w:cs="宋体"/>
          <w:b/>
          <w:szCs w:val="21"/>
        </w:rPr>
      </w:r>
      <w:r/>
    </w:p>
    <w:p>
      <w:pPr>
        <w:pStyle w:val="655"/>
        <w:ind w:firstLine="420"/>
        <w:spacing w:line="360" w:lineRule="auto"/>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情况变化，不再符合规定的单一来源采购</w:t>
      </w:r>
      <w:r>
        <w:rPr>
          <w:rFonts w:hint="eastAsia" w:ascii="宋体" w:hAnsi="宋体" w:cs="宋体"/>
          <w:szCs w:val="21"/>
        </w:rPr>
        <w:t xml:space="preserve">方式</w:t>
      </w:r>
      <w:r>
        <w:rPr>
          <w:rFonts w:ascii="宋体" w:hAnsi="宋体" w:cs="宋体"/>
          <w:szCs w:val="21"/>
        </w:rPr>
        <w:t xml:space="preserve">适用情形的；</w:t>
      </w:r>
      <w:r>
        <w:rPr>
          <w:rFonts w:hint="eastAsia" w:ascii="宋体" w:hAnsi="宋体" w:cs="宋体"/>
          <w:szCs w:val="21"/>
        </w:rPr>
      </w:r>
      <w:r/>
    </w:p>
    <w:p>
      <w:pPr>
        <w:pStyle w:val="655"/>
        <w:ind w:firstLine="420"/>
        <w:spacing w:line="360" w:lineRule="auto"/>
        <w:rPr>
          <w:rFonts w:hint="eastAsia" w:ascii="宋体" w:hAnsi="宋体" w:cs="宋体"/>
          <w:szCs w:val="21"/>
        </w:rPr>
      </w:pPr>
      <w:r>
        <w:rPr>
          <w:rFonts w:hint="eastAsia" w:ascii="宋体" w:hAnsi="宋体" w:cs="宋体"/>
          <w:szCs w:val="21"/>
        </w:rPr>
        <w:t xml:space="preserve">2.出</w:t>
      </w:r>
      <w:r>
        <w:rPr>
          <w:rFonts w:ascii="宋体" w:hAnsi="宋体" w:cs="宋体"/>
          <w:szCs w:val="21"/>
        </w:rPr>
        <w:t xml:space="preserve">现影响采购公正的违法、违规行为的；</w:t>
      </w:r>
      <w:r>
        <w:rPr>
          <w:rFonts w:hint="eastAsia" w:ascii="宋体" w:hAnsi="宋体" w:cs="宋体"/>
          <w:szCs w:val="21"/>
        </w:rPr>
      </w:r>
      <w:r/>
    </w:p>
    <w:p>
      <w:pPr>
        <w:pStyle w:val="655"/>
        <w:ind w:firstLine="420"/>
        <w:spacing w:line="360" w:lineRule="auto"/>
        <w:rPr>
          <w:rFonts w:hint="eastAsia" w:ascii="宋体" w:hAnsi="宋体" w:cs="宋体"/>
          <w:szCs w:val="21"/>
        </w:rPr>
      </w:pPr>
      <w:r>
        <w:rPr>
          <w:rFonts w:hint="eastAsia" w:ascii="宋体" w:hAnsi="宋体" w:cs="宋体"/>
          <w:szCs w:val="21"/>
        </w:rPr>
        <w:t xml:space="preserve">3.响应</w:t>
      </w:r>
      <w:r>
        <w:rPr>
          <w:rFonts w:ascii="宋体" w:hAnsi="宋体" w:cs="宋体"/>
          <w:szCs w:val="21"/>
        </w:rPr>
        <w:t xml:space="preserve">报价超过采购预算的。</w:t>
      </w:r>
      <w:r>
        <w:rPr>
          <w:rFonts w:hint="eastAsia" w:ascii="宋体" w:hAnsi="宋体" w:cs="宋体"/>
          <w:szCs w:val="21"/>
        </w:rPr>
      </w:r>
      <w:r/>
    </w:p>
    <w:p>
      <w:pPr>
        <w:pStyle w:val="665"/>
        <w:rPr>
          <w:rFonts w:hint="eastAsia" w:ascii="宋体" w:hAnsi="宋体" w:eastAsia="宋体"/>
          <w:sz w:val="21"/>
          <w:szCs w:val="21"/>
        </w:rPr>
      </w:pPr>
      <w:r>
        <w:rPr>
          <w:rFonts w:hint="eastAsia" w:ascii="宋体" w:hAnsi="宋体" w:eastAsia="宋体"/>
          <w:sz w:val="21"/>
          <w:szCs w:val="21"/>
        </w:rPr>
      </w:r>
      <w:r/>
    </w:p>
    <w:p>
      <w:pPr>
        <w:pStyle w:val="665"/>
        <w:ind w:firstLine="422"/>
        <w:rPr>
          <w:rFonts w:hint="eastAsia" w:ascii="宋体" w:hAnsi="宋体" w:eastAsia="宋体"/>
          <w:b/>
          <w:sz w:val="21"/>
          <w:szCs w:val="21"/>
        </w:rPr>
      </w:pPr>
      <w:r>
        <w:rPr>
          <w:rFonts w:hint="eastAsia" w:ascii="宋体" w:hAnsi="宋体" w:eastAsia="宋体"/>
          <w:b/>
          <w:sz w:val="21"/>
          <w:szCs w:val="21"/>
        </w:rPr>
        <w:t xml:space="preserve">四、综合说明及其它要求：</w:t>
      </w:r>
      <w:r/>
    </w:p>
    <w:p>
      <w:pPr>
        <w:pStyle w:val="655"/>
        <w:ind w:firstLine="420"/>
        <w:spacing w:line="360" w:lineRule="auto"/>
        <w:tabs>
          <w:tab w:val="left" w:pos="567" w:leader="none"/>
        </w:tabs>
        <w:rPr>
          <w:rFonts w:hint="eastAsia" w:ascii="宋体" w:hAnsi="宋体"/>
          <w:szCs w:val="21"/>
        </w:rPr>
      </w:pPr>
      <w:r>
        <w:rPr>
          <w:rFonts w:hint="eastAsia" w:ascii="宋体" w:hAnsi="宋体"/>
          <w:szCs w:val="21"/>
        </w:rPr>
        <w:t xml:space="preserve">1.供应商需明确详细的服务方案。</w:t>
      </w:r>
      <w:r/>
    </w:p>
    <w:p>
      <w:pPr>
        <w:pStyle w:val="655"/>
        <w:ind w:firstLine="420"/>
        <w:spacing w:line="360" w:lineRule="auto"/>
        <w:tabs>
          <w:tab w:val="left" w:pos="567" w:leader="none"/>
        </w:tabs>
        <w:rPr>
          <w:rFonts w:hint="eastAsia" w:ascii="宋体" w:hAnsi="宋体"/>
          <w:szCs w:val="21"/>
        </w:rPr>
      </w:pPr>
      <w:r>
        <w:rPr>
          <w:rFonts w:hint="eastAsia" w:ascii="宋体" w:hAnsi="宋体"/>
          <w:szCs w:val="21"/>
        </w:rPr>
        <w:t xml:space="preserve">2.供应商必须承诺文件中提出的全部要求，如果其中某些条款不响应时，应在文件中逐条列出，未列出的视同响应。</w:t>
      </w:r>
      <w:r/>
    </w:p>
    <w:p>
      <w:pPr>
        <w:pStyle w:val="655"/>
        <w:ind w:firstLine="420"/>
        <w:spacing w:line="360" w:lineRule="auto"/>
        <w:tabs>
          <w:tab w:val="left" w:pos="567" w:leader="none"/>
        </w:tabs>
        <w:rPr>
          <w:rFonts w:hint="eastAsia" w:ascii="宋体" w:hAnsi="宋体"/>
          <w:szCs w:val="21"/>
        </w:rPr>
      </w:pPr>
      <w:r>
        <w:rPr>
          <w:rFonts w:ascii="宋体" w:hAnsi="宋体"/>
          <w:szCs w:val="21"/>
        </w:rPr>
        <w:t xml:space="preserve">3</w:t>
      </w:r>
      <w:r>
        <w:rPr>
          <w:rFonts w:hint="eastAsia" w:ascii="宋体" w:hAnsi="宋体"/>
          <w:szCs w:val="21"/>
        </w:rPr>
        <w:t xml:space="preserve">.协商说明：</w:t>
      </w:r>
      <w:r/>
    </w:p>
    <w:p>
      <w:pPr>
        <w:pStyle w:val="655"/>
        <w:ind w:firstLine="420"/>
        <w:spacing w:line="360" w:lineRule="auto"/>
        <w:tabs>
          <w:tab w:val="left" w:pos="567" w:leader="none"/>
        </w:tabs>
        <w:rPr>
          <w:rFonts w:hint="eastAsia"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不符合供应商资格要求的响应文件将被</w:t>
      </w:r>
      <w:r>
        <w:rPr>
          <w:rFonts w:hint="eastAsia" w:ascii="宋体" w:hAnsi="宋体"/>
          <w:szCs w:val="21"/>
        </w:rPr>
        <w:t xml:space="preserve">认定为无效响应；</w:t>
      </w:r>
      <w:r/>
    </w:p>
    <w:p>
      <w:pPr>
        <w:pStyle w:val="655"/>
        <w:ind w:firstLine="420"/>
        <w:spacing w:line="360" w:lineRule="auto"/>
        <w:tabs>
          <w:tab w:val="left" w:pos="567" w:leader="none"/>
        </w:tabs>
        <w:rPr>
          <w:rFonts w:hint="eastAsia" w:ascii="宋体" w:hAnsi="宋体"/>
          <w:szCs w:val="21"/>
        </w:rPr>
      </w:pPr>
      <w:r>
        <w:rPr>
          <w:rFonts w:hint="eastAsia" w:ascii="宋体" w:hAnsi="宋体"/>
          <w:szCs w:val="21"/>
        </w:rPr>
        <w:t xml:space="preserve">3</w:t>
      </w:r>
      <w:r>
        <w:rPr>
          <w:rFonts w:ascii="宋体" w:hAnsi="宋体"/>
          <w:szCs w:val="21"/>
        </w:rPr>
        <w:t xml:space="preserve">.2</w:t>
      </w:r>
      <w:r>
        <w:rPr>
          <w:rFonts w:hint="eastAsia" w:ascii="宋体" w:hAnsi="宋体"/>
          <w:szCs w:val="21"/>
        </w:rPr>
        <w:t xml:space="preserve">最终报价超过采购预算或最高限价的不能成交；</w:t>
      </w:r>
      <w:r/>
    </w:p>
    <w:p>
      <w:pPr>
        <w:pStyle w:val="655"/>
        <w:ind w:firstLine="420"/>
        <w:spacing w:line="360" w:lineRule="auto"/>
        <w:tabs>
          <w:tab w:val="left" w:pos="567" w:leader="none"/>
        </w:tabs>
        <w:rPr>
          <w:rFonts w:hint="eastAsia" w:ascii="宋体" w:hAnsi="宋体"/>
          <w:szCs w:val="21"/>
        </w:rPr>
      </w:pPr>
      <w:r>
        <w:rPr>
          <w:rFonts w:hint="eastAsia" w:ascii="宋体" w:hAnsi="宋体"/>
          <w:szCs w:val="21"/>
        </w:rPr>
        <w:t xml:space="preserve">3</w:t>
      </w:r>
      <w:r>
        <w:rPr>
          <w:rFonts w:ascii="宋体" w:hAnsi="宋体"/>
          <w:szCs w:val="21"/>
        </w:rPr>
        <w:t xml:space="preserve">.3</w:t>
      </w:r>
      <w:r>
        <w:rPr>
          <w:rFonts w:hint="eastAsia" w:ascii="宋体" w:hAnsi="宋体"/>
          <w:szCs w:val="21"/>
        </w:rPr>
        <w:t xml:space="preserve">不实质性响应采购文件的不能成交。</w:t>
      </w:r>
      <w:r/>
    </w:p>
    <w:p>
      <w:pPr>
        <w:pStyle w:val="655"/>
        <w:rPr>
          <w:rFonts w:hint="eastAsia" w:ascii="宋体" w:hAnsi="宋体"/>
          <w:szCs w:val="21"/>
        </w:rPr>
      </w:pPr>
      <w:r>
        <w:rPr>
          <w:rFonts w:hint="eastAsia" w:ascii="宋体" w:hAnsi="宋体"/>
          <w:szCs w:val="21"/>
        </w:rPr>
      </w:r>
      <w:r/>
    </w:p>
    <w:p>
      <w:pPr>
        <w:pStyle w:val="655"/>
        <w:ind w:firstLine="422"/>
        <w:spacing w:line="360" w:lineRule="auto"/>
        <w:rPr>
          <w:rFonts w:hint="eastAsia" w:ascii="宋体" w:hAnsi="宋体"/>
          <w:b/>
          <w:szCs w:val="21"/>
        </w:rPr>
      </w:pPr>
      <w:r>
        <w:rPr>
          <w:rFonts w:hint="eastAsia" w:ascii="宋体" w:hAnsi="宋体"/>
          <w:b/>
          <w:szCs w:val="21"/>
        </w:rPr>
        <w:t xml:space="preserve">五、政府采购政策</w:t>
      </w:r>
      <w:r/>
    </w:p>
    <w:p>
      <w:pPr>
        <w:pStyle w:val="655"/>
        <w:ind w:firstLine="422"/>
        <w:spacing w:line="400" w:lineRule="exact"/>
        <w:rPr>
          <w:rFonts w:hint="eastAsia" w:ascii="宋体" w:hAnsi="宋体"/>
          <w:szCs w:val="21"/>
        </w:rPr>
      </w:pPr>
      <w:r>
        <w:rPr>
          <w:rFonts w:hint="eastAsia" w:ascii="宋体" w:hAnsi="宋体"/>
          <w:b/>
          <w:szCs w:val="21"/>
        </w:rPr>
        <w:t xml:space="preserve">本项目非专门面向中小企业采购项目，所属行业为</w:t>
      </w:r>
      <w:r>
        <w:rPr>
          <w:rFonts w:hint="eastAsia" w:ascii="宋体" w:hAnsi="宋体"/>
          <w:b/>
          <w:szCs w:val="21"/>
        </w:rPr>
        <w:t xml:space="preserve">租赁和商务服务业</w:t>
      </w:r>
      <w:r>
        <w:rPr>
          <w:rFonts w:hint="eastAsia" w:ascii="宋体" w:hAnsi="宋体"/>
          <w:b/>
          <w:szCs w:val="21"/>
        </w:rPr>
        <w:t xml:space="preserve">。</w:t>
      </w:r>
      <w:r>
        <w:rPr>
          <w:rFonts w:hint="eastAsia" w:ascii="宋体" w:hAnsi="宋体"/>
          <w:szCs w:val="21"/>
        </w:rPr>
      </w:r>
      <w:r/>
    </w:p>
    <w:p>
      <w:pPr>
        <w:pStyle w:val="655"/>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1.中小微企业</w:t>
      </w:r>
      <w:r/>
    </w:p>
    <w:p>
      <w:pPr>
        <w:pStyle w:val="655"/>
        <w:ind w:firstLine="420"/>
        <w:spacing w:line="360" w:lineRule="auto"/>
        <w:tabs>
          <w:tab w:val="left" w:pos="567" w:leader="none"/>
        </w:tabs>
        <w:rPr>
          <w:rFonts w:hint="eastAsia" w:ascii="宋体" w:hAnsi="宋体"/>
          <w:szCs w:val="21"/>
        </w:rPr>
      </w:pPr>
      <w:r>
        <w:rPr>
          <w:rFonts w:hint="eastAsia" w:ascii="宋体" w:hAnsi="宋体"/>
          <w:szCs w:val="21"/>
        </w:rPr>
        <w:t xml:space="preserve">根据《政府采购促进中小企业发展管理办法》（财库〔2020〕46号）及《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Cs w:val="21"/>
        </w:rPr>
        <w:t xml:space="preserve">《中小企业声明函》中所填的行业应与本采购标的</w:t>
      </w:r>
      <w:r>
        <w:rPr>
          <w:rFonts w:hint="eastAsia" w:ascii="宋体" w:hAnsi="宋体"/>
          <w:b/>
          <w:szCs w:val="21"/>
        </w:rPr>
        <w:t xml:space="preserve">对应的中小企业划分标准所属行业一致，未提交声明函或所提交的声明函中行业与本采购标的对应的中小企业划分标准所属行业不一致不享受相关政策。</w:t>
      </w:r>
      <w:r>
        <w:rPr>
          <w:rFonts w:hint="eastAsia" w:ascii="宋体" w:hAnsi="宋体"/>
          <w:szCs w:val="21"/>
        </w:rPr>
      </w:r>
      <w:r/>
    </w:p>
    <w:p>
      <w:pPr>
        <w:pStyle w:val="655"/>
        <w:ind w:firstLine="420"/>
        <w:spacing w:line="360" w:lineRule="auto"/>
        <w:tabs>
          <w:tab w:val="left" w:pos="567" w:leader="none"/>
        </w:tabs>
        <w:rPr>
          <w:rFonts w:hint="eastAsia" w:ascii="宋体" w:hAnsi="宋体"/>
          <w:szCs w:val="21"/>
        </w:rPr>
      </w:pPr>
      <w:r>
        <w:rPr>
          <w:rFonts w:hint="eastAsia" w:ascii="宋体" w:hAnsi="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w:t>
      </w:r>
      <w:r>
        <w:rPr>
          <w:rFonts w:hint="eastAsia" w:ascii="宋体" w:hAnsi="宋体"/>
          <w:szCs w:val="21"/>
        </w:rPr>
        <w:t xml:space="preserve">动合同法》订立劳动合同的从业人员。服务类项目中供应商若使用退休人员，将不享受相关扶持政策。</w:t>
      </w:r>
      <w:r/>
    </w:p>
    <w:p>
      <w:pPr>
        <w:pStyle w:val="655"/>
        <w:ind w:firstLine="422"/>
        <w:spacing w:line="360" w:lineRule="auto"/>
        <w:tabs>
          <w:tab w:val="left" w:pos="567" w:leader="none"/>
        </w:tabs>
        <w:rPr>
          <w:rFonts w:hint="eastAsia" w:ascii="宋体" w:hAnsi="宋体" w:cs="宋体"/>
          <w:szCs w:val="21"/>
        </w:rPr>
      </w:pPr>
      <w:r>
        <w:rPr>
          <w:rFonts w:hint="eastAsia" w:ascii="宋体" w:hAnsi="宋体" w:cs="宋体"/>
          <w:b/>
          <w:bCs/>
          <w:szCs w:val="21"/>
        </w:rPr>
        <w:t xml:space="preserve">根据《政府采购促进中小企业发展管理办法》（财库〔2020〕46号）及《中小企业划型标准规定》（工信部联企业〔2011〕300</w:t>
      </w:r>
      <w:r>
        <w:rPr>
          <w:rFonts w:hint="eastAsia" w:ascii="宋体" w:hAnsi="宋体" w:cs="宋体"/>
          <w:b/>
          <w:bCs/>
          <w:szCs w:val="21"/>
        </w:rPr>
        <w:t xml:space="preserve">号）。</w:t>
      </w:r>
      <w:r>
        <w:rPr>
          <w:rFonts w:hint="eastAsia" w:ascii="宋体" w:hAnsi="宋体" w:cs="宋体"/>
          <w:szCs w:val="21"/>
        </w:rPr>
      </w:r>
      <w:r/>
    </w:p>
    <w:p>
      <w:pPr>
        <w:pStyle w:val="655"/>
        <w:ind w:firstLine="420"/>
        <w:spacing w:line="360" w:lineRule="auto"/>
        <w:tabs>
          <w:tab w:val="left" w:pos="567" w:leader="none"/>
        </w:tabs>
        <w:rPr>
          <w:rFonts w:hint="eastAsia" w:ascii="宋体" w:hAnsi="宋体"/>
          <w:szCs w:val="21"/>
        </w:rPr>
      </w:pPr>
      <w:r>
        <w:rPr>
          <w:rFonts w:hint="eastAsia" w:ascii="宋体" w:hAnsi="宋体"/>
          <w:szCs w:val="21"/>
        </w:rPr>
        <w:t xml:space="preserve">2.残疾人福利性单位</w:t>
      </w:r>
      <w:r/>
    </w:p>
    <w:p>
      <w:pPr>
        <w:pStyle w:val="655"/>
        <w:ind w:firstLine="420"/>
        <w:spacing w:line="360" w:lineRule="auto"/>
        <w:tabs>
          <w:tab w:val="left" w:pos="567" w:leader="none"/>
        </w:tabs>
        <w:rPr>
          <w:rFonts w:hint="eastAsia" w:ascii="宋体" w:hAnsi="宋体"/>
          <w:szCs w:val="21"/>
        </w:rPr>
      </w:pPr>
      <w:r>
        <w:rPr>
          <w:rFonts w:hint="eastAsia" w:ascii="宋体" w:hAnsi="宋体"/>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pStyle w:val="655"/>
        <w:ind w:firstLine="420"/>
        <w:spacing w:line="360" w:lineRule="auto"/>
        <w:tabs>
          <w:tab w:val="left" w:pos="567" w:leader="none"/>
        </w:tabs>
        <w:rPr>
          <w:rFonts w:hint="eastAsia" w:ascii="宋体" w:hAnsi="宋体"/>
          <w:szCs w:val="21"/>
        </w:rPr>
      </w:pPr>
      <w:r>
        <w:rPr>
          <w:rFonts w:hint="eastAsia" w:ascii="宋体" w:hAnsi="宋体"/>
          <w:szCs w:val="21"/>
        </w:rPr>
        <w:t xml:space="preserve">3.监狱企业</w:t>
      </w:r>
      <w:r/>
    </w:p>
    <w:p>
      <w:pPr>
        <w:pStyle w:val="655"/>
        <w:ind w:firstLine="420"/>
        <w:spacing w:line="360" w:lineRule="auto"/>
        <w:tabs>
          <w:tab w:val="left" w:pos="567" w:leader="none"/>
        </w:tabs>
        <w:rPr>
          <w:rFonts w:hint="eastAsia" w:ascii="宋体" w:hAnsi="宋体"/>
          <w:szCs w:val="21"/>
        </w:rPr>
      </w:pPr>
      <w:r>
        <w:rPr>
          <w:rFonts w:hint="eastAsia" w:ascii="宋体" w:hAnsi="宋体"/>
          <w:szCs w:val="21"/>
        </w:rPr>
        <w:t xml:space="preserve">根据《关于政府采购支持监狱企业发展有关问题的通知》（财库〔2014〕68号）的相关规定，</w:t>
      </w:r>
      <w:r>
        <w:rPr>
          <w:rFonts w:hint="eastAsia" w:ascii="宋体" w:hAnsi="宋体"/>
          <w:szCs w:val="21"/>
        </w:rPr>
        <w:t xml:space="preserve">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pStyle w:val="655"/>
        <w:ind w:firstLine="420"/>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绿色采购</w:t>
      </w:r>
      <w:r/>
    </w:p>
    <w:p>
      <w:pPr>
        <w:pStyle w:val="655"/>
        <w:ind w:firstLine="420"/>
        <w:spacing w:line="360" w:lineRule="auto"/>
        <w:rPr>
          <w:rFonts w:hint="eastAsia" w:ascii="宋体" w:hAnsi="宋体" w:cs="宋体"/>
          <w:szCs w:val="21"/>
        </w:rPr>
      </w:pPr>
      <w:r>
        <w:rPr>
          <w:rFonts w:hint="eastAsia" w:ascii="宋体" w:hAnsi="宋体" w:cs="宋体"/>
          <w:szCs w:val="21"/>
        </w:rPr>
        <w:t xml:space="preserve">根据《关于调整优化节</w:t>
      </w:r>
      <w:r>
        <w:rPr>
          <w:rFonts w:hint="eastAsia" w:ascii="宋体" w:hAnsi="宋体" w:cs="宋体"/>
          <w:szCs w:val="21"/>
        </w:rPr>
        <w:t xml:space="preserve">能产品、环境标志产品政府采购执行机制的通知》(财库(2019)9号)等相关文件的规定，对属于《节能产品政府采购品目清单》政府强制采购产品的，投标人需提供该产品有效期内的认证等相关证明材料，证明材料电子件放置于投标文件中提交。</w:t>
      </w:r>
      <w:r>
        <w:rPr>
          <w:rFonts w:hint="eastAsia" w:ascii="宋体" w:hAnsi="宋体"/>
          <w:szCs w:val="21"/>
        </w:rPr>
        <w:t xml:space="preserve">未提交则不享受相关政策。</w:t>
      </w:r>
      <w:r>
        <w:rPr>
          <w:rFonts w:hint="eastAsia" w:ascii="宋体" w:hAnsi="宋体" w:cs="宋体"/>
          <w:szCs w:val="21"/>
        </w:rPr>
      </w:r>
      <w:r/>
    </w:p>
    <w:p>
      <w:pPr>
        <w:pStyle w:val="655"/>
        <w:ind w:firstLine="422"/>
        <w:spacing w:line="360" w:lineRule="auto"/>
        <w:rPr>
          <w:rFonts w:hint="eastAsia" w:ascii="宋体" w:hAnsi="宋体"/>
          <w:b/>
          <w:szCs w:val="21"/>
        </w:rPr>
      </w:pPr>
      <w:r>
        <w:rPr>
          <w:rFonts w:hint="eastAsia" w:ascii="宋体" w:hAnsi="宋体"/>
          <w:b/>
          <w:szCs w:val="21"/>
        </w:rPr>
        <w:t xml:space="preserve">六</w:t>
      </w:r>
      <w:r>
        <w:rPr>
          <w:rFonts w:hint="eastAsia" w:ascii="宋体" w:hAnsi="宋体"/>
          <w:b/>
          <w:szCs w:val="21"/>
        </w:rPr>
        <w:t xml:space="preserve">、凡涉及采购文件的补充说明和修改，均以网上发布的通知为准。</w:t>
      </w:r>
      <w:r>
        <w:rPr>
          <w:rFonts w:hint="eastAsia" w:ascii="宋体" w:hAnsi="宋体"/>
          <w:b/>
          <w:szCs w:val="21"/>
        </w:rPr>
        <w:br w:type="page" w:clear="all"/>
      </w:r>
      <w:bookmarkEnd w:id="6"/>
      <w:r/>
      <w:bookmarkEnd w:id="7"/>
      <w:r>
        <w:rPr>
          <w:rFonts w:hint="eastAsia" w:ascii="宋体" w:hAnsi="宋体"/>
          <w:b/>
          <w:szCs w:val="21"/>
        </w:rPr>
      </w:r>
      <w:r/>
    </w:p>
    <w:p>
      <w:pPr>
        <w:pStyle w:val="658"/>
        <w:jc w:val="center"/>
        <w:rPr>
          <w:rFonts w:hint="eastAsia"/>
          <w:bCs/>
          <w:color w:val="000000"/>
        </w:rPr>
      </w:pPr>
      <w:r/>
      <w:bookmarkStart w:id="12" w:name="_Toc103590254"/>
      <w:r>
        <w:rPr>
          <w:rFonts w:hint="eastAsia"/>
          <w:bCs/>
          <w:color w:val="000000"/>
        </w:rPr>
        <w:t xml:space="preserve">第</w:t>
      </w:r>
      <w:r>
        <w:rPr>
          <w:rFonts w:hint="eastAsia"/>
          <w:bCs/>
          <w:color w:val="000000"/>
        </w:rPr>
        <w:t xml:space="preserve">五</w:t>
      </w:r>
      <w:r>
        <w:rPr>
          <w:rFonts w:hint="eastAsia"/>
          <w:bCs/>
          <w:color w:val="000000"/>
        </w:rPr>
        <w:t xml:space="preserve">章 </w:t>
      </w:r>
      <w:bookmarkStart w:id="13" w:name="评分要点"/>
      <w:r/>
      <w:bookmarkEnd w:id="13"/>
      <w:r>
        <w:rPr>
          <w:rFonts w:hint="eastAsia"/>
          <w:bCs/>
          <w:color w:val="000000"/>
        </w:rPr>
        <w:t xml:space="preserve">评审办法</w:t>
      </w:r>
      <w:bookmarkEnd w:id="12"/>
      <w:r>
        <w:rPr>
          <w:rFonts w:hint="eastAsia"/>
          <w:bCs/>
          <w:color w:val="000000"/>
        </w:rPr>
      </w:r>
      <w:r/>
    </w:p>
    <w:p>
      <w:pPr>
        <w:pStyle w:val="655"/>
        <w:ind w:firstLine="422"/>
        <w:spacing w:line="360" w:lineRule="auto"/>
        <w:rPr>
          <w:rFonts w:hint="eastAsia" w:ascii="宋体" w:hAnsi="宋体"/>
          <w:b/>
          <w:szCs w:val="21"/>
        </w:rPr>
      </w:pPr>
      <w:r/>
      <w:bookmarkStart w:id="14" w:name="_Toc92893019"/>
      <w:r>
        <w:rPr>
          <w:rFonts w:hint="eastAsia" w:ascii="宋体" w:hAnsi="宋体"/>
          <w:b/>
          <w:szCs w:val="21"/>
        </w:rPr>
        <w:t xml:space="preserve">一、</w:t>
      </w:r>
      <w:r>
        <w:rPr>
          <w:rFonts w:ascii="宋体" w:hAnsi="宋体"/>
          <w:b/>
          <w:szCs w:val="21"/>
        </w:rPr>
        <w:t xml:space="preserve">单一来源成交原则：</w:t>
      </w:r>
      <w:bookmarkEnd w:id="14"/>
      <w:r>
        <w:rPr>
          <w:rFonts w:hint="eastAsia" w:ascii="宋体" w:hAnsi="宋体"/>
          <w:b/>
          <w:szCs w:val="21"/>
        </w:rPr>
      </w:r>
      <w:r/>
    </w:p>
    <w:p>
      <w:pPr>
        <w:pStyle w:val="655"/>
        <w:ind w:firstLine="420"/>
        <w:spacing w:line="360" w:lineRule="auto"/>
        <w:rPr>
          <w:rFonts w:hint="eastAsia" w:ascii="宋体" w:hAnsi="宋体" w:cs="宋体"/>
        </w:rPr>
      </w:pPr>
      <w:r>
        <w:rPr>
          <w:rFonts w:hint="eastAsia" w:ascii="宋体" w:hAnsi="宋体" w:cs="宋体"/>
        </w:rPr>
        <w:t xml:space="preserve">协商小组</w:t>
      </w:r>
      <w:r>
        <w:rPr>
          <w:rFonts w:hint="eastAsia" w:ascii="宋体" w:hAnsi="宋体"/>
          <w:szCs w:val="21"/>
        </w:rPr>
        <w:t xml:space="preserve">根据单一来源采购响应单位提供的单一来源采购响应文件对服务质量、技术、价格等方面的商谈进行评审，且单一来源采购响应单位的报价不超过采购单位预算价格，</w:t>
      </w:r>
      <w:r>
        <w:rPr>
          <w:rFonts w:hint="eastAsia" w:ascii="宋体" w:hAnsi="宋体" w:cs="宋体"/>
        </w:rPr>
        <w:t xml:space="preserve">最终由专家评委确认</w:t>
      </w:r>
      <w:r>
        <w:rPr>
          <w:rFonts w:hint="eastAsia" w:ascii="宋体" w:hAnsi="宋体"/>
          <w:szCs w:val="21"/>
        </w:rPr>
        <w:t xml:space="preserve">并</w:t>
      </w:r>
      <w:r>
        <w:rPr>
          <w:rFonts w:hint="eastAsia" w:ascii="宋体" w:hAnsi="宋体" w:cs="宋体"/>
        </w:rPr>
        <w:t xml:space="preserve">根据单一来源成交原则确定</w:t>
      </w:r>
      <w:r>
        <w:rPr>
          <w:rFonts w:ascii="宋体" w:hAnsi="宋体" w:cs="宋体"/>
        </w:rPr>
        <w:t xml:space="preserve">成交供应商</w:t>
      </w:r>
      <w:r>
        <w:rPr>
          <w:rFonts w:hint="eastAsia" w:ascii="宋体" w:hAnsi="宋体" w:cs="宋体"/>
        </w:rPr>
        <w:t xml:space="preserve">。</w:t>
      </w:r>
      <w:r/>
    </w:p>
    <w:p>
      <w:pPr>
        <w:pStyle w:val="655"/>
        <w:ind w:firstLine="422"/>
        <w:spacing w:line="360" w:lineRule="auto"/>
        <w:rPr>
          <w:rFonts w:hint="eastAsia" w:ascii="宋体" w:hAnsi="宋体"/>
          <w:b/>
          <w:szCs w:val="21"/>
        </w:rPr>
      </w:pPr>
      <w:r/>
      <w:bookmarkStart w:id="15" w:name="_Toc92893020"/>
      <w:r>
        <w:rPr>
          <w:rFonts w:hint="eastAsia" w:ascii="宋体" w:hAnsi="宋体"/>
          <w:b/>
          <w:szCs w:val="21"/>
        </w:rPr>
        <w:t xml:space="preserve">二、评审办法</w:t>
      </w:r>
      <w:bookmarkEnd w:id="15"/>
      <w:r>
        <w:rPr>
          <w:rFonts w:hint="eastAsia" w:ascii="宋体" w:hAnsi="宋体"/>
          <w:b/>
          <w:szCs w:val="21"/>
        </w:rPr>
      </w:r>
      <w:r/>
    </w:p>
    <w:p>
      <w:pPr>
        <w:pStyle w:val="655"/>
        <w:ind w:firstLine="420"/>
        <w:spacing w:line="360" w:lineRule="auto"/>
        <w:rPr>
          <w:rFonts w:hint="eastAsia" w:ascii="宋体" w:hAnsi="宋体"/>
          <w:szCs w:val="21"/>
        </w:rPr>
      </w:pPr>
      <w:r>
        <w:rPr>
          <w:rFonts w:hint="eastAsia" w:ascii="宋体" w:hAnsi="宋体"/>
          <w:szCs w:val="21"/>
        </w:rPr>
        <w:t xml:space="preserve">评审小组</w:t>
      </w:r>
      <w:r>
        <w:rPr>
          <w:rFonts w:ascii="宋体" w:hAnsi="宋体"/>
          <w:szCs w:val="21"/>
        </w:rPr>
        <w:t xml:space="preserve">各成员独立对</w:t>
      </w:r>
      <w:r>
        <w:rPr>
          <w:rFonts w:hint="eastAsia" w:ascii="宋体" w:hAnsi="宋体"/>
          <w:szCs w:val="21"/>
        </w:rPr>
        <w:t xml:space="preserve">供应商的响应文件按照采购文件的规定和要求进行资格性和符合性评审，如评审内容条款均满足采购文件要求的，则认为该供应商响应文件评审合</w:t>
      </w:r>
      <w:r>
        <w:rPr>
          <w:rFonts w:hint="eastAsia" w:ascii="宋体" w:hAnsi="宋体"/>
          <w:szCs w:val="21"/>
        </w:rPr>
        <w:t xml:space="preserve">格。如某一条款内容评审不合格，评委须注明评审不合格原因。</w:t>
      </w:r>
      <w:r/>
    </w:p>
    <w:p>
      <w:pPr>
        <w:pStyle w:val="655"/>
        <w:ind w:firstLine="422"/>
        <w:spacing w:line="360" w:lineRule="auto"/>
        <w:rPr>
          <w:rFonts w:hint="eastAsia" w:ascii="宋体" w:hAnsi="宋体"/>
          <w:b/>
          <w:bCs/>
          <w:szCs w:val="21"/>
        </w:rPr>
      </w:pPr>
      <w:r/>
      <w:bookmarkStart w:id="16" w:name="_Toc92893021"/>
      <w:r>
        <w:rPr>
          <w:rFonts w:hint="eastAsia" w:ascii="宋体" w:hAnsi="宋体"/>
          <w:b/>
          <w:szCs w:val="21"/>
        </w:rPr>
        <w:t xml:space="preserve">三、</w:t>
      </w:r>
      <w:bookmarkEnd w:id="16"/>
      <w:r>
        <w:rPr>
          <w:rFonts w:hint="eastAsia" w:ascii="宋体" w:hAnsi="宋体"/>
          <w:b/>
          <w:bCs/>
          <w:szCs w:val="21"/>
        </w:rPr>
        <w:t xml:space="preserve">评审内容：</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4311"/>
        <w:gridCol w:w="1895"/>
        <w:gridCol w:w="1336"/>
      </w:tblGrid>
      <w:tr>
        <w:trPr/>
        <w:tc>
          <w:tcPr>
            <w:tcW w:w="677" w:type="dxa"/>
            <w:vAlign w:val="center"/>
            <w:textDirection w:val="lrTb"/>
            <w:noWrap w:val="false"/>
          </w:tcPr>
          <w:p>
            <w:pPr>
              <w:pStyle w:val="655"/>
              <w:jc w:val="center"/>
              <w:rPr>
                <w:rFonts w:hint="eastAsia" w:ascii="宋体" w:hAnsi="宋体"/>
                <w:szCs w:val="21"/>
              </w:rPr>
            </w:pPr>
            <w:r>
              <w:rPr>
                <w:rFonts w:ascii="宋体" w:hAnsi="宋体"/>
                <w:szCs w:val="21"/>
              </w:rPr>
              <w:t xml:space="preserve">序号</w:t>
            </w:r>
            <w:r>
              <w:rPr>
                <w:rFonts w:hint="eastAsia" w:ascii="宋体" w:hAnsi="宋体"/>
                <w:szCs w:val="21"/>
              </w:rPr>
            </w:r>
            <w:r/>
          </w:p>
        </w:tc>
        <w:tc>
          <w:tcPr>
            <w:tcW w:w="4311" w:type="dxa"/>
            <w:vAlign w:val="center"/>
            <w:textDirection w:val="lrTb"/>
            <w:noWrap w:val="false"/>
          </w:tcPr>
          <w:p>
            <w:pPr>
              <w:pStyle w:val="655"/>
              <w:jc w:val="center"/>
              <w:rPr>
                <w:rFonts w:hint="eastAsia" w:ascii="宋体" w:hAnsi="宋体"/>
                <w:szCs w:val="21"/>
              </w:rPr>
            </w:pPr>
            <w:r>
              <w:rPr>
                <w:rFonts w:ascii="宋体" w:hAnsi="宋体"/>
                <w:szCs w:val="21"/>
              </w:rPr>
              <w:t xml:space="preserve">评审内容</w:t>
            </w:r>
            <w:r>
              <w:rPr>
                <w:rFonts w:hint="eastAsia" w:ascii="宋体" w:hAnsi="宋体"/>
                <w:szCs w:val="21"/>
              </w:rPr>
            </w:r>
            <w:r/>
          </w:p>
        </w:tc>
        <w:tc>
          <w:tcPr>
            <w:tcW w:w="1895" w:type="dxa"/>
            <w:vAlign w:val="center"/>
            <w:textDirection w:val="lrTb"/>
            <w:noWrap w:val="false"/>
          </w:tcPr>
          <w:p>
            <w:pPr>
              <w:pStyle w:val="655"/>
              <w:rPr>
                <w:rFonts w:hint="eastAsia" w:ascii="宋体" w:hAnsi="宋体"/>
                <w:szCs w:val="21"/>
              </w:rPr>
            </w:pPr>
            <w:r>
              <w:rPr>
                <w:rFonts w:ascii="宋体" w:hAnsi="宋体"/>
                <w:szCs w:val="21"/>
              </w:rPr>
              <w:t xml:space="preserve">评审是否合格（填“是”或“否”）</w:t>
            </w:r>
            <w:r>
              <w:rPr>
                <w:rFonts w:hint="eastAsia" w:ascii="宋体" w:hAnsi="宋体"/>
                <w:szCs w:val="21"/>
              </w:rPr>
            </w:r>
            <w:r/>
          </w:p>
        </w:tc>
        <w:tc>
          <w:tcPr>
            <w:tcW w:w="1336" w:type="dxa"/>
            <w:vAlign w:val="center"/>
            <w:textDirection w:val="lrTb"/>
            <w:noWrap w:val="false"/>
          </w:tcPr>
          <w:p>
            <w:pPr>
              <w:pStyle w:val="655"/>
              <w:rPr>
                <w:rFonts w:hint="eastAsia" w:ascii="宋体" w:hAnsi="宋体"/>
                <w:szCs w:val="21"/>
              </w:rPr>
            </w:pPr>
            <w:r>
              <w:rPr>
                <w:rFonts w:ascii="宋体" w:hAnsi="宋体"/>
                <w:szCs w:val="21"/>
              </w:rPr>
              <w:t xml:space="preserve">不合格原因</w:t>
            </w:r>
            <w:r>
              <w:rPr>
                <w:rFonts w:hint="eastAsia" w:ascii="宋体" w:hAnsi="宋体"/>
                <w:szCs w:val="21"/>
              </w:rPr>
            </w:r>
            <w:r/>
          </w:p>
        </w:tc>
      </w:tr>
      <w:tr>
        <w:trPr>
          <w:trHeight w:val="675"/>
        </w:trPr>
        <w:tc>
          <w:tcPr>
            <w:tcW w:w="677" w:type="dxa"/>
            <w:vAlign w:val="center"/>
            <w:textDirection w:val="lrTb"/>
            <w:noWrap w:val="false"/>
          </w:tcPr>
          <w:p>
            <w:pPr>
              <w:pStyle w:val="655"/>
              <w:jc w:val="center"/>
              <w:rPr>
                <w:rFonts w:hint="eastAsia" w:ascii="宋体" w:hAnsi="宋体"/>
                <w:szCs w:val="21"/>
              </w:rPr>
            </w:pPr>
            <w:r>
              <w:rPr>
                <w:rFonts w:ascii="宋体" w:hAnsi="宋体"/>
                <w:szCs w:val="21"/>
              </w:rPr>
              <w:t xml:space="preserve">1</w:t>
            </w:r>
            <w:r>
              <w:rPr>
                <w:rFonts w:hint="eastAsia" w:ascii="宋体" w:hAnsi="宋体"/>
                <w:szCs w:val="21"/>
              </w:rPr>
            </w:r>
            <w:r/>
          </w:p>
        </w:tc>
        <w:tc>
          <w:tcPr>
            <w:tcW w:w="4311" w:type="dxa"/>
            <w:vAlign w:val="center"/>
            <w:textDirection w:val="lrTb"/>
            <w:noWrap w:val="false"/>
          </w:tcPr>
          <w:p>
            <w:pPr>
              <w:pStyle w:val="655"/>
              <w:rPr>
                <w:rFonts w:hint="eastAsia" w:ascii="宋体" w:hAnsi="宋体"/>
                <w:szCs w:val="21"/>
              </w:rPr>
            </w:pPr>
            <w:r>
              <w:rPr>
                <w:rFonts w:hint="eastAsia" w:ascii="宋体" w:hAnsi="宋体"/>
                <w:szCs w:val="21"/>
              </w:rPr>
              <w:t xml:space="preserve">响应</w:t>
            </w:r>
            <w:r>
              <w:rPr>
                <w:rFonts w:ascii="宋体" w:hAnsi="宋体"/>
                <w:szCs w:val="21"/>
              </w:rPr>
              <w:t xml:space="preserve">供应商的资格条件</w:t>
            </w:r>
            <w:r>
              <w:rPr>
                <w:rFonts w:hint="eastAsia" w:ascii="宋体" w:hAnsi="宋体"/>
                <w:szCs w:val="21"/>
              </w:rPr>
            </w:r>
            <w:r/>
          </w:p>
        </w:tc>
        <w:tc>
          <w:tcPr>
            <w:tcW w:w="1895" w:type="dxa"/>
            <w:vAlign w:val="center"/>
            <w:textDirection w:val="lrTb"/>
            <w:noWrap w:val="false"/>
          </w:tcPr>
          <w:p>
            <w:pPr>
              <w:pStyle w:val="655"/>
              <w:rPr>
                <w:rFonts w:hint="eastAsia" w:ascii="宋体" w:hAnsi="宋体"/>
                <w:szCs w:val="21"/>
              </w:rPr>
            </w:pPr>
            <w:r>
              <w:rPr>
                <w:rFonts w:hint="eastAsia" w:ascii="宋体" w:hAnsi="宋体"/>
                <w:szCs w:val="21"/>
              </w:rPr>
            </w:r>
            <w:r/>
          </w:p>
        </w:tc>
        <w:tc>
          <w:tcPr>
            <w:tcW w:w="1336" w:type="dxa"/>
            <w:vAlign w:val="center"/>
            <w:textDirection w:val="lrTb"/>
            <w:noWrap w:val="false"/>
          </w:tcPr>
          <w:p>
            <w:pPr>
              <w:pStyle w:val="655"/>
              <w:rPr>
                <w:rFonts w:hint="eastAsia" w:ascii="宋体" w:hAnsi="宋体"/>
                <w:szCs w:val="21"/>
              </w:rPr>
            </w:pPr>
            <w:r>
              <w:rPr>
                <w:rFonts w:hint="eastAsia" w:ascii="宋体" w:hAnsi="宋体"/>
                <w:szCs w:val="21"/>
              </w:rPr>
            </w:r>
            <w:r/>
          </w:p>
        </w:tc>
      </w:tr>
      <w:tr>
        <w:trPr>
          <w:trHeight w:val="675"/>
        </w:trPr>
        <w:tc>
          <w:tcPr>
            <w:tcW w:w="677" w:type="dxa"/>
            <w:vAlign w:val="center"/>
            <w:textDirection w:val="lrTb"/>
            <w:noWrap w:val="false"/>
          </w:tcPr>
          <w:p>
            <w:pPr>
              <w:pStyle w:val="655"/>
              <w:jc w:val="center"/>
              <w:tabs>
                <w:tab w:val="left" w:pos="0" w:leader="none"/>
              </w:tabs>
              <w:rPr>
                <w:rFonts w:hint="eastAsia" w:ascii="宋体" w:hAnsi="宋体"/>
                <w:szCs w:val="21"/>
              </w:rPr>
            </w:pPr>
            <w:r>
              <w:rPr>
                <w:rFonts w:ascii="宋体" w:hAnsi="宋体"/>
                <w:szCs w:val="21"/>
              </w:rPr>
              <w:t xml:space="preserve">2</w:t>
            </w:r>
            <w:r>
              <w:rPr>
                <w:rFonts w:hint="eastAsia" w:ascii="宋体" w:hAnsi="宋体"/>
                <w:szCs w:val="21"/>
              </w:rPr>
            </w:r>
            <w:r/>
          </w:p>
        </w:tc>
        <w:tc>
          <w:tcPr>
            <w:tcW w:w="4311" w:type="dxa"/>
            <w:vAlign w:val="center"/>
            <w:textDirection w:val="lrTb"/>
            <w:noWrap w:val="false"/>
          </w:tcPr>
          <w:p>
            <w:pPr>
              <w:pStyle w:val="655"/>
              <w:tabs>
                <w:tab w:val="left" w:pos="0" w:leader="none"/>
              </w:tabs>
              <w:rPr>
                <w:rFonts w:hint="eastAsia" w:ascii="宋体" w:hAnsi="宋体"/>
                <w:szCs w:val="21"/>
              </w:rPr>
            </w:pPr>
            <w:r>
              <w:rPr>
                <w:rFonts w:hint="eastAsia" w:ascii="宋体" w:hAnsi="宋体"/>
                <w:szCs w:val="21"/>
              </w:rPr>
              <w:t xml:space="preserve">响应</w:t>
            </w:r>
            <w:r>
              <w:rPr>
                <w:rFonts w:hint="eastAsia" w:ascii="宋体" w:hAnsi="宋体"/>
                <w:szCs w:val="21"/>
              </w:rPr>
              <w:t xml:space="preserve">服务</w:t>
            </w:r>
            <w:r>
              <w:rPr>
                <w:rFonts w:hint="eastAsia" w:ascii="宋体" w:hAnsi="宋体"/>
                <w:szCs w:val="21"/>
              </w:rPr>
              <w:t xml:space="preserve">要求的</w:t>
            </w:r>
            <w:r>
              <w:rPr>
                <w:rFonts w:ascii="宋体" w:hAnsi="宋体"/>
                <w:szCs w:val="21"/>
              </w:rPr>
              <w:t xml:space="preserve">符合性</w:t>
            </w:r>
            <w:r>
              <w:rPr>
                <w:rFonts w:hint="eastAsia" w:ascii="宋体" w:hAnsi="宋体"/>
                <w:szCs w:val="21"/>
              </w:rPr>
            </w:r>
            <w:r/>
          </w:p>
        </w:tc>
        <w:tc>
          <w:tcPr>
            <w:tcW w:w="1895" w:type="dxa"/>
            <w:vAlign w:val="center"/>
            <w:textDirection w:val="lrTb"/>
            <w:noWrap w:val="false"/>
          </w:tcPr>
          <w:p>
            <w:pPr>
              <w:pStyle w:val="655"/>
              <w:rPr>
                <w:rFonts w:hint="eastAsia" w:ascii="宋体" w:hAnsi="宋体"/>
                <w:szCs w:val="21"/>
              </w:rPr>
            </w:pPr>
            <w:r>
              <w:rPr>
                <w:rFonts w:hint="eastAsia" w:ascii="宋体" w:hAnsi="宋体"/>
                <w:szCs w:val="21"/>
              </w:rPr>
            </w:r>
            <w:r/>
          </w:p>
        </w:tc>
        <w:tc>
          <w:tcPr>
            <w:tcW w:w="1336" w:type="dxa"/>
            <w:vAlign w:val="center"/>
            <w:textDirection w:val="lrTb"/>
            <w:noWrap w:val="false"/>
          </w:tcPr>
          <w:p>
            <w:pPr>
              <w:pStyle w:val="655"/>
              <w:rPr>
                <w:rFonts w:hint="eastAsia" w:ascii="宋体" w:hAnsi="宋体"/>
                <w:szCs w:val="21"/>
              </w:rPr>
            </w:pPr>
            <w:r>
              <w:rPr>
                <w:rFonts w:hint="eastAsia" w:ascii="宋体" w:hAnsi="宋体"/>
                <w:szCs w:val="21"/>
              </w:rPr>
            </w:r>
            <w:r/>
          </w:p>
        </w:tc>
      </w:tr>
      <w:tr>
        <w:trPr>
          <w:trHeight w:val="675"/>
        </w:trPr>
        <w:tc>
          <w:tcPr>
            <w:tcW w:w="677" w:type="dxa"/>
            <w:vAlign w:val="center"/>
            <w:textDirection w:val="lrTb"/>
            <w:noWrap w:val="false"/>
          </w:tcPr>
          <w:p>
            <w:pPr>
              <w:pStyle w:val="655"/>
              <w:jc w:val="center"/>
              <w:tabs>
                <w:tab w:val="left" w:pos="0" w:leader="none"/>
              </w:tabs>
              <w:rPr>
                <w:rFonts w:hint="eastAsia" w:ascii="宋体" w:hAnsi="宋体"/>
                <w:szCs w:val="21"/>
              </w:rPr>
            </w:pPr>
            <w:r>
              <w:rPr>
                <w:rFonts w:hint="eastAsia" w:ascii="宋体" w:hAnsi="宋体"/>
                <w:szCs w:val="21"/>
              </w:rPr>
              <w:t xml:space="preserve">3</w:t>
            </w:r>
            <w:r/>
          </w:p>
        </w:tc>
        <w:tc>
          <w:tcPr>
            <w:tcW w:w="4311" w:type="dxa"/>
            <w:vAlign w:val="center"/>
            <w:textDirection w:val="lrTb"/>
            <w:noWrap w:val="false"/>
          </w:tcPr>
          <w:p>
            <w:pPr>
              <w:pStyle w:val="655"/>
              <w:tabs>
                <w:tab w:val="left" w:pos="0" w:leader="none"/>
              </w:tabs>
              <w:rPr>
                <w:rFonts w:hint="eastAsia" w:ascii="宋体" w:hAnsi="宋体"/>
                <w:szCs w:val="21"/>
              </w:rPr>
            </w:pPr>
            <w:r>
              <w:rPr>
                <w:rFonts w:hint="eastAsia" w:ascii="宋体" w:hAnsi="宋体"/>
                <w:szCs w:val="21"/>
              </w:rPr>
              <w:t xml:space="preserve">服务</w:t>
            </w:r>
            <w:r>
              <w:rPr>
                <w:rFonts w:ascii="宋体" w:hAnsi="宋体"/>
                <w:szCs w:val="21"/>
              </w:rPr>
              <w:t xml:space="preserve">时间、付款方式</w:t>
            </w:r>
            <w:r>
              <w:rPr>
                <w:rFonts w:hint="eastAsia" w:ascii="宋体" w:hAnsi="宋体"/>
                <w:szCs w:val="21"/>
              </w:rPr>
            </w:r>
            <w:r/>
          </w:p>
        </w:tc>
        <w:tc>
          <w:tcPr>
            <w:tcW w:w="1895" w:type="dxa"/>
            <w:vAlign w:val="center"/>
            <w:textDirection w:val="lrTb"/>
            <w:noWrap w:val="false"/>
          </w:tcPr>
          <w:p>
            <w:pPr>
              <w:pStyle w:val="655"/>
              <w:rPr>
                <w:rFonts w:hint="eastAsia" w:ascii="宋体" w:hAnsi="宋体"/>
                <w:szCs w:val="21"/>
              </w:rPr>
            </w:pPr>
            <w:r>
              <w:rPr>
                <w:rFonts w:hint="eastAsia" w:ascii="宋体" w:hAnsi="宋体"/>
                <w:szCs w:val="21"/>
              </w:rPr>
            </w:r>
            <w:r/>
          </w:p>
        </w:tc>
        <w:tc>
          <w:tcPr>
            <w:tcW w:w="1336" w:type="dxa"/>
            <w:vAlign w:val="center"/>
            <w:textDirection w:val="lrTb"/>
            <w:noWrap w:val="false"/>
          </w:tcPr>
          <w:p>
            <w:pPr>
              <w:pStyle w:val="655"/>
              <w:rPr>
                <w:rFonts w:hint="eastAsia" w:ascii="宋体" w:hAnsi="宋体"/>
                <w:szCs w:val="21"/>
              </w:rPr>
            </w:pPr>
            <w:r>
              <w:rPr>
                <w:rFonts w:hint="eastAsia" w:ascii="宋体" w:hAnsi="宋体"/>
                <w:szCs w:val="21"/>
              </w:rPr>
            </w:r>
            <w:r/>
          </w:p>
        </w:tc>
      </w:tr>
      <w:tr>
        <w:trPr>
          <w:trHeight w:val="675"/>
        </w:trPr>
        <w:tc>
          <w:tcPr>
            <w:tcW w:w="677" w:type="dxa"/>
            <w:vAlign w:val="center"/>
            <w:textDirection w:val="lrTb"/>
            <w:noWrap w:val="false"/>
          </w:tcPr>
          <w:p>
            <w:pPr>
              <w:pStyle w:val="655"/>
              <w:jc w:val="center"/>
              <w:tabs>
                <w:tab w:val="left" w:pos="0" w:leader="none"/>
              </w:tabs>
              <w:rPr>
                <w:rFonts w:hint="eastAsia" w:ascii="宋体" w:hAnsi="宋体"/>
                <w:szCs w:val="21"/>
              </w:rPr>
            </w:pPr>
            <w:r>
              <w:rPr>
                <w:rFonts w:hint="eastAsia" w:ascii="宋体" w:hAnsi="宋体"/>
                <w:szCs w:val="21"/>
              </w:rPr>
              <w:t xml:space="preserve">4</w:t>
            </w:r>
            <w:r/>
          </w:p>
        </w:tc>
        <w:tc>
          <w:tcPr>
            <w:tcW w:w="4311" w:type="dxa"/>
            <w:vAlign w:val="center"/>
            <w:textDirection w:val="lrTb"/>
            <w:noWrap w:val="false"/>
          </w:tcPr>
          <w:p>
            <w:pPr>
              <w:pStyle w:val="655"/>
              <w:tabs>
                <w:tab w:val="left" w:pos="0" w:leader="none"/>
              </w:tabs>
              <w:rPr>
                <w:rFonts w:hint="eastAsia" w:ascii="宋体" w:hAnsi="宋体"/>
                <w:szCs w:val="21"/>
              </w:rPr>
            </w:pPr>
            <w:r>
              <w:rPr>
                <w:rFonts w:hint="eastAsia" w:ascii="宋体" w:hAnsi="宋体"/>
                <w:szCs w:val="21"/>
              </w:rPr>
              <w:t xml:space="preserve">单一来源</w:t>
            </w:r>
            <w:r>
              <w:rPr>
                <w:rFonts w:ascii="宋体" w:hAnsi="宋体"/>
                <w:szCs w:val="21"/>
              </w:rPr>
              <w:t xml:space="preserve">文件所要求的其它条款</w:t>
            </w:r>
            <w:r>
              <w:rPr>
                <w:rFonts w:hint="eastAsia" w:ascii="宋体" w:hAnsi="宋体"/>
                <w:szCs w:val="21"/>
              </w:rPr>
            </w:r>
            <w:r/>
          </w:p>
        </w:tc>
        <w:tc>
          <w:tcPr>
            <w:tcW w:w="1895" w:type="dxa"/>
            <w:vAlign w:val="center"/>
            <w:textDirection w:val="lrTb"/>
            <w:noWrap w:val="false"/>
          </w:tcPr>
          <w:p>
            <w:pPr>
              <w:pStyle w:val="655"/>
              <w:rPr>
                <w:rFonts w:hint="eastAsia" w:ascii="宋体" w:hAnsi="宋体"/>
                <w:szCs w:val="21"/>
              </w:rPr>
            </w:pPr>
            <w:r>
              <w:rPr>
                <w:rFonts w:hint="eastAsia" w:ascii="宋体" w:hAnsi="宋体"/>
                <w:szCs w:val="21"/>
              </w:rPr>
            </w:r>
            <w:r/>
          </w:p>
        </w:tc>
        <w:tc>
          <w:tcPr>
            <w:tcW w:w="1336" w:type="dxa"/>
            <w:vAlign w:val="center"/>
            <w:textDirection w:val="lrTb"/>
            <w:noWrap w:val="false"/>
          </w:tcPr>
          <w:p>
            <w:pPr>
              <w:pStyle w:val="655"/>
              <w:rPr>
                <w:rFonts w:hint="eastAsia" w:ascii="宋体" w:hAnsi="宋体"/>
                <w:szCs w:val="21"/>
              </w:rPr>
            </w:pPr>
            <w:r>
              <w:rPr>
                <w:rFonts w:hint="eastAsia" w:ascii="宋体" w:hAnsi="宋体"/>
                <w:szCs w:val="21"/>
              </w:rPr>
            </w:r>
            <w:r/>
          </w:p>
        </w:tc>
      </w:tr>
    </w:tbl>
    <w:p>
      <w:pPr>
        <w:pStyle w:val="685"/>
        <w:rPr>
          <w:rFonts w:hint="eastAsia"/>
          <w:bCs/>
          <w:color w:val="000000"/>
        </w:rPr>
        <w:sectPr>
          <w:headerReference w:type="default" r:id="rId9"/>
          <w:footerReference w:type="default" r:id="rId10"/>
          <w:footerReference w:type="even" r:id="rId11"/>
          <w:footnotePr/>
          <w:endnotePr/>
          <w:type w:val="nextPage"/>
          <w:pgSz w:w="11906" w:h="16838" w:orient="portrait"/>
          <w:pgMar w:top="1247" w:right="1418" w:bottom="1021" w:left="1701" w:header="851" w:footer="992" w:gutter="0"/>
          <w:cols w:num="1" w:sep="0" w:space="720" w:equalWidth="1"/>
          <w:docGrid w:linePitch="360"/>
        </w:sectPr>
      </w:pPr>
      <w:r>
        <w:rPr>
          <w:rFonts w:hint="eastAsia"/>
          <w:bCs/>
          <w:color w:val="000000"/>
        </w:rPr>
      </w:r>
      <w:r/>
    </w:p>
    <w:p>
      <w:pPr>
        <w:pStyle w:val="685"/>
        <w:rPr>
          <w:rFonts w:hint="eastAsia"/>
          <w:bCs/>
          <w:color w:val="000000"/>
        </w:rPr>
      </w:pPr>
      <w:r>
        <w:rPr>
          <w:rFonts w:hint="eastAsia"/>
          <w:bCs/>
          <w:color w:val="000000"/>
        </w:rPr>
      </w:r>
      <w:r/>
    </w:p>
    <w:p>
      <w:pPr>
        <w:pStyle w:val="658"/>
        <w:jc w:val="center"/>
        <w:rPr>
          <w:rFonts w:hint="eastAsia"/>
          <w:bCs/>
          <w:color w:val="000000"/>
        </w:rPr>
      </w:pPr>
      <w:r/>
      <w:bookmarkStart w:id="17" w:name="_Toc17813146"/>
      <w:r>
        <w:rPr>
          <w:rFonts w:hint="eastAsia"/>
          <w:bCs/>
          <w:color w:val="000000"/>
        </w:rPr>
        <w:t xml:space="preserve">第六章  格式</w:t>
      </w:r>
      <w:bookmarkEnd w:id="17"/>
      <w:r>
        <w:rPr>
          <w:rFonts w:hint="eastAsia"/>
          <w:bCs/>
          <w:color w:val="000000"/>
        </w:rPr>
      </w:r>
      <w:r/>
    </w:p>
    <w:p>
      <w:pPr>
        <w:pStyle w:val="660"/>
        <w:rPr>
          <w:rFonts w:hint="eastAsia" w:ascii="宋体" w:hAnsi="宋体" w:eastAsia="宋体"/>
          <w:bCs/>
          <w:color w:val="000000"/>
        </w:rPr>
      </w:pPr>
      <w:r/>
      <w:bookmarkStart w:id="18" w:name="_Toc17813147"/>
      <w:r>
        <w:rPr>
          <w:rFonts w:hint="eastAsia" w:ascii="宋体" w:hAnsi="宋体" w:eastAsia="宋体"/>
          <w:bCs/>
          <w:color w:val="000000"/>
        </w:rPr>
        <w:t xml:space="preserve">附</w:t>
      </w:r>
      <w:r>
        <w:rPr>
          <w:rFonts w:hint="eastAsia" w:ascii="宋体" w:hAnsi="宋体" w:eastAsia="宋体"/>
          <w:bCs/>
          <w:color w:val="000000"/>
        </w:rPr>
        <w:t xml:space="preserve">件1：</w:t>
      </w:r>
      <w:bookmarkEnd w:id="18"/>
      <w:r>
        <w:rPr>
          <w:rFonts w:hint="eastAsia" w:ascii="宋体" w:hAnsi="宋体" w:eastAsia="宋体"/>
          <w:bCs/>
          <w:color w:val="000000"/>
        </w:rPr>
        <w:t xml:space="preserve">单一来源响应报价表</w:t>
      </w:r>
      <w:r>
        <w:rPr>
          <w:rFonts w:hint="eastAsia" w:ascii="宋体" w:hAnsi="宋体" w:eastAsia="宋体"/>
          <w:bCs/>
          <w:color w:val="000000"/>
        </w:rPr>
      </w:r>
      <w:r/>
    </w:p>
    <w:p>
      <w:pPr>
        <w:pStyle w:val="657"/>
        <w:jc w:val="left"/>
        <w:spacing w:before="0" w:after="0" w:line="240" w:lineRule="auto"/>
        <w:rPr>
          <w:rFonts w:hint="eastAsia" w:ascii="宋体" w:hAnsi="宋体" w:cs="宋体"/>
          <w:sz w:val="24"/>
          <w:szCs w:val="24"/>
        </w:rPr>
      </w:pPr>
      <w:r>
        <w:rPr>
          <w:rFonts w:hint="eastAsia" w:ascii="宋体" w:hAnsi="宋体" w:cs="宋体"/>
          <w:sz w:val="24"/>
          <w:szCs w:val="24"/>
        </w:rPr>
      </w:r>
      <w:r/>
    </w:p>
    <w:p>
      <w:pPr>
        <w:pStyle w:val="655"/>
        <w:jc w:val="center"/>
        <w:spacing w:line="360" w:lineRule="auto"/>
        <w:rPr>
          <w:rFonts w:hint="eastAsia" w:ascii="宋体" w:hAnsi="宋体"/>
          <w:b/>
          <w:sz w:val="32"/>
          <w:szCs w:val="32"/>
          <w:lang w:val="zh-CN"/>
        </w:rPr>
      </w:pPr>
      <w:r>
        <w:rPr>
          <w:rFonts w:hint="eastAsia" w:ascii="宋体" w:hAnsi="宋体" w:cs="宋体"/>
          <w:b/>
          <w:sz w:val="32"/>
          <w:szCs w:val="32"/>
        </w:rPr>
        <w:t xml:space="preserve">单一来源</w:t>
      </w:r>
      <w:r>
        <w:rPr>
          <w:rFonts w:hint="eastAsia" w:ascii="宋体" w:hAnsi="宋体" w:cs="宋体"/>
          <w:b/>
          <w:sz w:val="32"/>
          <w:szCs w:val="32"/>
          <w:lang w:val="zh-CN"/>
        </w:rPr>
        <w:t xml:space="preserve">响应报价表</w:t>
      </w:r>
      <w:r>
        <w:rPr>
          <w:rFonts w:hint="eastAsia" w:ascii="宋体" w:hAnsi="宋体"/>
          <w:b/>
          <w:sz w:val="32"/>
          <w:szCs w:val="32"/>
          <w:lang w:val="zh-CN"/>
        </w:rPr>
      </w:r>
      <w:r/>
    </w:p>
    <w:p>
      <w:pPr>
        <w:pStyle w:val="655"/>
        <w:jc w:val="left"/>
        <w:spacing w:line="360" w:lineRule="auto"/>
        <w:rPr>
          <w:rFonts w:hint="eastAsia" w:ascii="宋体" w:hAnsi="宋体"/>
        </w:rPr>
      </w:pPr>
      <w:r>
        <w:rPr>
          <w:rFonts w:hint="eastAsia" w:ascii="宋体" w:hAnsi="宋体"/>
        </w:rPr>
      </w:r>
      <w:r/>
    </w:p>
    <w:p>
      <w:pPr>
        <w:pStyle w:val="655"/>
        <w:jc w:val="left"/>
        <w:spacing w:line="360" w:lineRule="auto"/>
        <w:rPr>
          <w:rFonts w:hint="eastAsia" w:ascii="宋体" w:hAnsi="宋体"/>
        </w:rPr>
      </w:pPr>
      <w:r>
        <w:rPr>
          <w:rFonts w:hint="eastAsia" w:ascii="宋体" w:hAnsi="宋体"/>
        </w:rPr>
        <w:t xml:space="preserve">采购编号：</w:t>
      </w:r>
      <w:r>
        <w:rPr>
          <w:rFonts w:hint="eastAsia" w:ascii="宋体" w:hAnsi="宋体"/>
          <w:bCs/>
          <w:color w:val="000000"/>
          <w:sz w:val="24"/>
        </w:rPr>
        <w:t xml:space="preserve">JSZC-320583-SZGZ-D2026-0019</w:t>
      </w:r>
      <w:r>
        <w:rPr>
          <w:rFonts w:hint="eastAsia" w:ascii="宋体" w:hAnsi="宋体"/>
        </w:rPr>
      </w:r>
      <w:r/>
    </w:p>
    <w:tbl>
      <w:tblPr>
        <w:tblW w:w="0" w:type="auto"/>
        <w:tblInd w:w="46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240"/>
        <w:gridCol w:w="2700"/>
        <w:gridCol w:w="2340"/>
      </w:tblGrid>
      <w:tr>
        <w:trPr/>
        <w:tc>
          <w:tcPr>
            <w:tcBorders>
              <w:top w:val="single" w:color="000000" w:sz="4" w:space="0"/>
              <w:left w:val="single" w:color="000000" w:sz="4" w:space="0"/>
              <w:bottom w:val="single" w:color="000000" w:sz="4" w:space="0"/>
              <w:right w:val="single" w:color="000000" w:sz="4" w:space="0"/>
            </w:tcBorders>
            <w:tcW w:w="3240" w:type="dxa"/>
            <w:vAlign w:val="top"/>
            <w:textDirection w:val="lrTb"/>
            <w:noWrap w:val="false"/>
          </w:tcPr>
          <w:p>
            <w:pPr>
              <w:pStyle w:val="704"/>
              <w:jc w:val="center"/>
              <w:rPr>
                <w:rFonts w:hAnsi="宋体" w:eastAsia="宋体"/>
                <w:bCs/>
                <w:color w:val="000000"/>
                <w:sz w:val="24"/>
              </w:rPr>
            </w:pPr>
            <w:r>
              <w:rPr>
                <w:rFonts w:hAnsi="宋体" w:eastAsia="宋体"/>
                <w:bCs/>
                <w:color w:val="000000"/>
                <w:sz w:val="24"/>
              </w:rPr>
              <w:t xml:space="preserve">项目名称</w:t>
            </w:r>
            <w:r/>
          </w:p>
        </w:tc>
        <w:tc>
          <w:tcPr>
            <w:tcBorders>
              <w:top w:val="single" w:color="000000" w:sz="4" w:space="0"/>
              <w:left w:val="single" w:color="000000" w:sz="4" w:space="0"/>
              <w:bottom w:val="single" w:color="000000" w:sz="4" w:space="0"/>
              <w:right w:val="single" w:color="000000" w:sz="4" w:space="0"/>
            </w:tcBorders>
            <w:tcW w:w="2700" w:type="dxa"/>
            <w:vAlign w:val="top"/>
            <w:textDirection w:val="lrTb"/>
            <w:noWrap w:val="false"/>
          </w:tcPr>
          <w:p>
            <w:pPr>
              <w:pStyle w:val="704"/>
              <w:jc w:val="center"/>
              <w:rPr>
                <w:rFonts w:hAnsi="宋体" w:eastAsia="宋体"/>
                <w:bCs/>
                <w:color w:val="000000"/>
                <w:sz w:val="24"/>
              </w:rPr>
            </w:pPr>
            <w:r>
              <w:rPr>
                <w:rFonts w:hint="eastAsia" w:hAnsi="宋体" w:eastAsia="宋体"/>
                <w:bCs/>
                <w:color w:val="000000"/>
                <w:sz w:val="24"/>
              </w:rPr>
              <w:t xml:space="preserve">投标总价</w:t>
            </w:r>
            <w:r>
              <w:rPr>
                <w:rFonts w:hAnsi="宋体" w:eastAsia="宋体"/>
                <w:bCs/>
                <w:color w:val="000000"/>
                <w:sz w:val="24"/>
              </w:rPr>
            </w:r>
            <w:r/>
          </w:p>
        </w:tc>
        <w:tc>
          <w:tcPr>
            <w:tcBorders>
              <w:top w:val="single" w:color="000000" w:sz="4" w:space="0"/>
              <w:left w:val="single" w:color="000000" w:sz="4" w:space="0"/>
              <w:bottom w:val="single" w:color="000000" w:sz="4" w:space="0"/>
              <w:right w:val="single" w:color="000000" w:sz="4" w:space="0"/>
            </w:tcBorders>
            <w:tcW w:w="2340" w:type="dxa"/>
            <w:vAlign w:val="top"/>
            <w:textDirection w:val="lrTb"/>
            <w:noWrap w:val="false"/>
          </w:tcPr>
          <w:p>
            <w:pPr>
              <w:pStyle w:val="704"/>
              <w:jc w:val="center"/>
              <w:rPr>
                <w:rFonts w:hint="eastAsia" w:hAnsi="宋体" w:eastAsia="宋体"/>
                <w:bCs/>
                <w:color w:val="000000"/>
                <w:sz w:val="24"/>
              </w:rPr>
            </w:pPr>
            <w:r>
              <w:rPr>
                <w:rFonts w:hint="eastAsia" w:hAnsi="宋体" w:eastAsia="宋体"/>
                <w:bCs/>
                <w:color w:val="000000"/>
                <w:sz w:val="24"/>
              </w:rPr>
              <w:t xml:space="preserve">备注</w:t>
            </w:r>
            <w:r/>
          </w:p>
        </w:tc>
      </w:tr>
      <w:tr>
        <w:trPr/>
        <w:tc>
          <w:tcPr>
            <w:tcBorders>
              <w:top w:val="single" w:color="000000" w:sz="4" w:space="0"/>
              <w:left w:val="single" w:color="000000" w:sz="4" w:space="0"/>
              <w:bottom w:val="single" w:color="000000" w:sz="4" w:space="0"/>
              <w:right w:val="single" w:color="000000" w:sz="4" w:space="0"/>
            </w:tcBorders>
            <w:tcW w:w="3240" w:type="dxa"/>
            <w:vAlign w:val="top"/>
            <w:textDirection w:val="lrTb"/>
            <w:noWrap w:val="false"/>
          </w:tcPr>
          <w:p>
            <w:pPr>
              <w:pStyle w:val="704"/>
              <w:jc w:val="center"/>
              <w:rPr>
                <w:rFonts w:hint="eastAsia" w:hAnsi="宋体" w:eastAsia="宋体"/>
                <w:bCs/>
                <w:color w:val="000000"/>
                <w:sz w:val="24"/>
              </w:rPr>
            </w:pPr>
            <w:r>
              <w:rPr>
                <w:rFonts w:hint="eastAsia" w:hAnsi="宋体" w:eastAsia="宋体"/>
                <w:bCs/>
                <w:color w:val="000000"/>
                <w:sz w:val="21"/>
                <w:szCs w:val="21"/>
              </w:rPr>
              <w:t xml:space="preserve">昆山花桥经济开发区和</w:t>
            </w:r>
            <w:r>
              <w:rPr>
                <w:rFonts w:hint="eastAsia" w:hAnsi="宋体" w:eastAsia="宋体"/>
                <w:bCs/>
                <w:color w:val="000000"/>
                <w:sz w:val="21"/>
                <w:szCs w:val="21"/>
              </w:rPr>
              <w:t xml:space="preserve">昆山融媒体中心2026年宣传合作</w:t>
            </w:r>
            <w:r>
              <w:rPr>
                <w:rFonts w:hint="eastAsia" w:hAnsi="宋体" w:eastAsia="宋体"/>
                <w:bCs/>
                <w:color w:val="000000"/>
                <w:sz w:val="24"/>
              </w:rPr>
            </w:r>
            <w:r/>
          </w:p>
        </w:tc>
        <w:tc>
          <w:tcPr>
            <w:tcBorders>
              <w:top w:val="single" w:color="000000" w:sz="4" w:space="0"/>
              <w:left w:val="single" w:color="000000" w:sz="4" w:space="0"/>
              <w:bottom w:val="single" w:color="000000" w:sz="4" w:space="0"/>
              <w:right w:val="single" w:color="000000" w:sz="4" w:space="0"/>
            </w:tcBorders>
            <w:tcW w:w="2700" w:type="dxa"/>
            <w:vAlign w:val="top"/>
            <w:textDirection w:val="lrTb"/>
            <w:noWrap w:val="false"/>
          </w:tcPr>
          <w:p>
            <w:pPr>
              <w:pStyle w:val="704"/>
              <w:jc w:val="center"/>
              <w:rPr>
                <w:rFonts w:hint="eastAsia" w:hAnsi="宋体" w:eastAsia="宋体"/>
                <w:bCs/>
                <w:color w:val="000000"/>
                <w:sz w:val="21"/>
                <w:szCs w:val="21"/>
              </w:rPr>
            </w:pPr>
            <w:r>
              <w:rPr>
                <w:rFonts w:hint="eastAsia" w:hAnsi="宋体" w:eastAsia="宋体"/>
                <w:bCs/>
                <w:color w:val="000000"/>
                <w:sz w:val="21"/>
                <w:szCs w:val="21"/>
              </w:rPr>
              <w:t xml:space="preserve">           元       </w:t>
            </w:r>
            <w:r/>
          </w:p>
          <w:p>
            <w:pPr>
              <w:pStyle w:val="704"/>
              <w:jc w:val="center"/>
              <w:rPr>
                <w:rFonts w:hAnsi="宋体" w:eastAsia="宋体"/>
                <w:bCs/>
                <w:color w:val="000000"/>
                <w:sz w:val="21"/>
                <w:szCs w:val="21"/>
              </w:rPr>
            </w:pPr>
            <w:r>
              <w:rPr>
                <w:rFonts w:hint="eastAsia" w:hAnsi="宋体" w:eastAsia="宋体"/>
                <w:bCs/>
                <w:color w:val="000000"/>
                <w:sz w:val="21"/>
                <w:szCs w:val="21"/>
              </w:rPr>
              <w:t xml:space="preserve"> </w:t>
            </w:r>
            <w:r>
              <w:rPr>
                <w:rFonts w:hAnsi="宋体" w:eastAsia="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2340" w:type="dxa"/>
            <w:vAlign w:val="top"/>
            <w:textDirection w:val="lrTb"/>
            <w:noWrap w:val="false"/>
          </w:tcPr>
          <w:p>
            <w:pPr>
              <w:pStyle w:val="704"/>
              <w:jc w:val="center"/>
              <w:rPr>
                <w:rFonts w:hint="eastAsia" w:hAnsi="宋体" w:eastAsia="宋体"/>
                <w:bCs/>
                <w:color w:val="000000"/>
                <w:sz w:val="21"/>
                <w:szCs w:val="21"/>
              </w:rPr>
            </w:pPr>
            <w:r>
              <w:rPr>
                <w:rFonts w:hint="eastAsia" w:hAnsi="宋体" w:eastAsia="宋体"/>
                <w:bCs/>
                <w:color w:val="000000"/>
                <w:sz w:val="21"/>
                <w:szCs w:val="21"/>
              </w:rPr>
            </w:r>
            <w:r/>
          </w:p>
        </w:tc>
      </w:tr>
    </w:tbl>
    <w:p>
      <w:pPr>
        <w:pStyle w:val="655"/>
        <w:spacing w:line="360" w:lineRule="auto"/>
        <w:rPr>
          <w:rFonts w:hint="eastAsia" w:ascii="宋体" w:hAnsi="宋体"/>
        </w:rPr>
      </w:pPr>
      <w:r>
        <w:rPr>
          <w:rFonts w:hAnsi="宋体"/>
          <w:bCs/>
          <w:color w:val="000000"/>
          <w:sz w:val="24"/>
        </w:rPr>
        <w:t xml:space="preserve">   </w:t>
      </w:r>
      <w:r>
        <w:rPr>
          <w:rFonts w:hint="eastAsia" w:ascii="宋体" w:hAnsi="宋体"/>
        </w:rPr>
        <w:t xml:space="preserve">注：上述报价包含一切由供方承担的费用。</w:t>
      </w:r>
      <w:r/>
    </w:p>
    <w:p>
      <w:pPr>
        <w:pStyle w:val="704"/>
        <w:spacing w:line="360" w:lineRule="auto"/>
        <w:rPr>
          <w:rFonts w:hAnsi="宋体" w:eastAsia="宋体"/>
          <w:bCs/>
          <w:color w:val="000000"/>
          <w:sz w:val="24"/>
        </w:rPr>
      </w:pPr>
      <w:r>
        <w:rPr>
          <w:rFonts w:hAnsi="宋体" w:eastAsia="宋体"/>
          <w:bCs/>
          <w:color w:val="000000"/>
          <w:sz w:val="24"/>
        </w:rPr>
        <w:t xml:space="preserve"> </w:t>
      </w:r>
      <w:r>
        <w:rPr>
          <w:rFonts w:hint="eastAsia" w:hAnsi="宋体" w:eastAsia="宋体"/>
          <w:bCs/>
          <w:color w:val="000000"/>
          <w:sz w:val="24"/>
        </w:rPr>
        <w:t xml:space="preserve">   </w:t>
      </w:r>
      <w:r>
        <w:rPr>
          <w:rFonts w:hint="eastAsia" w:hAnsi="宋体" w:eastAsia="宋体"/>
          <w:bCs/>
          <w:color w:val="000000"/>
          <w:sz w:val="24"/>
        </w:rPr>
        <w:t xml:space="preserve">投标人</w:t>
      </w:r>
      <w:r>
        <w:rPr>
          <w:rFonts w:hAnsi="宋体" w:eastAsia="宋体"/>
          <w:bCs/>
          <w:color w:val="000000"/>
          <w:sz w:val="24"/>
        </w:rPr>
        <w:t xml:space="preserve">：（公章）</w:t>
      </w:r>
      <w:r/>
    </w:p>
    <w:p>
      <w:pPr>
        <w:pStyle w:val="704"/>
        <w:spacing w:line="360" w:lineRule="auto"/>
        <w:rPr>
          <w:rFonts w:hAnsi="宋体" w:eastAsia="宋体"/>
          <w:bCs/>
          <w:color w:val="000000"/>
          <w:sz w:val="24"/>
        </w:rPr>
      </w:pPr>
      <w:r>
        <w:rPr>
          <w:rFonts w:hAnsi="宋体" w:eastAsia="宋体"/>
          <w:bCs/>
          <w:color w:val="000000"/>
          <w:sz w:val="24"/>
        </w:rPr>
        <w:t xml:space="preserve">    法定代表人或被授权人：（签字或盖章）      </w:t>
      </w:r>
      <w:r>
        <w:rPr>
          <w:rFonts w:hint="eastAsia" w:hAnsi="宋体" w:eastAsia="宋体"/>
          <w:bCs/>
          <w:color w:val="000000"/>
          <w:sz w:val="24"/>
        </w:rPr>
        <w:tab/>
      </w:r>
      <w:r>
        <w:rPr>
          <w:rFonts w:hAnsi="宋体" w:eastAsia="宋体"/>
          <w:bCs/>
          <w:color w:val="000000"/>
          <w:sz w:val="24"/>
        </w:rPr>
        <w:t xml:space="preserve">            年  月  日</w:t>
      </w:r>
      <w:r/>
    </w:p>
    <w:p>
      <w:pPr>
        <w:pStyle w:val="655"/>
        <w:ind w:left="120" w:right="-161" w:firstLine="470"/>
        <w:jc w:val="center"/>
        <w:spacing w:line="360" w:lineRule="auto"/>
        <w:tabs>
          <w:tab w:val="left" w:pos="180" w:leader="none"/>
        </w:tabs>
        <w:rPr>
          <w:rFonts w:ascii="宋体" w:hAnsi="宋体"/>
          <w:bCs/>
          <w:color w:val="000000"/>
          <w:sz w:val="24"/>
        </w:rPr>
      </w:pPr>
      <w:r>
        <w:rPr>
          <w:rFonts w:ascii="宋体" w:hAnsi="宋体"/>
          <w:bCs/>
          <w:color w:val="000000"/>
          <w:sz w:val="24"/>
        </w:rPr>
      </w:r>
      <w:r/>
    </w:p>
    <w:p>
      <w:pPr>
        <w:pStyle w:val="655"/>
        <w:ind w:left="120" w:right="-161" w:firstLine="470"/>
        <w:jc w:val="center"/>
        <w:spacing w:line="360" w:lineRule="auto"/>
        <w:tabs>
          <w:tab w:val="left" w:pos="180" w:leader="none"/>
        </w:tabs>
        <w:rPr>
          <w:rFonts w:ascii="宋体" w:hAnsi="宋体"/>
          <w:bCs/>
          <w:color w:val="000000"/>
          <w:sz w:val="24"/>
        </w:rPr>
      </w:pPr>
      <w:r>
        <w:rPr>
          <w:rFonts w:ascii="宋体" w:hAnsi="宋体"/>
          <w:bCs/>
          <w:color w:val="000000"/>
          <w:sz w:val="24"/>
        </w:rPr>
      </w:r>
      <w:r/>
    </w:p>
    <w:p>
      <w:pPr>
        <w:pStyle w:val="655"/>
        <w:ind w:left="120" w:right="-161" w:firstLine="470"/>
        <w:jc w:val="center"/>
        <w:spacing w:line="360" w:lineRule="auto"/>
        <w:tabs>
          <w:tab w:val="left" w:pos="180" w:leader="none"/>
        </w:tabs>
        <w:rPr>
          <w:rFonts w:hint="eastAsia" w:ascii="宋体" w:hAnsi="宋体"/>
          <w:bCs/>
          <w:color w:val="000000"/>
          <w:sz w:val="24"/>
        </w:rPr>
      </w:pPr>
      <w:r>
        <w:rPr>
          <w:rFonts w:hint="eastAsia" w:ascii="宋体" w:hAnsi="宋体"/>
          <w:bCs/>
          <w:color w:val="000000"/>
          <w:sz w:val="24"/>
        </w:rPr>
        <w:t xml:space="preserve">分项报价表</w:t>
      </w:r>
      <w:r/>
    </w:p>
    <w:tbl>
      <w:tblPr>
        <w:tblW w:w="8897"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88"/>
        <w:gridCol w:w="4932"/>
        <w:gridCol w:w="1559"/>
        <w:gridCol w:w="1418"/>
      </w:tblGrid>
      <w:tr>
        <w:trPr>
          <w:cantSplit/>
          <w:trHeight w:val="80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655"/>
              <w:spacing w:before="100" w:beforeAutospacing="1" w:after="100" w:afterAutospacing="1" w:line="360" w:lineRule="auto"/>
              <w:widowControl/>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32" w:type="dxa"/>
            <w:vAlign w:val="center"/>
            <w:textDirection w:val="lrTb"/>
            <w:noWrap w:val="false"/>
          </w:tcPr>
          <w:p>
            <w:pPr>
              <w:pStyle w:val="655"/>
              <w:ind w:firstLine="420"/>
              <w:jc w:val="center"/>
              <w:spacing w:before="100" w:beforeAutospacing="1" w:after="100" w:afterAutospacing="1" w:line="360" w:lineRule="auto"/>
              <w:widowControl/>
              <w:rPr>
                <w:rFonts w:ascii="宋体" w:hAnsi="宋体" w:cs="宋体"/>
                <w:szCs w:val="21"/>
              </w:rPr>
            </w:pPr>
            <w:r>
              <w:rPr>
                <w:rFonts w:hint="eastAsia" w:ascii="宋体" w:hAnsi="宋体" w:cs="宋体"/>
                <w:szCs w:val="21"/>
              </w:rPr>
              <w:t xml:space="preserve">项目</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655"/>
              <w:jc w:val="center"/>
              <w:spacing w:before="100" w:beforeAutospacing="1" w:after="100" w:afterAutospacing="1" w:line="360" w:lineRule="auto"/>
              <w:widowControl/>
              <w:rPr>
                <w:rFonts w:ascii="宋体" w:hAnsi="宋体" w:cs="宋体"/>
                <w:szCs w:val="21"/>
              </w:rPr>
            </w:pPr>
            <w:r>
              <w:rPr>
                <w:rFonts w:hint="eastAsia" w:ascii="宋体" w:hAnsi="宋体" w:cs="宋体"/>
                <w:szCs w:val="21"/>
              </w:rPr>
              <w:t xml:space="preserve">单价(元)</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55"/>
              <w:jc w:val="center"/>
              <w:spacing w:before="100" w:beforeAutospacing="1" w:after="100" w:afterAutospacing="1" w:line="360" w:lineRule="auto"/>
              <w:rPr>
                <w:rFonts w:ascii="宋体" w:hAnsi="宋体" w:cs="宋体"/>
                <w:szCs w:val="21"/>
              </w:rPr>
            </w:pPr>
            <w:r>
              <w:rPr>
                <w:rFonts w:hint="eastAsia" w:ascii="宋体" w:hAnsi="宋体" w:cs="宋体"/>
                <w:szCs w:val="21"/>
              </w:rPr>
              <w:t xml:space="preserve">合计（元）</w:t>
            </w:r>
            <w:r>
              <w:rPr>
                <w:rFonts w:ascii="宋体" w:hAnsi="宋体" w:cs="宋体"/>
                <w:szCs w:val="21"/>
              </w:rPr>
            </w:r>
            <w:r/>
          </w:p>
        </w:tc>
      </w:tr>
      <w:tr>
        <w:trPr>
          <w:cantSplit/>
          <w:trHeight w:val="633"/>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70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4932" w:type="dxa"/>
            <w:vAlign w:val="center"/>
            <w:textDirection w:val="lrTb"/>
            <w:noWrap w:val="false"/>
          </w:tcPr>
          <w:p>
            <w:pPr>
              <w:pStyle w:val="70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0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04"/>
              <w:jc w:val="center"/>
              <w:rPr>
                <w:rFonts w:hAnsi="宋体" w:eastAsia="宋体" w:cs="宋体"/>
                <w:bCs/>
                <w:color w:val="000000"/>
                <w:sz w:val="21"/>
                <w:szCs w:val="21"/>
              </w:rPr>
            </w:pPr>
            <w:r>
              <w:rPr>
                <w:rFonts w:hAnsi="宋体" w:eastAsia="宋体" w:cs="宋体"/>
                <w:bCs/>
                <w:color w:val="000000"/>
                <w:sz w:val="21"/>
                <w:szCs w:val="21"/>
              </w:rPr>
            </w:r>
            <w:r/>
          </w:p>
        </w:tc>
      </w:tr>
      <w:tr>
        <w:trPr>
          <w:cantSplit/>
          <w:trHeight w:val="1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70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4932" w:type="dxa"/>
            <w:vAlign w:val="center"/>
            <w:textDirection w:val="lrTb"/>
            <w:noWrap w:val="false"/>
          </w:tcPr>
          <w:p>
            <w:pPr>
              <w:pStyle w:val="70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0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04"/>
              <w:jc w:val="center"/>
              <w:rPr>
                <w:rFonts w:hAnsi="宋体" w:eastAsia="宋体" w:cs="宋体"/>
                <w:bCs/>
                <w:color w:val="000000"/>
                <w:sz w:val="21"/>
                <w:szCs w:val="21"/>
              </w:rPr>
            </w:pPr>
            <w:r>
              <w:rPr>
                <w:rFonts w:hAnsi="宋体" w:eastAsia="宋体" w:cs="宋体"/>
                <w:bCs/>
                <w:color w:val="000000"/>
                <w:sz w:val="21"/>
                <w:szCs w:val="21"/>
              </w:rPr>
            </w:r>
            <w:r/>
          </w:p>
        </w:tc>
      </w:tr>
      <w:tr>
        <w:trPr>
          <w:cantSplit/>
          <w:trHeight w:val="236"/>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70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4932" w:type="dxa"/>
            <w:vAlign w:val="center"/>
            <w:textDirection w:val="lrTb"/>
            <w:noWrap w:val="false"/>
          </w:tcPr>
          <w:p>
            <w:pPr>
              <w:pStyle w:val="70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0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04"/>
              <w:jc w:val="center"/>
              <w:rPr>
                <w:rFonts w:hAnsi="宋体" w:eastAsia="宋体" w:cs="宋体"/>
                <w:bCs/>
                <w:color w:val="000000"/>
                <w:sz w:val="21"/>
                <w:szCs w:val="21"/>
              </w:rPr>
            </w:pPr>
            <w:r>
              <w:rPr>
                <w:rFonts w:hAnsi="宋体" w:eastAsia="宋体" w:cs="宋体"/>
                <w:bCs/>
                <w:color w:val="000000"/>
                <w:sz w:val="21"/>
                <w:szCs w:val="21"/>
              </w:rPr>
            </w:r>
            <w:r/>
          </w:p>
        </w:tc>
      </w:tr>
      <w:tr>
        <w:trPr>
          <w:cantSplit/>
          <w:trHeight w:val="21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70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4932" w:type="dxa"/>
            <w:vAlign w:val="center"/>
            <w:textDirection w:val="lrTb"/>
            <w:noWrap w:val="false"/>
          </w:tcPr>
          <w:p>
            <w:pPr>
              <w:pStyle w:val="70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0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04"/>
              <w:jc w:val="center"/>
              <w:rPr>
                <w:rFonts w:hAnsi="宋体" w:eastAsia="宋体" w:cs="宋体"/>
                <w:bCs/>
                <w:color w:val="000000"/>
                <w:sz w:val="21"/>
                <w:szCs w:val="21"/>
              </w:rPr>
            </w:pPr>
            <w:r>
              <w:rPr>
                <w:rFonts w:hAnsi="宋体" w:eastAsia="宋体" w:cs="宋体"/>
                <w:bCs/>
                <w:color w:val="000000"/>
                <w:sz w:val="21"/>
                <w:szCs w:val="21"/>
              </w:rPr>
            </w:r>
            <w:r/>
          </w:p>
        </w:tc>
      </w:tr>
      <w:tr>
        <w:trPr>
          <w:cantSplit/>
          <w:trHeight w:val="174"/>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70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4932" w:type="dxa"/>
            <w:vAlign w:val="center"/>
            <w:textDirection w:val="lrTb"/>
            <w:noWrap w:val="false"/>
          </w:tcPr>
          <w:p>
            <w:pPr>
              <w:pStyle w:val="70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0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04"/>
              <w:jc w:val="center"/>
              <w:rPr>
                <w:rFonts w:hAnsi="宋体" w:eastAsia="宋体" w:cs="宋体"/>
                <w:bCs/>
                <w:color w:val="000000"/>
                <w:sz w:val="21"/>
                <w:szCs w:val="21"/>
              </w:rPr>
            </w:pPr>
            <w:r>
              <w:rPr>
                <w:rFonts w:hAnsi="宋体" w:eastAsia="宋体" w:cs="宋体"/>
                <w:bCs/>
                <w:color w:val="000000"/>
                <w:sz w:val="21"/>
                <w:szCs w:val="21"/>
              </w:rPr>
            </w:r>
            <w:r/>
          </w:p>
        </w:tc>
      </w:tr>
      <w:tr>
        <w:trPr>
          <w:cantSplit/>
          <w:trHeight w:val="432"/>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70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4932" w:type="dxa"/>
            <w:vAlign w:val="center"/>
            <w:textDirection w:val="lrTb"/>
            <w:noWrap w:val="false"/>
          </w:tcPr>
          <w:p>
            <w:pPr>
              <w:pStyle w:val="70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0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04"/>
              <w:jc w:val="center"/>
              <w:rPr>
                <w:rFonts w:hAnsi="宋体" w:eastAsia="宋体" w:cs="宋体"/>
                <w:bCs/>
                <w:color w:val="000000"/>
                <w:sz w:val="21"/>
                <w:szCs w:val="21"/>
              </w:rPr>
            </w:pPr>
            <w:r>
              <w:rPr>
                <w:rFonts w:hAnsi="宋体" w:eastAsia="宋体" w:cs="宋体"/>
                <w:bCs/>
                <w:color w:val="000000"/>
                <w:sz w:val="21"/>
                <w:szCs w:val="21"/>
              </w:rPr>
            </w:r>
            <w:r/>
          </w:p>
        </w:tc>
      </w:tr>
      <w:tr>
        <w:trPr>
          <w:cantSplit/>
          <w:trHeight w:val="478"/>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70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4932" w:type="dxa"/>
            <w:vAlign w:val="center"/>
            <w:textDirection w:val="lrTb"/>
            <w:noWrap w:val="false"/>
          </w:tcPr>
          <w:p>
            <w:pPr>
              <w:pStyle w:val="70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0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04"/>
              <w:jc w:val="center"/>
              <w:rPr>
                <w:rFonts w:hAnsi="宋体" w:eastAsia="宋体" w:cs="宋体"/>
                <w:bCs/>
                <w:color w:val="000000"/>
                <w:sz w:val="21"/>
                <w:szCs w:val="21"/>
              </w:rPr>
            </w:pPr>
            <w:r>
              <w:rPr>
                <w:rFonts w:hAnsi="宋体" w:eastAsia="宋体" w:cs="宋体"/>
                <w:bCs/>
                <w:color w:val="000000"/>
                <w:sz w:val="21"/>
                <w:szCs w:val="21"/>
              </w:rPr>
            </w:r>
            <w:r/>
          </w:p>
        </w:tc>
      </w:tr>
      <w:tr>
        <w:trPr>
          <w:cantSplit/>
          <w:trHeight w:val="644"/>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70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4932" w:type="dxa"/>
            <w:vAlign w:val="center"/>
            <w:textDirection w:val="lrTb"/>
            <w:noWrap w:val="false"/>
          </w:tcPr>
          <w:p>
            <w:pPr>
              <w:pStyle w:val="70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0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04"/>
              <w:jc w:val="center"/>
              <w:rPr>
                <w:rFonts w:hAnsi="宋体" w:eastAsia="宋体" w:cs="宋体"/>
                <w:bCs/>
                <w:color w:val="000000"/>
                <w:sz w:val="21"/>
                <w:szCs w:val="21"/>
              </w:rPr>
            </w:pPr>
            <w:r>
              <w:rPr>
                <w:rFonts w:hAnsi="宋体" w:eastAsia="宋体" w:cs="宋体"/>
                <w:bCs/>
                <w:color w:val="000000"/>
                <w:sz w:val="21"/>
                <w:szCs w:val="21"/>
              </w:rPr>
            </w:r>
            <w:r/>
          </w:p>
        </w:tc>
      </w:tr>
      <w:tr>
        <w:trPr>
          <w:cantSplit/>
          <w:trHeight w:val="542"/>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70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4932" w:type="dxa"/>
            <w:vAlign w:val="center"/>
            <w:textDirection w:val="lrTb"/>
            <w:noWrap w:val="false"/>
          </w:tcPr>
          <w:p>
            <w:pPr>
              <w:pStyle w:val="70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0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04"/>
              <w:jc w:val="center"/>
              <w:rPr>
                <w:rFonts w:hAnsi="宋体" w:eastAsia="宋体" w:cs="宋体"/>
                <w:bCs/>
                <w:color w:val="000000"/>
                <w:sz w:val="21"/>
                <w:szCs w:val="21"/>
              </w:rPr>
            </w:pPr>
            <w:r>
              <w:rPr>
                <w:rFonts w:hAnsi="宋体" w:eastAsia="宋体" w:cs="宋体"/>
                <w:bCs/>
                <w:color w:val="000000"/>
                <w:sz w:val="21"/>
                <w:szCs w:val="21"/>
              </w:rPr>
            </w:r>
            <w:r/>
          </w:p>
        </w:tc>
      </w:tr>
    </w:tbl>
    <w:p>
      <w:pPr>
        <w:pStyle w:val="704"/>
        <w:spacing w:line="360" w:lineRule="auto"/>
        <w:rPr>
          <w:rFonts w:hAnsi="宋体" w:eastAsia="宋体"/>
          <w:bCs/>
          <w:color w:val="000000"/>
          <w:sz w:val="24"/>
        </w:rPr>
      </w:pPr>
      <w:r>
        <w:rPr>
          <w:rFonts w:hAnsi="宋体" w:eastAsia="宋体"/>
          <w:bCs/>
          <w:color w:val="000000"/>
          <w:sz w:val="24"/>
        </w:rPr>
        <w:t xml:space="preserve">    投标人：（公章）</w:t>
      </w:r>
      <w:r/>
    </w:p>
    <w:p>
      <w:pPr>
        <w:pStyle w:val="704"/>
        <w:spacing w:line="360" w:lineRule="auto"/>
        <w:rPr>
          <w:rFonts w:hAnsi="宋体" w:eastAsia="宋体"/>
          <w:bCs/>
          <w:color w:val="000000"/>
          <w:sz w:val="24"/>
        </w:rPr>
      </w:pPr>
      <w:r>
        <w:rPr>
          <w:rFonts w:hAnsi="宋体" w:eastAsia="宋体"/>
          <w:bCs/>
          <w:color w:val="000000"/>
          <w:sz w:val="24"/>
        </w:rPr>
        <w:t xml:space="preserve">    法定代表人或被授权人：（签字或盖章）      </w:t>
      </w:r>
      <w:r>
        <w:rPr>
          <w:rFonts w:hint="eastAsia" w:hAnsi="宋体" w:eastAsia="宋体"/>
          <w:bCs/>
          <w:color w:val="000000"/>
          <w:sz w:val="24"/>
        </w:rPr>
        <w:tab/>
      </w:r>
      <w:r>
        <w:rPr>
          <w:rFonts w:hAnsi="宋体" w:eastAsia="宋体"/>
          <w:bCs/>
          <w:color w:val="000000"/>
          <w:sz w:val="24"/>
        </w:rPr>
        <w:t xml:space="preserve">            年  月  日</w:t>
      </w:r>
      <w:r/>
    </w:p>
    <w:p>
      <w:pPr>
        <w:pStyle w:val="655"/>
        <w:ind w:left="120" w:right="-161" w:firstLine="470"/>
        <w:spacing w:line="360" w:lineRule="auto"/>
        <w:tabs>
          <w:tab w:val="left" w:pos="180" w:leader="none"/>
        </w:tabs>
        <w:rPr>
          <w:rFonts w:hint="eastAsia" w:ascii="宋体" w:hAnsi="宋体"/>
          <w:bCs/>
          <w:color w:val="000000"/>
          <w:sz w:val="24"/>
        </w:rPr>
      </w:pPr>
      <w:r>
        <w:rPr>
          <w:rFonts w:hint="eastAsia" w:ascii="宋体" w:hAnsi="宋体"/>
          <w:bCs/>
          <w:color w:val="000000"/>
          <w:sz w:val="24"/>
        </w:rPr>
      </w:r>
      <w:r/>
    </w:p>
    <w:p>
      <w:pPr>
        <w:pStyle w:val="655"/>
        <w:ind w:left="120" w:right="-161" w:firstLine="470"/>
        <w:spacing w:line="360" w:lineRule="auto"/>
        <w:tabs>
          <w:tab w:val="left" w:pos="180" w:leader="none"/>
        </w:tabs>
        <w:rPr>
          <w:rFonts w:hint="eastAsia" w:ascii="宋体" w:hAnsi="宋体"/>
          <w:bCs/>
          <w:color w:val="000000"/>
          <w:sz w:val="24"/>
        </w:rPr>
      </w:pPr>
      <w:r>
        <w:rPr>
          <w:rFonts w:hint="eastAsia" w:ascii="宋体" w:hAnsi="宋体"/>
          <w:bCs/>
          <w:color w:val="000000"/>
          <w:sz w:val="24"/>
        </w:rPr>
      </w:r>
      <w:r/>
    </w:p>
    <w:p>
      <w:pPr>
        <w:pStyle w:val="655"/>
        <w:ind w:left="120" w:right="-161" w:firstLine="470"/>
        <w:spacing w:line="360" w:lineRule="auto"/>
        <w:tabs>
          <w:tab w:val="left" w:pos="180" w:leader="none"/>
        </w:tabs>
        <w:rPr>
          <w:rFonts w:hint="eastAsia" w:ascii="宋体" w:hAnsi="宋体"/>
          <w:bCs/>
          <w:color w:val="000000"/>
        </w:rPr>
      </w:pPr>
      <w:r>
        <w:rPr>
          <w:rFonts w:ascii="宋体" w:hAnsi="宋体"/>
          <w:bCs/>
          <w:color w:val="000000"/>
          <w:sz w:val="24"/>
        </w:rPr>
        <w:br w:type="page" w:clear="all"/>
      </w:r>
      <w:r>
        <w:rPr>
          <w:rFonts w:hint="eastAsia" w:ascii="宋体" w:hAnsi="宋体"/>
          <w:bCs/>
          <w:color w:val="000000"/>
        </w:rPr>
      </w:r>
      <w:r/>
    </w:p>
    <w:p>
      <w:pPr>
        <w:pStyle w:val="660"/>
        <w:rPr>
          <w:rFonts w:hint="eastAsia" w:ascii="宋体" w:hAnsi="宋体" w:eastAsia="宋体"/>
          <w:bCs/>
          <w:color w:val="000000"/>
        </w:rPr>
      </w:pPr>
      <w:r/>
      <w:bookmarkStart w:id="19" w:name="_Toc17813148"/>
      <w:r>
        <w:rPr>
          <w:rFonts w:hint="eastAsia" w:ascii="宋体" w:hAnsi="宋体" w:eastAsia="宋体"/>
          <w:bCs/>
          <w:color w:val="000000"/>
        </w:rPr>
        <w:t xml:space="preserve">附件2：偏离表</w:t>
      </w:r>
      <w:bookmarkEnd w:id="19"/>
      <w:r>
        <w:rPr>
          <w:rFonts w:hint="eastAsia" w:ascii="宋体" w:hAnsi="宋体" w:eastAsia="宋体"/>
          <w:bCs/>
          <w:color w:val="000000"/>
        </w:rPr>
      </w:r>
      <w:r/>
    </w:p>
    <w:p>
      <w:pPr>
        <w:pStyle w:val="665"/>
        <w:ind w:firstLine="0"/>
        <w:jc w:val="center"/>
        <w:spacing w:line="360" w:lineRule="auto"/>
        <w:rPr>
          <w:rFonts w:hint="eastAsia" w:ascii="宋体" w:hAnsi="宋体" w:eastAsia="宋体"/>
          <w:bCs/>
          <w:color w:val="000000"/>
        </w:rPr>
      </w:pPr>
      <w:r>
        <w:rPr>
          <w:rFonts w:hint="eastAsia" w:ascii="宋体" w:hAnsi="宋体" w:eastAsia="宋体"/>
          <w:bCs/>
          <w:color w:val="000000"/>
        </w:rPr>
        <w:t xml:space="preserve">1 技术部份</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357"/>
      </w:tblGrid>
      <w:tr>
        <w:trPr/>
        <w:tc>
          <w:tcPr>
            <w:tcW w:w="2130" w:type="dxa"/>
            <w:vAlign w:val="top"/>
            <w:textDirection w:val="lrTb"/>
            <w:noWrap w:val="false"/>
          </w:tcPr>
          <w:p>
            <w:pPr>
              <w:pStyle w:val="665"/>
              <w:ind w:firstLine="0"/>
              <w:jc w:val="center"/>
              <w:spacing w:line="360" w:lineRule="auto"/>
              <w:rPr>
                <w:rFonts w:hint="eastAsia" w:ascii="宋体" w:hAnsi="宋体" w:eastAsia="宋体"/>
                <w:bCs/>
                <w:color w:val="000000"/>
              </w:rPr>
            </w:pPr>
            <w:r>
              <w:rPr>
                <w:rFonts w:hint="eastAsia" w:ascii="宋体" w:hAnsi="宋体" w:eastAsia="宋体"/>
                <w:bCs/>
                <w:color w:val="000000"/>
              </w:rPr>
              <w:t xml:space="preserve">项      目</w:t>
            </w:r>
            <w:r/>
          </w:p>
        </w:tc>
        <w:tc>
          <w:tcPr>
            <w:tcW w:w="2130" w:type="dxa"/>
            <w:vAlign w:val="top"/>
            <w:textDirection w:val="lrTb"/>
            <w:noWrap w:val="false"/>
          </w:tcPr>
          <w:p>
            <w:pPr>
              <w:pStyle w:val="665"/>
              <w:ind w:firstLine="0"/>
              <w:jc w:val="center"/>
              <w:spacing w:line="360" w:lineRule="auto"/>
              <w:rPr>
                <w:rFonts w:hint="eastAsia" w:ascii="宋体" w:hAnsi="宋体" w:eastAsia="宋体"/>
                <w:bCs/>
                <w:color w:val="000000"/>
              </w:rPr>
            </w:pPr>
            <w:r>
              <w:rPr>
                <w:rFonts w:hint="eastAsia" w:ascii="宋体" w:hAnsi="宋体" w:eastAsia="宋体"/>
                <w:bCs/>
                <w:color w:val="000000"/>
              </w:rPr>
              <w:t xml:space="preserve">采购要求</w:t>
            </w:r>
            <w:r/>
          </w:p>
        </w:tc>
        <w:tc>
          <w:tcPr>
            <w:tcW w:w="2131" w:type="dxa"/>
            <w:vAlign w:val="top"/>
            <w:textDirection w:val="lrTb"/>
            <w:noWrap w:val="false"/>
          </w:tcPr>
          <w:p>
            <w:pPr>
              <w:pStyle w:val="665"/>
              <w:ind w:firstLine="0"/>
              <w:jc w:val="center"/>
              <w:spacing w:line="360" w:lineRule="auto"/>
              <w:rPr>
                <w:rFonts w:hint="eastAsia" w:ascii="宋体" w:hAnsi="宋体" w:eastAsia="宋体"/>
                <w:bCs/>
                <w:color w:val="000000"/>
              </w:rPr>
            </w:pPr>
            <w:r>
              <w:rPr>
                <w:rFonts w:hint="eastAsia" w:ascii="宋体" w:hAnsi="宋体" w:eastAsia="宋体"/>
                <w:bCs/>
                <w:color w:val="000000"/>
              </w:rPr>
              <w:t xml:space="preserve">投标内容</w:t>
            </w:r>
            <w:r/>
          </w:p>
        </w:tc>
        <w:tc>
          <w:tcPr>
            <w:tcW w:w="2357" w:type="dxa"/>
            <w:vAlign w:val="top"/>
            <w:textDirection w:val="lrTb"/>
            <w:noWrap w:val="false"/>
          </w:tcPr>
          <w:p>
            <w:pPr>
              <w:pStyle w:val="665"/>
              <w:ind w:firstLine="0"/>
              <w:jc w:val="center"/>
              <w:spacing w:line="360" w:lineRule="auto"/>
              <w:rPr>
                <w:rFonts w:hint="eastAsia" w:ascii="宋体" w:hAnsi="宋体" w:eastAsia="宋体"/>
                <w:bCs/>
                <w:color w:val="000000"/>
              </w:rPr>
            </w:pPr>
            <w:r>
              <w:rPr>
                <w:rFonts w:hint="eastAsia" w:ascii="宋体" w:hAnsi="宋体" w:eastAsia="宋体"/>
                <w:bCs/>
                <w:color w:val="000000"/>
              </w:rPr>
              <w:t xml:space="preserve">偏离说明</w:t>
            </w:r>
            <w:r/>
          </w:p>
        </w:tc>
      </w:tr>
      <w:tr>
        <w:trPr/>
        <w:tc>
          <w:tcPr>
            <w:tcW w:w="2130" w:type="dxa"/>
            <w:vAlign w:val="top"/>
            <w:textDirection w:val="lrTb"/>
            <w:noWrap w:val="false"/>
          </w:tcPr>
          <w:p>
            <w:pPr>
              <w:pStyle w:val="665"/>
              <w:ind w:firstLine="0"/>
              <w:spacing w:line="360" w:lineRule="auto"/>
              <w:rPr>
                <w:rFonts w:ascii="宋体" w:hAnsi="宋体" w:eastAsia="宋体"/>
                <w:bCs/>
                <w:color w:val="000000"/>
              </w:rPr>
            </w:pPr>
            <w:r>
              <w:rPr>
                <w:rFonts w:ascii="宋体" w:hAnsi="宋体" w:eastAsia="宋体"/>
                <w:bCs/>
                <w:color w:val="000000"/>
              </w:rPr>
            </w:r>
            <w:r/>
          </w:p>
        </w:tc>
        <w:tc>
          <w:tcPr>
            <w:tcW w:w="2130" w:type="dxa"/>
            <w:vAlign w:val="top"/>
            <w:textDirection w:val="lrTb"/>
            <w:noWrap w:val="false"/>
          </w:tcPr>
          <w:p>
            <w:pPr>
              <w:pStyle w:val="665"/>
              <w:ind w:firstLine="0"/>
              <w:spacing w:line="360" w:lineRule="auto"/>
              <w:rPr>
                <w:rFonts w:ascii="宋体" w:hAnsi="宋体" w:eastAsia="宋体"/>
                <w:bCs/>
                <w:color w:val="000000"/>
              </w:rPr>
            </w:pPr>
            <w:r>
              <w:rPr>
                <w:rFonts w:ascii="宋体" w:hAnsi="宋体" w:eastAsia="宋体"/>
                <w:bCs/>
                <w:color w:val="000000"/>
              </w:rPr>
            </w:r>
            <w:r/>
          </w:p>
        </w:tc>
        <w:tc>
          <w:tcPr>
            <w:tcW w:w="2131" w:type="dxa"/>
            <w:vAlign w:val="top"/>
            <w:textDirection w:val="lrTb"/>
            <w:noWrap w:val="false"/>
          </w:tcPr>
          <w:p>
            <w:pPr>
              <w:pStyle w:val="665"/>
              <w:ind w:firstLine="0"/>
              <w:spacing w:line="360" w:lineRule="auto"/>
              <w:rPr>
                <w:rFonts w:ascii="宋体" w:hAnsi="宋体" w:eastAsia="宋体"/>
                <w:bCs/>
                <w:color w:val="000000"/>
              </w:rPr>
            </w:pPr>
            <w:r>
              <w:rPr>
                <w:rFonts w:ascii="宋体" w:hAnsi="宋体" w:eastAsia="宋体"/>
                <w:bCs/>
                <w:color w:val="000000"/>
              </w:rPr>
            </w:r>
            <w:r/>
          </w:p>
        </w:tc>
        <w:tc>
          <w:tcPr>
            <w:tcW w:w="2357" w:type="dxa"/>
            <w:vAlign w:val="top"/>
            <w:textDirection w:val="lrTb"/>
            <w:noWrap w:val="false"/>
          </w:tcPr>
          <w:p>
            <w:pPr>
              <w:pStyle w:val="665"/>
              <w:ind w:firstLine="0"/>
              <w:spacing w:line="360" w:lineRule="auto"/>
              <w:rPr>
                <w:rFonts w:ascii="宋体" w:hAnsi="宋体" w:eastAsia="宋体"/>
                <w:bCs/>
                <w:color w:val="000000"/>
              </w:rPr>
            </w:pPr>
            <w:r>
              <w:rPr>
                <w:rFonts w:ascii="宋体" w:hAnsi="宋体" w:eastAsia="宋体"/>
                <w:bCs/>
                <w:color w:val="000000"/>
              </w:rPr>
            </w:r>
            <w:r/>
          </w:p>
        </w:tc>
      </w:tr>
      <w:tr>
        <w:trPr/>
        <w:tc>
          <w:tcPr>
            <w:tcW w:w="2130" w:type="dxa"/>
            <w:vAlign w:val="top"/>
            <w:textDirection w:val="lrTb"/>
            <w:noWrap w:val="false"/>
          </w:tcPr>
          <w:p>
            <w:pPr>
              <w:pStyle w:val="665"/>
              <w:ind w:firstLine="0"/>
              <w:spacing w:line="360" w:lineRule="auto"/>
              <w:rPr>
                <w:rFonts w:ascii="宋体" w:hAnsi="宋体" w:eastAsia="宋体"/>
                <w:bCs/>
                <w:color w:val="000000"/>
              </w:rPr>
            </w:pPr>
            <w:r>
              <w:rPr>
                <w:rFonts w:ascii="宋体" w:hAnsi="宋体" w:eastAsia="宋体"/>
                <w:bCs/>
                <w:color w:val="000000"/>
              </w:rPr>
            </w:r>
            <w:r/>
          </w:p>
        </w:tc>
        <w:tc>
          <w:tcPr>
            <w:tcW w:w="2130" w:type="dxa"/>
            <w:vAlign w:val="top"/>
            <w:textDirection w:val="lrTb"/>
            <w:noWrap w:val="false"/>
          </w:tcPr>
          <w:p>
            <w:pPr>
              <w:pStyle w:val="665"/>
              <w:ind w:firstLine="0"/>
              <w:spacing w:line="360" w:lineRule="auto"/>
              <w:rPr>
                <w:rFonts w:ascii="宋体" w:hAnsi="宋体" w:eastAsia="宋体"/>
                <w:bCs/>
                <w:color w:val="000000"/>
              </w:rPr>
            </w:pPr>
            <w:r>
              <w:rPr>
                <w:rFonts w:ascii="宋体" w:hAnsi="宋体" w:eastAsia="宋体"/>
                <w:bCs/>
                <w:color w:val="000000"/>
              </w:rPr>
            </w:r>
            <w:r/>
          </w:p>
        </w:tc>
        <w:tc>
          <w:tcPr>
            <w:tcW w:w="2131" w:type="dxa"/>
            <w:vAlign w:val="top"/>
            <w:textDirection w:val="lrTb"/>
            <w:noWrap w:val="false"/>
          </w:tcPr>
          <w:p>
            <w:pPr>
              <w:pStyle w:val="665"/>
              <w:ind w:firstLine="0"/>
              <w:spacing w:line="360" w:lineRule="auto"/>
              <w:rPr>
                <w:rFonts w:ascii="宋体" w:hAnsi="宋体" w:eastAsia="宋体"/>
                <w:bCs/>
                <w:color w:val="000000"/>
              </w:rPr>
            </w:pPr>
            <w:r>
              <w:rPr>
                <w:rFonts w:ascii="宋体" w:hAnsi="宋体" w:eastAsia="宋体"/>
                <w:bCs/>
                <w:color w:val="000000"/>
              </w:rPr>
            </w:r>
            <w:r/>
          </w:p>
        </w:tc>
        <w:tc>
          <w:tcPr>
            <w:tcW w:w="2357" w:type="dxa"/>
            <w:vAlign w:val="top"/>
            <w:textDirection w:val="lrTb"/>
            <w:noWrap w:val="false"/>
          </w:tcPr>
          <w:p>
            <w:pPr>
              <w:pStyle w:val="665"/>
              <w:ind w:firstLine="0"/>
              <w:spacing w:line="360" w:lineRule="auto"/>
              <w:rPr>
                <w:rFonts w:ascii="宋体" w:hAnsi="宋体" w:eastAsia="宋体"/>
                <w:bCs/>
                <w:color w:val="000000"/>
              </w:rPr>
            </w:pPr>
            <w:r>
              <w:rPr>
                <w:rFonts w:ascii="宋体" w:hAnsi="宋体" w:eastAsia="宋体"/>
                <w:bCs/>
                <w:color w:val="000000"/>
              </w:rPr>
            </w:r>
            <w:r/>
          </w:p>
        </w:tc>
      </w:tr>
      <w:tr>
        <w:trPr/>
        <w:tc>
          <w:tcPr>
            <w:tcW w:w="2130" w:type="dxa"/>
            <w:vAlign w:val="top"/>
            <w:textDirection w:val="lrTb"/>
            <w:noWrap w:val="false"/>
          </w:tcPr>
          <w:p>
            <w:pPr>
              <w:pStyle w:val="665"/>
              <w:ind w:firstLine="0"/>
              <w:spacing w:line="360" w:lineRule="auto"/>
              <w:rPr>
                <w:rFonts w:ascii="宋体" w:hAnsi="宋体" w:eastAsia="宋体"/>
                <w:bCs/>
                <w:color w:val="000000"/>
              </w:rPr>
            </w:pPr>
            <w:r>
              <w:rPr>
                <w:rFonts w:ascii="宋体" w:hAnsi="宋体" w:eastAsia="宋体"/>
                <w:bCs/>
                <w:color w:val="000000"/>
              </w:rPr>
            </w:r>
            <w:r/>
          </w:p>
        </w:tc>
        <w:tc>
          <w:tcPr>
            <w:tcW w:w="2130" w:type="dxa"/>
            <w:vAlign w:val="top"/>
            <w:textDirection w:val="lrTb"/>
            <w:noWrap w:val="false"/>
          </w:tcPr>
          <w:p>
            <w:pPr>
              <w:pStyle w:val="665"/>
              <w:ind w:firstLine="0"/>
              <w:spacing w:line="360" w:lineRule="auto"/>
              <w:rPr>
                <w:rFonts w:ascii="宋体" w:hAnsi="宋体" w:eastAsia="宋体"/>
                <w:bCs/>
                <w:color w:val="000000"/>
              </w:rPr>
            </w:pPr>
            <w:r>
              <w:rPr>
                <w:rFonts w:ascii="宋体" w:hAnsi="宋体" w:eastAsia="宋体"/>
                <w:bCs/>
                <w:color w:val="000000"/>
              </w:rPr>
            </w:r>
            <w:r/>
          </w:p>
        </w:tc>
        <w:tc>
          <w:tcPr>
            <w:tcW w:w="2131" w:type="dxa"/>
            <w:vAlign w:val="top"/>
            <w:textDirection w:val="lrTb"/>
            <w:noWrap w:val="false"/>
          </w:tcPr>
          <w:p>
            <w:pPr>
              <w:pStyle w:val="665"/>
              <w:ind w:firstLine="0"/>
              <w:spacing w:line="360" w:lineRule="auto"/>
              <w:rPr>
                <w:rFonts w:ascii="宋体" w:hAnsi="宋体" w:eastAsia="宋体"/>
                <w:bCs/>
                <w:color w:val="000000"/>
              </w:rPr>
            </w:pPr>
            <w:r>
              <w:rPr>
                <w:rFonts w:ascii="宋体" w:hAnsi="宋体" w:eastAsia="宋体"/>
                <w:bCs/>
                <w:color w:val="000000"/>
              </w:rPr>
            </w:r>
            <w:r/>
          </w:p>
        </w:tc>
        <w:tc>
          <w:tcPr>
            <w:tcW w:w="2357" w:type="dxa"/>
            <w:vAlign w:val="top"/>
            <w:textDirection w:val="lrTb"/>
            <w:noWrap w:val="false"/>
          </w:tcPr>
          <w:p>
            <w:pPr>
              <w:pStyle w:val="665"/>
              <w:ind w:firstLine="0"/>
              <w:spacing w:line="360" w:lineRule="auto"/>
              <w:rPr>
                <w:rFonts w:ascii="宋体" w:hAnsi="宋体" w:eastAsia="宋体"/>
                <w:bCs/>
                <w:color w:val="000000"/>
              </w:rPr>
            </w:pPr>
            <w:r>
              <w:rPr>
                <w:rFonts w:ascii="宋体" w:hAnsi="宋体" w:eastAsia="宋体"/>
                <w:bCs/>
                <w:color w:val="000000"/>
              </w:rPr>
            </w:r>
            <w:r/>
          </w:p>
        </w:tc>
      </w:tr>
    </w:tbl>
    <w:p>
      <w:pPr>
        <w:pStyle w:val="665"/>
        <w:ind w:firstLine="0"/>
        <w:spacing w:line="360" w:lineRule="auto"/>
        <w:rPr>
          <w:rFonts w:hint="eastAsia" w:ascii="宋体" w:hAnsi="宋体" w:eastAsia="宋体"/>
          <w:bCs/>
          <w:color w:val="000000"/>
        </w:rPr>
      </w:pPr>
      <w:r>
        <w:rPr>
          <w:rFonts w:hint="eastAsia" w:ascii="宋体" w:hAnsi="宋体" w:eastAsia="宋体"/>
          <w:bCs/>
          <w:color w:val="000000"/>
        </w:rPr>
        <w:t xml:space="preserve">报价人（单位盖章）：</w:t>
      </w:r>
      <w:r/>
    </w:p>
    <w:p>
      <w:pPr>
        <w:pStyle w:val="665"/>
        <w:ind w:firstLine="0"/>
        <w:spacing w:line="360" w:lineRule="auto"/>
        <w:rPr>
          <w:rFonts w:hint="eastAsia" w:ascii="宋体" w:hAnsi="宋体" w:eastAsia="宋体"/>
          <w:bCs/>
          <w:color w:val="000000"/>
        </w:rPr>
      </w:pPr>
      <w:r>
        <w:rPr>
          <w:rFonts w:hint="eastAsia" w:ascii="宋体" w:hAnsi="宋体" w:eastAsia="宋体"/>
          <w:bCs/>
          <w:color w:val="000000"/>
        </w:rPr>
        <w:t xml:space="preserve">法定代表人或被授权人（签字或盖章）：                        年  月  日</w:t>
      </w:r>
      <w:r/>
    </w:p>
    <w:p>
      <w:pPr>
        <w:pStyle w:val="665"/>
        <w:ind w:firstLine="0"/>
        <w:rPr>
          <w:rFonts w:hint="eastAsia" w:ascii="宋体" w:hAnsi="宋体" w:eastAsia="宋体"/>
          <w:bCs/>
          <w:color w:val="000000"/>
        </w:rPr>
      </w:pPr>
      <w:r>
        <w:rPr>
          <w:rFonts w:hint="eastAsia" w:ascii="宋体" w:hAnsi="宋体" w:eastAsia="宋体"/>
          <w:bCs/>
          <w:color w:val="000000"/>
        </w:rPr>
      </w:r>
      <w:r/>
    </w:p>
    <w:p>
      <w:pPr>
        <w:pStyle w:val="665"/>
        <w:ind w:firstLine="0"/>
        <w:rPr>
          <w:rFonts w:hint="eastAsia" w:ascii="宋体" w:hAnsi="宋体" w:eastAsia="宋体"/>
          <w:bCs/>
          <w:color w:val="000000"/>
        </w:rPr>
      </w:pPr>
      <w:r>
        <w:rPr>
          <w:rFonts w:hint="eastAsia" w:ascii="宋体" w:hAnsi="宋体" w:eastAsia="宋体"/>
          <w:bCs/>
          <w:color w:val="000000"/>
        </w:rPr>
      </w:r>
      <w:r/>
    </w:p>
    <w:p>
      <w:pPr>
        <w:pStyle w:val="665"/>
        <w:ind w:firstLine="0"/>
        <w:jc w:val="center"/>
        <w:spacing w:line="360" w:lineRule="auto"/>
        <w:rPr>
          <w:rFonts w:hint="eastAsia" w:ascii="宋体" w:hAnsi="宋体" w:eastAsia="宋体"/>
          <w:bCs/>
          <w:color w:val="000000"/>
        </w:rPr>
      </w:pPr>
      <w:r>
        <w:rPr>
          <w:rFonts w:hint="eastAsia" w:ascii="宋体" w:hAnsi="宋体" w:eastAsia="宋体"/>
          <w:bCs/>
          <w:color w:val="000000"/>
        </w:rPr>
        <w:t xml:space="preserve">2 商务及付款方式部分</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357"/>
      </w:tblGrid>
      <w:tr>
        <w:trPr/>
        <w:tc>
          <w:tcPr>
            <w:tcW w:w="2130" w:type="dxa"/>
            <w:vAlign w:val="top"/>
            <w:textDirection w:val="lrTb"/>
            <w:noWrap w:val="false"/>
          </w:tcPr>
          <w:p>
            <w:pPr>
              <w:pStyle w:val="665"/>
              <w:ind w:firstLine="0"/>
              <w:jc w:val="center"/>
              <w:spacing w:line="360" w:lineRule="auto"/>
              <w:rPr>
                <w:rFonts w:hint="eastAsia" w:ascii="宋体" w:hAnsi="宋体" w:eastAsia="宋体"/>
                <w:bCs/>
                <w:color w:val="000000"/>
              </w:rPr>
            </w:pPr>
            <w:r>
              <w:rPr>
                <w:rFonts w:hint="eastAsia" w:ascii="宋体" w:hAnsi="宋体" w:eastAsia="宋体"/>
                <w:bCs/>
                <w:color w:val="000000"/>
              </w:rPr>
              <w:t xml:space="preserve">项      目</w:t>
            </w:r>
            <w:r/>
          </w:p>
        </w:tc>
        <w:tc>
          <w:tcPr>
            <w:tcW w:w="2130" w:type="dxa"/>
            <w:vAlign w:val="top"/>
            <w:textDirection w:val="lrTb"/>
            <w:noWrap w:val="false"/>
          </w:tcPr>
          <w:p>
            <w:pPr>
              <w:pStyle w:val="665"/>
              <w:ind w:firstLine="0"/>
              <w:jc w:val="center"/>
              <w:spacing w:line="360" w:lineRule="auto"/>
              <w:rPr>
                <w:rFonts w:hint="eastAsia" w:ascii="宋体" w:hAnsi="宋体" w:eastAsia="宋体"/>
                <w:bCs/>
                <w:color w:val="000000"/>
              </w:rPr>
            </w:pPr>
            <w:r>
              <w:rPr>
                <w:rFonts w:hint="eastAsia" w:ascii="宋体" w:hAnsi="宋体" w:eastAsia="宋体"/>
                <w:bCs/>
                <w:color w:val="000000"/>
              </w:rPr>
              <w:t xml:space="preserve">采购要求</w:t>
            </w:r>
            <w:r/>
          </w:p>
        </w:tc>
        <w:tc>
          <w:tcPr>
            <w:tcW w:w="2131" w:type="dxa"/>
            <w:vAlign w:val="top"/>
            <w:textDirection w:val="lrTb"/>
            <w:noWrap w:val="false"/>
          </w:tcPr>
          <w:p>
            <w:pPr>
              <w:pStyle w:val="665"/>
              <w:ind w:firstLine="0"/>
              <w:jc w:val="center"/>
              <w:spacing w:line="360" w:lineRule="auto"/>
              <w:rPr>
                <w:rFonts w:hint="eastAsia" w:ascii="宋体" w:hAnsi="宋体" w:eastAsia="宋体"/>
                <w:bCs/>
                <w:color w:val="000000"/>
              </w:rPr>
            </w:pPr>
            <w:r>
              <w:rPr>
                <w:rFonts w:hint="eastAsia" w:ascii="宋体" w:hAnsi="宋体" w:eastAsia="宋体"/>
                <w:bCs/>
                <w:color w:val="000000"/>
              </w:rPr>
              <w:t xml:space="preserve">投标内容</w:t>
            </w:r>
            <w:r/>
          </w:p>
        </w:tc>
        <w:tc>
          <w:tcPr>
            <w:tcW w:w="2357" w:type="dxa"/>
            <w:vAlign w:val="top"/>
            <w:textDirection w:val="lrTb"/>
            <w:noWrap w:val="false"/>
          </w:tcPr>
          <w:p>
            <w:pPr>
              <w:pStyle w:val="665"/>
              <w:ind w:firstLine="0"/>
              <w:jc w:val="center"/>
              <w:spacing w:line="360" w:lineRule="auto"/>
              <w:rPr>
                <w:rFonts w:hint="eastAsia" w:ascii="宋体" w:hAnsi="宋体" w:eastAsia="宋体"/>
                <w:bCs/>
                <w:color w:val="000000"/>
              </w:rPr>
            </w:pPr>
            <w:r>
              <w:rPr>
                <w:rFonts w:hint="eastAsia" w:ascii="宋体" w:hAnsi="宋体" w:eastAsia="宋体"/>
                <w:bCs/>
                <w:color w:val="000000"/>
              </w:rPr>
              <w:t xml:space="preserve">偏离说明</w:t>
            </w:r>
            <w:r/>
          </w:p>
        </w:tc>
      </w:tr>
      <w:tr>
        <w:trPr/>
        <w:tc>
          <w:tcPr>
            <w:tcW w:w="2130" w:type="dxa"/>
            <w:vAlign w:val="top"/>
            <w:textDirection w:val="lrTb"/>
            <w:noWrap w:val="false"/>
          </w:tcPr>
          <w:p>
            <w:pPr>
              <w:pStyle w:val="665"/>
              <w:ind w:firstLine="0"/>
              <w:spacing w:line="360" w:lineRule="auto"/>
              <w:rPr>
                <w:rFonts w:ascii="宋体" w:hAnsi="宋体" w:eastAsia="宋体"/>
                <w:bCs/>
                <w:color w:val="000000"/>
              </w:rPr>
            </w:pPr>
            <w:r>
              <w:rPr>
                <w:rFonts w:ascii="宋体" w:hAnsi="宋体" w:eastAsia="宋体"/>
                <w:bCs/>
                <w:color w:val="000000"/>
              </w:rPr>
            </w:r>
            <w:r/>
          </w:p>
        </w:tc>
        <w:tc>
          <w:tcPr>
            <w:tcW w:w="2130" w:type="dxa"/>
            <w:vAlign w:val="top"/>
            <w:textDirection w:val="lrTb"/>
            <w:noWrap w:val="false"/>
          </w:tcPr>
          <w:p>
            <w:pPr>
              <w:pStyle w:val="665"/>
              <w:ind w:firstLine="0"/>
              <w:spacing w:line="360" w:lineRule="auto"/>
              <w:rPr>
                <w:rFonts w:ascii="宋体" w:hAnsi="宋体" w:eastAsia="宋体"/>
                <w:bCs/>
                <w:color w:val="000000"/>
              </w:rPr>
            </w:pPr>
            <w:r>
              <w:rPr>
                <w:rFonts w:ascii="宋体" w:hAnsi="宋体" w:eastAsia="宋体"/>
                <w:bCs/>
                <w:color w:val="000000"/>
              </w:rPr>
            </w:r>
            <w:r/>
          </w:p>
        </w:tc>
        <w:tc>
          <w:tcPr>
            <w:tcW w:w="2131" w:type="dxa"/>
            <w:vAlign w:val="top"/>
            <w:textDirection w:val="lrTb"/>
            <w:noWrap w:val="false"/>
          </w:tcPr>
          <w:p>
            <w:pPr>
              <w:pStyle w:val="665"/>
              <w:ind w:firstLine="0"/>
              <w:spacing w:line="360" w:lineRule="auto"/>
              <w:rPr>
                <w:rFonts w:ascii="宋体" w:hAnsi="宋体" w:eastAsia="宋体"/>
                <w:bCs/>
                <w:color w:val="000000"/>
              </w:rPr>
            </w:pPr>
            <w:r>
              <w:rPr>
                <w:rFonts w:ascii="宋体" w:hAnsi="宋体" w:eastAsia="宋体"/>
                <w:bCs/>
                <w:color w:val="000000"/>
              </w:rPr>
            </w:r>
            <w:r/>
          </w:p>
        </w:tc>
        <w:tc>
          <w:tcPr>
            <w:tcW w:w="2357" w:type="dxa"/>
            <w:vAlign w:val="top"/>
            <w:textDirection w:val="lrTb"/>
            <w:noWrap w:val="false"/>
          </w:tcPr>
          <w:p>
            <w:pPr>
              <w:pStyle w:val="665"/>
              <w:ind w:firstLine="0"/>
              <w:spacing w:line="360" w:lineRule="auto"/>
              <w:rPr>
                <w:rFonts w:ascii="宋体" w:hAnsi="宋体" w:eastAsia="宋体"/>
                <w:bCs/>
                <w:color w:val="000000"/>
              </w:rPr>
            </w:pPr>
            <w:r>
              <w:rPr>
                <w:rFonts w:ascii="宋体" w:hAnsi="宋体" w:eastAsia="宋体"/>
                <w:bCs/>
                <w:color w:val="000000"/>
              </w:rPr>
            </w:r>
            <w:r/>
          </w:p>
        </w:tc>
      </w:tr>
      <w:tr>
        <w:trPr/>
        <w:tc>
          <w:tcPr>
            <w:tcW w:w="2130" w:type="dxa"/>
            <w:vAlign w:val="top"/>
            <w:textDirection w:val="lrTb"/>
            <w:noWrap w:val="false"/>
          </w:tcPr>
          <w:p>
            <w:pPr>
              <w:pStyle w:val="665"/>
              <w:ind w:firstLine="0"/>
              <w:spacing w:line="360" w:lineRule="auto"/>
              <w:rPr>
                <w:rFonts w:ascii="宋体" w:hAnsi="宋体" w:eastAsia="宋体"/>
                <w:bCs/>
                <w:color w:val="000000"/>
              </w:rPr>
            </w:pPr>
            <w:r>
              <w:rPr>
                <w:rFonts w:ascii="宋体" w:hAnsi="宋体" w:eastAsia="宋体"/>
                <w:bCs/>
                <w:color w:val="000000"/>
              </w:rPr>
            </w:r>
            <w:r/>
          </w:p>
        </w:tc>
        <w:tc>
          <w:tcPr>
            <w:tcW w:w="2130" w:type="dxa"/>
            <w:vAlign w:val="top"/>
            <w:textDirection w:val="lrTb"/>
            <w:noWrap w:val="false"/>
          </w:tcPr>
          <w:p>
            <w:pPr>
              <w:pStyle w:val="665"/>
              <w:ind w:firstLine="0"/>
              <w:spacing w:line="360" w:lineRule="auto"/>
              <w:rPr>
                <w:rFonts w:ascii="宋体" w:hAnsi="宋体" w:eastAsia="宋体"/>
                <w:bCs/>
                <w:color w:val="000000"/>
              </w:rPr>
            </w:pPr>
            <w:r>
              <w:rPr>
                <w:rFonts w:ascii="宋体" w:hAnsi="宋体" w:eastAsia="宋体"/>
                <w:bCs/>
                <w:color w:val="000000"/>
              </w:rPr>
            </w:r>
            <w:r/>
          </w:p>
        </w:tc>
        <w:tc>
          <w:tcPr>
            <w:tcW w:w="2131" w:type="dxa"/>
            <w:vAlign w:val="top"/>
            <w:textDirection w:val="lrTb"/>
            <w:noWrap w:val="false"/>
          </w:tcPr>
          <w:p>
            <w:pPr>
              <w:pStyle w:val="665"/>
              <w:ind w:firstLine="0"/>
              <w:spacing w:line="360" w:lineRule="auto"/>
              <w:rPr>
                <w:rFonts w:ascii="宋体" w:hAnsi="宋体" w:eastAsia="宋体"/>
                <w:bCs/>
                <w:color w:val="000000"/>
              </w:rPr>
            </w:pPr>
            <w:r>
              <w:rPr>
                <w:rFonts w:ascii="宋体" w:hAnsi="宋体" w:eastAsia="宋体"/>
                <w:bCs/>
                <w:color w:val="000000"/>
              </w:rPr>
            </w:r>
            <w:r/>
          </w:p>
        </w:tc>
        <w:tc>
          <w:tcPr>
            <w:tcW w:w="2357" w:type="dxa"/>
            <w:vAlign w:val="top"/>
            <w:textDirection w:val="lrTb"/>
            <w:noWrap w:val="false"/>
          </w:tcPr>
          <w:p>
            <w:pPr>
              <w:pStyle w:val="665"/>
              <w:ind w:firstLine="0"/>
              <w:spacing w:line="360" w:lineRule="auto"/>
              <w:rPr>
                <w:rFonts w:ascii="宋体" w:hAnsi="宋体" w:eastAsia="宋体"/>
                <w:bCs/>
                <w:color w:val="000000"/>
              </w:rPr>
            </w:pPr>
            <w:r>
              <w:rPr>
                <w:rFonts w:ascii="宋体" w:hAnsi="宋体" w:eastAsia="宋体"/>
                <w:bCs/>
                <w:color w:val="000000"/>
              </w:rPr>
            </w:r>
            <w:r/>
          </w:p>
        </w:tc>
      </w:tr>
      <w:tr>
        <w:trPr/>
        <w:tc>
          <w:tcPr>
            <w:tcW w:w="2130" w:type="dxa"/>
            <w:vAlign w:val="top"/>
            <w:textDirection w:val="lrTb"/>
            <w:noWrap w:val="false"/>
          </w:tcPr>
          <w:p>
            <w:pPr>
              <w:pStyle w:val="665"/>
              <w:ind w:firstLine="0"/>
              <w:spacing w:line="360" w:lineRule="auto"/>
              <w:rPr>
                <w:rFonts w:ascii="宋体" w:hAnsi="宋体" w:eastAsia="宋体"/>
                <w:bCs/>
                <w:color w:val="000000"/>
              </w:rPr>
            </w:pPr>
            <w:r>
              <w:rPr>
                <w:rFonts w:ascii="宋体" w:hAnsi="宋体" w:eastAsia="宋体"/>
                <w:bCs/>
                <w:color w:val="000000"/>
              </w:rPr>
            </w:r>
            <w:r/>
          </w:p>
        </w:tc>
        <w:tc>
          <w:tcPr>
            <w:tcW w:w="2130" w:type="dxa"/>
            <w:vAlign w:val="top"/>
            <w:textDirection w:val="lrTb"/>
            <w:noWrap w:val="false"/>
          </w:tcPr>
          <w:p>
            <w:pPr>
              <w:pStyle w:val="665"/>
              <w:ind w:firstLine="0"/>
              <w:spacing w:line="360" w:lineRule="auto"/>
              <w:rPr>
                <w:rFonts w:ascii="宋体" w:hAnsi="宋体" w:eastAsia="宋体"/>
                <w:bCs/>
                <w:color w:val="000000"/>
              </w:rPr>
            </w:pPr>
            <w:r>
              <w:rPr>
                <w:rFonts w:ascii="宋体" w:hAnsi="宋体" w:eastAsia="宋体"/>
                <w:bCs/>
                <w:color w:val="000000"/>
              </w:rPr>
            </w:r>
            <w:r/>
          </w:p>
        </w:tc>
        <w:tc>
          <w:tcPr>
            <w:tcW w:w="2131" w:type="dxa"/>
            <w:vAlign w:val="top"/>
            <w:textDirection w:val="lrTb"/>
            <w:noWrap w:val="false"/>
          </w:tcPr>
          <w:p>
            <w:pPr>
              <w:pStyle w:val="665"/>
              <w:ind w:firstLine="0"/>
              <w:spacing w:line="360" w:lineRule="auto"/>
              <w:rPr>
                <w:rFonts w:ascii="宋体" w:hAnsi="宋体" w:eastAsia="宋体"/>
                <w:bCs/>
                <w:color w:val="000000"/>
              </w:rPr>
            </w:pPr>
            <w:r>
              <w:rPr>
                <w:rFonts w:ascii="宋体" w:hAnsi="宋体" w:eastAsia="宋体"/>
                <w:bCs/>
                <w:color w:val="000000"/>
              </w:rPr>
            </w:r>
            <w:r/>
          </w:p>
        </w:tc>
        <w:tc>
          <w:tcPr>
            <w:tcW w:w="2357" w:type="dxa"/>
            <w:vAlign w:val="top"/>
            <w:textDirection w:val="lrTb"/>
            <w:noWrap w:val="false"/>
          </w:tcPr>
          <w:p>
            <w:pPr>
              <w:pStyle w:val="665"/>
              <w:ind w:firstLine="0"/>
              <w:spacing w:line="360" w:lineRule="auto"/>
              <w:rPr>
                <w:rFonts w:ascii="宋体" w:hAnsi="宋体" w:eastAsia="宋体"/>
                <w:bCs/>
                <w:color w:val="000000"/>
              </w:rPr>
            </w:pPr>
            <w:r>
              <w:rPr>
                <w:rFonts w:ascii="宋体" w:hAnsi="宋体" w:eastAsia="宋体"/>
                <w:bCs/>
                <w:color w:val="000000"/>
              </w:rPr>
            </w:r>
            <w:r/>
          </w:p>
        </w:tc>
      </w:tr>
    </w:tbl>
    <w:p>
      <w:pPr>
        <w:pStyle w:val="665"/>
        <w:ind w:firstLine="0"/>
        <w:spacing w:line="360" w:lineRule="auto"/>
        <w:rPr>
          <w:rFonts w:hint="eastAsia" w:ascii="宋体" w:hAnsi="宋体" w:eastAsia="宋体"/>
          <w:bCs/>
          <w:color w:val="000000"/>
        </w:rPr>
      </w:pPr>
      <w:r>
        <w:rPr>
          <w:rFonts w:hint="eastAsia" w:ascii="宋体" w:hAnsi="宋体" w:eastAsia="宋体"/>
          <w:bCs/>
          <w:color w:val="000000"/>
        </w:rPr>
        <w:t xml:space="preserve">报价人（单位盖章）：</w:t>
      </w:r>
      <w:r/>
    </w:p>
    <w:p>
      <w:pPr>
        <w:pStyle w:val="665"/>
        <w:ind w:firstLine="0"/>
        <w:spacing w:line="360" w:lineRule="auto"/>
        <w:rPr>
          <w:rFonts w:hint="eastAsia" w:ascii="宋体" w:hAnsi="宋体" w:eastAsia="宋体"/>
          <w:bCs/>
          <w:color w:val="000000"/>
        </w:rPr>
      </w:pPr>
      <w:r>
        <w:rPr>
          <w:rFonts w:hint="eastAsia" w:ascii="宋体" w:hAnsi="宋体" w:eastAsia="宋体"/>
          <w:bCs/>
          <w:color w:val="000000"/>
        </w:rPr>
        <w:t xml:space="preserve">法定代表人或被授权人（签字或盖章）：                          年  月  日</w:t>
      </w:r>
      <w:r/>
    </w:p>
    <w:p>
      <w:pPr>
        <w:pStyle w:val="665"/>
        <w:ind w:firstLine="6924"/>
        <w:spacing w:line="360" w:lineRule="auto"/>
        <w:rPr>
          <w:rFonts w:hint="eastAsia" w:ascii="宋体" w:hAnsi="宋体" w:eastAsia="宋体"/>
          <w:bCs/>
          <w:color w:val="000000"/>
        </w:rPr>
      </w:pPr>
      <w:r>
        <w:rPr>
          <w:rFonts w:ascii="宋体" w:hAnsi="宋体" w:eastAsia="宋体"/>
          <w:bCs/>
          <w:color w:val="000000"/>
        </w:rPr>
        <w:br w:type="page" w:clear="all"/>
      </w:r>
      <w:r>
        <w:rPr>
          <w:rFonts w:hint="eastAsia" w:ascii="宋体" w:hAnsi="宋体" w:eastAsia="宋体"/>
          <w:bCs/>
          <w:color w:val="000000"/>
        </w:rPr>
      </w:r>
      <w:r/>
    </w:p>
    <w:p>
      <w:pPr>
        <w:pStyle w:val="660"/>
        <w:rPr>
          <w:rFonts w:hint="eastAsia" w:ascii="宋体" w:hAnsi="宋体" w:eastAsia="宋体"/>
          <w:bCs/>
          <w:color w:val="000000"/>
        </w:rPr>
      </w:pPr>
      <w:r/>
      <w:bookmarkStart w:id="20" w:name="_Toc17813149"/>
      <w:r>
        <w:rPr>
          <w:rFonts w:hint="eastAsia" w:ascii="宋体" w:hAnsi="宋体" w:eastAsia="宋体"/>
          <w:bCs/>
          <w:color w:val="000000"/>
        </w:rPr>
        <w:t xml:space="preserve">附件3：声明书</w:t>
      </w:r>
      <w:bookmarkEnd w:id="20"/>
      <w:r>
        <w:rPr>
          <w:rFonts w:hint="eastAsia" w:ascii="宋体" w:hAnsi="宋体" w:eastAsia="宋体"/>
          <w:bCs/>
          <w:color w:val="000000"/>
        </w:rPr>
      </w:r>
      <w:r/>
    </w:p>
    <w:p>
      <w:pPr>
        <w:pStyle w:val="655"/>
        <w:jc w:val="center"/>
        <w:rPr>
          <w:rFonts w:hint="eastAsia" w:ascii="宋体" w:hAnsi="宋体"/>
          <w:bCs/>
          <w:color w:val="000000"/>
          <w:spacing w:val="20"/>
          <w:sz w:val="30"/>
        </w:rPr>
      </w:pPr>
      <w:r>
        <w:rPr>
          <w:rFonts w:hint="eastAsia" w:ascii="宋体" w:hAnsi="宋体"/>
          <w:bCs/>
          <w:color w:val="000000"/>
          <w:spacing w:val="20"/>
          <w:sz w:val="30"/>
        </w:rPr>
        <w:t xml:space="preserve">声明书</w:t>
      </w:r>
      <w:r/>
    </w:p>
    <w:p>
      <w:pPr>
        <w:pStyle w:val="655"/>
        <w:rPr>
          <w:rFonts w:ascii="宋体" w:hAnsi="宋体"/>
          <w:bCs/>
          <w:color w:val="000000"/>
          <w:sz w:val="24"/>
        </w:rPr>
      </w:pPr>
      <w:r>
        <w:rPr>
          <w:rFonts w:hint="eastAsia" w:ascii="宋体" w:hAnsi="宋体"/>
          <w:bCs/>
          <w:color w:val="000000"/>
          <w:sz w:val="24"/>
        </w:rPr>
        <w:t xml:space="preserve">响应单位（盖章）：    </w:t>
      </w:r>
      <w:r>
        <w:rPr>
          <w:rFonts w:ascii="宋体" w:hAnsi="宋体"/>
          <w:bCs/>
          <w:color w:val="000000"/>
          <w:sz w:val="24"/>
        </w:rPr>
      </w:r>
      <w:r/>
    </w:p>
    <w:p>
      <w:pPr>
        <w:pStyle w:val="655"/>
        <w:rPr>
          <w:rFonts w:ascii="宋体" w:hAnsi="宋体"/>
          <w:bCs/>
          <w:color w:val="000000"/>
          <w:sz w:val="24"/>
        </w:rPr>
      </w:pPr>
      <w:r>
        <w:rPr>
          <w:rFonts w:hint="eastAsia" w:ascii="宋体" w:hAnsi="宋体"/>
          <w:bCs/>
          <w:color w:val="000000"/>
          <w:sz w:val="24"/>
        </w:rPr>
        <w:t xml:space="preserve">响应单位全权代表：</w:t>
      </w:r>
      <w:r>
        <w:rPr>
          <w:rFonts w:ascii="宋体" w:hAnsi="宋体"/>
          <w:bCs/>
          <w:color w:val="000000"/>
          <w:sz w:val="24"/>
        </w:rPr>
      </w:r>
      <w:r/>
    </w:p>
    <w:p>
      <w:pPr>
        <w:pStyle w:val="655"/>
        <w:spacing w:before="312"/>
        <w:rPr>
          <w:rFonts w:ascii="宋体" w:hAnsi="宋体"/>
          <w:bCs/>
          <w:color w:val="000000"/>
          <w:sz w:val="24"/>
        </w:rPr>
      </w:pPr>
      <w:r>
        <w:rPr>
          <w:rFonts w:hint="eastAsia" w:ascii="宋体" w:hAnsi="宋体"/>
          <w:bCs/>
          <w:color w:val="000000"/>
          <w:sz w:val="24"/>
        </w:rPr>
        <w:t xml:space="preserve">苏州公正建设咨询房地产评估有限公司：</w:t>
      </w:r>
      <w:r>
        <w:rPr>
          <w:rFonts w:ascii="宋体" w:hAnsi="宋体"/>
          <w:bCs/>
          <w:color w:val="000000"/>
          <w:sz w:val="24"/>
        </w:rPr>
      </w:r>
      <w:r/>
    </w:p>
    <w:p>
      <w:pPr>
        <w:pStyle w:val="655"/>
        <w:ind w:firstLine="480"/>
        <w:rPr>
          <w:rFonts w:ascii="宋体" w:hAnsi="宋体"/>
          <w:bCs/>
          <w:color w:val="000000"/>
          <w:sz w:val="24"/>
        </w:rPr>
      </w:pPr>
      <w:r>
        <w:rPr>
          <w:rFonts w:hint="eastAsia" w:ascii="宋体" w:hAnsi="宋体"/>
          <w:bCs/>
          <w:color w:val="000000"/>
          <w:sz w:val="24"/>
        </w:rPr>
        <w:t xml:space="preserve">我们收到你们</w:t>
      </w:r>
      <w:r>
        <w:rPr>
          <w:rFonts w:hint="eastAsia" w:ascii="宋体" w:hAnsi="宋体"/>
          <w:bCs/>
          <w:color w:val="000000"/>
          <w:sz w:val="24"/>
        </w:rPr>
        <w:t xml:space="preserve">JSZC-320583-SZGZ-D2026-0019</w:t>
      </w:r>
      <w:r>
        <w:rPr>
          <w:rFonts w:hint="eastAsia" w:ascii="宋体" w:hAnsi="宋体"/>
          <w:bCs/>
          <w:color w:val="000000"/>
          <w:sz w:val="24"/>
        </w:rPr>
        <w:t xml:space="preserve">号采购文件，经仔细阅读和研究，我们决定参加。</w:t>
      </w:r>
      <w:r>
        <w:rPr>
          <w:rFonts w:ascii="宋体" w:hAnsi="宋体"/>
          <w:bCs/>
          <w:color w:val="000000"/>
          <w:sz w:val="24"/>
        </w:rPr>
      </w:r>
      <w:r/>
    </w:p>
    <w:p>
      <w:pPr>
        <w:pStyle w:val="655"/>
        <w:ind w:firstLine="480"/>
        <w:rPr>
          <w:rFonts w:ascii="宋体" w:hAnsi="宋体"/>
          <w:bCs/>
          <w:color w:val="000000"/>
          <w:sz w:val="24"/>
        </w:rPr>
      </w:pPr>
      <w:r>
        <w:rPr>
          <w:rFonts w:ascii="宋体" w:hAnsi="宋体"/>
          <w:bCs/>
          <w:color w:val="000000"/>
          <w:sz w:val="24"/>
        </w:rPr>
        <w:t xml:space="preserve">1</w:t>
      </w:r>
      <w:r>
        <w:rPr>
          <w:rFonts w:hint="eastAsia" w:ascii="宋体" w:hAnsi="宋体"/>
          <w:bCs/>
          <w:color w:val="000000"/>
          <w:sz w:val="24"/>
        </w:rPr>
        <w:t xml:space="preserve">、我们愿意按照采购文件的一切要求，提供标的物的服务。</w:t>
      </w:r>
      <w:r>
        <w:rPr>
          <w:rFonts w:ascii="宋体" w:hAnsi="宋体"/>
          <w:bCs/>
          <w:color w:val="000000"/>
          <w:sz w:val="24"/>
        </w:rPr>
      </w:r>
      <w:r/>
    </w:p>
    <w:p>
      <w:pPr>
        <w:pStyle w:val="655"/>
        <w:ind w:firstLine="480"/>
        <w:rPr>
          <w:rFonts w:ascii="宋体" w:hAnsi="宋体"/>
          <w:bCs/>
          <w:color w:val="000000"/>
          <w:sz w:val="24"/>
        </w:rPr>
      </w:pPr>
      <w:r>
        <w:rPr>
          <w:rFonts w:ascii="宋体" w:hAnsi="宋体"/>
          <w:bCs/>
          <w:color w:val="000000"/>
          <w:sz w:val="24"/>
        </w:rPr>
        <w:t xml:space="preserve">2</w:t>
      </w:r>
      <w:r>
        <w:rPr>
          <w:rFonts w:hint="eastAsia" w:ascii="宋体" w:hAnsi="宋体"/>
          <w:bCs/>
          <w:color w:val="000000"/>
          <w:sz w:val="24"/>
        </w:rPr>
        <w:t xml:space="preserve">、如果我们的响应文件被接受，我们将严格履行采购文件中规定的每一项要求，按期、按质、按量履行服务。</w:t>
      </w:r>
      <w:r>
        <w:rPr>
          <w:rFonts w:ascii="宋体" w:hAnsi="宋体"/>
          <w:bCs/>
          <w:color w:val="000000"/>
          <w:sz w:val="24"/>
        </w:rPr>
      </w:r>
      <w:r/>
    </w:p>
    <w:p>
      <w:pPr>
        <w:pStyle w:val="655"/>
        <w:ind w:firstLine="480"/>
        <w:rPr>
          <w:rFonts w:ascii="宋体" w:hAnsi="宋体"/>
          <w:bCs/>
          <w:color w:val="000000"/>
          <w:sz w:val="24"/>
        </w:rPr>
      </w:pPr>
      <w:r>
        <w:rPr>
          <w:rFonts w:ascii="宋体" w:hAnsi="宋体"/>
          <w:bCs/>
          <w:color w:val="000000"/>
          <w:sz w:val="24"/>
        </w:rPr>
        <w:t xml:space="preserve">3</w:t>
      </w:r>
      <w:r>
        <w:rPr>
          <w:rFonts w:hint="eastAsia" w:ascii="宋体" w:hAnsi="宋体"/>
          <w:bCs/>
          <w:color w:val="000000"/>
          <w:sz w:val="24"/>
        </w:rPr>
        <w:t xml:space="preserve">、我们同意按采购文件中的规定，本响应文件的有效期限为开标后45天。</w:t>
      </w:r>
      <w:r>
        <w:rPr>
          <w:rFonts w:ascii="宋体" w:hAnsi="宋体"/>
          <w:bCs/>
          <w:color w:val="000000"/>
          <w:sz w:val="24"/>
        </w:rPr>
      </w:r>
      <w:r/>
    </w:p>
    <w:p>
      <w:pPr>
        <w:pStyle w:val="655"/>
        <w:ind w:firstLine="480"/>
        <w:rPr>
          <w:rFonts w:ascii="宋体" w:hAnsi="宋体"/>
          <w:bCs/>
          <w:color w:val="000000"/>
          <w:sz w:val="24"/>
        </w:rPr>
      </w:pPr>
      <w:r>
        <w:rPr>
          <w:rFonts w:ascii="宋体" w:hAnsi="宋体"/>
          <w:bCs/>
          <w:color w:val="000000"/>
          <w:sz w:val="24"/>
        </w:rPr>
        <w:t xml:space="preserve">4</w:t>
      </w:r>
      <w:r>
        <w:rPr>
          <w:rFonts w:hint="eastAsia" w:ascii="宋体" w:hAnsi="宋体"/>
          <w:bCs/>
          <w:color w:val="000000"/>
          <w:sz w:val="24"/>
        </w:rPr>
        <w:t xml:space="preserve">、我们愿意提供采购人在采购文件中要求的所有资料。</w:t>
      </w:r>
      <w:r>
        <w:rPr>
          <w:rFonts w:ascii="宋体" w:hAnsi="宋体"/>
          <w:bCs/>
          <w:color w:val="000000"/>
          <w:sz w:val="24"/>
        </w:rPr>
      </w:r>
      <w:r/>
    </w:p>
    <w:p>
      <w:pPr>
        <w:pStyle w:val="655"/>
        <w:ind w:firstLine="480"/>
        <w:rPr>
          <w:rFonts w:ascii="宋体" w:hAnsi="宋体"/>
          <w:bCs/>
          <w:color w:val="000000"/>
          <w:sz w:val="24"/>
        </w:rPr>
      </w:pPr>
      <w:r>
        <w:rPr>
          <w:rFonts w:ascii="宋体" w:hAnsi="宋体"/>
          <w:bCs/>
          <w:color w:val="000000"/>
          <w:sz w:val="24"/>
        </w:rPr>
        <w:t xml:space="preserve">5</w:t>
      </w:r>
      <w:r>
        <w:rPr>
          <w:rFonts w:hint="eastAsia" w:ascii="宋体" w:hAnsi="宋体"/>
          <w:bCs/>
          <w:color w:val="000000"/>
          <w:sz w:val="24"/>
        </w:rPr>
        <w:t xml:space="preserve">、我们认为你们有权决定成交供应商，还认为你们有权接受或拒绝所有的供应商成交。</w:t>
      </w:r>
      <w:r>
        <w:rPr>
          <w:rFonts w:ascii="宋体" w:hAnsi="宋体"/>
          <w:bCs/>
          <w:color w:val="000000"/>
          <w:sz w:val="24"/>
        </w:rPr>
      </w:r>
      <w:r/>
    </w:p>
    <w:p>
      <w:pPr>
        <w:pStyle w:val="655"/>
        <w:ind w:firstLine="480"/>
        <w:rPr>
          <w:rFonts w:ascii="宋体" w:hAnsi="宋体"/>
          <w:bCs/>
          <w:color w:val="000000"/>
          <w:sz w:val="24"/>
        </w:rPr>
      </w:pPr>
      <w:r>
        <w:rPr>
          <w:rFonts w:ascii="宋体" w:hAnsi="宋体"/>
          <w:bCs/>
          <w:color w:val="000000"/>
          <w:sz w:val="24"/>
        </w:rPr>
        <w:t xml:space="preserve">6</w:t>
      </w:r>
      <w:r>
        <w:rPr>
          <w:rFonts w:hint="eastAsia" w:ascii="宋体" w:hAnsi="宋体"/>
          <w:bCs/>
          <w:color w:val="000000"/>
          <w:sz w:val="24"/>
        </w:rPr>
        <w:t xml:space="preserve">、我方愿意遵守采购文件中所列的收费标准。</w:t>
      </w:r>
      <w:r>
        <w:rPr>
          <w:rFonts w:ascii="宋体" w:hAnsi="宋体"/>
          <w:bCs/>
          <w:color w:val="000000"/>
          <w:sz w:val="24"/>
        </w:rPr>
      </w:r>
      <w:r/>
    </w:p>
    <w:p>
      <w:pPr>
        <w:pStyle w:val="655"/>
        <w:ind w:firstLine="480"/>
        <w:rPr>
          <w:rFonts w:ascii="宋体" w:hAnsi="宋体"/>
          <w:bCs/>
          <w:color w:val="000000"/>
          <w:sz w:val="24"/>
        </w:rPr>
      </w:pPr>
      <w:r>
        <w:rPr>
          <w:rFonts w:ascii="宋体" w:hAnsi="宋体"/>
          <w:bCs/>
          <w:color w:val="000000"/>
          <w:sz w:val="24"/>
        </w:rPr>
        <w:t xml:space="preserve">7</w:t>
      </w:r>
      <w:r>
        <w:rPr>
          <w:rFonts w:hint="eastAsia" w:ascii="宋体" w:hAnsi="宋体"/>
          <w:bCs/>
          <w:color w:val="000000"/>
          <w:sz w:val="24"/>
        </w:rPr>
        <w:t xml:space="preserve">、我方在响应文件中所作的承诺在后保持有效，不作任何更改和变动</w:t>
      </w:r>
      <w:r>
        <w:rPr>
          <w:rFonts w:hint="eastAsia" w:ascii="宋体" w:hAnsi="宋体"/>
          <w:bCs/>
          <w:color w:val="000000"/>
          <w:sz w:val="24"/>
        </w:rPr>
        <w:t xml:space="preserve">。</w:t>
      </w:r>
      <w:r>
        <w:rPr>
          <w:rFonts w:ascii="宋体" w:hAnsi="宋体"/>
          <w:bCs/>
          <w:color w:val="000000"/>
          <w:sz w:val="24"/>
        </w:rPr>
      </w:r>
      <w:r/>
    </w:p>
    <w:p>
      <w:pPr>
        <w:pStyle w:val="655"/>
        <w:ind w:firstLine="480"/>
        <w:rPr>
          <w:rFonts w:ascii="宋体" w:hAnsi="宋体"/>
          <w:bCs/>
          <w:color w:val="000000"/>
          <w:sz w:val="24"/>
        </w:rPr>
      </w:pPr>
      <w:r>
        <w:rPr>
          <w:rFonts w:ascii="宋体" w:hAnsi="宋体"/>
          <w:bCs/>
          <w:color w:val="000000"/>
          <w:sz w:val="24"/>
        </w:rPr>
        <w:t xml:space="preserve">8</w:t>
      </w:r>
      <w:r>
        <w:rPr>
          <w:rFonts w:hint="eastAsia" w:ascii="宋体" w:hAnsi="宋体"/>
          <w:bCs/>
          <w:color w:val="000000"/>
          <w:sz w:val="24"/>
        </w:rPr>
        <w:t xml:space="preserve">、我们愿意按采购文件的规定交纳投标保证金。</w:t>
      </w:r>
      <w:r>
        <w:rPr>
          <w:rFonts w:ascii="宋体" w:hAnsi="宋体"/>
          <w:bCs/>
          <w:color w:val="000000"/>
          <w:sz w:val="24"/>
        </w:rPr>
      </w:r>
      <w:r/>
    </w:p>
    <w:p>
      <w:pPr>
        <w:pStyle w:val="704"/>
        <w:ind w:firstLine="480"/>
        <w:rPr>
          <w:rFonts w:hAnsi="宋体" w:eastAsia="宋体"/>
          <w:bCs/>
          <w:color w:val="000000"/>
          <w:sz w:val="24"/>
        </w:rPr>
      </w:pPr>
      <w:r>
        <w:rPr>
          <w:rFonts w:hAnsi="宋体" w:eastAsia="宋体"/>
          <w:bCs/>
          <w:color w:val="000000"/>
          <w:sz w:val="24"/>
        </w:rPr>
        <w:t xml:space="preserve">9、如果我们中标，我们愿意在签订合同时按中标金额及招标文件要求计算并支付</w:t>
      </w:r>
      <w:r>
        <w:rPr>
          <w:rFonts w:hint="eastAsia" w:hAnsi="宋体" w:eastAsia="宋体"/>
          <w:bCs/>
          <w:color w:val="000000"/>
          <w:sz w:val="24"/>
        </w:rPr>
        <w:t xml:space="preserve">成交</w:t>
      </w:r>
      <w:r>
        <w:rPr>
          <w:rFonts w:hAnsi="宋体" w:eastAsia="宋体"/>
          <w:bCs/>
          <w:color w:val="000000"/>
          <w:sz w:val="24"/>
        </w:rPr>
        <w:t xml:space="preserve">服务费；</w:t>
      </w:r>
      <w:r/>
    </w:p>
    <w:p>
      <w:pPr>
        <w:pStyle w:val="655"/>
        <w:ind w:firstLine="480"/>
        <w:rPr>
          <w:rFonts w:hint="eastAsia" w:ascii="宋体" w:hAnsi="宋体"/>
          <w:bCs/>
          <w:color w:val="000000"/>
          <w:sz w:val="24"/>
        </w:rPr>
      </w:pPr>
      <w:r>
        <w:rPr>
          <w:rFonts w:ascii="宋体" w:hAnsi="宋体"/>
          <w:bCs/>
          <w:color w:val="000000"/>
          <w:sz w:val="24"/>
        </w:rPr>
        <w:t xml:space="preserve">10</w:t>
      </w:r>
      <w:r>
        <w:rPr>
          <w:rFonts w:hint="eastAsia" w:ascii="宋体" w:hAnsi="宋体"/>
          <w:bCs/>
          <w:color w:val="000000"/>
          <w:sz w:val="24"/>
        </w:rPr>
        <w:t xml:space="preserve">、我们愿意按照《中华人民共和国合同法》履行自己应该承担的全部责任。</w:t>
      </w:r>
      <w:r/>
    </w:p>
    <w:p>
      <w:pPr>
        <w:pStyle w:val="655"/>
        <w:ind w:firstLine="480"/>
        <w:rPr>
          <w:rFonts w:hint="eastAsia" w:ascii="宋体" w:hAnsi="宋体"/>
          <w:bCs/>
          <w:color w:val="000000"/>
          <w:sz w:val="24"/>
        </w:rPr>
      </w:pPr>
      <w:r>
        <w:rPr>
          <w:rFonts w:ascii="宋体" w:hAnsi="宋体"/>
          <w:bCs/>
          <w:color w:val="000000"/>
          <w:sz w:val="24"/>
        </w:rPr>
        <w:t xml:space="preserve">11、我们愿意按照贵公司文件的要求提供全部</w:t>
      </w:r>
      <w:r>
        <w:rPr>
          <w:rFonts w:hint="eastAsia" w:ascii="宋体" w:hAnsi="宋体"/>
          <w:bCs/>
          <w:color w:val="000000"/>
          <w:sz w:val="24"/>
        </w:rPr>
        <w:t xml:space="preserve">投标</w:t>
      </w:r>
      <w:r>
        <w:rPr>
          <w:rFonts w:ascii="宋体" w:hAnsi="宋体"/>
          <w:bCs/>
          <w:color w:val="000000"/>
          <w:sz w:val="24"/>
        </w:rPr>
        <w:t xml:space="preserve">文件，并保证全部</w:t>
      </w:r>
      <w:r>
        <w:rPr>
          <w:rFonts w:hint="eastAsia" w:ascii="宋体" w:hAnsi="宋体"/>
          <w:bCs/>
          <w:color w:val="000000"/>
          <w:sz w:val="24"/>
        </w:rPr>
        <w:t xml:space="preserve">投标</w:t>
      </w:r>
      <w:r>
        <w:rPr>
          <w:rFonts w:ascii="宋体" w:hAnsi="宋体"/>
          <w:bCs/>
          <w:color w:val="000000"/>
          <w:sz w:val="24"/>
        </w:rPr>
        <w:t xml:space="preserve">文件内容真实有效，若有虚假，我公司愿意承担与此相关的一切责任。</w:t>
      </w:r>
      <w:r>
        <w:rPr>
          <w:rFonts w:hint="eastAsia" w:ascii="宋体" w:hAnsi="宋体"/>
          <w:bCs/>
          <w:color w:val="000000"/>
          <w:sz w:val="24"/>
        </w:rPr>
      </w:r>
      <w:r/>
    </w:p>
    <w:p>
      <w:pPr>
        <w:pStyle w:val="655"/>
        <w:ind w:firstLine="480"/>
        <w:rPr>
          <w:rFonts w:ascii="宋体" w:hAnsi="宋体"/>
          <w:bCs/>
          <w:color w:val="000000"/>
          <w:sz w:val="24"/>
        </w:rPr>
      </w:pPr>
      <w:r>
        <w:rPr>
          <w:rFonts w:hint="eastAsia" w:ascii="宋体" w:hAnsi="宋体"/>
          <w:bCs/>
          <w:color w:val="000000"/>
          <w:sz w:val="24"/>
        </w:rPr>
        <w:t xml:space="preserve">12、综合说明：</w:t>
      </w:r>
      <w:r>
        <w:rPr>
          <w:rFonts w:ascii="宋体" w:hAnsi="宋体"/>
          <w:bCs/>
          <w:color w:val="000000"/>
          <w:sz w:val="24"/>
        </w:rPr>
      </w:r>
      <w:r/>
    </w:p>
    <w:p>
      <w:pPr>
        <w:pStyle w:val="655"/>
        <w:ind w:firstLine="480"/>
        <w:rPr>
          <w:rFonts w:ascii="宋体" w:hAnsi="宋体"/>
          <w:bCs/>
          <w:color w:val="000000"/>
          <w:sz w:val="24"/>
        </w:rPr>
      </w:pPr>
      <w:r>
        <w:rPr>
          <w:rFonts w:hint="eastAsia" w:ascii="宋体" w:hAnsi="宋体"/>
          <w:bCs/>
          <w:color w:val="000000"/>
          <w:sz w:val="24"/>
        </w:rPr>
        <w:t xml:space="preserve">（</w:t>
      </w:r>
      <w:r>
        <w:rPr>
          <w:rFonts w:ascii="宋体" w:hAnsi="宋体"/>
          <w:bCs/>
          <w:color w:val="000000"/>
          <w:sz w:val="24"/>
        </w:rPr>
        <w:t xml:space="preserve">1</w:t>
      </w:r>
      <w:r>
        <w:rPr>
          <w:rFonts w:hint="eastAsia" w:ascii="宋体" w:hAnsi="宋体"/>
          <w:bCs/>
          <w:color w:val="000000"/>
          <w:sz w:val="24"/>
        </w:rPr>
        <w:t xml:space="preserve">）伴随服务及配合措施；</w:t>
      </w:r>
      <w:r>
        <w:rPr>
          <w:rFonts w:ascii="宋体" w:hAnsi="宋体"/>
          <w:bCs/>
          <w:color w:val="000000"/>
          <w:sz w:val="24"/>
        </w:rPr>
      </w:r>
      <w:r/>
    </w:p>
    <w:p>
      <w:pPr>
        <w:pStyle w:val="655"/>
        <w:ind w:firstLine="480"/>
        <w:rPr>
          <w:rFonts w:ascii="宋体" w:hAnsi="宋体"/>
          <w:bCs/>
          <w:color w:val="000000"/>
          <w:sz w:val="24"/>
        </w:rPr>
      </w:pPr>
      <w:r>
        <w:rPr>
          <w:rFonts w:hint="eastAsia" w:ascii="宋体" w:hAnsi="宋体"/>
          <w:bCs/>
          <w:color w:val="000000"/>
          <w:sz w:val="24"/>
        </w:rPr>
        <w:t xml:space="preserve">（2）对报价采购文件有不同意见的偏离说明；</w:t>
      </w:r>
      <w:r>
        <w:rPr>
          <w:rFonts w:ascii="宋体" w:hAnsi="宋体"/>
          <w:bCs/>
          <w:color w:val="000000"/>
          <w:sz w:val="24"/>
        </w:rPr>
        <w:t xml:space="preserve"> </w:t>
      </w:r>
      <w:r/>
    </w:p>
    <w:p>
      <w:pPr>
        <w:pStyle w:val="655"/>
        <w:ind w:firstLine="480"/>
        <w:rPr>
          <w:rFonts w:hint="eastAsia" w:ascii="宋体" w:hAnsi="宋体"/>
          <w:bCs/>
          <w:color w:val="000000"/>
          <w:sz w:val="24"/>
        </w:rPr>
      </w:pPr>
      <w:r>
        <w:rPr>
          <w:rFonts w:hint="eastAsia" w:ascii="宋体" w:hAnsi="宋体"/>
          <w:bCs/>
          <w:color w:val="000000"/>
          <w:sz w:val="24"/>
        </w:rPr>
        <w:t xml:space="preserve">（3）其它说明；</w:t>
      </w:r>
      <w:r/>
    </w:p>
    <w:p>
      <w:pPr>
        <w:pStyle w:val="655"/>
        <w:ind w:firstLine="480"/>
        <w:rPr>
          <w:rFonts w:ascii="宋体" w:hAnsi="宋体"/>
          <w:bCs/>
          <w:color w:val="000000"/>
          <w:sz w:val="24"/>
        </w:rPr>
      </w:pPr>
      <w:r>
        <w:rPr>
          <w:rFonts w:hint="eastAsia" w:ascii="宋体" w:hAnsi="宋体"/>
          <w:bCs/>
          <w:color w:val="000000"/>
          <w:sz w:val="24"/>
        </w:rPr>
        <w:t xml:space="preserve">所有有关标书的函电，请按下列地址联系：</w:t>
      </w:r>
      <w:r>
        <w:rPr>
          <w:rFonts w:ascii="宋体" w:hAnsi="宋体"/>
          <w:bCs/>
          <w:color w:val="000000"/>
          <w:sz w:val="24"/>
        </w:rPr>
      </w:r>
      <w:r/>
    </w:p>
    <w:p>
      <w:pPr>
        <w:pStyle w:val="655"/>
        <w:ind w:firstLine="420"/>
        <w:rPr>
          <w:rFonts w:ascii="宋体" w:hAnsi="宋体"/>
          <w:bCs/>
          <w:color w:val="000000"/>
          <w:szCs w:val="21"/>
        </w:rPr>
      </w:pPr>
      <w:r>
        <w:rPr>
          <w:rFonts w:hint="eastAsia" w:ascii="宋体" w:hAnsi="宋体"/>
          <w:bCs/>
          <w:color w:val="000000"/>
          <w:szCs w:val="21"/>
        </w:rPr>
        <w:t xml:space="preserve">单</w:t>
      </w:r>
      <w:r>
        <w:rPr>
          <w:rFonts w:ascii="宋体" w:hAnsi="宋体"/>
          <w:bCs/>
          <w:color w:val="000000"/>
          <w:szCs w:val="21"/>
        </w:rPr>
        <w:t xml:space="preserve">    </w:t>
      </w:r>
      <w:r>
        <w:rPr>
          <w:rFonts w:hint="eastAsia" w:ascii="宋体" w:hAnsi="宋体"/>
          <w:bCs/>
          <w:color w:val="000000"/>
          <w:szCs w:val="21"/>
        </w:rPr>
        <w:t xml:space="preserve">位： </w:t>
      </w:r>
      <w:r>
        <w:rPr>
          <w:rFonts w:ascii="宋体" w:hAnsi="宋体"/>
          <w:bCs/>
          <w:color w:val="000000"/>
          <w:szCs w:val="21"/>
        </w:rPr>
        <w:t xml:space="preserve">    </w:t>
      </w:r>
      <w:r>
        <w:rPr>
          <w:rFonts w:hint="eastAsia" w:ascii="宋体" w:hAnsi="宋体"/>
          <w:bCs/>
          <w:color w:val="000000"/>
          <w:szCs w:val="21"/>
        </w:rPr>
        <w:t xml:space="preserve">                        </w:t>
      </w:r>
      <w:r>
        <w:rPr>
          <w:rFonts w:ascii="宋体" w:hAnsi="宋体"/>
          <w:bCs/>
          <w:color w:val="000000"/>
          <w:szCs w:val="21"/>
        </w:rPr>
        <w:t xml:space="preserve"> </w:t>
      </w:r>
      <w:r>
        <w:rPr>
          <w:rFonts w:hint="eastAsia" w:ascii="宋体" w:hAnsi="宋体"/>
          <w:bCs/>
          <w:color w:val="000000"/>
          <w:szCs w:val="21"/>
        </w:rPr>
        <w:t xml:space="preserve">邮</w:t>
      </w:r>
      <w:r>
        <w:rPr>
          <w:rFonts w:ascii="宋体" w:hAnsi="宋体"/>
          <w:bCs/>
          <w:color w:val="000000"/>
          <w:szCs w:val="21"/>
        </w:rPr>
        <w:t xml:space="preserve"> </w:t>
      </w:r>
      <w:r>
        <w:rPr>
          <w:rFonts w:hint="eastAsia" w:ascii="宋体" w:hAnsi="宋体"/>
          <w:bCs/>
          <w:color w:val="000000"/>
          <w:szCs w:val="21"/>
        </w:rPr>
        <w:t xml:space="preserve">编： </w:t>
      </w:r>
      <w:r>
        <w:rPr>
          <w:rFonts w:ascii="宋体" w:hAnsi="宋体"/>
          <w:bCs/>
          <w:color w:val="000000"/>
          <w:szCs w:val="21"/>
        </w:rPr>
      </w:r>
      <w:r/>
    </w:p>
    <w:p>
      <w:pPr>
        <w:pStyle w:val="655"/>
        <w:ind w:firstLine="420"/>
        <w:rPr>
          <w:rFonts w:ascii="宋体" w:hAnsi="宋体"/>
          <w:bCs/>
          <w:color w:val="000000"/>
          <w:szCs w:val="21"/>
        </w:rPr>
      </w:pPr>
      <w:r>
        <w:rPr>
          <w:rFonts w:hint="eastAsia" w:ascii="宋体" w:hAnsi="宋体"/>
          <w:bCs/>
          <w:color w:val="000000"/>
          <w:szCs w:val="21"/>
        </w:rPr>
        <w:t xml:space="preserve">联</w:t>
      </w:r>
      <w:r>
        <w:rPr>
          <w:rFonts w:ascii="宋体" w:hAnsi="宋体"/>
          <w:bCs/>
          <w:color w:val="000000"/>
          <w:szCs w:val="21"/>
        </w:rPr>
        <w:t xml:space="preserve"> </w:t>
      </w:r>
      <w:r>
        <w:rPr>
          <w:rFonts w:hint="eastAsia" w:ascii="宋体" w:hAnsi="宋体"/>
          <w:bCs/>
          <w:color w:val="000000"/>
          <w:szCs w:val="21"/>
        </w:rPr>
        <w:t xml:space="preserve">系</w:t>
      </w:r>
      <w:r>
        <w:rPr>
          <w:rFonts w:ascii="宋体" w:hAnsi="宋体"/>
          <w:bCs/>
          <w:color w:val="000000"/>
          <w:szCs w:val="21"/>
        </w:rPr>
        <w:t xml:space="preserve"> </w:t>
      </w:r>
      <w:r>
        <w:rPr>
          <w:rFonts w:hint="eastAsia" w:ascii="宋体" w:hAnsi="宋体"/>
          <w:bCs/>
          <w:color w:val="000000"/>
          <w:szCs w:val="21"/>
        </w:rPr>
        <w:t xml:space="preserve">人： </w:t>
      </w:r>
      <w:r>
        <w:rPr>
          <w:rFonts w:ascii="宋体" w:hAnsi="宋体"/>
          <w:bCs/>
          <w:color w:val="000000"/>
          <w:szCs w:val="21"/>
        </w:rPr>
        <w:t xml:space="preserve">                     </w:t>
      </w:r>
      <w:r>
        <w:rPr>
          <w:rFonts w:hint="eastAsia" w:ascii="宋体" w:hAnsi="宋体"/>
          <w:bCs/>
          <w:color w:val="000000"/>
          <w:szCs w:val="21"/>
        </w:rPr>
        <w:t xml:space="preserve">       </w:t>
      </w:r>
      <w:r>
        <w:rPr>
          <w:rFonts w:ascii="宋体" w:hAnsi="宋体"/>
          <w:bCs/>
          <w:color w:val="000000"/>
          <w:szCs w:val="21"/>
        </w:rPr>
        <w:t xml:space="preserve"> </w:t>
      </w:r>
      <w:r>
        <w:rPr>
          <w:rFonts w:hint="eastAsia" w:ascii="宋体" w:hAnsi="宋体"/>
          <w:bCs/>
          <w:color w:val="000000"/>
          <w:szCs w:val="21"/>
        </w:rPr>
        <w:t xml:space="preserve">地</w:t>
      </w:r>
      <w:r>
        <w:rPr>
          <w:rFonts w:ascii="宋体" w:hAnsi="宋体"/>
          <w:bCs/>
          <w:color w:val="000000"/>
          <w:szCs w:val="21"/>
        </w:rPr>
        <w:t xml:space="preserve"> </w:t>
      </w:r>
      <w:r>
        <w:rPr>
          <w:rFonts w:hint="eastAsia" w:ascii="宋体" w:hAnsi="宋体"/>
          <w:bCs/>
          <w:color w:val="000000"/>
          <w:szCs w:val="21"/>
        </w:rPr>
        <w:t xml:space="preserve">址： </w:t>
      </w:r>
      <w:r>
        <w:rPr>
          <w:rFonts w:ascii="宋体" w:hAnsi="宋体"/>
          <w:bCs/>
          <w:color w:val="000000"/>
          <w:szCs w:val="21"/>
        </w:rPr>
      </w:r>
      <w:r/>
    </w:p>
    <w:p>
      <w:pPr>
        <w:pStyle w:val="655"/>
        <w:ind w:firstLine="420"/>
        <w:rPr>
          <w:rFonts w:ascii="宋体" w:hAnsi="宋体"/>
          <w:bCs/>
          <w:color w:val="000000"/>
          <w:szCs w:val="21"/>
        </w:rPr>
      </w:pPr>
      <w:r>
        <w:rPr>
          <w:rFonts w:hint="eastAsia" w:ascii="宋体" w:hAnsi="宋体"/>
          <w:bCs/>
          <w:color w:val="000000"/>
          <w:szCs w:val="21"/>
        </w:rPr>
        <w:t xml:space="preserve">开户名称： </w:t>
      </w:r>
      <w:r>
        <w:rPr>
          <w:rFonts w:ascii="宋体" w:hAnsi="宋体"/>
          <w:bCs/>
          <w:color w:val="000000"/>
          <w:szCs w:val="21"/>
        </w:rPr>
        <w:t xml:space="preserve"> </w:t>
      </w:r>
      <w:r>
        <w:rPr>
          <w:rFonts w:hint="eastAsia" w:ascii="宋体" w:hAnsi="宋体"/>
          <w:bCs/>
          <w:color w:val="000000"/>
          <w:szCs w:val="21"/>
        </w:rPr>
        <w:t xml:space="preserve">                            电</w:t>
      </w:r>
      <w:r>
        <w:rPr>
          <w:rFonts w:ascii="宋体" w:hAnsi="宋体"/>
          <w:bCs/>
          <w:color w:val="000000"/>
          <w:szCs w:val="21"/>
        </w:rPr>
        <w:t xml:space="preserve"> </w:t>
      </w:r>
      <w:r>
        <w:rPr>
          <w:rFonts w:hint="eastAsia" w:ascii="宋体" w:hAnsi="宋体"/>
          <w:bCs/>
          <w:color w:val="000000"/>
          <w:szCs w:val="21"/>
        </w:rPr>
        <w:t xml:space="preserve">话： </w:t>
      </w:r>
      <w:r>
        <w:rPr>
          <w:rFonts w:ascii="宋体" w:hAnsi="宋体"/>
          <w:bCs/>
          <w:color w:val="000000"/>
          <w:szCs w:val="21"/>
        </w:rPr>
      </w:r>
      <w:r/>
    </w:p>
    <w:p>
      <w:pPr>
        <w:pStyle w:val="655"/>
        <w:ind w:firstLine="420"/>
        <w:rPr>
          <w:rFonts w:ascii="宋体" w:hAnsi="宋体"/>
          <w:bCs/>
          <w:color w:val="000000"/>
          <w:szCs w:val="21"/>
        </w:rPr>
      </w:pPr>
      <w:r>
        <w:rPr>
          <w:rFonts w:hint="eastAsia" w:ascii="宋体" w:hAnsi="宋体"/>
          <w:bCs/>
          <w:color w:val="000000"/>
          <w:szCs w:val="21"/>
        </w:rPr>
        <w:t xml:space="preserve">开户银行： </w:t>
      </w:r>
      <w:r>
        <w:rPr>
          <w:rFonts w:ascii="宋体" w:hAnsi="宋体"/>
          <w:bCs/>
          <w:color w:val="000000"/>
          <w:szCs w:val="21"/>
        </w:rPr>
        <w:t xml:space="preserve"> </w:t>
      </w:r>
      <w:r>
        <w:rPr>
          <w:rFonts w:hint="eastAsia" w:ascii="宋体" w:hAnsi="宋体"/>
          <w:bCs/>
          <w:color w:val="000000"/>
          <w:szCs w:val="21"/>
        </w:rPr>
        <w:t xml:space="preserve"> </w:t>
      </w:r>
      <w:r>
        <w:rPr>
          <w:rFonts w:ascii="宋体" w:hAnsi="宋体"/>
          <w:bCs/>
          <w:color w:val="000000"/>
          <w:szCs w:val="21"/>
        </w:rPr>
      </w:r>
      <w:r/>
    </w:p>
    <w:p>
      <w:pPr>
        <w:pStyle w:val="655"/>
        <w:ind w:firstLine="420"/>
        <w:rPr>
          <w:rFonts w:ascii="宋体" w:hAnsi="宋体"/>
          <w:bCs/>
          <w:color w:val="000000"/>
          <w:szCs w:val="21"/>
        </w:rPr>
      </w:pPr>
      <w:r>
        <w:rPr>
          <w:rFonts w:hint="eastAsia" w:ascii="宋体" w:hAnsi="宋体"/>
          <w:bCs/>
          <w:color w:val="000000"/>
          <w:szCs w:val="21"/>
        </w:rPr>
        <w:t xml:space="preserve">开户账号： </w:t>
      </w:r>
      <w:r>
        <w:rPr>
          <w:rFonts w:ascii="宋体" w:hAnsi="宋体"/>
          <w:bCs/>
          <w:color w:val="000000"/>
          <w:szCs w:val="21"/>
        </w:rPr>
      </w:r>
      <w:r/>
    </w:p>
    <w:p>
      <w:pPr>
        <w:pStyle w:val="655"/>
        <w:rPr>
          <w:rFonts w:hint="eastAsia" w:ascii="宋体" w:hAnsi="宋体"/>
          <w:bCs/>
          <w:color w:val="000000"/>
        </w:rPr>
      </w:pPr>
      <w:r>
        <w:rPr>
          <w:rFonts w:hint="eastAsia" w:ascii="宋体" w:hAnsi="宋体"/>
          <w:bCs/>
          <w:color w:val="000000"/>
        </w:rPr>
      </w:r>
      <w:r/>
    </w:p>
    <w:p>
      <w:pPr>
        <w:pStyle w:val="655"/>
        <w:rPr>
          <w:rFonts w:hint="eastAsia" w:ascii="宋体" w:hAnsi="宋体"/>
          <w:bCs/>
          <w:color w:val="000000"/>
        </w:rPr>
      </w:pPr>
      <w:r>
        <w:rPr>
          <w:rFonts w:hint="eastAsia" w:ascii="宋体" w:hAnsi="宋体"/>
          <w:bCs/>
          <w:color w:val="000000"/>
        </w:rPr>
      </w:r>
      <w:r/>
    </w:p>
    <w:p>
      <w:pPr>
        <w:pStyle w:val="655"/>
        <w:rPr>
          <w:rFonts w:hint="eastAsia" w:ascii="宋体" w:hAnsi="宋体"/>
          <w:bCs/>
          <w:color w:val="000000"/>
        </w:rPr>
      </w:pPr>
      <w:r>
        <w:rPr>
          <w:rFonts w:hint="eastAsia" w:ascii="宋体" w:hAnsi="宋体"/>
          <w:bCs/>
          <w:color w:val="000000"/>
        </w:rPr>
      </w:r>
      <w:r/>
    </w:p>
    <w:p>
      <w:pPr>
        <w:pStyle w:val="655"/>
        <w:rPr>
          <w:rFonts w:hint="eastAsia" w:ascii="宋体" w:hAnsi="宋体"/>
          <w:bCs/>
          <w:color w:val="000000"/>
        </w:rPr>
      </w:pPr>
      <w:r>
        <w:rPr>
          <w:rFonts w:hint="eastAsia" w:ascii="宋体" w:hAnsi="宋体"/>
          <w:bCs/>
          <w:color w:val="000000"/>
        </w:rPr>
      </w:r>
      <w:r/>
    </w:p>
    <w:p>
      <w:pPr>
        <w:pStyle w:val="655"/>
        <w:rPr>
          <w:rFonts w:ascii="宋体" w:hAnsi="宋体"/>
          <w:bCs/>
          <w:color w:val="000000"/>
        </w:rPr>
        <w:sectPr>
          <w:footnotePr/>
          <w:endnotePr/>
          <w:type w:val="nextPage"/>
          <w:pgSz w:w="11906" w:h="16838" w:orient="portrait"/>
          <w:pgMar w:top="1247" w:right="1418" w:bottom="1021" w:left="1701" w:header="851" w:footer="992" w:gutter="0"/>
          <w:cols w:num="1" w:sep="0" w:space="720" w:equalWidth="1"/>
          <w:docGrid w:linePitch="360"/>
        </w:sectPr>
      </w:pPr>
      <w:r>
        <w:rPr>
          <w:rFonts w:ascii="宋体" w:hAnsi="宋体"/>
          <w:bCs/>
          <w:color w:val="000000"/>
        </w:rPr>
      </w:r>
      <w:r/>
    </w:p>
    <w:p>
      <w:pPr>
        <w:pStyle w:val="655"/>
        <w:rPr>
          <w:rFonts w:hint="eastAsia" w:ascii="宋体" w:hAnsi="宋体"/>
          <w:bCs/>
          <w:color w:val="000000"/>
        </w:rPr>
      </w:pPr>
      <w:r>
        <w:rPr>
          <w:rFonts w:hint="eastAsia" w:ascii="宋体" w:hAnsi="宋体"/>
          <w:bCs/>
          <w:color w:val="000000"/>
        </w:rPr>
      </w:r>
      <w:r/>
    </w:p>
    <w:p>
      <w:pPr>
        <w:pStyle w:val="660"/>
        <w:rPr>
          <w:rFonts w:ascii="宋体" w:hAnsi="宋体" w:eastAsia="宋体"/>
          <w:bCs/>
          <w:color w:val="000000"/>
        </w:rPr>
      </w:pPr>
      <w:r/>
      <w:bookmarkStart w:id="21" w:name="_Toc17813150"/>
      <w:r>
        <w:rPr>
          <w:rFonts w:hint="eastAsia" w:ascii="宋体" w:hAnsi="宋体" w:eastAsia="宋体"/>
          <w:bCs/>
          <w:color w:val="000000"/>
        </w:rPr>
        <w:t xml:space="preserve">附件4：关于资格文件的声明函</w:t>
      </w:r>
      <w:bookmarkEnd w:id="21"/>
      <w:r>
        <w:rPr>
          <w:rFonts w:ascii="宋体" w:hAnsi="宋体" w:eastAsia="宋体"/>
          <w:bCs/>
          <w:color w:val="000000"/>
        </w:rPr>
      </w:r>
      <w:r/>
    </w:p>
    <w:p>
      <w:pPr>
        <w:pStyle w:val="665"/>
        <w:ind w:firstLine="0"/>
        <w:spacing w:line="360" w:lineRule="auto"/>
        <w:rPr>
          <w:rFonts w:hint="eastAsia" w:ascii="宋体" w:hAnsi="宋体" w:eastAsia="宋体"/>
          <w:bCs/>
          <w:color w:val="000000"/>
          <w:sz w:val="21"/>
        </w:rPr>
      </w:pPr>
      <w:r>
        <w:rPr>
          <w:rFonts w:hint="eastAsia" w:ascii="宋体" w:hAnsi="宋体" w:eastAsia="宋体"/>
          <w:bCs/>
          <w:color w:val="000000"/>
          <w:sz w:val="21"/>
        </w:rPr>
      </w:r>
      <w:r/>
    </w:p>
    <w:p>
      <w:pPr>
        <w:pStyle w:val="655"/>
        <w:jc w:val="center"/>
        <w:rPr>
          <w:rFonts w:ascii="宋体" w:hAnsi="宋体"/>
          <w:bCs/>
          <w:color w:val="000000"/>
          <w:sz w:val="24"/>
        </w:rPr>
      </w:pPr>
      <w:r>
        <w:rPr>
          <w:rFonts w:hint="eastAsia" w:ascii="宋体" w:hAnsi="宋体"/>
          <w:bCs/>
          <w:color w:val="000000"/>
          <w:sz w:val="24"/>
        </w:rPr>
        <w:t xml:space="preserve">关于资格文件的声明函</w:t>
      </w:r>
      <w:r>
        <w:rPr>
          <w:rFonts w:ascii="宋体" w:hAnsi="宋体"/>
          <w:bCs/>
          <w:color w:val="000000"/>
          <w:sz w:val="24"/>
        </w:rPr>
      </w:r>
      <w:r/>
    </w:p>
    <w:p>
      <w:pPr>
        <w:pStyle w:val="665"/>
        <w:ind w:firstLine="0"/>
        <w:spacing w:line="360" w:lineRule="auto"/>
        <w:rPr>
          <w:rFonts w:ascii="宋体" w:hAnsi="宋体" w:eastAsia="宋体"/>
          <w:bCs/>
          <w:color w:val="000000"/>
          <w:szCs w:val="24"/>
        </w:rPr>
      </w:pPr>
      <w:r>
        <w:rPr>
          <w:rFonts w:ascii="宋体" w:hAnsi="宋体" w:eastAsia="宋体"/>
          <w:bCs/>
          <w:color w:val="000000"/>
          <w:szCs w:val="24"/>
        </w:rPr>
        <w:t xml:space="preserve"> </w:t>
      </w:r>
      <w:r>
        <w:rPr>
          <w:rFonts w:hint="eastAsia" w:ascii="宋体" w:hAnsi="宋体" w:eastAsia="宋体"/>
          <w:bCs/>
          <w:color w:val="000000"/>
          <w:szCs w:val="24"/>
          <w:u w:val="single"/>
        </w:rPr>
        <w:t xml:space="preserve">    </w:t>
      </w:r>
      <w:r>
        <w:rPr>
          <w:rFonts w:hint="eastAsia" w:ascii="宋体" w:hAnsi="宋体" w:eastAsia="宋体"/>
          <w:bCs/>
          <w:color w:val="000000"/>
          <w:szCs w:val="24"/>
        </w:rPr>
        <w:t xml:space="preserve">：</w:t>
      </w:r>
      <w:r>
        <w:rPr>
          <w:rFonts w:ascii="宋体" w:hAnsi="宋体" w:eastAsia="宋体"/>
          <w:bCs/>
          <w:color w:val="000000"/>
          <w:szCs w:val="24"/>
        </w:rPr>
      </w:r>
      <w:r/>
    </w:p>
    <w:p>
      <w:pPr>
        <w:pStyle w:val="665"/>
        <w:ind w:firstLine="660"/>
        <w:spacing w:line="360" w:lineRule="auto"/>
        <w:rPr>
          <w:rFonts w:hint="eastAsia" w:ascii="宋体" w:hAnsi="宋体" w:eastAsia="宋体"/>
          <w:bCs/>
          <w:color w:val="000000"/>
          <w:szCs w:val="24"/>
        </w:rPr>
      </w:pPr>
      <w:r>
        <w:rPr>
          <w:rFonts w:hint="eastAsia" w:ascii="宋体" w:hAnsi="宋体" w:eastAsia="宋体"/>
          <w:bCs/>
          <w:color w:val="000000"/>
          <w:szCs w:val="24"/>
        </w:rPr>
      </w:r>
      <w:r/>
    </w:p>
    <w:p>
      <w:pPr>
        <w:pStyle w:val="665"/>
        <w:ind w:firstLine="660"/>
        <w:spacing w:line="360" w:lineRule="auto"/>
        <w:rPr>
          <w:rFonts w:ascii="宋体" w:hAnsi="宋体" w:eastAsia="宋体"/>
          <w:bCs/>
          <w:color w:val="000000"/>
          <w:szCs w:val="24"/>
        </w:rPr>
      </w:pPr>
      <w:r>
        <w:rPr>
          <w:rFonts w:hint="eastAsia" w:ascii="宋体" w:hAnsi="宋体" w:eastAsia="宋体"/>
          <w:bCs/>
          <w:color w:val="000000"/>
          <w:szCs w:val="24"/>
        </w:rPr>
        <w:t xml:space="preserve">本公司愿就由贵公司组织实施的编号为</w:t>
      </w:r>
      <w:r>
        <w:rPr>
          <w:rFonts w:hint="eastAsia" w:ascii="宋体" w:hAnsi="宋体" w:eastAsia="宋体"/>
          <w:bCs/>
          <w:color w:val="000000"/>
          <w:u w:val="single"/>
        </w:rPr>
        <w:t xml:space="preserve">JSZC-320583-SZGZ-D2026-0019</w:t>
      </w:r>
      <w:r>
        <w:rPr>
          <w:rFonts w:hint="eastAsia" w:ascii="宋体" w:hAnsi="宋体" w:eastAsia="宋体"/>
          <w:bCs/>
          <w:color w:val="000000"/>
          <w:u w:val="single"/>
        </w:rPr>
        <w:t xml:space="preserve">号</w:t>
      </w:r>
      <w:r>
        <w:rPr>
          <w:rFonts w:hint="eastAsia" w:ascii="宋体" w:hAnsi="宋体" w:eastAsia="宋体"/>
          <w:bCs/>
          <w:color w:val="000000"/>
          <w:szCs w:val="24"/>
        </w:rPr>
        <w:t xml:space="preserve">的采购活动进行报价。本公司所提交的报价文件中所有关于资格的文件、证明和陈述均是真</w:t>
      </w:r>
      <w:r>
        <w:rPr>
          <w:rFonts w:hint="eastAsia" w:ascii="宋体" w:hAnsi="宋体" w:eastAsia="宋体"/>
          <w:bCs/>
          <w:color w:val="000000"/>
          <w:szCs w:val="24"/>
        </w:rPr>
        <w:t xml:space="preserve">实的、准确的。若与真实情况不符，本公司愿意承担由此而产生的一切后果。</w:t>
      </w:r>
      <w:r>
        <w:rPr>
          <w:rFonts w:ascii="宋体" w:hAnsi="宋体" w:eastAsia="宋体"/>
          <w:bCs/>
          <w:color w:val="000000"/>
          <w:szCs w:val="24"/>
        </w:rPr>
      </w:r>
      <w:r/>
    </w:p>
    <w:p>
      <w:pPr>
        <w:pStyle w:val="665"/>
        <w:ind w:firstLine="0"/>
        <w:spacing w:line="360" w:lineRule="auto"/>
        <w:rPr>
          <w:rFonts w:hint="eastAsia" w:ascii="宋体" w:hAnsi="宋体" w:eastAsia="宋体"/>
          <w:bCs/>
          <w:color w:val="000000"/>
          <w:szCs w:val="24"/>
        </w:rPr>
      </w:pPr>
      <w:r>
        <w:rPr>
          <w:rFonts w:hint="eastAsia" w:ascii="宋体" w:hAnsi="宋体" w:eastAsia="宋体"/>
          <w:bCs/>
          <w:color w:val="000000"/>
          <w:szCs w:val="24"/>
        </w:rPr>
      </w:r>
      <w:r/>
    </w:p>
    <w:p>
      <w:pPr>
        <w:pStyle w:val="665"/>
        <w:ind w:firstLine="0"/>
        <w:spacing w:line="360" w:lineRule="auto"/>
        <w:rPr>
          <w:rFonts w:hint="eastAsia" w:ascii="宋体" w:hAnsi="宋体" w:eastAsia="宋体"/>
          <w:bCs/>
          <w:color w:val="000000"/>
          <w:szCs w:val="24"/>
        </w:rPr>
      </w:pPr>
      <w:r>
        <w:rPr>
          <w:rFonts w:hint="eastAsia" w:ascii="宋体" w:hAnsi="宋体" w:eastAsia="宋体"/>
          <w:bCs/>
          <w:color w:val="000000"/>
          <w:szCs w:val="24"/>
        </w:rPr>
      </w:r>
      <w:r/>
    </w:p>
    <w:p>
      <w:pPr>
        <w:pStyle w:val="665"/>
        <w:ind w:firstLine="0"/>
        <w:spacing w:line="360" w:lineRule="auto"/>
        <w:rPr>
          <w:rFonts w:hint="eastAsia" w:ascii="宋体" w:hAnsi="宋体" w:eastAsia="宋体"/>
          <w:bCs/>
          <w:color w:val="000000"/>
          <w:szCs w:val="24"/>
        </w:rPr>
      </w:pPr>
      <w:r>
        <w:rPr>
          <w:rFonts w:hint="eastAsia" w:ascii="宋体" w:hAnsi="宋体" w:eastAsia="宋体"/>
          <w:bCs/>
          <w:color w:val="000000"/>
          <w:szCs w:val="24"/>
        </w:rPr>
        <w:t xml:space="preserve">报价方法定代表人签字</w:t>
      </w:r>
      <w:r>
        <w:rPr>
          <w:rFonts w:hint="eastAsia" w:ascii="宋体" w:hAnsi="宋体" w:eastAsia="宋体"/>
          <w:bCs/>
          <w:color w:val="000000"/>
          <w:szCs w:val="24"/>
        </w:rPr>
        <w:t xml:space="preserve">或盖章</w:t>
      </w:r>
      <w:r>
        <w:rPr>
          <w:rFonts w:hint="eastAsia" w:ascii="宋体" w:hAnsi="宋体" w:eastAsia="宋体"/>
          <w:bCs/>
          <w:color w:val="000000"/>
          <w:szCs w:val="24"/>
        </w:rPr>
        <w:t xml:space="preserve">：</w:t>
      </w:r>
      <w:r/>
    </w:p>
    <w:p>
      <w:pPr>
        <w:pStyle w:val="665"/>
        <w:ind w:firstLine="0"/>
        <w:spacing w:line="360" w:lineRule="auto"/>
        <w:rPr>
          <w:rFonts w:ascii="宋体" w:hAnsi="宋体" w:eastAsia="宋体"/>
          <w:bCs/>
          <w:color w:val="000000"/>
          <w:szCs w:val="24"/>
        </w:rPr>
      </w:pPr>
      <w:r>
        <w:rPr>
          <w:rFonts w:hint="eastAsia" w:ascii="宋体" w:hAnsi="宋体" w:eastAsia="宋体"/>
          <w:bCs/>
          <w:color w:val="000000"/>
          <w:szCs w:val="24"/>
        </w:rPr>
        <w:t xml:space="preserve">报价方（公章）：</w:t>
      </w:r>
      <w:r>
        <w:rPr>
          <w:rFonts w:ascii="宋体" w:hAnsi="宋体" w:eastAsia="宋体"/>
          <w:bCs/>
          <w:color w:val="000000"/>
          <w:szCs w:val="24"/>
        </w:rPr>
      </w:r>
      <w:r/>
    </w:p>
    <w:p>
      <w:pPr>
        <w:pStyle w:val="665"/>
        <w:ind w:left="4675" w:firstLine="425"/>
        <w:spacing w:line="360" w:lineRule="auto"/>
        <w:rPr>
          <w:rFonts w:hint="eastAsia" w:ascii="宋体" w:hAnsi="宋体" w:eastAsia="宋体"/>
          <w:bCs/>
          <w:color w:val="000000"/>
          <w:szCs w:val="24"/>
        </w:rPr>
      </w:pPr>
      <w:r>
        <w:rPr>
          <w:rFonts w:ascii="宋体" w:hAnsi="宋体" w:eastAsia="宋体"/>
          <w:bCs/>
          <w:color w:val="000000"/>
          <w:szCs w:val="24"/>
        </w:rPr>
        <w:t xml:space="preserve">          </w:t>
      </w:r>
      <w:r>
        <w:rPr>
          <w:rFonts w:hint="eastAsia" w:ascii="宋体" w:hAnsi="宋体" w:eastAsia="宋体"/>
          <w:bCs/>
          <w:color w:val="000000"/>
          <w:szCs w:val="24"/>
        </w:rPr>
      </w:r>
      <w:r/>
    </w:p>
    <w:p>
      <w:pPr>
        <w:pStyle w:val="665"/>
        <w:ind w:firstLine="0"/>
        <w:spacing w:line="360" w:lineRule="auto"/>
        <w:rPr>
          <w:rFonts w:ascii="宋体" w:hAnsi="宋体" w:eastAsia="宋体"/>
          <w:bCs/>
          <w:color w:val="000000"/>
          <w:szCs w:val="24"/>
        </w:rPr>
      </w:pPr>
      <w:r>
        <w:rPr>
          <w:rFonts w:hint="eastAsia" w:ascii="宋体" w:hAnsi="宋体" w:eastAsia="宋体"/>
          <w:bCs/>
          <w:color w:val="000000"/>
          <w:szCs w:val="24"/>
        </w:rPr>
        <w:t xml:space="preserve">日期：     年</w:t>
      </w:r>
      <w:r>
        <w:rPr>
          <w:rFonts w:ascii="宋体" w:hAnsi="宋体" w:eastAsia="宋体"/>
          <w:bCs/>
          <w:color w:val="000000"/>
          <w:szCs w:val="24"/>
        </w:rPr>
        <w:tab/>
        <w:t xml:space="preserve"> </w:t>
      </w:r>
      <w:r>
        <w:rPr>
          <w:rFonts w:hint="eastAsia" w:ascii="宋体" w:hAnsi="宋体" w:eastAsia="宋体"/>
          <w:bCs/>
          <w:color w:val="000000"/>
          <w:szCs w:val="24"/>
        </w:rPr>
        <w:t xml:space="preserve"> 月</w:t>
      </w:r>
      <w:r>
        <w:rPr>
          <w:rFonts w:ascii="宋体" w:hAnsi="宋体" w:eastAsia="宋体"/>
          <w:bCs/>
          <w:color w:val="000000"/>
          <w:szCs w:val="24"/>
        </w:rPr>
        <w:t xml:space="preserve"> </w:t>
        <w:tab/>
      </w:r>
      <w:r>
        <w:rPr>
          <w:rFonts w:hint="eastAsia" w:ascii="宋体" w:hAnsi="宋体" w:eastAsia="宋体"/>
          <w:bCs/>
          <w:color w:val="000000"/>
          <w:szCs w:val="24"/>
        </w:rPr>
        <w:t xml:space="preserve"> 日</w:t>
      </w:r>
      <w:r>
        <w:rPr>
          <w:rFonts w:ascii="宋体" w:hAnsi="宋体" w:eastAsia="宋体"/>
          <w:bCs/>
          <w:color w:val="000000"/>
          <w:szCs w:val="24"/>
        </w:rPr>
      </w:r>
      <w:r/>
    </w:p>
    <w:p>
      <w:pPr>
        <w:pStyle w:val="665"/>
        <w:ind w:firstLine="0"/>
        <w:spacing w:line="360" w:lineRule="auto"/>
        <w:rPr>
          <w:rFonts w:hint="eastAsia" w:ascii="宋体" w:hAnsi="宋体" w:eastAsia="宋体"/>
          <w:bCs/>
          <w:color w:val="000000"/>
          <w:u w:val="single"/>
        </w:rPr>
      </w:pPr>
      <w:r>
        <w:rPr>
          <w:rFonts w:ascii="宋体" w:hAnsi="宋体" w:eastAsia="宋体"/>
          <w:bCs/>
          <w:color w:val="000000"/>
        </w:rPr>
        <w:br w:type="page" w:clear="all"/>
      </w:r>
      <w:r>
        <w:rPr>
          <w:rFonts w:hint="eastAsia" w:ascii="宋体" w:hAnsi="宋体" w:eastAsia="宋体"/>
          <w:bCs/>
          <w:color w:val="000000"/>
          <w:u w:val="single"/>
        </w:rPr>
      </w:r>
      <w:r/>
    </w:p>
    <w:p>
      <w:pPr>
        <w:pStyle w:val="660"/>
        <w:rPr>
          <w:rFonts w:ascii="宋体" w:hAnsi="宋体" w:eastAsia="宋体"/>
          <w:bCs/>
          <w:color w:val="000000"/>
        </w:rPr>
      </w:pPr>
      <w:r/>
      <w:bookmarkStart w:id="22" w:name="_Toc17813151"/>
      <w:r>
        <w:rPr>
          <w:rFonts w:hint="eastAsia" w:ascii="宋体" w:hAnsi="宋体" w:eastAsia="宋体"/>
          <w:bCs/>
          <w:color w:val="000000"/>
        </w:rPr>
        <w:t xml:space="preserve">附件5：（报价方）法定代表人授权委托书</w:t>
      </w:r>
      <w:bookmarkEnd w:id="22"/>
      <w:r>
        <w:rPr>
          <w:rFonts w:ascii="宋体" w:hAnsi="宋体" w:eastAsia="宋体"/>
          <w:bCs/>
          <w:color w:val="000000"/>
        </w:rPr>
      </w:r>
      <w:r/>
    </w:p>
    <w:p>
      <w:pPr>
        <w:pStyle w:val="665"/>
        <w:ind w:firstLine="0"/>
        <w:spacing w:line="360" w:lineRule="auto"/>
        <w:rPr>
          <w:rFonts w:ascii="宋体" w:hAnsi="宋体" w:eastAsia="宋体"/>
          <w:bCs/>
          <w:color w:val="000000"/>
          <w:sz w:val="21"/>
        </w:rPr>
      </w:pPr>
      <w:r>
        <w:rPr>
          <w:rFonts w:ascii="宋体" w:hAnsi="宋体" w:eastAsia="宋体"/>
          <w:bCs/>
          <w:color w:val="000000"/>
          <w:sz w:val="21"/>
        </w:rPr>
      </w:r>
      <w:r/>
    </w:p>
    <w:p>
      <w:pPr>
        <w:pStyle w:val="665"/>
        <w:jc w:val="center"/>
        <w:spacing w:line="360" w:lineRule="auto"/>
        <w:rPr>
          <w:rFonts w:ascii="宋体" w:hAnsi="宋体" w:eastAsia="宋体"/>
          <w:bCs/>
          <w:color w:val="000000"/>
          <w:sz w:val="21"/>
        </w:rPr>
      </w:pPr>
      <w:r>
        <w:rPr>
          <w:rFonts w:ascii="宋体" w:hAnsi="宋体" w:eastAsia="宋体"/>
          <w:bCs/>
          <w:color w:val="000000"/>
          <w:sz w:val="21"/>
        </w:rPr>
      </w:r>
      <w:r/>
    </w:p>
    <w:p>
      <w:pPr>
        <w:pStyle w:val="665"/>
        <w:jc w:val="center"/>
        <w:spacing w:line="360" w:lineRule="auto"/>
        <w:rPr>
          <w:rFonts w:ascii="宋体" w:hAnsi="宋体" w:eastAsia="宋体"/>
          <w:bCs/>
          <w:color w:val="000000"/>
          <w:sz w:val="30"/>
        </w:rPr>
      </w:pPr>
      <w:r>
        <w:rPr>
          <w:rFonts w:hint="eastAsia" w:ascii="宋体" w:hAnsi="宋体" w:eastAsia="宋体"/>
          <w:bCs/>
          <w:color w:val="000000"/>
          <w:sz w:val="30"/>
        </w:rPr>
        <w:t xml:space="preserve">授权委托书</w:t>
      </w:r>
      <w:r>
        <w:rPr>
          <w:rFonts w:ascii="宋体" w:hAnsi="宋体" w:eastAsia="宋体"/>
          <w:bCs/>
          <w:color w:val="000000"/>
          <w:sz w:val="30"/>
        </w:rPr>
      </w:r>
      <w:r/>
    </w:p>
    <w:p>
      <w:pPr>
        <w:pStyle w:val="665"/>
        <w:spacing w:line="360" w:lineRule="auto"/>
        <w:rPr>
          <w:rFonts w:ascii="宋体" w:hAnsi="宋体" w:eastAsia="宋体"/>
          <w:bCs/>
          <w:color w:val="000000"/>
          <w:sz w:val="21"/>
        </w:rPr>
      </w:pPr>
      <w:r>
        <w:rPr>
          <w:rFonts w:ascii="宋体" w:hAnsi="宋体" w:eastAsia="宋体"/>
          <w:bCs/>
          <w:color w:val="000000"/>
          <w:sz w:val="21"/>
        </w:rPr>
      </w:r>
      <w:r/>
    </w:p>
    <w:p>
      <w:pPr>
        <w:pStyle w:val="665"/>
        <w:spacing w:line="360" w:lineRule="auto"/>
        <w:rPr>
          <w:rFonts w:ascii="宋体" w:hAnsi="宋体" w:eastAsia="宋体"/>
          <w:bCs/>
          <w:color w:val="000000"/>
          <w:sz w:val="21"/>
        </w:rPr>
      </w:pPr>
      <w:r>
        <w:rPr>
          <w:rFonts w:ascii="宋体" w:hAnsi="宋体" w:eastAsia="宋体"/>
          <w:bCs/>
          <w:color w:val="000000"/>
          <w:sz w:val="21"/>
        </w:rPr>
      </w:r>
      <w:r/>
    </w:p>
    <w:p>
      <w:pPr>
        <w:pStyle w:val="665"/>
        <w:ind w:firstLine="480"/>
        <w:jc w:val="both"/>
        <w:spacing w:line="360" w:lineRule="auto"/>
        <w:rPr>
          <w:rFonts w:ascii="宋体" w:hAnsi="宋体" w:eastAsia="宋体"/>
          <w:bCs/>
          <w:color w:val="000000"/>
          <w:szCs w:val="24"/>
        </w:rPr>
      </w:pPr>
      <w:r>
        <w:rPr>
          <w:rFonts w:hint="eastAsia" w:ascii="宋体" w:hAnsi="宋体" w:eastAsia="宋体"/>
          <w:bCs/>
          <w:color w:val="000000"/>
          <w:szCs w:val="24"/>
        </w:rPr>
        <w:t xml:space="preserve">本授权委托书声明：</w:t>
      </w:r>
      <w:r>
        <w:rPr>
          <w:rFonts w:ascii="宋体" w:hAnsi="宋体" w:eastAsia="宋体"/>
          <w:bCs/>
          <w:color w:val="000000"/>
          <w:szCs w:val="24"/>
        </w:rPr>
        <w:t xml:space="preserve">  </w:t>
      </w:r>
      <w:r>
        <w:rPr>
          <w:rFonts w:hint="eastAsia" w:ascii="宋体" w:hAnsi="宋体" w:eastAsia="宋体"/>
          <w:bCs/>
          <w:color w:val="000000"/>
          <w:szCs w:val="24"/>
        </w:rPr>
        <w:t xml:space="preserve">我</w:t>
      </w:r>
      <w:r>
        <w:rPr>
          <w:rFonts w:ascii="宋体" w:hAnsi="宋体" w:eastAsia="宋体"/>
          <w:bCs/>
          <w:color w:val="000000"/>
          <w:szCs w:val="24"/>
        </w:rPr>
        <w:t xml:space="preserve"> </w:t>
      </w:r>
      <w:r>
        <w:rPr>
          <w:rFonts w:ascii="宋体" w:hAnsi="宋体" w:eastAsia="宋体"/>
          <w:bCs/>
          <w:color w:val="000000"/>
          <w:szCs w:val="24"/>
          <w:u w:val="single"/>
        </w:rPr>
        <w:t xml:space="preserve">  </w:t>
      </w:r>
      <w:r>
        <w:rPr>
          <w:rFonts w:hint="eastAsia" w:ascii="宋体" w:hAnsi="宋体" w:eastAsia="宋体"/>
          <w:bCs/>
          <w:color w:val="000000"/>
          <w:szCs w:val="24"/>
          <w:u w:val="single"/>
        </w:rPr>
        <w:t xml:space="preserve">       </w:t>
      </w:r>
      <w:r>
        <w:rPr>
          <w:rFonts w:ascii="宋体" w:hAnsi="宋体" w:eastAsia="宋体"/>
          <w:bCs/>
          <w:color w:val="000000"/>
          <w:szCs w:val="24"/>
          <w:u w:val="single"/>
        </w:rPr>
        <w:t xml:space="preserve"> </w:t>
      </w:r>
      <w:r>
        <w:rPr>
          <w:rFonts w:hint="eastAsia" w:ascii="宋体" w:hAnsi="宋体" w:eastAsia="宋体"/>
          <w:bCs/>
          <w:color w:val="000000"/>
          <w:szCs w:val="24"/>
        </w:rPr>
        <w:t xml:space="preserve">（姓名）系</w:t>
      </w:r>
      <w:r>
        <w:rPr>
          <w:rFonts w:ascii="宋体" w:hAnsi="宋体" w:eastAsia="宋体"/>
          <w:bCs/>
          <w:color w:val="000000"/>
          <w:szCs w:val="24"/>
          <w:u w:val="single"/>
        </w:rPr>
        <w:t xml:space="preserve"> </w:t>
      </w:r>
      <w:r>
        <w:rPr>
          <w:rFonts w:hint="eastAsia" w:ascii="宋体" w:hAnsi="宋体" w:eastAsia="宋体"/>
          <w:bCs/>
          <w:color w:val="000000"/>
          <w:szCs w:val="24"/>
          <w:u w:val="single"/>
        </w:rPr>
        <w:t xml:space="preserve">    </w:t>
      </w:r>
      <w:r>
        <w:rPr>
          <w:rFonts w:ascii="宋体" w:hAnsi="宋体" w:eastAsia="宋体"/>
          <w:bCs/>
          <w:color w:val="000000"/>
          <w:szCs w:val="24"/>
          <w:u w:val="single"/>
        </w:rPr>
        <w:t xml:space="preserve"> </w:t>
      </w:r>
      <w:r>
        <w:rPr>
          <w:rFonts w:hint="eastAsia" w:ascii="宋体" w:hAnsi="宋体" w:eastAsia="宋体"/>
          <w:bCs/>
          <w:color w:val="000000"/>
          <w:szCs w:val="24"/>
        </w:rPr>
        <w:t xml:space="preserve">（报价单位名称）的法定代表人，现授权委托</w:t>
      </w:r>
      <w:r>
        <w:rPr>
          <w:rFonts w:ascii="宋体" w:hAnsi="宋体" w:eastAsia="宋体"/>
          <w:bCs/>
          <w:color w:val="000000"/>
          <w:szCs w:val="24"/>
          <w:u w:val="single"/>
        </w:rPr>
        <w:t xml:space="preserve"> </w:t>
      </w:r>
      <w:r>
        <w:rPr>
          <w:rFonts w:hint="eastAsia" w:ascii="宋体" w:hAnsi="宋体" w:eastAsia="宋体"/>
          <w:bCs/>
          <w:color w:val="000000"/>
          <w:szCs w:val="24"/>
          <w:u w:val="single"/>
        </w:rPr>
        <w:t xml:space="preserve">    （</w:t>
      </w:r>
      <w:r>
        <w:rPr>
          <w:rFonts w:hint="eastAsia" w:ascii="宋体" w:hAnsi="宋体" w:eastAsia="宋体"/>
          <w:bCs/>
          <w:color w:val="000000"/>
          <w:szCs w:val="24"/>
        </w:rPr>
        <w:t xml:space="preserve">单位名称）的</w:t>
      </w:r>
      <w:r>
        <w:rPr>
          <w:rFonts w:ascii="宋体" w:hAnsi="宋体" w:eastAsia="宋体"/>
          <w:bCs/>
          <w:color w:val="000000"/>
          <w:szCs w:val="24"/>
          <w:u w:val="single"/>
        </w:rPr>
        <w:t xml:space="preserve"> </w:t>
      </w:r>
      <w:r>
        <w:rPr>
          <w:rFonts w:hint="eastAsia" w:ascii="宋体" w:hAnsi="宋体" w:eastAsia="宋体"/>
          <w:bCs/>
          <w:color w:val="000000"/>
          <w:szCs w:val="24"/>
          <w:u w:val="single"/>
        </w:rPr>
        <w:t xml:space="preserve">      </w:t>
      </w:r>
      <w:r>
        <w:rPr>
          <w:rFonts w:hint="eastAsia" w:ascii="宋体" w:hAnsi="宋体" w:eastAsia="宋体"/>
          <w:bCs/>
          <w:color w:val="000000"/>
          <w:szCs w:val="24"/>
        </w:rPr>
        <w:t xml:space="preserve">（姓名）为我公司代理人，以本公司的名义参加苏州公正建设咨询房地产评估有限公司组织实施的编号 为</w:t>
      </w:r>
      <w:r>
        <w:rPr>
          <w:rFonts w:ascii="宋体" w:hAnsi="宋体" w:eastAsia="宋体"/>
          <w:bCs/>
          <w:color w:val="000000"/>
          <w:szCs w:val="24"/>
          <w:u w:val="single"/>
        </w:rPr>
        <w:t xml:space="preserve"> </w:t>
      </w:r>
      <w:r>
        <w:rPr>
          <w:rFonts w:hint="eastAsia" w:ascii="宋体" w:hAnsi="宋体" w:eastAsia="宋体"/>
          <w:bCs/>
          <w:color w:val="000000"/>
          <w:u w:val="single"/>
        </w:rPr>
        <w:t xml:space="preserve">JSZC-320583-SZGZ-D2026-0019</w:t>
      </w:r>
      <w:r>
        <w:rPr>
          <w:rFonts w:ascii="宋体" w:hAnsi="宋体" w:eastAsia="宋体"/>
          <w:bCs/>
          <w:color w:val="000000"/>
          <w:szCs w:val="24"/>
          <w:u w:val="single"/>
        </w:rPr>
        <w:t xml:space="preserve"> </w:t>
      </w:r>
      <w:r>
        <w:rPr>
          <w:rFonts w:hint="eastAsia" w:ascii="宋体" w:hAnsi="宋体" w:eastAsia="宋体"/>
          <w:bCs/>
          <w:color w:val="000000"/>
          <w:szCs w:val="24"/>
        </w:rPr>
        <w:t xml:space="preserve">号的投标。代理人在开标、评标、合同过程中所签署的一切文件和处理与这有关的一切事务，我均予以承认。</w:t>
      </w:r>
      <w:r>
        <w:rPr>
          <w:rFonts w:ascii="宋体" w:hAnsi="宋体" w:eastAsia="宋体"/>
          <w:bCs/>
          <w:color w:val="000000"/>
          <w:szCs w:val="24"/>
        </w:rPr>
      </w:r>
      <w:r/>
    </w:p>
    <w:p>
      <w:pPr>
        <w:pStyle w:val="665"/>
        <w:ind w:firstLine="480"/>
        <w:jc w:val="both"/>
        <w:spacing w:line="360" w:lineRule="auto"/>
        <w:rPr>
          <w:rFonts w:ascii="宋体" w:hAnsi="宋体" w:eastAsia="宋体"/>
          <w:bCs/>
          <w:color w:val="000000"/>
          <w:szCs w:val="24"/>
        </w:rPr>
      </w:pPr>
      <w:r>
        <w:rPr>
          <w:rFonts w:hint="eastAsia" w:ascii="宋体" w:hAnsi="宋体" w:eastAsia="宋体"/>
          <w:bCs/>
          <w:color w:val="000000"/>
          <w:szCs w:val="24"/>
        </w:rPr>
        <w:t xml:space="preserve">代理人在授权委托书有效期内签署的所有文件不因授权委托的撤销而失效，除非有撤销授权委托的书面通知，本授权委托书自报价开始至合同履行完毕止。</w:t>
      </w:r>
      <w:r>
        <w:rPr>
          <w:rFonts w:ascii="宋体" w:hAnsi="宋体" w:eastAsia="宋体"/>
          <w:bCs/>
          <w:color w:val="000000"/>
          <w:szCs w:val="24"/>
        </w:rPr>
      </w:r>
      <w:r/>
    </w:p>
    <w:p>
      <w:pPr>
        <w:pStyle w:val="665"/>
        <w:jc w:val="both"/>
        <w:spacing w:line="360" w:lineRule="auto"/>
        <w:rPr>
          <w:rFonts w:ascii="宋体" w:hAnsi="宋体" w:eastAsia="宋体"/>
          <w:bCs/>
          <w:color w:val="000000"/>
          <w:szCs w:val="24"/>
        </w:rPr>
      </w:pPr>
      <w:r>
        <w:rPr>
          <w:rFonts w:hint="eastAsia" w:ascii="宋体" w:hAnsi="宋体" w:eastAsia="宋体"/>
          <w:bCs/>
          <w:color w:val="000000"/>
          <w:szCs w:val="24"/>
        </w:rPr>
        <w:t xml:space="preserve">代理人无转委托权。特此委托。</w:t>
      </w:r>
      <w:r>
        <w:rPr>
          <w:rFonts w:ascii="宋体" w:hAnsi="宋体" w:eastAsia="宋体"/>
          <w:bCs/>
          <w:color w:val="000000"/>
          <w:szCs w:val="24"/>
        </w:rPr>
      </w:r>
      <w:r/>
    </w:p>
    <w:p>
      <w:pPr>
        <w:pStyle w:val="665"/>
        <w:jc w:val="both"/>
        <w:spacing w:line="360" w:lineRule="auto"/>
        <w:rPr>
          <w:rFonts w:ascii="宋体" w:hAnsi="宋体" w:eastAsia="宋体"/>
          <w:bCs/>
          <w:color w:val="000000"/>
          <w:szCs w:val="24"/>
        </w:rPr>
      </w:pPr>
      <w:r>
        <w:rPr>
          <w:rFonts w:ascii="宋体" w:hAnsi="宋体" w:eastAsia="宋体"/>
          <w:bCs/>
          <w:color w:val="000000"/>
          <w:szCs w:val="24"/>
        </w:rPr>
        <w:t xml:space="preserve">    </w:t>
      </w:r>
      <w:r/>
    </w:p>
    <w:p>
      <w:pPr>
        <w:pStyle w:val="665"/>
        <w:jc w:val="both"/>
        <w:spacing w:line="360" w:lineRule="auto"/>
        <w:rPr>
          <w:rFonts w:ascii="宋体" w:hAnsi="宋体" w:eastAsia="宋体"/>
          <w:bCs/>
          <w:color w:val="000000"/>
          <w:szCs w:val="24"/>
        </w:rPr>
      </w:pPr>
      <w:r>
        <w:rPr>
          <w:rFonts w:hint="eastAsia" w:ascii="宋体" w:hAnsi="宋体" w:eastAsia="宋体"/>
          <w:bCs/>
          <w:color w:val="000000"/>
          <w:szCs w:val="24"/>
        </w:rPr>
        <w:t xml:space="preserve">报价方：（公章）</w:t>
      </w:r>
      <w:r>
        <w:rPr>
          <w:rFonts w:ascii="宋体" w:hAnsi="宋体" w:eastAsia="宋体"/>
          <w:bCs/>
          <w:color w:val="000000"/>
          <w:szCs w:val="24"/>
        </w:rPr>
      </w:r>
      <w:r/>
    </w:p>
    <w:p>
      <w:pPr>
        <w:pStyle w:val="665"/>
        <w:jc w:val="both"/>
        <w:spacing w:line="360" w:lineRule="auto"/>
        <w:rPr>
          <w:rFonts w:ascii="宋体" w:hAnsi="宋体" w:eastAsia="宋体"/>
          <w:bCs/>
          <w:color w:val="000000"/>
          <w:szCs w:val="24"/>
        </w:rPr>
      </w:pPr>
      <w:r>
        <w:rPr>
          <w:rFonts w:hint="eastAsia" w:ascii="宋体" w:hAnsi="宋体" w:eastAsia="宋体"/>
          <w:bCs/>
          <w:color w:val="000000"/>
          <w:szCs w:val="24"/>
        </w:rPr>
        <w:t xml:space="preserve">法定代表人：（签字</w:t>
      </w:r>
      <w:r>
        <w:rPr>
          <w:rFonts w:hint="eastAsia" w:ascii="宋体" w:hAnsi="宋体" w:eastAsia="宋体"/>
          <w:bCs/>
          <w:color w:val="000000"/>
          <w:szCs w:val="24"/>
        </w:rPr>
        <w:t xml:space="preserve">或盖章</w:t>
      </w:r>
      <w:r>
        <w:rPr>
          <w:rFonts w:hint="eastAsia" w:ascii="宋体" w:hAnsi="宋体" w:eastAsia="宋体"/>
          <w:bCs/>
          <w:color w:val="000000"/>
          <w:szCs w:val="24"/>
        </w:rPr>
        <w:t xml:space="preserve">）</w:t>
      </w:r>
      <w:r>
        <w:rPr>
          <w:rFonts w:ascii="宋体" w:hAnsi="宋体" w:eastAsia="宋体"/>
          <w:bCs/>
          <w:color w:val="000000"/>
          <w:szCs w:val="24"/>
        </w:rPr>
      </w:r>
      <w:r/>
    </w:p>
    <w:p>
      <w:pPr>
        <w:pStyle w:val="665"/>
        <w:jc w:val="both"/>
        <w:spacing w:line="360" w:lineRule="auto"/>
        <w:rPr>
          <w:rFonts w:ascii="宋体" w:hAnsi="宋体" w:eastAsia="宋体"/>
          <w:bCs/>
          <w:color w:val="000000"/>
          <w:szCs w:val="24"/>
        </w:rPr>
      </w:pPr>
      <w:r>
        <w:rPr>
          <w:rFonts w:hint="eastAsia" w:ascii="宋体" w:hAnsi="宋体" w:eastAsia="宋体"/>
          <w:bCs/>
          <w:color w:val="000000"/>
          <w:szCs w:val="24"/>
        </w:rPr>
        <w:t xml:space="preserve">代理人：（签字）</w:t>
      </w:r>
      <w:r>
        <w:rPr>
          <w:rFonts w:ascii="宋体" w:hAnsi="宋体" w:eastAsia="宋体"/>
          <w:bCs/>
          <w:color w:val="000000"/>
          <w:szCs w:val="24"/>
        </w:rPr>
      </w:r>
      <w:r/>
    </w:p>
    <w:p>
      <w:pPr>
        <w:pStyle w:val="665"/>
        <w:jc w:val="right"/>
        <w:spacing w:line="360" w:lineRule="auto"/>
        <w:rPr>
          <w:rFonts w:ascii="宋体" w:hAnsi="宋体" w:eastAsia="宋体"/>
          <w:bCs/>
          <w:color w:val="000000"/>
          <w:szCs w:val="24"/>
        </w:rPr>
      </w:pPr>
      <w:r>
        <w:rPr>
          <w:rFonts w:ascii="宋体" w:hAnsi="宋体" w:eastAsia="宋体"/>
          <w:bCs/>
          <w:color w:val="000000"/>
          <w:szCs w:val="24"/>
        </w:rPr>
      </w:r>
      <w:r/>
    </w:p>
    <w:p>
      <w:pPr>
        <w:pStyle w:val="665"/>
        <w:jc w:val="right"/>
        <w:spacing w:line="360" w:lineRule="auto"/>
        <w:rPr>
          <w:rFonts w:ascii="宋体" w:hAnsi="宋体" w:eastAsia="宋体"/>
          <w:bCs/>
          <w:color w:val="000000"/>
          <w:szCs w:val="24"/>
        </w:rPr>
      </w:pPr>
      <w:r>
        <w:rPr>
          <w:rFonts w:ascii="宋体" w:hAnsi="宋体" w:eastAsia="宋体"/>
          <w:bCs/>
          <w:color w:val="000000"/>
          <w:szCs w:val="24"/>
        </w:rPr>
      </w:r>
      <w:r/>
    </w:p>
    <w:p>
      <w:pPr>
        <w:pStyle w:val="665"/>
        <w:jc w:val="right"/>
        <w:spacing w:line="360" w:lineRule="auto"/>
        <w:rPr>
          <w:rFonts w:ascii="宋体" w:hAnsi="宋体" w:eastAsia="宋体"/>
          <w:bCs/>
          <w:color w:val="000000"/>
          <w:szCs w:val="24"/>
        </w:rPr>
      </w:pPr>
      <w:r>
        <w:rPr>
          <w:rFonts w:ascii="宋体" w:hAnsi="宋体" w:eastAsia="宋体"/>
          <w:bCs/>
          <w:color w:val="000000"/>
          <w:szCs w:val="24"/>
        </w:rPr>
      </w:r>
      <w:r/>
    </w:p>
    <w:p>
      <w:pPr>
        <w:pStyle w:val="665"/>
        <w:jc w:val="center"/>
        <w:spacing w:line="360" w:lineRule="auto"/>
        <w:rPr>
          <w:rFonts w:ascii="宋体" w:hAnsi="宋体" w:eastAsia="宋体"/>
          <w:bCs/>
          <w:color w:val="000000"/>
          <w:szCs w:val="24"/>
        </w:rPr>
      </w:pPr>
      <w:r>
        <w:rPr>
          <w:rFonts w:hint="eastAsia" w:ascii="宋体" w:hAnsi="宋体" w:eastAsia="宋体"/>
          <w:bCs/>
          <w:color w:val="000000"/>
          <w:szCs w:val="24"/>
        </w:rPr>
        <w:t xml:space="preserve">                                       日期：     年  </w:t>
      </w:r>
      <w:r>
        <w:rPr>
          <w:rFonts w:ascii="宋体" w:hAnsi="宋体" w:eastAsia="宋体"/>
          <w:bCs/>
          <w:color w:val="000000"/>
          <w:szCs w:val="24"/>
        </w:rPr>
        <w:t xml:space="preserve">  </w:t>
      </w:r>
      <w:r>
        <w:rPr>
          <w:rFonts w:hint="eastAsia" w:ascii="宋体" w:hAnsi="宋体" w:eastAsia="宋体"/>
          <w:bCs/>
          <w:color w:val="000000"/>
          <w:szCs w:val="24"/>
        </w:rPr>
        <w:t xml:space="preserve">月   </w:t>
      </w:r>
      <w:r>
        <w:rPr>
          <w:rFonts w:ascii="宋体" w:hAnsi="宋体" w:eastAsia="宋体"/>
          <w:bCs/>
          <w:color w:val="000000"/>
          <w:szCs w:val="24"/>
        </w:rPr>
        <w:t xml:space="preserve">  </w:t>
      </w:r>
      <w:r>
        <w:rPr>
          <w:rFonts w:hint="eastAsia" w:ascii="宋体" w:hAnsi="宋体" w:eastAsia="宋体"/>
          <w:bCs/>
          <w:color w:val="000000"/>
          <w:szCs w:val="24"/>
        </w:rPr>
        <w:t xml:space="preserve">日</w:t>
      </w:r>
      <w:r>
        <w:rPr>
          <w:rFonts w:ascii="宋体" w:hAnsi="宋体" w:eastAsia="宋体"/>
          <w:bCs/>
          <w:color w:val="000000"/>
          <w:szCs w:val="24"/>
        </w:rPr>
      </w:r>
      <w:r/>
    </w:p>
    <w:p>
      <w:pPr>
        <w:pStyle w:val="704"/>
        <w:ind w:firstLine="602"/>
        <w:jc w:val="center"/>
        <w:spacing w:line="360" w:lineRule="auto"/>
        <w:rPr>
          <w:rFonts w:hint="eastAsia" w:hAnsi="宋体" w:eastAsia="宋体"/>
          <w:bCs/>
          <w:color w:val="000000"/>
        </w:rPr>
      </w:pPr>
      <w:r>
        <w:rPr>
          <w:rFonts w:hint="eastAsia" w:hAnsi="宋体" w:eastAsia="宋体"/>
          <w:bCs/>
          <w:color w:val="000000"/>
        </w:rPr>
      </w:r>
      <w:r/>
    </w:p>
    <w:p>
      <w:pPr>
        <w:pStyle w:val="665"/>
        <w:ind w:firstLine="0"/>
        <w:jc w:val="both"/>
        <w:spacing w:line="360" w:lineRule="auto"/>
        <w:rPr>
          <w:rFonts w:hint="eastAsia" w:ascii="宋体" w:hAnsi="宋体" w:eastAsia="宋体"/>
          <w:bCs/>
          <w:color w:val="000000"/>
        </w:rPr>
      </w:pPr>
      <w:r>
        <w:rPr>
          <w:rFonts w:hint="eastAsia" w:ascii="宋体" w:hAnsi="宋体" w:eastAsia="宋体"/>
          <w:bCs/>
          <w:color w:val="000000"/>
        </w:rPr>
      </w:r>
      <w:r/>
    </w:p>
    <w:p>
      <w:pPr>
        <w:pStyle w:val="655"/>
        <w:rPr>
          <w:rFonts w:hint="eastAsia" w:ascii="宋体" w:hAnsi="宋体"/>
          <w:bCs/>
          <w:color w:val="000000"/>
        </w:rPr>
      </w:pPr>
      <w:r>
        <w:rPr>
          <w:rFonts w:hint="eastAsia" w:ascii="宋体" w:hAnsi="宋体"/>
          <w:bCs/>
          <w:color w:val="000000"/>
        </w:rPr>
      </w:r>
      <w:r/>
    </w:p>
    <w:p>
      <w:pPr>
        <w:pStyle w:val="655"/>
        <w:rPr>
          <w:rFonts w:hint="eastAsia" w:ascii="宋体" w:hAnsi="宋体"/>
          <w:bCs/>
          <w:color w:val="000000"/>
        </w:rPr>
      </w:pPr>
      <w:r>
        <w:rPr>
          <w:rFonts w:hint="eastAsia" w:ascii="宋体" w:hAnsi="宋体"/>
          <w:bCs/>
          <w:color w:val="000000"/>
        </w:rPr>
      </w:r>
      <w:r/>
    </w:p>
    <w:p>
      <w:pPr>
        <w:pStyle w:val="655"/>
        <w:rPr>
          <w:rFonts w:hint="eastAsia" w:ascii="宋体" w:hAnsi="宋体"/>
          <w:bCs/>
          <w:color w:val="000000"/>
        </w:rPr>
      </w:pPr>
      <w:r>
        <w:rPr>
          <w:rFonts w:hint="eastAsia" w:ascii="宋体" w:hAnsi="宋体"/>
          <w:bCs/>
          <w:color w:val="000000"/>
        </w:rPr>
      </w:r>
      <w:r/>
    </w:p>
    <w:p>
      <w:pPr>
        <w:pStyle w:val="655"/>
        <w:rPr>
          <w:rFonts w:hint="eastAsia" w:ascii="宋体" w:hAnsi="宋体"/>
          <w:bCs/>
          <w:color w:val="000000"/>
        </w:rPr>
      </w:pPr>
      <w:r>
        <w:rPr>
          <w:rFonts w:hint="eastAsia" w:ascii="宋体" w:hAnsi="宋体"/>
          <w:bCs/>
          <w:color w:val="000000"/>
        </w:rPr>
      </w:r>
      <w:r/>
    </w:p>
    <w:p>
      <w:pPr>
        <w:pStyle w:val="655"/>
        <w:rPr>
          <w:rFonts w:hint="eastAsia" w:ascii="宋体" w:hAnsi="宋体"/>
          <w:bCs/>
          <w:color w:val="000000"/>
        </w:rPr>
      </w:pPr>
      <w:r>
        <w:rPr>
          <w:rFonts w:hint="eastAsia" w:ascii="宋体" w:hAnsi="宋体"/>
          <w:bCs/>
          <w:color w:val="000000"/>
        </w:rPr>
      </w:r>
      <w:r/>
    </w:p>
    <w:p>
      <w:pPr>
        <w:pStyle w:val="655"/>
        <w:rPr>
          <w:rFonts w:hint="eastAsia" w:ascii="宋体" w:hAnsi="宋体"/>
          <w:bCs/>
          <w:color w:val="000000"/>
        </w:rPr>
      </w:pPr>
      <w:r>
        <w:rPr>
          <w:rFonts w:hint="eastAsia" w:ascii="宋体" w:hAnsi="宋体"/>
          <w:bCs/>
          <w:color w:val="000000"/>
        </w:rPr>
      </w:r>
      <w:r/>
    </w:p>
    <w:p>
      <w:pPr>
        <w:pStyle w:val="660"/>
        <w:rPr>
          <w:rFonts w:ascii="宋体" w:hAnsi="宋体" w:eastAsia="宋体"/>
          <w:bCs/>
          <w:color w:val="000000"/>
        </w:rPr>
      </w:pPr>
      <w:r/>
      <w:bookmarkStart w:id="23" w:name="_Toc17813152"/>
      <w:r>
        <w:rPr>
          <w:rFonts w:hint="eastAsia" w:ascii="宋体" w:hAnsi="宋体" w:eastAsia="宋体"/>
          <w:bCs/>
          <w:color w:val="000000"/>
        </w:rPr>
        <w:t xml:space="preserve">附件6：投标单位情况表</w:t>
      </w:r>
      <w:bookmarkEnd w:id="23"/>
      <w:r>
        <w:rPr>
          <w:rFonts w:ascii="宋体" w:hAnsi="宋体" w:eastAsia="宋体"/>
          <w:bCs/>
          <w:color w:val="000000"/>
        </w:rPr>
      </w:r>
      <w:r/>
    </w:p>
    <w:p>
      <w:pPr>
        <w:pStyle w:val="665"/>
        <w:rPr>
          <w:rFonts w:ascii="宋体" w:hAnsi="宋体" w:eastAsia="宋体"/>
          <w:bCs/>
          <w:color w:val="000000"/>
        </w:rPr>
      </w:pPr>
      <w:r>
        <w:rPr>
          <w:rFonts w:hint="eastAsia" w:ascii="宋体" w:hAnsi="宋体" w:eastAsia="宋体"/>
          <w:bCs/>
          <w:color w:val="000000"/>
        </w:rPr>
        <w:t xml:space="preserve">                          投标单位情况表</w:t>
      </w:r>
      <w:r>
        <w:rPr>
          <w:rFonts w:ascii="宋体" w:hAnsi="宋体" w:eastAsia="宋体"/>
          <w:bCs/>
          <w:color w:val="000000"/>
        </w:rPr>
      </w:r>
      <w:r/>
    </w:p>
    <w:p>
      <w:pPr>
        <w:pStyle w:val="665"/>
        <w:rPr>
          <w:rFonts w:hint="eastAsia" w:ascii="宋体" w:hAnsi="宋体" w:eastAsia="宋体"/>
          <w:bCs/>
          <w:color w:val="000000"/>
        </w:rPr>
      </w:pPr>
      <w:r>
        <w:rPr>
          <w:rFonts w:hint="eastAsia" w:ascii="宋体" w:hAnsi="宋体" w:eastAsia="宋体"/>
          <w:bCs/>
          <w:color w:val="000000"/>
        </w:rPr>
        <w:t xml:space="preserve">单位名称（盖章）</w:t>
      </w:r>
      <w:r/>
    </w:p>
    <w:tbl>
      <w:tblPr>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259"/>
        <w:gridCol w:w="1757"/>
        <w:gridCol w:w="1366"/>
        <w:gridCol w:w="1235"/>
      </w:tblGrid>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65"/>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法定代表人</w:t>
            </w:r>
            <w:r>
              <w:rPr>
                <w:rFonts w:ascii="宋体" w:hAnsi="宋体" w:eastAsia="宋体"/>
                <w:bCs/>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665"/>
              <w:ind w:firstLine="0"/>
              <w:spacing w:line="400" w:lineRule="exact"/>
              <w:rPr>
                <w:rFonts w:hint="eastAsia" w:ascii="宋体" w:hAnsi="宋体" w:eastAsia="宋体"/>
                <w:bCs/>
                <w:color w:val="000000"/>
                <w:sz w:val="21"/>
              </w:rPr>
            </w:pPr>
            <w:r>
              <w:rPr>
                <w:rFonts w:hint="eastAsia" w:ascii="宋体" w:hAnsi="宋体" w:eastAsia="宋体"/>
                <w:bCs/>
                <w:color w:val="000000"/>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665"/>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成立日期</w:t>
            </w:r>
            <w:r>
              <w:rPr>
                <w:rFonts w:ascii="宋体" w:hAnsi="宋体" w:eastAsia="宋体"/>
                <w:bCs/>
                <w:color w:val="000000"/>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665"/>
              <w:ind w:firstLine="0"/>
              <w:spacing w:line="400" w:lineRule="exact"/>
              <w:rPr>
                <w:rFonts w:hint="eastAsia" w:ascii="宋体" w:hAnsi="宋体" w:eastAsia="宋体"/>
                <w:bCs/>
                <w:color w:val="000000"/>
                <w:sz w:val="21"/>
              </w:rPr>
            </w:pPr>
            <w:r>
              <w:rPr>
                <w:rFonts w:hint="eastAsia" w:ascii="宋体" w:hAnsi="宋体" w:eastAsia="宋体"/>
                <w:bCs/>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65"/>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企业地址</w:t>
            </w:r>
            <w:r>
              <w:rPr>
                <w:rFonts w:ascii="宋体" w:hAnsi="宋体" w:eastAsia="宋体"/>
                <w:bCs/>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665"/>
              <w:ind w:firstLine="0"/>
              <w:spacing w:line="400" w:lineRule="exact"/>
              <w:rPr>
                <w:rFonts w:hint="eastAsia" w:ascii="宋体" w:hAnsi="宋体" w:eastAsia="宋体"/>
                <w:bCs/>
                <w:color w:val="000000"/>
                <w:sz w:val="21"/>
              </w:rPr>
            </w:pPr>
            <w:r>
              <w:rPr>
                <w:rFonts w:hint="eastAsia" w:ascii="宋体" w:hAnsi="宋体" w:eastAsia="宋体"/>
                <w:bCs/>
                <w:color w:val="000000"/>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665"/>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注册资本</w:t>
            </w:r>
            <w:r>
              <w:rPr>
                <w:rFonts w:ascii="宋体" w:hAnsi="宋体" w:eastAsia="宋体"/>
                <w:bCs/>
                <w:color w:val="000000"/>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665"/>
              <w:ind w:firstLine="1680"/>
              <w:spacing w:line="400" w:lineRule="exact"/>
              <w:rPr>
                <w:rFonts w:ascii="宋体" w:hAnsi="宋体" w:eastAsia="宋体"/>
                <w:bCs/>
                <w:color w:val="000000"/>
                <w:sz w:val="21"/>
              </w:rPr>
            </w:pPr>
            <w:r>
              <w:rPr>
                <w:rFonts w:ascii="宋体" w:hAnsi="宋体" w:eastAsia="宋体"/>
                <w:bCs/>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65"/>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经营范围</w:t>
            </w:r>
            <w:r>
              <w:rPr>
                <w:rFonts w:ascii="宋体" w:hAnsi="宋体" w:eastAsia="宋体"/>
                <w:bCs/>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665"/>
              <w:ind w:firstLine="0"/>
              <w:spacing w:line="400" w:lineRule="exact"/>
              <w:rPr>
                <w:rFonts w:ascii="宋体" w:hAnsi="宋体" w:eastAsia="宋体"/>
                <w:bCs/>
                <w:color w:val="000000"/>
                <w:sz w:val="21"/>
              </w:rPr>
            </w:pPr>
            <w:r>
              <w:rPr>
                <w:rFonts w:ascii="宋体" w:hAnsi="宋体" w:eastAsia="宋体"/>
                <w:bCs/>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65"/>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职工人数</w:t>
            </w:r>
            <w:r>
              <w:rPr>
                <w:rFonts w:ascii="宋体" w:hAnsi="宋体" w:eastAsia="宋体"/>
                <w:bCs/>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665"/>
              <w:ind w:firstLine="0"/>
              <w:spacing w:line="400" w:lineRule="exact"/>
              <w:rPr>
                <w:rFonts w:hint="eastAsia" w:ascii="宋体" w:hAnsi="宋体" w:eastAsia="宋体"/>
                <w:bCs/>
                <w:color w:val="000000"/>
                <w:sz w:val="21"/>
              </w:rPr>
            </w:pPr>
            <w:r>
              <w:rPr>
                <w:rFonts w:hint="eastAsia" w:ascii="宋体" w:hAnsi="宋体" w:eastAsia="宋体"/>
                <w:bCs/>
                <w:color w:val="000000"/>
                <w:sz w:val="21"/>
              </w:rPr>
              <w:t xml:space="preserve">        人</w:t>
            </w:r>
            <w:r/>
          </w:p>
        </w:tc>
        <w:tc>
          <w:tcPr>
            <w:gridSpan w:val="2"/>
            <w:tcBorders>
              <w:top w:val="single" w:color="000000" w:sz="6" w:space="0"/>
              <w:left w:val="single" w:color="000000" w:sz="6" w:space="0"/>
              <w:bottom w:val="single" w:color="000000" w:sz="6" w:space="0"/>
              <w:right w:val="single" w:color="000000" w:sz="6" w:space="0"/>
            </w:tcBorders>
            <w:tcW w:w="3123" w:type="dxa"/>
            <w:vAlign w:val="top"/>
            <w:textDirection w:val="lrTb"/>
            <w:noWrap w:val="false"/>
          </w:tcPr>
          <w:p>
            <w:pPr>
              <w:pStyle w:val="665"/>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其中：有中高级以上职称的人数</w:t>
            </w:r>
            <w:r>
              <w:rPr>
                <w:rFonts w:ascii="宋体" w:hAnsi="宋体" w:eastAsia="宋体"/>
                <w:bCs/>
                <w:color w:val="000000"/>
                <w:sz w:val="21"/>
              </w:rPr>
            </w:r>
            <w:r/>
          </w:p>
        </w:tc>
        <w:tc>
          <w:tcPr>
            <w:tcBorders>
              <w:top w:val="single" w:color="000000" w:sz="6" w:space="0"/>
              <w:left w:val="single" w:color="000000" w:sz="6" w:space="0"/>
              <w:bottom w:val="single" w:color="000000" w:sz="6" w:space="0"/>
              <w:right w:val="single" w:color="000000" w:sz="6" w:space="0"/>
            </w:tcBorders>
            <w:tcW w:w="1235" w:type="dxa"/>
            <w:vAlign w:val="top"/>
            <w:textDirection w:val="lrTb"/>
            <w:noWrap w:val="false"/>
          </w:tcPr>
          <w:p>
            <w:pPr>
              <w:pStyle w:val="665"/>
              <w:ind w:firstLine="0"/>
              <w:spacing w:line="400" w:lineRule="exact"/>
              <w:rPr>
                <w:rFonts w:ascii="宋体" w:hAnsi="宋体" w:eastAsia="宋体"/>
                <w:bCs/>
                <w:color w:val="000000"/>
                <w:sz w:val="21"/>
              </w:rPr>
            </w:pPr>
            <w:r>
              <w:rPr>
                <w:rFonts w:ascii="宋体" w:hAnsi="宋体" w:eastAsia="宋体"/>
                <w:bCs/>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65"/>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资产总额</w:t>
            </w:r>
            <w:r>
              <w:rPr>
                <w:rFonts w:ascii="宋体" w:hAnsi="宋体" w:eastAsia="宋体"/>
                <w:bCs/>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665"/>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             万元</w:t>
            </w:r>
            <w:r>
              <w:rPr>
                <w:rFonts w:ascii="宋体" w:hAnsi="宋体" w:eastAsia="宋体"/>
                <w:bCs/>
                <w:color w:val="000000"/>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665"/>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净资产</w:t>
            </w:r>
            <w:r>
              <w:rPr>
                <w:rFonts w:ascii="宋体" w:hAnsi="宋体" w:eastAsia="宋体"/>
                <w:bCs/>
                <w:color w:val="000000"/>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665"/>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                万元</w:t>
            </w:r>
            <w:r>
              <w:rPr>
                <w:rFonts w:ascii="宋体" w:hAnsi="宋体" w:eastAsia="宋体"/>
                <w:bCs/>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65"/>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股东权益</w:t>
            </w:r>
            <w:r>
              <w:rPr>
                <w:rFonts w:ascii="宋体" w:hAnsi="宋体" w:eastAsia="宋体"/>
                <w:bCs/>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665"/>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             万元</w:t>
            </w:r>
            <w:r>
              <w:rPr>
                <w:rFonts w:ascii="宋体" w:hAnsi="宋体" w:eastAsia="宋体"/>
                <w:bCs/>
                <w:color w:val="000000"/>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665"/>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销售收入</w:t>
            </w:r>
            <w:r>
              <w:rPr>
                <w:rFonts w:ascii="宋体" w:hAnsi="宋体" w:eastAsia="宋体"/>
                <w:bCs/>
                <w:color w:val="000000"/>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665"/>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202</w:t>
            </w:r>
            <w:r>
              <w:rPr>
                <w:rFonts w:hint="eastAsia" w:ascii="宋体" w:hAnsi="宋体" w:eastAsia="宋体"/>
                <w:bCs/>
                <w:color w:val="000000"/>
                <w:sz w:val="21"/>
              </w:rPr>
              <w:t xml:space="preserve">5</w:t>
            </w:r>
            <w:r>
              <w:rPr>
                <w:rFonts w:hint="eastAsia" w:ascii="宋体" w:hAnsi="宋体" w:eastAsia="宋体"/>
                <w:bCs/>
                <w:color w:val="000000"/>
                <w:sz w:val="21"/>
              </w:rPr>
              <w:t xml:space="preserve">年     万元</w:t>
            </w:r>
            <w:r>
              <w:rPr>
                <w:rFonts w:ascii="宋体" w:hAnsi="宋体" w:eastAsia="宋体"/>
                <w:bCs/>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65"/>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实现利润</w:t>
            </w:r>
            <w:r>
              <w:rPr>
                <w:rFonts w:ascii="宋体" w:hAnsi="宋体" w:eastAsia="宋体"/>
                <w:bCs/>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665"/>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202</w:t>
            </w:r>
            <w:r>
              <w:rPr>
                <w:rFonts w:hint="eastAsia" w:ascii="宋体" w:hAnsi="宋体" w:eastAsia="宋体"/>
                <w:bCs/>
                <w:color w:val="000000"/>
                <w:sz w:val="21"/>
              </w:rPr>
              <w:t xml:space="preserve">5</w:t>
            </w:r>
            <w:r>
              <w:rPr>
                <w:rFonts w:hint="eastAsia" w:ascii="宋体" w:hAnsi="宋体" w:eastAsia="宋体"/>
                <w:bCs/>
                <w:color w:val="000000"/>
                <w:sz w:val="21"/>
              </w:rPr>
              <w:t xml:space="preserve">年      万元</w:t>
            </w:r>
            <w:r>
              <w:rPr>
                <w:rFonts w:ascii="宋体" w:hAnsi="宋体" w:eastAsia="宋体"/>
                <w:bCs/>
                <w:color w:val="000000"/>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665"/>
              <w:ind w:firstLine="0"/>
              <w:spacing w:line="400" w:lineRule="exact"/>
              <w:rPr>
                <w:rFonts w:ascii="宋体" w:hAnsi="宋体" w:eastAsia="宋体"/>
                <w:bCs/>
                <w:color w:val="000000"/>
                <w:sz w:val="21"/>
              </w:rPr>
            </w:pPr>
            <w:r>
              <w:rPr>
                <w:rFonts w:ascii="宋体" w:hAnsi="宋体" w:eastAsia="宋体"/>
                <w:bCs/>
                <w:color w:val="000000"/>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665"/>
              <w:ind w:firstLine="0"/>
              <w:spacing w:line="400" w:lineRule="exact"/>
              <w:rPr>
                <w:rFonts w:ascii="宋体" w:hAnsi="宋体" w:eastAsia="宋体"/>
                <w:bCs/>
                <w:color w:val="000000"/>
                <w:sz w:val="21"/>
              </w:rPr>
            </w:pPr>
            <w:r>
              <w:rPr>
                <w:rFonts w:ascii="宋体" w:hAnsi="宋体" w:eastAsia="宋体"/>
                <w:bCs/>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65"/>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营业面积</w:t>
            </w:r>
            <w:r>
              <w:rPr>
                <w:rFonts w:ascii="宋体" w:hAnsi="宋体" w:eastAsia="宋体"/>
                <w:bCs/>
                <w:color w:val="000000"/>
                <w:sz w:val="21"/>
              </w:rPr>
            </w:r>
            <w:r/>
          </w:p>
          <w:p>
            <w:pPr>
              <w:pStyle w:val="665"/>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（含厂房面积）</w:t>
            </w:r>
            <w:r>
              <w:rPr>
                <w:rFonts w:ascii="宋体" w:hAnsi="宋体" w:eastAsia="宋体"/>
                <w:bCs/>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665"/>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          平方米</w:t>
            </w:r>
            <w:r>
              <w:rPr>
                <w:rFonts w:ascii="宋体" w:hAnsi="宋体" w:eastAsia="宋体"/>
                <w:bCs/>
                <w:color w:val="000000"/>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665"/>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其中：</w:t>
            </w:r>
            <w:r>
              <w:rPr>
                <w:rFonts w:ascii="宋体" w:hAnsi="宋体" w:eastAsia="宋体"/>
                <w:bCs/>
                <w:color w:val="000000"/>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665"/>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自有面积       平方米</w:t>
            </w:r>
            <w:r>
              <w:rPr>
                <w:rFonts w:ascii="宋体" w:hAnsi="宋体" w:eastAsia="宋体"/>
                <w:bCs/>
                <w:color w:val="000000"/>
                <w:sz w:val="21"/>
              </w:rPr>
            </w:r>
            <w:r/>
          </w:p>
          <w:p>
            <w:pPr>
              <w:pStyle w:val="665"/>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承租面积       平方米</w:t>
            </w:r>
            <w:r>
              <w:rPr>
                <w:rFonts w:ascii="宋体" w:hAnsi="宋体" w:eastAsia="宋体"/>
                <w:bCs/>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65"/>
              <w:ind w:firstLine="0"/>
              <w:spacing w:line="400" w:lineRule="exact"/>
              <w:rPr>
                <w:rFonts w:ascii="宋体" w:hAnsi="宋体" w:eastAsia="宋体"/>
                <w:bCs/>
                <w:color w:val="000000"/>
                <w:sz w:val="21"/>
              </w:rPr>
            </w:pPr>
            <w:r>
              <w:rPr>
                <w:rFonts w:ascii="宋体" w:hAnsi="宋体" w:eastAsia="宋体"/>
                <w:bCs/>
                <w:color w:val="000000"/>
                <w:sz w:val="21"/>
              </w:rPr>
            </w:r>
            <w:r/>
          </w:p>
          <w:p>
            <w:pPr>
              <w:pStyle w:val="665"/>
              <w:ind w:firstLine="0"/>
              <w:spacing w:line="400" w:lineRule="exact"/>
              <w:rPr>
                <w:rFonts w:hint="eastAsia" w:ascii="宋体" w:hAnsi="宋体" w:eastAsia="宋体"/>
                <w:bCs/>
                <w:color w:val="000000"/>
                <w:sz w:val="21"/>
              </w:rPr>
            </w:pPr>
            <w:r>
              <w:rPr>
                <w:rFonts w:hint="eastAsia" w:ascii="宋体" w:hAnsi="宋体" w:eastAsia="宋体"/>
                <w:bCs/>
                <w:color w:val="000000"/>
                <w:sz w:val="21"/>
              </w:rPr>
              <w:t xml:space="preserve">单位简历及内设机构情况</w:t>
            </w:r>
            <w:r/>
          </w:p>
          <w:p>
            <w:pPr>
              <w:pStyle w:val="665"/>
              <w:ind w:firstLine="0"/>
              <w:spacing w:line="400" w:lineRule="exact"/>
              <w:rPr>
                <w:rFonts w:ascii="宋体" w:hAnsi="宋体" w:eastAsia="宋体"/>
                <w:bCs/>
                <w:color w:val="000000"/>
                <w:sz w:val="21"/>
              </w:rPr>
            </w:pPr>
            <w:r>
              <w:rPr>
                <w:rFonts w:ascii="宋体" w:hAnsi="宋体" w:eastAsia="宋体"/>
                <w:bCs/>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690"/>
              <w:spacing w:before="0" w:beforeAutospacing="0" w:after="0" w:afterAutospacing="0" w:line="330" w:lineRule="atLeast"/>
              <w:shd w:val="clear" w:color="auto" w:fill="ffffff"/>
              <w:rPr>
                <w:rFonts w:hint="eastAsia"/>
                <w:bCs/>
                <w:color w:val="000000"/>
                <w:sz w:val="21"/>
                <w:szCs w:val="21"/>
              </w:rPr>
            </w:pPr>
            <w:r>
              <w:rPr>
                <w:rFonts w:hint="eastAsia"/>
                <w:bCs/>
                <w:color w:val="000000"/>
                <w:sz w:val="21"/>
                <w:szCs w:val="21"/>
              </w:rPr>
            </w:r>
            <w:r/>
          </w:p>
        </w:tc>
      </w:tr>
      <w:tr>
        <w:trPr>
          <w:trHeight w:val="840"/>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65"/>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单位优势及特长</w:t>
            </w:r>
            <w:r>
              <w:rPr>
                <w:rFonts w:ascii="宋体" w:hAnsi="宋体" w:eastAsia="宋体"/>
                <w:bCs/>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665"/>
              <w:ind w:firstLine="0"/>
              <w:spacing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65"/>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近三年来完成或正在履行的工程情况</w:t>
            </w:r>
            <w:r>
              <w:rPr>
                <w:rFonts w:ascii="宋体" w:hAnsi="宋体" w:eastAsia="宋体"/>
                <w:bCs/>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665"/>
              <w:ind w:firstLine="0"/>
              <w:spacing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65"/>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最近2年内在经营过程中受到何种奖励或处分</w:t>
            </w:r>
            <w:r>
              <w:rPr>
                <w:rFonts w:ascii="宋体" w:hAnsi="宋体" w:eastAsia="宋体"/>
                <w:bCs/>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665"/>
              <w:ind w:firstLine="0"/>
              <w:spacing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1045"/>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65"/>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最近3年内有无因售假、售劣或是其他原因被消费者投诉或起诉的情况及说明</w:t>
            </w:r>
            <w:r>
              <w:rPr>
                <w:rFonts w:ascii="宋体" w:hAnsi="宋体" w:eastAsia="宋体"/>
                <w:bCs/>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665"/>
              <w:ind w:firstLine="0"/>
              <w:spacing w:line="400" w:lineRule="exact"/>
              <w:rPr>
                <w:rFonts w:hint="eastAsia" w:ascii="宋体" w:hAnsi="宋体" w:eastAsia="宋体"/>
                <w:bCs/>
                <w:color w:val="000000"/>
                <w:sz w:val="21"/>
              </w:rPr>
            </w:pPr>
            <w:r>
              <w:rPr>
                <w:rFonts w:hint="eastAsia" w:ascii="宋体" w:hAnsi="宋体" w:eastAsia="宋体"/>
                <w:bCs/>
                <w:color w:val="000000"/>
                <w:sz w:val="21"/>
              </w:rPr>
              <w:t xml:space="preserve">无</w:t>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65"/>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最近3年内主要负责人有无因经济犯罪被司法机关追究的情况及说明</w:t>
            </w:r>
            <w:r>
              <w:rPr>
                <w:rFonts w:ascii="宋体" w:hAnsi="宋体" w:eastAsia="宋体"/>
                <w:bCs/>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665"/>
              <w:ind w:firstLine="0"/>
              <w:spacing w:line="400" w:lineRule="exact"/>
              <w:rPr>
                <w:rFonts w:hint="eastAsia" w:ascii="宋体" w:hAnsi="宋体" w:eastAsia="宋体"/>
                <w:bCs/>
                <w:color w:val="000000"/>
                <w:sz w:val="21"/>
              </w:rPr>
            </w:pPr>
            <w:r>
              <w:rPr>
                <w:rFonts w:hint="eastAsia" w:ascii="宋体" w:hAnsi="宋体" w:eastAsia="宋体"/>
                <w:bCs/>
                <w:color w:val="000000"/>
                <w:sz w:val="21"/>
              </w:rPr>
              <w:t xml:space="preserve">无</w:t>
            </w:r>
            <w:r/>
          </w:p>
        </w:tc>
      </w:tr>
      <w:tr>
        <w:trPr>
          <w:trHeight w:val="510"/>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65"/>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其他需要说明的情况</w:t>
            </w:r>
            <w:r>
              <w:rPr>
                <w:rFonts w:ascii="宋体" w:hAnsi="宋体" w:eastAsia="宋体"/>
                <w:bCs/>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665"/>
              <w:ind w:firstLine="0"/>
              <w:spacing w:line="400" w:lineRule="exact"/>
              <w:rPr>
                <w:rFonts w:hint="eastAsia" w:ascii="宋体" w:hAnsi="宋体" w:eastAsia="宋体"/>
                <w:bCs/>
                <w:color w:val="000000"/>
                <w:sz w:val="21"/>
              </w:rPr>
            </w:pPr>
            <w:r>
              <w:rPr>
                <w:rFonts w:hint="eastAsia" w:ascii="宋体" w:hAnsi="宋体" w:eastAsia="宋体"/>
                <w:bCs/>
                <w:color w:val="000000"/>
                <w:sz w:val="21"/>
              </w:rPr>
              <w:t xml:space="preserve">无</w:t>
            </w:r>
            <w:r/>
          </w:p>
        </w:tc>
      </w:tr>
    </w:tbl>
    <w:p>
      <w:pPr>
        <w:pStyle w:val="660"/>
        <w:rPr>
          <w:rFonts w:ascii="宋体" w:hAnsi="宋体" w:cs="宋体"/>
          <w:bCs/>
          <w:color w:val="000000"/>
        </w:rPr>
      </w:pPr>
      <w:r>
        <w:rPr>
          <w:rFonts w:ascii="宋体" w:hAnsi="宋体" w:cs="宋体"/>
          <w:bCs/>
          <w:color w:val="000000"/>
        </w:rPr>
      </w:r>
      <w:r/>
    </w:p>
    <w:p>
      <w:pPr>
        <w:pStyle w:val="655"/>
      </w:pPr>
      <w:r/>
      <w:r/>
    </w:p>
    <w:p>
      <w:pPr>
        <w:pStyle w:val="655"/>
      </w:pPr>
      <w:r/>
      <w:r/>
    </w:p>
    <w:p>
      <w:pPr>
        <w:pStyle w:val="655"/>
      </w:pPr>
      <w:r/>
      <w:r/>
    </w:p>
    <w:p>
      <w:pPr>
        <w:pStyle w:val="655"/>
      </w:pPr>
      <w:r/>
      <w:r/>
    </w:p>
    <w:p>
      <w:pPr>
        <w:pStyle w:val="660"/>
        <w:rPr>
          <w:rFonts w:hint="eastAsia" w:ascii="宋体" w:hAnsi="宋体" w:eastAsia="宋体"/>
          <w:bCs/>
          <w:color w:val="000000"/>
        </w:rPr>
      </w:pPr>
      <w:r/>
      <w:bookmarkStart w:id="24" w:name="_Toc12781"/>
      <w:r>
        <w:rPr>
          <w:rFonts w:hint="eastAsia" w:ascii="宋体" w:hAnsi="宋体" w:eastAsia="宋体"/>
          <w:bCs/>
          <w:color w:val="000000"/>
        </w:rPr>
        <w:t xml:space="preserve">附件7</w:t>
      </w:r>
      <w:r>
        <w:rPr>
          <w:rFonts w:hint="eastAsia" w:ascii="宋体" w:hAnsi="宋体" w:eastAsia="宋体"/>
          <w:bCs/>
          <w:color w:val="000000"/>
        </w:rPr>
        <w:t xml:space="preserve">.中小企业声明函</w:t>
      </w:r>
      <w:bookmarkEnd w:id="24"/>
      <w:r>
        <w:rPr>
          <w:rFonts w:hint="eastAsia" w:ascii="宋体" w:hAnsi="宋体" w:eastAsia="宋体"/>
          <w:bCs/>
          <w:color w:val="000000"/>
        </w:rPr>
      </w:r>
      <w:r/>
    </w:p>
    <w:p>
      <w:pPr>
        <w:pStyle w:val="759"/>
        <w:ind w:right="-210"/>
        <w:jc w:val="center"/>
        <w:spacing w:line="360" w:lineRule="auto"/>
        <w:rPr>
          <w:rFonts w:hAnsi="宋体" w:eastAsia="宋体" w:cs="宋体"/>
          <w:sz w:val="24"/>
          <w:szCs w:val="24"/>
        </w:rPr>
      </w:pPr>
      <w:r>
        <w:rPr>
          <w:rFonts w:hAnsi="宋体" w:eastAsia="宋体" w:cs="宋体"/>
          <w:sz w:val="24"/>
          <w:szCs w:val="24"/>
        </w:rPr>
        <w:t xml:space="preserve">中小企业声明函（服务）</w:t>
      </w:r>
      <w:r/>
    </w:p>
    <w:p>
      <w:pPr>
        <w:pStyle w:val="655"/>
        <w:ind w:firstLine="480"/>
        <w:spacing w:line="276" w:lineRule="auto"/>
        <w:rPr>
          <w:rFonts w:hint="eastAsia" w:ascii="宋体" w:hAnsi="宋体" w:cs="宋体"/>
          <w:sz w:val="24"/>
        </w:rPr>
      </w:pPr>
      <w:r>
        <w:rPr>
          <w:rFonts w:hint="eastAsia" w:ascii="宋体" w:hAnsi="宋体" w:cs="宋体"/>
          <w:sz w:val="24"/>
        </w:rPr>
        <w:t xml:space="preserve">本公司（联合体）郑重声明，根据《政府采购促进中小企业发展办法》（财库〔2020〕</w:t>
      </w:r>
      <w:r>
        <w:rPr>
          <w:rFonts w:hint="eastAsia" w:ascii="宋体" w:hAnsi="宋体" w:cs="宋体"/>
          <w:sz w:val="24"/>
        </w:rPr>
        <w:t xml:space="preserve">46号）的规定，本公司参加</w:t>
      </w:r>
      <w:r>
        <w:rPr>
          <w:rFonts w:hint="eastAsia" w:ascii="宋体" w:hAnsi="宋体" w:cs="宋体"/>
          <w:i/>
          <w:iCs/>
          <w:sz w:val="24"/>
          <w:u w:val="single"/>
        </w:rPr>
        <w:t xml:space="preserve">（单位名称）</w:t>
      </w:r>
      <w:r>
        <w:rPr>
          <w:rFonts w:hint="eastAsia" w:ascii="宋体" w:hAnsi="宋体" w:cs="宋体"/>
          <w:sz w:val="24"/>
        </w:rPr>
        <w:t xml:space="preserve">的</w:t>
      </w:r>
      <w:r>
        <w:rPr>
          <w:rFonts w:hint="eastAsia" w:ascii="宋体" w:hAnsi="宋体" w:cs="宋体"/>
          <w:i/>
          <w:iCs/>
          <w:sz w:val="24"/>
          <w:u w:val="single"/>
        </w:rPr>
        <w:t xml:space="preserve">（项目名称）</w:t>
      </w:r>
      <w:r>
        <w:rPr>
          <w:rFonts w:hint="eastAsia" w:ascii="宋体" w:hAnsi="宋体" w:cs="宋体"/>
          <w:sz w:val="24"/>
        </w:rPr>
        <w:t xml:space="preserve">采购活动，服务全部由符合政策要求的中小企业承接。相关企业（含联合体中的中小企业、签订分包意向协议的中小企业）的具体情况如下： </w:t>
      </w:r>
      <w:r/>
    </w:p>
    <w:p>
      <w:pPr>
        <w:pStyle w:val="655"/>
        <w:ind w:firstLine="480"/>
        <w:spacing w:line="276" w:lineRule="auto"/>
        <w:rPr>
          <w:rFonts w:hint="eastAsia" w:ascii="宋体" w:hAnsi="宋体" w:cs="宋体"/>
          <w:sz w:val="24"/>
        </w:rPr>
      </w:pPr>
      <w:r>
        <w:rPr>
          <w:rFonts w:hint="eastAsia" w:ascii="宋体" w:hAnsi="宋体" w:cs="宋体"/>
          <w:i/>
          <w:iCs/>
          <w:sz w:val="24"/>
          <w:u w:val="single"/>
        </w:rPr>
        <w:t xml:space="preserve">（标的名称）</w:t>
      </w:r>
      <w:r>
        <w:rPr>
          <w:rFonts w:hint="eastAsia" w:ascii="宋体" w:hAnsi="宋体" w:cs="宋体"/>
          <w:sz w:val="24"/>
        </w:rPr>
        <w:t xml:space="preserve">，属于</w:t>
      </w:r>
      <w:r>
        <w:rPr>
          <w:rFonts w:hint="eastAsia" w:ascii="宋体" w:hAnsi="宋体" w:cs="宋体"/>
          <w:i/>
          <w:iCs/>
          <w:sz w:val="24"/>
          <w:u w:val="single"/>
        </w:rPr>
        <w:t xml:space="preserve">（招标文件中明确的所属行业）</w:t>
      </w:r>
      <w:r>
        <w:rPr>
          <w:rFonts w:hint="eastAsia" w:ascii="宋体" w:hAnsi="宋体" w:cs="宋体"/>
          <w:sz w:val="24"/>
        </w:rPr>
        <w:t xml:space="preserve">；承建（承接）企业为</w:t>
      </w:r>
      <w:r>
        <w:rPr>
          <w:rFonts w:hint="eastAsia" w:ascii="宋体" w:hAnsi="宋体" w:cs="宋体"/>
          <w:i/>
          <w:iCs/>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i/>
          <w:iCs/>
          <w:sz w:val="24"/>
          <w:u w:val="single"/>
        </w:rPr>
        <w:t xml:space="preserve">（中型企业、小 型企业、微型企业）</w:t>
      </w:r>
      <w:r>
        <w:rPr>
          <w:rFonts w:hint="eastAsia" w:ascii="宋体" w:hAnsi="宋体" w:cs="宋体"/>
          <w:sz w:val="24"/>
        </w:rPr>
        <w:t xml:space="preserve">；</w:t>
      </w:r>
      <w:r/>
    </w:p>
    <w:p>
      <w:pPr>
        <w:pStyle w:val="655"/>
        <w:ind w:firstLine="480"/>
        <w:spacing w:line="276" w:lineRule="auto"/>
        <w:rPr>
          <w:rFonts w:hint="eastAsia" w:ascii="宋体" w:hAnsi="宋体" w:cs="宋体"/>
          <w:sz w:val="24"/>
        </w:rPr>
      </w:pPr>
      <w:r>
        <w:rPr>
          <w:rFonts w:hint="eastAsia" w:ascii="宋体" w:hAnsi="宋体" w:cs="宋体"/>
          <w:sz w:val="24"/>
        </w:rPr>
        <w:t xml:space="preserve">……</w:t>
      </w:r>
      <w:r/>
    </w:p>
    <w:p>
      <w:pPr>
        <w:pStyle w:val="655"/>
        <w:ind w:firstLine="480"/>
        <w:spacing w:line="276"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pStyle w:val="655"/>
        <w:ind w:firstLine="480"/>
        <w:spacing w:line="276" w:lineRule="auto"/>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p>
    <w:p>
      <w:pPr>
        <w:pStyle w:val="655"/>
        <w:ind w:firstLine="480"/>
        <w:spacing w:line="276" w:lineRule="auto"/>
        <w:rPr>
          <w:rFonts w:hint="eastAsia" w:ascii="宋体" w:hAnsi="宋体" w:cs="宋体"/>
          <w:sz w:val="24"/>
        </w:rPr>
      </w:pPr>
      <w:r>
        <w:rPr>
          <w:rFonts w:hint="eastAsia" w:ascii="宋体" w:hAnsi="宋体" w:cs="宋体"/>
          <w:sz w:val="24"/>
        </w:rPr>
      </w:r>
      <w:r/>
    </w:p>
    <w:p>
      <w:pPr>
        <w:pStyle w:val="655"/>
        <w:ind w:firstLine="480"/>
        <w:spacing w:line="276" w:lineRule="auto"/>
        <w:rPr>
          <w:rFonts w:hint="eastAsia" w:ascii="宋体" w:hAnsi="宋体" w:cs="宋体"/>
          <w:sz w:val="24"/>
        </w:rPr>
      </w:pPr>
      <w:r>
        <w:rPr>
          <w:rFonts w:hint="eastAsia" w:ascii="宋体" w:hAnsi="宋体" w:cs="宋体"/>
          <w:sz w:val="24"/>
        </w:rPr>
        <w:t xml:space="preserve">注：1.从业人员、营业收入、资产总额填报上一年度数据，无上一年度数据的新成立企业可不填报。</w:t>
      </w:r>
      <w:r/>
    </w:p>
    <w:p>
      <w:pPr>
        <w:pStyle w:val="655"/>
        <w:ind w:firstLine="960"/>
        <w:spacing w:line="276" w:lineRule="auto"/>
        <w:rPr>
          <w:rFonts w:hint="eastAsia" w:ascii="宋体" w:hAnsi="宋体" w:cs="宋体"/>
          <w:b/>
          <w:sz w:val="24"/>
        </w:rPr>
      </w:pPr>
      <w:r>
        <w:rPr>
          <w:rFonts w:hint="eastAsia" w:ascii="宋体" w:hAnsi="宋体" w:cs="宋体"/>
          <w:sz w:val="24"/>
        </w:rPr>
        <w:t xml:space="preserve">2.</w:t>
      </w:r>
      <w:r>
        <w:rPr>
          <w:rFonts w:hint="eastAsia" w:ascii="宋体" w:hAnsi="宋体" w:cs="宋体"/>
          <w:b/>
          <w:sz w:val="24"/>
        </w:rPr>
        <w:t xml:space="preserve">本项目所属行业为</w:t>
      </w:r>
      <w:r>
        <w:rPr>
          <w:rFonts w:hint="eastAsia" w:ascii="宋体" w:hAnsi="宋体" w:cs="宋体"/>
          <w:b/>
          <w:sz w:val="24"/>
        </w:rPr>
        <w:t xml:space="preserve">租赁和商务服务业</w:t>
      </w:r>
      <w:r>
        <w:rPr>
          <w:rFonts w:hint="eastAsia" w:ascii="宋体" w:hAnsi="宋体" w:cs="宋体"/>
          <w:b/>
          <w:sz w:val="24"/>
        </w:rPr>
        <w:t xml:space="preserve">。中小微企业划型标准请根据《中小企业划型标准规定》（工信部联企业〔2011〕300号）</w:t>
      </w:r>
      <w:r/>
    </w:p>
    <w:p>
      <w:pPr>
        <w:pStyle w:val="655"/>
        <w:jc w:val="left"/>
        <w:spacing w:line="360" w:lineRule="auto"/>
        <w:rPr>
          <w:rFonts w:hint="eastAsia" w:ascii="宋体" w:hAnsi="宋体" w:cs="宋体"/>
          <w:sz w:val="24"/>
        </w:rPr>
      </w:pPr>
      <w:r>
        <w:rPr>
          <w:rFonts w:hint="eastAsia" w:ascii="宋体" w:hAnsi="宋体" w:cs="宋体"/>
          <w:sz w:val="24"/>
        </w:rPr>
      </w:r>
      <w:r/>
    </w:p>
    <w:p>
      <w:pPr>
        <w:pStyle w:val="655"/>
        <w:jc w:val="right"/>
        <w:spacing w:line="360" w:lineRule="auto"/>
        <w:rPr>
          <w:rFonts w:hint="eastAsia" w:ascii="宋体" w:hAnsi="宋体" w:cs="宋体"/>
          <w:sz w:val="24"/>
        </w:rPr>
      </w:pPr>
      <w:r>
        <w:rPr>
          <w:rFonts w:hint="eastAsia" w:ascii="宋体" w:hAnsi="宋体" w:cs="宋体"/>
          <w:sz w:val="24"/>
        </w:rPr>
        <w:t xml:space="preserve">投标人（公章）：</w:t>
      </w:r>
      <w:r/>
    </w:p>
    <w:p>
      <w:pPr>
        <w:pStyle w:val="655"/>
        <w:jc w:val="right"/>
        <w:spacing w:line="360" w:lineRule="auto"/>
        <w:rPr>
          <w:rFonts w:hint="eastAsia" w:ascii="宋体" w:hAnsi="宋体" w:cs="宋体"/>
          <w:sz w:val="24"/>
        </w:rPr>
      </w:pPr>
      <w:r>
        <w:rPr>
          <w:rFonts w:hint="eastAsia" w:ascii="宋体" w:hAnsi="宋体" w:cs="宋体"/>
          <w:sz w:val="24"/>
        </w:rPr>
        <w:t xml:space="preserve">日  期：：      年      月      日</w:t>
      </w:r>
      <w:r/>
    </w:p>
    <w:p>
      <w:pPr>
        <w:pStyle w:val="655"/>
        <w:rPr>
          <w:rFonts w:hint="eastAsia" w:ascii="宋体" w:hAnsi="宋体" w:cs="宋体"/>
        </w:rPr>
      </w:pPr>
      <w:r>
        <w:rPr>
          <w:rFonts w:hint="eastAsia" w:ascii="宋体" w:hAnsi="宋体" w:cs="宋体"/>
        </w:rPr>
      </w:r>
      <w:r/>
    </w:p>
    <w:p>
      <w:pPr>
        <w:pStyle w:val="655"/>
        <w:rPr>
          <w:rFonts w:hint="eastAsia" w:ascii="宋体" w:hAnsi="宋体" w:cs="宋体"/>
        </w:rPr>
      </w:pPr>
      <w:r>
        <w:rPr>
          <w:rFonts w:hint="eastAsia" w:ascii="宋体" w:hAnsi="宋体" w:cs="宋体"/>
        </w:rPr>
      </w:r>
      <w:r/>
    </w:p>
    <w:p>
      <w:pPr>
        <w:pStyle w:val="759"/>
        <w:spacing w:line="360" w:lineRule="auto"/>
        <w:rPr>
          <w:rFonts w:hAnsi="宋体" w:eastAsia="宋体" w:cs="宋体"/>
          <w:b/>
          <w:sz w:val="21"/>
          <w:szCs w:val="21"/>
        </w:rPr>
      </w:pPr>
      <w:r>
        <w:rPr>
          <w:rFonts w:hAnsi="宋体" w:eastAsia="宋体" w:cs="宋体"/>
          <w:b/>
          <w:sz w:val="21"/>
          <w:szCs w:val="21"/>
        </w:rPr>
      </w:r>
      <w:r/>
    </w:p>
    <w:p>
      <w:pPr>
        <w:pStyle w:val="655"/>
        <w:ind w:firstLine="420"/>
        <w:spacing w:line="360" w:lineRule="exact"/>
        <w:rPr>
          <w:rFonts w:hint="eastAsia" w:ascii="宋体" w:hAnsi="宋体" w:cs="宋体"/>
          <w:bCs/>
          <w:sz w:val="24"/>
        </w:rPr>
      </w:pPr>
      <w:r>
        <w:rPr>
          <w:rFonts w:hint="eastAsia" w:ascii="宋体" w:hAnsi="宋体" w:cs="宋体"/>
          <w:bCs/>
          <w:szCs w:val="21"/>
        </w:rPr>
        <w:br w:type="page" w:clear="all"/>
      </w:r>
      <w:r>
        <w:rPr>
          <w:rFonts w:hint="eastAsia" w:ascii="宋体" w:hAnsi="宋体" w:cs="宋体"/>
          <w:bCs/>
          <w:sz w:val="24"/>
        </w:rPr>
        <w:t xml:space="preserve">附件</w:t>
      </w:r>
      <w:r/>
    </w:p>
    <w:p>
      <w:pPr>
        <w:pStyle w:val="655"/>
        <w:spacing w:before="100" w:beforeAutospacing="1" w:after="100" w:afterAutospacing="1" w:line="360" w:lineRule="auto"/>
        <w:widowControl/>
        <w:rPr>
          <w:rFonts w:hint="eastAsia" w:ascii="宋体" w:hAnsi="宋体" w:cs="宋体"/>
          <w:bCs/>
          <w:sz w:val="24"/>
        </w:rPr>
      </w:pPr>
      <w:r>
        <w:rPr>
          <w:rFonts w:hint="eastAsia" w:ascii="宋体" w:hAnsi="宋体" w:cs="宋体"/>
          <w:bCs/>
          <w:sz w:val="24"/>
        </w:rPr>
        <w:t xml:space="preserve">关于印发中小企业划型标准规定的通知</w:t>
      </w:r>
      <w:r/>
    </w:p>
    <w:p>
      <w:pPr>
        <w:pStyle w:val="655"/>
        <w:spacing w:before="100" w:beforeAutospacing="1" w:after="100" w:afterAutospacing="1" w:line="360" w:lineRule="auto"/>
        <w:widowControl/>
        <w:rPr>
          <w:rFonts w:hint="eastAsia" w:ascii="宋体" w:hAnsi="宋体" w:cs="宋体"/>
          <w:bCs/>
          <w:sz w:val="24"/>
        </w:rPr>
      </w:pPr>
      <w:r>
        <w:rPr>
          <w:rFonts w:hint="eastAsia" w:ascii="宋体" w:hAnsi="宋体" w:cs="宋体"/>
          <w:bCs/>
          <w:sz w:val="24"/>
        </w:rPr>
        <w:t xml:space="preserve">工信部联企业〔2011〕300号</w:t>
      </w:r>
      <w:r/>
    </w:p>
    <w:p>
      <w:pPr>
        <w:pStyle w:val="655"/>
        <w:spacing w:before="100" w:beforeAutospacing="1" w:after="100" w:afterAutospacing="1" w:line="360" w:lineRule="auto"/>
        <w:widowControl/>
        <w:rPr>
          <w:rFonts w:hint="eastAsia" w:ascii="宋体" w:hAnsi="宋体" w:cs="宋体"/>
          <w:sz w:val="24"/>
        </w:rPr>
      </w:pPr>
      <w:r>
        <w:rPr>
          <w:rFonts w:hint="eastAsia" w:ascii="宋体" w:hAnsi="宋体" w:cs="宋体"/>
          <w:sz w:val="24"/>
        </w:rPr>
        <w:t xml:space="preserve">各省、自治区、直辖市人民政府，国务院各部委、各直属机构及有关单位：</w:t>
      </w:r>
      <w:r/>
    </w:p>
    <w:p>
      <w:pPr>
        <w:pStyle w:val="655"/>
        <w:spacing w:before="100" w:beforeAutospacing="1" w:after="100" w:afterAutospacing="1" w:line="360" w:lineRule="auto"/>
        <w:widowControl/>
        <w:rPr>
          <w:rFonts w:hint="eastAsia" w:ascii="宋体" w:hAnsi="宋体" w:cs="宋体"/>
          <w:sz w:val="24"/>
        </w:rPr>
      </w:pPr>
      <w:r>
        <w:rPr>
          <w:rFonts w:hint="eastAsia" w:ascii="宋体" w:hAnsi="宋体" w:cs="宋体"/>
          <w:sz w:val="24"/>
        </w:rPr>
        <w:t xml:space="preserve">　　为贯彻落实《中华人民共和国中小企</w:t>
      </w:r>
      <w:r>
        <w:rPr>
          <w:rFonts w:hint="eastAsia" w:ascii="宋体" w:hAnsi="宋体" w:cs="宋体"/>
          <w:sz w:val="24"/>
        </w:rPr>
        <w:t xml:space="preserve">业促进法》和《国务院关于进一步促进中小企业发展的若干意见》（国发〔2009〕36号），工业和信息化部、国家统计局、发展改革委、财政部研究制定了《中小企业划型标准规定》。经国务院同意，现印发给你们，请遵照执行。</w:t>
      </w:r>
      <w:r/>
    </w:p>
    <w:p>
      <w:pPr>
        <w:pStyle w:val="655"/>
        <w:spacing w:before="100" w:beforeAutospacing="1" w:after="100" w:afterAutospacing="1" w:line="360" w:lineRule="auto"/>
        <w:widowControl/>
        <w:rPr>
          <w:rFonts w:hint="eastAsia" w:ascii="宋体" w:hAnsi="宋体" w:cs="宋体"/>
          <w:sz w:val="24"/>
        </w:rPr>
      </w:pPr>
      <w:r>
        <w:rPr>
          <w:rFonts w:hint="eastAsia" w:ascii="宋体" w:hAnsi="宋体" w:cs="宋体"/>
          <w:sz w:val="24"/>
        </w:rPr>
        <w:t xml:space="preserve">　　　　　　　　　　　　　　　　　　　　　　 工业和信息化部　国家统计局</w:t>
      </w:r>
      <w:r/>
    </w:p>
    <w:p>
      <w:pPr>
        <w:pStyle w:val="655"/>
        <w:spacing w:before="100" w:beforeAutospacing="1" w:after="100" w:afterAutospacing="1" w:line="360" w:lineRule="auto"/>
        <w:widowControl/>
        <w:rPr>
          <w:rFonts w:hint="eastAsia" w:ascii="宋体" w:hAnsi="宋体" w:cs="宋体"/>
          <w:sz w:val="24"/>
        </w:rPr>
      </w:pPr>
      <w:r>
        <w:rPr>
          <w:rFonts w:hint="eastAsia" w:ascii="宋体" w:hAnsi="宋体" w:cs="宋体"/>
          <w:sz w:val="24"/>
        </w:rPr>
        <w:t xml:space="preserve">　　　　　　　　　　　　　　　　　　　　　　国家发展和改革委员会　财政部</w:t>
      </w:r>
      <w:r/>
    </w:p>
    <w:p>
      <w:pPr>
        <w:pStyle w:val="655"/>
        <w:spacing w:before="100" w:beforeAutospacing="1" w:after="100" w:afterAutospacing="1" w:line="360" w:lineRule="auto"/>
        <w:widowControl/>
        <w:rPr>
          <w:rFonts w:hint="eastAsia" w:ascii="宋体" w:hAnsi="宋体" w:cs="宋体"/>
          <w:sz w:val="24"/>
        </w:rPr>
      </w:pPr>
      <w:r>
        <w:rPr>
          <w:rFonts w:hint="eastAsia" w:ascii="宋体" w:hAnsi="宋体" w:cs="宋体"/>
          <w:sz w:val="24"/>
        </w:rPr>
        <w:t xml:space="preserve">　　　　　　　　　　　　　　　　　　　　　　　　二○一一年六月十八日</w:t>
      </w:r>
      <w:r/>
    </w:p>
    <w:p>
      <w:pPr>
        <w:pStyle w:val="655"/>
        <w:spacing w:before="100" w:beforeAutospacing="1" w:after="100" w:afterAutospacing="1" w:line="360" w:lineRule="auto"/>
        <w:widowControl/>
        <w:rPr>
          <w:rFonts w:hint="eastAsia" w:ascii="宋体" w:hAnsi="宋体" w:cs="宋体"/>
          <w:sz w:val="24"/>
        </w:rPr>
      </w:pPr>
      <w:r>
        <w:rPr>
          <w:rFonts w:hint="eastAsia" w:ascii="宋体" w:hAnsi="宋体" w:cs="宋体"/>
          <w:bCs/>
          <w:sz w:val="24"/>
        </w:rPr>
        <w:t xml:space="preserve">中小企业划型标准规定</w:t>
      </w:r>
      <w:r>
        <w:rPr>
          <w:rFonts w:hint="eastAsia" w:ascii="宋体" w:hAnsi="宋体" w:cs="宋体"/>
          <w:sz w:val="24"/>
        </w:rPr>
      </w:r>
      <w:r/>
    </w:p>
    <w:p>
      <w:pPr>
        <w:pStyle w:val="665"/>
        <w:rPr>
          <w:rFonts w:hint="eastAsia" w:ascii="宋体" w:hAnsi="宋体" w:eastAsia="宋体" w:cs="宋体"/>
          <w:szCs w:val="21"/>
        </w:rPr>
      </w:pPr>
      <w:r>
        <w:rPr>
          <w:rFonts w:hint="eastAsia" w:ascii="宋体" w:hAnsi="宋体" w:eastAsia="宋体" w:cs="宋体"/>
          <w:szCs w:val="21"/>
        </w:rPr>
        <w:t xml:space="preserve">一、根据《中华人民共和国中小企业促进法》和《国务院关于进一步促进中小企业发展的若干意见》(国发〔2009〕36号)，制定本规定。</w:t>
      </w:r>
      <w:r/>
    </w:p>
    <w:p>
      <w:pPr>
        <w:pStyle w:val="665"/>
        <w:rPr>
          <w:rFonts w:hint="eastAsia" w:ascii="宋体" w:hAnsi="宋体" w:eastAsia="宋体" w:cs="宋体"/>
          <w:szCs w:val="21"/>
        </w:rPr>
      </w:pPr>
      <w:r>
        <w:rPr>
          <w:rFonts w:hint="eastAsia" w:ascii="宋体" w:hAnsi="宋体" w:eastAsia="宋体" w:cs="宋体"/>
          <w:szCs w:val="21"/>
        </w:rPr>
        <w:t xml:space="preserve">　　二、中小企业划分为中型、小型、微型三种类型，具体标准根据企业从业人员、营业收入、资产总额等指标，结合行业特点制定。</w:t>
      </w:r>
      <w:r/>
    </w:p>
    <w:p>
      <w:pPr>
        <w:pStyle w:val="665"/>
        <w:rPr>
          <w:rFonts w:hint="eastAsia" w:ascii="宋体" w:hAnsi="宋体" w:eastAsia="宋体" w:cs="宋体"/>
          <w:szCs w:val="21"/>
        </w:rPr>
      </w:pPr>
      <w:r>
        <w:rPr>
          <w:rFonts w:hint="eastAsia" w:ascii="宋体" w:hAnsi="宋体" w:eastAsia="宋体" w:cs="宋体"/>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w:t>
      </w:r>
      <w:r>
        <w:rPr>
          <w:rFonts w:hint="eastAsia" w:ascii="宋体" w:hAnsi="宋体" w:eastAsia="宋体" w:cs="宋体"/>
          <w:szCs w:val="21"/>
        </w:rPr>
        <w:t xml:space="preserve">科学研究和技术服务业，水利、环境和公共设施管理业，居民服务、修理和其他服务业，社会工作，文化、体育和娱乐业等）。</w:t>
      </w:r>
      <w:r/>
    </w:p>
    <w:p>
      <w:pPr>
        <w:pStyle w:val="665"/>
        <w:rPr>
          <w:rFonts w:hint="eastAsia" w:ascii="宋体" w:hAnsi="宋体" w:eastAsia="宋体" w:cs="宋体"/>
          <w:szCs w:val="21"/>
        </w:rPr>
      </w:pPr>
      <w:r>
        <w:rPr>
          <w:rFonts w:hint="eastAsia" w:ascii="宋体" w:hAnsi="宋体" w:eastAsia="宋体" w:cs="宋体"/>
          <w:szCs w:val="21"/>
        </w:rPr>
        <w:t xml:space="preserve">　　四、各行业划型标准为：</w:t>
      </w:r>
      <w:r/>
    </w:p>
    <w:p>
      <w:pPr>
        <w:pStyle w:val="665"/>
        <w:rPr>
          <w:rFonts w:hint="eastAsia" w:ascii="宋体" w:hAnsi="宋体" w:eastAsia="宋体" w:cs="宋体"/>
          <w:szCs w:val="21"/>
        </w:rPr>
      </w:pPr>
      <w:r>
        <w:rPr>
          <w:rFonts w:hint="eastAsia" w:ascii="宋体" w:hAnsi="宋体" w:eastAsia="宋体" w:cs="宋体"/>
          <w:szCs w:val="21"/>
        </w:rPr>
        <w:t xml:space="preserve">　　（一）农、林、牧、渔业。营业收入20000万元以下的为中小微型企业。其中，营业收入500万元及以上的为中型企业，营业收入50万元及以上的为小型企业，营业收入50万元以下的为微型企业。</w:t>
      </w:r>
      <w:r/>
    </w:p>
    <w:p>
      <w:pPr>
        <w:pStyle w:val="665"/>
        <w:rPr>
          <w:rFonts w:hint="eastAsia" w:ascii="宋体" w:hAnsi="宋体" w:eastAsia="宋体" w:cs="宋体"/>
          <w:szCs w:val="21"/>
        </w:rPr>
      </w:pPr>
      <w:r>
        <w:rPr>
          <w:rFonts w:hint="eastAsia" w:ascii="宋体" w:hAnsi="宋体" w:eastAsia="宋体" w:cs="宋体"/>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665"/>
        <w:rPr>
          <w:rFonts w:hint="eastAsia" w:ascii="宋体" w:hAnsi="宋体" w:eastAsia="宋体" w:cs="宋体"/>
          <w:szCs w:val="21"/>
        </w:rPr>
      </w:pPr>
      <w:r>
        <w:rPr>
          <w:rFonts w:hint="eastAsia" w:ascii="宋体" w:hAnsi="宋体" w:eastAsia="宋体" w:cs="宋体"/>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665"/>
        <w:rPr>
          <w:rFonts w:hint="eastAsia" w:ascii="宋体" w:hAnsi="宋体" w:eastAsia="宋体" w:cs="宋体"/>
          <w:szCs w:val="21"/>
        </w:rPr>
      </w:pPr>
      <w:r>
        <w:rPr>
          <w:rFonts w:hint="eastAsia" w:ascii="宋体" w:hAnsi="宋体" w:eastAsia="宋体" w:cs="宋体"/>
          <w:szCs w:val="21"/>
        </w:rPr>
        <w:t xml:space="preserve">　　（四）批发业。从业人员200人以下或营业收入40000万元以下的为中小微型企业。其中，从业人员20人及以上，且营业收入5</w:t>
      </w:r>
      <w:r>
        <w:rPr>
          <w:rFonts w:hint="eastAsia" w:ascii="宋体" w:hAnsi="宋体" w:eastAsia="宋体" w:cs="宋体"/>
          <w:szCs w:val="21"/>
        </w:rPr>
        <w:t xml:space="preserve">000万元及以上的为中型企业；从业人员5人及以上，且营业收入1000万元及以上的为小型企业；从业人员5人以下或营业收入1000万元以下的为微型企业。</w:t>
      </w:r>
      <w:r/>
    </w:p>
    <w:p>
      <w:pPr>
        <w:pStyle w:val="665"/>
        <w:rPr>
          <w:rFonts w:hint="eastAsia" w:ascii="宋体" w:hAnsi="宋体" w:eastAsia="宋体" w:cs="宋体"/>
          <w:szCs w:val="21"/>
        </w:rPr>
      </w:pPr>
      <w:r>
        <w:rPr>
          <w:rFonts w:hint="eastAsia" w:ascii="宋体" w:hAnsi="宋体" w:eastAsia="宋体" w:cs="宋体"/>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665"/>
        <w:rPr>
          <w:rFonts w:hint="eastAsia" w:ascii="宋体" w:hAnsi="宋体" w:eastAsia="宋体" w:cs="宋体"/>
          <w:szCs w:val="21"/>
        </w:rPr>
      </w:pPr>
      <w:r>
        <w:rPr>
          <w:rFonts w:hint="eastAsia" w:ascii="宋体" w:hAnsi="宋体" w:eastAsia="宋体" w:cs="宋体"/>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665"/>
        <w:rPr>
          <w:rFonts w:hint="eastAsia" w:ascii="宋体" w:hAnsi="宋体" w:eastAsia="宋体" w:cs="宋体"/>
          <w:szCs w:val="21"/>
        </w:rPr>
      </w:pPr>
      <w:r>
        <w:rPr>
          <w:rFonts w:hint="eastAsia" w:ascii="宋体" w:hAnsi="宋体" w:eastAsia="宋体" w:cs="宋体"/>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665"/>
        <w:rPr>
          <w:rFonts w:hint="eastAsia" w:ascii="宋体" w:hAnsi="宋体" w:eastAsia="宋体" w:cs="宋体"/>
          <w:szCs w:val="21"/>
        </w:rPr>
      </w:pPr>
      <w:r>
        <w:rPr>
          <w:rFonts w:hint="eastAsia" w:ascii="宋体" w:hAnsi="宋体" w:eastAsia="宋体" w:cs="宋体"/>
          <w:szCs w:val="21"/>
        </w:rPr>
        <w:t xml:space="preserve">　　（八）邮政业。从业人员1000人以下或营</w:t>
      </w:r>
      <w:r>
        <w:rPr>
          <w:rFonts w:hint="eastAsia" w:ascii="宋体" w:hAnsi="宋体" w:eastAsia="宋体" w:cs="宋体"/>
          <w:szCs w:val="21"/>
        </w:rPr>
        <w:t xml:space="preserve">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665"/>
        <w:rPr>
          <w:rFonts w:hint="eastAsia" w:ascii="宋体" w:hAnsi="宋体" w:eastAsia="宋体" w:cs="宋体"/>
          <w:szCs w:val="21"/>
        </w:rPr>
      </w:pPr>
      <w:r>
        <w:rPr>
          <w:rFonts w:hint="eastAsia" w:ascii="宋体" w:hAnsi="宋体" w:eastAsia="宋体" w:cs="宋体"/>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665"/>
        <w:rPr>
          <w:rFonts w:hint="eastAsia" w:ascii="宋体" w:hAnsi="宋体" w:eastAsia="宋体" w:cs="宋体"/>
          <w:szCs w:val="21"/>
        </w:rPr>
      </w:pPr>
      <w:r>
        <w:rPr>
          <w:rFonts w:hint="eastAsia" w:ascii="宋体" w:hAnsi="宋体" w:eastAsia="宋体" w:cs="宋体"/>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665"/>
        <w:rPr>
          <w:rFonts w:hint="eastAsia" w:ascii="宋体" w:hAnsi="宋体" w:eastAsia="宋体" w:cs="宋体"/>
          <w:szCs w:val="21"/>
        </w:rPr>
      </w:pPr>
      <w:r>
        <w:rPr>
          <w:rFonts w:hint="eastAsia" w:ascii="宋体" w:hAnsi="宋体" w:eastAsia="宋体" w:cs="宋体"/>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w:t>
      </w:r>
      <w:r>
        <w:rPr>
          <w:rFonts w:hint="eastAsia" w:ascii="宋体" w:hAnsi="宋体" w:eastAsia="宋体" w:cs="宋体"/>
          <w:szCs w:val="21"/>
        </w:rPr>
        <w:t xml:space="preserve">0人以下或营业收入100万元以下的为微型企业。</w:t>
      </w:r>
      <w:r/>
    </w:p>
    <w:p>
      <w:pPr>
        <w:pStyle w:val="665"/>
        <w:rPr>
          <w:rFonts w:hint="eastAsia" w:ascii="宋体" w:hAnsi="宋体" w:eastAsia="宋体" w:cs="宋体"/>
          <w:szCs w:val="21"/>
        </w:rPr>
      </w:pPr>
      <w:r>
        <w:rPr>
          <w:rFonts w:hint="eastAsia" w:ascii="宋体" w:hAnsi="宋体" w:eastAsia="宋体" w:cs="宋体"/>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665"/>
        <w:rPr>
          <w:rFonts w:hint="eastAsia" w:ascii="宋体" w:hAnsi="宋体" w:eastAsia="宋体" w:cs="宋体"/>
          <w:szCs w:val="21"/>
        </w:rPr>
      </w:pPr>
      <w:r>
        <w:rPr>
          <w:rFonts w:hint="eastAsia" w:ascii="宋体" w:hAnsi="宋体" w:eastAsia="宋体" w:cs="宋体"/>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665"/>
        <w:rPr>
          <w:rFonts w:hint="eastAsia" w:ascii="宋体" w:hAnsi="宋体" w:eastAsia="宋体" w:cs="宋体"/>
          <w:szCs w:val="21"/>
        </w:rPr>
      </w:pPr>
      <w:r>
        <w:rPr>
          <w:rFonts w:hint="eastAsia" w:ascii="宋体" w:hAnsi="宋体" w:eastAsia="宋体" w:cs="宋体"/>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665"/>
        <w:rPr>
          <w:rFonts w:hint="eastAsia" w:ascii="宋体" w:hAnsi="宋体" w:eastAsia="宋体" w:cs="宋体"/>
          <w:szCs w:val="21"/>
        </w:rPr>
      </w:pPr>
      <w:r>
        <w:rPr>
          <w:rFonts w:hint="eastAsia" w:ascii="宋体" w:hAnsi="宋体" w:eastAsia="宋体" w:cs="宋体"/>
          <w:szCs w:val="21"/>
        </w:rPr>
        <w:t xml:space="preserve">　　（十五）租赁和商务服务业。从业人员300人以下或资产总额120000万元以下的为中小微型企</w:t>
      </w:r>
      <w:r>
        <w:rPr>
          <w:rFonts w:hint="eastAsia" w:ascii="宋体" w:hAnsi="宋体" w:eastAsia="宋体" w:cs="宋体"/>
          <w:szCs w:val="21"/>
        </w:rPr>
        <w:t xml:space="preserve">业。其中，从业人员100人及以上，且资产总额8000万元及以上的为中型企业；从业人员10人及以上，且资产总额100万元及以上的为小型企业；从业人员10人以下或资产总额100万元以下的为微型企业。</w:t>
      </w:r>
      <w:r/>
    </w:p>
    <w:p>
      <w:pPr>
        <w:pStyle w:val="665"/>
        <w:rPr>
          <w:rFonts w:hint="eastAsia" w:ascii="宋体" w:hAnsi="宋体" w:eastAsia="宋体" w:cs="宋体"/>
          <w:szCs w:val="21"/>
        </w:rPr>
      </w:pPr>
      <w:r>
        <w:rPr>
          <w:rFonts w:hint="eastAsia" w:ascii="宋体" w:hAnsi="宋体" w:eastAsia="宋体" w:cs="宋体"/>
          <w:szCs w:val="21"/>
        </w:rPr>
        <w:t xml:space="preserve">　　（十六）其他未列明行业。从业人员300人以下的为中小微型企业。其中，从业人员100人及以上的为中型企业；从业人员10人及以上的为小型企业；从业人员10人以下的为微型企业。</w:t>
      </w:r>
      <w:r/>
    </w:p>
    <w:p>
      <w:pPr>
        <w:pStyle w:val="665"/>
        <w:rPr>
          <w:rFonts w:hint="eastAsia" w:ascii="宋体" w:hAnsi="宋体" w:eastAsia="宋体" w:cs="宋体"/>
          <w:szCs w:val="21"/>
        </w:rPr>
      </w:pPr>
      <w:r>
        <w:rPr>
          <w:rFonts w:hint="eastAsia" w:ascii="宋体" w:hAnsi="宋体" w:eastAsia="宋体" w:cs="宋体"/>
          <w:szCs w:val="21"/>
        </w:rPr>
        <w:t xml:space="preserve">　　五、企业类型的划分以统计部门的统计数据为依据。</w:t>
      </w:r>
      <w:r/>
    </w:p>
    <w:p>
      <w:pPr>
        <w:pStyle w:val="665"/>
        <w:rPr>
          <w:rFonts w:hint="eastAsia" w:ascii="宋体" w:hAnsi="宋体" w:eastAsia="宋体" w:cs="宋体"/>
          <w:szCs w:val="21"/>
        </w:rPr>
      </w:pPr>
      <w:r>
        <w:rPr>
          <w:rFonts w:hint="eastAsia" w:ascii="宋体" w:hAnsi="宋体" w:eastAsia="宋体" w:cs="宋体"/>
          <w:szCs w:val="21"/>
        </w:rPr>
        <w:t xml:space="preserve">　　六、本规定适用于在中华人民共和国境内依法设立的各类所有制和各种组织形式的企业。个体工商户和本规定以外的行业，参照本规定进行划型。</w:t>
      </w:r>
      <w:r/>
    </w:p>
    <w:p>
      <w:pPr>
        <w:pStyle w:val="665"/>
        <w:rPr>
          <w:rFonts w:hint="eastAsia" w:ascii="宋体" w:hAnsi="宋体" w:eastAsia="宋体" w:cs="宋体"/>
          <w:szCs w:val="21"/>
        </w:rPr>
      </w:pPr>
      <w:r>
        <w:rPr>
          <w:rFonts w:hint="eastAsia" w:ascii="宋体" w:hAnsi="宋体" w:eastAsia="宋体" w:cs="宋体"/>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665"/>
        <w:rPr>
          <w:rFonts w:hint="eastAsia" w:ascii="宋体" w:hAnsi="宋体" w:eastAsia="宋体" w:cs="宋体"/>
          <w:szCs w:val="21"/>
        </w:rPr>
      </w:pPr>
      <w:r>
        <w:rPr>
          <w:rFonts w:hint="eastAsia" w:ascii="宋体" w:hAnsi="宋体" w:eastAsia="宋体" w:cs="宋体"/>
          <w:szCs w:val="21"/>
        </w:rPr>
        <w:t xml:space="preserve">　　八、本规定由工业和信息化部、国家统计局会同有关部门根据《国民经济行业分类》修订情况和企业发展变化情况适时修订。</w:t>
      </w:r>
      <w:r/>
    </w:p>
    <w:p>
      <w:pPr>
        <w:pStyle w:val="665"/>
        <w:rPr>
          <w:rFonts w:hint="eastAsia" w:ascii="宋体" w:hAnsi="宋体" w:eastAsia="宋体" w:cs="宋体"/>
          <w:szCs w:val="21"/>
        </w:rPr>
      </w:pPr>
      <w:r>
        <w:rPr>
          <w:rFonts w:hint="eastAsia" w:ascii="宋体" w:hAnsi="宋体" w:eastAsia="宋体" w:cs="宋体"/>
          <w:szCs w:val="21"/>
        </w:rPr>
        <w:t xml:space="preserve">　　九、本规定由工业和信息化部、国家统计局会同有关部门负责解释。</w:t>
      </w:r>
      <w:r/>
    </w:p>
    <w:p>
      <w:pPr>
        <w:pStyle w:val="665"/>
        <w:rPr>
          <w:rFonts w:hint="eastAsia" w:ascii="宋体" w:hAnsi="宋体" w:eastAsia="宋体" w:cs="宋体"/>
        </w:rPr>
      </w:pPr>
      <w:r>
        <w:rPr>
          <w:rFonts w:hint="eastAsia" w:ascii="宋体" w:hAnsi="宋体" w:eastAsia="宋体" w:cs="宋体"/>
          <w:szCs w:val="21"/>
        </w:rPr>
        <w:t xml:space="preserve">　　十、本规定自发布之日起执行，原国家经贸委、原国家计委、财政部和国家统计局2003年颁布的《中小企业标准</w:t>
      </w:r>
      <w:r>
        <w:rPr>
          <w:rFonts w:hint="eastAsia" w:ascii="宋体" w:hAnsi="宋体" w:eastAsia="宋体" w:cs="宋体"/>
          <w:szCs w:val="21"/>
        </w:rPr>
        <w:t xml:space="preserve">暂行规定》同时废止。</w:t>
      </w:r>
      <w:r>
        <w:rPr>
          <w:rFonts w:hint="eastAsia" w:ascii="宋体" w:hAnsi="宋体" w:eastAsia="宋体" w:cs="宋体"/>
        </w:rPr>
      </w:r>
      <w:r/>
    </w:p>
    <w:p>
      <w:pPr>
        <w:pStyle w:val="655"/>
        <w:ind w:firstLine="420"/>
        <w:spacing w:line="360" w:lineRule="auto"/>
        <w:rPr>
          <w:rFonts w:hint="eastAsia" w:ascii="宋体" w:hAnsi="宋体" w:cs="宋体"/>
          <w:szCs w:val="21"/>
        </w:rPr>
      </w:pPr>
      <w:r>
        <w:rPr>
          <w:rFonts w:hint="eastAsia" w:ascii="宋体" w:hAnsi="宋体" w:cs="宋体"/>
          <w:szCs w:val="21"/>
        </w:rPr>
        <w:br w:type="page" w:clear="all"/>
      </w:r>
      <w:r/>
    </w:p>
    <w:p>
      <w:pPr>
        <w:pStyle w:val="660"/>
        <w:rPr>
          <w:rFonts w:hint="eastAsia" w:ascii="宋体" w:hAnsi="宋体" w:eastAsia="宋体"/>
          <w:bCs/>
          <w:color w:val="000000"/>
        </w:rPr>
      </w:pPr>
      <w:r/>
      <w:bookmarkStart w:id="25" w:name="_企业从业人员情况表"/>
      <w:r/>
      <w:bookmarkEnd w:id="25"/>
      <w:r/>
      <w:bookmarkStart w:id="26" w:name="_Toc22283"/>
      <w:r/>
      <w:bookmarkStart w:id="27" w:name="_Ref79412921"/>
      <w:r>
        <w:rPr>
          <w:rFonts w:hint="eastAsia" w:ascii="宋体" w:hAnsi="宋体" w:eastAsia="宋体"/>
          <w:bCs/>
          <w:color w:val="000000"/>
        </w:rPr>
        <w:t xml:space="preserve">附件8</w:t>
      </w:r>
      <w:r>
        <w:rPr>
          <w:rFonts w:hint="eastAsia" w:ascii="宋体" w:hAnsi="宋体" w:eastAsia="宋体"/>
          <w:bCs/>
          <w:color w:val="000000"/>
        </w:rPr>
        <w:t xml:space="preserve">.残疾人福利性单位声明函</w:t>
      </w:r>
      <w:bookmarkEnd w:id="26"/>
      <w:r/>
      <w:bookmarkEnd w:id="27"/>
      <w:r>
        <w:rPr>
          <w:rFonts w:hint="eastAsia" w:ascii="宋体" w:hAnsi="宋体" w:eastAsia="宋体"/>
          <w:bCs/>
          <w:color w:val="000000"/>
        </w:rPr>
        <w:t xml:space="preserve">（如有）</w:t>
      </w:r>
      <w:r/>
    </w:p>
    <w:p>
      <w:pPr>
        <w:pStyle w:val="655"/>
        <w:spacing w:line="580" w:lineRule="exact"/>
        <w:rPr>
          <w:rFonts w:hint="eastAsia" w:ascii="宋体" w:hAnsi="宋体" w:cs="宋体"/>
          <w:spacing w:val="6"/>
          <w:szCs w:val="32"/>
        </w:rPr>
      </w:pPr>
      <w:r>
        <w:rPr>
          <w:rFonts w:hint="eastAsia" w:ascii="宋体" w:hAnsi="宋体" w:cs="宋体"/>
          <w:spacing w:val="6"/>
          <w:szCs w:val="32"/>
        </w:rPr>
      </w:r>
      <w:r/>
    </w:p>
    <w:p>
      <w:pPr>
        <w:pStyle w:val="655"/>
        <w:jc w:val="center"/>
        <w:spacing w:line="580" w:lineRule="exact"/>
        <w:rPr>
          <w:rFonts w:hint="eastAsia" w:ascii="宋体" w:hAnsi="宋体" w:cs="宋体"/>
          <w:spacing w:val="6"/>
          <w:sz w:val="24"/>
        </w:rPr>
      </w:pPr>
      <w:r>
        <w:rPr>
          <w:rFonts w:hint="eastAsia" w:ascii="宋体" w:hAnsi="宋体" w:cs="宋体"/>
          <w:spacing w:val="6"/>
          <w:sz w:val="24"/>
        </w:rPr>
        <w:t xml:space="preserve">残疾人福利性单位声明函</w:t>
      </w:r>
      <w:r/>
    </w:p>
    <w:p>
      <w:pPr>
        <w:pStyle w:val="655"/>
        <w:spacing w:line="580" w:lineRule="exact"/>
        <w:rPr>
          <w:rFonts w:hint="eastAsia" w:ascii="宋体" w:hAnsi="宋体" w:cs="宋体"/>
          <w:spacing w:val="6"/>
          <w:sz w:val="24"/>
        </w:rPr>
      </w:pPr>
      <w:r>
        <w:rPr>
          <w:rFonts w:hint="eastAsia" w:ascii="宋体" w:hAnsi="宋体" w:cs="宋体"/>
          <w:spacing w:val="6"/>
          <w:sz w:val="24"/>
        </w:rPr>
      </w:r>
      <w:r/>
    </w:p>
    <w:p>
      <w:pPr>
        <w:pStyle w:val="655"/>
        <w:ind w:firstLine="504"/>
        <w:spacing w:line="580" w:lineRule="exact"/>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pacing w:val="6"/>
          <w:sz w:val="24"/>
          <w:u w:val="single"/>
        </w:rPr>
        <w:t xml:space="preserve">______</w:t>
      </w:r>
      <w:r>
        <w:rPr>
          <w:rFonts w:hint="eastAsia" w:ascii="宋体" w:hAnsi="宋体" w:cs="宋体"/>
          <w:spacing w:val="6"/>
          <w:sz w:val="24"/>
        </w:rPr>
        <w:t xml:space="preserve">单位的</w:t>
      </w:r>
      <w:r>
        <w:rPr>
          <w:rFonts w:hint="eastAsia" w:ascii="宋体" w:hAnsi="宋体" w:cs="宋体"/>
          <w:spacing w:val="6"/>
          <w:sz w:val="24"/>
          <w:u w:val="single"/>
        </w:rPr>
        <w:t xml:space="preserve">______</w:t>
      </w:r>
      <w:r>
        <w:rPr>
          <w:rFonts w:hint="eastAsia" w:ascii="宋体" w:hAnsi="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pStyle w:val="655"/>
        <w:ind w:firstLine="504"/>
        <w:spacing w:line="580" w:lineRule="exact"/>
        <w:rPr>
          <w:rFonts w:hint="eastAsia"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pStyle w:val="655"/>
        <w:ind w:firstLine="504"/>
        <w:spacing w:line="580" w:lineRule="exact"/>
        <w:rPr>
          <w:rFonts w:hint="eastAsia" w:ascii="宋体" w:hAnsi="宋体" w:cs="宋体"/>
          <w:spacing w:val="6"/>
          <w:sz w:val="24"/>
        </w:rPr>
      </w:pPr>
      <w:r>
        <w:rPr>
          <w:rFonts w:hint="eastAsia" w:ascii="宋体" w:hAnsi="宋体" w:cs="宋体"/>
          <w:spacing w:val="6"/>
          <w:sz w:val="24"/>
        </w:rPr>
      </w:r>
      <w:r/>
    </w:p>
    <w:p>
      <w:pPr>
        <w:pStyle w:val="655"/>
        <w:ind w:firstLine="504"/>
        <w:spacing w:line="580" w:lineRule="exact"/>
        <w:rPr>
          <w:rFonts w:hint="eastAsia" w:ascii="宋体" w:hAnsi="宋体" w:cs="宋体"/>
          <w:spacing w:val="6"/>
          <w:sz w:val="24"/>
        </w:rPr>
      </w:pPr>
      <w:r>
        <w:rPr>
          <w:rFonts w:hint="eastAsia" w:ascii="宋体" w:hAnsi="宋体" w:cs="宋体"/>
          <w:spacing w:val="6"/>
          <w:sz w:val="24"/>
        </w:rPr>
      </w:r>
      <w:r/>
    </w:p>
    <w:p>
      <w:pPr>
        <w:pStyle w:val="655"/>
        <w:ind w:right="1560" w:firstLine="504"/>
        <w:jc w:val="right"/>
        <w:spacing w:line="580" w:lineRule="exact"/>
        <w:tabs>
          <w:tab w:val="left" w:pos="4860" w:leader="none"/>
        </w:tabs>
        <w:rPr>
          <w:rFonts w:hint="eastAsia" w:ascii="宋体" w:hAnsi="宋体" w:cs="宋体"/>
          <w:spacing w:val="6"/>
          <w:sz w:val="24"/>
        </w:rPr>
      </w:pPr>
      <w:r>
        <w:rPr>
          <w:rFonts w:hint="eastAsia" w:ascii="宋体" w:hAnsi="宋体" w:cs="宋体"/>
          <w:spacing w:val="6"/>
          <w:sz w:val="24"/>
        </w:rPr>
        <w:t xml:space="preserve">                    单位名称（盖章）：</w:t>
      </w:r>
      <w:r/>
    </w:p>
    <w:p>
      <w:pPr>
        <w:pStyle w:val="655"/>
        <w:ind w:right="1560" w:firstLine="504"/>
        <w:jc w:val="right"/>
        <w:spacing w:line="580" w:lineRule="exact"/>
        <w:tabs>
          <w:tab w:val="left" w:pos="4860" w:leader="none"/>
        </w:tabs>
        <w:rPr>
          <w:rFonts w:hint="eastAsia" w:ascii="宋体" w:hAnsi="宋体" w:cs="宋体"/>
          <w:spacing w:val="6"/>
          <w:sz w:val="24"/>
        </w:rPr>
      </w:pPr>
      <w:r>
        <w:rPr>
          <w:rFonts w:hint="eastAsia" w:ascii="宋体" w:hAnsi="宋体" w:cs="宋体"/>
          <w:spacing w:val="6"/>
          <w:sz w:val="24"/>
        </w:rPr>
        <w:t xml:space="preserve">                 日  期：</w:t>
      </w:r>
      <w:r/>
    </w:p>
    <w:p>
      <w:pPr>
        <w:pStyle w:val="655"/>
        <w:ind w:right="1560" w:firstLine="444"/>
        <w:jc w:val="right"/>
        <w:spacing w:line="580" w:lineRule="exact"/>
        <w:tabs>
          <w:tab w:val="left" w:pos="4860" w:leader="none"/>
        </w:tabs>
        <w:rPr>
          <w:rFonts w:hint="eastAsia" w:ascii="宋体" w:hAnsi="宋体" w:cs="宋体"/>
          <w:spacing w:val="6"/>
          <w:sz w:val="24"/>
        </w:rPr>
      </w:pPr>
      <w:r>
        <w:rPr>
          <w:rFonts w:hint="eastAsia" w:ascii="宋体" w:hAnsi="宋体" w:cs="宋体"/>
          <w:spacing w:val="6"/>
          <w:szCs w:val="21"/>
        </w:rPr>
        <w:br w:type="page" w:clear="all"/>
      </w:r>
      <w:r>
        <w:rPr>
          <w:rFonts w:hint="eastAsia" w:ascii="宋体" w:hAnsi="宋体" w:cs="宋体"/>
          <w:spacing w:val="6"/>
          <w:sz w:val="24"/>
        </w:rPr>
      </w:r>
      <w:r/>
    </w:p>
    <w:p>
      <w:pPr>
        <w:pStyle w:val="655"/>
        <w:ind w:right="-252"/>
        <w:jc w:val="center"/>
        <w:spacing w:line="360" w:lineRule="auto"/>
        <w:tabs>
          <w:tab w:val="left" w:pos="360" w:leader="none"/>
        </w:tabs>
        <w:rPr>
          <w:rFonts w:hint="eastAsia" w:ascii="宋体" w:hAnsi="宋体" w:cs="宋体"/>
          <w:sz w:val="24"/>
        </w:rPr>
      </w:pPr>
      <w:r>
        <w:rPr>
          <w:rFonts w:hint="eastAsia" w:ascii="宋体" w:hAnsi="宋体" w:cs="宋体"/>
          <w:sz w:val="24"/>
        </w:rPr>
        <w:t xml:space="preserve">关于促进残疾人就业政府采购政策的通知</w:t>
      </w:r>
      <w:r/>
    </w:p>
    <w:p>
      <w:pPr>
        <w:pStyle w:val="655"/>
        <w:ind w:right="-252"/>
        <w:jc w:val="center"/>
        <w:spacing w:line="360" w:lineRule="auto"/>
        <w:tabs>
          <w:tab w:val="left" w:pos="360" w:leader="none"/>
        </w:tabs>
        <w:rPr>
          <w:rFonts w:hint="eastAsia" w:ascii="宋体" w:hAnsi="宋体" w:cs="宋体"/>
          <w:sz w:val="24"/>
        </w:rPr>
      </w:pPr>
      <w:r>
        <w:rPr>
          <w:rFonts w:hint="eastAsia" w:ascii="宋体" w:hAnsi="宋体" w:cs="宋体"/>
          <w:sz w:val="24"/>
        </w:rPr>
        <w:t xml:space="preserve">财库〔2017〕141号</w:t>
      </w:r>
      <w:r/>
    </w:p>
    <w:p>
      <w:pPr>
        <w:pStyle w:val="655"/>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pStyle w:val="655"/>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为了发挥政府采购促进残疾人就业的作用，进一步保障残疾人权益，依照《政府采购法》、</w:t>
      </w:r>
      <w:r>
        <w:rPr>
          <w:rFonts w:hint="eastAsia" w:ascii="宋体" w:hAnsi="宋体" w:cs="宋体"/>
          <w:sz w:val="24"/>
        </w:rPr>
        <w:t xml:space="preserve">《残疾人保障法》等法律法规及相关规定，现就促进残疾人就业政府采购政策通知如下：</w:t>
      </w:r>
      <w:r/>
    </w:p>
    <w:p>
      <w:pPr>
        <w:pStyle w:val="655"/>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一、享受政府采购支持政策的残疾人福利性单位应当同时满足以下条件：</w:t>
      </w:r>
      <w:r/>
    </w:p>
    <w:p>
      <w:pPr>
        <w:pStyle w:val="655"/>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（一）安置的残疾人占本单位在职职工人数的比例不低于25%（含25%），并且安置的残疾人人数不少于10人（含10人）；</w:t>
      </w:r>
      <w:r/>
    </w:p>
    <w:p>
      <w:pPr>
        <w:pStyle w:val="655"/>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（二）依法与安置的每位残疾人签订了一年以上（含一年）的劳动合同或服务协议；</w:t>
      </w:r>
      <w:r/>
    </w:p>
    <w:p>
      <w:pPr>
        <w:pStyle w:val="655"/>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（三）为安置的每位残疾人按月足额缴纳了基本养老保险、基本医疗保险、失业保险、工伤保险和生育保险等社会保险费；</w:t>
      </w:r>
      <w:r/>
    </w:p>
    <w:p>
      <w:pPr>
        <w:pStyle w:val="655"/>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（四）通过银行等金融机构向安置的每位残疾人，按月支付了不低于单位所在区县适用的经省级人民政府批准的月最低工资标准的工资；</w:t>
      </w:r>
      <w:r/>
    </w:p>
    <w:p>
      <w:pPr>
        <w:pStyle w:val="655"/>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（五）提供本单位制造的货物、承担的工程或者服务（以下简称产品），或者提供其他残疾人福利性单位制造的货物（不包括使用非残疾人福利性单位注册商标的货物）。</w:t>
      </w:r>
      <w:r/>
    </w:p>
    <w:p>
      <w:pPr>
        <w:pStyle w:val="655"/>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655"/>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二、符合条件的残疾人福利性单位在参加政府采购活动时，</w:t>
      </w:r>
      <w:r>
        <w:rPr>
          <w:rFonts w:hint="eastAsia" w:ascii="宋体" w:hAnsi="宋体" w:cs="宋体"/>
          <w:sz w:val="24"/>
        </w:rPr>
        <w:t xml:space="preserve">应当提供本通知规定的《残疾人福利性单位声明函》（见附件），并对声明的真实性负责。任何单位或者个人在政府采购活动中均不得要求残疾人福利性单位提供其他证明声明函内容的材料。</w:t>
      </w:r>
      <w:r/>
    </w:p>
    <w:p>
      <w:pPr>
        <w:pStyle w:val="655"/>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中标、成交供应商为残疾人福利性单位的，采购人或者其委托的采购代理机构应当随中标、成交结果同时公告其《残疾人福利性单位声明函》，接受社会监督。</w:t>
      </w:r>
      <w:r/>
    </w:p>
    <w:p>
      <w:pPr>
        <w:pStyle w:val="655"/>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供应商提供的《残疾人福利性单位声明函》与事实不符的，依照《政府采购法》第七十七条第一款的规定追究法律责任。</w:t>
      </w:r>
      <w:r/>
    </w:p>
    <w:p>
      <w:pPr>
        <w:pStyle w:val="655"/>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pStyle w:val="655"/>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四、采购人采购公开招标数额标准以上的货物或者服务，因落实促进残疾人就业政策的需要，依法履行有关报批程序后，可采用公开招标以外的采购方式。</w:t>
      </w:r>
      <w:r/>
    </w:p>
    <w:p>
      <w:pPr>
        <w:pStyle w:val="655"/>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pStyle w:val="655"/>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六、省级财政</w:t>
      </w:r>
      <w:r>
        <w:rPr>
          <w:rFonts w:hint="eastAsia" w:ascii="宋体" w:hAnsi="宋体" w:cs="宋体"/>
          <w:sz w:val="24"/>
        </w:rPr>
        <w:t xml:space="preserve">部门可以结合本地区残疾人生产、经营的实际情况，细化政府采购支持措施。对符合国家有关部门规定条件的残疾人辅助性就业机构，可通过上述措施予以支持。各地制定的有关文件应当报财政部备案。</w:t>
      </w:r>
      <w:r/>
    </w:p>
    <w:p>
      <w:pPr>
        <w:pStyle w:val="655"/>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七、本通知自2017年10月1日起执行。</w:t>
      </w:r>
      <w:r/>
    </w:p>
    <w:p>
      <w:pPr>
        <w:pStyle w:val="655"/>
        <w:ind w:right="-252" w:firstLine="480"/>
        <w:jc w:val="right"/>
        <w:spacing w:line="360" w:lineRule="auto"/>
        <w:tabs>
          <w:tab w:val="left" w:pos="360" w:leader="none"/>
        </w:tabs>
        <w:rPr>
          <w:rFonts w:hint="eastAsia" w:ascii="宋体" w:hAnsi="宋体" w:cs="宋体"/>
          <w:sz w:val="24"/>
        </w:rPr>
      </w:pPr>
      <w:r>
        <w:rPr>
          <w:rFonts w:hint="eastAsia" w:ascii="宋体" w:hAnsi="宋体" w:cs="宋体"/>
          <w:sz w:val="24"/>
        </w:rPr>
        <w:t xml:space="preserve">　　财政部 民政部 中国残疾人联合会</w:t>
      </w:r>
      <w:r/>
    </w:p>
    <w:p>
      <w:pPr>
        <w:pStyle w:val="655"/>
        <w:ind w:right="-252" w:firstLine="480"/>
        <w:jc w:val="right"/>
        <w:spacing w:line="360" w:lineRule="auto"/>
        <w:tabs>
          <w:tab w:val="left" w:pos="360" w:leader="none"/>
        </w:tabs>
        <w:rPr>
          <w:rFonts w:ascii="宋体" w:hAnsi="宋体" w:cs="宋体"/>
          <w:sz w:val="24"/>
        </w:rPr>
      </w:pPr>
      <w:r>
        <w:rPr>
          <w:rFonts w:hint="eastAsia" w:ascii="宋体" w:hAnsi="宋体" w:cs="宋体"/>
          <w:sz w:val="24"/>
        </w:rPr>
        <w:t xml:space="preserve">2017年8月22日</w:t>
      </w:r>
      <w:r>
        <w:rPr>
          <w:rFonts w:ascii="宋体" w:hAnsi="宋体" w:cs="宋体"/>
          <w:sz w:val="24"/>
        </w:rPr>
      </w:r>
      <w:r/>
    </w:p>
    <w:p>
      <w:pPr>
        <w:pStyle w:val="655"/>
        <w:ind w:right="-252" w:firstLine="480"/>
        <w:spacing w:line="360" w:lineRule="auto"/>
        <w:tabs>
          <w:tab w:val="left" w:pos="360" w:leader="none"/>
        </w:tabs>
        <w:rPr>
          <w:rFonts w:hint="eastAsia" w:ascii="宋体" w:hAnsi="宋体"/>
          <w:bCs/>
          <w:color w:val="000000"/>
        </w:rPr>
      </w:pPr>
      <w:r>
        <w:rPr>
          <w:rFonts w:hint="eastAsia" w:ascii="宋体" w:hAnsi="宋体" w:cs="宋体"/>
          <w:sz w:val="24"/>
        </w:rPr>
        <w:br w:type="page" w:clear="all"/>
      </w:r>
      <w:r>
        <w:rPr>
          <w:rFonts w:hint="eastAsia" w:ascii="宋体" w:hAnsi="宋体"/>
          <w:bCs/>
          <w:color w:val="000000"/>
        </w:rPr>
        <w:t xml:space="preserve">附件9</w:t>
      </w:r>
      <w:r>
        <w:rPr>
          <w:rFonts w:hint="eastAsia" w:ascii="宋体" w:hAnsi="宋体"/>
          <w:bCs/>
          <w:color w:val="000000"/>
        </w:rPr>
        <w:t xml:space="preserve">.</w:t>
      </w:r>
      <w:r>
        <w:rPr>
          <w:rFonts w:ascii="宋体" w:hAnsi="宋体" w:cs="宋体"/>
          <w:sz w:val="24"/>
        </w:rPr>
        <w:t xml:space="preserve"> 远程参与开标会议诚信承诺书</w:t>
      </w:r>
      <w:r>
        <w:rPr>
          <w:rFonts w:hint="eastAsia" w:ascii="宋体" w:hAnsi="宋体"/>
          <w:bCs/>
          <w:color w:val="000000"/>
        </w:rPr>
        <w:t xml:space="preserve"> </w:t>
      </w:r>
      <w:r/>
    </w:p>
    <w:p>
      <w:pPr>
        <w:pStyle w:val="655"/>
        <w:ind w:right="-252" w:firstLine="480"/>
        <w:jc w:val="center"/>
        <w:spacing w:line="360" w:lineRule="auto"/>
        <w:tabs>
          <w:tab w:val="left" w:pos="360" w:leader="none"/>
        </w:tabs>
        <w:rPr>
          <w:rFonts w:hint="eastAsia" w:ascii="宋体" w:hAnsi="宋体" w:cs="宋体"/>
          <w:sz w:val="24"/>
        </w:rPr>
      </w:pPr>
      <w:r>
        <w:rPr>
          <w:rFonts w:ascii="宋体" w:hAnsi="宋体" w:cs="宋体"/>
          <w:sz w:val="24"/>
        </w:rPr>
        <w:t xml:space="preserve">远程参与开标会议诚信承诺书</w:t>
      </w:r>
      <w:r>
        <w:rPr>
          <w:rFonts w:hint="eastAsia" w:ascii="宋体" w:hAnsi="宋体" w:cs="宋体"/>
          <w:sz w:val="24"/>
        </w:rPr>
      </w:r>
      <w:r/>
    </w:p>
    <w:p>
      <w:pPr>
        <w:pStyle w:val="655"/>
        <w:ind w:right="-252" w:firstLine="480"/>
        <w:spacing w:line="360" w:lineRule="auto"/>
        <w:tabs>
          <w:tab w:val="left" w:pos="360" w:leader="none"/>
        </w:tabs>
        <w:rPr>
          <w:rFonts w:hint="eastAsia" w:ascii="宋体" w:hAnsi="宋体" w:cs="宋体"/>
          <w:sz w:val="24"/>
        </w:rPr>
      </w:pPr>
      <w:r>
        <w:rPr>
          <w:rFonts w:ascii="宋体" w:hAnsi="宋体" w:cs="宋体"/>
          <w:sz w:val="24"/>
        </w:rPr>
        <w:t xml:space="preserve">致:</w:t>
      </w:r>
      <w:r>
        <w:rPr>
          <w:rFonts w:hint="eastAsia" w:ascii="宋体" w:hAnsi="宋体" w:cs="宋体"/>
          <w:sz w:val="24"/>
        </w:rPr>
        <w:t xml:space="preserve"> </w:t>
      </w:r>
      <w:r>
        <w:rPr>
          <w:rFonts w:ascii="宋体" w:hAnsi="宋体" w:cs="宋体"/>
          <w:sz w:val="24"/>
        </w:rPr>
        <w:t xml:space="preserve">(</w:t>
      </w:r>
      <w:r>
        <w:rPr>
          <w:rFonts w:hint="eastAsia" w:ascii="宋体" w:hAnsi="宋体" w:cs="宋体"/>
          <w:sz w:val="24"/>
        </w:rPr>
        <w:t xml:space="preserve">采购</w:t>
      </w:r>
      <w:r>
        <w:rPr>
          <w:rFonts w:ascii="宋体" w:hAnsi="宋体" w:cs="宋体"/>
          <w:sz w:val="24"/>
        </w:rPr>
        <w:t xml:space="preserve">人)</w:t>
      </w:r>
      <w:r>
        <w:rPr>
          <w:rFonts w:hint="eastAsia" w:ascii="宋体" w:hAnsi="宋体" w:cs="宋体"/>
          <w:sz w:val="24"/>
        </w:rPr>
      </w:r>
      <w:r/>
    </w:p>
    <w:p>
      <w:pPr>
        <w:pStyle w:val="655"/>
        <w:ind w:right="-252" w:firstLine="480"/>
        <w:spacing w:line="360" w:lineRule="auto"/>
        <w:tabs>
          <w:tab w:val="left" w:pos="360" w:leader="none"/>
        </w:tabs>
        <w:rPr>
          <w:rFonts w:hint="eastAsia" w:ascii="宋体" w:hAnsi="宋体" w:cs="宋体"/>
          <w:sz w:val="24"/>
        </w:rPr>
      </w:pPr>
      <w:r>
        <w:rPr>
          <w:rFonts w:ascii="宋体" w:hAnsi="宋体" w:cs="宋体"/>
          <w:sz w:val="24"/>
        </w:rPr>
        <w:t xml:space="preserve">我方郑重承诺:遵循公开、公平、公正和诚实守信的原则，参加本次远程开标会议，是我方真实意思的表达。</w:t>
      </w:r>
      <w:r>
        <w:rPr>
          <w:rFonts w:hint="eastAsia" w:ascii="宋体" w:hAnsi="宋体" w:cs="宋体"/>
          <w:sz w:val="24"/>
        </w:rPr>
      </w:r>
      <w:r/>
    </w:p>
    <w:p>
      <w:pPr>
        <w:pStyle w:val="655"/>
        <w:ind w:right="-252" w:firstLine="480"/>
        <w:spacing w:line="360" w:lineRule="auto"/>
        <w:tabs>
          <w:tab w:val="left" w:pos="360" w:leader="none"/>
        </w:tabs>
        <w:rPr>
          <w:rFonts w:hint="eastAsia" w:ascii="宋体" w:hAnsi="宋体" w:cs="宋体"/>
          <w:sz w:val="24"/>
        </w:rPr>
      </w:pPr>
      <w:r>
        <w:rPr>
          <w:rFonts w:ascii="宋体" w:hAnsi="宋体" w:cs="宋体"/>
          <w:sz w:val="24"/>
        </w:rPr>
        <w:t xml:space="preserve">一、不出借、买卖、伪造、涂改企业和从业人员的资质证书、营业执照、资格业绩、印章以及其他相关资信证明文件,严禁其他企业或个人以我公司的名义投标</w:t>
      </w:r>
      <w:r>
        <w:rPr>
          <w:rFonts w:hint="eastAsia" w:ascii="宋体" w:hAnsi="宋体" w:cs="宋体"/>
          <w:sz w:val="24"/>
        </w:rPr>
        <w:t xml:space="preserve">（响应）</w:t>
      </w:r>
      <w:r>
        <w:rPr>
          <w:rFonts w:ascii="宋体" w:hAnsi="宋体" w:cs="宋体"/>
          <w:sz w:val="24"/>
        </w:rPr>
        <w:t xml:space="preserve">。</w:t>
      </w:r>
      <w:r>
        <w:rPr>
          <w:rFonts w:hint="eastAsia" w:ascii="宋体" w:hAnsi="宋体" w:cs="宋体"/>
          <w:sz w:val="24"/>
        </w:rPr>
      </w:r>
      <w:r/>
    </w:p>
    <w:p>
      <w:pPr>
        <w:pStyle w:val="655"/>
        <w:ind w:right="-252" w:firstLine="480"/>
        <w:spacing w:line="360" w:lineRule="auto"/>
        <w:tabs>
          <w:tab w:val="left" w:pos="360" w:leader="none"/>
        </w:tabs>
        <w:rPr>
          <w:rFonts w:hint="eastAsia" w:ascii="宋体" w:hAnsi="宋体" w:cs="宋体"/>
          <w:sz w:val="24"/>
        </w:rPr>
      </w:pPr>
      <w:r>
        <w:rPr>
          <w:rFonts w:ascii="宋体" w:hAnsi="宋体" w:cs="宋体"/>
          <w:sz w:val="24"/>
        </w:rPr>
        <w:t xml:space="preserve">二、严格遵守法律、法规和</w:t>
      </w:r>
      <w:r>
        <w:rPr>
          <w:rFonts w:hint="eastAsia" w:ascii="宋体" w:hAnsi="宋体" w:cs="宋体"/>
          <w:sz w:val="24"/>
        </w:rPr>
        <w:t xml:space="preserve">采购</w:t>
      </w:r>
      <w:r>
        <w:rPr>
          <w:rFonts w:ascii="宋体" w:hAnsi="宋体" w:cs="宋体"/>
          <w:sz w:val="24"/>
        </w:rPr>
        <w:t xml:space="preserve">文件规定的投标</w:t>
      </w:r>
      <w:r>
        <w:rPr>
          <w:rFonts w:hint="eastAsia" w:ascii="宋体" w:hAnsi="宋体" w:cs="宋体"/>
          <w:sz w:val="24"/>
        </w:rPr>
        <w:t xml:space="preserve">（响应）</w:t>
      </w:r>
      <w:r>
        <w:rPr>
          <w:rFonts w:ascii="宋体" w:hAnsi="宋体" w:cs="宋体"/>
          <w:sz w:val="24"/>
        </w:rPr>
        <w:t xml:space="preserve">程序。不隐瞒真实情况，不弄虚作假，不骗取投标</w:t>
      </w:r>
      <w:r>
        <w:rPr>
          <w:rFonts w:hint="eastAsia" w:ascii="宋体" w:hAnsi="宋体" w:cs="宋体"/>
          <w:sz w:val="24"/>
        </w:rPr>
        <w:t xml:space="preserve">（响应）</w:t>
      </w:r>
      <w:r>
        <w:rPr>
          <w:rFonts w:ascii="宋体" w:hAnsi="宋体" w:cs="宋体"/>
          <w:sz w:val="24"/>
        </w:rPr>
        <w:t xml:space="preserve">和中标</w:t>
      </w:r>
      <w:r>
        <w:rPr>
          <w:rFonts w:hint="eastAsia" w:ascii="宋体" w:hAnsi="宋体" w:cs="宋体"/>
          <w:sz w:val="24"/>
        </w:rPr>
        <w:t xml:space="preserve">（成交）</w:t>
      </w:r>
      <w:r>
        <w:rPr>
          <w:rFonts w:ascii="宋体" w:hAnsi="宋体" w:cs="宋体"/>
          <w:sz w:val="24"/>
        </w:rPr>
        <w:t xml:space="preserve">资格。</w:t>
      </w:r>
      <w:r>
        <w:rPr>
          <w:rFonts w:hint="eastAsia" w:ascii="宋体" w:hAnsi="宋体" w:cs="宋体"/>
          <w:sz w:val="24"/>
        </w:rPr>
      </w:r>
      <w:r/>
    </w:p>
    <w:p>
      <w:pPr>
        <w:pStyle w:val="655"/>
        <w:ind w:right="-252" w:firstLine="480"/>
        <w:spacing w:line="360" w:lineRule="auto"/>
        <w:tabs>
          <w:tab w:val="left" w:pos="360" w:leader="none"/>
        </w:tabs>
        <w:rPr>
          <w:rFonts w:hint="eastAsia" w:ascii="宋体" w:hAnsi="宋体" w:cs="宋体"/>
          <w:sz w:val="24"/>
        </w:rPr>
      </w:pPr>
      <w:r>
        <w:rPr>
          <w:rFonts w:ascii="宋体" w:hAnsi="宋体" w:cs="宋体"/>
          <w:sz w:val="24"/>
        </w:rPr>
        <w:t xml:space="preserve">三、坚决抵制和杜绝串标、围标、哄抬报价、贿赂、回扣等违法投标</w:t>
      </w:r>
      <w:r>
        <w:rPr>
          <w:rFonts w:hint="eastAsia" w:ascii="宋体" w:hAnsi="宋体" w:cs="宋体"/>
          <w:sz w:val="24"/>
        </w:rPr>
        <w:t xml:space="preserve">（响应）</w:t>
      </w:r>
      <w:r>
        <w:rPr>
          <w:rFonts w:ascii="宋体" w:hAnsi="宋体" w:cs="宋体"/>
          <w:sz w:val="24"/>
        </w:rPr>
        <w:t xml:space="preserve">和不正当竞争行为。</w:t>
      </w:r>
      <w:r>
        <w:rPr>
          <w:rFonts w:hint="eastAsia" w:ascii="宋体" w:hAnsi="宋体" w:cs="宋体"/>
          <w:sz w:val="24"/>
        </w:rPr>
      </w:r>
      <w:r/>
    </w:p>
    <w:p>
      <w:pPr>
        <w:pStyle w:val="655"/>
        <w:ind w:right="-252" w:firstLine="480"/>
        <w:spacing w:line="360" w:lineRule="auto"/>
        <w:tabs>
          <w:tab w:val="left" w:pos="360" w:leader="none"/>
        </w:tabs>
        <w:rPr>
          <w:rFonts w:hint="eastAsia" w:ascii="宋体" w:hAnsi="宋体" w:cs="宋体"/>
          <w:sz w:val="24"/>
        </w:rPr>
      </w:pPr>
      <w:r>
        <w:rPr>
          <w:rFonts w:ascii="宋体" w:hAnsi="宋体" w:cs="宋体"/>
          <w:sz w:val="24"/>
        </w:rPr>
        <w:t xml:space="preserve">四、依法经营，公平竞争，不采取违法、违规或不正当手段损害、侵犯同行企业的正当权益。</w:t>
      </w:r>
      <w:r>
        <w:rPr>
          <w:rFonts w:hint="eastAsia" w:ascii="宋体" w:hAnsi="宋体" w:cs="宋体"/>
          <w:sz w:val="24"/>
        </w:rPr>
      </w:r>
      <w:r/>
    </w:p>
    <w:p>
      <w:pPr>
        <w:pStyle w:val="655"/>
        <w:ind w:right="-252" w:firstLine="480"/>
        <w:spacing w:line="360" w:lineRule="auto"/>
        <w:tabs>
          <w:tab w:val="left" w:pos="360" w:leader="none"/>
        </w:tabs>
        <w:rPr>
          <w:rFonts w:hint="eastAsia" w:ascii="宋体" w:hAnsi="宋体" w:cs="宋体"/>
          <w:sz w:val="24"/>
        </w:rPr>
      </w:pPr>
      <w:r>
        <w:rPr>
          <w:rFonts w:ascii="宋体" w:hAnsi="宋体" w:cs="宋体"/>
          <w:sz w:val="24"/>
        </w:rPr>
        <w:t xml:space="preserve">五、遵守指令、不擅离职守。开标</w:t>
      </w:r>
      <w:r>
        <w:rPr>
          <w:rFonts w:hint="eastAsia" w:ascii="宋体" w:hAnsi="宋体" w:cs="宋体"/>
          <w:sz w:val="24"/>
        </w:rPr>
        <w:t xml:space="preserve">评审</w:t>
      </w:r>
      <w:r>
        <w:rPr>
          <w:rFonts w:ascii="宋体" w:hAnsi="宋体" w:cs="宋体"/>
          <w:sz w:val="24"/>
        </w:rPr>
        <w:t xml:space="preserve">过程中,我方将坚持全程参加开评标会议，积极响应</w:t>
      </w:r>
      <w:r>
        <w:rPr>
          <w:rFonts w:hint="eastAsia" w:ascii="宋体" w:hAnsi="宋体" w:cs="宋体"/>
          <w:sz w:val="24"/>
        </w:rPr>
        <w:t xml:space="preserve">采购</w:t>
      </w:r>
      <w:r>
        <w:rPr>
          <w:rFonts w:ascii="宋体" w:hAnsi="宋体" w:cs="宋体"/>
          <w:sz w:val="24"/>
        </w:rPr>
        <w:t xml:space="preserve">人的指令和操作要求，不擅</w:t>
      </w:r>
      <w:r>
        <w:rPr>
          <w:rFonts w:ascii="宋体" w:hAnsi="宋体" w:cs="宋体"/>
          <w:sz w:val="24"/>
        </w:rPr>
        <w:t xml:space="preserve">离职守，始终保持通讯顺畅，因我方原因导致10分钟内无法与管理端建立起联系的，即视为放弃交互的权利，我方认可</w:t>
      </w:r>
      <w:r>
        <w:rPr>
          <w:rFonts w:hint="eastAsia" w:ascii="宋体" w:hAnsi="宋体" w:cs="宋体"/>
          <w:sz w:val="24"/>
        </w:rPr>
        <w:t xml:space="preserve">采购</w:t>
      </w:r>
      <w:r>
        <w:rPr>
          <w:rFonts w:ascii="宋体" w:hAnsi="宋体" w:cs="宋体"/>
          <w:sz w:val="24"/>
        </w:rPr>
        <w:t xml:space="preserve">人任意处置决定，接受包括终止投标</w:t>
      </w:r>
      <w:r>
        <w:rPr>
          <w:rFonts w:hint="eastAsia" w:ascii="宋体" w:hAnsi="宋体" w:cs="宋体"/>
          <w:sz w:val="24"/>
        </w:rPr>
        <w:t xml:space="preserve">（响应）</w:t>
      </w:r>
      <w:r>
        <w:rPr>
          <w:rFonts w:ascii="宋体" w:hAnsi="宋体" w:cs="宋体"/>
          <w:sz w:val="24"/>
        </w:rPr>
        <w:t xml:space="preserve">资格在内的任何处理结果。</w:t>
      </w:r>
      <w:r>
        <w:rPr>
          <w:rFonts w:hint="eastAsia" w:ascii="宋体" w:hAnsi="宋体" w:cs="宋体"/>
          <w:sz w:val="24"/>
        </w:rPr>
      </w:r>
      <w:r/>
    </w:p>
    <w:p>
      <w:pPr>
        <w:pStyle w:val="655"/>
        <w:ind w:right="-252" w:firstLine="480"/>
        <w:spacing w:line="360" w:lineRule="auto"/>
        <w:tabs>
          <w:tab w:val="left" w:pos="360" w:leader="none"/>
        </w:tabs>
        <w:rPr>
          <w:rFonts w:hint="eastAsia" w:ascii="宋体" w:hAnsi="宋体" w:cs="宋体"/>
          <w:sz w:val="24"/>
        </w:rPr>
      </w:pPr>
      <w:r>
        <w:rPr>
          <w:rFonts w:ascii="宋体" w:hAnsi="宋体" w:cs="宋体"/>
          <w:sz w:val="24"/>
        </w:rPr>
        <w:t xml:space="preserve">六、确保设施、设备工况良好。我方将负责提前检查电力供应、网络环境和远程开标会议有关设施、设备的稳定性和安全性，因我方原因导致无法完成投标</w:t>
      </w:r>
      <w:r>
        <w:rPr>
          <w:rFonts w:hint="eastAsia" w:ascii="宋体" w:hAnsi="宋体" w:cs="宋体"/>
          <w:sz w:val="24"/>
        </w:rPr>
        <w:t xml:space="preserve">（响应）</w:t>
      </w:r>
      <w:r>
        <w:rPr>
          <w:rFonts w:ascii="宋体" w:hAnsi="宋体" w:cs="宋体"/>
          <w:sz w:val="24"/>
        </w:rPr>
        <w:t xml:space="preserve">或者不能进行现场实时交互的，均由我方自行承担一切后果。</w:t>
      </w:r>
      <w:r>
        <w:rPr>
          <w:rFonts w:hint="eastAsia" w:ascii="宋体" w:hAnsi="宋体" w:cs="宋体"/>
          <w:sz w:val="24"/>
        </w:rPr>
      </w:r>
      <w:r/>
    </w:p>
    <w:p>
      <w:pPr>
        <w:pStyle w:val="655"/>
        <w:ind w:right="-252" w:firstLine="480"/>
        <w:spacing w:line="360" w:lineRule="auto"/>
        <w:tabs>
          <w:tab w:val="left" w:pos="360" w:leader="none"/>
        </w:tabs>
        <w:rPr>
          <w:rFonts w:hint="eastAsia" w:ascii="宋体" w:hAnsi="宋体" w:cs="宋体"/>
          <w:sz w:val="24"/>
        </w:rPr>
      </w:pPr>
      <w:r>
        <w:rPr>
          <w:rFonts w:ascii="宋体" w:hAnsi="宋体" w:cs="宋体"/>
          <w:sz w:val="24"/>
        </w:rPr>
        <w:t xml:space="preserve">七、不向</w:t>
      </w:r>
      <w:r>
        <w:rPr>
          <w:rFonts w:hint="eastAsia" w:ascii="宋体" w:hAnsi="宋体" w:cs="宋体"/>
          <w:sz w:val="24"/>
        </w:rPr>
        <w:t xml:space="preserve">采购</w:t>
      </w:r>
      <w:r>
        <w:rPr>
          <w:rFonts w:ascii="宋体" w:hAnsi="宋体" w:cs="宋体"/>
          <w:sz w:val="24"/>
        </w:rPr>
        <w:t xml:space="preserve">人或</w:t>
      </w:r>
      <w:r>
        <w:rPr>
          <w:rFonts w:hint="eastAsia" w:ascii="宋体" w:hAnsi="宋体" w:cs="宋体"/>
          <w:sz w:val="24"/>
        </w:rPr>
        <w:t xml:space="preserve">评审专家</w:t>
      </w:r>
      <w:r>
        <w:rPr>
          <w:rFonts w:ascii="宋体" w:hAnsi="宋体" w:cs="宋体"/>
          <w:sz w:val="24"/>
        </w:rPr>
        <w:t xml:space="preserve">或相关人员行贿，以牟取中标。</w:t>
      </w:r>
      <w:r>
        <w:rPr>
          <w:rFonts w:hint="eastAsia" w:ascii="宋体" w:hAnsi="宋体" w:cs="宋体"/>
          <w:sz w:val="24"/>
        </w:rPr>
      </w:r>
      <w:r/>
    </w:p>
    <w:p>
      <w:pPr>
        <w:pStyle w:val="655"/>
        <w:ind w:right="-252" w:firstLine="480"/>
        <w:spacing w:line="360" w:lineRule="auto"/>
        <w:tabs>
          <w:tab w:val="left" w:pos="360" w:leader="none"/>
        </w:tabs>
        <w:rPr>
          <w:rFonts w:hint="eastAsia" w:ascii="宋体" w:hAnsi="宋体" w:cs="宋体"/>
          <w:sz w:val="24"/>
        </w:rPr>
      </w:pPr>
      <w:r>
        <w:rPr>
          <w:rFonts w:ascii="宋体" w:hAnsi="宋体" w:cs="宋体"/>
          <w:sz w:val="24"/>
        </w:rPr>
        <w:t xml:space="preserve">八、我方将在法律、法规框架允许的范围内就有关评审过程中的事项向管理人员提出咨询或疑问</w:t>
      </w:r>
      <w:r>
        <w:rPr>
          <w:rFonts w:hint="eastAsia" w:ascii="宋体" w:hAnsi="宋体" w:cs="宋体"/>
          <w:sz w:val="24"/>
        </w:rPr>
        <w:t xml:space="preserve">。</w:t>
      </w:r>
      <w:r/>
    </w:p>
    <w:p>
      <w:pPr>
        <w:pStyle w:val="655"/>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九、</w:t>
      </w:r>
      <w:r>
        <w:rPr>
          <w:rFonts w:ascii="宋体" w:hAnsi="宋体" w:cs="宋体"/>
          <w:sz w:val="24"/>
        </w:rPr>
        <w:t xml:space="preserve">我方若有违反承诺内容的行为，自愿接受取消投标</w:t>
      </w:r>
      <w:r>
        <w:rPr>
          <w:rFonts w:hint="eastAsia" w:ascii="宋体" w:hAnsi="宋体" w:cs="宋体"/>
          <w:sz w:val="24"/>
        </w:rPr>
        <w:t xml:space="preserve">（响应）</w:t>
      </w:r>
      <w:r>
        <w:rPr>
          <w:rFonts w:ascii="宋体" w:hAnsi="宋体" w:cs="宋体"/>
          <w:sz w:val="24"/>
        </w:rPr>
        <w:t xml:space="preserve">资格、将不良行为记录记入档案等有关处理，并承担相应的法律责任。给</w:t>
      </w:r>
      <w:r>
        <w:rPr>
          <w:rFonts w:hint="eastAsia" w:ascii="宋体" w:hAnsi="宋体" w:cs="宋体"/>
          <w:sz w:val="24"/>
        </w:rPr>
        <w:t xml:space="preserve">采购</w:t>
      </w:r>
      <w:r>
        <w:rPr>
          <w:rFonts w:ascii="宋体" w:hAnsi="宋体" w:cs="宋体"/>
          <w:sz w:val="24"/>
        </w:rPr>
        <w:t xml:space="preserve">人造成损失的，依法承担赔偿责任。</w:t>
      </w:r>
      <w:r>
        <w:rPr>
          <w:rFonts w:hint="eastAsia" w:ascii="宋体" w:hAnsi="宋体" w:cs="宋体"/>
          <w:sz w:val="24"/>
        </w:rPr>
      </w:r>
      <w:r/>
    </w:p>
    <w:p>
      <w:pPr>
        <w:pStyle w:val="655"/>
        <w:ind w:right="-252" w:firstLine="480"/>
        <w:spacing w:line="360" w:lineRule="auto"/>
        <w:tabs>
          <w:tab w:val="left" w:pos="360" w:leader="none"/>
        </w:tabs>
        <w:rPr>
          <w:rFonts w:hint="eastAsia" w:ascii="宋体" w:hAnsi="宋体" w:cs="宋体"/>
          <w:sz w:val="24"/>
        </w:rPr>
      </w:pPr>
      <w:r>
        <w:rPr>
          <w:rFonts w:ascii="宋体" w:hAnsi="宋体" w:cs="宋体"/>
          <w:sz w:val="24"/>
        </w:rPr>
        <w:t xml:space="preserve">      </w:t>
      </w:r>
      <w:r>
        <w:rPr>
          <w:rFonts w:hint="eastAsia" w:ascii="宋体" w:hAnsi="宋体" w:cs="宋体"/>
          <w:sz w:val="24"/>
        </w:rPr>
        <w:t xml:space="preserve">                     响应单位</w:t>
      </w:r>
      <w:r>
        <w:rPr>
          <w:rFonts w:ascii="宋体" w:hAnsi="宋体" w:cs="宋体"/>
          <w:sz w:val="24"/>
        </w:rPr>
        <w:t xml:space="preserve">(盖章):</w:t>
      </w:r>
      <w:r>
        <w:rPr>
          <w:rFonts w:hint="eastAsia" w:ascii="宋体" w:hAnsi="宋体" w:cs="宋体"/>
          <w:sz w:val="24"/>
        </w:rPr>
      </w:r>
      <w:r/>
    </w:p>
    <w:p>
      <w:pPr>
        <w:pStyle w:val="655"/>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                                 </w:t>
      </w:r>
      <w:r>
        <w:rPr>
          <w:rFonts w:ascii="宋体" w:hAnsi="宋体" w:cs="宋体"/>
          <w:sz w:val="24"/>
        </w:rPr>
        <w:t xml:space="preserve">法定代表人(签名</w:t>
      </w:r>
      <w:r>
        <w:rPr>
          <w:rFonts w:hint="eastAsia" w:ascii="宋体" w:hAnsi="宋体" w:cs="宋体"/>
          <w:sz w:val="24"/>
        </w:rPr>
        <w:t xml:space="preserve">或盖章</w:t>
      </w:r>
      <w:r>
        <w:rPr>
          <w:rFonts w:ascii="宋体" w:hAnsi="宋体" w:cs="宋体"/>
          <w:sz w:val="24"/>
        </w:rPr>
        <w:t xml:space="preserve">):</w:t>
      </w:r>
      <w:r>
        <w:rPr>
          <w:rFonts w:hint="eastAsia" w:ascii="宋体" w:hAnsi="宋体" w:cs="宋体"/>
          <w:sz w:val="24"/>
        </w:rPr>
      </w:r>
      <w:r/>
    </w:p>
    <w:p>
      <w:pPr>
        <w:pStyle w:val="655"/>
        <w:ind w:right="-252" w:firstLine="480"/>
        <w:jc w:val="center"/>
        <w:spacing w:line="360" w:lineRule="auto"/>
        <w:tabs>
          <w:tab w:val="left" w:pos="360"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t xml:space="preserve">代理人</w:t>
      </w:r>
      <w:r>
        <w:rPr>
          <w:rFonts w:ascii="宋体" w:hAnsi="宋体" w:cs="宋体"/>
          <w:sz w:val="24"/>
        </w:rPr>
        <w:t xml:space="preserve">(签名):</w:t>
      </w:r>
      <w:r>
        <w:rPr>
          <w:rFonts w:hint="eastAsia" w:ascii="宋体" w:hAnsi="宋体" w:cs="宋体"/>
          <w:sz w:val="24"/>
        </w:rPr>
      </w:r>
      <w:r/>
    </w:p>
    <w:p>
      <w:pPr>
        <w:pStyle w:val="655"/>
        <w:ind w:right="-252" w:firstLine="480"/>
        <w:spacing w:line="360" w:lineRule="auto"/>
        <w:tabs>
          <w:tab w:val="left" w:pos="360" w:leader="none"/>
        </w:tabs>
        <w:rPr>
          <w:rFonts w:ascii="宋体" w:hAnsi="宋体" w:cs="宋体"/>
          <w:sz w:val="24"/>
        </w:rPr>
      </w:pPr>
      <w:r>
        <w:rPr>
          <w:rFonts w:hint="eastAsia" w:ascii="宋体" w:hAnsi="宋体" w:cs="宋体"/>
          <w:sz w:val="24"/>
        </w:rPr>
        <w:t xml:space="preserve">日期：    </w:t>
      </w:r>
      <w:r>
        <w:rPr>
          <w:rFonts w:ascii="宋体" w:hAnsi="宋体" w:cs="宋体"/>
          <w:sz w:val="24"/>
        </w:rPr>
        <w:t xml:space="preserve">年</w:t>
      </w:r>
      <w:r>
        <w:rPr>
          <w:rFonts w:hint="eastAsia" w:ascii="宋体" w:hAnsi="宋体" w:cs="宋体"/>
          <w:sz w:val="24"/>
        </w:rPr>
        <w:t xml:space="preserve">     </w:t>
      </w:r>
      <w:r>
        <w:rPr>
          <w:rFonts w:ascii="宋体" w:hAnsi="宋体" w:cs="宋体"/>
          <w:sz w:val="24"/>
        </w:rPr>
        <w:t xml:space="preserve">月</w:t>
      </w:r>
      <w:r>
        <w:rPr>
          <w:rFonts w:hint="eastAsia" w:ascii="宋体" w:hAnsi="宋体" w:cs="宋体"/>
          <w:sz w:val="24"/>
        </w:rPr>
        <w:t xml:space="preserve">     </w:t>
      </w:r>
      <w:r>
        <w:rPr>
          <w:rFonts w:ascii="宋体" w:hAnsi="宋体" w:cs="宋体"/>
          <w:sz w:val="24"/>
        </w:rPr>
        <w:t xml:space="preserve">日</w:t>
      </w:r>
      <w:r/>
    </w:p>
    <w:sectPr>
      <w:footnotePr/>
      <w:endnotePr/>
      <w:type w:val="nextPage"/>
      <w:pgSz w:w="11906" w:h="16838" w:orient="portrait"/>
      <w:pgMar w:top="1247" w:right="1418"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等线">
    <w:panose1 w:val="02010600030101010101"/>
  </w:font>
  <w:font w:name="Calibri">
    <w:panose1 w:val="020F0502020204030204"/>
  </w:font>
  <w:font w:name="Cambria">
    <w:panose1 w:val="02040503050406030204"/>
  </w:font>
  <w:font w:name="Tahoma">
    <w:panose1 w:val="020B0604030504040204"/>
  </w:font>
  <w:font w:name="方正仿宋简体">
    <w:panose1 w:val="020B0503020202020204"/>
  </w:font>
  <w:font w:name="Courier New">
    <w:panose1 w:val="02070309020205020404"/>
  </w:font>
  <w:font w:name="楷体_GB2312">
    <w:panose1 w:val="02010609060101010101"/>
  </w:font>
  <w:font w:name="仿宋_GB2312">
    <w:panose1 w:val="02010609060101010101"/>
  </w:font>
  <w:font w:name="黑体">
    <w:panose1 w:val="020106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9"/>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20</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23</w:t>
    </w:r>
    <w:r>
      <w:rPr>
        <w:szCs w:val="21"/>
      </w:rPr>
      <w:fldChar w:fldCharType="end"/>
    </w:r>
    <w:r>
      <w:rPr>
        <w:rFonts w:hint="eastAsia"/>
        <w:szCs w:val="21"/>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9"/>
      <w:rPr>
        <w:rStyle w:val="697"/>
      </w:rPr>
      <w:framePr w:wrap="around" w:vAnchor="text" w:hAnchor="margin" w:xAlign="center" w:y="1"/>
    </w:pPr>
    <w:r>
      <w:fldChar w:fldCharType="begin"/>
    </w:r>
    <w:r>
      <w:rPr>
        <w:rStyle w:val="697"/>
      </w:rPr>
      <w:instrText xml:space="preserve">PAGE  </w:instrText>
    </w:r>
    <w:r>
      <w:fldChar w:fldCharType="end"/>
    </w:r>
    <w:r>
      <w:rPr>
        <w:rStyle w:val="697"/>
      </w:rPr>
    </w:r>
    <w:r/>
  </w:p>
  <w:p>
    <w:pPr>
      <w:pStyle w:val="6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0"/>
      <w:jc w:val="both"/>
      <w:rPr>
        <w:rFonts w:hint="eastAsia"/>
      </w:rPr>
    </w:pPr>
    <w:r>
      <w:rPr>
        <w:rFonts w:hint="eastAsia"/>
      </w:rPr>
      <w:t xml:space="preserve">苏州公正招标                                             采购编号：</w:t>
    </w:r>
    <w:r>
      <w:t xml:space="preserve">JSZC-320583-SZGZ-D202</w:t>
    </w:r>
    <w:r>
      <w:rPr>
        <w:rFonts w:hint="eastAsia"/>
      </w:rPr>
      <w:t xml:space="preserve">6</w:t>
    </w:r>
    <w:r>
      <w:t xml:space="preserve">-</w:t>
    </w:r>
    <w:r>
      <w:rPr>
        <w:rFonts w:hint="eastAsia"/>
      </w:rPr>
      <w:t xml:space="preserve">0</w:t>
    </w:r>
    <w:r>
      <w:rPr>
        <w:rFonts w:hint="eastAsia"/>
      </w:rPr>
      <w:t xml:space="preserve">0</w:t>
    </w:r>
    <w:r>
      <w:rPr>
        <w:rFonts w:hint="eastAsia"/>
      </w:rPr>
      <w:t xml:space="preserve">19</w:t>
    </w:r>
    <w:r>
      <w:rPr>
        <w:rFonts w:hint="eastAsia"/>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41"/>
      <w:isLgl w:val="false"/>
      <w:suff w:val="tab"/>
      <w:lvlText w:val="%1．"/>
      <w:lvlJc w:val="left"/>
      <w:pPr>
        <w:pStyle w:val="655"/>
        <w:ind w:left="720" w:hanging="720"/>
        <w:tabs>
          <w:tab w:val="num" w:pos="720" w:leader="none"/>
        </w:tabs>
      </w:pPr>
      <w:rPr>
        <w:rFonts w:hint="eastAsia"/>
      </w:rPr>
    </w:lvl>
    <w:lvl w:ilvl="1">
      <w:start w:val="1"/>
      <w:numFmt w:val="lowerLetter"/>
      <w:isLgl w:val="false"/>
      <w:suff w:val="tab"/>
      <w:lvlText w:val="%2)"/>
      <w:lvlJc w:val="left"/>
      <w:pPr>
        <w:pStyle w:val="655"/>
        <w:ind w:left="840" w:hanging="420"/>
        <w:tabs>
          <w:tab w:val="num" w:pos="840" w:leader="none"/>
        </w:tabs>
      </w:pPr>
    </w:lvl>
    <w:lvl w:ilvl="2">
      <w:start w:val="1"/>
      <w:numFmt w:val="lowerRoman"/>
      <w:isLgl w:val="false"/>
      <w:suff w:val="tab"/>
      <w:lvlText w:val="%3."/>
      <w:lvlJc w:val="right"/>
      <w:pPr>
        <w:pStyle w:val="655"/>
        <w:ind w:left="1260" w:hanging="420"/>
        <w:tabs>
          <w:tab w:val="num" w:pos="1260" w:leader="none"/>
        </w:tabs>
      </w:pPr>
    </w:lvl>
    <w:lvl w:ilvl="3">
      <w:start w:val="1"/>
      <w:numFmt w:val="decimal"/>
      <w:isLgl w:val="false"/>
      <w:suff w:val="tab"/>
      <w:lvlText w:val="%4."/>
      <w:lvlJc w:val="left"/>
      <w:pPr>
        <w:pStyle w:val="655"/>
        <w:ind w:left="1680" w:hanging="420"/>
        <w:tabs>
          <w:tab w:val="num" w:pos="1680" w:leader="none"/>
        </w:tabs>
      </w:pPr>
    </w:lvl>
    <w:lvl w:ilvl="4">
      <w:start w:val="1"/>
      <w:numFmt w:val="lowerLetter"/>
      <w:isLgl w:val="false"/>
      <w:suff w:val="tab"/>
      <w:lvlText w:val="%5)"/>
      <w:lvlJc w:val="left"/>
      <w:pPr>
        <w:pStyle w:val="655"/>
        <w:ind w:left="2100" w:hanging="420"/>
        <w:tabs>
          <w:tab w:val="num" w:pos="2100" w:leader="none"/>
        </w:tabs>
      </w:pPr>
    </w:lvl>
    <w:lvl w:ilvl="5">
      <w:start w:val="1"/>
      <w:numFmt w:val="lowerRoman"/>
      <w:isLgl w:val="false"/>
      <w:suff w:val="tab"/>
      <w:lvlText w:val="%6."/>
      <w:lvlJc w:val="right"/>
      <w:pPr>
        <w:pStyle w:val="655"/>
        <w:ind w:left="2520" w:hanging="420"/>
        <w:tabs>
          <w:tab w:val="num" w:pos="2520" w:leader="none"/>
        </w:tabs>
      </w:pPr>
    </w:lvl>
    <w:lvl w:ilvl="6">
      <w:start w:val="1"/>
      <w:numFmt w:val="decimal"/>
      <w:isLgl w:val="false"/>
      <w:suff w:val="tab"/>
      <w:lvlText w:val="%7."/>
      <w:lvlJc w:val="left"/>
      <w:pPr>
        <w:pStyle w:val="655"/>
        <w:ind w:left="2940" w:hanging="420"/>
        <w:tabs>
          <w:tab w:val="num" w:pos="2940" w:leader="none"/>
        </w:tabs>
      </w:pPr>
    </w:lvl>
    <w:lvl w:ilvl="7">
      <w:start w:val="1"/>
      <w:numFmt w:val="lowerLetter"/>
      <w:isLgl w:val="false"/>
      <w:suff w:val="tab"/>
      <w:lvlText w:val="%8)"/>
      <w:lvlJc w:val="left"/>
      <w:pPr>
        <w:pStyle w:val="655"/>
        <w:ind w:left="3360" w:hanging="420"/>
        <w:tabs>
          <w:tab w:val="num" w:pos="3360" w:leader="none"/>
        </w:tabs>
      </w:pPr>
    </w:lvl>
    <w:lvl w:ilvl="8">
      <w:start w:val="1"/>
      <w:numFmt w:val="lowerRoman"/>
      <w:isLgl w:val="false"/>
      <w:suff w:val="tab"/>
      <w:lvlText w:val="%9."/>
      <w:lvlJc w:val="right"/>
      <w:pPr>
        <w:pStyle w:val="655"/>
        <w:ind w:left="3780" w:hanging="420"/>
        <w:tabs>
          <w:tab w:val="num" w:pos="378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5"/>
    <w:next w:val="65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5"/>
    <w:next w:val="65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5"/>
    <w:next w:val="65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5"/>
    <w:next w:val="65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5"/>
    <w:next w:val="65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5"/>
    <w:next w:val="65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5"/>
    <w:next w:val="65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5"/>
    <w:next w:val="65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5"/>
    <w:next w:val="65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5"/>
    <w:next w:val="65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5"/>
    <w:next w:val="65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5"/>
    <w:next w:val="655"/>
    <w:link w:val="38"/>
    <w:uiPriority w:val="29"/>
    <w:qFormat/>
    <w:pPr>
      <w:ind w:left="720" w:right="720"/>
    </w:pPr>
    <w:rPr>
      <w:i/>
    </w:rPr>
  </w:style>
  <w:style w:type="character" w:styleId="38">
    <w:name w:val="Quote Char"/>
    <w:link w:val="37"/>
    <w:uiPriority w:val="29"/>
    <w:rPr>
      <w:i/>
    </w:rPr>
  </w:style>
  <w:style w:type="paragraph" w:styleId="39">
    <w:name w:val="Intense Quote"/>
    <w:basedOn w:val="655"/>
    <w:next w:val="6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5"/>
    <w:next w:val="65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5">
    <w:name w:val="toc 6"/>
    <w:basedOn w:val="655"/>
    <w:next w:val="655"/>
    <w:uiPriority w:val="39"/>
    <w:unhideWhenUsed/>
    <w:pPr>
      <w:ind w:left="1417" w:right="0" w:firstLine="0"/>
      <w:spacing w:after="57"/>
    </w:pPr>
  </w:style>
  <w:style w:type="paragraph" w:styleId="186">
    <w:name w:val="toc 7"/>
    <w:basedOn w:val="655"/>
    <w:next w:val="655"/>
    <w:uiPriority w:val="39"/>
    <w:unhideWhenUsed/>
    <w:pPr>
      <w:ind w:left="1701" w:right="0" w:firstLine="0"/>
      <w:spacing w:after="57"/>
    </w:pPr>
  </w:style>
  <w:style w:type="paragraph" w:styleId="187">
    <w:name w:val="toc 8"/>
    <w:basedOn w:val="655"/>
    <w:next w:val="655"/>
    <w:uiPriority w:val="39"/>
    <w:unhideWhenUsed/>
    <w:pPr>
      <w:ind w:left="1984" w:right="0" w:firstLine="0"/>
      <w:spacing w:after="57"/>
    </w:pPr>
  </w:style>
  <w:style w:type="paragraph" w:styleId="188">
    <w:name w:val="toc 9"/>
    <w:basedOn w:val="655"/>
    <w:next w:val="65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5"/>
    <w:next w:val="655"/>
    <w:uiPriority w:val="99"/>
    <w:unhideWhenUsed/>
    <w:pPr>
      <w:spacing w:after="0" w:afterAutospacing="0"/>
    </w:pPr>
  </w:style>
  <w:style w:type="paragraph" w:styleId="655" w:default="1">
    <w:name w:val="Normal"/>
    <w:next w:val="655"/>
    <w:link w:val="655"/>
    <w:qFormat/>
    <w:pPr>
      <w:jc w:val="both"/>
      <w:widowControl w:val="off"/>
    </w:pPr>
    <w:rPr>
      <w:sz w:val="21"/>
      <w:szCs w:val="24"/>
      <w:lang w:val="en-US" w:eastAsia="zh-CN" w:bidi="ar-SA"/>
    </w:rPr>
  </w:style>
  <w:style w:type="paragraph" w:styleId="656">
    <w:name w:val="标题 1"/>
    <w:basedOn w:val="655"/>
    <w:next w:val="655"/>
    <w:link w:val="764"/>
    <w:qFormat/>
    <w:pPr>
      <w:keepLines/>
      <w:keepNext/>
      <w:spacing w:before="340" w:after="330" w:line="578" w:lineRule="auto"/>
      <w:outlineLvl w:val="0"/>
    </w:pPr>
    <w:rPr>
      <w:b/>
      <w:bCs/>
      <w:sz w:val="44"/>
      <w:szCs w:val="44"/>
    </w:rPr>
  </w:style>
  <w:style w:type="paragraph" w:styleId="657">
    <w:name w:val="标题 2"/>
    <w:basedOn w:val="655"/>
    <w:next w:val="655"/>
    <w:link w:val="655"/>
    <w:qFormat/>
    <w:pPr>
      <w:keepLines/>
      <w:keepNext/>
      <w:spacing w:before="260" w:after="260" w:line="416" w:lineRule="auto"/>
      <w:outlineLvl w:val="1"/>
    </w:pPr>
    <w:rPr>
      <w:rFonts w:ascii="Arial" w:hAnsi="Arial" w:eastAsia="黑体"/>
      <w:b/>
      <w:bCs/>
      <w:sz w:val="32"/>
      <w:szCs w:val="32"/>
    </w:rPr>
  </w:style>
  <w:style w:type="paragraph" w:styleId="658">
    <w:name w:val="标题 3"/>
    <w:basedOn w:val="655"/>
    <w:next w:val="655"/>
    <w:link w:val="664"/>
    <w:qFormat/>
    <w:pPr>
      <w:keepLines/>
      <w:keepNext/>
      <w:spacing w:before="120" w:after="80"/>
      <w:outlineLvl w:val="2"/>
    </w:pPr>
    <w:rPr>
      <w:rFonts w:ascii="Arial" w:hAnsi="Arial" w:eastAsia="黑体"/>
      <w:sz w:val="32"/>
      <w:szCs w:val="20"/>
    </w:rPr>
  </w:style>
  <w:style w:type="paragraph" w:styleId="659">
    <w:name w:val="标题 4"/>
    <w:basedOn w:val="655"/>
    <w:next w:val="655"/>
    <w:link w:val="655"/>
    <w:qFormat/>
    <w:pPr>
      <w:keepLines/>
      <w:keepNext/>
      <w:spacing w:before="280" w:after="120" w:line="377" w:lineRule="auto"/>
      <w:outlineLvl w:val="3"/>
    </w:pPr>
    <w:rPr>
      <w:rFonts w:ascii="Arial" w:hAnsi="Arial" w:eastAsia="黑体"/>
      <w:sz w:val="28"/>
      <w:szCs w:val="20"/>
    </w:rPr>
  </w:style>
  <w:style w:type="paragraph" w:styleId="660">
    <w:name w:val="标题 5"/>
    <w:basedOn w:val="655"/>
    <w:next w:val="655"/>
    <w:link w:val="655"/>
    <w:qFormat/>
    <w:pPr>
      <w:keepLines/>
      <w:keepNext/>
      <w:spacing w:before="120" w:after="120" w:line="377" w:lineRule="auto"/>
      <w:outlineLvl w:val="4"/>
    </w:pPr>
    <w:rPr>
      <w:rFonts w:ascii="Arial" w:hAnsi="Arial" w:eastAsia="黑体"/>
      <w:sz w:val="24"/>
      <w:szCs w:val="20"/>
    </w:rPr>
  </w:style>
  <w:style w:type="character" w:styleId="661">
    <w:name w:val="默认段落字体"/>
    <w:next w:val="661"/>
    <w:link w:val="655"/>
    <w:semiHidden/>
  </w:style>
  <w:style w:type="table" w:styleId="662">
    <w:name w:val="普通表格"/>
    <w:next w:val="662"/>
    <w:link w:val="655"/>
    <w:semiHidden/>
    <w:tblPr/>
  </w:style>
  <w:style w:type="numbering" w:styleId="663">
    <w:name w:val="无列表"/>
    <w:next w:val="663"/>
    <w:link w:val="655"/>
    <w:uiPriority w:val="99"/>
    <w:semiHidden/>
    <w:unhideWhenUsed/>
  </w:style>
  <w:style w:type="character" w:styleId="664">
    <w:name w:val="标题 3 字符"/>
    <w:next w:val="664"/>
    <w:link w:val="658"/>
    <w:rPr>
      <w:rFonts w:ascii="Arial" w:hAnsi="Arial" w:eastAsia="黑体"/>
      <w:sz w:val="32"/>
    </w:rPr>
  </w:style>
  <w:style w:type="paragraph" w:styleId="665">
    <w:name w:val="正文缩进"/>
    <w:basedOn w:val="655"/>
    <w:next w:val="665"/>
    <w:link w:val="666"/>
    <w:qFormat/>
    <w:pPr>
      <w:ind w:firstLine="420"/>
      <w:jc w:val="left"/>
    </w:pPr>
    <w:rPr>
      <w:rFonts w:eastAsia="楷体_GB2312"/>
      <w:sz w:val="24"/>
      <w:szCs w:val="20"/>
    </w:rPr>
  </w:style>
  <w:style w:type="character" w:styleId="666">
    <w:name w:val="正文缩进 字符"/>
    <w:next w:val="666"/>
    <w:link w:val="665"/>
    <w:qFormat/>
    <w:rPr>
      <w:rFonts w:eastAsia="楷体_GB2312"/>
      <w:sz w:val="24"/>
      <w:lang w:val="en-US" w:eastAsia="zh-CN" w:bidi="ar-SA"/>
    </w:rPr>
  </w:style>
  <w:style w:type="paragraph" w:styleId="667">
    <w:name w:val="文档结构图"/>
    <w:basedOn w:val="655"/>
    <w:next w:val="667"/>
    <w:link w:val="668"/>
    <w:rPr>
      <w:rFonts w:ascii="宋体"/>
      <w:sz w:val="18"/>
      <w:szCs w:val="18"/>
    </w:rPr>
  </w:style>
  <w:style w:type="character" w:styleId="668">
    <w:name w:val="文档结构图 字符"/>
    <w:next w:val="668"/>
    <w:link w:val="667"/>
    <w:rPr>
      <w:rFonts w:ascii="宋体"/>
      <w:sz w:val="18"/>
      <w:szCs w:val="18"/>
    </w:rPr>
  </w:style>
  <w:style w:type="paragraph" w:styleId="669">
    <w:name w:val="批注文字"/>
    <w:basedOn w:val="655"/>
    <w:next w:val="669"/>
    <w:link w:val="670"/>
    <w:qFormat/>
    <w:pPr>
      <w:jc w:val="left"/>
    </w:pPr>
  </w:style>
  <w:style w:type="character" w:styleId="670">
    <w:name w:val="批注文字 字符"/>
    <w:next w:val="670"/>
    <w:link w:val="669"/>
    <w:qFormat/>
    <w:rPr>
      <w:sz w:val="21"/>
      <w:szCs w:val="24"/>
    </w:rPr>
  </w:style>
  <w:style w:type="paragraph" w:styleId="671">
    <w:name w:val="正文文本"/>
    <w:basedOn w:val="655"/>
    <w:next w:val="671"/>
    <w:link w:val="766"/>
    <w:pPr>
      <w:tabs>
        <w:tab w:val="left" w:pos="5250" w:leader="none"/>
      </w:tabs>
    </w:pPr>
    <w:rPr>
      <w:sz w:val="28"/>
    </w:rPr>
  </w:style>
  <w:style w:type="paragraph" w:styleId="672">
    <w:name w:val="正文文本缩进"/>
    <w:basedOn w:val="655"/>
    <w:next w:val="672"/>
    <w:link w:val="655"/>
    <w:pPr>
      <w:ind w:left="420"/>
      <w:spacing w:after="120"/>
    </w:pPr>
  </w:style>
  <w:style w:type="paragraph" w:styleId="673">
    <w:name w:val="toc 5"/>
    <w:basedOn w:val="655"/>
    <w:next w:val="655"/>
    <w:link w:val="655"/>
    <w:uiPriority w:val="39"/>
    <w:pPr>
      <w:ind w:left="1680"/>
      <w:jc w:val="left"/>
      <w:tabs>
        <w:tab w:val="right" w:pos="8369" w:leader="dot"/>
      </w:tabs>
    </w:pPr>
  </w:style>
  <w:style w:type="paragraph" w:styleId="674">
    <w:name w:val="toc 3"/>
    <w:basedOn w:val="655"/>
    <w:next w:val="655"/>
    <w:link w:val="655"/>
    <w:uiPriority w:val="39"/>
    <w:pPr>
      <w:ind w:left="840"/>
    </w:pPr>
  </w:style>
  <w:style w:type="paragraph" w:styleId="675">
    <w:name w:val="纯文本"/>
    <w:basedOn w:val="655"/>
    <w:next w:val="675"/>
    <w:link w:val="655"/>
    <w:rPr>
      <w:rFonts w:hint="eastAsia" w:ascii="宋体" w:hAnsi="Courier New" w:eastAsia="楷体_GB2312"/>
      <w:sz w:val="28"/>
      <w:szCs w:val="20"/>
    </w:rPr>
  </w:style>
  <w:style w:type="paragraph" w:styleId="676">
    <w:name w:val="日期"/>
    <w:basedOn w:val="655"/>
    <w:next w:val="655"/>
    <w:link w:val="655"/>
    <w:pPr>
      <w:ind w:left="100"/>
    </w:pPr>
    <w:rPr>
      <w:sz w:val="28"/>
    </w:rPr>
  </w:style>
  <w:style w:type="paragraph" w:styleId="677">
    <w:name w:val="正文文本缩进 2"/>
    <w:basedOn w:val="655"/>
    <w:next w:val="677"/>
    <w:link w:val="655"/>
    <w:pPr>
      <w:ind w:firstLine="570"/>
      <w:spacing w:line="520" w:lineRule="exact"/>
    </w:pPr>
    <w:rPr>
      <w:rFonts w:ascii="方正仿宋简体" w:hAnsi="创艺简仿宋" w:eastAsia="方正仿宋简体"/>
      <w:bCs/>
      <w:sz w:val="24"/>
      <w:szCs w:val="20"/>
    </w:rPr>
  </w:style>
  <w:style w:type="paragraph" w:styleId="678">
    <w:name w:val="批注框文本"/>
    <w:basedOn w:val="655"/>
    <w:next w:val="678"/>
    <w:link w:val="655"/>
    <w:semiHidden/>
    <w:rPr>
      <w:sz w:val="18"/>
      <w:szCs w:val="18"/>
    </w:rPr>
  </w:style>
  <w:style w:type="paragraph" w:styleId="679">
    <w:name w:val="页脚"/>
    <w:basedOn w:val="655"/>
    <w:next w:val="679"/>
    <w:link w:val="655"/>
    <w:pPr>
      <w:jc w:val="left"/>
      <w:tabs>
        <w:tab w:val="center" w:pos="4153" w:leader="none"/>
        <w:tab w:val="right" w:pos="8306" w:leader="none"/>
      </w:tabs>
    </w:pPr>
    <w:rPr>
      <w:sz w:val="18"/>
      <w:szCs w:val="18"/>
    </w:rPr>
  </w:style>
  <w:style w:type="paragraph" w:styleId="680">
    <w:name w:val="页眉"/>
    <w:basedOn w:val="655"/>
    <w:next w:val="680"/>
    <w:link w:val="655"/>
    <w:pPr>
      <w:jc w:val="center"/>
      <w:tabs>
        <w:tab w:val="center" w:pos="4153" w:leader="none"/>
        <w:tab w:val="right" w:pos="8306" w:leader="none"/>
      </w:tabs>
      <w:pBdr>
        <w:bottom w:val="single" w:color="000000" w:sz="6" w:space="1"/>
      </w:pBdr>
    </w:pPr>
    <w:rPr>
      <w:sz w:val="18"/>
      <w:szCs w:val="18"/>
    </w:rPr>
  </w:style>
  <w:style w:type="paragraph" w:styleId="681">
    <w:name w:val="toc 1"/>
    <w:basedOn w:val="655"/>
    <w:next w:val="655"/>
    <w:link w:val="655"/>
    <w:uiPriority w:val="39"/>
  </w:style>
  <w:style w:type="paragraph" w:styleId="682">
    <w:name w:val="toc 4"/>
    <w:basedOn w:val="655"/>
    <w:next w:val="655"/>
    <w:link w:val="655"/>
    <w:uiPriority w:val="39"/>
    <w:pPr>
      <w:ind w:left="1260"/>
    </w:pPr>
  </w:style>
  <w:style w:type="paragraph" w:styleId="683">
    <w:name w:val="索引标题"/>
    <w:basedOn w:val="655"/>
    <w:next w:val="684"/>
    <w:link w:val="655"/>
    <w:semiHidden/>
    <w:rPr>
      <w:rFonts w:ascii="Arial" w:hAnsi="Arial" w:cs="Arial"/>
      <w:b/>
      <w:bCs/>
    </w:rPr>
  </w:style>
  <w:style w:type="paragraph" w:styleId="684">
    <w:name w:val="索引 1"/>
    <w:basedOn w:val="655"/>
    <w:next w:val="655"/>
    <w:link w:val="655"/>
    <w:semiHidden/>
  </w:style>
  <w:style w:type="paragraph" w:styleId="685">
    <w:name w:val="正文文本缩进 3"/>
    <w:basedOn w:val="655"/>
    <w:next w:val="685"/>
    <w:link w:val="655"/>
    <w:pPr>
      <w:ind w:left="659"/>
      <w:spacing w:line="360" w:lineRule="auto"/>
    </w:pPr>
    <w:rPr>
      <w:rFonts w:ascii="宋体" w:hAnsi="宋体"/>
      <w:sz w:val="24"/>
    </w:rPr>
  </w:style>
  <w:style w:type="paragraph" w:styleId="686">
    <w:name w:val="toc 2"/>
    <w:basedOn w:val="655"/>
    <w:next w:val="655"/>
    <w:link w:val="655"/>
    <w:uiPriority w:val="39"/>
    <w:pPr>
      <w:jc w:val="left"/>
      <w:spacing w:line="360" w:lineRule="auto"/>
    </w:pPr>
    <w:rPr>
      <w:b/>
      <w:smallCaps/>
      <w:sz w:val="24"/>
      <w:szCs w:val="20"/>
    </w:rPr>
  </w:style>
  <w:style w:type="paragraph" w:styleId="687">
    <w:name w:val="正文文本 2"/>
    <w:basedOn w:val="655"/>
    <w:next w:val="687"/>
    <w:link w:val="688"/>
    <w:pPr>
      <w:spacing w:after="120" w:line="480" w:lineRule="auto"/>
    </w:pPr>
  </w:style>
  <w:style w:type="character" w:styleId="688">
    <w:name w:val="正文文本 2 字符"/>
    <w:next w:val="688"/>
    <w:link w:val="687"/>
    <w:rPr>
      <w:sz w:val="21"/>
      <w:szCs w:val="24"/>
    </w:rPr>
  </w:style>
  <w:style w:type="paragraph" w:styleId="689">
    <w:name w:val="HTML 预设格式"/>
    <w:basedOn w:val="655"/>
    <w:next w:val="689"/>
    <w:link w:val="65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690">
    <w:name w:val="普通(网站)"/>
    <w:basedOn w:val="655"/>
    <w:next w:val="690"/>
    <w:link w:val="655"/>
    <w:uiPriority w:val="99"/>
    <w:unhideWhenUsed/>
    <w:pPr>
      <w:jc w:val="left"/>
      <w:spacing w:before="100" w:beforeAutospacing="1" w:after="100" w:afterAutospacing="1"/>
      <w:widowControl/>
    </w:pPr>
    <w:rPr>
      <w:rFonts w:ascii="宋体" w:hAnsi="宋体" w:cs="宋体"/>
      <w:sz w:val="24"/>
    </w:rPr>
  </w:style>
  <w:style w:type="paragraph" w:styleId="691">
    <w:name w:val="标题"/>
    <w:basedOn w:val="655"/>
    <w:next w:val="655"/>
    <w:link w:val="692"/>
    <w:uiPriority w:val="10"/>
    <w:qFormat/>
    <w:pPr>
      <w:ind w:left="8" w:hanging="8"/>
      <w:jc w:val="center"/>
      <w:spacing w:before="240" w:after="60" w:line="259" w:lineRule="auto"/>
      <w:widowControl/>
      <w:outlineLvl w:val="0"/>
    </w:pPr>
    <w:rPr>
      <w:rFonts w:ascii="Cambria" w:hAnsi="Cambria"/>
      <w:b/>
      <w:bCs/>
      <w:color w:val="000000"/>
      <w:sz w:val="32"/>
      <w:szCs w:val="32"/>
    </w:rPr>
  </w:style>
  <w:style w:type="character" w:styleId="692">
    <w:name w:val="标题 字符"/>
    <w:next w:val="692"/>
    <w:link w:val="691"/>
    <w:uiPriority w:val="10"/>
    <w:rPr>
      <w:rFonts w:ascii="Cambria" w:hAnsi="Cambria"/>
      <w:b/>
      <w:bCs/>
      <w:color w:val="000000"/>
      <w:sz w:val="32"/>
      <w:szCs w:val="32"/>
    </w:rPr>
  </w:style>
  <w:style w:type="paragraph" w:styleId="693">
    <w:name w:val="批注主题"/>
    <w:basedOn w:val="669"/>
    <w:next w:val="669"/>
    <w:link w:val="694"/>
    <w:rPr>
      <w:b/>
      <w:bCs/>
    </w:rPr>
  </w:style>
  <w:style w:type="character" w:styleId="694">
    <w:name w:val="批注主题 字符"/>
    <w:next w:val="694"/>
    <w:link w:val="693"/>
    <w:rPr>
      <w:b/>
      <w:bCs/>
      <w:sz w:val="21"/>
      <w:szCs w:val="24"/>
    </w:rPr>
  </w:style>
  <w:style w:type="table" w:styleId="695">
    <w:name w:val="网格型"/>
    <w:basedOn w:val="662"/>
    <w:next w:val="695"/>
    <w:link w:val="655"/>
    <w:qFormat/>
    <w:pPr>
      <w:jc w:val="both"/>
      <w:spacing w:after="240" w:line="300" w:lineRule="auto"/>
    </w:pPr>
    <w:tblPr/>
  </w:style>
  <w:style w:type="character" w:styleId="696">
    <w:name w:val="要点"/>
    <w:next w:val="696"/>
    <w:link w:val="655"/>
    <w:qFormat/>
    <w:rPr>
      <w:b/>
    </w:rPr>
  </w:style>
  <w:style w:type="character" w:styleId="697">
    <w:name w:val="页码"/>
    <w:next w:val="697"/>
    <w:link w:val="655"/>
  </w:style>
  <w:style w:type="character" w:styleId="698">
    <w:name w:val="访问过的超链接"/>
    <w:next w:val="698"/>
    <w:link w:val="655"/>
    <w:rPr>
      <w:color w:val="000080"/>
      <w:u w:val="single"/>
    </w:rPr>
  </w:style>
  <w:style w:type="character" w:styleId="699">
    <w:name w:val="超链接"/>
    <w:next w:val="699"/>
    <w:link w:val="655"/>
    <w:uiPriority w:val="99"/>
    <w:rPr>
      <w:color w:val="0000ff"/>
      <w:u w:val="single"/>
    </w:rPr>
  </w:style>
  <w:style w:type="character" w:styleId="700">
    <w:name w:val="批注引用"/>
    <w:next w:val="700"/>
    <w:link w:val="655"/>
    <w:qFormat/>
    <w:rPr>
      <w:sz w:val="21"/>
      <w:szCs w:val="21"/>
    </w:rPr>
  </w:style>
  <w:style w:type="character" w:styleId="701">
    <w:name w:val="Char Char Char Char Char Char Char Char"/>
    <w:next w:val="701"/>
    <w:link w:val="702"/>
    <w:rPr>
      <w:rFonts w:ascii="Tahoma" w:hAnsi="Tahoma" w:eastAsia="宋体"/>
      <w:sz w:val="24"/>
      <w:lang w:val="en-US" w:eastAsia="zh-CN" w:bidi="ar-SA"/>
    </w:rPr>
  </w:style>
  <w:style w:type="paragraph" w:styleId="702">
    <w:name w:val="Char Char Char Char Char Char Char"/>
    <w:basedOn w:val="655"/>
    <w:next w:val="702"/>
    <w:link w:val="701"/>
    <w:pPr>
      <w:ind w:firstLine="480"/>
      <w:spacing w:line="360" w:lineRule="auto"/>
    </w:pPr>
    <w:rPr>
      <w:rFonts w:ascii="Tahoma" w:hAnsi="Tahoma"/>
      <w:sz w:val="24"/>
      <w:szCs w:val="20"/>
    </w:rPr>
  </w:style>
  <w:style w:type="character" w:styleId="703">
    <w:name w:val="纯文本 Char"/>
    <w:next w:val="703"/>
    <w:link w:val="704"/>
    <w:rPr>
      <w:rFonts w:ascii="宋体" w:hAnsi="Courier New" w:eastAsia="楷体_GB2312"/>
      <w:sz w:val="28"/>
      <w:lang w:val="en-US" w:eastAsia="zh-CN" w:bidi="ar-SA"/>
    </w:rPr>
  </w:style>
  <w:style w:type="paragraph" w:styleId="704">
    <w:name w:val="Plain Text"/>
    <w:basedOn w:val="655"/>
    <w:next w:val="704"/>
    <w:link w:val="703"/>
    <w:rPr>
      <w:rFonts w:ascii="宋体" w:hAnsi="Courier New" w:eastAsia="楷体_GB2312"/>
      <w:sz w:val="28"/>
      <w:szCs w:val="20"/>
    </w:rPr>
  </w:style>
  <w:style w:type="paragraph" w:styleId="705">
    <w:name w:val="xl29"/>
    <w:basedOn w:val="655"/>
    <w:next w:val="705"/>
    <w:link w:val="655"/>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706">
    <w:name w:val="xl31"/>
    <w:basedOn w:val="655"/>
    <w:next w:val="706"/>
    <w:link w:val="655"/>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4"/>
    </w:rPr>
  </w:style>
  <w:style w:type="paragraph" w:styleId="707">
    <w:name w:val="xl25"/>
    <w:basedOn w:val="655"/>
    <w:next w:val="707"/>
    <w:link w:val="6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2"/>
      <w:szCs w:val="22"/>
    </w:rPr>
  </w:style>
  <w:style w:type="paragraph" w:styleId="708">
    <w:name w:val="xl45"/>
    <w:basedOn w:val="655"/>
    <w:next w:val="708"/>
    <w:link w:val="655"/>
    <w:pPr>
      <w:jc w:val="center"/>
      <w:spacing w:before="100" w:beforeAutospacing="1" w:after="100" w:afterAutospacing="1"/>
      <w:widowControl/>
      <w:pBdr>
        <w:left w:val="single" w:color="000000" w:sz="4" w:space="0"/>
      </w:pBdr>
    </w:pPr>
    <w:rPr>
      <w:rFonts w:ascii="Arial Unicode MS" w:hAnsi="Arial Unicode MS" w:eastAsia="Arial Unicode MS" w:cs="Arial Unicode MS"/>
      <w:b/>
      <w:bCs/>
      <w:sz w:val="36"/>
      <w:szCs w:val="36"/>
    </w:rPr>
  </w:style>
  <w:style w:type="paragraph" w:styleId="709">
    <w:name w:val="xl35"/>
    <w:basedOn w:val="655"/>
    <w:next w:val="709"/>
    <w:link w:val="6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4"/>
    </w:rPr>
  </w:style>
  <w:style w:type="paragraph" w:styleId="710">
    <w:name w:val="样式2"/>
    <w:basedOn w:val="660"/>
    <w:next w:val="710"/>
    <w:link w:val="655"/>
    <w:rPr>
      <w:rFonts w:eastAsia="宋体"/>
    </w:rPr>
  </w:style>
  <w:style w:type="paragraph" w:styleId="711">
    <w:name w:val="font7"/>
    <w:basedOn w:val="655"/>
    <w:next w:val="711"/>
    <w:link w:val="655"/>
    <w:pPr>
      <w:jc w:val="left"/>
      <w:spacing w:before="100" w:beforeAutospacing="1" w:after="100" w:afterAutospacing="1"/>
      <w:widowControl/>
    </w:pPr>
    <w:rPr>
      <w:rFonts w:hint="eastAsia" w:ascii="宋体" w:hAnsi="宋体" w:cs="Arial Unicode MS"/>
      <w:sz w:val="22"/>
      <w:szCs w:val="22"/>
    </w:rPr>
  </w:style>
  <w:style w:type="paragraph" w:styleId="712">
    <w:name w:val="xl27"/>
    <w:basedOn w:val="655"/>
    <w:next w:val="712"/>
    <w:link w:val="6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713">
    <w:name w:val="xl38"/>
    <w:basedOn w:val="655"/>
    <w:next w:val="713"/>
    <w:link w:val="6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714">
    <w:name w:val="p0"/>
    <w:basedOn w:val="655"/>
    <w:next w:val="714"/>
    <w:link w:val="655"/>
    <w:pPr>
      <w:widowControl/>
    </w:pPr>
    <w:rPr>
      <w:sz w:val="24"/>
    </w:rPr>
  </w:style>
  <w:style w:type="paragraph" w:styleId="715">
    <w:name w:val="修订"/>
    <w:next w:val="715"/>
    <w:link w:val="655"/>
    <w:uiPriority w:val="99"/>
    <w:semiHidden/>
    <w:rPr>
      <w:sz w:val="21"/>
      <w:szCs w:val="24"/>
      <w:lang w:val="en-US" w:eastAsia="zh-CN" w:bidi="ar-SA"/>
    </w:rPr>
  </w:style>
  <w:style w:type="paragraph" w:styleId="716">
    <w:name w:val="xl40"/>
    <w:basedOn w:val="655"/>
    <w:next w:val="716"/>
    <w:link w:val="6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717">
    <w:name w:val="font10"/>
    <w:basedOn w:val="655"/>
    <w:next w:val="717"/>
    <w:link w:val="655"/>
    <w:pPr>
      <w:jc w:val="left"/>
      <w:spacing w:before="100" w:beforeAutospacing="1" w:after="100" w:afterAutospacing="1"/>
      <w:widowControl/>
    </w:pPr>
    <w:rPr>
      <w:rFonts w:eastAsia="Arial Unicode MS"/>
      <w:sz w:val="24"/>
    </w:rPr>
  </w:style>
  <w:style w:type="paragraph" w:styleId="718">
    <w:name w:val="xl33"/>
    <w:basedOn w:val="655"/>
    <w:next w:val="718"/>
    <w:link w:val="655"/>
    <w:pPr>
      <w:jc w:val="center"/>
      <w:spacing w:before="100" w:beforeAutospacing="1" w:after="100" w:afterAutospacing="1"/>
      <w:widowControl/>
    </w:pPr>
    <w:rPr>
      <w:rFonts w:ascii="Arial Unicode MS" w:hAnsi="Arial Unicode MS" w:eastAsia="Arial Unicode MS" w:cs="Arial Unicode MS"/>
      <w:sz w:val="24"/>
    </w:rPr>
  </w:style>
  <w:style w:type="paragraph" w:styleId="719">
    <w:name w:val="列表段落"/>
    <w:basedOn w:val="655"/>
    <w:next w:val="719"/>
    <w:link w:val="655"/>
    <w:uiPriority w:val="34"/>
    <w:qFormat/>
    <w:pPr>
      <w:ind w:firstLine="420"/>
    </w:pPr>
    <w:rPr>
      <w:rFonts w:ascii="Calibri" w:hAnsi="Calibri"/>
      <w:szCs w:val="22"/>
    </w:rPr>
  </w:style>
  <w:style w:type="paragraph" w:styleId="720">
    <w:name w:val="font9"/>
    <w:basedOn w:val="655"/>
    <w:next w:val="720"/>
    <w:link w:val="655"/>
    <w:pPr>
      <w:jc w:val="left"/>
      <w:spacing w:before="100" w:beforeAutospacing="1" w:after="100" w:afterAutospacing="1"/>
      <w:widowControl/>
    </w:pPr>
    <w:rPr>
      <w:rFonts w:eastAsia="Arial Unicode MS"/>
      <w:sz w:val="24"/>
    </w:rPr>
  </w:style>
  <w:style w:type="paragraph" w:styleId="721">
    <w:name w:val="font0"/>
    <w:basedOn w:val="655"/>
    <w:next w:val="721"/>
    <w:link w:val="655"/>
    <w:pPr>
      <w:jc w:val="left"/>
      <w:spacing w:before="100" w:beforeAutospacing="1" w:after="100" w:afterAutospacing="1"/>
      <w:widowControl/>
    </w:pPr>
    <w:rPr>
      <w:rFonts w:hint="eastAsia" w:ascii="宋体" w:hAnsi="宋体" w:cs="Arial Unicode MS"/>
      <w:sz w:val="24"/>
    </w:rPr>
  </w:style>
  <w:style w:type="paragraph" w:styleId="722">
    <w:name w:val="font6"/>
    <w:basedOn w:val="655"/>
    <w:next w:val="722"/>
    <w:link w:val="655"/>
    <w:pPr>
      <w:jc w:val="left"/>
      <w:spacing w:before="100" w:beforeAutospacing="1" w:after="100" w:afterAutospacing="1"/>
      <w:widowControl/>
    </w:pPr>
    <w:rPr>
      <w:rFonts w:hint="eastAsia" w:ascii="宋体" w:hAnsi="宋体" w:cs="Arial Unicode MS"/>
      <w:b/>
      <w:bCs/>
      <w:sz w:val="36"/>
      <w:szCs w:val="36"/>
    </w:rPr>
  </w:style>
  <w:style w:type="paragraph" w:styleId="723">
    <w:name w:val="样式1"/>
    <w:basedOn w:val="683"/>
    <w:next w:val="723"/>
    <w:link w:val="655"/>
    <w:pPr>
      <w:jc w:val="center"/>
      <w:spacing w:line="360" w:lineRule="auto"/>
    </w:pPr>
    <w:rPr>
      <w:rFonts w:ascii="宋体" w:hAnsi="宋体"/>
      <w:b w:val="0"/>
      <w:bCs w:val="0"/>
      <w:sz w:val="30"/>
    </w:rPr>
  </w:style>
  <w:style w:type="paragraph" w:styleId="724">
    <w:name w:val="xl46"/>
    <w:basedOn w:val="655"/>
    <w:next w:val="724"/>
    <w:link w:val="655"/>
    <w:pPr>
      <w:jc w:val="center"/>
      <w:spacing w:before="100" w:beforeAutospacing="1" w:after="100" w:afterAutospacing="1"/>
      <w:widowControl/>
      <w:pBdr>
        <w:left w:val="single" w:color="000000" w:sz="4" w:space="0"/>
        <w:right w:val="single" w:color="000000" w:sz="4" w:space="0"/>
      </w:pBdr>
    </w:pPr>
    <w:rPr>
      <w:rFonts w:ascii="宋体" w:hAnsi="宋体"/>
      <w:sz w:val="24"/>
      <w:szCs w:val="20"/>
    </w:rPr>
  </w:style>
  <w:style w:type="paragraph" w:styleId="725">
    <w:name w:val="xl36"/>
    <w:basedOn w:val="655"/>
    <w:next w:val="725"/>
    <w:link w:val="6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726">
    <w:name w:val="xl47"/>
    <w:basedOn w:val="655"/>
    <w:next w:val="726"/>
    <w:link w:val="655"/>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sz w:val="24"/>
    </w:rPr>
  </w:style>
  <w:style w:type="paragraph" w:styleId="727">
    <w:name w:val="xl30"/>
    <w:basedOn w:val="655"/>
    <w:next w:val="727"/>
    <w:link w:val="655"/>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728">
    <w:name w:val="xl48"/>
    <w:basedOn w:val="655"/>
    <w:next w:val="728"/>
    <w:link w:val="655"/>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729">
    <w:name w:val="文档正文"/>
    <w:basedOn w:val="655"/>
    <w:next w:val="729"/>
    <w:link w:val="655"/>
    <w:pPr>
      <w:ind w:firstLine="567"/>
      <w:spacing w:line="480" w:lineRule="atLeast"/>
    </w:pPr>
    <w:rPr>
      <w:rFonts w:ascii="仿宋_GB2312" w:eastAsia="仿宋_GB2312"/>
      <w:sz w:val="28"/>
      <w:szCs w:val="20"/>
    </w:rPr>
  </w:style>
  <w:style w:type="paragraph" w:styleId="730">
    <w:name w:val="xl24"/>
    <w:basedOn w:val="655"/>
    <w:next w:val="730"/>
    <w:link w:val="6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731">
    <w:name w:val="xl43"/>
    <w:basedOn w:val="655"/>
    <w:next w:val="731"/>
    <w:link w:val="655"/>
    <w:pPr>
      <w:jc w:val="center"/>
      <w:spacing w:before="100" w:beforeAutospacing="1" w:after="100" w:afterAutospacing="1"/>
      <w:widowControl/>
      <w:pBdr>
        <w:right w:val="single" w:color="000000" w:sz="4" w:space="0"/>
      </w:pBdr>
    </w:pPr>
    <w:rPr>
      <w:rFonts w:ascii="Arial Unicode MS" w:hAnsi="Arial Unicode MS" w:eastAsia="Arial Unicode MS" w:cs="Arial Unicode MS"/>
      <w:b/>
      <w:bCs/>
      <w:sz w:val="36"/>
      <w:szCs w:val="36"/>
    </w:rPr>
  </w:style>
  <w:style w:type="paragraph" w:styleId="732">
    <w:name w:val="xl26"/>
    <w:basedOn w:val="655"/>
    <w:next w:val="732"/>
    <w:link w:val="6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733">
    <w:name w:val="font12"/>
    <w:basedOn w:val="655"/>
    <w:next w:val="733"/>
    <w:link w:val="655"/>
    <w:pPr>
      <w:jc w:val="left"/>
      <w:spacing w:before="100" w:beforeAutospacing="1" w:after="100" w:afterAutospacing="1"/>
      <w:widowControl/>
    </w:pPr>
    <w:rPr>
      <w:rFonts w:eastAsia="Arial Unicode MS"/>
      <w:sz w:val="32"/>
      <w:szCs w:val="32"/>
    </w:rPr>
  </w:style>
  <w:style w:type="paragraph" w:styleId="734">
    <w:name w:val="p17"/>
    <w:basedOn w:val="655"/>
    <w:next w:val="734"/>
    <w:link w:val="655"/>
    <w:pPr>
      <w:spacing w:line="360" w:lineRule="atLeast"/>
      <w:widowControl/>
    </w:pPr>
    <w:rPr>
      <w:rFonts w:hint="eastAsia" w:ascii="黑体" w:hAnsi="Arial Unicode MS" w:eastAsia="黑体"/>
      <w:sz w:val="24"/>
    </w:rPr>
  </w:style>
  <w:style w:type="paragraph" w:styleId="735">
    <w:name w:val="xl28"/>
    <w:basedOn w:val="655"/>
    <w:next w:val="735"/>
    <w:link w:val="6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736">
    <w:name w:val="xl37"/>
    <w:basedOn w:val="655"/>
    <w:next w:val="736"/>
    <w:link w:val="6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2"/>
      <w:szCs w:val="22"/>
    </w:rPr>
  </w:style>
  <w:style w:type="paragraph" w:styleId="737">
    <w:name w:val="xl39"/>
    <w:basedOn w:val="655"/>
    <w:next w:val="737"/>
    <w:link w:val="6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738">
    <w:name w:val="p16"/>
    <w:basedOn w:val="655"/>
    <w:next w:val="738"/>
    <w:link w:val="655"/>
    <w:pPr>
      <w:ind w:firstLine="425"/>
      <w:spacing w:line="360" w:lineRule="auto"/>
      <w:widowControl/>
    </w:pPr>
    <w:rPr>
      <w:sz w:val="24"/>
    </w:rPr>
  </w:style>
  <w:style w:type="paragraph" w:styleId="739">
    <w:name w:val="font5"/>
    <w:basedOn w:val="655"/>
    <w:next w:val="739"/>
    <w:link w:val="655"/>
    <w:pPr>
      <w:jc w:val="left"/>
      <w:spacing w:before="100" w:beforeAutospacing="1" w:after="100" w:afterAutospacing="1"/>
      <w:widowControl/>
    </w:pPr>
    <w:rPr>
      <w:rFonts w:hint="eastAsia" w:ascii="宋体" w:hAnsi="宋体" w:cs="Arial Unicode MS"/>
      <w:sz w:val="18"/>
      <w:szCs w:val="18"/>
    </w:rPr>
  </w:style>
  <w:style w:type="paragraph" w:styleId="740">
    <w:name w:val="font11"/>
    <w:basedOn w:val="655"/>
    <w:next w:val="740"/>
    <w:link w:val="655"/>
    <w:pPr>
      <w:jc w:val="left"/>
      <w:spacing w:before="100" w:beforeAutospacing="1" w:after="100" w:afterAutospacing="1"/>
      <w:widowControl/>
    </w:pPr>
    <w:rPr>
      <w:rFonts w:hint="eastAsia" w:ascii="宋体" w:hAnsi="宋体" w:cs="Arial Unicode MS"/>
      <w:sz w:val="32"/>
      <w:szCs w:val="32"/>
    </w:rPr>
  </w:style>
  <w:style w:type="paragraph" w:styleId="741">
    <w:name w:val=" Char"/>
    <w:basedOn w:val="655"/>
    <w:next w:val="741"/>
    <w:link w:val="655"/>
    <w:pPr>
      <w:numPr>
        <w:ilvl w:val="0"/>
        <w:numId w:val="1"/>
      </w:numPr>
      <w:tabs>
        <w:tab w:val="left" w:pos="720" w:leader="none"/>
      </w:tabs>
    </w:pPr>
    <w:rPr>
      <w:sz w:val="24"/>
    </w:rPr>
  </w:style>
  <w:style w:type="paragraph" w:styleId="742">
    <w:name w:val="xl42"/>
    <w:basedOn w:val="655"/>
    <w:next w:val="742"/>
    <w:link w:val="655"/>
    <w:pPr>
      <w:jc w:val="left"/>
      <w:spacing w:before="100" w:beforeAutospacing="1" w:after="100" w:afterAutospacing="1"/>
      <w:widowControl/>
    </w:pPr>
    <w:rPr>
      <w:rFonts w:ascii="Arial Unicode MS" w:hAnsi="Arial Unicode MS" w:eastAsia="Arial Unicode MS" w:cs="Arial Unicode MS"/>
      <w:sz w:val="24"/>
    </w:rPr>
  </w:style>
  <w:style w:type="paragraph" w:styleId="743">
    <w:name w:val="xl41"/>
    <w:basedOn w:val="655"/>
    <w:next w:val="743"/>
    <w:link w:val="655"/>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744">
    <w:name w:val="xl32"/>
    <w:basedOn w:val="655"/>
    <w:next w:val="744"/>
    <w:link w:val="655"/>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745">
    <w:name w:val="xl34"/>
    <w:basedOn w:val="655"/>
    <w:next w:val="745"/>
    <w:link w:val="6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4"/>
    </w:rPr>
  </w:style>
  <w:style w:type="paragraph" w:styleId="746">
    <w:name w:val="font8"/>
    <w:basedOn w:val="655"/>
    <w:next w:val="746"/>
    <w:link w:val="655"/>
    <w:pPr>
      <w:jc w:val="left"/>
      <w:spacing w:before="100" w:beforeAutospacing="1" w:after="100" w:afterAutospacing="1"/>
      <w:widowControl/>
    </w:pPr>
    <w:rPr>
      <w:rFonts w:eastAsia="Arial Unicode MS"/>
      <w:b/>
      <w:bCs/>
      <w:sz w:val="36"/>
      <w:szCs w:val="36"/>
    </w:rPr>
  </w:style>
  <w:style w:type="paragraph" w:styleId="747">
    <w:name w:val="样式3"/>
    <w:basedOn w:val="659"/>
    <w:next w:val="747"/>
    <w:link w:val="655"/>
    <w:rPr>
      <w:rFonts w:eastAsia="宋体"/>
      <w:sz w:val="24"/>
    </w:rPr>
  </w:style>
  <w:style w:type="paragraph" w:styleId="748">
    <w:name w:val="List Paragraph"/>
    <w:basedOn w:val="655"/>
    <w:next w:val="748"/>
    <w:link w:val="655"/>
    <w:pPr>
      <w:ind w:firstLine="420"/>
      <w:spacing w:line="360" w:lineRule="exact"/>
    </w:pPr>
    <w:rPr>
      <w:rFonts w:ascii="Calibri" w:hAnsi="Calibri"/>
      <w:szCs w:val="22"/>
    </w:rPr>
  </w:style>
  <w:style w:type="paragraph" w:styleId="749">
    <w:name w:val="页眉文档编号"/>
    <w:next w:val="749"/>
    <w:link w:val="655"/>
    <w:pPr>
      <w:jc w:val="center"/>
    </w:pPr>
    <w:rPr>
      <w:sz w:val="21"/>
      <w:lang w:val="en-US" w:eastAsia="zh-CN" w:bidi="ar-SA"/>
    </w:rPr>
  </w:style>
  <w:style w:type="paragraph" w:styleId="750">
    <w:name w:val="xl44"/>
    <w:basedOn w:val="655"/>
    <w:next w:val="750"/>
    <w:link w:val="655"/>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cs="Arial Unicode MS"/>
      <w:b/>
      <w:bCs/>
      <w:sz w:val="36"/>
      <w:szCs w:val="36"/>
    </w:rPr>
  </w:style>
  <w:style w:type="paragraph" w:styleId="751">
    <w:name w:val="GW-正文"/>
    <w:basedOn w:val="655"/>
    <w:next w:val="751"/>
    <w:link w:val="752"/>
    <w:qFormat/>
    <w:pPr>
      <w:contextualSpacing/>
      <w:ind w:firstLine="200"/>
      <w:spacing w:line="360" w:lineRule="auto"/>
    </w:pPr>
    <w:rPr>
      <w:rFonts w:ascii="Arial Narrow" w:hAnsi="Arial Narrow"/>
      <w:sz w:val="24"/>
    </w:rPr>
  </w:style>
  <w:style w:type="character" w:styleId="752">
    <w:name w:val="GW-正文 Char"/>
    <w:next w:val="752"/>
    <w:link w:val="751"/>
    <w:qFormat/>
    <w:rPr>
      <w:rFonts w:ascii="Arial Narrow" w:hAnsi="Arial Narrow"/>
      <w:sz w:val="24"/>
      <w:szCs w:val="24"/>
    </w:rPr>
  </w:style>
  <w:style w:type="paragraph" w:styleId="753">
    <w:name w:val="列出段落1"/>
    <w:basedOn w:val="655"/>
    <w:next w:val="753"/>
    <w:link w:val="655"/>
    <w:uiPriority w:val="34"/>
    <w:qFormat/>
    <w:pPr>
      <w:ind w:firstLine="420"/>
    </w:pPr>
    <w:rPr>
      <w:rFonts w:ascii="Calibri" w:hAnsi="Calibri"/>
      <w:szCs w:val="22"/>
    </w:rPr>
  </w:style>
  <w:style w:type="character" w:styleId="754">
    <w:name w:val="font51"/>
    <w:next w:val="754"/>
    <w:link w:val="655"/>
    <w:qFormat/>
    <w:rPr>
      <w:rFonts w:hint="eastAsia" w:ascii="等线" w:hAnsi="等线" w:eastAsia="等线" w:cs="等线"/>
      <w:color w:val="000000"/>
      <w:sz w:val="21"/>
      <w:szCs w:val="21"/>
      <w:u w:val="none"/>
    </w:rPr>
  </w:style>
  <w:style w:type="paragraph" w:styleId="755">
    <w:name w:val="段"/>
    <w:next w:val="655"/>
    <w:link w:val="655"/>
    <w:qFormat/>
    <w:pPr>
      <w:ind w:firstLine="200"/>
      <w:jc w:val="both"/>
    </w:pPr>
    <w:rPr>
      <w:rFonts w:ascii="宋体"/>
      <w:sz w:val="21"/>
      <w:lang w:val="en-US" w:eastAsia="zh-CN" w:bidi="ar-SA"/>
    </w:rPr>
  </w:style>
  <w:style w:type="paragraph" w:styleId="756">
    <w:name w:val="缺省文本"/>
    <w:basedOn w:val="655"/>
    <w:next w:val="756"/>
    <w:link w:val="655"/>
    <w:qFormat/>
    <w:pPr>
      <w:jc w:val="left"/>
    </w:pPr>
    <w:rPr>
      <w:sz w:val="24"/>
    </w:rPr>
  </w:style>
  <w:style w:type="paragraph" w:styleId="757">
    <w:name w:val="Text unter Titel"/>
    <w:basedOn w:val="655"/>
    <w:next w:val="757"/>
    <w:link w:val="655"/>
    <w:qFormat/>
    <w:pPr>
      <w:jc w:val="center"/>
      <w:widowControl/>
    </w:pPr>
    <w:rPr>
      <w:rFonts w:ascii="Arial" w:hAnsi="Arial" w:eastAsia="等线"/>
      <w:sz w:val="22"/>
      <w:lang w:val="de-DE" w:eastAsia="de-DE"/>
    </w:rPr>
  </w:style>
  <w:style w:type="character" w:styleId="758">
    <w:name w:val="正文缩进 字符1"/>
    <w:next w:val="758"/>
    <w:link w:val="655"/>
    <w:uiPriority w:val="99"/>
    <w:qFormat/>
    <w:rPr>
      <w:rFonts w:eastAsia="楷体_GB2312"/>
      <w:sz w:val="24"/>
    </w:rPr>
  </w:style>
  <w:style w:type="paragraph" w:styleId="759">
    <w:name w:val="纯文本12"/>
    <w:basedOn w:val="655"/>
    <w:next w:val="759"/>
    <w:link w:val="655"/>
    <w:qFormat/>
    <w:rPr>
      <w:rFonts w:hint="eastAsia" w:ascii="宋体" w:hAnsi="Courier New" w:eastAsia="楷体_GB2312"/>
      <w:bCs/>
      <w:sz w:val="28"/>
      <w:szCs w:val="20"/>
    </w:rPr>
  </w:style>
  <w:style w:type="paragraph" w:styleId="760">
    <w:name w:val="正文缩进1"/>
    <w:basedOn w:val="655"/>
    <w:next w:val="760"/>
    <w:link w:val="763"/>
    <w:uiPriority w:val="99"/>
    <w:qFormat/>
    <w:pPr>
      <w:ind w:firstLine="420"/>
    </w:pPr>
    <w:rPr>
      <w:rFonts w:ascii="Calibri" w:hAnsi="Calibri"/>
      <w:sz w:val="20"/>
      <w:szCs w:val="21"/>
      <w:lang w:eastAsia="en-US"/>
    </w:rPr>
  </w:style>
  <w:style w:type="paragraph" w:styleId="761">
    <w:name w:val="标题 41"/>
    <w:basedOn w:val="655"/>
    <w:next w:val="760"/>
    <w:link w:val="762"/>
    <w:qFormat/>
    <w:pPr>
      <w:keepLines/>
      <w:keepNext/>
      <w:spacing w:before="280" w:after="290" w:line="376" w:lineRule="auto"/>
      <w:outlineLvl w:val="3"/>
    </w:pPr>
    <w:rPr>
      <w:rFonts w:ascii="Arial" w:hAnsi="Arial" w:eastAsia="黑体"/>
      <w:b/>
      <w:bCs/>
      <w:sz w:val="28"/>
      <w:szCs w:val="28"/>
      <w:lang w:eastAsia="en-US"/>
    </w:rPr>
  </w:style>
  <w:style w:type="character" w:styleId="762">
    <w:name w:val="标题 4 Char"/>
    <w:next w:val="762"/>
    <w:link w:val="761"/>
    <w:qFormat/>
    <w:rPr>
      <w:rFonts w:ascii="Arial" w:hAnsi="Arial" w:eastAsia="黑体"/>
      <w:b/>
      <w:bCs/>
      <w:sz w:val="28"/>
      <w:szCs w:val="28"/>
      <w:lang w:eastAsia="en-US"/>
    </w:rPr>
  </w:style>
  <w:style w:type="character" w:styleId="763">
    <w:name w:val="正文缩进 Char"/>
    <w:next w:val="763"/>
    <w:link w:val="760"/>
    <w:uiPriority w:val="99"/>
    <w:qFormat/>
    <w:rPr>
      <w:rFonts w:ascii="Calibri" w:hAnsi="Calibri"/>
      <w:szCs w:val="21"/>
      <w:lang w:eastAsia="en-US"/>
    </w:rPr>
  </w:style>
  <w:style w:type="character" w:styleId="764">
    <w:name w:val="标题 1 字符"/>
    <w:next w:val="764"/>
    <w:link w:val="656"/>
    <w:rPr>
      <w:b/>
      <w:bCs/>
      <w:sz w:val="44"/>
      <w:szCs w:val="44"/>
    </w:rPr>
  </w:style>
  <w:style w:type="paragraph" w:styleId="765">
    <w:name w:val="首行缩进"/>
    <w:basedOn w:val="655"/>
    <w:next w:val="765"/>
    <w:link w:val="655"/>
    <w:qFormat/>
    <w:pPr>
      <w:ind w:left="1024" w:firstLine="480"/>
      <w:widowControl/>
    </w:pPr>
    <w:rPr>
      <w:rFonts w:ascii="Calibri" w:hAnsi="Calibri"/>
      <w:sz w:val="20"/>
      <w:szCs w:val="20"/>
      <w:lang w:val="zh-CN"/>
    </w:rPr>
  </w:style>
  <w:style w:type="character" w:styleId="766">
    <w:name w:val="正文文本 字符"/>
    <w:next w:val="766"/>
    <w:link w:val="671"/>
    <w:rPr>
      <w:sz w:val="28"/>
      <w:szCs w:val="24"/>
    </w:rPr>
  </w:style>
  <w:style w:type="character" w:styleId="4895" w:default="1">
    <w:name w:val="Default Paragraph Font"/>
    <w:uiPriority w:val="1"/>
    <w:semiHidden/>
    <w:unhideWhenUsed/>
  </w:style>
  <w:style w:type="numbering" w:styleId="4896" w:default="1">
    <w:name w:val="No List"/>
    <w:uiPriority w:val="99"/>
    <w:semiHidden/>
    <w:unhideWhenUsed/>
  </w:style>
  <w:style w:type="table" w:styleId="48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沈佳</cp:lastModifiedBy>
  <cp:revision>34</cp:revision>
  <dcterms:created xsi:type="dcterms:W3CDTF">2021-11-24T12:29:00Z</dcterms:created>
  <dcterms:modified xsi:type="dcterms:W3CDTF">2026-04-28T03:43:41Z</dcterms:modified>
  <cp:version>1048576</cp:version>
</cp:coreProperties>
</file>