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9"/>
        <w:rPr>
          <w:rFonts w:asciiTheme="minorEastAsia" w:hAnsiTheme="minorEastAsia" w:eastAsiaTheme="minorEastAsia" w:cstheme="minorEastAsia"/>
        </w:rPr>
      </w:pPr>
      <w:r>
        <w:rPr>
          <w:rFonts w:asciiTheme="minorEastAsia" w:hAnsiTheme="minorEastAsia" w:eastAsiaTheme="minorEastAsia" w:cstheme="minorEastAsia"/>
        </w:rPr>
      </w:r>
      <w:r/>
    </w:p>
    <w:p>
      <w:pPr>
        <w:jc w:val="center"/>
        <w:tabs>
          <w:tab w:val="left" w:pos="390" w:leader="none"/>
          <w:tab w:val="center" w:pos="4404" w:leader="none"/>
        </w:tabs>
        <w:rPr>
          <w:rFonts w:asciiTheme="minorEastAsia" w:hAnsiTheme="minorEastAsia" w:eastAsiaTheme="minorEastAsia" w:cstheme="minorEastAsia"/>
          <w:sz w:val="76"/>
          <w:szCs w:val="76"/>
        </w:rPr>
      </w:pPr>
      <w:r>
        <w:rPr>
          <w:rFonts w:asciiTheme="minorEastAsia" w:hAnsiTheme="minorEastAsia" w:eastAsiaTheme="minorEastAsia" w:cstheme="minorEastAsia"/>
          <w:sz w:val="76"/>
          <w:szCs w:val="76"/>
        </w:rPr>
      </w:r>
      <w:r/>
    </w:p>
    <w:p>
      <w:pPr>
        <w:jc w:val="center"/>
        <w:tabs>
          <w:tab w:val="left" w:pos="390" w:leader="none"/>
          <w:tab w:val="center" w:pos="4404" w:leader="none"/>
        </w:tabs>
        <w:rPr>
          <w:rFonts w:asciiTheme="minorEastAsia" w:hAnsiTheme="minorEastAsia" w:eastAsiaTheme="minorEastAsia" w:cstheme="minorEastAsia"/>
          <w:sz w:val="76"/>
          <w:szCs w:val="76"/>
        </w:rPr>
      </w:pPr>
      <w:r>
        <w:rPr>
          <w:rFonts w:asciiTheme="minorEastAsia" w:hAnsiTheme="minorEastAsia" w:eastAsiaTheme="minorEastAsia" w:cstheme="minorEastAsia"/>
          <w:sz w:val="76"/>
          <w:szCs w:val="76"/>
        </w:rPr>
      </w:r>
      <w:r/>
    </w:p>
    <w:p>
      <w:pPr>
        <w:jc w:val="center"/>
        <w:tabs>
          <w:tab w:val="left" w:pos="390" w:leader="none"/>
          <w:tab w:val="center" w:pos="4404" w:leader="none"/>
        </w:tabs>
        <w:rPr>
          <w:rFonts w:asciiTheme="minorEastAsia" w:hAnsiTheme="minorEastAsia" w:eastAsiaTheme="minorEastAsia" w:cstheme="minorEastAsia"/>
          <w:sz w:val="76"/>
          <w:szCs w:val="76"/>
        </w:rPr>
      </w:pPr>
      <w:r>
        <w:rPr>
          <w:rFonts w:hint="eastAsia" w:asciiTheme="minorEastAsia" w:hAnsiTheme="minorEastAsia" w:eastAsiaTheme="minorEastAsia" w:cstheme="minorEastAsia"/>
          <w:sz w:val="76"/>
          <w:szCs w:val="76"/>
        </w:rPr>
        <w:t xml:space="preserve">竞争性磋商文件</w:t>
      </w:r>
      <w:r/>
    </w:p>
    <w:p>
      <w:pPr>
        <w:jc w:val="center"/>
        <w:tabs>
          <w:tab w:val="left" w:pos="390" w:leader="none"/>
          <w:tab w:val="center" w:pos="4404" w:leader="none"/>
        </w:tabs>
        <w:rPr>
          <w:rFonts w:asciiTheme="minorEastAsia" w:hAnsiTheme="minorEastAsia" w:eastAsiaTheme="minorEastAsia" w:cstheme="minorEastAsia"/>
          <w:sz w:val="76"/>
          <w:szCs w:val="76"/>
        </w:rPr>
      </w:pPr>
      <w:r>
        <w:rPr>
          <w:rFonts w:asciiTheme="minorEastAsia" w:hAnsiTheme="minorEastAsia" w:eastAsiaTheme="minorEastAsia" w:cstheme="minorEastAsia"/>
          <w:sz w:val="76"/>
          <w:szCs w:val="76"/>
        </w:rPr>
      </w:r>
      <w:r/>
    </w:p>
    <w:p>
      <w:pPr>
        <w:pStyle w:val="712"/>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712"/>
        <w:rPr>
          <w:rFonts w:asciiTheme="minorEastAsia" w:hAnsiTheme="minorEastAsia" w:eastAsiaTheme="minorEastAsia" w:cstheme="minorEastAsia"/>
        </w:rPr>
      </w:pPr>
      <w:r>
        <w:rPr>
          <w:rFonts w:asciiTheme="minorEastAsia" w:hAnsiTheme="minorEastAsia" w:eastAsiaTheme="minorEastAsia" w:cstheme="minorEastAsia"/>
        </w:rPr>
      </w:r>
      <w:r/>
    </w:p>
    <w:tbl>
      <w:tblPr>
        <w:tblW w:w="939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91"/>
      </w:tblGrid>
      <w:tr>
        <w:trPr>
          <w:trHeight w:val="1553"/>
        </w:trPr>
        <w:tc>
          <w:tcPr>
            <w:tcBorders>
              <w:top w:val="none" w:color="000000" w:sz="4" w:space="0"/>
              <w:left w:val="none" w:color="000000" w:sz="4" w:space="0"/>
              <w:bottom w:val="none" w:color="000000" w:sz="4" w:space="0"/>
              <w:right w:val="none" w:color="000000" w:sz="4" w:space="0"/>
            </w:tcBorders>
            <w:tcW w:w="9391" w:type="dxa"/>
            <w:textDirection w:val="lrTb"/>
            <w:noWrap w:val="false"/>
          </w:tcPr>
          <w:p>
            <w:pPr>
              <w:ind w:left="2200" w:hanging="2200"/>
              <w:jc w:val="left"/>
              <w:widowControl/>
              <w:rPr>
                <w:rFonts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 xml:space="preserve">项目编号：</w:t>
            </w:r>
            <w:r>
              <w:rPr>
                <w:rFonts w:asciiTheme="minorEastAsia" w:hAnsiTheme="minorEastAsia" w:eastAsiaTheme="minorEastAsia" w:cstheme="minorEastAsia"/>
                <w:sz w:val="36"/>
                <w:szCs w:val="36"/>
              </w:rPr>
              <w:t xml:space="preserve">JSZC-320117-NJJK-C2026-0007</w:t>
            </w:r>
            <w:r>
              <w:rPr>
                <w:rFonts w:hint="eastAsia" w:asciiTheme="minorEastAsia" w:hAnsiTheme="minorEastAsia" w:eastAsiaTheme="minorEastAsia" w:cstheme="minorEastAsia"/>
                <w:sz w:val="36"/>
                <w:szCs w:val="36"/>
              </w:rPr>
              <w:t xml:space="preserve"> </w:t>
            </w:r>
            <w:r/>
          </w:p>
          <w:p>
            <w:pPr>
              <w:ind w:left="2200" w:hanging="2200"/>
              <w:jc w:val="left"/>
              <w:widowControl/>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36"/>
                <w:szCs w:val="36"/>
              </w:rPr>
              <w:t xml:space="preserve">项目名称：</w:t>
            </w:r>
            <w:bookmarkStart w:id="0" w:name="OLE_LINK1"/>
            <w:r/>
            <w:bookmarkStart w:id="1" w:name="OLE_LINK2"/>
            <w:r/>
            <w:bookmarkStart w:id="2" w:name="OLE_LINK3"/>
            <w:r>
              <w:rPr>
                <w:rFonts w:asciiTheme="minorEastAsia" w:hAnsiTheme="minorEastAsia" w:eastAsiaTheme="minorEastAsia" w:cstheme="minorEastAsia"/>
                <w:sz w:val="36"/>
                <w:szCs w:val="36"/>
              </w:rPr>
              <w:t xml:space="preserve">2025年度石湫街道农田退水治理先行先试区工程建设</w:t>
            </w:r>
            <w:r>
              <w:rPr>
                <w:rFonts w:hint="eastAsia" w:asciiTheme="minorEastAsia" w:hAnsiTheme="minorEastAsia" w:eastAsiaTheme="minorEastAsia" w:cstheme="minorEastAsia"/>
                <w:sz w:val="36"/>
                <w:szCs w:val="36"/>
              </w:rPr>
              <w:t xml:space="preserve">项目</w:t>
            </w:r>
            <w:bookmarkEnd w:id="0"/>
            <w:r/>
            <w:bookmarkEnd w:id="1"/>
            <w:r/>
            <w:bookmarkEnd w:id="2"/>
            <w:r/>
            <w:r/>
          </w:p>
        </w:tc>
      </w:tr>
    </w:tbl>
    <w:p>
      <w:pPr>
        <w:rPr>
          <w:rFonts w:asciiTheme="minorEastAsia" w:hAnsiTheme="minorEastAsia" w:eastAsiaTheme="minorEastAsia" w:cstheme="minorEastAsia"/>
          <w:sz w:val="44"/>
        </w:rPr>
      </w:pPr>
      <w:r>
        <w:rPr>
          <w:rFonts w:asciiTheme="minorEastAsia" w:hAnsiTheme="minorEastAsia" w:eastAsiaTheme="minorEastAsia" w:cstheme="minorEastAsia"/>
          <w:sz w:val="44"/>
        </w:rPr>
      </w:r>
      <w:r/>
    </w:p>
    <w:p>
      <w:pPr>
        <w:rPr>
          <w:rFonts w:asciiTheme="minorEastAsia" w:hAnsiTheme="minorEastAsia" w:eastAsiaTheme="minorEastAsia" w:cstheme="minorEastAsia"/>
          <w:sz w:val="44"/>
          <w:szCs w:val="44"/>
        </w:rPr>
      </w:pPr>
      <w:r>
        <w:rPr>
          <w:rFonts w:asciiTheme="minorEastAsia" w:hAnsiTheme="minorEastAsia" w:eastAsiaTheme="minorEastAsia" w:cstheme="minorEastAsia"/>
          <w:sz w:val="44"/>
          <w:szCs w:val="44"/>
        </w:rPr>
      </w:r>
      <w:r/>
    </w:p>
    <w:p>
      <w:pPr>
        <w:rPr>
          <w:rFonts w:asciiTheme="minorEastAsia" w:hAnsiTheme="minorEastAsia" w:eastAsiaTheme="minorEastAsia" w:cstheme="minorEastAsia"/>
          <w:sz w:val="32"/>
        </w:rPr>
      </w:pPr>
      <w:r>
        <w:rPr>
          <w:rFonts w:asciiTheme="minorEastAsia" w:hAnsiTheme="minorEastAsia" w:eastAsiaTheme="minorEastAsia" w:cstheme="minorEastAsia"/>
          <w:sz w:val="32"/>
        </w:rPr>
      </w:r>
      <w:r/>
    </w:p>
    <w:p>
      <w:pPr>
        <w:rPr>
          <w:rFonts w:asciiTheme="minorEastAsia" w:hAnsiTheme="minorEastAsia" w:eastAsiaTheme="minorEastAsia" w:cstheme="minorEastAsia"/>
          <w:sz w:val="32"/>
        </w:rPr>
      </w:pPr>
      <w:r>
        <w:rPr>
          <w:rFonts w:asciiTheme="minorEastAsia" w:hAnsiTheme="minorEastAsia" w:eastAsiaTheme="minorEastAsia" w:cstheme="minorEastAsia"/>
          <w:sz w:val="32"/>
        </w:rPr>
      </w:r>
      <w:r/>
    </w:p>
    <w:p>
      <w:pPr>
        <w:rPr>
          <w:rFonts w:asciiTheme="minorEastAsia" w:hAnsiTheme="minorEastAsia" w:eastAsiaTheme="minorEastAsia" w:cstheme="minorEastAsia"/>
          <w:sz w:val="32"/>
        </w:rPr>
      </w:pPr>
      <w:r>
        <w:rPr>
          <w:rFonts w:asciiTheme="minorEastAsia" w:hAnsiTheme="minorEastAsia" w:eastAsiaTheme="minorEastAsia" w:cstheme="minorEastAsia"/>
          <w:sz w:val="32"/>
        </w:rPr>
      </w:r>
      <w:r/>
    </w:p>
    <w:p>
      <w:pPr>
        <w:pStyle w:val="712"/>
        <w:rPr>
          <w:rFonts w:asciiTheme="minorEastAsia" w:hAnsiTheme="minorEastAsia" w:eastAsiaTheme="minorEastAsia" w:cstheme="minorEastAsia"/>
        </w:rPr>
      </w:pPr>
      <w:r>
        <w:rPr>
          <w:rFonts w:asciiTheme="minorEastAsia" w:hAnsiTheme="minorEastAsia" w:eastAsiaTheme="minorEastAsia" w:cstheme="minorEastAsia"/>
        </w:rPr>
      </w:r>
      <w:r/>
    </w:p>
    <w:p>
      <w:pPr>
        <w:jc w:val="center"/>
        <w:rPr>
          <w:rFonts w:asciiTheme="minorEastAsia" w:hAnsiTheme="minorEastAsia" w:eastAsiaTheme="minorEastAsia" w:cstheme="minorEastAsia"/>
          <w:sz w:val="44"/>
        </w:rPr>
      </w:pPr>
      <w:r>
        <w:rPr>
          <w:rFonts w:asciiTheme="minorEastAsia" w:hAnsiTheme="minorEastAsia" w:eastAsiaTheme="minorEastAsia" w:cstheme="minorEastAsia"/>
          <w:sz w:val="44"/>
        </w:rPr>
      </w:r>
      <w:r/>
    </w:p>
    <w:p>
      <w:pPr>
        <w:spacing w:line="360" w:lineRule="auto"/>
        <w:rPr>
          <w:rFonts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 xml:space="preserve">采购人：南京市溧水区人民政府石湫街道办事处</w:t>
      </w:r>
      <w:r/>
    </w:p>
    <w:p>
      <w:pPr>
        <w:spacing w:line="360" w:lineRule="auto"/>
        <w:rPr>
          <w:rFonts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 xml:space="preserve">采购代理机构：南京建凯建设项目管理有限公司</w:t>
      </w:r>
      <w:r/>
    </w:p>
    <w:p>
      <w:pPr>
        <w:jc w:val="center"/>
        <w:rPr>
          <w:rFonts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 xml:space="preserve">二〇二六年四月</w:t>
      </w:r>
      <w:r/>
    </w:p>
    <w:p>
      <w:pPr>
        <w:pStyle w:val="1299"/>
        <w:rPr>
          <w:rFonts w:asciiTheme="minorEastAsia" w:hAnsiTheme="minorEastAsia" w:eastAsiaTheme="minorEastAsia" w:cstheme="minorEastAsia"/>
          <w:lang w:val="en-US"/>
        </w:rPr>
      </w:pPr>
      <w:r>
        <w:rPr>
          <w:rFonts w:asciiTheme="minorEastAsia" w:hAnsiTheme="minorEastAsia" w:eastAsiaTheme="minorEastAsia" w:cstheme="minorEastAsia"/>
          <w:lang w:val="en-US"/>
        </w:rPr>
      </w:r>
      <w:r/>
    </w:p>
    <w:p>
      <w:pPr>
        <w:pStyle w:val="709"/>
        <w:numPr>
          <w:ilvl w:val="0"/>
          <w:numId w:val="1"/>
        </w:numPr>
        <w:jc w:val="center"/>
        <w:spacing w:before="240" w:after="240"/>
        <w:rPr>
          <w:rFonts w:asciiTheme="minorEastAsia" w:hAnsiTheme="minorEastAsia" w:eastAsiaTheme="minorEastAsia" w:cstheme="minorEastAsia"/>
          <w:sz w:val="32"/>
          <w:szCs w:val="32"/>
        </w:rPr>
      </w:pPr>
      <w:r/>
      <w:bookmarkStart w:id="3" w:name="_Toc10045197"/>
      <w:r/>
      <w:bookmarkStart w:id="4" w:name="_Toc13932587"/>
      <w:r>
        <w:rPr>
          <w:rFonts w:hint="eastAsia" w:asciiTheme="minorEastAsia" w:hAnsiTheme="minorEastAsia" w:eastAsiaTheme="minorEastAsia" w:cstheme="minorEastAsia"/>
        </w:rPr>
        <w:br w:type="page" w:clear="all"/>
      </w:r>
      <w:r>
        <w:rPr>
          <w:rFonts w:hint="eastAsia" w:asciiTheme="minorEastAsia" w:hAnsiTheme="minorEastAsia" w:eastAsiaTheme="minorEastAsia" w:cstheme="minorEastAsia"/>
          <w:sz w:val="32"/>
          <w:szCs w:val="32"/>
        </w:rPr>
        <w:t xml:space="preserve">竞争性磋商邀请</w:t>
      </w:r>
      <w:bookmarkEnd w:id="3"/>
      <w:r/>
      <w:bookmarkEnd w:id="4"/>
      <w:r/>
      <w:r/>
    </w:p>
    <w:p>
      <w:pPr>
        <w:pStyle w:val="710"/>
        <w:ind w:firstLine="480"/>
        <w:spacing w:line="360" w:lineRule="auto"/>
        <w:rPr>
          <w:rFonts w:asciiTheme="minorEastAsia" w:hAnsiTheme="minorEastAsia" w:eastAsiaTheme="minorEastAsia" w:cstheme="minorEastAsia"/>
          <w:b w:val="0"/>
          <w:bCs w:val="0"/>
          <w:iCs/>
          <w:sz w:val="24"/>
          <w:szCs w:val="24"/>
        </w:rPr>
      </w:pPr>
      <w:r/>
      <w:bookmarkStart w:id="5" w:name="_Toc35393629"/>
      <w:r/>
      <w:bookmarkStart w:id="6" w:name="_Toc28359012"/>
      <w:r/>
      <w:bookmarkStart w:id="7" w:name="_Toc35393798"/>
      <w:r/>
      <w:bookmarkStart w:id="8" w:name="_Toc28359089"/>
      <w:r>
        <w:rPr>
          <w:rFonts w:hint="eastAsia" w:asciiTheme="minorEastAsia" w:hAnsiTheme="minorEastAsia" w:eastAsiaTheme="minorEastAsia" w:cstheme="minorEastAsia"/>
          <w:b w:val="0"/>
          <w:bCs w:val="0"/>
          <w:iCs/>
          <w:sz w:val="24"/>
          <w:szCs w:val="24"/>
          <w:u w:val="single"/>
        </w:rPr>
        <w:t xml:space="preserve">2025年度石湫街道农田退水治理先行先试区工程建设项目</w:t>
      </w:r>
      <w:r>
        <w:rPr>
          <w:rFonts w:hint="eastAsia" w:asciiTheme="minorEastAsia" w:hAnsiTheme="minorEastAsia" w:eastAsiaTheme="minorEastAsia" w:cstheme="minorEastAsia"/>
          <w:b w:val="0"/>
          <w:bCs w:val="0"/>
          <w:iCs/>
          <w:sz w:val="24"/>
          <w:szCs w:val="24"/>
        </w:rPr>
        <w:t xml:space="preserve">的潜在供应商应在</w:t>
      </w:r>
      <w:r>
        <w:rPr>
          <w:rFonts w:hint="eastAsia" w:asciiTheme="minorEastAsia" w:hAnsiTheme="minorEastAsia" w:eastAsiaTheme="minorEastAsia" w:cstheme="minorEastAsia"/>
          <w:b w:val="0"/>
          <w:bCs w:val="0"/>
          <w:iCs/>
          <w:sz w:val="24"/>
          <w:szCs w:val="24"/>
          <w:u w:val="single"/>
        </w:rPr>
        <w:t xml:space="preserve">苏采云</w:t>
      </w:r>
      <w:r>
        <w:rPr>
          <w:rFonts w:hint="eastAsia" w:asciiTheme="minorEastAsia" w:hAnsiTheme="minorEastAsia" w:eastAsiaTheme="minorEastAsia" w:cstheme="minorEastAsia"/>
          <w:b w:val="0"/>
          <w:bCs w:val="0"/>
          <w:iCs/>
          <w:sz w:val="24"/>
          <w:szCs w:val="24"/>
        </w:rPr>
        <w:t xml:space="preserve">获取采购文件，并于2026年5月</w:t>
      </w:r>
      <w:r>
        <w:rPr>
          <w:rFonts w:asciiTheme="minorEastAsia" w:hAnsiTheme="minorEastAsia" w:eastAsiaTheme="minorEastAsia" w:cstheme="minorEastAsia"/>
          <w:b w:val="0"/>
          <w:bCs w:val="0"/>
          <w:iCs/>
          <w:sz w:val="24"/>
          <w:szCs w:val="24"/>
        </w:rPr>
        <w:t xml:space="preserve">7</w:t>
      </w:r>
      <w:r>
        <w:rPr>
          <w:rFonts w:hint="eastAsia" w:asciiTheme="minorEastAsia" w:hAnsiTheme="minorEastAsia" w:eastAsiaTheme="minorEastAsia" w:cstheme="minorEastAsia"/>
          <w:b w:val="0"/>
          <w:bCs w:val="0"/>
          <w:iCs/>
          <w:sz w:val="24"/>
          <w:szCs w:val="24"/>
        </w:rPr>
        <w:t xml:space="preserve">日09点</w:t>
      </w:r>
      <w:r>
        <w:rPr>
          <w:rFonts w:asciiTheme="minorEastAsia" w:hAnsiTheme="minorEastAsia" w:eastAsiaTheme="minorEastAsia" w:cstheme="minorEastAsia"/>
          <w:b w:val="0"/>
          <w:bCs w:val="0"/>
          <w:iCs/>
          <w:sz w:val="24"/>
          <w:szCs w:val="24"/>
        </w:rPr>
        <w:t xml:space="preserve">0</w:t>
      </w:r>
      <w:r>
        <w:rPr>
          <w:rFonts w:hint="eastAsia" w:asciiTheme="minorEastAsia" w:hAnsiTheme="minorEastAsia" w:eastAsiaTheme="minorEastAsia" w:cstheme="minorEastAsia"/>
          <w:b w:val="0"/>
          <w:bCs w:val="0"/>
          <w:iCs/>
          <w:sz w:val="24"/>
          <w:szCs w:val="24"/>
        </w:rPr>
        <w:t xml:space="preserve">0分（北京时间）前提交响应文件。</w:t>
      </w:r>
      <w:r/>
    </w:p>
    <w:p>
      <w:pPr>
        <w:pStyle w:val="71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一、项目基本情况</w:t>
      </w:r>
      <w:bookmarkEnd w:id="5"/>
      <w:r/>
      <w:bookmarkEnd w:id="6"/>
      <w:r/>
      <w:bookmarkEnd w:id="7"/>
      <w:r/>
      <w:bookmarkEnd w:id="8"/>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项目编号：</w:t>
      </w:r>
      <w:r>
        <w:rPr>
          <w:rFonts w:asciiTheme="minorEastAsia" w:hAnsiTheme="minorEastAsia" w:eastAsiaTheme="minorEastAsia" w:cstheme="minorEastAsia"/>
          <w:sz w:val="24"/>
          <w:szCs w:val="24"/>
        </w:rPr>
        <w:t xml:space="preserve">JSZC-320117-NJJK-C2026-0007</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项目名称：</w:t>
      </w:r>
      <w:bookmarkStart w:id="9" w:name="OLE_LINK4"/>
      <w:r>
        <w:rPr>
          <w:rFonts w:hint="eastAsia" w:asciiTheme="minorEastAsia" w:hAnsiTheme="minorEastAsia" w:eastAsiaTheme="minorEastAsia" w:cstheme="minorEastAsia"/>
          <w:iCs/>
          <w:sz w:val="24"/>
          <w:szCs w:val="24"/>
        </w:rPr>
        <w:t xml:space="preserve">2025年度石湫街道农田退水治理先行先试区工程建设项目</w:t>
      </w:r>
      <w:bookmarkEnd w:id="9"/>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采购方式：竞争性磋商</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采购预算：150万元</w:t>
      </w:r>
      <w:bookmarkStart w:id="10" w:name="_GoBack"/>
      <w:r/>
      <w:bookmarkEnd w:id="10"/>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最高限价：</w:t>
      </w:r>
      <w:r>
        <w:rPr>
          <w:rFonts w:hint="eastAsia" w:ascii="宋体" w:hAnsi="宋体" w:cs="宋体"/>
          <w:sz w:val="24"/>
          <w:szCs w:val="24"/>
        </w:rPr>
        <w:t xml:space="preserve">1404600.77</w:t>
      </w:r>
      <w:r>
        <w:rPr>
          <w:rFonts w:hint="eastAsia" w:ascii="宋体" w:hAnsi="宋体" w:cs="宋体"/>
          <w:sz w:val="24"/>
          <w:szCs w:val="24"/>
        </w:rPr>
        <w:t xml:space="preserve">元</w:t>
      </w:r>
      <w:r>
        <w:rPr>
          <w:rFonts w:hint="eastAsia" w:asciiTheme="minorEastAsia" w:hAnsiTheme="minorEastAsia" w:eastAsiaTheme="minorEastAsia" w:cstheme="minorEastAsia"/>
          <w:iCs/>
          <w:sz w:val="24"/>
          <w:szCs w:val="24"/>
        </w:rPr>
        <w:t xml:space="preserve">（报价超过最高限价的按无效标处理）</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采购需求：本项目</w:t>
      </w:r>
      <w:r>
        <w:rPr>
          <w:rFonts w:hint="eastAsia" w:ascii="宋体" w:hAnsi="宋体" w:cs="宋体"/>
          <w:sz w:val="24"/>
          <w:szCs w:val="24"/>
        </w:rPr>
        <w:t xml:space="preserve">退水治理面积300亩。主要建设内容包括：</w:t>
      </w:r>
      <w:r>
        <w:rPr>
          <w:rFonts w:ascii="宋体" w:hAnsi="宋体" w:cs="宋体"/>
          <w:sz w:val="24"/>
          <w:szCs w:val="24"/>
        </w:rPr>
        <w:t xml:space="preserve">1</w:t>
      </w:r>
      <w:r>
        <w:rPr>
          <w:rFonts w:hint="eastAsia" w:ascii="宋体" w:hAnsi="宋体" w:cs="宋体"/>
          <w:sz w:val="24"/>
          <w:szCs w:val="24"/>
        </w:rPr>
        <w:t xml:space="preserve">）建设衬砌</w:t>
      </w:r>
      <w:r>
        <w:rPr>
          <w:rFonts w:ascii="宋体" w:hAnsi="宋体" w:cs="宋体"/>
          <w:sz w:val="24"/>
          <w:szCs w:val="24"/>
        </w:rPr>
        <w:t xml:space="preserve">U60</w:t>
      </w:r>
      <w:r>
        <w:rPr>
          <w:rFonts w:hint="eastAsia" w:ascii="宋体" w:hAnsi="宋体" w:cs="宋体"/>
          <w:sz w:val="24"/>
          <w:szCs w:val="24"/>
        </w:rPr>
        <w:t xml:space="preserve">渠道</w:t>
      </w:r>
      <w:r>
        <w:rPr>
          <w:rFonts w:ascii="宋体" w:hAnsi="宋体" w:cs="宋体"/>
          <w:sz w:val="24"/>
          <w:szCs w:val="24"/>
        </w:rPr>
        <w:t xml:space="preserve">4</w:t>
      </w:r>
      <w:r>
        <w:rPr>
          <w:rFonts w:hint="eastAsia" w:ascii="宋体" w:hAnsi="宋体" w:cs="宋体"/>
          <w:sz w:val="24"/>
          <w:szCs w:val="24"/>
        </w:rPr>
        <w:t xml:space="preserve">条，总长</w:t>
      </w:r>
      <w:r>
        <w:rPr>
          <w:rFonts w:ascii="宋体" w:hAnsi="宋体" w:cs="宋体"/>
          <w:sz w:val="24"/>
          <w:szCs w:val="24"/>
        </w:rPr>
        <w:t xml:space="preserve">1.478km</w:t>
      </w:r>
      <w:r>
        <w:rPr>
          <w:rFonts w:hint="eastAsia" w:ascii="宋体" w:hAnsi="宋体" w:cs="宋体"/>
          <w:sz w:val="24"/>
          <w:szCs w:val="24"/>
        </w:rPr>
        <w:t xml:space="preserve">；新建生态排水沟</w:t>
      </w:r>
      <w:r>
        <w:rPr>
          <w:rFonts w:ascii="宋体" w:hAnsi="宋体" w:cs="宋体"/>
          <w:sz w:val="24"/>
          <w:szCs w:val="24"/>
        </w:rPr>
        <w:t xml:space="preserve">2</w:t>
      </w:r>
      <w:r>
        <w:rPr>
          <w:rFonts w:hint="eastAsia" w:ascii="宋体" w:hAnsi="宋体" w:cs="宋体"/>
          <w:sz w:val="24"/>
          <w:szCs w:val="24"/>
        </w:rPr>
        <w:t xml:space="preserve">条，长</w:t>
      </w:r>
      <w:r>
        <w:rPr>
          <w:rFonts w:ascii="宋体" w:hAnsi="宋体" w:cs="宋体"/>
          <w:sz w:val="24"/>
          <w:szCs w:val="24"/>
        </w:rPr>
        <w:t xml:space="preserve">0.810km</w:t>
      </w:r>
      <w:r>
        <w:rPr>
          <w:rFonts w:hint="eastAsia" w:ascii="宋体" w:hAnsi="宋体" w:cs="宋体"/>
          <w:sz w:val="24"/>
          <w:szCs w:val="24"/>
        </w:rPr>
        <w:t xml:space="preserve">，生态排水沟采用为梯形断面，底宽</w:t>
      </w:r>
      <w:r>
        <w:rPr>
          <w:rFonts w:ascii="宋体" w:hAnsi="宋体" w:cs="宋体"/>
          <w:sz w:val="24"/>
          <w:szCs w:val="24"/>
        </w:rPr>
        <w:t xml:space="preserve">0.5m</w:t>
      </w:r>
      <w:r>
        <w:rPr>
          <w:rFonts w:hint="eastAsia" w:ascii="宋体" w:hAnsi="宋体" w:cs="宋体"/>
          <w:sz w:val="24"/>
          <w:szCs w:val="24"/>
        </w:rPr>
        <w:t xml:space="preserve">，口宽</w:t>
      </w:r>
      <w:r>
        <w:rPr>
          <w:rFonts w:ascii="宋体" w:hAnsi="宋体" w:cs="宋体"/>
          <w:sz w:val="24"/>
          <w:szCs w:val="24"/>
        </w:rPr>
        <w:t xml:space="preserve">2.1m</w:t>
      </w:r>
      <w:r>
        <w:rPr>
          <w:rFonts w:hint="eastAsia" w:ascii="宋体" w:hAnsi="宋体" w:cs="宋体"/>
          <w:sz w:val="24"/>
          <w:szCs w:val="24"/>
        </w:rPr>
        <w:t xml:space="preserve">，深</w:t>
      </w:r>
      <w:r>
        <w:rPr>
          <w:rFonts w:ascii="宋体" w:hAnsi="宋体" w:cs="宋体"/>
          <w:sz w:val="24"/>
          <w:szCs w:val="24"/>
        </w:rPr>
        <w:t xml:space="preserve">0.95m</w:t>
      </w: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）建设渠系建筑物共计</w:t>
      </w:r>
      <w:r>
        <w:rPr>
          <w:rFonts w:ascii="宋体" w:hAnsi="宋体" w:cs="宋体"/>
          <w:sz w:val="24"/>
          <w:szCs w:val="24"/>
        </w:rPr>
        <w:t xml:space="preserve">77 </w:t>
      </w:r>
      <w:r>
        <w:rPr>
          <w:rFonts w:hint="eastAsia" w:ascii="宋体" w:hAnsi="宋体" w:cs="宋体"/>
          <w:sz w:val="24"/>
          <w:szCs w:val="24"/>
        </w:rPr>
        <w:t xml:space="preserve">座，包括φ</w:t>
      </w:r>
      <w:r>
        <w:rPr>
          <w:rFonts w:ascii="宋体" w:hAnsi="宋体" w:cs="宋体"/>
          <w:sz w:val="24"/>
          <w:szCs w:val="24"/>
        </w:rPr>
        <w:t xml:space="preserve">500</w:t>
      </w:r>
      <w:r>
        <w:rPr>
          <w:rFonts w:hint="eastAsia" w:ascii="宋体" w:hAnsi="宋体" w:cs="宋体"/>
          <w:sz w:val="24"/>
          <w:szCs w:val="24"/>
        </w:rPr>
        <w:t xml:space="preserve">过路涵</w:t>
      </w:r>
      <w:r>
        <w:rPr>
          <w:rFonts w:ascii="宋体" w:hAnsi="宋体" w:cs="宋体"/>
          <w:sz w:val="24"/>
          <w:szCs w:val="24"/>
        </w:rPr>
        <w:t xml:space="preserve">5</w:t>
      </w:r>
      <w:r>
        <w:rPr>
          <w:rFonts w:hint="eastAsia" w:ascii="宋体" w:hAnsi="宋体" w:cs="宋体"/>
          <w:sz w:val="24"/>
          <w:szCs w:val="24"/>
        </w:rPr>
        <w:t xml:space="preserve">座，φ</w:t>
      </w:r>
      <w:r>
        <w:rPr>
          <w:rFonts w:ascii="宋体" w:hAnsi="宋体" w:cs="宋体"/>
          <w:sz w:val="24"/>
          <w:szCs w:val="24"/>
        </w:rPr>
        <w:t xml:space="preserve">600</w:t>
      </w:r>
      <w:r>
        <w:rPr>
          <w:rFonts w:hint="eastAsia" w:ascii="宋体" w:hAnsi="宋体" w:cs="宋体"/>
          <w:sz w:val="24"/>
          <w:szCs w:val="24"/>
        </w:rPr>
        <w:t xml:space="preserve">排水涵</w:t>
      </w:r>
      <w:r>
        <w:rPr>
          <w:rFonts w:ascii="宋体" w:hAnsi="宋体" w:cs="宋体"/>
          <w:sz w:val="24"/>
          <w:szCs w:val="24"/>
        </w:rPr>
        <w:t xml:space="preserve">5</w:t>
      </w:r>
      <w:r>
        <w:rPr>
          <w:rFonts w:hint="eastAsia" w:ascii="宋体" w:hAnsi="宋体" w:cs="宋体"/>
          <w:sz w:val="24"/>
          <w:szCs w:val="24"/>
        </w:rPr>
        <w:t xml:space="preserve">座；新建下田盖板</w:t>
      </w:r>
      <w:r>
        <w:rPr>
          <w:rFonts w:ascii="宋体" w:hAnsi="宋体" w:cs="宋体"/>
          <w:sz w:val="24"/>
          <w:szCs w:val="24"/>
        </w:rPr>
        <w:t xml:space="preserve">20</w:t>
      </w:r>
      <w:r>
        <w:rPr>
          <w:rFonts w:hint="eastAsia" w:ascii="宋体" w:hAnsi="宋体" w:cs="宋体"/>
          <w:sz w:val="24"/>
          <w:szCs w:val="24"/>
        </w:rPr>
        <w:t xml:space="preserve">座，新建放水口</w:t>
      </w:r>
      <w:r>
        <w:rPr>
          <w:rFonts w:ascii="宋体" w:hAnsi="宋体" w:cs="宋体"/>
          <w:sz w:val="24"/>
          <w:szCs w:val="24"/>
        </w:rPr>
        <w:t xml:space="preserve">39</w:t>
      </w:r>
      <w:r>
        <w:rPr>
          <w:rFonts w:hint="eastAsia" w:ascii="宋体" w:hAnsi="宋体" w:cs="宋体"/>
          <w:sz w:val="24"/>
          <w:szCs w:val="24"/>
        </w:rPr>
        <w:t xml:space="preserve">座，新建分水闸</w:t>
      </w:r>
      <w:r>
        <w:rPr>
          <w:rFonts w:ascii="宋体" w:hAnsi="宋体" w:cs="宋体"/>
          <w:sz w:val="24"/>
          <w:szCs w:val="24"/>
        </w:rPr>
        <w:t xml:space="preserve">4</w:t>
      </w:r>
      <w:r>
        <w:rPr>
          <w:rFonts w:hint="eastAsia" w:ascii="宋体" w:hAnsi="宋体" w:cs="宋体"/>
          <w:sz w:val="24"/>
          <w:szCs w:val="24"/>
        </w:rPr>
        <w:t xml:space="preserve">座，新建跌水</w:t>
      </w:r>
      <w:r>
        <w:rPr>
          <w:rFonts w:ascii="宋体" w:hAnsi="宋体" w:cs="宋体"/>
          <w:sz w:val="24"/>
          <w:szCs w:val="24"/>
        </w:rPr>
        <w:t xml:space="preserve">4</w:t>
      </w:r>
      <w:r>
        <w:rPr>
          <w:rFonts w:hint="eastAsia" w:ascii="宋体" w:hAnsi="宋体" w:cs="宋体"/>
          <w:sz w:val="24"/>
          <w:szCs w:val="24"/>
        </w:rPr>
        <w:t xml:space="preserve">座；</w:t>
      </w:r>
      <w:r>
        <w:rPr>
          <w:rFonts w:ascii="宋体" w:hAnsi="宋体" w:cs="宋体"/>
          <w:sz w:val="24"/>
          <w:szCs w:val="24"/>
        </w:rPr>
        <w:t xml:space="preserve">3</w:t>
      </w:r>
      <w:r>
        <w:rPr>
          <w:rFonts w:hint="eastAsia" w:ascii="宋体" w:hAnsi="宋体" w:cs="宋体"/>
          <w:sz w:val="24"/>
          <w:szCs w:val="24"/>
        </w:rPr>
        <w:t xml:space="preserve">）治理圩内排水沟</w:t>
      </w:r>
      <w:r>
        <w:rPr>
          <w:rFonts w:ascii="宋体" w:hAnsi="宋体" w:cs="宋体"/>
          <w:sz w:val="24"/>
          <w:szCs w:val="24"/>
        </w:rPr>
        <w:t xml:space="preserve">0.485km</w:t>
      </w:r>
      <w:r>
        <w:rPr>
          <w:rFonts w:hint="eastAsia" w:ascii="宋体" w:hAnsi="宋体" w:cs="宋体"/>
          <w:sz w:val="24"/>
          <w:szCs w:val="24"/>
        </w:rPr>
        <w:t xml:space="preserve">，建设涵闸</w:t>
      </w:r>
      <w:r>
        <w:rPr>
          <w:rFonts w:ascii="宋体" w:hAnsi="宋体" w:cs="宋体"/>
          <w:sz w:val="24"/>
          <w:szCs w:val="24"/>
        </w:rPr>
        <w:t xml:space="preserve">1</w:t>
      </w:r>
      <w:r>
        <w:rPr>
          <w:rFonts w:hint="eastAsia" w:ascii="宋体" w:hAnsi="宋体" w:cs="宋体"/>
          <w:sz w:val="24"/>
          <w:szCs w:val="24"/>
        </w:rPr>
        <w:t xml:space="preserve">座，闸门净尺寸为</w:t>
      </w:r>
      <w:r>
        <w:rPr>
          <w:rFonts w:ascii="宋体" w:hAnsi="宋体" w:cs="宋体"/>
          <w:sz w:val="24"/>
          <w:szCs w:val="24"/>
        </w:rPr>
        <w:t xml:space="preserve">2m</w:t>
      </w:r>
      <w:r>
        <w:rPr>
          <w:rFonts w:hint="eastAsia" w:ascii="宋体" w:hAnsi="宋体" w:cs="宋体"/>
          <w:sz w:val="24"/>
          <w:szCs w:val="24"/>
        </w:rPr>
        <w:t xml:space="preserve">×</w:t>
      </w:r>
      <w:r>
        <w:rPr>
          <w:rFonts w:ascii="宋体" w:hAnsi="宋体" w:cs="宋体"/>
          <w:sz w:val="24"/>
          <w:szCs w:val="24"/>
        </w:rPr>
        <w:t xml:space="preserve">2m</w:t>
      </w:r>
      <w:r>
        <w:rPr>
          <w:rFonts w:hint="eastAsia" w:ascii="宋体" w:hAnsi="宋体" w:cs="宋体"/>
          <w:sz w:val="24"/>
          <w:szCs w:val="24"/>
        </w:rPr>
        <w:t xml:space="preserve">。种植挺水植物</w:t>
      </w:r>
      <w:r>
        <w:rPr>
          <w:rFonts w:ascii="宋体" w:hAnsi="宋体" w:cs="宋体"/>
          <w:sz w:val="24"/>
          <w:szCs w:val="24"/>
        </w:rPr>
        <w:t xml:space="preserve">500</w:t>
      </w:r>
      <w:r>
        <w:rPr>
          <w:rFonts w:hint="eastAsia" w:ascii="宋体" w:hAnsi="宋体" w:cs="宋体"/>
          <w:sz w:val="24"/>
          <w:szCs w:val="24"/>
        </w:rPr>
        <w:t xml:space="preserve">m2；4）新建水泥路长</w:t>
      </w:r>
      <w:r>
        <w:rPr>
          <w:rFonts w:ascii="宋体" w:hAnsi="宋体" w:cs="宋体"/>
          <w:sz w:val="24"/>
          <w:szCs w:val="24"/>
        </w:rPr>
        <w:t xml:space="preserve">0.635km</w:t>
      </w:r>
      <w:r>
        <w:rPr>
          <w:rFonts w:hint="eastAsia" w:asciiTheme="minorEastAsia" w:hAnsiTheme="minorEastAsia" w:eastAsiaTheme="minorEastAsia" w:cstheme="minorEastAsia"/>
          <w:iCs/>
          <w:sz w:val="24"/>
          <w:szCs w:val="24"/>
        </w:rPr>
        <w:t xml:space="preserve">。</w:t>
      </w:r>
      <w:r>
        <w:rPr>
          <w:rFonts w:hint="eastAsia"/>
          <w:sz w:val="24"/>
        </w:rPr>
        <w:t xml:space="preserve">具体内容详见竞争性磋商文件、工程量清单及设计图纸。</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合同履行期限：</w:t>
      </w:r>
      <w:r>
        <w:rPr>
          <w:rFonts w:asciiTheme="minorEastAsia" w:hAnsiTheme="minorEastAsia" w:eastAsiaTheme="minorEastAsia" w:cstheme="minorEastAsia"/>
          <w:iCs/>
          <w:sz w:val="24"/>
          <w:szCs w:val="24"/>
        </w:rPr>
        <w:t xml:space="preserve">6</w:t>
      </w:r>
      <w:r>
        <w:rPr>
          <w:rFonts w:hint="eastAsia" w:asciiTheme="minorEastAsia" w:hAnsiTheme="minorEastAsia" w:eastAsiaTheme="minorEastAsia" w:cstheme="minorEastAsia"/>
          <w:iCs/>
          <w:sz w:val="24"/>
          <w:szCs w:val="24"/>
        </w:rPr>
        <w:t xml:space="preserve">0日历天</w:t>
      </w:r>
      <w:r/>
    </w:p>
    <w:p>
      <w:pPr>
        <w:pStyle w:val="710"/>
        <w:rPr>
          <w:rFonts w:asciiTheme="minorEastAsia" w:hAnsiTheme="minorEastAsia" w:eastAsiaTheme="minorEastAsia" w:cstheme="minorEastAsia"/>
          <w:sz w:val="24"/>
        </w:rPr>
      </w:pPr>
      <w:r/>
      <w:bookmarkStart w:id="11" w:name="_Toc35393630"/>
      <w:r/>
      <w:bookmarkStart w:id="12" w:name="_Toc35393799"/>
      <w:r/>
      <w:bookmarkStart w:id="13" w:name="_Toc28359013"/>
      <w:r/>
      <w:bookmarkStart w:id="14" w:name="_Toc28359090"/>
      <w:r>
        <w:rPr>
          <w:rFonts w:hint="eastAsia" w:asciiTheme="minorEastAsia" w:hAnsiTheme="minorEastAsia" w:eastAsiaTheme="minorEastAsia" w:cstheme="minorEastAsia"/>
          <w:sz w:val="24"/>
        </w:rPr>
        <w:t xml:space="preserve">二、申请人的资格要求：</w:t>
      </w:r>
      <w:bookmarkEnd w:id="11"/>
      <w:r/>
      <w:bookmarkEnd w:id="12"/>
      <w:r/>
      <w:bookmarkEnd w:id="13"/>
      <w:r/>
      <w:bookmarkEnd w:id="14"/>
      <w:r/>
      <w:r/>
    </w:p>
    <w:p>
      <w:pPr>
        <w:ind w:firstLine="480"/>
        <w:spacing w:line="440" w:lineRule="exact"/>
        <w:rPr>
          <w:rFonts w:asciiTheme="minorEastAsia" w:hAnsiTheme="minorEastAsia" w:eastAsiaTheme="minorEastAsia" w:cstheme="minorEastAsia"/>
          <w:iCs/>
          <w:sz w:val="24"/>
          <w:szCs w:val="24"/>
        </w:rPr>
      </w:pPr>
      <w:r/>
      <w:bookmarkStart w:id="15" w:name="_Toc35393800"/>
      <w:r/>
      <w:bookmarkStart w:id="16" w:name="_Toc28359091"/>
      <w:r/>
      <w:bookmarkStart w:id="17" w:name="_Toc35393631"/>
      <w:r/>
      <w:bookmarkStart w:id="18" w:name="_Toc28359014"/>
      <w:r>
        <w:rPr>
          <w:rFonts w:hint="eastAsia" w:asciiTheme="minorEastAsia" w:hAnsiTheme="minorEastAsia" w:eastAsiaTheme="minorEastAsia" w:cstheme="minorEastAsia"/>
          <w:iCs/>
          <w:sz w:val="24"/>
          <w:szCs w:val="24"/>
        </w:rPr>
        <w:t xml:space="preserve">1.满足《中华人民共和国政府采购法》第二十二条规定：</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（1）具有独立承担民事责任的能力（提供法人或者其他组织的营业执照等证明文件，自然人的身份证明）；</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（2）具有良好的商业信誉和健全的财务会计制度（提供参加本次活动前一年内（至少一个月）的会计报表（法人或者其他组织成立未满一年的可以不提供）；</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（3）具有履行合同所必需的设备和专业技术能力（根据项目需求提供相应的专业设备说明、技术管理人员情况说明、专业技术资质等）；</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（4）具有依法缴纳税收和社会保障资金的良好记录（提供参加政府采购活动前六个月内（至少一个月）依法缴纳税收和社会保障资金的相关材料）（成</w:t>
      </w:r>
      <w:r>
        <w:rPr>
          <w:rFonts w:hint="eastAsia" w:asciiTheme="minorEastAsia" w:hAnsiTheme="minorEastAsia" w:eastAsiaTheme="minorEastAsia" w:cstheme="minorEastAsia"/>
          <w:iCs/>
          <w:sz w:val="24"/>
          <w:szCs w:val="24"/>
        </w:rPr>
        <w:t xml:space="preserve">立未满一个月的可以不提供）；</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（5）参加活动前三年内，在经营活动中没有重大违法记录（提供参加本次活动前3年内在经营活动中没有重大违法记录的书面声明）；</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（6）法律、行政法规规定的其他条件：无。</w:t>
      </w:r>
      <w:r/>
    </w:p>
    <w:p>
      <w:pPr>
        <w:ind w:firstLine="480"/>
        <w:jc w:val="left"/>
        <w:spacing w:line="540" w:lineRule="exact"/>
        <w:widowControl/>
        <w:rPr>
          <w:rFonts w:ascii="宋体" w:hAnsi="宋体"/>
          <w:sz w:val="24"/>
          <w:szCs w:val="24"/>
        </w:rPr>
      </w:pPr>
      <w:r>
        <w:rPr>
          <w:rFonts w:hint="eastAsia" w:asciiTheme="minorEastAsia" w:hAnsiTheme="minorEastAsia" w:eastAsiaTheme="minorEastAsia" w:cstheme="minorEastAsia"/>
          <w:iCs/>
          <w:sz w:val="24"/>
          <w:szCs w:val="24"/>
        </w:rPr>
        <w:t xml:space="preserve">2.落实政府采购政策需满足的资格要求：</w:t>
      </w:r>
      <w:r>
        <w:rPr>
          <w:rFonts w:ascii="宋体" w:hAnsi="宋体"/>
          <w:sz w:val="24"/>
          <w:szCs w:val="24"/>
        </w:rPr>
        <w:t xml:space="preserve">本项目专门面向中小企业采购。即:工程全部由符合政策要求的中小企业承接。</w:t>
      </w:r>
      <w:r/>
    </w:p>
    <w:p>
      <w:pPr>
        <w:ind w:firstLine="480"/>
        <w:jc w:val="left"/>
        <w:spacing w:line="540" w:lineRule="exact"/>
        <w:widowControl/>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3.本项目的特定资格要求：</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（1）供应商资质类别等级：施工总承包水利水电工程三级（含）以上且具有省部级建设行政主管部门颁发的有效的安全生产许可证（提供证书原件扫描件）；</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（2）项目负责人资格类别等级：水利水电工程二级（含）以上且具备水行政主管部门颁发的安全生产考核B类合格证（提供证书原件扫描件）；</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（3）项目负责人社保要求：项目经理提供社保机构出具的近半年（2025年10月-2026年3月）供应商为其缴纳的社保缴费证明【加盖社保公章或具有可验证的二维码（或验证码）】（提供社保证明材料扫描件）。</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4）项目经理无在建工程，须满足以下条件之一：a.项目经理未变更的，以合同工程通过完工验收或竣工验收为准；b.项目经理是变更后无在建的，须原合同工期已满且自项目主管部门同意变更备案之日已满6个月；或者因非承包方原因致使工程项目停工超过120天，且经建设单位同意，相应主管部门核准并已经办理项目经理变更手续的。（符合并提供承诺书原件）</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5）项目经理不得同时在两个或者两个以上单位受聘或者执业（包括但不限于以下两种情况）：①未同时在两个及以上单位签订劳动合同或交纳社会保险；②未将本人执（职）业资格证书同时注册在两个及以上单位。另本项目不接受投标人拟派项目经理同时任个体工商户（个体经济组织）经营者。（符合并提供承诺书原件）</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（6）项目经理无行贿犯罪行为记录；或者有行贿犯罪行为记录，但自记录之日起已超过5年的。（符合并提供承诺书原件）</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（7）本项目不接受联合体投标。</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4.拒绝下述供应商参加本次采购活动：</w:t>
      </w:r>
      <w:r/>
    </w:p>
    <w:p>
      <w:pPr>
        <w:ind w:firstLine="56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（1）供应商单位负责人为同一人或者存在直接控股、管理关系的不同供应商，不得参加同一合同项下的政府采购活动。</w:t>
      </w:r>
      <w:r/>
    </w:p>
    <w:p>
      <w:pPr>
        <w:ind w:firstLine="56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（2）凡为采购项目提供整体设计、规范编制或者项目管理、监理、检测等服务的供应商，不得再参加本项目的采购活动。</w:t>
      </w:r>
      <w:r/>
    </w:p>
    <w:p>
      <w:pPr>
        <w:ind w:firstLine="56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（3）供应商被“信用中国”网站（www.creditchina.gov.cn）、“中国政府采购网"(www.ccgp.gov.cn)列入失信被执行人、重大税收违法案件当事人名单、政府采购严重违法失信行为记录名单。</w:t>
      </w:r>
      <w:r/>
    </w:p>
    <w:p>
      <w:pPr>
        <w:pStyle w:val="71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三、获取采购文件</w:t>
      </w:r>
      <w:bookmarkEnd w:id="15"/>
      <w:r/>
      <w:bookmarkEnd w:id="16"/>
      <w:r/>
      <w:bookmarkEnd w:id="17"/>
      <w:r/>
      <w:bookmarkEnd w:id="18"/>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 时间：自竞争性磋商文件公告发布之日起</w:t>
      </w:r>
      <w:r/>
    </w:p>
    <w:p>
      <w:pPr>
        <w:ind w:firstLine="56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地点：在“苏采云”自行下载磋商文件</w:t>
      </w:r>
      <w:r/>
    </w:p>
    <w:p>
      <w:pPr>
        <w:ind w:firstLine="56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方式：线上获取</w:t>
      </w:r>
      <w:r/>
    </w:p>
    <w:p>
      <w:pPr>
        <w:rPr>
          <w:rFonts w:asciiTheme="minorEastAsia" w:hAnsiTheme="minorEastAsia" w:eastAsiaTheme="minorEastAsia" w:cstheme="minorEastAsia"/>
          <w:b/>
          <w:bCs/>
          <w:sz w:val="24"/>
          <w:szCs w:val="24"/>
        </w:rPr>
      </w:pPr>
      <w:r/>
      <w:bookmarkStart w:id="19" w:name="_Toc28359092"/>
      <w:r/>
      <w:bookmarkStart w:id="20" w:name="_Toc35393632"/>
      <w:r/>
      <w:bookmarkStart w:id="21" w:name="_Toc35393801"/>
      <w:r/>
      <w:bookmarkStart w:id="22" w:name="_Toc28359015"/>
      <w:r>
        <w:rPr>
          <w:rFonts w:hint="eastAsia" w:asciiTheme="minorEastAsia" w:hAnsiTheme="minorEastAsia" w:eastAsiaTheme="minorEastAsia" w:cstheme="minorEastAsia"/>
          <w:b/>
          <w:bCs/>
          <w:sz w:val="24"/>
          <w:szCs w:val="24"/>
        </w:rPr>
        <w:t xml:space="preserve">四、响应文件提交</w:t>
      </w:r>
      <w:bookmarkEnd w:id="19"/>
      <w:r/>
      <w:bookmarkEnd w:id="20"/>
      <w:r/>
      <w:bookmarkEnd w:id="21"/>
      <w:r/>
      <w:bookmarkEnd w:id="22"/>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截止时间：2026年</w:t>
      </w:r>
      <w:r>
        <w:rPr>
          <w:rFonts w:asciiTheme="minorEastAsia" w:hAnsiTheme="minorEastAsia" w:eastAsiaTheme="minorEastAsia" w:cstheme="minorEastAsia"/>
          <w:iCs/>
          <w:sz w:val="24"/>
          <w:szCs w:val="24"/>
        </w:rPr>
        <w:t xml:space="preserve">5</w:t>
      </w:r>
      <w:r>
        <w:rPr>
          <w:rFonts w:hint="eastAsia" w:asciiTheme="minorEastAsia" w:hAnsiTheme="minorEastAsia" w:eastAsiaTheme="minorEastAsia" w:cstheme="minorEastAsia"/>
          <w:iCs/>
          <w:sz w:val="24"/>
          <w:szCs w:val="24"/>
        </w:rPr>
        <w:t xml:space="preserve">月</w:t>
      </w:r>
      <w:r>
        <w:rPr>
          <w:rFonts w:asciiTheme="minorEastAsia" w:hAnsiTheme="minorEastAsia" w:eastAsiaTheme="minorEastAsia" w:cstheme="minorEastAsia"/>
          <w:iCs/>
          <w:sz w:val="24"/>
          <w:szCs w:val="24"/>
        </w:rPr>
        <w:t xml:space="preserve">7</w:t>
      </w:r>
      <w:r>
        <w:rPr>
          <w:rFonts w:hint="eastAsia" w:asciiTheme="minorEastAsia" w:hAnsiTheme="minorEastAsia" w:eastAsiaTheme="minorEastAsia" w:cstheme="minorEastAsia"/>
          <w:iCs/>
          <w:sz w:val="24"/>
          <w:szCs w:val="24"/>
        </w:rPr>
        <w:t xml:space="preserve">日09：</w:t>
      </w:r>
      <w:r>
        <w:rPr>
          <w:rFonts w:asciiTheme="minorEastAsia" w:hAnsiTheme="minorEastAsia" w:eastAsiaTheme="minorEastAsia" w:cstheme="minorEastAsia"/>
          <w:iCs/>
          <w:sz w:val="24"/>
          <w:szCs w:val="24"/>
        </w:rPr>
        <w:t xml:space="preserve">0</w:t>
      </w:r>
      <w:r>
        <w:rPr>
          <w:rFonts w:hint="eastAsia" w:asciiTheme="minorEastAsia" w:hAnsiTheme="minorEastAsia" w:eastAsiaTheme="minorEastAsia" w:cstheme="minorEastAsia"/>
          <w:iCs/>
          <w:sz w:val="24"/>
          <w:szCs w:val="24"/>
        </w:rPr>
        <w:t xml:space="preserve">0（北京时间）</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地点：</w:t>
      </w:r>
      <w:r>
        <w:rPr>
          <w:rFonts w:hint="eastAsia" w:asciiTheme="minorEastAsia" w:hAnsiTheme="minorEastAsia" w:eastAsiaTheme="minorEastAsia" w:cstheme="minorEastAsia"/>
          <w:sz w:val="24"/>
        </w:rPr>
        <w:t xml:space="preserve">“苏采云”政府采购交易系统网上开标大厅</w:t>
      </w:r>
      <w:r/>
    </w:p>
    <w:p>
      <w:pPr>
        <w:rPr>
          <w:rFonts w:asciiTheme="minorEastAsia" w:hAnsiTheme="minorEastAsia" w:eastAsiaTheme="minorEastAsia" w:cstheme="minorEastAsia"/>
          <w:b/>
          <w:bCs/>
          <w:sz w:val="24"/>
          <w:szCs w:val="24"/>
        </w:rPr>
      </w:pPr>
      <w:r/>
      <w:bookmarkStart w:id="23" w:name="_Toc35393633"/>
      <w:r/>
      <w:bookmarkStart w:id="24" w:name="_Toc28359016"/>
      <w:r/>
      <w:bookmarkStart w:id="25" w:name="_Toc28359093"/>
      <w:r/>
      <w:bookmarkStart w:id="26" w:name="_Toc35393802"/>
      <w:r>
        <w:rPr>
          <w:rFonts w:hint="eastAsia" w:asciiTheme="minorEastAsia" w:hAnsiTheme="minorEastAsia" w:eastAsiaTheme="minorEastAsia" w:cstheme="minorEastAsia"/>
          <w:b/>
          <w:bCs/>
          <w:sz w:val="24"/>
          <w:szCs w:val="24"/>
        </w:rPr>
        <w:t xml:space="preserve">五、开启</w:t>
      </w:r>
      <w:bookmarkEnd w:id="23"/>
      <w:r/>
      <w:bookmarkEnd w:id="24"/>
      <w:r/>
      <w:bookmarkEnd w:id="25"/>
      <w:r/>
      <w:bookmarkEnd w:id="26"/>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时间：2026年</w:t>
      </w:r>
      <w:r>
        <w:rPr>
          <w:rFonts w:asciiTheme="minorEastAsia" w:hAnsiTheme="minorEastAsia" w:eastAsiaTheme="minorEastAsia" w:cstheme="minorEastAsia"/>
          <w:iCs/>
          <w:sz w:val="24"/>
          <w:szCs w:val="24"/>
        </w:rPr>
        <w:t xml:space="preserve">5</w:t>
      </w:r>
      <w:r>
        <w:rPr>
          <w:rFonts w:hint="eastAsia" w:asciiTheme="minorEastAsia" w:hAnsiTheme="minorEastAsia" w:eastAsiaTheme="minorEastAsia" w:cstheme="minorEastAsia"/>
          <w:iCs/>
          <w:sz w:val="24"/>
          <w:szCs w:val="24"/>
        </w:rPr>
        <w:t xml:space="preserve">月</w:t>
      </w:r>
      <w:r>
        <w:rPr>
          <w:rFonts w:asciiTheme="minorEastAsia" w:hAnsiTheme="minorEastAsia" w:eastAsiaTheme="minorEastAsia" w:cstheme="minorEastAsia"/>
          <w:iCs/>
          <w:sz w:val="24"/>
          <w:szCs w:val="24"/>
        </w:rPr>
        <w:t xml:space="preserve">7</w:t>
      </w:r>
      <w:r>
        <w:rPr>
          <w:rFonts w:hint="eastAsia" w:asciiTheme="minorEastAsia" w:hAnsiTheme="minorEastAsia" w:eastAsiaTheme="minorEastAsia" w:cstheme="minorEastAsia"/>
          <w:iCs/>
          <w:sz w:val="24"/>
          <w:szCs w:val="24"/>
        </w:rPr>
        <w:t xml:space="preserve">日09：</w:t>
      </w:r>
      <w:r>
        <w:rPr>
          <w:rFonts w:asciiTheme="minorEastAsia" w:hAnsiTheme="minorEastAsia" w:eastAsiaTheme="minorEastAsia" w:cstheme="minorEastAsia"/>
          <w:iCs/>
          <w:sz w:val="24"/>
          <w:szCs w:val="24"/>
        </w:rPr>
        <w:t xml:space="preserve">0</w:t>
      </w:r>
      <w:r>
        <w:rPr>
          <w:rFonts w:hint="eastAsia" w:asciiTheme="minorEastAsia" w:hAnsiTheme="minorEastAsia" w:eastAsiaTheme="minorEastAsia" w:cstheme="minorEastAsia"/>
          <w:iCs/>
          <w:sz w:val="24"/>
          <w:szCs w:val="24"/>
        </w:rPr>
        <w:t xml:space="preserve">0（北京时间）</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地点：</w:t>
      </w:r>
      <w:r>
        <w:rPr>
          <w:rFonts w:hint="eastAsia" w:asciiTheme="minorEastAsia" w:hAnsiTheme="minorEastAsia" w:eastAsiaTheme="minorEastAsia" w:cstheme="minorEastAsia"/>
          <w:sz w:val="24"/>
        </w:rPr>
        <w:t xml:space="preserve">“苏采云”政府采购交易系统网上开标大厅</w:t>
      </w:r>
      <w:r/>
    </w:p>
    <w:p>
      <w:pPr>
        <w:rPr>
          <w:rFonts w:asciiTheme="minorEastAsia" w:hAnsiTheme="minorEastAsia" w:eastAsiaTheme="minorEastAsia" w:cstheme="minorEastAsia"/>
          <w:b/>
          <w:bCs/>
          <w:sz w:val="24"/>
          <w:szCs w:val="24"/>
        </w:rPr>
      </w:pPr>
      <w:r/>
      <w:bookmarkStart w:id="27" w:name="_Toc35393803"/>
      <w:r/>
      <w:bookmarkStart w:id="28" w:name="_Toc35393634"/>
      <w:r/>
      <w:bookmarkStart w:id="29" w:name="_Toc28359094"/>
      <w:r/>
      <w:bookmarkStart w:id="30" w:name="_Toc28359017"/>
      <w:r>
        <w:rPr>
          <w:rFonts w:hint="eastAsia" w:asciiTheme="minorEastAsia" w:hAnsiTheme="minorEastAsia" w:eastAsiaTheme="minorEastAsia" w:cstheme="minorEastAsia"/>
          <w:b/>
          <w:bCs/>
          <w:sz w:val="24"/>
          <w:szCs w:val="24"/>
        </w:rPr>
        <w:t xml:space="preserve">六、公告期限</w:t>
      </w:r>
      <w:bookmarkEnd w:id="27"/>
      <w:r/>
      <w:bookmarkEnd w:id="28"/>
      <w:r/>
      <w:bookmarkEnd w:id="29"/>
      <w:r/>
      <w:bookmarkEnd w:id="30"/>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自本公告发布之日起5个工作日。</w:t>
      </w:r>
      <w:r/>
    </w:p>
    <w:p>
      <w:pPr>
        <w:rPr>
          <w:rFonts w:asciiTheme="minorEastAsia" w:hAnsiTheme="minorEastAsia" w:eastAsiaTheme="minorEastAsia" w:cstheme="minorEastAsia"/>
          <w:b/>
          <w:bCs/>
          <w:sz w:val="24"/>
          <w:szCs w:val="24"/>
        </w:rPr>
      </w:pPr>
      <w:r/>
      <w:bookmarkStart w:id="31" w:name="_Toc35393635"/>
      <w:r/>
      <w:bookmarkStart w:id="32" w:name="_Toc35393804"/>
      <w:r>
        <w:rPr>
          <w:rFonts w:hint="eastAsia" w:asciiTheme="minorEastAsia" w:hAnsiTheme="minorEastAsia" w:eastAsiaTheme="minorEastAsia" w:cstheme="minorEastAsia"/>
          <w:b/>
          <w:bCs/>
          <w:sz w:val="24"/>
          <w:szCs w:val="24"/>
        </w:rPr>
        <w:t xml:space="preserve">七、其他补充事宜</w:t>
      </w:r>
      <w:bookmarkStart w:id="33" w:name="_Toc28359018"/>
      <w:r/>
      <w:bookmarkStart w:id="34" w:name="_Toc35393636"/>
      <w:r/>
      <w:bookmarkStart w:id="35" w:name="_Toc35393805"/>
      <w:r/>
      <w:bookmarkStart w:id="36" w:name="_Toc28359095"/>
      <w:r/>
      <w:bookmarkEnd w:id="31"/>
      <w:r/>
      <w:bookmarkEnd w:id="32"/>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2.供应商如确定参加磋商，可自行下载采购文件及有关资料，按照《操作手册》进行注册，领取CA和办理电子签章，并按《操作手册》要求制作、上传电子投标文件。</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4.严格执行政府采购关于支持节能产品、环境标志产品的相关政策规定。如本次采购的产品属于财政部、国家发展改革委、生态环境部、市场监管总局</w:t>
      </w:r>
      <w:r>
        <w:rPr>
          <w:rFonts w:hint="eastAsia" w:asciiTheme="minorEastAsia" w:hAnsiTheme="minorEastAsia" w:eastAsiaTheme="minorEastAsia" w:cstheme="minorEastAsia"/>
          <w:iCs/>
          <w:sz w:val="24"/>
          <w:szCs w:val="24"/>
        </w:rPr>
        <w:t xml:space="preserve">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5.供应商对于投标产品的包装应按照“财办库〔2020〕123号《关于印发《商品包装政府采购需求标准（试行）》、《快递包装政府采购需求标准（试行）》的通知》”执行。</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6.落实政府采购《绿色建筑和绿色建材政府采购需求标准》（财库〔2022〕35号文）和《政府采购支持绿色建材促进建筑品质提升政策项目实施指南》（财办库〔2023〕52号）文件标准。</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7.潜在供应商对采购文件项目需求部分的询问、质疑请向采购人提出，由采购人负责答复。</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8.本次采购不收取保证金。</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9.拒绝下述供应商参加本次采购活动：</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（1）供应商单位负责人为同一人或者存在直接控股、管理关系的不同供应商，不得参加同一合同项下的政府采购活动；</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（2）为采购项目提供整体设计、规范编制或者项目管理、监理、检测等服务的供应商，不得参加本项目的采购活动；</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10.现场考察、答疑时间：采购人不统一组织，有需要的供应商自行考察；</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11.根据《关于在政府采购活动中推行信用承诺制的通知》宁财购通〔2021〕5号规定，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Theme="minorEastAsia" w:hAnsiTheme="minorEastAsia" w:eastAsiaTheme="minorEastAsia" w:cstheme="minorEastAsia"/>
          <w:iCs/>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要求完成注册），然后在“信用记录”模块页面点击“信用记录打印”下载本单位《南京市政府采购供应商信用记录表暨信用承诺书》，由法人签字并盖单位公章，上传至响应文件中。</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在政府采购资格审查环节，供应商只需提供《南京市政府采购供应商信用记录表暨信用承诺书》，即可替代以下证明材料： </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（1）符合国家相关规定的财务状况报告； </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（2）依法缴纳税收的证明材料； </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（3）依法缴纳社会保障资金的证明材料； </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（4）具备履行政府采购合同所必需的设备和专业技术能力的证明材料； </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（5）参加政府采购活动前三年内在经营活动中没有重大违法记录的证明材料； </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（6）未被列入失信被执行人、重大税收违法失信主体、政府采购严重违法失信行为记录名单的证明材料。 </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 供应商在中标（成交）后，应按采购文件要求，将上述由信用承诺书替代的证明材料提交采购人或采购代理机构核验。经核验无误后，由采购人或采购代理机构发出中标（成交）通知书。 </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供应商涉及以下情形的，不适用信用承诺： </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（1）供应商被列入严重失信主体名单； </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（2）被相关监管部门作出行政处罚且尚在处罚有效期内； </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（3）其他法律、行政法规规定的不适用信用承诺的情形。 </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供应商对信用承诺内容的真实性、合法性、有效性负责。如作出虚假信用承诺，视同为“提供虚假材料谋取中标、成交”的违法行为。</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12.有关本次采购的事项若存在变动或修改，敬请及时关注“江苏省政府采购网”发布的信息。</w:t>
      </w:r>
      <w:r/>
    </w:p>
    <w:p>
      <w:pP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八、凡对本次采购提出询问，请按以下方式联系。</w:t>
      </w:r>
      <w:bookmarkEnd w:id="33"/>
      <w:r/>
      <w:bookmarkEnd w:id="34"/>
      <w:r/>
      <w:bookmarkEnd w:id="35"/>
      <w:r/>
      <w:bookmarkEnd w:id="36"/>
      <w:r/>
      <w:r/>
    </w:p>
    <w:p>
      <w:pPr>
        <w:spacing w:line="440" w:lineRule="exact"/>
        <w:rPr>
          <w:rFonts w:asciiTheme="minorEastAsia" w:hAnsiTheme="minorEastAsia" w:eastAsiaTheme="minorEastAsia" w:cstheme="minorEastAsia"/>
          <w:iCs/>
          <w:sz w:val="24"/>
          <w:szCs w:val="24"/>
        </w:rPr>
      </w:pPr>
      <w:r/>
      <w:bookmarkStart w:id="37" w:name="_Toc35393806"/>
      <w:r/>
      <w:bookmarkStart w:id="38" w:name="_Toc28359019"/>
      <w:r/>
      <w:bookmarkStart w:id="39" w:name="_Toc28359096"/>
      <w:r/>
      <w:bookmarkStart w:id="40" w:name="_Toc35393637"/>
      <w:r>
        <w:rPr>
          <w:rFonts w:hint="eastAsia" w:asciiTheme="minorEastAsia" w:hAnsiTheme="minorEastAsia" w:eastAsiaTheme="minorEastAsia" w:cstheme="minorEastAsia"/>
          <w:iCs/>
          <w:sz w:val="24"/>
          <w:szCs w:val="24"/>
        </w:rPr>
        <w:t xml:space="preserve">1.采购人信息</w:t>
      </w:r>
      <w:bookmarkEnd w:id="37"/>
      <w:r/>
      <w:bookmarkEnd w:id="38"/>
      <w:r/>
      <w:bookmarkEnd w:id="39"/>
      <w:r/>
      <w:bookmarkEnd w:id="40"/>
      <w:r/>
      <w:r/>
    </w:p>
    <w:p>
      <w:pPr>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名  称：南京市溧水区人民政府石湫街道办事处</w:t>
      </w:r>
      <w:r/>
    </w:p>
    <w:p>
      <w:pPr>
        <w:spacing w:line="440" w:lineRule="exact"/>
        <w:rPr>
          <w:rFonts w:asciiTheme="minorEastAsia" w:hAnsiTheme="minorEastAsia" w:cstheme="minorEastAsia"/>
          <w:iCs/>
          <w:sz w:val="24"/>
          <w:szCs w:val="24"/>
        </w:rPr>
      </w:pPr>
      <w:r>
        <w:rPr>
          <w:rFonts w:hint="eastAsia" w:asciiTheme="minorEastAsia" w:hAnsiTheme="minorEastAsia" w:eastAsiaTheme="minorEastAsia" w:cstheme="minorEastAsia"/>
          <w:iCs/>
          <w:sz w:val="24"/>
          <w:szCs w:val="24"/>
        </w:rPr>
        <w:t xml:space="preserve">地  址：</w:t>
      </w:r>
      <w:r>
        <w:rPr>
          <w:rFonts w:hint="eastAsia" w:ascii="宋体" w:hAnsi="宋体" w:cs="宋体"/>
          <w:iCs/>
          <w:sz w:val="24"/>
          <w:szCs w:val="24"/>
        </w:rPr>
        <w:t xml:space="preserve">溧水区石湫街道影视大道9号</w:t>
      </w:r>
      <w:r/>
    </w:p>
    <w:p>
      <w:pPr>
        <w:spacing w:line="440" w:lineRule="exact"/>
        <w:rPr>
          <w:rFonts w:ascii="宋体" w:hAnsi="宋体" w:cs="宋体"/>
          <w:iCs/>
          <w:sz w:val="24"/>
          <w:szCs w:val="24"/>
        </w:rPr>
      </w:pPr>
      <w:r/>
      <w:bookmarkStart w:id="41" w:name="_Toc35393638"/>
      <w:r/>
      <w:bookmarkStart w:id="42" w:name="_Toc28359097"/>
      <w:r/>
      <w:bookmarkStart w:id="43" w:name="_Toc35393807"/>
      <w:r/>
      <w:bookmarkStart w:id="44" w:name="_Toc28359020"/>
      <w:r>
        <w:rPr>
          <w:rFonts w:hint="eastAsia" w:ascii="宋体" w:hAnsi="宋体" w:cs="宋体"/>
          <w:iCs/>
          <w:sz w:val="24"/>
          <w:szCs w:val="24"/>
        </w:rPr>
        <w:t xml:space="preserve">联系人：端工</w:t>
      </w:r>
      <w:r>
        <w:rPr>
          <w:rFonts w:ascii="宋体" w:hAnsi="宋体" w:cs="宋体"/>
          <w:iCs/>
          <w:sz w:val="24"/>
          <w:szCs w:val="24"/>
        </w:rPr>
        <w:t xml:space="preserve"> </w:t>
      </w:r>
      <w:r/>
    </w:p>
    <w:p>
      <w:pPr>
        <w:spacing w:line="440" w:lineRule="exact"/>
        <w:rPr>
          <w:rFonts w:asciiTheme="minorEastAsia" w:hAnsiTheme="minorEastAsia" w:cstheme="minorEastAsia"/>
          <w:iCs/>
          <w:sz w:val="24"/>
          <w:szCs w:val="24"/>
        </w:rPr>
      </w:pPr>
      <w:r>
        <w:rPr>
          <w:rFonts w:hint="eastAsia" w:ascii="宋体" w:hAnsi="宋体" w:cs="宋体"/>
          <w:iCs/>
          <w:sz w:val="24"/>
          <w:szCs w:val="24"/>
        </w:rPr>
        <w:t xml:space="preserve">联系电话：19951763702</w:t>
      </w:r>
      <w:r/>
    </w:p>
    <w:p>
      <w:pPr>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2.采购代理机构信息</w:t>
      </w:r>
      <w:bookmarkEnd w:id="41"/>
      <w:r/>
      <w:bookmarkEnd w:id="42"/>
      <w:r/>
      <w:bookmarkEnd w:id="43"/>
      <w:r/>
      <w:bookmarkEnd w:id="44"/>
      <w:r/>
      <w:r/>
    </w:p>
    <w:p>
      <w:pPr>
        <w:spacing w:line="440" w:lineRule="exact"/>
        <w:rPr>
          <w:rFonts w:asciiTheme="minorEastAsia" w:hAnsiTheme="minorEastAsia" w:eastAsiaTheme="minorEastAsia" w:cstheme="minorEastAsia"/>
          <w:iCs/>
          <w:sz w:val="24"/>
        </w:rPr>
      </w:pPr>
      <w:r>
        <w:rPr>
          <w:rFonts w:hint="eastAsia" w:asciiTheme="minorEastAsia" w:hAnsiTheme="minorEastAsia" w:eastAsiaTheme="minorEastAsia" w:cstheme="minorEastAsia"/>
          <w:iCs/>
          <w:sz w:val="24"/>
          <w:szCs w:val="24"/>
        </w:rPr>
        <w:t xml:space="preserve">名    称：</w:t>
      </w:r>
      <w:r>
        <w:rPr>
          <w:rFonts w:hint="eastAsia" w:asciiTheme="minorEastAsia" w:hAnsiTheme="minorEastAsia" w:eastAsiaTheme="minorEastAsia" w:cstheme="minorEastAsia"/>
          <w:sz w:val="24"/>
        </w:rPr>
        <w:t xml:space="preserve">南京建凯建设项目管理有限公司</w:t>
      </w:r>
      <w:r/>
    </w:p>
    <w:p>
      <w:pPr>
        <w:spacing w:line="440" w:lineRule="exact"/>
        <w:rPr>
          <w:rFonts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地    址：江苏自贸区南京片区江浦街道浦口大道1号新城总部大厦515室</w:t>
      </w:r>
      <w:r/>
    </w:p>
    <w:p>
      <w:pPr>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联系人：</w:t>
      </w:r>
      <w:r>
        <w:rPr>
          <w:rFonts w:hint="eastAsia" w:asciiTheme="minorEastAsia" w:hAnsiTheme="minorEastAsia" w:eastAsiaTheme="minorEastAsia" w:cstheme="minorEastAsia"/>
          <w:iCs/>
          <w:sz w:val="24"/>
        </w:rPr>
        <w:t xml:space="preserve">陈工</w:t>
      </w:r>
      <w:r/>
    </w:p>
    <w:p>
      <w:pPr>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联系电话：</w:t>
      </w:r>
      <w:r>
        <w:rPr>
          <w:rFonts w:asciiTheme="minorEastAsia" w:hAnsiTheme="minorEastAsia" w:eastAsiaTheme="minorEastAsia" w:cstheme="minorEastAsia"/>
          <w:iCs/>
          <w:sz w:val="24"/>
        </w:rPr>
        <w:t xml:space="preserve">18061273777</w:t>
      </w:r>
      <w:r/>
    </w:p>
    <w:p>
      <w:pPr>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3.项目联系方式</w:t>
      </w:r>
      <w:r/>
    </w:p>
    <w:p>
      <w:pPr>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项目联系人：</w:t>
      </w:r>
      <w:r>
        <w:rPr>
          <w:rFonts w:hint="eastAsia" w:asciiTheme="minorEastAsia" w:hAnsiTheme="minorEastAsia" w:eastAsiaTheme="minorEastAsia" w:cstheme="minorEastAsia"/>
          <w:iCs/>
          <w:sz w:val="24"/>
        </w:rPr>
        <w:t xml:space="preserve">陈工</w:t>
      </w:r>
      <w:r/>
    </w:p>
    <w:p>
      <w:pPr>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电话：</w:t>
      </w:r>
      <w:r>
        <w:rPr>
          <w:rFonts w:asciiTheme="minorEastAsia" w:hAnsiTheme="minorEastAsia" w:eastAsiaTheme="minorEastAsia" w:cstheme="minorEastAsia"/>
          <w:iCs/>
          <w:sz w:val="24"/>
        </w:rPr>
        <w:t xml:space="preserve">18061273777</w:t>
      </w:r>
      <w:r/>
    </w:p>
    <w:p>
      <w:pPr>
        <w:pStyle w:val="709"/>
        <w:jc w:val="center"/>
        <w:spacing w:before="240" w:after="24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br w:type="page" w:clear="all"/>
      </w:r>
      <w:bookmarkStart w:id="45" w:name="_Toc13932588"/>
      <w:r/>
      <w:bookmarkStart w:id="46" w:name="_Toc10045198"/>
      <w:r>
        <w:rPr>
          <w:rFonts w:hint="eastAsia" w:asciiTheme="minorEastAsia" w:hAnsiTheme="minorEastAsia" w:eastAsiaTheme="minorEastAsia" w:cstheme="minorEastAsia"/>
          <w:sz w:val="32"/>
          <w:szCs w:val="32"/>
        </w:rPr>
        <w:t xml:space="preserve">第二章</w:t>
      </w:r>
      <w:bookmarkEnd w:id="45"/>
      <w:r/>
      <w:bookmarkEnd w:id="46"/>
      <w:r>
        <w:rPr>
          <w:rFonts w:hint="eastAsia" w:asciiTheme="minorEastAsia" w:hAnsiTheme="minorEastAsia" w:eastAsiaTheme="minorEastAsia" w:cstheme="minorEastAsia"/>
          <w:sz w:val="32"/>
          <w:szCs w:val="32"/>
        </w:rPr>
        <w:t xml:space="preserve"> 竞争性磋商须知</w:t>
      </w:r>
      <w:r/>
    </w:p>
    <w:p>
      <w:pPr>
        <w:pStyle w:val="710"/>
        <w:spacing w:line="360" w:lineRule="auto"/>
        <w:rPr>
          <w:rFonts w:asciiTheme="minorEastAsia" w:hAnsiTheme="minorEastAsia" w:eastAsiaTheme="minorEastAsia" w:cstheme="minorEastAsia"/>
        </w:rPr>
      </w:pPr>
      <w:r/>
      <w:bookmarkStart w:id="47" w:name="_Toc1101_WPSOffice_Level2"/>
      <w:r>
        <w:rPr>
          <w:rFonts w:hint="eastAsia" w:asciiTheme="minorEastAsia" w:hAnsiTheme="minorEastAsia" w:eastAsiaTheme="minorEastAsia" w:cstheme="minorEastAsia"/>
        </w:rPr>
        <w:t xml:space="preserve">一、总    则</w:t>
      </w:r>
      <w:bookmarkEnd w:id="47"/>
      <w:r/>
      <w:r/>
    </w:p>
    <w:p>
      <w:pPr>
        <w:pStyle w:val="711"/>
        <w:spacing w:line="360" w:lineRule="auto"/>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1.适用法律</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1.1《中华人民共和国政府采购法》、《中华人民共和国政府采购法实施条例》、《政府采购竞争性磋商采购方式管理暂行办法》等有关法律、规章和规定等。</w:t>
      </w:r>
      <w:r/>
    </w:p>
    <w:p>
      <w:pPr>
        <w:pStyle w:val="711"/>
        <w:spacing w:line="360" w:lineRule="auto"/>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2.定义</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2.1“供应商”</w:t>
      </w:r>
      <w:r>
        <w:rPr>
          <w:rFonts w:hint="eastAsia" w:asciiTheme="minorEastAsia" w:hAnsiTheme="minorEastAsia" w:eastAsiaTheme="minorEastAsia" w:cstheme="minorEastAsia"/>
          <w:sz w:val="24"/>
        </w:rPr>
        <w:t xml:space="preserve">是指参加磋商竞争，并符合采购文件规定资格条件的法人、其他组织或者自然人。</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2.2“货物、服务和工程”指本采购文件中所述产品及相关货物、服务和工程。</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2.3“用户或使用单位”是指使用服务的单位。</w:t>
      </w:r>
      <w:r/>
    </w:p>
    <w:p>
      <w:pPr>
        <w:pStyle w:val="711"/>
        <w:spacing w:line="360" w:lineRule="auto"/>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3.政策功能</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3.1政府采购促进中小企业发展，</w:t>
      </w:r>
      <w:r>
        <w:rPr>
          <w:rFonts w:hint="eastAsia" w:asciiTheme="minorEastAsia" w:hAnsiTheme="minorEastAsia" w:eastAsiaTheme="minorEastAsia" w:cstheme="minorEastAsia"/>
          <w:b/>
          <w:sz w:val="24"/>
          <w:lang w:val="zh-CN"/>
        </w:rPr>
        <w:t xml:space="preserve">参加磋商的中小企业，应当提供《中小企业声明函》</w:t>
      </w:r>
      <w:r>
        <w:rPr>
          <w:rFonts w:hint="eastAsia" w:asciiTheme="minorEastAsia" w:hAnsiTheme="minorEastAsia" w:eastAsiaTheme="minorEastAsia" w:cstheme="minorEastAsia"/>
          <w:sz w:val="24"/>
          <w:lang w:val="zh-CN"/>
        </w:rPr>
        <w:t xml:space="preserve">（“中小企业划型标准”详见《关于印发中小企业划型标准规定的通知》工信部联企业〔2011〕300号及《国家统计局关于印发统计上大中小微型企业划分办法的通知》国统字〔2011〕75号）。</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w:t>
      </w:r>
      <w:r>
        <w:rPr>
          <w:rFonts w:hint="eastAsia" w:asciiTheme="minorEastAsia" w:hAnsiTheme="minorEastAsia" w:eastAsiaTheme="minorEastAsia" w:cstheme="minorEastAsia"/>
          <w:sz w:val="24"/>
          <w:lang w:val="zh-CN"/>
        </w:rPr>
        <w:t xml:space="preserve">产品是指列入财政部、生态环境部制定的环境标志产品政府采购品目清单，且依据相关标准的最新版本认证的环境标志产品。</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3.5提供的产品属于信息安全产品的，供应商应当选择经国家认证的信息安全产品投标，并提供由中国信息安全认证中心按国家标准认证颁发的有效认证证书复印件加盖公章。</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3.6提供的产品属于政府强制采购节能产品的，供应商应当选择依据国家标准中二级能效（水效）指标认证的节能产品投标，并提供有效的节能产品认证证书复印件加盖公章。</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3.7提供的产品属于环境标志产品的，供应商应当选择依据相关标准的最新版本认证的环境标志产品投标，并提供有效的环境标志产品认证证书复印件加盖公章。</w:t>
      </w:r>
      <w:r/>
    </w:p>
    <w:p>
      <w:pPr>
        <w:pStyle w:val="711"/>
        <w:spacing w:line="360" w:lineRule="auto"/>
        <w:rPr>
          <w:rFonts w:asciiTheme="minorEastAsia" w:hAnsiTheme="minorEastAsia" w:eastAsiaTheme="minorEastAsia" w:cstheme="minorEastAsia"/>
          <w:lang w:val="zh-CN"/>
        </w:rPr>
      </w:pPr>
      <w:r>
        <w:rPr>
          <w:rFonts w:hint="eastAsia" w:asciiTheme="minorEastAsia" w:hAnsiTheme="minorEastAsia" w:eastAsiaTheme="minorEastAsia" w:cstheme="minorEastAsia"/>
        </w:rPr>
        <w:t xml:space="preserve">4.</w:t>
      </w:r>
      <w:r>
        <w:rPr>
          <w:rFonts w:hint="eastAsia" w:asciiTheme="minorEastAsia" w:hAnsiTheme="minorEastAsia" w:eastAsiaTheme="minorEastAsia" w:cstheme="minorEastAsia"/>
          <w:lang w:val="zh-CN"/>
        </w:rPr>
        <w:t xml:space="preserve">磋商费用</w:t>
      </w:r>
      <w:r/>
    </w:p>
    <w:p>
      <w:pPr>
        <w:spacing w:line="360" w:lineRule="auto"/>
        <w:rPr>
          <w:rFonts w:asciiTheme="minorEastAsia" w:hAnsiTheme="minorEastAsia" w:eastAsiaTheme="minorEastAsia" w:cstheme="minorEastAsia"/>
          <w:sz w:val="24"/>
          <w:szCs w:val="22"/>
          <w:lang w:val="zh-CN"/>
        </w:rPr>
      </w:pPr>
      <w:r>
        <w:rPr>
          <w:rFonts w:hint="eastAsia" w:asciiTheme="minorEastAsia" w:hAnsiTheme="minorEastAsia" w:eastAsiaTheme="minorEastAsia" w:cstheme="minorEastAsia"/>
          <w:sz w:val="24"/>
          <w:szCs w:val="22"/>
        </w:rPr>
        <w:t xml:space="preserve">4.1</w:t>
      </w:r>
      <w:r>
        <w:rPr>
          <w:rFonts w:hint="eastAsia" w:asciiTheme="minorEastAsia" w:hAnsiTheme="minorEastAsia" w:eastAsiaTheme="minorEastAsia" w:cstheme="minorEastAsia"/>
          <w:sz w:val="24"/>
          <w:szCs w:val="22"/>
          <w:lang w:val="zh-CN"/>
        </w:rPr>
        <w:t xml:space="preserve">供应商应承担所有与准备和参加磋商有关的费用，无论采购结果如何，采购代理机构和采购人在任何情况下均无义务和责任承担这些费用。</w:t>
      </w:r>
      <w:r/>
    </w:p>
    <w:p>
      <w:pPr>
        <w:spacing w:line="360" w:lineRule="auto"/>
        <w:rPr>
          <w:rFonts w:asciiTheme="minorEastAsia" w:hAnsiTheme="minorEastAsia" w:eastAsiaTheme="minorEastAsia" w:cstheme="minorEastAsia"/>
          <w:b/>
          <w:bCs/>
          <w:sz w:val="24"/>
          <w:szCs w:val="22"/>
        </w:rPr>
      </w:pPr>
      <w:r>
        <w:rPr>
          <w:rFonts w:hint="eastAsia" w:asciiTheme="minorEastAsia" w:hAnsiTheme="minorEastAsia" w:eastAsiaTheme="minorEastAsia" w:cstheme="minorEastAsia"/>
          <w:sz w:val="24"/>
          <w:szCs w:val="22"/>
          <w:lang w:val="zh-CN"/>
        </w:rPr>
        <w:t xml:space="preserve">4.2</w:t>
      </w:r>
      <w:r>
        <w:rPr>
          <w:rFonts w:hint="eastAsia" w:asciiTheme="minorEastAsia" w:hAnsiTheme="minorEastAsia" w:eastAsiaTheme="minorEastAsia" w:cstheme="minorEastAsia"/>
          <w:b/>
          <w:bCs/>
          <w:sz w:val="24"/>
          <w:szCs w:val="22"/>
        </w:rPr>
        <w:t xml:space="preserve">本项目招标代理费由中标供应商支付，在领取成交通知书时向采购代理机构一次付清。根据最高限价为依据，按差额定率累进法计算，即：100万（含）以内部分执行0.55%的费率，超出100万元不足500万元的部分，费率为0.43%；服务费最低2000元。专家评委费由采购人支付。</w:t>
      </w:r>
      <w:r/>
    </w:p>
    <w:p>
      <w:pPr>
        <w:pStyle w:val="711"/>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5.磋商文件  </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5.1磋商文件构成：</w:t>
      </w:r>
      <w:r/>
    </w:p>
    <w:p>
      <w:pPr>
        <w:ind w:firstLine="480"/>
        <w:spacing w:line="360" w:lineRule="auto"/>
        <w:rPr>
          <w:rFonts w:ascii="宋体" w:hAnsi="宋体" w:cs="宋体"/>
          <w:sz w:val="24"/>
          <w:szCs w:val="24"/>
        </w:rPr>
      </w:pPr>
      <w:r>
        <w:rPr>
          <w:rFonts w:hint="eastAsia" w:ascii="宋体" w:hAnsi="宋体" w:cs="宋体"/>
          <w:sz w:val="24"/>
          <w:szCs w:val="24"/>
        </w:rPr>
        <w:t xml:space="preserve">第一章   投标邀请</w:t>
      </w:r>
      <w:r/>
    </w:p>
    <w:p>
      <w:pPr>
        <w:ind w:firstLine="480"/>
        <w:spacing w:line="360" w:lineRule="auto"/>
        <w:rPr>
          <w:rFonts w:ascii="宋体" w:hAnsi="宋体" w:cs="宋体"/>
          <w:sz w:val="24"/>
          <w:szCs w:val="24"/>
        </w:rPr>
      </w:pPr>
      <w:r>
        <w:rPr>
          <w:rFonts w:hint="eastAsia" w:ascii="宋体" w:hAnsi="宋体" w:cs="宋体"/>
          <w:sz w:val="24"/>
          <w:szCs w:val="24"/>
        </w:rPr>
        <w:t xml:space="preserve">第二章   竞争性磋商须知</w:t>
      </w:r>
      <w:r/>
    </w:p>
    <w:p>
      <w:pPr>
        <w:ind w:firstLine="480"/>
        <w:spacing w:line="360" w:lineRule="auto"/>
        <w:rPr>
          <w:rFonts w:ascii="宋体" w:hAnsi="宋体" w:cs="宋体"/>
          <w:sz w:val="24"/>
          <w:szCs w:val="24"/>
        </w:rPr>
      </w:pPr>
      <w:r>
        <w:rPr>
          <w:rFonts w:hint="eastAsia" w:ascii="宋体" w:hAnsi="宋体" w:cs="宋体"/>
          <w:sz w:val="24"/>
          <w:szCs w:val="24"/>
        </w:rPr>
        <w:t xml:space="preserve">第三章   评标标准</w:t>
      </w:r>
      <w:r/>
    </w:p>
    <w:p>
      <w:pPr>
        <w:ind w:firstLine="480"/>
        <w:spacing w:line="360" w:lineRule="auto"/>
        <w:rPr>
          <w:rFonts w:ascii="宋体" w:hAnsi="宋体" w:cs="宋体"/>
          <w:sz w:val="24"/>
          <w:szCs w:val="24"/>
        </w:rPr>
      </w:pPr>
      <w:r>
        <w:rPr>
          <w:rFonts w:hint="eastAsia" w:ascii="宋体" w:hAnsi="宋体" w:cs="宋体"/>
          <w:sz w:val="24"/>
          <w:szCs w:val="24"/>
        </w:rPr>
        <w:t xml:space="preserve">第四章   采购项目需求</w:t>
      </w:r>
      <w:r/>
    </w:p>
    <w:p>
      <w:pPr>
        <w:ind w:firstLine="480"/>
        <w:spacing w:line="360" w:lineRule="auto"/>
        <w:rPr>
          <w:rFonts w:ascii="宋体" w:hAnsi="宋体" w:cs="宋体"/>
          <w:sz w:val="24"/>
          <w:szCs w:val="24"/>
        </w:rPr>
      </w:pPr>
      <w:r>
        <w:rPr>
          <w:rFonts w:hint="eastAsia" w:ascii="宋体" w:hAnsi="宋体" w:cs="宋体"/>
          <w:sz w:val="24"/>
          <w:szCs w:val="24"/>
        </w:rPr>
        <w:t xml:space="preserve">第五章   合同主要条款及格式</w:t>
      </w:r>
      <w:r/>
    </w:p>
    <w:p>
      <w:pPr>
        <w:ind w:firstLine="480"/>
        <w:spacing w:line="360" w:lineRule="auto"/>
        <w:rPr>
          <w:rFonts w:asciiTheme="minorEastAsia" w:hAnsiTheme="minorEastAsia" w:eastAsiaTheme="minorEastAsia" w:cstheme="minorEastAsia"/>
          <w:sz w:val="24"/>
          <w:lang w:val="zh-CN"/>
        </w:rPr>
      </w:pPr>
      <w:r>
        <w:rPr>
          <w:rFonts w:hint="eastAsia" w:ascii="宋体" w:hAnsi="宋体" w:cs="宋体"/>
          <w:sz w:val="24"/>
          <w:szCs w:val="24"/>
        </w:rPr>
        <w:t xml:space="preserve">第六章   磋商响应文件格式及附件</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5.2磋商文件的澄清、补充或修改</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w:t>
      </w:r>
      <w:r>
        <w:rPr>
          <w:rFonts w:hint="eastAsia" w:asciiTheme="minorEastAsia" w:hAnsiTheme="minorEastAsia" w:eastAsiaTheme="minorEastAsia" w:cstheme="minorEastAsia"/>
          <w:sz w:val="24"/>
          <w:lang w:val="zh-CN"/>
        </w:rPr>
        <w:t xml:space="preserve">件截止时间至少五日前，在原采购信息发布媒体上发布书面更正公告形式通知所有获取磋商文件的供应商。不足五日的，采购代理机构应当顺延提交首次响应文件截止时间。</w:t>
      </w:r>
      <w:r/>
    </w:p>
    <w:p>
      <w:pPr>
        <w:pStyle w:val="710"/>
        <w:spacing w:line="360" w:lineRule="auto"/>
        <w:rPr>
          <w:rFonts w:asciiTheme="minorEastAsia" w:hAnsiTheme="minorEastAsia" w:eastAsiaTheme="minorEastAsia" w:cstheme="minorEastAsia"/>
        </w:rPr>
      </w:pPr>
      <w:r/>
      <w:bookmarkStart w:id="48" w:name="_Toc24791_WPSOffice_Level2"/>
      <w:r>
        <w:rPr>
          <w:rFonts w:hint="eastAsia" w:asciiTheme="minorEastAsia" w:hAnsiTheme="minorEastAsia" w:eastAsiaTheme="minorEastAsia" w:cstheme="minorEastAsia"/>
        </w:rPr>
        <w:t xml:space="preserve">二、响应文件编制</w:t>
      </w:r>
      <w:bookmarkEnd w:id="48"/>
      <w:r/>
      <w:r/>
    </w:p>
    <w:p>
      <w:pPr>
        <w:ind w:firstLine="480"/>
        <w:spacing w:line="360" w:lineRule="auto"/>
        <w:rPr>
          <w:rFonts w:asciiTheme="minorEastAsia" w:hAnsiTheme="minorEastAsia" w:eastAsiaTheme="minorEastAsia" w:cstheme="minorEastAsia"/>
          <w:bCs/>
          <w:sz w:val="24"/>
          <w:lang w:val="zh-CN"/>
        </w:rPr>
      </w:pPr>
      <w:r>
        <w:rPr>
          <w:rFonts w:hint="eastAsia" w:asciiTheme="minorEastAsia" w:hAnsiTheme="minorEastAsia" w:eastAsiaTheme="minorEastAsia" w:cstheme="minorEastAsia"/>
          <w:sz w:val="24"/>
          <w:lang w:val="zh-CN"/>
        </w:rPr>
        <w:t xml:space="preserve">供应商应当按照磋商文件的要求编制响应文件，并对其提交的响应文件真实性、合法性承担法律责任。</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1、响应文件的语言及度量衡单位</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1.1供应商提交的响应文件以及供应商与采购代理机构就有关磋商的所有来往通知、函件和文件均应使用简体中文。</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1.2 除技术性能另有规定外，响应文件所使用的度量衡单位，均须采用国家法定计量单位。</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2、响应文件构成</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2.1供应商编写的响应文件应包括资格证明文件、符合性证明文件、分项报价表、技术要求响应及偏离表、商务要求响应及偏离表、其他证明文件、磋商响应函等部分。</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2.2 如标书制作工具中格式和内容与“江苏政府采购网”发布的磋商文件不一致，请以“江苏政府采购网”发布的磋商文件为准。</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3、证明磋商响应标的符合磋商文件规定的文件</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3.1供应商应按照磋商文件要求提交证明文件，证明其及磋商响应标的符合磋商文件规定。</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3.2磋商文件对证明文件无明确形式要求的，证明文件可以以文字资料、图纸和数据等形式提交。</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4、分项报价表</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4.1供应商应按照磋商文件规定格式填报分项报价表。</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4.2磋商货币。响应文件中的单价和总价无特殊规定的采用人民币报价，以元为单位标注。磋商文件中另有规定的按规定执行。</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5、技术要求响应及偏离表、商务要求响应及偏离表</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5.1供应商需对磋商文件中的技术要求与商务要求逐项作出响应或偏离，并说明原因。</w:t>
      </w:r>
      <w:r/>
    </w:p>
    <w:p>
      <w:pPr>
        <w:ind w:firstLine="480"/>
        <w:spacing w:line="360" w:lineRule="auto"/>
        <w:rPr>
          <w:rFonts w:ascii="宋体"/>
          <w:sz w:val="24"/>
          <w:lang w:val="zh-CN"/>
        </w:rPr>
      </w:pPr>
      <w:r>
        <w:rPr>
          <w:rFonts w:hint="eastAsia" w:asciiTheme="minorEastAsia" w:hAnsiTheme="minorEastAsia" w:eastAsiaTheme="minorEastAsia" w:cstheme="minorEastAsia"/>
          <w:sz w:val="24"/>
          <w:lang w:val="zh-CN"/>
        </w:rPr>
        <w:t xml:space="preserve">5.1.1</w:t>
      </w:r>
      <w:r>
        <w:rPr>
          <w:rFonts w:hint="eastAsia" w:ascii="宋体" w:hAnsi="宋体"/>
          <w:bCs/>
          <w:sz w:val="24"/>
          <w:lang w:val="zh-CN"/>
        </w:rPr>
        <w:t xml:space="preserve">响应文件的商务部分。</w:t>
      </w:r>
      <w:r>
        <w:rPr>
          <w:rFonts w:hint="eastAsia" w:ascii="宋体" w:hAnsi="宋体"/>
          <w:sz w:val="24"/>
          <w:lang w:val="zh-CN"/>
        </w:rPr>
        <w:t xml:space="preserve">商务部分是证明供应商有资格参加磋商和成交后有能力履行合同的文件，</w:t>
      </w:r>
      <w:r>
        <w:rPr>
          <w:rFonts w:hint="eastAsia" w:ascii="宋体" w:hAnsi="宋体"/>
          <w:sz w:val="24"/>
        </w:rPr>
        <w:t xml:space="preserve">文件应能满足竞争性磋商采购文件的要求</w:t>
      </w:r>
      <w:r>
        <w:rPr>
          <w:rFonts w:hint="eastAsia" w:ascii="宋体" w:hAnsi="宋体"/>
          <w:sz w:val="24"/>
          <w:lang w:val="zh-CN"/>
        </w:rPr>
        <w:t xml:space="preserve">，包括但不限于下列文件，其中加</w:t>
      </w:r>
      <w:r>
        <w:rPr>
          <w:rFonts w:hint="eastAsia" w:ascii="宋体"/>
          <w:szCs w:val="21"/>
          <w:lang w:val="zh-CN"/>
        </w:rPr>
        <w:t xml:space="preserve">“</w:t>
      </w:r>
      <w:r>
        <w:rPr>
          <w:rFonts w:ascii="宋体"/>
          <w:szCs w:val="21"/>
          <w:lang w:val="zh-CN"/>
        </w:rPr>
        <w:t xml:space="preserve">★</w:t>
      </w:r>
      <w:r>
        <w:rPr>
          <w:rFonts w:hint="eastAsia" w:ascii="宋体"/>
          <w:szCs w:val="21"/>
          <w:lang w:val="zh-CN"/>
        </w:rPr>
        <w:t xml:space="preserve">”</w:t>
      </w:r>
      <w:r>
        <w:rPr>
          <w:rFonts w:hint="eastAsia" w:ascii="宋体" w:hAnsi="宋体"/>
          <w:sz w:val="24"/>
          <w:lang w:val="zh-CN"/>
        </w:rPr>
        <w:t xml:space="preserve">项目不得有缺失或无效：</w:t>
      </w:r>
      <w:r/>
    </w:p>
    <w:p>
      <w:pPr>
        <w:ind w:firstLine="480"/>
        <w:spacing w:line="360" w:lineRule="auto"/>
        <w:rPr>
          <w:rFonts w:ascii="宋体" w:hAnsi="宋体"/>
          <w:sz w:val="24"/>
          <w:lang w:val="zh-CN"/>
        </w:rPr>
      </w:pPr>
      <w:r>
        <w:rPr>
          <w:rFonts w:hint="eastAsia" w:ascii="宋体" w:hAnsi="宋体"/>
          <w:sz w:val="24"/>
          <w:lang w:val="zh-CN"/>
        </w:rPr>
        <w:t xml:space="preserve">（</w:t>
      </w:r>
      <w:r>
        <w:rPr>
          <w:rFonts w:ascii="宋体" w:hAnsi="宋体"/>
          <w:sz w:val="24"/>
          <w:lang w:val="zh-CN"/>
        </w:rPr>
        <w:t xml:space="preserve">1</w:t>
      </w:r>
      <w:r>
        <w:rPr>
          <w:rFonts w:hint="eastAsia" w:ascii="宋体" w:hAnsi="宋体"/>
          <w:sz w:val="24"/>
          <w:lang w:val="zh-CN"/>
        </w:rPr>
        <w:t xml:space="preserve">）</w:t>
      </w:r>
      <w:r>
        <w:rPr>
          <w:rFonts w:ascii="宋体"/>
          <w:szCs w:val="21"/>
          <w:lang w:val="zh-CN"/>
        </w:rPr>
        <w:t xml:space="preserve">★</w:t>
      </w:r>
      <w:r>
        <w:rPr>
          <w:rFonts w:hint="eastAsia" w:ascii="宋体" w:hAnsi="宋体"/>
          <w:sz w:val="24"/>
        </w:rPr>
        <w:t xml:space="preserve">竞争性磋商申请及声明</w:t>
      </w:r>
      <w:r>
        <w:rPr>
          <w:rFonts w:hint="eastAsia" w:ascii="宋体" w:hAnsi="宋体"/>
          <w:sz w:val="24"/>
          <w:lang w:val="zh-CN"/>
        </w:rPr>
        <w:t xml:space="preserve">；</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ascii="宋体"/>
          <w:szCs w:val="21"/>
          <w:lang w:val="zh-CN"/>
        </w:rPr>
        <w:t xml:space="preserve">★</w:t>
      </w:r>
      <w:r>
        <w:rPr>
          <w:rFonts w:hint="eastAsia" w:ascii="宋体" w:hAnsi="宋体" w:cs="宋体"/>
          <w:sz w:val="24"/>
          <w:lang w:val="zh-CN"/>
        </w:rPr>
        <w:t xml:space="preserve">法定代表人授权委托书原件及委托代理人的身份证；</w:t>
      </w:r>
      <w:r/>
    </w:p>
    <w:p>
      <w:pPr>
        <w:ind w:firstLine="48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w:t>
      </w:r>
      <w:r>
        <w:rPr>
          <w:rFonts w:ascii="宋体"/>
          <w:szCs w:val="21"/>
          <w:lang w:val="zh-CN"/>
        </w:rPr>
        <w:t xml:space="preserve">★</w:t>
      </w:r>
      <w:r>
        <w:rPr>
          <w:rFonts w:hint="eastAsia" w:ascii="宋体" w:hAnsi="宋体" w:cs="宋体"/>
          <w:sz w:val="24"/>
          <w:lang w:val="zh-CN"/>
        </w:rPr>
        <w:t xml:space="preserve">开标一览表； </w:t>
      </w:r>
      <w:r/>
    </w:p>
    <w:p>
      <w:pPr>
        <w:ind w:firstLine="480"/>
        <w:spacing w:line="360" w:lineRule="auto"/>
        <w:rPr>
          <w:rFonts w:ascii="宋体" w:hAnsi="宋体" w:cs="宋体"/>
          <w:sz w:val="24"/>
          <w:lang w:val="zh-CN"/>
        </w:rPr>
      </w:pPr>
      <w:r>
        <w:rPr>
          <w:rFonts w:hint="eastAsia" w:ascii="宋体" w:hAnsi="宋体"/>
          <w:sz w:val="24"/>
        </w:rPr>
        <w:t xml:space="preserve">（4）</w:t>
      </w:r>
      <w:r>
        <w:rPr>
          <w:rFonts w:ascii="宋体"/>
          <w:szCs w:val="21"/>
          <w:lang w:val="zh-CN"/>
        </w:rPr>
        <w:t xml:space="preserve">★</w:t>
      </w:r>
      <w:r>
        <w:rPr>
          <w:rFonts w:hint="eastAsia" w:ascii="宋体" w:hAnsi="宋体" w:cs="宋体"/>
          <w:sz w:val="24"/>
        </w:rPr>
        <w:t xml:space="preserve">供应商资格证明文件</w:t>
      </w:r>
      <w:r>
        <w:rPr>
          <w:rFonts w:hint="eastAsia" w:ascii="宋体" w:hAnsi="宋体" w:cs="宋体"/>
          <w:sz w:val="24"/>
          <w:lang w:val="zh-CN"/>
        </w:rPr>
        <w:t xml:space="preserve">；</w:t>
      </w:r>
      <w:r/>
    </w:p>
    <w:p>
      <w:pPr>
        <w:ind w:firstLine="480"/>
        <w:spacing w:line="360" w:lineRule="auto"/>
        <w:rPr>
          <w:rFonts w:ascii="宋体" w:hAnsi="宋体"/>
          <w:sz w:val="24"/>
        </w:rPr>
      </w:pPr>
      <w:r>
        <w:rPr>
          <w:rFonts w:hint="eastAsia" w:ascii="宋体" w:hAnsi="宋体" w:cs="宋体"/>
          <w:sz w:val="24"/>
          <w:lang w:val="zh-CN"/>
        </w:rPr>
        <w:t xml:space="preserve">（</w:t>
      </w:r>
      <w:r>
        <w:rPr>
          <w:rFonts w:hint="eastAsia" w:ascii="宋体" w:hAnsi="宋体" w:cs="宋体"/>
          <w:sz w:val="24"/>
        </w:rPr>
        <w:t xml:space="preserve">5</w:t>
      </w:r>
      <w:r>
        <w:rPr>
          <w:rFonts w:hint="eastAsia" w:ascii="宋体" w:hAnsi="宋体" w:cs="宋体"/>
          <w:sz w:val="24"/>
          <w:lang w:val="zh-CN"/>
        </w:rPr>
        <w:t xml:space="preserve">）</w:t>
      </w:r>
      <w:r>
        <w:rPr>
          <w:rFonts w:ascii="宋体"/>
          <w:szCs w:val="21"/>
          <w:lang w:val="zh-CN"/>
        </w:rPr>
        <w:t xml:space="preserve">★</w:t>
      </w:r>
      <w:r>
        <w:rPr>
          <w:rFonts w:hint="eastAsia" w:ascii="宋体" w:hAnsi="宋体"/>
          <w:sz w:val="24"/>
        </w:rPr>
        <w:t xml:space="preserve">《</w:t>
      </w:r>
      <w:r>
        <w:rPr>
          <w:rFonts w:hint="eastAsia" w:ascii="宋体" w:hAnsi="宋体" w:cs="宋体"/>
          <w:iCs/>
          <w:sz w:val="24"/>
          <w:szCs w:val="24"/>
        </w:rPr>
        <w:t xml:space="preserve">南京市政府采购供应商信用记录表暨信用承诺书</w:t>
      </w:r>
      <w:r>
        <w:rPr>
          <w:rFonts w:hint="eastAsia" w:ascii="宋体" w:hAnsi="宋体"/>
          <w:sz w:val="24"/>
        </w:rPr>
        <w:t xml:space="preserve">》；</w:t>
      </w:r>
      <w:r/>
    </w:p>
    <w:p>
      <w:pPr>
        <w:ind w:firstLine="480"/>
        <w:spacing w:line="360" w:lineRule="auto"/>
        <w:rPr>
          <w:rFonts w:ascii="宋体" w:hAnsi="宋体" w:cs="宋体"/>
          <w:sz w:val="24"/>
          <w:lang w:val="zh-CN"/>
        </w:rPr>
      </w:pPr>
      <w:r>
        <w:rPr>
          <w:rFonts w:hint="eastAsia" w:ascii="宋体" w:hAnsi="宋体"/>
          <w:sz w:val="24"/>
        </w:rPr>
        <w:t xml:space="preserve">（6）</w:t>
      </w:r>
      <w:r>
        <w:rPr>
          <w:rFonts w:ascii="宋体"/>
          <w:szCs w:val="21"/>
          <w:lang w:val="zh-CN"/>
        </w:rPr>
        <w:t xml:space="preserve">★</w:t>
      </w:r>
      <w:r>
        <w:rPr>
          <w:rFonts w:hint="eastAsia" w:ascii="宋体" w:hAnsi="宋体"/>
          <w:sz w:val="24"/>
        </w:rPr>
        <w:t xml:space="preserve">《</w:t>
      </w:r>
      <w:r>
        <w:rPr>
          <w:rFonts w:hint="eastAsia" w:ascii="宋体" w:hAnsi="宋体" w:cs="宋体"/>
          <w:iCs/>
          <w:sz w:val="24"/>
          <w:szCs w:val="24"/>
        </w:rPr>
        <w:t xml:space="preserve">中小企业声明函</w:t>
      </w:r>
      <w:r>
        <w:rPr>
          <w:rFonts w:hint="eastAsia" w:ascii="宋体" w:hAnsi="宋体"/>
          <w:sz w:val="24"/>
        </w:rPr>
        <w:t xml:space="preserve">》；</w:t>
      </w:r>
      <w:r/>
    </w:p>
    <w:p>
      <w:pPr>
        <w:ind w:firstLine="480"/>
        <w:spacing w:line="360" w:lineRule="auto"/>
        <w:rPr>
          <w:lang w:val="zh-CN"/>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w:t>
      </w:r>
      <w:r>
        <w:rPr>
          <w:rFonts w:hint="eastAsia" w:ascii="宋体" w:hAnsi="宋体" w:cs="宋体"/>
          <w:sz w:val="24"/>
          <w:lang w:val="zh-CN"/>
        </w:rPr>
        <w:t xml:space="preserve">《商务条款偏离表》；</w:t>
      </w:r>
      <w:r/>
    </w:p>
    <w:p>
      <w:pPr>
        <w:ind w:firstLine="480"/>
        <w:spacing w:line="360" w:lineRule="auto"/>
        <w:rPr>
          <w:rFonts w:asci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）供应商认为需要</w:t>
      </w:r>
      <w:r>
        <w:rPr>
          <w:rFonts w:hint="eastAsia" w:ascii="宋体" w:hAnsi="宋体"/>
          <w:sz w:val="24"/>
          <w:lang w:val="zh-CN"/>
        </w:rPr>
        <w:t xml:space="preserve">提供的其他资格证明文件和商务资料。</w:t>
      </w:r>
      <w:r/>
    </w:p>
    <w:p>
      <w:pPr>
        <w:ind w:firstLine="480"/>
        <w:spacing w:line="360" w:lineRule="auto"/>
        <w:rPr>
          <w:rFonts w:ascii="宋体"/>
          <w:sz w:val="24"/>
          <w:lang w:val="zh-CN"/>
        </w:rPr>
      </w:pPr>
      <w:r>
        <w:rPr>
          <w:rFonts w:hint="eastAsia" w:asciiTheme="minorEastAsia" w:hAnsiTheme="minorEastAsia" w:eastAsiaTheme="minorEastAsia" w:cstheme="minorEastAsia"/>
          <w:sz w:val="24"/>
          <w:lang w:val="zh-CN"/>
        </w:rPr>
        <w:t xml:space="preserve">5.1.</w:t>
      </w:r>
      <w:r>
        <w:rPr>
          <w:rFonts w:asciiTheme="minorEastAsia" w:hAnsiTheme="minorEastAsia" w:eastAsiaTheme="minorEastAsia" w:cstheme="minorEastAsia"/>
          <w:sz w:val="24"/>
          <w:lang w:val="zh-CN"/>
        </w:rPr>
        <w:t xml:space="preserve">2</w:t>
      </w:r>
      <w:r>
        <w:rPr>
          <w:rFonts w:hint="eastAsia" w:ascii="宋体" w:hAnsi="宋体"/>
          <w:bCs/>
          <w:sz w:val="24"/>
          <w:lang w:val="zh-CN"/>
        </w:rPr>
        <w:t xml:space="preserve">响应文件的技术部分。</w:t>
      </w:r>
      <w:r>
        <w:rPr>
          <w:rFonts w:hint="eastAsia" w:ascii="宋体" w:hAnsi="宋体"/>
          <w:sz w:val="24"/>
          <w:lang w:val="zh-CN"/>
        </w:rPr>
        <w:t xml:space="preserve">技术部分是证明</w:t>
      </w:r>
      <w:r>
        <w:rPr>
          <w:rFonts w:hint="eastAsia" w:ascii="宋体" w:hAnsi="宋体"/>
          <w:sz w:val="24"/>
        </w:rPr>
        <w:t xml:space="preserve">供应商提供的货物、服务和工程是合格的，并符合磋商文件要求的证明文件，以及</w:t>
      </w:r>
      <w:r>
        <w:rPr>
          <w:rFonts w:hint="eastAsia" w:ascii="宋体" w:hAnsi="宋体"/>
          <w:sz w:val="24"/>
          <w:lang w:val="zh-CN"/>
        </w:rPr>
        <w:t xml:space="preserve">对货物、服务和工程的详细说明，这些文件可以是文字资料、图纸和数据等。提供的货物、服务和工程如与磋商文件要求有不符之处，应说明其差别之所在。包括但不限于下列文件，其中加</w:t>
      </w:r>
      <w:r>
        <w:rPr>
          <w:rFonts w:hint="eastAsia" w:ascii="宋体" w:hAnsi="宋体"/>
          <w:sz w:val="24"/>
        </w:rPr>
        <w:t xml:space="preserve">“</w:t>
      </w:r>
      <w:r>
        <w:rPr>
          <w:rFonts w:ascii="宋体"/>
          <w:szCs w:val="21"/>
          <w:lang w:val="zh-CN"/>
        </w:rPr>
        <w:t xml:space="preserve">★</w:t>
      </w:r>
      <w:r>
        <w:rPr>
          <w:rFonts w:hint="eastAsia" w:ascii="宋体" w:hAnsi="宋体"/>
          <w:sz w:val="24"/>
        </w:rPr>
        <w:t xml:space="preserve">”</w:t>
      </w:r>
      <w:r>
        <w:rPr>
          <w:rFonts w:hint="eastAsia" w:ascii="宋体" w:hAnsi="宋体"/>
          <w:sz w:val="24"/>
          <w:lang w:val="zh-CN"/>
        </w:rPr>
        <w:t xml:space="preserve">项目不得有缺失或无效：</w:t>
      </w:r>
      <w:r/>
    </w:p>
    <w:p>
      <w:pPr>
        <w:ind w:firstLine="480"/>
        <w:spacing w:line="360" w:lineRule="auto"/>
        <w:rPr>
          <w:rFonts w:ascii="宋体" w:hAnsi="宋体"/>
          <w:sz w:val="24"/>
          <w:lang w:val="zh-CN"/>
        </w:rPr>
      </w:pPr>
      <w:r>
        <w:rPr>
          <w:rFonts w:hint="eastAsia" w:ascii="宋体" w:hAnsi="宋体"/>
          <w:sz w:val="24"/>
          <w:lang w:val="zh-CN"/>
        </w:rPr>
        <w:t xml:space="preserve">（</w:t>
      </w:r>
      <w:r>
        <w:rPr>
          <w:rFonts w:ascii="宋体" w:hAnsi="宋体"/>
          <w:sz w:val="24"/>
          <w:lang w:val="zh-CN"/>
        </w:rPr>
        <w:t xml:space="preserve">1</w:t>
      </w:r>
      <w:r>
        <w:rPr>
          <w:rFonts w:hint="eastAsia" w:ascii="宋体" w:hAnsi="宋体"/>
          <w:sz w:val="24"/>
          <w:lang w:val="zh-CN"/>
        </w:rPr>
        <w:t xml:space="preserve">）</w:t>
      </w:r>
      <w:r>
        <w:rPr>
          <w:rFonts w:ascii="宋体"/>
          <w:szCs w:val="21"/>
          <w:lang w:val="zh-CN"/>
        </w:rPr>
        <w:t xml:space="preserve">★</w:t>
      </w:r>
      <w:r>
        <w:rPr>
          <w:rFonts w:hint="eastAsia" w:ascii="宋体" w:hAnsi="宋体" w:cs="宋体"/>
          <w:sz w:val="24"/>
        </w:rPr>
        <w:t xml:space="preserve">分项报价表</w:t>
      </w:r>
      <w:r>
        <w:rPr>
          <w:rFonts w:hint="eastAsia" w:ascii="宋体" w:hAnsi="宋体"/>
          <w:sz w:val="24"/>
          <w:lang w:val="zh-CN"/>
        </w:rPr>
        <w:t xml:space="preserve">；</w:t>
      </w:r>
      <w:r/>
    </w:p>
    <w:p>
      <w:pPr>
        <w:spacing w:line="360" w:lineRule="auto"/>
        <w:rPr>
          <w:rFonts w:ascii="宋体" w:hAnsi="宋体"/>
          <w:sz w:val="24"/>
          <w:lang w:val="zh-CN"/>
        </w:rPr>
      </w:pPr>
      <w:r>
        <w:rPr>
          <w:rFonts w:hint="eastAsia" w:ascii="宋体" w:hAnsi="宋体"/>
          <w:sz w:val="24"/>
        </w:rPr>
        <w:t xml:space="preserve">    （</w:t>
      </w:r>
      <w:r>
        <w:rPr>
          <w:rFonts w:ascii="宋体" w:hAnsi="宋体"/>
          <w:sz w:val="24"/>
        </w:rPr>
        <w:t xml:space="preserve">2</w:t>
      </w:r>
      <w:r>
        <w:rPr>
          <w:rFonts w:hint="eastAsia" w:ascii="宋体" w:hAnsi="宋体"/>
          <w:sz w:val="24"/>
        </w:rPr>
        <w:t xml:space="preserve">）</w:t>
      </w:r>
      <w:r>
        <w:rPr>
          <w:rFonts w:hint="eastAsia" w:ascii="宋体" w:hAnsi="宋体"/>
          <w:sz w:val="24"/>
          <w:lang w:val="zh-CN"/>
        </w:rPr>
        <w:t xml:space="preserve">《技术条款偏离表》；</w:t>
      </w:r>
      <w:r/>
    </w:p>
    <w:p>
      <w:pPr>
        <w:ind w:firstLine="480"/>
        <w:spacing w:line="360" w:lineRule="auto"/>
        <w:rPr>
          <w:rFonts w:asciiTheme="minorEastAsia" w:hAnsiTheme="minorEastAsia" w:eastAsiaTheme="minorEastAsia" w:cstheme="minorEastAsia"/>
          <w:sz w:val="24"/>
          <w:lang w:val="zh-CN"/>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）供应商认为需要</w:t>
      </w:r>
      <w:r>
        <w:rPr>
          <w:rFonts w:hint="eastAsia" w:ascii="宋体" w:hAnsi="宋体"/>
          <w:sz w:val="24"/>
          <w:lang w:val="zh-CN"/>
        </w:rPr>
        <w:t xml:space="preserve">提供的其他技术资料。</w:t>
      </w:r>
      <w:r/>
    </w:p>
    <w:p>
      <w:pPr>
        <w:ind w:firstLine="480"/>
        <w:spacing w:line="360" w:lineRule="auto"/>
        <w:rPr>
          <w:rFonts w:ascii="宋体"/>
          <w:sz w:val="24"/>
          <w:lang w:val="zh-CN"/>
        </w:rPr>
      </w:pPr>
      <w:r>
        <w:rPr>
          <w:rFonts w:hint="eastAsia" w:asciiTheme="minorEastAsia" w:hAnsiTheme="minorEastAsia" w:eastAsiaTheme="minorEastAsia" w:cstheme="minorEastAsia"/>
          <w:sz w:val="24"/>
          <w:lang w:val="zh-CN"/>
        </w:rPr>
        <w:t xml:space="preserve">6、</w:t>
      </w:r>
      <w:r>
        <w:rPr>
          <w:rFonts w:hint="eastAsia" w:ascii="宋体" w:hAnsi="宋体"/>
          <w:sz w:val="24"/>
          <w:lang w:val="zh-CN"/>
        </w:rPr>
        <w:t xml:space="preserve">响应文件的价格部分</w:t>
      </w:r>
      <w:r/>
    </w:p>
    <w:p>
      <w:pPr>
        <w:ind w:firstLine="480"/>
        <w:spacing w:line="360" w:lineRule="auto"/>
        <w:rPr>
          <w:rFonts w:ascii="宋体"/>
          <w:sz w:val="24"/>
          <w:lang w:val="zh-CN"/>
        </w:rPr>
      </w:pPr>
      <w:r>
        <w:rPr>
          <w:rFonts w:hint="eastAsia" w:ascii="宋体" w:hAnsi="宋体"/>
          <w:sz w:val="24"/>
          <w:lang w:val="zh-CN"/>
        </w:rPr>
        <w:t xml:space="preserve">（</w:t>
      </w:r>
      <w:r>
        <w:rPr>
          <w:rFonts w:ascii="宋体" w:hAnsi="宋体"/>
          <w:sz w:val="24"/>
          <w:lang w:val="zh-CN"/>
        </w:rPr>
        <w:t xml:space="preserve">1</w:t>
      </w:r>
      <w:r>
        <w:rPr>
          <w:rFonts w:hint="eastAsia" w:ascii="宋体" w:hAnsi="宋体"/>
          <w:sz w:val="24"/>
          <w:lang w:val="zh-CN"/>
        </w:rPr>
        <w:t xml:space="preserve">）价格部分是对货物、服务和工程价格构成的说明，磋商文件如没有特别说明的话，对每一项货物、服务和工程仅接受一个价格。</w:t>
      </w:r>
      <w:r/>
    </w:p>
    <w:p>
      <w:pPr>
        <w:ind w:firstLine="480"/>
        <w:spacing w:line="360" w:lineRule="auto"/>
        <w:rPr>
          <w:rFonts w:ascii="宋体" w:cs="宋体"/>
          <w:sz w:val="24"/>
          <w:lang w:val="zh-CN"/>
        </w:rPr>
      </w:pPr>
      <w:r>
        <w:rPr>
          <w:rFonts w:hint="eastAsia" w:ascii="宋体" w:hAnsi="宋体"/>
          <w:sz w:val="24"/>
          <w:lang w:val="zh-CN"/>
        </w:rPr>
        <w:t xml:space="preserve">（</w:t>
      </w:r>
      <w:r>
        <w:rPr>
          <w:rFonts w:ascii="宋体" w:hAnsi="宋体"/>
          <w:sz w:val="24"/>
          <w:lang w:val="zh-CN"/>
        </w:rPr>
        <w:t xml:space="preserve">2</w:t>
      </w:r>
      <w:r>
        <w:rPr>
          <w:rFonts w:hint="eastAsia" w:ascii="宋体" w:hAnsi="宋体"/>
          <w:sz w:val="24"/>
          <w:lang w:val="zh-CN"/>
        </w:rPr>
        <w:t xml:space="preserve">）</w:t>
      </w:r>
      <w:r>
        <w:rPr>
          <w:rFonts w:hint="eastAsia" w:ascii="宋体" w:hAnsi="宋体" w:cs="宋体"/>
          <w:sz w:val="24"/>
          <w:lang w:val="zh-CN"/>
        </w:rPr>
        <w:t xml:space="preserve">报价应包含完成本货物、服务和工程项目发生的所有含税费用、支付给员工的工资和国家强制缴纳的各种社会保障资金</w:t>
      </w:r>
      <w:r>
        <w:rPr>
          <w:rFonts w:hint="eastAsia" w:ascii="宋体" w:hAnsi="宋体"/>
          <w:bCs/>
          <w:sz w:val="24"/>
        </w:rPr>
        <w:t xml:space="preserve">，以</w:t>
      </w:r>
      <w:r>
        <w:rPr>
          <w:rFonts w:hint="eastAsia" w:ascii="宋体" w:hAnsi="宋体"/>
          <w:sz w:val="24"/>
        </w:rPr>
        <w:t xml:space="preserve">及供应商认为需要的其他费用等。</w:t>
      </w:r>
      <w:r/>
    </w:p>
    <w:p>
      <w:pPr>
        <w:ind w:firstLine="480"/>
        <w:spacing w:line="360" w:lineRule="auto"/>
        <w:rPr>
          <w:rFonts w:ascii="宋体" w:hAnsi="宋体"/>
          <w:sz w:val="24"/>
          <w:lang w:val="zh-CN"/>
        </w:rPr>
      </w:pPr>
      <w:r>
        <w:rPr>
          <w:rFonts w:hint="eastAsia" w:ascii="宋体" w:hAnsi="宋体"/>
          <w:sz w:val="24"/>
          <w:lang w:val="zh-CN"/>
        </w:rPr>
        <w:t xml:space="preserve">（</w:t>
      </w:r>
      <w:r>
        <w:rPr>
          <w:rFonts w:ascii="宋体" w:hAnsi="宋体"/>
          <w:sz w:val="24"/>
          <w:lang w:val="zh-CN"/>
        </w:rPr>
        <w:t xml:space="preserve">3</w:t>
      </w:r>
      <w:r>
        <w:rPr>
          <w:rFonts w:hint="eastAsia" w:ascii="宋体" w:hAnsi="宋体"/>
          <w:sz w:val="24"/>
          <w:lang w:val="zh-CN"/>
        </w:rPr>
        <w:t xml:space="preserve">）供应商应充分考虑到市场价格变动，以及项目实施过程中的不可预见因素，</w:t>
      </w:r>
      <w:r>
        <w:rPr>
          <w:rFonts w:hint="eastAsia" w:ascii="宋体" w:hAnsi="宋体"/>
          <w:b/>
          <w:sz w:val="24"/>
          <w:lang w:val="zh-CN"/>
        </w:rPr>
        <w:t xml:space="preserve">一旦成交，固定单价不变。</w:t>
      </w:r>
      <w:r>
        <w:rPr>
          <w:rFonts w:hint="eastAsia" w:ascii="宋体" w:hAnsi="宋体"/>
          <w:sz w:val="24"/>
          <w:lang w:val="zh-CN"/>
        </w:rPr>
        <w:t xml:space="preserve">如果有漏项，视同让利。</w:t>
      </w:r>
      <w:r/>
    </w:p>
    <w:p>
      <w:pPr>
        <w:ind w:firstLine="480"/>
        <w:spacing w:line="360" w:lineRule="auto"/>
        <w:rPr>
          <w:rFonts w:asciiTheme="minorEastAsia" w:hAnsiTheme="minorEastAsia" w:eastAsiaTheme="minorEastAsia" w:cstheme="minorEastAsia"/>
          <w:sz w:val="24"/>
          <w:lang w:val="zh-CN"/>
        </w:rPr>
      </w:pPr>
      <w:r>
        <w:rPr>
          <w:rFonts w:hint="eastAsia" w:ascii="宋体" w:hAnsi="宋体"/>
          <w:sz w:val="24"/>
          <w:lang w:val="zh-CN"/>
        </w:rPr>
        <w:t xml:space="preserve">（4）</w:t>
      </w:r>
      <w:r>
        <w:rPr>
          <w:rFonts w:hint="eastAsia" w:ascii="宋体" w:hAnsi="宋体"/>
          <w:b/>
          <w:sz w:val="24"/>
          <w:lang w:val="zh-CN"/>
        </w:rPr>
        <w:t xml:space="preserve">经磋商后，如果成交价低于响应文件首次报价，分项报价同比例调整。</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7、磋商响应函</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7.1供应商应按照磋商文件中提供的格式完整、正确填写磋商响应函。</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8、磋商有效期</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8.1磋商有效期为采购代理机构规定的提交响应文件截止之日后六十（60）天。磋商有效期比规定短的将被视为非实质性响应磋商文件而予以拒绝。</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9、磋商有效期的延长</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9.1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710"/>
        <w:spacing w:line="360" w:lineRule="auto"/>
        <w:rPr>
          <w:rFonts w:asciiTheme="minorEastAsia" w:hAnsiTheme="minorEastAsia" w:eastAsiaTheme="minorEastAsia" w:cstheme="minorEastAsia"/>
        </w:rPr>
      </w:pPr>
      <w:r/>
      <w:bookmarkStart w:id="49" w:name="_Toc30403_WPSOffice_Level2"/>
      <w:r>
        <w:rPr>
          <w:rFonts w:hint="eastAsia" w:asciiTheme="minorEastAsia" w:hAnsiTheme="minorEastAsia" w:eastAsiaTheme="minorEastAsia" w:cstheme="minorEastAsia"/>
        </w:rPr>
        <w:t xml:space="preserve">三、响应文件</w:t>
      </w:r>
      <w:bookmarkEnd w:id="49"/>
      <w:r>
        <w:rPr>
          <w:rFonts w:hint="eastAsia" w:asciiTheme="minorEastAsia" w:hAnsiTheme="minorEastAsia" w:eastAsiaTheme="minorEastAsia" w:cstheme="minorEastAsia"/>
        </w:rPr>
        <w:t xml:space="preserve">的递交</w:t>
      </w:r>
      <w:r/>
    </w:p>
    <w:p>
      <w:pPr>
        <w:contextualSpacing/>
        <w:ind w:firstLine="560"/>
        <w:keepLines/>
        <w:keepNext/>
        <w:spacing w:line="360" w:lineRule="auto"/>
        <w:rPr>
          <w:rFonts w:asciiTheme="minorEastAsia" w:hAnsiTheme="minorEastAsia" w:eastAsiaTheme="minorEastAsia" w:cstheme="minorEastAsia"/>
          <w:sz w:val="24"/>
          <w:lang w:val="zh-CN"/>
        </w:rPr>
        <w:outlineLvl w:val="3"/>
      </w:pPr>
      <w:r/>
      <w:bookmarkStart w:id="50" w:name="_Toc513029225"/>
      <w:r/>
      <w:bookmarkStart w:id="51" w:name="_Toc462564084"/>
      <w:r/>
      <w:bookmarkStart w:id="52" w:name="_Toc20823297"/>
      <w:r/>
      <w:bookmarkStart w:id="53" w:name="_Toc16938541"/>
      <w:r>
        <w:rPr>
          <w:rFonts w:hint="eastAsia" w:asciiTheme="minorEastAsia" w:hAnsiTheme="minorEastAsia" w:eastAsiaTheme="minorEastAsia" w:cstheme="minorEastAsia"/>
          <w:sz w:val="24"/>
          <w:lang w:val="zh-CN"/>
        </w:rPr>
        <w:t xml:space="preserve">1、电子磋商</w:t>
      </w:r>
      <w:bookmarkEnd w:id="50"/>
      <w:r/>
      <w:bookmarkEnd w:id="51"/>
      <w:r/>
      <w:bookmarkEnd w:id="52"/>
      <w:r/>
      <w:bookmarkEnd w:id="53"/>
      <w:r>
        <w:rPr>
          <w:rFonts w:hint="eastAsia" w:asciiTheme="minorEastAsia" w:hAnsiTheme="minorEastAsia" w:eastAsiaTheme="minorEastAsia" w:cstheme="minorEastAsia"/>
          <w:sz w:val="24"/>
          <w:lang w:val="zh-CN"/>
        </w:rPr>
        <w:t xml:space="preserve">响应文件的递交</w:t>
      </w:r>
      <w:r/>
    </w:p>
    <w:p>
      <w:pPr>
        <w:contextualSpacing/>
        <w:ind w:firstLine="60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1.1供应商应当按照《操作手册》规定，在提交响应文件截止时间前制作并上传电子响应文件。</w:t>
      </w:r>
      <w:bookmarkStart w:id="54" w:name="_Toc16938542"/>
      <w:r/>
      <w:bookmarkStart w:id="55" w:name="_Toc20823298"/>
      <w:r/>
      <w:bookmarkStart w:id="56" w:name="_Toc513029226"/>
      <w:r/>
      <w:r/>
    </w:p>
    <w:p>
      <w:pPr>
        <w:contextualSpacing/>
        <w:ind w:firstLine="560"/>
        <w:keepLines/>
        <w:keepNext/>
        <w:spacing w:before="280" w:after="290" w:line="360" w:lineRule="auto"/>
        <w:rPr>
          <w:rFonts w:asciiTheme="minorEastAsia" w:hAnsiTheme="minorEastAsia" w:eastAsiaTheme="minorEastAsia" w:cstheme="minorEastAsia"/>
          <w:sz w:val="24"/>
          <w:lang w:val="zh-CN"/>
        </w:rPr>
        <w:outlineLvl w:val="3"/>
      </w:pPr>
      <w:r>
        <w:rPr>
          <w:rFonts w:hint="eastAsia" w:asciiTheme="minorEastAsia" w:hAnsiTheme="minorEastAsia" w:eastAsiaTheme="minorEastAsia" w:cstheme="minorEastAsia"/>
          <w:sz w:val="24"/>
          <w:lang w:val="zh-CN"/>
        </w:rPr>
        <w:t xml:space="preserve">2、提交响应文件截止时间</w:t>
      </w:r>
      <w:bookmarkEnd w:id="54"/>
      <w:r/>
      <w:bookmarkEnd w:id="55"/>
      <w:r/>
      <w:bookmarkEnd w:id="56"/>
      <w:r/>
      <w:r/>
    </w:p>
    <w:p>
      <w:pPr>
        <w:contextualSpacing/>
        <w:ind w:firstLine="600"/>
        <w:spacing w:line="360" w:lineRule="auto"/>
        <w:rPr>
          <w:rFonts w:asciiTheme="minorEastAsia" w:hAnsiTheme="minorEastAsia" w:eastAsiaTheme="minorEastAsia" w:cstheme="minorEastAsia"/>
          <w:b/>
          <w:sz w:val="24"/>
          <w:lang w:val="zh-CN"/>
        </w:rPr>
      </w:pPr>
      <w:r>
        <w:rPr>
          <w:rFonts w:hint="eastAsia" w:asciiTheme="minorEastAsia" w:hAnsiTheme="minorEastAsia" w:eastAsiaTheme="minorEastAsia" w:cstheme="minorEastAsia"/>
          <w:sz w:val="24"/>
          <w:lang w:val="zh-CN"/>
        </w:rPr>
        <w:t xml:space="preserve">2.1</w:t>
      </w:r>
      <w:r>
        <w:rPr>
          <w:rFonts w:hint="eastAsia" w:asciiTheme="minorEastAsia" w:hAnsiTheme="minorEastAsia" w:eastAsiaTheme="minorEastAsia" w:cstheme="minorEastAsia"/>
          <w:b/>
          <w:sz w:val="24"/>
          <w:lang w:val="zh-CN"/>
        </w:rPr>
        <w:t xml:space="preserve">供应商上传电子响应文件的时间不得迟于磋商公告中规定的提交响应文件截止时间。</w:t>
      </w:r>
      <w:r/>
    </w:p>
    <w:p>
      <w:pPr>
        <w:contextualSpacing/>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供应商应充分考虑到网络环境、网络带宽等风险因素，如因供应商自身原因造成的电子响应文件上传不成功的按照本磋商文件第二章第5.3.2条规定做无效响应处理。</w:t>
      </w:r>
      <w:r/>
    </w:p>
    <w:p>
      <w:pPr>
        <w:contextualSpacing/>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2.2 采购代理机构可以按照规定，通过修改磋商文件酌情延长提交响应文件截止日期，在此情况下，供应商的所有权利和义务以及供应商受制的截止日期均应以延长后新的截止日期为准。</w:t>
      </w:r>
      <w:r/>
    </w:p>
    <w:p>
      <w:pPr>
        <w:contextualSpacing/>
        <w:ind w:firstLine="420"/>
        <w:keepLines/>
        <w:keepNext/>
        <w:spacing w:line="360" w:lineRule="auto"/>
        <w:rPr>
          <w:rFonts w:asciiTheme="minorEastAsia" w:hAnsiTheme="minorEastAsia" w:eastAsiaTheme="minorEastAsia" w:cstheme="minorEastAsia"/>
          <w:sz w:val="24"/>
          <w:lang w:val="zh-CN"/>
        </w:rPr>
        <w:outlineLvl w:val="3"/>
      </w:pPr>
      <w:r/>
      <w:bookmarkStart w:id="57" w:name="_Toc20823299"/>
      <w:r/>
      <w:bookmarkStart w:id="58" w:name="_Toc16938543"/>
      <w:r/>
      <w:bookmarkStart w:id="59" w:name="_Toc513029227"/>
      <w:r>
        <w:rPr>
          <w:rFonts w:hint="eastAsia" w:asciiTheme="minorEastAsia" w:hAnsiTheme="minorEastAsia" w:eastAsiaTheme="minorEastAsia" w:cstheme="minorEastAsia"/>
          <w:sz w:val="24"/>
          <w:lang w:val="zh-CN"/>
        </w:rPr>
        <w:t xml:space="preserve">3、响应文件</w:t>
      </w:r>
      <w:bookmarkEnd w:id="57"/>
      <w:r/>
      <w:bookmarkEnd w:id="58"/>
      <w:r/>
      <w:bookmarkEnd w:id="59"/>
      <w:r>
        <w:rPr>
          <w:rFonts w:hint="eastAsia" w:asciiTheme="minorEastAsia" w:hAnsiTheme="minorEastAsia" w:eastAsiaTheme="minorEastAsia" w:cstheme="minorEastAsia"/>
          <w:sz w:val="24"/>
          <w:lang w:val="zh-CN"/>
        </w:rPr>
        <w:t xml:space="preserve">的拒收</w:t>
      </w:r>
      <w:r/>
    </w:p>
    <w:p>
      <w:pPr>
        <w:contextualSpacing/>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3.1 采购代理机构拒绝接收在其规定的提交响应文件截止时间后上传的任何电子响应文件。</w:t>
      </w:r>
      <w:r/>
    </w:p>
    <w:p>
      <w:pPr>
        <w:contextualSpacing/>
        <w:ind w:firstLine="420"/>
        <w:keepLines/>
        <w:keepNext/>
        <w:spacing w:line="360" w:lineRule="auto"/>
        <w:rPr>
          <w:rFonts w:asciiTheme="minorEastAsia" w:hAnsiTheme="minorEastAsia" w:eastAsiaTheme="minorEastAsia" w:cstheme="minorEastAsia"/>
          <w:sz w:val="24"/>
          <w:lang w:val="zh-CN"/>
        </w:rPr>
        <w:outlineLvl w:val="3"/>
      </w:pPr>
      <w:r/>
      <w:bookmarkStart w:id="60" w:name="_Toc513029228"/>
      <w:r/>
      <w:bookmarkStart w:id="61" w:name="_Toc20823300"/>
      <w:r/>
      <w:bookmarkStart w:id="62" w:name="_Toc16938544"/>
      <w:r>
        <w:rPr>
          <w:rFonts w:hint="eastAsia" w:asciiTheme="minorEastAsia" w:hAnsiTheme="minorEastAsia" w:eastAsiaTheme="minorEastAsia" w:cstheme="minorEastAsia"/>
          <w:sz w:val="24"/>
          <w:lang w:val="zh-CN"/>
        </w:rPr>
        <w:t xml:space="preserve">4、响应文件的撤回和修改</w:t>
      </w:r>
      <w:bookmarkEnd w:id="60"/>
      <w:r/>
      <w:bookmarkEnd w:id="61"/>
      <w:r/>
      <w:bookmarkEnd w:id="62"/>
      <w:r/>
      <w:r/>
    </w:p>
    <w:p>
      <w:pPr>
        <w:contextualSpacing/>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4.1响应文件的撤回</w:t>
      </w:r>
      <w:r/>
    </w:p>
    <w:p>
      <w:pPr>
        <w:contextualSpacing/>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4.1.1 电子响应文件的撤回</w:t>
      </w:r>
      <w:r/>
    </w:p>
    <w:p>
      <w:pPr>
        <w:contextualSpacing/>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供应商可在提交响应文件截止时间前，撤回其电子响应文件，具体操作方法见《操作手册》。</w:t>
      </w:r>
      <w:r/>
    </w:p>
    <w:p>
      <w:pPr>
        <w:contextualSpacing/>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4.1.2供应商撤回电子响应文件，则认为其不再参与本项目磋商活动。</w:t>
      </w:r>
      <w:r/>
    </w:p>
    <w:p>
      <w:pPr>
        <w:ind w:firstLine="480"/>
        <w:spacing w:line="48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4.2响应文件的修改</w:t>
      </w:r>
      <w:r/>
    </w:p>
    <w:p>
      <w:pPr>
        <w:ind w:firstLine="480"/>
        <w:spacing w:line="48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供应商可在提交响应文件截止时间前，对其电子响应文件进行修改，具体操作方法见《操作手册》。</w:t>
      </w:r>
      <w:r/>
    </w:p>
    <w:p>
      <w:pPr>
        <w:ind w:firstLine="480"/>
        <w:spacing w:line="50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4.3 在提交响应文件截止时间之后，供应商不得对其电子响应文件作任何修改。</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4.4 在提交响应文件截止时间至磋商文件中规定的磋商有效期满之间的这段时间内，供应商不得撤回其响应文件。</w:t>
      </w:r>
      <w:r/>
    </w:p>
    <w:p>
      <w:pPr>
        <w:pStyle w:val="71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四、响应文件的解密与评审</w:t>
      </w:r>
      <w:r/>
    </w:p>
    <w:p>
      <w:pPr>
        <w:ind w:firstLine="420"/>
        <w:keepLines/>
        <w:keepNext/>
        <w:rPr>
          <w:rFonts w:asciiTheme="minorEastAsia" w:hAnsiTheme="minorEastAsia" w:eastAsiaTheme="minorEastAsia" w:cstheme="minorEastAsia"/>
          <w:sz w:val="24"/>
        </w:rPr>
        <w:outlineLvl w:val="3"/>
      </w:pPr>
      <w:r/>
      <w:bookmarkStart w:id="63" w:name="_Toc513029230"/>
      <w:r/>
      <w:bookmarkStart w:id="64" w:name="_Toc20823302"/>
      <w:r/>
      <w:bookmarkStart w:id="65" w:name="_Toc16938546"/>
      <w:r>
        <w:rPr>
          <w:rFonts w:hint="eastAsia" w:asciiTheme="minorEastAsia" w:hAnsiTheme="minorEastAsia" w:eastAsiaTheme="minorEastAsia" w:cstheme="minorEastAsia"/>
          <w:sz w:val="24"/>
        </w:rPr>
        <w:t xml:space="preserve">1、</w:t>
      </w:r>
      <w:bookmarkEnd w:id="63"/>
      <w:r/>
      <w:bookmarkEnd w:id="64"/>
      <w:r/>
      <w:bookmarkEnd w:id="65"/>
      <w:r>
        <w:rPr>
          <w:rFonts w:hint="eastAsia" w:asciiTheme="minorEastAsia" w:hAnsiTheme="minorEastAsia" w:eastAsiaTheme="minorEastAsia" w:cstheme="minorEastAsia"/>
          <w:sz w:val="24"/>
        </w:rPr>
        <w:t xml:space="preserve">响应文件解密</w:t>
      </w:r>
      <w:r/>
    </w:p>
    <w:p>
      <w:pPr>
        <w:ind w:firstLine="36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1.1供应商应当按照《操作手册》规定，在苏采云系统规定的时间内对磋商响应文件进行解密。</w:t>
      </w:r>
      <w:r/>
    </w:p>
    <w:p>
      <w:pPr>
        <w:ind w:firstLine="420"/>
        <w:keepLines/>
        <w:keepNext/>
        <w:rPr>
          <w:rFonts w:asciiTheme="minorEastAsia" w:hAnsiTheme="minorEastAsia" w:eastAsiaTheme="minorEastAsia" w:cstheme="minorEastAsia"/>
          <w:sz w:val="24"/>
        </w:rPr>
        <w:outlineLvl w:val="3"/>
      </w:pPr>
      <w:r/>
      <w:bookmarkStart w:id="66" w:name="_Toc513029231"/>
      <w:r/>
      <w:bookmarkStart w:id="67" w:name="_Toc20823303"/>
      <w:r/>
      <w:bookmarkStart w:id="68" w:name="_Toc16938547"/>
      <w:r>
        <w:rPr>
          <w:rFonts w:hint="eastAsia" w:asciiTheme="minorEastAsia" w:hAnsiTheme="minorEastAsia" w:eastAsiaTheme="minorEastAsia" w:cstheme="minorEastAsia"/>
          <w:sz w:val="24"/>
        </w:rPr>
        <w:t xml:space="preserve">2、磋商小组</w:t>
      </w:r>
      <w:r/>
    </w:p>
    <w:p>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2.1采购代理机构将组织磋商小组对响应文件进行评审。磋商小组由采购人代表和有关技术、经济等方面的专家组成，且人员构成符合政府采购有关规定。</w:t>
      </w:r>
      <w:r/>
    </w:p>
    <w:p>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2.2磋商小组独立工作，负责评审所有响应文件并确定成交侯选人。</w:t>
      </w:r>
      <w:r/>
    </w:p>
    <w:p>
      <w:pPr>
        <w:ind w:firstLine="420"/>
        <w:keepLines/>
        <w:keepNext/>
        <w:rPr>
          <w:rFonts w:asciiTheme="minorEastAsia" w:hAnsiTheme="minorEastAsia" w:eastAsiaTheme="minorEastAsia" w:cstheme="minorEastAsia"/>
          <w:sz w:val="24"/>
        </w:rPr>
        <w:outlineLvl w:val="3"/>
      </w:pPr>
      <w:r>
        <w:rPr>
          <w:rFonts w:hint="eastAsia" w:asciiTheme="minorEastAsia" w:hAnsiTheme="minorEastAsia" w:eastAsiaTheme="minorEastAsia" w:cstheme="minorEastAsia"/>
          <w:sz w:val="24"/>
        </w:rPr>
        <w:t xml:space="preserve">3、评审过程的保密与公正</w:t>
      </w:r>
      <w:bookmarkEnd w:id="66"/>
      <w:r/>
      <w:bookmarkEnd w:id="67"/>
      <w:r/>
      <w:bookmarkEnd w:id="68"/>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3.1磋商小组、采购人和采购代理机构工作人员、相关监督人员等与评审工作有关的人员，对评审情况以及在评审过程中获悉的国家秘密、商业秘密负有保密责任。</w:t>
      </w:r>
      <w:r/>
    </w:p>
    <w:p>
      <w:pPr>
        <w:ind w:firstLine="480"/>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3.2在评审过程中，供应商不得以任何行为影响磋商评审过程，否则其响应文件将被作为无效响应文件。</w:t>
      </w:r>
      <w:r/>
    </w:p>
    <w:p>
      <w:pPr>
        <w:ind w:firstLine="480"/>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3.3在项目评审期间，采购代理机构将设专门人员与供应商联系。</w:t>
      </w:r>
      <w:r/>
    </w:p>
    <w:p>
      <w:pPr>
        <w:ind w:firstLine="480"/>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3.4 采购代理机构和磋商小组不向未成交的供应商解释未成交原因，也不公布评审过程中的相关细节。</w:t>
      </w:r>
      <w:r/>
    </w:p>
    <w:p>
      <w:pPr>
        <w:ind w:firstLine="420"/>
        <w:keepLines/>
        <w:keepNext/>
        <w:rPr>
          <w:rFonts w:asciiTheme="minorEastAsia" w:hAnsiTheme="minorEastAsia" w:eastAsiaTheme="minorEastAsia" w:cstheme="minorEastAsia"/>
          <w:sz w:val="24"/>
        </w:rPr>
        <w:outlineLvl w:val="3"/>
      </w:pPr>
      <w:r/>
      <w:bookmarkStart w:id="69" w:name="_Toc16938548"/>
      <w:r/>
      <w:bookmarkStart w:id="70" w:name="_Toc513029232"/>
      <w:r/>
      <w:bookmarkStart w:id="71" w:name="_Toc20823304"/>
      <w:r>
        <w:rPr>
          <w:rFonts w:hint="eastAsia" w:asciiTheme="minorEastAsia" w:hAnsiTheme="minorEastAsia" w:eastAsiaTheme="minorEastAsia" w:cstheme="minorEastAsia"/>
          <w:sz w:val="24"/>
        </w:rPr>
        <w:t xml:space="preserve">4、评审过程中的的澄清</w:t>
      </w:r>
      <w:bookmarkEnd w:id="69"/>
      <w:r/>
      <w:bookmarkEnd w:id="70"/>
      <w:r/>
      <w:bookmarkEnd w:id="71"/>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4.1项目评审期间，磋商小组有权要求供应商对响应文件中含义不明确、同类问题表述不一致或者有明显文字和计算错误的内容等作出必要的澄清、说</w:t>
      </w:r>
      <w:r>
        <w:rPr>
          <w:rFonts w:hint="eastAsia" w:asciiTheme="minorEastAsia" w:hAnsiTheme="minorEastAsia" w:eastAsiaTheme="minorEastAsia" w:cstheme="minorEastAsia"/>
          <w:sz w:val="24"/>
        </w:rPr>
        <w:t xml:space="preserve">明或者更正。供应商的澄清、说明或者更正不得超出响应文件的范围或者改变响应文件的实质性内容。</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磋商小组并非对每个供应商都作澄清要求。</w:t>
      </w:r>
      <w:r/>
    </w:p>
    <w:p>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4.3 接到磋商小组澄清、说明和更正要求的供应商如未按规定做出澄清、说明和 更正，其风险由供应商自行承担。</w:t>
      </w:r>
      <w:r/>
    </w:p>
    <w:p>
      <w:pPr>
        <w:ind w:firstLine="420"/>
        <w:keepLines/>
        <w:keepNext/>
        <w:rPr>
          <w:rFonts w:asciiTheme="minorEastAsia" w:hAnsiTheme="minorEastAsia" w:eastAsiaTheme="minorEastAsia" w:cstheme="minorEastAsia"/>
          <w:sz w:val="24"/>
        </w:rPr>
        <w:outlineLvl w:val="3"/>
      </w:pPr>
      <w:r/>
      <w:bookmarkStart w:id="72" w:name="_Toc513029233"/>
      <w:r/>
      <w:bookmarkStart w:id="73" w:name="_Toc20823305"/>
      <w:r/>
      <w:bookmarkStart w:id="74" w:name="_Toc16938549"/>
      <w:r>
        <w:rPr>
          <w:rFonts w:hint="eastAsia" w:asciiTheme="minorEastAsia" w:hAnsiTheme="minorEastAsia" w:eastAsiaTheme="minorEastAsia" w:cstheme="minorEastAsia"/>
          <w:sz w:val="24"/>
        </w:rPr>
        <w:t xml:space="preserve">5、对响应文件的审</w:t>
      </w:r>
      <w:bookmarkEnd w:id="72"/>
      <w:r/>
      <w:bookmarkEnd w:id="73"/>
      <w:r/>
      <w:bookmarkEnd w:id="74"/>
      <w:r>
        <w:rPr>
          <w:rFonts w:hint="eastAsia" w:asciiTheme="minorEastAsia" w:hAnsiTheme="minorEastAsia" w:eastAsiaTheme="minorEastAsia" w:cstheme="minorEastAsia"/>
          <w:sz w:val="24"/>
        </w:rPr>
        <w:t xml:space="preserve">查</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5.1响应文件审查分为资格审查和符合性审查。</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5.1.1 资格审查：由磋商小组依据法律法规和磋商文件的规定，对响应文件中的资格证明文件进行审查，以确定供应商是否具备参加磋商的资格。</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5.1.2 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w:t>
      </w:r>
      <w:r>
        <w:rPr>
          <w:rFonts w:hint="eastAsia" w:asciiTheme="minorEastAsia" w:hAnsiTheme="minorEastAsia" w:eastAsiaTheme="minorEastAsia" w:cstheme="minorEastAsia"/>
          <w:sz w:val="24"/>
        </w:rPr>
        <w:t xml:space="preserve">证据。</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5.3未实质性响应磋商文件的情形</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5.3.1供应商在苏采云系统规定的时间内未成功解密电子响应文件的。</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5.3.2供应商未按照磋商文件要求上传电子响应文件的。</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5.3.3同一供应商提交两个（含两个）以上不同的响应文件或者最后报价的。</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5.3.4供应商不具备磋商文件中规定资格要求的。</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5.3.5供应商的最后报价超过了采购预算。</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5.3.6不符合磋商文件中规定的实质性要求和条件的。</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5.3.7供应商被 “信用中国”网站（www.creditchina.gov.cn）列入失信被执行人或重大税收违法案件当事人名单或政府采购严重失信行为记录名单。</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5.3.8  响应文件含有采购人不能接受的附加条件的。</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5.3.10响应文件未按照磋商文件要求加盖CA电子公章的。</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5.4未实质性响应磋商文件的响应文件按无效响应处理。</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5.5如果响应文件实质上没有响应磋商文件的要求，磋商小组将予以拒绝，供应商不得通过修改或撤销不合要求的偏离或保留而使其成为实质性响应的文件。</w:t>
      </w:r>
      <w:bookmarkStart w:id="75" w:name="_Toc513029234"/>
      <w:r/>
      <w:bookmarkStart w:id="76" w:name="_Toc16938550"/>
      <w:r/>
      <w:bookmarkStart w:id="77" w:name="_Toc20823306"/>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5.6供应商在项目评审全过程中应保持通讯畅通，并安排专人与采购代理机构及磋商小组联系。</w:t>
      </w:r>
      <w:r/>
    </w:p>
    <w:p>
      <w:pPr>
        <w:contextualSpacing/>
        <w:ind w:firstLine="420"/>
        <w:keepLines/>
        <w:keepNext/>
        <w:spacing w:line="360" w:lineRule="auto"/>
        <w:rPr>
          <w:rFonts w:asciiTheme="minorEastAsia" w:hAnsiTheme="minorEastAsia" w:eastAsiaTheme="minorEastAsia" w:cstheme="minorEastAsia"/>
          <w:sz w:val="24"/>
        </w:rPr>
        <w:outlineLvl w:val="3"/>
      </w:pPr>
      <w:r>
        <w:rPr>
          <w:rFonts w:hint="eastAsia" w:asciiTheme="minorEastAsia" w:hAnsiTheme="minorEastAsia" w:eastAsiaTheme="minorEastAsia" w:cstheme="minorEastAsia"/>
          <w:sz w:val="24"/>
        </w:rPr>
        <w:t xml:space="preserve">6、</w:t>
      </w:r>
      <w:bookmarkEnd w:id="75"/>
      <w:r/>
      <w:bookmarkEnd w:id="76"/>
      <w:r/>
      <w:bookmarkEnd w:id="77"/>
      <w:r>
        <w:rPr>
          <w:rFonts w:hint="eastAsia" w:asciiTheme="minorEastAsia" w:hAnsiTheme="minorEastAsia" w:eastAsiaTheme="minorEastAsia" w:cstheme="minorEastAsia"/>
          <w:sz w:val="24"/>
        </w:rPr>
        <w:t xml:space="preserve">磋商程序及评审方法和评审标准</w:t>
      </w:r>
      <w:r/>
    </w:p>
    <w:p>
      <w:pPr>
        <w:contextualSpacing/>
        <w:ind w:firstLine="478"/>
        <w:spacing w:after="145" w:line="360" w:lineRule="auto"/>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6.1磋商程序</w:t>
      </w:r>
      <w:r/>
    </w:p>
    <w:p>
      <w:pPr>
        <w:contextualSpacing/>
        <w:ind w:firstLine="478"/>
        <w:spacing w:after="145" w:line="360" w:lineRule="auto"/>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contextualSpacing/>
        <w:ind w:firstLine="478"/>
        <w:spacing w:after="145" w:line="360" w:lineRule="auto"/>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在磋商过程中，磋商小组可能根据磋商文件和磋商情况实质性变动的内容</w:t>
      </w:r>
      <w:r>
        <w:rPr>
          <w:rFonts w:hint="eastAsia" w:asciiTheme="minorEastAsia" w:hAnsiTheme="minorEastAsia" w:eastAsiaTheme="minorEastAsia" w:cstheme="minorEastAsia"/>
          <w:sz w:val="24"/>
        </w:rPr>
        <w:t xml:space="preserve">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contextualSpacing/>
        <w:ind w:firstLine="478"/>
        <w:spacing w:after="145" w:line="360" w:lineRule="auto"/>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contextualSpacing/>
        <w:ind w:firstLine="478"/>
        <w:spacing w:after="145" w:line="360" w:lineRule="auto"/>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contextualSpacing/>
        <w:ind w:firstLine="480"/>
        <w:spacing w:after="145" w:line="360" w:lineRule="auto"/>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contextualSpacing/>
        <w:ind w:firstLine="478"/>
        <w:spacing w:after="145" w:line="360" w:lineRule="auto"/>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8"/>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6.2 评审方法和评审标准</w:t>
      </w:r>
      <w:r/>
    </w:p>
    <w:p>
      <w:pPr>
        <w:ind w:firstLine="478"/>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6.2.1评审方法。经磋商确定最终采购需求和提交最后报价的供应商后，由磋商小组采用综合评分法对提交最后报价的供应商的响应文件和最后报价进行综合评分。</w:t>
      </w:r>
      <w:r/>
    </w:p>
    <w:p>
      <w:pPr>
        <w:ind w:firstLine="478"/>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6.2.2评审标准</w:t>
      </w:r>
      <w:r/>
    </w:p>
    <w:p>
      <w:pPr>
        <w:ind w:firstLine="478"/>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见本磋商文件第五章规定。</w:t>
      </w:r>
      <w:r/>
    </w:p>
    <w:p>
      <w:pPr>
        <w:ind w:firstLine="478"/>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6.3采购活动终止的情况</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出现下列情形之一的，本次竞争性磋商采购活动将被终止：</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6.3.1因情况变化，不再符合规定的竞争性磋商采购方式适用情形的。</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6.3.2出现影响采购公正的违法、违规行为的。</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6.3.3除本磋商文件第二章第6.1.2条第三款规定的情形外，在采购过程中符合要求的供应商或者最后报价未超过采购预算的供应商不足3家的。</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6.3.4在苏采云系统规定时间内成功解密电子响应文件的供应商不足3家的。</w:t>
      </w:r>
      <w:r/>
    </w:p>
    <w:p>
      <w:pPr>
        <w:pStyle w:val="711"/>
        <w:spacing w:line="360" w:lineRule="auto"/>
        <w:rPr>
          <w:rFonts w:asciiTheme="minorEastAsia" w:hAnsiTheme="minorEastAsia" w:eastAsiaTheme="minorEastAsia" w:cstheme="minorEastAsia"/>
          <w:lang w:val="zh-CN"/>
        </w:rPr>
      </w:pPr>
      <w:r>
        <w:rPr>
          <w:rFonts w:hint="eastAsia" w:asciiTheme="minorEastAsia" w:hAnsiTheme="minorEastAsia" w:eastAsiaTheme="minorEastAsia" w:cstheme="minorEastAsia"/>
        </w:rPr>
        <w:t xml:space="preserve">五</w:t>
      </w:r>
      <w:r>
        <w:rPr>
          <w:rFonts w:hint="eastAsia" w:asciiTheme="minorEastAsia" w:hAnsiTheme="minorEastAsia" w:eastAsiaTheme="minorEastAsia" w:cstheme="minorEastAsia"/>
          <w:lang w:val="zh-CN"/>
        </w:rPr>
        <w:t xml:space="preserve">、成交</w:t>
      </w:r>
      <w:r/>
    </w:p>
    <w:p>
      <w:pPr>
        <w:ind w:firstLine="360"/>
        <w:spacing w:after="145" w:line="460" w:lineRule="exact"/>
        <w:tabs>
          <w:tab w:val="left" w:pos="900" w:leader="none"/>
        </w:tabs>
        <w:rPr>
          <w:rFonts w:asciiTheme="minorEastAsia" w:hAnsiTheme="minorEastAsia" w:eastAsiaTheme="minorEastAsia" w:cstheme="minorEastAsia"/>
          <w:sz w:val="24"/>
        </w:rPr>
      </w:pPr>
      <w:r/>
      <w:bookmarkStart w:id="78" w:name="_Toc513029238"/>
      <w:r/>
      <w:bookmarkStart w:id="79" w:name="_Toc16938554"/>
      <w:r/>
      <w:bookmarkStart w:id="80" w:name="_Toc20823310"/>
      <w:r>
        <w:rPr>
          <w:rFonts w:hint="eastAsia" w:asciiTheme="minorEastAsia" w:hAnsiTheme="minorEastAsia" w:eastAsiaTheme="minorEastAsia" w:cstheme="minorEastAsia"/>
          <w:sz w:val="24"/>
        </w:rPr>
        <w:t xml:space="preserve">1、</w:t>
      </w:r>
      <w:bookmarkEnd w:id="78"/>
      <w:r>
        <w:rPr>
          <w:rFonts w:hint="eastAsia" w:asciiTheme="minorEastAsia" w:hAnsiTheme="minorEastAsia" w:eastAsiaTheme="minorEastAsia" w:cstheme="minorEastAsia"/>
          <w:sz w:val="24"/>
        </w:rPr>
        <w:t xml:space="preserve">确定</w:t>
      </w:r>
      <w:bookmarkEnd w:id="79"/>
      <w:r/>
      <w:bookmarkEnd w:id="80"/>
      <w:r>
        <w:rPr>
          <w:rFonts w:hint="eastAsia" w:asciiTheme="minorEastAsia" w:hAnsiTheme="minorEastAsia" w:eastAsiaTheme="minorEastAsia" w:cstheme="minorEastAsia"/>
          <w:sz w:val="24"/>
        </w:rPr>
        <w:t xml:space="preserve">成交单位</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磋商小组根据综合评分情况，按照评审得分由高到低顺序推荐3名成交候选供应商，并编写评审报告。符合本磋商文件第二章第6.1.2条情形的，可以推荐2名成交候选供应商。评审得分相同的，按照最后报价由低到高的顺序推荐。评审得分且最后报价相同的，按照技术指标优劣顺序推荐。</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1.2采购人从评审报告提出的成交候选供应商中，按照排序由高到低的原则确定成交供应商。采购人确定成交供应商后，采购代理机构将在“江苏政府采购网”发布成交结果公告，公告期限为1个工作日。</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1.3若有充分证据证明，成交供应商出现下列情况之一的，一经查实，将被</w:t>
      </w:r>
      <w:r>
        <w:rPr>
          <w:rFonts w:hint="eastAsia" w:asciiTheme="minorEastAsia" w:hAnsiTheme="minorEastAsia" w:eastAsiaTheme="minorEastAsia" w:cstheme="minorEastAsia"/>
          <w:sz w:val="24"/>
        </w:rPr>
        <w:t xml:space="preserve">取消成交资格：</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1.3.1提供虚假材料谋取成交的。</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1.3.2与评审专家、采购人、其他供应商或者采购代理机构工作人员恶意串通的。</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1.3.3向评审专家、采购人或采购代理机构工作人员行贿或者提供其他不正当利益的。</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1.3.4恶意竞争，最后报价明显低于其自身合理成本且又无法提供证明的。</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1.3.5不满足本磋商文件规定的实质性要求，但在评审过程中又未被磋商小组发现的。</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1.3.6成交后无正当理由拒不与采购人签订政府采购合同或者未按照磋商文件确定的事项签订政府采购合同的。</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1.3.7将政府采购合同转包的。</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2、质疑处理</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 提出质疑的供应商应当是参与所质疑项目采购活动的供应商。潜在供应商依法获取其可质疑的采购文件的，可以对采购文件提出质疑。</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供应商认为采购文件、采购过程和采购结果使自己的权益受到损害的，可以在知道或应知其权益受到损害之日起七个工作日内，以书面形式根据下述2.4条款的规定向采购代理机构或采购人提出质疑。上述应知其权益受到损害之日，是指：</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2.2.1对可以质疑的采购文件提出质疑的，为收到采购文件之日或者采购文件公告期限届满之日。</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2.2.2对采购过程提出质疑的，为各采购程序环节结束之日。</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2.2.3对成交结果提出质疑的，为成交结果公告期限届满之日。</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供应商应当在法定质疑期内一次性提出针对同一采购程序环节的质疑。供应商如在法定期限内对同一采购程序环节提出多次质疑的，采购代理机构、采购</w:t>
      </w:r>
      <w:r>
        <w:rPr>
          <w:rFonts w:hint="eastAsia" w:asciiTheme="minorEastAsia" w:hAnsiTheme="minorEastAsia" w:eastAsiaTheme="minorEastAsia" w:cstheme="minorEastAsia"/>
          <w:sz w:val="24"/>
        </w:rPr>
        <w:t xml:space="preserve">人将只对供应商第一次质疑作出答复。</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2.4供应商（含潜在供应商）对与本项目有关的所有询问、质疑均请向采购人提出，由采购人负责答复。</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采购人及采购代理机构只接收以纸质原件形式送达的质疑,建议供应商尽量通过邮寄方式提交质疑（采购人和采购代理机构不接受未填写快递运单的快件）。</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采购代理机构质疑接收部门为质疑处理科（快递运单上的收件人填写“质疑处理科”即可），</w:t>
      </w:r>
      <w:r>
        <w:rPr>
          <w:rFonts w:hint="eastAsia" w:asciiTheme="minorEastAsia" w:hAnsiTheme="minorEastAsia" w:eastAsiaTheme="minorEastAsia" w:cstheme="minorEastAsia"/>
          <w:b/>
          <w:bCs/>
          <w:sz w:val="24"/>
        </w:rPr>
        <w:t xml:space="preserve">联系地址：南京市溧水区永阳街道交通东路69号1幢8层，联系电话：025-56612220</w:t>
      </w:r>
      <w:r>
        <w:rPr>
          <w:rFonts w:hint="eastAsia" w:asciiTheme="minorEastAsia" w:hAnsiTheme="minorEastAsia" w:eastAsiaTheme="minorEastAsia" w:cstheme="minorEastAsia"/>
          <w:sz w:val="24"/>
        </w:rPr>
        <w:t xml:space="preserve">。</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采购人质疑接收人及联系方式见本磋商文件第一章。</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 以下情形的质疑不予受理</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2.4.1 内容不符合《政府采购质疑和投诉办法》第十二条规定的质疑。</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2.4.2 超出政府采购法定期限的质疑。</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2.4.3 以传真、电子邮件等方式递交的非原件形式的质疑。</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2.4.4 未参加磋商活动的供应商或在磋商活动中自身权益未受到损害的供应商所提出的质疑。</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2.4.5供应商组成联合体参加磋商，联合体中任何一方或多方未按要求签字、盖章、加盖公章的质疑。</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3、成交通知书</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3.2成交通知书将是合同的一个组成部分。对采购人和成交供应商均具有法律效力。成交通知书发出后，采购人改变成交结果的，或者成交供应商放弃成交项目的，应当依法承担法律责任。</w:t>
      </w:r>
      <w:r/>
    </w:p>
    <w:p>
      <w:pPr>
        <w:pStyle w:val="711"/>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六、授予合同</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 签订合同</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1.l成交供应商应当在成交通知书发出之日起三十日内，按照磋商文件确定的事项与采购人签订政府采购合同。</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1.2磋商文件、成交供应商的响应文件及磋商过程中有关澄清、承诺文件均应作为合同附件。</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2、标的物的追加</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3、政府采购履约资金扶持政策</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成交供应商可凭政府采购合同办理融资贷款，详情请见江苏政府采购网“政采贷”专栏。</w:t>
      </w:r>
      <w:r/>
    </w:p>
    <w:p>
      <w:pPr>
        <w:pStyle w:val="738"/>
        <w:ind w:left="0"/>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七、其他</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成交后须提交的响应文件：成交供应商需于中标通知书发出 3 个工作日内提供 </w:t>
      </w:r>
      <w:r>
        <w:rPr>
          <w:rFonts w:asciiTheme="minorEastAsia" w:hAnsiTheme="minorEastAsia" w:eastAsiaTheme="minorEastAsia" w:cstheme="minorEastAsia"/>
          <w:sz w:val="24"/>
          <w:lang w:val="zh-CN"/>
        </w:rPr>
        <w:t xml:space="preserve">3</w:t>
      </w:r>
      <w:r>
        <w:rPr>
          <w:rFonts w:hint="eastAsia" w:asciiTheme="minorEastAsia" w:hAnsiTheme="minorEastAsia" w:eastAsiaTheme="minorEastAsia" w:cstheme="minorEastAsia"/>
          <w:sz w:val="24"/>
          <w:lang w:val="zh-CN"/>
        </w:rPr>
        <w:t xml:space="preserve">份纸质版响应文件（胶装）递交至采购代理单位。</w:t>
      </w:r>
      <w:r/>
    </w:p>
    <w:p>
      <w:pPr>
        <w:pStyle w:val="709"/>
        <w:jc w:val="center"/>
        <w:spacing w:before="240" w:after="240"/>
        <w:rPr>
          <w:rFonts w:ascii="宋体" w:hAnsi="宋体" w:cs="宋体"/>
          <w:szCs w:val="24"/>
        </w:rPr>
      </w:pPr>
      <w:r>
        <w:rPr>
          <w:rFonts w:hint="eastAsia" w:asciiTheme="minorEastAsia" w:hAnsiTheme="minorEastAsia" w:eastAsiaTheme="minorEastAsia" w:cstheme="minorEastAsia"/>
          <w:lang w:val="zh-CN"/>
        </w:rPr>
        <w:br w:type="page" w:clear="all"/>
      </w:r>
      <w:r>
        <w:rPr>
          <w:rFonts w:hint="eastAsia" w:asciiTheme="minorEastAsia" w:hAnsiTheme="minorEastAsia" w:eastAsiaTheme="minorEastAsia" w:cstheme="minorEastAsia"/>
          <w:sz w:val="32"/>
          <w:szCs w:val="32"/>
        </w:rPr>
        <w:t xml:space="preserve">第三章 评标标准</w:t>
      </w:r>
      <w:r/>
    </w:p>
    <w:tbl>
      <w:tblPr>
        <w:tblW w:w="52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4"/>
        <w:gridCol w:w="1299"/>
        <w:gridCol w:w="6069"/>
        <w:gridCol w:w="831"/>
      </w:tblGrid>
      <w:tr>
        <w:trPr>
          <w:jc w:val="center"/>
          <w:trHeight w:val="276"/>
        </w:trPr>
        <w:tc>
          <w:tcPr>
            <w:tcW w:w="451" w:type="pct"/>
            <w:vAlign w:val="center"/>
            <w:textDirection w:val="lrTb"/>
            <w:noWrap w:val="false"/>
          </w:tcPr>
          <w:p>
            <w:pPr>
              <w:spacing w:line="360" w:lineRule="auto"/>
              <w:rPr>
                <w:b/>
                <w:sz w:val="24"/>
              </w:rPr>
            </w:pPr>
            <w:r>
              <w:rPr>
                <w:b/>
                <w:sz w:val="24"/>
              </w:rPr>
              <w:t xml:space="preserve">序号</w:t>
            </w:r>
            <w:r/>
          </w:p>
        </w:tc>
        <w:tc>
          <w:tcPr>
            <w:tcW w:w="720" w:type="pct"/>
            <w:vAlign w:val="center"/>
            <w:textDirection w:val="lrTb"/>
            <w:noWrap w:val="false"/>
          </w:tcPr>
          <w:p>
            <w:pPr>
              <w:spacing w:line="360" w:lineRule="auto"/>
              <w:rPr>
                <w:b/>
                <w:sz w:val="24"/>
              </w:rPr>
            </w:pPr>
            <w:r>
              <w:rPr>
                <w:b/>
                <w:sz w:val="24"/>
              </w:rPr>
              <w:t xml:space="preserve">评分因素</w:t>
            </w:r>
            <w:r/>
          </w:p>
        </w:tc>
        <w:tc>
          <w:tcPr>
            <w:tcW w:w="3366" w:type="pct"/>
            <w:vAlign w:val="center"/>
            <w:textDirection w:val="lrTb"/>
            <w:noWrap w:val="false"/>
          </w:tcPr>
          <w:p>
            <w:pPr>
              <w:ind w:firstLine="422"/>
              <w:jc w:val="center"/>
              <w:spacing w:line="360" w:lineRule="auto"/>
              <w:rPr>
                <w:b/>
                <w:sz w:val="24"/>
              </w:rPr>
            </w:pPr>
            <w:r>
              <w:rPr>
                <w:b/>
                <w:sz w:val="24"/>
              </w:rPr>
              <w:t xml:space="preserve">评审标准</w:t>
            </w:r>
            <w:r/>
          </w:p>
        </w:tc>
        <w:tc>
          <w:tcPr>
            <w:tcW w:w="461" w:type="pct"/>
            <w:vAlign w:val="center"/>
            <w:textDirection w:val="lrTb"/>
            <w:noWrap w:val="false"/>
          </w:tcPr>
          <w:p>
            <w:pPr>
              <w:jc w:val="center"/>
              <w:spacing w:line="360" w:lineRule="auto"/>
              <w:rPr>
                <w:b/>
                <w:sz w:val="24"/>
              </w:rPr>
            </w:pPr>
            <w:r>
              <w:rPr>
                <w:b/>
                <w:sz w:val="24"/>
              </w:rPr>
              <w:t xml:space="preserve">分值</w:t>
            </w:r>
            <w:r/>
          </w:p>
        </w:tc>
      </w:tr>
      <w:tr>
        <w:trPr>
          <w:jc w:val="center"/>
          <w:trHeight w:val="1471"/>
        </w:trPr>
        <w:tc>
          <w:tcPr>
            <w:tcW w:w="451" w:type="pct"/>
            <w:vAlign w:val="center"/>
            <w:textDirection w:val="lrTb"/>
            <w:noWrap w:val="false"/>
          </w:tcPr>
          <w:p>
            <w:pPr>
              <w:jc w:val="center"/>
              <w:spacing w:line="360" w:lineRule="auto"/>
              <w:rPr>
                <w:b/>
                <w:sz w:val="24"/>
              </w:rPr>
            </w:pPr>
            <w:r>
              <w:rPr>
                <w:b/>
                <w:sz w:val="24"/>
              </w:rPr>
              <w:t xml:space="preserve">1</w:t>
            </w:r>
            <w:r/>
          </w:p>
        </w:tc>
        <w:tc>
          <w:tcPr>
            <w:tcW w:w="720" w:type="pct"/>
            <w:vAlign w:val="center"/>
            <w:textDirection w:val="lrTb"/>
            <w:noWrap w:val="false"/>
          </w:tcPr>
          <w:p>
            <w:pPr>
              <w:jc w:val="center"/>
              <w:spacing w:line="360" w:lineRule="auto"/>
              <w:rPr>
                <w:b/>
                <w:sz w:val="24"/>
              </w:rPr>
            </w:pPr>
            <w:r>
              <w:rPr>
                <w:b/>
                <w:sz w:val="24"/>
              </w:rPr>
              <w:t xml:space="preserve">价格</w:t>
            </w:r>
            <w:r/>
          </w:p>
          <w:p>
            <w:pPr>
              <w:jc w:val="center"/>
              <w:spacing w:line="360" w:lineRule="auto"/>
              <w:rPr>
                <w:b/>
                <w:sz w:val="24"/>
              </w:rPr>
            </w:pPr>
            <w:r>
              <w:rPr>
                <w:b/>
                <w:sz w:val="24"/>
              </w:rPr>
            </w:r>
            <w:r/>
          </w:p>
        </w:tc>
        <w:tc>
          <w:tcPr>
            <w:tcW w:w="3366" w:type="pct"/>
            <w:vAlign w:val="center"/>
            <w:textDirection w:val="lrTb"/>
            <w:noWrap w:val="false"/>
          </w:tcPr>
          <w:p>
            <w:pPr>
              <w:jc w:val="left"/>
              <w:spacing w:line="340" w:lineRule="exact"/>
              <w:rPr>
                <w:sz w:val="24"/>
              </w:rPr>
            </w:pPr>
            <w:r>
              <w:rPr>
                <w:rFonts w:hint="eastAsia"/>
                <w:sz w:val="24"/>
              </w:rPr>
              <w:t xml:space="preserve">采用低价优先法计算，即满足磋商文件要求且磋商价格最低的报价为评标基准价，其价格分为满分。</w:t>
            </w:r>
            <w:r/>
          </w:p>
          <w:p>
            <w:pPr>
              <w:jc w:val="left"/>
              <w:spacing w:line="340" w:lineRule="exact"/>
              <w:rPr>
                <w:sz w:val="24"/>
              </w:rPr>
            </w:pPr>
            <w:r>
              <w:rPr>
                <w:rFonts w:hint="eastAsia"/>
                <w:sz w:val="24"/>
              </w:rPr>
              <w:t xml:space="preserve">其他供应商的价格分统一按照下列公式计算</w:t>
            </w:r>
            <w:r>
              <w:rPr>
                <w:rFonts w:hint="eastAsia"/>
                <w:sz w:val="24"/>
              </w:rPr>
              <w:t xml:space="preserve">:</w:t>
            </w:r>
            <w:r/>
          </w:p>
          <w:p>
            <w:pPr>
              <w:jc w:val="left"/>
              <w:spacing w:line="340" w:lineRule="exact"/>
              <w:rPr>
                <w:sz w:val="24"/>
              </w:rPr>
            </w:pPr>
            <w:r>
              <w:rPr>
                <w:rFonts w:hint="eastAsia"/>
                <w:sz w:val="24"/>
              </w:rPr>
              <w:t xml:space="preserve">磋商报价得分</w:t>
            </w:r>
            <w:r>
              <w:rPr>
                <w:rFonts w:hint="eastAsia"/>
                <w:sz w:val="24"/>
              </w:rPr>
              <w:t xml:space="preserve">=(</w:t>
            </w:r>
            <w:r>
              <w:rPr>
                <w:rFonts w:hint="eastAsia"/>
                <w:sz w:val="24"/>
              </w:rPr>
              <w:t xml:space="preserve">评标基准价</w:t>
            </w:r>
            <w:r>
              <w:rPr>
                <w:rFonts w:hint="eastAsia"/>
                <w:sz w:val="24"/>
              </w:rPr>
              <w:t xml:space="preserve">/</w:t>
            </w:r>
            <w:r>
              <w:rPr>
                <w:rFonts w:hint="eastAsia"/>
                <w:sz w:val="24"/>
              </w:rPr>
              <w:t xml:space="preserve">最终磋商报价</w:t>
            </w:r>
            <w:r>
              <w:rPr>
                <w:rFonts w:hint="eastAsia"/>
                <w:sz w:val="24"/>
              </w:rPr>
              <w:t xml:space="preserve">)</w:t>
            </w:r>
            <w:r>
              <w:rPr>
                <w:rFonts w:hint="eastAsia"/>
                <w:sz w:val="24"/>
              </w:rPr>
              <w:t xml:space="preserve">×</w:t>
            </w:r>
            <w:r>
              <w:rPr>
                <w:rFonts w:hint="eastAsia"/>
                <w:sz w:val="24"/>
              </w:rPr>
              <w:t xml:space="preserve">70</w:t>
            </w:r>
            <w:r>
              <w:rPr>
                <w:rFonts w:hint="eastAsia"/>
                <w:sz w:val="24"/>
              </w:rPr>
              <w:t xml:space="preserve">（小数点保留两位）</w:t>
            </w:r>
            <w:r/>
          </w:p>
          <w:p>
            <w:pPr>
              <w:jc w:val="left"/>
              <w:spacing w:line="340" w:lineRule="exact"/>
              <w:rPr>
                <w:sz w:val="24"/>
              </w:rPr>
            </w:pPr>
            <w:r>
              <w:rPr>
                <w:sz w:val="24"/>
              </w:rPr>
              <w:t xml:space="preserve">（各供应商最后报价结束后</w:t>
            </w:r>
            <w:r>
              <w:rPr>
                <w:sz w:val="24"/>
              </w:rPr>
              <w:t xml:space="preserve">,</w:t>
            </w:r>
            <w:r>
              <w:rPr>
                <w:sz w:val="24"/>
              </w:rPr>
              <w:t xml:space="preserve">如磋商小组认为供应商最终报价明显低于其他实质响应供应商报价、有可能影响施工质量、难以诚信履约的，则有权要求该供应商在现场规定的时间内提供书面文件予以说明理由，内容包括但不限于其最后报价与首次报价差额的原因、具体可落实环节和理由等。若该供应商不能按磋商小组要求说明报价合理性的，磋商小组有权将其作为无效响应。）</w:t>
            </w:r>
            <w:r/>
          </w:p>
        </w:tc>
        <w:tc>
          <w:tcPr>
            <w:tcW w:w="461" w:type="pct"/>
            <w:vAlign w:val="center"/>
            <w:textDirection w:val="lrTb"/>
            <w:noWrap w:val="false"/>
          </w:tcPr>
          <w:p>
            <w:pPr>
              <w:ind w:firstLine="240"/>
              <w:jc w:val="left"/>
              <w:spacing w:line="340" w:lineRule="exact"/>
              <w:rPr>
                <w:sz w:val="24"/>
              </w:rPr>
            </w:pPr>
            <w:r>
              <w:rPr>
                <w:sz w:val="24"/>
              </w:rPr>
              <w:t xml:space="preserve">70</w:t>
            </w:r>
            <w:r/>
          </w:p>
        </w:tc>
      </w:tr>
      <w:tr>
        <w:trPr>
          <w:jc w:val="center"/>
          <w:trHeight w:val="827"/>
        </w:trPr>
        <w:tc>
          <w:tcPr>
            <w:tcW w:w="451" w:type="pct"/>
            <w:vAlign w:val="center"/>
            <w:textDirection w:val="lrTb"/>
            <w:noWrap w:val="false"/>
          </w:tcPr>
          <w:p>
            <w:pPr>
              <w:jc w:val="center"/>
              <w:spacing w:line="360" w:lineRule="auto"/>
              <w:rPr>
                <w:b/>
                <w:sz w:val="24"/>
              </w:rPr>
            </w:pPr>
            <w:r>
              <w:rPr>
                <w:b/>
                <w:sz w:val="24"/>
              </w:rPr>
              <w:t xml:space="preserve">2</w:t>
            </w:r>
            <w:r/>
          </w:p>
        </w:tc>
        <w:tc>
          <w:tcPr>
            <w:tcW w:w="720" w:type="pct"/>
            <w:vAlign w:val="center"/>
            <w:textDirection w:val="lrTb"/>
            <w:noWrap w:val="false"/>
          </w:tcPr>
          <w:p>
            <w:pPr>
              <w:pStyle w:val="1402"/>
              <w:ind w:right="124"/>
              <w:jc w:val="center"/>
              <w:spacing w:line="320" w:lineRule="exact"/>
              <w:rPr>
                <w:rFonts w:ascii="Times New Roman" w:hAnsi="Times New Roman" w:cs="Times New Roman"/>
                <w:b/>
                <w:sz w:val="24"/>
                <w:szCs w:val="24"/>
                <w:lang w:eastAsia="zh-CN"/>
              </w:rPr>
            </w:pPr>
            <w:r>
              <w:rPr>
                <w:rFonts w:ascii="Times New Roman" w:hAnsi="Times New Roman" w:cs="Times New Roman"/>
                <w:b/>
                <w:sz w:val="24"/>
                <w:szCs w:val="24"/>
                <w:lang w:eastAsia="zh-CN"/>
              </w:rPr>
              <w:t xml:space="preserve">企业</w:t>
            </w:r>
            <w:r/>
          </w:p>
          <w:p>
            <w:pPr>
              <w:pStyle w:val="1402"/>
              <w:ind w:right="124"/>
              <w:jc w:val="center"/>
              <w:spacing w:line="320" w:lineRule="exact"/>
              <w:rPr>
                <w:rFonts w:ascii="Times New Roman" w:hAnsi="Times New Roman" w:cs="Times New Roman"/>
                <w:b/>
                <w:sz w:val="24"/>
                <w:szCs w:val="24"/>
                <w:lang w:eastAsia="zh-CN"/>
              </w:rPr>
            </w:pPr>
            <w:r>
              <w:rPr>
                <w:rFonts w:ascii="Times New Roman" w:hAnsi="Times New Roman" w:cs="Times New Roman"/>
                <w:b/>
                <w:sz w:val="24"/>
                <w:szCs w:val="24"/>
                <w:lang w:eastAsia="zh-CN"/>
              </w:rPr>
              <w:t xml:space="preserve">业绩</w:t>
            </w:r>
            <w:r/>
          </w:p>
          <w:p>
            <w:pPr>
              <w:pStyle w:val="1402"/>
              <w:ind w:right="124"/>
              <w:jc w:val="center"/>
              <w:spacing w:line="320" w:lineRule="exact"/>
              <w:rPr>
                <w:rFonts w:ascii="Times New Roman" w:hAnsi="Times New Roman" w:cs="Times New Roman"/>
                <w:b/>
                <w:sz w:val="24"/>
                <w:szCs w:val="24"/>
              </w:rPr>
            </w:pPr>
            <w:r>
              <w:rPr>
                <w:rFonts w:ascii="Times New Roman" w:hAnsi="Times New Roman" w:cs="Times New Roman"/>
                <w:b/>
                <w:sz w:val="24"/>
                <w:szCs w:val="24"/>
              </w:rPr>
            </w:r>
            <w:r/>
          </w:p>
        </w:tc>
        <w:tc>
          <w:tcPr>
            <w:tcW w:w="3366" w:type="pct"/>
            <w:textDirection w:val="lrTb"/>
            <w:noWrap w:val="false"/>
          </w:tcPr>
          <w:p>
            <w:pPr>
              <w:pStyle w:val="1402"/>
              <w:ind w:right="102" w:hanging="4"/>
              <w:jc w:val="left"/>
              <w:spacing w:line="320" w:lineRule="exact"/>
              <w:rPr>
                <w:rFonts w:ascii="Times New Roman" w:hAnsi="Times New Roman" w:cs="Times New Roman"/>
                <w:sz w:val="24"/>
                <w:szCs w:val="24"/>
                <w:lang w:eastAsia="zh-CN"/>
              </w:rPr>
            </w:pPr>
            <w:r>
              <w:rPr>
                <w:rFonts w:ascii="Times New Roman" w:hAnsi="Times New Roman" w:cs="Times New Roman"/>
                <w:sz w:val="24"/>
                <w:szCs w:val="24"/>
                <w:lang w:eastAsia="zh-CN"/>
              </w:rPr>
              <w:t xml:space="preserve">供应商自</w:t>
            </w:r>
            <w:r>
              <w:rPr>
                <w:rFonts w:ascii="Times New Roman" w:hAnsi="Times New Roman" w:cs="Times New Roman"/>
                <w:sz w:val="24"/>
                <w:szCs w:val="24"/>
                <w:lang w:eastAsia="zh-CN"/>
              </w:rPr>
              <w:t xml:space="preserve">2023</w:t>
            </w:r>
            <w:r>
              <w:rPr>
                <w:rFonts w:ascii="Times New Roman" w:hAnsi="Times New Roman" w:cs="Times New Roman"/>
                <w:sz w:val="24"/>
                <w:szCs w:val="24"/>
                <w:lang w:eastAsia="zh-CN"/>
              </w:rPr>
              <w:t xml:space="preserve">年</w:t>
            </w:r>
            <w:r>
              <w:rPr>
                <w:rFonts w:hint="eastAsia" w:ascii="Times New Roman" w:hAnsi="Times New Roman" w:cs="Times New Roman"/>
                <w:sz w:val="24"/>
                <w:szCs w:val="24"/>
                <w:lang w:eastAsia="zh-CN"/>
              </w:rPr>
              <w:t xml:space="preserve">4</w:t>
            </w:r>
            <w:r>
              <w:rPr>
                <w:rFonts w:ascii="Times New Roman" w:hAnsi="Times New Roman" w:cs="Times New Roman"/>
                <w:sz w:val="24"/>
                <w:szCs w:val="24"/>
                <w:lang w:eastAsia="zh-CN"/>
              </w:rPr>
              <w:t xml:space="preserve">月</w:t>
            </w:r>
            <w:r>
              <w:rPr>
                <w:rFonts w:ascii="Times New Roman" w:hAnsi="Times New Roman" w:cs="Times New Roman"/>
                <w:sz w:val="24"/>
                <w:szCs w:val="24"/>
                <w:lang w:eastAsia="zh-CN"/>
              </w:rPr>
              <w:t xml:space="preserve">1</w:t>
            </w:r>
            <w:r>
              <w:rPr>
                <w:rFonts w:ascii="Times New Roman" w:hAnsi="Times New Roman" w:cs="Times New Roman"/>
                <w:sz w:val="24"/>
                <w:szCs w:val="24"/>
                <w:lang w:eastAsia="zh-CN"/>
              </w:rPr>
              <w:t xml:space="preserve">日（含）以来承接过类似水利项目的，每有一个得</w:t>
            </w:r>
            <w:r>
              <w:rPr>
                <w:rFonts w:ascii="Times New Roman" w:hAnsi="Times New Roman" w:cs="Times New Roman"/>
                <w:sz w:val="24"/>
                <w:szCs w:val="24"/>
                <w:lang w:eastAsia="zh-CN"/>
              </w:rPr>
              <w:t xml:space="preserve">3</w:t>
            </w:r>
            <w:r>
              <w:rPr>
                <w:rFonts w:ascii="Times New Roman" w:hAnsi="Times New Roman" w:cs="Times New Roman"/>
                <w:sz w:val="24"/>
                <w:szCs w:val="24"/>
                <w:lang w:eastAsia="zh-CN"/>
              </w:rPr>
              <w:t xml:space="preserve">分，最高得</w:t>
            </w:r>
            <w:r>
              <w:rPr>
                <w:rFonts w:ascii="Times New Roman" w:hAnsi="Times New Roman" w:cs="Times New Roman"/>
                <w:sz w:val="24"/>
                <w:szCs w:val="24"/>
                <w:lang w:eastAsia="zh-CN"/>
              </w:rPr>
              <w:t xml:space="preserve">9</w:t>
            </w:r>
            <w:r>
              <w:rPr>
                <w:rFonts w:ascii="Times New Roman" w:hAnsi="Times New Roman" w:cs="Times New Roman"/>
                <w:sz w:val="24"/>
                <w:szCs w:val="24"/>
                <w:lang w:eastAsia="zh-CN"/>
              </w:rPr>
              <w:t xml:space="preserve">分。（提供中标通知书、合同、合同完工验收证明或竣工验收证明，三者缺一不可；有效日期以中标通知书发放日期为准。如相关证明材料未能反映数据的，视为没有提供。）</w:t>
            </w:r>
            <w:r/>
          </w:p>
        </w:tc>
        <w:tc>
          <w:tcPr>
            <w:tcW w:w="461" w:type="pct"/>
            <w:vAlign w:val="center"/>
            <w:textDirection w:val="lrTb"/>
            <w:noWrap w:val="false"/>
          </w:tcPr>
          <w:p>
            <w:pPr>
              <w:pStyle w:val="1402"/>
              <w:jc w:val="center"/>
              <w:spacing w:line="320" w:lineRule="exact"/>
              <w:rPr>
                <w:rFonts w:ascii="Times New Roman" w:hAnsi="Times New Roman" w:cs="Times New Roman"/>
                <w:sz w:val="24"/>
                <w:szCs w:val="24"/>
                <w:lang w:eastAsia="zh-CN"/>
              </w:rPr>
            </w:pPr>
            <w:r>
              <w:rPr>
                <w:rFonts w:ascii="Times New Roman" w:hAnsi="Times New Roman" w:cs="Times New Roman"/>
                <w:sz w:val="24"/>
                <w:szCs w:val="24"/>
                <w:lang w:eastAsia="zh-CN"/>
              </w:rPr>
              <w:t xml:space="preserve">9</w:t>
            </w:r>
            <w:r/>
          </w:p>
        </w:tc>
      </w:tr>
      <w:tr>
        <w:trPr>
          <w:jc w:val="center"/>
          <w:trHeight w:val="3120"/>
        </w:trPr>
        <w:tc>
          <w:tcPr>
            <w:tcW w:w="451" w:type="pct"/>
            <w:vAlign w:val="center"/>
            <w:textDirection w:val="lrTb"/>
            <w:noWrap w:val="false"/>
          </w:tcPr>
          <w:p>
            <w:pPr>
              <w:jc w:val="center"/>
              <w:spacing w:line="360" w:lineRule="auto"/>
              <w:rPr>
                <w:b/>
                <w:sz w:val="24"/>
              </w:rPr>
            </w:pPr>
            <w:r>
              <w:rPr>
                <w:b/>
                <w:sz w:val="24"/>
              </w:rPr>
              <w:t xml:space="preserve">3</w:t>
            </w:r>
            <w:r/>
          </w:p>
        </w:tc>
        <w:tc>
          <w:tcPr>
            <w:tcW w:w="720" w:type="pct"/>
            <w:vAlign w:val="center"/>
            <w:textDirection w:val="lrTb"/>
            <w:noWrap w:val="false"/>
          </w:tcPr>
          <w:p>
            <w:pPr>
              <w:pStyle w:val="1402"/>
              <w:ind w:right="124"/>
              <w:jc w:val="center"/>
              <w:spacing w:line="320" w:lineRule="exact"/>
              <w:rPr>
                <w:rFonts w:ascii="Times New Roman" w:hAnsi="Times New Roman" w:cs="Times New Roman"/>
                <w:b/>
                <w:sz w:val="24"/>
                <w:szCs w:val="24"/>
                <w:lang w:eastAsia="zh-CN"/>
              </w:rPr>
            </w:pPr>
            <w:r>
              <w:rPr>
                <w:rFonts w:ascii="Times New Roman" w:hAnsi="Times New Roman" w:cs="Times New Roman"/>
                <w:b/>
                <w:sz w:val="24"/>
                <w:szCs w:val="24"/>
                <w:lang w:eastAsia="zh-CN"/>
              </w:rPr>
              <w:t xml:space="preserve">人员</w:t>
            </w:r>
            <w:r/>
          </w:p>
          <w:p>
            <w:pPr>
              <w:pStyle w:val="1402"/>
              <w:ind w:right="124"/>
              <w:jc w:val="center"/>
              <w:spacing w:line="320" w:lineRule="exact"/>
              <w:rPr>
                <w:rFonts w:ascii="Times New Roman" w:hAnsi="Times New Roman" w:cs="Times New Roman"/>
                <w:b/>
                <w:sz w:val="24"/>
                <w:szCs w:val="24"/>
                <w:lang w:eastAsia="zh-CN"/>
              </w:rPr>
            </w:pPr>
            <w:r>
              <w:rPr>
                <w:rFonts w:ascii="Times New Roman" w:hAnsi="Times New Roman" w:cs="Times New Roman"/>
                <w:b/>
                <w:sz w:val="24"/>
                <w:szCs w:val="24"/>
                <w:lang w:eastAsia="zh-CN"/>
              </w:rPr>
              <w:t xml:space="preserve">配备</w:t>
            </w:r>
            <w:r/>
          </w:p>
        </w:tc>
        <w:tc>
          <w:tcPr>
            <w:tcW w:w="3366" w:type="pct"/>
            <w:textDirection w:val="lrTb"/>
            <w:noWrap w:val="false"/>
          </w:tcPr>
          <w:p>
            <w:pPr>
              <w:pStyle w:val="1402"/>
              <w:ind w:right="124"/>
              <w:spacing w:line="320" w:lineRule="exact"/>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w:t>
            </w:r>
            <w:r>
              <w:rPr>
                <w:rFonts w:hint="eastAsia" w:ascii="Times New Roman" w:hAnsi="Times New Roman" w:cs="Times New Roman"/>
                <w:sz w:val="24"/>
                <w:szCs w:val="24"/>
                <w:lang w:eastAsia="zh-CN"/>
              </w:rPr>
              <w:t xml:space="preserve">1</w:t>
            </w:r>
            <w:r>
              <w:rPr>
                <w:rFonts w:hint="eastAsia" w:ascii="Times New Roman" w:hAnsi="Times New Roman" w:cs="Times New Roman"/>
                <w:sz w:val="24"/>
                <w:szCs w:val="24"/>
                <w:lang w:eastAsia="zh-CN"/>
              </w:rPr>
              <w:t xml:space="preserve">）</w:t>
            </w:r>
            <w:r>
              <w:rPr>
                <w:rFonts w:ascii="Times New Roman" w:hAnsi="Times New Roman" w:cs="Times New Roman"/>
                <w:sz w:val="24"/>
                <w:szCs w:val="24"/>
                <w:lang w:eastAsia="zh-CN"/>
              </w:rPr>
              <w:t xml:space="preserve">技术负责人具有水利系列中级工程师及以上职称的，得</w:t>
            </w:r>
            <w:r>
              <w:rPr>
                <w:rFonts w:ascii="Times New Roman" w:hAnsi="Times New Roman" w:cs="Times New Roman"/>
                <w:sz w:val="24"/>
                <w:szCs w:val="24"/>
                <w:lang w:eastAsia="zh-CN"/>
              </w:rPr>
              <w:t xml:space="preserve">6</w:t>
            </w:r>
            <w:r>
              <w:rPr>
                <w:rFonts w:ascii="Times New Roman" w:hAnsi="Times New Roman" w:cs="Times New Roman"/>
                <w:sz w:val="24"/>
                <w:szCs w:val="24"/>
                <w:lang w:eastAsia="zh-CN"/>
              </w:rPr>
              <w:t xml:space="preserve">分</w:t>
            </w:r>
            <w:r>
              <w:rPr>
                <w:rFonts w:hint="eastAsia" w:ascii="Times New Roman" w:hAnsi="Times New Roman" w:cs="Times New Roman"/>
                <w:sz w:val="24"/>
                <w:szCs w:val="24"/>
                <w:lang w:eastAsia="zh-CN"/>
              </w:rPr>
              <w:t xml:space="preserve">，满分</w:t>
            </w:r>
            <w:r>
              <w:rPr>
                <w:rFonts w:hint="eastAsia" w:ascii="Times New Roman" w:hAnsi="Times New Roman" w:cs="Times New Roman"/>
                <w:sz w:val="24"/>
                <w:szCs w:val="24"/>
                <w:lang w:eastAsia="zh-CN"/>
              </w:rPr>
              <w:t xml:space="preserve">6</w:t>
            </w:r>
            <w:r>
              <w:rPr>
                <w:rFonts w:hint="eastAsia" w:ascii="Times New Roman" w:hAnsi="Times New Roman" w:cs="Times New Roman"/>
                <w:sz w:val="24"/>
                <w:szCs w:val="24"/>
                <w:lang w:eastAsia="zh-CN"/>
              </w:rPr>
              <w:t xml:space="preserve">分</w:t>
            </w:r>
            <w:r>
              <w:rPr>
                <w:rFonts w:ascii="Times New Roman" w:hAnsi="Times New Roman" w:cs="Times New Roman"/>
                <w:sz w:val="24"/>
                <w:szCs w:val="24"/>
                <w:lang w:eastAsia="zh-CN"/>
              </w:rPr>
              <w:t xml:space="preserve">。（提供证书</w:t>
            </w:r>
            <w:r>
              <w:rPr>
                <w:rFonts w:hint="eastAsia" w:ascii="Times New Roman" w:hAnsi="Times New Roman" w:cs="Times New Roman"/>
                <w:sz w:val="24"/>
                <w:szCs w:val="24"/>
                <w:lang w:eastAsia="zh-CN"/>
              </w:rPr>
              <w:t xml:space="preserve">原件扫描件</w:t>
            </w:r>
            <w:r>
              <w:rPr>
                <w:rFonts w:ascii="Times New Roman" w:hAnsi="Times New Roman" w:cs="Times New Roman"/>
                <w:sz w:val="24"/>
                <w:szCs w:val="24"/>
                <w:lang w:eastAsia="zh-CN"/>
              </w:rPr>
              <w:t xml:space="preserve">）</w:t>
            </w:r>
            <w:r/>
          </w:p>
          <w:p>
            <w:pPr>
              <w:pStyle w:val="1402"/>
              <w:ind w:right="124"/>
              <w:spacing w:line="320" w:lineRule="exact"/>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w:t>
            </w:r>
            <w:r>
              <w:rPr>
                <w:rFonts w:hint="eastAsia" w:ascii="Times New Roman" w:hAnsi="Times New Roman" w:cs="Times New Roman"/>
                <w:sz w:val="24"/>
                <w:szCs w:val="24"/>
                <w:lang w:eastAsia="zh-CN"/>
              </w:rPr>
              <w:t xml:space="preserve">2</w:t>
            </w:r>
            <w:r>
              <w:rPr>
                <w:rFonts w:hint="eastAsia" w:ascii="Times New Roman" w:hAnsi="Times New Roman" w:cs="Times New Roman"/>
                <w:sz w:val="24"/>
                <w:szCs w:val="24"/>
                <w:lang w:eastAsia="zh-CN"/>
              </w:rPr>
              <w:t xml:space="preserve">）</w:t>
            </w:r>
            <w:r>
              <w:rPr>
                <w:rFonts w:ascii="Times New Roman" w:hAnsi="Times New Roman" w:cs="Times New Roman"/>
                <w:sz w:val="24"/>
                <w:szCs w:val="24"/>
                <w:lang w:eastAsia="zh-CN"/>
              </w:rPr>
              <w:t xml:space="preserve">项目组成员（项目经理除外）配备施工员、安全员、材料员、资料员、质检（量）员各一名，有一个得</w:t>
            </w:r>
            <w:r>
              <w:rPr>
                <w:rFonts w:ascii="Times New Roman" w:hAnsi="Times New Roman" w:cs="Times New Roman"/>
                <w:sz w:val="24"/>
                <w:szCs w:val="24"/>
                <w:lang w:eastAsia="zh-CN"/>
              </w:rPr>
              <w:t xml:space="preserve">3</w:t>
            </w:r>
            <w:r>
              <w:rPr>
                <w:rFonts w:ascii="Times New Roman" w:hAnsi="Times New Roman" w:cs="Times New Roman"/>
                <w:sz w:val="24"/>
                <w:szCs w:val="24"/>
                <w:lang w:eastAsia="zh-CN"/>
              </w:rPr>
              <w:t xml:space="preserve">分，</w:t>
            </w:r>
            <w:r>
              <w:rPr>
                <w:rFonts w:hint="eastAsia" w:ascii="Times New Roman" w:hAnsi="Times New Roman" w:cs="Times New Roman"/>
                <w:sz w:val="24"/>
                <w:szCs w:val="24"/>
                <w:lang w:eastAsia="zh-CN"/>
              </w:rPr>
              <w:t xml:space="preserve">满分</w:t>
            </w:r>
            <w:r>
              <w:rPr>
                <w:rFonts w:ascii="Times New Roman" w:hAnsi="Times New Roman" w:cs="Times New Roman"/>
                <w:sz w:val="24"/>
                <w:szCs w:val="24"/>
                <w:lang w:eastAsia="zh-CN"/>
              </w:rPr>
              <w:t xml:space="preserve">15</w:t>
            </w:r>
            <w:r>
              <w:rPr>
                <w:rFonts w:ascii="Times New Roman" w:hAnsi="Times New Roman" w:cs="Times New Roman"/>
                <w:sz w:val="24"/>
                <w:szCs w:val="24"/>
                <w:lang w:eastAsia="zh-CN"/>
              </w:rPr>
              <w:t xml:space="preserve">分。（提供证书</w:t>
            </w:r>
            <w:r>
              <w:rPr>
                <w:rFonts w:hint="eastAsia" w:ascii="Times New Roman" w:hAnsi="Times New Roman" w:cs="Times New Roman"/>
                <w:sz w:val="24"/>
                <w:szCs w:val="24"/>
                <w:lang w:eastAsia="zh-CN"/>
              </w:rPr>
              <w:t xml:space="preserve">原件扫描件</w:t>
            </w:r>
            <w:r>
              <w:rPr>
                <w:rFonts w:ascii="Times New Roman" w:hAnsi="Times New Roman" w:cs="Times New Roman"/>
                <w:sz w:val="24"/>
                <w:szCs w:val="24"/>
                <w:lang w:eastAsia="zh-CN"/>
              </w:rPr>
              <w:t xml:space="preserve">）</w:t>
            </w:r>
            <w:r/>
          </w:p>
          <w:p>
            <w:pPr>
              <w:pStyle w:val="1402"/>
              <w:ind w:right="124"/>
              <w:spacing w:line="320" w:lineRule="exact"/>
              <w:rPr>
                <w:rFonts w:ascii="Times New Roman" w:hAnsi="Times New Roman" w:cs="Times New Roman"/>
                <w:b/>
                <w:sz w:val="24"/>
                <w:szCs w:val="24"/>
                <w:lang w:eastAsia="zh-CN"/>
              </w:rPr>
            </w:pPr>
            <w:r>
              <w:rPr>
                <w:rFonts w:ascii="Times New Roman" w:hAnsi="Times New Roman" w:cs="Times New Roman"/>
                <w:sz w:val="24"/>
                <w:szCs w:val="24"/>
                <w:lang w:eastAsia="zh-CN"/>
              </w:rPr>
              <w:t xml:space="preserve">注：所有人员不重复计分，提供供应商为投标的项目组成员缴纳的近半年（</w:t>
            </w:r>
            <w:r>
              <w:rPr>
                <w:rFonts w:ascii="Times New Roman" w:hAnsi="Times New Roman" w:cs="Times New Roman"/>
                <w:sz w:val="24"/>
                <w:szCs w:val="24"/>
                <w:lang w:eastAsia="zh-CN"/>
              </w:rPr>
              <w:t xml:space="preserve">2025</w:t>
            </w:r>
            <w:r>
              <w:rPr>
                <w:rFonts w:ascii="Times New Roman" w:hAnsi="Times New Roman" w:cs="Times New Roman"/>
                <w:sz w:val="24"/>
                <w:szCs w:val="24"/>
                <w:lang w:eastAsia="zh-CN"/>
              </w:rPr>
              <w:t xml:space="preserve">年</w:t>
            </w:r>
            <w:r>
              <w:rPr>
                <w:rFonts w:hint="eastAsia" w:ascii="Times New Roman" w:hAnsi="Times New Roman" w:cs="Times New Roman"/>
                <w:sz w:val="24"/>
                <w:szCs w:val="24"/>
                <w:lang w:eastAsia="zh-CN"/>
              </w:rPr>
              <w:t xml:space="preserve">10</w:t>
            </w:r>
            <w:r>
              <w:rPr>
                <w:rFonts w:ascii="Times New Roman" w:hAnsi="Times New Roman" w:cs="Times New Roman"/>
                <w:sz w:val="24"/>
                <w:szCs w:val="24"/>
                <w:lang w:eastAsia="zh-CN"/>
              </w:rPr>
              <w:t xml:space="preserve">月</w:t>
            </w:r>
            <w:r>
              <w:rPr>
                <w:rFonts w:ascii="Times New Roman" w:hAnsi="Times New Roman" w:cs="Times New Roman"/>
                <w:sz w:val="24"/>
                <w:szCs w:val="24"/>
                <w:lang w:eastAsia="zh-CN"/>
              </w:rPr>
              <w:t xml:space="preserve">-2026</w:t>
            </w:r>
            <w:r>
              <w:rPr>
                <w:rFonts w:ascii="Times New Roman" w:hAnsi="Times New Roman" w:cs="Times New Roman"/>
                <w:sz w:val="24"/>
                <w:szCs w:val="24"/>
                <w:lang w:eastAsia="zh-CN"/>
              </w:rPr>
              <w:t xml:space="preserve">年</w:t>
            </w:r>
            <w:r>
              <w:rPr>
                <w:rFonts w:hint="eastAsia" w:ascii="Times New Roman" w:hAnsi="Times New Roman" w:cs="Times New Roman"/>
                <w:sz w:val="24"/>
                <w:szCs w:val="24"/>
                <w:lang w:eastAsia="zh-CN"/>
              </w:rPr>
              <w:t xml:space="preserve">3</w:t>
            </w:r>
            <w:r>
              <w:rPr>
                <w:rFonts w:ascii="Times New Roman" w:hAnsi="Times New Roman" w:cs="Times New Roman"/>
                <w:sz w:val="24"/>
                <w:szCs w:val="24"/>
                <w:lang w:eastAsia="zh-CN"/>
              </w:rPr>
              <w:t xml:space="preserve">月）的社保缴费证明材料【加盖社保公章或具有可验证的二维码（或验证码）】（</w:t>
            </w:r>
            <w:r>
              <w:rPr>
                <w:rFonts w:hint="eastAsia" w:ascii="Times New Roman" w:hAnsi="Times New Roman" w:cs="Times New Roman"/>
                <w:sz w:val="24"/>
                <w:szCs w:val="24"/>
                <w:lang w:eastAsia="zh-CN"/>
              </w:rPr>
              <w:t xml:space="preserve">提供社保证明材料扫描件</w:t>
            </w:r>
            <w:r>
              <w:rPr>
                <w:rFonts w:ascii="Times New Roman" w:hAnsi="Times New Roman" w:cs="Times New Roman"/>
                <w:sz w:val="24"/>
                <w:szCs w:val="24"/>
                <w:lang w:eastAsia="zh-CN"/>
              </w:rPr>
              <w:t xml:space="preserve">，否则相应人员不得分）</w:t>
            </w:r>
            <w:r/>
          </w:p>
        </w:tc>
        <w:tc>
          <w:tcPr>
            <w:tcW w:w="461" w:type="pct"/>
            <w:vAlign w:val="center"/>
            <w:textDirection w:val="lrTb"/>
            <w:noWrap w:val="false"/>
          </w:tcPr>
          <w:p>
            <w:pPr>
              <w:ind w:firstLine="240"/>
              <w:jc w:val="left"/>
              <w:spacing w:line="340" w:lineRule="exact"/>
              <w:rPr>
                <w:sz w:val="24"/>
              </w:rPr>
            </w:pPr>
            <w:r>
              <w:rPr>
                <w:sz w:val="24"/>
              </w:rPr>
              <w:t xml:space="preserve">21</w:t>
            </w:r>
            <w:r/>
          </w:p>
        </w:tc>
      </w:tr>
      <w:tr>
        <w:trPr>
          <w:jc w:val="center"/>
          <w:trHeight w:val="458"/>
        </w:trPr>
        <w:tc>
          <w:tcPr>
            <w:tcW w:w="451" w:type="pct"/>
            <w:vAlign w:val="center"/>
            <w:textDirection w:val="lrTb"/>
            <w:noWrap w:val="false"/>
          </w:tcPr>
          <w:p>
            <w:pPr>
              <w:ind w:firstLine="422"/>
              <w:jc w:val="center"/>
              <w:spacing w:line="360" w:lineRule="auto"/>
              <w:rPr>
                <w:b/>
                <w:sz w:val="24"/>
              </w:rPr>
            </w:pPr>
            <w:r>
              <w:rPr>
                <w:b/>
                <w:sz w:val="24"/>
              </w:rPr>
            </w:r>
            <w:r/>
          </w:p>
        </w:tc>
        <w:tc>
          <w:tcPr>
            <w:tcW w:w="720" w:type="pct"/>
            <w:vAlign w:val="center"/>
            <w:textDirection w:val="lrTb"/>
            <w:noWrap w:val="false"/>
          </w:tcPr>
          <w:p>
            <w:pPr>
              <w:ind w:firstLine="422"/>
              <w:jc w:val="center"/>
              <w:spacing w:line="360" w:lineRule="auto"/>
              <w:rPr>
                <w:b/>
                <w:sz w:val="24"/>
              </w:rPr>
            </w:pPr>
            <w:r>
              <w:rPr>
                <w:b/>
                <w:sz w:val="24"/>
              </w:rPr>
              <w:t xml:space="preserve">合计</w:t>
            </w:r>
            <w:r/>
          </w:p>
        </w:tc>
        <w:tc>
          <w:tcPr>
            <w:tcW w:w="3366" w:type="pct"/>
            <w:vAlign w:val="center"/>
            <w:textDirection w:val="lrTb"/>
            <w:noWrap w:val="false"/>
          </w:tcPr>
          <w:p>
            <w:pPr>
              <w:ind w:firstLine="422"/>
              <w:jc w:val="center"/>
              <w:spacing w:line="340" w:lineRule="exact"/>
              <w:rPr>
                <w:sz w:val="24"/>
              </w:rPr>
            </w:pPr>
            <w:r>
              <w:rPr>
                <w:b/>
                <w:bCs/>
                <w:sz w:val="24"/>
              </w:rPr>
              <w:t xml:space="preserve">100</w:t>
            </w:r>
            <w:r>
              <w:rPr>
                <w:b/>
                <w:bCs/>
                <w:sz w:val="24"/>
              </w:rPr>
              <w:t xml:space="preserve">分</w:t>
            </w:r>
            <w:r/>
          </w:p>
        </w:tc>
        <w:tc>
          <w:tcPr>
            <w:tcW w:w="461" w:type="pct"/>
            <w:vAlign w:val="center"/>
            <w:textDirection w:val="lrTb"/>
            <w:noWrap w:val="false"/>
          </w:tcPr>
          <w:p>
            <w:pPr>
              <w:jc w:val="center"/>
              <w:spacing w:line="360" w:lineRule="auto"/>
              <w:rPr>
                <w:sz w:val="24"/>
              </w:rPr>
            </w:pPr>
            <w:r>
              <w:rPr>
                <w:sz w:val="24"/>
              </w:rPr>
            </w:r>
            <w:r/>
          </w:p>
        </w:tc>
      </w:tr>
    </w:tbl>
    <w:p>
      <w:pPr>
        <w:spacing w:line="300" w:lineRule="exact"/>
        <w:tabs>
          <w:tab w:val="left" w:pos="1630" w:leader="none"/>
        </w:tabs>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spacing w:line="300" w:lineRule="exact"/>
        <w:tabs>
          <w:tab w:val="left" w:pos="1630" w:leader="none"/>
        </w:tabs>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说明：</w:t>
      </w:r>
      <w:r>
        <w:rPr>
          <w:rFonts w:hint="eastAsia" w:asciiTheme="minorEastAsia" w:hAnsiTheme="minorEastAsia" w:eastAsiaTheme="minorEastAsia" w:cstheme="minorEastAsia"/>
          <w:b/>
          <w:sz w:val="24"/>
        </w:rPr>
        <w:tab/>
      </w:r>
      <w:r/>
    </w:p>
    <w:p>
      <w:pPr>
        <w:ind w:firstLine="420"/>
        <w:spacing w:line="360" w:lineRule="exact"/>
        <w:rPr>
          <w:rFonts w:eastAsia="仿宋"/>
          <w:sz w:val="28"/>
          <w:szCs w:val="28"/>
        </w:rPr>
      </w:pPr>
      <w:r/>
      <w:bookmarkStart w:id="81" w:name="_Toc13932595"/>
      <w:r/>
      <w:bookmarkStart w:id="82" w:name="_Toc10045205"/>
      <w:r/>
      <w:bookmarkEnd w:id="81"/>
      <w:r/>
      <w:bookmarkEnd w:id="82"/>
      <w:r>
        <w:rPr>
          <w:rFonts w:eastAsia="仿宋"/>
          <w:sz w:val="28"/>
          <w:szCs w:val="28"/>
        </w:rPr>
        <w:t xml:space="preserve">1</w:t>
      </w:r>
      <w:r>
        <w:rPr>
          <w:rFonts w:eastAsia="仿宋"/>
          <w:sz w:val="28"/>
          <w:szCs w:val="28"/>
        </w:rPr>
        <w:t xml:space="preserve">、</w:t>
      </w:r>
      <w:r>
        <w:rPr>
          <w:rFonts w:hint="eastAsia" w:eastAsia="仿宋"/>
          <w:sz w:val="28"/>
          <w:szCs w:val="28"/>
        </w:rPr>
        <w:t xml:space="preserve">评审评分标准涉及到的所有材料需按要求提供相应的证明材料盖章扫描上传至磋商响应文件中（可扫描上传后加盖电子签章），未按要求提供的均不得分。提供的证明材料必须真实可靠，如发现弄虚作假者，将向政府采购</w:t>
      </w:r>
      <w:r>
        <w:rPr>
          <w:rFonts w:eastAsia="仿宋"/>
          <w:sz w:val="28"/>
          <w:szCs w:val="28"/>
        </w:rPr>
        <w:t xml:space="preserve">管理部门</w:t>
      </w:r>
      <w:r>
        <w:rPr>
          <w:rFonts w:hint="eastAsia" w:eastAsia="仿宋"/>
          <w:sz w:val="28"/>
          <w:szCs w:val="28"/>
        </w:rPr>
        <w:t xml:space="preserve">汇报，</w:t>
      </w:r>
      <w:r>
        <w:rPr>
          <w:rFonts w:eastAsia="仿宋"/>
          <w:sz w:val="28"/>
          <w:szCs w:val="28"/>
        </w:rPr>
        <w:t xml:space="preserve">将供应商列入不良行为记录名单</w:t>
      </w:r>
      <w:r>
        <w:rPr>
          <w:rFonts w:hint="eastAsia" w:eastAsia="仿宋"/>
          <w:sz w:val="28"/>
          <w:szCs w:val="28"/>
        </w:rPr>
        <w:t xml:space="preserve">，并依法予以处罚</w:t>
      </w:r>
      <w:r>
        <w:rPr>
          <w:rFonts w:eastAsia="仿宋"/>
          <w:sz w:val="28"/>
          <w:szCs w:val="28"/>
        </w:rPr>
        <w:t xml:space="preserve">。</w:t>
      </w:r>
      <w:r/>
    </w:p>
    <w:p>
      <w:pPr>
        <w:ind w:firstLine="420"/>
        <w:spacing w:line="360" w:lineRule="exact"/>
        <w:rPr>
          <w:rFonts w:eastAsia="仿宋"/>
          <w:sz w:val="28"/>
          <w:szCs w:val="28"/>
        </w:rPr>
      </w:pPr>
      <w:r>
        <w:rPr>
          <w:rFonts w:eastAsia="仿宋"/>
          <w:sz w:val="28"/>
          <w:szCs w:val="28"/>
        </w:rPr>
        <w:t xml:space="preserve">2</w:t>
      </w:r>
      <w:r>
        <w:rPr>
          <w:rFonts w:eastAsia="仿宋"/>
          <w:sz w:val="28"/>
          <w:szCs w:val="28"/>
        </w:rPr>
        <w:t xml:space="preserve">、</w:t>
      </w:r>
      <w:r>
        <w:rPr>
          <w:rFonts w:hint="eastAsia" w:eastAsia="仿宋"/>
          <w:sz w:val="28"/>
          <w:szCs w:val="28"/>
        </w:rPr>
        <w:t xml:space="preserve">政策功能：</w:t>
      </w:r>
      <w:r/>
    </w:p>
    <w:p>
      <w:pPr>
        <w:ind w:firstLine="420"/>
        <w:spacing w:line="360" w:lineRule="exact"/>
        <w:rPr>
          <w:rFonts w:eastAsia="仿宋"/>
          <w:sz w:val="28"/>
          <w:szCs w:val="28"/>
        </w:rPr>
      </w:pPr>
      <w:r>
        <w:rPr>
          <w:rFonts w:hint="eastAsia" w:eastAsia="仿宋"/>
          <w:sz w:val="28"/>
          <w:szCs w:val="28"/>
        </w:rPr>
        <w:t xml:space="preserve">2.1 </w:t>
      </w:r>
      <w:r>
        <w:rPr>
          <w:rFonts w:hint="eastAsia" w:eastAsia="仿宋"/>
          <w:sz w:val="28"/>
          <w:szCs w:val="28"/>
        </w:rPr>
        <w:t xml:space="preserve">本项目专门面向中小企业采购，供应商应为中小微企业、监狱企业、残疾人福利性单位。</w:t>
      </w:r>
      <w:r/>
    </w:p>
    <w:p>
      <w:pPr>
        <w:ind w:firstLine="420"/>
        <w:spacing w:line="360" w:lineRule="exact"/>
        <w:rPr>
          <w:rFonts w:eastAsia="仿宋"/>
          <w:sz w:val="28"/>
          <w:szCs w:val="28"/>
        </w:rPr>
      </w:pPr>
      <w:r>
        <w:rPr>
          <w:rFonts w:hint="eastAsia" w:eastAsia="仿宋"/>
          <w:sz w:val="28"/>
          <w:szCs w:val="28"/>
        </w:rPr>
        <w:t xml:space="preserve">2.2 </w:t>
      </w:r>
      <w:r>
        <w:rPr>
          <w:rFonts w:hint="eastAsia" w:eastAsia="仿宋"/>
          <w:sz w:val="28"/>
          <w:szCs w:val="28"/>
        </w:rPr>
        <w:t xml:space="preserve">中小企业（含小型、微型企业）应当符合以下条件：</w:t>
      </w:r>
      <w:r/>
    </w:p>
    <w:p>
      <w:pPr>
        <w:ind w:firstLine="420"/>
        <w:spacing w:line="360" w:lineRule="exact"/>
        <w:rPr>
          <w:rFonts w:eastAsia="仿宋"/>
          <w:sz w:val="28"/>
          <w:szCs w:val="28"/>
        </w:rPr>
      </w:pPr>
      <w:r>
        <w:rPr>
          <w:rFonts w:hint="eastAsia" w:eastAsia="仿宋"/>
          <w:sz w:val="28"/>
          <w:szCs w:val="28"/>
        </w:rPr>
        <w:t xml:space="preserve">（</w:t>
      </w:r>
      <w:r>
        <w:rPr>
          <w:rFonts w:hint="eastAsia" w:eastAsia="仿宋"/>
          <w:sz w:val="28"/>
          <w:szCs w:val="28"/>
        </w:rPr>
        <w:t xml:space="preserve">1</w:t>
      </w:r>
      <w:r>
        <w:rPr>
          <w:rFonts w:hint="eastAsia" w:eastAsia="仿宋"/>
          <w:sz w:val="28"/>
          <w:szCs w:val="28"/>
        </w:rPr>
        <w:t xml:space="preserve">）供应商为中小企业，且符合中小企业划分标准（中小企业划型标准按照《关于印发中小企业划型标准规定的通知》（工信部联企业〔</w:t>
      </w:r>
      <w:r>
        <w:rPr>
          <w:rFonts w:hint="eastAsia" w:eastAsia="仿宋"/>
          <w:sz w:val="28"/>
          <w:szCs w:val="28"/>
        </w:rPr>
        <w:t xml:space="preserve">2011</w:t>
      </w:r>
      <w:r>
        <w:rPr>
          <w:rFonts w:hint="eastAsia" w:eastAsia="仿宋"/>
          <w:sz w:val="28"/>
          <w:szCs w:val="28"/>
        </w:rPr>
        <w:t xml:space="preserve">〕</w:t>
      </w:r>
      <w:r>
        <w:rPr>
          <w:rFonts w:hint="eastAsia" w:eastAsia="仿宋"/>
          <w:sz w:val="28"/>
          <w:szCs w:val="28"/>
        </w:rPr>
        <w:t xml:space="preserve">300 </w:t>
      </w:r>
      <w:r>
        <w:rPr>
          <w:rFonts w:hint="eastAsia" w:eastAsia="仿宋"/>
          <w:sz w:val="28"/>
          <w:szCs w:val="28"/>
        </w:rPr>
        <w:t xml:space="preserve">号）文认定），但与大企业的负责人为同一人，或者与大企业存在直接控股、管理关系的除外。</w:t>
      </w:r>
      <w:r/>
    </w:p>
    <w:p>
      <w:pPr>
        <w:ind w:firstLine="420"/>
        <w:spacing w:line="360" w:lineRule="exact"/>
        <w:rPr>
          <w:rFonts w:eastAsia="仿宋"/>
          <w:sz w:val="28"/>
          <w:szCs w:val="28"/>
        </w:rPr>
      </w:pPr>
      <w:r>
        <w:rPr>
          <w:rFonts w:hint="eastAsia" w:eastAsia="仿宋"/>
          <w:sz w:val="28"/>
          <w:szCs w:val="28"/>
        </w:rPr>
        <w:t xml:space="preserve">（</w:t>
      </w:r>
      <w:r>
        <w:rPr>
          <w:rFonts w:hint="eastAsia" w:eastAsia="仿宋"/>
          <w:sz w:val="28"/>
          <w:szCs w:val="28"/>
        </w:rPr>
        <w:t xml:space="preserve">2</w:t>
      </w:r>
      <w:r>
        <w:rPr>
          <w:rFonts w:hint="eastAsia" w:eastAsia="仿宋"/>
          <w:sz w:val="28"/>
          <w:szCs w:val="28"/>
        </w:rPr>
        <w:t xml:space="preserve">）提供本企业制造的货物、承担的工程或者服务，或者提供其他小企业制造的货物。如果提供的货物为大中型企业注册商标的货物，视同大中型企业。</w:t>
      </w:r>
      <w:r/>
    </w:p>
    <w:p>
      <w:pPr>
        <w:ind w:firstLine="420"/>
        <w:spacing w:line="360" w:lineRule="exact"/>
        <w:rPr>
          <w:rFonts w:eastAsia="仿宋"/>
          <w:sz w:val="28"/>
          <w:szCs w:val="28"/>
        </w:rPr>
      </w:pPr>
      <w:r>
        <w:rPr>
          <w:rFonts w:hint="eastAsia" w:eastAsia="仿宋"/>
          <w:sz w:val="28"/>
          <w:szCs w:val="28"/>
        </w:rPr>
        <w:t xml:space="preserve">（</w:t>
      </w:r>
      <w:r>
        <w:rPr>
          <w:rFonts w:hint="eastAsia" w:eastAsia="仿宋"/>
          <w:sz w:val="28"/>
          <w:szCs w:val="28"/>
        </w:rPr>
        <w:t xml:space="preserve">3</w:t>
      </w:r>
      <w:r>
        <w:rPr>
          <w:rFonts w:hint="eastAsia" w:eastAsia="仿宋"/>
          <w:sz w:val="28"/>
          <w:szCs w:val="28"/>
        </w:rPr>
        <w:t xml:space="preserve">）在货物采购项目中，供应商提供的货物既有中小企业制造货物，也有大型企业制造货物的，不享受本办法规定的中小企业扶持政策。</w:t>
      </w:r>
      <w:r/>
    </w:p>
    <w:p>
      <w:pPr>
        <w:ind w:firstLine="420"/>
        <w:spacing w:line="360" w:lineRule="exact"/>
        <w:rPr>
          <w:rFonts w:eastAsia="仿宋"/>
          <w:sz w:val="28"/>
          <w:szCs w:val="28"/>
        </w:rPr>
      </w:pPr>
      <w:r>
        <w:rPr>
          <w:rFonts w:hint="eastAsia" w:eastAsia="仿宋"/>
          <w:sz w:val="28"/>
          <w:szCs w:val="28"/>
        </w:rPr>
        <w:t xml:space="preserve">（</w:t>
      </w:r>
      <w:r>
        <w:rPr>
          <w:rFonts w:hint="eastAsia" w:eastAsia="仿宋"/>
          <w:sz w:val="28"/>
          <w:szCs w:val="28"/>
        </w:rPr>
        <w:t xml:space="preserve">4</w:t>
      </w:r>
      <w:r>
        <w:rPr>
          <w:rFonts w:hint="eastAsia" w:eastAsia="仿宋"/>
          <w:sz w:val="28"/>
          <w:szCs w:val="28"/>
        </w:rPr>
        <w:t xml:space="preserve">）以联合体形式参加政府采购活动，联合体各方均为中小企业的，联合体视同中小企业。其中，联合体各方均为小微企业的，联合体视同小微企业。</w:t>
      </w:r>
      <w:r/>
    </w:p>
    <w:p>
      <w:pPr>
        <w:ind w:firstLine="420"/>
        <w:spacing w:line="360" w:lineRule="exact"/>
        <w:rPr>
          <w:rFonts w:eastAsia="仿宋"/>
          <w:sz w:val="28"/>
          <w:szCs w:val="28"/>
        </w:rPr>
      </w:pPr>
      <w:r>
        <w:rPr>
          <w:rFonts w:hint="eastAsia" w:eastAsia="仿宋"/>
          <w:sz w:val="28"/>
          <w:szCs w:val="28"/>
        </w:rPr>
        <w:t xml:space="preserve">2.3 </w:t>
      </w:r>
      <w:r>
        <w:rPr>
          <w:rFonts w:hint="eastAsia" w:eastAsia="仿宋"/>
          <w:sz w:val="28"/>
          <w:szCs w:val="28"/>
        </w:rPr>
        <w:t xml:space="preserve">监狱和戒毒企业</w:t>
      </w:r>
      <w:r>
        <w:rPr>
          <w:rFonts w:hint="eastAsia" w:eastAsia="仿宋"/>
          <w:sz w:val="28"/>
          <w:szCs w:val="28"/>
        </w:rPr>
        <w:t xml:space="preserve">   </w:t>
      </w:r>
      <w:r/>
    </w:p>
    <w:p>
      <w:pPr>
        <w:ind w:firstLine="420"/>
        <w:spacing w:line="360" w:lineRule="exact"/>
        <w:rPr>
          <w:rFonts w:eastAsia="仿宋"/>
          <w:sz w:val="28"/>
          <w:szCs w:val="28"/>
        </w:rPr>
      </w:pPr>
      <w:r>
        <w:rPr>
          <w:rFonts w:hint="eastAsia" w:eastAsia="仿宋"/>
          <w:sz w:val="28"/>
          <w:szCs w:val="28"/>
        </w:rPr>
        <w:t xml:space="preserve">监狱企业需提供由省级以上监狱管理局、戒毒管理局（含新疆生产建设兵团）出具的属于监狱企业的证明文件。监狱企业标准请参照《关于政府采购支持监狱企业发展有关问题的通知》（财库</w:t>
      </w:r>
      <w:r>
        <w:rPr>
          <w:rFonts w:hint="eastAsia" w:eastAsia="仿宋"/>
          <w:sz w:val="28"/>
          <w:szCs w:val="28"/>
        </w:rPr>
        <w:t xml:space="preserve">[2014]68 </w:t>
      </w:r>
      <w:r>
        <w:rPr>
          <w:rFonts w:hint="eastAsia" w:eastAsia="仿宋"/>
          <w:sz w:val="28"/>
          <w:szCs w:val="28"/>
        </w:rPr>
        <w:t xml:space="preserve">号）。</w:t>
      </w:r>
      <w:r/>
    </w:p>
    <w:p>
      <w:pPr>
        <w:ind w:firstLine="420"/>
        <w:spacing w:line="360" w:lineRule="exact"/>
        <w:rPr>
          <w:rFonts w:eastAsia="仿宋"/>
          <w:sz w:val="28"/>
          <w:szCs w:val="28"/>
        </w:rPr>
      </w:pPr>
      <w:r>
        <w:rPr>
          <w:rFonts w:hint="eastAsia" w:eastAsia="仿宋"/>
          <w:sz w:val="28"/>
          <w:szCs w:val="28"/>
        </w:rPr>
        <w:t xml:space="preserve">2.4 </w:t>
      </w:r>
      <w:r>
        <w:rPr>
          <w:rFonts w:hint="eastAsia" w:eastAsia="仿宋"/>
          <w:sz w:val="28"/>
          <w:szCs w:val="28"/>
        </w:rPr>
        <w:t xml:space="preserve">残疾人福利性单位</w:t>
      </w:r>
      <w:r>
        <w:rPr>
          <w:rFonts w:hint="eastAsia" w:eastAsia="仿宋"/>
          <w:sz w:val="28"/>
          <w:szCs w:val="28"/>
        </w:rPr>
        <w:t xml:space="preserve"> </w:t>
      </w:r>
      <w:r/>
    </w:p>
    <w:p>
      <w:pPr>
        <w:ind w:firstLine="420"/>
        <w:spacing w:line="360" w:lineRule="exact"/>
        <w:rPr>
          <w:rFonts w:eastAsia="仿宋"/>
          <w:sz w:val="28"/>
          <w:szCs w:val="28"/>
        </w:rPr>
      </w:pPr>
      <w:r>
        <w:rPr>
          <w:rFonts w:hint="eastAsia" w:eastAsia="仿宋"/>
          <w:sz w:val="28"/>
          <w:szCs w:val="28"/>
        </w:rPr>
        <w:t xml:space="preserve">残疾人福利单位需按照磋商文件的要求提供《残疾人福利性单位声明函》。</w:t>
      </w:r>
      <w:r>
        <w:rPr>
          <w:rFonts w:hint="eastAsia" w:eastAsia="仿宋"/>
          <w:sz w:val="28"/>
          <w:szCs w:val="28"/>
        </w:rPr>
        <w:t xml:space="preserve"> </w:t>
      </w:r>
      <w:r>
        <w:rPr>
          <w:rFonts w:hint="eastAsia" w:eastAsia="仿宋"/>
          <w:sz w:val="28"/>
          <w:szCs w:val="28"/>
        </w:rPr>
        <w:t xml:space="preserve">残疾人福利单位标准请参照《关于促进残疾人就业政府采购政策的通知》（财库〔</w:t>
      </w:r>
      <w:r>
        <w:rPr>
          <w:rFonts w:hint="eastAsia" w:eastAsia="仿宋"/>
          <w:sz w:val="28"/>
          <w:szCs w:val="28"/>
        </w:rPr>
        <w:t xml:space="preserve">2017</w:t>
      </w:r>
      <w:r>
        <w:rPr>
          <w:rFonts w:hint="eastAsia" w:eastAsia="仿宋"/>
          <w:sz w:val="28"/>
          <w:szCs w:val="28"/>
        </w:rPr>
        <w:t xml:space="preserve">〕</w:t>
      </w:r>
      <w:r>
        <w:rPr>
          <w:rFonts w:hint="eastAsia" w:eastAsia="仿宋"/>
          <w:sz w:val="28"/>
          <w:szCs w:val="28"/>
        </w:rPr>
        <w:t xml:space="preserve">141 </w:t>
      </w:r>
      <w:r>
        <w:rPr>
          <w:rFonts w:hint="eastAsia" w:eastAsia="仿宋"/>
          <w:sz w:val="28"/>
          <w:szCs w:val="28"/>
        </w:rPr>
        <w:t xml:space="preserve">号）。</w:t>
      </w:r>
      <w:r/>
    </w:p>
    <w:p>
      <w:pPr>
        <w:ind w:firstLine="420"/>
        <w:spacing w:line="360" w:lineRule="exact"/>
        <w:rPr>
          <w:rFonts w:eastAsia="仿宋"/>
          <w:sz w:val="28"/>
          <w:szCs w:val="28"/>
        </w:rPr>
      </w:pPr>
      <w:r>
        <w:rPr>
          <w:rFonts w:hint="eastAsia" w:eastAsia="仿宋"/>
          <w:sz w:val="28"/>
          <w:szCs w:val="28"/>
        </w:rPr>
        <w:t xml:space="preserve">2.5 </w:t>
      </w:r>
      <w:r>
        <w:rPr>
          <w:rFonts w:hint="eastAsia" w:eastAsia="仿宋"/>
          <w:sz w:val="28"/>
          <w:szCs w:val="28"/>
        </w:rPr>
        <w:t xml:space="preserve">监狱企业、残疾人福利单位属于小型、微型企业的，不重复享受政策。</w:t>
      </w:r>
      <w:r/>
    </w:p>
    <w:p>
      <w:pPr>
        <w:ind w:firstLine="420"/>
        <w:spacing w:line="360" w:lineRule="exact"/>
        <w:rPr>
          <w:rFonts w:eastAsia="仿宋"/>
          <w:sz w:val="28"/>
          <w:szCs w:val="28"/>
        </w:rPr>
      </w:pPr>
      <w:r>
        <w:rPr>
          <w:rFonts w:hint="eastAsia" w:eastAsia="仿宋"/>
          <w:sz w:val="28"/>
          <w:szCs w:val="28"/>
        </w:rPr>
        <w:t xml:space="preserve">2.6 </w:t>
      </w:r>
      <w:r>
        <w:rPr>
          <w:rFonts w:hint="eastAsia" w:eastAsia="仿宋"/>
          <w:sz w:val="28"/>
          <w:szCs w:val="28"/>
        </w:rPr>
        <w:t xml:space="preserve">价格扣除</w:t>
      </w:r>
      <w:r/>
    </w:p>
    <w:p>
      <w:pPr>
        <w:ind w:firstLine="420"/>
        <w:spacing w:line="360" w:lineRule="exact"/>
        <w:rPr>
          <w:rFonts w:eastAsia="仿宋"/>
          <w:sz w:val="28"/>
          <w:szCs w:val="28"/>
        </w:rPr>
      </w:pPr>
      <w:r>
        <w:rPr>
          <w:rFonts w:hint="eastAsia" w:eastAsia="仿宋"/>
          <w:sz w:val="28"/>
          <w:szCs w:val="28"/>
        </w:rPr>
        <w:t xml:space="preserve">2.6.1 </w:t>
      </w:r>
      <w:r>
        <w:rPr>
          <w:rFonts w:hint="eastAsia" w:eastAsia="仿宋"/>
          <w:sz w:val="28"/>
          <w:szCs w:val="28"/>
        </w:rPr>
        <w:t xml:space="preserve">对国家认定的节能产品和环保产品分别给予投标价的</w:t>
      </w:r>
      <w:r>
        <w:rPr>
          <w:rFonts w:hint="eastAsia" w:eastAsia="仿宋"/>
          <w:sz w:val="28"/>
          <w:szCs w:val="28"/>
        </w:rPr>
        <w:t xml:space="preserve">5%</w:t>
      </w:r>
      <w:r>
        <w:rPr>
          <w:rFonts w:hint="eastAsia" w:eastAsia="仿宋"/>
          <w:sz w:val="28"/>
          <w:szCs w:val="28"/>
        </w:rPr>
        <w:t xml:space="preserve">价格扣除，用扣除后的价格参与评审。</w:t>
      </w:r>
      <w:r/>
    </w:p>
    <w:p>
      <w:pPr>
        <w:ind w:firstLine="420"/>
        <w:spacing w:line="360" w:lineRule="exact"/>
        <w:rPr>
          <w:rFonts w:eastAsia="仿宋"/>
          <w:sz w:val="28"/>
          <w:szCs w:val="28"/>
        </w:rPr>
      </w:pPr>
      <w:r>
        <w:rPr>
          <w:rFonts w:hint="eastAsia" w:eastAsia="仿宋"/>
          <w:sz w:val="28"/>
          <w:szCs w:val="28"/>
        </w:rPr>
        <w:t xml:space="preserve">2.6.2 </w:t>
      </w:r>
      <w:r>
        <w:rPr>
          <w:rFonts w:hint="eastAsia" w:eastAsia="仿宋"/>
          <w:sz w:val="28"/>
          <w:szCs w:val="28"/>
        </w:rPr>
        <w:t xml:space="preserve">小微企业价格扣除：本项目专门面向中小企业采购，评审时，采购人对小微企业的报价不给予价格扣除；本项目不允许中型企业向一家或者多家小微企业分包，采购人对中型企业的报价不给予价格扣除。</w:t>
      </w:r>
      <w:r/>
    </w:p>
    <w:p>
      <w:pPr>
        <w:ind w:firstLine="420"/>
        <w:spacing w:line="360" w:lineRule="exact"/>
        <w:rPr>
          <w:rFonts w:eastAsia="仿宋"/>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eastAsia="仿宋"/>
          <w:sz w:val="28"/>
          <w:szCs w:val="28"/>
        </w:rPr>
      </w:r>
      <w:r/>
    </w:p>
    <w:p>
      <w:pPr>
        <w:pStyle w:val="738"/>
        <w:ind w:left="0"/>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p>
      <w:pPr>
        <w:pStyle w:val="712"/>
        <w:jc w:val="center"/>
        <w:spacing w:before="0" w:after="0"/>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第四章 采购项目需求</w:t>
      </w:r>
      <w:r/>
    </w:p>
    <w:p>
      <w:pPr>
        <w:spacing w:line="360" w:lineRule="auto"/>
        <w:rPr>
          <w:rFonts w:ascii="宋体" w:cs="宋体"/>
          <w:b/>
          <w:bCs/>
          <w:sz w:val="24"/>
          <w:szCs w:val="24"/>
        </w:rPr>
      </w:pPr>
      <w:r>
        <w:rPr>
          <w:rFonts w:hint="eastAsia" w:ascii="宋体" w:hAnsi="宋体" w:cs="宋体"/>
          <w:b/>
          <w:bCs/>
          <w:sz w:val="24"/>
          <w:szCs w:val="24"/>
        </w:rPr>
        <w:t xml:space="preserve">一</w:t>
      </w:r>
      <w:r>
        <w:rPr>
          <w:rFonts w:hint="eastAsia" w:ascii="宋体" w:cs="宋体"/>
          <w:b/>
          <w:bCs/>
          <w:sz w:val="24"/>
          <w:szCs w:val="24"/>
        </w:rPr>
        <w:t xml:space="preserve">、</w:t>
      </w:r>
      <w:r>
        <w:rPr>
          <w:rFonts w:hint="eastAsia" w:ascii="宋体" w:hAnsi="宋体" w:cs="宋体"/>
          <w:b/>
          <w:bCs/>
          <w:sz w:val="24"/>
          <w:szCs w:val="24"/>
        </w:rPr>
        <w:t xml:space="preserve">工程概况：</w:t>
      </w:r>
      <w:r/>
    </w:p>
    <w:p>
      <w:pPr>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、工程名称：</w:t>
      </w:r>
      <w:r>
        <w:rPr>
          <w:rFonts w:ascii="宋体" w:hAnsi="宋体" w:cs="宋体"/>
          <w:sz w:val="24"/>
          <w:szCs w:val="24"/>
        </w:rPr>
        <w:t xml:space="preserve">2025年度石湫街道农田退水治理先行先试区工程建设</w:t>
      </w:r>
      <w:r>
        <w:rPr>
          <w:rFonts w:hint="eastAsia" w:ascii="宋体" w:hAnsi="宋体" w:cs="宋体"/>
          <w:sz w:val="24"/>
          <w:szCs w:val="24"/>
        </w:rPr>
        <w:t xml:space="preserve">项目</w:t>
      </w:r>
      <w:r/>
    </w:p>
    <w:p>
      <w:pPr>
        <w:spacing w:line="360"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、工程地点：</w:t>
      </w:r>
      <w:r>
        <w:rPr>
          <w:rFonts w:ascii="宋体" w:hAnsi="宋体" w:cs="宋体"/>
          <w:sz w:val="24"/>
          <w:szCs w:val="24"/>
        </w:rPr>
        <w:t xml:space="preserve">溧水区石湫街道三星村</w:t>
      </w:r>
      <w:r/>
    </w:p>
    <w:p>
      <w:pPr>
        <w:spacing w:line="360" w:lineRule="auto"/>
        <w:rPr>
          <w:rFonts w:ascii="宋体" w:hAnsi="宋体" w:cs="宋体"/>
          <w:sz w:val="24"/>
          <w:szCs w:val="24"/>
        </w:rPr>
      </w:pPr>
      <w:r>
        <w:rPr>
          <w:rFonts w:hint="eastAsia" w:ascii="宋体" w:hAnsi="宋体" w:cs="宋体"/>
          <w:sz w:val="24"/>
          <w:szCs w:val="24"/>
        </w:rPr>
        <w:t xml:space="preserve">3、工期：</w:t>
      </w:r>
      <w:r>
        <w:rPr>
          <w:rFonts w:ascii="宋体" w:hAnsi="宋体" w:cs="宋体"/>
          <w:sz w:val="24"/>
          <w:szCs w:val="24"/>
        </w:rPr>
        <w:t xml:space="preserve">6</w:t>
      </w:r>
      <w:r>
        <w:rPr>
          <w:rFonts w:hint="eastAsia" w:ascii="宋体" w:hAnsi="宋体" w:cs="宋体"/>
          <w:sz w:val="24"/>
          <w:szCs w:val="24"/>
        </w:rPr>
        <w:t xml:space="preserve">0日历天</w:t>
      </w:r>
      <w:r/>
    </w:p>
    <w:p>
      <w:pPr>
        <w:spacing w:line="360" w:lineRule="auto"/>
        <w:rPr>
          <w:rFonts w:ascii="宋体" w:hAnsi="宋体" w:cs="宋体"/>
          <w:sz w:val="24"/>
          <w:szCs w:val="24"/>
        </w:rPr>
      </w:pPr>
      <w:r>
        <w:rPr>
          <w:rFonts w:hint="eastAsia" w:ascii="宋体" w:hAnsi="宋体" w:cs="宋体"/>
          <w:sz w:val="24"/>
          <w:szCs w:val="24"/>
        </w:rPr>
        <w:t xml:space="preserve">4、项目背景：</w:t>
      </w:r>
      <w:r>
        <w:rPr>
          <w:rFonts w:ascii="宋体" w:hAnsi="宋体" w:cs="宋体"/>
          <w:sz w:val="24"/>
          <w:szCs w:val="24"/>
        </w:rPr>
        <w:t xml:space="preserve">为加强南京市农田退水污染治理，进一步提升全市水环境质量，2024年南京</w:t>
      </w:r>
      <w:r>
        <w:rPr>
          <w:rFonts w:ascii="宋体" w:hAnsi="宋体" w:cs="宋体"/>
          <w:sz w:val="24"/>
          <w:szCs w:val="24"/>
        </w:rPr>
        <w:t xml:space="preserve">市污染防治攻坚办印发了《南京市重点区域农田退水治理先行先试工作方案》（宁污防攻坚指办〔2024〕35号），要求各主要涉农区从2024年开始，每年划定至少1个农田退水先行区域，大力推进农田排灌系统循环生态化改造，推动实现农田退水循环利用，并通过水稻直播改机插、秸秆离田综合利用等措施持续巩固治理成效，不断改善水环境质量。结合2025年度南京市溧水区石湫街道高标准农田新建项目（财政补助）的高标准农田建设，选定石湫街道龙头山站改造泵站灌溉区域为农田退水治理项目区域，项目选址位于溧水区石湫街道三星村，农田退水治理面积</w:t>
      </w:r>
      <w:r>
        <w:rPr>
          <w:rFonts w:hint="eastAsia" w:ascii="宋体" w:hAnsi="宋体" w:cs="宋体"/>
          <w:sz w:val="24"/>
          <w:szCs w:val="24"/>
        </w:rPr>
        <w:t xml:space="preserve">300</w:t>
      </w:r>
      <w:r>
        <w:rPr>
          <w:rFonts w:ascii="宋体" w:hAnsi="宋体" w:cs="宋体"/>
          <w:sz w:val="24"/>
          <w:szCs w:val="24"/>
        </w:rPr>
        <w:t xml:space="preserve">亩。</w:t>
      </w:r>
      <w:r/>
    </w:p>
    <w:p>
      <w:pPr>
        <w:spacing w:line="360" w:lineRule="auto"/>
        <w:rPr>
          <w:rFonts w:ascii="宋体" w:hAnsi="宋体" w:cs="宋体"/>
          <w:sz w:val="24"/>
          <w:szCs w:val="24"/>
        </w:rPr>
      </w:pPr>
      <w:r>
        <w:rPr>
          <w:rFonts w:hint="eastAsia" w:ascii="宋体" w:hAnsi="宋体" w:cs="宋体"/>
          <w:sz w:val="24"/>
          <w:szCs w:val="24"/>
        </w:rPr>
        <w:t xml:space="preserve">5、招标范围：</w:t>
      </w:r>
      <w:r>
        <w:rPr>
          <w:rFonts w:hint="eastAsia" w:asciiTheme="minorEastAsia" w:hAnsiTheme="minorEastAsia" w:eastAsiaTheme="minorEastAsia" w:cstheme="minorEastAsia"/>
          <w:iCs/>
          <w:sz w:val="24"/>
          <w:szCs w:val="24"/>
        </w:rPr>
        <w:t xml:space="preserve">本项目</w:t>
      </w:r>
      <w:r>
        <w:rPr>
          <w:rFonts w:hint="eastAsia" w:ascii="宋体" w:hAnsi="宋体" w:cs="宋体"/>
          <w:sz w:val="24"/>
          <w:szCs w:val="24"/>
        </w:rPr>
        <w:t xml:space="preserve">退水治理面积300亩。主要建设内容包括：</w:t>
      </w:r>
      <w:r>
        <w:rPr>
          <w:rFonts w:ascii="宋体" w:hAnsi="宋体" w:cs="宋体"/>
          <w:sz w:val="24"/>
          <w:szCs w:val="24"/>
        </w:rPr>
        <w:t xml:space="preserve">1</w:t>
      </w:r>
      <w:r>
        <w:rPr>
          <w:rFonts w:hint="eastAsia" w:ascii="宋体" w:hAnsi="宋体" w:cs="宋体"/>
          <w:sz w:val="24"/>
          <w:szCs w:val="24"/>
        </w:rPr>
        <w:t xml:space="preserve">）建设衬砌</w:t>
      </w:r>
      <w:r>
        <w:rPr>
          <w:rFonts w:ascii="宋体" w:hAnsi="宋体" w:cs="宋体"/>
          <w:sz w:val="24"/>
          <w:szCs w:val="24"/>
        </w:rPr>
        <w:t xml:space="preserve">U60</w:t>
      </w:r>
      <w:r>
        <w:rPr>
          <w:rFonts w:hint="eastAsia" w:ascii="宋体" w:hAnsi="宋体" w:cs="宋体"/>
          <w:sz w:val="24"/>
          <w:szCs w:val="24"/>
        </w:rPr>
        <w:t xml:space="preserve">渠道</w:t>
      </w:r>
      <w:r>
        <w:rPr>
          <w:rFonts w:ascii="宋体" w:hAnsi="宋体" w:cs="宋体"/>
          <w:sz w:val="24"/>
          <w:szCs w:val="24"/>
        </w:rPr>
        <w:t xml:space="preserve">4</w:t>
      </w:r>
      <w:r>
        <w:rPr>
          <w:rFonts w:hint="eastAsia" w:ascii="宋体" w:hAnsi="宋体" w:cs="宋体"/>
          <w:sz w:val="24"/>
          <w:szCs w:val="24"/>
        </w:rPr>
        <w:t xml:space="preserve">条，总长</w:t>
      </w:r>
      <w:r>
        <w:rPr>
          <w:rFonts w:ascii="宋体" w:hAnsi="宋体" w:cs="宋体"/>
          <w:sz w:val="24"/>
          <w:szCs w:val="24"/>
        </w:rPr>
        <w:t xml:space="preserve">1.478km</w:t>
      </w:r>
      <w:r>
        <w:rPr>
          <w:rFonts w:hint="eastAsia" w:ascii="宋体" w:hAnsi="宋体" w:cs="宋体"/>
          <w:sz w:val="24"/>
          <w:szCs w:val="24"/>
        </w:rPr>
        <w:t xml:space="preserve">；新建生态排水沟</w:t>
      </w:r>
      <w:r>
        <w:rPr>
          <w:rFonts w:ascii="宋体" w:hAnsi="宋体" w:cs="宋体"/>
          <w:sz w:val="24"/>
          <w:szCs w:val="24"/>
        </w:rPr>
        <w:t xml:space="preserve">2</w:t>
      </w:r>
      <w:r>
        <w:rPr>
          <w:rFonts w:hint="eastAsia" w:ascii="宋体" w:hAnsi="宋体" w:cs="宋体"/>
          <w:sz w:val="24"/>
          <w:szCs w:val="24"/>
        </w:rPr>
        <w:t xml:space="preserve">条，长</w:t>
      </w:r>
      <w:r>
        <w:rPr>
          <w:rFonts w:ascii="宋体" w:hAnsi="宋体" w:cs="宋体"/>
          <w:sz w:val="24"/>
          <w:szCs w:val="24"/>
        </w:rPr>
        <w:t xml:space="preserve">0.810km</w:t>
      </w:r>
      <w:r>
        <w:rPr>
          <w:rFonts w:hint="eastAsia" w:ascii="宋体" w:hAnsi="宋体" w:cs="宋体"/>
          <w:sz w:val="24"/>
          <w:szCs w:val="24"/>
        </w:rPr>
        <w:t xml:space="preserve">，生态排水沟采用为梯形断面，底宽</w:t>
      </w:r>
      <w:r>
        <w:rPr>
          <w:rFonts w:ascii="宋体" w:hAnsi="宋体" w:cs="宋体"/>
          <w:sz w:val="24"/>
          <w:szCs w:val="24"/>
        </w:rPr>
        <w:t xml:space="preserve">0.5m</w:t>
      </w:r>
      <w:r>
        <w:rPr>
          <w:rFonts w:hint="eastAsia" w:ascii="宋体" w:hAnsi="宋体" w:cs="宋体"/>
          <w:sz w:val="24"/>
          <w:szCs w:val="24"/>
        </w:rPr>
        <w:t xml:space="preserve">，口宽</w:t>
      </w:r>
      <w:r>
        <w:rPr>
          <w:rFonts w:ascii="宋体" w:hAnsi="宋体" w:cs="宋体"/>
          <w:sz w:val="24"/>
          <w:szCs w:val="24"/>
        </w:rPr>
        <w:t xml:space="preserve">2.1m</w:t>
      </w:r>
      <w:r>
        <w:rPr>
          <w:rFonts w:hint="eastAsia" w:ascii="宋体" w:hAnsi="宋体" w:cs="宋体"/>
          <w:sz w:val="24"/>
          <w:szCs w:val="24"/>
        </w:rPr>
        <w:t xml:space="preserve">，深</w:t>
      </w:r>
      <w:r>
        <w:rPr>
          <w:rFonts w:ascii="宋体" w:hAnsi="宋体" w:cs="宋体"/>
          <w:sz w:val="24"/>
          <w:szCs w:val="24"/>
        </w:rPr>
        <w:t xml:space="preserve">0.95m</w:t>
      </w: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）建设渠系建筑物共计</w:t>
      </w:r>
      <w:r>
        <w:rPr>
          <w:rFonts w:ascii="宋体" w:hAnsi="宋体" w:cs="宋体"/>
          <w:sz w:val="24"/>
          <w:szCs w:val="24"/>
        </w:rPr>
        <w:t xml:space="preserve">77 </w:t>
      </w:r>
      <w:r>
        <w:rPr>
          <w:rFonts w:hint="eastAsia" w:ascii="宋体" w:hAnsi="宋体" w:cs="宋体"/>
          <w:sz w:val="24"/>
          <w:szCs w:val="24"/>
        </w:rPr>
        <w:t xml:space="preserve">座，包括φ</w:t>
      </w:r>
      <w:r>
        <w:rPr>
          <w:rFonts w:ascii="宋体" w:hAnsi="宋体" w:cs="宋体"/>
          <w:sz w:val="24"/>
          <w:szCs w:val="24"/>
        </w:rPr>
        <w:t xml:space="preserve">500</w:t>
      </w:r>
      <w:r>
        <w:rPr>
          <w:rFonts w:hint="eastAsia" w:ascii="宋体" w:hAnsi="宋体" w:cs="宋体"/>
          <w:sz w:val="24"/>
          <w:szCs w:val="24"/>
        </w:rPr>
        <w:t xml:space="preserve">过路涵</w:t>
      </w:r>
      <w:r>
        <w:rPr>
          <w:rFonts w:ascii="宋体" w:hAnsi="宋体" w:cs="宋体"/>
          <w:sz w:val="24"/>
          <w:szCs w:val="24"/>
        </w:rPr>
        <w:t xml:space="preserve">5</w:t>
      </w:r>
      <w:r>
        <w:rPr>
          <w:rFonts w:hint="eastAsia" w:ascii="宋体" w:hAnsi="宋体" w:cs="宋体"/>
          <w:sz w:val="24"/>
          <w:szCs w:val="24"/>
        </w:rPr>
        <w:t xml:space="preserve">座，φ</w:t>
      </w:r>
      <w:r>
        <w:rPr>
          <w:rFonts w:ascii="宋体" w:hAnsi="宋体" w:cs="宋体"/>
          <w:sz w:val="24"/>
          <w:szCs w:val="24"/>
        </w:rPr>
        <w:t xml:space="preserve">600</w:t>
      </w:r>
      <w:r>
        <w:rPr>
          <w:rFonts w:hint="eastAsia" w:ascii="宋体" w:hAnsi="宋体" w:cs="宋体"/>
          <w:sz w:val="24"/>
          <w:szCs w:val="24"/>
        </w:rPr>
        <w:t xml:space="preserve">排水涵</w:t>
      </w:r>
      <w:r>
        <w:rPr>
          <w:rFonts w:ascii="宋体" w:hAnsi="宋体" w:cs="宋体"/>
          <w:sz w:val="24"/>
          <w:szCs w:val="24"/>
        </w:rPr>
        <w:t xml:space="preserve">5</w:t>
      </w:r>
      <w:r>
        <w:rPr>
          <w:rFonts w:hint="eastAsia" w:ascii="宋体" w:hAnsi="宋体" w:cs="宋体"/>
          <w:sz w:val="24"/>
          <w:szCs w:val="24"/>
        </w:rPr>
        <w:t xml:space="preserve">座；新建下田盖板</w:t>
      </w:r>
      <w:r>
        <w:rPr>
          <w:rFonts w:ascii="宋体" w:hAnsi="宋体" w:cs="宋体"/>
          <w:sz w:val="24"/>
          <w:szCs w:val="24"/>
        </w:rPr>
        <w:t xml:space="preserve">20</w:t>
      </w:r>
      <w:r>
        <w:rPr>
          <w:rFonts w:hint="eastAsia" w:ascii="宋体" w:hAnsi="宋体" w:cs="宋体"/>
          <w:sz w:val="24"/>
          <w:szCs w:val="24"/>
        </w:rPr>
        <w:t xml:space="preserve">座，新建放水口</w:t>
      </w:r>
      <w:r>
        <w:rPr>
          <w:rFonts w:ascii="宋体" w:hAnsi="宋体" w:cs="宋体"/>
          <w:sz w:val="24"/>
          <w:szCs w:val="24"/>
        </w:rPr>
        <w:t xml:space="preserve">39</w:t>
      </w:r>
      <w:r>
        <w:rPr>
          <w:rFonts w:hint="eastAsia" w:ascii="宋体" w:hAnsi="宋体" w:cs="宋体"/>
          <w:sz w:val="24"/>
          <w:szCs w:val="24"/>
        </w:rPr>
        <w:t xml:space="preserve">座，新建分水闸</w:t>
      </w:r>
      <w:r>
        <w:rPr>
          <w:rFonts w:ascii="宋体" w:hAnsi="宋体" w:cs="宋体"/>
          <w:sz w:val="24"/>
          <w:szCs w:val="24"/>
        </w:rPr>
        <w:t xml:space="preserve">4</w:t>
      </w:r>
      <w:r>
        <w:rPr>
          <w:rFonts w:hint="eastAsia" w:ascii="宋体" w:hAnsi="宋体" w:cs="宋体"/>
          <w:sz w:val="24"/>
          <w:szCs w:val="24"/>
        </w:rPr>
        <w:t xml:space="preserve">座，新建跌水</w:t>
      </w:r>
      <w:r>
        <w:rPr>
          <w:rFonts w:ascii="宋体" w:hAnsi="宋体" w:cs="宋体"/>
          <w:sz w:val="24"/>
          <w:szCs w:val="24"/>
        </w:rPr>
        <w:t xml:space="preserve">4</w:t>
      </w:r>
      <w:r>
        <w:rPr>
          <w:rFonts w:hint="eastAsia" w:ascii="宋体" w:hAnsi="宋体" w:cs="宋体"/>
          <w:sz w:val="24"/>
          <w:szCs w:val="24"/>
        </w:rPr>
        <w:t xml:space="preserve">座；</w:t>
      </w:r>
      <w:r>
        <w:rPr>
          <w:rFonts w:ascii="宋体" w:hAnsi="宋体" w:cs="宋体"/>
          <w:sz w:val="24"/>
          <w:szCs w:val="24"/>
        </w:rPr>
        <w:t xml:space="preserve">3</w:t>
      </w:r>
      <w:r>
        <w:rPr>
          <w:rFonts w:hint="eastAsia" w:ascii="宋体" w:hAnsi="宋体" w:cs="宋体"/>
          <w:sz w:val="24"/>
          <w:szCs w:val="24"/>
        </w:rPr>
        <w:t xml:space="preserve">）治理圩内排水沟</w:t>
      </w:r>
      <w:r>
        <w:rPr>
          <w:rFonts w:ascii="宋体" w:hAnsi="宋体" w:cs="宋体"/>
          <w:sz w:val="24"/>
          <w:szCs w:val="24"/>
        </w:rPr>
        <w:t xml:space="preserve">0.485km</w:t>
      </w:r>
      <w:r>
        <w:rPr>
          <w:rFonts w:hint="eastAsia" w:ascii="宋体" w:hAnsi="宋体" w:cs="宋体"/>
          <w:sz w:val="24"/>
          <w:szCs w:val="24"/>
        </w:rPr>
        <w:t xml:space="preserve">，建设涵闸</w:t>
      </w:r>
      <w:r>
        <w:rPr>
          <w:rFonts w:ascii="宋体" w:hAnsi="宋体" w:cs="宋体"/>
          <w:sz w:val="24"/>
          <w:szCs w:val="24"/>
        </w:rPr>
        <w:t xml:space="preserve">1</w:t>
      </w:r>
      <w:r>
        <w:rPr>
          <w:rFonts w:hint="eastAsia" w:ascii="宋体" w:hAnsi="宋体" w:cs="宋体"/>
          <w:sz w:val="24"/>
          <w:szCs w:val="24"/>
        </w:rPr>
        <w:t xml:space="preserve">座，闸门净尺寸为 </w:t>
      </w:r>
      <w:r>
        <w:rPr>
          <w:rFonts w:ascii="宋体" w:hAnsi="宋体" w:cs="宋体"/>
          <w:sz w:val="24"/>
          <w:szCs w:val="24"/>
        </w:rPr>
        <w:t xml:space="preserve">2m</w:t>
      </w:r>
      <w:r>
        <w:rPr>
          <w:rFonts w:hint="eastAsia" w:ascii="宋体" w:hAnsi="宋体" w:cs="宋体"/>
          <w:sz w:val="24"/>
          <w:szCs w:val="24"/>
        </w:rPr>
        <w:t xml:space="preserve">×</w:t>
      </w:r>
      <w:r>
        <w:rPr>
          <w:rFonts w:ascii="宋体" w:hAnsi="宋体" w:cs="宋体"/>
          <w:sz w:val="24"/>
          <w:szCs w:val="24"/>
        </w:rPr>
        <w:t xml:space="preserve">2m</w:t>
      </w:r>
      <w:r>
        <w:rPr>
          <w:rFonts w:hint="eastAsia" w:ascii="宋体" w:hAnsi="宋体" w:cs="宋体"/>
          <w:sz w:val="24"/>
          <w:szCs w:val="24"/>
        </w:rPr>
        <w:t xml:space="preserve">。种植挺水植物</w:t>
      </w:r>
      <w:r>
        <w:rPr>
          <w:rFonts w:ascii="宋体" w:hAnsi="宋体" w:cs="宋体"/>
          <w:sz w:val="24"/>
          <w:szCs w:val="24"/>
        </w:rPr>
        <w:t xml:space="preserve">500</w:t>
      </w:r>
      <w:r>
        <w:rPr>
          <w:rFonts w:hint="eastAsia" w:ascii="宋体" w:hAnsi="宋体" w:cs="宋体"/>
          <w:sz w:val="24"/>
          <w:szCs w:val="24"/>
        </w:rPr>
        <w:t xml:space="preserve">m2；4）新建水泥路长</w:t>
      </w:r>
      <w:r>
        <w:rPr>
          <w:rFonts w:ascii="宋体" w:hAnsi="宋体" w:cs="宋体"/>
          <w:sz w:val="24"/>
          <w:szCs w:val="24"/>
        </w:rPr>
        <w:t xml:space="preserve">0.635km</w:t>
      </w:r>
      <w:r>
        <w:rPr>
          <w:rFonts w:hint="eastAsia" w:ascii="宋体" w:hAnsi="宋体" w:cs="宋体"/>
          <w:sz w:val="24"/>
          <w:szCs w:val="24"/>
        </w:rPr>
        <w:t xml:space="preserve">。具体内容详见竞争性磋商文件、工程量清单及设计图纸。</w:t>
      </w:r>
      <w:r/>
    </w:p>
    <w:p>
      <w:pPr>
        <w:spacing w:line="360" w:lineRule="auto"/>
        <w:rPr>
          <w:rFonts w:ascii="宋体" w:hAnsi="宋体" w:cs="宋体"/>
          <w:sz w:val="24"/>
          <w:szCs w:val="24"/>
        </w:rPr>
      </w:pPr>
      <w:r>
        <w:rPr>
          <w:rFonts w:hint="eastAsia" w:ascii="宋体" w:hAnsi="宋体" w:cs="宋体"/>
          <w:sz w:val="24"/>
          <w:szCs w:val="24"/>
        </w:rPr>
        <w:t xml:space="preserve">5、资金来源：区级</w:t>
      </w:r>
      <w:r>
        <w:rPr>
          <w:rFonts w:ascii="宋体" w:hAnsi="宋体" w:cs="宋体"/>
          <w:sz w:val="24"/>
          <w:szCs w:val="24"/>
        </w:rPr>
        <w:t xml:space="preserve">财政</w:t>
      </w:r>
      <w:r>
        <w:rPr>
          <w:rFonts w:hint="eastAsia" w:ascii="宋体" w:hAnsi="宋体" w:cs="宋体"/>
          <w:sz w:val="24"/>
          <w:szCs w:val="24"/>
        </w:rPr>
        <w:t xml:space="preserve">资金</w:t>
      </w:r>
      <w:r/>
    </w:p>
    <w:p>
      <w:pPr>
        <w:spacing w:line="360" w:lineRule="auto"/>
        <w:rPr>
          <w:rFonts w:ascii="宋体" w:cs="宋体"/>
          <w:b/>
          <w:bCs/>
          <w:sz w:val="24"/>
          <w:szCs w:val="24"/>
        </w:rPr>
      </w:pPr>
      <w:r>
        <w:rPr>
          <w:rFonts w:hint="eastAsia" w:ascii="宋体" w:hAnsi="宋体" w:cs="宋体"/>
          <w:b/>
          <w:bCs/>
          <w:sz w:val="24"/>
          <w:szCs w:val="24"/>
        </w:rPr>
        <w:t xml:space="preserve">二</w:t>
      </w:r>
      <w:r>
        <w:rPr>
          <w:rFonts w:hint="eastAsia" w:ascii="宋体" w:cs="宋体"/>
          <w:b/>
          <w:bCs/>
          <w:sz w:val="24"/>
          <w:szCs w:val="24"/>
        </w:rPr>
        <w:t xml:space="preserve">、</w:t>
      </w:r>
      <w:r>
        <w:rPr>
          <w:rFonts w:hint="eastAsia" w:ascii="宋体" w:hAnsi="宋体" w:cs="宋体"/>
          <w:b/>
          <w:bCs/>
          <w:sz w:val="24"/>
          <w:szCs w:val="24"/>
        </w:rPr>
        <w:t xml:space="preserve">工程招标内容及有关说明：</w:t>
      </w:r>
      <w:r/>
    </w:p>
    <w:p>
      <w:pPr>
        <w:spacing w:line="360" w:lineRule="auto"/>
        <w:rPr>
          <w:rFonts w:ascii="宋体" w:hAnsi="宋体" w:cs="宋体"/>
          <w:sz w:val="24"/>
          <w:szCs w:val="24"/>
        </w:rPr>
      </w:pPr>
      <w:r>
        <w:rPr>
          <w:rFonts w:hint="eastAsia" w:ascii="宋体" w:hAnsi="宋体" w:cs="宋体"/>
          <w:sz w:val="24"/>
          <w:szCs w:val="24"/>
        </w:rPr>
        <w:t xml:space="preserve">1、详见工程量清单。（见附件）</w:t>
      </w:r>
      <w:r/>
    </w:p>
    <w:p>
      <w:pPr>
        <w:spacing w:line="360" w:lineRule="auto"/>
        <w:rPr>
          <w:rFonts w:ascii="宋体" w:cs="宋体"/>
          <w:b/>
          <w:bCs/>
          <w:sz w:val="24"/>
          <w:szCs w:val="24"/>
        </w:rPr>
      </w:pPr>
      <w:r>
        <w:rPr>
          <w:rFonts w:hint="eastAsia" w:ascii="宋体" w:hAnsi="宋体" w:cs="宋体"/>
          <w:sz w:val="24"/>
          <w:szCs w:val="24"/>
        </w:rPr>
        <w:t xml:space="preserve">2、图纸</w:t>
      </w:r>
      <w:r>
        <w:rPr>
          <w:rFonts w:hint="eastAsia" w:ascii="宋体" w:hAnsi="宋体" w:cs="宋体"/>
          <w:sz w:val="24"/>
          <w:szCs w:val="24"/>
        </w:rPr>
        <w:t xml:space="preserve">（见附件）</w:t>
      </w:r>
      <w:r>
        <w:rPr>
          <w:rFonts w:hint="eastAsia" w:ascii="宋体" w:hAnsi="宋体" w:cs="宋体"/>
          <w:sz w:val="24"/>
          <w:szCs w:val="24"/>
        </w:rPr>
      </w:r>
      <w:r/>
    </w:p>
    <w:p>
      <w:pPr>
        <w:spacing w:line="360" w:lineRule="auto"/>
        <w:rPr>
          <w:rFonts w:ascii="宋体" w:hAnsi="宋体" w:cs="宋体"/>
          <w:b/>
          <w:bCs/>
          <w:sz w:val="24"/>
          <w:szCs w:val="24"/>
        </w:rPr>
      </w:pPr>
      <w:r>
        <w:rPr>
          <w:rFonts w:hint="eastAsia" w:ascii="宋体" w:hAnsi="宋体" w:cs="宋体"/>
          <w:b/>
          <w:bCs/>
          <w:sz w:val="24"/>
          <w:szCs w:val="24"/>
        </w:rPr>
        <w:t xml:space="preserve">三、各供应商根据施工情况，自行测算相应的措施费用。</w:t>
      </w:r>
      <w:r/>
    </w:p>
    <w:p>
      <w:pPr>
        <w:spacing w:line="360" w:lineRule="auto"/>
        <w:rPr>
          <w:rFonts w:ascii="宋体" w:hAnsi="宋体" w:cs="宋体"/>
          <w:b/>
          <w:bCs/>
          <w:sz w:val="24"/>
          <w:szCs w:val="24"/>
        </w:rPr>
      </w:pPr>
      <w:r>
        <w:rPr>
          <w:rFonts w:hint="eastAsia" w:ascii="宋体" w:hAnsi="宋体" w:cs="宋体"/>
          <w:b/>
          <w:bCs/>
          <w:sz w:val="24"/>
          <w:szCs w:val="24"/>
        </w:rPr>
        <w:t xml:space="preserve">四、本项目最高限价为</w:t>
      </w:r>
      <w:r>
        <w:rPr>
          <w:rFonts w:ascii="宋体" w:hAnsi="宋体" w:cs="宋体"/>
          <w:b/>
          <w:bCs/>
          <w:sz w:val="24"/>
          <w:szCs w:val="24"/>
        </w:rPr>
        <w:t xml:space="preserve">1404600.77</w:t>
      </w:r>
      <w:r>
        <w:rPr>
          <w:rFonts w:hint="eastAsia" w:ascii="宋体" w:hAnsi="宋体" w:cs="宋体"/>
          <w:b/>
          <w:bCs/>
          <w:sz w:val="24"/>
          <w:szCs w:val="24"/>
        </w:rPr>
        <w:t xml:space="preserve">元，其中固定总价的不可竞争费用为:</w:t>
      </w:r>
      <w:r>
        <w:t xml:space="preserve"> </w:t>
      </w:r>
      <w:r>
        <w:rPr>
          <w:rFonts w:ascii="宋体" w:hAnsi="宋体" w:cs="宋体"/>
          <w:b/>
          <w:bCs/>
          <w:sz w:val="24"/>
          <w:szCs w:val="24"/>
        </w:rPr>
        <w:t xml:space="preserve">34166.17</w:t>
      </w:r>
      <w:r>
        <w:rPr>
          <w:rFonts w:hint="eastAsia" w:ascii="宋体" w:hAnsi="宋体" w:cs="宋体"/>
          <w:b/>
          <w:bCs/>
          <w:sz w:val="24"/>
          <w:szCs w:val="24"/>
        </w:rPr>
        <w:t xml:space="preserve">元。不可竞争费包含安全文明措施费和预留金，其中预留金0元，安全文明措施费</w:t>
      </w:r>
      <w:r>
        <w:rPr>
          <w:rFonts w:ascii="宋体" w:hAnsi="宋体" w:cs="宋体"/>
          <w:b/>
          <w:bCs/>
          <w:sz w:val="24"/>
          <w:szCs w:val="24"/>
        </w:rPr>
        <w:t xml:space="preserve">34166.17</w:t>
      </w:r>
      <w:r>
        <w:rPr>
          <w:rFonts w:hint="eastAsia" w:ascii="宋体" w:hAnsi="宋体" w:cs="宋体"/>
          <w:b/>
          <w:bCs/>
          <w:sz w:val="24"/>
          <w:szCs w:val="24"/>
        </w:rPr>
        <w:t xml:space="preserve">元</w:t>
      </w:r>
      <w:r>
        <w:rPr>
          <w:rFonts w:ascii="宋体" w:hAnsi="宋体" w:cs="宋体"/>
          <w:b/>
          <w:bCs/>
          <w:sz w:val="24"/>
          <w:szCs w:val="24"/>
        </w:rPr>
        <w:t xml:space="preserve">。</w:t>
      </w:r>
      <w:r>
        <w:rPr>
          <w:rFonts w:hint="eastAsia" w:ascii="宋体" w:hAnsi="宋体" w:cs="宋体"/>
          <w:b/>
          <w:bCs/>
          <w:sz w:val="24"/>
          <w:szCs w:val="24"/>
        </w:rPr>
        <w:t xml:space="preserve">供应商按此金额计入投标报价中，不得随意变更，一旦变更按废标处理。</w:t>
      </w:r>
      <w:r/>
    </w:p>
    <w:p>
      <w:pPr>
        <w:spacing w:line="360" w:lineRule="auto"/>
        <w:rPr>
          <w:rFonts w:ascii="宋体" w:hAnsi="宋体"/>
          <w:sz w:val="24"/>
          <w:lang w:val="zh-CN"/>
        </w:rPr>
      </w:pPr>
      <w:r>
        <w:rPr>
          <w:rFonts w:hint="eastAsia" w:ascii="宋体" w:hAnsi="宋体" w:cs="宋体"/>
          <w:b/>
          <w:bCs/>
          <w:sz w:val="24"/>
          <w:szCs w:val="24"/>
        </w:rPr>
        <w:t xml:space="preserve">五、本项目投标</w:t>
      </w:r>
      <w:r>
        <w:rPr>
          <w:rFonts w:hint="eastAsia" w:ascii="宋体" w:hAnsi="宋体"/>
          <w:b/>
          <w:sz w:val="24"/>
          <w:lang w:val="zh-CN"/>
        </w:rPr>
        <w:t xml:space="preserve">报价应包括但不限于</w:t>
      </w:r>
      <w:r>
        <w:rPr>
          <w:rFonts w:hint="eastAsia" w:ascii="宋体" w:hAnsi="宋体"/>
          <w:sz w:val="24"/>
          <w:lang w:val="zh-CN"/>
        </w:rPr>
        <w:t xml:space="preserve">：全部施工、货物、施工机械设备、临时设施费、制造、材料费、劳务、包装费、运输费（含运输保险费）、卸力费、安装费、调试费、检测费、验收费、交通、维护人员培训费、技术文件费（如果有的话）、管理费、税费、利润、政策风险、市场风险相关税费、质保期内保证项目正常运行及维护所必需的备品备件和专用工具费；完成本项目发生的所有含税费用、支付给员工的工资和国家强制缴纳的各种社会保障资金以及供应商认为需要的其他费用等。</w:t>
      </w:r>
      <w:r/>
    </w:p>
    <w:p>
      <w:pPr>
        <w:jc w:val="left"/>
        <w:spacing w:line="360" w:lineRule="auto"/>
        <w:widowControl/>
        <w:rPr>
          <w:rFonts w:ascii="宋体" w:hAnsi="宋体" w:cs="宋体"/>
          <w:bCs/>
          <w:sz w:val="24"/>
          <w:szCs w:val="24"/>
        </w:rPr>
      </w:pPr>
      <w:r>
        <w:rPr>
          <w:rFonts w:hint="eastAsia" w:ascii="宋体" w:hAnsi="宋体" w:cs="宋体"/>
          <w:b/>
          <w:bCs/>
          <w:sz w:val="24"/>
          <w:szCs w:val="24"/>
        </w:rPr>
        <w:t xml:space="preserve">六、质量要求：</w:t>
      </w:r>
      <w:r>
        <w:rPr>
          <w:rFonts w:hint="eastAsia" w:ascii="宋体" w:hAnsi="宋体" w:cs="宋体"/>
          <w:bCs/>
          <w:sz w:val="24"/>
          <w:szCs w:val="24"/>
        </w:rPr>
        <w:t xml:space="preserve">符合国家</w:t>
      </w:r>
      <w:r>
        <w:rPr>
          <w:rFonts w:ascii="宋体" w:hAnsi="宋体" w:cs="宋体"/>
          <w:bCs/>
          <w:sz w:val="24"/>
          <w:szCs w:val="24"/>
        </w:rPr>
        <w:t xml:space="preserve">质量验收标准</w:t>
      </w:r>
      <w:r>
        <w:rPr>
          <w:rFonts w:hint="eastAsia" w:ascii="宋体" w:hAnsi="宋体" w:cs="宋体"/>
          <w:bCs/>
          <w:sz w:val="24"/>
          <w:szCs w:val="24"/>
        </w:rPr>
        <w:t xml:space="preserve">。</w:t>
      </w:r>
      <w:r/>
    </w:p>
    <w:p>
      <w:pPr>
        <w:spacing w:line="360" w:lineRule="auto"/>
        <w:rPr>
          <w:rFonts w:ascii="宋体" w:hAnsi="宋体" w:cs="宋体"/>
          <w:b/>
          <w:bCs/>
          <w:sz w:val="24"/>
          <w:szCs w:val="24"/>
        </w:rPr>
      </w:pPr>
      <w:r>
        <w:rPr>
          <w:rFonts w:hint="eastAsia" w:ascii="宋体" w:hAnsi="宋体" w:cs="宋体"/>
          <w:b/>
          <w:bCs/>
          <w:sz w:val="24"/>
          <w:szCs w:val="24"/>
        </w:rPr>
        <w:t xml:space="preserve">七、</w:t>
      </w:r>
      <w:r>
        <w:rPr>
          <w:rFonts w:ascii="宋体" w:hAnsi="宋体" w:cs="宋体"/>
          <w:b/>
          <w:bCs/>
          <w:sz w:val="24"/>
          <w:szCs w:val="24"/>
        </w:rPr>
        <w:t xml:space="preserve">考核及验收方案</w:t>
      </w:r>
      <w:r/>
    </w:p>
    <w:p>
      <w:pPr>
        <w:spacing w:line="360" w:lineRule="auto"/>
        <w:rPr>
          <w:rFonts w:ascii="宋体" w:hAnsi="宋体" w:cs="宋体"/>
          <w:sz w:val="24"/>
          <w:szCs w:val="24"/>
        </w:rPr>
      </w:pPr>
      <w:r>
        <w:rPr>
          <w:rFonts w:ascii="宋体" w:hAnsi="宋体" w:cs="宋体"/>
          <w:sz w:val="24"/>
          <w:szCs w:val="24"/>
        </w:rPr>
        <w:t xml:space="preserve">（一）考核方案</w:t>
      </w:r>
      <w:r/>
    </w:p>
    <w:p>
      <w:pPr>
        <w:spacing w:line="360" w:lineRule="auto"/>
        <w:rPr>
          <w:rFonts w:ascii="宋体" w:hAnsi="宋体" w:cs="宋体"/>
          <w:sz w:val="24"/>
          <w:szCs w:val="24"/>
        </w:rPr>
      </w:pPr>
      <w:r>
        <w:rPr>
          <w:rFonts w:ascii="宋体" w:hAnsi="宋体" w:cs="宋体"/>
          <w:sz w:val="24"/>
          <w:szCs w:val="24"/>
        </w:rPr>
        <w:t xml:space="preserve">1.工程质量不符合标准与图纸</w:t>
      </w:r>
      <w:r/>
    </w:p>
    <w:p>
      <w:pPr>
        <w:spacing w:line="360" w:lineRule="auto"/>
        <w:rPr>
          <w:rFonts w:ascii="宋体" w:hAnsi="宋体" w:cs="宋体"/>
          <w:sz w:val="24"/>
          <w:szCs w:val="24"/>
        </w:rPr>
      </w:pPr>
      <w:r>
        <w:rPr>
          <w:rFonts w:ascii="宋体" w:hAnsi="宋体" w:cs="宋体"/>
          <w:sz w:val="24"/>
          <w:szCs w:val="24"/>
        </w:rPr>
        <w:t xml:space="preserve">（1）认定条件：经监理、采购人或第三方检测机构确认，工程质量不符合国家现行验收规范、设计图纸、技术要求。</w:t>
      </w:r>
      <w:r/>
    </w:p>
    <w:p>
      <w:pPr>
        <w:spacing w:line="360" w:lineRule="auto"/>
        <w:rPr>
          <w:rFonts w:ascii="宋体" w:hAnsi="宋体" w:cs="宋体"/>
          <w:sz w:val="24"/>
          <w:szCs w:val="24"/>
        </w:rPr>
      </w:pPr>
      <w:r>
        <w:rPr>
          <w:rFonts w:ascii="宋体" w:hAnsi="宋体" w:cs="宋体"/>
          <w:sz w:val="24"/>
          <w:szCs w:val="24"/>
        </w:rPr>
        <w:t xml:space="preserve">（2）责任与费用：供应商承担全部返工费</w:t>
      </w:r>
      <w:r>
        <w:rPr>
          <w:rFonts w:hint="eastAsia" w:ascii="宋体" w:hAnsi="宋体" w:cs="宋体"/>
          <w:sz w:val="24"/>
          <w:szCs w:val="24"/>
        </w:rPr>
        <w:t xml:space="preserve">，包括</w:t>
      </w:r>
      <w:r>
        <w:rPr>
          <w:rFonts w:ascii="宋体" w:hAnsi="宋体" w:cs="宋体"/>
          <w:sz w:val="24"/>
          <w:szCs w:val="24"/>
        </w:rPr>
        <w:t xml:space="preserve">材料费、人工费、机械费、检测费，并赔偿采购人因此产生的一切经济损失（含工期延误损失、第三方索赔、行政罚款等）。</w:t>
      </w:r>
      <w:r/>
    </w:p>
    <w:p>
      <w:pPr>
        <w:spacing w:line="360" w:lineRule="auto"/>
        <w:rPr>
          <w:rFonts w:ascii="宋体" w:hAnsi="宋体" w:cs="宋体"/>
          <w:sz w:val="24"/>
          <w:szCs w:val="24"/>
        </w:rPr>
      </w:pPr>
      <w:r>
        <w:rPr>
          <w:rFonts w:ascii="宋体" w:hAnsi="宋体" w:cs="宋体"/>
          <w:sz w:val="24"/>
          <w:szCs w:val="24"/>
        </w:rPr>
        <w:t xml:space="preserve">（3）执行要求：质量问题未整改闭环前，采购人有权暂停付款、验收、结算。</w:t>
      </w:r>
      <w:r/>
    </w:p>
    <w:p>
      <w:pPr>
        <w:spacing w:line="360" w:lineRule="auto"/>
        <w:rPr>
          <w:rFonts w:ascii="宋体" w:hAnsi="宋体" w:cs="宋体"/>
          <w:sz w:val="24"/>
          <w:szCs w:val="24"/>
        </w:rPr>
      </w:pPr>
      <w:r>
        <w:rPr>
          <w:rFonts w:ascii="宋体" w:hAnsi="宋体" w:cs="宋体"/>
          <w:sz w:val="24"/>
          <w:szCs w:val="24"/>
        </w:rPr>
        <w:t xml:space="preserve">（4）材料进场管理违约</w:t>
      </w:r>
      <w:r/>
    </w:p>
    <w:p>
      <w:pPr>
        <w:spacing w:line="360" w:lineRule="auto"/>
        <w:rPr>
          <w:rFonts w:ascii="宋体" w:hAnsi="宋体" w:cs="宋体"/>
          <w:sz w:val="24"/>
          <w:szCs w:val="24"/>
        </w:rPr>
      </w:pPr>
      <w:r>
        <w:rPr>
          <w:rFonts w:ascii="宋体" w:hAnsi="宋体" w:cs="宋体"/>
          <w:sz w:val="24"/>
          <w:szCs w:val="24"/>
        </w:rPr>
        <w:t xml:space="preserve">①违约情形与违约金标准</w:t>
      </w:r>
      <w:r/>
    </w:p>
    <w:p>
      <w:pPr>
        <w:spacing w:line="360" w:lineRule="auto"/>
        <w:rPr>
          <w:rFonts w:ascii="宋体" w:hAnsi="宋体" w:cs="宋体"/>
          <w:sz w:val="24"/>
          <w:szCs w:val="24"/>
        </w:rPr>
      </w:pPr>
      <w:r>
        <w:rPr>
          <w:rFonts w:ascii="宋体" w:hAnsi="宋体" w:cs="宋体"/>
          <w:sz w:val="24"/>
          <w:szCs w:val="24"/>
        </w:rPr>
        <w:t xml:space="preserve">未经采购人和监理验收，擅自将材料设备用于施工：违约金3000元/次。</w:t>
      </w:r>
      <w:r/>
    </w:p>
    <w:p>
      <w:pPr>
        <w:spacing w:line="360" w:lineRule="auto"/>
        <w:rPr>
          <w:rFonts w:ascii="宋体" w:hAnsi="宋体" w:cs="宋体"/>
          <w:sz w:val="24"/>
          <w:szCs w:val="24"/>
        </w:rPr>
      </w:pPr>
      <w:r>
        <w:rPr>
          <w:rFonts w:ascii="宋体" w:hAnsi="宋体" w:cs="宋体"/>
          <w:sz w:val="24"/>
          <w:szCs w:val="24"/>
        </w:rPr>
        <w:t xml:space="preserve">将其他项目材料设备运入本项目现场：视为不合格材料，按上述标准处罚并强制退场。</w:t>
      </w:r>
      <w:r/>
    </w:p>
    <w:p>
      <w:pPr>
        <w:spacing w:line="360" w:lineRule="auto"/>
        <w:rPr>
          <w:rFonts w:ascii="宋体" w:hAnsi="宋体" w:cs="宋体"/>
          <w:sz w:val="24"/>
          <w:szCs w:val="24"/>
        </w:rPr>
      </w:pPr>
      <w:r>
        <w:rPr>
          <w:rFonts w:ascii="宋体" w:hAnsi="宋体" w:cs="宋体"/>
          <w:sz w:val="24"/>
          <w:szCs w:val="24"/>
        </w:rPr>
        <w:t xml:space="preserve">未经采购人同意，擅自将现场材料设备运出：按3000元/次处罚，并限期追回。</w:t>
      </w:r>
      <w:r/>
    </w:p>
    <w:p>
      <w:pPr>
        <w:spacing w:line="360" w:lineRule="auto"/>
        <w:rPr>
          <w:rFonts w:ascii="宋体" w:hAnsi="宋体" w:cs="宋体"/>
          <w:sz w:val="24"/>
          <w:szCs w:val="24"/>
        </w:rPr>
      </w:pPr>
      <w:r>
        <w:rPr>
          <w:rFonts w:ascii="宋体" w:hAnsi="宋体" w:cs="宋体"/>
          <w:sz w:val="24"/>
          <w:szCs w:val="24"/>
        </w:rPr>
        <w:t xml:space="preserve">未执行材料进场报验程序：责令补报，逾期未补报视同违规使用材料，按次处罚。</w:t>
      </w:r>
      <w:r/>
    </w:p>
    <w:p>
      <w:pPr>
        <w:spacing w:line="360" w:lineRule="auto"/>
        <w:rPr>
          <w:rFonts w:ascii="宋体" w:hAnsi="宋体" w:cs="宋体"/>
          <w:sz w:val="24"/>
          <w:szCs w:val="24"/>
        </w:rPr>
      </w:pPr>
      <w:r>
        <w:rPr>
          <w:rFonts w:ascii="宋体" w:hAnsi="宋体" w:cs="宋体"/>
          <w:sz w:val="24"/>
          <w:szCs w:val="24"/>
        </w:rPr>
        <w:t xml:space="preserve">②处置措施：违规材料无条件退场，由此造成的工期延误、返工损失由供应商全额承担。</w:t>
      </w:r>
      <w:r/>
    </w:p>
    <w:p>
      <w:pPr>
        <w:spacing w:line="360" w:lineRule="auto"/>
        <w:rPr>
          <w:rFonts w:ascii="宋体" w:hAnsi="宋体" w:cs="宋体"/>
          <w:sz w:val="24"/>
          <w:szCs w:val="24"/>
        </w:rPr>
      </w:pPr>
      <w:r>
        <w:rPr>
          <w:rFonts w:ascii="宋体" w:hAnsi="宋体" w:cs="宋体"/>
          <w:sz w:val="24"/>
          <w:szCs w:val="24"/>
        </w:rPr>
        <w:t xml:space="preserve">③代履行约定：供应商未履行材料整改、退场、报验义务的，采购人可自行或委托第三方完成，全部费用由供应商承担，从款项中直接扣除，不足部分由供应商偿付。</w:t>
      </w:r>
      <w:r/>
    </w:p>
    <w:p>
      <w:pPr>
        <w:spacing w:line="360" w:lineRule="auto"/>
        <w:rPr>
          <w:rFonts w:ascii="宋体" w:hAnsi="宋体" w:cs="宋体"/>
          <w:sz w:val="24"/>
          <w:szCs w:val="24"/>
        </w:rPr>
      </w:pPr>
      <w:r>
        <w:rPr>
          <w:rFonts w:ascii="宋体" w:hAnsi="宋体" w:cs="宋体"/>
          <w:sz w:val="24"/>
          <w:szCs w:val="24"/>
        </w:rPr>
        <w:t xml:space="preserve">2.施工操作与安全管理违约</w:t>
      </w:r>
      <w:r/>
    </w:p>
    <w:p>
      <w:pPr>
        <w:spacing w:line="360" w:lineRule="auto"/>
        <w:rPr>
          <w:rFonts w:ascii="宋体" w:hAnsi="宋体" w:cs="宋体"/>
          <w:sz w:val="24"/>
          <w:szCs w:val="24"/>
        </w:rPr>
      </w:pPr>
      <w:r>
        <w:rPr>
          <w:rFonts w:ascii="宋体" w:hAnsi="宋体" w:cs="宋体"/>
          <w:sz w:val="24"/>
          <w:szCs w:val="24"/>
        </w:rPr>
        <w:t xml:space="preserve">（1）一般违规（违反施工操作规程、安全制度）：违约金5000元/次。</w:t>
      </w:r>
      <w:r/>
    </w:p>
    <w:p>
      <w:pPr>
        <w:spacing w:line="360" w:lineRule="auto"/>
        <w:rPr>
          <w:rFonts w:ascii="宋体" w:hAnsi="宋体" w:cs="宋体"/>
          <w:sz w:val="24"/>
          <w:szCs w:val="24"/>
        </w:rPr>
      </w:pPr>
      <w:r>
        <w:rPr>
          <w:rFonts w:ascii="宋体" w:hAnsi="宋体" w:cs="宋体"/>
          <w:sz w:val="24"/>
          <w:szCs w:val="24"/>
        </w:rPr>
        <w:t xml:space="preserve">（2） 重大质量/安全事故</w:t>
      </w:r>
      <w:r/>
    </w:p>
    <w:p>
      <w:pPr>
        <w:spacing w:line="360" w:lineRule="auto"/>
        <w:rPr>
          <w:rFonts w:ascii="宋体" w:hAnsi="宋体" w:cs="宋体"/>
          <w:sz w:val="24"/>
          <w:szCs w:val="24"/>
        </w:rPr>
      </w:pPr>
      <w:r>
        <w:rPr>
          <w:rFonts w:ascii="宋体" w:hAnsi="宋体" w:cs="宋体"/>
          <w:sz w:val="24"/>
          <w:szCs w:val="24"/>
        </w:rPr>
        <w:t xml:space="preserve">承担事故处理费、工程恢复费、行政罚款、赔偿费等全部费用。</w:t>
      </w:r>
      <w:r/>
    </w:p>
    <w:p>
      <w:pPr>
        <w:spacing w:line="360" w:lineRule="auto"/>
        <w:rPr>
          <w:rFonts w:ascii="宋体" w:hAnsi="宋体" w:cs="宋体"/>
          <w:sz w:val="24"/>
          <w:szCs w:val="24"/>
        </w:rPr>
      </w:pPr>
      <w:r>
        <w:rPr>
          <w:rFonts w:ascii="宋体" w:hAnsi="宋体" w:cs="宋体"/>
          <w:sz w:val="24"/>
          <w:szCs w:val="24"/>
        </w:rPr>
        <w:t xml:space="preserve">单次违约金：</w:t>
      </w:r>
      <w:r>
        <w:rPr>
          <w:rFonts w:hint="eastAsia" w:ascii="宋体" w:hAnsi="宋体" w:cs="宋体"/>
          <w:sz w:val="24"/>
          <w:szCs w:val="24"/>
        </w:rPr>
        <w:t xml:space="preserve">2</w:t>
      </w:r>
      <w:r>
        <w:rPr>
          <w:rFonts w:ascii="宋体" w:hAnsi="宋体" w:cs="宋体"/>
          <w:sz w:val="24"/>
          <w:szCs w:val="24"/>
        </w:rPr>
        <w:t xml:space="preserve">0000元/次。</w:t>
      </w:r>
      <w:r/>
    </w:p>
    <w:p>
      <w:pPr>
        <w:spacing w:line="360" w:lineRule="auto"/>
        <w:rPr>
          <w:rFonts w:ascii="宋体" w:hAnsi="宋体" w:cs="宋体"/>
          <w:sz w:val="24"/>
          <w:szCs w:val="24"/>
        </w:rPr>
      </w:pPr>
      <w:r>
        <w:rPr>
          <w:rFonts w:ascii="宋体" w:hAnsi="宋体" w:cs="宋体"/>
          <w:sz w:val="24"/>
          <w:szCs w:val="24"/>
        </w:rPr>
        <w:t xml:space="preserve">采购人有权采取：勒令停工、勒令退场、缩减承包范围、暂停结算付款、解除合同等措施，全部损失由供应商承担。</w:t>
      </w:r>
      <w:r/>
    </w:p>
    <w:p>
      <w:pPr>
        <w:spacing w:line="360" w:lineRule="auto"/>
        <w:rPr>
          <w:rFonts w:ascii="宋体" w:hAnsi="宋体" w:cs="宋体"/>
          <w:sz w:val="24"/>
          <w:szCs w:val="24"/>
        </w:rPr>
      </w:pPr>
      <w:r>
        <w:rPr>
          <w:rFonts w:ascii="宋体" w:hAnsi="宋体" w:cs="宋体"/>
          <w:sz w:val="24"/>
          <w:szCs w:val="24"/>
        </w:rPr>
        <w:t xml:space="preserve">3.工程进展滞后与现场管理缺失</w:t>
      </w:r>
      <w:r/>
    </w:p>
    <w:p>
      <w:pPr>
        <w:spacing w:line="360" w:lineRule="auto"/>
        <w:rPr>
          <w:rFonts w:ascii="宋体" w:hAnsi="宋体" w:cs="宋体"/>
          <w:sz w:val="24"/>
          <w:szCs w:val="24"/>
        </w:rPr>
      </w:pPr>
      <w:r>
        <w:rPr>
          <w:rFonts w:ascii="宋体" w:hAnsi="宋体" w:cs="宋体"/>
          <w:sz w:val="24"/>
          <w:szCs w:val="24"/>
        </w:rPr>
        <w:t xml:space="preserve">（1）认定条件：进度严重滞后、组织管理混乱、资源投入不足、达不到采购人及合同要求。</w:t>
      </w:r>
      <w:r/>
    </w:p>
    <w:p>
      <w:pPr>
        <w:spacing w:line="360" w:lineRule="auto"/>
        <w:rPr>
          <w:rFonts w:ascii="宋体" w:hAnsi="宋体" w:cs="宋体"/>
          <w:sz w:val="24"/>
          <w:szCs w:val="24"/>
        </w:rPr>
      </w:pPr>
      <w:r>
        <w:rPr>
          <w:rFonts w:ascii="宋体" w:hAnsi="宋体" w:cs="宋体"/>
          <w:sz w:val="24"/>
          <w:szCs w:val="24"/>
        </w:rPr>
        <w:t xml:space="preserve">（2）处置措施：采购人有权书面要求供应商法定代表人进驻现场履职；逾期未进驻或进驻后仍无改善的</w:t>
      </w:r>
      <w:r>
        <w:rPr>
          <w:rFonts w:hint="eastAsia" w:ascii="宋体" w:hAnsi="宋体" w:cs="宋体"/>
          <w:sz w:val="24"/>
          <w:szCs w:val="24"/>
        </w:rPr>
        <w:t xml:space="preserve">，</w:t>
      </w:r>
      <w:r>
        <w:rPr>
          <w:rFonts w:ascii="宋体" w:hAnsi="宋体" w:cs="宋体"/>
          <w:sz w:val="24"/>
          <w:szCs w:val="24"/>
        </w:rPr>
        <w:t xml:space="preserve">按工期延误条款叠加处罚。</w:t>
      </w:r>
      <w:r/>
    </w:p>
    <w:p>
      <w:pPr>
        <w:spacing w:line="360" w:lineRule="auto"/>
        <w:rPr>
          <w:rFonts w:ascii="宋体" w:hAnsi="宋体" w:cs="宋体"/>
          <w:sz w:val="24"/>
          <w:szCs w:val="24"/>
        </w:rPr>
      </w:pPr>
      <w:r>
        <w:rPr>
          <w:rFonts w:ascii="宋体" w:hAnsi="宋体" w:cs="宋体"/>
          <w:sz w:val="24"/>
          <w:szCs w:val="24"/>
        </w:rPr>
        <w:t xml:space="preserve">（3）恶意虚报签证工作量</w:t>
      </w:r>
      <w:r/>
    </w:p>
    <w:p>
      <w:pPr>
        <w:spacing w:line="360" w:lineRule="auto"/>
        <w:rPr>
          <w:rFonts w:ascii="宋体" w:hAnsi="宋体" w:cs="宋体"/>
          <w:sz w:val="24"/>
          <w:szCs w:val="24"/>
        </w:rPr>
      </w:pPr>
      <w:r>
        <w:rPr>
          <w:rFonts w:ascii="宋体" w:hAnsi="宋体" w:cs="宋体"/>
          <w:sz w:val="24"/>
          <w:szCs w:val="24"/>
        </w:rPr>
        <w:t xml:space="preserve">①认定条件：签证内容不实、工程量虚增、无依据索赔，经审核确认为恶意虚报。</w:t>
      </w:r>
      <w:r/>
    </w:p>
    <w:p>
      <w:pPr>
        <w:spacing w:line="360" w:lineRule="auto"/>
        <w:rPr>
          <w:rFonts w:ascii="宋体" w:hAnsi="宋体" w:cs="宋体"/>
          <w:sz w:val="24"/>
          <w:szCs w:val="24"/>
        </w:rPr>
      </w:pPr>
      <w:r>
        <w:rPr>
          <w:rFonts w:ascii="宋体" w:hAnsi="宋体" w:cs="宋体"/>
          <w:sz w:val="24"/>
          <w:szCs w:val="24"/>
        </w:rPr>
        <w:t xml:space="preserve">②违约金核算：按虚报部分金额的2倍计收违约金。</w:t>
      </w:r>
      <w:r/>
    </w:p>
    <w:p>
      <w:pPr>
        <w:spacing w:line="360" w:lineRule="auto"/>
        <w:rPr>
          <w:rFonts w:ascii="宋体" w:hAnsi="宋体" w:cs="宋体"/>
          <w:sz w:val="24"/>
          <w:szCs w:val="24"/>
        </w:rPr>
      </w:pPr>
      <w:r>
        <w:rPr>
          <w:rFonts w:ascii="宋体" w:hAnsi="宋体" w:cs="宋体"/>
          <w:sz w:val="24"/>
          <w:szCs w:val="24"/>
        </w:rPr>
        <w:t xml:space="preserve">③执行流程：结算审核部门先按规定核减虚报工程量，再出具违约金认定单。</w:t>
      </w:r>
      <w:r/>
    </w:p>
    <w:p>
      <w:pPr>
        <w:spacing w:line="360" w:lineRule="auto"/>
        <w:rPr>
          <w:rFonts w:ascii="宋体" w:hAnsi="宋体" w:cs="宋体"/>
          <w:sz w:val="24"/>
          <w:szCs w:val="24"/>
        </w:rPr>
      </w:pPr>
      <w:r>
        <w:rPr>
          <w:rFonts w:ascii="宋体" w:hAnsi="宋体" w:cs="宋体"/>
          <w:sz w:val="24"/>
          <w:szCs w:val="24"/>
        </w:rPr>
        <w:t xml:space="preserve">（4）转包、违法分包、未经许可第三方进场。</w:t>
      </w:r>
      <w:r/>
    </w:p>
    <w:p>
      <w:pPr>
        <w:spacing w:line="360" w:lineRule="auto"/>
        <w:rPr>
          <w:rFonts w:ascii="宋体" w:hAnsi="宋体" w:cs="宋体"/>
          <w:sz w:val="24"/>
          <w:szCs w:val="24"/>
        </w:rPr>
      </w:pPr>
      <w:r>
        <w:rPr>
          <w:rFonts w:ascii="宋体" w:hAnsi="宋体" w:cs="宋体"/>
          <w:sz w:val="24"/>
          <w:szCs w:val="24"/>
        </w:rPr>
        <w:t xml:space="preserve">①认定条件：供应商转包工程、违法分包、允许无授权第三方进场施工。</w:t>
      </w:r>
      <w:r/>
    </w:p>
    <w:p>
      <w:pPr>
        <w:spacing w:line="360" w:lineRule="auto"/>
        <w:rPr>
          <w:rFonts w:ascii="宋体" w:hAnsi="宋体" w:cs="宋体"/>
          <w:sz w:val="24"/>
          <w:szCs w:val="24"/>
        </w:rPr>
      </w:pPr>
      <w:r>
        <w:rPr>
          <w:rFonts w:ascii="宋体" w:hAnsi="宋体" w:cs="宋体"/>
          <w:sz w:val="24"/>
          <w:szCs w:val="24"/>
        </w:rPr>
        <w:t xml:space="preserve">②处置措施：采购人有权责令停工、限期整改、勒令退场、单方面解除合同。</w:t>
      </w:r>
      <w:r/>
    </w:p>
    <w:p>
      <w:pPr>
        <w:spacing w:line="360" w:lineRule="auto"/>
        <w:rPr>
          <w:rFonts w:ascii="宋体" w:hAnsi="宋体" w:cs="宋体"/>
          <w:sz w:val="24"/>
          <w:szCs w:val="24"/>
        </w:rPr>
      </w:pPr>
      <w:r>
        <w:rPr>
          <w:rFonts w:ascii="宋体" w:hAnsi="宋体" w:cs="宋体"/>
          <w:sz w:val="24"/>
          <w:szCs w:val="24"/>
        </w:rPr>
        <w:t xml:space="preserve">③ 结算规则：已完工程量按相关法规及合同约定审核，不予计取不合理费用、赶工费、管理费溢价，并追究相应违约责任。</w:t>
      </w:r>
      <w:r/>
    </w:p>
    <w:p>
      <w:pPr>
        <w:spacing w:line="360" w:lineRule="auto"/>
        <w:rPr>
          <w:rFonts w:ascii="宋体" w:hAnsi="宋体" w:cs="宋体"/>
          <w:sz w:val="24"/>
          <w:szCs w:val="24"/>
        </w:rPr>
      </w:pPr>
      <w:r>
        <w:rPr>
          <w:rFonts w:ascii="宋体" w:hAnsi="宋体" w:cs="宋体"/>
          <w:sz w:val="24"/>
          <w:szCs w:val="24"/>
        </w:rPr>
        <w:t xml:space="preserve">（5）因供应商严重违约导致合同解除</w:t>
      </w:r>
      <w:r/>
    </w:p>
    <w:p>
      <w:pPr>
        <w:spacing w:line="360" w:lineRule="auto"/>
        <w:rPr>
          <w:rFonts w:ascii="宋体" w:hAnsi="宋体" w:cs="宋体"/>
          <w:sz w:val="24"/>
          <w:szCs w:val="24"/>
        </w:rPr>
      </w:pPr>
      <w:r>
        <w:rPr>
          <w:rFonts w:ascii="宋体" w:hAnsi="宋体" w:cs="宋体"/>
          <w:sz w:val="24"/>
          <w:szCs w:val="24"/>
        </w:rPr>
        <w:t xml:space="preserve">①适用前提：供应商出现重大违约，导致合同无法继续履行。</w:t>
      </w:r>
      <w:r/>
    </w:p>
    <w:p>
      <w:pPr>
        <w:spacing w:line="360" w:lineRule="auto"/>
        <w:rPr>
          <w:rFonts w:ascii="宋体" w:hAnsi="宋体" w:cs="宋体"/>
          <w:sz w:val="24"/>
          <w:szCs w:val="24"/>
        </w:rPr>
      </w:pPr>
      <w:r>
        <w:rPr>
          <w:rFonts w:ascii="宋体" w:hAnsi="宋体" w:cs="宋体"/>
          <w:sz w:val="24"/>
          <w:szCs w:val="24"/>
        </w:rPr>
        <w:t xml:space="preserve">②结算方式：按已完合格工程量×投标清单单价进行结算。</w:t>
      </w:r>
      <w:r/>
    </w:p>
    <w:p>
      <w:pPr>
        <w:spacing w:line="360" w:lineRule="auto"/>
        <w:rPr>
          <w:rFonts w:ascii="宋体" w:hAnsi="宋体" w:cs="宋体"/>
          <w:sz w:val="24"/>
          <w:szCs w:val="24"/>
        </w:rPr>
      </w:pPr>
      <w:r>
        <w:rPr>
          <w:rFonts w:ascii="宋体" w:hAnsi="宋体" w:cs="宋体"/>
          <w:sz w:val="24"/>
          <w:szCs w:val="24"/>
        </w:rPr>
        <w:t xml:space="preserve">③违约金标准：按最终结算总价的30%计收违约金，直接从结算款中扣除。</w:t>
      </w:r>
      <w:r/>
    </w:p>
    <w:p>
      <w:pPr>
        <w:spacing w:line="360" w:lineRule="auto"/>
        <w:rPr>
          <w:rFonts w:ascii="宋体" w:hAnsi="宋体" w:cs="宋体"/>
          <w:sz w:val="24"/>
          <w:szCs w:val="24"/>
        </w:rPr>
      </w:pPr>
      <w:r>
        <w:rPr>
          <w:rFonts w:ascii="宋体" w:hAnsi="宋体" w:cs="宋体"/>
          <w:sz w:val="24"/>
          <w:szCs w:val="24"/>
        </w:rPr>
        <w:t xml:space="preserve">④清场要求：结算确认后，供应商须立即停止施工、清场退出，逾期清场产生的看管费、场地占用费、工期损失另行计算并追责。</w:t>
      </w:r>
      <w:r/>
    </w:p>
    <w:p>
      <w:pPr>
        <w:spacing w:line="360" w:lineRule="auto"/>
        <w:rPr>
          <w:rFonts w:ascii="宋体" w:hAnsi="宋体" w:cs="宋体"/>
          <w:sz w:val="24"/>
          <w:szCs w:val="24"/>
        </w:rPr>
      </w:pPr>
      <w:r>
        <w:rPr>
          <w:rFonts w:ascii="宋体" w:hAnsi="宋体" w:cs="宋体"/>
          <w:sz w:val="24"/>
          <w:szCs w:val="24"/>
        </w:rPr>
        <w:t xml:space="preserve">（6）由于供应商原因造成工期延误，供应商应向采购人支付逾期竣工违约金。</w:t>
      </w:r>
      <w:r/>
    </w:p>
    <w:p>
      <w:pPr>
        <w:spacing w:line="360" w:lineRule="auto"/>
        <w:rPr>
          <w:rFonts w:ascii="宋体" w:hAnsi="宋体" w:cs="宋体"/>
          <w:sz w:val="24"/>
          <w:szCs w:val="24"/>
        </w:rPr>
      </w:pPr>
      <w:r>
        <w:rPr>
          <w:rFonts w:ascii="宋体" w:hAnsi="宋体" w:cs="宋体"/>
          <w:sz w:val="24"/>
          <w:szCs w:val="24"/>
        </w:rPr>
        <w:t xml:space="preserve">①计算标准：5000元/天。</w:t>
      </w:r>
      <w:r/>
    </w:p>
    <w:p>
      <w:pPr>
        <w:spacing w:line="360" w:lineRule="auto"/>
        <w:rPr>
          <w:rFonts w:ascii="宋体" w:hAnsi="宋体" w:cs="宋体"/>
          <w:sz w:val="24"/>
          <w:szCs w:val="24"/>
        </w:rPr>
      </w:pPr>
      <w:r>
        <w:rPr>
          <w:rFonts w:ascii="宋体" w:hAnsi="宋体" w:cs="宋体"/>
          <w:sz w:val="24"/>
          <w:szCs w:val="24"/>
        </w:rPr>
        <w:t xml:space="preserve">②上限控制：违约金总额不超过合同价款的5%。</w:t>
      </w:r>
      <w:r/>
    </w:p>
    <w:p>
      <w:pPr>
        <w:spacing w:line="360" w:lineRule="auto"/>
        <w:rPr>
          <w:rFonts w:ascii="宋体" w:hAnsi="宋体" w:cs="宋体"/>
          <w:sz w:val="24"/>
          <w:szCs w:val="24"/>
        </w:rPr>
      </w:pPr>
      <w:r>
        <w:rPr>
          <w:rFonts w:ascii="宋体" w:hAnsi="宋体" w:cs="宋体"/>
          <w:sz w:val="24"/>
          <w:szCs w:val="24"/>
        </w:rPr>
        <w:t xml:space="preserve">③扣除方式：工程结算时，由采购人工程部门提供违约资料，结算审核</w:t>
      </w:r>
      <w:r>
        <w:rPr>
          <w:rFonts w:hint="eastAsia" w:ascii="宋体" w:hAnsi="宋体" w:cs="宋体"/>
          <w:sz w:val="24"/>
          <w:szCs w:val="24"/>
        </w:rPr>
        <w:t xml:space="preserve">单位</w:t>
      </w:r>
      <w:r>
        <w:rPr>
          <w:rFonts w:ascii="宋体" w:hAnsi="宋体" w:cs="宋体"/>
          <w:sz w:val="24"/>
          <w:szCs w:val="24"/>
        </w:rPr>
        <w:t xml:space="preserve">直接在结算款中扣除。</w:t>
      </w:r>
      <w:r/>
    </w:p>
    <w:p>
      <w:pPr>
        <w:spacing w:line="360" w:lineRule="auto"/>
        <w:rPr>
          <w:rFonts w:ascii="宋体" w:hAnsi="宋体" w:cs="宋体"/>
          <w:sz w:val="24"/>
          <w:szCs w:val="24"/>
        </w:rPr>
      </w:pPr>
      <w:r>
        <w:rPr>
          <w:rFonts w:ascii="宋体" w:hAnsi="宋体" w:cs="宋体"/>
          <w:sz w:val="24"/>
          <w:szCs w:val="24"/>
        </w:rPr>
        <w:t xml:space="preserve">（7）因供应商原因所产生的工单、投诉、纠纷、舆情等，由供应商进行处置并承担相</w:t>
      </w:r>
      <w:r>
        <w:rPr>
          <w:rFonts w:ascii="宋体" w:hAnsi="宋体" w:cs="宋体"/>
          <w:sz w:val="24"/>
          <w:szCs w:val="24"/>
        </w:rPr>
        <w:t xml:space="preserve">应的责任及费用。</w:t>
      </w:r>
      <w:r/>
    </w:p>
    <w:p>
      <w:pPr>
        <w:spacing w:line="360" w:lineRule="auto"/>
        <w:rPr>
          <w:rFonts w:ascii="宋体" w:hAnsi="宋体" w:cs="宋体"/>
          <w:sz w:val="24"/>
          <w:szCs w:val="24"/>
        </w:rPr>
      </w:pPr>
      <w:r>
        <w:rPr>
          <w:rFonts w:ascii="宋体" w:hAnsi="宋体" w:cs="宋体"/>
          <w:sz w:val="24"/>
          <w:szCs w:val="24"/>
        </w:rPr>
        <w:t xml:space="preserve">（8）供应商必须提高送审价的准确性</w:t>
      </w:r>
      <w:r>
        <w:rPr>
          <w:rFonts w:hint="eastAsia" w:ascii="宋体" w:hAnsi="宋体" w:cs="宋体"/>
          <w:sz w:val="24"/>
          <w:szCs w:val="24"/>
        </w:rPr>
        <w:t xml:space="preserve">，</w:t>
      </w:r>
      <w:r>
        <w:rPr>
          <w:rFonts w:hint="eastAsia" w:ascii="宋体" w:hAnsi="宋体" w:cs="宋体"/>
          <w:sz w:val="24"/>
          <w:szCs w:val="24"/>
          <w:lang w:val="zh-CN"/>
        </w:rPr>
        <w:t xml:space="preserve">以结算送审价为计算基数，造价咨询费承担原则：工程结算审核核减率小于等于10% 的审计咨询费由</w:t>
      </w:r>
      <w:r>
        <w:rPr>
          <w:rFonts w:hint="eastAsia" w:ascii="宋体" w:hAnsi="宋体" w:cs="宋体"/>
          <w:sz w:val="24"/>
          <w:szCs w:val="24"/>
        </w:rPr>
        <w:t xml:space="preserve">采购</w:t>
      </w:r>
      <w:r>
        <w:rPr>
          <w:rFonts w:hint="eastAsia" w:ascii="宋体" w:hAnsi="宋体" w:cs="宋体"/>
          <w:sz w:val="24"/>
          <w:szCs w:val="24"/>
          <w:lang w:val="zh-CN"/>
        </w:rPr>
        <w:t xml:space="preserve">人承担；工程结算审核核减率大于10%的；超出部分的审计咨询费由</w:t>
      </w:r>
      <w:r>
        <w:rPr>
          <w:rFonts w:hint="eastAsia" w:ascii="宋体" w:hAnsi="宋体" w:cs="宋体"/>
          <w:sz w:val="24"/>
          <w:szCs w:val="24"/>
        </w:rPr>
        <w:t xml:space="preserve">采购</w:t>
      </w:r>
      <w:r>
        <w:rPr>
          <w:rFonts w:hint="eastAsia" w:ascii="宋体" w:hAnsi="宋体" w:cs="宋体"/>
          <w:sz w:val="24"/>
          <w:szCs w:val="24"/>
          <w:lang w:val="zh-CN"/>
        </w:rPr>
        <w:t xml:space="preserve">人承担；工程结算审核核减率大于20%的，全部审计咨询费由</w:t>
      </w:r>
      <w:r>
        <w:rPr>
          <w:rFonts w:hint="eastAsia" w:ascii="宋体" w:hAnsi="宋体" w:cs="宋体"/>
          <w:sz w:val="24"/>
          <w:szCs w:val="24"/>
        </w:rPr>
        <w:t xml:space="preserve">供应商</w:t>
      </w:r>
      <w:r>
        <w:rPr>
          <w:rFonts w:hint="eastAsia" w:ascii="宋体" w:hAnsi="宋体" w:cs="宋体"/>
          <w:sz w:val="24"/>
          <w:szCs w:val="24"/>
          <w:lang w:val="zh-CN"/>
        </w:rPr>
        <w:t xml:space="preserve">承担。</w:t>
      </w:r>
      <w:r>
        <w:rPr>
          <w:rFonts w:hint="eastAsia" w:ascii="宋体" w:hAnsi="宋体" w:cs="宋体"/>
          <w:sz w:val="24"/>
          <w:szCs w:val="24"/>
        </w:rPr>
        <w:t xml:space="preserve">供应商</w:t>
      </w:r>
      <w:r>
        <w:rPr>
          <w:rFonts w:hint="eastAsia" w:ascii="宋体" w:hAnsi="宋体" w:cs="宋体"/>
          <w:sz w:val="24"/>
          <w:szCs w:val="24"/>
          <w:lang w:val="zh-CN"/>
        </w:rPr>
        <w:t xml:space="preserve">承担的咨询费用扣除方式：在审计报告出具后的最近一次工程款支付时扣除。</w:t>
      </w:r>
      <w:r/>
    </w:p>
    <w:p>
      <w:pPr>
        <w:spacing w:line="360" w:lineRule="auto"/>
        <w:rPr>
          <w:rFonts w:ascii="宋体" w:hAnsi="宋体" w:cs="宋体"/>
          <w:sz w:val="24"/>
          <w:szCs w:val="24"/>
        </w:rPr>
      </w:pPr>
      <w:r>
        <w:rPr>
          <w:rFonts w:ascii="宋体" w:hAnsi="宋体" w:cs="宋体"/>
          <w:sz w:val="24"/>
          <w:szCs w:val="24"/>
        </w:rPr>
        <w:t xml:space="preserve">（二）验收方案</w:t>
      </w:r>
      <w:r/>
    </w:p>
    <w:p>
      <w:pPr>
        <w:spacing w:line="360" w:lineRule="auto"/>
        <w:rPr>
          <w:rFonts w:ascii="宋体" w:hAnsi="宋体" w:cs="宋体"/>
          <w:sz w:val="24"/>
          <w:szCs w:val="24"/>
        </w:rPr>
      </w:pPr>
      <w:r>
        <w:rPr>
          <w:rFonts w:ascii="宋体" w:hAnsi="宋体" w:cs="宋体"/>
          <w:sz w:val="24"/>
          <w:szCs w:val="24"/>
        </w:rPr>
        <w:t xml:space="preserve">监理人收到供应商提交的竣工验收申请报告后，应对报告内容进行审查，并按以下情形处理：</w:t>
      </w:r>
      <w:r/>
    </w:p>
    <w:p>
      <w:pPr>
        <w:spacing w:line="360" w:lineRule="auto"/>
        <w:rPr>
          <w:rFonts w:ascii="宋体" w:hAnsi="宋体" w:cs="宋体"/>
          <w:sz w:val="24"/>
          <w:szCs w:val="24"/>
        </w:rPr>
      </w:pPr>
      <w:r>
        <w:rPr>
          <w:rFonts w:ascii="宋体" w:hAnsi="宋体" w:cs="宋体"/>
          <w:sz w:val="24"/>
          <w:szCs w:val="24"/>
        </w:rPr>
        <w:t xml:space="preserve">经审查尚不具备验收条件的，监理人应在28天内通知供应商完成相关工作，供应商整改完毕后重新提交验收申请，直至审查通过；具备验收条件的，监理人应在28天内提请采购人组织验收。</w:t>
      </w:r>
      <w:r/>
    </w:p>
    <w:p>
      <w:pPr>
        <w:spacing w:line="360" w:lineRule="auto"/>
        <w:rPr>
          <w:rFonts w:ascii="宋体" w:hAnsi="宋体" w:cs="宋体"/>
          <w:sz w:val="24"/>
          <w:szCs w:val="24"/>
        </w:rPr>
      </w:pPr>
      <w:r>
        <w:rPr>
          <w:rFonts w:ascii="宋体" w:hAnsi="宋体" w:cs="宋体"/>
          <w:sz w:val="24"/>
          <w:szCs w:val="24"/>
        </w:rPr>
        <w:t xml:space="preserve">工程满足交工质量核验条件后，由采购人向项目质量监督机构申请核验，合格后由监督机构出具核验意见。</w:t>
      </w:r>
      <w:r/>
    </w:p>
    <w:p>
      <w:pPr>
        <w:spacing w:line="360" w:lineRule="auto"/>
        <w:rPr>
          <w:rFonts w:ascii="宋体" w:hAnsi="宋体" w:cs="宋体"/>
          <w:sz w:val="24"/>
          <w:szCs w:val="24"/>
        </w:rPr>
      </w:pPr>
      <w:r>
        <w:rPr>
          <w:rFonts w:ascii="宋体" w:hAnsi="宋体" w:cs="宋体"/>
          <w:sz w:val="24"/>
          <w:szCs w:val="24"/>
        </w:rPr>
        <w:t xml:space="preserve">采购人验收后同意接收的，监理人应在收到验收申请报告后56天内出具经采购人签认的工程竣（交）工证书；采购人同意接收但要求整修完善的，供应商限期完成并经监理人复查合格、采购人同意后，由监理人出具接收证书；采购人不同意接收的，供应商应按监理人指示返工或补救并承担相关费用，整改后重新提交验收申请，按前述程序执行。</w:t>
      </w:r>
      <w:r/>
    </w:p>
    <w:p>
      <w:pPr>
        <w:spacing w:line="360" w:lineRule="auto"/>
        <w:rPr>
          <w:rFonts w:ascii="宋体" w:hAnsi="宋体" w:cs="宋体"/>
          <w:sz w:val="24"/>
          <w:szCs w:val="24"/>
        </w:rPr>
      </w:pPr>
      <w:r>
        <w:rPr>
          <w:rFonts w:ascii="宋体" w:hAnsi="宋体" w:cs="宋体"/>
          <w:sz w:val="24"/>
          <w:szCs w:val="24"/>
        </w:rPr>
        <w:t xml:space="preserve">经验收合格工程的实际竣工日期以交（竣）工会议日期为准，并在工程竣（交）工证书中载明。采购人在收到竣工验收申请报告56天后未组织验收的，视为验收合格，实际竣工日期以提交验收申请报告之日为准，因不可抗力无法验收的除外。</w:t>
      </w:r>
      <w:r/>
    </w:p>
    <w:p>
      <w:pPr>
        <w:spacing w:line="360" w:lineRule="auto"/>
        <w:rPr>
          <w:rFonts w:ascii="宋体" w:hAnsi="宋体" w:cs="宋体"/>
          <w:sz w:val="24"/>
          <w:szCs w:val="24"/>
        </w:rPr>
      </w:pPr>
      <w:r>
        <w:rPr>
          <w:rFonts w:ascii="宋体" w:hAnsi="宋体" w:cs="宋体"/>
          <w:sz w:val="24"/>
          <w:szCs w:val="24"/>
        </w:rPr>
        <w:t xml:space="preserve">（三）竣工清场</w:t>
      </w:r>
      <w:r/>
    </w:p>
    <w:p>
      <w:pPr>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工程竣（交）工证书颁发后10天内，供应商应按以下要求对施工场地进行清理，直至监理人检验合格为止。竣工清场费用由供应商承担。</w:t>
      </w:r>
      <w:r/>
    </w:p>
    <w:p>
      <w:pPr>
        <w:spacing w:line="360" w:lineRule="auto"/>
        <w:rPr>
          <w:rFonts w:ascii="宋体" w:hAnsi="宋体" w:cs="宋体"/>
          <w:sz w:val="24"/>
          <w:szCs w:val="24"/>
        </w:rPr>
      </w:pPr>
      <w:r>
        <w:rPr>
          <w:rFonts w:ascii="宋体" w:hAnsi="宋体" w:cs="宋体"/>
          <w:sz w:val="24"/>
          <w:szCs w:val="24"/>
        </w:rPr>
        <w:t xml:space="preserve">（1）施工场地内残留的垃圾已全部清除出场；</w:t>
      </w:r>
      <w:r/>
    </w:p>
    <w:p>
      <w:pPr>
        <w:spacing w:line="360" w:lineRule="auto"/>
        <w:rPr>
          <w:rFonts w:ascii="宋体" w:hAnsi="宋体" w:cs="宋体"/>
          <w:sz w:val="24"/>
          <w:szCs w:val="24"/>
        </w:rPr>
      </w:pPr>
      <w:r>
        <w:rPr>
          <w:rFonts w:ascii="宋体" w:hAnsi="宋体" w:cs="宋体"/>
          <w:sz w:val="24"/>
          <w:szCs w:val="24"/>
        </w:rPr>
        <w:t xml:space="preserve">（2）临时工程已拆除，场地已按合同要求进行清理、平整或复原；</w:t>
      </w:r>
      <w:r/>
    </w:p>
    <w:p>
      <w:pPr>
        <w:spacing w:line="360" w:lineRule="auto"/>
        <w:rPr>
          <w:rFonts w:ascii="宋体" w:hAnsi="宋体" w:cs="宋体"/>
          <w:sz w:val="24"/>
          <w:szCs w:val="24"/>
        </w:rPr>
      </w:pPr>
      <w:r>
        <w:rPr>
          <w:rFonts w:ascii="宋体" w:hAnsi="宋体" w:cs="宋体"/>
          <w:sz w:val="24"/>
          <w:szCs w:val="24"/>
        </w:rPr>
        <w:t xml:space="preserve">（3）按合同约定应撤离的供应商设备和剩余的材料，包括废弃的施工设备和材料，已按计划撤离施工场地；</w:t>
      </w:r>
      <w:r/>
    </w:p>
    <w:p>
      <w:pPr>
        <w:spacing w:line="360" w:lineRule="auto"/>
        <w:rPr>
          <w:rFonts w:ascii="宋体" w:hAnsi="宋体" w:cs="宋体"/>
          <w:sz w:val="24"/>
          <w:szCs w:val="24"/>
        </w:rPr>
      </w:pPr>
      <w:r>
        <w:rPr>
          <w:rFonts w:ascii="宋体" w:hAnsi="宋体" w:cs="宋体"/>
          <w:sz w:val="24"/>
          <w:szCs w:val="24"/>
        </w:rPr>
        <w:t xml:space="preserve">（4）工程建筑物周边及其附近道路，河道的施工堆积物，已按监理人指示全部清理；</w:t>
      </w:r>
      <w:r/>
    </w:p>
    <w:p>
      <w:pPr>
        <w:spacing w:line="360" w:lineRule="auto"/>
        <w:rPr>
          <w:rFonts w:ascii="宋体" w:hAnsi="宋体" w:cs="宋体"/>
          <w:sz w:val="24"/>
          <w:szCs w:val="24"/>
        </w:rPr>
      </w:pPr>
      <w:r>
        <w:rPr>
          <w:rFonts w:ascii="宋体" w:hAnsi="宋体" w:cs="宋体"/>
          <w:sz w:val="24"/>
          <w:szCs w:val="24"/>
        </w:rPr>
        <w:t xml:space="preserve">（5）监理人指示的其他场地清理工作已全部完成。</w:t>
      </w:r>
      <w:r/>
    </w:p>
    <w:p>
      <w:pPr>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供应商未按监理人的要求恢复临时占地，或者场地清理未达到合同约定的，采购人有权委托其他人恢复或清理，所发生的金额从拟支付给供应商的款项中扣除。</w:t>
      </w:r>
      <w:r/>
    </w:p>
    <w:p>
      <w:pPr>
        <w:spacing w:line="360" w:lineRule="auto"/>
        <w:rPr>
          <w:rFonts w:ascii="宋体" w:hAnsi="宋体" w:cs="宋体"/>
          <w:b/>
          <w:bCs/>
          <w:sz w:val="24"/>
          <w:szCs w:val="24"/>
        </w:rPr>
      </w:pPr>
      <w:r>
        <w:rPr>
          <w:rFonts w:hint="eastAsia" w:ascii="宋体" w:hAnsi="宋体" w:cs="宋体"/>
          <w:b/>
          <w:bCs/>
          <w:sz w:val="24"/>
          <w:szCs w:val="24"/>
        </w:rPr>
        <w:t xml:space="preserve">八、其他</w:t>
      </w:r>
      <w:r/>
    </w:p>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履约保证金</w:t>
      </w:r>
      <w:r/>
    </w:p>
    <w:p>
      <w:pPr>
        <w:spacing w:line="360" w:lineRule="auto"/>
        <w:rPr>
          <w:rFonts w:ascii="宋体" w:hAnsi="宋体" w:cs="宋体"/>
          <w:sz w:val="24"/>
          <w:szCs w:val="24"/>
        </w:rPr>
      </w:pPr>
      <w:r>
        <w:rPr>
          <w:rFonts w:ascii="宋体" w:hAnsi="宋体" w:cs="宋体"/>
          <w:sz w:val="24"/>
          <w:szCs w:val="24"/>
        </w:rPr>
        <w:t xml:space="preserve">成交供应商在收到成交通知书后并在签订合同协议书之前，向采购人提交10%签约合同价的履约保证金。履约保证金的形式为银行保函、现金、支票等。如采用银行保函形式，提供这种担保的银行应为支行及其以上级别。退还时间及方式：采购人应在工程竣（</w:t>
      </w:r>
      <w:r>
        <w:rPr>
          <w:rFonts w:hint="eastAsia" w:ascii="宋体" w:hAnsi="宋体" w:cs="宋体"/>
          <w:sz w:val="24"/>
          <w:szCs w:val="24"/>
        </w:rPr>
        <w:t xml:space="preserve">完</w:t>
      </w:r>
      <w:r>
        <w:rPr>
          <w:rFonts w:ascii="宋体" w:hAnsi="宋体" w:cs="宋体"/>
          <w:sz w:val="24"/>
          <w:szCs w:val="24"/>
        </w:rPr>
        <w:t xml:space="preserve">）工证书颁发后28天内将履约保证金退还给成交供应商（不计息）。</w:t>
      </w:r>
      <w:r/>
    </w:p>
    <w:p>
      <w:pPr>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农民工工资承诺书</w:t>
      </w:r>
      <w:r/>
    </w:p>
    <w:p>
      <w:pPr>
        <w:spacing w:line="360" w:lineRule="auto"/>
        <w:rPr>
          <w:rFonts w:ascii="宋体" w:hAnsi="宋体" w:cs="宋体"/>
          <w:sz w:val="24"/>
          <w:szCs w:val="24"/>
        </w:rPr>
      </w:pPr>
      <w:r>
        <w:rPr>
          <w:rFonts w:ascii="宋体" w:hAnsi="宋体" w:cs="宋体"/>
          <w:sz w:val="24"/>
          <w:szCs w:val="24"/>
        </w:rPr>
        <w:t xml:space="preserve">供应商应严格按照《保障农民工工资支付条例》（国令第724号）、</w:t>
      </w:r>
      <w:r>
        <w:rPr>
          <w:rFonts w:ascii="宋体" w:hAnsi="宋体" w:cs="宋体"/>
          <w:sz w:val="24"/>
          <w:szCs w:val="24"/>
        </w:rPr>
        <w:t xml:space="preserve">《江苏省工程建设领域农民工工资专用账户管理细则》（苏人社规〔2022〕3号）、《江苏省工程建设领域农民工工资保证金管理办法》（苏人社规〔2022〕4号）、《省交通运输厅关于交通工程建设领域保障农民工工资支付的意见》（苏交规〔2021〕2号）、《南京市工程建设领域农民工工资专用账户管理办法》（宁建建监字〔2020〕3号）、《南京市工程建设领域农民工工资保证金实施办法》（宁人社规〔2023〕1号）等现行相关规定的要求，提供不拖欠农民工工资承诺书，实行农民工实名制管理，按月足额支付农民工工资，并留存相关材料备查。</w:t>
      </w:r>
      <w:r/>
    </w:p>
    <w:p>
      <w:pPr>
        <w:jc w:val="left"/>
        <w:spacing w:line="360" w:lineRule="auto"/>
        <w:widowControl/>
        <w:rPr>
          <w:rFonts w:asciiTheme="minorEastAsia" w:hAnsiTheme="minorEastAsia" w:eastAsiaTheme="minorEastAsia" w:cstheme="minorEastAsia"/>
        </w:rPr>
      </w:pPr>
      <w:r>
        <w:rPr>
          <w:rFonts w:hint="eastAsia" w:asciiTheme="minorEastAsia" w:hAnsiTheme="minorEastAsia" w:eastAsiaTheme="minorEastAsia" w:cstheme="minorEastAsia"/>
        </w:rPr>
        <w:br w:type="page" w:clear="all"/>
      </w:r>
      <w:r/>
    </w:p>
    <w:p>
      <w:pPr>
        <w:jc w:val="center"/>
        <w:rPr>
          <w:rFonts w:asciiTheme="minorEastAsia" w:hAnsiTheme="minorEastAsia" w:eastAsiaTheme="minorEastAsia" w:cstheme="minorEastAsia"/>
          <w:b/>
          <w:sz w:val="32"/>
          <w:szCs w:val="32"/>
          <w:lang w:val="zh-CN"/>
        </w:rPr>
      </w:pPr>
      <w:r>
        <w:rPr>
          <w:rFonts w:asciiTheme="minorEastAsia" w:hAnsiTheme="minorEastAsia" w:eastAsiaTheme="minorEastAsia" w:cstheme="minorEastAsia"/>
          <w:b/>
          <w:sz w:val="32"/>
          <w:szCs w:val="32"/>
          <w:lang w:val="zh-CN"/>
        </w:rPr>
      </w:r>
      <w:r/>
    </w:p>
    <w:p>
      <w:pPr>
        <w:jc w:val="center"/>
        <w:rPr>
          <w:rFonts w:asciiTheme="minorEastAsia" w:hAnsiTheme="minorEastAsia" w:eastAsiaTheme="minorEastAsia" w:cstheme="minorEastAsia"/>
          <w:b/>
          <w:sz w:val="32"/>
          <w:szCs w:val="32"/>
          <w:lang w:val="zh-CN"/>
        </w:rPr>
      </w:pPr>
      <w:r>
        <w:rPr>
          <w:rFonts w:hint="eastAsia" w:asciiTheme="minorEastAsia" w:hAnsiTheme="minorEastAsia" w:eastAsiaTheme="minorEastAsia" w:cstheme="minorEastAsia"/>
          <w:b/>
          <w:sz w:val="32"/>
          <w:szCs w:val="32"/>
          <w:lang w:val="zh-CN"/>
        </w:rPr>
        <w:t xml:space="preserve">第五章 合同主要条款及格式</w:t>
      </w:r>
      <w:bookmarkStart w:id="83" w:name="_Toc10045206"/>
      <w:r/>
      <w:bookmarkStart w:id="84" w:name="_Toc13932596"/>
      <w:r/>
      <w:r/>
    </w:p>
    <w:p>
      <w:pPr>
        <w:pStyle w:val="738"/>
        <w:rPr>
          <w:lang w:val="zh-CN"/>
        </w:rPr>
      </w:pPr>
      <w:r>
        <w:rPr>
          <w:lang w:val="zh-CN"/>
        </w:rPr>
      </w:r>
      <w:r/>
    </w:p>
    <w:p>
      <w:pPr>
        <w:pStyle w:val="1353"/>
        <w:jc w:val="center"/>
        <w:rPr>
          <w:rFonts w:ascii="黑体" w:hAnsi="黑体" w:eastAsia="黑体"/>
          <w:b/>
          <w:sz w:val="48"/>
          <w:szCs w:val="32"/>
        </w:rPr>
      </w:pPr>
      <w:r>
        <w:rPr>
          <w:rFonts w:hint="eastAsia" w:ascii="黑体" w:hAnsi="黑体" w:eastAsia="黑体"/>
          <w:b/>
          <w:sz w:val="48"/>
          <w:szCs w:val="32"/>
        </w:rPr>
        <w:t xml:space="preserve">建设工程施工合同</w:t>
      </w:r>
      <w:r/>
    </w:p>
    <w:p>
      <w:pPr>
        <w:pStyle w:val="1353"/>
        <w:jc w:val="center"/>
        <w:rPr>
          <w:rFonts w:ascii="黑体" w:hAnsi="黑体" w:eastAsia="黑体"/>
          <w:b/>
          <w:sz w:val="32"/>
          <w:szCs w:val="32"/>
        </w:rPr>
      </w:pPr>
      <w:r>
        <w:rPr>
          <w:rFonts w:ascii="黑体" w:hAnsi="黑体" w:eastAsia="黑体"/>
          <w:b/>
          <w:sz w:val="32"/>
          <w:szCs w:val="32"/>
        </w:rPr>
      </w:r>
      <w:r/>
    </w:p>
    <w:p>
      <w:pPr>
        <w:pStyle w:val="1353"/>
        <w:jc w:val="center"/>
        <w:rPr>
          <w:rFonts w:ascii="黑体" w:hAnsi="黑体" w:eastAsia="黑体"/>
          <w:b/>
          <w:sz w:val="32"/>
          <w:szCs w:val="32"/>
        </w:rPr>
      </w:pPr>
      <w:r>
        <w:rPr>
          <w:rFonts w:hint="eastAsia" w:ascii="黑体" w:hAnsi="黑体" w:eastAsia="黑体"/>
          <w:b/>
          <w:sz w:val="32"/>
          <w:szCs w:val="32"/>
        </w:rPr>
        <w:t xml:space="preserve">（合同编号：      ）</w:t>
      </w:r>
      <w:r/>
    </w:p>
    <w:p>
      <w:pPr>
        <w:pStyle w:val="1353"/>
        <w:jc w:val="center"/>
        <w:rPr>
          <w:rFonts w:ascii="黑体" w:hAnsi="黑体" w:eastAsia="黑体"/>
          <w:b/>
          <w:sz w:val="32"/>
          <w:szCs w:val="32"/>
        </w:rPr>
      </w:pPr>
      <w:r>
        <w:rPr>
          <w:rFonts w:ascii="黑体" w:hAnsi="黑体" w:eastAsia="黑体"/>
          <w:b/>
          <w:sz w:val="32"/>
          <w:szCs w:val="32"/>
        </w:rPr>
      </w:r>
      <w:r/>
    </w:p>
    <w:p>
      <w:pPr>
        <w:pStyle w:val="1353"/>
        <w:jc w:val="center"/>
        <w:rPr>
          <w:rFonts w:ascii="黑体" w:hAnsi="黑体" w:eastAsia="黑体"/>
          <w:b/>
          <w:sz w:val="32"/>
          <w:szCs w:val="32"/>
        </w:rPr>
      </w:pPr>
      <w:r>
        <w:rPr>
          <w:rFonts w:ascii="黑体" w:hAnsi="黑体" w:eastAsia="黑体"/>
          <w:b/>
          <w:sz w:val="32"/>
          <w:szCs w:val="32"/>
        </w:rPr>
      </w:r>
      <w:r/>
    </w:p>
    <w:p>
      <w:pPr>
        <w:pStyle w:val="1353"/>
        <w:jc w:val="center"/>
        <w:rPr>
          <w:rFonts w:ascii="黑体" w:hAnsi="黑体" w:eastAsia="黑体"/>
          <w:b/>
          <w:sz w:val="32"/>
          <w:szCs w:val="32"/>
        </w:rPr>
      </w:pPr>
      <w:r>
        <w:rPr>
          <w:rFonts w:ascii="黑体" w:hAnsi="黑体" w:eastAsia="黑体"/>
          <w:b/>
          <w:sz w:val="32"/>
          <w:szCs w:val="32"/>
        </w:rPr>
      </w:r>
      <w:r/>
    </w:p>
    <w:p>
      <w:pPr>
        <w:pStyle w:val="1353"/>
        <w:jc w:val="center"/>
        <w:rPr>
          <w:rFonts w:ascii="黑体" w:hAnsi="黑体" w:eastAsia="黑体"/>
          <w:b/>
          <w:sz w:val="32"/>
          <w:szCs w:val="32"/>
        </w:rPr>
      </w:pPr>
      <w:r>
        <w:rPr>
          <w:rFonts w:ascii="黑体" w:hAnsi="黑体" w:eastAsia="黑体"/>
          <w:b/>
          <w:sz w:val="32"/>
          <w:szCs w:val="32"/>
        </w:rPr>
      </w:r>
      <w:r/>
    </w:p>
    <w:p>
      <w:pPr>
        <w:pStyle w:val="1353"/>
        <w:jc w:val="center"/>
        <w:rPr>
          <w:rFonts w:ascii="黑体" w:hAnsi="黑体" w:eastAsia="黑体"/>
          <w:b/>
          <w:sz w:val="32"/>
          <w:szCs w:val="32"/>
        </w:rPr>
      </w:pPr>
      <w:r>
        <w:rPr>
          <w:rFonts w:ascii="黑体" w:hAnsi="黑体" w:eastAsia="黑体"/>
          <w:b/>
          <w:sz w:val="32"/>
          <w:szCs w:val="32"/>
        </w:rPr>
      </w:r>
      <w:r/>
    </w:p>
    <w:p>
      <w:pPr>
        <w:pStyle w:val="1353"/>
        <w:jc w:val="center"/>
        <w:rPr>
          <w:rFonts w:ascii="黑体" w:hAnsi="黑体" w:eastAsia="黑体"/>
          <w:b/>
          <w:sz w:val="32"/>
          <w:szCs w:val="32"/>
        </w:rPr>
      </w:pPr>
      <w:r>
        <w:rPr>
          <w:rFonts w:ascii="黑体" w:hAnsi="黑体" w:eastAsia="黑体"/>
          <w:b/>
          <w:sz w:val="32"/>
          <w:szCs w:val="32"/>
        </w:rPr>
      </w:r>
      <w:r/>
    </w:p>
    <w:p>
      <w:pPr>
        <w:pStyle w:val="1353"/>
        <w:jc w:val="center"/>
        <w:rPr>
          <w:rFonts w:ascii="黑体" w:hAnsi="黑体" w:eastAsia="黑体"/>
          <w:b/>
          <w:sz w:val="32"/>
          <w:szCs w:val="32"/>
        </w:rPr>
      </w:pPr>
      <w:r>
        <w:rPr>
          <w:rFonts w:ascii="黑体" w:hAnsi="黑体" w:eastAsia="黑体"/>
          <w:b/>
          <w:sz w:val="32"/>
          <w:szCs w:val="32"/>
        </w:rPr>
      </w:r>
      <w:r/>
    </w:p>
    <w:p>
      <w:pPr>
        <w:pStyle w:val="1353"/>
        <w:jc w:val="left"/>
        <w:rPr>
          <w:rFonts w:ascii="黑体" w:hAnsi="黑体" w:eastAsia="黑体"/>
          <w:b/>
          <w:sz w:val="28"/>
          <w:szCs w:val="32"/>
        </w:rPr>
      </w:pPr>
      <w:r>
        <w:rPr>
          <w:rFonts w:hint="eastAsia" w:ascii="黑体" w:hAnsi="黑体" w:eastAsia="黑体"/>
          <w:b/>
          <w:sz w:val="28"/>
          <w:szCs w:val="32"/>
        </w:rPr>
        <w:t xml:space="preserve">发包人名称：</w:t>
      </w:r>
      <w:r/>
    </w:p>
    <w:p>
      <w:pPr>
        <w:pStyle w:val="1353"/>
        <w:jc w:val="left"/>
        <w:rPr>
          <w:rFonts w:ascii="黑体" w:hAnsi="黑体" w:eastAsia="黑体"/>
          <w:b/>
          <w:sz w:val="28"/>
          <w:szCs w:val="32"/>
        </w:rPr>
      </w:pPr>
      <w:r>
        <w:rPr>
          <w:rFonts w:hint="eastAsia" w:ascii="黑体" w:hAnsi="黑体" w:eastAsia="黑体"/>
          <w:b/>
          <w:sz w:val="28"/>
          <w:szCs w:val="32"/>
        </w:rPr>
        <w:t xml:space="preserve">承包人名称：</w:t>
      </w:r>
      <w:r/>
    </w:p>
    <w:p>
      <w:pPr>
        <w:pStyle w:val="1353"/>
        <w:jc w:val="left"/>
        <w:rPr>
          <w:rFonts w:ascii="黑体" w:hAnsi="黑体" w:eastAsia="黑体"/>
          <w:b/>
          <w:sz w:val="28"/>
          <w:szCs w:val="32"/>
        </w:rPr>
      </w:pPr>
      <w:r>
        <w:rPr>
          <w:rFonts w:hint="eastAsia" w:ascii="黑体" w:hAnsi="黑体" w:eastAsia="黑体"/>
          <w:b/>
          <w:sz w:val="28"/>
          <w:szCs w:val="32"/>
        </w:rPr>
        <w:t xml:space="preserve">工程名称：</w:t>
      </w:r>
      <w:r/>
    </w:p>
    <w:p>
      <w:pPr>
        <w:pStyle w:val="1353"/>
        <w:jc w:val="left"/>
        <w:rPr>
          <w:rFonts w:ascii="黑体" w:hAnsi="黑体" w:eastAsia="黑体"/>
          <w:b/>
          <w:sz w:val="28"/>
          <w:szCs w:val="32"/>
        </w:rPr>
      </w:pPr>
      <w:r>
        <w:rPr>
          <w:rFonts w:ascii="黑体" w:hAnsi="黑体" w:eastAsia="黑体"/>
          <w:b/>
          <w:sz w:val="28"/>
          <w:szCs w:val="32"/>
        </w:rPr>
      </w:r>
      <w:r/>
    </w:p>
    <w:p>
      <w:pPr>
        <w:pStyle w:val="1353"/>
        <w:jc w:val="left"/>
        <w:rPr>
          <w:rFonts w:ascii="黑体" w:hAnsi="黑体" w:eastAsia="黑体"/>
          <w:b/>
          <w:sz w:val="28"/>
          <w:szCs w:val="32"/>
        </w:rPr>
      </w:pPr>
      <w:r>
        <w:rPr>
          <w:rFonts w:ascii="黑体" w:hAnsi="黑体" w:eastAsia="黑体"/>
          <w:b/>
          <w:sz w:val="28"/>
          <w:szCs w:val="32"/>
        </w:rPr>
      </w:r>
      <w:r/>
    </w:p>
    <w:p>
      <w:pPr>
        <w:pStyle w:val="1353"/>
        <w:jc w:val="left"/>
        <w:rPr>
          <w:rFonts w:ascii="黑体" w:hAnsi="黑体" w:eastAsia="黑体"/>
          <w:b/>
          <w:sz w:val="28"/>
          <w:szCs w:val="32"/>
        </w:rPr>
      </w:pPr>
      <w:r>
        <w:rPr>
          <w:rFonts w:ascii="黑体" w:hAnsi="黑体" w:eastAsia="黑体"/>
          <w:b/>
          <w:sz w:val="28"/>
          <w:szCs w:val="32"/>
        </w:rPr>
      </w:r>
      <w:r/>
    </w:p>
    <w:p>
      <w:pPr>
        <w:pStyle w:val="1353"/>
        <w:jc w:val="left"/>
        <w:rPr>
          <w:rFonts w:ascii="黑体" w:hAnsi="黑体" w:eastAsia="黑体"/>
          <w:b/>
          <w:sz w:val="28"/>
          <w:szCs w:val="32"/>
        </w:rPr>
      </w:pPr>
      <w:r>
        <w:rPr>
          <w:rFonts w:ascii="黑体" w:hAnsi="黑体" w:eastAsia="黑体"/>
          <w:b/>
          <w:sz w:val="28"/>
          <w:szCs w:val="32"/>
        </w:rPr>
      </w:r>
      <w:r/>
    </w:p>
    <w:p>
      <w:pPr>
        <w:pStyle w:val="1353"/>
        <w:jc w:val="left"/>
        <w:rPr>
          <w:rFonts w:ascii="黑体" w:hAnsi="黑体" w:eastAsia="黑体"/>
          <w:b/>
          <w:sz w:val="28"/>
          <w:szCs w:val="32"/>
        </w:rPr>
      </w:pPr>
      <w:r>
        <w:rPr>
          <w:rFonts w:ascii="黑体" w:hAnsi="黑体" w:eastAsia="黑体"/>
          <w:b/>
          <w:sz w:val="28"/>
          <w:szCs w:val="32"/>
        </w:rPr>
      </w:r>
      <w:r/>
    </w:p>
    <w:p>
      <w:pPr>
        <w:pStyle w:val="1353"/>
        <w:jc w:val="left"/>
        <w:rPr>
          <w:rFonts w:ascii="黑体" w:hAnsi="黑体" w:eastAsia="黑体"/>
          <w:b/>
          <w:sz w:val="28"/>
          <w:szCs w:val="32"/>
        </w:rPr>
      </w:pPr>
      <w:r>
        <w:rPr>
          <w:rFonts w:ascii="黑体" w:hAnsi="黑体" w:eastAsia="黑体"/>
          <w:b/>
          <w:sz w:val="28"/>
          <w:szCs w:val="32"/>
        </w:rPr>
      </w:r>
      <w:r/>
    </w:p>
    <w:p>
      <w:pPr>
        <w:pStyle w:val="1353"/>
        <w:jc w:val="left"/>
        <w:rPr>
          <w:rFonts w:ascii="黑体" w:hAnsi="黑体" w:eastAsia="黑体"/>
          <w:b/>
          <w:sz w:val="28"/>
          <w:szCs w:val="32"/>
        </w:rPr>
      </w:pPr>
      <w:r>
        <w:rPr>
          <w:rFonts w:ascii="黑体" w:hAnsi="黑体" w:eastAsia="黑体"/>
          <w:b/>
          <w:sz w:val="28"/>
          <w:szCs w:val="32"/>
        </w:rPr>
      </w:r>
      <w:r/>
    </w:p>
    <w:p>
      <w:pPr>
        <w:ind w:right="2440" w:firstLine="2551"/>
        <w:rPr>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4050030</wp:posOffset>
                </wp:positionH>
                <wp:positionV relativeFrom="paragraph">
                  <wp:posOffset>120015</wp:posOffset>
                </wp:positionV>
                <wp:extent cx="643890" cy="457200"/>
                <wp:effectExtent l="0" t="0" r="22860" b="1905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643890" cy="457200"/>
                        </a:xfrm>
                        <a:prstGeom prst="rect">
                          <a:avLst/>
                        </a:prstGeom>
                        <a:noFill/>
                        <a:ln w="9525" cap="flat" cmpd="sng">
                          <a:solidFill>
                            <a:srgbClr val="FFFFFF"/>
                          </a:solidFill>
                          <a:prstDash val="solid"/>
                          <a:miter/>
                          <a:headEnd type="none" w="med" len="med"/>
                          <a:tailEnd type="none" w="med" len="med"/>
                        </a:ln>
                      </wps:spPr>
                      <wps:txbx>
                        <w:txbxContent>
                          <w:p>
                            <w:pPr>
                              <w:rPr>
                                <w:b/>
                                <w:bCs/>
                                <w:sz w:val="32"/>
                              </w:rPr>
                            </w:pPr>
                            <w:r>
                              <w:rPr>
                                <w:b/>
                                <w:bCs/>
                                <w:sz w:val="32"/>
                              </w:rPr>
                            </w:r>
                            <w:r/>
                          </w:p>
                        </w:txbxContent>
                      </wps:txbx>
                      <wps:bodyPr upright="1"/>
                    </wps:wsp>
                  </a:graphicData>
                </a:graphic>
              </wp:anchor>
            </w:drawing>
          </mc:Choice>
          <mc:Fallback>
            <w:pict>
              <v:shape id="shape 0" o:spid="_x0000_s0" o:spt="202" type="#_x0000_t202" style="position:absolute;z-index:251659264;o:allowoverlap:true;o:allowincell:true;mso-position-horizontal-relative:text;margin-left:318.9pt;mso-position-horizontal:absolute;mso-position-vertical-relative:text;margin-top:9.4pt;mso-position-vertical:absolute;width:50.7pt;height:36.0pt;mso-wrap-distance-left:9.0pt;mso-wrap-distance-top:0.0pt;mso-wrap-distance-right:9.0pt;mso-wrap-distance-bottom:0.0pt;visibility:visible;" filled="f" strokecolor="#FFFFFF" strokeweight="0.75pt">
                <v:stroke dashstyle="solid"/>
                <v:textbox inset="0,0,0,0">
                  <w:txbxContent>
                    <w:p>
                      <w:pPr>
                        <w:rPr>
                          <w:b/>
                          <w:bCs/>
                          <w:sz w:val="32"/>
                        </w:rPr>
                      </w:pPr>
                      <w:r>
                        <w:rPr>
                          <w:b/>
                          <w:bCs/>
                          <w:sz w:val="32"/>
                        </w:rPr>
                      </w:r>
                      <w:r/>
                    </w:p>
                  </w:txbxContent>
                </v:textbox>
              </v:shape>
            </w:pict>
          </mc:Fallback>
        </mc:AlternateContent>
      </w:r>
      <w:r>
        <w:rPr>
          <w:rFonts w:hint="eastAsia"/>
          <w:b/>
          <w:sz w:val="32"/>
          <w:szCs w:val="28"/>
        </w:rPr>
        <w:t xml:space="preserve">中华人民共和国水利</w:t>
      </w:r>
      <w:r>
        <w:rPr>
          <w:b/>
          <w:sz w:val="32"/>
          <w:szCs w:val="28"/>
        </w:rPr>
        <w:t xml:space="preserve">部</w:t>
      </w:r>
      <w:r/>
    </w:p>
    <w:p>
      <w:pPr>
        <w:ind w:right="2440" w:firstLine="2554"/>
        <w:rPr>
          <w:b/>
          <w:sz w:val="32"/>
          <w:szCs w:val="28"/>
        </w:rPr>
      </w:pPr>
      <w:r>
        <w:rPr>
          <w:b/>
          <w:sz w:val="32"/>
          <w:szCs w:val="28"/>
        </w:rPr>
        <w:t xml:space="preserve">国家工商行政管理总局</w:t>
      </w:r>
      <w:r/>
    </w:p>
    <w:p>
      <w:pPr>
        <w:pStyle w:val="769"/>
      </w:pPr>
      <w:r>
        <w:br w:type="page" w:clear="all"/>
      </w:r>
      <w:r>
        <w:rPr>
          <w:rFonts w:hint="eastAsia"/>
        </w:rPr>
        <w:t xml:space="preserve">合同协议书</w:t>
      </w:r>
      <w:r/>
    </w:p>
    <w:p>
      <w:pPr>
        <w:pStyle w:val="1353"/>
        <w:jc w:val="left"/>
        <w:rPr>
          <w:szCs w:val="22"/>
        </w:rPr>
      </w:pPr>
      <w:r>
        <w:rPr>
          <w:szCs w:val="22"/>
        </w:rPr>
      </w:r>
      <w:r/>
    </w:p>
    <w:p>
      <w:pPr>
        <w:pStyle w:val="1353"/>
      </w:pPr>
      <w:r>
        <w:rPr>
          <w:rFonts w:hint="eastAsia"/>
        </w:rPr>
        <w:t xml:space="preserve">　　</w:t>
      </w:r>
      <w:r>
        <w:rPr>
          <w:rFonts w:hint="eastAsia"/>
          <w:u w:val="single"/>
        </w:rPr>
        <w:t xml:space="preserve">　　　　　　　　</w:t>
      </w:r>
      <w:r>
        <w:t xml:space="preserve">(</w:t>
      </w:r>
      <w:r>
        <w:rPr>
          <w:rFonts w:hint="eastAsia"/>
        </w:rPr>
        <w:t xml:space="preserve">发包人名称，以下简称“发包人”</w:t>
      </w:r>
      <w:r>
        <w:t xml:space="preserve">)</w:t>
      </w:r>
      <w:r>
        <w:rPr>
          <w:rFonts w:hint="eastAsia"/>
        </w:rPr>
        <w:t xml:space="preserve">为实施</w:t>
      </w:r>
      <w:r>
        <w:rPr>
          <w:rFonts w:hint="eastAsia"/>
          <w:u w:val="single"/>
        </w:rPr>
        <w:t xml:space="preserve">　　　　　　　　　　</w:t>
      </w:r>
      <w:r>
        <w:t xml:space="preserve">(</w:t>
      </w:r>
      <w:r>
        <w:rPr>
          <w:rFonts w:hint="eastAsia"/>
        </w:rPr>
        <w:t xml:space="preserve">项目名称</w:t>
      </w:r>
      <w:r>
        <w:t xml:space="preserve">)</w:t>
      </w:r>
      <w:r>
        <w:rPr>
          <w:rFonts w:hint="eastAsia"/>
        </w:rPr>
        <w:t xml:space="preserve">，已接受</w:t>
      </w:r>
      <w:r>
        <w:rPr>
          <w:rFonts w:hint="eastAsia"/>
          <w:u w:val="single"/>
        </w:rPr>
        <w:t xml:space="preserve">　　　　　</w:t>
      </w:r>
      <w:r>
        <w:t xml:space="preserve">(</w:t>
      </w:r>
      <w:r>
        <w:rPr>
          <w:rFonts w:hint="eastAsia"/>
        </w:rPr>
        <w:t xml:space="preserve">承包人名称，以下简称“承包人”</w:t>
      </w:r>
      <w:r>
        <w:t xml:space="preserve">)</w:t>
      </w:r>
      <w:r>
        <w:rPr>
          <w:rFonts w:hint="eastAsia"/>
          <w:u w:val="single"/>
        </w:rPr>
        <w:t xml:space="preserve">　　　　</w:t>
      </w:r>
      <w:r>
        <w:rPr>
          <w:rFonts w:hint="eastAsia"/>
        </w:rPr>
        <w:t xml:space="preserve">对</w:t>
      </w:r>
      <w:r>
        <w:t xml:space="preserve">(</w:t>
      </w:r>
      <w:r>
        <w:rPr>
          <w:rFonts w:hint="eastAsia"/>
        </w:rPr>
        <w:t xml:space="preserve">项目名称</w:t>
      </w:r>
      <w:r>
        <w:t xml:space="preserve">)</w:t>
      </w:r>
      <w:r>
        <w:rPr>
          <w:rFonts w:hint="eastAsia"/>
          <w:u w:val="single"/>
        </w:rPr>
        <w:t xml:space="preserve">　　　　　</w:t>
      </w:r>
      <w:r>
        <w:t xml:space="preserve">(</w:t>
      </w:r>
      <w:r>
        <w:rPr>
          <w:rFonts w:hint="eastAsia"/>
        </w:rPr>
        <w:t xml:space="preserve">标段名称</w:t>
      </w:r>
      <w:r>
        <w:t xml:space="preserve">)</w:t>
      </w:r>
      <w:r>
        <w:rPr>
          <w:rFonts w:hint="eastAsia"/>
        </w:rPr>
        <w:t xml:space="preserve">的投标，并确定其为中标人。发包人和承包人共同达成如下协议。</w:t>
      </w:r>
      <w:r/>
    </w:p>
    <w:p>
      <w:pPr>
        <w:pStyle w:val="1353"/>
      </w:pPr>
      <w:r>
        <w:rPr>
          <w:rFonts w:hint="eastAsia"/>
        </w:rPr>
        <w:t xml:space="preserve">　　</w:t>
      </w:r>
      <w:r>
        <w:t xml:space="preserve">1.</w:t>
      </w:r>
      <w:r>
        <w:rPr>
          <w:rFonts w:hint="eastAsia"/>
        </w:rPr>
        <w:t xml:space="preserve">本协议书与下列文件一起构成合同文件：</w:t>
      </w:r>
      <w:r/>
    </w:p>
    <w:p>
      <w:pPr>
        <w:pStyle w:val="1353"/>
      </w:pPr>
      <w:r>
        <w:rPr>
          <w:rFonts w:hint="eastAsia"/>
        </w:rPr>
        <w:t xml:space="preserve">　　</w:t>
      </w:r>
      <w:r>
        <w:t xml:space="preserve">(1)</w:t>
      </w:r>
      <w:r>
        <w:rPr>
          <w:rFonts w:hint="eastAsia"/>
        </w:rPr>
        <w:t xml:space="preserve">中标通知书；</w:t>
      </w:r>
      <w:r/>
    </w:p>
    <w:p>
      <w:pPr>
        <w:pStyle w:val="1353"/>
      </w:pPr>
      <w:r>
        <w:rPr>
          <w:rFonts w:hint="eastAsia"/>
        </w:rPr>
        <w:t xml:space="preserve">　　</w:t>
      </w:r>
      <w:r>
        <w:t xml:space="preserve">(2)</w:t>
      </w:r>
      <w:r>
        <w:rPr>
          <w:rFonts w:hint="eastAsia"/>
        </w:rPr>
        <w:t xml:space="preserve">投标函及投标函附录；</w:t>
      </w:r>
      <w:r/>
    </w:p>
    <w:p>
      <w:pPr>
        <w:pStyle w:val="1353"/>
      </w:pPr>
      <w:r>
        <w:rPr>
          <w:rFonts w:hint="eastAsia"/>
        </w:rPr>
        <w:t xml:space="preserve">　　</w:t>
      </w:r>
      <w:r>
        <w:t xml:space="preserve">(3)</w:t>
      </w:r>
      <w:r>
        <w:rPr>
          <w:rFonts w:hint="eastAsia"/>
        </w:rPr>
        <w:t xml:space="preserve">专用合同条款；</w:t>
      </w:r>
      <w:r/>
    </w:p>
    <w:p>
      <w:pPr>
        <w:pStyle w:val="1353"/>
      </w:pPr>
      <w:r>
        <w:rPr>
          <w:rFonts w:hint="eastAsia"/>
        </w:rPr>
        <w:t xml:space="preserve">　　</w:t>
      </w:r>
      <w:r>
        <w:t xml:space="preserve">(4)</w:t>
      </w:r>
      <w:r>
        <w:rPr>
          <w:rFonts w:hint="eastAsia"/>
        </w:rPr>
        <w:t xml:space="preserve">通用合同条款；</w:t>
      </w:r>
      <w:r/>
    </w:p>
    <w:p>
      <w:pPr>
        <w:pStyle w:val="1353"/>
      </w:pPr>
      <w:r>
        <w:rPr>
          <w:rFonts w:hint="eastAsia"/>
        </w:rPr>
        <w:t xml:space="preserve">　　</w:t>
      </w:r>
      <w:r>
        <w:t xml:space="preserve">(5)</w:t>
      </w:r>
      <w:r>
        <w:rPr>
          <w:rFonts w:hint="eastAsia"/>
        </w:rPr>
        <w:t xml:space="preserve">技术标准和要求</w:t>
      </w:r>
      <w:r>
        <w:t xml:space="preserve">(</w:t>
      </w:r>
      <w:r>
        <w:rPr>
          <w:rFonts w:hint="eastAsia"/>
        </w:rPr>
        <w:t xml:space="preserve">合同技术条款</w:t>
      </w:r>
      <w:r>
        <w:t xml:space="preserve">)</w:t>
      </w:r>
      <w:r>
        <w:rPr>
          <w:rFonts w:hint="eastAsia"/>
        </w:rPr>
        <w:t xml:space="preserve">；</w:t>
      </w:r>
      <w:r/>
    </w:p>
    <w:p>
      <w:pPr>
        <w:pStyle w:val="1353"/>
      </w:pPr>
      <w:r>
        <w:rPr>
          <w:rFonts w:hint="eastAsia"/>
        </w:rPr>
        <w:t xml:space="preserve">　　</w:t>
      </w:r>
      <w:r>
        <w:t xml:space="preserve">(6)</w:t>
      </w:r>
      <w:r>
        <w:rPr>
          <w:rFonts w:hint="eastAsia"/>
        </w:rPr>
        <w:t xml:space="preserve">图纸；</w:t>
      </w:r>
      <w:r/>
    </w:p>
    <w:p>
      <w:pPr>
        <w:pStyle w:val="1353"/>
      </w:pPr>
      <w:r>
        <w:rPr>
          <w:rFonts w:hint="eastAsia"/>
        </w:rPr>
        <w:t xml:space="preserve">　　</w:t>
      </w:r>
      <w:r>
        <w:t xml:space="preserve">(7)</w:t>
      </w:r>
      <w:r>
        <w:rPr>
          <w:rFonts w:hint="eastAsia"/>
        </w:rPr>
        <w:t xml:space="preserve">已标价工程量清单；</w:t>
      </w:r>
      <w:r/>
    </w:p>
    <w:p>
      <w:pPr>
        <w:pStyle w:val="1353"/>
      </w:pPr>
      <w:r>
        <w:rPr>
          <w:rFonts w:hint="eastAsia"/>
        </w:rPr>
        <w:t xml:space="preserve">　　</w:t>
      </w:r>
      <w:r>
        <w:t xml:space="preserve">(8)</w:t>
      </w:r>
      <w:r>
        <w:rPr>
          <w:rFonts w:hint="eastAsia"/>
        </w:rPr>
        <w:t xml:space="preserve">其它合同文件。</w:t>
      </w:r>
      <w:r/>
    </w:p>
    <w:p>
      <w:pPr>
        <w:pStyle w:val="1353"/>
      </w:pPr>
      <w:r>
        <w:rPr>
          <w:rFonts w:hint="eastAsia"/>
        </w:rPr>
        <w:t xml:space="preserve">　　</w:t>
      </w:r>
      <w:r>
        <w:t xml:space="preserve">2.</w:t>
      </w:r>
      <w:r>
        <w:rPr>
          <w:rFonts w:hint="eastAsia"/>
        </w:rPr>
        <w:t xml:space="preserve">上述文件互相补充和解释，如有不明确或不一致之处，以合同约定次序在先者为准。</w:t>
      </w:r>
      <w:r/>
    </w:p>
    <w:p>
      <w:pPr>
        <w:pStyle w:val="1353"/>
      </w:pPr>
      <w:r>
        <w:rPr>
          <w:rFonts w:hint="eastAsia"/>
        </w:rPr>
        <w:t xml:space="preserve">　　</w:t>
      </w:r>
      <w:r>
        <w:t xml:space="preserve">3.</w:t>
      </w:r>
      <w:r>
        <w:rPr>
          <w:rFonts w:hint="eastAsia"/>
        </w:rPr>
        <w:t xml:space="preserve">签约合同价：人民币</w:t>
      </w:r>
      <w:r>
        <w:t xml:space="preserve">(</w:t>
      </w:r>
      <w:r>
        <w:rPr>
          <w:rFonts w:hint="eastAsia"/>
        </w:rPr>
        <w:t xml:space="preserve">大写</w:t>
      </w:r>
      <w:r>
        <w:t xml:space="preserve">)</w:t>
      </w:r>
      <w:r>
        <w:rPr>
          <w:rFonts w:hint="eastAsia"/>
          <w:u w:val="single"/>
        </w:rPr>
        <w:t xml:space="preserve">　　　　　</w:t>
      </w:r>
      <w:r>
        <w:rPr>
          <w:rFonts w:hint="eastAsia"/>
        </w:rPr>
        <w:t xml:space="preserve">元</w:t>
      </w:r>
      <w:r>
        <w:t xml:space="preserve">(</w:t>
      </w:r>
      <w:r>
        <w:rPr>
          <w:rFonts w:hint="eastAsia"/>
        </w:rPr>
        <w:t xml:space="preserve">￥</w:t>
      </w:r>
      <w:r>
        <w:rPr>
          <w:rFonts w:hint="eastAsia"/>
          <w:u w:val="single"/>
        </w:rPr>
        <w:t xml:space="preserve">　　　　　</w:t>
      </w:r>
      <w:r>
        <w:rPr>
          <w:rFonts w:hint="eastAsia"/>
        </w:rPr>
        <w:t xml:space="preserve">元</w:t>
      </w:r>
      <w:r>
        <w:t xml:space="preserve">)</w:t>
      </w:r>
      <w:r>
        <w:rPr>
          <w:rFonts w:hint="eastAsia"/>
        </w:rPr>
        <w:t xml:space="preserve">。</w:t>
      </w:r>
      <w:r/>
    </w:p>
    <w:p>
      <w:pPr>
        <w:pStyle w:val="1353"/>
      </w:pPr>
      <w:r>
        <w:rPr>
          <w:rFonts w:hint="eastAsia"/>
        </w:rPr>
        <w:t xml:space="preserve">　　</w:t>
      </w:r>
      <w:r>
        <w:t xml:space="preserve">4.</w:t>
      </w:r>
      <w:r>
        <w:rPr>
          <w:rFonts w:hint="eastAsia"/>
        </w:rPr>
        <w:t xml:space="preserve">承包人项目经理：</w:t>
      </w:r>
      <w:r>
        <w:rPr>
          <w:rFonts w:hint="eastAsia"/>
          <w:u w:val="single"/>
        </w:rPr>
        <w:t xml:space="preserve">　　　　</w:t>
      </w:r>
      <w:r>
        <w:rPr>
          <w:rFonts w:hint="eastAsia"/>
        </w:rPr>
        <w:t xml:space="preserve">。</w:t>
      </w:r>
      <w:r/>
    </w:p>
    <w:p>
      <w:pPr>
        <w:pStyle w:val="1353"/>
      </w:pPr>
      <w:r>
        <w:rPr>
          <w:rFonts w:hint="eastAsia"/>
        </w:rPr>
        <w:t xml:space="preserve">　　</w:t>
      </w:r>
      <w:r>
        <w:t xml:space="preserve">5.</w:t>
      </w:r>
      <w:r>
        <w:rPr>
          <w:rFonts w:hint="eastAsia"/>
        </w:rPr>
        <w:t xml:space="preserve">工程质量符合</w:t>
      </w:r>
      <w:r>
        <w:rPr>
          <w:rFonts w:hint="eastAsia"/>
          <w:u w:val="single"/>
        </w:rPr>
        <w:t xml:space="preserve">　　　　</w:t>
      </w:r>
      <w:r>
        <w:rPr>
          <w:rFonts w:hint="eastAsia"/>
        </w:rPr>
        <w:t xml:space="preserve">标准。</w:t>
      </w:r>
      <w:r/>
    </w:p>
    <w:p>
      <w:pPr>
        <w:pStyle w:val="1353"/>
      </w:pPr>
      <w:r>
        <w:rPr>
          <w:rFonts w:hint="eastAsia"/>
        </w:rPr>
        <w:t xml:space="preserve">　　</w:t>
      </w:r>
      <w:r>
        <w:t xml:space="preserve">6.</w:t>
      </w:r>
      <w:r>
        <w:rPr>
          <w:rFonts w:hint="eastAsia"/>
        </w:rPr>
        <w:t xml:space="preserve">承包人承诺按合同约定承担工程的实施、完成及缺陷修复。</w:t>
      </w:r>
      <w:r/>
    </w:p>
    <w:p>
      <w:pPr>
        <w:pStyle w:val="1353"/>
      </w:pPr>
      <w:r>
        <w:rPr>
          <w:rFonts w:hint="eastAsia"/>
        </w:rPr>
        <w:t xml:space="preserve">　　</w:t>
      </w:r>
      <w:r>
        <w:t xml:space="preserve">7.</w:t>
      </w:r>
      <w:r>
        <w:rPr>
          <w:rFonts w:hint="eastAsia"/>
        </w:rPr>
        <w:t xml:space="preserve">发包人承诺按合同约定的条件、时间和方式向承包人支付合同价款。</w:t>
      </w:r>
      <w:r/>
    </w:p>
    <w:p>
      <w:pPr>
        <w:pStyle w:val="1353"/>
      </w:pPr>
      <w:r>
        <w:rPr>
          <w:rFonts w:hint="eastAsia"/>
        </w:rPr>
        <w:t xml:space="preserve">　　</w:t>
      </w:r>
      <w:r>
        <w:t xml:space="preserve">8.</w:t>
      </w:r>
      <w:r>
        <w:rPr>
          <w:rFonts w:hint="eastAsia"/>
        </w:rPr>
        <w:t xml:space="preserve">承包人承诺执行监理人开工通知，计划工期为</w:t>
      </w:r>
      <w:r>
        <w:rPr>
          <w:rFonts w:hint="eastAsia"/>
          <w:u w:val="single"/>
        </w:rPr>
        <w:t xml:space="preserve">　　　</w:t>
      </w:r>
      <w:r>
        <w:rPr>
          <w:rFonts w:hint="eastAsia"/>
        </w:rPr>
        <w:t xml:space="preserve">天。</w:t>
      </w:r>
      <w:r/>
    </w:p>
    <w:p>
      <w:pPr>
        <w:pStyle w:val="1353"/>
      </w:pPr>
      <w:r>
        <w:rPr>
          <w:rFonts w:hint="eastAsia"/>
        </w:rPr>
        <w:t xml:space="preserve">　　</w:t>
      </w:r>
      <w:r>
        <w:t xml:space="preserve">9.</w:t>
      </w:r>
      <w:r>
        <w:rPr>
          <w:rFonts w:hint="eastAsia"/>
        </w:rPr>
        <w:t xml:space="preserve">本协议书一式</w:t>
      </w:r>
      <w:r>
        <w:rPr>
          <w:rFonts w:hint="eastAsia"/>
          <w:u w:val="single"/>
        </w:rPr>
        <w:t xml:space="preserve">　　</w:t>
      </w:r>
      <w:r>
        <w:rPr>
          <w:rFonts w:hint="eastAsia"/>
        </w:rPr>
        <w:t xml:space="preserve">份，合同双方各执</w:t>
      </w:r>
      <w:r>
        <w:rPr>
          <w:rFonts w:hint="eastAsia"/>
          <w:u w:val="single"/>
        </w:rPr>
        <w:t xml:space="preserve">   </w:t>
      </w:r>
      <w:r>
        <w:rPr>
          <w:rFonts w:hint="eastAsia"/>
        </w:rPr>
        <w:t xml:space="preserve">份。</w:t>
      </w:r>
      <w:r/>
    </w:p>
    <w:p>
      <w:pPr>
        <w:pStyle w:val="1353"/>
      </w:pPr>
      <w:r>
        <w:rPr>
          <w:rFonts w:hint="eastAsia"/>
        </w:rPr>
        <w:t xml:space="preserve">　　</w:t>
      </w:r>
      <w:r>
        <w:t xml:space="preserve">10.</w:t>
      </w:r>
      <w:r>
        <w:rPr>
          <w:rFonts w:hint="eastAsia"/>
        </w:rPr>
        <w:t xml:space="preserve">合同未尽事宜，双方另行签订补充协议。补充协议是合同的组成部分。</w:t>
      </w:r>
      <w:r/>
    </w:p>
    <w:p>
      <w:pPr>
        <w:pStyle w:val="1353"/>
      </w:pPr>
      <w:r>
        <w:rPr>
          <w:rFonts w:hint="eastAsia"/>
        </w:rPr>
        <w:t xml:space="preserve">发包人：　　　　　　　　　</w:t>
      </w:r>
      <w:r>
        <w:t xml:space="preserve">(</w:t>
      </w:r>
      <w:r>
        <w:rPr>
          <w:rFonts w:hint="eastAsia"/>
        </w:rPr>
        <w:t xml:space="preserve">盖单位章</w:t>
      </w:r>
      <w:r>
        <w:t xml:space="preserve">)</w:t>
      </w:r>
      <w:r>
        <w:rPr>
          <w:rFonts w:hint="eastAsia"/>
        </w:rPr>
        <w:t xml:space="preserve">　　　承包人：　　　　　　　</w:t>
      </w:r>
      <w:r>
        <w:rPr>
          <w:rFonts w:hint="eastAsia"/>
        </w:rPr>
        <w:t xml:space="preserve">     </w:t>
      </w:r>
      <w:r>
        <w:t xml:space="preserve">(</w:t>
      </w:r>
      <w:r>
        <w:rPr>
          <w:rFonts w:hint="eastAsia"/>
        </w:rPr>
        <w:t xml:space="preserve">盖单位章</w:t>
      </w:r>
      <w:r>
        <w:t xml:space="preserve">)</w:t>
      </w:r>
      <w:r/>
    </w:p>
    <w:p>
      <w:pPr>
        <w:pStyle w:val="1353"/>
      </w:pPr>
      <w:r>
        <w:rPr>
          <w:rFonts w:hint="eastAsia"/>
        </w:rPr>
        <w:t xml:space="preserve">法定代表人或其委托代理人：</w:t>
      </w:r>
      <w:r>
        <w:rPr>
          <w:rFonts w:hint="eastAsia"/>
        </w:rPr>
        <w:t xml:space="preserve">    </w:t>
      </w:r>
      <w:r>
        <w:t xml:space="preserve">(</w:t>
      </w:r>
      <w:r>
        <w:rPr>
          <w:rFonts w:hint="eastAsia"/>
        </w:rPr>
        <w:t xml:space="preserve">签字</w:t>
      </w:r>
      <w:r>
        <w:t xml:space="preserve">)</w:t>
      </w:r>
      <w:r>
        <w:rPr>
          <w:rFonts w:hint="eastAsia"/>
        </w:rPr>
        <w:t xml:space="preserve">　</w:t>
      </w:r>
      <w:r>
        <w:rPr>
          <w:rFonts w:hint="eastAsia"/>
        </w:rPr>
        <w:t xml:space="preserve">    </w:t>
      </w:r>
      <w:r>
        <w:rPr>
          <w:rFonts w:hint="eastAsia"/>
        </w:rPr>
        <w:t xml:space="preserve">法定代表人或其委托代理人：</w:t>
      </w:r>
      <w:r>
        <w:rPr>
          <w:rFonts w:hint="eastAsia"/>
        </w:rPr>
        <w:t xml:space="preserve">    </w:t>
      </w:r>
      <w:r>
        <w:t xml:space="preserve">(</w:t>
      </w:r>
      <w:r>
        <w:rPr>
          <w:rFonts w:hint="eastAsia"/>
        </w:rPr>
        <w:t xml:space="preserve">签字</w:t>
      </w:r>
      <w:r>
        <w:t xml:space="preserve">)</w:t>
      </w:r>
      <w:r/>
    </w:p>
    <w:p>
      <w:pPr>
        <w:pStyle w:val="1353"/>
      </w:pPr>
      <w:r>
        <w:rPr>
          <w:rFonts w:hint="eastAsia"/>
        </w:rPr>
        <w:t xml:space="preserve">　　　　　　　　年　　月　　日　　　　　　　　　　年　　月　　日</w:t>
      </w:r>
      <w:r/>
    </w:p>
    <w:p>
      <w:pPr>
        <w:pStyle w:val="769"/>
      </w:pPr>
      <w:r>
        <w:br w:type="page" w:clear="all"/>
      </w:r>
      <w:r>
        <w:rPr>
          <w:rFonts w:hint="eastAsia"/>
        </w:rPr>
        <w:t xml:space="preserve">第</w:t>
      </w:r>
      <w:r>
        <w:t xml:space="preserve">1</w:t>
      </w:r>
      <w:r>
        <w:rPr>
          <w:rFonts w:hint="eastAsia"/>
        </w:rPr>
        <w:t xml:space="preserve">节　通用合同条款</w:t>
      </w:r>
      <w:r/>
    </w:p>
    <w:p>
      <w:pPr>
        <w:rPr>
          <w:b/>
        </w:rPr>
      </w:pPr>
      <w:r/>
      <w:bookmarkStart w:id="85" w:name="第04章合同条款及格式0101"/>
      <w:r/>
      <w:bookmarkEnd w:id="85"/>
      <w:r>
        <w:rPr>
          <w:b/>
        </w:rPr>
        <w:t xml:space="preserve">1</w:t>
      </w:r>
      <w:r>
        <w:rPr>
          <w:rFonts w:hint="eastAsia"/>
          <w:b/>
        </w:rPr>
        <w:t xml:space="preserve">　一般约定</w:t>
      </w:r>
      <w:r/>
    </w:p>
    <w:p>
      <w:pPr>
        <w:numPr>
          <w:ilvl w:val="1"/>
          <w:numId w:val="2"/>
        </w:numPr>
      </w:pPr>
      <w:r>
        <w:rPr>
          <w:rFonts w:hint="eastAsia"/>
        </w:rPr>
        <w:t xml:space="preserve">词语定义</w:t>
      </w:r>
      <w:r/>
    </w:p>
    <w:p>
      <w:pPr>
        <w:ind w:left="480"/>
        <w:spacing w:line="400" w:lineRule="exact"/>
      </w:pPr>
      <w:r>
        <w:rPr>
          <w:rFonts w:hint="eastAsia"/>
        </w:rPr>
        <w:t xml:space="preserve">通用合同条款、专用合同条款中的下列词语应具有本款所赋予的含义。</w:t>
      </w:r>
      <w:r/>
    </w:p>
    <w:p>
      <w:pPr>
        <w:ind w:firstLine="315"/>
      </w:pPr>
      <w:r>
        <w:t xml:space="preserve">1.1.1</w:t>
      </w:r>
      <w:r>
        <w:rPr>
          <w:rFonts w:hint="eastAsia"/>
        </w:rPr>
        <w:t xml:space="preserve">　合同</w:t>
      </w:r>
      <w:r/>
    </w:p>
    <w:p>
      <w:pPr>
        <w:ind w:firstLine="420"/>
        <w:spacing w:line="400" w:lineRule="exact"/>
      </w:pPr>
      <w:r>
        <w:t xml:space="preserve">1.1.1.1 </w:t>
      </w:r>
      <w:r>
        <w:rPr>
          <w:rFonts w:hint="eastAsia"/>
        </w:rPr>
        <w:t xml:space="preserve">合同文件（或称合同）：指合同协议书、中标通知书、投标函及投标函附录、专用合同条款、通用合同条款、技术标准和要求、图纸、已标价工程量清单，以及其他合同文件。</w:t>
      </w:r>
      <w:r/>
    </w:p>
    <w:p>
      <w:pPr>
        <w:ind w:firstLine="420"/>
        <w:spacing w:line="400" w:lineRule="exact"/>
      </w:pPr>
      <w:r>
        <w:t xml:space="preserve">1.1.1.2 </w:t>
      </w:r>
      <w:r>
        <w:rPr>
          <w:rFonts w:hint="eastAsia"/>
        </w:rPr>
        <w:t xml:space="preserve">合同协议书：指第</w:t>
      </w:r>
      <w:r>
        <w:t xml:space="preserve">1.5</w:t>
      </w:r>
      <w:r>
        <w:rPr>
          <w:rFonts w:hint="eastAsia"/>
        </w:rPr>
        <w:t xml:space="preserve">款所指的合同协议书。</w:t>
      </w:r>
      <w:r/>
    </w:p>
    <w:p>
      <w:pPr>
        <w:ind w:firstLine="420"/>
        <w:spacing w:line="400" w:lineRule="exact"/>
      </w:pPr>
      <w:r>
        <w:t xml:space="preserve">1.1.1.3 </w:t>
      </w:r>
      <w:r>
        <w:rPr>
          <w:rFonts w:hint="eastAsia"/>
        </w:rPr>
        <w:t xml:space="preserve">中标通知书：指发包人通知承包人中标的函件。</w:t>
      </w:r>
      <w:r/>
    </w:p>
    <w:p>
      <w:pPr>
        <w:ind w:firstLine="420"/>
        <w:spacing w:line="400" w:lineRule="exact"/>
        <w:rPr>
          <w:dstrike/>
          <w:szCs w:val="21"/>
        </w:rPr>
      </w:pPr>
      <w:r>
        <w:t xml:space="preserve">1.1.1.4 </w:t>
      </w:r>
      <w:r>
        <w:rPr>
          <w:rFonts w:hint="eastAsia"/>
        </w:rPr>
        <w:t xml:space="preserve">投标函：指构成合同文件组成部分的由承包人填写并签署的投标函。</w:t>
      </w:r>
      <w:r/>
    </w:p>
    <w:p>
      <w:pPr>
        <w:ind w:firstLine="420"/>
        <w:spacing w:line="400" w:lineRule="exact"/>
        <w:rPr>
          <w:szCs w:val="22"/>
        </w:rPr>
      </w:pPr>
      <w:r>
        <w:t xml:space="preserve">1.1.1.5 </w:t>
      </w:r>
      <w:r>
        <w:rPr>
          <w:rFonts w:hint="eastAsia"/>
        </w:rPr>
        <w:t xml:space="preserve">投标函附录：指附在投标函后构成合同文件的投标函附录。</w:t>
      </w:r>
      <w:r/>
    </w:p>
    <w:p>
      <w:pPr>
        <w:ind w:firstLine="420"/>
      </w:pPr>
      <w:r>
        <w:t xml:space="preserve">1.1.1.6</w:t>
      </w:r>
      <w:r>
        <w:rPr>
          <w:rFonts w:hint="eastAsia"/>
        </w:rPr>
        <w:t xml:space="preserve">　技术标准和要求：指构成合同文件组成部分的名为技术标准和要求</w:t>
      </w:r>
      <w:r>
        <w:t xml:space="preserve">(</w:t>
      </w:r>
      <w:r>
        <w:rPr>
          <w:rFonts w:hint="eastAsia"/>
        </w:rPr>
        <w:t xml:space="preserve">合同技术条款</w:t>
      </w:r>
      <w:r>
        <w:t xml:space="preserve">)</w:t>
      </w:r>
      <w:r>
        <w:rPr>
          <w:rFonts w:hint="eastAsia"/>
        </w:rPr>
        <w:t xml:space="preserve">的文件，包括合同双方当事人约定对其所作的修改或补充。</w:t>
      </w:r>
      <w:r/>
    </w:p>
    <w:p>
      <w:pPr>
        <w:ind w:firstLine="420"/>
      </w:pPr>
      <w:r>
        <w:t xml:space="preserve">1.1.1.7</w:t>
      </w:r>
      <w:r>
        <w:rPr>
          <w:rFonts w:hint="eastAsia"/>
        </w:rPr>
        <w:t xml:space="preserve">　图纸：指列入合同的招标图纸、投标图纸和发包人按合同约定向承包人提供的施工图纸和其它图纸</w:t>
      </w:r>
      <w:r>
        <w:t xml:space="preserve">(</w:t>
      </w:r>
      <w:r>
        <w:rPr>
          <w:rFonts w:hint="eastAsia"/>
        </w:rPr>
        <w:t xml:space="preserve">包括配套说明和有关资料</w:t>
      </w:r>
      <w:r>
        <w:t xml:space="preserve">)</w:t>
      </w:r>
      <w:r>
        <w:rPr>
          <w:rFonts w:hint="eastAsia"/>
        </w:rPr>
        <w:t xml:space="preserve">。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r/>
    </w:p>
    <w:p>
      <w:pPr>
        <w:ind w:firstLine="420"/>
        <w:spacing w:line="400" w:lineRule="exact"/>
      </w:pPr>
      <w:r>
        <w:t xml:space="preserve">1.1.1.8 </w:t>
      </w:r>
      <w:r>
        <w:rPr>
          <w:rFonts w:hint="eastAsia"/>
        </w:rPr>
        <w:t xml:space="preserve">已标价工程量清单：指构成合同文件组成部分的由承包人按照规定的格式和要求填写并标明价格的工程量清单。</w:t>
      </w:r>
      <w:r/>
    </w:p>
    <w:p>
      <w:pPr>
        <w:ind w:firstLine="420"/>
      </w:pPr>
      <w:r>
        <w:t xml:space="preserve">1.1.1.9 </w:t>
      </w:r>
      <w:r>
        <w:rPr>
          <w:rFonts w:hint="eastAsia"/>
        </w:rPr>
        <w:t xml:space="preserve">其他合同文件：指经合同双方当事人确认构成合同文件的其他文件。</w:t>
      </w:r>
      <w:r/>
    </w:p>
    <w:p>
      <w:pPr>
        <w:ind w:firstLine="210"/>
      </w:pPr>
      <w:r>
        <w:t xml:space="preserve">1.1.2</w:t>
      </w:r>
      <w:r>
        <w:rPr>
          <w:rFonts w:hint="eastAsia"/>
        </w:rPr>
        <w:t xml:space="preserve">　合同当事人和人员</w:t>
      </w:r>
      <w:r/>
    </w:p>
    <w:p>
      <w:pPr>
        <w:ind w:firstLine="420"/>
        <w:spacing w:line="400" w:lineRule="exact"/>
      </w:pPr>
      <w:r>
        <w:t xml:space="preserve">1.1.2.1 </w:t>
      </w:r>
      <w:r>
        <w:rPr>
          <w:rFonts w:hint="eastAsia"/>
        </w:rPr>
        <w:t xml:space="preserve">合同当事人</w:t>
      </w:r>
      <w:r>
        <w:t xml:space="preserve">:</w:t>
      </w:r>
      <w:r>
        <w:rPr>
          <w:rFonts w:hint="eastAsia"/>
        </w:rPr>
        <w:t xml:space="preserve">指发包人和（或）承包人。</w:t>
      </w:r>
      <w:r/>
    </w:p>
    <w:p>
      <w:pPr>
        <w:ind w:firstLine="420"/>
        <w:spacing w:line="400" w:lineRule="exact"/>
      </w:pPr>
      <w:r>
        <w:t xml:space="preserve">1.1.2.2 </w:t>
      </w:r>
      <w:r>
        <w:rPr>
          <w:rFonts w:hint="eastAsia"/>
        </w:rPr>
        <w:t xml:space="preserve">发包人：指专用合同条款中指明并与承包人在合同协议书中签字的当事人。</w:t>
      </w:r>
      <w:r/>
    </w:p>
    <w:p>
      <w:pPr>
        <w:ind w:firstLine="420"/>
      </w:pPr>
      <w:r>
        <w:t xml:space="preserve">1.1.2.3</w:t>
      </w:r>
      <w:r>
        <w:rPr>
          <w:rFonts w:hint="eastAsia"/>
        </w:rPr>
        <w:t xml:space="preserve">　承包人：指专用合同条款中指明并与发包人在合同协议书中签字的当事人。</w:t>
      </w:r>
      <w:r/>
    </w:p>
    <w:p>
      <w:pPr>
        <w:ind w:firstLine="420"/>
        <w:spacing w:line="400" w:lineRule="exact"/>
      </w:pPr>
      <w:r>
        <w:t xml:space="preserve">1.1.2.4 </w:t>
      </w:r>
      <w:r>
        <w:rPr>
          <w:rFonts w:hint="eastAsia"/>
        </w:rPr>
        <w:t xml:space="preserve">承包人项目经理：指承包人派驻施工场地的全权负责人。</w:t>
      </w:r>
      <w:r/>
    </w:p>
    <w:p>
      <w:pPr>
        <w:ind w:firstLine="420"/>
      </w:pPr>
      <w:r>
        <w:t xml:space="preserve">1.1.2.5</w:t>
      </w:r>
      <w:r>
        <w:rPr>
          <w:rFonts w:hint="eastAsia"/>
        </w:rPr>
        <w:t xml:space="preserve">　分包人：指专用合同条款中指明的，从承包人处分包合同中某一部分工程，并与其签订分包合同的分包人。</w:t>
      </w:r>
      <w:r/>
    </w:p>
    <w:p>
      <w:pPr>
        <w:ind w:firstLine="420"/>
        <w:spacing w:line="400" w:lineRule="exact"/>
      </w:pPr>
      <w:r>
        <w:t xml:space="preserve">1.1.2.6 </w:t>
      </w:r>
      <w:r>
        <w:rPr>
          <w:rFonts w:hint="eastAsia"/>
        </w:rPr>
        <w:t xml:space="preserve">监理人：指在专用合同条款中指明的，受发包人委托对合同履行实施管理的法人或其他组织。</w:t>
      </w:r>
      <w:r/>
    </w:p>
    <w:p>
      <w:pPr>
        <w:ind w:firstLine="420"/>
        <w:spacing w:line="400" w:lineRule="exact"/>
      </w:pPr>
      <w:r>
        <w:t xml:space="preserve">1.1.2.7 </w:t>
      </w:r>
      <w:r>
        <w:rPr>
          <w:rFonts w:hint="eastAsia"/>
        </w:rPr>
        <w:t xml:space="preserve">总监理工程师（总监）：指由监理人委派常驻施工场地对合同履行实施管理的全权负责人。</w:t>
      </w:r>
      <w:r/>
    </w:p>
    <w:p>
      <w:pPr>
        <w:ind w:firstLine="210"/>
      </w:pPr>
      <w:r>
        <w:t xml:space="preserve">1.1.3</w:t>
      </w:r>
      <w:r>
        <w:rPr>
          <w:rFonts w:hint="eastAsia"/>
        </w:rPr>
        <w:t xml:space="preserve">　工程和设备</w:t>
      </w:r>
      <w:r/>
    </w:p>
    <w:p>
      <w:pPr>
        <w:ind w:firstLine="420"/>
        <w:spacing w:line="400" w:lineRule="exact"/>
      </w:pPr>
      <w:r>
        <w:t xml:space="preserve">1.1.3.1 </w:t>
      </w:r>
      <w:r>
        <w:rPr>
          <w:rFonts w:hint="eastAsia"/>
        </w:rPr>
        <w:t xml:space="preserve">工程：指永久工程和（或）临时工程。</w:t>
      </w:r>
      <w:r/>
    </w:p>
    <w:p>
      <w:pPr>
        <w:ind w:firstLine="420"/>
      </w:pPr>
      <w:r>
        <w:t xml:space="preserve">1.1.3.2 </w:t>
      </w:r>
      <w:r>
        <w:rPr>
          <w:rFonts w:hint="eastAsia"/>
        </w:rPr>
        <w:t xml:space="preserve">永久工程：指按合同约定建造并移交给发包人的工程，包括工程设备。</w:t>
      </w:r>
      <w:r/>
    </w:p>
    <w:p>
      <w:pPr>
        <w:ind w:firstLine="420"/>
        <w:spacing w:line="400" w:lineRule="exact"/>
      </w:pPr>
      <w:r>
        <w:t xml:space="preserve">1.1.3.3 </w:t>
      </w:r>
      <w:r>
        <w:rPr>
          <w:rFonts w:hint="eastAsia"/>
        </w:rPr>
        <w:t xml:space="preserve">临时工程：指为完成合同约定的永久工程所修建的各类临时性工程，不包括施工设备。</w:t>
      </w:r>
      <w:r/>
    </w:p>
    <w:p>
      <w:pPr>
        <w:ind w:firstLine="420"/>
        <w:spacing w:line="400" w:lineRule="exact"/>
      </w:pPr>
      <w:r>
        <w:t xml:space="preserve">1.1.3.4 </w:t>
      </w:r>
      <w:r>
        <w:rPr>
          <w:rFonts w:hint="eastAsia"/>
        </w:rPr>
        <w:t xml:space="preserve">单位工程：指专用合同条款中指明特定范围的永久工程。</w:t>
      </w:r>
      <w:r/>
    </w:p>
    <w:p>
      <w:pPr>
        <w:ind w:firstLine="420"/>
        <w:spacing w:line="400" w:lineRule="exact"/>
      </w:pPr>
      <w:r>
        <w:t xml:space="preserve">1.1.3.5 </w:t>
      </w:r>
      <w:r>
        <w:rPr>
          <w:rFonts w:hint="eastAsia"/>
        </w:rPr>
        <w:t xml:space="preserve">工程设备：指构成或计划构成永久工程一部分的机电设备、金属结构设备、仪器装置及其他类似的设备和装置。</w:t>
      </w:r>
      <w:r/>
    </w:p>
    <w:p>
      <w:pPr>
        <w:ind w:firstLine="420"/>
        <w:spacing w:line="400" w:lineRule="exact"/>
      </w:pPr>
      <w:r>
        <w:t xml:space="preserve">1.1.3.6 </w:t>
      </w:r>
      <w:r>
        <w:rPr>
          <w:rFonts w:hint="eastAsia"/>
        </w:rPr>
        <w:t xml:space="preserve">施工设备：指为完成合同约定的各项工作所需的设备、器具和其他物品，不包括临时</w:t>
      </w:r>
      <w:r>
        <w:rPr>
          <w:rFonts w:hint="eastAsia"/>
        </w:rPr>
        <w:t xml:space="preserve">工程和材料。</w:t>
      </w:r>
      <w:r/>
    </w:p>
    <w:p>
      <w:pPr>
        <w:ind w:firstLine="420"/>
        <w:spacing w:line="400" w:lineRule="exact"/>
      </w:pPr>
      <w:r>
        <w:t xml:space="preserve">1.1.3.7 </w:t>
      </w:r>
      <w:r>
        <w:rPr>
          <w:rFonts w:hint="eastAsia"/>
        </w:rPr>
        <w:t xml:space="preserve">临时设施：指为完成合同约定的各项工作所服务的临时性生产和生活设施。</w:t>
      </w:r>
      <w:r/>
    </w:p>
    <w:p>
      <w:pPr>
        <w:ind w:firstLine="420"/>
        <w:spacing w:line="400" w:lineRule="exact"/>
      </w:pPr>
      <w:r>
        <w:t xml:space="preserve">1.1.3.8 </w:t>
      </w:r>
      <w:r>
        <w:rPr>
          <w:rFonts w:hint="eastAsia"/>
        </w:rPr>
        <w:t xml:space="preserve">承包人设备：指承包人自带的施工设备。</w:t>
      </w:r>
      <w:r/>
    </w:p>
    <w:p>
      <w:pPr>
        <w:ind w:firstLine="420"/>
        <w:spacing w:line="400" w:lineRule="exact"/>
      </w:pPr>
      <w:r>
        <w:t xml:space="preserve">1.1.3.9 </w:t>
      </w:r>
      <w:r>
        <w:rPr>
          <w:rFonts w:hint="eastAsia"/>
        </w:rPr>
        <w:t xml:space="preserve">施工场地（或称工地、现场）：指用于合同工程施工的场所，以及在合同中指定作为施工场地组成部分的其他场所，包括永久占地和临时占地。</w:t>
      </w:r>
      <w:r/>
    </w:p>
    <w:p>
      <w:pPr>
        <w:ind w:firstLine="420"/>
      </w:pPr>
      <w:r>
        <w:t xml:space="preserve">1.1.3.10</w:t>
      </w:r>
      <w:r>
        <w:rPr>
          <w:rFonts w:hint="eastAsia"/>
        </w:rPr>
        <w:t xml:space="preserve">　永久占地：指发包人为建设本合同工程永久征用的场地。</w:t>
      </w:r>
      <w:r/>
    </w:p>
    <w:p>
      <w:r>
        <w:rPr>
          <w:rFonts w:hint="eastAsia"/>
        </w:rPr>
        <w:t xml:space="preserve">　　</w:t>
      </w:r>
      <w:r>
        <w:t xml:space="preserve">1.1.3.11</w:t>
      </w:r>
      <w:r>
        <w:rPr>
          <w:rFonts w:hint="eastAsia"/>
        </w:rPr>
        <w:t xml:space="preserve">　临时占地：指发包人为建设本合同工程临时征用，承包人在完工后须按合同要求退还的场地。</w:t>
      </w:r>
      <w:r/>
    </w:p>
    <w:p>
      <w:r>
        <w:rPr>
          <w:rFonts w:hint="eastAsia"/>
        </w:rPr>
        <w:t xml:space="preserve">　</w:t>
      </w:r>
      <w:r>
        <w:t xml:space="preserve">1.1.4</w:t>
      </w:r>
      <w:r>
        <w:rPr>
          <w:rFonts w:hint="eastAsia"/>
        </w:rPr>
        <w:t xml:space="preserve">　日期</w:t>
      </w:r>
      <w:r/>
    </w:p>
    <w:p>
      <w:pPr>
        <w:ind w:firstLine="420"/>
        <w:spacing w:line="400" w:lineRule="exact"/>
      </w:pPr>
      <w:r>
        <w:t xml:space="preserve">1.1.4.1 </w:t>
      </w:r>
      <w:r>
        <w:rPr>
          <w:rFonts w:hint="eastAsia"/>
        </w:rPr>
        <w:t xml:space="preserve">开工通知：指监理人按第</w:t>
      </w:r>
      <w:r>
        <w:t xml:space="preserve">11.1</w:t>
      </w:r>
      <w:r>
        <w:rPr>
          <w:rFonts w:hint="eastAsia"/>
        </w:rPr>
        <w:t xml:space="preserve">款通知承包人开工的函件。</w:t>
      </w:r>
      <w:r/>
    </w:p>
    <w:p>
      <w:pPr>
        <w:ind w:firstLine="420"/>
        <w:spacing w:line="400" w:lineRule="exact"/>
      </w:pPr>
      <w:r>
        <w:t xml:space="preserve">1.1.4.2 </w:t>
      </w:r>
      <w:r>
        <w:rPr>
          <w:rFonts w:hint="eastAsia"/>
        </w:rPr>
        <w:t xml:space="preserve">开工日期：指监理人按第</w:t>
      </w:r>
      <w:r>
        <w:t xml:space="preserve">11.1</w:t>
      </w:r>
      <w:r>
        <w:rPr>
          <w:rFonts w:hint="eastAsia"/>
        </w:rPr>
        <w:t xml:space="preserve">款发出的开工通知中写明的开工日期。</w:t>
      </w:r>
      <w:r/>
    </w:p>
    <w:p>
      <w:pPr>
        <w:ind w:firstLine="420"/>
        <w:spacing w:line="400" w:lineRule="exact"/>
      </w:pPr>
      <w:r>
        <w:t xml:space="preserve">1.1.4.3</w:t>
      </w:r>
      <w:r>
        <w:rPr>
          <w:rFonts w:hint="eastAsia"/>
        </w:rPr>
        <w:t xml:space="preserve">工期：指承包人在投标函中承诺的完成合同工程所需的期限，包括按第</w:t>
      </w:r>
      <w:r>
        <w:t xml:space="preserve">11.3</w:t>
      </w:r>
      <w:r>
        <w:rPr>
          <w:rFonts w:hint="eastAsia"/>
        </w:rPr>
        <w:t xml:space="preserve">款、第</w:t>
      </w:r>
      <w:r>
        <w:t xml:space="preserve">11.4</w:t>
      </w:r>
      <w:r>
        <w:rPr>
          <w:rFonts w:hint="eastAsia"/>
        </w:rPr>
        <w:t xml:space="preserve">款和第</w:t>
      </w:r>
      <w:r>
        <w:t xml:space="preserve">11.6</w:t>
      </w:r>
      <w:r>
        <w:rPr>
          <w:rFonts w:hint="eastAsia"/>
        </w:rPr>
        <w:t xml:space="preserve">款约定所作的变更。</w:t>
      </w:r>
      <w:r/>
    </w:p>
    <w:p>
      <w:pPr>
        <w:ind w:firstLine="420"/>
      </w:pPr>
      <w:r>
        <w:t xml:space="preserve">1.1.4.4</w:t>
      </w:r>
      <w:r>
        <w:rPr>
          <w:rFonts w:hint="eastAsia"/>
        </w:rPr>
        <w:t xml:space="preserve">　竣工日期：即合同工程完工日期，指第</w:t>
      </w:r>
      <w:r>
        <w:t xml:space="preserve">1.1.4.3</w:t>
      </w:r>
      <w:r>
        <w:rPr>
          <w:rFonts w:hint="eastAsia"/>
        </w:rPr>
        <w:t xml:space="preserve">目约定工期届满时的日期。实际完工日期以合同工程完工证书中写明的日期为准。</w:t>
      </w:r>
      <w:r/>
    </w:p>
    <w:p>
      <w:pPr>
        <w:ind w:firstLine="420"/>
      </w:pPr>
      <w:r>
        <w:t xml:space="preserve">1.1.4.5</w:t>
      </w:r>
      <w:r>
        <w:rPr>
          <w:rFonts w:hint="eastAsia"/>
        </w:rPr>
        <w:t xml:space="preserve">　缺陷责任期：即工程质量保修期，指履行第</w:t>
      </w:r>
      <w:r>
        <w:t xml:space="preserve">19.2</w:t>
      </w:r>
      <w:r>
        <w:rPr>
          <w:rFonts w:hint="eastAsia"/>
        </w:rPr>
        <w:t xml:space="preserve">款约定的缺陷责任的期限，包括根据第</w:t>
      </w:r>
      <w:r>
        <w:t xml:space="preserve">19.3</w:t>
      </w:r>
      <w:r>
        <w:rPr>
          <w:rFonts w:hint="eastAsia"/>
        </w:rPr>
        <w:t xml:space="preserve">款约定所作的延长，具体期限由专用合同条款约定。</w:t>
      </w:r>
      <w:r/>
    </w:p>
    <w:p>
      <w:pPr>
        <w:ind w:firstLine="420"/>
        <w:spacing w:line="400" w:lineRule="exact"/>
      </w:pPr>
      <w:r>
        <w:t xml:space="preserve">1.1.4.6 </w:t>
      </w:r>
      <w:r>
        <w:rPr>
          <w:rFonts w:hint="eastAsia"/>
        </w:rPr>
        <w:t xml:space="preserve">基准日期：指投标截止时间前</w:t>
      </w:r>
      <w:r>
        <w:t xml:space="preserve">28</w:t>
      </w:r>
      <w:r>
        <w:rPr>
          <w:rFonts w:hint="eastAsia"/>
        </w:rPr>
        <w:t xml:space="preserve">天的日期。</w:t>
      </w:r>
      <w:r/>
    </w:p>
    <w:p>
      <w:pPr>
        <w:ind w:firstLine="420"/>
        <w:spacing w:line="400" w:lineRule="exact"/>
      </w:pPr>
      <w:r>
        <w:t xml:space="preserve">1.1.4.7 </w:t>
      </w:r>
      <w:r>
        <w:rPr>
          <w:rFonts w:hint="eastAsia"/>
        </w:rPr>
        <w:t xml:space="preserve">天：除特别指明外，指日历天。合同中按天计算时间的，开始当天不计入，从次日开始计算。期限最后一天的截止时间为当天</w:t>
      </w:r>
      <w:r>
        <w:t xml:space="preserve">24:00</w:t>
      </w:r>
      <w:r>
        <w:rPr>
          <w:rFonts w:hint="eastAsia"/>
        </w:rPr>
        <w:t xml:space="preserve">。</w:t>
      </w:r>
      <w:r/>
    </w:p>
    <w:p>
      <w:pPr>
        <w:ind w:firstLine="315"/>
        <w:spacing w:line="400" w:lineRule="exact"/>
      </w:pPr>
      <w:r>
        <w:t xml:space="preserve">1.1.5 </w:t>
      </w:r>
      <w:r>
        <w:rPr>
          <w:rFonts w:hint="eastAsia"/>
        </w:rPr>
        <w:t xml:space="preserve">合同价格和费用</w:t>
      </w:r>
      <w:r/>
    </w:p>
    <w:p>
      <w:pPr>
        <w:ind w:firstLine="420"/>
        <w:spacing w:line="400" w:lineRule="exact"/>
      </w:pPr>
      <w:r>
        <w:t xml:space="preserve">1.1.5.1 </w:t>
      </w:r>
      <w:r>
        <w:rPr>
          <w:rFonts w:hint="eastAsia"/>
        </w:rPr>
        <w:t xml:space="preserve">签约合同价：指签定合同时合同协议书中写明的，包括了暂列金额、暂估价的合同总金额。</w:t>
      </w:r>
      <w:r/>
    </w:p>
    <w:p>
      <w:pPr>
        <w:ind w:firstLine="420"/>
        <w:spacing w:line="400" w:lineRule="exact"/>
      </w:pPr>
      <w:r>
        <w:t xml:space="preserve">1.1.5.2 </w:t>
      </w:r>
      <w:r>
        <w:rPr>
          <w:rFonts w:hint="eastAsia"/>
        </w:rPr>
        <w:t xml:space="preserve">合同价格：指承包人按合同约定完成了包括缺陷责任期内的全部承包工作后，发包人应付给承包人的金额，包括在履行合同过程中按合同约定进行的变更和调整。</w:t>
      </w:r>
      <w:r/>
    </w:p>
    <w:p>
      <w:pPr>
        <w:ind w:firstLine="420"/>
        <w:spacing w:line="400" w:lineRule="exact"/>
      </w:pPr>
      <w:r>
        <w:t xml:space="preserve">1.1.5.3 </w:t>
      </w:r>
      <w:r>
        <w:rPr>
          <w:rFonts w:hint="eastAsia"/>
        </w:rPr>
        <w:t xml:space="preserve">费用：指为履行合同所发生的或将要发生的所有合理开支，包括管理费和应分摊的其他费用，但不包括利润。</w:t>
      </w:r>
      <w:r/>
    </w:p>
    <w:p>
      <w:pPr>
        <w:ind w:firstLine="420"/>
        <w:spacing w:line="400" w:lineRule="exact"/>
      </w:pPr>
      <w:r>
        <w:t xml:space="preserve">1.1.5.4 </w:t>
      </w:r>
      <w:r>
        <w:rPr>
          <w:rFonts w:hint="eastAsia"/>
        </w:rPr>
        <w:t xml:space="preserve">暂列金额：指已标价工程量清单中所列的暂列金额，用于在签订协议书时尚未确定或不可预见变更的施工及其所需材料、工程设备、服务等的金额，包括以计日工方式支付的金额。</w:t>
      </w:r>
      <w:r/>
    </w:p>
    <w:p>
      <w:pPr>
        <w:ind w:firstLine="420"/>
        <w:spacing w:line="400" w:lineRule="exact"/>
      </w:pPr>
      <w:r>
        <w:t xml:space="preserve">1.1.5.5</w:t>
      </w:r>
      <w:r>
        <w:rPr>
          <w:rFonts w:hint="eastAsia"/>
        </w:rPr>
        <w:t xml:space="preserve">暂估价：指发包人在工程量清单中给定的用于支付必然发生但暂时不能确定价格的材料、设备以及专业工程的金额。</w:t>
      </w:r>
      <w:r/>
    </w:p>
    <w:p>
      <w:pPr>
        <w:ind w:left="420"/>
        <w:spacing w:line="400" w:lineRule="exact"/>
      </w:pPr>
      <w:r>
        <w:t xml:space="preserve">1.1.5.6 </w:t>
      </w:r>
      <w:r>
        <w:rPr>
          <w:rFonts w:hint="eastAsia"/>
        </w:rPr>
        <w:t xml:space="preserve">计日工：指对零星工作采取的一种计价方式，按合同中的计日工子目及其单价计价付款。</w:t>
      </w:r>
      <w:r>
        <w:t xml:space="preserve">1.1.5.7 </w:t>
      </w:r>
      <w:r>
        <w:rPr>
          <w:rFonts w:hint="eastAsia"/>
        </w:rPr>
        <w:t xml:space="preserve">质量保证金（或称保留金）：指按第</w:t>
      </w:r>
      <w:r>
        <w:t xml:space="preserve">17.4.1</w:t>
      </w:r>
      <w:r>
        <w:rPr>
          <w:rFonts w:hint="eastAsia"/>
        </w:rPr>
        <w:t xml:space="preserve">项约定用于保证在缺陷责任期内履行缺陷修复义务的金额。</w:t>
      </w:r>
      <w:r/>
    </w:p>
    <w:p>
      <w:pPr>
        <w:ind w:firstLine="315"/>
        <w:spacing w:line="400" w:lineRule="exact"/>
      </w:pPr>
      <w:r>
        <w:t xml:space="preserve">1.1.6 </w:t>
      </w:r>
      <w:r>
        <w:rPr>
          <w:rFonts w:hint="eastAsia"/>
        </w:rPr>
        <w:t xml:space="preserve">其他</w:t>
      </w:r>
      <w:r/>
    </w:p>
    <w:p>
      <w:pPr>
        <w:ind w:firstLine="420"/>
        <w:spacing w:line="400" w:lineRule="exact"/>
      </w:pPr>
      <w:r>
        <w:t xml:space="preserve">1.1.6.1 </w:t>
      </w:r>
      <w:r>
        <w:rPr>
          <w:rFonts w:hint="eastAsia"/>
        </w:rPr>
        <w:t xml:space="preserve">书面形式：指合同文件、信函、电报、传真等可以有形地表现所载内容的形式。</w:t>
      </w:r>
      <w:bookmarkStart w:id="86" w:name="_Toc152042391"/>
      <w:r/>
      <w:bookmarkStart w:id="87" w:name="_Toc144974581"/>
      <w:r/>
      <w:bookmarkStart w:id="88" w:name="_Toc152045613"/>
      <w:r/>
      <w:bookmarkStart w:id="89" w:name="_Toc179632631"/>
      <w:r/>
      <w:r/>
    </w:p>
    <w:p>
      <w:pPr>
        <w:ind w:firstLine="210"/>
        <w:spacing w:line="400" w:lineRule="exact"/>
      </w:pPr>
      <w:r>
        <w:t xml:space="preserve">1.2 </w:t>
      </w:r>
      <w:r>
        <w:rPr>
          <w:rFonts w:hint="eastAsia"/>
        </w:rPr>
        <w:t xml:space="preserve">语言文字</w:t>
      </w:r>
      <w:bookmarkEnd w:id="86"/>
      <w:r/>
      <w:bookmarkEnd w:id="87"/>
      <w:r/>
      <w:bookmarkEnd w:id="88"/>
      <w:r/>
      <w:bookmarkEnd w:id="89"/>
      <w:r/>
      <w:r/>
    </w:p>
    <w:p>
      <w:pPr>
        <w:ind w:firstLine="420"/>
        <w:spacing w:line="400" w:lineRule="exact"/>
      </w:pPr>
      <w:r>
        <w:rPr>
          <w:rFonts w:hint="eastAsia"/>
        </w:rPr>
        <w:t xml:space="preserve">除专用术语外，合同使用的语言文字为中文。必要时专用术语应附有中文注释。</w:t>
      </w:r>
      <w:bookmarkStart w:id="90" w:name="_Toc152045614"/>
      <w:r/>
      <w:bookmarkStart w:id="91" w:name="_Toc179632632"/>
      <w:r/>
      <w:bookmarkStart w:id="92" w:name="_Toc152042392"/>
      <w:r/>
      <w:bookmarkStart w:id="93" w:name="_Toc144974582"/>
      <w:r/>
      <w:r/>
    </w:p>
    <w:p>
      <w:pPr>
        <w:ind w:firstLine="210"/>
        <w:spacing w:line="400" w:lineRule="exact"/>
      </w:pPr>
      <w:r>
        <w:t xml:space="preserve">1.3 </w:t>
      </w:r>
      <w:r>
        <w:rPr>
          <w:rFonts w:hint="eastAsia"/>
        </w:rPr>
        <w:t xml:space="preserve">法律</w:t>
      </w:r>
      <w:bookmarkEnd w:id="90"/>
      <w:r/>
      <w:bookmarkEnd w:id="91"/>
      <w:r/>
      <w:bookmarkEnd w:id="92"/>
      <w:r/>
      <w:bookmarkEnd w:id="93"/>
      <w:r/>
      <w:r/>
    </w:p>
    <w:p>
      <w:pPr>
        <w:ind w:firstLine="420"/>
        <w:spacing w:line="400" w:lineRule="exact"/>
      </w:pPr>
      <w:r>
        <w:rPr>
          <w:rFonts w:hint="eastAsia"/>
        </w:rPr>
        <w:t xml:space="preserve">适用于合同的法律包括中华人民共和国法律、行政法规、部门规章，以及工程所在地的地方法规、自治条例、单行条例和地方政府规章。</w:t>
      </w:r>
      <w:bookmarkStart w:id="94" w:name="_Toc179632633"/>
      <w:r/>
      <w:bookmarkStart w:id="95" w:name="_Toc152045615"/>
      <w:r/>
      <w:bookmarkStart w:id="96" w:name="_Toc152042393"/>
      <w:r/>
      <w:bookmarkStart w:id="97" w:name="_Toc144974583"/>
      <w:r/>
      <w:r/>
    </w:p>
    <w:p>
      <w:pPr>
        <w:ind w:firstLine="210"/>
        <w:spacing w:line="400" w:lineRule="exact"/>
      </w:pPr>
      <w:r>
        <w:t xml:space="preserve">1.4 </w:t>
      </w:r>
      <w:r>
        <w:rPr>
          <w:rFonts w:hint="eastAsia"/>
        </w:rPr>
        <w:t xml:space="preserve">合同文件的优先顺序</w:t>
      </w:r>
      <w:bookmarkEnd w:id="94"/>
      <w:r/>
      <w:bookmarkEnd w:id="95"/>
      <w:r/>
      <w:bookmarkEnd w:id="96"/>
      <w:r/>
      <w:bookmarkEnd w:id="97"/>
      <w:r/>
      <w:r/>
    </w:p>
    <w:p>
      <w:pPr>
        <w:ind w:firstLine="420"/>
        <w:spacing w:line="400" w:lineRule="exact"/>
      </w:pPr>
      <w:r>
        <w:rPr>
          <w:rFonts w:hint="eastAsia"/>
        </w:rPr>
        <w:t xml:space="preserve">组成合同的各项文件应互相解释，互为说明。除专用合同条款另有约定外，解释合同文件的优先顺序如下：</w:t>
      </w:r>
      <w:r/>
    </w:p>
    <w:p>
      <w:pPr>
        <w:ind w:firstLine="359"/>
        <w:spacing w:line="400" w:lineRule="exact"/>
      </w:pPr>
      <w:r>
        <w:rPr>
          <w:rFonts w:hint="eastAsia"/>
        </w:rPr>
        <w:t xml:space="preserve">（</w:t>
      </w:r>
      <w:r>
        <w:t xml:space="preserve">1</w:t>
      </w:r>
      <w:r>
        <w:rPr>
          <w:rFonts w:hint="eastAsia"/>
        </w:rPr>
        <w:t xml:space="preserve">）合同协议书；</w:t>
      </w:r>
      <w:r/>
    </w:p>
    <w:p>
      <w:pPr>
        <w:ind w:firstLine="359"/>
        <w:spacing w:line="400" w:lineRule="exact"/>
      </w:pPr>
      <w:r>
        <w:rPr>
          <w:rFonts w:hint="eastAsia"/>
        </w:rPr>
        <w:t xml:space="preserve">（</w:t>
      </w:r>
      <w:r>
        <w:t xml:space="preserve">2</w:t>
      </w:r>
      <w:r>
        <w:rPr>
          <w:rFonts w:hint="eastAsia"/>
        </w:rPr>
        <w:t xml:space="preserve">）中标通知书；</w:t>
      </w:r>
      <w:r/>
    </w:p>
    <w:p>
      <w:pPr>
        <w:ind w:firstLine="359"/>
        <w:spacing w:line="400" w:lineRule="exact"/>
      </w:pPr>
      <w:r>
        <w:rPr>
          <w:rFonts w:hint="eastAsia"/>
        </w:rPr>
        <w:t xml:space="preserve">（</w:t>
      </w:r>
      <w:r>
        <w:t xml:space="preserve">3</w:t>
      </w:r>
      <w:r>
        <w:rPr>
          <w:rFonts w:hint="eastAsia"/>
        </w:rPr>
        <w:t xml:space="preserve">）投标函及投标函附录；</w:t>
      </w:r>
      <w:r/>
    </w:p>
    <w:p>
      <w:pPr>
        <w:ind w:firstLine="359"/>
        <w:spacing w:line="400" w:lineRule="exact"/>
      </w:pPr>
      <w:r>
        <w:rPr>
          <w:rFonts w:hint="eastAsia"/>
        </w:rPr>
        <w:t xml:space="preserve">（</w:t>
      </w:r>
      <w:r>
        <w:t xml:space="preserve">4</w:t>
      </w:r>
      <w:r>
        <w:rPr>
          <w:rFonts w:hint="eastAsia"/>
        </w:rPr>
        <w:t xml:space="preserve">）专用合同条款；</w:t>
      </w:r>
      <w:r/>
    </w:p>
    <w:p>
      <w:pPr>
        <w:ind w:firstLine="359"/>
        <w:spacing w:line="400" w:lineRule="exact"/>
      </w:pPr>
      <w:r>
        <w:rPr>
          <w:rFonts w:hint="eastAsia"/>
        </w:rPr>
        <w:t xml:space="preserve">（</w:t>
      </w:r>
      <w:r>
        <w:t xml:space="preserve">5</w:t>
      </w:r>
      <w:r>
        <w:rPr>
          <w:rFonts w:hint="eastAsia"/>
        </w:rPr>
        <w:t xml:space="preserve">）通用合同条款；</w:t>
      </w:r>
      <w:r/>
    </w:p>
    <w:p>
      <w:pPr>
        <w:ind w:firstLine="359"/>
        <w:spacing w:line="400" w:lineRule="exact"/>
      </w:pPr>
      <w:r>
        <w:rPr>
          <w:rFonts w:hint="eastAsia"/>
        </w:rPr>
        <w:t xml:space="preserve">（</w:t>
      </w:r>
      <w:r>
        <w:t xml:space="preserve">6</w:t>
      </w:r>
      <w:r>
        <w:rPr>
          <w:rFonts w:hint="eastAsia"/>
        </w:rPr>
        <w:t xml:space="preserve">）技术标准和要求；</w:t>
      </w:r>
      <w:r/>
    </w:p>
    <w:p>
      <w:pPr>
        <w:ind w:firstLine="359"/>
        <w:spacing w:line="400" w:lineRule="exact"/>
      </w:pPr>
      <w:r>
        <w:rPr>
          <w:rFonts w:hint="eastAsia"/>
        </w:rPr>
        <w:t xml:space="preserve">（</w:t>
      </w:r>
      <w:r>
        <w:t xml:space="preserve">7</w:t>
      </w:r>
      <w:r>
        <w:rPr>
          <w:rFonts w:hint="eastAsia"/>
        </w:rPr>
        <w:t xml:space="preserve">）图纸；</w:t>
      </w:r>
      <w:r/>
    </w:p>
    <w:p>
      <w:pPr>
        <w:ind w:firstLine="359"/>
        <w:spacing w:line="400" w:lineRule="exact"/>
      </w:pPr>
      <w:r>
        <w:rPr>
          <w:rFonts w:hint="eastAsia"/>
        </w:rPr>
        <w:t xml:space="preserve">（</w:t>
      </w:r>
      <w:r>
        <w:t xml:space="preserve">8</w:t>
      </w:r>
      <w:r>
        <w:rPr>
          <w:rFonts w:hint="eastAsia"/>
        </w:rPr>
        <w:t xml:space="preserve">）已标价工程量清单；</w:t>
      </w:r>
      <w:r/>
    </w:p>
    <w:p>
      <w:pPr>
        <w:ind w:firstLine="420"/>
      </w:pPr>
      <w:r>
        <w:rPr>
          <w:rFonts w:hint="eastAsia"/>
        </w:rPr>
        <w:t xml:space="preserve">（</w:t>
      </w:r>
      <w:r>
        <w:t xml:space="preserve">9</w:t>
      </w:r>
      <w:r>
        <w:rPr>
          <w:rFonts w:hint="eastAsia"/>
        </w:rPr>
        <w:t xml:space="preserve">）其他合同文件。</w:t>
      </w:r>
      <w:bookmarkStart w:id="98" w:name="_Toc152045616"/>
      <w:r/>
      <w:bookmarkStart w:id="99" w:name="_Toc152042394"/>
      <w:r/>
      <w:bookmarkStart w:id="100" w:name="_Toc144974584"/>
      <w:r/>
      <w:bookmarkStart w:id="101" w:name="_Toc179632634"/>
      <w:r/>
      <w:r/>
    </w:p>
    <w:p>
      <w:pPr>
        <w:ind w:firstLine="210"/>
      </w:pPr>
      <w:r>
        <w:t xml:space="preserve">1.5 </w:t>
      </w:r>
      <w:r>
        <w:rPr>
          <w:rFonts w:hint="eastAsia"/>
        </w:rPr>
        <w:t xml:space="preserve">合同协议书</w:t>
      </w:r>
      <w:bookmarkEnd w:id="98"/>
      <w:r/>
      <w:bookmarkEnd w:id="99"/>
      <w:r/>
      <w:bookmarkEnd w:id="100"/>
      <w:r/>
      <w:bookmarkEnd w:id="101"/>
      <w:r/>
      <w:r/>
    </w:p>
    <w:p>
      <w:pPr>
        <w:ind w:firstLine="420"/>
        <w:spacing w:line="400" w:lineRule="exact"/>
      </w:pPr>
      <w:r>
        <w:rPr>
          <w:rFonts w:hint="eastAsia"/>
        </w:rPr>
        <w:t xml:space="preserve">承包人按中标通知书规定的时间与发包人签订合同协议书。除法律另有规定或合同另有约定外，发包人和承包人的法定代表人或其委托代理人在合同协议书上签字并盖单位章后，合同生效。</w:t>
      </w:r>
      <w:r/>
    </w:p>
    <w:p>
      <w:pPr>
        <w:ind w:firstLine="210"/>
      </w:pPr>
      <w:r>
        <w:t xml:space="preserve">1.6</w:t>
      </w:r>
      <w:r>
        <w:rPr>
          <w:rFonts w:hint="eastAsia"/>
        </w:rPr>
        <w:t xml:space="preserve">　图纸和承包人文件</w:t>
      </w:r>
      <w:r/>
    </w:p>
    <w:p>
      <w:r>
        <w:rPr>
          <w:rFonts w:hint="eastAsia"/>
        </w:rPr>
        <w:t xml:space="preserve">　　</w:t>
      </w:r>
      <w:r>
        <w:t xml:space="preserve">1.6.1</w:t>
      </w:r>
      <w:r>
        <w:rPr>
          <w:rFonts w:hint="eastAsia"/>
        </w:rPr>
        <w:t xml:space="preserve">　图纸的提供</w:t>
      </w:r>
      <w:r/>
    </w:p>
    <w:p>
      <w:r>
        <w:rPr>
          <w:rFonts w:hint="eastAsia"/>
        </w:rPr>
        <w:t xml:space="preserve">　　发包人应按技术标准和要求</w:t>
      </w:r>
      <w:r>
        <w:t xml:space="preserve">(</w:t>
      </w:r>
      <w:r>
        <w:rPr>
          <w:rFonts w:hint="eastAsia"/>
        </w:rPr>
        <w:t xml:space="preserve">合同技术条款</w:t>
      </w:r>
      <w:r>
        <w:t xml:space="preserve">)</w:t>
      </w:r>
      <w:r>
        <w:rPr>
          <w:rFonts w:hint="eastAsia"/>
        </w:rPr>
        <w:t xml:space="preserve">约定的期限和数量将施工图纸以及其它图纸</w:t>
      </w:r>
      <w:r>
        <w:t xml:space="preserve">(</w:t>
      </w:r>
      <w:r>
        <w:rPr>
          <w:rFonts w:hint="eastAsia"/>
        </w:rPr>
        <w:t xml:space="preserve">包括配套说明和有关资料</w:t>
      </w:r>
      <w:r>
        <w:t xml:space="preserve">)</w:t>
      </w:r>
      <w:r>
        <w:rPr>
          <w:rFonts w:hint="eastAsia"/>
        </w:rPr>
        <w:t xml:space="preserve">提供给承包人。由于发包人未按时提供图纸造成工期延误的，按第</w:t>
      </w:r>
      <w:r>
        <w:t xml:space="preserve">11.3</w:t>
      </w:r>
      <w:r>
        <w:rPr>
          <w:rFonts w:hint="eastAsia"/>
        </w:rPr>
        <w:t xml:space="preserve">款的约定办理。</w:t>
      </w:r>
      <w:r/>
    </w:p>
    <w:p>
      <w:r>
        <w:rPr>
          <w:rFonts w:hint="eastAsia"/>
        </w:rPr>
        <w:t xml:space="preserve">　　</w:t>
      </w:r>
      <w:r>
        <w:t xml:space="preserve">1.6.2</w:t>
      </w:r>
      <w:r>
        <w:rPr>
          <w:rFonts w:hint="eastAsia"/>
        </w:rPr>
        <w:t xml:space="preserve">　承包人提供的文件</w:t>
      </w:r>
      <w:r/>
    </w:p>
    <w:p>
      <w:r>
        <w:rPr>
          <w:rFonts w:hint="eastAsia"/>
        </w:rPr>
        <w:t xml:space="preserve">　　承包人提供的文件应按技术标准和要求</w:t>
      </w:r>
      <w:r>
        <w:t xml:space="preserve">(</w:t>
      </w:r>
      <w:r>
        <w:rPr>
          <w:rFonts w:hint="eastAsia"/>
        </w:rPr>
        <w:t xml:space="preserve">合同技术条款</w:t>
      </w:r>
      <w:r>
        <w:t xml:space="preserve">)</w:t>
      </w:r>
      <w:r>
        <w:rPr>
          <w:rFonts w:hint="eastAsia"/>
        </w:rPr>
        <w:t xml:space="preserve">约定的期限和数量提供给监理人。监理人应按技术标准和要求</w:t>
      </w:r>
      <w:r>
        <w:t xml:space="preserve">(</w:t>
      </w:r>
      <w:r>
        <w:rPr>
          <w:rFonts w:hint="eastAsia"/>
        </w:rPr>
        <w:t xml:space="preserve">合同技术条款</w:t>
      </w:r>
      <w:r>
        <w:t xml:space="preserve">)</w:t>
      </w:r>
      <w:r>
        <w:rPr>
          <w:rFonts w:hint="eastAsia"/>
        </w:rPr>
        <w:t xml:space="preserve">约定的期限批复承包人。</w:t>
      </w:r>
      <w:r/>
    </w:p>
    <w:p>
      <w:r>
        <w:rPr>
          <w:rFonts w:hint="eastAsia"/>
        </w:rPr>
        <w:t xml:space="preserve">　　</w:t>
      </w:r>
      <w:r>
        <w:t xml:space="preserve">1.6.3</w:t>
      </w:r>
      <w:r>
        <w:rPr>
          <w:rFonts w:hint="eastAsia"/>
        </w:rPr>
        <w:t xml:space="preserve">　图纸的修改</w:t>
      </w:r>
      <w:r/>
    </w:p>
    <w:p>
      <w:pPr>
        <w:ind w:firstLine="420"/>
      </w:pPr>
      <w:r>
        <w:rPr>
          <w:rFonts w:hint="eastAsia"/>
        </w:rPr>
        <w:t xml:space="preserve">设计人需要对已发给承包人的施工图纸进行修改时，监理人应在技术标准和要求</w:t>
      </w:r>
      <w:r>
        <w:t xml:space="preserve">(</w:t>
      </w:r>
      <w:r>
        <w:rPr>
          <w:rFonts w:hint="eastAsia"/>
        </w:rPr>
        <w:t xml:space="preserve">合同技术条款</w:t>
      </w:r>
      <w:r>
        <w:t xml:space="preserve">)</w:t>
      </w:r>
      <w:r>
        <w:rPr>
          <w:rFonts w:hint="eastAsia"/>
        </w:rPr>
        <w:t xml:space="preserve">约定的期限内签发施工图纸的修改图给承包人。承包人应按技术标准和要求</w:t>
      </w:r>
      <w:r>
        <w:t xml:space="preserve">(</w:t>
      </w:r>
      <w:r>
        <w:rPr>
          <w:rFonts w:hint="eastAsia"/>
        </w:rPr>
        <w:t xml:space="preserve">合同技术条款</w:t>
      </w:r>
      <w:r>
        <w:t xml:space="preserve">)</w:t>
      </w:r>
      <w:r>
        <w:rPr>
          <w:rFonts w:hint="eastAsia"/>
        </w:rPr>
        <w:t xml:space="preserve">的约定编制一份承包人实施计划提交监理人批准后执行。</w:t>
      </w:r>
      <w:r/>
    </w:p>
    <w:p>
      <w:pPr>
        <w:ind w:firstLine="420"/>
        <w:spacing w:line="400" w:lineRule="exact"/>
      </w:pPr>
      <w:r>
        <w:t xml:space="preserve">1.6.4 </w:t>
      </w:r>
      <w:r>
        <w:rPr>
          <w:rFonts w:hint="eastAsia"/>
        </w:rPr>
        <w:t xml:space="preserve">图纸的错误</w:t>
      </w:r>
      <w:r/>
    </w:p>
    <w:p>
      <w:pPr>
        <w:ind w:firstLine="420"/>
        <w:spacing w:line="400" w:lineRule="exact"/>
      </w:pPr>
      <w:r>
        <w:rPr>
          <w:rFonts w:hint="eastAsia"/>
        </w:rPr>
        <w:t xml:space="preserve">承包人发现发包人提供的图纸存在明显错误或疏忽，应及时通知监理人。</w:t>
      </w:r>
      <w:r/>
    </w:p>
    <w:p>
      <w:pPr>
        <w:ind w:firstLine="420"/>
        <w:spacing w:line="400" w:lineRule="exact"/>
      </w:pPr>
      <w:r>
        <w:t xml:space="preserve">1.6.5 </w:t>
      </w:r>
      <w:r>
        <w:rPr>
          <w:rFonts w:hint="eastAsia"/>
        </w:rPr>
        <w:t xml:space="preserve">图纸和承包人文件的保管</w:t>
      </w:r>
      <w:r/>
    </w:p>
    <w:p>
      <w:pPr>
        <w:ind w:firstLine="420"/>
        <w:spacing w:line="400" w:lineRule="exact"/>
      </w:pPr>
      <w:r>
        <w:rPr>
          <w:rFonts w:hint="eastAsia"/>
        </w:rPr>
        <w:t xml:space="preserve">监理人和承包人均应在施工场地各保存一套完整的包含第</w:t>
      </w:r>
      <w:r>
        <w:t xml:space="preserve">1.6.1</w:t>
      </w:r>
      <w:r>
        <w:rPr>
          <w:rFonts w:hint="eastAsia"/>
        </w:rPr>
        <w:t xml:space="preserve">项、第</w:t>
      </w:r>
      <w:r>
        <w:t xml:space="preserve">1.6.2</w:t>
      </w:r>
      <w:r>
        <w:rPr>
          <w:rFonts w:hint="eastAsia"/>
        </w:rPr>
        <w:t xml:space="preserve">项、第</w:t>
      </w:r>
      <w:r>
        <w:t xml:space="preserve">1.6.3</w:t>
      </w:r>
      <w:r>
        <w:rPr>
          <w:rFonts w:hint="eastAsia"/>
        </w:rPr>
        <w:t xml:space="preserve">项约定内容的图纸和承包人文件。</w:t>
      </w:r>
      <w:r/>
    </w:p>
    <w:p>
      <w:r>
        <w:rPr>
          <w:rFonts w:hint="eastAsia"/>
        </w:rPr>
        <w:t xml:space="preserve">　</w:t>
      </w:r>
      <w:r>
        <w:t xml:space="preserve">1.7</w:t>
      </w:r>
      <w:r>
        <w:rPr>
          <w:rFonts w:hint="eastAsia"/>
        </w:rPr>
        <w:t xml:space="preserve">　联络</w:t>
      </w:r>
      <w:r/>
    </w:p>
    <w:p>
      <w:pPr>
        <w:ind w:firstLine="420"/>
        <w:spacing w:line="400" w:lineRule="exact"/>
      </w:pPr>
      <w:r>
        <w:t xml:space="preserve">1.7.1 </w:t>
      </w:r>
      <w:r>
        <w:rPr>
          <w:rFonts w:hint="eastAsia"/>
        </w:rPr>
        <w:t xml:space="preserve">与合同有关的通知、批准、证明、证书、指示、要求、请求、同意、意见、确定和决定等，均应采用书面形式。</w:t>
      </w:r>
      <w:r/>
    </w:p>
    <w:p>
      <w:r>
        <w:rPr>
          <w:rFonts w:hint="eastAsia"/>
        </w:rPr>
        <w:t xml:space="preserve">　　</w:t>
      </w:r>
      <w:r>
        <w:t xml:space="preserve">1.7.2</w:t>
      </w:r>
      <w:r>
        <w:rPr>
          <w:rFonts w:hint="eastAsia"/>
        </w:rPr>
        <w:t xml:space="preserve">　第</w:t>
      </w:r>
      <w:r>
        <w:t xml:space="preserve">1.7.1</w:t>
      </w:r>
      <w:r>
        <w:rPr>
          <w:rFonts w:hint="eastAsia"/>
        </w:rPr>
        <w:t xml:space="preserve">项中的通知、批准、证明、证书、指示、要求、请求、同意、意见、确定和决</w:t>
      </w:r>
      <w:r>
        <w:rPr>
          <w:rFonts w:hint="eastAsia"/>
        </w:rPr>
        <w:t xml:space="preserve">定等来往函件，均应在合同约定的期限内送达指定地点和接收人，并办理签收手续。来往函件的送达期限在技术标准和要求</w:t>
      </w:r>
      <w:r>
        <w:t xml:space="preserve">(</w:t>
      </w:r>
      <w:r>
        <w:rPr>
          <w:rFonts w:hint="eastAsia"/>
        </w:rPr>
        <w:t xml:space="preserve">合同技术条款</w:t>
      </w:r>
      <w:r>
        <w:t xml:space="preserve">)</w:t>
      </w:r>
      <w:r>
        <w:rPr>
          <w:rFonts w:hint="eastAsia"/>
        </w:rPr>
        <w:t xml:space="preserve">中约定，送达地点在专用合同条款中约定。</w:t>
      </w:r>
      <w:r/>
    </w:p>
    <w:p>
      <w:pPr>
        <w:ind w:firstLine="420"/>
      </w:pPr>
      <w:r>
        <w:t xml:space="preserve">1.7.3</w:t>
      </w:r>
      <w:r>
        <w:rPr>
          <w:rFonts w:hint="eastAsia"/>
        </w:rPr>
        <w:t xml:space="preserve">　来往函件均应按合同约定的期限及时发出和答复，不得无故扣压和拖延，亦不得拒收。否则，由此造成的后果由责任方负责。</w:t>
      </w:r>
      <w:bookmarkStart w:id="102" w:name="_Toc144974587"/>
      <w:r/>
      <w:bookmarkStart w:id="103" w:name="_Toc152042397"/>
      <w:r/>
      <w:bookmarkStart w:id="104" w:name="_Toc179632637"/>
      <w:r/>
      <w:bookmarkStart w:id="105" w:name="_Toc152045619"/>
      <w:r/>
      <w:r/>
    </w:p>
    <w:p>
      <w:pPr>
        <w:ind w:firstLine="420"/>
      </w:pPr>
      <w:r>
        <w:t xml:space="preserve">1.8 </w:t>
      </w:r>
      <w:r>
        <w:rPr>
          <w:rFonts w:hint="eastAsia"/>
        </w:rPr>
        <w:t xml:space="preserve">转让</w:t>
      </w:r>
      <w:bookmarkEnd w:id="102"/>
      <w:r/>
      <w:bookmarkEnd w:id="103"/>
      <w:r/>
      <w:bookmarkEnd w:id="104"/>
      <w:r/>
      <w:bookmarkEnd w:id="105"/>
      <w:r/>
      <w:r/>
    </w:p>
    <w:p>
      <w:pPr>
        <w:ind w:firstLine="420"/>
      </w:pPr>
      <w:r>
        <w:rPr>
          <w:rFonts w:hint="eastAsia"/>
        </w:rPr>
        <w:t xml:space="preserve">除合同另有约定外，未经对方当事人同意，一方当事人不得将合同权利全部或部分转让给第三人，也不得全部或部分转移合同义务。</w:t>
      </w:r>
      <w:bookmarkStart w:id="106" w:name="_Toc152042398"/>
      <w:r/>
      <w:bookmarkStart w:id="107" w:name="_Toc179632638"/>
      <w:r/>
      <w:bookmarkStart w:id="108" w:name="_Toc152045620"/>
      <w:r/>
      <w:bookmarkStart w:id="109" w:name="_Toc144974588"/>
      <w:r/>
      <w:r/>
    </w:p>
    <w:p>
      <w:pPr>
        <w:ind w:firstLine="420"/>
      </w:pPr>
      <w:r>
        <w:t xml:space="preserve">1.9 </w:t>
      </w:r>
      <w:r>
        <w:rPr>
          <w:rFonts w:hint="eastAsia"/>
        </w:rPr>
        <w:t xml:space="preserve">严禁贿赂</w:t>
      </w:r>
      <w:bookmarkEnd w:id="106"/>
      <w:r/>
      <w:bookmarkEnd w:id="107"/>
      <w:r/>
      <w:bookmarkEnd w:id="108"/>
      <w:r/>
      <w:bookmarkEnd w:id="109"/>
      <w:r/>
      <w:r/>
    </w:p>
    <w:p>
      <w:pPr>
        <w:ind w:firstLine="420"/>
        <w:spacing w:line="400" w:lineRule="exact"/>
      </w:pPr>
      <w:r>
        <w:rPr>
          <w:rFonts w:hint="eastAsia"/>
        </w:rPr>
        <w:t xml:space="preserve">合同双方当事人不得以贿赂或变相贿赂的方式，谋取不当利益或损害对方权益。因贿赂造成对方损失的，行为人应赔偿损失，并承担相应的法律责任。</w:t>
      </w:r>
      <w:bookmarkStart w:id="110" w:name="_Toc179632639"/>
      <w:r/>
      <w:bookmarkStart w:id="111" w:name="_Toc152042399"/>
      <w:r/>
      <w:bookmarkStart w:id="112" w:name="_Toc144974589"/>
      <w:r/>
      <w:bookmarkStart w:id="113" w:name="_Toc152045621"/>
      <w:r/>
      <w:r/>
    </w:p>
    <w:p>
      <w:pPr>
        <w:ind w:firstLine="420"/>
        <w:spacing w:line="400" w:lineRule="exact"/>
      </w:pPr>
      <w:r>
        <w:t xml:space="preserve">1.10 </w:t>
      </w:r>
      <w:r>
        <w:rPr>
          <w:rFonts w:hint="eastAsia"/>
        </w:rPr>
        <w:t xml:space="preserve">化石、文物</w:t>
      </w:r>
      <w:bookmarkEnd w:id="110"/>
      <w:r/>
      <w:bookmarkEnd w:id="111"/>
      <w:r/>
      <w:bookmarkEnd w:id="112"/>
      <w:r/>
      <w:bookmarkEnd w:id="113"/>
      <w:r/>
      <w:r/>
    </w:p>
    <w:p>
      <w:pPr>
        <w:ind w:firstLine="420"/>
        <w:spacing w:line="400" w:lineRule="exact"/>
      </w:pPr>
      <w:r>
        <w:t xml:space="preserve">1.10.1 </w:t>
      </w:r>
      <w:r>
        <w:rPr>
          <w:rFonts w:hint="eastAsia"/>
        </w:rPr>
        <w:t xml:space="preserve">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p>
    <w:p>
      <w:pPr>
        <w:ind w:firstLine="420"/>
        <w:spacing w:line="400" w:lineRule="exact"/>
      </w:pPr>
      <w:r>
        <w:t xml:space="preserve">1.10.2 </w:t>
      </w:r>
      <w:r>
        <w:rPr>
          <w:rFonts w:hint="eastAsia"/>
        </w:rPr>
        <w:t xml:space="preserve">承包人发现文物后不及时报告或隐瞒不报，致使文物丢失或损坏的，应赔偿损失，并承担相应的法律责任。</w:t>
      </w:r>
      <w:r/>
    </w:p>
    <w:p>
      <w:pPr>
        <w:ind w:firstLine="420"/>
      </w:pPr>
      <w:r>
        <w:t xml:space="preserve">1.11</w:t>
      </w:r>
      <w:r>
        <w:rPr>
          <w:rFonts w:hint="eastAsia"/>
        </w:rPr>
        <w:t xml:space="preserve">　专利技术</w:t>
      </w:r>
      <w:r/>
    </w:p>
    <w:p>
      <w:pPr>
        <w:ind w:firstLine="420"/>
        <w:spacing w:line="400" w:lineRule="exact"/>
      </w:pPr>
      <w:r>
        <w:t xml:space="preserve">1.11.1 </w:t>
      </w:r>
      <w:r>
        <w:rPr>
          <w:rFonts w:hint="eastAsia"/>
        </w:rPr>
        <w:t xml:space="preserve">承包人在使用任何材料、承包人设备、工程设备或采用施工工艺时，因侵犯专利权或其他知识产权所引起的责任，由承包人承担，但由于遵照发包人提供的设计或技术标准和要求引起的除外。</w:t>
      </w:r>
      <w:r/>
    </w:p>
    <w:p>
      <w:pPr>
        <w:ind w:firstLine="420"/>
        <w:spacing w:line="400" w:lineRule="exact"/>
      </w:pPr>
      <w:r>
        <w:t xml:space="preserve">1.11.2 </w:t>
      </w:r>
      <w:r>
        <w:rPr>
          <w:rFonts w:hint="eastAsia"/>
        </w:rPr>
        <w:t xml:space="preserve">承包人在投标文件中采用专利技术的，专利技术的使用费包含在投标报价内。</w:t>
      </w:r>
      <w:r/>
    </w:p>
    <w:p>
      <w:pPr>
        <w:ind w:firstLine="420"/>
        <w:spacing w:line="400" w:lineRule="exact"/>
      </w:pPr>
      <w:r>
        <w:t xml:space="preserve">1.11.3 </w:t>
      </w:r>
      <w:r>
        <w:rPr>
          <w:rFonts w:hint="eastAsia"/>
        </w:rPr>
        <w:t xml:space="preserve">承包人的技术秘密和声明需要保密的资料和信息，发包人和监理人不得为合同以外的目的泄露给他人。</w:t>
      </w:r>
      <w:r/>
    </w:p>
    <w:p>
      <w:pPr>
        <w:ind w:firstLine="420"/>
      </w:pPr>
      <w:r>
        <w:t xml:space="preserve">1.11.4</w:t>
      </w:r>
      <w:r>
        <w:rPr>
          <w:rFonts w:hint="eastAsia"/>
        </w:rPr>
        <w:t xml:space="preserve">　合同实施过程中，发包人要求承包人采用专利技术的，发包人应办理相应的使用手续，承包人应按发包人约定的条件使用，并承担使用专利技术的相关试验工作，所需费用由发包人承担。</w:t>
      </w:r>
      <w:bookmarkStart w:id="114" w:name="_Toc179632641"/>
      <w:r/>
      <w:bookmarkStart w:id="115" w:name="_Toc152042401"/>
      <w:r/>
      <w:bookmarkStart w:id="116" w:name="_Toc144974591"/>
      <w:r/>
      <w:bookmarkStart w:id="117" w:name="_Toc152045623"/>
      <w:r>
        <w:t xml:space="preserve"> </w:t>
      </w:r>
      <w:bookmarkEnd w:id="114"/>
      <w:r/>
      <w:bookmarkEnd w:id="115"/>
      <w:r/>
      <w:bookmarkEnd w:id="116"/>
      <w:r/>
      <w:bookmarkEnd w:id="117"/>
      <w:r>
        <w:t xml:space="preserve"> 1.12 </w:t>
      </w:r>
      <w:r>
        <w:rPr>
          <w:rFonts w:hint="eastAsia"/>
        </w:rPr>
        <w:t xml:space="preserve">图纸和文件的保密</w:t>
      </w:r>
      <w:r/>
    </w:p>
    <w:p>
      <w:pPr>
        <w:ind w:firstLine="420"/>
        <w:spacing w:line="400" w:lineRule="exact"/>
      </w:pPr>
      <w:r>
        <w:t xml:space="preserve">1.12.1 </w:t>
      </w:r>
      <w:r>
        <w:rPr>
          <w:rFonts w:hint="eastAsia"/>
        </w:rPr>
        <w:t xml:space="preserve">发包人提供的图纸和文件，未经发包人同意，承包人不得为合同以外的目的泄露给他人或公开发表与引用。</w:t>
      </w:r>
      <w:r/>
    </w:p>
    <w:p>
      <w:pPr>
        <w:ind w:firstLine="420"/>
        <w:spacing w:line="400" w:lineRule="exact"/>
      </w:pPr>
      <w:r>
        <w:t xml:space="preserve">1.12.2 </w:t>
      </w:r>
      <w:r>
        <w:rPr>
          <w:rFonts w:hint="eastAsia"/>
        </w:rPr>
        <w:t xml:space="preserve">承包人提供的文件，未经承包人同意，发包人和监理人不得为合同以外的目的泄露给他人或公开发表与引用。</w:t>
      </w:r>
      <w:r/>
    </w:p>
    <w:p>
      <w:pPr>
        <w:rPr>
          <w:b/>
        </w:rPr>
      </w:pPr>
      <w:r/>
      <w:bookmarkStart w:id="118" w:name="第04章合同条款及格式0102"/>
      <w:r/>
      <w:bookmarkEnd w:id="118"/>
      <w:r>
        <w:rPr>
          <w:b/>
        </w:rPr>
        <w:t xml:space="preserve">2</w:t>
      </w:r>
      <w:r>
        <w:rPr>
          <w:rFonts w:hint="eastAsia"/>
          <w:b/>
        </w:rPr>
        <w:t xml:space="preserve">　发包人义务</w:t>
      </w:r>
      <w:bookmarkStart w:id="119" w:name="_Toc152045625"/>
      <w:r/>
      <w:bookmarkStart w:id="120" w:name="_Toc179632643"/>
      <w:r/>
      <w:bookmarkStart w:id="121" w:name="_Toc152042403"/>
      <w:r/>
      <w:bookmarkStart w:id="122" w:name="_Toc144974593"/>
      <w:r/>
      <w:r/>
    </w:p>
    <w:p>
      <w:pPr>
        <w:ind w:firstLine="210"/>
        <w:rPr>
          <w:b/>
        </w:rPr>
      </w:pPr>
      <w:r>
        <w:t xml:space="preserve">2.1 </w:t>
      </w:r>
      <w:r>
        <w:rPr>
          <w:rFonts w:hint="eastAsia"/>
        </w:rPr>
        <w:t xml:space="preserve">遵守法律</w:t>
      </w:r>
      <w:bookmarkEnd w:id="119"/>
      <w:r/>
      <w:bookmarkEnd w:id="120"/>
      <w:r/>
      <w:bookmarkEnd w:id="121"/>
      <w:r/>
      <w:bookmarkEnd w:id="122"/>
      <w:r/>
      <w:r/>
    </w:p>
    <w:p>
      <w:pPr>
        <w:ind w:firstLine="420"/>
        <w:spacing w:line="400" w:lineRule="exact"/>
      </w:pPr>
      <w:r>
        <w:rPr>
          <w:rFonts w:hint="eastAsia"/>
        </w:rPr>
        <w:t xml:space="preserve">发包人在履行合同过程中应遵守法律，并保证承包人免于承担因发包人违反法律而引起的任何责任。</w:t>
      </w:r>
      <w:bookmarkStart w:id="123" w:name="_Toc179632644"/>
      <w:r/>
      <w:bookmarkStart w:id="124" w:name="_Toc152042404"/>
      <w:r/>
      <w:bookmarkStart w:id="125" w:name="_Toc152045626"/>
      <w:r/>
      <w:bookmarkStart w:id="126" w:name="_Toc144974594"/>
      <w:r/>
      <w:r/>
    </w:p>
    <w:p>
      <w:pPr>
        <w:ind w:firstLine="210"/>
        <w:spacing w:line="400" w:lineRule="exact"/>
      </w:pPr>
      <w:r>
        <w:t xml:space="preserve">2.2 </w:t>
      </w:r>
      <w:r>
        <w:rPr>
          <w:rFonts w:hint="eastAsia"/>
        </w:rPr>
        <w:t xml:space="preserve">发出开工通知</w:t>
      </w:r>
      <w:bookmarkEnd w:id="123"/>
      <w:r/>
      <w:bookmarkEnd w:id="124"/>
      <w:r/>
      <w:bookmarkEnd w:id="125"/>
      <w:r/>
      <w:bookmarkEnd w:id="126"/>
      <w:r/>
      <w:r/>
    </w:p>
    <w:p>
      <w:pPr>
        <w:ind w:firstLine="420"/>
        <w:spacing w:line="400" w:lineRule="exact"/>
      </w:pPr>
      <w:r>
        <w:rPr>
          <w:rFonts w:hint="eastAsia"/>
        </w:rPr>
        <w:t xml:space="preserve">发包人应委托监理人按第</w:t>
      </w:r>
      <w:r>
        <w:t xml:space="preserve">11.1</w:t>
      </w:r>
      <w:r>
        <w:rPr>
          <w:rFonts w:hint="eastAsia"/>
        </w:rPr>
        <w:t xml:space="preserve">款的约定向承包人发出开工通知。</w:t>
      </w:r>
      <w:r/>
    </w:p>
    <w:p>
      <w:r>
        <w:rPr>
          <w:rFonts w:hint="eastAsia"/>
        </w:rPr>
        <w:t xml:space="preserve">　</w:t>
      </w:r>
      <w:r>
        <w:t xml:space="preserve">2.3</w:t>
      </w:r>
      <w:r>
        <w:rPr>
          <w:rFonts w:hint="eastAsia"/>
        </w:rPr>
        <w:t xml:space="preserve">　提供施工场地</w:t>
      </w:r>
      <w:r/>
    </w:p>
    <w:p>
      <w:r>
        <w:rPr>
          <w:rFonts w:hint="eastAsia"/>
        </w:rPr>
        <w:t xml:space="preserve">　　</w:t>
      </w:r>
      <w:r>
        <w:t xml:space="preserve">2.3.1</w:t>
      </w:r>
      <w:r>
        <w:rPr>
          <w:rFonts w:hint="eastAsia"/>
        </w:rPr>
        <w:t xml:space="preserve">　发包人应在合同双方签订合同协议书后的</w:t>
      </w:r>
      <w:r>
        <w:t xml:space="preserve">14</w:t>
      </w:r>
      <w:r>
        <w:rPr>
          <w:rFonts w:hint="eastAsia"/>
        </w:rPr>
        <w:t xml:space="preserve">天内，将本合同工程的施工场地范围图提交给承包人。发包人提供的施工场地范围图应标明场地范围内永久占地与临时占地的范围和界限，</w:t>
      </w:r>
      <w:r>
        <w:rPr>
          <w:rFonts w:hint="eastAsia"/>
        </w:rPr>
        <w:t xml:space="preserve">以及指明提供给承包人用于施工场地布置的范围和界限及其有关资料。</w:t>
      </w:r>
      <w:r/>
    </w:p>
    <w:p>
      <w:r>
        <w:rPr>
          <w:rFonts w:hint="eastAsia"/>
        </w:rPr>
        <w:t xml:space="preserve">　　</w:t>
      </w:r>
      <w:r>
        <w:t xml:space="preserve">2.3.2</w:t>
      </w:r>
      <w:r>
        <w:rPr>
          <w:rFonts w:hint="eastAsia"/>
        </w:rPr>
        <w:t xml:space="preserve">　发包人提供的施工用地范围在专用合同条款中约定。</w:t>
      </w:r>
      <w:r/>
    </w:p>
    <w:p>
      <w:pPr>
        <w:ind w:firstLine="420"/>
      </w:pPr>
      <w:r>
        <w:t xml:space="preserve">2.3.3</w:t>
      </w:r>
      <w:r>
        <w:rPr>
          <w:rFonts w:hint="eastAsia"/>
        </w:rPr>
        <w:t xml:space="preserve">　除专用合同条款另有约定外，发包人应按技术标准和要求</w:t>
      </w:r>
      <w:r>
        <w:t xml:space="preserve">(</w:t>
      </w:r>
      <w:r>
        <w:rPr>
          <w:rFonts w:hint="eastAsia"/>
        </w:rPr>
        <w:t xml:space="preserve">合同技术条款</w:t>
      </w:r>
      <w:r>
        <w:t xml:space="preserve">)</w:t>
      </w:r>
      <w:r>
        <w:rPr>
          <w:rFonts w:hint="eastAsia"/>
        </w:rPr>
        <w:t xml:space="preserve">的约定，向承包人提供施工场地内的工程地质图纸和报告，以及地下障碍物图纸等施工场地有关资料，并保证资料的真实、准确、完整。</w:t>
      </w:r>
      <w:bookmarkStart w:id="127" w:name="_Toc179632646"/>
      <w:r/>
      <w:bookmarkStart w:id="128" w:name="_Toc144974596"/>
      <w:r/>
      <w:bookmarkStart w:id="129" w:name="_Toc152045628"/>
      <w:r/>
      <w:bookmarkStart w:id="130" w:name="_Toc152042406"/>
      <w:r/>
      <w:r/>
    </w:p>
    <w:p>
      <w:pPr>
        <w:ind w:firstLine="210"/>
      </w:pPr>
      <w:r>
        <w:t xml:space="preserve">2.4 </w:t>
      </w:r>
      <w:r>
        <w:rPr>
          <w:rFonts w:hint="eastAsia"/>
        </w:rPr>
        <w:t xml:space="preserve">协助承包人办理证件和批件</w:t>
      </w:r>
      <w:bookmarkEnd w:id="127"/>
      <w:r/>
      <w:bookmarkEnd w:id="128"/>
      <w:r/>
      <w:bookmarkEnd w:id="129"/>
      <w:r/>
      <w:bookmarkEnd w:id="130"/>
      <w:r/>
      <w:r/>
    </w:p>
    <w:p>
      <w:pPr>
        <w:ind w:firstLine="420"/>
        <w:spacing w:line="400" w:lineRule="exact"/>
      </w:pPr>
      <w:r>
        <w:rPr>
          <w:rFonts w:hint="eastAsia"/>
        </w:rPr>
        <w:t xml:space="preserve">发包人应协助承包人办理法律规定的有关施工证件和批件。</w:t>
      </w:r>
      <w:bookmarkStart w:id="131" w:name="_Toc152042407"/>
      <w:r/>
      <w:bookmarkStart w:id="132" w:name="_Toc179632647"/>
      <w:r/>
      <w:bookmarkStart w:id="133" w:name="_Toc144974597"/>
      <w:r/>
      <w:bookmarkStart w:id="134" w:name="_Toc152045629"/>
      <w:r/>
      <w:r/>
    </w:p>
    <w:p>
      <w:pPr>
        <w:ind w:firstLine="210"/>
        <w:spacing w:line="400" w:lineRule="exact"/>
      </w:pPr>
      <w:r>
        <w:t xml:space="preserve">2.5 </w:t>
      </w:r>
      <w:r>
        <w:rPr>
          <w:rFonts w:hint="eastAsia"/>
        </w:rPr>
        <w:t xml:space="preserve">组织设计交底</w:t>
      </w:r>
      <w:bookmarkEnd w:id="131"/>
      <w:r/>
      <w:bookmarkEnd w:id="132"/>
      <w:r/>
      <w:bookmarkEnd w:id="133"/>
      <w:r/>
      <w:bookmarkEnd w:id="134"/>
      <w:r/>
      <w:r/>
    </w:p>
    <w:p>
      <w:pPr>
        <w:ind w:firstLine="420"/>
        <w:spacing w:line="400" w:lineRule="exact"/>
      </w:pPr>
      <w:r>
        <w:rPr>
          <w:rFonts w:hint="eastAsia"/>
        </w:rPr>
        <w:t xml:space="preserve">发包人应根据合同进度计划，组织设计单位向承包人进行设计交底。</w:t>
      </w:r>
      <w:bookmarkStart w:id="135" w:name="_Toc144974598"/>
      <w:r/>
      <w:bookmarkStart w:id="136" w:name="_Toc152045630"/>
      <w:r/>
      <w:bookmarkStart w:id="137" w:name="_Toc152042408"/>
      <w:r/>
      <w:bookmarkStart w:id="138" w:name="_Toc179632648"/>
      <w:r/>
      <w:r/>
    </w:p>
    <w:p>
      <w:pPr>
        <w:ind w:firstLine="210"/>
        <w:spacing w:line="400" w:lineRule="exact"/>
      </w:pPr>
      <w:r>
        <w:t xml:space="preserve">2.6 </w:t>
      </w:r>
      <w:r>
        <w:rPr>
          <w:rFonts w:hint="eastAsia"/>
        </w:rPr>
        <w:t xml:space="preserve">支付合同价款</w:t>
      </w:r>
      <w:bookmarkEnd w:id="135"/>
      <w:r/>
      <w:bookmarkEnd w:id="136"/>
      <w:r/>
      <w:bookmarkEnd w:id="137"/>
      <w:r/>
      <w:bookmarkEnd w:id="138"/>
      <w:r/>
      <w:r/>
    </w:p>
    <w:p>
      <w:pPr>
        <w:ind w:firstLine="420"/>
        <w:spacing w:line="400" w:lineRule="exact"/>
      </w:pPr>
      <w:r>
        <w:rPr>
          <w:rFonts w:hint="eastAsia"/>
        </w:rPr>
        <w:t xml:space="preserve">发包人应按合同约定向承包人及时支付合同价款。</w:t>
      </w:r>
      <w:r/>
    </w:p>
    <w:p>
      <w:r>
        <w:rPr>
          <w:rFonts w:hint="eastAsia"/>
        </w:rPr>
        <w:t xml:space="preserve">　</w:t>
      </w:r>
      <w:r>
        <w:t xml:space="preserve">2.7</w:t>
      </w:r>
      <w:r>
        <w:rPr>
          <w:rFonts w:hint="eastAsia"/>
        </w:rPr>
        <w:t xml:space="preserve">　组织竣工验收</w:t>
      </w:r>
      <w:r>
        <w:t xml:space="preserve">(</w:t>
      </w:r>
      <w:r>
        <w:rPr>
          <w:rFonts w:hint="eastAsia"/>
        </w:rPr>
        <w:t xml:space="preserve">组织法人验收</w:t>
      </w:r>
      <w:r>
        <w:t xml:space="preserve">)</w:t>
      </w:r>
      <w:r/>
    </w:p>
    <w:p>
      <w:r>
        <w:rPr>
          <w:rFonts w:hint="eastAsia"/>
        </w:rPr>
        <w:t xml:space="preserve">　　发包人应按合同约定及时组织法人验收。</w:t>
      </w:r>
      <w:r/>
    </w:p>
    <w:p>
      <w:r>
        <w:rPr>
          <w:rFonts w:hint="eastAsia"/>
        </w:rPr>
        <w:t xml:space="preserve">　</w:t>
      </w:r>
      <w:r>
        <w:t xml:space="preserve">2.8</w:t>
      </w:r>
      <w:r>
        <w:rPr>
          <w:rFonts w:hint="eastAsia"/>
        </w:rPr>
        <w:t xml:space="preserve">　其它义务</w:t>
      </w:r>
      <w:r/>
    </w:p>
    <w:p>
      <w:r>
        <w:rPr>
          <w:rFonts w:hint="eastAsia"/>
        </w:rPr>
        <w:t xml:space="preserve">　　其它义务在专用合同条款中补充约定。</w:t>
      </w:r>
      <w:r/>
    </w:p>
    <w:p>
      <w:pPr>
        <w:rPr>
          <w:b/>
        </w:rPr>
      </w:pPr>
      <w:r/>
      <w:bookmarkStart w:id="139" w:name="第04章合同条款及格式0103"/>
      <w:r/>
      <w:bookmarkEnd w:id="139"/>
      <w:r>
        <w:rPr>
          <w:b/>
        </w:rPr>
        <w:t xml:space="preserve">3</w:t>
      </w:r>
      <w:r>
        <w:rPr>
          <w:rFonts w:hint="eastAsia"/>
          <w:b/>
        </w:rPr>
        <w:t xml:space="preserve">　监理人</w:t>
      </w:r>
      <w:r/>
    </w:p>
    <w:p>
      <w:r>
        <w:rPr>
          <w:rFonts w:hint="eastAsia"/>
        </w:rPr>
        <w:t xml:space="preserve">　</w:t>
      </w:r>
      <w:r>
        <w:t xml:space="preserve">3.1</w:t>
      </w:r>
      <w:r>
        <w:rPr>
          <w:rFonts w:hint="eastAsia"/>
        </w:rPr>
        <w:t xml:space="preserve">　监理人的职责和权力</w:t>
      </w:r>
      <w:r/>
    </w:p>
    <w:p>
      <w:pPr>
        <w:ind w:firstLine="420"/>
      </w:pPr>
      <w:r>
        <w:t xml:space="preserve">3.1.1</w:t>
      </w:r>
      <w:r>
        <w:rPr>
          <w:rFonts w:hint="eastAsia"/>
        </w:rPr>
        <w:t xml:space="preserve">　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w:t>
      </w:r>
      <w:r>
        <w:t xml:space="preserve">15</w:t>
      </w:r>
      <w:r>
        <w:rPr>
          <w:rFonts w:hint="eastAsia"/>
        </w:rPr>
        <w:t xml:space="preserve">条的约定增加相应的费用，并通知承包人。</w:t>
      </w:r>
      <w:r/>
    </w:p>
    <w:p>
      <w:pPr>
        <w:ind w:firstLine="420"/>
        <w:spacing w:line="400" w:lineRule="exact"/>
      </w:pPr>
      <w:r>
        <w:t xml:space="preserve">3.1.2 </w:t>
      </w:r>
      <w:r>
        <w:rPr>
          <w:rFonts w:hint="eastAsia"/>
        </w:rPr>
        <w:t xml:space="preserve">监理人发出的任何指示应视为已得到发包人的批准，但监理人无权免除或变更合同约定的发包人和承包人的权利、义务和责任。</w:t>
      </w:r>
      <w:r/>
    </w:p>
    <w:p>
      <w:pPr>
        <w:ind w:firstLine="420"/>
        <w:spacing w:line="400" w:lineRule="exact"/>
      </w:pPr>
      <w:r>
        <w:t xml:space="preserve">3.1.3 </w:t>
      </w:r>
      <w:r>
        <w:rPr>
          <w:rFonts w:hint="eastAsia"/>
        </w:rPr>
        <w:t xml:space="preserve">合同约定应由承包人承担的义务和责任，不因监理人对承包人提交文件的审查或批准，对工程、材料和设备的检查和检验，以及为实施监理作出的指示等职务行为而减轻或解除。</w:t>
      </w:r>
      <w:bookmarkStart w:id="140" w:name="_Toc179632653"/>
      <w:r/>
      <w:bookmarkStart w:id="141" w:name="_Toc152045635"/>
      <w:r/>
      <w:bookmarkStart w:id="142" w:name="_Toc152042413"/>
      <w:r/>
      <w:bookmarkStart w:id="143" w:name="_Toc144974603"/>
      <w:r/>
      <w:r/>
    </w:p>
    <w:p>
      <w:pPr>
        <w:ind w:firstLine="210"/>
        <w:spacing w:line="400" w:lineRule="exact"/>
      </w:pPr>
      <w:r>
        <w:t xml:space="preserve">3.2 </w:t>
      </w:r>
      <w:r>
        <w:rPr>
          <w:rFonts w:hint="eastAsia"/>
        </w:rPr>
        <w:t xml:space="preserve">总监理工程师</w:t>
      </w:r>
      <w:bookmarkEnd w:id="140"/>
      <w:r/>
      <w:bookmarkEnd w:id="141"/>
      <w:r/>
      <w:bookmarkEnd w:id="142"/>
      <w:r/>
      <w:bookmarkEnd w:id="143"/>
      <w:r/>
      <w:r/>
    </w:p>
    <w:p>
      <w:pPr>
        <w:ind w:firstLine="420"/>
        <w:spacing w:line="400" w:lineRule="exact"/>
      </w:pPr>
      <w:r>
        <w:rPr>
          <w:rFonts w:hint="eastAsia"/>
        </w:rPr>
        <w:t xml:space="preserve">发包人应在发出开工通知前将总监理工程师的任命通知承包人。总监理工程师更换时，应在调离</w:t>
      </w:r>
      <w:r>
        <w:t xml:space="preserve">14</w:t>
      </w:r>
      <w:r>
        <w:rPr>
          <w:rFonts w:hint="eastAsia"/>
        </w:rPr>
        <w:t xml:space="preserve">天前通知承包人。总监理工程师短期离开施工场地的，应委派代表代行其职责，并通知承包人。</w:t>
      </w:r>
      <w:bookmarkStart w:id="144" w:name="_Toc152042414"/>
      <w:r/>
      <w:bookmarkStart w:id="145" w:name="_Toc152045636"/>
      <w:r/>
      <w:bookmarkStart w:id="146" w:name="_Toc144974604"/>
      <w:r/>
      <w:bookmarkStart w:id="147" w:name="_Toc179632654"/>
      <w:r>
        <w:t xml:space="preserve">   </w:t>
      </w:r>
      <w:r/>
    </w:p>
    <w:p>
      <w:pPr>
        <w:ind w:firstLine="420"/>
        <w:spacing w:line="400" w:lineRule="exact"/>
      </w:pPr>
      <w:r>
        <w:t xml:space="preserve">3.3 </w:t>
      </w:r>
      <w:r>
        <w:rPr>
          <w:rFonts w:hint="eastAsia"/>
        </w:rPr>
        <w:t xml:space="preserve">监理人员</w:t>
      </w:r>
      <w:bookmarkEnd w:id="144"/>
      <w:r/>
      <w:bookmarkEnd w:id="145"/>
      <w:r/>
      <w:bookmarkEnd w:id="146"/>
      <w:r/>
      <w:bookmarkEnd w:id="147"/>
      <w:r/>
      <w:r/>
    </w:p>
    <w:p>
      <w:pPr>
        <w:ind w:firstLine="420"/>
        <w:spacing w:line="400" w:lineRule="exact"/>
      </w:pPr>
      <w:r>
        <w:t xml:space="preserve">3.3.1 </w:t>
      </w:r>
      <w:r>
        <w:rPr>
          <w:rFonts w:hint="eastAsia"/>
        </w:rP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ind w:firstLine="420"/>
        <w:spacing w:line="400" w:lineRule="exact"/>
      </w:pPr>
      <w:r>
        <w:t xml:space="preserve">3.3.2 </w:t>
      </w:r>
      <w:r>
        <w:rPr>
          <w:rFonts w:hint="eastAsia"/>
        </w:rPr>
        <w:t xml:space="preserve">监理人员对承包人的任何工作、工程或其采用的材料和工程设备未在约定的或合理的期限内提出否定意见的，视为已获批准，但不影响监理人在以后拒绝该项工作、工程、材料或工程设备的权利。</w:t>
      </w:r>
      <w:r/>
    </w:p>
    <w:p>
      <w:pPr>
        <w:ind w:firstLine="420"/>
        <w:spacing w:line="400" w:lineRule="exact"/>
      </w:pPr>
      <w:r>
        <w:t xml:space="preserve">3.3.3 </w:t>
      </w:r>
      <w:r>
        <w:rPr>
          <w:rFonts w:hint="eastAsia"/>
        </w:rPr>
        <w:t xml:space="preserve">承包人对总监理工程师授权的监理人员发出的指示有疑问的，可向总监理工程师提出书面异议，总监理工程师应在</w:t>
      </w:r>
      <w:r>
        <w:t xml:space="preserve">48</w:t>
      </w:r>
      <w:r>
        <w:rPr>
          <w:rFonts w:hint="eastAsia"/>
        </w:rPr>
        <w:t xml:space="preserve">小时内对该指示予以确认、更改或撤销。</w:t>
      </w:r>
      <w:r/>
    </w:p>
    <w:p>
      <w:pPr>
        <w:ind w:firstLine="420"/>
        <w:spacing w:line="400" w:lineRule="exact"/>
      </w:pPr>
      <w:r>
        <w:t xml:space="preserve">3.3.4 </w:t>
      </w:r>
      <w:r>
        <w:rPr>
          <w:rFonts w:hint="eastAsia"/>
        </w:rPr>
        <w:t xml:space="preserve">除专用合同条款另有约定外，总监理工程师不应将第</w:t>
      </w:r>
      <w:r>
        <w:t xml:space="preserve">3.5</w:t>
      </w:r>
      <w:r>
        <w:rPr>
          <w:rFonts w:hint="eastAsia"/>
        </w:rPr>
        <w:t xml:space="preserve">款约定应由总监理工程师作出确定的权力授权或委托给其他监理人员。</w:t>
      </w:r>
      <w:bookmarkStart w:id="148" w:name="_Toc144974605"/>
      <w:r/>
      <w:bookmarkStart w:id="149" w:name="_Toc179632655"/>
      <w:r/>
      <w:bookmarkStart w:id="150" w:name="_Toc152042415"/>
      <w:r/>
      <w:bookmarkStart w:id="151" w:name="_Toc152045637"/>
      <w:r/>
      <w:r/>
    </w:p>
    <w:p>
      <w:pPr>
        <w:ind w:firstLine="210"/>
        <w:spacing w:line="400" w:lineRule="exact"/>
      </w:pPr>
      <w:r>
        <w:t xml:space="preserve">3.4 </w:t>
      </w:r>
      <w:r>
        <w:rPr>
          <w:rFonts w:hint="eastAsia"/>
        </w:rPr>
        <w:t xml:space="preserve">监理人的指示</w:t>
      </w:r>
      <w:bookmarkEnd w:id="148"/>
      <w:r/>
      <w:bookmarkEnd w:id="149"/>
      <w:r/>
      <w:bookmarkEnd w:id="150"/>
      <w:r/>
      <w:bookmarkEnd w:id="151"/>
      <w:r/>
      <w:r/>
    </w:p>
    <w:p>
      <w:pPr>
        <w:ind w:firstLine="420"/>
        <w:spacing w:line="400" w:lineRule="exact"/>
      </w:pPr>
      <w:r>
        <w:t xml:space="preserve">3.4.1 </w:t>
      </w:r>
      <w:r>
        <w:rPr>
          <w:rFonts w:hint="eastAsia"/>
        </w:rPr>
        <w:t xml:space="preserve">监理人应按第</w:t>
      </w:r>
      <w:r>
        <w:t xml:space="preserve">3.1</w:t>
      </w:r>
      <w:r>
        <w:rPr>
          <w:rFonts w:hint="eastAsia"/>
        </w:rPr>
        <w:t xml:space="preserve">款的约定向承包人发出指示，监理人的指示应盖有监理人授权的施工场地机构章，并由总监理工程师或总监理工程师按第</w:t>
      </w:r>
      <w:r>
        <w:t xml:space="preserve">3.3.1</w:t>
      </w:r>
      <w:r>
        <w:rPr>
          <w:rFonts w:hint="eastAsia"/>
        </w:rPr>
        <w:t xml:space="preserve">项约定授权的监理人员签字。</w:t>
      </w:r>
      <w:r/>
    </w:p>
    <w:p>
      <w:pPr>
        <w:ind w:firstLine="420"/>
        <w:spacing w:line="400" w:lineRule="exact"/>
      </w:pPr>
      <w:r>
        <w:t xml:space="preserve">3.4.2 </w:t>
      </w:r>
      <w:r>
        <w:rPr>
          <w:rFonts w:hint="eastAsia"/>
        </w:rPr>
        <w:t xml:space="preserve">承包人收到监理人按第</w:t>
      </w:r>
      <w:r>
        <w:t xml:space="preserve">3.4.1</w:t>
      </w:r>
      <w:r>
        <w:rPr>
          <w:rFonts w:hint="eastAsia"/>
        </w:rPr>
        <w:t xml:space="preserve">项作出的指示后应遵照执行。指示构成变更的，应按第</w:t>
      </w:r>
      <w:r>
        <w:t xml:space="preserve">15</w:t>
      </w:r>
      <w:r>
        <w:rPr>
          <w:rFonts w:hint="eastAsia"/>
        </w:rPr>
        <w:t xml:space="preserve">条处理。</w:t>
      </w:r>
      <w:r/>
    </w:p>
    <w:p>
      <w:pPr>
        <w:ind w:firstLine="420"/>
        <w:spacing w:line="400" w:lineRule="exact"/>
      </w:pPr>
      <w:r>
        <w:t xml:space="preserve">3.4.3 </w:t>
      </w:r>
      <w:r>
        <w:rPr>
          <w:rFonts w:hint="eastAsia"/>
        </w:rPr>
        <w:t xml:space="preserve">在紧急情况下，总监理工程师或被授权的监理人员可以当场签发临时书面指示，承包人应遵照执行。承包人应在收到上述临时书面指示后</w:t>
      </w:r>
      <w:r>
        <w:t xml:space="preserve">24</w:t>
      </w:r>
      <w:r>
        <w:rPr>
          <w:rFonts w:hint="eastAsia"/>
        </w:rPr>
        <w:t xml:space="preserve">小时内，向监理人发出书面确认函。监理人在收到书面确认函后</w:t>
      </w:r>
      <w:r>
        <w:t xml:space="preserve">24</w:t>
      </w:r>
      <w:r>
        <w:rPr>
          <w:rFonts w:hint="eastAsia"/>
        </w:rPr>
        <w:t xml:space="preserve">小时内未予答复的，该书面确认函应被视为监理人的正式指示。</w:t>
      </w:r>
      <w:r/>
    </w:p>
    <w:p>
      <w:pPr>
        <w:ind w:firstLine="420"/>
        <w:spacing w:line="400" w:lineRule="exact"/>
      </w:pPr>
      <w:r>
        <w:t xml:space="preserve">3.4.4 </w:t>
      </w:r>
      <w:r>
        <w:rPr>
          <w:rFonts w:hint="eastAsia"/>
        </w:rPr>
        <w:t xml:space="preserve">除合同另有约定外，承包人只从总监理工程师或按第</w:t>
      </w:r>
      <w:r>
        <w:t xml:space="preserve">3.3.1</w:t>
      </w:r>
      <w:r>
        <w:rPr>
          <w:rFonts w:hint="eastAsia"/>
        </w:rPr>
        <w:t xml:space="preserve">项被授权的监理人员处取得指示。</w:t>
      </w:r>
      <w:r/>
    </w:p>
    <w:p>
      <w:pPr>
        <w:ind w:firstLine="420"/>
        <w:spacing w:line="400" w:lineRule="exact"/>
      </w:pPr>
      <w:r>
        <w:t xml:space="preserve">3.4.5 </w:t>
      </w:r>
      <w:r>
        <w:rPr>
          <w:rFonts w:hint="eastAsia"/>
        </w:rPr>
        <w:t xml:space="preserve">由于监理人未能按合同约定发出指示、指示延误或指示错误而导致承包人费用增加和（或）工期延误的，由发包人承担赔偿责任。</w:t>
      </w:r>
      <w:bookmarkStart w:id="152" w:name="_Toc179632656"/>
      <w:r/>
      <w:bookmarkStart w:id="153" w:name="_Toc152045638"/>
      <w:r/>
      <w:bookmarkStart w:id="154" w:name="_Toc144974606"/>
      <w:r/>
      <w:bookmarkStart w:id="155" w:name="_Toc152042416"/>
      <w:r>
        <w:t xml:space="preserve"> </w:t>
      </w:r>
      <w:r/>
    </w:p>
    <w:p>
      <w:pPr>
        <w:ind w:firstLine="210"/>
        <w:spacing w:line="400" w:lineRule="exact"/>
      </w:pPr>
      <w:r>
        <w:t xml:space="preserve">3.5 </w:t>
      </w:r>
      <w:r>
        <w:rPr>
          <w:rFonts w:hint="eastAsia"/>
        </w:rPr>
        <w:t xml:space="preserve">商定或确定</w:t>
      </w:r>
      <w:bookmarkEnd w:id="152"/>
      <w:r/>
      <w:bookmarkEnd w:id="153"/>
      <w:r/>
      <w:bookmarkEnd w:id="154"/>
      <w:r/>
      <w:bookmarkEnd w:id="155"/>
      <w:r/>
      <w:r/>
    </w:p>
    <w:p>
      <w:pPr>
        <w:ind w:firstLine="420"/>
        <w:spacing w:line="400" w:lineRule="exact"/>
      </w:pPr>
      <w:r>
        <w:t xml:space="preserve">3.5.1</w:t>
      </w:r>
      <w:r>
        <w:rPr>
          <w:rFonts w:hint="eastAsia"/>
        </w:rPr>
        <w:t xml:space="preserve">合同约定总监理工程师应按照本款对任何事项进行商定或确定时，总监理工程师应与合同当事人协商，尽量达成一致。不能达成一致的，总监理工程师应认真研究后审慎确定。</w:t>
      </w:r>
      <w:r/>
    </w:p>
    <w:p>
      <w:pPr>
        <w:ind w:firstLine="420"/>
        <w:spacing w:line="400" w:lineRule="exact"/>
      </w:pPr>
      <w:r>
        <w:t xml:space="preserve">3.5.2 </w:t>
      </w:r>
      <w:r>
        <w:rPr>
          <w:rFonts w:hint="eastAsia"/>
        </w:rPr>
        <w:t xml:space="preserve">总监理工程师应将商定或确定的事项通知合同当事人，并附详细依据。对总监理工程师的确定有异议的，构成争议，按照第</w:t>
      </w:r>
      <w:r>
        <w:t xml:space="preserve">24</w:t>
      </w:r>
      <w:r>
        <w:rPr>
          <w:rFonts w:hint="eastAsia"/>
        </w:rPr>
        <w:t xml:space="preserve">条的约定处理。在争议解决前，双方应暂按总监理工程师的确定执行，按照第</w:t>
      </w:r>
      <w:r>
        <w:t xml:space="preserve">24</w:t>
      </w:r>
      <w:r>
        <w:rPr>
          <w:rFonts w:hint="eastAsia"/>
        </w:rPr>
        <w:t xml:space="preserve">条的约定对总监理工程师的确定作出修改的，按修改后的结果执行。</w:t>
      </w:r>
      <w:r/>
    </w:p>
    <w:p>
      <w:pPr>
        <w:rPr>
          <w:b/>
        </w:rPr>
      </w:pPr>
      <w:r/>
      <w:bookmarkStart w:id="156" w:name="第04章合同条款及格式0104"/>
      <w:r/>
      <w:bookmarkEnd w:id="156"/>
      <w:r>
        <w:rPr>
          <w:b/>
        </w:rPr>
        <w:t xml:space="preserve">4</w:t>
      </w:r>
      <w:r>
        <w:rPr>
          <w:rFonts w:hint="eastAsia"/>
          <w:b/>
        </w:rPr>
        <w:t xml:space="preserve">　承包人</w:t>
      </w:r>
      <w:r/>
    </w:p>
    <w:p>
      <w:r>
        <w:rPr>
          <w:rFonts w:hint="eastAsia"/>
        </w:rPr>
        <w:t xml:space="preserve">　</w:t>
      </w:r>
      <w:r>
        <w:t xml:space="preserve">4.1</w:t>
      </w:r>
      <w:r>
        <w:rPr>
          <w:rFonts w:hint="eastAsia"/>
        </w:rPr>
        <w:t xml:space="preserve">　承包人的一般义务</w:t>
      </w:r>
      <w:r/>
    </w:p>
    <w:p>
      <w:pPr>
        <w:ind w:firstLine="420"/>
        <w:spacing w:line="400" w:lineRule="exact"/>
      </w:pPr>
      <w:r>
        <w:t xml:space="preserve">4.1.1 </w:t>
      </w:r>
      <w:r>
        <w:rPr>
          <w:rFonts w:hint="eastAsia"/>
        </w:rPr>
        <w:t xml:space="preserve">遵守法律</w:t>
      </w:r>
      <w:r/>
    </w:p>
    <w:p>
      <w:pPr>
        <w:ind w:firstLine="420"/>
        <w:spacing w:line="400" w:lineRule="exact"/>
      </w:pPr>
      <w:r>
        <w:rPr>
          <w:rFonts w:hint="eastAsia"/>
        </w:rPr>
        <w:t xml:space="preserve">承包人在履行合同过程中应遵守法律，并保证发包人免于承担因承包人违反法律而引起的任何责任。</w:t>
      </w:r>
      <w:r/>
    </w:p>
    <w:p>
      <w:pPr>
        <w:ind w:firstLine="420"/>
        <w:spacing w:line="400" w:lineRule="exact"/>
      </w:pPr>
      <w:r>
        <w:t xml:space="preserve">4.1.2 </w:t>
      </w:r>
      <w:r>
        <w:rPr>
          <w:rFonts w:hint="eastAsia"/>
        </w:rPr>
        <w:t xml:space="preserve">依法纳税</w:t>
      </w:r>
      <w:r/>
    </w:p>
    <w:p>
      <w:pPr>
        <w:ind w:firstLine="420"/>
        <w:spacing w:line="400" w:lineRule="exact"/>
      </w:pPr>
      <w:r>
        <w:rPr>
          <w:rFonts w:hint="eastAsia"/>
        </w:rPr>
        <w:t xml:space="preserve">承包人应按有关法律规定纳税，应缴纳的税金包括在合同价格内。</w:t>
      </w:r>
      <w:r/>
    </w:p>
    <w:p>
      <w:r/>
      <w:r/>
    </w:p>
    <w:p>
      <w:r>
        <w:rPr>
          <w:rFonts w:hint="eastAsia"/>
        </w:rPr>
        <w:t xml:space="preserve">　　</w:t>
      </w:r>
      <w:r>
        <w:t xml:space="preserve">4.1.3</w:t>
      </w:r>
      <w:r>
        <w:rPr>
          <w:rFonts w:hint="eastAsia"/>
        </w:rPr>
        <w:t xml:space="preserve">　完成各项承包工作</w:t>
      </w:r>
      <w:r/>
    </w:p>
    <w:p>
      <w:pPr>
        <w:ind w:firstLine="420"/>
      </w:pPr>
      <w:r>
        <w:rPr>
          <w:rFonts w:hint="eastAsia"/>
        </w:rPr>
        <w:t xml:space="preserve">承包人应按合同约定以及监理人根据第</w:t>
      </w:r>
      <w:r>
        <w:t xml:space="preserve">3.4</w:t>
      </w:r>
      <w:r>
        <w:rPr>
          <w:rFonts w:hint="eastAsia"/>
        </w:rPr>
        <w:t xml:space="preserve">款作出的指示，实施、完成全部工程，并修补工程中的任何缺陷。除第</w:t>
      </w:r>
      <w:r>
        <w:t xml:space="preserve">5.2</w:t>
      </w:r>
      <w:r>
        <w:rPr>
          <w:rFonts w:hint="eastAsia"/>
        </w:rPr>
        <w:t xml:space="preserve">款、第</w:t>
      </w:r>
      <w:r>
        <w:t xml:space="preserve">6.2</w:t>
      </w:r>
      <w:r>
        <w:rPr>
          <w:rFonts w:hint="eastAsia"/>
        </w:rPr>
        <w:t xml:space="preserve">款另有约定外，承包人应提供为完成合同工作所需的劳务、材料、施工设备、工程设备和其它物品，并按合同约定负责临时设施的设计、建造、运行、维护、管理和拆除。</w:t>
      </w:r>
      <w:r/>
    </w:p>
    <w:p>
      <w:pPr>
        <w:ind w:firstLine="420"/>
        <w:spacing w:line="400" w:lineRule="exact"/>
      </w:pPr>
      <w:r>
        <w:t xml:space="preserve">4.1.4 </w:t>
      </w:r>
      <w:r>
        <w:rPr>
          <w:rFonts w:hint="eastAsia"/>
        </w:rPr>
        <w:t xml:space="preserve">对施工作业和施工方法的完备性负责</w:t>
      </w:r>
      <w:r/>
    </w:p>
    <w:p>
      <w:pPr>
        <w:ind w:firstLine="420"/>
      </w:pPr>
      <w:r>
        <w:rPr>
          <w:rFonts w:hint="eastAsia"/>
        </w:rPr>
        <w:t xml:space="preserve">承包人应按合同约定的工作内容和施工进度要求，编制施工组织设计和施工措施计划，并对所有施工作业和施工方法的完备性和安全可靠性负责。</w:t>
      </w:r>
      <w:r/>
    </w:p>
    <w:p>
      <w:pPr>
        <w:ind w:firstLine="420"/>
        <w:spacing w:line="400" w:lineRule="exact"/>
      </w:pPr>
      <w:r>
        <w:t xml:space="preserve">4.1.5 </w:t>
      </w:r>
      <w:r>
        <w:rPr>
          <w:rFonts w:hint="eastAsia"/>
        </w:rPr>
        <w:t xml:space="preserve">保证工程施工和人员的安全</w:t>
      </w:r>
      <w:r/>
    </w:p>
    <w:p>
      <w:pPr>
        <w:ind w:firstLine="420"/>
        <w:spacing w:line="400" w:lineRule="exact"/>
      </w:pPr>
      <w:r>
        <w:rPr>
          <w:rFonts w:hint="eastAsia"/>
        </w:rPr>
        <w:t xml:space="preserve">承包人应按第</w:t>
      </w:r>
      <w:r>
        <w:t xml:space="preserve">9.2</w:t>
      </w:r>
      <w:r>
        <w:rPr>
          <w:rFonts w:hint="eastAsia"/>
        </w:rPr>
        <w:t xml:space="preserve">款约定采取施工安全措施，确保工程及其人员、材料、设备和设施的安全，</w:t>
      </w:r>
      <w:r>
        <w:rPr>
          <w:rFonts w:hint="eastAsia"/>
        </w:rPr>
        <w:t xml:space="preserve">防止因工程施工造成的人身伤害和财产损失。</w:t>
      </w:r>
      <w:r/>
    </w:p>
    <w:p>
      <w:pPr>
        <w:ind w:firstLine="420"/>
        <w:spacing w:line="400" w:lineRule="exact"/>
      </w:pPr>
      <w:r>
        <w:t xml:space="preserve">4.1.6 </w:t>
      </w:r>
      <w:r>
        <w:rPr>
          <w:rFonts w:hint="eastAsia"/>
        </w:rPr>
        <w:t xml:space="preserve">负责施工场地及其周边环境与生态的保护工作</w:t>
      </w:r>
      <w:r/>
    </w:p>
    <w:p>
      <w:pPr>
        <w:ind w:firstLine="420"/>
        <w:spacing w:line="400" w:lineRule="exact"/>
      </w:pPr>
      <w:r>
        <w:rPr>
          <w:rFonts w:hint="eastAsia"/>
        </w:rPr>
        <w:t xml:space="preserve">承包人应按照第</w:t>
      </w:r>
      <w:r>
        <w:t xml:space="preserve">9.4</w:t>
      </w:r>
      <w:r>
        <w:rPr>
          <w:rFonts w:hint="eastAsia"/>
        </w:rPr>
        <w:t xml:space="preserve">款约定负责施工场地及其周边环境与生态的保护工作。</w:t>
      </w:r>
      <w:r/>
    </w:p>
    <w:p>
      <w:pPr>
        <w:ind w:firstLine="420"/>
        <w:spacing w:line="400" w:lineRule="exact"/>
      </w:pPr>
      <w:r>
        <w:t xml:space="preserve">4.1.7 </w:t>
      </w:r>
      <w:r>
        <w:rPr>
          <w:rFonts w:hint="eastAsia"/>
        </w:rPr>
        <w:t xml:space="preserve">避免施工对公众与他人的利益造成损害</w:t>
      </w:r>
      <w:r/>
    </w:p>
    <w:p>
      <w:pPr>
        <w:ind w:firstLine="420"/>
        <w:spacing w:line="400" w:lineRule="exact"/>
      </w:pPr>
      <w:r>
        <w:rPr>
          <w:rFonts w:hint="eastAsia"/>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20"/>
      </w:pPr>
      <w:r>
        <w:t xml:space="preserve">4.1.8 </w:t>
      </w:r>
      <w:r>
        <w:rPr>
          <w:rFonts w:hint="eastAsia"/>
        </w:rPr>
        <w:t xml:space="preserve">为他人提供方便</w:t>
      </w:r>
      <w:r/>
    </w:p>
    <w:p>
      <w:pPr>
        <w:ind w:firstLine="420"/>
        <w:spacing w:line="400" w:lineRule="exact"/>
      </w:pPr>
      <w:r>
        <w:rPr>
          <w:rFonts w:hint="eastAsia"/>
        </w:rPr>
        <w:t xml:space="preserve">承包人应按监理人的指示为他人在施工场地或附近实施与工程有关的其他各项工作提供可能的条件。除合同另有约定外，提供有关条件的内容和可能发生的费用，由监理人按第</w:t>
      </w:r>
      <w:r>
        <w:t xml:space="preserve">3.5</w:t>
      </w:r>
      <w:r>
        <w:rPr>
          <w:rFonts w:hint="eastAsia"/>
        </w:rPr>
        <w:t xml:space="preserve">款商定或确定。</w:t>
      </w:r>
      <w:r/>
    </w:p>
    <w:p>
      <w:pPr>
        <w:ind w:firstLine="420"/>
      </w:pPr>
      <w:r>
        <w:t xml:space="preserve">4.1.9</w:t>
      </w:r>
      <w:r>
        <w:rPr>
          <w:rFonts w:hint="eastAsia"/>
        </w:rPr>
        <w:t xml:space="preserve">　工程的维护和照管</w:t>
      </w:r>
      <w:r/>
    </w:p>
    <w:p>
      <w:r>
        <w:rPr>
          <w:rFonts w:hint="eastAsia"/>
        </w:rPr>
        <w:t xml:space="preserve">　　除合同另有约定外，合同工程完工证书颁发前，承包人应负责照管和维护工程。合同工程完工证书颁发时尚有部分未完工程的，承包人还应负责该未完工程的照管和维护工作，直至完工后移交给发包人为止。</w:t>
      </w:r>
      <w:r/>
    </w:p>
    <w:p>
      <w:r>
        <w:rPr>
          <w:rFonts w:hint="eastAsia"/>
        </w:rPr>
        <w:t xml:space="preserve">　　</w:t>
      </w:r>
      <w:r>
        <w:t xml:space="preserve">4.1.10</w:t>
      </w:r>
      <w:r>
        <w:rPr>
          <w:rFonts w:hint="eastAsia"/>
        </w:rPr>
        <w:t xml:space="preserve">　其它义务</w:t>
      </w:r>
      <w:r/>
    </w:p>
    <w:p>
      <w:r>
        <w:rPr>
          <w:rFonts w:hint="eastAsia"/>
        </w:rPr>
        <w:t xml:space="preserve">　　其它义务在专用合同条款中补充约定。</w:t>
      </w:r>
      <w:r/>
    </w:p>
    <w:p>
      <w:r>
        <w:rPr>
          <w:rFonts w:hint="eastAsia"/>
        </w:rPr>
        <w:t xml:space="preserve">　</w:t>
      </w:r>
      <w:r>
        <w:t xml:space="preserve">4.2</w:t>
      </w:r>
      <w:r>
        <w:rPr>
          <w:rFonts w:hint="eastAsia"/>
        </w:rPr>
        <w:t xml:space="preserve">　履约担保</w:t>
      </w:r>
      <w:r/>
    </w:p>
    <w:p>
      <w:r>
        <w:rPr>
          <w:rFonts w:hint="eastAsia"/>
        </w:rPr>
        <w:t xml:space="preserve">　　承包人应保证其履约担保在发包人颁发合同工程完工证书前一直有效。发包人应在合同工程完工证书颁发后</w:t>
      </w:r>
      <w:r>
        <w:t xml:space="preserve">28</w:t>
      </w:r>
      <w:r>
        <w:rPr>
          <w:rFonts w:hint="eastAsia"/>
        </w:rPr>
        <w:t xml:space="preserve">天内将履约担保退还给承包人。</w:t>
      </w:r>
      <w:r/>
    </w:p>
    <w:p>
      <w:r>
        <w:rPr>
          <w:rFonts w:hint="eastAsia"/>
        </w:rPr>
        <w:t xml:space="preserve">　</w:t>
      </w:r>
      <w:r>
        <w:t xml:space="preserve">4.3</w:t>
      </w:r>
      <w:r>
        <w:rPr>
          <w:rFonts w:hint="eastAsia"/>
        </w:rPr>
        <w:t xml:space="preserve">　分包</w:t>
      </w:r>
      <w:r/>
    </w:p>
    <w:p>
      <w:pPr>
        <w:ind w:firstLine="420"/>
        <w:spacing w:line="400" w:lineRule="exact"/>
      </w:pPr>
      <w:r>
        <w:t xml:space="preserve">4.3.1 </w:t>
      </w:r>
      <w:r>
        <w:rPr>
          <w:rFonts w:hint="eastAsia"/>
        </w:rPr>
        <w:t xml:space="preserve">承包人不得将其承包的全部工程转包给第三人，或将其承包的全部工程肢解后以分包的名义转包给第三人。</w:t>
      </w:r>
      <w:r/>
    </w:p>
    <w:p>
      <w:pPr>
        <w:ind w:firstLine="420"/>
        <w:spacing w:line="400" w:lineRule="exact"/>
      </w:pPr>
      <w:r>
        <w:t xml:space="preserve">4.3.2 </w:t>
      </w:r>
      <w:r>
        <w:rPr>
          <w:rFonts w:hint="eastAsia"/>
        </w:rPr>
        <w:t xml:space="preserve">承包人不得将工程主体、关键性工作分包给第三人。除专用合同条款另有约定外，未经发包人同意，承包人不得将工程的其他部分或工作分包给第三人。</w:t>
      </w:r>
      <w:r/>
    </w:p>
    <w:p>
      <w:pPr>
        <w:ind w:firstLine="420"/>
        <w:spacing w:line="400" w:lineRule="exact"/>
      </w:pPr>
      <w:r>
        <w:t xml:space="preserve">4.3.3 </w:t>
      </w:r>
      <w:r>
        <w:rPr>
          <w:rFonts w:hint="eastAsia"/>
        </w:rPr>
        <w:t xml:space="preserve">分包人的资格能力应与其分包工程的标准和规模相适应。</w:t>
      </w:r>
      <w:r/>
    </w:p>
    <w:p>
      <w:pPr>
        <w:ind w:firstLine="420"/>
        <w:spacing w:line="400" w:lineRule="exact"/>
      </w:pPr>
      <w:r>
        <w:t xml:space="preserve">4.3.4 </w:t>
      </w:r>
      <w:r>
        <w:rPr>
          <w:rFonts w:hint="eastAsia"/>
        </w:rPr>
        <w:t xml:space="preserve">按投标函附录约定分包工程的，承包人应向发包人和监理人提交分包合同副本。</w:t>
      </w:r>
      <w:r/>
    </w:p>
    <w:p>
      <w:pPr>
        <w:ind w:firstLine="420"/>
        <w:spacing w:line="400" w:lineRule="exact"/>
      </w:pPr>
      <w:r>
        <w:t xml:space="preserve">4.3.5 </w:t>
      </w:r>
      <w:r>
        <w:rPr>
          <w:rFonts w:hint="eastAsia"/>
        </w:rPr>
        <w:t xml:space="preserve">承包人应与分包人就分包工程向发包人承担连带责任。</w:t>
      </w:r>
      <w:r/>
    </w:p>
    <w:p>
      <w:r>
        <w:rPr>
          <w:rFonts w:hint="eastAsia"/>
        </w:rPr>
        <w:t xml:space="preserve">　　</w:t>
      </w:r>
      <w:r>
        <w:t xml:space="preserve">4.3.6</w:t>
      </w:r>
      <w:r>
        <w:rPr>
          <w:rFonts w:hint="eastAsia"/>
        </w:rPr>
        <w:t xml:space="preserve">　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r>
        <w:rPr>
          <w:rFonts w:hint="eastAsia"/>
        </w:rPr>
        <w:t xml:space="preserve">　　</w:t>
      </w:r>
      <w:r>
        <w:t xml:space="preserve">4.3.7</w:t>
      </w:r>
      <w:r>
        <w:rPr>
          <w:rFonts w:hint="eastAsia"/>
        </w:rPr>
        <w:t xml:space="preserve">　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r/>
    </w:p>
    <w:p>
      <w:r>
        <w:rPr>
          <w:rFonts w:hint="eastAsia"/>
        </w:rPr>
        <w:t xml:space="preserve">　　由指定分包人造成的与其分包工作有关的一切索赔、诉讼和损失赔偿由指定分包人直接对发包人负责，承包人不对此承担责任。</w:t>
      </w:r>
      <w:r/>
    </w:p>
    <w:p>
      <w:r>
        <w:rPr>
          <w:rFonts w:hint="eastAsia"/>
        </w:rPr>
        <w:t xml:space="preserve">　　</w:t>
      </w:r>
      <w:r>
        <w:t xml:space="preserve">4.3.8</w:t>
      </w:r>
      <w:r>
        <w:rPr>
          <w:rFonts w:hint="eastAsia"/>
        </w:rPr>
        <w:t xml:space="preserve">　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p>
    <w:p>
      <w:r>
        <w:rPr>
          <w:rFonts w:hint="eastAsia"/>
        </w:rPr>
        <w:t xml:space="preserve">　　</w:t>
      </w:r>
      <w:r>
        <w:t xml:space="preserve">4.3.9</w:t>
      </w:r>
      <w:r>
        <w:rPr>
          <w:rFonts w:hint="eastAsia"/>
        </w:rPr>
        <w:t xml:space="preserve">　除第</w:t>
      </w:r>
      <w:r>
        <w:t xml:space="preserve">4.3.7</w:t>
      </w:r>
      <w:r>
        <w:rPr>
          <w:rFonts w:hint="eastAsia"/>
        </w:rPr>
        <w:t xml:space="preserve">项规定的指定分包外，承包人对其分包项目的实施以及分包人的行为向发包人负全部责任。承包人应对分包项目的工程进度、质量、安全、计量和验收等实施监督和管理。</w:t>
      </w:r>
      <w:r/>
    </w:p>
    <w:p>
      <w:pPr>
        <w:ind w:firstLine="420"/>
      </w:pPr>
      <w:r>
        <w:t xml:space="preserve">4.3.10</w:t>
      </w:r>
      <w:r>
        <w:rPr>
          <w:rFonts w:hint="eastAsia"/>
        </w:rPr>
        <w:t xml:space="preserve">　分包人应按专用合同条款的约定设立项目管理机构组织管理分包工程的施工活动。</w:t>
      </w:r>
      <w:bookmarkStart w:id="157" w:name="_Toc152045643"/>
      <w:r/>
      <w:bookmarkStart w:id="158" w:name="_Toc179632661"/>
      <w:r/>
      <w:bookmarkStart w:id="159" w:name="_Toc152042421"/>
      <w:r/>
      <w:bookmarkStart w:id="160" w:name="_Toc144974611"/>
      <w:r/>
      <w:r/>
    </w:p>
    <w:p>
      <w:pPr>
        <w:ind w:firstLine="210"/>
      </w:pPr>
      <w:r>
        <w:t xml:space="preserve">4.4 </w:t>
      </w:r>
      <w:r>
        <w:rPr>
          <w:rFonts w:hint="eastAsia"/>
        </w:rPr>
        <w:t xml:space="preserve">联合体</w:t>
      </w:r>
      <w:bookmarkEnd w:id="157"/>
      <w:r/>
      <w:bookmarkEnd w:id="158"/>
      <w:r/>
      <w:bookmarkEnd w:id="159"/>
      <w:r/>
      <w:bookmarkEnd w:id="160"/>
      <w:r/>
      <w:r/>
    </w:p>
    <w:p>
      <w:pPr>
        <w:ind w:firstLine="420"/>
        <w:spacing w:line="400" w:lineRule="exact"/>
      </w:pPr>
      <w:r>
        <w:t xml:space="preserve">4.4.1 </w:t>
      </w:r>
      <w:r>
        <w:rPr>
          <w:rFonts w:hint="eastAsia"/>
        </w:rPr>
        <w:t xml:space="preserve">联合体各方应共同与发包人签订合同协议书。联合体各方应为履行合同承担连带责任。</w:t>
      </w:r>
      <w:r/>
    </w:p>
    <w:p>
      <w:pPr>
        <w:ind w:firstLine="420"/>
        <w:spacing w:line="400" w:lineRule="exact"/>
      </w:pPr>
      <w:r>
        <w:t xml:space="preserve">4.4.2 </w:t>
      </w:r>
      <w:r>
        <w:rPr>
          <w:rFonts w:hint="eastAsia"/>
        </w:rPr>
        <w:t xml:space="preserve">联合体协议经发包人确认后作为合同附件。在履行合同过程中，未经发包人同意，不得修改联合体协议。</w:t>
      </w:r>
      <w:r/>
    </w:p>
    <w:p>
      <w:pPr>
        <w:ind w:firstLine="420"/>
        <w:spacing w:line="400" w:lineRule="exact"/>
      </w:pPr>
      <w:r>
        <w:t xml:space="preserve">4.4.3 </w:t>
      </w:r>
      <w:r>
        <w:rPr>
          <w:rFonts w:hint="eastAsia"/>
        </w:rPr>
        <w:t xml:space="preserve">联合体牵头人负责与发包人和监理人联系，并接受指示，负责组织联合体各成员全面履行合同。</w:t>
      </w:r>
      <w:bookmarkStart w:id="161" w:name="_Toc179632662"/>
      <w:r/>
      <w:bookmarkStart w:id="162" w:name="_Toc144974612"/>
      <w:r/>
      <w:bookmarkStart w:id="163" w:name="_Toc152045644"/>
      <w:r/>
      <w:bookmarkStart w:id="164" w:name="_Toc152042422"/>
      <w:r/>
      <w:r/>
    </w:p>
    <w:p>
      <w:pPr>
        <w:ind w:firstLine="210"/>
        <w:spacing w:line="400" w:lineRule="exact"/>
      </w:pPr>
      <w:r>
        <w:t xml:space="preserve">4.5 </w:t>
      </w:r>
      <w:r>
        <w:rPr>
          <w:rFonts w:hint="eastAsia"/>
        </w:rPr>
        <w:t xml:space="preserve">承包人项目经理</w:t>
      </w:r>
      <w:bookmarkEnd w:id="161"/>
      <w:r/>
      <w:bookmarkEnd w:id="162"/>
      <w:r/>
      <w:bookmarkEnd w:id="163"/>
      <w:r/>
      <w:bookmarkEnd w:id="164"/>
      <w:r/>
      <w:r/>
    </w:p>
    <w:p>
      <w:pPr>
        <w:ind w:firstLine="420"/>
        <w:spacing w:line="400" w:lineRule="exact"/>
      </w:pPr>
      <w:r>
        <w:t xml:space="preserve">4.5.1</w:t>
      </w:r>
      <w:r>
        <w:rPr>
          <w:rFonts w:hint="eastAsia"/>
        </w:rPr>
        <w:t xml:space="preserve">承包人应按合同约定指派项目经理，并在约定的期限内到职。承包人更换项目经理应事先征得发包人同意，并应在更换</w:t>
      </w:r>
      <w:r>
        <w:t xml:space="preserve">14</w:t>
      </w:r>
      <w:r>
        <w:rPr>
          <w:rFonts w:hint="eastAsia"/>
        </w:rPr>
        <w:t xml:space="preserve">天前通知发包人和监理人。承包人项目经理短期离开施工场地，应事先征得监理人同意，并委派代表代行其职责。</w:t>
      </w:r>
      <w:r/>
    </w:p>
    <w:p>
      <w:pPr>
        <w:ind w:firstLine="420"/>
        <w:spacing w:line="400" w:lineRule="exact"/>
      </w:pPr>
      <w:r>
        <w:t xml:space="preserve">4.5.2 </w:t>
      </w:r>
      <w:r>
        <w:rPr>
          <w:rFonts w:hint="eastAsia"/>
        </w:rPr>
        <w:t xml:space="preserve">承包人项目经理应按合同约定以及监理人按第</w:t>
      </w:r>
      <w:r>
        <w:t xml:space="preserve">3.4</w:t>
      </w:r>
      <w:r>
        <w:rPr>
          <w:rFonts w:hint="eastAsia"/>
        </w:rPr>
        <w:t xml:space="preserve">款作出的指示，负责组织合同工程的实施。在情况紧急且无法与监理人取得联系时，可采取保证工程和人员生命财产安全的紧急措施，并在采取措施后</w:t>
      </w:r>
      <w:r>
        <w:t xml:space="preserve">24</w:t>
      </w:r>
      <w:r>
        <w:rPr>
          <w:rFonts w:hint="eastAsia"/>
        </w:rPr>
        <w:t xml:space="preserve">小时内向监理人提交书面报告。</w:t>
      </w:r>
      <w:r/>
    </w:p>
    <w:p>
      <w:pPr>
        <w:ind w:firstLine="420"/>
        <w:spacing w:line="400" w:lineRule="exact"/>
      </w:pPr>
      <w:r>
        <w:t xml:space="preserve">4.5.3</w:t>
      </w:r>
      <w:r>
        <w:rPr>
          <w:rFonts w:hint="eastAsia"/>
        </w:rPr>
        <w:t xml:space="preserve">承包人为履行合同发出的一切函件均应盖有承包人授权的施工场地管理机构章，并由承包人项目经理或其授权代表签字。</w:t>
      </w:r>
      <w:r/>
    </w:p>
    <w:p>
      <w:pPr>
        <w:ind w:firstLine="420"/>
      </w:pPr>
      <w:r>
        <w:t xml:space="preserve">4.5.4 </w:t>
      </w:r>
      <w:r>
        <w:rPr>
          <w:rFonts w:hint="eastAsia"/>
        </w:rPr>
        <w:t xml:space="preserve">承包人项目经理可以授权其下属人员履行其某项职责，但事先应将这些人员的姓名和授权范围通知监理人。</w:t>
      </w:r>
      <w:bookmarkStart w:id="165" w:name="_Toc179632663"/>
      <w:r/>
      <w:bookmarkStart w:id="166" w:name="_Toc152042423"/>
      <w:r/>
      <w:bookmarkStart w:id="167" w:name="_Toc144974613"/>
      <w:r/>
      <w:bookmarkStart w:id="168" w:name="_Toc152045645"/>
      <w:r/>
      <w:r/>
    </w:p>
    <w:p>
      <w:pPr>
        <w:ind w:firstLine="210"/>
      </w:pPr>
      <w:r>
        <w:t xml:space="preserve">4.6 </w:t>
      </w:r>
      <w:r>
        <w:rPr>
          <w:rFonts w:hint="eastAsia"/>
        </w:rPr>
        <w:t xml:space="preserve">承包人人员的管理</w:t>
      </w:r>
      <w:bookmarkEnd w:id="165"/>
      <w:r/>
      <w:bookmarkEnd w:id="166"/>
      <w:r/>
      <w:bookmarkEnd w:id="167"/>
      <w:r/>
      <w:bookmarkEnd w:id="168"/>
      <w:r/>
      <w:r/>
    </w:p>
    <w:p>
      <w:pPr>
        <w:ind w:firstLine="420"/>
        <w:spacing w:line="400" w:lineRule="exact"/>
      </w:pPr>
      <w:r>
        <w:t xml:space="preserve">4.6.1 </w:t>
      </w:r>
      <w:r>
        <w:rPr>
          <w:rFonts w:hint="eastAsia"/>
        </w:rPr>
        <w:t xml:space="preserve">承包人应在接到开工通知后</w:t>
      </w:r>
      <w:r>
        <w:t xml:space="preserve">28</w:t>
      </w:r>
      <w:r>
        <w:rPr>
          <w:rFonts w:hint="eastAsia"/>
        </w:rPr>
        <w:t xml:space="preserve">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ind w:firstLine="420"/>
        <w:spacing w:line="400" w:lineRule="exact"/>
      </w:pPr>
      <w:r>
        <w:t xml:space="preserve">4.6.2 </w:t>
      </w:r>
      <w:r>
        <w:rPr>
          <w:rFonts w:hint="eastAsia"/>
        </w:rPr>
        <w:t xml:space="preserve">为完成合同约定的各项工作，承包人应向施工场地派遣或雇佣足够数量的下列人员：</w:t>
      </w:r>
      <w:r/>
    </w:p>
    <w:p>
      <w:pPr>
        <w:ind w:firstLine="718"/>
        <w:spacing w:line="400" w:lineRule="exact"/>
      </w:pPr>
      <w:r>
        <w:rPr>
          <w:rFonts w:hint="eastAsia"/>
        </w:rPr>
        <w:t xml:space="preserve">（</w:t>
      </w:r>
      <w:r>
        <w:t xml:space="preserve">1</w:t>
      </w:r>
      <w:r>
        <w:rPr>
          <w:rFonts w:hint="eastAsia"/>
        </w:rPr>
        <w:t xml:space="preserve">）具有相应资格的专业技工和合格的普工；</w:t>
      </w:r>
      <w:r/>
    </w:p>
    <w:p>
      <w:pPr>
        <w:ind w:firstLine="718"/>
        <w:spacing w:line="400" w:lineRule="exact"/>
      </w:pPr>
      <w:r>
        <w:rPr>
          <w:rFonts w:hint="eastAsia"/>
        </w:rPr>
        <w:t xml:space="preserve">（</w:t>
      </w:r>
      <w:r>
        <w:t xml:space="preserve">2</w:t>
      </w:r>
      <w:r>
        <w:rPr>
          <w:rFonts w:hint="eastAsia"/>
        </w:rPr>
        <w:t xml:space="preserve">）具有相应施工经验的技术人员；</w:t>
      </w:r>
      <w:r/>
    </w:p>
    <w:p>
      <w:pPr>
        <w:ind w:firstLine="718"/>
        <w:spacing w:line="400" w:lineRule="exact"/>
      </w:pPr>
      <w:r>
        <w:rPr>
          <w:rFonts w:hint="eastAsia"/>
        </w:rPr>
        <w:t xml:space="preserve">（</w:t>
      </w:r>
      <w:r>
        <w:t xml:space="preserve">3</w:t>
      </w:r>
      <w:r>
        <w:rPr>
          <w:rFonts w:hint="eastAsia"/>
        </w:rPr>
        <w:t xml:space="preserve">）具有相应岗位资格的各级管理人员。</w:t>
      </w:r>
      <w:r/>
    </w:p>
    <w:p>
      <w:pPr>
        <w:ind w:firstLine="420"/>
        <w:spacing w:line="400" w:lineRule="exact"/>
      </w:pPr>
      <w:r>
        <w:t xml:space="preserve">4.6.3 </w:t>
      </w:r>
      <w:r>
        <w:rPr>
          <w:rFonts w:hint="eastAsia"/>
        </w:rPr>
        <w:t xml:space="preserve">承包人安排在施工场地的主要管理人员和技术骨干应相对稳定。承包人更换主要管理人员和技术骨干时，应取得监理人的同意。</w:t>
      </w:r>
      <w:r/>
    </w:p>
    <w:p>
      <w:pPr>
        <w:ind w:firstLine="420"/>
      </w:pPr>
      <w:r>
        <w:t xml:space="preserve">4.6.4 </w:t>
      </w:r>
      <w:r>
        <w:rPr>
          <w:rFonts w:hint="eastAsia"/>
        </w:rPr>
        <w:t xml:space="preserve">特殊岗位的工作人员均应持有相应的资格证明，监理人有权随时检查。监理人认为有必要时，可进行现场考核。</w:t>
      </w:r>
      <w:bookmarkStart w:id="169" w:name="_Toc152042424"/>
      <w:r/>
      <w:bookmarkStart w:id="170" w:name="_Toc144974614"/>
      <w:r/>
      <w:bookmarkStart w:id="171" w:name="_Toc152045646"/>
      <w:r/>
      <w:bookmarkStart w:id="172" w:name="_Toc179632664"/>
      <w:r/>
      <w:r/>
    </w:p>
    <w:p>
      <w:pPr>
        <w:ind w:firstLine="210"/>
      </w:pPr>
      <w:r>
        <w:t xml:space="preserve">4.7 </w:t>
      </w:r>
      <w:r>
        <w:rPr>
          <w:rFonts w:hint="eastAsia"/>
        </w:rPr>
        <w:t xml:space="preserve">撤换承包人项目经理和其他人员</w:t>
      </w:r>
      <w:bookmarkEnd w:id="169"/>
      <w:r/>
      <w:bookmarkEnd w:id="170"/>
      <w:r/>
      <w:bookmarkEnd w:id="171"/>
      <w:r/>
      <w:bookmarkEnd w:id="172"/>
      <w:r/>
      <w:r/>
    </w:p>
    <w:p>
      <w:pPr>
        <w:ind w:firstLine="420"/>
        <w:spacing w:line="400" w:lineRule="exact"/>
      </w:pPr>
      <w:r>
        <w:rPr>
          <w:rFonts w:hint="eastAsia"/>
        </w:rPr>
        <w:t xml:space="preserve">承包人应对其项目经理和其他人员进行有效管理。监理人要求撤换不能胜任本职工作、行为不端或玩忽职守的承包人项目经理和其他人员的，承包人应予以撤换。</w:t>
      </w:r>
      <w:bookmarkStart w:id="173" w:name="_Toc179632665"/>
      <w:r/>
      <w:bookmarkStart w:id="174" w:name="_Toc152042425"/>
      <w:r/>
      <w:bookmarkStart w:id="175" w:name="_Toc144974615"/>
      <w:r/>
      <w:bookmarkStart w:id="176" w:name="_Toc152045647"/>
      <w:r/>
      <w:r/>
    </w:p>
    <w:p>
      <w:pPr>
        <w:ind w:firstLine="210"/>
        <w:spacing w:line="400" w:lineRule="exact"/>
      </w:pPr>
      <w:r>
        <w:t xml:space="preserve">4.8 </w:t>
      </w:r>
      <w:r>
        <w:rPr>
          <w:rFonts w:hint="eastAsia"/>
        </w:rPr>
        <w:t xml:space="preserve">保障承包人人员的合法权益</w:t>
      </w:r>
      <w:bookmarkEnd w:id="173"/>
      <w:r/>
      <w:bookmarkEnd w:id="174"/>
      <w:r/>
      <w:bookmarkEnd w:id="175"/>
      <w:r/>
      <w:bookmarkEnd w:id="176"/>
      <w:r/>
      <w:r/>
    </w:p>
    <w:p>
      <w:pPr>
        <w:ind w:firstLine="420"/>
        <w:spacing w:line="400" w:lineRule="exact"/>
      </w:pPr>
      <w:r>
        <w:t xml:space="preserve">4.8.1 </w:t>
      </w:r>
      <w:r>
        <w:rPr>
          <w:rFonts w:hint="eastAsia"/>
        </w:rPr>
        <w:t xml:space="preserve">承包人应与其雇佣的人员签订劳动合同，并按时发放工资。</w:t>
      </w:r>
      <w:r/>
    </w:p>
    <w:p>
      <w:pPr>
        <w:ind w:firstLine="420"/>
        <w:spacing w:line="400" w:lineRule="exact"/>
      </w:pPr>
      <w:r>
        <w:t xml:space="preserve">4.8.2 </w:t>
      </w:r>
      <w:r>
        <w:rPr>
          <w:rFonts w:hint="eastAsia"/>
        </w:rPr>
        <w:t xml:space="preserve">承包人应按劳动法的规定安排工作时间，保证其雇佣人员享有休息和休假的权利。因工程施工的特殊需要占用休假日或延长工作时间的，应不超过法律规定的限度，并按法律规定给予补休或付酬。</w:t>
      </w:r>
      <w:r/>
    </w:p>
    <w:p>
      <w:pPr>
        <w:ind w:firstLine="420"/>
        <w:spacing w:line="400" w:lineRule="exact"/>
      </w:pPr>
      <w:r>
        <w:t xml:space="preserve">4.8.3 </w:t>
      </w:r>
      <w:r>
        <w:rPr>
          <w:rFonts w:hint="eastAsia"/>
        </w:rPr>
        <w:t xml:space="preserve">承包人应为其雇佣人员提供必要的食宿条件，以及符合环境保护和卫生要求的生活环境，在远离城镇的施工场地，还应配备必要的伤病防治和急救的医务人员与医疗设施。</w:t>
      </w:r>
      <w:r/>
    </w:p>
    <w:p>
      <w:pPr>
        <w:ind w:firstLine="420"/>
        <w:spacing w:line="400" w:lineRule="exact"/>
      </w:pPr>
      <w:r>
        <w:t xml:space="preserve">4.8.4 </w:t>
      </w:r>
      <w:r>
        <w:rPr>
          <w:rFonts w:hint="eastAsia"/>
        </w:rPr>
        <w:t xml:space="preserve">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ind w:firstLine="420"/>
        <w:spacing w:line="400" w:lineRule="exact"/>
      </w:pPr>
      <w:r>
        <w:t xml:space="preserve">4.8.5 </w:t>
      </w:r>
      <w:r>
        <w:rPr>
          <w:rFonts w:hint="eastAsia"/>
        </w:rPr>
        <w:t xml:space="preserve">承包人应按有关法律规定和合同约定，为其雇佣人员办理保险。</w:t>
      </w:r>
      <w:r/>
    </w:p>
    <w:p>
      <w:pPr>
        <w:ind w:firstLine="420"/>
        <w:spacing w:line="400" w:lineRule="exact"/>
      </w:pPr>
      <w:r>
        <w:t xml:space="preserve">4.8.6 </w:t>
      </w:r>
      <w:r>
        <w:rPr>
          <w:rFonts w:hint="eastAsia"/>
        </w:rPr>
        <w:t xml:space="preserve">承包人应负责处理其雇佣人员因工伤亡事故的善后事宜。</w:t>
      </w:r>
      <w:bookmarkStart w:id="177" w:name="_Toc152042426"/>
      <w:r/>
      <w:bookmarkStart w:id="178" w:name="_Toc179632666"/>
      <w:r/>
      <w:bookmarkStart w:id="179" w:name="_Toc144974616"/>
      <w:r/>
      <w:bookmarkStart w:id="180" w:name="_Toc152045648"/>
      <w:r/>
      <w:r/>
    </w:p>
    <w:p>
      <w:pPr>
        <w:ind w:firstLine="210"/>
        <w:spacing w:line="400" w:lineRule="exact"/>
      </w:pPr>
      <w:r>
        <w:t xml:space="preserve">4.9 </w:t>
      </w:r>
      <w:r>
        <w:rPr>
          <w:rFonts w:hint="eastAsia"/>
        </w:rPr>
        <w:t xml:space="preserve">工程价款应专款专用</w:t>
      </w:r>
      <w:bookmarkEnd w:id="177"/>
      <w:r/>
      <w:bookmarkEnd w:id="178"/>
      <w:r/>
      <w:bookmarkEnd w:id="179"/>
      <w:r/>
      <w:bookmarkEnd w:id="180"/>
      <w:r/>
      <w:r/>
    </w:p>
    <w:p>
      <w:pPr>
        <w:ind w:firstLine="420"/>
        <w:spacing w:line="400" w:lineRule="exact"/>
      </w:pPr>
      <w:r>
        <w:rPr>
          <w:rFonts w:hint="eastAsia"/>
        </w:rPr>
        <w:t xml:space="preserve">发包人按合同约定支付给承包人的各项价款应专用于合同工程。</w:t>
      </w:r>
      <w:r/>
    </w:p>
    <w:p>
      <w:pPr>
        <w:ind w:firstLine="210"/>
      </w:pPr>
      <w:r/>
      <w:bookmarkStart w:id="181" w:name="_Toc152042427"/>
      <w:r/>
      <w:bookmarkStart w:id="182" w:name="_Toc179632667"/>
      <w:r/>
      <w:bookmarkStart w:id="183" w:name="_Toc152045649"/>
      <w:r/>
      <w:bookmarkStart w:id="184" w:name="_Toc144974617"/>
      <w:r>
        <w:t xml:space="preserve">4.10 </w:t>
      </w:r>
      <w:r>
        <w:rPr>
          <w:rFonts w:hint="eastAsia"/>
        </w:rPr>
        <w:t xml:space="preserve">承包人现场查勘</w:t>
      </w:r>
      <w:bookmarkEnd w:id="181"/>
      <w:r/>
      <w:bookmarkEnd w:id="182"/>
      <w:r/>
      <w:bookmarkEnd w:id="183"/>
      <w:r/>
      <w:bookmarkEnd w:id="184"/>
      <w:r/>
      <w:r/>
    </w:p>
    <w:p>
      <w:pPr>
        <w:ind w:firstLine="420"/>
        <w:spacing w:line="400" w:lineRule="exact"/>
      </w:pPr>
      <w:r>
        <w:t xml:space="preserve">4.10.1 </w:t>
      </w:r>
      <w:r>
        <w:rPr>
          <w:rFonts w:hint="eastAsia"/>
        </w:rPr>
        <w:t xml:space="preserve">发包人应将其持有的现场地质勘探资料、水文气象资料提供给承包人，并对其准确性负责。但承包人应对其阅读上述有关资料后所作出的解释和推断负责。</w:t>
      </w:r>
      <w:r/>
    </w:p>
    <w:p>
      <w:pPr>
        <w:ind w:firstLine="420"/>
        <w:spacing w:line="400" w:lineRule="exact"/>
      </w:pPr>
      <w:r>
        <w:t xml:space="preserve">4.10.2 </w:t>
      </w:r>
      <w:r>
        <w:rPr>
          <w:rFonts w:hint="eastAsia"/>
        </w:rPr>
        <w:t xml:space="preserve">承包人应对施工场地和周围环境进行查勘，并收集有关地质、水文、气象条件、交通条件、风俗习惯以及其他为完成合同工作有关的当地资料。在全部合同工作中，应视为承包人已充分估计了应承担的责任和风险。</w:t>
      </w:r>
      <w:r/>
    </w:p>
    <w:p>
      <w:r>
        <w:rPr>
          <w:rFonts w:hint="eastAsia"/>
        </w:rPr>
        <w:t xml:space="preserve">　</w:t>
      </w:r>
      <w:r>
        <w:t xml:space="preserve">4.11</w:t>
      </w:r>
      <w:r>
        <w:rPr>
          <w:rFonts w:hint="eastAsia"/>
        </w:rPr>
        <w:t xml:space="preserve">　不利物质条件</w:t>
      </w:r>
      <w:r/>
    </w:p>
    <w:p>
      <w:r>
        <w:rPr>
          <w:rFonts w:hint="eastAsia"/>
        </w:rPr>
        <w:t xml:space="preserve">　　</w:t>
      </w:r>
      <w:r>
        <w:t xml:space="preserve">4.11.1</w:t>
      </w:r>
      <w:r>
        <w:rPr>
          <w:rFonts w:hint="eastAsia"/>
        </w:rPr>
        <w:t xml:space="preserve">　除专用合同条款另有约定外，不利物质条件是指在施工中遭遇不可预见的外界障碍或自然条件造成施工受阻。</w:t>
      </w:r>
      <w:r/>
    </w:p>
    <w:p>
      <w:r>
        <w:rPr>
          <w:rFonts w:hint="eastAsia"/>
        </w:rPr>
        <w:t xml:space="preserve">　　</w:t>
      </w:r>
      <w:r>
        <w:t xml:space="preserve">4.11.2</w:t>
      </w:r>
      <w:r>
        <w:rPr>
          <w:rFonts w:hint="eastAsia"/>
        </w:rPr>
        <w:t xml:space="preserve">　承包人遇到不利物质条件时，应采取适应不利物质条件的合理措施继续施工，并及时通知监理人。承包人有权根据第</w:t>
      </w:r>
      <w:r>
        <w:t xml:space="preserve">23.1</w:t>
      </w:r>
      <w:r>
        <w:rPr>
          <w:rFonts w:hint="eastAsia"/>
        </w:rPr>
        <w:t xml:space="preserve">款的约定，要求延长工期及增加费用。监理人收到此类要求后，应在分析上述外界障碍或自然条件是否不可预见及不可预见程度的基础上，按照通用合同条款第</w:t>
      </w:r>
      <w:r>
        <w:t xml:space="preserve">15</w:t>
      </w:r>
      <w:r>
        <w:rPr>
          <w:rFonts w:hint="eastAsia"/>
        </w:rPr>
        <w:t xml:space="preserve">条的约定办理。</w:t>
      </w:r>
      <w:r/>
    </w:p>
    <w:p>
      <w:pPr>
        <w:rPr>
          <w:b/>
        </w:rPr>
      </w:pPr>
      <w:r/>
      <w:bookmarkStart w:id="185" w:name="第04章合同条款及格式0105"/>
      <w:r/>
      <w:bookmarkEnd w:id="185"/>
      <w:r>
        <w:rPr>
          <w:b/>
        </w:rPr>
        <w:t xml:space="preserve">5</w:t>
      </w:r>
      <w:r>
        <w:rPr>
          <w:rFonts w:hint="eastAsia"/>
          <w:b/>
        </w:rPr>
        <w:t xml:space="preserve">　材料和工程设备</w:t>
      </w:r>
      <w:r/>
    </w:p>
    <w:p>
      <w:r>
        <w:rPr>
          <w:rFonts w:hint="eastAsia"/>
        </w:rPr>
        <w:t xml:space="preserve">　</w:t>
      </w:r>
      <w:r>
        <w:t xml:space="preserve">5.1</w:t>
      </w:r>
      <w:r>
        <w:rPr>
          <w:rFonts w:hint="eastAsia"/>
        </w:rPr>
        <w:t xml:space="preserve">　承包人提供的材料和工程设备</w:t>
      </w:r>
      <w:r/>
    </w:p>
    <w:p>
      <w:pPr>
        <w:ind w:firstLine="420"/>
      </w:pPr>
      <w:r>
        <w:t xml:space="preserve">5.1.1</w:t>
      </w:r>
      <w:r>
        <w:rPr>
          <w:rFonts w:hint="eastAsia"/>
        </w:rPr>
        <w:t xml:space="preserve">　除第</w:t>
      </w:r>
      <w:r>
        <w:t xml:space="preserve">5.2</w:t>
      </w:r>
      <w:r>
        <w:rPr>
          <w:rFonts w:hint="eastAsia"/>
        </w:rPr>
        <w:t xml:space="preserve">款约定由发包人提供的材料和工程设备外，承包人负责采购、运输和保管完成本合同工作所需的材料和工程设备。承包人应对其采购的材料和工程设备负责。</w:t>
      </w:r>
      <w:r/>
    </w:p>
    <w:p>
      <w:pPr>
        <w:ind w:firstLine="420"/>
        <w:spacing w:line="400" w:lineRule="exact"/>
      </w:pPr>
      <w:r>
        <w:t xml:space="preserve">5.1.2 </w:t>
      </w:r>
      <w:r>
        <w:rPr>
          <w:rFonts w:hint="eastAsia"/>
        </w:rPr>
        <w:t xml:space="preserve">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p>
    <w:p>
      <w:pPr>
        <w:ind w:firstLine="420"/>
        <w:spacing w:line="400" w:lineRule="exact"/>
      </w:pPr>
      <w:r>
        <w:t xml:space="preserve">5.1.3</w:t>
      </w:r>
      <w:r>
        <w:rPr>
          <w:rFonts w:hint="eastAsia"/>
        </w:rPr>
        <w:t xml:space="preserve">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p>
    <w:p>
      <w:r>
        <w:rPr>
          <w:rFonts w:hint="eastAsia"/>
        </w:rPr>
        <w:t xml:space="preserve">　</w:t>
      </w:r>
      <w:r>
        <w:t xml:space="preserve">5.2</w:t>
      </w:r>
      <w:r>
        <w:rPr>
          <w:rFonts w:hint="eastAsia"/>
        </w:rPr>
        <w:t xml:space="preserve">　发包人提供的材料和工程设备</w:t>
      </w:r>
      <w:r/>
    </w:p>
    <w:p>
      <w:pPr>
        <w:ind w:firstLine="420"/>
        <w:spacing w:line="400" w:lineRule="exact"/>
      </w:pPr>
      <w:r>
        <w:t xml:space="preserve">5.2.1 </w:t>
      </w:r>
      <w:r>
        <w:rPr>
          <w:rFonts w:hint="eastAsia"/>
        </w:rPr>
        <w:t xml:space="preserve">发包人提供的材料和工程设备，应在专用合同条款中写明材料和工程设备的名称、规格、数量、价格、交货方式、交货地点和计划交货日期等。</w:t>
      </w:r>
      <w:r/>
    </w:p>
    <w:p>
      <w:pPr>
        <w:ind w:firstLine="420"/>
        <w:spacing w:line="400" w:lineRule="exact"/>
      </w:pPr>
      <w:r>
        <w:t xml:space="preserve">5.2.2 </w:t>
      </w:r>
      <w:r>
        <w:rPr>
          <w:rFonts w:hint="eastAsia"/>
        </w:rPr>
        <w:t xml:space="preserve">承包人应根据合同进度计划的安排，向监理人报送要求发包人交货的日期计划。发包人应按照监理人与合同双方当事人商定的交货日期，向承包人提交材料和工程设备。</w:t>
      </w:r>
      <w:r/>
    </w:p>
    <w:p>
      <w:pPr>
        <w:ind w:firstLine="420"/>
      </w:pPr>
      <w:r>
        <w:t xml:space="preserve">5.2.3</w:t>
      </w:r>
      <w:r>
        <w:rPr>
          <w:rFonts w:hint="eastAsia"/>
        </w:rPr>
        <w:t xml:space="preserve">　发包人应在材料和工程设备到货</w:t>
      </w:r>
      <w:r>
        <w:t xml:space="preserve">7</w:t>
      </w:r>
      <w:r>
        <w:rPr>
          <w:rFonts w:hint="eastAsia"/>
        </w:rPr>
        <w:t xml:space="preserve">天前通知承包人，承包人应会同监理人在约定的时间内，赴交货地点共同进行验收。发包人提供的材料和工程设备运至交货地点验收后，由承包人负责接收、卸货、运输和保管。</w:t>
      </w:r>
      <w:r/>
    </w:p>
    <w:p>
      <w:pPr>
        <w:ind w:firstLine="420"/>
        <w:spacing w:line="400" w:lineRule="exact"/>
      </w:pPr>
      <w:r>
        <w:t xml:space="preserve">5.2.4 </w:t>
      </w:r>
      <w:r>
        <w:rPr>
          <w:rFonts w:hint="eastAsia"/>
        </w:rPr>
        <w:t xml:space="preserve">发包人要求向承包人提前交货的，承包人不得拒绝，但发包人应承担承包人由此增加的费用。</w:t>
      </w:r>
      <w:r>
        <w:t xml:space="preserve"> </w:t>
      </w:r>
      <w:r/>
    </w:p>
    <w:p>
      <w:pPr>
        <w:ind w:firstLine="420"/>
        <w:spacing w:line="400" w:lineRule="exact"/>
      </w:pPr>
      <w:r>
        <w:t xml:space="preserve">5.2.5 </w:t>
      </w:r>
      <w:r>
        <w:rPr>
          <w:rFonts w:hint="eastAsia"/>
        </w:rPr>
        <w:t xml:space="preserve">承包人要求更改交货日期或地点的，应事先报请监理人批准。由于承包人要求更改交货时间或地点所增加的费用和（或）工期延误由承包人承担。</w:t>
      </w:r>
      <w:r>
        <w:t xml:space="preserve"> </w:t>
      </w:r>
      <w:r/>
    </w:p>
    <w:p>
      <w:pPr>
        <w:ind w:firstLine="420"/>
        <w:spacing w:line="400" w:lineRule="exact"/>
      </w:pPr>
      <w:r>
        <w:t xml:space="preserve">5.2.6 </w:t>
      </w:r>
      <w:r>
        <w:rPr>
          <w:rFonts w:hint="eastAsia"/>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bookmarkStart w:id="186" w:name="_Toc144974622"/>
      <w:r/>
      <w:bookmarkStart w:id="187" w:name="_Toc152042432"/>
      <w:r/>
      <w:bookmarkStart w:id="188" w:name="_Toc152045654"/>
      <w:r/>
      <w:bookmarkStart w:id="189" w:name="_Toc179632672"/>
      <w:r/>
      <w:r/>
    </w:p>
    <w:p>
      <w:pPr>
        <w:ind w:firstLine="210"/>
        <w:spacing w:line="400" w:lineRule="exact"/>
      </w:pPr>
      <w:r>
        <w:t xml:space="preserve">5.3 </w:t>
      </w:r>
      <w:r>
        <w:rPr>
          <w:rFonts w:hint="eastAsia"/>
        </w:rPr>
        <w:t xml:space="preserve">材料和工程设备专用于合同工程</w:t>
      </w:r>
      <w:bookmarkEnd w:id="186"/>
      <w:r/>
      <w:bookmarkEnd w:id="187"/>
      <w:r/>
      <w:bookmarkEnd w:id="188"/>
      <w:r/>
      <w:bookmarkEnd w:id="189"/>
      <w:r/>
      <w:r/>
    </w:p>
    <w:p>
      <w:pPr>
        <w:ind w:firstLine="420"/>
        <w:spacing w:line="400" w:lineRule="exact"/>
      </w:pPr>
      <w:r>
        <w:t xml:space="preserve">5.3.1</w:t>
      </w:r>
      <w:r>
        <w:rPr>
          <w:rFonts w:hint="eastAsia"/>
        </w:rPr>
        <w:t xml:space="preserve">运入施工场地的材料、工程设备，包括备品备件、安装专用工器具与随机资料，必须专用于合同工程，未经监理人同意，承包人不得运出施工场地或挪作他用。</w:t>
      </w:r>
      <w:r/>
    </w:p>
    <w:p>
      <w:pPr>
        <w:ind w:firstLine="420"/>
        <w:spacing w:line="400" w:lineRule="exact"/>
      </w:pPr>
      <w:r>
        <w:t xml:space="preserve">5.3.2 </w:t>
      </w:r>
      <w:r>
        <w:rPr>
          <w:rFonts w:hint="eastAsia"/>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w:t>
      </w:r>
      <w:bookmarkStart w:id="190" w:name="_Toc152045655"/>
      <w:r/>
      <w:bookmarkStart w:id="191" w:name="_Toc152042433"/>
      <w:r/>
      <w:bookmarkStart w:id="192" w:name="_Toc179632673"/>
      <w:r/>
      <w:bookmarkStart w:id="193" w:name="_Toc144974623"/>
      <w:r/>
      <w:r/>
    </w:p>
    <w:p>
      <w:pPr>
        <w:ind w:firstLine="210"/>
        <w:spacing w:line="400" w:lineRule="exact"/>
      </w:pPr>
      <w:r>
        <w:t xml:space="preserve">5.4 </w:t>
      </w:r>
      <w:r>
        <w:rPr>
          <w:rFonts w:hint="eastAsia"/>
        </w:rPr>
        <w:t xml:space="preserve">禁止使用不合格的材料和工程设备</w:t>
      </w:r>
      <w:bookmarkEnd w:id="190"/>
      <w:r/>
      <w:bookmarkEnd w:id="191"/>
      <w:r/>
      <w:bookmarkEnd w:id="192"/>
      <w:r/>
      <w:bookmarkEnd w:id="193"/>
      <w:r/>
      <w:r/>
    </w:p>
    <w:p>
      <w:pPr>
        <w:ind w:firstLine="420"/>
        <w:spacing w:line="400" w:lineRule="exact"/>
      </w:pPr>
      <w:r>
        <w:t xml:space="preserve">5.4.1 </w:t>
      </w:r>
      <w:r>
        <w:rPr>
          <w:rFonts w:hint="eastAsia"/>
        </w:rPr>
        <w:t xml:space="preserve">监理人有权拒绝承包人提供的不合格材料或工程设备，并要求承包人立即进行更换。监理人应在更换后再次进行检查和检验，由此增加的费用和（或）工期延误由承包人承担。</w:t>
      </w:r>
      <w:r/>
    </w:p>
    <w:p>
      <w:pPr>
        <w:ind w:firstLine="420"/>
        <w:spacing w:line="400" w:lineRule="exact"/>
      </w:pPr>
      <w:r>
        <w:t xml:space="preserve">5.4.2 </w:t>
      </w:r>
      <w:r>
        <w:rPr>
          <w:rFonts w:hint="eastAsia"/>
        </w:rPr>
        <w:t xml:space="preserve">监理人发现承包人使用了不合格的材料和工程设备，应即时发出指示要求承包人立即改正，并禁止在工程中继续使用不合格的材料和工程设备。</w:t>
      </w:r>
      <w:r/>
    </w:p>
    <w:p>
      <w:pPr>
        <w:ind w:firstLine="420"/>
        <w:spacing w:line="400" w:lineRule="exact"/>
      </w:pPr>
      <w:r>
        <w:t xml:space="preserve">5.4.3 </w:t>
      </w:r>
      <w:r>
        <w:rPr>
          <w:rFonts w:hint="eastAsia"/>
        </w:rPr>
        <w:t xml:space="preserve">发包人提供的材料或工程设备不符合合同要求的，承包人有权拒绝，并可要求发包人更换，由此增加的费用和（或）工期延误由发包人承担。</w:t>
      </w:r>
      <w:r/>
    </w:p>
    <w:p>
      <w:pPr>
        <w:rPr>
          <w:b/>
        </w:rPr>
      </w:pPr>
      <w:r/>
      <w:bookmarkStart w:id="194" w:name="第04章合同条款及格式0106"/>
      <w:r/>
      <w:bookmarkEnd w:id="194"/>
      <w:r>
        <w:rPr>
          <w:b/>
        </w:rPr>
        <w:t xml:space="preserve">6</w:t>
      </w:r>
      <w:r>
        <w:rPr>
          <w:rFonts w:hint="eastAsia"/>
          <w:b/>
        </w:rPr>
        <w:t xml:space="preserve">　施工设备和临时设施</w:t>
      </w:r>
      <w:bookmarkStart w:id="195" w:name="_Toc152042435"/>
      <w:r/>
      <w:bookmarkStart w:id="196" w:name="_Toc179632675"/>
      <w:r/>
      <w:bookmarkStart w:id="197" w:name="_Toc152045657"/>
      <w:r/>
      <w:bookmarkStart w:id="198" w:name="_Toc144974625"/>
      <w:r/>
      <w:r/>
    </w:p>
    <w:p>
      <w:pPr>
        <w:ind w:firstLine="210"/>
        <w:rPr>
          <w:b/>
        </w:rPr>
      </w:pPr>
      <w:r>
        <w:t xml:space="preserve">6.1 </w:t>
      </w:r>
      <w:r>
        <w:rPr>
          <w:rFonts w:hint="eastAsia"/>
        </w:rPr>
        <w:t xml:space="preserve">承包人提供的施工设备和临时设施</w:t>
      </w:r>
      <w:bookmarkEnd w:id="195"/>
      <w:r/>
      <w:bookmarkEnd w:id="196"/>
      <w:r/>
      <w:bookmarkEnd w:id="197"/>
      <w:r/>
      <w:bookmarkEnd w:id="198"/>
      <w:r/>
      <w:r/>
    </w:p>
    <w:p>
      <w:pPr>
        <w:ind w:firstLine="420"/>
        <w:spacing w:line="400" w:lineRule="exact"/>
      </w:pPr>
      <w:r>
        <w:t xml:space="preserve">6.1.1 </w:t>
      </w:r>
      <w:r>
        <w:rPr>
          <w:rFonts w:hint="eastAsia"/>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420"/>
        <w:spacing w:line="400" w:lineRule="exact"/>
      </w:pPr>
      <w:r>
        <w:t xml:space="preserve">6.1.2</w:t>
      </w:r>
      <w:r>
        <w:rPr>
          <w:rFonts w:hint="eastAsia"/>
        </w:rPr>
        <w:t xml:space="preserve">除专用合同条款另有约定外，承包人应自行承担修建临时设施的费用，需要临时占地的，应由发包人办理申请手续并承担相应费用。</w:t>
      </w:r>
      <w:bookmarkStart w:id="199" w:name="_Toc152042436"/>
      <w:r/>
      <w:bookmarkStart w:id="200" w:name="_Toc144974626"/>
      <w:r/>
      <w:bookmarkStart w:id="201" w:name="_Toc152045658"/>
      <w:r/>
      <w:bookmarkStart w:id="202" w:name="_Toc179632676"/>
      <w:r/>
      <w:r/>
    </w:p>
    <w:p>
      <w:pPr>
        <w:ind w:firstLine="210"/>
        <w:spacing w:line="400" w:lineRule="exact"/>
      </w:pPr>
      <w:r>
        <w:t xml:space="preserve">6.2 </w:t>
      </w:r>
      <w:r>
        <w:rPr>
          <w:rFonts w:hint="eastAsia"/>
        </w:rPr>
        <w:t xml:space="preserve">发包人提供的施工设备和临时设施</w:t>
      </w:r>
      <w:bookmarkEnd w:id="199"/>
      <w:r/>
      <w:bookmarkEnd w:id="200"/>
      <w:r/>
      <w:bookmarkEnd w:id="201"/>
      <w:r/>
      <w:bookmarkEnd w:id="202"/>
      <w:r/>
      <w:r/>
    </w:p>
    <w:p>
      <w:pPr>
        <w:ind w:firstLine="420"/>
        <w:spacing w:line="400" w:lineRule="exact"/>
      </w:pPr>
      <w:r>
        <w:rPr>
          <w:rFonts w:hint="eastAsia"/>
        </w:rPr>
        <w:t xml:space="preserve">发包人提供的施工设备或临时设施在专用合同条款中约定。</w:t>
      </w:r>
      <w:bookmarkStart w:id="203" w:name="_Toc152042437"/>
      <w:r/>
      <w:bookmarkStart w:id="204" w:name="_Toc152045659"/>
      <w:r/>
      <w:bookmarkStart w:id="205" w:name="_Toc179632677"/>
      <w:r/>
      <w:bookmarkStart w:id="206" w:name="_Toc144974627"/>
      <w:r/>
      <w:r/>
    </w:p>
    <w:p>
      <w:pPr>
        <w:ind w:firstLine="210"/>
        <w:spacing w:line="400" w:lineRule="exact"/>
      </w:pPr>
      <w:r>
        <w:t xml:space="preserve">6.3 </w:t>
      </w:r>
      <w:r>
        <w:rPr>
          <w:rFonts w:hint="eastAsia"/>
        </w:rPr>
        <w:t xml:space="preserve">要求承包人增加或更换施工设备</w:t>
      </w:r>
      <w:bookmarkEnd w:id="203"/>
      <w:r/>
      <w:bookmarkEnd w:id="204"/>
      <w:r/>
      <w:bookmarkEnd w:id="205"/>
      <w:r/>
      <w:bookmarkEnd w:id="206"/>
      <w:r/>
      <w:r/>
    </w:p>
    <w:p>
      <w:pPr>
        <w:ind w:firstLine="420"/>
        <w:spacing w:line="400" w:lineRule="exact"/>
      </w:pPr>
      <w:r>
        <w:rPr>
          <w:rFonts w:hint="eastAsia"/>
        </w:rPr>
        <w:t xml:space="preserve">承包人使用的施工设备不能满足合同进度计划和（或）质量要求时，监理人有权要求承包人增加或更换施工设备，承包人应及时增加或更换，由此增加的费用和（或）工期延误由承包人承担。</w:t>
      </w:r>
      <w:bookmarkStart w:id="207" w:name="_Toc179632678"/>
      <w:r/>
      <w:bookmarkStart w:id="208" w:name="_Toc144974628"/>
      <w:r/>
      <w:bookmarkStart w:id="209" w:name="_Toc152042438"/>
      <w:r/>
      <w:bookmarkStart w:id="210" w:name="_Toc152045660"/>
      <w:r>
        <w:t xml:space="preserve"> </w:t>
      </w:r>
      <w:r/>
    </w:p>
    <w:p>
      <w:pPr>
        <w:ind w:firstLine="210"/>
        <w:spacing w:line="400" w:lineRule="exact"/>
      </w:pPr>
      <w:r>
        <w:t xml:space="preserve">6.4 </w:t>
      </w:r>
      <w:r>
        <w:rPr>
          <w:rFonts w:hint="eastAsia"/>
        </w:rPr>
        <w:t xml:space="preserve">施工设备和临时设施专用于合同工程</w:t>
      </w:r>
      <w:bookmarkEnd w:id="207"/>
      <w:r/>
      <w:bookmarkEnd w:id="208"/>
      <w:r/>
      <w:bookmarkEnd w:id="209"/>
      <w:r/>
      <w:bookmarkEnd w:id="210"/>
      <w:r/>
      <w:r/>
    </w:p>
    <w:p>
      <w:pPr>
        <w:ind w:firstLine="420"/>
        <w:spacing w:line="400" w:lineRule="exact"/>
      </w:pPr>
      <w:r>
        <w:t xml:space="preserve">6.4.1</w:t>
      </w:r>
      <w:r>
        <w:rPr>
          <w:rFonts w:hint="eastAsia"/>
        </w:rPr>
        <w:t xml:space="preserve">除合同另有约定外，运入施工场地的所有施工设备以及在施工场地建设的临时设施应专用于合同工程。未经监理人同意，不得将上述施工设备和临时设施中的任何部分运出施工场地或挪</w:t>
      </w:r>
      <w:r>
        <w:rPr>
          <w:rFonts w:hint="eastAsia"/>
        </w:rPr>
        <w:t xml:space="preserve">作他用。</w:t>
      </w:r>
      <w:r/>
    </w:p>
    <w:p>
      <w:pPr>
        <w:ind w:firstLine="420"/>
        <w:spacing w:line="400" w:lineRule="exact"/>
      </w:pPr>
      <w:r>
        <w:t xml:space="preserve">6.4.2 </w:t>
      </w:r>
      <w:r>
        <w:rPr>
          <w:rFonts w:hint="eastAsia"/>
        </w:rPr>
        <w:t xml:space="preserve">经监理人同意，承包人可根据合同进度计划撤走闲置的施工设备。</w:t>
      </w:r>
      <w:r/>
    </w:p>
    <w:p>
      <w:r/>
      <w:r/>
    </w:p>
    <w:p>
      <w:pPr>
        <w:rPr>
          <w:b/>
        </w:rPr>
      </w:pPr>
      <w:r/>
      <w:bookmarkStart w:id="211" w:name="第04章合同条款及格式0107"/>
      <w:r/>
      <w:bookmarkEnd w:id="211"/>
      <w:r>
        <w:rPr>
          <w:b/>
        </w:rPr>
        <w:t xml:space="preserve">7</w:t>
      </w:r>
      <w:r>
        <w:rPr>
          <w:rFonts w:hint="eastAsia"/>
          <w:b/>
        </w:rPr>
        <w:t xml:space="preserve">　交通运输</w:t>
      </w:r>
      <w:r/>
    </w:p>
    <w:p>
      <w:r>
        <w:rPr>
          <w:rFonts w:hint="eastAsia"/>
        </w:rPr>
        <w:t xml:space="preserve">　</w:t>
      </w:r>
      <w:r>
        <w:t xml:space="preserve">7.1</w:t>
      </w:r>
      <w:r>
        <w:rPr>
          <w:rFonts w:hint="eastAsia"/>
        </w:rPr>
        <w:t xml:space="preserve">　道路通行权和场外设施</w:t>
      </w:r>
      <w:r/>
    </w:p>
    <w:p>
      <w:r>
        <w:rPr>
          <w:rFonts w:hint="eastAsia"/>
        </w:rPr>
        <w:t xml:space="preserve">　　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p>
    <w:p>
      <w:r>
        <w:rPr>
          <w:rFonts w:hint="eastAsia"/>
        </w:rPr>
        <w:t xml:space="preserve">　</w:t>
      </w:r>
      <w:r>
        <w:t xml:space="preserve">7.2</w:t>
      </w:r>
      <w:r>
        <w:rPr>
          <w:rFonts w:hint="eastAsia"/>
        </w:rPr>
        <w:t xml:space="preserve">　场内施工道路</w:t>
      </w:r>
      <w:r/>
    </w:p>
    <w:p>
      <w:r>
        <w:rPr>
          <w:rFonts w:hint="eastAsia"/>
        </w:rPr>
        <w:t xml:space="preserve">　　</w:t>
      </w:r>
      <w:r>
        <w:t xml:space="preserve">7.2.1</w:t>
      </w:r>
      <w:r>
        <w:rPr>
          <w:rFonts w:hint="eastAsia"/>
        </w:rPr>
        <w:t xml:space="preserve">　除本合同约定由发包人提供的部分道路和交通设施外，承包人应负责修建、维修、养护和管理其施工所需的全部临时道路和交通设施</w:t>
      </w:r>
      <w:r>
        <w:t xml:space="preserve">(</w:t>
      </w:r>
      <w:r>
        <w:rPr>
          <w:rFonts w:hint="eastAsia"/>
        </w:rPr>
        <w:t xml:space="preserve">包括合同约定由发包人提供的部分道路和交通设施的维修、养护和管理</w:t>
      </w:r>
      <w:r>
        <w:t xml:space="preserve">)</w:t>
      </w:r>
      <w:r>
        <w:rPr>
          <w:rFonts w:hint="eastAsia"/>
        </w:rPr>
        <w:t xml:space="preserve">，并承担相应费用。</w:t>
      </w:r>
      <w:r/>
    </w:p>
    <w:p>
      <w:pPr>
        <w:ind w:firstLine="420"/>
      </w:pPr>
      <w:r>
        <w:t xml:space="preserve">7.2.2</w:t>
      </w:r>
      <w:r>
        <w:rPr>
          <w:rFonts w:hint="eastAsia"/>
        </w:rPr>
        <w:t xml:space="preserve">　承包人修建的临时道路和交通设施，应免费提供发包人、监理人以及与本合同有关的其他承包人使用。</w:t>
      </w:r>
      <w:bookmarkStart w:id="212" w:name="_Toc152045664"/>
      <w:r/>
      <w:bookmarkStart w:id="213" w:name="_Toc179632682"/>
      <w:r/>
      <w:bookmarkStart w:id="214" w:name="_Toc152042442"/>
      <w:r/>
      <w:bookmarkStart w:id="215" w:name="_Toc144974632"/>
      <w:r/>
      <w:r/>
    </w:p>
    <w:p>
      <w:pPr>
        <w:ind w:firstLine="210"/>
      </w:pPr>
      <w:r>
        <w:t xml:space="preserve">7.3 </w:t>
      </w:r>
      <w:r>
        <w:rPr>
          <w:rFonts w:hint="eastAsia"/>
        </w:rPr>
        <w:t xml:space="preserve">场外交通</w:t>
      </w:r>
      <w:bookmarkEnd w:id="212"/>
      <w:r/>
      <w:bookmarkEnd w:id="213"/>
      <w:r/>
      <w:bookmarkEnd w:id="214"/>
      <w:r/>
      <w:bookmarkEnd w:id="215"/>
      <w:r/>
      <w:r/>
    </w:p>
    <w:p>
      <w:pPr>
        <w:ind w:firstLine="420"/>
        <w:spacing w:line="400" w:lineRule="exact"/>
      </w:pPr>
      <w:r>
        <w:t xml:space="preserve">7.3.1 </w:t>
      </w:r>
      <w:r>
        <w:rPr>
          <w:rFonts w:hint="eastAsia"/>
        </w:rPr>
        <w:t xml:space="preserve">承包人车辆外出行驶所需的场外公共道路的通行费、养路费和税款等由承包人承担。</w:t>
      </w:r>
      <w:r/>
    </w:p>
    <w:p>
      <w:pPr>
        <w:ind w:firstLine="420"/>
        <w:spacing w:line="400" w:lineRule="exact"/>
      </w:pPr>
      <w:r>
        <w:t xml:space="preserve">7.3.2 </w:t>
      </w:r>
      <w:r>
        <w:rPr>
          <w:rFonts w:hint="eastAsia"/>
        </w:rPr>
        <w:t xml:space="preserve">承包人应遵守有关交通法规，严格按照道路和桥梁的限制荷重安全行驶，并服从交通管理部门的检查和监督。</w:t>
      </w:r>
      <w:bookmarkStart w:id="216" w:name="_Toc152045665"/>
      <w:r/>
      <w:bookmarkStart w:id="217" w:name="_Toc144974633"/>
      <w:r/>
      <w:bookmarkStart w:id="218" w:name="_Toc179632683"/>
      <w:r/>
      <w:bookmarkStart w:id="219" w:name="_Toc152042443"/>
      <w:r/>
      <w:r/>
    </w:p>
    <w:p>
      <w:pPr>
        <w:ind w:firstLine="210"/>
        <w:spacing w:line="400" w:lineRule="exact"/>
      </w:pPr>
      <w:r>
        <w:t xml:space="preserve">7.4 </w:t>
      </w:r>
      <w:r>
        <w:rPr>
          <w:rFonts w:hint="eastAsia"/>
        </w:rPr>
        <w:t xml:space="preserve">超大件和超重件的运输</w:t>
      </w:r>
      <w:bookmarkEnd w:id="216"/>
      <w:r/>
      <w:bookmarkEnd w:id="217"/>
      <w:r/>
      <w:bookmarkEnd w:id="218"/>
      <w:r/>
      <w:bookmarkEnd w:id="219"/>
      <w:r/>
      <w:r/>
    </w:p>
    <w:p>
      <w:pPr>
        <w:ind w:firstLine="420"/>
        <w:spacing w:line="400" w:lineRule="exact"/>
      </w:pPr>
      <w:r>
        <w:rPr>
          <w:rFonts w:hint="eastAsia"/>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bookmarkStart w:id="220" w:name="_Toc179632684"/>
      <w:r/>
      <w:bookmarkStart w:id="221" w:name="_Toc144974634"/>
      <w:r/>
      <w:bookmarkStart w:id="222" w:name="_Toc152042444"/>
      <w:r/>
      <w:bookmarkStart w:id="223" w:name="_Toc152045666"/>
      <w:r/>
      <w:r/>
    </w:p>
    <w:p>
      <w:pPr>
        <w:ind w:firstLine="210"/>
        <w:spacing w:line="400" w:lineRule="exact"/>
      </w:pPr>
      <w:r>
        <w:t xml:space="preserve">7.5 </w:t>
      </w:r>
      <w:r>
        <w:rPr>
          <w:rFonts w:hint="eastAsia"/>
        </w:rPr>
        <w:t xml:space="preserve">道路和桥梁的损坏责任</w:t>
      </w:r>
      <w:bookmarkEnd w:id="220"/>
      <w:r/>
      <w:bookmarkEnd w:id="221"/>
      <w:r/>
      <w:bookmarkEnd w:id="222"/>
      <w:r/>
      <w:bookmarkEnd w:id="223"/>
      <w:r/>
      <w:r/>
    </w:p>
    <w:p>
      <w:pPr>
        <w:ind w:firstLine="420"/>
        <w:spacing w:line="400" w:lineRule="exact"/>
      </w:pPr>
      <w:r>
        <w:rPr>
          <w:rFonts w:hint="eastAsia"/>
        </w:rPr>
        <w:t xml:space="preserve">因承包人运输造成施工场地内外公共道路和桥梁损坏的，由承包人承担修复损坏的全部费用和可能引起的赔偿。</w:t>
      </w:r>
      <w:r/>
    </w:p>
    <w:p>
      <w:pPr>
        <w:ind w:firstLine="210"/>
      </w:pPr>
      <w:r/>
      <w:bookmarkStart w:id="224" w:name="_Toc144974635"/>
      <w:r/>
      <w:bookmarkStart w:id="225" w:name="_Toc179632685"/>
      <w:r/>
      <w:bookmarkStart w:id="226" w:name="_Toc152045667"/>
      <w:r/>
      <w:bookmarkStart w:id="227" w:name="_Toc152042445"/>
      <w:r>
        <w:t xml:space="preserve">7.6 </w:t>
      </w:r>
      <w:r>
        <w:rPr>
          <w:rFonts w:hint="eastAsia"/>
        </w:rPr>
        <w:t xml:space="preserve">水路和航空运输</w:t>
      </w:r>
      <w:bookmarkEnd w:id="224"/>
      <w:r/>
      <w:bookmarkEnd w:id="225"/>
      <w:r/>
      <w:bookmarkEnd w:id="226"/>
      <w:r/>
      <w:bookmarkEnd w:id="227"/>
      <w:r/>
      <w:r/>
    </w:p>
    <w:p>
      <w:pPr>
        <w:ind w:firstLine="210"/>
      </w:pPr>
      <w:r>
        <w:rPr>
          <w:rFonts w:hint="eastAsia"/>
        </w:rPr>
        <w:t xml:space="preserve">本条上述各款的内容适用于水路运输和航空运输，其中“道路”一词的涵义包括河道、航线、船闸、机场、码头、堤防以及水路或航空运输中其他相似结构物；“车辆”一词的涵义包括船舶和飞机等。</w:t>
      </w:r>
      <w:r/>
    </w:p>
    <w:p>
      <w:pPr>
        <w:rPr>
          <w:b/>
        </w:rPr>
      </w:pPr>
      <w:r/>
      <w:bookmarkStart w:id="228" w:name="第04章合同条款及格式0108"/>
      <w:r/>
      <w:bookmarkEnd w:id="228"/>
      <w:r>
        <w:rPr>
          <w:b/>
        </w:rPr>
        <w:t xml:space="preserve">8</w:t>
      </w:r>
      <w:r>
        <w:rPr>
          <w:rFonts w:hint="eastAsia"/>
          <w:b/>
        </w:rPr>
        <w:t xml:space="preserve">　测量放线</w:t>
      </w:r>
      <w:r/>
    </w:p>
    <w:p>
      <w:r>
        <w:rPr>
          <w:rFonts w:hint="eastAsia"/>
        </w:rPr>
        <w:t xml:space="preserve">　</w:t>
      </w:r>
      <w:r>
        <w:t xml:space="preserve">8.1</w:t>
      </w:r>
      <w:r>
        <w:rPr>
          <w:rFonts w:hint="eastAsia"/>
        </w:rPr>
        <w:t xml:space="preserve">　施工控制网</w:t>
      </w:r>
      <w:r/>
    </w:p>
    <w:p>
      <w:pPr>
        <w:ind w:firstLine="420"/>
      </w:pPr>
      <w:r>
        <w:t xml:space="preserve">8.1.1</w:t>
      </w:r>
      <w:r>
        <w:rPr>
          <w:rFonts w:hint="eastAsia"/>
        </w:rPr>
        <w:t xml:space="preserve">　除专用合同条款另有约定外，施工控制网由承包人负责测设，发包人应在本合同协议书签订后的</w:t>
      </w:r>
      <w:r>
        <w:t xml:space="preserve">14</w:t>
      </w:r>
      <w:r>
        <w:rPr>
          <w:rFonts w:hint="eastAsia"/>
        </w:rPr>
        <w:t xml:space="preserve">天内，向承包人提供测量基准点、基准线和水准点及其相关资料。承包人应在收到上述资料后的</w:t>
      </w:r>
      <w:r>
        <w:t xml:space="preserve">28</w:t>
      </w:r>
      <w:r>
        <w:rPr>
          <w:rFonts w:hint="eastAsia"/>
        </w:rPr>
        <w:t xml:space="preserve">天内，将施测的施工控制网资料提交监理人审批。监理人应在收到报批件后的</w:t>
      </w:r>
      <w:r>
        <w:t xml:space="preserve">14</w:t>
      </w:r>
      <w:r>
        <w:rPr>
          <w:rFonts w:hint="eastAsia"/>
        </w:rPr>
        <w:t xml:space="preserve">天内批复承包人。</w:t>
      </w:r>
      <w:r/>
    </w:p>
    <w:p>
      <w:pPr>
        <w:ind w:firstLine="420"/>
        <w:spacing w:line="400" w:lineRule="exact"/>
      </w:pPr>
      <w:r>
        <w:t xml:space="preserve">8.1.2</w:t>
      </w:r>
      <w:r>
        <w:rPr>
          <w:rFonts w:hint="eastAsia"/>
        </w:rPr>
        <w:t xml:space="preserve">承包人应负责管理施工控制网点。施工控制网点丢失或损坏的，承包人应及时修复。承包人应承担施工控制网点的管理与修复费用，并在工程竣工后将施工控制网点移交发包人。</w:t>
      </w:r>
      <w:bookmarkStart w:id="229" w:name="_Toc179632688"/>
      <w:r/>
      <w:bookmarkStart w:id="230" w:name="_Toc152045670"/>
      <w:r/>
      <w:bookmarkStart w:id="231" w:name="_Toc152042448"/>
      <w:r/>
      <w:bookmarkStart w:id="232" w:name="_Toc144974638"/>
      <w:r/>
      <w:r/>
    </w:p>
    <w:p>
      <w:pPr>
        <w:ind w:firstLine="210"/>
        <w:spacing w:line="400" w:lineRule="exact"/>
      </w:pPr>
      <w:r>
        <w:t xml:space="preserve">8.2 </w:t>
      </w:r>
      <w:r>
        <w:rPr>
          <w:rFonts w:hint="eastAsia"/>
        </w:rPr>
        <w:t xml:space="preserve">施工测量</w:t>
      </w:r>
      <w:bookmarkEnd w:id="229"/>
      <w:r/>
      <w:bookmarkEnd w:id="230"/>
      <w:r/>
      <w:bookmarkEnd w:id="231"/>
      <w:r/>
      <w:bookmarkEnd w:id="232"/>
      <w:r/>
      <w:r/>
    </w:p>
    <w:p>
      <w:pPr>
        <w:ind w:firstLine="420"/>
        <w:spacing w:line="400" w:lineRule="exact"/>
      </w:pPr>
      <w:r>
        <w:t xml:space="preserve">8.2.1</w:t>
      </w:r>
      <w:r>
        <w:rPr>
          <w:rFonts w:hint="eastAsia"/>
        </w:rPr>
        <w:t xml:space="preserve">承包人应负责施工过程中的全部施工测量放线工作，并配置合格的人员、仪器、设备和其他物品。</w:t>
      </w:r>
      <w:r/>
    </w:p>
    <w:p>
      <w:pPr>
        <w:ind w:firstLine="420"/>
        <w:spacing w:line="400" w:lineRule="exact"/>
      </w:pPr>
      <w:r>
        <w:t xml:space="preserve">8.2.2</w:t>
      </w:r>
      <w:r>
        <w:rPr>
          <w:rFonts w:hint="eastAsia"/>
        </w:rPr>
        <w:t xml:space="preserve">监理人可以指示承包人进行抽样复测，当复测中发现错误或出现超过合同约定的误差时，承包人应按监理人指示进行修正或补测，并承担相应的复测费用。</w:t>
      </w:r>
      <w:bookmarkStart w:id="233" w:name="_Toc179632689"/>
      <w:r/>
      <w:bookmarkStart w:id="234" w:name="_Toc152045671"/>
      <w:r/>
      <w:bookmarkStart w:id="235" w:name="_Toc144974639"/>
      <w:r/>
      <w:bookmarkStart w:id="236" w:name="_Toc152042449"/>
      <w:r/>
      <w:r/>
    </w:p>
    <w:p>
      <w:pPr>
        <w:ind w:firstLine="210"/>
        <w:spacing w:line="400" w:lineRule="exact"/>
      </w:pPr>
      <w:r>
        <w:t xml:space="preserve">8.3 </w:t>
      </w:r>
      <w:r>
        <w:rPr>
          <w:rFonts w:hint="eastAsia"/>
        </w:rPr>
        <w:t xml:space="preserve">基准资料错误的责任</w:t>
      </w:r>
      <w:bookmarkEnd w:id="233"/>
      <w:r/>
      <w:bookmarkEnd w:id="234"/>
      <w:r/>
      <w:bookmarkEnd w:id="235"/>
      <w:r/>
      <w:bookmarkEnd w:id="236"/>
      <w:r/>
      <w:r/>
    </w:p>
    <w:p>
      <w:pPr>
        <w:ind w:firstLine="420"/>
        <w:spacing w:line="400" w:lineRule="exact"/>
      </w:pPr>
      <w:r>
        <w:rPr>
          <w:rFonts w:hint="eastAsia"/>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bookmarkStart w:id="237" w:name="_Toc144974640"/>
      <w:r/>
      <w:bookmarkStart w:id="238" w:name="_Toc179632690"/>
      <w:r/>
      <w:bookmarkStart w:id="239" w:name="_Toc152045672"/>
      <w:r/>
      <w:bookmarkStart w:id="240" w:name="_Toc152042450"/>
      <w:r/>
      <w:r/>
    </w:p>
    <w:p>
      <w:pPr>
        <w:ind w:firstLine="210"/>
        <w:spacing w:line="400" w:lineRule="exact"/>
      </w:pPr>
      <w:r>
        <w:t xml:space="preserve">8.4 </w:t>
      </w:r>
      <w:r>
        <w:rPr>
          <w:rFonts w:hint="eastAsia"/>
        </w:rPr>
        <w:t xml:space="preserve">监理人使用施工控制网</w:t>
      </w:r>
      <w:bookmarkEnd w:id="237"/>
      <w:r/>
      <w:bookmarkEnd w:id="238"/>
      <w:r/>
      <w:bookmarkEnd w:id="239"/>
      <w:r/>
      <w:bookmarkEnd w:id="240"/>
      <w:r/>
      <w:r/>
    </w:p>
    <w:p>
      <w:pPr>
        <w:ind w:firstLine="420"/>
        <w:spacing w:line="400" w:lineRule="exact"/>
        <w:rPr>
          <w:dstrike/>
          <w:szCs w:val="21"/>
        </w:rPr>
      </w:pPr>
      <w:r>
        <w:rPr>
          <w:rFonts w:hint="eastAsia"/>
        </w:rPr>
        <w:t xml:space="preserve">监理人需要使用施工控制网的，承包人应提供必要的协助，发包人不再为此支付费用。</w:t>
      </w:r>
      <w:r/>
    </w:p>
    <w:p>
      <w:pPr>
        <w:rPr>
          <w:szCs w:val="22"/>
        </w:rPr>
      </w:pPr>
      <w:r>
        <w:rPr>
          <w:rFonts w:hint="eastAsia"/>
        </w:rPr>
        <w:t xml:space="preserve">　</w:t>
      </w:r>
      <w:r>
        <w:t xml:space="preserve">8.5</w:t>
      </w:r>
      <w:r>
        <w:rPr>
          <w:rFonts w:hint="eastAsia"/>
        </w:rPr>
        <w:t xml:space="preserve">　补充地质勘探</w:t>
      </w:r>
      <w:r/>
    </w:p>
    <w:p>
      <w:r>
        <w:rPr>
          <w:rFonts w:hint="eastAsia"/>
        </w:rPr>
        <w:t xml:space="preserve">　　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rPr>
          <w:b/>
        </w:rPr>
      </w:pPr>
      <w:r/>
      <w:bookmarkStart w:id="241" w:name="第04章合同条款及格式0109"/>
      <w:r/>
      <w:bookmarkEnd w:id="241"/>
      <w:r>
        <w:rPr>
          <w:b/>
        </w:rPr>
        <w:t xml:space="preserve">9</w:t>
      </w:r>
      <w:r>
        <w:rPr>
          <w:rFonts w:hint="eastAsia"/>
          <w:b/>
        </w:rPr>
        <w:t xml:space="preserve">　施工安全、治安保卫和环境保护</w:t>
      </w:r>
      <w:r/>
    </w:p>
    <w:p>
      <w:r>
        <w:rPr>
          <w:rFonts w:hint="eastAsia"/>
        </w:rPr>
        <w:t xml:space="preserve">　</w:t>
      </w:r>
      <w:r>
        <w:t xml:space="preserve">9.1</w:t>
      </w:r>
      <w:r>
        <w:rPr>
          <w:rFonts w:hint="eastAsia"/>
        </w:rPr>
        <w:t xml:space="preserve">　发包人的施工安全责任</w:t>
      </w:r>
      <w:r/>
    </w:p>
    <w:p>
      <w:pPr>
        <w:ind w:firstLine="420"/>
      </w:pPr>
      <w:r>
        <w:t xml:space="preserve">9.1.1</w:t>
      </w:r>
      <w:r>
        <w:rPr>
          <w:rFonts w:hint="eastAsia"/>
        </w:rPr>
        <w:t xml:space="preserve">　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ind w:firstLine="420"/>
        <w:spacing w:line="400" w:lineRule="exact"/>
      </w:pPr>
      <w:r>
        <w:t xml:space="preserve">9.1.2 </w:t>
      </w:r>
      <w:r>
        <w:rPr>
          <w:rFonts w:hint="eastAsia"/>
        </w:rPr>
        <w:t xml:space="preserve">发包人应对其现场机构雇佣的全部人员的工伤事故承担责任，但由于承包人原因造成发包人人员工伤的，应由承包人承担责任。</w:t>
      </w:r>
      <w:r/>
    </w:p>
    <w:p>
      <w:pPr>
        <w:ind w:firstLine="420"/>
        <w:spacing w:line="400" w:lineRule="exact"/>
      </w:pPr>
      <w:r>
        <w:t xml:space="preserve">9.1.3 </w:t>
      </w:r>
      <w:r>
        <w:rPr>
          <w:rFonts w:hint="eastAsia"/>
        </w:rPr>
        <w:t xml:space="preserve">发包人应负责赔偿以下各种情况造成的第三者人身伤亡和财产损失：</w:t>
      </w:r>
      <w:r/>
    </w:p>
    <w:p>
      <w:pPr>
        <w:ind w:firstLine="420"/>
        <w:spacing w:line="400" w:lineRule="exact"/>
      </w:pPr>
      <w:r>
        <w:rPr>
          <w:rFonts w:hint="eastAsia"/>
        </w:rPr>
        <w:t xml:space="preserve">（</w:t>
      </w:r>
      <w:r>
        <w:t xml:space="preserve">1</w:t>
      </w:r>
      <w:r>
        <w:rPr>
          <w:rFonts w:hint="eastAsia"/>
        </w:rPr>
        <w:t xml:space="preserve">）</w:t>
      </w:r>
      <w:r>
        <w:t xml:space="preserve"> </w:t>
      </w:r>
      <w:r>
        <w:rPr>
          <w:rFonts w:hint="eastAsia"/>
        </w:rPr>
        <w:t xml:space="preserve">工程或工程的任何部分对土地的占用所造成的第三者财产损失；</w:t>
      </w:r>
      <w:r/>
    </w:p>
    <w:p>
      <w:pPr>
        <w:ind w:firstLine="420"/>
      </w:pPr>
      <w:r>
        <w:rPr>
          <w:rFonts w:hint="eastAsia"/>
        </w:rPr>
        <w:t xml:space="preserve">（</w:t>
      </w:r>
      <w:r>
        <w:t xml:space="preserve">2</w:t>
      </w:r>
      <w:r>
        <w:rPr>
          <w:rFonts w:hint="eastAsia"/>
        </w:rPr>
        <w:t xml:space="preserve">）</w:t>
      </w:r>
      <w:r>
        <w:t xml:space="preserve"> </w:t>
      </w:r>
      <w:r>
        <w:rPr>
          <w:rFonts w:hint="eastAsia"/>
        </w:rPr>
        <w:t xml:space="preserve">由于发包人原因在施工场地及其毗邻地带造成的第三者人身伤亡和财产损失。</w:t>
      </w:r>
      <w:r/>
    </w:p>
    <w:p>
      <w:r>
        <w:rPr>
          <w:rFonts w:hint="eastAsia"/>
        </w:rPr>
        <w:t xml:space="preserve">　　</w:t>
      </w:r>
      <w:r>
        <w:t xml:space="preserve">9.1.4</w:t>
      </w:r>
      <w:r>
        <w:rPr>
          <w:rFonts w:hint="eastAsia"/>
        </w:rPr>
        <w:t xml:space="preserve">　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p>
    <w:p>
      <w:r>
        <w:rPr>
          <w:rFonts w:hint="eastAsia"/>
        </w:rPr>
        <w:t xml:space="preserve">　　</w:t>
      </w:r>
      <w:r>
        <w:t xml:space="preserve">9.1.5</w:t>
      </w:r>
      <w:r>
        <w:rPr>
          <w:rFonts w:hint="eastAsia"/>
        </w:rPr>
        <w:t xml:space="preserve">　发包人按照已标价工程量清单所列金额和合同约定的计量支付规定，支付安全作业环境及安全施工措施所需费用。</w:t>
      </w:r>
      <w:r/>
    </w:p>
    <w:p>
      <w:r>
        <w:rPr>
          <w:rFonts w:hint="eastAsia"/>
        </w:rPr>
        <w:t xml:space="preserve">　　</w:t>
      </w:r>
      <w:r>
        <w:t xml:space="preserve">9.1.6</w:t>
      </w:r>
      <w:r>
        <w:rPr>
          <w:rFonts w:hint="eastAsia"/>
        </w:rPr>
        <w:t xml:space="preserve">　发包人负责组织工程参建单位编制保证安全生产的措施方案。工程开工前，就落实保证安全生产的措施进行全面系统的布置，进一步明确承包人的安全生产责任。</w:t>
      </w:r>
      <w:r/>
    </w:p>
    <w:p>
      <w:r>
        <w:rPr>
          <w:rFonts w:hint="eastAsia"/>
        </w:rPr>
        <w:t xml:space="preserve">　　</w:t>
      </w:r>
      <w:r>
        <w:t xml:space="preserve">9.1.7</w:t>
      </w:r>
      <w:r>
        <w:rPr>
          <w:rFonts w:hint="eastAsia"/>
        </w:rPr>
        <w:t xml:space="preserve">　发包人负责在拆除工程和爆破工程施工</w:t>
      </w:r>
      <w:r>
        <w:t xml:space="preserve">14</w:t>
      </w:r>
      <w:r>
        <w:rPr>
          <w:rFonts w:hint="eastAsia"/>
        </w:rPr>
        <w:t xml:space="preserve">天前向有关部门或机构报送相关备案资料。</w:t>
      </w:r>
      <w:r/>
    </w:p>
    <w:p>
      <w:r>
        <w:rPr>
          <w:rFonts w:hint="eastAsia"/>
        </w:rPr>
        <w:t xml:space="preserve">　</w:t>
      </w:r>
      <w:r>
        <w:t xml:space="preserve">9.2</w:t>
      </w:r>
      <w:r>
        <w:rPr>
          <w:rFonts w:hint="eastAsia"/>
        </w:rPr>
        <w:t xml:space="preserve">　承包人的施工安全责任</w:t>
      </w:r>
      <w:r/>
    </w:p>
    <w:p>
      <w:pPr>
        <w:ind w:firstLine="420"/>
      </w:pPr>
      <w:r>
        <w:t xml:space="preserve">9.2.1</w:t>
      </w:r>
      <w:r>
        <w:rPr>
          <w:rFonts w:hint="eastAsia"/>
        </w:rPr>
        <w:t xml:space="preserve">　承包人应按合同约定履行安全职责，执行监理人有关安全工作的指示。承包人应按技术标准和要求</w:t>
      </w:r>
      <w:r>
        <w:t xml:space="preserve">(</w:t>
      </w:r>
      <w:r>
        <w:rPr>
          <w:rFonts w:hint="eastAsia"/>
        </w:rPr>
        <w:t xml:space="preserve">合同技术条款</w:t>
      </w:r>
      <w:r>
        <w:t xml:space="preserve">)</w:t>
      </w:r>
      <w:r>
        <w:rPr>
          <w:rFonts w:hint="eastAsia"/>
        </w:rPr>
        <w:t xml:space="preserve">约定的内容和期限，以及监理人的指示，编制施工安全技术措施提交监理人审批。监理人应在技术标准和要求</w:t>
      </w:r>
      <w:r>
        <w:t xml:space="preserve">(</w:t>
      </w:r>
      <w:r>
        <w:rPr>
          <w:rFonts w:hint="eastAsia"/>
        </w:rPr>
        <w:t xml:space="preserve">合同技术条款</w:t>
      </w:r>
      <w:r>
        <w:t xml:space="preserve">)</w:t>
      </w:r>
      <w:r>
        <w:rPr>
          <w:rFonts w:hint="eastAsia"/>
        </w:rPr>
        <w:t xml:space="preserve">约定的期限内批复承包人。</w:t>
      </w:r>
      <w:r/>
    </w:p>
    <w:p>
      <w:pPr>
        <w:ind w:firstLine="420"/>
        <w:spacing w:line="400" w:lineRule="exact"/>
      </w:pPr>
      <w:r>
        <w:t xml:space="preserve">9.2.2 </w:t>
      </w:r>
      <w:r>
        <w:rPr>
          <w:rFonts w:hint="eastAsia"/>
        </w:rPr>
        <w:t xml:space="preserve">承包人应加强施工作业安全管理，特别应加强易燃、易爆材料、火工器材、有毒与腐蚀性材料和其他危险品的管理，以及对爆破作业和地下工程施工等危险作业的管理。</w:t>
      </w:r>
      <w:r/>
    </w:p>
    <w:p>
      <w:pPr>
        <w:ind w:firstLine="420"/>
        <w:spacing w:line="400" w:lineRule="exact"/>
      </w:pPr>
      <w:r>
        <w:t xml:space="preserve">9.2.3 </w:t>
      </w:r>
      <w:r>
        <w:rPr>
          <w:rFonts w:hint="eastAsia"/>
        </w:rPr>
        <w:t xml:space="preserve">承包人应严格按照国家安全标准制定施工安全操作规程，配备必要的安全生产和劳动保护设施，加强对承包人人员的安全教育，并发放安全工作手册和劳动保护用具。</w:t>
      </w:r>
      <w:r/>
    </w:p>
    <w:p>
      <w:pPr>
        <w:ind w:firstLine="420"/>
        <w:spacing w:line="400" w:lineRule="exact"/>
      </w:pPr>
      <w:r>
        <w:t xml:space="preserve">9.2.4 </w:t>
      </w:r>
      <w:r>
        <w:rPr>
          <w:rFonts w:hint="eastAsia"/>
        </w:rPr>
        <w:t xml:space="preserve">承包人应按监理人的指示制定应对灾害的紧急预案，报送监理人审批。承包人还应按预案做好安全检查，配置必要的救助物资和器材，切实保护好有关人员的人身和财产安全。</w:t>
      </w:r>
      <w:r/>
    </w:p>
    <w:p>
      <w:pPr>
        <w:ind w:firstLine="420"/>
        <w:spacing w:line="400" w:lineRule="exact"/>
      </w:pPr>
      <w:r>
        <w:t xml:space="preserve">9.2.5 </w:t>
      </w:r>
      <w:r>
        <w:rPr>
          <w:rFonts w:hint="eastAsia"/>
        </w:rPr>
        <w:t xml:space="preserve">合同约定的安全作业环境及安全施工措施所需费用应遵守有关规定，并包括在相关工作</w:t>
      </w:r>
      <w:r>
        <w:rPr>
          <w:rFonts w:hint="eastAsia"/>
        </w:rPr>
        <w:t xml:space="preserve">的合同价格中。因采取合同未约定的安全作业环境及安全施工措施增加的费用，由监理人按第</w:t>
      </w:r>
      <w:r>
        <w:t xml:space="preserve">3.5</w:t>
      </w:r>
      <w:r>
        <w:rPr>
          <w:rFonts w:hint="eastAsia"/>
        </w:rPr>
        <w:t xml:space="preserve">款商定或确定。</w:t>
      </w:r>
      <w:r/>
    </w:p>
    <w:p>
      <w:pPr>
        <w:ind w:firstLine="420"/>
        <w:spacing w:line="400" w:lineRule="exact"/>
      </w:pPr>
      <w:r>
        <w:t xml:space="preserve">9.2.6 </w:t>
      </w:r>
      <w:r>
        <w:rPr>
          <w:rFonts w:hint="eastAsia"/>
        </w:rPr>
        <w:t xml:space="preserve">承包人应对其履行合同所雇佣的全部人员，包括分包人人员的工伤事故承担责任，但由于发包人原因造成承包人人员工伤事故的，应由发包人承担责任。</w:t>
      </w:r>
      <w:r/>
    </w:p>
    <w:p>
      <w:pPr>
        <w:ind w:firstLine="420"/>
      </w:pPr>
      <w:r>
        <w:t xml:space="preserve">9.2.7 </w:t>
      </w:r>
      <w:r>
        <w:rPr>
          <w:rFonts w:hint="eastAsia"/>
        </w:rPr>
        <w:t xml:space="preserve">由于承包人原因在施工场地内及其毗邻地带造成的第三者人员伤亡和财产损失，由承包人负责赔偿。</w:t>
      </w:r>
      <w:r/>
    </w:p>
    <w:p>
      <w:r>
        <w:rPr>
          <w:rFonts w:hint="eastAsia"/>
        </w:rPr>
        <w:t xml:space="preserve">　　</w:t>
      </w:r>
      <w:r>
        <w:t xml:space="preserve">9.2.8</w:t>
      </w:r>
      <w:r>
        <w:rPr>
          <w:rFonts w:hint="eastAsia"/>
        </w:rPr>
        <w:t xml:space="preserve">　承包人已标价工程量清单应包含工程安全作业环境及安全施工措施所需费用。</w:t>
      </w:r>
      <w:r/>
    </w:p>
    <w:p>
      <w:r>
        <w:rPr>
          <w:rFonts w:hint="eastAsia"/>
        </w:rPr>
        <w:t xml:space="preserve">　　</w:t>
      </w:r>
      <w:r>
        <w:t xml:space="preserve">9.2.9</w:t>
      </w:r>
      <w:r>
        <w:rPr>
          <w:rFonts w:hint="eastAsia"/>
        </w:rPr>
        <w:t xml:space="preserve">　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r>
        <w:rPr>
          <w:rFonts w:hint="eastAsia"/>
        </w:rPr>
        <w:t xml:space="preserve">　　</w:t>
      </w:r>
      <w:r>
        <w:t xml:space="preserve">9.2.10</w:t>
      </w:r>
      <w:r>
        <w:rPr>
          <w:rFonts w:hint="eastAsia"/>
        </w:rPr>
        <w:t xml:space="preserve">　承包人应设立安全生产管理机构，施工现场应有专职安全生产管理人员。</w:t>
      </w:r>
      <w:r/>
    </w:p>
    <w:p>
      <w:r>
        <w:rPr>
          <w:rFonts w:hint="eastAsia"/>
        </w:rPr>
        <w:t xml:space="preserve">　　</w:t>
      </w:r>
      <w:r>
        <w:t xml:space="preserve">9.2.11</w:t>
      </w:r>
      <w:r>
        <w:rPr>
          <w:rFonts w:hint="eastAsia"/>
        </w:rPr>
        <w:t xml:space="preserve">　承包人应负责对特种作业人员进行专门的安全作业培训，并保证特种作业人员持证上岗。</w:t>
      </w:r>
      <w:r/>
    </w:p>
    <w:p>
      <w:r>
        <w:rPr>
          <w:rFonts w:hint="eastAsia"/>
        </w:rPr>
        <w:t xml:space="preserve">　　</w:t>
      </w:r>
      <w:r>
        <w:t xml:space="preserve">9.2.12</w:t>
      </w:r>
      <w:r>
        <w:rPr>
          <w:rFonts w:hint="eastAsia"/>
        </w:rPr>
        <w:t xml:space="preserve">　承包人应在施工组织设计中编制安全技术措施和施工现场临时用电方案。对专用合同条款约定的工程，应编制专项施工方案报监理人批准。对专用合同条款约定的专项施工方案，还应组织专家进行论证、审查，其中专家</w:t>
      </w:r>
      <w:r>
        <w:t xml:space="preserve">1/2</w:t>
      </w:r>
      <w:r>
        <w:rPr>
          <w:rFonts w:hint="eastAsia"/>
        </w:rPr>
        <w:t xml:space="preserve">人员应经发包人同意。</w:t>
      </w:r>
      <w:r/>
    </w:p>
    <w:p>
      <w:pPr>
        <w:ind w:firstLine="420"/>
      </w:pPr>
      <w:r>
        <w:t xml:space="preserve">9.2.13</w:t>
      </w:r>
      <w:r>
        <w:rPr>
          <w:rFonts w:hint="eastAsia"/>
        </w:rPr>
        <w:t xml:space="preserve">　承包人在使用施工起重机械和整体提升脚手架、模板等自升式架设设施前，应组织有关单位进行验收。</w:t>
      </w:r>
      <w:bookmarkStart w:id="242" w:name="_Toc152045676"/>
      <w:r/>
      <w:bookmarkStart w:id="243" w:name="_Toc144974644"/>
      <w:r/>
      <w:bookmarkStart w:id="244" w:name="_Toc152042454"/>
      <w:r/>
      <w:bookmarkStart w:id="245" w:name="_Toc179632694"/>
      <w:r/>
      <w:r/>
    </w:p>
    <w:p>
      <w:pPr>
        <w:ind w:firstLine="210"/>
      </w:pPr>
      <w:r>
        <w:t xml:space="preserve">9.3 </w:t>
      </w:r>
      <w:r>
        <w:rPr>
          <w:rFonts w:hint="eastAsia"/>
        </w:rPr>
        <w:t xml:space="preserve">治安保卫</w:t>
      </w:r>
      <w:bookmarkEnd w:id="242"/>
      <w:r/>
      <w:bookmarkEnd w:id="243"/>
      <w:r/>
      <w:bookmarkEnd w:id="244"/>
      <w:r/>
      <w:bookmarkEnd w:id="245"/>
      <w:r/>
      <w:r/>
    </w:p>
    <w:p>
      <w:pPr>
        <w:ind w:firstLine="420"/>
        <w:spacing w:line="400" w:lineRule="exact"/>
      </w:pPr>
      <w:r>
        <w:t xml:space="preserve">9.3.1 </w:t>
      </w:r>
      <w:r>
        <w:rPr>
          <w:rFonts w:hint="eastAsia"/>
        </w:rPr>
        <w:t xml:space="preserve">除合同另有约定外，发包人应与当地公安部门协商，在现场建立治安管理机构或联防组织，统一管理施工场地的治安保卫事项，履行合同工程的治安保卫职责。</w:t>
      </w:r>
      <w:r/>
    </w:p>
    <w:p>
      <w:pPr>
        <w:ind w:firstLine="420"/>
        <w:spacing w:line="400" w:lineRule="exact"/>
      </w:pPr>
      <w:r>
        <w:t xml:space="preserve">9.3.2 </w:t>
      </w:r>
      <w:r>
        <w:rPr>
          <w:rFonts w:hint="eastAsia"/>
        </w:rPr>
        <w:t xml:space="preserve">发包人和承包人除应协助现场治安管理机构或联防组织维护施工场地的社会治安外，还应做好包括生活区在内的各自管辖区的治安保卫工作。</w:t>
      </w:r>
      <w:r/>
    </w:p>
    <w:p>
      <w:pPr>
        <w:ind w:firstLine="420"/>
      </w:pPr>
      <w:r>
        <w:t xml:space="preserve">9.3.3 </w:t>
      </w:r>
      <w:r>
        <w:rPr>
          <w:rFonts w:hint="eastAsia"/>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ind w:firstLine="210"/>
      </w:pPr>
      <w:r/>
      <w:bookmarkStart w:id="246" w:name="_Toc144974645"/>
      <w:r/>
      <w:bookmarkStart w:id="247" w:name="_Toc179632695"/>
      <w:r/>
      <w:bookmarkStart w:id="248" w:name="_Toc152045677"/>
      <w:r/>
      <w:bookmarkStart w:id="249" w:name="_Toc152042455"/>
      <w:r>
        <w:t xml:space="preserve">9.4 </w:t>
      </w:r>
      <w:r>
        <w:rPr>
          <w:rFonts w:hint="eastAsia"/>
        </w:rPr>
        <w:t xml:space="preserve">环境保护</w:t>
      </w:r>
      <w:bookmarkEnd w:id="246"/>
      <w:r/>
      <w:bookmarkEnd w:id="247"/>
      <w:r/>
      <w:bookmarkEnd w:id="248"/>
      <w:r/>
      <w:bookmarkEnd w:id="249"/>
      <w:r/>
      <w:r/>
    </w:p>
    <w:p>
      <w:pPr>
        <w:ind w:firstLine="420"/>
        <w:spacing w:line="400" w:lineRule="exact"/>
      </w:pPr>
      <w:r>
        <w:t xml:space="preserve">9.4.1 </w:t>
      </w:r>
      <w:r>
        <w:rPr>
          <w:rFonts w:hint="eastAsia"/>
        </w:rPr>
        <w:t xml:space="preserve">承包人在施工过程中，应遵守有关环境保护的法律，履行合同约定的环境保护义务，并对违反法律和合同约定义务所造成的环境破坏、人身伤害和财产损失负责。</w:t>
      </w:r>
      <w:r/>
    </w:p>
    <w:p>
      <w:pPr>
        <w:ind w:firstLine="420"/>
        <w:spacing w:line="400" w:lineRule="exact"/>
      </w:pPr>
      <w:r>
        <w:t xml:space="preserve">9.4.2 </w:t>
      </w:r>
      <w:r>
        <w:rPr>
          <w:rFonts w:hint="eastAsia"/>
        </w:rPr>
        <w:t xml:space="preserve">承包人应按合同约定的环保工作内容，编制施工环保措施计划，报送监理人审批。</w:t>
      </w:r>
      <w:r/>
    </w:p>
    <w:p>
      <w:pPr>
        <w:ind w:firstLine="420"/>
        <w:spacing w:line="400" w:lineRule="exact"/>
      </w:pPr>
      <w:r>
        <w:t xml:space="preserve">9.4.3 </w:t>
      </w:r>
      <w:r>
        <w:rPr>
          <w:rFonts w:hint="eastAsia"/>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firstLine="420"/>
        <w:spacing w:line="400" w:lineRule="exact"/>
      </w:pPr>
      <w:r>
        <w:t xml:space="preserve">9.4.4 </w:t>
      </w:r>
      <w:r>
        <w:rPr>
          <w:rFonts w:hint="eastAsia"/>
        </w:rPr>
        <w:t xml:space="preserve">承包人应按合同约定采取有效措施，对施工开挖的边坡及时进行支护</w:t>
      </w:r>
      <w:r>
        <w:t xml:space="preserve">,</w:t>
      </w:r>
      <w:r>
        <w:rPr>
          <w:rFonts w:hint="eastAsia"/>
        </w:rPr>
        <w:t xml:space="preserve">维护排水设施，并进行水土保护，避免因施工造成的地质灾害。</w:t>
      </w:r>
      <w:r/>
    </w:p>
    <w:p>
      <w:pPr>
        <w:ind w:firstLine="420"/>
        <w:spacing w:line="400" w:lineRule="exact"/>
      </w:pPr>
      <w:r>
        <w:t xml:space="preserve">9.4.5 </w:t>
      </w:r>
      <w:r>
        <w:rPr>
          <w:rFonts w:hint="eastAsia"/>
        </w:rPr>
        <w:t xml:space="preserve">承包人应按国家饮用水管理标准定期对饮用水源进行监测，防止施工活动污染饮用水源。</w:t>
      </w:r>
      <w:r/>
    </w:p>
    <w:p>
      <w:pPr>
        <w:ind w:firstLine="420"/>
      </w:pPr>
      <w:r>
        <w:t xml:space="preserve">9.4.6 </w:t>
      </w:r>
      <w:r>
        <w:rPr>
          <w:rFonts w:hint="eastAsia"/>
        </w:rPr>
        <w:t xml:space="preserve">承包人应按合同约定，加强对噪声、粉尘、废气、废水和废油的控制，努力降低噪声，控制粉尘和废气浓度，做好废水和废油的治理和排放。</w:t>
      </w:r>
      <w:r/>
    </w:p>
    <w:p>
      <w:r>
        <w:rPr>
          <w:rFonts w:hint="eastAsia"/>
        </w:rPr>
        <w:t xml:space="preserve">　</w:t>
      </w:r>
      <w:r>
        <w:t xml:space="preserve">9.5</w:t>
      </w:r>
      <w:r>
        <w:rPr>
          <w:rFonts w:hint="eastAsia"/>
        </w:rPr>
        <w:t xml:space="preserve">　事故处理</w:t>
      </w:r>
      <w:r/>
    </w:p>
    <w:p>
      <w:r>
        <w:rPr>
          <w:rFonts w:hint="eastAsia"/>
        </w:rPr>
        <w:t xml:space="preserve">　　</w:t>
      </w:r>
      <w:r>
        <w:t xml:space="preserve">9.5.1</w:t>
      </w:r>
      <w:r>
        <w:rPr>
          <w:rFonts w:hint="eastAsia"/>
        </w:rPr>
        <w:t xml:space="preserve">　发包人负责组织参建单位制定本工程的质量与安全事故应急预案，建立质量与安全事故应急处置指挥部。</w:t>
      </w:r>
      <w:r/>
    </w:p>
    <w:p>
      <w:r>
        <w:rPr>
          <w:rFonts w:hint="eastAsia"/>
        </w:rPr>
        <w:t xml:space="preserve">　　</w:t>
      </w:r>
      <w:r>
        <w:t xml:space="preserve">9.5.2</w:t>
      </w:r>
      <w:r>
        <w:rPr>
          <w:rFonts w:hint="eastAsia"/>
        </w:rPr>
        <w:t xml:space="preserve">　承包人应对施工现场易发生重大事故的部位、环节进行监控，配备救援器材、设备，并</w:t>
      </w:r>
      <w:r>
        <w:rPr>
          <w:rFonts w:hint="eastAsia"/>
        </w:rPr>
        <w:t xml:space="preserve">定期组织演练。</w:t>
      </w:r>
      <w:r/>
    </w:p>
    <w:p>
      <w:r>
        <w:rPr>
          <w:rFonts w:hint="eastAsia"/>
        </w:rPr>
        <w:t xml:space="preserve">　　</w:t>
      </w:r>
      <w:r>
        <w:t xml:space="preserve">9.5.3</w:t>
      </w:r>
      <w:r>
        <w:rPr>
          <w:rFonts w:hint="eastAsia"/>
        </w:rPr>
        <w:t xml:space="preserve">　工程开工前，承包人应根据本工程的特点制定施工现场施工质量与安全事故应急预案，并报发包人备案。</w:t>
      </w:r>
      <w:r/>
    </w:p>
    <w:p>
      <w:r>
        <w:rPr>
          <w:rFonts w:hint="eastAsia"/>
        </w:rPr>
        <w:t xml:space="preserve">　　</w:t>
      </w:r>
      <w:r>
        <w:t xml:space="preserve">9.5.4</w:t>
      </w:r>
      <w:r>
        <w:rPr>
          <w:rFonts w:hint="eastAsia"/>
        </w:rPr>
        <w:t xml:space="preserve">　施工过程中发生事故时，发包人、承包人应立即启动应急预案。</w:t>
      </w:r>
      <w:r/>
    </w:p>
    <w:p>
      <w:r>
        <w:rPr>
          <w:rFonts w:hint="eastAsia"/>
        </w:rPr>
        <w:t xml:space="preserve">　　</w:t>
      </w:r>
      <w:r>
        <w:t xml:space="preserve">9.5.5</w:t>
      </w:r>
      <w:r>
        <w:rPr>
          <w:rFonts w:hint="eastAsia"/>
        </w:rPr>
        <w:t xml:space="preserve">　事故调查处理由发包人按相关规定履行手续，承包人应配合。</w:t>
      </w:r>
      <w:r/>
    </w:p>
    <w:p>
      <w:r>
        <w:rPr>
          <w:rFonts w:hint="eastAsia"/>
        </w:rPr>
        <w:t xml:space="preserve">　</w:t>
      </w:r>
      <w:r>
        <w:t xml:space="preserve">9.6</w:t>
      </w:r>
      <w:r>
        <w:rPr>
          <w:rFonts w:hint="eastAsia"/>
        </w:rPr>
        <w:t xml:space="preserve">　水土保持</w:t>
      </w:r>
      <w:r/>
    </w:p>
    <w:p>
      <w:r>
        <w:rPr>
          <w:rFonts w:hint="eastAsia"/>
        </w:rPr>
        <w:t xml:space="preserve">　　</w:t>
      </w:r>
      <w:r>
        <w:t xml:space="preserve">9.6.1</w:t>
      </w:r>
      <w:r>
        <w:rPr>
          <w:rFonts w:hint="eastAsia"/>
        </w:rPr>
        <w:t xml:space="preserve">　发包人应及时向承包人提供水土保持方案。</w:t>
      </w:r>
      <w:r/>
    </w:p>
    <w:p>
      <w:r>
        <w:rPr>
          <w:rFonts w:hint="eastAsia"/>
        </w:rPr>
        <w:t xml:space="preserve">　　</w:t>
      </w:r>
      <w:r>
        <w:t xml:space="preserve">9.6.2</w:t>
      </w:r>
      <w:r>
        <w:rPr>
          <w:rFonts w:hint="eastAsia"/>
        </w:rPr>
        <w:t xml:space="preserve">　承包人在施工过程中，应遵守有关水土保持的法律法规和规章，履行合同约定的水土保持义务，并对其违反法律和合同约定义务所造成的水土流失灾害、人身伤害和财产损失负责。</w:t>
      </w:r>
      <w:r/>
    </w:p>
    <w:p>
      <w:r>
        <w:rPr>
          <w:rFonts w:hint="eastAsia"/>
        </w:rPr>
        <w:t xml:space="preserve">　　</w:t>
      </w:r>
      <w:r>
        <w:t xml:space="preserve">9.6.3</w:t>
      </w:r>
      <w:r>
        <w:rPr>
          <w:rFonts w:hint="eastAsia"/>
        </w:rPr>
        <w:t xml:space="preserve">　承包人的水土保持措施计划，应满足技术标准和要求</w:t>
      </w:r>
      <w:r>
        <w:t xml:space="preserve">(</w:t>
      </w:r>
      <w:r>
        <w:rPr>
          <w:rFonts w:hint="eastAsia"/>
        </w:rPr>
        <w:t xml:space="preserve">合同技术条款</w:t>
      </w:r>
      <w:r>
        <w:t xml:space="preserve">)</w:t>
      </w:r>
      <w:r>
        <w:rPr>
          <w:rFonts w:hint="eastAsia"/>
        </w:rPr>
        <w:t xml:space="preserve">约定的要求。</w:t>
      </w:r>
      <w:r/>
    </w:p>
    <w:p>
      <w:r>
        <w:rPr>
          <w:rFonts w:hint="eastAsia"/>
        </w:rPr>
        <w:t xml:space="preserve">　</w:t>
      </w:r>
      <w:r>
        <w:t xml:space="preserve">9.7</w:t>
      </w:r>
      <w:r>
        <w:rPr>
          <w:rFonts w:hint="eastAsia"/>
        </w:rPr>
        <w:t xml:space="preserve">　文明工地</w:t>
      </w:r>
      <w:r/>
    </w:p>
    <w:p>
      <w:r>
        <w:rPr>
          <w:rFonts w:hint="eastAsia"/>
        </w:rPr>
        <w:t xml:space="preserve">　　</w:t>
      </w:r>
      <w:r>
        <w:t xml:space="preserve">9.7.1</w:t>
      </w:r>
      <w:r>
        <w:rPr>
          <w:rFonts w:hint="eastAsia"/>
        </w:rPr>
        <w:t xml:space="preserve">　发包人应按专用合同条款的约定，负责建立创建文明建设工地的组织机构，制定创建文明建设工地的规划和办法。</w:t>
      </w:r>
      <w:r/>
    </w:p>
    <w:p>
      <w:r>
        <w:rPr>
          <w:rFonts w:hint="eastAsia"/>
        </w:rPr>
        <w:t xml:space="preserve">　　</w:t>
      </w:r>
      <w:r>
        <w:t xml:space="preserve">9.7.2</w:t>
      </w:r>
      <w:r>
        <w:rPr>
          <w:rFonts w:hint="eastAsia"/>
        </w:rPr>
        <w:t xml:space="preserve">　承包人应按创建文明建设工地的规划和办法，履行职责，承担相应责任。所需费用应含在已标价工程量清单中。</w:t>
      </w:r>
      <w:r/>
    </w:p>
    <w:p>
      <w:r>
        <w:rPr>
          <w:rFonts w:hint="eastAsia"/>
        </w:rPr>
        <w:t xml:space="preserve">　</w:t>
      </w:r>
      <w:r>
        <w:t xml:space="preserve">9.8</w:t>
      </w:r>
      <w:r>
        <w:rPr>
          <w:rFonts w:hint="eastAsia"/>
        </w:rPr>
        <w:t xml:space="preserve">　防汛度汛</w:t>
      </w:r>
      <w:r/>
    </w:p>
    <w:p>
      <w:r>
        <w:rPr>
          <w:rFonts w:hint="eastAsia"/>
        </w:rPr>
        <w:t xml:space="preserve">　　</w:t>
      </w:r>
      <w:r>
        <w:t xml:space="preserve">9.8.1</w:t>
      </w:r>
      <w:r>
        <w:rPr>
          <w:rFonts w:hint="eastAsia"/>
        </w:rPr>
        <w:t xml:space="preserve">　发包人负责组织工程参建单位编制本工程的度汛方案和措施。</w:t>
      </w:r>
      <w:r/>
    </w:p>
    <w:p>
      <w:r>
        <w:rPr>
          <w:rFonts w:hint="eastAsia"/>
        </w:rPr>
        <w:t xml:space="preserve">　　</w:t>
      </w:r>
      <w:r>
        <w:t xml:space="preserve">9.8.2</w:t>
      </w:r>
      <w:r>
        <w:rPr>
          <w:rFonts w:hint="eastAsia"/>
        </w:rPr>
        <w:t xml:space="preserve">　承包人应根据发包人编制的本工程度汛方案和措施，制定相应的度汛方案，报发包人批准后实施。</w:t>
      </w:r>
      <w:r/>
    </w:p>
    <w:p>
      <w:pPr>
        <w:rPr>
          <w:b/>
        </w:rPr>
      </w:pPr>
      <w:r/>
      <w:bookmarkStart w:id="250" w:name="第04章合同条款及格式0110"/>
      <w:r/>
      <w:bookmarkEnd w:id="250"/>
      <w:r>
        <w:rPr>
          <w:b/>
        </w:rPr>
        <w:t xml:space="preserve">10</w:t>
      </w:r>
      <w:r>
        <w:rPr>
          <w:rFonts w:hint="eastAsia"/>
          <w:b/>
        </w:rPr>
        <w:t xml:space="preserve">　进度计划</w:t>
      </w:r>
      <w:r/>
    </w:p>
    <w:p>
      <w:r>
        <w:rPr>
          <w:rFonts w:hint="eastAsia"/>
        </w:rPr>
        <w:t xml:space="preserve">　</w:t>
      </w:r>
      <w:r>
        <w:t xml:space="preserve">10.1</w:t>
      </w:r>
      <w:r>
        <w:rPr>
          <w:rFonts w:hint="eastAsia"/>
        </w:rPr>
        <w:t xml:space="preserve">　合同进度计划</w:t>
      </w:r>
      <w:r/>
    </w:p>
    <w:p>
      <w:r>
        <w:rPr>
          <w:rFonts w:hint="eastAsia"/>
        </w:rPr>
        <w:t xml:space="preserve">　　承包人应按技术标准和要求</w:t>
      </w:r>
      <w:r>
        <w:t xml:space="preserve">(</w:t>
      </w:r>
      <w:r>
        <w:rPr>
          <w:rFonts w:hint="eastAsia"/>
        </w:rPr>
        <w:t xml:space="preserve">合同技术条款</w:t>
      </w:r>
      <w:r>
        <w:t xml:space="preserve">)</w:t>
      </w:r>
      <w:r>
        <w:rPr>
          <w:rFonts w:hint="eastAsia"/>
        </w:rPr>
        <w:t xml:space="preserve">约定的内容和期限以及监理人的指示，编制详细的施工总进度计划及其说明提交监理人审批。监理人应在技术标准和要求</w:t>
      </w:r>
      <w:r>
        <w:t xml:space="preserve">(</w:t>
      </w:r>
      <w:r>
        <w:rPr>
          <w:rFonts w:hint="eastAsia"/>
        </w:rPr>
        <w:t xml:space="preserve">合同技术条款</w:t>
      </w:r>
      <w:r>
        <w:t xml:space="preserve">)</w:t>
      </w:r>
      <w:r>
        <w:rPr>
          <w:rFonts w:hint="eastAsia"/>
        </w:rPr>
        <w:t xml:space="preserve">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p>
    <w:p>
      <w:r>
        <w:rPr>
          <w:rFonts w:hint="eastAsia"/>
        </w:rPr>
        <w:t xml:space="preserve">　</w:t>
      </w:r>
      <w:r>
        <w:t xml:space="preserve">10.2</w:t>
      </w:r>
      <w:r>
        <w:rPr>
          <w:rFonts w:hint="eastAsia"/>
        </w:rPr>
        <w:t xml:space="preserve">　合同进度计划的修订</w:t>
      </w:r>
      <w:r/>
    </w:p>
    <w:p>
      <w:r>
        <w:rPr>
          <w:rFonts w:hint="eastAsia"/>
        </w:rPr>
        <w:t xml:space="preserve">　　不论何种原因造成工程的实际进度与第</w:t>
      </w:r>
      <w:r>
        <w:t xml:space="preserve">10.1</w:t>
      </w:r>
      <w:r>
        <w:rPr>
          <w:rFonts w:hint="eastAsia"/>
        </w:rPr>
        <w:t xml:space="preserve">款的合同进度计划不符时，承包人均应在</w:t>
      </w:r>
      <w:r>
        <w:t xml:space="preserve">14</w:t>
      </w:r>
      <w:r>
        <w:rPr>
          <w:rFonts w:hint="eastAsia"/>
        </w:rPr>
        <w:t xml:space="preserve">天内向监理人提交修订合同进度计划的申请报告，并附有关措施和相关资料，报监理人审批，监理人应在收到申请报告后的</w:t>
      </w:r>
      <w:r>
        <w:t xml:space="preserve">14</w:t>
      </w:r>
      <w:r>
        <w:rPr>
          <w:rFonts w:hint="eastAsia"/>
        </w:rPr>
        <w:t xml:space="preserve">天内批复。当监理人认为需要修订合同进度计划时，承包人应按监理人的指示，在</w:t>
      </w:r>
      <w:r>
        <w:t xml:space="preserve">14</w:t>
      </w:r>
      <w:r>
        <w:rPr>
          <w:rFonts w:hint="eastAsia"/>
        </w:rPr>
        <w:t xml:space="preserve">天内向监理人提交修订的合同进度计划，并附调整计划的相关资料，提交监理人审批。监理人应在收到进度计划后的</w:t>
      </w:r>
      <w:r>
        <w:t xml:space="preserve">14</w:t>
      </w:r>
      <w:r>
        <w:rPr>
          <w:rFonts w:hint="eastAsia"/>
        </w:rPr>
        <w:t xml:space="preserve">天内批复。</w:t>
      </w:r>
      <w:r/>
    </w:p>
    <w:p>
      <w:r>
        <w:rPr>
          <w:rFonts w:hint="eastAsia"/>
        </w:rPr>
        <w:t xml:space="preserve">　　不论何种原因造成施工进度延迟，承包人均应按监理人的指示，采取有效措施赶上进度。承包人应在向监理人提交修订合同进度计划的同时，编制一份赶工措施报告提交监理人审批。由于发包人原因造成施工进度延迟，应按第</w:t>
      </w:r>
      <w:r>
        <w:t xml:space="preserve">11.3</w:t>
      </w:r>
      <w:r>
        <w:rPr>
          <w:rFonts w:hint="eastAsia"/>
        </w:rPr>
        <w:t xml:space="preserve">款的约定办理；由于承包人原因造成施工进度延迟，应按第</w:t>
      </w:r>
      <w:r>
        <w:t xml:space="preserve">11.5</w:t>
      </w:r>
      <w:r>
        <w:rPr>
          <w:rFonts w:hint="eastAsia"/>
        </w:rPr>
        <w:t xml:space="preserve">款的约定办理。</w:t>
      </w:r>
      <w:r/>
    </w:p>
    <w:p>
      <w:r>
        <w:rPr>
          <w:rFonts w:hint="eastAsia"/>
        </w:rPr>
        <w:t xml:space="preserve">　</w:t>
      </w:r>
      <w:r>
        <w:t xml:space="preserve">10.3</w:t>
      </w:r>
      <w:r>
        <w:rPr>
          <w:rFonts w:hint="eastAsia"/>
        </w:rPr>
        <w:t xml:space="preserve">　单位工程进度计划</w:t>
      </w:r>
      <w:r/>
    </w:p>
    <w:p>
      <w:r>
        <w:rPr>
          <w:rFonts w:hint="eastAsia"/>
        </w:rPr>
        <w:t xml:space="preserve">　　监理人认为有必要时，承包人应按监理人指示的内容和期限，并根据合同进度计划的进度控制要求，编制单位工程进度计划，提交监理人审批。</w:t>
      </w:r>
      <w:r/>
    </w:p>
    <w:p>
      <w:r>
        <w:rPr>
          <w:rFonts w:hint="eastAsia"/>
        </w:rPr>
        <w:t xml:space="preserve">　</w:t>
      </w:r>
      <w:r>
        <w:t xml:space="preserve">10.4</w:t>
      </w:r>
      <w:r>
        <w:rPr>
          <w:rFonts w:hint="eastAsia"/>
        </w:rPr>
        <w:t xml:space="preserve">　提交资金流估算表</w:t>
      </w:r>
      <w:r/>
    </w:p>
    <w:p>
      <w:r>
        <w:rPr>
          <w:rFonts w:hint="eastAsia"/>
        </w:rPr>
        <w:t xml:space="preserve">　　承包人应在按第</w:t>
      </w:r>
      <w:r>
        <w:t xml:space="preserve">10.1</w:t>
      </w:r>
      <w:r>
        <w:rPr>
          <w:rFonts w:hint="eastAsia"/>
        </w:rPr>
        <w:t xml:space="preserve">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r/>
    </w:p>
    <w:p>
      <w:r/>
      <w:r/>
    </w:p>
    <w:p>
      <w:pPr>
        <w:jc w:val="center"/>
        <w:rPr>
          <w:b/>
        </w:rPr>
      </w:pPr>
      <w:r>
        <w:rPr>
          <w:rFonts w:hint="eastAsia"/>
          <w:b/>
        </w:rPr>
        <w:t xml:space="preserve">资金流估算表</w:t>
      </w:r>
      <w:r>
        <w:rPr>
          <w:b/>
        </w:rPr>
        <w:t xml:space="preserve">(</w:t>
      </w:r>
      <w:r>
        <w:rPr>
          <w:rFonts w:hint="eastAsia"/>
          <w:b/>
        </w:rPr>
        <w:t xml:space="preserve">参考格式</w:t>
      </w:r>
      <w:r>
        <w:rPr>
          <w:b/>
        </w:rPr>
        <w:t xml:space="preserve">)</w:t>
      </w:r>
      <w:r/>
    </w:p>
    <w:p>
      <w:pPr>
        <w:jc w:val="right"/>
      </w:pPr>
      <w:r>
        <w:rPr>
          <w:rFonts w:hint="eastAsia"/>
        </w:rPr>
        <w:t xml:space="preserve">金额单位</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26"/>
        <w:gridCol w:w="426"/>
        <w:gridCol w:w="991"/>
        <w:gridCol w:w="1276"/>
        <w:gridCol w:w="1443"/>
        <w:gridCol w:w="934"/>
        <w:gridCol w:w="934"/>
        <w:gridCol w:w="800"/>
        <w:gridCol w:w="850"/>
        <w:gridCol w:w="992"/>
      </w:tblGrid>
      <w:tr>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ascii="Calibri" w:hAnsi="Calibri"/>
                <w:szCs w:val="22"/>
              </w:rPr>
            </w:pPr>
            <w:r>
              <w:rPr>
                <w:rFonts w:hint="eastAsia"/>
              </w:rPr>
              <w:t xml:space="preserve">年</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ascii="Calibri" w:hAnsi="Calibri"/>
                <w:szCs w:val="22"/>
              </w:rPr>
            </w:pPr>
            <w:r>
              <w:rPr>
                <w:rFonts w:hint="eastAsia"/>
              </w:rPr>
              <w:t xml:space="preserve">月</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ascii="Calibri" w:hAnsi="Calibri"/>
                <w:szCs w:val="22"/>
              </w:rPr>
            </w:pPr>
            <w:r>
              <w:rPr>
                <w:rFonts w:hint="eastAsia"/>
              </w:rPr>
              <w:t xml:space="preserve">工程</w:t>
            </w:r>
            <w:r/>
          </w:p>
          <w:p>
            <w:pPr>
              <w:jc w:val="center"/>
              <w:rPr>
                <w:rFonts w:ascii="Calibri" w:hAnsi="Calibri"/>
                <w:szCs w:val="22"/>
              </w:rPr>
            </w:pPr>
            <w:r>
              <w:rPr>
                <w:rFonts w:hint="eastAsia"/>
              </w:rPr>
              <w:t xml:space="preserve">预付款</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Calibri" w:hAnsi="Calibri"/>
                <w:szCs w:val="22"/>
              </w:rPr>
            </w:pPr>
            <w:r>
              <w:rPr>
                <w:rFonts w:hint="eastAsia"/>
              </w:rPr>
              <w:t xml:space="preserve">完成工作量付款</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rPr>
                <w:rFonts w:ascii="Calibri" w:hAnsi="Calibri"/>
                <w:szCs w:val="22"/>
              </w:rPr>
            </w:pPr>
            <w:r>
              <w:rPr>
                <w:rFonts w:hint="eastAsia"/>
              </w:rPr>
              <w:t xml:space="preserve">质量保证金扣留</w:t>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ascii="Calibri" w:hAnsi="Calibri"/>
                <w:szCs w:val="22"/>
              </w:rPr>
            </w:pPr>
            <w:r>
              <w:rPr>
                <w:rFonts w:hint="eastAsia"/>
              </w:rPr>
              <w:t xml:space="preserve">材料款扣除</w:t>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ascii="Calibri" w:hAnsi="Calibri"/>
                <w:szCs w:val="22"/>
              </w:rPr>
            </w:pPr>
            <w:r>
              <w:rPr>
                <w:rFonts w:hint="eastAsia"/>
              </w:rPr>
              <w:t xml:space="preserve">预付款扣还</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Calibri" w:hAnsi="Calibri"/>
                <w:szCs w:val="22"/>
              </w:rPr>
            </w:pPr>
            <w:r>
              <w:rPr>
                <w:rFonts w:hint="eastAsia"/>
              </w:rPr>
              <w:t xml:space="preserve">其它</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Calibri" w:hAnsi="Calibri"/>
                <w:szCs w:val="22"/>
              </w:rPr>
            </w:pPr>
            <w:r>
              <w:rPr>
                <w:rFonts w:hint="eastAsia"/>
              </w:rPr>
              <w:t xml:space="preserve">应收款</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Calibri" w:hAnsi="Calibri"/>
                <w:szCs w:val="22"/>
              </w:rPr>
            </w:pPr>
            <w:r>
              <w:rPr>
                <w:rFonts w:hint="eastAsia"/>
              </w:rPr>
              <w:t xml:space="preserve">累计</w:t>
            </w:r>
            <w:r/>
          </w:p>
          <w:p>
            <w:pPr>
              <w:jc w:val="center"/>
              <w:rPr>
                <w:rFonts w:ascii="Calibri" w:hAnsi="Calibri"/>
                <w:szCs w:val="22"/>
              </w:rPr>
            </w:pPr>
            <w:r>
              <w:rPr>
                <w:rFonts w:hint="eastAsia"/>
              </w:rPr>
              <w:t xml:space="preserve">应收款</w:t>
            </w:r>
            <w:r/>
          </w:p>
        </w:tc>
      </w:tr>
      <w:tr>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Calibri" w:hAnsi="Calibri"/>
                <w:szCs w:val="22"/>
              </w:rPr>
            </w:pPr>
            <w:r>
              <w:rPr>
                <w:rFonts w:ascii="Calibri" w:hAnsi="Calibri"/>
                <w:szCs w:val="22"/>
              </w:rPr>
            </w:r>
            <w:r/>
          </w:p>
        </w:tc>
      </w:tr>
      <w:tr>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Calibri" w:hAnsi="Calibri"/>
                <w:szCs w:val="22"/>
              </w:rPr>
            </w:pPr>
            <w:r>
              <w:rPr>
                <w:rFonts w:ascii="Calibri" w:hAnsi="Calibri"/>
                <w:szCs w:val="22"/>
              </w:rPr>
            </w:r>
            <w:r/>
          </w:p>
        </w:tc>
      </w:tr>
      <w:tr>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Calibri" w:hAnsi="Calibri"/>
                <w:szCs w:val="22"/>
              </w:rPr>
            </w:pPr>
            <w:r>
              <w:rPr>
                <w:rFonts w:ascii="Calibri" w:hAnsi="Calibri"/>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Calibri" w:hAnsi="Calibri"/>
                <w:szCs w:val="22"/>
              </w:rPr>
            </w:pPr>
            <w:r>
              <w:rPr>
                <w:rFonts w:ascii="Calibri" w:hAnsi="Calibri"/>
                <w:szCs w:val="22"/>
              </w:rPr>
            </w:r>
            <w:r/>
          </w:p>
        </w:tc>
      </w:tr>
    </w:tbl>
    <w:p>
      <w:pPr>
        <w:rPr>
          <w:rFonts w:ascii="Calibri" w:hAnsi="Calibri"/>
          <w:b/>
          <w:szCs w:val="22"/>
        </w:rPr>
      </w:pPr>
      <w:r/>
      <w:bookmarkStart w:id="251" w:name="第04章合同条款及格式0111"/>
      <w:r/>
      <w:bookmarkEnd w:id="251"/>
      <w:r>
        <w:rPr>
          <w:b/>
        </w:rPr>
        <w:t xml:space="preserve">11</w:t>
      </w:r>
      <w:r>
        <w:rPr>
          <w:rFonts w:hint="eastAsia"/>
          <w:b/>
        </w:rPr>
        <w:t xml:space="preserve">　开工和竣工</w:t>
      </w:r>
      <w:r>
        <w:rPr>
          <w:b/>
        </w:rPr>
        <w:t xml:space="preserve">(</w:t>
      </w:r>
      <w:r>
        <w:rPr>
          <w:rFonts w:hint="eastAsia"/>
          <w:b/>
        </w:rPr>
        <w:t xml:space="preserve">完工</w:t>
      </w:r>
      <w:r>
        <w:rPr>
          <w:b/>
        </w:rPr>
        <w:t xml:space="preserve">)</w:t>
      </w:r>
      <w:r/>
    </w:p>
    <w:p>
      <w:r>
        <w:rPr>
          <w:rFonts w:hint="eastAsia"/>
        </w:rPr>
        <w:t xml:space="preserve">　</w:t>
      </w:r>
      <w:r>
        <w:t xml:space="preserve">11.1</w:t>
      </w:r>
      <w:r>
        <w:rPr>
          <w:rFonts w:hint="eastAsia"/>
        </w:rPr>
        <w:t xml:space="preserve">　开工</w:t>
      </w:r>
      <w:r/>
    </w:p>
    <w:p>
      <w:pPr>
        <w:ind w:firstLine="420"/>
        <w:spacing w:line="400" w:lineRule="exact"/>
      </w:pPr>
      <w:r>
        <w:t xml:space="preserve">11.1.1 </w:t>
      </w:r>
      <w:r>
        <w:rPr>
          <w:rFonts w:hint="eastAsia"/>
        </w:rPr>
        <w:t xml:space="preserve">监理人应在开工日期</w:t>
      </w:r>
      <w:r>
        <w:t xml:space="preserve">7</w:t>
      </w:r>
      <w:r>
        <w:rPr>
          <w:rFonts w:hint="eastAsia"/>
        </w:rPr>
        <w:t xml:space="preserve">天前向承包人发出开工通知。监理人在发出开工通知前应获得发包人同意。工期自监理人发出的开工通知中载明的开工日期起计算。承包人应在开工日期后尽快施工。</w:t>
      </w:r>
      <w:r/>
    </w:p>
    <w:p>
      <w:pPr>
        <w:ind w:firstLine="420"/>
        <w:spacing w:line="400" w:lineRule="exact"/>
        <w:rPr>
          <w:shd w:val="pct10" w:color="auto" w:fill="ffffff"/>
        </w:rPr>
      </w:pPr>
      <w:r>
        <w:t xml:space="preserve">11.1.2 </w:t>
      </w:r>
      <w:r>
        <w:rPr>
          <w:rFonts w:hint="eastAsia"/>
        </w:rPr>
        <w:t xml:space="preserve">承包人应按第</w:t>
      </w:r>
      <w:r>
        <w:t xml:space="preserve">10.1</w:t>
      </w:r>
      <w:r>
        <w:rPr>
          <w:rFonts w:hint="eastAsia"/>
        </w:rPr>
        <w:t xml:space="preserve">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p>
    <w:p>
      <w:r>
        <w:rPr>
          <w:rFonts w:hint="eastAsia"/>
        </w:rPr>
        <w:t xml:space="preserve">　　</w:t>
      </w:r>
      <w:r>
        <w:t xml:space="preserve">11.1.3</w:t>
      </w:r>
      <w:r>
        <w:rPr>
          <w:rFonts w:hint="eastAsia"/>
        </w:rPr>
        <w:t xml:space="preserve">　若发包人未能按合同约定向承包人提供开工的必要条件，承包人有权要求延长工期。监理人应在收到承包人的书面要求后，按第</w:t>
      </w:r>
      <w:r>
        <w:t xml:space="preserve">3.5</w:t>
      </w:r>
      <w:r>
        <w:rPr>
          <w:rFonts w:hint="eastAsia"/>
        </w:rPr>
        <w:t xml:space="preserve">款的约定，与合同双方商定或确定增加的费用和延长的工期。</w:t>
      </w:r>
      <w:r/>
    </w:p>
    <w:p>
      <w:r>
        <w:rPr>
          <w:rFonts w:hint="eastAsia"/>
        </w:rPr>
        <w:t xml:space="preserve">　　</w:t>
      </w:r>
      <w:r>
        <w:t xml:space="preserve">11.1.4</w:t>
      </w:r>
      <w:r>
        <w:rPr>
          <w:rFonts w:hint="eastAsia"/>
        </w:rPr>
        <w:t xml:space="preserve">　承包人在接到开工通知后</w:t>
      </w:r>
      <w:r>
        <w:t xml:space="preserve">14</w:t>
      </w:r>
      <w:r>
        <w:rPr>
          <w:rFonts w:hint="eastAsia"/>
        </w:rPr>
        <w:t xml:space="preserve">天内未按进度计划要求及时进场组织施工，监理人可通知承包人在接到通知后</w:t>
      </w:r>
      <w:r>
        <w:t xml:space="preserve">7</w:t>
      </w:r>
      <w:r>
        <w:rPr>
          <w:rFonts w:hint="eastAsia"/>
        </w:rPr>
        <w:t xml:space="preserve">天内提交一份说明其进场延误的书面报告，报送监理人。书面报告应说明不能及时进场的原因和补救措施，由此增加的费用和工期延误责任由承包人承担。</w:t>
      </w:r>
      <w:r/>
    </w:p>
    <w:p>
      <w:r>
        <w:rPr>
          <w:rFonts w:hint="eastAsia"/>
        </w:rPr>
        <w:t xml:space="preserve">　</w:t>
      </w:r>
      <w:r>
        <w:t xml:space="preserve">11.2</w:t>
      </w:r>
      <w:r>
        <w:rPr>
          <w:rFonts w:hint="eastAsia"/>
        </w:rPr>
        <w:t xml:space="preserve">　竣工</w:t>
      </w:r>
      <w:r>
        <w:t xml:space="preserve">(</w:t>
      </w:r>
      <w:r>
        <w:rPr>
          <w:rFonts w:hint="eastAsia"/>
        </w:rPr>
        <w:t xml:space="preserve">完工</w:t>
      </w:r>
      <w:r>
        <w:t xml:space="preserve">)</w:t>
      </w:r>
      <w:r/>
    </w:p>
    <w:p>
      <w:pPr>
        <w:ind w:firstLine="420"/>
      </w:pPr>
      <w:r>
        <w:rPr>
          <w:rFonts w:hint="eastAsia"/>
        </w:rPr>
        <w:t xml:space="preserve">承包人应在第</w:t>
      </w:r>
      <w:r>
        <w:t xml:space="preserve">1.1.4.3</w:t>
      </w:r>
      <w:r>
        <w:rPr>
          <w:rFonts w:hint="eastAsia"/>
        </w:rPr>
        <w:t xml:space="preserve">目约定的期限内完成合同工程。合同工程实际完工日期在合同工程完工证书中明确。</w:t>
      </w:r>
      <w:bookmarkStart w:id="252" w:name="_Toc179632703"/>
      <w:r/>
      <w:bookmarkStart w:id="253" w:name="_Toc152045685"/>
      <w:r/>
      <w:bookmarkStart w:id="254" w:name="_Toc152042463"/>
      <w:r/>
      <w:bookmarkStart w:id="255" w:name="_Toc144974653"/>
      <w:r/>
      <w:r/>
    </w:p>
    <w:p>
      <w:pPr>
        <w:ind w:firstLine="210"/>
      </w:pPr>
      <w:r>
        <w:t xml:space="preserve">11.3 </w:t>
      </w:r>
      <w:r>
        <w:rPr>
          <w:rFonts w:hint="eastAsia"/>
        </w:rPr>
        <w:t xml:space="preserve">发包人的工期延误</w:t>
      </w:r>
      <w:bookmarkEnd w:id="252"/>
      <w:r/>
      <w:bookmarkEnd w:id="253"/>
      <w:r/>
      <w:bookmarkEnd w:id="254"/>
      <w:r/>
      <w:bookmarkEnd w:id="255"/>
      <w:r/>
      <w:r/>
    </w:p>
    <w:p>
      <w:pPr>
        <w:ind w:firstLine="420"/>
        <w:spacing w:line="400" w:lineRule="exact"/>
      </w:pPr>
      <w:r>
        <w:rPr>
          <w:rFonts w:hint="eastAsia"/>
        </w:rPr>
        <w:t xml:space="preserve">在履行合同过程中，由于发包人的下列原因造成工期延误的，承包人有权要求发包人延长工期和（或）增加费用，并支付合理利润。需要修订合同进度计划的，按照第</w:t>
      </w:r>
      <w:r>
        <w:t xml:space="preserve">10.2</w:t>
      </w:r>
      <w:r>
        <w:rPr>
          <w:rFonts w:hint="eastAsia"/>
        </w:rPr>
        <w:t xml:space="preserve">款的约定办理。</w:t>
      </w:r>
      <w:r/>
    </w:p>
    <w:p>
      <w:pPr>
        <w:ind w:firstLine="359"/>
        <w:spacing w:line="400" w:lineRule="exact"/>
      </w:pPr>
      <w:r>
        <w:rPr>
          <w:rFonts w:hint="eastAsia"/>
        </w:rPr>
        <w:t xml:space="preserve">（</w:t>
      </w:r>
      <w:r>
        <w:t xml:space="preserve">1</w:t>
      </w:r>
      <w:r>
        <w:rPr>
          <w:rFonts w:hint="eastAsia"/>
        </w:rPr>
        <w:t xml:space="preserve">）增加合同工作内容；</w:t>
      </w:r>
      <w:r/>
    </w:p>
    <w:p>
      <w:pPr>
        <w:ind w:firstLine="359"/>
        <w:spacing w:line="400" w:lineRule="exact"/>
      </w:pPr>
      <w:r>
        <w:rPr>
          <w:rFonts w:hint="eastAsia"/>
        </w:rPr>
        <w:t xml:space="preserve">（</w:t>
      </w:r>
      <w:r>
        <w:t xml:space="preserve">2</w:t>
      </w:r>
      <w:r>
        <w:rPr>
          <w:rFonts w:hint="eastAsia"/>
        </w:rPr>
        <w:t xml:space="preserve">）改变合同中任何一项工作的质量要求或其他特性；</w:t>
      </w:r>
      <w:r/>
    </w:p>
    <w:p>
      <w:pPr>
        <w:ind w:firstLine="359"/>
        <w:spacing w:line="400" w:lineRule="exact"/>
      </w:pPr>
      <w:r>
        <w:rPr>
          <w:rFonts w:hint="eastAsia"/>
        </w:rPr>
        <w:t xml:space="preserve">（</w:t>
      </w:r>
      <w:r>
        <w:t xml:space="preserve">3</w:t>
      </w:r>
      <w:r>
        <w:rPr>
          <w:rFonts w:hint="eastAsia"/>
        </w:rPr>
        <w:t xml:space="preserve">）发包人迟延提供材料、工程设备或变更交货地点的；</w:t>
      </w:r>
      <w:r/>
    </w:p>
    <w:p>
      <w:pPr>
        <w:ind w:firstLine="359"/>
        <w:spacing w:line="400" w:lineRule="exact"/>
      </w:pPr>
      <w:r>
        <w:rPr>
          <w:rFonts w:hint="eastAsia"/>
        </w:rPr>
        <w:t xml:space="preserve">（</w:t>
      </w:r>
      <w:r>
        <w:t xml:space="preserve">4</w:t>
      </w:r>
      <w:r>
        <w:rPr>
          <w:rFonts w:hint="eastAsia"/>
        </w:rPr>
        <w:t xml:space="preserve">）因发包人原因导致的暂停施工；</w:t>
      </w:r>
      <w:r/>
    </w:p>
    <w:p>
      <w:pPr>
        <w:ind w:firstLine="359"/>
        <w:spacing w:line="400" w:lineRule="exact"/>
      </w:pPr>
      <w:r>
        <w:rPr>
          <w:rFonts w:hint="eastAsia"/>
        </w:rPr>
        <w:t xml:space="preserve">（</w:t>
      </w:r>
      <w:r>
        <w:t xml:space="preserve">5</w:t>
      </w:r>
      <w:r>
        <w:rPr>
          <w:rFonts w:hint="eastAsia"/>
        </w:rPr>
        <w:t xml:space="preserve">）提供图纸延误；</w:t>
      </w:r>
      <w:r/>
    </w:p>
    <w:p>
      <w:pPr>
        <w:ind w:firstLine="359"/>
        <w:spacing w:line="400" w:lineRule="exact"/>
      </w:pPr>
      <w:r>
        <w:rPr>
          <w:rFonts w:hint="eastAsia"/>
        </w:rPr>
        <w:t xml:space="preserve">（</w:t>
      </w:r>
      <w:r>
        <w:t xml:space="preserve">6</w:t>
      </w:r>
      <w:r>
        <w:rPr>
          <w:rFonts w:hint="eastAsia"/>
        </w:rPr>
        <w:t xml:space="preserve">）未按合同约定及时支付预付款、进度款；</w:t>
      </w:r>
      <w:r/>
    </w:p>
    <w:p>
      <w:pPr>
        <w:ind w:firstLine="315"/>
      </w:pPr>
      <w:r>
        <w:rPr>
          <w:rFonts w:hint="eastAsia"/>
        </w:rPr>
        <w:t xml:space="preserve">（</w:t>
      </w:r>
      <w:r>
        <w:t xml:space="preserve">7</w:t>
      </w:r>
      <w:r>
        <w:rPr>
          <w:rFonts w:hint="eastAsia"/>
        </w:rPr>
        <w:t xml:space="preserve">）发包人造成工期延误的其他原因。</w:t>
      </w:r>
      <w:r/>
    </w:p>
    <w:p>
      <w:r>
        <w:rPr>
          <w:rFonts w:hint="eastAsia"/>
        </w:rPr>
        <w:t xml:space="preserve">　</w:t>
      </w:r>
      <w:r>
        <w:t xml:space="preserve">11.4</w:t>
      </w:r>
      <w:r>
        <w:rPr>
          <w:rFonts w:hint="eastAsia"/>
        </w:rPr>
        <w:t xml:space="preserve">　异常恶劣的气候条件</w:t>
      </w:r>
      <w:r/>
    </w:p>
    <w:p>
      <w:r>
        <w:rPr>
          <w:rFonts w:hint="eastAsia"/>
        </w:rPr>
        <w:t xml:space="preserve">　　</w:t>
      </w:r>
      <w:r>
        <w:t xml:space="preserve">11.4.1</w:t>
      </w:r>
      <w:r>
        <w:rPr>
          <w:rFonts w:hint="eastAsia"/>
        </w:rPr>
        <w:t xml:space="preserve">　当工程所在地发生危及施工安全的异常恶劣气候时，发包人和承包人应按本合同通用合同条款第</w:t>
      </w:r>
      <w:r>
        <w:t xml:space="preserve">12</w:t>
      </w:r>
      <w:r>
        <w:rPr>
          <w:rFonts w:hint="eastAsia"/>
        </w:rPr>
        <w:t xml:space="preserve">条的约定，及时采取暂停施工或部分暂停施工措施。异常恶劣气候条件解除后，承包人应及时安排复工。</w:t>
      </w:r>
      <w:r/>
    </w:p>
    <w:p>
      <w:r>
        <w:rPr>
          <w:rFonts w:hint="eastAsia"/>
        </w:rPr>
        <w:t xml:space="preserve">　　</w:t>
      </w:r>
      <w:r>
        <w:t xml:space="preserve">11.4.2</w:t>
      </w:r>
      <w:r>
        <w:rPr>
          <w:rFonts w:hint="eastAsia"/>
        </w:rPr>
        <w:t xml:space="preserve">　异常恶劣气候条件造成的工期延误和工程损坏，应由发包人与承包人参照本合同通用合同条款第</w:t>
      </w:r>
      <w:r>
        <w:t xml:space="preserve">21.3</w:t>
      </w:r>
      <w:r>
        <w:rPr>
          <w:rFonts w:hint="eastAsia"/>
        </w:rPr>
        <w:t xml:space="preserve">款的约定协商处理。</w:t>
      </w:r>
      <w:r/>
    </w:p>
    <w:p>
      <w:pPr>
        <w:ind w:firstLine="420"/>
      </w:pPr>
      <w:r>
        <w:t xml:space="preserve">11.4.3</w:t>
      </w:r>
      <w:r>
        <w:rPr>
          <w:rFonts w:hint="eastAsia"/>
        </w:rPr>
        <w:t xml:space="preserve">　本合同工程界定异常恶劣气候条件的范围在专用合同条款中约定。</w:t>
      </w:r>
      <w:bookmarkStart w:id="256" w:name="_Toc152042465"/>
      <w:r/>
      <w:bookmarkStart w:id="257" w:name="_Toc152045687"/>
      <w:r/>
      <w:bookmarkStart w:id="258" w:name="_Toc144974655"/>
      <w:r/>
      <w:bookmarkStart w:id="259" w:name="_Toc179632705"/>
      <w:r/>
      <w:r/>
    </w:p>
    <w:p>
      <w:pPr>
        <w:ind w:firstLine="210"/>
      </w:pPr>
      <w:r>
        <w:t xml:space="preserve">11.5 </w:t>
      </w:r>
      <w:r>
        <w:rPr>
          <w:rFonts w:hint="eastAsia"/>
        </w:rPr>
        <w:t xml:space="preserve">承包人的工期延误</w:t>
      </w:r>
      <w:bookmarkEnd w:id="256"/>
      <w:r/>
      <w:bookmarkEnd w:id="257"/>
      <w:r/>
      <w:bookmarkEnd w:id="258"/>
      <w:r/>
      <w:bookmarkEnd w:id="259"/>
      <w:r/>
      <w:r/>
    </w:p>
    <w:p>
      <w:pPr>
        <w:ind w:firstLine="420"/>
        <w:spacing w:line="400" w:lineRule="exact"/>
      </w:pPr>
      <w:r>
        <w:rPr>
          <w:rFonts w:hint="eastAsia"/>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r>
        <w:rPr>
          <w:rFonts w:hint="eastAsia"/>
        </w:rPr>
        <w:t xml:space="preserve">　</w:t>
      </w:r>
      <w:r>
        <w:t xml:space="preserve">11.6</w:t>
      </w:r>
      <w:r>
        <w:rPr>
          <w:rFonts w:hint="eastAsia"/>
        </w:rPr>
        <w:t xml:space="preserve">　工期提前</w:t>
      </w:r>
      <w:r/>
    </w:p>
    <w:p>
      <w:r>
        <w:rPr>
          <w:rFonts w:hint="eastAsia"/>
        </w:rPr>
        <w:t xml:space="preserve">　　发包人要求承包人提前完工，或承包人提出提前完工的建议能够给发包人带来效益的，应由监理人与承包人共同协商采取加快工程进度的措施和修订合同进度计划。发包人应承担承包人由此增</w:t>
      </w:r>
      <w:r>
        <w:rPr>
          <w:rFonts w:hint="eastAsia"/>
        </w:rPr>
        <w:t xml:space="preserve">加的费用，并向承包人支付专用合同条款约定的相应奖金。</w:t>
      </w:r>
      <w:r/>
    </w:p>
    <w:p>
      <w:r>
        <w:rPr>
          <w:rFonts w:hint="eastAsia"/>
        </w:rPr>
        <w:t xml:space="preserve">　　发包人要求提前完工的，双方协商一致后应签订提前完工协议，协议内容包括：</w:t>
      </w:r>
      <w:r/>
    </w:p>
    <w:p>
      <w:r>
        <w:rPr>
          <w:rFonts w:hint="eastAsia"/>
        </w:rPr>
        <w:t xml:space="preserve">　　</w:t>
      </w:r>
      <w:r>
        <w:t xml:space="preserve">(1)</w:t>
      </w:r>
      <w:r>
        <w:rPr>
          <w:rFonts w:hint="eastAsia"/>
        </w:rPr>
        <w:t xml:space="preserve">提前的时间和修订后的进度计划；</w:t>
      </w:r>
      <w:r/>
    </w:p>
    <w:p>
      <w:r>
        <w:rPr>
          <w:rFonts w:hint="eastAsia"/>
        </w:rPr>
        <w:t xml:space="preserve">　　</w:t>
      </w:r>
      <w:r>
        <w:t xml:space="preserve">(2)</w:t>
      </w:r>
      <w:r>
        <w:rPr>
          <w:rFonts w:hint="eastAsia"/>
        </w:rPr>
        <w:t xml:space="preserve">承包人的赶工措施；</w:t>
      </w:r>
      <w:r/>
    </w:p>
    <w:p>
      <w:r>
        <w:rPr>
          <w:rFonts w:hint="eastAsia"/>
        </w:rPr>
        <w:t xml:space="preserve">　　</w:t>
      </w:r>
      <w:r>
        <w:t xml:space="preserve">(3)</w:t>
      </w:r>
      <w:r>
        <w:rPr>
          <w:rFonts w:hint="eastAsia"/>
        </w:rPr>
        <w:t xml:space="preserve">发包人为赶工提供的条件；</w:t>
      </w:r>
      <w:r/>
    </w:p>
    <w:p>
      <w:r>
        <w:rPr>
          <w:rFonts w:hint="eastAsia"/>
        </w:rPr>
        <w:t xml:space="preserve">　　</w:t>
      </w:r>
      <w:r>
        <w:t xml:space="preserve">(4)</w:t>
      </w:r>
      <w:r>
        <w:rPr>
          <w:rFonts w:hint="eastAsia"/>
        </w:rPr>
        <w:t xml:space="preserve">赶工费用</w:t>
      </w:r>
      <w:r>
        <w:t xml:space="preserve">(</w:t>
      </w:r>
      <w:r>
        <w:rPr>
          <w:rFonts w:hint="eastAsia"/>
        </w:rPr>
        <w:t xml:space="preserve">包括利润和奖金</w:t>
      </w:r>
      <w:r>
        <w:t xml:space="preserve">)</w:t>
      </w:r>
      <w:r>
        <w:rPr>
          <w:rFonts w:hint="eastAsia"/>
        </w:rPr>
        <w:t xml:space="preserve">。</w:t>
      </w:r>
      <w:r/>
    </w:p>
    <w:p>
      <w:pPr>
        <w:rPr>
          <w:b/>
        </w:rPr>
      </w:pPr>
      <w:r/>
      <w:bookmarkStart w:id="260" w:name="第04章合同条款及格式0112"/>
      <w:r/>
      <w:bookmarkEnd w:id="260"/>
      <w:r>
        <w:rPr>
          <w:b/>
        </w:rPr>
        <w:t xml:space="preserve">12</w:t>
      </w:r>
      <w:r>
        <w:rPr>
          <w:rFonts w:hint="eastAsia"/>
          <w:b/>
        </w:rPr>
        <w:t xml:space="preserve">　暂停施工</w:t>
      </w:r>
      <w:bookmarkStart w:id="261" w:name="_Toc152042468"/>
      <w:r/>
      <w:bookmarkStart w:id="262" w:name="_Toc179632708"/>
      <w:r/>
      <w:bookmarkStart w:id="263" w:name="_Toc152045690"/>
      <w:r/>
      <w:bookmarkStart w:id="264" w:name="_Toc144974659"/>
      <w:r/>
      <w:r/>
    </w:p>
    <w:p>
      <w:pPr>
        <w:ind w:firstLine="210"/>
        <w:rPr>
          <w:b/>
        </w:rPr>
      </w:pPr>
      <w:r>
        <w:t xml:space="preserve">12.1 </w:t>
      </w:r>
      <w:r>
        <w:rPr>
          <w:rFonts w:hint="eastAsia"/>
        </w:rPr>
        <w:t xml:space="preserve">承包人暂停施工的责任</w:t>
      </w:r>
      <w:bookmarkEnd w:id="261"/>
      <w:r/>
      <w:bookmarkEnd w:id="262"/>
      <w:r/>
      <w:bookmarkEnd w:id="263"/>
      <w:r/>
      <w:bookmarkEnd w:id="264"/>
      <w:r/>
      <w:r/>
    </w:p>
    <w:p>
      <w:pPr>
        <w:ind w:firstLine="420"/>
        <w:spacing w:line="400" w:lineRule="exact"/>
      </w:pPr>
      <w:r>
        <w:rPr>
          <w:rFonts w:hint="eastAsia"/>
        </w:rPr>
        <w:t xml:space="preserve">因下列暂停施工增加的费用和（或）工期延误由承包人承担：</w:t>
      </w:r>
      <w:r/>
    </w:p>
    <w:p>
      <w:pPr>
        <w:ind w:firstLine="359"/>
        <w:spacing w:line="400" w:lineRule="exact"/>
      </w:pPr>
      <w:r>
        <w:rPr>
          <w:rFonts w:hint="eastAsia"/>
        </w:rPr>
        <w:t xml:space="preserve">（</w:t>
      </w:r>
      <w:r>
        <w:t xml:space="preserve">1</w:t>
      </w:r>
      <w:r>
        <w:rPr>
          <w:rFonts w:hint="eastAsia"/>
        </w:rPr>
        <w:t xml:space="preserve">）承包人违约引起的暂停施工；</w:t>
      </w:r>
      <w:r/>
    </w:p>
    <w:p>
      <w:pPr>
        <w:ind w:firstLine="359"/>
        <w:spacing w:line="400" w:lineRule="exact"/>
      </w:pPr>
      <w:r>
        <w:rPr>
          <w:rFonts w:hint="eastAsia"/>
        </w:rPr>
        <w:t xml:space="preserve">（</w:t>
      </w:r>
      <w:r>
        <w:t xml:space="preserve">2</w:t>
      </w:r>
      <w:r>
        <w:rPr>
          <w:rFonts w:hint="eastAsia"/>
        </w:rPr>
        <w:t xml:space="preserve">）由于承包人原因为工程合理施工和安全保障所必需的暂停施工；</w:t>
      </w:r>
      <w:r/>
    </w:p>
    <w:p>
      <w:pPr>
        <w:ind w:firstLine="359"/>
        <w:spacing w:line="400" w:lineRule="exact"/>
      </w:pPr>
      <w:r>
        <w:rPr>
          <w:rFonts w:hint="eastAsia"/>
        </w:rPr>
        <w:t xml:space="preserve">（</w:t>
      </w:r>
      <w:r>
        <w:t xml:space="preserve">3</w:t>
      </w:r>
      <w:r>
        <w:rPr>
          <w:rFonts w:hint="eastAsia"/>
        </w:rPr>
        <w:t xml:space="preserve">）承包人擅自暂停施工；</w:t>
      </w:r>
      <w:r/>
    </w:p>
    <w:p>
      <w:pPr>
        <w:ind w:firstLine="359"/>
        <w:spacing w:line="400" w:lineRule="exact"/>
      </w:pPr>
      <w:r>
        <w:rPr>
          <w:rFonts w:hint="eastAsia"/>
        </w:rPr>
        <w:t xml:space="preserve">（</w:t>
      </w:r>
      <w:r>
        <w:t xml:space="preserve">4</w:t>
      </w:r>
      <w:r>
        <w:rPr>
          <w:rFonts w:hint="eastAsia"/>
        </w:rPr>
        <w:t xml:space="preserve">）承包人其他原因引起的暂停施工；</w:t>
      </w:r>
      <w:r/>
    </w:p>
    <w:p>
      <w:pPr>
        <w:ind w:firstLine="359"/>
        <w:spacing w:line="400" w:lineRule="exact"/>
      </w:pPr>
      <w:r>
        <w:rPr>
          <w:rFonts w:hint="eastAsia"/>
        </w:rPr>
        <w:t xml:space="preserve">（</w:t>
      </w:r>
      <w:r>
        <w:t xml:space="preserve">5</w:t>
      </w:r>
      <w:r>
        <w:rPr>
          <w:rFonts w:hint="eastAsia"/>
        </w:rPr>
        <w:t xml:space="preserve">）专用合同条款约定由承包人承担的其他暂停施工。</w:t>
      </w:r>
      <w:r/>
    </w:p>
    <w:p>
      <w:r>
        <w:rPr>
          <w:rFonts w:hint="eastAsia"/>
        </w:rPr>
        <w:t xml:space="preserve">　</w:t>
      </w:r>
      <w:r>
        <w:t xml:space="preserve">12.2</w:t>
      </w:r>
      <w:r>
        <w:rPr>
          <w:rFonts w:hint="eastAsia"/>
        </w:rPr>
        <w:t xml:space="preserve">　发包人暂停施工的责任</w:t>
      </w:r>
      <w:r/>
    </w:p>
    <w:p>
      <w:r>
        <w:rPr>
          <w:rFonts w:hint="eastAsia"/>
        </w:rPr>
        <w:t xml:space="preserve">　　由于发包人原因引起的暂停施工造成工期延误的，承包人有权要求发包人延长工期和</w:t>
      </w:r>
      <w:r>
        <w:t xml:space="preserve">(</w:t>
      </w:r>
      <w:r>
        <w:rPr>
          <w:rFonts w:hint="eastAsia"/>
        </w:rPr>
        <w:t xml:space="preserve">或</w:t>
      </w:r>
      <w:r>
        <w:t xml:space="preserve">)</w:t>
      </w:r>
      <w:r>
        <w:rPr>
          <w:rFonts w:hint="eastAsia"/>
        </w:rPr>
        <w:t xml:space="preserve">增加费用，并支付合理利润。</w:t>
      </w:r>
      <w:r/>
    </w:p>
    <w:p>
      <w:r>
        <w:rPr>
          <w:rFonts w:hint="eastAsia"/>
        </w:rPr>
        <w:t xml:space="preserve">　　属于下列任何一种情况引起的暂停施工，均为发包人的责任：</w:t>
      </w:r>
      <w:r/>
    </w:p>
    <w:p>
      <w:r>
        <w:rPr>
          <w:rFonts w:hint="eastAsia"/>
        </w:rPr>
        <w:t xml:space="preserve">　　</w:t>
      </w:r>
      <w:r>
        <w:t xml:space="preserve">(1)</w:t>
      </w:r>
      <w:r>
        <w:rPr>
          <w:rFonts w:hint="eastAsia"/>
        </w:rPr>
        <w:t xml:space="preserve">由于发包人违约引起的暂停施工；</w:t>
      </w:r>
      <w:r/>
    </w:p>
    <w:p>
      <w:r>
        <w:rPr>
          <w:rFonts w:hint="eastAsia"/>
        </w:rPr>
        <w:t xml:space="preserve">　　</w:t>
      </w:r>
      <w:r>
        <w:t xml:space="preserve">(2)</w:t>
      </w:r>
      <w:r>
        <w:rPr>
          <w:rFonts w:hint="eastAsia"/>
        </w:rPr>
        <w:t xml:space="preserve">由于不可抗力的自然或社会因素引起的暂停施工；</w:t>
      </w:r>
      <w:r/>
    </w:p>
    <w:p>
      <w:pPr>
        <w:ind w:firstLine="420"/>
      </w:pPr>
      <w:r>
        <w:t xml:space="preserve">(3)</w:t>
      </w:r>
      <w:r>
        <w:rPr>
          <w:rFonts w:hint="eastAsia"/>
        </w:rPr>
        <w:t xml:space="preserve">专用合同条款中约定的其它由于发包人原因引起的暂停施工。</w:t>
      </w:r>
      <w:bookmarkStart w:id="265" w:name="_Toc152042470"/>
      <w:r/>
      <w:bookmarkStart w:id="266" w:name="_Toc144974661"/>
      <w:r/>
      <w:bookmarkStart w:id="267" w:name="_Toc179632710"/>
      <w:r/>
      <w:bookmarkStart w:id="268" w:name="_Toc152045692"/>
      <w:r/>
      <w:r/>
    </w:p>
    <w:p>
      <w:pPr>
        <w:ind w:firstLine="210"/>
      </w:pPr>
      <w:r>
        <w:t xml:space="preserve">12.3 </w:t>
      </w:r>
      <w:r>
        <w:rPr>
          <w:rFonts w:hint="eastAsia"/>
        </w:rPr>
        <w:t xml:space="preserve">监理人暂停施工指示</w:t>
      </w:r>
      <w:bookmarkEnd w:id="265"/>
      <w:r/>
      <w:bookmarkEnd w:id="266"/>
      <w:r/>
      <w:bookmarkEnd w:id="267"/>
      <w:r/>
      <w:bookmarkEnd w:id="268"/>
      <w:r/>
      <w:r/>
    </w:p>
    <w:p>
      <w:pPr>
        <w:ind w:firstLine="420"/>
        <w:spacing w:line="400" w:lineRule="exact"/>
      </w:pPr>
      <w:r>
        <w:t xml:space="preserve">12.3.1 </w:t>
      </w:r>
      <w:r>
        <w:rPr>
          <w:rFonts w:hint="eastAsia"/>
        </w:rPr>
        <w:t xml:space="preserve">监理人认为有必要时，可向承包人作出暂停施工的指示，承包人应按监理人指示暂停施工。不论由于何种原因引起的暂停施工，暂停施工期间承包人应负责妥善保护工程并提供安全保障。</w:t>
      </w:r>
      <w:r/>
    </w:p>
    <w:p>
      <w:pPr>
        <w:ind w:firstLine="420"/>
        <w:spacing w:line="400" w:lineRule="exact"/>
      </w:pPr>
      <w:r>
        <w:t xml:space="preserve">12.3.2 </w:t>
      </w:r>
      <w:r>
        <w:rPr>
          <w:rFonts w:hint="eastAsia"/>
        </w:rPr>
        <w:t xml:space="preserve">由于发包人的原因发生暂停施工的紧急情况，且监理人未及时下达暂停施工指示的，承包人可先暂停施工，并及时向监理人提出暂停施工的书面请求。监理人应在接到书面请求后的</w:t>
      </w:r>
      <w:r>
        <w:t xml:space="preserve">24</w:t>
      </w:r>
      <w:r>
        <w:rPr>
          <w:rFonts w:hint="eastAsia"/>
        </w:rPr>
        <w:t xml:space="preserve">小时内予以答复，逾期未答复的，视为同意承包人的暂停施工请求。</w:t>
      </w:r>
      <w:bookmarkStart w:id="269" w:name="_Toc152042471"/>
      <w:r/>
      <w:bookmarkStart w:id="270" w:name="_Toc179632711"/>
      <w:r/>
      <w:bookmarkStart w:id="271" w:name="_Toc152045693"/>
      <w:r/>
      <w:bookmarkStart w:id="272" w:name="_Toc144974662"/>
      <w:r/>
      <w:r/>
    </w:p>
    <w:p>
      <w:pPr>
        <w:ind w:firstLine="315"/>
        <w:spacing w:line="400" w:lineRule="exact"/>
      </w:pPr>
      <w:r>
        <w:t xml:space="preserve">12.4 </w:t>
      </w:r>
      <w:r>
        <w:rPr>
          <w:rFonts w:hint="eastAsia"/>
        </w:rPr>
        <w:t xml:space="preserve">暂停施工后的复工</w:t>
      </w:r>
      <w:bookmarkEnd w:id="269"/>
      <w:r/>
      <w:bookmarkEnd w:id="270"/>
      <w:r/>
      <w:bookmarkEnd w:id="271"/>
      <w:r/>
      <w:bookmarkEnd w:id="272"/>
      <w:r/>
      <w:r/>
    </w:p>
    <w:p>
      <w:pPr>
        <w:ind w:firstLine="420"/>
        <w:spacing w:line="400" w:lineRule="exact"/>
      </w:pPr>
      <w:r>
        <w:t xml:space="preserve">12.4.1 </w:t>
      </w:r>
      <w:r>
        <w:rPr>
          <w:rFonts w:hint="eastAsia"/>
        </w:rPr>
        <w:t xml:space="preserve">暂停施工后，监理人应与发包人和承包人协商，采取有效措施积极消除暂停施工的影响。当工程具备复工条件时，监理人应立即向承包人发出复工通知。承包人收到复工通知后，应在监理人指定的期限内复工。</w:t>
      </w:r>
      <w:r/>
    </w:p>
    <w:p>
      <w:pPr>
        <w:ind w:firstLine="420"/>
        <w:spacing w:line="400" w:lineRule="exact"/>
      </w:pPr>
      <w:r>
        <w:t xml:space="preserve">12.4.2 </w:t>
      </w:r>
      <w:r>
        <w:rPr>
          <w:rFonts w:hint="eastAsia"/>
        </w:rPr>
        <w:t xml:space="preserve">承包人无故拖延和拒绝复工的，由此增加的费用和工期延误由承包人承担；因发包人原因无法按时复工的，承包人有权要求发包人延长工期和（或）增加费用，并支付合理利润。</w:t>
      </w:r>
      <w:bookmarkStart w:id="273" w:name="_Toc152045694"/>
      <w:r/>
      <w:bookmarkStart w:id="274" w:name="_Toc152042472"/>
      <w:r/>
      <w:bookmarkStart w:id="275" w:name="_Toc144974663"/>
      <w:r/>
      <w:bookmarkStart w:id="276" w:name="_Toc179632712"/>
      <w:r/>
      <w:r/>
    </w:p>
    <w:p>
      <w:pPr>
        <w:ind w:firstLine="315"/>
        <w:spacing w:line="400" w:lineRule="exact"/>
      </w:pPr>
      <w:r>
        <w:t xml:space="preserve">12.5 </w:t>
      </w:r>
      <w:r>
        <w:rPr>
          <w:rFonts w:hint="eastAsia"/>
        </w:rPr>
        <w:t xml:space="preserve">暂停施工持续</w:t>
      </w:r>
      <w:r>
        <w:t xml:space="preserve">56</w:t>
      </w:r>
      <w:r>
        <w:rPr>
          <w:rFonts w:hint="eastAsia"/>
        </w:rPr>
        <w:t xml:space="preserve">天以上</w:t>
      </w:r>
      <w:bookmarkEnd w:id="273"/>
      <w:r/>
      <w:bookmarkEnd w:id="274"/>
      <w:r/>
      <w:bookmarkEnd w:id="275"/>
      <w:r/>
      <w:bookmarkEnd w:id="276"/>
      <w:r/>
      <w:r/>
    </w:p>
    <w:p>
      <w:pPr>
        <w:ind w:firstLine="412"/>
        <w:spacing w:line="400" w:lineRule="exact"/>
      </w:pPr>
      <w:r>
        <w:t xml:space="preserve">12.5.1 </w:t>
      </w:r>
      <w:r>
        <w:rPr>
          <w:rFonts w:hint="eastAsia"/>
        </w:rPr>
        <w:t xml:space="preserve">监理人发出暂停施工指示后</w:t>
      </w:r>
      <w:r>
        <w:t xml:space="preserve">56</w:t>
      </w:r>
      <w:r>
        <w:rPr>
          <w:rFonts w:hint="eastAsia"/>
        </w:rPr>
        <w:t xml:space="preserve">天内未向承包人发出复工通知，除了该项停工属于第</w:t>
      </w:r>
      <w:r>
        <w:t xml:space="preserve">12.1</w:t>
      </w:r>
      <w:r>
        <w:rPr>
          <w:rFonts w:hint="eastAsia"/>
        </w:rPr>
        <w:t xml:space="preserve">款的情况外，承包人可向监理人提交书面通知，要求监理人在收到书面通知后</w:t>
      </w:r>
      <w:r>
        <w:t xml:space="preserve">28</w:t>
      </w:r>
      <w:r>
        <w:rPr>
          <w:rFonts w:hint="eastAsia"/>
        </w:rPr>
        <w:t xml:space="preserve">天内准许已暂停施工的工程或其中一部分工程继续施工。如监理人逾期不予批准，则承包人可以通知监理人，将工程受影响的部分视为按第</w:t>
      </w:r>
      <w:r>
        <w:t xml:space="preserve">15.1</w:t>
      </w:r>
      <w:r>
        <w:rPr>
          <w:rFonts w:hint="eastAsia"/>
        </w:rPr>
        <w:t xml:space="preserve">（</w:t>
      </w:r>
      <w:r>
        <w:t xml:space="preserve">1</w:t>
      </w:r>
      <w:r>
        <w:rPr>
          <w:rFonts w:hint="eastAsia"/>
        </w:rPr>
        <w:t xml:space="preserve">）项的可取消工作。如暂停施工影响到整个工程，可视为发包人违约，应按第</w:t>
      </w:r>
      <w:r>
        <w:t xml:space="preserve">22.2</w:t>
      </w:r>
      <w:r>
        <w:rPr>
          <w:rFonts w:hint="eastAsia"/>
        </w:rPr>
        <w:t xml:space="preserve">款的规定办理。</w:t>
      </w:r>
      <w:r/>
    </w:p>
    <w:p>
      <w:pPr>
        <w:ind w:firstLine="420"/>
        <w:spacing w:line="400" w:lineRule="exact"/>
      </w:pPr>
      <w:r>
        <w:t xml:space="preserve">12.5.2 </w:t>
      </w:r>
      <w:r>
        <w:rPr>
          <w:rFonts w:hint="eastAsia"/>
        </w:rPr>
        <w:t xml:space="preserve">由于承包人责任引起的暂停施工，如承包人在收到监理人暂停施工指示后</w:t>
      </w:r>
      <w:r>
        <w:t xml:space="preserve">56</w:t>
      </w:r>
      <w:r>
        <w:rPr>
          <w:rFonts w:hint="eastAsia"/>
        </w:rPr>
        <w:t xml:space="preserve">天内不认</w:t>
      </w:r>
      <w:r>
        <w:rPr>
          <w:rFonts w:hint="eastAsia"/>
        </w:rPr>
        <w:t xml:space="preserve">真采取有效的复工措施，造成工期延误，可视为承包人违约，应按第</w:t>
      </w:r>
      <w:r>
        <w:t xml:space="preserve">22.1</w:t>
      </w:r>
      <w:r>
        <w:rPr>
          <w:rFonts w:hint="eastAsia"/>
        </w:rPr>
        <w:t xml:space="preserve">款的规定办理。</w:t>
      </w:r>
      <w:r/>
    </w:p>
    <w:p>
      <w:pPr>
        <w:ind w:firstLine="420"/>
      </w:pPr>
      <w:r/>
      <w:r/>
    </w:p>
    <w:p>
      <w:pPr>
        <w:rPr>
          <w:b/>
        </w:rPr>
      </w:pPr>
      <w:r/>
      <w:bookmarkStart w:id="277" w:name="第04章合同条款及格式0113"/>
      <w:r/>
      <w:bookmarkEnd w:id="277"/>
      <w:r>
        <w:rPr>
          <w:b/>
        </w:rPr>
        <w:t xml:space="preserve">13</w:t>
      </w:r>
      <w:r>
        <w:rPr>
          <w:rFonts w:hint="eastAsia"/>
          <w:b/>
        </w:rPr>
        <w:t xml:space="preserve">　工程质量</w:t>
      </w:r>
      <w:bookmarkStart w:id="278" w:name="_Toc152045696"/>
      <w:r/>
      <w:bookmarkStart w:id="279" w:name="_Toc152042474"/>
      <w:r/>
      <w:bookmarkStart w:id="280" w:name="_Toc179632714"/>
      <w:r/>
      <w:bookmarkStart w:id="281" w:name="_Toc144974665"/>
      <w:r/>
      <w:r/>
    </w:p>
    <w:p>
      <w:pPr>
        <w:ind w:firstLine="210"/>
        <w:rPr>
          <w:b/>
        </w:rPr>
      </w:pPr>
      <w:r>
        <w:t xml:space="preserve">13.1 </w:t>
      </w:r>
      <w:r>
        <w:rPr>
          <w:rFonts w:hint="eastAsia"/>
        </w:rPr>
        <w:t xml:space="preserve">工程质量要求</w:t>
      </w:r>
      <w:bookmarkEnd w:id="278"/>
      <w:r/>
      <w:bookmarkEnd w:id="279"/>
      <w:r/>
      <w:bookmarkEnd w:id="280"/>
      <w:r/>
      <w:bookmarkEnd w:id="281"/>
      <w:r/>
      <w:r/>
    </w:p>
    <w:p>
      <w:pPr>
        <w:ind w:firstLine="420"/>
        <w:spacing w:line="400" w:lineRule="exact"/>
      </w:pPr>
      <w:r>
        <w:t xml:space="preserve">13.1.1 </w:t>
      </w:r>
      <w:r>
        <w:rPr>
          <w:rFonts w:hint="eastAsia"/>
        </w:rPr>
        <w:t xml:space="preserve">工程质量验收按合同约定验收标准执行。</w:t>
      </w:r>
      <w:r/>
    </w:p>
    <w:p>
      <w:pPr>
        <w:ind w:firstLine="420"/>
        <w:spacing w:line="400" w:lineRule="exact"/>
      </w:pPr>
      <w:r>
        <w:t xml:space="preserve">13.1.2 </w:t>
      </w:r>
      <w:r>
        <w:rPr>
          <w:rFonts w:hint="eastAsia"/>
        </w:rPr>
        <w:t xml:space="preserve">因承包人原因造成工程质量达不到合同约定验收标准的，监理人有权要求承包人返工直至符合合同要求为止，由此造成的费用增加和（或）工期延误由承包人承担。</w:t>
      </w:r>
      <w:r/>
    </w:p>
    <w:p>
      <w:pPr>
        <w:ind w:firstLine="420"/>
        <w:spacing w:line="400" w:lineRule="exact"/>
      </w:pPr>
      <w:r>
        <w:t xml:space="preserve">13.1.3 </w:t>
      </w:r>
      <w:r>
        <w:rPr>
          <w:rFonts w:hint="eastAsia"/>
        </w:rPr>
        <w:t xml:space="preserve">因发包人原因造成工程质量达不到合同约定验收标准的，发包人应承担由于承包人返工造成的费用增加和（或）工期延误，并支付承包人合理利润。</w:t>
      </w:r>
      <w:r/>
    </w:p>
    <w:p>
      <w:r/>
      <w:r/>
    </w:p>
    <w:p>
      <w:r>
        <w:rPr>
          <w:rFonts w:hint="eastAsia"/>
        </w:rPr>
        <w:t xml:space="preserve">　</w:t>
      </w:r>
      <w:r>
        <w:t xml:space="preserve">13.2</w:t>
      </w:r>
      <w:r>
        <w:rPr>
          <w:rFonts w:hint="eastAsia"/>
        </w:rPr>
        <w:t xml:space="preserve">　承包人的质量管理</w:t>
      </w:r>
      <w:r/>
    </w:p>
    <w:p>
      <w:pPr>
        <w:ind w:firstLine="420"/>
      </w:pPr>
      <w:r>
        <w:t xml:space="preserve">13.2.1</w:t>
      </w:r>
      <w:r>
        <w:rPr>
          <w:rFonts w:hint="eastAsia"/>
        </w:rPr>
        <w:t xml:space="preserve">　承包人应在施工场地设置专门的质量检查机构，配备专职质量检查人员，建立完善的质量检查制度。承包人应按技术标准和要求</w:t>
      </w:r>
      <w:r>
        <w:t xml:space="preserve">(</w:t>
      </w:r>
      <w:r>
        <w:rPr>
          <w:rFonts w:hint="eastAsia"/>
        </w:rPr>
        <w:t xml:space="preserve">合同技术条款</w:t>
      </w:r>
      <w:r>
        <w:t xml:space="preserve">)</w:t>
      </w:r>
      <w:r>
        <w:rPr>
          <w:rFonts w:hint="eastAsia"/>
        </w:rPr>
        <w:t xml:space="preserve">约定的内容和期限，编制工程质量保证措施文件，包括质量检查机构的组织和岗位责任、质量检查人员的组成、质量检查程序和实施细则等，提交监理人审批。监理人应在技术标准和要求</w:t>
      </w:r>
      <w:r>
        <w:t xml:space="preserve">(</w:t>
      </w:r>
      <w:r>
        <w:rPr>
          <w:rFonts w:hint="eastAsia"/>
        </w:rPr>
        <w:t xml:space="preserve">合同技术条款</w:t>
      </w:r>
      <w:r>
        <w:t xml:space="preserve">)</w:t>
      </w:r>
      <w:r>
        <w:rPr>
          <w:rFonts w:hint="eastAsia"/>
        </w:rPr>
        <w:t xml:space="preserve">约定的期限内批复承包人。</w:t>
      </w:r>
      <w:r/>
    </w:p>
    <w:p>
      <w:pPr>
        <w:ind w:firstLine="420"/>
        <w:spacing w:line="400" w:lineRule="exact"/>
      </w:pPr>
      <w:r>
        <w:t xml:space="preserve">13.2.2 </w:t>
      </w:r>
      <w:r>
        <w:rPr>
          <w:rFonts w:hint="eastAsia"/>
        </w:rPr>
        <w:t xml:space="preserve">承包人应加强对施工人员的质量教育和技术培训，定期考核施工人员的劳动技能，严格执行规范和操作规程。</w:t>
      </w:r>
      <w:bookmarkStart w:id="282" w:name="_Toc179632716"/>
      <w:r/>
      <w:bookmarkStart w:id="283" w:name="_Toc144974667"/>
      <w:r/>
      <w:bookmarkStart w:id="284" w:name="_Toc152042476"/>
      <w:r/>
      <w:bookmarkStart w:id="285" w:name="_Toc152045698"/>
      <w:r/>
      <w:r/>
    </w:p>
    <w:p>
      <w:pPr>
        <w:ind w:firstLine="210"/>
        <w:spacing w:line="400" w:lineRule="exact"/>
      </w:pPr>
      <w:r>
        <w:t xml:space="preserve">13.3 </w:t>
      </w:r>
      <w:r>
        <w:rPr>
          <w:rFonts w:hint="eastAsia"/>
        </w:rPr>
        <w:t xml:space="preserve">承包人的质量检查</w:t>
      </w:r>
      <w:bookmarkEnd w:id="282"/>
      <w:r/>
      <w:bookmarkEnd w:id="283"/>
      <w:r/>
      <w:bookmarkEnd w:id="284"/>
      <w:r/>
      <w:bookmarkEnd w:id="285"/>
      <w:r/>
      <w:r/>
    </w:p>
    <w:p>
      <w:pPr>
        <w:ind w:firstLine="420"/>
        <w:spacing w:line="400" w:lineRule="exact"/>
      </w:pPr>
      <w:r>
        <w:rPr>
          <w:rFonts w:hint="eastAsia"/>
        </w:rPr>
        <w:t xml:space="preserve">承包人应按合同约定对材料、工程设备以及工程的所有部位及其施工工艺进行全过程的质量检查和检验，并作详细记录，编制工程质量报表，报送监理人审查。</w:t>
      </w:r>
      <w:bookmarkStart w:id="286" w:name="_Toc179632717"/>
      <w:r/>
      <w:bookmarkStart w:id="287" w:name="_Toc152045699"/>
      <w:r/>
      <w:bookmarkStart w:id="288" w:name="_Toc144974668"/>
      <w:r/>
      <w:bookmarkStart w:id="289" w:name="_Toc152042477"/>
      <w:r/>
      <w:r/>
    </w:p>
    <w:p>
      <w:pPr>
        <w:ind w:firstLine="210"/>
        <w:spacing w:line="400" w:lineRule="exact"/>
      </w:pPr>
      <w:r>
        <w:t xml:space="preserve">13.4 </w:t>
      </w:r>
      <w:r>
        <w:rPr>
          <w:rFonts w:hint="eastAsia"/>
        </w:rPr>
        <w:t xml:space="preserve">监理人的质量检查</w:t>
      </w:r>
      <w:bookmarkEnd w:id="286"/>
      <w:r/>
      <w:bookmarkEnd w:id="287"/>
      <w:r/>
      <w:bookmarkEnd w:id="288"/>
      <w:r/>
      <w:bookmarkEnd w:id="289"/>
      <w:r/>
      <w:r/>
    </w:p>
    <w:p>
      <w:pPr>
        <w:ind w:firstLine="420"/>
        <w:spacing w:line="400" w:lineRule="exact"/>
      </w:pPr>
      <w:r>
        <w:rPr>
          <w:rFonts w:hint="eastAsia"/>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bookmarkStart w:id="290" w:name="_Toc179632718"/>
      <w:r/>
      <w:bookmarkStart w:id="291" w:name="_Toc152045700"/>
      <w:r/>
      <w:bookmarkStart w:id="292" w:name="_Toc152042478"/>
      <w:r/>
      <w:bookmarkStart w:id="293" w:name="_Toc144974669"/>
      <w:r/>
      <w:r/>
    </w:p>
    <w:p>
      <w:pPr>
        <w:ind w:firstLine="210"/>
        <w:spacing w:line="400" w:lineRule="exact"/>
      </w:pPr>
      <w:r>
        <w:t xml:space="preserve">13.5 </w:t>
      </w:r>
      <w:r>
        <w:rPr>
          <w:rFonts w:hint="eastAsia"/>
        </w:rPr>
        <w:t xml:space="preserve">工程隐蔽部位覆盖前的检查</w:t>
      </w:r>
      <w:bookmarkEnd w:id="290"/>
      <w:r/>
      <w:bookmarkEnd w:id="291"/>
      <w:r/>
      <w:bookmarkEnd w:id="292"/>
      <w:r/>
      <w:bookmarkEnd w:id="293"/>
      <w:r/>
      <w:r/>
    </w:p>
    <w:p>
      <w:pPr>
        <w:ind w:firstLine="210"/>
        <w:spacing w:line="400" w:lineRule="exact"/>
      </w:pPr>
      <w:r>
        <w:t xml:space="preserve">13.5.1 </w:t>
      </w:r>
      <w:r>
        <w:rPr>
          <w:rFonts w:hint="eastAsia"/>
        </w:rPr>
        <w:t xml:space="preserve">通知监理人检查</w:t>
      </w:r>
      <w:r/>
    </w:p>
    <w:p>
      <w:pPr>
        <w:ind w:firstLine="420"/>
        <w:spacing w:line="400" w:lineRule="exact"/>
      </w:pPr>
      <w:r>
        <w:rPr>
          <w:rFonts w:hint="eastAsia"/>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210"/>
        <w:spacing w:line="400" w:lineRule="exact"/>
      </w:pPr>
      <w:r>
        <w:t xml:space="preserve">13.5.2 </w:t>
      </w:r>
      <w:r>
        <w:rPr>
          <w:rFonts w:hint="eastAsia"/>
        </w:rPr>
        <w:t xml:space="preserve">监理人未到场检查</w:t>
      </w:r>
      <w:r/>
    </w:p>
    <w:p>
      <w:pPr>
        <w:ind w:firstLine="420"/>
        <w:spacing w:line="400" w:lineRule="exact"/>
      </w:pPr>
      <w:r>
        <w:rPr>
          <w:rFonts w:hint="eastAsia"/>
        </w:rPr>
        <w:t xml:space="preserve">监理人未按第</w:t>
      </w:r>
      <w:r>
        <w:t xml:space="preserve">13.5.1</w:t>
      </w:r>
      <w:r>
        <w:rPr>
          <w:rFonts w:hint="eastAsia"/>
        </w:rPr>
        <w:t xml:space="preserve">项约定的时间进行检查的，除监理人另有指示外，承包人可自行完成覆盖工作，并作相应记录报送监理人，监理人应签字确认。监理人事后对检查记录有疑问的，可按第</w:t>
      </w:r>
      <w:r>
        <w:t xml:space="preserve">13.5.3</w:t>
      </w:r>
      <w:r>
        <w:rPr>
          <w:rFonts w:hint="eastAsia"/>
        </w:rPr>
        <w:t xml:space="preserve">项的约定重新检查。</w:t>
      </w:r>
      <w:r/>
    </w:p>
    <w:p>
      <w:pPr>
        <w:ind w:firstLine="210"/>
        <w:spacing w:line="400" w:lineRule="exact"/>
      </w:pPr>
      <w:r>
        <w:t xml:space="preserve">13.5.3 </w:t>
      </w:r>
      <w:r>
        <w:rPr>
          <w:rFonts w:hint="eastAsia"/>
        </w:rPr>
        <w:t xml:space="preserve">监理人重新检查</w:t>
      </w:r>
      <w:r/>
    </w:p>
    <w:p>
      <w:pPr>
        <w:ind w:firstLine="420"/>
        <w:spacing w:line="400" w:lineRule="exact"/>
      </w:pPr>
      <w:r>
        <w:rPr>
          <w:rFonts w:hint="eastAsia"/>
        </w:rPr>
        <w:t xml:space="preserve">承包人按第</w:t>
      </w:r>
      <w:r>
        <w:t xml:space="preserve">13.5.1</w:t>
      </w:r>
      <w:r>
        <w:rPr>
          <w:rFonts w:hint="eastAsia"/>
        </w:rPr>
        <w:t xml:space="preserve">项或第</w:t>
      </w:r>
      <w:r>
        <w:t xml:space="preserve">13.5.2</w:t>
      </w:r>
      <w:r>
        <w:rPr>
          <w:rFonts w:hint="eastAsia"/>
        </w:rPr>
        <w:t xml:space="preserve">项覆盖工程隐蔽部位后，监理人对质量有疑问的，可要求承包</w:t>
      </w:r>
      <w:r>
        <w:rPr>
          <w:rFonts w:hint="eastAsia"/>
        </w:rPr>
        <w:t xml:space="preserve">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ind w:firstLine="210"/>
        <w:spacing w:line="400" w:lineRule="exact"/>
      </w:pPr>
      <w:r>
        <w:t xml:space="preserve">13.5.4 </w:t>
      </w:r>
      <w:r>
        <w:rPr>
          <w:rFonts w:hint="eastAsia"/>
        </w:rPr>
        <w:t xml:space="preserve">承包人私自覆盖</w:t>
      </w:r>
      <w:r/>
    </w:p>
    <w:p>
      <w:pPr>
        <w:ind w:firstLine="420"/>
        <w:spacing w:line="400" w:lineRule="exact"/>
      </w:pPr>
      <w:r>
        <w:rPr>
          <w:rFonts w:hint="eastAsia"/>
        </w:rPr>
        <w:t xml:space="preserve">承包人未通知监理人到场检查，私自将工程隐蔽部位覆盖的，监理人有权指示承包人钻孔探测或揭开检查，由此增加的费用和（或）工期延误由承包人承担。</w:t>
      </w:r>
      <w:bookmarkStart w:id="294" w:name="_Toc144974670"/>
      <w:r/>
      <w:bookmarkStart w:id="295" w:name="_Toc152042479"/>
      <w:r/>
      <w:bookmarkStart w:id="296" w:name="_Toc152045701"/>
      <w:r/>
      <w:bookmarkStart w:id="297" w:name="_Toc179632719"/>
      <w:r/>
      <w:r/>
    </w:p>
    <w:p>
      <w:pPr>
        <w:ind w:firstLine="210"/>
        <w:spacing w:line="400" w:lineRule="exact"/>
      </w:pPr>
      <w:r>
        <w:t xml:space="preserve">13.6 </w:t>
      </w:r>
      <w:r>
        <w:rPr>
          <w:rFonts w:hint="eastAsia"/>
        </w:rPr>
        <w:t xml:space="preserve">清除不合格工程</w:t>
      </w:r>
      <w:bookmarkEnd w:id="294"/>
      <w:r/>
      <w:bookmarkEnd w:id="295"/>
      <w:r/>
      <w:bookmarkEnd w:id="296"/>
      <w:r/>
      <w:bookmarkEnd w:id="297"/>
      <w:r/>
      <w:r/>
    </w:p>
    <w:p>
      <w:pPr>
        <w:ind w:firstLine="420"/>
        <w:spacing w:line="400" w:lineRule="exact"/>
      </w:pPr>
      <w:r>
        <w:t xml:space="preserve">13.6.1 </w:t>
      </w:r>
      <w:r>
        <w:rPr>
          <w:rFonts w:hint="eastAsia"/>
        </w:rPr>
        <w:t xml:space="preserve">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ind w:firstLine="420"/>
        <w:spacing w:line="400" w:lineRule="exact"/>
      </w:pPr>
      <w:r>
        <w:t xml:space="preserve">13.6.2 </w:t>
      </w:r>
      <w:r>
        <w:rPr>
          <w:rFonts w:hint="eastAsia"/>
        </w:rPr>
        <w:t xml:space="preserve">由于发包人提供的材料或工程设备不合格造成的工程不合格，需要承包人采取措施补救的，发包人应承担由此增加的费用和（或）工期延误，并支付承包人合理利润。</w:t>
      </w:r>
      <w:r/>
    </w:p>
    <w:p>
      <w:pPr>
        <w:ind w:firstLine="420"/>
      </w:pPr>
      <w:r/>
      <w:r/>
    </w:p>
    <w:p>
      <w:r>
        <w:rPr>
          <w:rFonts w:hint="eastAsia"/>
        </w:rPr>
        <w:t xml:space="preserve">　</w:t>
      </w:r>
      <w:r>
        <w:t xml:space="preserve">13.7</w:t>
      </w:r>
      <w:r>
        <w:rPr>
          <w:rFonts w:hint="eastAsia"/>
        </w:rPr>
        <w:t xml:space="preserve">　质量评定</w:t>
      </w:r>
      <w:r/>
    </w:p>
    <w:p>
      <w:r>
        <w:rPr>
          <w:rFonts w:hint="eastAsia"/>
        </w:rPr>
        <w:t xml:space="preserve">　　</w:t>
      </w:r>
      <w:r>
        <w:t xml:space="preserve">13.7.1</w:t>
      </w:r>
      <w:r>
        <w:rPr>
          <w:rFonts w:hint="eastAsia"/>
        </w:rPr>
        <w:t xml:space="preserve">　发包人应组织承包人进行工程项目划分，并确定单位工程、主要分部工程、重要隐蔽单元工程和关键部位单元工程。</w:t>
      </w:r>
      <w:r/>
    </w:p>
    <w:p>
      <w:r>
        <w:rPr>
          <w:rFonts w:hint="eastAsia"/>
        </w:rPr>
        <w:t xml:space="preserve">　　</w:t>
      </w:r>
      <w:r>
        <w:t xml:space="preserve">13.7.2</w:t>
      </w:r>
      <w:r>
        <w:rPr>
          <w:rFonts w:hint="eastAsia"/>
        </w:rPr>
        <w:t xml:space="preserve">　工程实施过程中，单位工程、主要分部工程、重要隐蔽单元工程和关键部位单元工程的项目划分需要调整时，承包人应报发包人确认。</w:t>
      </w:r>
      <w:r/>
    </w:p>
    <w:p>
      <w:r>
        <w:rPr>
          <w:rFonts w:hint="eastAsia"/>
        </w:rPr>
        <w:t xml:space="preserve">　　</w:t>
      </w:r>
      <w:r>
        <w:t xml:space="preserve">13.7.3</w:t>
      </w:r>
      <w:r>
        <w:rPr>
          <w:rFonts w:hint="eastAsia"/>
        </w:rPr>
        <w:t xml:space="preserve">　承包人应在单元</w:t>
      </w:r>
      <w:r>
        <w:t xml:space="preserve">(</w:t>
      </w:r>
      <w:r>
        <w:rPr>
          <w:rFonts w:hint="eastAsia"/>
        </w:rPr>
        <w:t xml:space="preserve">工序</w:t>
      </w:r>
      <w:r>
        <w:t xml:space="preserve">)</w:t>
      </w:r>
      <w:r>
        <w:rPr>
          <w:rFonts w:hint="eastAsia"/>
        </w:rPr>
        <w:t xml:space="preserve">工程质量自评合格后，报监理人核定质量等级并签证认可。</w:t>
      </w:r>
      <w:r/>
    </w:p>
    <w:p>
      <w:r>
        <w:rPr>
          <w:rFonts w:hint="eastAsia"/>
        </w:rPr>
        <w:t xml:space="preserve">　　</w:t>
      </w:r>
      <w:r>
        <w:t xml:space="preserve">13.7.4</w:t>
      </w:r>
      <w:r>
        <w:rPr>
          <w:rFonts w:hint="eastAsia"/>
        </w:rPr>
        <w:t xml:space="preserve">　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r>
        <w:rPr>
          <w:rFonts w:hint="eastAsia"/>
        </w:rPr>
        <w:t xml:space="preserve">　　</w:t>
      </w:r>
      <w:r>
        <w:t xml:space="preserve">13.7.5</w:t>
      </w:r>
      <w:r>
        <w:rPr>
          <w:rFonts w:hint="eastAsia"/>
        </w:rPr>
        <w:t xml:space="preserve">　承包人应在分部工程质量自评合格后，报监理人复核和发包人认定。发包人负责按有关规定完成分部工程质量结论报工程质量监督机构核备</w:t>
      </w:r>
      <w:r>
        <w:t xml:space="preserve">(</w:t>
      </w:r>
      <w:r>
        <w:rPr>
          <w:rFonts w:hint="eastAsia"/>
        </w:rPr>
        <w:t xml:space="preserve">核定</w:t>
      </w:r>
      <w:r>
        <w:t xml:space="preserve">)</w:t>
      </w:r>
      <w:r>
        <w:rPr>
          <w:rFonts w:hint="eastAsia"/>
        </w:rPr>
        <w:t xml:space="preserve">手续。</w:t>
      </w:r>
      <w:r/>
    </w:p>
    <w:p>
      <w:r>
        <w:rPr>
          <w:rFonts w:hint="eastAsia"/>
        </w:rPr>
        <w:t xml:space="preserve">　　</w:t>
      </w:r>
      <w:r>
        <w:t xml:space="preserve">13.7.6</w:t>
      </w:r>
      <w:r>
        <w:rPr>
          <w:rFonts w:hint="eastAsia"/>
        </w:rPr>
        <w:t xml:space="preserve">　承包人应在单位工程质量自评合格后，报监理人复核和发包人认定。发包人负责按有关规定完成单位工程质量结论报工程质量监督机构核定手续。</w:t>
      </w:r>
      <w:r/>
    </w:p>
    <w:p>
      <w:r>
        <w:rPr>
          <w:rFonts w:hint="eastAsia"/>
        </w:rPr>
        <w:t xml:space="preserve">　　</w:t>
      </w:r>
      <w:r>
        <w:t xml:space="preserve">13.7.7</w:t>
      </w:r>
      <w:r>
        <w:rPr>
          <w:rFonts w:hint="eastAsia"/>
        </w:rPr>
        <w:t xml:space="preserve">　除专用合同条款另有约定外，工程质量等级分为合格和优良，应分别达到约定的标准。</w:t>
      </w:r>
      <w:r/>
    </w:p>
    <w:p>
      <w:r>
        <w:rPr>
          <w:rFonts w:hint="eastAsia"/>
        </w:rPr>
        <w:t xml:space="preserve">　</w:t>
      </w:r>
      <w:r>
        <w:t xml:space="preserve">13.8</w:t>
      </w:r>
      <w:r>
        <w:rPr>
          <w:rFonts w:hint="eastAsia"/>
        </w:rPr>
        <w:t xml:space="preserve">　质量事故处理</w:t>
      </w:r>
      <w:r/>
    </w:p>
    <w:p>
      <w:r>
        <w:rPr>
          <w:rFonts w:hint="eastAsia"/>
        </w:rPr>
        <w:t xml:space="preserve">　　</w:t>
      </w:r>
      <w:r>
        <w:t xml:space="preserve">13.8.1</w:t>
      </w:r>
      <w:r>
        <w:rPr>
          <w:rFonts w:hint="eastAsia"/>
        </w:rPr>
        <w:t xml:space="preserve">　发生质量事故时，承包人应及时向发包人和监理人报告。</w:t>
      </w:r>
      <w:r/>
    </w:p>
    <w:p>
      <w:r>
        <w:rPr>
          <w:rFonts w:hint="eastAsia"/>
        </w:rPr>
        <w:t xml:space="preserve">　　</w:t>
      </w:r>
      <w:r>
        <w:t xml:space="preserve">13.8.2</w:t>
      </w:r>
      <w:r>
        <w:rPr>
          <w:rFonts w:hint="eastAsia"/>
        </w:rPr>
        <w:t xml:space="preserve">　质量事故调查处理由发包人按相关规定履行手续，承包人应配合。</w:t>
      </w:r>
      <w:r/>
    </w:p>
    <w:p>
      <w:r>
        <w:rPr>
          <w:rFonts w:hint="eastAsia"/>
        </w:rPr>
        <w:t xml:space="preserve">　　</w:t>
      </w:r>
      <w:r>
        <w:t xml:space="preserve">13.8.3</w:t>
      </w:r>
      <w:r>
        <w:rPr>
          <w:rFonts w:hint="eastAsia"/>
        </w:rPr>
        <w:t xml:space="preserve">　承包人应对质量缺陷进行备案。发包人委托监理人对质量缺陷备案情况进行监督检查并履行相关手续。</w:t>
      </w:r>
      <w:r/>
    </w:p>
    <w:p>
      <w:r>
        <w:rPr>
          <w:rFonts w:hint="eastAsia"/>
        </w:rPr>
        <w:t xml:space="preserve">　　</w:t>
      </w:r>
      <w:r>
        <w:t xml:space="preserve">13.8.4</w:t>
      </w:r>
      <w:r>
        <w:rPr>
          <w:rFonts w:hint="eastAsia"/>
        </w:rPr>
        <w:t xml:space="preserve">　除专用合同条款另有约定外，工程竣工验收时，发包人负责向竣工验收委员会汇报并提交历次质量缺陷处理的备案资料。</w:t>
      </w:r>
      <w:r/>
    </w:p>
    <w:p>
      <w:pPr>
        <w:rPr>
          <w:b/>
        </w:rPr>
      </w:pPr>
      <w:r/>
      <w:bookmarkStart w:id="298" w:name="第04章合同条款及格式0114"/>
      <w:r/>
      <w:bookmarkEnd w:id="298"/>
      <w:r>
        <w:rPr>
          <w:b/>
        </w:rPr>
        <w:t xml:space="preserve">14</w:t>
      </w:r>
      <w:r>
        <w:rPr>
          <w:rFonts w:hint="eastAsia"/>
          <w:b/>
        </w:rPr>
        <w:t xml:space="preserve">　试验和检验</w:t>
      </w:r>
      <w:r/>
    </w:p>
    <w:p>
      <w:r>
        <w:rPr>
          <w:rFonts w:hint="eastAsia"/>
        </w:rPr>
        <w:t xml:space="preserve">　</w:t>
      </w:r>
      <w:r>
        <w:t xml:space="preserve">14.1</w:t>
      </w:r>
      <w:r>
        <w:rPr>
          <w:rFonts w:hint="eastAsia"/>
        </w:rPr>
        <w:t xml:space="preserve">　材料、工程设备和工程的试验和检验</w:t>
      </w:r>
      <w:r/>
    </w:p>
    <w:p>
      <w:pPr>
        <w:ind w:firstLine="420"/>
        <w:spacing w:line="400" w:lineRule="exact"/>
      </w:pPr>
      <w:r>
        <w:t xml:space="preserve">14.1.1 </w:t>
      </w:r>
      <w:r>
        <w:rPr>
          <w:rFonts w:hint="eastAsia"/>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20"/>
        <w:spacing w:line="400" w:lineRule="exact"/>
      </w:pPr>
      <w:r>
        <w:t xml:space="preserve">14.1.2 </w:t>
      </w:r>
      <w:r>
        <w:rPr>
          <w:rFonts w:hint="eastAsia"/>
        </w:rPr>
        <w:t xml:space="preserve">监理人未按合同约定派员参加试验和检验的，除监理人另有指示外，承包人可自行试验和检验，并应立即将试验和检验结果报送监理人，监理人应签字确认。</w:t>
      </w:r>
      <w:r/>
    </w:p>
    <w:p>
      <w:pPr>
        <w:ind w:firstLine="420"/>
        <w:spacing w:line="400" w:lineRule="exact"/>
      </w:pPr>
      <w:r>
        <w:t xml:space="preserve">14.1.3 </w:t>
      </w:r>
      <w:r>
        <w:rPr>
          <w:rFonts w:hint="eastAsia"/>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r/>
      <w:r/>
    </w:p>
    <w:p>
      <w:r>
        <w:rPr>
          <w:rFonts w:hint="eastAsia"/>
        </w:rPr>
        <w:t xml:space="preserve">　　</w:t>
      </w:r>
      <w:r>
        <w:t xml:space="preserve">14.1.4</w:t>
      </w:r>
      <w:r>
        <w:rPr>
          <w:rFonts w:hint="eastAsia"/>
        </w:rPr>
        <w:t xml:space="preserve">　承包人应按相关规定和标准对水泥、钢材等原材料与中间产品质量进行检验，并报监理人复核。</w:t>
      </w:r>
      <w:r/>
    </w:p>
    <w:p>
      <w:r>
        <w:rPr>
          <w:rFonts w:hint="eastAsia"/>
        </w:rPr>
        <w:t xml:space="preserve">　　</w:t>
      </w:r>
      <w:r>
        <w:t xml:space="preserve">14.1.5</w:t>
      </w:r>
      <w:r>
        <w:rPr>
          <w:rFonts w:hint="eastAsia"/>
        </w:rPr>
        <w:t xml:space="preserve">　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ind w:firstLine="420"/>
      </w:pPr>
      <w:r>
        <w:t xml:space="preserve">14.1.6</w:t>
      </w:r>
      <w:r>
        <w:rPr>
          <w:rFonts w:hint="eastAsia"/>
        </w:rPr>
        <w:t xml:space="preserve">　对专用合同条款约定的试块、试件及有关材料，监理人实行见证取样。见证取样资料由承包人制备，记录应真实齐全，监理人、承包人等参与见证取样人员均应在相关文件上签字。</w:t>
      </w:r>
      <w:bookmarkStart w:id="299" w:name="_Toc179632722"/>
      <w:r/>
      <w:bookmarkStart w:id="300" w:name="_Toc152045704"/>
      <w:r/>
      <w:bookmarkStart w:id="301" w:name="_Toc144974673"/>
      <w:r/>
      <w:bookmarkStart w:id="302" w:name="_Toc152042482"/>
      <w:r/>
      <w:r/>
    </w:p>
    <w:p>
      <w:pPr>
        <w:ind w:firstLine="210"/>
      </w:pPr>
      <w:r>
        <w:t xml:space="preserve">14.2 </w:t>
      </w:r>
      <w:r>
        <w:rPr>
          <w:rFonts w:hint="eastAsia"/>
        </w:rPr>
        <w:t xml:space="preserve">现场材料试验</w:t>
      </w:r>
      <w:bookmarkEnd w:id="299"/>
      <w:r/>
      <w:bookmarkEnd w:id="300"/>
      <w:r/>
      <w:bookmarkEnd w:id="301"/>
      <w:r/>
      <w:bookmarkEnd w:id="302"/>
      <w:r/>
      <w:r/>
    </w:p>
    <w:p>
      <w:pPr>
        <w:ind w:firstLine="420"/>
        <w:spacing w:line="400" w:lineRule="exact"/>
      </w:pPr>
      <w:r>
        <w:t xml:space="preserve">14.2.1 </w:t>
      </w:r>
      <w:r>
        <w:rPr>
          <w:rFonts w:hint="eastAsia"/>
        </w:rPr>
        <w:t xml:space="preserve">承包人根据合同约定或监理人指示进行的现场材料试验，应由承包人提供试验场所、试验人员、试验设备器材以及其他必要的试验条件。</w:t>
      </w:r>
      <w:r/>
    </w:p>
    <w:p>
      <w:pPr>
        <w:ind w:firstLine="420"/>
        <w:spacing w:line="400" w:lineRule="exact"/>
      </w:pPr>
      <w:r>
        <w:t xml:space="preserve">14.2.2 </w:t>
      </w:r>
      <w:r>
        <w:rPr>
          <w:rFonts w:hint="eastAsia"/>
        </w:rPr>
        <w:t xml:space="preserve">监理人在必要时可以使用承包人的试验场所、试验设备器材以及其他试验条件，进行以工程质量检查为目的的复核性材料试验，承包人应予以协助。</w:t>
      </w:r>
      <w:bookmarkStart w:id="303" w:name="_Toc179632723"/>
      <w:r/>
      <w:bookmarkStart w:id="304" w:name="_Toc152045705"/>
      <w:r/>
      <w:bookmarkStart w:id="305" w:name="_Toc152042483"/>
      <w:r/>
      <w:bookmarkStart w:id="306" w:name="_Toc144974674"/>
      <w:r/>
      <w:r/>
    </w:p>
    <w:p>
      <w:pPr>
        <w:ind w:firstLine="315"/>
        <w:spacing w:line="400" w:lineRule="exact"/>
      </w:pPr>
      <w:r>
        <w:t xml:space="preserve">14.3 </w:t>
      </w:r>
      <w:r>
        <w:rPr>
          <w:rFonts w:hint="eastAsia"/>
        </w:rPr>
        <w:t xml:space="preserve">现场工艺试验</w:t>
      </w:r>
      <w:bookmarkEnd w:id="303"/>
      <w:r/>
      <w:bookmarkEnd w:id="304"/>
      <w:r/>
      <w:bookmarkEnd w:id="305"/>
      <w:r/>
      <w:bookmarkEnd w:id="306"/>
      <w:r/>
      <w:r/>
    </w:p>
    <w:p>
      <w:pPr>
        <w:ind w:firstLine="420"/>
        <w:spacing w:line="400" w:lineRule="exact"/>
      </w:pPr>
      <w:r>
        <w:rPr>
          <w:rFonts w:hint="eastAsia"/>
        </w:rPr>
        <w:t xml:space="preserve">承包人应按合同约定或监理人指示进行现场工艺试验。对大型的现场工艺试验，监理人认为必要时，应由承包人根据监理人提出的工艺试验要求，编制工艺试验措施计划，报送监理人审批。</w:t>
      </w:r>
      <w:r/>
    </w:p>
    <w:p>
      <w:pPr>
        <w:ind w:firstLine="420"/>
      </w:pPr>
      <w:r/>
      <w:r/>
    </w:p>
    <w:p>
      <w:pPr>
        <w:rPr>
          <w:b/>
        </w:rPr>
      </w:pPr>
      <w:r/>
      <w:bookmarkStart w:id="307" w:name="第04章合同条款及格式0115"/>
      <w:r/>
      <w:bookmarkEnd w:id="307"/>
      <w:r>
        <w:rPr>
          <w:b/>
        </w:rPr>
        <w:t xml:space="preserve">15</w:t>
      </w:r>
      <w:r>
        <w:rPr>
          <w:rFonts w:hint="eastAsia"/>
          <w:b/>
        </w:rPr>
        <w:t xml:space="preserve">　变更</w:t>
      </w:r>
      <w:bookmarkStart w:id="308" w:name="_Toc179632725"/>
      <w:r/>
      <w:bookmarkStart w:id="309" w:name="_Toc152042485"/>
      <w:r/>
      <w:bookmarkStart w:id="310" w:name="_Toc152045707"/>
      <w:r/>
      <w:bookmarkStart w:id="311" w:name="_Toc144974676"/>
      <w:r/>
      <w:bookmarkEnd w:id="308"/>
      <w:r/>
      <w:bookmarkEnd w:id="309"/>
      <w:r/>
      <w:bookmarkEnd w:id="310"/>
      <w:r/>
      <w:bookmarkEnd w:id="311"/>
      <w:r/>
      <w:r/>
    </w:p>
    <w:p>
      <w:pPr>
        <w:ind w:firstLine="315"/>
      </w:pPr>
      <w:r>
        <w:t xml:space="preserve">15.1</w:t>
      </w:r>
      <w:r>
        <w:rPr>
          <w:rFonts w:hint="eastAsia"/>
        </w:rPr>
        <w:t xml:space="preserve">　变更的范围和内容</w:t>
      </w:r>
      <w:r/>
    </w:p>
    <w:p>
      <w:r>
        <w:rPr>
          <w:rFonts w:hint="eastAsia"/>
        </w:rPr>
        <w:t xml:space="preserve">　　在履行合同中发生以下情形之一，应按照本款规定进行变更。</w:t>
      </w:r>
      <w:r/>
    </w:p>
    <w:p>
      <w:r>
        <w:rPr>
          <w:rFonts w:hint="eastAsia"/>
        </w:rPr>
        <w:t xml:space="preserve">　　</w:t>
      </w:r>
      <w:r>
        <w:t xml:space="preserve">(1)</w:t>
      </w:r>
      <w:r>
        <w:rPr>
          <w:rFonts w:hint="eastAsia"/>
        </w:rPr>
        <w:t xml:space="preserve">取消合同中任何一项工作，但被取消的工作不能转由发包人或其它人实施；</w:t>
      </w:r>
      <w:r/>
    </w:p>
    <w:p>
      <w:r>
        <w:rPr>
          <w:rFonts w:hint="eastAsia"/>
        </w:rPr>
        <w:t xml:space="preserve">　　</w:t>
      </w:r>
      <w:r>
        <w:t xml:space="preserve">(2)</w:t>
      </w:r>
      <w:r>
        <w:rPr>
          <w:rFonts w:hint="eastAsia"/>
        </w:rPr>
        <w:t xml:space="preserve">改变合同中任何一项工作的质量或其它特性；</w:t>
      </w:r>
      <w:r/>
    </w:p>
    <w:p>
      <w:r>
        <w:rPr>
          <w:rFonts w:hint="eastAsia"/>
        </w:rPr>
        <w:t xml:space="preserve">　　</w:t>
      </w:r>
      <w:r>
        <w:t xml:space="preserve">(3)</w:t>
      </w:r>
      <w:r>
        <w:rPr>
          <w:rFonts w:hint="eastAsia"/>
        </w:rPr>
        <w:t xml:space="preserve">改变合同工程的基线、标高、位置或尺寸；</w:t>
      </w:r>
      <w:r/>
    </w:p>
    <w:p>
      <w:r>
        <w:rPr>
          <w:rFonts w:hint="eastAsia"/>
        </w:rPr>
        <w:t xml:space="preserve">　　</w:t>
      </w:r>
      <w:r>
        <w:t xml:space="preserve">(4)</w:t>
      </w:r>
      <w:r>
        <w:rPr>
          <w:rFonts w:hint="eastAsia"/>
        </w:rPr>
        <w:t xml:space="preserve">改变合同中任何一项工作的施工时间或改变已批准的施工工艺或顺序；</w:t>
      </w:r>
      <w:r/>
    </w:p>
    <w:p>
      <w:r>
        <w:rPr>
          <w:rFonts w:hint="eastAsia"/>
        </w:rPr>
        <w:t xml:space="preserve">　　</w:t>
      </w:r>
      <w:r>
        <w:t xml:space="preserve">(5)</w:t>
      </w:r>
      <w:r>
        <w:rPr>
          <w:rFonts w:hint="eastAsia"/>
        </w:rPr>
        <w:t xml:space="preserve">为完成工程需要追加的额外工作；</w:t>
      </w:r>
      <w:r/>
    </w:p>
    <w:p>
      <w:r>
        <w:rPr>
          <w:rFonts w:hint="eastAsia"/>
        </w:rPr>
        <w:t xml:space="preserve">　　</w:t>
      </w:r>
      <w:r>
        <w:t xml:space="preserve">(6)</w:t>
      </w:r>
      <w:r>
        <w:rPr>
          <w:rFonts w:hint="eastAsia"/>
        </w:rPr>
        <w:t xml:space="preserve">增加或减少专用合同条款中约定的关键项目工程量超过其工程总量的一定数量百分比。</w:t>
      </w:r>
      <w:r/>
    </w:p>
    <w:p>
      <w:pPr>
        <w:ind w:firstLine="420"/>
      </w:pPr>
      <w:r>
        <w:rPr>
          <w:rFonts w:hint="eastAsia"/>
        </w:rPr>
        <w:t xml:space="preserve">上述第</w:t>
      </w:r>
      <w:r>
        <w:t xml:space="preserve">(1)</w:t>
      </w:r>
      <w:r>
        <w:rPr>
          <w:rFonts w:hint="eastAsia"/>
        </w:rPr>
        <w:t xml:space="preserve">～</w:t>
      </w:r>
      <w:r>
        <w:t xml:space="preserve">(6)</w:t>
      </w:r>
      <w:r>
        <w:rPr>
          <w:rFonts w:hint="eastAsia"/>
        </w:rPr>
        <w:t xml:space="preserve">目的变更内容引起工程施工组织和进度计划发生实质性变动和影响其原定的价格时，才予调整该项目的单价。第</w:t>
      </w:r>
      <w:r>
        <w:t xml:space="preserve">(6)</w:t>
      </w:r>
      <w:r>
        <w:rPr>
          <w:rFonts w:hint="eastAsia"/>
        </w:rPr>
        <w:t xml:space="preserve">目情形下单价调整方式在专用合同条款中约定。</w:t>
      </w:r>
      <w:bookmarkStart w:id="312" w:name="_Toc152042486"/>
      <w:r/>
      <w:bookmarkStart w:id="313" w:name="_Toc179632726"/>
      <w:r/>
      <w:bookmarkStart w:id="314" w:name="_Toc144974677"/>
      <w:r/>
      <w:bookmarkStart w:id="315" w:name="_Toc152045708"/>
      <w:r/>
      <w:r/>
    </w:p>
    <w:p>
      <w:pPr>
        <w:ind w:firstLine="420"/>
      </w:pPr>
      <w:r>
        <w:t xml:space="preserve">15.2 </w:t>
      </w:r>
      <w:r>
        <w:rPr>
          <w:rFonts w:hint="eastAsia"/>
        </w:rPr>
        <w:t xml:space="preserve">变更权</w:t>
      </w:r>
      <w:bookmarkEnd w:id="312"/>
      <w:r/>
      <w:bookmarkEnd w:id="313"/>
      <w:r/>
      <w:bookmarkEnd w:id="314"/>
      <w:r/>
      <w:bookmarkEnd w:id="315"/>
      <w:r/>
      <w:r/>
    </w:p>
    <w:p>
      <w:pPr>
        <w:ind w:firstLine="420"/>
        <w:spacing w:line="400" w:lineRule="exact"/>
      </w:pPr>
      <w:r>
        <w:rPr>
          <w:rFonts w:hint="eastAsia"/>
        </w:rPr>
        <w:t xml:space="preserve">在履行合同过程中，经发包人同意，监理人可按第</w:t>
      </w:r>
      <w:r>
        <w:t xml:space="preserve">15.3</w:t>
      </w:r>
      <w:r>
        <w:rPr>
          <w:rFonts w:hint="eastAsia"/>
        </w:rPr>
        <w:t xml:space="preserve">款约定的变更程序向承包人作出变更指示，承包人应遵照执行。没有监理人的变更指示，承包人不得擅自变更。</w:t>
      </w:r>
      <w:bookmarkStart w:id="316" w:name="_Toc179632727"/>
      <w:r/>
      <w:bookmarkStart w:id="317" w:name="_Toc152045709"/>
      <w:r/>
      <w:bookmarkStart w:id="318" w:name="_Toc152042487"/>
      <w:r/>
      <w:bookmarkStart w:id="319" w:name="_Toc144974678"/>
      <w:r/>
      <w:r/>
    </w:p>
    <w:p>
      <w:pPr>
        <w:ind w:firstLine="420"/>
        <w:spacing w:line="400" w:lineRule="exact"/>
      </w:pPr>
      <w:r>
        <w:t xml:space="preserve">15.3 </w:t>
      </w:r>
      <w:r>
        <w:rPr>
          <w:rFonts w:hint="eastAsia"/>
        </w:rPr>
        <w:t xml:space="preserve">变更程序</w:t>
      </w:r>
      <w:bookmarkEnd w:id="316"/>
      <w:r/>
      <w:bookmarkEnd w:id="317"/>
      <w:r/>
      <w:bookmarkEnd w:id="318"/>
      <w:r/>
      <w:bookmarkEnd w:id="319"/>
      <w:r/>
      <w:r/>
    </w:p>
    <w:p>
      <w:pPr>
        <w:ind w:firstLine="630"/>
        <w:spacing w:line="400" w:lineRule="exact"/>
      </w:pPr>
      <w:r>
        <w:t xml:space="preserve">15.3.1 </w:t>
      </w:r>
      <w:r>
        <w:rPr>
          <w:rFonts w:hint="eastAsia"/>
        </w:rPr>
        <w:t xml:space="preserve">变更的提出</w:t>
      </w:r>
      <w:r/>
    </w:p>
    <w:p>
      <w:pPr>
        <w:ind w:firstLine="420"/>
        <w:spacing w:line="400" w:lineRule="exact"/>
      </w:pPr>
      <w:r>
        <w:rPr>
          <w:rFonts w:hint="eastAsia"/>
        </w:rPr>
        <w:t xml:space="preserve">（</w:t>
      </w:r>
      <w:r>
        <w:t xml:space="preserve">1</w:t>
      </w:r>
      <w:r>
        <w:rPr>
          <w:rFonts w:hint="eastAsia"/>
        </w:rPr>
        <w:t xml:space="preserve">）在合同履行过程中，可能发生第</w:t>
      </w:r>
      <w:r>
        <w:t xml:space="preserve">15.1</w:t>
      </w:r>
      <w:r>
        <w:rPr>
          <w:rFonts w:hint="eastAsia"/>
        </w:rPr>
        <w:t xml:space="preserve">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w:t>
      </w:r>
      <w:r>
        <w:rPr>
          <w:rFonts w:hint="eastAsia"/>
        </w:rPr>
        <w:t xml:space="preserve">同意承包人根据变更意向书要求提交的变更实施方案的，由监理人按第</w:t>
      </w:r>
      <w:r>
        <w:t xml:space="preserve">15.3.3</w:t>
      </w:r>
      <w:r>
        <w:rPr>
          <w:rFonts w:hint="eastAsia"/>
        </w:rPr>
        <w:t xml:space="preserve">项约定发出变更指示。</w:t>
      </w:r>
      <w:r>
        <w:t xml:space="preserve"> </w:t>
      </w:r>
      <w:r/>
    </w:p>
    <w:p>
      <w:pPr>
        <w:ind w:firstLine="420"/>
        <w:spacing w:line="400" w:lineRule="exact"/>
      </w:pPr>
      <w:r>
        <w:rPr>
          <w:rFonts w:hint="eastAsia"/>
        </w:rPr>
        <w:t xml:space="preserve">（</w:t>
      </w:r>
      <w:r>
        <w:t xml:space="preserve">2</w:t>
      </w:r>
      <w:r>
        <w:rPr>
          <w:rFonts w:hint="eastAsia"/>
        </w:rPr>
        <w:t xml:space="preserve">）在合同履行过程中，发生第</w:t>
      </w:r>
      <w:r>
        <w:t xml:space="preserve">15.1</w:t>
      </w:r>
      <w:r>
        <w:rPr>
          <w:rFonts w:hint="eastAsia"/>
        </w:rPr>
        <w:t xml:space="preserve">款约定情形的，监理人应按照第</w:t>
      </w:r>
      <w:r>
        <w:t xml:space="preserve">15.3.3</w:t>
      </w:r>
      <w:r>
        <w:rPr>
          <w:rFonts w:hint="eastAsia"/>
        </w:rPr>
        <w:t xml:space="preserve">项约定向承包人发出变更指示。</w:t>
      </w:r>
      <w:r/>
    </w:p>
    <w:p>
      <w:pPr>
        <w:ind w:firstLine="420"/>
        <w:spacing w:line="400" w:lineRule="exact"/>
      </w:pPr>
      <w:r>
        <w:rPr>
          <w:rFonts w:hint="eastAsia"/>
        </w:rPr>
        <w:t xml:space="preserve">（</w:t>
      </w:r>
      <w:r>
        <w:t xml:space="preserve">3</w:t>
      </w:r>
      <w:r>
        <w:rPr>
          <w:rFonts w:hint="eastAsia"/>
        </w:rPr>
        <w:t xml:space="preserve">）承包人收到监理人按合同约定发出的图纸和文件，经检查认为其中存在第</w:t>
      </w:r>
      <w:r>
        <w:t xml:space="preserve">15.1</w:t>
      </w:r>
      <w:r>
        <w:rPr>
          <w:rFonts w:hint="eastAsia"/>
        </w:rPr>
        <w:t xml:space="preserve">款约定情形的，可向监理人提出书面变更建议。变更建议应阐明要求变更的依据，并附必要的图纸和说明。监理人收到承包人书面建议后，应与发包人共同研究，确认存在变更的，应在收到承包人书面建议后的</w:t>
      </w:r>
      <w:r>
        <w:t xml:space="preserve">14</w:t>
      </w:r>
      <w:r>
        <w:rPr>
          <w:rFonts w:hint="eastAsia"/>
        </w:rPr>
        <w:t xml:space="preserve">天内作出变更指示。经研究后不同意作为变更的，应由监理人书面答复承包人。</w:t>
      </w:r>
      <w:r/>
    </w:p>
    <w:p>
      <w:pPr>
        <w:ind w:firstLine="420"/>
        <w:spacing w:line="400" w:lineRule="exact"/>
      </w:pPr>
      <w:r>
        <w:rPr>
          <w:rFonts w:hint="eastAsia"/>
        </w:rPr>
        <w:t xml:space="preserve">（</w:t>
      </w:r>
      <w:r>
        <w:t xml:space="preserve">4</w:t>
      </w:r>
      <w:r>
        <w:rPr>
          <w:rFonts w:hint="eastAsia"/>
        </w:rPr>
        <w:t xml:space="preserve">）若承包人收到监理人的变更意向书后认为难以实施此项变更，应立即通知监理人，说明原因并附详细依据。监理人与承包人和发包人协商后确定撤销</w:t>
      </w:r>
      <w:r>
        <w:rPr>
          <w:rFonts w:hint="eastAsia" w:ascii="宋体" w:hAnsi="宋体"/>
        </w:rPr>
        <w:t xml:space="preserve">、</w:t>
      </w:r>
      <w:r>
        <w:rPr>
          <w:rFonts w:hint="eastAsia"/>
        </w:rPr>
        <w:t xml:space="preserve">改变或不改变原变更意向书。</w:t>
      </w:r>
      <w:r/>
    </w:p>
    <w:p>
      <w:pPr>
        <w:ind w:firstLine="420"/>
        <w:spacing w:line="400" w:lineRule="exact"/>
      </w:pPr>
      <w:r>
        <w:t xml:space="preserve">15.3.2 </w:t>
      </w:r>
      <w:r>
        <w:rPr>
          <w:rFonts w:hint="eastAsia"/>
        </w:rPr>
        <w:t xml:space="preserve">变更估价</w:t>
      </w:r>
      <w:r/>
    </w:p>
    <w:p>
      <w:pPr>
        <w:ind w:firstLine="420"/>
        <w:spacing w:line="400" w:lineRule="exact"/>
      </w:pPr>
      <w:r>
        <w:rPr>
          <w:rFonts w:hint="eastAsia"/>
        </w:rPr>
        <w:t xml:space="preserve">（</w:t>
      </w:r>
      <w:r>
        <w:t xml:space="preserve">1</w:t>
      </w:r>
      <w:r>
        <w:rPr>
          <w:rFonts w:hint="eastAsia"/>
        </w:rPr>
        <w:t xml:space="preserve">）除专用合同条款对期限另有约定外，承包人应在收到变更指示或变更意向书后的</w:t>
      </w:r>
      <w:r>
        <w:t xml:space="preserve">14</w:t>
      </w:r>
      <w:r>
        <w:rPr>
          <w:rFonts w:hint="eastAsia"/>
        </w:rPr>
        <w:t xml:space="preserve">天内，向监理人提交变更报价书，报价内容应根据第</w:t>
      </w:r>
      <w:r>
        <w:t xml:space="preserve">15.4</w:t>
      </w:r>
      <w:r>
        <w:rPr>
          <w:rFonts w:hint="eastAsia"/>
        </w:rPr>
        <w:t xml:space="preserve">款约定的估价原则，详细开列变更工作的价格组成及其依据，并附必要的施工方法说明和有关图纸。</w:t>
      </w:r>
      <w:r/>
    </w:p>
    <w:p>
      <w:pPr>
        <w:ind w:firstLine="420"/>
        <w:spacing w:line="400" w:lineRule="exact"/>
      </w:pPr>
      <w:r>
        <w:rPr>
          <w:rFonts w:hint="eastAsia"/>
        </w:rPr>
        <w:t xml:space="preserve">（</w:t>
      </w:r>
      <w:r>
        <w:t xml:space="preserve">2</w:t>
      </w:r>
      <w:r>
        <w:rPr>
          <w:rFonts w:hint="eastAsia"/>
        </w:rPr>
        <w:t xml:space="preserve">）变更工作影响工期的，承包人应提出调整工期的具体细节。监理人认为有必要时，可要求承包人提交要求提前或延长工期的施工进度计划及相应施工措施等详细资料。</w:t>
      </w:r>
      <w:r/>
    </w:p>
    <w:p>
      <w:pPr>
        <w:ind w:firstLine="420"/>
        <w:spacing w:line="400" w:lineRule="exact"/>
      </w:pPr>
      <w:r>
        <w:rPr>
          <w:rFonts w:hint="eastAsia"/>
        </w:rPr>
        <w:t xml:space="preserve">（</w:t>
      </w:r>
      <w:r>
        <w:t xml:space="preserve">3</w:t>
      </w:r>
      <w:r>
        <w:rPr>
          <w:rFonts w:hint="eastAsia"/>
        </w:rPr>
        <w:t xml:space="preserve">）除专用合同条款对期限另有约定外，监理人收到承包人变更报价书后的</w:t>
      </w:r>
      <w:r>
        <w:t xml:space="preserve">14</w:t>
      </w:r>
      <w:r>
        <w:rPr>
          <w:rFonts w:hint="eastAsia"/>
        </w:rPr>
        <w:t xml:space="preserve">天内，根据第</w:t>
      </w:r>
      <w:r>
        <w:t xml:space="preserve">15.4</w:t>
      </w:r>
      <w:r>
        <w:rPr>
          <w:rFonts w:hint="eastAsia"/>
        </w:rPr>
        <w:t xml:space="preserve">款约定的估价原则，按照第</w:t>
      </w:r>
      <w:r>
        <w:t xml:space="preserve">3.5</w:t>
      </w:r>
      <w:r>
        <w:rPr>
          <w:rFonts w:hint="eastAsia"/>
        </w:rPr>
        <w:t xml:space="preserve">款商定或确定变更价格。</w:t>
      </w:r>
      <w:r/>
    </w:p>
    <w:p>
      <w:pPr>
        <w:ind w:firstLine="420"/>
        <w:spacing w:line="400" w:lineRule="exact"/>
      </w:pPr>
      <w:r>
        <w:t xml:space="preserve">15.3.3 </w:t>
      </w:r>
      <w:r>
        <w:rPr>
          <w:rFonts w:hint="eastAsia"/>
        </w:rPr>
        <w:t xml:space="preserve">变更指示</w:t>
      </w:r>
      <w:r/>
    </w:p>
    <w:p>
      <w:pPr>
        <w:ind w:firstLine="420"/>
        <w:spacing w:line="400" w:lineRule="exact"/>
      </w:pPr>
      <w:r>
        <w:rPr>
          <w:rFonts w:hint="eastAsia"/>
        </w:rPr>
        <w:t xml:space="preserve">（</w:t>
      </w:r>
      <w:r>
        <w:t xml:space="preserve">1</w:t>
      </w:r>
      <w:r>
        <w:rPr>
          <w:rFonts w:hint="eastAsia"/>
        </w:rPr>
        <w:t xml:space="preserve">）变更指示只能由监理人发出。</w:t>
      </w:r>
      <w:r/>
    </w:p>
    <w:p>
      <w:pPr>
        <w:ind w:firstLine="420"/>
        <w:spacing w:line="400" w:lineRule="exact"/>
      </w:pPr>
      <w:r>
        <w:rPr>
          <w:rFonts w:hint="eastAsia"/>
        </w:rPr>
        <w:t xml:space="preserve">（</w:t>
      </w:r>
      <w:r>
        <w:t xml:space="preserve">2</w:t>
      </w:r>
      <w:r>
        <w:rPr>
          <w:rFonts w:hint="eastAsia"/>
        </w:rPr>
        <w:t xml:space="preserve">）变更指示应说明变更的目的、范围、变更内容以及变更的工程量及其进度和技术要求，并附有关图纸和文件。承包人收到变更指示后，应按变更指示进行变更工作。</w:t>
      </w:r>
      <w:bookmarkStart w:id="320" w:name="_Toc179632728"/>
      <w:r/>
      <w:bookmarkStart w:id="321" w:name="_Toc144974679"/>
      <w:r/>
      <w:bookmarkStart w:id="322" w:name="_Toc152042488"/>
      <w:r/>
      <w:bookmarkStart w:id="323" w:name="_Toc152045710"/>
      <w:r/>
      <w:r/>
    </w:p>
    <w:p>
      <w:pPr>
        <w:ind w:firstLine="210"/>
        <w:spacing w:line="400" w:lineRule="exact"/>
      </w:pPr>
      <w:r>
        <w:t xml:space="preserve">15.4 </w:t>
      </w:r>
      <w:r>
        <w:rPr>
          <w:rFonts w:hint="eastAsia"/>
        </w:rPr>
        <w:t xml:space="preserve">变更的估价原则</w:t>
      </w:r>
      <w:bookmarkEnd w:id="320"/>
      <w:r/>
      <w:bookmarkEnd w:id="321"/>
      <w:r/>
      <w:bookmarkEnd w:id="322"/>
      <w:r/>
      <w:bookmarkEnd w:id="323"/>
      <w:r/>
      <w:r/>
    </w:p>
    <w:p>
      <w:pPr>
        <w:ind w:firstLine="420"/>
        <w:spacing w:line="400" w:lineRule="exact"/>
      </w:pPr>
      <w:r>
        <w:rPr>
          <w:rFonts w:hint="eastAsia"/>
        </w:rPr>
        <w:t xml:space="preserve">除专用合同条款另有约定外，因变更引起的价格调整按照本款约定处理。</w:t>
      </w:r>
      <w:r/>
    </w:p>
    <w:p>
      <w:pPr>
        <w:ind w:firstLine="420"/>
        <w:spacing w:line="400" w:lineRule="exact"/>
      </w:pPr>
      <w:r>
        <w:t xml:space="preserve">15.4.1 </w:t>
      </w:r>
      <w:r>
        <w:rPr>
          <w:rFonts w:hint="eastAsia"/>
        </w:rPr>
        <w:t xml:space="preserve">已标价工程量清单中有适用于变更工作的子目的，采用该子目的单价。</w:t>
      </w:r>
      <w:r/>
    </w:p>
    <w:p>
      <w:pPr>
        <w:ind w:firstLine="420"/>
        <w:spacing w:line="400" w:lineRule="exact"/>
      </w:pPr>
      <w:r>
        <w:t xml:space="preserve">15.4.2 </w:t>
      </w:r>
      <w:r>
        <w:rPr>
          <w:rFonts w:hint="eastAsia"/>
        </w:rPr>
        <w:t xml:space="preserve">已标价工程量清单中无适用于变更工作的子目，但有类似子目的，可在合理范围内参照类似子目的单价，由监理人按第</w:t>
      </w:r>
      <w:r>
        <w:t xml:space="preserve">3.5</w:t>
      </w:r>
      <w:r>
        <w:rPr>
          <w:rFonts w:hint="eastAsia"/>
        </w:rPr>
        <w:t xml:space="preserve">款商定或确定变更工作的单价。</w:t>
      </w:r>
      <w:r/>
    </w:p>
    <w:p>
      <w:pPr>
        <w:ind w:firstLine="420"/>
        <w:spacing w:line="400" w:lineRule="exact"/>
      </w:pPr>
      <w:r>
        <w:t xml:space="preserve">15.4.3 </w:t>
      </w:r>
      <w:r>
        <w:rPr>
          <w:rFonts w:hint="eastAsia"/>
        </w:rPr>
        <w:t xml:space="preserve">已标价工程量清单中无适用或类似子目的单价，可按照成本加利润的原则，由监理人按第</w:t>
      </w:r>
      <w:r>
        <w:t xml:space="preserve">3.5</w:t>
      </w:r>
      <w:r>
        <w:rPr>
          <w:rFonts w:hint="eastAsia"/>
        </w:rPr>
        <w:t xml:space="preserve">款商定或确定变更工作的单价。</w:t>
      </w:r>
      <w:bookmarkStart w:id="324" w:name="_Toc144974680"/>
      <w:r/>
      <w:bookmarkStart w:id="325" w:name="_Toc152045711"/>
      <w:r/>
      <w:bookmarkStart w:id="326" w:name="_Toc179632729"/>
      <w:r/>
      <w:bookmarkStart w:id="327" w:name="_Toc152042489"/>
      <w:r/>
      <w:r/>
    </w:p>
    <w:p>
      <w:pPr>
        <w:ind w:firstLine="210"/>
        <w:spacing w:line="400" w:lineRule="exact"/>
      </w:pPr>
      <w:r>
        <w:t xml:space="preserve">15.5 </w:t>
      </w:r>
      <w:r>
        <w:rPr>
          <w:rFonts w:hint="eastAsia"/>
        </w:rPr>
        <w:t xml:space="preserve">承包人的合理化建议</w:t>
      </w:r>
      <w:bookmarkEnd w:id="324"/>
      <w:r/>
      <w:bookmarkEnd w:id="325"/>
      <w:r/>
      <w:bookmarkEnd w:id="326"/>
      <w:r/>
      <w:bookmarkEnd w:id="327"/>
      <w:r/>
      <w:r/>
    </w:p>
    <w:p>
      <w:pPr>
        <w:ind w:firstLine="420"/>
        <w:spacing w:line="400" w:lineRule="exact"/>
      </w:pPr>
      <w:r>
        <w:t xml:space="preserve">15.5.1 </w:t>
      </w:r>
      <w:r>
        <w:rPr>
          <w:rFonts w:hint="eastAsia"/>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w:t>
      </w:r>
      <w:r>
        <w:t xml:space="preserve">15.3.3</w:t>
      </w:r>
      <w:r>
        <w:rPr>
          <w:rFonts w:hint="eastAsia"/>
        </w:rPr>
        <w:t xml:space="preserve">项约定向承包人发出变更指示。</w:t>
      </w:r>
      <w:r/>
    </w:p>
    <w:p>
      <w:pPr>
        <w:ind w:firstLine="420"/>
        <w:spacing w:line="400" w:lineRule="exact"/>
      </w:pPr>
      <w:r>
        <w:t xml:space="preserve">15.5.2 </w:t>
      </w:r>
      <w:r>
        <w:rPr>
          <w:rFonts w:hint="eastAsia"/>
        </w:rPr>
        <w:t xml:space="preserve">承包人提出的合理化建议降低了合同价格、缩短了工期或者提高了工程经济效益的，发包人可按国家有关规定在专用合同条款中约定给予奖励。</w:t>
      </w:r>
      <w:bookmarkStart w:id="328" w:name="_Toc144974681"/>
      <w:r/>
      <w:bookmarkStart w:id="329" w:name="_Toc152045712"/>
      <w:r/>
      <w:bookmarkStart w:id="330" w:name="_Toc179632730"/>
      <w:r/>
      <w:bookmarkStart w:id="331" w:name="_Toc152042490"/>
      <w:r/>
      <w:r/>
    </w:p>
    <w:p>
      <w:pPr>
        <w:ind w:firstLine="210"/>
        <w:spacing w:line="400" w:lineRule="exact"/>
      </w:pPr>
      <w:r>
        <w:t xml:space="preserve">15.6 </w:t>
      </w:r>
      <w:r>
        <w:rPr>
          <w:rFonts w:hint="eastAsia"/>
        </w:rPr>
        <w:t xml:space="preserve">暂列金额</w:t>
      </w:r>
      <w:bookmarkEnd w:id="328"/>
      <w:r/>
      <w:bookmarkEnd w:id="329"/>
      <w:r/>
      <w:bookmarkEnd w:id="330"/>
      <w:r/>
      <w:bookmarkEnd w:id="331"/>
      <w:r/>
      <w:r/>
    </w:p>
    <w:p>
      <w:pPr>
        <w:ind w:firstLine="420"/>
        <w:spacing w:line="400" w:lineRule="exact"/>
      </w:pPr>
      <w:r>
        <w:rPr>
          <w:rFonts w:hint="eastAsia"/>
        </w:rPr>
        <w:t xml:space="preserve">暂列金额只能按照监理人的指示使用，并对合同价格进行相应调整。</w:t>
      </w:r>
      <w:bookmarkStart w:id="332" w:name="_Toc179632731"/>
      <w:r/>
      <w:bookmarkStart w:id="333" w:name="_Toc152045713"/>
      <w:r/>
      <w:bookmarkStart w:id="334" w:name="_Toc152042491"/>
      <w:r/>
      <w:bookmarkStart w:id="335" w:name="_Toc144974682"/>
      <w:r/>
      <w:r/>
    </w:p>
    <w:p>
      <w:pPr>
        <w:ind w:firstLine="210"/>
        <w:spacing w:line="400" w:lineRule="exact"/>
      </w:pPr>
      <w:r>
        <w:t xml:space="preserve">15.7 </w:t>
      </w:r>
      <w:r>
        <w:rPr>
          <w:rFonts w:hint="eastAsia"/>
        </w:rPr>
        <w:t xml:space="preserve">计日工</w:t>
      </w:r>
      <w:bookmarkEnd w:id="332"/>
      <w:r/>
      <w:bookmarkEnd w:id="333"/>
      <w:r/>
      <w:bookmarkEnd w:id="334"/>
      <w:r/>
      <w:bookmarkEnd w:id="335"/>
      <w:r/>
      <w:r/>
    </w:p>
    <w:p>
      <w:pPr>
        <w:ind w:firstLine="420"/>
        <w:spacing w:line="400" w:lineRule="exact"/>
        <w:rPr>
          <w:shd w:val="pct10" w:color="auto" w:fill="ffffff"/>
        </w:rPr>
      </w:pPr>
      <w:r>
        <w:t xml:space="preserve">15.7.1 </w:t>
      </w:r>
      <w:r>
        <w:rPr>
          <w:rFonts w:hint="eastAsia"/>
        </w:rPr>
        <w:t xml:space="preserve">发包人认为有必要时，</w:t>
      </w:r>
      <w:r>
        <w:rPr>
          <w:rFonts w:hint="eastAsia"/>
          <w:szCs w:val="21"/>
        </w:rPr>
        <w:t xml:space="preserve">由</w:t>
      </w:r>
      <w:r>
        <w:rPr>
          <w:rFonts w:hint="eastAsia"/>
        </w:rPr>
        <w:t xml:space="preserve">监理人通知承包人以计日工方式实施变更的零星工作。其价款按列入已标价工程量清单中的计日工计价子目及其单价进行计算。</w:t>
      </w:r>
      <w:r/>
    </w:p>
    <w:p>
      <w:pPr>
        <w:ind w:firstLine="420"/>
        <w:spacing w:line="400" w:lineRule="exact"/>
      </w:pPr>
      <w:r>
        <w:t xml:space="preserve">15.7.2 </w:t>
      </w:r>
      <w:r>
        <w:rPr>
          <w:rFonts w:hint="eastAsia"/>
        </w:rPr>
        <w:t xml:space="preserve">采用计日工计价的任何一项变更工作，应从暂列金额中支付，承包人应在该项变更的实施过程中，每天提交以下报表和有关凭证报送监理人审批：</w:t>
      </w:r>
      <w:r/>
    </w:p>
    <w:p>
      <w:pPr>
        <w:ind w:firstLine="718"/>
        <w:spacing w:line="400" w:lineRule="exact"/>
      </w:pPr>
      <w:r>
        <w:rPr>
          <w:rFonts w:hint="eastAsia"/>
        </w:rPr>
        <w:t xml:space="preserve">（</w:t>
      </w:r>
      <w:r>
        <w:t xml:space="preserve">1</w:t>
      </w:r>
      <w:r>
        <w:rPr>
          <w:rFonts w:hint="eastAsia"/>
        </w:rPr>
        <w:t xml:space="preserve">）工作名称、内容和数量；</w:t>
      </w:r>
      <w:r/>
    </w:p>
    <w:p>
      <w:pPr>
        <w:ind w:firstLine="718"/>
        <w:spacing w:line="400" w:lineRule="exact"/>
      </w:pPr>
      <w:r>
        <w:rPr>
          <w:rFonts w:hint="eastAsia"/>
        </w:rPr>
        <w:t xml:space="preserve">（</w:t>
      </w:r>
      <w:r>
        <w:t xml:space="preserve">2</w:t>
      </w:r>
      <w:r>
        <w:rPr>
          <w:rFonts w:hint="eastAsia"/>
        </w:rPr>
        <w:t xml:space="preserve">）投入该工作所有人员的姓名、工种、级别和耗用工时；</w:t>
      </w:r>
      <w:r/>
    </w:p>
    <w:p>
      <w:pPr>
        <w:ind w:firstLine="718"/>
        <w:spacing w:line="400" w:lineRule="exact"/>
      </w:pPr>
      <w:r>
        <w:rPr>
          <w:rFonts w:hint="eastAsia"/>
        </w:rPr>
        <w:t xml:space="preserve">（</w:t>
      </w:r>
      <w:r>
        <w:t xml:space="preserve">3</w:t>
      </w:r>
      <w:r>
        <w:rPr>
          <w:rFonts w:hint="eastAsia"/>
        </w:rPr>
        <w:t xml:space="preserve">）投入该工作的材料类别和数量；</w:t>
      </w:r>
      <w:r/>
    </w:p>
    <w:p>
      <w:pPr>
        <w:ind w:firstLine="718"/>
        <w:spacing w:line="400" w:lineRule="exact"/>
      </w:pPr>
      <w:r>
        <w:rPr>
          <w:rFonts w:hint="eastAsia"/>
        </w:rPr>
        <w:t xml:space="preserve">（</w:t>
      </w:r>
      <w:r>
        <w:t xml:space="preserve">4</w:t>
      </w:r>
      <w:r>
        <w:rPr>
          <w:rFonts w:hint="eastAsia"/>
        </w:rPr>
        <w:t xml:space="preserve">）投入该工作的施工设备型号、台数和耗用台时；</w:t>
      </w:r>
      <w:r/>
    </w:p>
    <w:p>
      <w:pPr>
        <w:ind w:firstLine="718"/>
        <w:spacing w:line="400" w:lineRule="exact"/>
      </w:pPr>
      <w:r>
        <w:rPr>
          <w:rFonts w:hint="eastAsia"/>
        </w:rPr>
        <w:t xml:space="preserve">（</w:t>
      </w:r>
      <w:r>
        <w:t xml:space="preserve">5</w:t>
      </w:r>
      <w:r>
        <w:rPr>
          <w:rFonts w:hint="eastAsia"/>
        </w:rPr>
        <w:t xml:space="preserve">）监理人要求提交的其他资料和凭证。</w:t>
      </w:r>
      <w:r/>
    </w:p>
    <w:p>
      <w:pPr>
        <w:ind w:firstLine="420"/>
        <w:spacing w:line="400" w:lineRule="exact"/>
      </w:pPr>
      <w:r>
        <w:t xml:space="preserve">15.7.3 </w:t>
      </w:r>
      <w:r>
        <w:rPr>
          <w:rFonts w:hint="eastAsia"/>
        </w:rPr>
        <w:t xml:space="preserve">计日工由承包人汇总后，按第</w:t>
      </w:r>
      <w:r>
        <w:t xml:space="preserve">17.3.2</w:t>
      </w:r>
      <w:r>
        <w:rPr>
          <w:rFonts w:hint="eastAsia"/>
        </w:rPr>
        <w:t xml:space="preserve">项的约定列入进度付款申请单，由监理人复核并经发包人同意后列入进度付款。</w:t>
      </w:r>
      <w:r/>
    </w:p>
    <w:p>
      <w:r>
        <w:rPr>
          <w:rFonts w:hint="eastAsia"/>
        </w:rPr>
        <w:t xml:space="preserve">　</w:t>
      </w:r>
      <w:r>
        <w:t xml:space="preserve">15.8</w:t>
      </w:r>
      <w:r>
        <w:rPr>
          <w:rFonts w:hint="eastAsia"/>
        </w:rPr>
        <w:t xml:space="preserve">　暂估价</w:t>
      </w:r>
      <w:r/>
    </w:p>
    <w:p>
      <w:pPr>
        <w:ind w:firstLine="420"/>
      </w:pPr>
      <w:r>
        <w:t xml:space="preserve">15.8.1</w:t>
      </w:r>
      <w:r>
        <w:rPr>
          <w:rFonts w:hint="eastAsia"/>
        </w:rPr>
        <w:t xml:space="preserve">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r/>
    </w:p>
    <w:p>
      <w:pPr>
        <w:ind w:firstLine="420"/>
        <w:spacing w:line="400" w:lineRule="exact"/>
      </w:pPr>
      <w:r>
        <w:t xml:space="preserve">15.8.2 </w:t>
      </w:r>
      <w:r>
        <w:rPr>
          <w:rFonts w:hint="eastAsia"/>
        </w:rPr>
        <w:t xml:space="preserve">发包人在工程量清单中给定暂估价的材料和工程设备不属于依法必须招标的范围或未达到规定的规模标准的，应由承包人按第</w:t>
      </w:r>
      <w:r>
        <w:t xml:space="preserve">5.1</w:t>
      </w:r>
      <w:r>
        <w:rPr>
          <w:rFonts w:hint="eastAsia"/>
        </w:rPr>
        <w:t xml:space="preserve">款的约定提供。经监理人确认的材料、工程设备的价格与工程量清单中所列的暂估价的金额差以及相应的税金等其他费用列入合同价格。</w:t>
      </w:r>
      <w:r/>
    </w:p>
    <w:p>
      <w:pPr>
        <w:ind w:firstLine="420"/>
      </w:pPr>
      <w:r>
        <w:t xml:space="preserve">15.8.3 </w:t>
      </w:r>
      <w:r>
        <w:rPr>
          <w:rFonts w:hint="eastAsia"/>
        </w:rPr>
        <w:t xml:space="preserve">发包人在工程量清单中给定暂估价的专业工程不属于依法必须招标的范围或未达到规定的规模标准的，由监理人按照第</w:t>
      </w:r>
      <w:r>
        <w:t xml:space="preserve">15.4</w:t>
      </w:r>
      <w:r>
        <w:rPr>
          <w:rFonts w:hint="eastAsia"/>
        </w:rPr>
        <w:t xml:space="preserve">款进行估价，但专用合同条款另有约定的除外。经估价的专业工程与工程量清单中所列的暂估价的金额差以及相应的税金等其他费用列入合同价格。</w:t>
      </w:r>
      <w:r/>
    </w:p>
    <w:p>
      <w:pPr>
        <w:ind w:firstLine="420"/>
      </w:pPr>
      <w:r/>
      <w:r/>
    </w:p>
    <w:p>
      <w:pPr>
        <w:rPr>
          <w:b/>
        </w:rPr>
      </w:pPr>
      <w:r/>
      <w:bookmarkStart w:id="336" w:name="第04章合同条款及格式0116"/>
      <w:r/>
      <w:bookmarkEnd w:id="336"/>
      <w:r>
        <w:rPr>
          <w:b/>
        </w:rPr>
        <w:t xml:space="preserve">16</w:t>
      </w:r>
      <w:r>
        <w:rPr>
          <w:rFonts w:hint="eastAsia"/>
          <w:b/>
        </w:rPr>
        <w:t xml:space="preserve">　价格调整</w:t>
      </w:r>
      <w:r/>
    </w:p>
    <w:p>
      <w:r>
        <w:rPr>
          <w:rFonts w:hint="eastAsia"/>
        </w:rPr>
        <w:t xml:space="preserve">　　除专用合同条款另有约定外，因物价波动引起的价格调整按照本款约定处理。</w:t>
      </w:r>
      <w:r/>
    </w:p>
    <w:p>
      <w:r>
        <w:rPr>
          <w:rFonts w:hint="eastAsia"/>
        </w:rPr>
        <w:t xml:space="preserve">　</w:t>
      </w:r>
      <w:r>
        <w:t xml:space="preserve">16.1</w:t>
      </w:r>
      <w:r>
        <w:rPr>
          <w:rFonts w:hint="eastAsia"/>
        </w:rPr>
        <w:t xml:space="preserve">　物价波动引起的价格调整</w:t>
      </w:r>
      <w:r/>
    </w:p>
    <w:p>
      <w:r>
        <w:rPr>
          <w:rFonts w:hint="eastAsia"/>
        </w:rPr>
        <w:t xml:space="preserve">由于物价波动原因引起合同价格需要调整的，其价格调整方式在专用合同条款中约定。</w:t>
      </w:r>
      <w:r/>
    </w:p>
    <w:p>
      <w:pPr>
        <w:ind w:firstLine="210"/>
      </w:pPr>
      <w:r>
        <w:t xml:space="preserve">16.1.1 </w:t>
      </w:r>
      <w:r>
        <w:rPr>
          <w:rFonts w:hint="eastAsia"/>
        </w:rPr>
        <w:t xml:space="preserve">采用价格指数调整价格差额</w:t>
      </w:r>
      <w:r/>
    </w:p>
    <w:p>
      <w:pPr>
        <w:ind w:firstLine="420"/>
        <w:spacing w:line="400" w:lineRule="exact"/>
      </w:pPr>
      <w:r>
        <w:t xml:space="preserve">16.1.1.1 </w:t>
      </w:r>
      <w:r>
        <w:rPr>
          <w:rFonts w:hint="eastAsia"/>
        </w:rPr>
        <w:t xml:space="preserve">价格调整公式</w:t>
      </w:r>
      <w:r/>
    </w:p>
    <w:p>
      <w:pPr>
        <w:ind w:firstLine="420"/>
        <w:spacing w:line="400" w:lineRule="exact"/>
      </w:pPr>
      <w:r>
        <w:rPr>
          <w:rFonts w:hint="eastAsia"/>
        </w:rPr>
        <w:t xml:space="preserve">因人工、材料和设备等价格波动影响合同价格时，根据投标函附录中的价格指数和权重表约定的数据，按以下公式计算差额并调整合同价格。</w:t>
      </w:r>
      <w:r/>
    </w:p>
    <w:p>
      <w:pPr>
        <w:ind w:right="248" w:firstLine="759"/>
        <w:spacing w:line="1200" w:lineRule="exact"/>
      </w:pPr>
      <w:r>
        <w:rPr>
          <w:b/>
          <w:bCs/>
          <w:sz w:val="19"/>
          <w:szCs w:val="19"/>
          <w:lang w:val="zh-CN"/>
        </w:rPr>
        <w:t xml:space="preserve">        </w:t>
      </w:r>
      <w:r>
        <w:rPr>
          <w:rFonts w:ascii="Calibri" w:hAnsi="Calibri"/>
          <w:position w:val="-34"/>
          <w:szCs w:val="22"/>
        </w:rPr>
        <w:object w:dxaOrig="6120" w:dyaOrig="796">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6.0pt;height:39.8pt;mso-wrap-distance-left:0.0pt;mso-wrap-distance-top:0.0pt;mso-wrap-distance-right:0.0pt;mso-wrap-distance-bottom:0.0pt;" filled="f" stroked="f">
            <v:path textboxrect="0,0,0,0"/>
            <v:imagedata r:id="rId13" o:title=""/>
          </v:shape>
          <o:OLEObject DrawAspect="Content" r:id="rId14" ObjectID="_1525041" ProgID="Equation.3" ShapeID="_x0000_i1" Type="Embed"/>
        </w:object>
      </w:r>
      <w:r/>
    </w:p>
    <w:p>
      <w:pPr>
        <w:ind w:firstLine="420"/>
        <w:spacing w:line="400" w:lineRule="exact"/>
        <w:tabs>
          <w:tab w:val="left" w:pos="1260" w:leader="none"/>
        </w:tabs>
      </w:pPr>
      <w:r>
        <w:t xml:space="preserve"> </w:t>
      </w:r>
      <w:r/>
    </w:p>
    <w:p>
      <w:pPr>
        <w:ind w:firstLine="420"/>
        <w:spacing w:line="400" w:lineRule="exact"/>
        <w:tabs>
          <w:tab w:val="left" w:pos="1260" w:leader="none"/>
        </w:tabs>
      </w:pPr>
      <w:r>
        <w:rPr>
          <w:rFonts w:hint="eastAsia"/>
        </w:rPr>
        <w:t xml:space="preserve">式中：</w:t>
      </w:r>
      <w:r>
        <w:t xml:space="preserve"> </w:t>
      </w:r>
      <w:r>
        <w:rPr>
          <w:rFonts w:hint="eastAsia"/>
        </w:rPr>
        <w:t xml:space="preserve">△</w:t>
      </w:r>
      <w:r>
        <w:t xml:space="preserve">P -- </w:t>
      </w:r>
      <w:r>
        <w:rPr>
          <w:rFonts w:hint="eastAsia"/>
        </w:rPr>
        <w:t xml:space="preserve">需调整的价格差额；</w:t>
      </w:r>
      <w:r/>
    </w:p>
    <w:p>
      <w:pPr>
        <w:spacing w:line="400" w:lineRule="exact"/>
        <w:tabs>
          <w:tab w:val="left" w:pos="1260" w:leader="none"/>
        </w:tabs>
      </w:pPr>
      <w:r>
        <w:tab/>
        <w:t xml:space="preserve">P</w:t>
      </w:r>
      <w:r>
        <w:rPr>
          <w:szCs w:val="21"/>
          <w:vertAlign w:val="subscript"/>
        </w:rPr>
        <w:t xml:space="preserve">0</w:t>
      </w:r>
      <w:r>
        <w:t xml:space="preserve"> -- </w:t>
      </w:r>
      <w:r>
        <w:rPr>
          <w:rFonts w:hint="eastAsia"/>
        </w:rPr>
        <w:t xml:space="preserve">第</w:t>
      </w:r>
      <w:r>
        <w:t xml:space="preserve">17.3.3</w:t>
      </w:r>
      <w:r>
        <w:rPr>
          <w:rFonts w:hint="eastAsia"/>
        </w:rPr>
        <w:t xml:space="preserve">项、第</w:t>
      </w:r>
      <w:r>
        <w:t xml:space="preserve">17.5.2</w:t>
      </w:r>
      <w:r>
        <w:rPr>
          <w:rFonts w:hint="eastAsia"/>
        </w:rPr>
        <w:t xml:space="preserve">项和第</w:t>
      </w:r>
      <w:r>
        <w:t xml:space="preserve">17.6.2</w:t>
      </w:r>
      <w:r>
        <w:rPr>
          <w:rFonts w:hint="eastAsia"/>
        </w:rPr>
        <w:t xml:space="preserve">项约定的付款证书中承包人应得到的已完成工程量的金额。此项金额应不包括价格调整、不计质量保证金的扣留和支付、预付款的支付和扣回。第</w:t>
      </w:r>
      <w:r>
        <w:t xml:space="preserve">15</w:t>
      </w:r>
      <w:r>
        <w:rPr>
          <w:rFonts w:hint="eastAsia"/>
        </w:rPr>
        <w:t xml:space="preserve">条约定的变更及其他金额已按现行价格计价的，也不计在内；</w:t>
      </w:r>
      <w:r/>
    </w:p>
    <w:p>
      <w:pPr>
        <w:spacing w:line="400" w:lineRule="exact"/>
        <w:tabs>
          <w:tab w:val="left" w:pos="1260" w:leader="none"/>
        </w:tabs>
      </w:pPr>
      <w:r>
        <w:tab/>
      </w:r>
      <w:bookmarkStart w:id="337" w:name="_Toc144974686"/>
      <w:r/>
      <w:bookmarkStart w:id="338" w:name="_Toc152042495"/>
      <w:r>
        <w:t xml:space="preserve">A -- </w:t>
      </w:r>
      <w:r>
        <w:rPr>
          <w:rFonts w:hint="eastAsia"/>
        </w:rPr>
        <w:t xml:space="preserve">定值权重</w:t>
      </w:r>
      <w:r>
        <w:t xml:space="preserve">(</w:t>
      </w:r>
      <w:r>
        <w:rPr>
          <w:rFonts w:hint="eastAsia"/>
        </w:rPr>
        <w:t xml:space="preserve">即不调部分的权重</w:t>
      </w:r>
      <w:r>
        <w:t xml:space="preserve">)</w:t>
      </w:r>
      <w:r>
        <w:rPr>
          <w:rFonts w:hint="eastAsia"/>
        </w:rPr>
        <w:t xml:space="preserve">；</w:t>
      </w:r>
      <w:bookmarkEnd w:id="337"/>
      <w:r/>
      <w:bookmarkEnd w:id="338"/>
      <w:r/>
      <w:r/>
    </w:p>
    <w:p>
      <w:pPr>
        <w:spacing w:line="400" w:lineRule="exact"/>
        <w:tabs>
          <w:tab w:val="left" w:pos="1260" w:leader="none"/>
        </w:tabs>
      </w:pPr>
      <w:r>
        <w:tab/>
        <w:t xml:space="preserve">B</w:t>
      </w:r>
      <w:r>
        <w:rPr>
          <w:szCs w:val="21"/>
          <w:vertAlign w:val="subscript"/>
        </w:rPr>
        <w:t xml:space="preserve">1</w:t>
      </w:r>
      <w:r>
        <w:rPr>
          <w:sz w:val="15"/>
          <w:szCs w:val="15"/>
        </w:rPr>
        <w:t xml:space="preserve">;</w:t>
      </w:r>
      <w:r>
        <w:t xml:space="preserve"> B</w:t>
      </w:r>
      <w:r>
        <w:rPr>
          <w:szCs w:val="21"/>
          <w:vertAlign w:val="subscript"/>
        </w:rPr>
        <w:t xml:space="preserve">2</w:t>
      </w:r>
      <w:r>
        <w:t xml:space="preserve"> ;B</w:t>
      </w:r>
      <w:r>
        <w:rPr>
          <w:szCs w:val="21"/>
          <w:vertAlign w:val="subscript"/>
        </w:rPr>
        <w:t xml:space="preserve">3</w:t>
      </w:r>
      <w:r>
        <w:rPr>
          <w:rFonts w:hint="eastAsia" w:ascii="宋体" w:hAnsi="宋体"/>
          <w:sz w:val="15"/>
          <w:szCs w:val="15"/>
        </w:rPr>
        <w:t xml:space="preserve">·····</w:t>
      </w:r>
      <w:r>
        <w:t xml:space="preserve">B</w:t>
      </w:r>
      <w:r>
        <w:rPr>
          <w:szCs w:val="21"/>
          <w:vertAlign w:val="subscript"/>
        </w:rPr>
        <w:t xml:space="preserve">n</w:t>
      </w:r>
      <w:r>
        <w:t xml:space="preserve"> -- </w:t>
      </w:r>
      <w:r>
        <w:rPr>
          <w:rFonts w:hint="eastAsia"/>
        </w:rPr>
        <w:t xml:space="preserve">各可调因子的变值权重</w:t>
      </w:r>
      <w:r>
        <w:t xml:space="preserve">(</w:t>
      </w:r>
      <w:r>
        <w:rPr>
          <w:rFonts w:hint="eastAsia"/>
        </w:rPr>
        <w:t xml:space="preserve">即可调部分的权重</w:t>
      </w:r>
      <w:r>
        <w:t xml:space="preserve">)</w:t>
      </w:r>
      <w:r>
        <w:rPr>
          <w:rFonts w:hint="eastAsia"/>
        </w:rPr>
        <w:t xml:space="preserve">为各可调因子在投标函投标总报价中所占的比例；</w:t>
      </w:r>
      <w:r/>
    </w:p>
    <w:p>
      <w:pPr>
        <w:spacing w:line="400" w:lineRule="exact"/>
        <w:tabs>
          <w:tab w:val="left" w:pos="1260" w:leader="none"/>
        </w:tabs>
      </w:pPr>
      <w:r>
        <w:tab/>
        <w:t xml:space="preserve">F</w:t>
      </w:r>
      <w:r>
        <w:rPr>
          <w:szCs w:val="21"/>
          <w:vertAlign w:val="subscript"/>
        </w:rPr>
        <w:t xml:space="preserve">t1</w:t>
      </w:r>
      <w:r>
        <w:t xml:space="preserve"> ;F</w:t>
      </w:r>
      <w:r>
        <w:rPr>
          <w:szCs w:val="21"/>
          <w:vertAlign w:val="subscript"/>
        </w:rPr>
        <w:t xml:space="preserve">t2</w:t>
      </w:r>
      <w:r>
        <w:t xml:space="preserve"> ;F</w:t>
      </w:r>
      <w:r>
        <w:rPr>
          <w:szCs w:val="21"/>
          <w:vertAlign w:val="subscript"/>
        </w:rPr>
        <w:t xml:space="preserve">t3</w:t>
      </w:r>
      <w:r>
        <w:rPr>
          <w:rFonts w:hint="eastAsia" w:ascii="宋体" w:hAnsi="宋体"/>
          <w:sz w:val="15"/>
          <w:szCs w:val="15"/>
        </w:rPr>
        <w:t xml:space="preserve">·····</w:t>
      </w:r>
      <w:r>
        <w:t xml:space="preserve">F</w:t>
      </w:r>
      <w:r>
        <w:rPr>
          <w:szCs w:val="21"/>
          <w:vertAlign w:val="subscript"/>
        </w:rPr>
        <w:t xml:space="preserve">tn</w:t>
      </w:r>
      <w:r>
        <w:t xml:space="preserve"> -- </w:t>
      </w:r>
      <w:r>
        <w:rPr>
          <w:rFonts w:hint="eastAsia"/>
        </w:rPr>
        <w:t xml:space="preserve">各可调因子的现行价格指数，指第</w:t>
      </w:r>
      <w:r>
        <w:t xml:space="preserve">17.3.3</w:t>
      </w:r>
      <w:r>
        <w:rPr>
          <w:rFonts w:hint="eastAsia"/>
        </w:rPr>
        <w:t xml:space="preserve">项、第</w:t>
      </w:r>
      <w:r>
        <w:t xml:space="preserve">17.5.2</w:t>
      </w:r>
      <w:r>
        <w:rPr>
          <w:rFonts w:hint="eastAsia"/>
        </w:rPr>
        <w:t xml:space="preserve">项和第</w:t>
      </w:r>
      <w:r>
        <w:t xml:space="preserve">17.6.2</w:t>
      </w:r>
      <w:r>
        <w:rPr>
          <w:rFonts w:hint="eastAsia"/>
        </w:rPr>
        <w:t xml:space="preserve">项约定的付款证书相关周期最后一天的前</w:t>
      </w:r>
      <w:r>
        <w:t xml:space="preserve">42</w:t>
      </w:r>
      <w:r>
        <w:rPr>
          <w:rFonts w:hint="eastAsia"/>
        </w:rPr>
        <w:t xml:space="preserve">天的各可调因子的价格指数；</w:t>
      </w:r>
      <w:r/>
    </w:p>
    <w:p>
      <w:pPr>
        <w:spacing w:line="400" w:lineRule="exact"/>
        <w:tabs>
          <w:tab w:val="left" w:pos="1260" w:leader="none"/>
        </w:tabs>
      </w:pPr>
      <w:r>
        <w:tab/>
        <w:t xml:space="preserve">F</w:t>
      </w:r>
      <w:r>
        <w:rPr>
          <w:szCs w:val="21"/>
          <w:vertAlign w:val="subscript"/>
        </w:rPr>
        <w:t xml:space="preserve">o1</w:t>
      </w:r>
      <w:r>
        <w:t xml:space="preserve">; F</w:t>
      </w:r>
      <w:r>
        <w:rPr>
          <w:szCs w:val="21"/>
          <w:vertAlign w:val="subscript"/>
        </w:rPr>
        <w:t xml:space="preserve">o2</w:t>
      </w:r>
      <w:r>
        <w:rPr>
          <w:sz w:val="15"/>
          <w:szCs w:val="15"/>
        </w:rPr>
        <w:t xml:space="preserve">;</w:t>
      </w:r>
      <w:r>
        <w:t xml:space="preserve"> F</w:t>
      </w:r>
      <w:r>
        <w:rPr>
          <w:szCs w:val="21"/>
          <w:vertAlign w:val="subscript"/>
        </w:rPr>
        <w:t xml:space="preserve">o3</w:t>
      </w:r>
      <w:r>
        <w:rPr>
          <w:rFonts w:hint="eastAsia" w:ascii="宋体" w:hAnsi="宋体"/>
          <w:sz w:val="15"/>
          <w:szCs w:val="15"/>
        </w:rPr>
        <w:t xml:space="preserve">·····</w:t>
      </w:r>
      <w:r>
        <w:t xml:space="preserve">F</w:t>
      </w:r>
      <w:r>
        <w:rPr>
          <w:szCs w:val="21"/>
          <w:vertAlign w:val="subscript"/>
        </w:rPr>
        <w:t xml:space="preserve">on</w:t>
      </w:r>
      <w:r>
        <w:t xml:space="preserve"> -- </w:t>
      </w:r>
      <w:r>
        <w:rPr>
          <w:rFonts w:hint="eastAsia"/>
        </w:rPr>
        <w:t xml:space="preserve">各可调因子的基本价格指数，指基准日期的各可调因子的价格指数。</w:t>
      </w:r>
      <w:r/>
    </w:p>
    <w:p>
      <w:pPr>
        <w:ind w:firstLine="420"/>
        <w:spacing w:line="400" w:lineRule="exact"/>
      </w:pPr>
      <w:r>
        <w:rPr>
          <w:rFonts w:hint="eastAsia"/>
        </w:rPr>
        <w:t xml:space="preserve">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p>
    <w:p>
      <w:pPr>
        <w:ind w:firstLine="420"/>
        <w:spacing w:line="400" w:lineRule="exact"/>
      </w:pPr>
      <w:r>
        <w:t xml:space="preserve">16.1.1.2 </w:t>
      </w:r>
      <w:r>
        <w:rPr>
          <w:rFonts w:hint="eastAsia"/>
        </w:rPr>
        <w:t xml:space="preserve">暂时确定调整差额</w:t>
      </w:r>
      <w:r/>
    </w:p>
    <w:p>
      <w:pPr>
        <w:ind w:firstLine="420"/>
        <w:spacing w:line="400" w:lineRule="exact"/>
      </w:pPr>
      <w:r>
        <w:rPr>
          <w:rFonts w:hint="eastAsia"/>
        </w:rPr>
        <w:t xml:space="preserve">在计算调整差额时得不到现行价格指数的，可暂用上一次价格指数计算，并在以后的付款中再按实际价格指数进行调整。</w:t>
      </w:r>
      <w:r/>
    </w:p>
    <w:p>
      <w:pPr>
        <w:ind w:firstLine="420"/>
        <w:spacing w:line="400" w:lineRule="exact"/>
      </w:pPr>
      <w:r>
        <w:t xml:space="preserve">16.1.1.3 </w:t>
      </w:r>
      <w:r>
        <w:rPr>
          <w:rFonts w:hint="eastAsia"/>
        </w:rPr>
        <w:t xml:space="preserve">权重的调整</w:t>
      </w:r>
      <w:r/>
    </w:p>
    <w:p>
      <w:pPr>
        <w:ind w:firstLine="420"/>
        <w:spacing w:line="400" w:lineRule="exact"/>
      </w:pPr>
      <w:r>
        <w:rPr>
          <w:rFonts w:hint="eastAsia"/>
        </w:rPr>
        <w:t xml:space="preserve">按第</w:t>
      </w:r>
      <w:r>
        <w:t xml:space="preserve">15.1</w:t>
      </w:r>
      <w:r>
        <w:rPr>
          <w:rFonts w:hint="eastAsia"/>
        </w:rPr>
        <w:t xml:space="preserve">款约定的变更导致原定合同中的权重不合理时，由监理人与承包人和发包人协商后进行调整。</w:t>
      </w:r>
      <w:r/>
    </w:p>
    <w:p>
      <w:pPr>
        <w:ind w:firstLine="420"/>
        <w:spacing w:line="400" w:lineRule="exact"/>
      </w:pPr>
      <w:r>
        <w:t xml:space="preserve">16.1.1.4 </w:t>
      </w:r>
      <w:r>
        <w:rPr>
          <w:rFonts w:hint="eastAsia"/>
        </w:rPr>
        <w:t xml:space="preserve">承包人工期延误后的价格调整</w:t>
      </w:r>
      <w:r/>
    </w:p>
    <w:p>
      <w:r>
        <w:rPr>
          <w:rFonts w:hint="eastAsia"/>
        </w:rPr>
        <w:t xml:space="preserve">由于承包人原因未在约定的工期内竣工的，则对原约定竣工日期后继续施工的工程，在使用第</w:t>
      </w:r>
      <w:r>
        <w:t xml:space="preserve">16.1.1.1</w:t>
      </w:r>
      <w:r>
        <w:rPr>
          <w:rFonts w:hint="eastAsia"/>
        </w:rPr>
        <w:t xml:space="preserve">目价格调整公式时，应采用原约定竣工日期与实际竣工日期的两个价格指数中较低的一个作为现行价格指数。</w:t>
      </w:r>
      <w:r/>
    </w:p>
    <w:p>
      <w:r>
        <w:rPr>
          <w:rFonts w:hint="eastAsia"/>
        </w:rPr>
        <w:t xml:space="preserve">　　</w:t>
      </w:r>
      <w:r>
        <w:t xml:space="preserve">16.1.2</w:t>
      </w:r>
      <w:r>
        <w:rPr>
          <w:rFonts w:hint="eastAsia"/>
        </w:rPr>
        <w:t xml:space="preserve">　采用造价信息调整价格差额</w:t>
      </w:r>
      <w:r/>
    </w:p>
    <w:p>
      <w:r>
        <w:rPr>
          <w:rFonts w:hint="eastAsia"/>
        </w:rPr>
        <w:t xml:space="preserve">　　施工期内，因人工、材料、设备和机械台班价格波动影响合同价格时，人工、机械使用费按照国家或省</w:t>
      </w:r>
      <w:r>
        <w:t xml:space="preserve">(</w:t>
      </w:r>
      <w:r>
        <w:rPr>
          <w:rFonts w:hint="eastAsia"/>
        </w:rPr>
        <w:t xml:space="preserve">自治区、直辖市</w:t>
      </w:r>
      <w:r>
        <w:t xml:space="preserve">)</w:t>
      </w:r>
      <w:r>
        <w:rPr>
          <w:rFonts w:hint="eastAsia"/>
        </w:rPr>
        <w:t xml:space="preserve">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p>
    <w:p>
      <w:r>
        <w:rPr>
          <w:rFonts w:hint="eastAsia"/>
        </w:rPr>
        <w:t xml:space="preserve">工程造价信息的来源以及价格调整的项目和系数在专用合同条款中约定。</w:t>
      </w:r>
      <w:bookmarkStart w:id="339" w:name="_Toc179632735"/>
      <w:r/>
      <w:bookmarkStart w:id="340" w:name="_Toc152045717"/>
      <w:r/>
      <w:bookmarkStart w:id="341" w:name="_Toc152042496"/>
      <w:r/>
      <w:bookmarkStart w:id="342" w:name="_Toc144974688"/>
      <w:r/>
      <w:r/>
    </w:p>
    <w:p>
      <w:pPr>
        <w:ind w:firstLine="210"/>
      </w:pPr>
      <w:r>
        <w:t xml:space="preserve">16.2 </w:t>
      </w:r>
      <w:r>
        <w:rPr>
          <w:rFonts w:hint="eastAsia"/>
        </w:rPr>
        <w:t xml:space="preserve">法律变化引起的价格调整</w:t>
      </w:r>
      <w:bookmarkEnd w:id="339"/>
      <w:r/>
      <w:bookmarkEnd w:id="340"/>
      <w:r/>
      <w:bookmarkEnd w:id="341"/>
      <w:r/>
      <w:bookmarkEnd w:id="342"/>
      <w:r/>
      <w:r/>
    </w:p>
    <w:p>
      <w:pPr>
        <w:ind w:firstLine="420"/>
        <w:spacing w:line="400" w:lineRule="exact"/>
      </w:pPr>
      <w:r>
        <w:rPr>
          <w:rFonts w:hint="eastAsia"/>
        </w:rPr>
        <w:t xml:space="preserve">在基准日后，因法律变化导致承包人在合同履行中所需要的工程费用发生除第</w:t>
      </w:r>
      <w:r>
        <w:t xml:space="preserve">16.1</w:t>
      </w:r>
      <w:r>
        <w:rPr>
          <w:rFonts w:hint="eastAsia"/>
        </w:rPr>
        <w:t xml:space="preserve">款约定以外的增减时，监理人应根据法律、国家或省、自治区、直辖市有关部门的规定，按第</w:t>
      </w:r>
      <w:r>
        <w:t xml:space="preserve">3.5</w:t>
      </w:r>
      <w:r>
        <w:rPr>
          <w:rFonts w:hint="eastAsia"/>
        </w:rPr>
        <w:t xml:space="preserve">款商定或确定需调整的合同价款。</w:t>
      </w:r>
      <w:r/>
    </w:p>
    <w:p>
      <w:pPr>
        <w:rPr>
          <w:b/>
        </w:rPr>
      </w:pPr>
      <w:r/>
      <w:bookmarkStart w:id="343" w:name="第04章合同条款及格式0117"/>
      <w:r/>
      <w:bookmarkEnd w:id="343"/>
      <w:r>
        <w:rPr>
          <w:b/>
        </w:rPr>
        <w:t xml:space="preserve">17</w:t>
      </w:r>
      <w:r>
        <w:rPr>
          <w:rFonts w:hint="eastAsia"/>
          <w:b/>
        </w:rPr>
        <w:t xml:space="preserve">　计量与支付</w:t>
      </w:r>
      <w:r/>
    </w:p>
    <w:p>
      <w:r>
        <w:rPr>
          <w:rFonts w:hint="eastAsia"/>
        </w:rPr>
        <w:t xml:space="preserve">　</w:t>
      </w:r>
      <w:r>
        <w:t xml:space="preserve">17.1</w:t>
      </w:r>
      <w:r>
        <w:rPr>
          <w:rFonts w:hint="eastAsia"/>
        </w:rPr>
        <w:t xml:space="preserve">　计量</w:t>
      </w:r>
      <w:r/>
    </w:p>
    <w:p>
      <w:pPr>
        <w:ind w:firstLine="420"/>
      </w:pPr>
      <w:r>
        <w:t xml:space="preserve">17.1.1 </w:t>
      </w:r>
      <w:r>
        <w:rPr>
          <w:rFonts w:hint="eastAsia"/>
        </w:rPr>
        <w:t xml:space="preserve">计量单位</w:t>
      </w:r>
      <w:r/>
    </w:p>
    <w:p>
      <w:pPr>
        <w:ind w:firstLine="420"/>
        <w:spacing w:line="400" w:lineRule="exact"/>
      </w:pPr>
      <w:r>
        <w:rPr>
          <w:rFonts w:hint="eastAsia"/>
        </w:rPr>
        <w:t xml:space="preserve">计量采用国家法定的计量单位。</w:t>
      </w:r>
      <w:r/>
    </w:p>
    <w:p>
      <w:r>
        <w:rPr>
          <w:rFonts w:hint="eastAsia"/>
        </w:rPr>
        <w:t xml:space="preserve">　　</w:t>
      </w:r>
      <w:r>
        <w:t xml:space="preserve">17.1.2</w:t>
      </w:r>
      <w:r>
        <w:rPr>
          <w:rFonts w:hint="eastAsia"/>
        </w:rPr>
        <w:t xml:space="preserve">　计量方法</w:t>
      </w:r>
      <w:r/>
    </w:p>
    <w:p>
      <w:pPr>
        <w:ind w:firstLine="420"/>
      </w:pPr>
      <w:r>
        <w:rPr>
          <w:rFonts w:hint="eastAsia"/>
        </w:rPr>
        <w:t xml:space="preserve">结算工程量应按工程量清单中约定的方法计量。</w:t>
      </w:r>
      <w:r/>
    </w:p>
    <w:p>
      <w:pPr>
        <w:ind w:firstLine="420"/>
      </w:pPr>
      <w:r>
        <w:t xml:space="preserve">17.1.3 </w:t>
      </w:r>
      <w:r>
        <w:rPr>
          <w:rFonts w:hint="eastAsia"/>
        </w:rPr>
        <w:t xml:space="preserve">计量周期</w:t>
      </w:r>
      <w:r/>
    </w:p>
    <w:p>
      <w:pPr>
        <w:ind w:firstLine="420"/>
        <w:spacing w:line="400" w:lineRule="exact"/>
      </w:pPr>
      <w:r>
        <w:rPr>
          <w:rFonts w:hint="eastAsia"/>
        </w:rPr>
        <w:t xml:space="preserve">除专用合同条款另有约定外，单价子目已完成工程量按月计量，总价子目的计量周期按批准的支付分解报告确定。</w:t>
      </w:r>
      <w:r/>
    </w:p>
    <w:p>
      <w:pPr>
        <w:ind w:firstLine="420"/>
      </w:pPr>
      <w:r>
        <w:t xml:space="preserve">17.1.4 </w:t>
      </w:r>
      <w:r>
        <w:rPr>
          <w:rFonts w:hint="eastAsia"/>
        </w:rPr>
        <w:t xml:space="preserve">单价子目的计量</w:t>
      </w:r>
      <w:r/>
    </w:p>
    <w:p>
      <w:pPr>
        <w:ind w:firstLine="718"/>
        <w:spacing w:line="400" w:lineRule="exact"/>
      </w:pPr>
      <w:r>
        <w:rPr>
          <w:rFonts w:hint="eastAsia"/>
        </w:rPr>
        <w:t xml:space="preserve">（</w:t>
      </w:r>
      <w:r>
        <w:t xml:space="preserve">1</w:t>
      </w:r>
      <w:r>
        <w:rPr>
          <w:rFonts w:hint="eastAsia"/>
        </w:rPr>
        <w:t xml:space="preserve">）已标价工程量清单中的单价子目工程量为估算工程量。结算工程量是承包人实际完成的，并按合同约定的计量方法进行计量的工程量。</w:t>
      </w:r>
      <w:r/>
    </w:p>
    <w:p>
      <w:pPr>
        <w:ind w:firstLine="718"/>
        <w:spacing w:line="400" w:lineRule="exact"/>
      </w:pPr>
      <w:r>
        <w:rPr>
          <w:rFonts w:hint="eastAsia"/>
        </w:rPr>
        <w:t xml:space="preserve">（</w:t>
      </w:r>
      <w:r>
        <w:t xml:space="preserve">2</w:t>
      </w:r>
      <w:r>
        <w:rPr>
          <w:rFonts w:hint="eastAsia"/>
        </w:rPr>
        <w:t xml:space="preserve">）承包人对已完成的工程进行计量，向监理人提交进度付款申请单、已完成工程量报表和有关计量资料。</w:t>
      </w:r>
      <w:r/>
    </w:p>
    <w:p>
      <w:pPr>
        <w:ind w:firstLine="718"/>
        <w:spacing w:line="400" w:lineRule="exact"/>
      </w:pPr>
      <w:r>
        <w:rPr>
          <w:rFonts w:hint="eastAsia"/>
        </w:rPr>
        <w:t xml:space="preserve">（</w:t>
      </w:r>
      <w:r>
        <w:t xml:space="preserve">3</w:t>
      </w:r>
      <w:r>
        <w:rPr>
          <w:rFonts w:hint="eastAsia"/>
        </w:rPr>
        <w:t xml:space="preserve">）监理人对承包人提交的工程量报表进行复核，以确定实际完成的工程量。对数量有异议的，可要求承包人按第</w:t>
      </w:r>
      <w:r>
        <w:t xml:space="preserve">8.2</w:t>
      </w:r>
      <w:r>
        <w:rPr>
          <w:rFonts w:hint="eastAsia"/>
        </w:rPr>
        <w:t xml:space="preserve">款约定进行共同复核和抽样复测。承包人应协助监理人进行复核并按监理人要求提供补充计量资料。承包人未按监理人要求参加复核，监理人复核或修正的工程量视为承包人实际完成的工程量。</w:t>
      </w:r>
      <w:r/>
    </w:p>
    <w:p>
      <w:pPr>
        <w:ind w:firstLine="718"/>
        <w:spacing w:line="400" w:lineRule="exact"/>
      </w:pPr>
      <w:r>
        <w:rPr>
          <w:rFonts w:hint="eastAsia"/>
        </w:rPr>
        <w:t xml:space="preserve">（</w:t>
      </w:r>
      <w:r>
        <w:t xml:space="preserve">4</w:t>
      </w:r>
      <w:r>
        <w:rPr>
          <w:rFonts w:hint="eastAsia"/>
        </w:rPr>
        <w:t xml:space="preserve">）监理人认为有必要时，可通知承包人共同进行联合测量、计量，承包人应遵照执行。</w:t>
      </w:r>
      <w:r/>
    </w:p>
    <w:p>
      <w:pPr>
        <w:ind w:firstLine="718"/>
        <w:spacing w:line="400" w:lineRule="exact"/>
      </w:pPr>
      <w:r>
        <w:rPr>
          <w:rFonts w:hint="eastAsia"/>
        </w:rPr>
        <w:t xml:space="preserve">（</w:t>
      </w:r>
      <w:r>
        <w:t xml:space="preserve">5</w:t>
      </w:r>
      <w:r>
        <w:rPr>
          <w:rFonts w:hint="eastAsia"/>
        </w:rPr>
        <w:t xml:space="preserve">）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ind w:firstLine="420"/>
      </w:pPr>
      <w:r>
        <w:rPr>
          <w:rFonts w:hint="eastAsia"/>
        </w:rPr>
        <w:t xml:space="preserve">（</w:t>
      </w:r>
      <w:r>
        <w:t xml:space="preserve">6</w:t>
      </w:r>
      <w:r>
        <w:rPr>
          <w:rFonts w:hint="eastAsia"/>
        </w:rPr>
        <w:t xml:space="preserve">）监理人应在收到承包人提交的工程量报表后的</w:t>
      </w:r>
      <w:r>
        <w:t xml:space="preserve">7</w:t>
      </w:r>
      <w:r>
        <w:rPr>
          <w:rFonts w:hint="eastAsia"/>
        </w:rPr>
        <w:t xml:space="preserve">天内进行复核，监理人未在约定时间内复核的，承包人提交的工程量报表中的工程量视为承包人实际完成的工程量，据此计算工程价款。</w:t>
      </w:r>
      <w:r/>
    </w:p>
    <w:p>
      <w:r>
        <w:rPr>
          <w:rFonts w:hint="eastAsia"/>
        </w:rPr>
        <w:t xml:space="preserve">　　</w:t>
      </w:r>
      <w:r>
        <w:t xml:space="preserve">17.1.5</w:t>
      </w:r>
      <w:r>
        <w:rPr>
          <w:rFonts w:hint="eastAsia"/>
        </w:rPr>
        <w:t xml:space="preserve">　总价子目的计量</w:t>
      </w:r>
      <w:r/>
    </w:p>
    <w:p>
      <w:r>
        <w:rPr>
          <w:rFonts w:hint="eastAsia"/>
        </w:rPr>
        <w:t xml:space="preserve">　　总价子目的分解和计量按照下述约定进行。</w:t>
      </w:r>
      <w:r/>
    </w:p>
    <w:p>
      <w:r>
        <w:rPr>
          <w:rFonts w:hint="eastAsia"/>
        </w:rPr>
        <w:t xml:space="preserve">　　</w:t>
      </w:r>
      <w:r>
        <w:t xml:space="preserve">(1)</w:t>
      </w:r>
      <w:r>
        <w:rPr>
          <w:rFonts w:hint="eastAsia"/>
        </w:rPr>
        <w:t xml:space="preserve">总价子目的计量和支付应以总价为基础，不因第</w:t>
      </w:r>
      <w:r>
        <w:t xml:space="preserve">16.1</w:t>
      </w:r>
      <w:r>
        <w:rPr>
          <w:rFonts w:hint="eastAsia"/>
        </w:rPr>
        <w:t xml:space="preserve">款中的因素而进行调整。承包人实际完成的工程量，是进行工程目标管理和控制进度支付的依据。</w:t>
      </w:r>
      <w:r/>
    </w:p>
    <w:p>
      <w:r>
        <w:rPr>
          <w:rFonts w:hint="eastAsia"/>
        </w:rPr>
        <w:t xml:space="preserve">　　</w:t>
      </w:r>
      <w:r>
        <w:t xml:space="preserve">(2)</w:t>
      </w:r>
      <w:r>
        <w:rPr>
          <w:rFonts w:hint="eastAsia"/>
        </w:rPr>
        <w:t xml:space="preserve">承包人应按工程量清单的要求对总价子目进行分解，并在签订协议书后的</w:t>
      </w:r>
      <w:r>
        <w:t xml:space="preserve">28</w:t>
      </w:r>
      <w:r>
        <w:rPr>
          <w:rFonts w:hint="eastAsia"/>
        </w:rPr>
        <w:t xml:space="preserve">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r/>
    </w:p>
    <w:p>
      <w:r>
        <w:rPr>
          <w:rFonts w:hint="eastAsia"/>
        </w:rPr>
        <w:t xml:space="preserve">　　</w:t>
      </w:r>
      <w:r>
        <w:t xml:space="preserve">(3)</w:t>
      </w:r>
      <w:r>
        <w:rPr>
          <w:rFonts w:hint="eastAsia"/>
        </w:rPr>
        <w:t xml:space="preserve">监理人对承包人提交的上述资料进行复核，以确定分阶段实际完成的工程量和工程形象目标。对其有异议的，可要求承包人按第</w:t>
      </w:r>
      <w:r>
        <w:t xml:space="preserve">8.2</w:t>
      </w:r>
      <w:r>
        <w:rPr>
          <w:rFonts w:hint="eastAsia"/>
        </w:rPr>
        <w:t xml:space="preserve">款约定进行共同复核和抽样复测。</w:t>
      </w:r>
      <w:r/>
    </w:p>
    <w:p>
      <w:r>
        <w:rPr>
          <w:rFonts w:hint="eastAsia"/>
        </w:rPr>
        <w:t xml:space="preserve">　　</w:t>
      </w:r>
      <w:r>
        <w:t xml:space="preserve">(4)</w:t>
      </w:r>
      <w:r>
        <w:rPr>
          <w:rFonts w:hint="eastAsia"/>
        </w:rPr>
        <w:t xml:space="preserve">除按照第</w:t>
      </w:r>
      <w:r>
        <w:t xml:space="preserve">15</w:t>
      </w:r>
      <w:r>
        <w:rPr>
          <w:rFonts w:hint="eastAsia"/>
        </w:rPr>
        <w:t xml:space="preserve">条约定的变更外，总价子目的工程量是承包人用于结算的最终工程量。</w:t>
      </w:r>
      <w:r/>
    </w:p>
    <w:p>
      <w:r>
        <w:rPr>
          <w:rFonts w:hint="eastAsia"/>
        </w:rPr>
        <w:t xml:space="preserve">　</w:t>
      </w:r>
      <w:r>
        <w:t xml:space="preserve">17.2</w:t>
      </w:r>
      <w:r>
        <w:rPr>
          <w:rFonts w:hint="eastAsia"/>
        </w:rPr>
        <w:t xml:space="preserve">　预付款</w:t>
      </w:r>
      <w:r/>
    </w:p>
    <w:p>
      <w:r>
        <w:rPr>
          <w:rFonts w:hint="eastAsia"/>
        </w:rPr>
        <w:t xml:space="preserve">　　</w:t>
      </w:r>
      <w:r>
        <w:t xml:space="preserve">17.2.1</w:t>
      </w:r>
      <w:r>
        <w:rPr>
          <w:rFonts w:hint="eastAsia"/>
        </w:rPr>
        <w:t xml:space="preserve">　预付款</w:t>
      </w:r>
      <w:r/>
    </w:p>
    <w:p>
      <w:r>
        <w:rPr>
          <w:rFonts w:hint="eastAsia"/>
        </w:rPr>
        <w:t xml:space="preserve">　　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r>
        <w:rPr>
          <w:rFonts w:hint="eastAsia"/>
        </w:rPr>
        <w:t xml:space="preserve">　　</w:t>
      </w:r>
      <w:r>
        <w:t xml:space="preserve">17.2.2</w:t>
      </w:r>
      <w:r>
        <w:rPr>
          <w:rFonts w:hint="eastAsia"/>
        </w:rPr>
        <w:t xml:space="preserve">　预付款保函</w:t>
      </w:r>
      <w:r>
        <w:t xml:space="preserve">(</w:t>
      </w:r>
      <w:r>
        <w:rPr>
          <w:rFonts w:hint="eastAsia"/>
        </w:rPr>
        <w:t xml:space="preserve">担保</w:t>
      </w:r>
      <w:r>
        <w:t xml:space="preserve">)</w:t>
      </w:r>
      <w:r/>
    </w:p>
    <w:p>
      <w:r>
        <w:rPr>
          <w:rFonts w:hint="eastAsia"/>
        </w:rPr>
        <w:t xml:space="preserve">　　</w:t>
      </w:r>
      <w:r>
        <w:t xml:space="preserve">(1)</w:t>
      </w:r>
      <w:r>
        <w:rPr>
          <w:rFonts w:hint="eastAsia"/>
        </w:rPr>
        <w:t xml:space="preserve">承包人应在收到第一次工程预付款的同时向发包人提交工程预付款担保，担保金额应与第一次工程预付款金额相同，工程预付款担保在第一次工程预付款被发包人扣回前一直有效。</w:t>
      </w:r>
      <w:r/>
    </w:p>
    <w:p>
      <w:r>
        <w:rPr>
          <w:rFonts w:hint="eastAsia"/>
        </w:rPr>
        <w:t xml:space="preserve">　　</w:t>
      </w:r>
      <w:r>
        <w:t xml:space="preserve">(2)</w:t>
      </w:r>
      <w:r>
        <w:rPr>
          <w:rFonts w:hint="eastAsia"/>
        </w:rPr>
        <w:t xml:space="preserve">工程材料预付款的担保在专用合同条款中约定。</w:t>
      </w:r>
      <w:r/>
    </w:p>
    <w:p>
      <w:r>
        <w:rPr>
          <w:rFonts w:hint="eastAsia"/>
        </w:rPr>
        <w:t xml:space="preserve">　　</w:t>
      </w:r>
      <w:r>
        <w:t xml:space="preserve">(3)</w:t>
      </w:r>
      <w:r>
        <w:rPr>
          <w:rFonts w:hint="eastAsia"/>
        </w:rPr>
        <w:t xml:space="preserve">预付款担保的担保金额可根据预付款扣回的金额相应递减。</w:t>
      </w:r>
      <w:r/>
    </w:p>
    <w:p>
      <w:r>
        <w:rPr>
          <w:rFonts w:hint="eastAsia"/>
        </w:rPr>
        <w:t xml:space="preserve">　　</w:t>
      </w:r>
      <w:r>
        <w:t xml:space="preserve">17.2.3</w:t>
      </w:r>
      <w:r>
        <w:rPr>
          <w:rFonts w:hint="eastAsia"/>
        </w:rPr>
        <w:t xml:space="preserve">　预付款的扣回与还清</w:t>
      </w:r>
      <w:r/>
    </w:p>
    <w:p>
      <w:pPr>
        <w:ind w:firstLine="420"/>
      </w:pPr>
      <w:r>
        <w:rPr>
          <w:rFonts w:hint="eastAsia"/>
        </w:rPr>
        <w:t xml:space="preserve">预付款在进度付款中扣回，扣回与还清办法在专用合同条款中约定。在颁发合同工程完工证书</w:t>
      </w:r>
      <w:r>
        <w:rPr>
          <w:rFonts w:hint="eastAsia"/>
        </w:rPr>
        <w:t xml:space="preserve">前，由于不可抗力或其它原因解除合同时，预付款尚未扣清的，尚未扣清的预付款余额应作为承包人的到期应付款。</w:t>
      </w:r>
      <w:bookmarkStart w:id="344" w:name="_Toc144974692"/>
      <w:r/>
      <w:bookmarkStart w:id="345" w:name="_Toc179632739"/>
      <w:r/>
      <w:bookmarkStart w:id="346" w:name="_Toc152045721"/>
      <w:r/>
      <w:bookmarkStart w:id="347" w:name="_Toc152042500"/>
      <w:r/>
      <w:r/>
    </w:p>
    <w:p>
      <w:pPr>
        <w:ind w:firstLine="210"/>
      </w:pPr>
      <w:r>
        <w:t xml:space="preserve">17.3 </w:t>
      </w:r>
      <w:r>
        <w:rPr>
          <w:rFonts w:hint="eastAsia"/>
        </w:rPr>
        <w:t xml:space="preserve">工程进度付款</w:t>
      </w:r>
      <w:bookmarkEnd w:id="344"/>
      <w:r/>
      <w:bookmarkEnd w:id="345"/>
      <w:r/>
      <w:bookmarkEnd w:id="346"/>
      <w:r/>
      <w:bookmarkEnd w:id="347"/>
      <w:r/>
      <w:r/>
    </w:p>
    <w:p>
      <w:pPr>
        <w:ind w:firstLine="420"/>
        <w:spacing w:line="400" w:lineRule="exact"/>
      </w:pPr>
      <w:r>
        <w:t xml:space="preserve">17.3.1 </w:t>
      </w:r>
      <w:r>
        <w:rPr>
          <w:rFonts w:hint="eastAsia"/>
        </w:rPr>
        <w:t xml:space="preserve">付款周期</w:t>
      </w:r>
      <w:r/>
    </w:p>
    <w:p>
      <w:pPr>
        <w:pStyle w:val="1356"/>
        <w:ind w:firstLine="420"/>
        <w:spacing w:line="400" w:lineRule="exact"/>
        <w:rPr>
          <w:rFonts w:ascii="宋体" w:hAnsi="宋体" w:cs="仿宋_GB2312"/>
        </w:rPr>
      </w:pPr>
      <w:r>
        <w:rPr>
          <w:rFonts w:hint="eastAsia" w:ascii="宋体" w:hAnsi="宋体"/>
          <w:szCs w:val="21"/>
        </w:rPr>
        <w:t xml:space="preserve">付款周期同计量周期。</w:t>
      </w:r>
      <w:r/>
    </w:p>
    <w:p>
      <w:pPr>
        <w:ind w:firstLine="420"/>
        <w:spacing w:line="400" w:lineRule="exact"/>
      </w:pPr>
      <w:r>
        <w:t xml:space="preserve">17.3.2 </w:t>
      </w:r>
      <w:r>
        <w:rPr>
          <w:rFonts w:hint="eastAsia"/>
        </w:rPr>
        <w:t xml:space="preserve">进度付款申请单</w:t>
      </w:r>
      <w:r/>
    </w:p>
    <w:p>
      <w:pPr>
        <w:ind w:firstLine="420"/>
        <w:spacing w:line="400" w:lineRule="exact"/>
        <w:rPr>
          <w:dstrike/>
          <w:szCs w:val="21"/>
        </w:rPr>
      </w:pPr>
      <w:r>
        <w:rPr>
          <w:rFonts w:hint="eastAsia"/>
        </w:rPr>
        <w:t xml:space="preserve">承包人应在每个付款周期末，按监理人批准的格式和专用合同条款约定的份数，向监理人提交进度付款申请单，并附相应的支持性证明文件。除专用合同条款另有约定外，进度付款申请单应包括下列内容：</w:t>
      </w:r>
      <w:r/>
    </w:p>
    <w:p>
      <w:pPr>
        <w:ind w:firstLine="420"/>
        <w:spacing w:line="400" w:lineRule="exact"/>
        <w:rPr>
          <w:szCs w:val="22"/>
        </w:rPr>
      </w:pPr>
      <w:r>
        <w:rPr>
          <w:rFonts w:hint="eastAsia"/>
        </w:rPr>
        <w:t xml:space="preserve">（</w:t>
      </w:r>
      <w:r>
        <w:t xml:space="preserve">1</w:t>
      </w:r>
      <w:r>
        <w:rPr>
          <w:rFonts w:hint="eastAsia"/>
        </w:rPr>
        <w:t xml:space="preserve">）截至本次付款周期末已实施工程的价款；</w:t>
      </w:r>
      <w:r/>
    </w:p>
    <w:p>
      <w:pPr>
        <w:ind w:firstLine="420"/>
        <w:spacing w:line="400" w:lineRule="exact"/>
      </w:pPr>
      <w:r>
        <w:rPr>
          <w:rFonts w:hint="eastAsia"/>
        </w:rPr>
        <w:t xml:space="preserve">（</w:t>
      </w:r>
      <w:r>
        <w:t xml:space="preserve">2</w:t>
      </w:r>
      <w:r>
        <w:rPr>
          <w:rFonts w:hint="eastAsia"/>
        </w:rPr>
        <w:t xml:space="preserve">）根据第</w:t>
      </w:r>
      <w:r>
        <w:t xml:space="preserve">15</w:t>
      </w:r>
      <w:r>
        <w:rPr>
          <w:rFonts w:hint="eastAsia"/>
        </w:rPr>
        <w:t xml:space="preserve">条应增加和扣减的变更金额；</w:t>
      </w:r>
      <w:r/>
    </w:p>
    <w:p>
      <w:pPr>
        <w:ind w:firstLine="420"/>
        <w:spacing w:line="400" w:lineRule="exact"/>
      </w:pPr>
      <w:r>
        <w:rPr>
          <w:rFonts w:hint="eastAsia"/>
        </w:rPr>
        <w:t xml:space="preserve">（</w:t>
      </w:r>
      <w:r>
        <w:t xml:space="preserve">3</w:t>
      </w:r>
      <w:r>
        <w:rPr>
          <w:rFonts w:hint="eastAsia"/>
        </w:rPr>
        <w:t xml:space="preserve">）根据第</w:t>
      </w:r>
      <w:r>
        <w:t xml:space="preserve">23</w:t>
      </w:r>
      <w:r>
        <w:rPr>
          <w:rFonts w:hint="eastAsia"/>
        </w:rPr>
        <w:t xml:space="preserve">条应增加和扣减的索赔金额；</w:t>
      </w:r>
      <w:r/>
    </w:p>
    <w:p>
      <w:pPr>
        <w:ind w:firstLine="420"/>
        <w:spacing w:line="400" w:lineRule="exact"/>
      </w:pPr>
      <w:r>
        <w:rPr>
          <w:rFonts w:hint="eastAsia"/>
        </w:rPr>
        <w:t xml:space="preserve">（</w:t>
      </w:r>
      <w:r>
        <w:t xml:space="preserve">4</w:t>
      </w:r>
      <w:r>
        <w:rPr>
          <w:rFonts w:hint="eastAsia"/>
        </w:rPr>
        <w:t xml:space="preserve">）根据第</w:t>
      </w:r>
      <w:r>
        <w:t xml:space="preserve">17.2</w:t>
      </w:r>
      <w:r>
        <w:rPr>
          <w:rFonts w:hint="eastAsia"/>
        </w:rPr>
        <w:t xml:space="preserve">款约定应支付的预付款和扣减的返还预付款；</w:t>
      </w:r>
      <w:r/>
    </w:p>
    <w:p>
      <w:pPr>
        <w:ind w:firstLine="420"/>
        <w:spacing w:line="400" w:lineRule="exact"/>
      </w:pPr>
      <w:r>
        <w:rPr>
          <w:rFonts w:hint="eastAsia"/>
        </w:rPr>
        <w:t xml:space="preserve">（</w:t>
      </w:r>
      <w:r>
        <w:t xml:space="preserve">5</w:t>
      </w:r>
      <w:r>
        <w:rPr>
          <w:rFonts w:hint="eastAsia"/>
        </w:rPr>
        <w:t xml:space="preserve">）根据第</w:t>
      </w:r>
      <w:r>
        <w:t xml:space="preserve">17.4.1</w:t>
      </w:r>
      <w:r>
        <w:rPr>
          <w:rFonts w:hint="eastAsia"/>
        </w:rPr>
        <w:t xml:space="preserve">项约定应扣减的质量保证金；</w:t>
      </w:r>
      <w:r/>
    </w:p>
    <w:p>
      <w:pPr>
        <w:ind w:firstLine="420"/>
        <w:spacing w:line="400" w:lineRule="exact"/>
      </w:pPr>
      <w:r>
        <w:rPr>
          <w:rFonts w:hint="eastAsia"/>
        </w:rPr>
        <w:t xml:space="preserve">（</w:t>
      </w:r>
      <w:r>
        <w:t xml:space="preserve">6</w:t>
      </w:r>
      <w:r>
        <w:rPr>
          <w:rFonts w:hint="eastAsia"/>
        </w:rPr>
        <w:t xml:space="preserve">）根据合同应增加和扣减的其他金额。</w:t>
      </w:r>
      <w:r/>
    </w:p>
    <w:p>
      <w:pPr>
        <w:ind w:firstLine="420"/>
        <w:spacing w:line="400" w:lineRule="exact"/>
      </w:pPr>
      <w:r>
        <w:t xml:space="preserve">17.3.3 </w:t>
      </w:r>
      <w:r>
        <w:rPr>
          <w:rFonts w:hint="eastAsia"/>
        </w:rPr>
        <w:t xml:space="preserve">进度付款证书和支付时间</w:t>
      </w:r>
      <w:r/>
    </w:p>
    <w:p>
      <w:pPr>
        <w:ind w:firstLine="630"/>
        <w:spacing w:line="400" w:lineRule="exact"/>
      </w:pPr>
      <w:r>
        <w:rPr>
          <w:rFonts w:hint="eastAsia"/>
        </w:rPr>
        <w:t xml:space="preserve">（</w:t>
      </w:r>
      <w:r>
        <w:t xml:space="preserve">1</w:t>
      </w:r>
      <w:r>
        <w:rPr>
          <w:rFonts w:hint="eastAsia"/>
        </w:rPr>
        <w:t xml:space="preserve">）监理人在收到承包人进度付款申请单以及相应的支持性证明文件后的</w:t>
      </w:r>
      <w:r>
        <w:t xml:space="preserve">14</w:t>
      </w:r>
      <w:r>
        <w:rPr>
          <w:rFonts w:hint="eastAsia"/>
        </w:rPr>
        <w:t xml:space="preserve">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ind w:firstLine="718"/>
        <w:spacing w:line="400" w:lineRule="exact"/>
      </w:pPr>
      <w:r>
        <w:rPr>
          <w:rFonts w:hint="eastAsia"/>
        </w:rPr>
        <w:t xml:space="preserve">（</w:t>
      </w:r>
      <w:r>
        <w:t xml:space="preserve">2</w:t>
      </w:r>
      <w:r>
        <w:rPr>
          <w:rFonts w:hint="eastAsia"/>
        </w:rPr>
        <w:t xml:space="preserve">）发包人应在监理人收到进度付款申请单后的</w:t>
      </w:r>
      <w:r>
        <w:t xml:space="preserve">28</w:t>
      </w:r>
      <w:r>
        <w:rPr>
          <w:rFonts w:hint="eastAsia"/>
        </w:rPr>
        <w:t xml:space="preserve">天内，将进度应付款支付给承包人。发包人不按期支付的，按专用合同条款的约定支付逾期付款违约金。</w:t>
      </w:r>
      <w:r/>
    </w:p>
    <w:p>
      <w:pPr>
        <w:ind w:firstLine="718"/>
        <w:spacing w:line="400" w:lineRule="exact"/>
      </w:pPr>
      <w:r>
        <w:rPr>
          <w:rFonts w:hint="eastAsia"/>
        </w:rPr>
        <w:t xml:space="preserve">（</w:t>
      </w:r>
      <w:r>
        <w:t xml:space="preserve">3</w:t>
      </w:r>
      <w:r>
        <w:rPr>
          <w:rFonts w:hint="eastAsia"/>
        </w:rPr>
        <w:t xml:space="preserve">）监理人出具进度付款证书，不应视为监理人已同意、批准或接受了承包人完成的该部分工作。</w:t>
      </w:r>
      <w:r/>
    </w:p>
    <w:p>
      <w:pPr>
        <w:ind w:firstLine="718"/>
        <w:spacing w:line="400" w:lineRule="exact"/>
      </w:pPr>
      <w:r>
        <w:rPr>
          <w:rFonts w:hint="eastAsia"/>
        </w:rPr>
        <w:t xml:space="preserve">（</w:t>
      </w:r>
      <w:r>
        <w:t xml:space="preserve">4</w:t>
      </w:r>
      <w:r>
        <w:rPr>
          <w:rFonts w:hint="eastAsia"/>
        </w:rPr>
        <w:t xml:space="preserve">）进度付款涉及政府投资资金的，按照国库集中支付等国家相关规定和专用合同条款的约定办理。</w:t>
      </w:r>
      <w:r/>
    </w:p>
    <w:p>
      <w:pPr>
        <w:ind w:firstLine="420"/>
        <w:spacing w:line="400" w:lineRule="exact"/>
      </w:pPr>
      <w:r>
        <w:t xml:space="preserve">17.3.4 </w:t>
      </w:r>
      <w:r>
        <w:rPr>
          <w:rFonts w:hint="eastAsia"/>
        </w:rPr>
        <w:t xml:space="preserve">工程进度付款的修正</w:t>
      </w:r>
      <w:r/>
    </w:p>
    <w:p>
      <w:pPr>
        <w:ind w:firstLine="420"/>
        <w:spacing w:line="400" w:lineRule="exact"/>
        <w:rPr>
          <w:rFonts w:ascii="宋体" w:hAnsi="宋体"/>
          <w:szCs w:val="21"/>
        </w:rPr>
      </w:pPr>
      <w:r>
        <w:rPr>
          <w:rFonts w:hint="eastAsia"/>
        </w:rPr>
        <w:t xml:space="preserve">在对以往历次</w:t>
      </w:r>
      <w:r>
        <w:rPr>
          <w:rFonts w:hint="eastAsia" w:ascii="宋体" w:hAnsi="宋体"/>
          <w:szCs w:val="21"/>
        </w:rPr>
        <w:t xml:space="preserve">已签发的进度付款证书进行汇总和复核中发现错、漏或重复的，监理人有权予以修正，承包人也有权提出修正申请。经双方复核同意的修正，应在本次进度付款中支付或扣除。</w:t>
      </w:r>
      <w:r/>
    </w:p>
    <w:p>
      <w:pPr>
        <w:rPr>
          <w:rFonts w:ascii="宋体" w:hAnsi="宋体"/>
          <w:szCs w:val="21"/>
        </w:rPr>
      </w:pPr>
      <w:r>
        <w:rPr>
          <w:rFonts w:ascii="宋体" w:hAnsi="宋体"/>
          <w:szCs w:val="21"/>
        </w:rPr>
        <w:t xml:space="preserve">17.4</w:t>
      </w:r>
      <w:r>
        <w:rPr>
          <w:rFonts w:hint="eastAsia" w:ascii="宋体" w:hAnsi="宋体"/>
          <w:szCs w:val="21"/>
        </w:rPr>
        <w:t xml:space="preserve">　质量保证金：扣留的质量保证金总额为结算审定价的3%，质保期结束后退还，退还时不计利息。　</w:t>
      </w:r>
      <w:r/>
    </w:p>
    <w:p>
      <w:pPr>
        <w:rPr>
          <w:rFonts w:ascii="宋体" w:hAnsi="宋体"/>
          <w:szCs w:val="21"/>
        </w:rPr>
      </w:pPr>
      <w:r>
        <w:rPr>
          <w:rFonts w:ascii="宋体" w:hAnsi="宋体"/>
          <w:szCs w:val="21"/>
        </w:rPr>
        <w:t xml:space="preserve">17.5</w:t>
      </w:r>
      <w:r>
        <w:rPr>
          <w:rFonts w:hint="eastAsia" w:ascii="宋体" w:hAnsi="宋体"/>
          <w:szCs w:val="21"/>
        </w:rPr>
        <w:t xml:space="preserve">　竣工结算</w:t>
      </w:r>
      <w:r>
        <w:rPr>
          <w:rFonts w:ascii="宋体" w:hAnsi="宋体"/>
          <w:szCs w:val="21"/>
        </w:rPr>
        <w:t xml:space="preserve">(</w:t>
      </w:r>
      <w:r>
        <w:rPr>
          <w:rFonts w:hint="eastAsia" w:ascii="宋体" w:hAnsi="宋体"/>
          <w:szCs w:val="21"/>
        </w:rPr>
        <w:t xml:space="preserve">完工结算</w:t>
      </w:r>
      <w:r>
        <w:rPr>
          <w:rFonts w:ascii="宋体" w:hAnsi="宋体"/>
          <w:szCs w:val="21"/>
        </w:rPr>
        <w:t xml:space="preserve">)</w:t>
      </w:r>
      <w:r/>
    </w:p>
    <w:p>
      <w:pPr>
        <w:rPr>
          <w:rFonts w:ascii="宋体" w:hAnsi="宋体"/>
          <w:szCs w:val="21"/>
        </w:rPr>
      </w:pPr>
      <w:r>
        <w:rPr>
          <w:rFonts w:hint="eastAsia" w:ascii="宋体" w:hAnsi="宋体"/>
          <w:szCs w:val="21"/>
        </w:rPr>
        <w:t xml:space="preserve">　　</w:t>
      </w:r>
      <w:r>
        <w:rPr>
          <w:rFonts w:ascii="宋体" w:hAnsi="宋体"/>
          <w:szCs w:val="21"/>
        </w:rPr>
        <w:t xml:space="preserve">17.5.1</w:t>
      </w:r>
      <w:r>
        <w:rPr>
          <w:rFonts w:hint="eastAsia" w:ascii="宋体" w:hAnsi="宋体"/>
          <w:szCs w:val="21"/>
        </w:rPr>
        <w:t xml:space="preserve">　竣工</w:t>
      </w:r>
      <w:r>
        <w:rPr>
          <w:rFonts w:ascii="宋体" w:hAnsi="宋体"/>
          <w:szCs w:val="21"/>
        </w:rPr>
        <w:t xml:space="preserve">(</w:t>
      </w:r>
      <w:r>
        <w:rPr>
          <w:rFonts w:hint="eastAsia" w:ascii="宋体" w:hAnsi="宋体"/>
          <w:szCs w:val="21"/>
        </w:rPr>
        <w:t xml:space="preserve">完工</w:t>
      </w:r>
      <w:r>
        <w:rPr>
          <w:rFonts w:ascii="宋体" w:hAnsi="宋体"/>
          <w:szCs w:val="21"/>
        </w:rPr>
        <w:t xml:space="preserve">)</w:t>
      </w:r>
      <w:r>
        <w:rPr>
          <w:rFonts w:hint="eastAsia" w:ascii="宋体" w:hAnsi="宋体"/>
          <w:szCs w:val="21"/>
        </w:rPr>
        <w:t xml:space="preserve">付款申请单</w:t>
      </w:r>
      <w:r/>
    </w:p>
    <w:p>
      <w:pPr>
        <w:rPr>
          <w:rFonts w:ascii="宋体" w:hAnsi="宋体"/>
          <w:szCs w:val="21"/>
        </w:rPr>
      </w:pPr>
      <w:r>
        <w:rPr>
          <w:rFonts w:hint="eastAsia" w:ascii="宋体" w:hAnsi="宋体"/>
          <w:szCs w:val="21"/>
        </w:rPr>
        <w:t xml:space="preserve">　　</w:t>
      </w:r>
      <w:r>
        <w:rPr>
          <w:rFonts w:ascii="宋体" w:hAnsi="宋体"/>
          <w:szCs w:val="21"/>
        </w:rPr>
        <w:t xml:space="preserve">(1)</w:t>
      </w:r>
      <w:r>
        <w:rPr>
          <w:rFonts w:hint="eastAsia" w:ascii="宋体" w:hAnsi="宋体"/>
          <w:szCs w:val="21"/>
        </w:rPr>
        <w:t xml:space="preserve">承包人应在合同工程完工证书颁发后</w:t>
      </w:r>
      <w:r>
        <w:rPr>
          <w:rFonts w:ascii="宋体" w:hAnsi="宋体"/>
          <w:szCs w:val="21"/>
        </w:rPr>
        <w:t xml:space="preserve">28</w:t>
      </w:r>
      <w:r>
        <w:rPr>
          <w:rFonts w:hint="eastAsia" w:ascii="宋体" w:hAnsi="宋体"/>
          <w:szCs w:val="21"/>
        </w:rPr>
        <w:t xml:space="preserve">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rPr>
          <w:rFonts w:ascii="宋体" w:hAnsi="宋体"/>
          <w:szCs w:val="21"/>
        </w:rPr>
      </w:pPr>
      <w:r>
        <w:rPr>
          <w:rFonts w:hint="eastAsia" w:ascii="宋体" w:hAnsi="宋体"/>
          <w:szCs w:val="21"/>
        </w:rPr>
        <w:t xml:space="preserve">　　</w:t>
      </w:r>
      <w:r>
        <w:rPr>
          <w:rFonts w:ascii="宋体" w:hAnsi="宋体"/>
          <w:szCs w:val="21"/>
        </w:rPr>
        <w:t xml:space="preserve">(2)</w:t>
      </w:r>
      <w:r>
        <w:rPr>
          <w:rFonts w:hint="eastAsia" w:ascii="宋体" w:hAnsi="宋体"/>
          <w:szCs w:val="21"/>
        </w:rPr>
        <w:t xml:space="preserve">监理人对完工付款申请单有异议的，有权要求承包人进行修正和提供补充资料。经监理人和承包人协商后，由承包人向监理人提交修正后的完工付款申请单。</w:t>
      </w:r>
      <w:r/>
    </w:p>
    <w:p>
      <w:pPr>
        <w:rPr>
          <w:rFonts w:ascii="宋体" w:hAnsi="宋体"/>
          <w:szCs w:val="21"/>
        </w:rPr>
      </w:pPr>
      <w:r>
        <w:rPr>
          <w:rFonts w:hint="eastAsia" w:ascii="宋体" w:hAnsi="宋体"/>
          <w:szCs w:val="21"/>
        </w:rPr>
        <w:t xml:space="preserve">　　</w:t>
      </w:r>
      <w:r>
        <w:rPr>
          <w:rFonts w:ascii="宋体" w:hAnsi="宋体"/>
          <w:szCs w:val="21"/>
        </w:rPr>
        <w:t xml:space="preserve">17.5.2</w:t>
      </w:r>
      <w:r>
        <w:rPr>
          <w:rFonts w:hint="eastAsia" w:ascii="宋体" w:hAnsi="宋体"/>
          <w:szCs w:val="21"/>
        </w:rPr>
        <w:t xml:space="preserve">　竣工</w:t>
      </w:r>
      <w:r>
        <w:rPr>
          <w:rFonts w:ascii="宋体" w:hAnsi="宋体"/>
          <w:szCs w:val="21"/>
        </w:rPr>
        <w:t xml:space="preserve">(</w:t>
      </w:r>
      <w:r>
        <w:rPr>
          <w:rFonts w:hint="eastAsia" w:ascii="宋体" w:hAnsi="宋体"/>
          <w:szCs w:val="21"/>
        </w:rPr>
        <w:t xml:space="preserve">完工</w:t>
      </w:r>
      <w:r>
        <w:rPr>
          <w:rFonts w:ascii="宋体" w:hAnsi="宋体"/>
          <w:szCs w:val="21"/>
        </w:rPr>
        <w:t xml:space="preserve">)</w:t>
      </w:r>
      <w:r>
        <w:rPr>
          <w:rFonts w:hint="eastAsia" w:ascii="宋体" w:hAnsi="宋体"/>
          <w:szCs w:val="21"/>
        </w:rPr>
        <w:t xml:space="preserve">付款证书及支付时间</w:t>
      </w:r>
      <w:r/>
    </w:p>
    <w:p>
      <w:pPr>
        <w:rPr>
          <w:rFonts w:ascii="宋体" w:hAnsi="宋体"/>
          <w:szCs w:val="21"/>
        </w:rPr>
      </w:pPr>
      <w:r>
        <w:rPr>
          <w:rFonts w:hint="eastAsia" w:ascii="宋体" w:hAnsi="宋体"/>
          <w:szCs w:val="21"/>
        </w:rPr>
        <w:t xml:space="preserve">　　</w:t>
      </w:r>
      <w:r>
        <w:rPr>
          <w:rFonts w:ascii="宋体" w:hAnsi="宋体"/>
          <w:szCs w:val="21"/>
        </w:rPr>
        <w:t xml:space="preserve">(1)</w:t>
      </w:r>
      <w:r>
        <w:rPr>
          <w:rFonts w:hint="eastAsia" w:ascii="宋体" w:hAnsi="宋体"/>
          <w:szCs w:val="21"/>
        </w:rPr>
        <w:t xml:space="preserve">监理人在收到承包人提交的完工付款申请单后的</w:t>
      </w:r>
      <w:r>
        <w:rPr>
          <w:rFonts w:ascii="宋体" w:hAnsi="宋体"/>
          <w:szCs w:val="21"/>
        </w:rPr>
        <w:t xml:space="preserve">14</w:t>
      </w:r>
      <w:r>
        <w:rPr>
          <w:rFonts w:hint="eastAsia" w:ascii="宋体" w:hAnsi="宋体"/>
          <w:szCs w:val="21"/>
        </w:rPr>
        <w:t xml:space="preserve">天内完成核查，提出发包人到期应支付给承包人的价款送发包人审核并抄送承包人。发包人应在收到后</w:t>
      </w:r>
      <w:r>
        <w:rPr>
          <w:rFonts w:ascii="宋体" w:hAnsi="宋体"/>
          <w:szCs w:val="21"/>
        </w:rPr>
        <w:t xml:space="preserve">14</w:t>
      </w:r>
      <w:r>
        <w:rPr>
          <w:rFonts w:hint="eastAsia" w:ascii="宋体" w:hAnsi="宋体"/>
          <w:szCs w:val="21"/>
        </w:rPr>
        <w:t xml:space="preserve">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p>
    <w:p>
      <w:pPr>
        <w:rPr>
          <w:rFonts w:ascii="宋体" w:hAnsi="宋体"/>
          <w:szCs w:val="21"/>
        </w:rPr>
      </w:pPr>
      <w:r>
        <w:rPr>
          <w:rFonts w:hint="eastAsia" w:ascii="宋体" w:hAnsi="宋体"/>
          <w:szCs w:val="21"/>
        </w:rPr>
        <w:t xml:space="preserve">　　</w:t>
      </w:r>
      <w:r>
        <w:rPr>
          <w:rFonts w:ascii="宋体" w:hAnsi="宋体"/>
          <w:szCs w:val="21"/>
        </w:rPr>
        <w:t xml:space="preserve">(2)</w:t>
      </w:r>
      <w:r>
        <w:rPr>
          <w:rFonts w:hint="eastAsia" w:ascii="宋体" w:hAnsi="宋体"/>
          <w:szCs w:val="21"/>
        </w:rPr>
        <w:t xml:space="preserve">发包人应在监理人出具完工付款证书后的</w:t>
      </w:r>
      <w:r>
        <w:rPr>
          <w:rFonts w:ascii="宋体" w:hAnsi="宋体"/>
          <w:szCs w:val="21"/>
        </w:rPr>
        <w:t xml:space="preserve">14</w:t>
      </w:r>
      <w:r>
        <w:rPr>
          <w:rFonts w:hint="eastAsia" w:ascii="宋体" w:hAnsi="宋体"/>
          <w:szCs w:val="21"/>
        </w:rPr>
        <w:t xml:space="preserve">天内，将应支付款支付给承包人。发包人不按期支付的，按第</w:t>
      </w:r>
      <w:r>
        <w:rPr>
          <w:rFonts w:ascii="宋体" w:hAnsi="宋体"/>
          <w:szCs w:val="21"/>
        </w:rPr>
        <w:t xml:space="preserve">17.3.3(2)</w:t>
      </w:r>
      <w:r>
        <w:rPr>
          <w:rFonts w:hint="eastAsia" w:ascii="宋体" w:hAnsi="宋体"/>
          <w:szCs w:val="21"/>
        </w:rPr>
        <w:t xml:space="preserve">目的约定，将逾期付款违约金支付给承包人。</w:t>
      </w:r>
      <w:r/>
    </w:p>
    <w:p>
      <w:pPr>
        <w:rPr>
          <w:rFonts w:ascii="宋体" w:hAnsi="宋体"/>
          <w:szCs w:val="21"/>
        </w:rPr>
      </w:pPr>
      <w:r>
        <w:rPr>
          <w:rFonts w:hint="eastAsia" w:ascii="宋体" w:hAnsi="宋体"/>
          <w:szCs w:val="21"/>
        </w:rPr>
        <w:t xml:space="preserve">　　</w:t>
      </w:r>
      <w:r>
        <w:rPr>
          <w:rFonts w:ascii="宋体" w:hAnsi="宋体"/>
          <w:szCs w:val="21"/>
        </w:rPr>
        <w:t xml:space="preserve">(3)</w:t>
      </w:r>
      <w:r>
        <w:rPr>
          <w:rFonts w:hint="eastAsia" w:ascii="宋体" w:hAnsi="宋体"/>
          <w:szCs w:val="21"/>
        </w:rPr>
        <w:t xml:space="preserve">承包人对发包人签认的完工付款证书有异议的，发包人可出具完工付款申请单中承包人已同意部分的临时付款证书。存在争议的部分，按第</w:t>
      </w:r>
      <w:r>
        <w:rPr>
          <w:rFonts w:ascii="宋体" w:hAnsi="宋体"/>
          <w:szCs w:val="21"/>
        </w:rPr>
        <w:t xml:space="preserve">24</w:t>
      </w:r>
      <w:r>
        <w:rPr>
          <w:rFonts w:hint="eastAsia" w:ascii="宋体" w:hAnsi="宋体"/>
          <w:szCs w:val="21"/>
        </w:rPr>
        <w:t xml:space="preserve">条的约定办理。</w:t>
      </w:r>
      <w:r/>
    </w:p>
    <w:p>
      <w:pPr>
        <w:rPr>
          <w:rFonts w:ascii="宋体" w:hAnsi="宋体"/>
          <w:szCs w:val="21"/>
        </w:rPr>
      </w:pPr>
      <w:r>
        <w:rPr>
          <w:rFonts w:hint="eastAsia" w:ascii="宋体" w:hAnsi="宋体"/>
          <w:szCs w:val="21"/>
        </w:rPr>
        <w:t xml:space="preserve">　　</w:t>
      </w:r>
      <w:r>
        <w:rPr>
          <w:rFonts w:ascii="宋体" w:hAnsi="宋体"/>
          <w:szCs w:val="21"/>
        </w:rPr>
        <w:t xml:space="preserve">(4)</w:t>
      </w:r>
      <w:r>
        <w:rPr>
          <w:rFonts w:hint="eastAsia" w:ascii="宋体" w:hAnsi="宋体"/>
          <w:szCs w:val="21"/>
        </w:rPr>
        <w:t xml:space="preserve">完工付款涉及政府投资资金的，按第</w:t>
      </w:r>
      <w:r>
        <w:rPr>
          <w:rFonts w:ascii="宋体" w:hAnsi="宋体"/>
          <w:szCs w:val="21"/>
        </w:rPr>
        <w:t xml:space="preserve">17.3.3(4)</w:t>
      </w:r>
      <w:r>
        <w:rPr>
          <w:rFonts w:hint="eastAsia" w:ascii="宋体" w:hAnsi="宋体"/>
          <w:szCs w:val="21"/>
        </w:rPr>
        <w:t xml:space="preserve">目的约定办理。</w:t>
      </w:r>
      <w:r/>
    </w:p>
    <w:p>
      <w:pPr>
        <w:rPr>
          <w:rFonts w:ascii="宋体" w:hAnsi="宋体"/>
          <w:szCs w:val="21"/>
        </w:rPr>
      </w:pPr>
      <w:r>
        <w:rPr>
          <w:rFonts w:hint="eastAsia" w:ascii="宋体" w:hAnsi="宋体"/>
          <w:szCs w:val="21"/>
        </w:rPr>
        <w:t xml:space="preserve">　</w:t>
      </w:r>
      <w:r>
        <w:rPr>
          <w:rFonts w:ascii="宋体" w:hAnsi="宋体"/>
          <w:szCs w:val="21"/>
        </w:rPr>
        <w:t xml:space="preserve">17.6</w:t>
      </w:r>
      <w:r>
        <w:rPr>
          <w:rFonts w:hint="eastAsia" w:ascii="宋体" w:hAnsi="宋体"/>
          <w:szCs w:val="21"/>
        </w:rPr>
        <w:t xml:space="preserve">　最终结清</w:t>
      </w:r>
      <w:r/>
    </w:p>
    <w:p>
      <w:pPr>
        <w:rPr>
          <w:rFonts w:ascii="宋体" w:hAnsi="宋体"/>
          <w:szCs w:val="21"/>
        </w:rPr>
      </w:pPr>
      <w:r>
        <w:rPr>
          <w:rFonts w:hint="eastAsia" w:ascii="宋体" w:hAnsi="宋体"/>
          <w:szCs w:val="21"/>
        </w:rPr>
        <w:t xml:space="preserve">　　</w:t>
      </w:r>
      <w:r>
        <w:rPr>
          <w:rFonts w:ascii="宋体" w:hAnsi="宋体"/>
          <w:szCs w:val="21"/>
        </w:rPr>
        <w:t xml:space="preserve">17.6.1</w:t>
      </w:r>
      <w:r>
        <w:rPr>
          <w:rFonts w:hint="eastAsia" w:ascii="宋体" w:hAnsi="宋体"/>
          <w:szCs w:val="21"/>
        </w:rPr>
        <w:t xml:space="preserve">　最终结清申请单</w:t>
      </w:r>
      <w:r/>
    </w:p>
    <w:p>
      <w:pPr>
        <w:rPr>
          <w:rFonts w:ascii="宋体" w:hAnsi="宋体"/>
          <w:szCs w:val="21"/>
        </w:rPr>
      </w:pPr>
      <w:r>
        <w:rPr>
          <w:rFonts w:hint="eastAsia" w:ascii="宋体" w:hAnsi="宋体"/>
          <w:szCs w:val="21"/>
        </w:rPr>
        <w:t xml:space="preserve">　　</w:t>
      </w:r>
      <w:r>
        <w:rPr>
          <w:rFonts w:ascii="宋体" w:hAnsi="宋体"/>
          <w:szCs w:val="21"/>
        </w:rPr>
        <w:t xml:space="preserve">(1)</w:t>
      </w:r>
      <w:r>
        <w:rPr>
          <w:rFonts w:hint="eastAsia" w:ascii="宋体" w:hAnsi="宋体"/>
          <w:szCs w:val="21"/>
        </w:rPr>
        <w:t xml:space="preserve">工程质量保修责任终止证书签发后，承包人应按监理人批准的格式提交最终结清申请单。提交最终结清申请单的份数在专用合同条款中约定。</w:t>
      </w:r>
      <w:r/>
    </w:p>
    <w:p>
      <w:pPr>
        <w:ind w:firstLine="420"/>
        <w:rPr>
          <w:rFonts w:ascii="宋体" w:hAnsi="宋体"/>
          <w:szCs w:val="21"/>
        </w:rPr>
      </w:pPr>
      <w:r>
        <w:rPr>
          <w:rFonts w:ascii="宋体" w:hAnsi="宋体"/>
          <w:szCs w:val="21"/>
        </w:rPr>
        <w:t xml:space="preserve">(2)</w:t>
      </w:r>
      <w:r>
        <w:rPr>
          <w:rFonts w:hint="eastAsia" w:ascii="宋体" w:hAnsi="宋体"/>
          <w:szCs w:val="21"/>
        </w:rPr>
        <w:t xml:space="preserve">发包人对最终结清申请单内容有异议的，有权要求承包人进行修正和提供补充资料，由承包人向监理人提交修正后的最终结清申请单。</w:t>
      </w:r>
      <w:r/>
    </w:p>
    <w:p>
      <w:pPr>
        <w:ind w:firstLine="420"/>
        <w:rPr>
          <w:rFonts w:ascii="宋体" w:hAnsi="宋体"/>
          <w:szCs w:val="21"/>
        </w:rPr>
      </w:pPr>
      <w:r>
        <w:rPr>
          <w:rFonts w:ascii="宋体" w:hAnsi="宋体"/>
          <w:szCs w:val="21"/>
        </w:rPr>
        <w:t xml:space="preserve">17.6.2 </w:t>
      </w:r>
      <w:r>
        <w:rPr>
          <w:rFonts w:hint="eastAsia" w:ascii="宋体" w:hAnsi="宋体"/>
          <w:szCs w:val="21"/>
        </w:rPr>
        <w:t xml:space="preserve">最终结清证书和支付时间</w:t>
      </w:r>
      <w:r/>
    </w:p>
    <w:p>
      <w:pPr>
        <w:ind w:firstLine="315"/>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）监理人收到承包人提交的最终结清申请单后的</w:t>
      </w:r>
      <w:r>
        <w:rPr>
          <w:rFonts w:ascii="宋体" w:hAnsi="宋体"/>
          <w:szCs w:val="21"/>
        </w:rPr>
        <w:t xml:space="preserve">14</w:t>
      </w:r>
      <w:r>
        <w:rPr>
          <w:rFonts w:hint="eastAsia" w:ascii="宋体" w:hAnsi="宋体"/>
          <w:szCs w:val="21"/>
        </w:rPr>
        <w:t xml:space="preserve">天内，提出发包人应支付给承包人的价款送发包人审核并抄送承包人。发包人应在收到后</w:t>
      </w:r>
      <w:r>
        <w:rPr>
          <w:rFonts w:ascii="宋体" w:hAnsi="宋体"/>
          <w:szCs w:val="21"/>
        </w:rPr>
        <w:t xml:space="preserve">14</w:t>
      </w:r>
      <w:r>
        <w:rPr>
          <w:rFonts w:hint="eastAsia" w:ascii="宋体" w:hAnsi="宋体"/>
          <w:szCs w:val="21"/>
        </w:rPr>
        <w:t xml:space="preserve">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p>
    <w:p>
      <w:pPr>
        <w:ind w:firstLine="315"/>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）发包人应在监理人出具最终结清证书后的</w:t>
      </w:r>
      <w:r>
        <w:rPr>
          <w:rFonts w:ascii="宋体" w:hAnsi="宋体"/>
          <w:szCs w:val="21"/>
        </w:rPr>
        <w:t xml:space="preserve">14</w:t>
      </w:r>
      <w:r>
        <w:rPr>
          <w:rFonts w:hint="eastAsia" w:ascii="宋体" w:hAnsi="宋体"/>
          <w:szCs w:val="21"/>
        </w:rPr>
        <w:t xml:space="preserve">天内，将应支付款支付给承包人。发包人不按期支付的，按第</w:t>
      </w:r>
      <w:r>
        <w:rPr>
          <w:rFonts w:ascii="宋体" w:hAnsi="宋体"/>
          <w:szCs w:val="21"/>
        </w:rPr>
        <w:t xml:space="preserve">17.3.3</w:t>
      </w: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）目的约定，将逾期付款违约金支付给承包人。</w:t>
      </w:r>
      <w:r/>
    </w:p>
    <w:p>
      <w:pPr>
        <w:ind w:firstLine="315"/>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）承包人对发包人签认的最终结清证书有异议的，按第</w:t>
      </w:r>
      <w:r>
        <w:rPr>
          <w:rFonts w:ascii="宋体" w:hAnsi="宋体"/>
          <w:szCs w:val="21"/>
        </w:rPr>
        <w:t xml:space="preserve">24</w:t>
      </w:r>
      <w:r>
        <w:rPr>
          <w:rFonts w:hint="eastAsia" w:ascii="宋体" w:hAnsi="宋体"/>
          <w:szCs w:val="21"/>
        </w:rPr>
        <w:t xml:space="preserve">条的约定办理。</w:t>
      </w:r>
      <w:r/>
    </w:p>
    <w:p>
      <w:pPr>
        <w:ind w:firstLine="315"/>
        <w:spacing w:line="400" w:lineRule="exact"/>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）最终结清付款涉及政府投资资金的，按第</w:t>
      </w:r>
      <w:r>
        <w:rPr>
          <w:rFonts w:ascii="宋体" w:hAnsi="宋体"/>
          <w:szCs w:val="21"/>
        </w:rPr>
        <w:t xml:space="preserve">17.3.3</w:t>
      </w:r>
      <w:r>
        <w:rPr>
          <w:rFonts w:hint="eastAsia" w:ascii="宋体" w:hAnsi="宋体"/>
          <w:szCs w:val="21"/>
        </w:rPr>
        <w:t xml:space="preserve">（４）目的约定办理。</w:t>
      </w:r>
      <w:r/>
    </w:p>
    <w:p>
      <w:pPr>
        <w:rPr>
          <w:rFonts w:ascii="宋体" w:hAnsi="宋体"/>
          <w:szCs w:val="21"/>
        </w:rPr>
      </w:pPr>
      <w:r>
        <w:rPr>
          <w:rFonts w:hint="eastAsia" w:ascii="宋体" w:hAnsi="宋体"/>
          <w:szCs w:val="21"/>
        </w:rPr>
        <w:t xml:space="preserve">　</w:t>
      </w:r>
      <w:r>
        <w:rPr>
          <w:rFonts w:ascii="宋体" w:hAnsi="宋体"/>
          <w:szCs w:val="21"/>
        </w:rPr>
        <w:t xml:space="preserve">17.7</w:t>
      </w:r>
      <w:r>
        <w:rPr>
          <w:rFonts w:hint="eastAsia" w:ascii="宋体" w:hAnsi="宋体"/>
          <w:szCs w:val="21"/>
        </w:rPr>
        <w:t xml:space="preserve">　竣工财务决算</w:t>
      </w:r>
      <w:r/>
    </w:p>
    <w:p>
      <w:pPr>
        <w:rPr>
          <w:rFonts w:ascii="宋体" w:hAnsi="宋体"/>
          <w:szCs w:val="21"/>
        </w:rPr>
      </w:pPr>
      <w:r>
        <w:rPr>
          <w:rFonts w:hint="eastAsia" w:ascii="宋体" w:hAnsi="宋体"/>
          <w:szCs w:val="21"/>
        </w:rPr>
        <w:t xml:space="preserve">　　发包人负责编制本工程项目竣工财务决算，承包人应按专用合同条款的约定提供竣工财务决算编制所需的相关材料。</w:t>
      </w:r>
      <w:r/>
    </w:p>
    <w:p>
      <w:pPr>
        <w:rPr>
          <w:rFonts w:ascii="宋体" w:hAnsi="宋体"/>
          <w:szCs w:val="21"/>
        </w:rPr>
      </w:pPr>
      <w:r>
        <w:rPr>
          <w:rFonts w:hint="eastAsia" w:ascii="宋体" w:hAnsi="宋体"/>
          <w:szCs w:val="21"/>
        </w:rPr>
        <w:t xml:space="preserve">　</w:t>
      </w:r>
      <w:r>
        <w:rPr>
          <w:rFonts w:ascii="宋体" w:hAnsi="宋体"/>
          <w:szCs w:val="21"/>
        </w:rPr>
        <w:t xml:space="preserve">17.8</w:t>
      </w:r>
      <w:r>
        <w:rPr>
          <w:rFonts w:hint="eastAsia" w:ascii="宋体" w:hAnsi="宋体"/>
          <w:szCs w:val="21"/>
        </w:rPr>
        <w:t xml:space="preserve">　竣工审计</w:t>
      </w:r>
      <w:r/>
    </w:p>
    <w:p>
      <w:pPr>
        <w:rPr>
          <w:rFonts w:ascii="宋体" w:hAnsi="宋体"/>
          <w:szCs w:val="21"/>
        </w:rPr>
      </w:pPr>
      <w:r>
        <w:rPr>
          <w:rFonts w:hint="eastAsia" w:ascii="宋体" w:hAnsi="宋体"/>
          <w:szCs w:val="21"/>
        </w:rPr>
        <w:t xml:space="preserve">　　发包人负责完成本工程竣工审计手续，承包人应完成相关配合工作。</w:t>
      </w:r>
      <w:r/>
    </w:p>
    <w:p>
      <w:pPr>
        <w:rPr>
          <w:rFonts w:ascii="宋体" w:hAnsi="宋体"/>
          <w:b/>
          <w:szCs w:val="21"/>
        </w:rPr>
      </w:pPr>
      <w:r/>
      <w:bookmarkStart w:id="348" w:name="第04章合同条款及格式0118"/>
      <w:r/>
      <w:bookmarkEnd w:id="348"/>
      <w:r>
        <w:rPr>
          <w:rFonts w:ascii="宋体" w:hAnsi="宋体"/>
          <w:b/>
          <w:szCs w:val="21"/>
        </w:rPr>
        <w:t xml:space="preserve">18</w:t>
      </w:r>
      <w:r>
        <w:rPr>
          <w:rFonts w:hint="eastAsia" w:ascii="宋体" w:hAnsi="宋体"/>
          <w:b/>
          <w:szCs w:val="21"/>
        </w:rPr>
        <w:t xml:space="preserve">　竣工验收</w:t>
      </w:r>
      <w:r>
        <w:rPr>
          <w:rFonts w:ascii="宋体" w:hAnsi="宋体"/>
          <w:b/>
          <w:szCs w:val="21"/>
        </w:rPr>
        <w:t xml:space="preserve">(</w:t>
      </w:r>
      <w:r>
        <w:rPr>
          <w:rFonts w:hint="eastAsia" w:ascii="宋体" w:hAnsi="宋体"/>
          <w:b/>
          <w:szCs w:val="21"/>
        </w:rPr>
        <w:t xml:space="preserve">验收</w:t>
      </w:r>
      <w:r>
        <w:rPr>
          <w:rFonts w:ascii="宋体" w:hAnsi="宋体"/>
          <w:b/>
          <w:szCs w:val="21"/>
        </w:rPr>
        <w:t xml:space="preserve">)</w:t>
      </w:r>
      <w:r/>
    </w:p>
    <w:p>
      <w:pPr>
        <w:rPr>
          <w:rFonts w:ascii="宋体" w:hAnsi="宋体"/>
          <w:szCs w:val="21"/>
        </w:rPr>
      </w:pPr>
      <w:r>
        <w:rPr>
          <w:rFonts w:hint="eastAsia" w:ascii="宋体" w:hAnsi="宋体"/>
          <w:szCs w:val="21"/>
        </w:rPr>
        <w:t xml:space="preserve">　</w:t>
      </w:r>
      <w:r>
        <w:rPr>
          <w:rFonts w:ascii="宋体" w:hAnsi="宋体"/>
          <w:szCs w:val="21"/>
        </w:rPr>
        <w:t xml:space="preserve">18.1</w:t>
      </w:r>
      <w:r>
        <w:rPr>
          <w:rFonts w:hint="eastAsia" w:ascii="宋体" w:hAnsi="宋体"/>
          <w:szCs w:val="21"/>
        </w:rPr>
        <w:t xml:space="preserve">　验收工作分类</w:t>
      </w:r>
      <w:r/>
    </w:p>
    <w:p>
      <w:pPr>
        <w:ind w:firstLine="420"/>
        <w:rPr>
          <w:rFonts w:ascii="宋体" w:hAnsi="宋体"/>
          <w:szCs w:val="21"/>
        </w:rPr>
      </w:pPr>
      <w:r>
        <w:rPr>
          <w:rFonts w:hint="eastAsia" w:ascii="宋体" w:hAnsi="宋体"/>
          <w:szCs w:val="21"/>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p>
    <w:p>
      <w:pPr>
        <w:ind w:firstLine="420"/>
        <w:spacing w:line="400" w:lineRule="exact"/>
        <w:rPr>
          <w:rFonts w:ascii="宋体" w:hAnsi="宋体"/>
          <w:szCs w:val="21"/>
        </w:rPr>
      </w:pPr>
      <w:r>
        <w:rPr>
          <w:rFonts w:ascii="宋体" w:hAnsi="宋体"/>
          <w:szCs w:val="21"/>
        </w:rPr>
        <w:t xml:space="preserve">18.1.1 </w:t>
      </w:r>
      <w:r>
        <w:rPr>
          <w:rFonts w:hint="eastAsia" w:ascii="宋体" w:hAnsi="宋体"/>
          <w:szCs w:val="21"/>
        </w:rPr>
        <w:t xml:space="preserve">竣工验收指承包人完成了全部合同工作后，发包人按合同要求进行的验收。</w:t>
      </w:r>
      <w:r/>
    </w:p>
    <w:p>
      <w:pPr>
        <w:ind w:firstLine="420"/>
        <w:spacing w:line="400" w:lineRule="exact"/>
        <w:rPr>
          <w:rFonts w:ascii="宋体" w:hAnsi="宋体"/>
          <w:szCs w:val="21"/>
        </w:rPr>
      </w:pPr>
      <w:r>
        <w:rPr>
          <w:rFonts w:ascii="宋体" w:hAnsi="宋体"/>
          <w:szCs w:val="21"/>
        </w:rPr>
        <w:t xml:space="preserve">18.1.2 </w:t>
      </w:r>
      <w:r>
        <w:rPr>
          <w:rFonts w:hint="eastAsia" w:ascii="宋体" w:hAnsi="宋体"/>
          <w:szCs w:val="21"/>
        </w:rPr>
        <w:t xml:space="preserve">国家验收是政府有关部门根据法律、规范、规程和政策要求，针对发包人全面组织实施的整个工程正式交付投运前的验收。</w:t>
      </w:r>
      <w:r/>
    </w:p>
    <w:p>
      <w:pPr>
        <w:ind w:firstLine="420"/>
        <w:spacing w:line="400" w:lineRule="exact"/>
        <w:rPr>
          <w:rFonts w:ascii="宋体" w:hAnsi="宋体"/>
          <w:szCs w:val="21"/>
        </w:rPr>
      </w:pPr>
      <w:r>
        <w:rPr>
          <w:rFonts w:ascii="宋体" w:hAnsi="宋体"/>
          <w:szCs w:val="21"/>
        </w:rPr>
        <w:t xml:space="preserve">18.1.3 </w:t>
      </w:r>
      <w:r>
        <w:rPr>
          <w:rFonts w:hint="eastAsia" w:ascii="宋体" w:hAnsi="宋体"/>
          <w:szCs w:val="21"/>
        </w:rPr>
        <w:t xml:space="preserve">需要进行国家验收的，竣工验收是国家验收的一部分。竣工验收所采用的各项验收和评定标准应符合国家验收标准。发包人和承包人为竣工验收提供的各项竣工验收资料应符合国家验收的要求。</w:t>
      </w:r>
      <w:r>
        <w:rPr>
          <w:rFonts w:ascii="宋体" w:hAnsi="宋体"/>
          <w:szCs w:val="21"/>
        </w:rPr>
        <w:t xml:space="preserve"> </w:t>
      </w:r>
      <w:r/>
    </w:p>
    <w:p>
      <w:pPr>
        <w:rPr>
          <w:rFonts w:ascii="宋体" w:hAnsi="宋体"/>
          <w:szCs w:val="21"/>
        </w:rPr>
      </w:pPr>
      <w:r>
        <w:rPr>
          <w:rFonts w:hint="eastAsia" w:ascii="宋体" w:hAnsi="宋体"/>
          <w:szCs w:val="21"/>
        </w:rPr>
        <w:t xml:space="preserve">　</w:t>
      </w:r>
      <w:r>
        <w:rPr>
          <w:rFonts w:ascii="宋体" w:hAnsi="宋体"/>
          <w:szCs w:val="21"/>
        </w:rPr>
        <w:t xml:space="preserve">18.2</w:t>
      </w:r>
      <w:r>
        <w:rPr>
          <w:rFonts w:hint="eastAsia" w:ascii="宋体" w:hAnsi="宋体"/>
          <w:szCs w:val="21"/>
        </w:rPr>
        <w:t xml:space="preserve">　分部工程验收</w:t>
      </w:r>
      <w:r/>
    </w:p>
    <w:p>
      <w:pPr>
        <w:rPr>
          <w:rFonts w:ascii="宋体" w:hAnsi="宋体"/>
          <w:szCs w:val="21"/>
        </w:rPr>
      </w:pPr>
      <w:r>
        <w:rPr>
          <w:rFonts w:hint="eastAsia" w:ascii="宋体" w:hAnsi="宋体"/>
          <w:szCs w:val="21"/>
        </w:rPr>
        <w:t xml:space="preserve">　　</w:t>
      </w:r>
      <w:r>
        <w:rPr>
          <w:rFonts w:ascii="宋体" w:hAnsi="宋体"/>
          <w:szCs w:val="21"/>
        </w:rPr>
        <w:t xml:space="preserve">18.2.1</w:t>
      </w:r>
      <w:r>
        <w:rPr>
          <w:rFonts w:hint="eastAsia" w:ascii="宋体" w:hAnsi="宋体"/>
          <w:szCs w:val="21"/>
        </w:rPr>
        <w:t xml:space="preserve">　分部工程具备验收条件时，承包人应向发包人提交验收申请报告，发包人应在收到验</w:t>
      </w:r>
      <w:r>
        <w:rPr>
          <w:rFonts w:hint="eastAsia" w:ascii="宋体" w:hAnsi="宋体"/>
          <w:szCs w:val="21"/>
        </w:rPr>
        <w:t xml:space="preserve">收申请报告之日起</w:t>
      </w:r>
      <w:r>
        <w:rPr>
          <w:rFonts w:ascii="宋体" w:hAnsi="宋体"/>
          <w:szCs w:val="21"/>
        </w:rPr>
        <w:t xml:space="preserve">10</w:t>
      </w:r>
      <w:r>
        <w:rPr>
          <w:rFonts w:hint="eastAsia" w:ascii="宋体" w:hAnsi="宋体"/>
          <w:szCs w:val="21"/>
        </w:rPr>
        <w:t xml:space="preserve">个工作日内决定是否同意进行验收。</w:t>
      </w:r>
      <w:r/>
    </w:p>
    <w:p>
      <w:pPr>
        <w:rPr>
          <w:rFonts w:ascii="宋体" w:hAnsi="宋体"/>
          <w:szCs w:val="21"/>
        </w:rPr>
      </w:pPr>
      <w:r>
        <w:rPr>
          <w:rFonts w:hint="eastAsia" w:ascii="宋体" w:hAnsi="宋体"/>
          <w:szCs w:val="21"/>
        </w:rPr>
        <w:t xml:space="preserve">　　</w:t>
      </w:r>
      <w:r>
        <w:rPr>
          <w:rFonts w:ascii="宋体" w:hAnsi="宋体"/>
          <w:szCs w:val="21"/>
        </w:rPr>
        <w:t xml:space="preserve">18.2.2</w:t>
      </w:r>
      <w:r>
        <w:rPr>
          <w:rFonts w:hint="eastAsia" w:ascii="宋体" w:hAnsi="宋体"/>
          <w:szCs w:val="21"/>
        </w:rPr>
        <w:t xml:space="preserve">　除专用合同条款另有约定外，监理人主持分部工程验收，承包人应派符合条件的代表参加验收工作组。</w:t>
      </w:r>
      <w:r/>
    </w:p>
    <w:p>
      <w:pPr>
        <w:rPr>
          <w:rFonts w:ascii="宋体" w:hAnsi="宋体"/>
          <w:szCs w:val="21"/>
        </w:rPr>
      </w:pPr>
      <w:r>
        <w:rPr>
          <w:rFonts w:hint="eastAsia" w:ascii="宋体" w:hAnsi="宋体"/>
          <w:szCs w:val="21"/>
        </w:rPr>
        <w:t xml:space="preserve">　　</w:t>
      </w:r>
      <w:r>
        <w:rPr>
          <w:rFonts w:ascii="宋体" w:hAnsi="宋体"/>
          <w:szCs w:val="21"/>
        </w:rPr>
        <w:t xml:space="preserve">18.2.3</w:t>
      </w:r>
      <w:r>
        <w:rPr>
          <w:rFonts w:hint="eastAsia" w:ascii="宋体" w:hAnsi="宋体"/>
          <w:szCs w:val="21"/>
        </w:rPr>
        <w:t xml:space="preserve">　分部工程验收通过后，发包人向承包人发送分部工程验收鉴定书。承包人应及时完成分部工程验收鉴定书载明应由承包人处理的遗留问题。</w:t>
      </w:r>
      <w:r/>
    </w:p>
    <w:p>
      <w:pPr>
        <w:rPr>
          <w:rFonts w:ascii="宋体" w:hAnsi="宋体"/>
          <w:szCs w:val="21"/>
        </w:rPr>
      </w:pPr>
      <w:r>
        <w:rPr>
          <w:rFonts w:hint="eastAsia" w:ascii="宋体" w:hAnsi="宋体"/>
          <w:szCs w:val="21"/>
        </w:rPr>
        <w:t xml:space="preserve">　</w:t>
      </w:r>
      <w:r>
        <w:rPr>
          <w:rFonts w:ascii="宋体" w:hAnsi="宋体"/>
          <w:szCs w:val="21"/>
        </w:rPr>
        <w:t xml:space="preserve">18.3</w:t>
      </w:r>
      <w:r>
        <w:rPr>
          <w:rFonts w:hint="eastAsia" w:ascii="宋体" w:hAnsi="宋体"/>
          <w:szCs w:val="21"/>
        </w:rPr>
        <w:t xml:space="preserve">　单位工程验收</w:t>
      </w:r>
      <w:r/>
    </w:p>
    <w:p>
      <w:pPr>
        <w:rPr>
          <w:rFonts w:ascii="宋体" w:hAnsi="宋体"/>
          <w:szCs w:val="21"/>
        </w:rPr>
      </w:pPr>
      <w:r>
        <w:rPr>
          <w:rFonts w:hint="eastAsia" w:ascii="宋体" w:hAnsi="宋体"/>
          <w:szCs w:val="21"/>
        </w:rPr>
        <w:t xml:space="preserve">　　</w:t>
      </w:r>
      <w:r>
        <w:rPr>
          <w:rFonts w:ascii="宋体" w:hAnsi="宋体"/>
          <w:szCs w:val="21"/>
        </w:rPr>
        <w:t xml:space="preserve">18.3.1</w:t>
      </w:r>
      <w:r>
        <w:rPr>
          <w:rFonts w:hint="eastAsia" w:ascii="宋体" w:hAnsi="宋体"/>
          <w:szCs w:val="21"/>
        </w:rPr>
        <w:t xml:space="preserve">　单位工程具备验收条件时，承包人应向发包人提交验收申请报告，发包人应在收到验收申请报告之日起</w:t>
      </w:r>
      <w:r>
        <w:rPr>
          <w:rFonts w:ascii="宋体" w:hAnsi="宋体"/>
          <w:szCs w:val="21"/>
        </w:rPr>
        <w:t xml:space="preserve">10</w:t>
      </w:r>
      <w:r>
        <w:rPr>
          <w:rFonts w:hint="eastAsia" w:ascii="宋体" w:hAnsi="宋体"/>
          <w:szCs w:val="21"/>
        </w:rPr>
        <w:t xml:space="preserve">个工作日内决定是否同意进行验收。</w:t>
      </w:r>
      <w:r/>
    </w:p>
    <w:p>
      <w:pPr>
        <w:rPr>
          <w:rFonts w:ascii="宋体" w:hAnsi="宋体"/>
          <w:szCs w:val="21"/>
        </w:rPr>
      </w:pPr>
      <w:r>
        <w:rPr>
          <w:rFonts w:hint="eastAsia" w:ascii="宋体" w:hAnsi="宋体"/>
          <w:szCs w:val="21"/>
        </w:rPr>
        <w:t xml:space="preserve">　　</w:t>
      </w:r>
      <w:r>
        <w:rPr>
          <w:rFonts w:ascii="宋体" w:hAnsi="宋体"/>
          <w:szCs w:val="21"/>
        </w:rPr>
        <w:t xml:space="preserve">18.3.2</w:t>
      </w:r>
      <w:r>
        <w:rPr>
          <w:rFonts w:hint="eastAsia" w:ascii="宋体" w:hAnsi="宋体"/>
          <w:szCs w:val="21"/>
        </w:rPr>
        <w:t xml:space="preserve">　发包人主持单位工程验收，承包人应派符合条件的代表参加验收工作组。</w:t>
      </w:r>
      <w:r/>
    </w:p>
    <w:p>
      <w:pPr>
        <w:rPr>
          <w:rFonts w:ascii="宋体" w:hAnsi="宋体"/>
          <w:szCs w:val="21"/>
        </w:rPr>
      </w:pPr>
      <w:r>
        <w:rPr>
          <w:rFonts w:hint="eastAsia" w:ascii="宋体" w:hAnsi="宋体"/>
          <w:szCs w:val="21"/>
        </w:rPr>
        <w:t xml:space="preserve">　　</w:t>
      </w:r>
      <w:r>
        <w:rPr>
          <w:rFonts w:ascii="宋体" w:hAnsi="宋体"/>
          <w:szCs w:val="21"/>
        </w:rPr>
        <w:t xml:space="preserve">18.3.3</w:t>
      </w:r>
      <w:r>
        <w:rPr>
          <w:rFonts w:hint="eastAsia" w:ascii="宋体" w:hAnsi="宋体"/>
          <w:szCs w:val="21"/>
        </w:rPr>
        <w:t xml:space="preserve">　单位工程验收通过后，发包人向承包人发送单位工程验收鉴定书。承包人应及时完成单位工程验收鉴定书载明应由承包人处理的遗留问题。</w:t>
      </w:r>
      <w:r/>
    </w:p>
    <w:p>
      <w:pPr>
        <w:ind w:firstLine="420"/>
        <w:rPr>
          <w:rFonts w:ascii="宋体" w:hAnsi="宋体"/>
          <w:szCs w:val="21"/>
        </w:rPr>
      </w:pPr>
      <w:r>
        <w:rPr>
          <w:rFonts w:ascii="宋体" w:hAnsi="宋体"/>
          <w:szCs w:val="21"/>
        </w:rPr>
        <w:t xml:space="preserve">18.3.4</w:t>
      </w:r>
      <w:r>
        <w:rPr>
          <w:rFonts w:hint="eastAsia" w:ascii="宋体" w:hAnsi="宋体"/>
          <w:szCs w:val="21"/>
        </w:rPr>
        <w:t xml:space="preserve">　需提前投入使用的单位工程在专用合同条款中明确。</w:t>
      </w:r>
      <w:r/>
    </w:p>
    <w:p>
      <w:pPr>
        <w:ind w:firstLine="420"/>
        <w:spacing w:line="400" w:lineRule="exact"/>
        <w:rPr>
          <w:rFonts w:ascii="宋体" w:hAnsi="宋体"/>
          <w:szCs w:val="21"/>
        </w:rPr>
      </w:pPr>
      <w:r>
        <w:rPr>
          <w:rFonts w:ascii="宋体" w:hAnsi="宋体"/>
          <w:szCs w:val="21"/>
        </w:rPr>
        <w:t xml:space="preserve">18.3.5 </w:t>
      </w:r>
      <w:r>
        <w:rPr>
          <w:rFonts w:hint="eastAsia" w:ascii="宋体" w:hAnsi="宋体"/>
          <w:szCs w:val="21"/>
        </w:rPr>
        <w:t xml:space="preserve">除专用合同条款另有约定外，经验收合格工程的实际竣工日期，以提交竣工验收申请报告的日期为准，并在工程接收证书中写明。</w:t>
      </w:r>
      <w:r/>
    </w:p>
    <w:p>
      <w:pPr>
        <w:ind w:firstLine="420"/>
        <w:spacing w:line="400" w:lineRule="exact"/>
        <w:rPr>
          <w:rFonts w:ascii="宋体" w:hAnsi="宋体"/>
          <w:szCs w:val="21"/>
        </w:rPr>
      </w:pPr>
      <w:r>
        <w:rPr>
          <w:rFonts w:ascii="宋体" w:hAnsi="宋体"/>
          <w:szCs w:val="21"/>
        </w:rPr>
        <w:t xml:space="preserve">18.3.6 </w:t>
      </w:r>
      <w:r>
        <w:rPr>
          <w:rFonts w:hint="eastAsia" w:ascii="宋体" w:hAnsi="宋体"/>
          <w:szCs w:val="21"/>
        </w:rPr>
        <w:t xml:space="preserve">发包人在收到承包人竣工验收申请报告</w:t>
      </w:r>
      <w:r>
        <w:rPr>
          <w:rFonts w:ascii="宋体" w:hAnsi="宋体"/>
          <w:szCs w:val="21"/>
        </w:rPr>
        <w:t xml:space="preserve">56</w:t>
      </w:r>
      <w:r>
        <w:rPr>
          <w:rFonts w:hint="eastAsia" w:ascii="宋体" w:hAnsi="宋体"/>
          <w:szCs w:val="21"/>
        </w:rPr>
        <w:t xml:space="preserve">天后未进行验收的，视为验收合格，实际竣工日期以提交竣工验收申请报告的日期为准，但发包人由于不可抗力不能进行验收的除外。</w:t>
      </w:r>
      <w:r/>
    </w:p>
    <w:p>
      <w:pPr>
        <w:rPr>
          <w:rFonts w:ascii="宋体" w:hAnsi="宋体"/>
          <w:szCs w:val="21"/>
        </w:rPr>
      </w:pPr>
      <w:r>
        <w:rPr>
          <w:rFonts w:hint="eastAsia" w:ascii="宋体" w:hAnsi="宋体"/>
          <w:szCs w:val="21"/>
        </w:rPr>
        <w:t xml:space="preserve">　</w:t>
      </w:r>
      <w:r>
        <w:rPr>
          <w:rFonts w:ascii="宋体" w:hAnsi="宋体"/>
          <w:szCs w:val="21"/>
        </w:rPr>
        <w:t xml:space="preserve">18.4</w:t>
      </w:r>
      <w:r>
        <w:rPr>
          <w:rFonts w:hint="eastAsia" w:ascii="宋体" w:hAnsi="宋体"/>
          <w:szCs w:val="21"/>
        </w:rPr>
        <w:t xml:space="preserve">　合同工程完工验收</w:t>
      </w:r>
      <w:r/>
    </w:p>
    <w:p>
      <w:pPr>
        <w:rPr>
          <w:rFonts w:ascii="宋体" w:hAnsi="宋体"/>
          <w:szCs w:val="21"/>
        </w:rPr>
      </w:pPr>
      <w:r>
        <w:rPr>
          <w:rFonts w:hint="eastAsia" w:ascii="宋体" w:hAnsi="宋体"/>
          <w:szCs w:val="21"/>
        </w:rPr>
        <w:t xml:space="preserve">　　</w:t>
      </w:r>
      <w:r>
        <w:rPr>
          <w:rFonts w:ascii="宋体" w:hAnsi="宋体"/>
          <w:szCs w:val="21"/>
        </w:rPr>
        <w:t xml:space="preserve">18.4.1</w:t>
      </w:r>
      <w:r>
        <w:rPr>
          <w:rFonts w:hint="eastAsia" w:ascii="宋体" w:hAnsi="宋体"/>
          <w:szCs w:val="21"/>
        </w:rPr>
        <w:t xml:space="preserve">　合同工程具备验收条件时，承包人应向发包人提交验收申请报告，发包人应在收到验收申请报告之日起</w:t>
      </w:r>
      <w:r>
        <w:rPr>
          <w:rFonts w:ascii="宋体" w:hAnsi="宋体"/>
          <w:szCs w:val="21"/>
        </w:rPr>
        <w:t xml:space="preserve">20</w:t>
      </w:r>
      <w:r>
        <w:rPr>
          <w:rFonts w:hint="eastAsia" w:ascii="宋体" w:hAnsi="宋体"/>
          <w:szCs w:val="21"/>
        </w:rPr>
        <w:t xml:space="preserve">个工作日内决定是否同意进行验收。</w:t>
      </w:r>
      <w:r/>
    </w:p>
    <w:p>
      <w:pPr>
        <w:rPr>
          <w:rFonts w:ascii="宋体" w:hAnsi="宋体"/>
          <w:szCs w:val="21"/>
        </w:rPr>
      </w:pPr>
      <w:r>
        <w:rPr>
          <w:rFonts w:hint="eastAsia" w:ascii="宋体" w:hAnsi="宋体"/>
          <w:szCs w:val="21"/>
        </w:rPr>
        <w:t xml:space="preserve">　　</w:t>
      </w:r>
      <w:r>
        <w:rPr>
          <w:rFonts w:ascii="宋体" w:hAnsi="宋体"/>
          <w:szCs w:val="21"/>
        </w:rPr>
        <w:t xml:space="preserve">18.4.2</w:t>
      </w:r>
      <w:r>
        <w:rPr>
          <w:rFonts w:hint="eastAsia" w:ascii="宋体" w:hAnsi="宋体"/>
          <w:szCs w:val="21"/>
        </w:rPr>
        <w:t xml:space="preserve">　发包人主持合同工程完工验收，承包人应派代表参加验收工作组。</w:t>
      </w:r>
      <w:r/>
    </w:p>
    <w:p>
      <w:pPr>
        <w:rPr>
          <w:rFonts w:ascii="宋体" w:hAnsi="宋体"/>
          <w:szCs w:val="21"/>
        </w:rPr>
      </w:pPr>
      <w:r>
        <w:rPr>
          <w:rFonts w:hint="eastAsia" w:ascii="宋体" w:hAnsi="宋体"/>
          <w:szCs w:val="21"/>
        </w:rPr>
        <w:t xml:space="preserve">　　</w:t>
      </w:r>
      <w:r>
        <w:rPr>
          <w:rFonts w:ascii="宋体" w:hAnsi="宋体"/>
          <w:szCs w:val="21"/>
        </w:rPr>
        <w:t xml:space="preserve">18.4.3</w:t>
      </w:r>
      <w:r>
        <w:rPr>
          <w:rFonts w:hint="eastAsia" w:ascii="宋体" w:hAnsi="宋体"/>
          <w:szCs w:val="21"/>
        </w:rPr>
        <w:t xml:space="preserve">　合同工程完工验收通过后，发包人向承包人发送合同工程完工验收鉴定书。承包人应及时完成合同工程完工验收鉴定书载明应由承包人处理的遗留问题。</w:t>
      </w:r>
      <w:r/>
    </w:p>
    <w:p>
      <w:pPr>
        <w:rPr>
          <w:rFonts w:ascii="宋体" w:hAnsi="宋体"/>
          <w:szCs w:val="21"/>
        </w:rPr>
      </w:pPr>
      <w:r>
        <w:rPr>
          <w:rFonts w:hint="eastAsia" w:ascii="宋体" w:hAnsi="宋体"/>
          <w:szCs w:val="21"/>
        </w:rPr>
        <w:t xml:space="preserve">　　</w:t>
      </w:r>
      <w:r>
        <w:rPr>
          <w:rFonts w:ascii="宋体" w:hAnsi="宋体"/>
          <w:szCs w:val="21"/>
        </w:rPr>
        <w:t xml:space="preserve">18.4.4</w:t>
      </w:r>
      <w:r>
        <w:rPr>
          <w:rFonts w:hint="eastAsia" w:ascii="宋体" w:hAnsi="宋体"/>
          <w:szCs w:val="21"/>
        </w:rPr>
        <w:t xml:space="preserve">　合同工程完工验收通过后，发包人与承包人应在</w:t>
      </w:r>
      <w:r>
        <w:rPr>
          <w:rFonts w:ascii="宋体" w:hAnsi="宋体"/>
          <w:szCs w:val="21"/>
        </w:rPr>
        <w:t xml:space="preserve">30</w:t>
      </w:r>
      <w:r>
        <w:rPr>
          <w:rFonts w:hint="eastAsia" w:ascii="宋体" w:hAnsi="宋体"/>
          <w:szCs w:val="21"/>
        </w:rPr>
        <w:t xml:space="preserve">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w:t>
      </w:r>
      <w:r>
        <w:rPr>
          <w:rFonts w:ascii="宋体" w:hAnsi="宋体"/>
          <w:szCs w:val="21"/>
        </w:rPr>
        <w:t xml:space="preserve">30</w:t>
      </w:r>
      <w:r>
        <w:rPr>
          <w:rFonts w:hint="eastAsia" w:ascii="宋体" w:hAnsi="宋体"/>
          <w:szCs w:val="21"/>
        </w:rPr>
        <w:t xml:space="preserve">个工作日内向承包人颁发合同工程完工证书。</w:t>
      </w:r>
      <w:r/>
    </w:p>
    <w:p>
      <w:pPr>
        <w:rPr>
          <w:rFonts w:ascii="宋体" w:hAnsi="宋体"/>
          <w:szCs w:val="21"/>
        </w:rPr>
      </w:pPr>
      <w:r>
        <w:rPr>
          <w:rFonts w:hint="eastAsia" w:ascii="宋体" w:hAnsi="宋体"/>
          <w:szCs w:val="21"/>
        </w:rPr>
        <w:t xml:space="preserve">　</w:t>
      </w:r>
      <w:r>
        <w:rPr>
          <w:rFonts w:ascii="宋体" w:hAnsi="宋体"/>
          <w:szCs w:val="21"/>
        </w:rPr>
        <w:t xml:space="preserve">18.5</w:t>
      </w:r>
      <w:r>
        <w:rPr>
          <w:rFonts w:hint="eastAsia" w:ascii="宋体" w:hAnsi="宋体"/>
          <w:szCs w:val="21"/>
        </w:rPr>
        <w:t xml:space="preserve">　阶段验收</w:t>
      </w:r>
      <w:r/>
    </w:p>
    <w:p>
      <w:pPr>
        <w:rPr>
          <w:rFonts w:ascii="宋体" w:hAnsi="宋体"/>
          <w:szCs w:val="21"/>
        </w:rPr>
      </w:pPr>
      <w:r>
        <w:rPr>
          <w:rFonts w:hint="eastAsia" w:ascii="宋体" w:hAnsi="宋体"/>
          <w:szCs w:val="21"/>
        </w:rPr>
        <w:t xml:space="preserve">　　</w:t>
      </w:r>
      <w:r>
        <w:rPr>
          <w:rFonts w:ascii="宋体" w:hAnsi="宋体"/>
          <w:szCs w:val="21"/>
        </w:rPr>
        <w:t xml:space="preserve">18.5.1</w:t>
      </w:r>
      <w:r>
        <w:rPr>
          <w:rFonts w:hint="eastAsia" w:ascii="宋体" w:hAnsi="宋体"/>
          <w:szCs w:val="21"/>
        </w:rPr>
        <w:t xml:space="preserve">　工程建设具备阶段验收条件时，发包人负责提出阶段验收申请报告。承包人应派代表参加阶段验收，并作为被验收单位在验收鉴定书上签字。阶段验收的具体类别在专用合同条款中约定。</w:t>
      </w:r>
      <w:r/>
    </w:p>
    <w:p>
      <w:pPr>
        <w:rPr>
          <w:rFonts w:ascii="宋体" w:hAnsi="宋体"/>
          <w:szCs w:val="21"/>
        </w:rPr>
      </w:pPr>
      <w:r>
        <w:rPr>
          <w:rFonts w:hint="eastAsia" w:ascii="宋体" w:hAnsi="宋体"/>
          <w:szCs w:val="21"/>
        </w:rPr>
        <w:t xml:space="preserve">　　</w:t>
      </w:r>
      <w:r>
        <w:rPr>
          <w:rFonts w:ascii="宋体" w:hAnsi="宋体"/>
          <w:szCs w:val="21"/>
        </w:rPr>
        <w:t xml:space="preserve">18.5.2</w:t>
      </w:r>
      <w:r>
        <w:rPr>
          <w:rFonts w:hint="eastAsia" w:ascii="宋体" w:hAnsi="宋体"/>
          <w:szCs w:val="21"/>
        </w:rPr>
        <w:t xml:space="preserve">　承包人应及时完成阶段验收鉴定书载明应由承包人处理的遗留问题。</w:t>
      </w:r>
      <w:r/>
    </w:p>
    <w:p>
      <w:pPr>
        <w:rPr>
          <w:rFonts w:ascii="宋体" w:hAnsi="宋体"/>
          <w:szCs w:val="21"/>
        </w:rPr>
      </w:pPr>
      <w:r>
        <w:rPr>
          <w:rFonts w:hint="eastAsia" w:ascii="宋体" w:hAnsi="宋体"/>
          <w:szCs w:val="21"/>
        </w:rPr>
        <w:t xml:space="preserve">　</w:t>
      </w:r>
      <w:r>
        <w:rPr>
          <w:rFonts w:ascii="宋体" w:hAnsi="宋体"/>
          <w:szCs w:val="21"/>
        </w:rPr>
        <w:t xml:space="preserve">18.6</w:t>
      </w:r>
      <w:r>
        <w:rPr>
          <w:rFonts w:hint="eastAsia" w:ascii="宋体" w:hAnsi="宋体"/>
          <w:szCs w:val="21"/>
        </w:rPr>
        <w:t xml:space="preserve">　专项验收</w:t>
      </w:r>
      <w:r/>
    </w:p>
    <w:p>
      <w:pPr>
        <w:rPr>
          <w:rFonts w:ascii="宋体" w:hAnsi="宋体"/>
          <w:szCs w:val="21"/>
        </w:rPr>
      </w:pPr>
      <w:r>
        <w:rPr>
          <w:rFonts w:hint="eastAsia" w:ascii="宋体" w:hAnsi="宋体"/>
          <w:szCs w:val="21"/>
        </w:rPr>
        <w:t xml:space="preserve">　　</w:t>
      </w:r>
      <w:r>
        <w:rPr>
          <w:rFonts w:ascii="宋体" w:hAnsi="宋体"/>
          <w:szCs w:val="21"/>
        </w:rPr>
        <w:t xml:space="preserve">18.6.1</w:t>
      </w:r>
      <w:r>
        <w:rPr>
          <w:rFonts w:hint="eastAsia" w:ascii="宋体" w:hAnsi="宋体"/>
          <w:szCs w:val="21"/>
        </w:rPr>
        <w:t xml:space="preserve">　发包人负责提出专项验收申请报告。承包人应按专项验收的相关规定参加专项验收。专项验收的具体类别在专用合同条款中约定。</w:t>
      </w:r>
      <w:r/>
    </w:p>
    <w:p>
      <w:pPr>
        <w:rPr>
          <w:rFonts w:ascii="宋体" w:hAnsi="宋体"/>
          <w:szCs w:val="21"/>
        </w:rPr>
      </w:pPr>
      <w:r>
        <w:rPr>
          <w:rFonts w:hint="eastAsia" w:ascii="宋体" w:hAnsi="宋体"/>
          <w:szCs w:val="21"/>
        </w:rPr>
        <w:t xml:space="preserve">　　</w:t>
      </w:r>
      <w:r>
        <w:rPr>
          <w:rFonts w:ascii="宋体" w:hAnsi="宋体"/>
          <w:szCs w:val="21"/>
        </w:rPr>
        <w:t xml:space="preserve">18.6.2</w:t>
      </w:r>
      <w:r>
        <w:rPr>
          <w:rFonts w:hint="eastAsia" w:ascii="宋体" w:hAnsi="宋体"/>
          <w:szCs w:val="21"/>
        </w:rPr>
        <w:t xml:space="preserve">　承包人应及时完成专项验收成果性文件载明应由承包人处理的遗留问题。</w:t>
      </w:r>
      <w:r/>
    </w:p>
    <w:p>
      <w:pPr>
        <w:rPr>
          <w:rFonts w:ascii="宋体" w:hAnsi="宋体"/>
          <w:szCs w:val="21"/>
        </w:rPr>
      </w:pPr>
      <w:r>
        <w:rPr>
          <w:rFonts w:hint="eastAsia" w:ascii="宋体" w:hAnsi="宋体"/>
          <w:szCs w:val="21"/>
        </w:rPr>
        <w:t xml:space="preserve">　</w:t>
      </w:r>
      <w:r>
        <w:rPr>
          <w:rFonts w:ascii="宋体" w:hAnsi="宋体"/>
          <w:szCs w:val="21"/>
        </w:rPr>
        <w:t xml:space="preserve">18.7</w:t>
      </w:r>
      <w:r>
        <w:rPr>
          <w:rFonts w:hint="eastAsia" w:ascii="宋体" w:hAnsi="宋体"/>
          <w:szCs w:val="21"/>
        </w:rPr>
        <w:t xml:space="preserve">　竣工验收</w:t>
      </w:r>
      <w:r/>
    </w:p>
    <w:p>
      <w:pPr>
        <w:rPr>
          <w:rFonts w:ascii="宋体" w:hAnsi="宋体"/>
          <w:szCs w:val="21"/>
        </w:rPr>
      </w:pPr>
      <w:r>
        <w:rPr>
          <w:rFonts w:hint="eastAsia" w:ascii="宋体" w:hAnsi="宋体"/>
          <w:szCs w:val="21"/>
        </w:rPr>
        <w:t xml:space="preserve">　　</w:t>
      </w:r>
      <w:r>
        <w:rPr>
          <w:rFonts w:ascii="宋体" w:hAnsi="宋体"/>
          <w:szCs w:val="21"/>
        </w:rPr>
        <w:t xml:space="preserve">18.7.1</w:t>
      </w:r>
      <w:r>
        <w:rPr>
          <w:rFonts w:hint="eastAsia" w:ascii="宋体" w:hAnsi="宋体"/>
          <w:szCs w:val="21"/>
        </w:rPr>
        <w:t xml:space="preserve">　申请竣工验收前，发包人组织竣工验收自查，承包人应派代表参加。</w:t>
      </w:r>
      <w:r/>
    </w:p>
    <w:p>
      <w:pPr>
        <w:rPr>
          <w:rFonts w:ascii="宋体" w:hAnsi="宋体"/>
          <w:szCs w:val="21"/>
        </w:rPr>
      </w:pPr>
      <w:r>
        <w:rPr>
          <w:rFonts w:hint="eastAsia" w:ascii="宋体" w:hAnsi="宋体"/>
          <w:szCs w:val="21"/>
        </w:rPr>
        <w:t xml:space="preserve">　　</w:t>
      </w:r>
      <w:r>
        <w:rPr>
          <w:rFonts w:ascii="宋体" w:hAnsi="宋体"/>
          <w:szCs w:val="21"/>
        </w:rPr>
        <w:t xml:space="preserve">18.7.2</w:t>
      </w:r>
      <w:r>
        <w:rPr>
          <w:rFonts w:hint="eastAsia" w:ascii="宋体" w:hAnsi="宋体"/>
          <w:szCs w:val="21"/>
        </w:rPr>
        <w:t xml:space="preserve">　竣工验收分为竣工技术预验收和竣工验收两个阶段。发包人应通知承包人派代表参加技术预验收和竣工验收。</w:t>
      </w:r>
      <w:r/>
    </w:p>
    <w:p>
      <w:pPr>
        <w:rPr>
          <w:rFonts w:ascii="宋体" w:hAnsi="宋体"/>
          <w:szCs w:val="21"/>
        </w:rPr>
      </w:pPr>
      <w:r>
        <w:rPr>
          <w:rFonts w:hint="eastAsia" w:ascii="宋体" w:hAnsi="宋体"/>
          <w:szCs w:val="21"/>
        </w:rPr>
        <w:t xml:space="preserve">　　</w:t>
      </w:r>
      <w:r>
        <w:rPr>
          <w:rFonts w:ascii="宋体" w:hAnsi="宋体"/>
          <w:szCs w:val="21"/>
        </w:rPr>
        <w:t xml:space="preserve">18.7.3</w:t>
      </w:r>
      <w:r>
        <w:rPr>
          <w:rFonts w:hint="eastAsia" w:ascii="宋体" w:hAnsi="宋体"/>
          <w:szCs w:val="21"/>
        </w:rPr>
        <w:t xml:space="preserve">　专用合同条款约定工程需要进行技术鉴定的，承包人应提交有关资料并完成配合工作。</w:t>
      </w:r>
      <w:r/>
    </w:p>
    <w:p>
      <w:pPr>
        <w:rPr>
          <w:rFonts w:ascii="宋体" w:hAnsi="宋体"/>
          <w:szCs w:val="21"/>
        </w:rPr>
      </w:pPr>
      <w:r>
        <w:rPr>
          <w:rFonts w:hint="eastAsia" w:ascii="宋体" w:hAnsi="宋体"/>
          <w:szCs w:val="21"/>
        </w:rPr>
        <w:t xml:space="preserve">　　</w:t>
      </w:r>
      <w:r>
        <w:rPr>
          <w:rFonts w:ascii="宋体" w:hAnsi="宋体"/>
          <w:szCs w:val="21"/>
        </w:rPr>
        <w:t xml:space="preserve">18.7.4</w:t>
      </w:r>
      <w:r>
        <w:rPr>
          <w:rFonts w:hint="eastAsia" w:ascii="宋体" w:hAnsi="宋体"/>
          <w:szCs w:val="21"/>
        </w:rPr>
        <w:t xml:space="preserve">　竣工验收需要进行质量检测的，所需费用由发包人承担，但因承包人原因造成质量不合格的除外。</w:t>
      </w:r>
      <w:r/>
    </w:p>
    <w:p>
      <w:pPr>
        <w:rPr>
          <w:rFonts w:ascii="宋体" w:hAnsi="宋体"/>
          <w:szCs w:val="21"/>
        </w:rPr>
      </w:pPr>
      <w:r>
        <w:rPr>
          <w:rFonts w:hint="eastAsia" w:ascii="宋体" w:hAnsi="宋体"/>
          <w:szCs w:val="21"/>
        </w:rPr>
        <w:t xml:space="preserve">　　</w:t>
      </w:r>
      <w:r>
        <w:rPr>
          <w:rFonts w:ascii="宋体" w:hAnsi="宋体"/>
          <w:szCs w:val="21"/>
        </w:rPr>
        <w:t xml:space="preserve">18.7.5</w:t>
      </w:r>
      <w:r>
        <w:rPr>
          <w:rFonts w:hint="eastAsia" w:ascii="宋体" w:hAnsi="宋体"/>
          <w:szCs w:val="21"/>
        </w:rPr>
        <w:t xml:space="preserve">　工程质量保修期满以及竣工验收遗留问题和尾工处理完成并通过验收后，发包人负责将处理情况和验收成果报送竣工验收主持单位，申请领取工程竣工证书，并发送承包人。</w:t>
      </w:r>
      <w:r/>
    </w:p>
    <w:p>
      <w:pPr>
        <w:rPr>
          <w:rFonts w:ascii="宋体" w:hAnsi="宋体"/>
          <w:szCs w:val="21"/>
        </w:rPr>
      </w:pPr>
      <w:r>
        <w:rPr>
          <w:rFonts w:hint="eastAsia" w:ascii="宋体" w:hAnsi="宋体"/>
          <w:szCs w:val="21"/>
        </w:rPr>
        <w:t xml:space="preserve">　</w:t>
      </w:r>
      <w:r>
        <w:rPr>
          <w:rFonts w:ascii="宋体" w:hAnsi="宋体"/>
          <w:szCs w:val="21"/>
        </w:rPr>
        <w:t xml:space="preserve">18.8</w:t>
      </w:r>
      <w:r>
        <w:rPr>
          <w:rFonts w:hint="eastAsia" w:ascii="宋体" w:hAnsi="宋体"/>
          <w:szCs w:val="21"/>
        </w:rPr>
        <w:t xml:space="preserve">　施工期运行</w:t>
      </w:r>
      <w:r/>
    </w:p>
    <w:p>
      <w:pPr>
        <w:rPr>
          <w:rFonts w:ascii="宋体" w:hAnsi="宋体"/>
          <w:szCs w:val="21"/>
        </w:rPr>
      </w:pPr>
      <w:r>
        <w:rPr>
          <w:rFonts w:hint="eastAsia" w:ascii="宋体" w:hAnsi="宋体"/>
          <w:szCs w:val="21"/>
        </w:rPr>
        <w:t xml:space="preserve">　　</w:t>
      </w:r>
      <w:r>
        <w:rPr>
          <w:rFonts w:ascii="宋体" w:hAnsi="宋体"/>
          <w:szCs w:val="21"/>
        </w:rPr>
        <w:t xml:space="preserve">18.8.1</w:t>
      </w:r>
      <w:r>
        <w:rPr>
          <w:rFonts w:hint="eastAsia" w:ascii="宋体" w:hAnsi="宋体"/>
          <w:szCs w:val="21"/>
        </w:rPr>
        <w:t xml:space="preserve">　施工期运行是指合同工程尚未全部完工，其中某单位工程或部分工程已完工，需要投入施工期运行的，经发包人按第</w:t>
      </w:r>
      <w:r>
        <w:rPr>
          <w:rFonts w:ascii="宋体" w:hAnsi="宋体"/>
          <w:szCs w:val="21"/>
        </w:rPr>
        <w:t xml:space="preserve">18.2</w:t>
      </w:r>
      <w:r>
        <w:rPr>
          <w:rFonts w:hint="eastAsia" w:ascii="宋体" w:hAnsi="宋体"/>
          <w:szCs w:val="21"/>
        </w:rPr>
        <w:t xml:space="preserve">款或第</w:t>
      </w:r>
      <w:r>
        <w:rPr>
          <w:rFonts w:ascii="宋体" w:hAnsi="宋体"/>
          <w:szCs w:val="21"/>
        </w:rPr>
        <w:t xml:space="preserve">18.3</w:t>
      </w:r>
      <w:r>
        <w:rPr>
          <w:rFonts w:hint="eastAsia" w:ascii="宋体" w:hAnsi="宋体"/>
          <w:szCs w:val="21"/>
        </w:rPr>
        <w:t xml:space="preserve">款的约定验收合格，证明能确保安全后，才能在施工期投入运行。需要在施工期运行的单位工程或部分工程在专用合同条款中约定。</w:t>
      </w:r>
      <w:r/>
    </w:p>
    <w:p>
      <w:pPr>
        <w:rPr>
          <w:rFonts w:ascii="宋体" w:hAnsi="宋体"/>
          <w:szCs w:val="21"/>
        </w:rPr>
      </w:pPr>
      <w:r>
        <w:rPr>
          <w:rFonts w:hint="eastAsia" w:ascii="宋体" w:hAnsi="宋体"/>
          <w:szCs w:val="21"/>
        </w:rPr>
        <w:t xml:space="preserve">　　</w:t>
      </w:r>
      <w:r>
        <w:rPr>
          <w:rFonts w:ascii="宋体" w:hAnsi="宋体"/>
          <w:szCs w:val="21"/>
        </w:rPr>
        <w:t xml:space="preserve">18.8.2</w:t>
      </w:r>
      <w:r>
        <w:rPr>
          <w:rFonts w:hint="eastAsia" w:ascii="宋体" w:hAnsi="宋体"/>
          <w:szCs w:val="21"/>
        </w:rPr>
        <w:t xml:space="preserve">　在施工期运行中发现工程或工程设备损坏或存在缺陷的，由承包人按第</w:t>
      </w:r>
      <w:r>
        <w:rPr>
          <w:rFonts w:ascii="宋体" w:hAnsi="宋体"/>
          <w:szCs w:val="21"/>
        </w:rPr>
        <w:t xml:space="preserve">19.2</w:t>
      </w:r>
      <w:r>
        <w:rPr>
          <w:rFonts w:hint="eastAsia" w:ascii="宋体" w:hAnsi="宋体"/>
          <w:szCs w:val="21"/>
        </w:rPr>
        <w:t xml:space="preserve">款约定进行修复。</w:t>
      </w:r>
      <w:r/>
    </w:p>
    <w:p>
      <w:pPr>
        <w:rPr>
          <w:rFonts w:ascii="宋体" w:hAnsi="宋体"/>
          <w:szCs w:val="21"/>
        </w:rPr>
      </w:pPr>
      <w:r>
        <w:rPr>
          <w:rFonts w:hint="eastAsia" w:ascii="宋体" w:hAnsi="宋体"/>
          <w:szCs w:val="21"/>
        </w:rPr>
        <w:t xml:space="preserve">　</w:t>
      </w:r>
      <w:r>
        <w:rPr>
          <w:rFonts w:ascii="宋体" w:hAnsi="宋体"/>
          <w:szCs w:val="21"/>
        </w:rPr>
        <w:t xml:space="preserve">18.9</w:t>
      </w:r>
      <w:r>
        <w:rPr>
          <w:rFonts w:hint="eastAsia" w:ascii="宋体" w:hAnsi="宋体"/>
          <w:szCs w:val="21"/>
        </w:rPr>
        <w:t xml:space="preserve">　试运行</w:t>
      </w:r>
      <w:r/>
    </w:p>
    <w:p>
      <w:pPr>
        <w:rPr>
          <w:rFonts w:ascii="宋体" w:hAnsi="宋体"/>
          <w:szCs w:val="21"/>
        </w:rPr>
      </w:pPr>
      <w:r>
        <w:rPr>
          <w:rFonts w:hint="eastAsia" w:ascii="宋体" w:hAnsi="宋体"/>
          <w:szCs w:val="21"/>
        </w:rPr>
        <w:t xml:space="preserve">　　</w:t>
      </w:r>
      <w:r>
        <w:rPr>
          <w:rFonts w:ascii="宋体" w:hAnsi="宋体"/>
          <w:szCs w:val="21"/>
        </w:rPr>
        <w:t xml:space="preserve">18.9.1</w:t>
      </w:r>
      <w:r>
        <w:rPr>
          <w:rFonts w:hint="eastAsia" w:ascii="宋体" w:hAnsi="宋体"/>
          <w:szCs w:val="21"/>
        </w:rPr>
        <w:t xml:space="preserve">　除专用合同条款另有约定外，承包人应按规定进行工程及工程设备试运行，负责提供试运行所需的人员、器材和必要的条件，并承担全部试运行费用。</w:t>
      </w:r>
      <w:r/>
    </w:p>
    <w:p>
      <w:pPr>
        <w:rPr>
          <w:rFonts w:ascii="宋体" w:hAnsi="宋体"/>
          <w:szCs w:val="21"/>
        </w:rPr>
      </w:pPr>
      <w:r>
        <w:rPr>
          <w:rFonts w:hint="eastAsia" w:ascii="宋体" w:hAnsi="宋体"/>
          <w:szCs w:val="21"/>
        </w:rPr>
        <w:t xml:space="preserve">　　</w:t>
      </w:r>
      <w:r>
        <w:rPr>
          <w:rFonts w:ascii="宋体" w:hAnsi="宋体"/>
          <w:szCs w:val="21"/>
        </w:rPr>
        <w:t xml:space="preserve">18.9.2</w:t>
      </w:r>
      <w:r>
        <w:rPr>
          <w:rFonts w:hint="eastAsia" w:ascii="宋体" w:hAnsi="宋体"/>
          <w:szCs w:val="21"/>
        </w:rPr>
        <w:t xml:space="preserve">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p>
    <w:p>
      <w:pPr>
        <w:rPr>
          <w:rFonts w:ascii="宋体" w:hAnsi="宋体"/>
          <w:szCs w:val="21"/>
        </w:rPr>
      </w:pPr>
      <w:r>
        <w:rPr>
          <w:rFonts w:hint="eastAsia" w:ascii="宋体" w:hAnsi="宋体"/>
          <w:szCs w:val="21"/>
        </w:rPr>
        <w:t xml:space="preserve">　</w:t>
      </w:r>
      <w:r>
        <w:rPr>
          <w:rFonts w:ascii="宋体" w:hAnsi="宋体"/>
          <w:szCs w:val="21"/>
        </w:rPr>
        <w:t xml:space="preserve">18.10</w:t>
      </w:r>
      <w:r>
        <w:rPr>
          <w:rFonts w:hint="eastAsia" w:ascii="宋体" w:hAnsi="宋体"/>
          <w:szCs w:val="21"/>
        </w:rPr>
        <w:t xml:space="preserve">　竣工</w:t>
      </w:r>
      <w:r>
        <w:rPr>
          <w:rFonts w:ascii="宋体" w:hAnsi="宋体"/>
          <w:szCs w:val="21"/>
        </w:rPr>
        <w:t xml:space="preserve">(</w:t>
      </w:r>
      <w:r>
        <w:rPr>
          <w:rFonts w:hint="eastAsia" w:ascii="宋体" w:hAnsi="宋体"/>
          <w:szCs w:val="21"/>
        </w:rPr>
        <w:t xml:space="preserve">完工</w:t>
      </w:r>
      <w:r>
        <w:rPr>
          <w:rFonts w:ascii="宋体" w:hAnsi="宋体"/>
          <w:szCs w:val="21"/>
        </w:rPr>
        <w:t xml:space="preserve">)</w:t>
      </w:r>
      <w:r>
        <w:rPr>
          <w:rFonts w:hint="eastAsia" w:ascii="宋体" w:hAnsi="宋体"/>
          <w:szCs w:val="21"/>
        </w:rPr>
        <w:t xml:space="preserve">清场</w:t>
      </w:r>
      <w:r/>
    </w:p>
    <w:p>
      <w:pPr>
        <w:rPr>
          <w:rFonts w:ascii="宋体" w:hAnsi="宋体"/>
          <w:szCs w:val="21"/>
        </w:rPr>
      </w:pPr>
      <w:r>
        <w:rPr>
          <w:rFonts w:hint="eastAsia" w:ascii="宋体" w:hAnsi="宋体"/>
          <w:szCs w:val="21"/>
        </w:rPr>
        <w:t xml:space="preserve">　　</w:t>
      </w:r>
      <w:r>
        <w:rPr>
          <w:rFonts w:ascii="宋体" w:hAnsi="宋体"/>
          <w:szCs w:val="21"/>
        </w:rPr>
        <w:t xml:space="preserve">18.10.1</w:t>
      </w:r>
      <w:r>
        <w:rPr>
          <w:rFonts w:hint="eastAsia" w:ascii="宋体" w:hAnsi="宋体"/>
          <w:szCs w:val="21"/>
        </w:rPr>
        <w:t xml:space="preserve">　工程项目竣工</w:t>
      </w:r>
      <w:r>
        <w:rPr>
          <w:rFonts w:ascii="宋体" w:hAnsi="宋体"/>
          <w:szCs w:val="21"/>
        </w:rPr>
        <w:t xml:space="preserve">(</w:t>
      </w:r>
      <w:r>
        <w:rPr>
          <w:rFonts w:hint="eastAsia" w:ascii="宋体" w:hAnsi="宋体"/>
          <w:szCs w:val="21"/>
        </w:rPr>
        <w:t xml:space="preserve">完工</w:t>
      </w:r>
      <w:r>
        <w:rPr>
          <w:rFonts w:ascii="宋体" w:hAnsi="宋体"/>
          <w:szCs w:val="21"/>
        </w:rPr>
        <w:t xml:space="preserve">)</w:t>
      </w:r>
      <w:r>
        <w:rPr>
          <w:rFonts w:hint="eastAsia" w:ascii="宋体" w:hAnsi="宋体"/>
          <w:szCs w:val="21"/>
        </w:rPr>
        <w:t xml:space="preserve">清场的工作范围和内容在技术标准和要求</w:t>
      </w:r>
      <w:r>
        <w:rPr>
          <w:rFonts w:ascii="宋体" w:hAnsi="宋体"/>
          <w:szCs w:val="21"/>
        </w:rPr>
        <w:t xml:space="preserve">(</w:t>
      </w:r>
      <w:r>
        <w:rPr>
          <w:rFonts w:hint="eastAsia" w:ascii="宋体" w:hAnsi="宋体"/>
          <w:szCs w:val="21"/>
        </w:rPr>
        <w:t xml:space="preserve">合同技术条款</w:t>
      </w:r>
      <w:r>
        <w:rPr>
          <w:rFonts w:ascii="宋体" w:hAnsi="宋体"/>
          <w:szCs w:val="21"/>
        </w:rPr>
        <w:t xml:space="preserve">)</w:t>
      </w:r>
      <w:r>
        <w:rPr>
          <w:rFonts w:hint="eastAsia" w:ascii="宋体" w:hAnsi="宋体"/>
          <w:szCs w:val="21"/>
        </w:rPr>
        <w:t xml:space="preserve">中约定。</w:t>
      </w:r>
      <w:r/>
    </w:p>
    <w:p>
      <w:pPr>
        <w:rPr>
          <w:rFonts w:ascii="宋体" w:hAnsi="宋体"/>
          <w:szCs w:val="21"/>
        </w:rPr>
      </w:pPr>
      <w:r>
        <w:rPr>
          <w:rFonts w:hint="eastAsia" w:ascii="宋体" w:hAnsi="宋体"/>
          <w:szCs w:val="21"/>
        </w:rPr>
        <w:t xml:space="preserve">　　</w:t>
      </w:r>
      <w:r>
        <w:rPr>
          <w:rFonts w:ascii="宋体" w:hAnsi="宋体"/>
          <w:szCs w:val="21"/>
        </w:rPr>
        <w:t xml:space="preserve">18.10.2</w:t>
      </w:r>
      <w:r>
        <w:rPr>
          <w:rFonts w:hint="eastAsia" w:ascii="宋体" w:hAnsi="宋体"/>
          <w:szCs w:val="21"/>
        </w:rPr>
        <w:t xml:space="preserve">　承包人未按监理人的要求恢复临时占地，或者场地清理未达到合同约定的，发包人有权委托其它人恢复或清理，所发生的金额从拟支付给承包人的款项中扣除。</w:t>
      </w:r>
      <w:r/>
    </w:p>
    <w:p>
      <w:pPr>
        <w:rPr>
          <w:rFonts w:ascii="宋体" w:hAnsi="宋体"/>
          <w:szCs w:val="21"/>
        </w:rPr>
      </w:pPr>
      <w:r>
        <w:rPr>
          <w:rFonts w:hint="eastAsia" w:ascii="宋体" w:hAnsi="宋体"/>
          <w:szCs w:val="21"/>
        </w:rPr>
        <w:t xml:space="preserve">　</w:t>
      </w:r>
      <w:r>
        <w:rPr>
          <w:rFonts w:ascii="宋体" w:hAnsi="宋体"/>
          <w:szCs w:val="21"/>
        </w:rPr>
        <w:t xml:space="preserve">18.11</w:t>
      </w:r>
      <w:r>
        <w:rPr>
          <w:rFonts w:hint="eastAsia" w:ascii="宋体" w:hAnsi="宋体"/>
          <w:szCs w:val="21"/>
        </w:rPr>
        <w:t xml:space="preserve">　施工队伍的撤离</w:t>
      </w:r>
      <w:r/>
    </w:p>
    <w:p>
      <w:pPr>
        <w:rPr>
          <w:rFonts w:ascii="宋体" w:hAnsi="宋体"/>
          <w:szCs w:val="21"/>
        </w:rPr>
      </w:pPr>
      <w:r>
        <w:rPr>
          <w:rFonts w:hint="eastAsia" w:ascii="宋体" w:hAnsi="宋体"/>
          <w:szCs w:val="21"/>
        </w:rPr>
        <w:t xml:space="preserve">　　合同工程完工证书颁发后的</w:t>
      </w:r>
      <w:r>
        <w:rPr>
          <w:rFonts w:ascii="宋体" w:hAnsi="宋体"/>
          <w:szCs w:val="21"/>
        </w:rPr>
        <w:t xml:space="preserve">56</w:t>
      </w:r>
      <w:r>
        <w:rPr>
          <w:rFonts w:hint="eastAsia" w:ascii="宋体" w:hAnsi="宋体"/>
          <w:szCs w:val="21"/>
        </w:rPr>
        <w:t xml:space="preserve">天内，除了经监理人同意需在缺陷责任期</w:t>
      </w:r>
      <w:r>
        <w:rPr>
          <w:rFonts w:ascii="宋体" w:hAnsi="宋体"/>
          <w:szCs w:val="21"/>
        </w:rPr>
        <w:t xml:space="preserve">(</w:t>
      </w:r>
      <w:r>
        <w:rPr>
          <w:rFonts w:hint="eastAsia" w:ascii="宋体" w:hAnsi="宋体"/>
          <w:szCs w:val="21"/>
        </w:rPr>
        <w:t xml:space="preserve">工程质量保修期</w:t>
      </w:r>
      <w:r>
        <w:rPr>
          <w:rFonts w:ascii="宋体" w:hAnsi="宋体"/>
          <w:szCs w:val="21"/>
        </w:rPr>
        <w:t xml:space="preserve">)</w:t>
      </w:r>
      <w:r>
        <w:rPr>
          <w:rFonts w:hint="eastAsia" w:ascii="宋体" w:hAnsi="宋体"/>
          <w:szCs w:val="21"/>
        </w:rPr>
        <w:t xml:space="preserve">内继续工作和使用的人员、施工设备和临时工程外，其余的人员、施工设备和临时工程均应撤离施工场地或拆除。除合同另有约定外，缺陷责任期</w:t>
      </w:r>
      <w:r>
        <w:rPr>
          <w:rFonts w:ascii="宋体" w:hAnsi="宋体"/>
          <w:szCs w:val="21"/>
        </w:rPr>
        <w:t xml:space="preserve">(</w:t>
      </w:r>
      <w:r>
        <w:rPr>
          <w:rFonts w:hint="eastAsia" w:ascii="宋体" w:hAnsi="宋体"/>
          <w:szCs w:val="21"/>
        </w:rPr>
        <w:t xml:space="preserve">工程质量保修期</w:t>
      </w:r>
      <w:r>
        <w:rPr>
          <w:rFonts w:ascii="宋体" w:hAnsi="宋体"/>
          <w:szCs w:val="21"/>
        </w:rPr>
        <w:t xml:space="preserve">)</w:t>
      </w:r>
      <w:r>
        <w:rPr>
          <w:rFonts w:hint="eastAsia" w:ascii="宋体" w:hAnsi="宋体"/>
          <w:szCs w:val="21"/>
        </w:rPr>
        <w:t xml:space="preserve">满时，承包人的人员和施工设备应全部撤离施工场地。</w:t>
      </w:r>
      <w:r/>
    </w:p>
    <w:p>
      <w:pPr>
        <w:rPr>
          <w:rFonts w:ascii="宋体" w:hAnsi="宋体"/>
          <w:b/>
          <w:szCs w:val="21"/>
        </w:rPr>
      </w:pPr>
      <w:r/>
      <w:bookmarkStart w:id="349" w:name="第04章合同条款及格式0119"/>
      <w:r/>
      <w:bookmarkEnd w:id="349"/>
      <w:r>
        <w:rPr>
          <w:rFonts w:ascii="宋体" w:hAnsi="宋体"/>
          <w:b/>
          <w:szCs w:val="21"/>
        </w:rPr>
        <w:t xml:space="preserve">19</w:t>
      </w:r>
      <w:r>
        <w:rPr>
          <w:rFonts w:hint="eastAsia" w:ascii="宋体" w:hAnsi="宋体"/>
          <w:b/>
          <w:szCs w:val="21"/>
        </w:rPr>
        <w:t xml:space="preserve">　缺陷责任与保修责任</w:t>
      </w:r>
      <w:r/>
    </w:p>
    <w:p>
      <w:pPr>
        <w:rPr>
          <w:rFonts w:ascii="宋体" w:hAnsi="宋体"/>
          <w:szCs w:val="21"/>
        </w:rPr>
      </w:pPr>
      <w:r>
        <w:rPr>
          <w:rFonts w:hint="eastAsia" w:ascii="宋体" w:hAnsi="宋体"/>
          <w:szCs w:val="21"/>
        </w:rPr>
        <w:t xml:space="preserve">　</w:t>
      </w:r>
      <w:r>
        <w:rPr>
          <w:rFonts w:ascii="宋体" w:hAnsi="宋体"/>
          <w:szCs w:val="21"/>
        </w:rPr>
        <w:t xml:space="preserve">19.1</w:t>
      </w:r>
      <w:r>
        <w:rPr>
          <w:rFonts w:hint="eastAsia" w:ascii="宋体" w:hAnsi="宋体"/>
          <w:szCs w:val="21"/>
        </w:rPr>
        <w:t xml:space="preserve">　缺陷责任期</w:t>
      </w:r>
      <w:r>
        <w:rPr>
          <w:rFonts w:ascii="宋体" w:hAnsi="宋体"/>
          <w:szCs w:val="21"/>
        </w:rPr>
        <w:t xml:space="preserve">(</w:t>
      </w:r>
      <w:r>
        <w:rPr>
          <w:rFonts w:hint="eastAsia" w:ascii="宋体" w:hAnsi="宋体"/>
          <w:szCs w:val="21"/>
        </w:rPr>
        <w:t xml:space="preserve">工程质量保修期</w:t>
      </w:r>
      <w:r>
        <w:rPr>
          <w:rFonts w:ascii="宋体" w:hAnsi="宋体"/>
          <w:szCs w:val="21"/>
        </w:rPr>
        <w:t xml:space="preserve">)</w:t>
      </w:r>
      <w:r>
        <w:rPr>
          <w:rFonts w:hint="eastAsia" w:ascii="宋体" w:hAnsi="宋体"/>
          <w:szCs w:val="21"/>
        </w:rPr>
        <w:t xml:space="preserve">的起算时间</w:t>
      </w:r>
      <w:r/>
    </w:p>
    <w:p>
      <w:pPr>
        <w:ind w:firstLine="420"/>
        <w:rPr>
          <w:rFonts w:ascii="宋体" w:hAnsi="宋体"/>
          <w:szCs w:val="21"/>
        </w:rPr>
      </w:pPr>
      <w:r>
        <w:rPr>
          <w:rFonts w:hint="eastAsia" w:ascii="宋体" w:hAnsi="宋体"/>
          <w:szCs w:val="21"/>
        </w:rPr>
        <w:t xml:space="preserve">除专用合同条款另有约定外，缺陷责任期</w:t>
      </w:r>
      <w:r>
        <w:rPr>
          <w:rFonts w:ascii="宋体" w:hAnsi="宋体"/>
          <w:szCs w:val="21"/>
        </w:rPr>
        <w:t xml:space="preserve">(</w:t>
      </w:r>
      <w:r>
        <w:rPr>
          <w:rFonts w:hint="eastAsia" w:ascii="宋体" w:hAnsi="宋体"/>
          <w:szCs w:val="21"/>
        </w:rPr>
        <w:t xml:space="preserve">工程质量保修期</w:t>
      </w:r>
      <w:r>
        <w:rPr>
          <w:rFonts w:ascii="宋体" w:hAnsi="宋体"/>
          <w:szCs w:val="21"/>
        </w:rPr>
        <w:t xml:space="preserve">)</w:t>
      </w:r>
      <w:r>
        <w:rPr>
          <w:rFonts w:hint="eastAsia" w:ascii="宋体" w:hAnsi="宋体"/>
          <w:szCs w:val="21"/>
        </w:rPr>
        <w:t xml:space="preserve">从工程通过合同工程完工验收后开始计算。在合同工程完工验收前，已经发包人提前验收的单位工程或部分工程，若未投入使用，其缺陷责任期</w:t>
      </w:r>
      <w:r>
        <w:rPr>
          <w:rFonts w:ascii="宋体" w:hAnsi="宋体"/>
          <w:szCs w:val="21"/>
        </w:rPr>
        <w:t xml:space="preserve">(</w:t>
      </w:r>
      <w:r>
        <w:rPr>
          <w:rFonts w:hint="eastAsia" w:ascii="宋体" w:hAnsi="宋体"/>
          <w:szCs w:val="21"/>
        </w:rPr>
        <w:t xml:space="preserve">工程质量保修期</w:t>
      </w:r>
      <w:r>
        <w:rPr>
          <w:rFonts w:ascii="宋体" w:hAnsi="宋体"/>
          <w:szCs w:val="21"/>
        </w:rPr>
        <w:t xml:space="preserve">)</w:t>
      </w:r>
      <w:r>
        <w:rPr>
          <w:rFonts w:hint="eastAsia" w:ascii="宋体" w:hAnsi="宋体"/>
          <w:szCs w:val="21"/>
        </w:rPr>
        <w:t xml:space="preserve">亦从工程通过合同工程完工验收后开始计算；若已投入使用，其缺陷责任期</w:t>
      </w:r>
      <w:r>
        <w:rPr>
          <w:rFonts w:ascii="宋体" w:hAnsi="宋体"/>
          <w:szCs w:val="21"/>
        </w:rPr>
        <w:t xml:space="preserve">(</w:t>
      </w:r>
      <w:r>
        <w:rPr>
          <w:rFonts w:hint="eastAsia" w:ascii="宋体" w:hAnsi="宋体"/>
          <w:szCs w:val="21"/>
        </w:rPr>
        <w:t xml:space="preserve">工程质量保修期</w:t>
      </w:r>
      <w:r>
        <w:rPr>
          <w:rFonts w:ascii="宋体" w:hAnsi="宋体"/>
          <w:szCs w:val="21"/>
        </w:rPr>
        <w:t xml:space="preserve">)</w:t>
      </w:r>
      <w:r>
        <w:rPr>
          <w:rFonts w:hint="eastAsia" w:ascii="宋体" w:hAnsi="宋体"/>
          <w:szCs w:val="21"/>
        </w:rPr>
        <w:t xml:space="preserve">从通过单位工程或部分工程投入使用验收后开始计算。缺陷责任期</w:t>
      </w:r>
      <w:r>
        <w:rPr>
          <w:rFonts w:ascii="宋体" w:hAnsi="宋体"/>
          <w:szCs w:val="21"/>
        </w:rPr>
        <w:t xml:space="preserve">(</w:t>
      </w:r>
      <w:r>
        <w:rPr>
          <w:rFonts w:hint="eastAsia" w:ascii="宋体" w:hAnsi="宋体"/>
          <w:szCs w:val="21"/>
        </w:rPr>
        <w:t xml:space="preserve">工程质量保修期</w:t>
      </w:r>
      <w:r>
        <w:rPr>
          <w:rFonts w:ascii="宋体" w:hAnsi="宋体"/>
          <w:szCs w:val="21"/>
        </w:rPr>
        <w:t xml:space="preserve">)</w:t>
      </w:r>
      <w:r>
        <w:rPr>
          <w:rFonts w:hint="eastAsia" w:ascii="宋体" w:hAnsi="宋体"/>
          <w:szCs w:val="21"/>
        </w:rPr>
        <w:t xml:space="preserve">的期限在专用合同条款中约定。</w:t>
      </w:r>
      <w:bookmarkStart w:id="350" w:name="_Toc152042515"/>
      <w:r/>
      <w:bookmarkStart w:id="351" w:name="_Toc179632754"/>
      <w:r/>
      <w:bookmarkStart w:id="352" w:name="_Toc144974707"/>
      <w:r/>
      <w:bookmarkStart w:id="353" w:name="_Toc152045736"/>
      <w:r/>
      <w:r/>
    </w:p>
    <w:p>
      <w:pPr>
        <w:ind w:firstLine="315"/>
        <w:rPr>
          <w:rFonts w:ascii="宋体" w:hAnsi="宋体"/>
          <w:szCs w:val="21"/>
        </w:rPr>
      </w:pPr>
      <w:r>
        <w:rPr>
          <w:rFonts w:ascii="宋体" w:hAnsi="宋体"/>
          <w:szCs w:val="21"/>
        </w:rPr>
        <w:t xml:space="preserve">19.2 </w:t>
      </w:r>
      <w:r>
        <w:rPr>
          <w:rFonts w:hint="eastAsia" w:ascii="宋体" w:hAnsi="宋体"/>
          <w:szCs w:val="21"/>
        </w:rPr>
        <w:t xml:space="preserve">缺陷责任</w:t>
      </w:r>
      <w:bookmarkEnd w:id="350"/>
      <w:r/>
      <w:bookmarkEnd w:id="351"/>
      <w:r/>
      <w:bookmarkEnd w:id="352"/>
      <w:r/>
      <w:bookmarkEnd w:id="353"/>
      <w:r/>
      <w:r/>
    </w:p>
    <w:p>
      <w:pPr>
        <w:ind w:firstLine="420"/>
        <w:spacing w:line="400" w:lineRule="exact"/>
        <w:rPr>
          <w:rFonts w:ascii="宋体" w:hAnsi="宋体"/>
          <w:szCs w:val="21"/>
        </w:rPr>
      </w:pPr>
      <w:r>
        <w:rPr>
          <w:rFonts w:ascii="宋体" w:hAnsi="宋体"/>
          <w:szCs w:val="21"/>
        </w:rPr>
        <w:t xml:space="preserve">19.2.1 </w:t>
      </w:r>
      <w:r>
        <w:rPr>
          <w:rFonts w:hint="eastAsia" w:ascii="宋体" w:hAnsi="宋体"/>
          <w:szCs w:val="21"/>
        </w:rPr>
        <w:t xml:space="preserve">承包人应在缺陷责任期内对已交付使用的工程承担缺陷责任。</w:t>
      </w:r>
      <w:r/>
    </w:p>
    <w:p>
      <w:pPr>
        <w:ind w:firstLine="420"/>
        <w:spacing w:line="400" w:lineRule="exact"/>
        <w:rPr>
          <w:rFonts w:ascii="宋体" w:hAnsi="宋体"/>
          <w:szCs w:val="21"/>
        </w:rPr>
      </w:pPr>
      <w:r>
        <w:rPr>
          <w:rFonts w:ascii="宋体" w:hAnsi="宋体"/>
          <w:szCs w:val="21"/>
        </w:rPr>
        <w:t xml:space="preserve">19.2.2 </w:t>
      </w:r>
      <w:r>
        <w:rPr>
          <w:rFonts w:hint="eastAsia" w:ascii="宋体" w:hAnsi="宋体"/>
          <w:szCs w:val="21"/>
        </w:rPr>
        <w:t xml:space="preserve">缺陷责任期内，发包人对已接收使用的工程负责日常维护工作。发包人在使用过程中，发现已接收的工程存在新的缺陷或已修复的缺陷部位或部件又遭损坏的，承包人应负责修复，直至检验合格为止。</w:t>
      </w:r>
      <w:r/>
    </w:p>
    <w:p>
      <w:pPr>
        <w:ind w:firstLine="420"/>
        <w:spacing w:line="400" w:lineRule="exact"/>
        <w:rPr>
          <w:rFonts w:ascii="宋体" w:hAnsi="宋体"/>
          <w:szCs w:val="21"/>
        </w:rPr>
      </w:pPr>
      <w:r>
        <w:rPr>
          <w:rFonts w:ascii="宋体" w:hAnsi="宋体"/>
          <w:szCs w:val="21"/>
        </w:rPr>
        <w:t xml:space="preserve">19.2.3 </w:t>
      </w:r>
      <w:r>
        <w:rPr>
          <w:rFonts w:hint="eastAsia" w:ascii="宋体" w:hAnsi="宋体"/>
          <w:szCs w:val="21"/>
        </w:rPr>
        <w:t xml:space="preserve">监理人和承包人应共同查清缺陷和（或）损坏的原因。经查明属承包人原因造成的，应由承包人承担修复和查验的费用。经查验属发包人原因造成的，发包人应承担修复和查验的费用，并支付承包人合理利润。</w:t>
      </w:r>
      <w:r/>
    </w:p>
    <w:p>
      <w:pPr>
        <w:ind w:firstLine="420"/>
        <w:spacing w:line="400" w:lineRule="exact"/>
        <w:rPr>
          <w:rFonts w:ascii="宋体" w:hAnsi="宋体"/>
          <w:szCs w:val="21"/>
        </w:rPr>
      </w:pPr>
      <w:r>
        <w:rPr>
          <w:rFonts w:ascii="宋体" w:hAnsi="宋体"/>
          <w:szCs w:val="21"/>
        </w:rPr>
        <w:t xml:space="preserve">19.2.4 </w:t>
      </w:r>
      <w:r>
        <w:rPr>
          <w:rFonts w:hint="eastAsia" w:ascii="宋体" w:hAnsi="宋体"/>
          <w:szCs w:val="21"/>
        </w:rPr>
        <w:t xml:space="preserve">承包人不能在合理时间内修复缺陷的，发包人可自行修复或委托其他人修复，所需费用和利润的承担，按第</w:t>
      </w:r>
      <w:r>
        <w:rPr>
          <w:rFonts w:ascii="宋体" w:hAnsi="宋体"/>
          <w:szCs w:val="21"/>
        </w:rPr>
        <w:t xml:space="preserve">19.2.3</w:t>
      </w:r>
      <w:r>
        <w:rPr>
          <w:rFonts w:hint="eastAsia" w:ascii="宋体" w:hAnsi="宋体"/>
          <w:szCs w:val="21"/>
        </w:rPr>
        <w:t xml:space="preserve">项约定办理。</w:t>
      </w:r>
      <w:bookmarkStart w:id="354" w:name="_Toc179632755"/>
      <w:r/>
      <w:bookmarkStart w:id="355" w:name="_Toc152045737"/>
      <w:r/>
      <w:bookmarkStart w:id="356" w:name="_Toc152042516"/>
      <w:r/>
      <w:bookmarkStart w:id="357" w:name="_Toc144974708"/>
      <w:r/>
      <w:r/>
    </w:p>
    <w:p>
      <w:pPr>
        <w:ind w:firstLine="210"/>
        <w:spacing w:line="400" w:lineRule="exact"/>
        <w:rPr>
          <w:rFonts w:ascii="宋体" w:hAnsi="宋体"/>
          <w:szCs w:val="21"/>
        </w:rPr>
      </w:pPr>
      <w:r>
        <w:rPr>
          <w:rFonts w:ascii="宋体" w:hAnsi="宋体"/>
          <w:szCs w:val="21"/>
        </w:rPr>
        <w:t xml:space="preserve">19.3 </w:t>
      </w:r>
      <w:r>
        <w:rPr>
          <w:rFonts w:hint="eastAsia" w:ascii="宋体" w:hAnsi="宋体"/>
          <w:szCs w:val="21"/>
        </w:rPr>
        <w:t xml:space="preserve">缺陷责任期的延长</w:t>
      </w:r>
      <w:bookmarkEnd w:id="354"/>
      <w:r/>
      <w:bookmarkEnd w:id="355"/>
      <w:r/>
      <w:bookmarkEnd w:id="356"/>
      <w:r/>
      <w:bookmarkEnd w:id="357"/>
      <w:r/>
      <w:r/>
    </w:p>
    <w:p>
      <w:pPr>
        <w:ind w:firstLine="420"/>
        <w:spacing w:line="400" w:lineRule="exact"/>
        <w:rPr>
          <w:rFonts w:ascii="宋体" w:hAnsi="宋体"/>
          <w:szCs w:val="21"/>
        </w:rPr>
      </w:pPr>
      <w:r>
        <w:rPr>
          <w:rFonts w:hint="eastAsia" w:ascii="宋体" w:hAnsi="宋体"/>
          <w:szCs w:val="21"/>
        </w:rPr>
        <w:t xml:space="preserve">由于承包人原因造成某项缺陷或损坏使某项工程或工程设备不能按原定目标使用而需要再次检查、检验和修复的，发包人有权要求承包人相应延长缺陷责任期，但缺陷责任期最长不超过</w:t>
      </w:r>
      <w:r>
        <w:rPr>
          <w:rFonts w:ascii="宋体" w:hAnsi="宋体"/>
          <w:szCs w:val="21"/>
        </w:rPr>
        <w:t xml:space="preserve">2</w:t>
      </w:r>
      <w:r>
        <w:rPr>
          <w:rFonts w:hint="eastAsia" w:ascii="宋体" w:hAnsi="宋体"/>
          <w:szCs w:val="21"/>
        </w:rPr>
        <w:t xml:space="preserve">年。</w:t>
      </w:r>
      <w:bookmarkStart w:id="358" w:name="_Toc152042517"/>
      <w:r/>
      <w:bookmarkStart w:id="359" w:name="_Toc144974709"/>
      <w:r/>
      <w:bookmarkStart w:id="360" w:name="_Toc179632756"/>
      <w:r/>
      <w:bookmarkStart w:id="361" w:name="_Toc152045738"/>
      <w:r>
        <w:rPr>
          <w:rFonts w:ascii="宋体" w:hAnsi="宋体"/>
          <w:szCs w:val="21"/>
        </w:rPr>
        <w:t xml:space="preserve"> </w:t>
      </w:r>
      <w:r/>
    </w:p>
    <w:p>
      <w:pPr>
        <w:ind w:firstLine="210"/>
        <w:spacing w:line="400" w:lineRule="exact"/>
        <w:rPr>
          <w:rFonts w:ascii="宋体" w:hAnsi="宋体"/>
          <w:szCs w:val="21"/>
        </w:rPr>
      </w:pPr>
      <w:r>
        <w:rPr>
          <w:rFonts w:ascii="宋体" w:hAnsi="宋体"/>
          <w:szCs w:val="21"/>
        </w:rPr>
        <w:t xml:space="preserve">19.4 </w:t>
      </w:r>
      <w:r>
        <w:rPr>
          <w:rFonts w:hint="eastAsia" w:ascii="宋体" w:hAnsi="宋体"/>
          <w:szCs w:val="21"/>
        </w:rPr>
        <w:t xml:space="preserve">进一步试验和试运行</w:t>
      </w:r>
      <w:bookmarkEnd w:id="358"/>
      <w:r/>
      <w:bookmarkEnd w:id="359"/>
      <w:r/>
      <w:bookmarkEnd w:id="360"/>
      <w:r/>
      <w:bookmarkEnd w:id="361"/>
      <w:r/>
      <w:r/>
    </w:p>
    <w:p>
      <w:pPr>
        <w:ind w:firstLine="420"/>
        <w:spacing w:line="400" w:lineRule="exact"/>
        <w:rPr>
          <w:rFonts w:ascii="宋体" w:hAnsi="宋体"/>
          <w:szCs w:val="21"/>
        </w:rPr>
      </w:pPr>
      <w:r>
        <w:rPr>
          <w:rFonts w:hint="eastAsia" w:ascii="宋体" w:hAnsi="宋体"/>
          <w:szCs w:val="21"/>
        </w:rPr>
        <w:t xml:space="preserve">任何一项缺陷或损坏修复后，经检查证明其影响了工程或工程设备的使用性能，承包人应重新进行合同约定的试验和试运行，试验和试运行的全部费用应由责任方承担。</w:t>
      </w:r>
      <w:bookmarkStart w:id="362" w:name="_Toc179632757"/>
      <w:r/>
      <w:bookmarkStart w:id="363" w:name="_Toc152045739"/>
      <w:r/>
      <w:bookmarkStart w:id="364" w:name="_Toc152042518"/>
      <w:r/>
      <w:bookmarkStart w:id="365" w:name="_Toc144974710"/>
      <w:r/>
      <w:r/>
    </w:p>
    <w:p>
      <w:pPr>
        <w:ind w:firstLine="210"/>
        <w:spacing w:line="400" w:lineRule="exact"/>
        <w:rPr>
          <w:rFonts w:ascii="宋体" w:hAnsi="宋体"/>
          <w:szCs w:val="21"/>
        </w:rPr>
      </w:pPr>
      <w:r>
        <w:rPr>
          <w:rFonts w:ascii="宋体" w:hAnsi="宋体"/>
          <w:szCs w:val="21"/>
        </w:rPr>
        <w:t xml:space="preserve">19.5 </w:t>
      </w:r>
      <w:r>
        <w:rPr>
          <w:rFonts w:hint="eastAsia" w:ascii="宋体" w:hAnsi="宋体"/>
          <w:szCs w:val="21"/>
        </w:rPr>
        <w:t xml:space="preserve">承包人的进入权</w:t>
      </w:r>
      <w:bookmarkEnd w:id="362"/>
      <w:r/>
      <w:bookmarkEnd w:id="363"/>
      <w:r/>
      <w:bookmarkEnd w:id="364"/>
      <w:r/>
      <w:bookmarkEnd w:id="365"/>
      <w:r/>
      <w:r/>
    </w:p>
    <w:p>
      <w:pPr>
        <w:ind w:firstLine="420"/>
        <w:spacing w:line="400" w:lineRule="exact"/>
        <w:rPr>
          <w:rFonts w:ascii="宋体" w:hAnsi="宋体"/>
          <w:szCs w:val="21"/>
        </w:rPr>
      </w:pPr>
      <w:r>
        <w:rPr>
          <w:rFonts w:hint="eastAsia" w:ascii="宋体" w:hAnsi="宋体"/>
          <w:szCs w:val="21"/>
        </w:rPr>
        <w:t xml:space="preserve">缺陷责任期内承包人为缺陷修复工作需要，有权进入工程现场，但应遵守发包人的保安和保密</w:t>
      </w:r>
      <w:r>
        <w:rPr>
          <w:rFonts w:hint="eastAsia" w:ascii="宋体" w:hAnsi="宋体"/>
          <w:szCs w:val="21"/>
        </w:rPr>
        <w:t xml:space="preserve">规定。</w:t>
      </w:r>
      <w:r/>
    </w:p>
    <w:p>
      <w:pPr>
        <w:rPr>
          <w:rFonts w:ascii="宋体" w:hAnsi="宋体"/>
          <w:szCs w:val="21"/>
        </w:rPr>
      </w:pPr>
      <w:r>
        <w:rPr>
          <w:rFonts w:hint="eastAsia" w:ascii="宋体" w:hAnsi="宋体"/>
          <w:szCs w:val="21"/>
        </w:rPr>
        <w:t xml:space="preserve">　</w:t>
      </w:r>
      <w:r>
        <w:rPr>
          <w:rFonts w:ascii="宋体" w:hAnsi="宋体"/>
          <w:szCs w:val="21"/>
        </w:rPr>
        <w:t xml:space="preserve">19.6</w:t>
      </w:r>
      <w:r>
        <w:rPr>
          <w:rFonts w:hint="eastAsia" w:ascii="宋体" w:hAnsi="宋体"/>
          <w:szCs w:val="21"/>
        </w:rPr>
        <w:t xml:space="preserve">　缺陷责任期终止证书</w:t>
      </w:r>
      <w:r>
        <w:rPr>
          <w:rFonts w:ascii="宋体" w:hAnsi="宋体"/>
          <w:szCs w:val="21"/>
        </w:rPr>
        <w:t xml:space="preserve">(</w:t>
      </w:r>
      <w:r>
        <w:rPr>
          <w:rFonts w:hint="eastAsia" w:ascii="宋体" w:hAnsi="宋体"/>
          <w:szCs w:val="21"/>
        </w:rPr>
        <w:t xml:space="preserve">工程质量保修责任终止证书</w:t>
      </w:r>
      <w:r>
        <w:rPr>
          <w:rFonts w:ascii="宋体" w:hAnsi="宋体"/>
          <w:szCs w:val="21"/>
        </w:rPr>
        <w:t xml:space="preserve">)</w:t>
      </w:r>
      <w:r/>
    </w:p>
    <w:p>
      <w:pPr>
        <w:rPr>
          <w:rFonts w:ascii="宋体" w:hAnsi="宋体"/>
          <w:szCs w:val="21"/>
        </w:rPr>
      </w:pPr>
      <w:r>
        <w:rPr>
          <w:rFonts w:hint="eastAsia" w:ascii="宋体" w:hAnsi="宋体"/>
          <w:szCs w:val="21"/>
        </w:rPr>
        <w:t xml:space="preserve">　　合同工程完工验收或投入使用验收后，发包人与承包人应办理工程交接手续，承包人应向发包人递交工程质量保修书。</w:t>
      </w:r>
      <w:r/>
    </w:p>
    <w:p>
      <w:pPr>
        <w:ind w:firstLine="420"/>
        <w:rPr>
          <w:rFonts w:ascii="宋体" w:hAnsi="宋体"/>
          <w:szCs w:val="21"/>
        </w:rPr>
      </w:pPr>
      <w:r>
        <w:rPr>
          <w:rFonts w:hint="eastAsia" w:ascii="宋体" w:hAnsi="宋体"/>
          <w:szCs w:val="21"/>
        </w:rPr>
        <w:t xml:space="preserve">缺陷责任期</w:t>
      </w:r>
      <w:r>
        <w:rPr>
          <w:rFonts w:ascii="宋体" w:hAnsi="宋体"/>
          <w:szCs w:val="21"/>
        </w:rPr>
        <w:t xml:space="preserve">(</w:t>
      </w:r>
      <w:r>
        <w:rPr>
          <w:rFonts w:hint="eastAsia" w:ascii="宋体" w:hAnsi="宋体"/>
          <w:szCs w:val="21"/>
        </w:rPr>
        <w:t xml:space="preserve">工程质量保修期</w:t>
      </w:r>
      <w:r>
        <w:rPr>
          <w:rFonts w:ascii="宋体" w:hAnsi="宋体"/>
          <w:szCs w:val="21"/>
        </w:rPr>
        <w:t xml:space="preserve">)</w:t>
      </w:r>
      <w:r>
        <w:rPr>
          <w:rFonts w:hint="eastAsia" w:ascii="宋体" w:hAnsi="宋体"/>
          <w:szCs w:val="21"/>
        </w:rPr>
        <w:t xml:space="preserve">满后</w:t>
      </w:r>
      <w:r>
        <w:rPr>
          <w:rFonts w:ascii="宋体" w:hAnsi="宋体"/>
          <w:szCs w:val="21"/>
        </w:rPr>
        <w:t xml:space="preserve">30</w:t>
      </w:r>
      <w:r>
        <w:rPr>
          <w:rFonts w:hint="eastAsia" w:ascii="宋体" w:hAnsi="宋体"/>
          <w:szCs w:val="21"/>
        </w:rPr>
        <w:t xml:space="preserve">个工作日内，发包人应向承包人颁发工程质量保修责任终止证书，并退还剩余的质量保证金，但保修责任范围内的质量缺陷未处理完成的应除外。</w:t>
      </w:r>
      <w:r/>
    </w:p>
    <w:p>
      <w:pPr>
        <w:ind w:firstLine="210"/>
        <w:rPr>
          <w:rFonts w:ascii="宋体" w:hAnsi="宋体"/>
          <w:szCs w:val="21"/>
        </w:rPr>
      </w:pPr>
      <w:r/>
      <w:bookmarkStart w:id="366" w:name="_Toc144974712"/>
      <w:r/>
      <w:bookmarkStart w:id="367" w:name="_Toc152045741"/>
      <w:r/>
      <w:bookmarkStart w:id="368" w:name="_Toc152042520"/>
      <w:r/>
      <w:bookmarkStart w:id="369" w:name="_Toc179632759"/>
      <w:r>
        <w:rPr>
          <w:rFonts w:ascii="宋体" w:hAnsi="宋体"/>
          <w:szCs w:val="21"/>
        </w:rPr>
        <w:t xml:space="preserve">19.7 </w:t>
      </w:r>
      <w:r>
        <w:rPr>
          <w:rFonts w:hint="eastAsia" w:ascii="宋体" w:hAnsi="宋体"/>
          <w:szCs w:val="21"/>
        </w:rPr>
        <w:t xml:space="preserve">保修责任</w:t>
      </w:r>
      <w:bookmarkEnd w:id="366"/>
      <w:r/>
      <w:bookmarkEnd w:id="367"/>
      <w:r/>
      <w:bookmarkEnd w:id="368"/>
      <w:r/>
      <w:bookmarkEnd w:id="369"/>
      <w:r/>
      <w:r/>
    </w:p>
    <w:p>
      <w:pPr>
        <w:ind w:firstLine="420"/>
        <w:spacing w:line="400" w:lineRule="exact"/>
        <w:rPr>
          <w:rFonts w:ascii="宋体" w:hAnsi="宋体"/>
          <w:szCs w:val="21"/>
        </w:rPr>
      </w:pPr>
      <w:r>
        <w:rPr>
          <w:rFonts w:hint="eastAsia" w:ascii="宋体" w:hAnsi="宋体"/>
          <w:szCs w:val="21"/>
        </w:rPr>
        <w:t xml:space="preserve">合同当事人根据有关法律规定，在专用合同条款中约定工程质量保修范围、期限和责任。保修期自实际竣工日期起计算。在全部工程竣工验收前，已经发包人提前验收的单位工程，其保修期的起算日期相应提前。</w:t>
      </w:r>
      <w:r/>
    </w:p>
    <w:p>
      <w:pPr>
        <w:rPr>
          <w:rFonts w:ascii="宋体" w:hAnsi="宋体"/>
          <w:b/>
          <w:szCs w:val="21"/>
        </w:rPr>
      </w:pPr>
      <w:r/>
      <w:bookmarkStart w:id="370" w:name="第04章合同条款及格式0120"/>
      <w:r/>
      <w:bookmarkEnd w:id="370"/>
      <w:r>
        <w:rPr>
          <w:rFonts w:ascii="宋体" w:hAnsi="宋体"/>
          <w:b/>
          <w:szCs w:val="21"/>
        </w:rPr>
        <w:t xml:space="preserve">20</w:t>
      </w:r>
      <w:r>
        <w:rPr>
          <w:rFonts w:hint="eastAsia" w:ascii="宋体" w:hAnsi="宋体"/>
          <w:b/>
          <w:szCs w:val="21"/>
        </w:rPr>
        <w:t xml:space="preserve">　保险</w:t>
      </w:r>
      <w:r/>
    </w:p>
    <w:p>
      <w:pPr>
        <w:ind w:firstLine="210"/>
        <w:rPr>
          <w:rFonts w:ascii="宋体" w:hAnsi="宋体"/>
          <w:szCs w:val="21"/>
        </w:rPr>
      </w:pPr>
      <w:r/>
      <w:bookmarkStart w:id="371" w:name="_Toc144974714"/>
      <w:r/>
      <w:bookmarkStart w:id="372" w:name="_Toc152045743"/>
      <w:r/>
      <w:bookmarkStart w:id="373" w:name="_Toc152042522"/>
      <w:r/>
      <w:bookmarkStart w:id="374" w:name="_Toc179632761"/>
      <w:r>
        <w:rPr>
          <w:rFonts w:ascii="宋体" w:hAnsi="宋体"/>
          <w:szCs w:val="21"/>
        </w:rPr>
        <w:t xml:space="preserve">20.1 </w:t>
      </w:r>
      <w:r>
        <w:rPr>
          <w:rFonts w:hint="eastAsia" w:ascii="宋体" w:hAnsi="宋体"/>
          <w:szCs w:val="21"/>
        </w:rPr>
        <w:t xml:space="preserve">工程保险</w:t>
      </w:r>
      <w:bookmarkEnd w:id="371"/>
      <w:r/>
      <w:bookmarkEnd w:id="372"/>
      <w:r/>
      <w:bookmarkEnd w:id="373"/>
      <w:r/>
      <w:bookmarkEnd w:id="374"/>
      <w:r/>
      <w:r/>
    </w:p>
    <w:p>
      <w:pPr>
        <w:ind w:firstLine="420"/>
        <w:spacing w:line="380" w:lineRule="exact"/>
        <w:rPr>
          <w:rFonts w:ascii="宋体" w:hAnsi="宋体"/>
          <w:szCs w:val="21"/>
        </w:rPr>
      </w:pPr>
      <w:r>
        <w:rPr>
          <w:rFonts w:hint="eastAsia" w:ascii="宋体" w:hAnsi="宋体"/>
          <w:szCs w:val="21"/>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ind w:firstLine="210"/>
        <w:rPr>
          <w:rFonts w:ascii="宋体" w:hAnsi="宋体"/>
          <w:szCs w:val="21"/>
        </w:rPr>
      </w:pPr>
      <w:r/>
      <w:bookmarkStart w:id="375" w:name="_Toc179632762"/>
      <w:r/>
      <w:bookmarkStart w:id="376" w:name="_Toc144974715"/>
      <w:r/>
      <w:bookmarkStart w:id="377" w:name="_Toc152045744"/>
      <w:r/>
      <w:bookmarkStart w:id="378" w:name="_Toc152042523"/>
      <w:r>
        <w:rPr>
          <w:rFonts w:ascii="宋体" w:hAnsi="宋体"/>
          <w:szCs w:val="21"/>
        </w:rPr>
        <w:t xml:space="preserve">20.2 </w:t>
      </w:r>
      <w:r>
        <w:rPr>
          <w:rFonts w:hint="eastAsia" w:ascii="宋体" w:hAnsi="宋体"/>
          <w:szCs w:val="21"/>
        </w:rPr>
        <w:t xml:space="preserve">人员工伤事故的保险</w:t>
      </w:r>
      <w:bookmarkEnd w:id="375"/>
      <w:r/>
      <w:bookmarkEnd w:id="376"/>
      <w:r/>
      <w:bookmarkEnd w:id="377"/>
      <w:r/>
      <w:bookmarkEnd w:id="378"/>
      <w:r/>
      <w:r/>
    </w:p>
    <w:p>
      <w:pPr>
        <w:ind w:firstLine="525"/>
        <w:rPr>
          <w:rFonts w:ascii="宋体" w:hAnsi="宋体"/>
          <w:szCs w:val="21"/>
        </w:rPr>
      </w:pPr>
      <w:r>
        <w:rPr>
          <w:rFonts w:ascii="宋体" w:hAnsi="宋体"/>
          <w:szCs w:val="21"/>
        </w:rPr>
        <w:t xml:space="preserve">20.2.1 </w:t>
      </w:r>
      <w:r>
        <w:rPr>
          <w:rFonts w:hint="eastAsia" w:ascii="宋体" w:hAnsi="宋体"/>
          <w:szCs w:val="21"/>
        </w:rPr>
        <w:t xml:space="preserve">承包人员工伤事故的保险</w:t>
      </w:r>
      <w:r/>
    </w:p>
    <w:p>
      <w:pPr>
        <w:ind w:firstLine="420"/>
        <w:spacing w:line="380" w:lineRule="exact"/>
        <w:rPr>
          <w:rFonts w:ascii="宋体" w:hAnsi="宋体"/>
          <w:szCs w:val="21"/>
        </w:rPr>
      </w:pPr>
      <w:r>
        <w:rPr>
          <w:rFonts w:hint="eastAsia" w:ascii="宋体" w:hAnsi="宋体"/>
          <w:szCs w:val="21"/>
        </w:rPr>
        <w:t xml:space="preserve">承包人应依照有关法律规定参加工伤保险，为其履行合同所雇佣的全部人员，缴纳工伤保险费，并要求其分包人也进行此项保险。</w:t>
      </w:r>
      <w:r/>
    </w:p>
    <w:p>
      <w:pPr>
        <w:ind w:firstLine="420"/>
        <w:rPr>
          <w:rFonts w:ascii="宋体" w:hAnsi="宋体"/>
          <w:szCs w:val="21"/>
        </w:rPr>
      </w:pPr>
      <w:r>
        <w:rPr>
          <w:rFonts w:ascii="宋体" w:hAnsi="宋体"/>
          <w:szCs w:val="21"/>
        </w:rPr>
        <w:t xml:space="preserve">20.2.2 </w:t>
      </w:r>
      <w:r>
        <w:rPr>
          <w:rFonts w:hint="eastAsia" w:ascii="宋体" w:hAnsi="宋体"/>
          <w:szCs w:val="21"/>
        </w:rPr>
        <w:t xml:space="preserve">发包人员工伤事故的保险</w:t>
      </w:r>
      <w:r/>
    </w:p>
    <w:p>
      <w:pPr>
        <w:ind w:firstLine="420"/>
        <w:spacing w:line="380" w:lineRule="exact"/>
        <w:rPr>
          <w:rFonts w:ascii="宋体" w:hAnsi="宋体"/>
          <w:szCs w:val="21"/>
        </w:rPr>
      </w:pPr>
      <w:r>
        <w:rPr>
          <w:rFonts w:hint="eastAsia" w:ascii="宋体" w:hAnsi="宋体"/>
          <w:szCs w:val="21"/>
        </w:rPr>
        <w:t xml:space="preserve">发包人应依照有关法律规定参加工伤保险，为其现场机构雇佣的全部人员，缴纳工伤保险费，并要求其监理人也进行此项保险。</w:t>
      </w:r>
      <w:r/>
    </w:p>
    <w:p>
      <w:pPr>
        <w:ind w:firstLine="210"/>
        <w:rPr>
          <w:rFonts w:ascii="宋体" w:hAnsi="宋体"/>
          <w:szCs w:val="21"/>
        </w:rPr>
      </w:pPr>
      <w:r/>
      <w:bookmarkStart w:id="379" w:name="_Toc152042524"/>
      <w:r/>
      <w:bookmarkStart w:id="380" w:name="_Toc179632763"/>
      <w:r/>
      <w:bookmarkStart w:id="381" w:name="_Toc144974716"/>
      <w:r/>
      <w:bookmarkStart w:id="382" w:name="_Toc152045745"/>
      <w:r>
        <w:rPr>
          <w:rFonts w:ascii="宋体" w:hAnsi="宋体"/>
          <w:szCs w:val="21"/>
        </w:rPr>
        <w:t xml:space="preserve">20.3 </w:t>
      </w:r>
      <w:r>
        <w:rPr>
          <w:rFonts w:hint="eastAsia" w:ascii="宋体" w:hAnsi="宋体"/>
          <w:szCs w:val="21"/>
        </w:rPr>
        <w:t xml:space="preserve">人身意外伤害险</w:t>
      </w:r>
      <w:bookmarkEnd w:id="379"/>
      <w:r/>
      <w:bookmarkEnd w:id="380"/>
      <w:r/>
      <w:bookmarkEnd w:id="381"/>
      <w:r/>
      <w:bookmarkEnd w:id="382"/>
      <w:r/>
      <w:r/>
    </w:p>
    <w:p>
      <w:pPr>
        <w:ind w:firstLine="420"/>
        <w:spacing w:line="380" w:lineRule="exact"/>
        <w:rPr>
          <w:rFonts w:ascii="宋体" w:hAnsi="宋体"/>
          <w:szCs w:val="21"/>
        </w:rPr>
      </w:pPr>
      <w:r>
        <w:rPr>
          <w:rFonts w:ascii="宋体" w:hAnsi="宋体"/>
          <w:szCs w:val="21"/>
        </w:rPr>
        <w:t xml:space="preserve">20.3.1 </w:t>
      </w:r>
      <w:r>
        <w:rPr>
          <w:rFonts w:hint="eastAsia" w:ascii="宋体" w:hAnsi="宋体"/>
          <w:szCs w:val="21"/>
        </w:rPr>
        <w:t xml:space="preserve">发包人应在整个施工期间为其现场机构雇用的全部人员，投保人身意外伤害险，缴纳保险费，并要求其监理人也进行此项保险。</w:t>
      </w:r>
      <w:r/>
    </w:p>
    <w:p>
      <w:pPr>
        <w:ind w:firstLine="420"/>
        <w:spacing w:line="380" w:lineRule="exact"/>
        <w:rPr>
          <w:rFonts w:ascii="宋体" w:hAnsi="宋体"/>
          <w:szCs w:val="21"/>
        </w:rPr>
      </w:pPr>
      <w:r>
        <w:rPr>
          <w:rFonts w:ascii="宋体" w:hAnsi="宋体"/>
          <w:szCs w:val="21"/>
        </w:rPr>
        <w:t xml:space="preserve">20.3.2 </w:t>
      </w:r>
      <w:r>
        <w:rPr>
          <w:rFonts w:hint="eastAsia" w:ascii="宋体" w:hAnsi="宋体"/>
          <w:szCs w:val="21"/>
        </w:rPr>
        <w:t xml:space="preserve">承包人应在整个施工期间为其现场机构雇用的全部人员，投保人身意外伤害险，缴纳保险费，并要求其分包人也进行此项保险。</w:t>
      </w:r>
      <w:r/>
    </w:p>
    <w:p>
      <w:pPr>
        <w:ind w:firstLine="210"/>
        <w:rPr>
          <w:rFonts w:ascii="宋体" w:hAnsi="宋体"/>
          <w:szCs w:val="21"/>
        </w:rPr>
      </w:pPr>
      <w:r/>
      <w:bookmarkStart w:id="383" w:name="_Toc144974717"/>
      <w:r/>
      <w:bookmarkStart w:id="384" w:name="_Toc152042525"/>
      <w:r/>
      <w:bookmarkStart w:id="385" w:name="_Toc152045746"/>
      <w:r/>
      <w:bookmarkStart w:id="386" w:name="_Toc179632764"/>
      <w:r>
        <w:rPr>
          <w:rFonts w:ascii="宋体" w:hAnsi="宋体"/>
          <w:szCs w:val="21"/>
        </w:rPr>
        <w:t xml:space="preserve">20.4 </w:t>
      </w:r>
      <w:r>
        <w:rPr>
          <w:rFonts w:hint="eastAsia" w:ascii="宋体" w:hAnsi="宋体"/>
          <w:szCs w:val="21"/>
        </w:rPr>
        <w:t xml:space="preserve">第三者责任险</w:t>
      </w:r>
      <w:bookmarkEnd w:id="383"/>
      <w:r/>
      <w:bookmarkEnd w:id="384"/>
      <w:r/>
      <w:bookmarkEnd w:id="385"/>
      <w:r/>
      <w:bookmarkEnd w:id="386"/>
      <w:r/>
      <w:r/>
    </w:p>
    <w:p>
      <w:pPr>
        <w:ind w:firstLine="420"/>
        <w:spacing w:line="380" w:lineRule="exact"/>
        <w:rPr>
          <w:rFonts w:ascii="宋体" w:hAnsi="宋体"/>
          <w:szCs w:val="21"/>
        </w:rPr>
      </w:pPr>
      <w:r>
        <w:rPr>
          <w:rFonts w:ascii="宋体" w:hAnsi="宋体"/>
          <w:szCs w:val="21"/>
        </w:rPr>
        <w:t xml:space="preserve">20.4.1 </w:t>
      </w:r>
      <w:r>
        <w:rPr>
          <w:rFonts w:hint="eastAsia" w:ascii="宋体" w:hAnsi="宋体"/>
          <w:szCs w:val="21"/>
        </w:rPr>
        <w:t xml:space="preserve">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ind w:firstLine="420"/>
        <w:spacing w:line="380" w:lineRule="exact"/>
        <w:rPr>
          <w:rFonts w:ascii="宋体" w:hAnsi="宋体"/>
          <w:szCs w:val="21"/>
        </w:rPr>
      </w:pPr>
      <w:r>
        <w:rPr>
          <w:rFonts w:ascii="宋体" w:hAnsi="宋体"/>
          <w:szCs w:val="21"/>
        </w:rPr>
        <w:t xml:space="preserve">20.4.2 </w:t>
      </w:r>
      <w:r>
        <w:rPr>
          <w:rFonts w:hint="eastAsia" w:ascii="宋体" w:hAnsi="宋体"/>
          <w:szCs w:val="21"/>
        </w:rPr>
        <w:t xml:space="preserve">在缺陷责任期终止证书颁发前，承包人应以承包人和发包人的共同名义，投保第</w:t>
      </w:r>
      <w:r>
        <w:rPr>
          <w:rFonts w:ascii="宋体" w:hAnsi="宋体"/>
          <w:szCs w:val="21"/>
        </w:rPr>
        <w:t xml:space="preserve">20.4.1</w:t>
      </w:r>
      <w:r>
        <w:rPr>
          <w:rFonts w:hint="eastAsia" w:ascii="宋体" w:hAnsi="宋体"/>
          <w:szCs w:val="21"/>
        </w:rPr>
        <w:t xml:space="preserve">项约定的第三者责任险，其保险费率、保险金额等有关内容在专用合同条款中约定。</w:t>
      </w:r>
      <w:r/>
    </w:p>
    <w:p>
      <w:pPr>
        <w:ind w:firstLine="210"/>
        <w:rPr>
          <w:rFonts w:ascii="宋体" w:hAnsi="宋体"/>
          <w:szCs w:val="21"/>
        </w:rPr>
      </w:pPr>
      <w:r/>
      <w:bookmarkStart w:id="387" w:name="_Toc144974718"/>
      <w:r/>
      <w:bookmarkStart w:id="388" w:name="_Toc152045747"/>
      <w:r/>
      <w:bookmarkStart w:id="389" w:name="_Toc179632765"/>
      <w:r/>
      <w:bookmarkStart w:id="390" w:name="_Toc152042526"/>
      <w:r>
        <w:rPr>
          <w:rFonts w:ascii="宋体" w:hAnsi="宋体"/>
          <w:szCs w:val="21"/>
        </w:rPr>
        <w:t xml:space="preserve">20.5 </w:t>
      </w:r>
      <w:r>
        <w:rPr>
          <w:rFonts w:hint="eastAsia" w:ascii="宋体" w:hAnsi="宋体"/>
          <w:szCs w:val="21"/>
        </w:rPr>
        <w:t xml:space="preserve">其他保险</w:t>
      </w:r>
      <w:bookmarkEnd w:id="387"/>
      <w:r/>
      <w:bookmarkEnd w:id="388"/>
      <w:r/>
      <w:bookmarkEnd w:id="389"/>
      <w:r/>
      <w:bookmarkEnd w:id="390"/>
      <w:r/>
      <w:r/>
    </w:p>
    <w:p>
      <w:pPr>
        <w:ind w:firstLine="420"/>
        <w:spacing w:line="380" w:lineRule="exact"/>
        <w:rPr>
          <w:rFonts w:ascii="宋体" w:hAnsi="宋体"/>
          <w:szCs w:val="21"/>
        </w:rPr>
      </w:pPr>
      <w:r>
        <w:rPr>
          <w:rFonts w:hint="eastAsia" w:ascii="宋体" w:hAnsi="宋体"/>
          <w:szCs w:val="21"/>
        </w:rPr>
        <w:t xml:space="preserve">除专用合同条款另有约定外，承包人应为其施工设备、进场的材料和工程设备等办理保险。</w:t>
      </w:r>
      <w:r/>
    </w:p>
    <w:p>
      <w:pPr>
        <w:ind w:firstLine="210"/>
        <w:rPr>
          <w:rFonts w:ascii="宋体" w:hAnsi="宋体"/>
          <w:szCs w:val="21"/>
        </w:rPr>
      </w:pPr>
      <w:r>
        <w:rPr>
          <w:rFonts w:ascii="宋体" w:hAnsi="宋体"/>
          <w:szCs w:val="21"/>
        </w:rPr>
        <w:t xml:space="preserve">20.6</w:t>
      </w:r>
      <w:r>
        <w:rPr>
          <w:rFonts w:hint="eastAsia" w:ascii="宋体" w:hAnsi="宋体"/>
          <w:szCs w:val="21"/>
        </w:rPr>
        <w:t xml:space="preserve">　对各项保险的一般要求</w:t>
      </w:r>
      <w:r/>
    </w:p>
    <w:p>
      <w:pPr>
        <w:ind w:firstLine="420"/>
        <w:rPr>
          <w:rFonts w:ascii="宋体" w:hAnsi="宋体"/>
          <w:szCs w:val="21"/>
        </w:rPr>
      </w:pPr>
      <w:r>
        <w:rPr>
          <w:rFonts w:ascii="宋体" w:hAnsi="宋体"/>
          <w:szCs w:val="21"/>
        </w:rPr>
        <w:t xml:space="preserve">20.6.1 </w:t>
      </w:r>
      <w:r>
        <w:rPr>
          <w:rFonts w:hint="eastAsia" w:ascii="宋体" w:hAnsi="宋体"/>
          <w:szCs w:val="21"/>
        </w:rPr>
        <w:t xml:space="preserve">保险凭证</w:t>
      </w:r>
      <w:r/>
    </w:p>
    <w:p>
      <w:pPr>
        <w:ind w:firstLine="420"/>
        <w:spacing w:line="380" w:lineRule="exact"/>
        <w:rPr>
          <w:rFonts w:ascii="宋体" w:hAnsi="宋体"/>
          <w:szCs w:val="21"/>
        </w:rPr>
      </w:pPr>
      <w:r>
        <w:rPr>
          <w:rFonts w:hint="eastAsia" w:ascii="宋体" w:hAnsi="宋体"/>
          <w:szCs w:val="21"/>
        </w:rPr>
        <w:t xml:space="preserve">承包人应在专用合同条款约定的期限内向发包人提交各项保险生效的证据和保险单副本，保险单必须与专用合同条款约定的条件保持一致。</w:t>
      </w:r>
      <w:r/>
    </w:p>
    <w:p>
      <w:pPr>
        <w:ind w:firstLine="420"/>
        <w:rPr>
          <w:rFonts w:ascii="宋体" w:hAnsi="宋体"/>
          <w:szCs w:val="21"/>
        </w:rPr>
      </w:pPr>
      <w:r>
        <w:rPr>
          <w:rFonts w:ascii="宋体" w:hAnsi="宋体"/>
          <w:szCs w:val="21"/>
        </w:rPr>
        <w:t xml:space="preserve">20.6.2 </w:t>
      </w:r>
      <w:r>
        <w:rPr>
          <w:rFonts w:hint="eastAsia" w:ascii="宋体" w:hAnsi="宋体"/>
          <w:szCs w:val="21"/>
        </w:rPr>
        <w:t xml:space="preserve">保险合同条款的变动</w:t>
      </w:r>
      <w:r/>
    </w:p>
    <w:p>
      <w:pPr>
        <w:ind w:firstLine="420"/>
        <w:spacing w:line="380" w:lineRule="exact"/>
        <w:rPr>
          <w:rFonts w:ascii="宋体" w:hAnsi="宋体"/>
          <w:szCs w:val="21"/>
        </w:rPr>
      </w:pPr>
      <w:r>
        <w:rPr>
          <w:rFonts w:hint="eastAsia" w:ascii="宋体" w:hAnsi="宋体"/>
          <w:szCs w:val="21"/>
        </w:rPr>
        <w:t xml:space="preserve">承包人需要变动保险合同条款时，应事先征得发包人同意，并通知监理人。保险人作出变动的，</w:t>
      </w:r>
      <w:r>
        <w:rPr>
          <w:rFonts w:hint="eastAsia" w:ascii="宋体" w:hAnsi="宋体"/>
          <w:szCs w:val="21"/>
        </w:rPr>
        <w:t xml:space="preserve">承包人应在收到保险人通知后立即</w:t>
      </w:r>
      <w:r/>
    </w:p>
    <w:p>
      <w:pPr>
        <w:ind w:firstLine="420"/>
        <w:spacing w:line="380" w:lineRule="exact"/>
        <w:rPr>
          <w:rFonts w:ascii="宋体" w:hAnsi="宋体"/>
          <w:szCs w:val="21"/>
        </w:rPr>
      </w:pPr>
      <w:r>
        <w:rPr>
          <w:rFonts w:hint="eastAsia" w:ascii="宋体" w:hAnsi="宋体"/>
          <w:szCs w:val="21"/>
        </w:rPr>
        <w:t xml:space="preserve">通知发包人和监理人。</w:t>
      </w:r>
      <w:r/>
    </w:p>
    <w:p>
      <w:pPr>
        <w:ind w:firstLine="420"/>
        <w:rPr>
          <w:rFonts w:ascii="宋体" w:hAnsi="宋体"/>
          <w:szCs w:val="21"/>
        </w:rPr>
      </w:pPr>
      <w:r>
        <w:rPr>
          <w:rFonts w:ascii="宋体" w:hAnsi="宋体"/>
          <w:szCs w:val="21"/>
        </w:rPr>
        <w:t xml:space="preserve">20.6.3 </w:t>
      </w:r>
      <w:r>
        <w:rPr>
          <w:rFonts w:hint="eastAsia" w:ascii="宋体" w:hAnsi="宋体"/>
          <w:szCs w:val="21"/>
        </w:rPr>
        <w:t xml:space="preserve">持续保险</w:t>
      </w:r>
      <w:r/>
    </w:p>
    <w:p>
      <w:pPr>
        <w:ind w:firstLine="420"/>
        <w:spacing w:line="380" w:lineRule="exact"/>
        <w:rPr>
          <w:rFonts w:ascii="宋体" w:hAnsi="宋体"/>
          <w:szCs w:val="21"/>
        </w:rPr>
      </w:pPr>
      <w:r>
        <w:rPr>
          <w:rFonts w:hint="eastAsia" w:ascii="宋体" w:hAnsi="宋体"/>
          <w:szCs w:val="21"/>
        </w:rPr>
        <w:t xml:space="preserve">承包人应与保险人保持联系，使保险人能够随时了解工程实施中的变动，并确保按保险合同条款要求持续保险。</w:t>
      </w:r>
      <w:r/>
    </w:p>
    <w:p>
      <w:pPr>
        <w:ind w:firstLine="420"/>
        <w:rPr>
          <w:rFonts w:ascii="宋体" w:hAnsi="宋体"/>
          <w:szCs w:val="21"/>
        </w:rPr>
      </w:pPr>
      <w:r>
        <w:rPr>
          <w:rFonts w:ascii="宋体" w:hAnsi="宋体"/>
          <w:szCs w:val="21"/>
        </w:rPr>
        <w:t xml:space="preserve">20.6.4</w:t>
      </w:r>
      <w:r>
        <w:rPr>
          <w:rFonts w:hint="eastAsia" w:ascii="宋体" w:hAnsi="宋体"/>
          <w:szCs w:val="21"/>
        </w:rPr>
        <w:t xml:space="preserve">　保险金不足以补偿损失时，应由承包人和发包人各自负责补偿的范围和金额在专用合同条款中约定。</w:t>
      </w:r>
      <w:r/>
    </w:p>
    <w:p>
      <w:pPr>
        <w:ind w:firstLine="420"/>
        <w:spacing w:line="380" w:lineRule="exact"/>
        <w:rPr>
          <w:rFonts w:ascii="宋体" w:hAnsi="宋体"/>
          <w:szCs w:val="21"/>
        </w:rPr>
      </w:pPr>
      <w:r>
        <w:rPr>
          <w:rFonts w:ascii="宋体" w:hAnsi="宋体"/>
          <w:szCs w:val="21"/>
        </w:rPr>
        <w:t xml:space="preserve">20.6.5 </w:t>
      </w:r>
      <w:r>
        <w:rPr>
          <w:rFonts w:hint="eastAsia" w:ascii="宋体" w:hAnsi="宋体"/>
          <w:szCs w:val="21"/>
        </w:rPr>
        <w:t xml:space="preserve">未按约定投保的补救</w:t>
      </w:r>
      <w:r/>
    </w:p>
    <w:p>
      <w:pPr>
        <w:ind w:firstLine="420"/>
        <w:spacing w:line="38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）由于负有投保义务的一方当事人未按合同约定办理保险，或未能使保险持续有效的，另一方当事人可代为办理，所需费用由对方当事人承担。</w:t>
      </w:r>
      <w:r/>
    </w:p>
    <w:p>
      <w:pPr>
        <w:ind w:firstLine="420"/>
        <w:spacing w:line="38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）由于负有投保义务的一方当事人未按合同约定办理某项保险，导致受益人未能得到保险人的赔偿，原应从该项保险得到的保险金应由负有投保义务的一方当事人支付。</w:t>
      </w:r>
      <w:r/>
    </w:p>
    <w:p>
      <w:pPr>
        <w:ind w:firstLine="420"/>
        <w:spacing w:line="380" w:lineRule="exact"/>
        <w:rPr>
          <w:rFonts w:ascii="宋体" w:hAnsi="宋体"/>
          <w:szCs w:val="21"/>
        </w:rPr>
      </w:pPr>
      <w:r>
        <w:rPr>
          <w:rFonts w:ascii="宋体" w:hAnsi="宋体"/>
          <w:szCs w:val="21"/>
        </w:rPr>
        <w:t xml:space="preserve">20.6.6 </w:t>
      </w:r>
      <w:r>
        <w:rPr>
          <w:rFonts w:hint="eastAsia" w:ascii="宋体" w:hAnsi="宋体"/>
          <w:szCs w:val="21"/>
        </w:rPr>
        <w:t xml:space="preserve">报告义务</w:t>
      </w:r>
      <w:r/>
    </w:p>
    <w:p>
      <w:pPr>
        <w:ind w:firstLine="420"/>
        <w:spacing w:line="400" w:lineRule="exact"/>
        <w:rPr>
          <w:rFonts w:ascii="宋体" w:hAnsi="宋体"/>
          <w:szCs w:val="21"/>
        </w:rPr>
      </w:pPr>
      <w:r>
        <w:rPr>
          <w:rFonts w:hint="eastAsia" w:ascii="宋体" w:hAnsi="宋体"/>
          <w:szCs w:val="21"/>
        </w:rPr>
        <w:t xml:space="preserve">当保险事故发生时，投保人应按照保险单规定的条件和期限及时向保险人报告。</w:t>
      </w:r>
      <w:r/>
    </w:p>
    <w:p>
      <w:pPr>
        <w:rPr>
          <w:rFonts w:ascii="宋体" w:hAnsi="宋体"/>
          <w:szCs w:val="21"/>
        </w:rPr>
      </w:pPr>
      <w:r>
        <w:rPr>
          <w:rFonts w:hint="eastAsia" w:ascii="宋体" w:hAnsi="宋体"/>
          <w:szCs w:val="21"/>
        </w:rPr>
        <w:t xml:space="preserve">　</w:t>
      </w:r>
      <w:r>
        <w:rPr>
          <w:rFonts w:ascii="宋体" w:hAnsi="宋体"/>
          <w:szCs w:val="21"/>
        </w:rPr>
        <w:t xml:space="preserve">20.7</w:t>
      </w:r>
      <w:r>
        <w:rPr>
          <w:rFonts w:hint="eastAsia" w:ascii="宋体" w:hAnsi="宋体"/>
          <w:szCs w:val="21"/>
        </w:rPr>
        <w:t xml:space="preserve">　风险责任的转移</w:t>
      </w:r>
      <w:r/>
    </w:p>
    <w:p>
      <w:pPr>
        <w:rPr>
          <w:rFonts w:ascii="宋体" w:hAnsi="宋体"/>
          <w:szCs w:val="21"/>
        </w:rPr>
      </w:pPr>
      <w:r>
        <w:rPr>
          <w:rFonts w:hint="eastAsia" w:ascii="宋体" w:hAnsi="宋体"/>
          <w:szCs w:val="21"/>
        </w:rPr>
        <w:t xml:space="preserve">　　工程通过合同工程完工验收并移交给发包人后，原由承包人应承担的风险责任，以及保险的责任、权利和义务同时转移给发包人，但承包人在缺陷责任期</w:t>
      </w:r>
      <w:r>
        <w:rPr>
          <w:rFonts w:ascii="宋体" w:hAnsi="宋体"/>
          <w:szCs w:val="21"/>
        </w:rPr>
        <w:t xml:space="preserve">(</w:t>
      </w:r>
      <w:r>
        <w:rPr>
          <w:rFonts w:hint="eastAsia" w:ascii="宋体" w:hAnsi="宋体"/>
          <w:szCs w:val="21"/>
        </w:rPr>
        <w:t xml:space="preserve">工程质量保修期</w:t>
      </w:r>
      <w:r>
        <w:rPr>
          <w:rFonts w:ascii="宋体" w:hAnsi="宋体"/>
          <w:szCs w:val="21"/>
        </w:rPr>
        <w:t xml:space="preserve">)</w:t>
      </w:r>
      <w:r>
        <w:rPr>
          <w:rFonts w:hint="eastAsia" w:ascii="宋体" w:hAnsi="宋体"/>
          <w:szCs w:val="21"/>
        </w:rPr>
        <w:t xml:space="preserve">前造成损失和损坏情形除外。</w:t>
      </w:r>
      <w:r/>
    </w:p>
    <w:p>
      <w:pPr>
        <w:rPr>
          <w:rFonts w:ascii="宋体" w:hAnsi="宋体"/>
          <w:b/>
          <w:szCs w:val="21"/>
        </w:rPr>
      </w:pPr>
      <w:r/>
      <w:bookmarkStart w:id="391" w:name="第04章合同条款及格式0121"/>
      <w:r/>
      <w:bookmarkEnd w:id="391"/>
      <w:r>
        <w:rPr>
          <w:rFonts w:ascii="宋体" w:hAnsi="宋体"/>
          <w:b/>
          <w:szCs w:val="21"/>
        </w:rPr>
        <w:t xml:space="preserve">21</w:t>
      </w:r>
      <w:r>
        <w:rPr>
          <w:rFonts w:hint="eastAsia" w:ascii="宋体" w:hAnsi="宋体"/>
          <w:b/>
          <w:szCs w:val="21"/>
        </w:rPr>
        <w:t xml:space="preserve">　不可抗力</w:t>
      </w:r>
      <w:bookmarkStart w:id="392" w:name="_Toc152045750"/>
      <w:r/>
      <w:bookmarkStart w:id="393" w:name="_Toc152042529"/>
      <w:r/>
      <w:bookmarkStart w:id="394" w:name="_Toc179632768"/>
      <w:r/>
      <w:bookmarkStart w:id="395" w:name="_Toc144974721"/>
      <w:r/>
      <w:r/>
    </w:p>
    <w:p>
      <w:pPr>
        <w:rPr>
          <w:rFonts w:ascii="宋体" w:hAnsi="宋体"/>
          <w:b/>
          <w:szCs w:val="21"/>
        </w:rPr>
      </w:pPr>
      <w:r>
        <w:rPr>
          <w:rFonts w:hint="eastAsia" w:ascii="宋体" w:hAnsi="宋体"/>
          <w:szCs w:val="21"/>
        </w:rPr>
        <w:t xml:space="preserve">　</w:t>
      </w:r>
      <w:r>
        <w:rPr>
          <w:rFonts w:ascii="宋体" w:hAnsi="宋体"/>
          <w:szCs w:val="21"/>
        </w:rPr>
        <w:t xml:space="preserve">21.1 </w:t>
      </w:r>
      <w:r>
        <w:rPr>
          <w:rFonts w:hint="eastAsia" w:ascii="宋体" w:hAnsi="宋体"/>
          <w:szCs w:val="21"/>
        </w:rPr>
        <w:t xml:space="preserve">不可抗力的确认</w:t>
      </w:r>
      <w:bookmarkEnd w:id="392"/>
      <w:r/>
      <w:bookmarkEnd w:id="393"/>
      <w:r/>
      <w:bookmarkEnd w:id="394"/>
      <w:r/>
      <w:bookmarkEnd w:id="395"/>
      <w:r/>
      <w:r/>
    </w:p>
    <w:p>
      <w:pPr>
        <w:ind w:firstLine="420"/>
        <w:spacing w:line="400" w:lineRule="exact"/>
        <w:rPr>
          <w:rFonts w:ascii="宋体" w:hAnsi="宋体"/>
          <w:szCs w:val="21"/>
        </w:rPr>
      </w:pPr>
      <w:r>
        <w:rPr>
          <w:rFonts w:ascii="宋体" w:hAnsi="宋体"/>
          <w:szCs w:val="21"/>
        </w:rPr>
        <w:t xml:space="preserve">21.1.1 </w:t>
      </w:r>
      <w:r>
        <w:rPr>
          <w:rFonts w:hint="eastAsia" w:ascii="宋体" w:hAnsi="宋体"/>
          <w:szCs w:val="21"/>
        </w:rPr>
        <w:t xml:space="preserve">不可抗力是指承包人和发包人在订立合同时不可预见，在工程施工过程中不可避免发生并不能克服的自然灾害和社会性突发事件，如地震、海啸、瘟疫、水灾、骚乱、暴动、战争和专用合同条款约定的其他情形。</w:t>
      </w:r>
      <w:r/>
    </w:p>
    <w:p>
      <w:pPr>
        <w:ind w:firstLine="420"/>
        <w:spacing w:line="400" w:lineRule="exact"/>
        <w:rPr>
          <w:rFonts w:ascii="宋体" w:hAnsi="宋体"/>
          <w:szCs w:val="21"/>
        </w:rPr>
      </w:pPr>
      <w:r>
        <w:rPr>
          <w:rFonts w:ascii="宋体" w:hAnsi="宋体"/>
          <w:szCs w:val="21"/>
        </w:rPr>
        <w:t xml:space="preserve">21.1.2 </w:t>
      </w:r>
      <w:r>
        <w:rPr>
          <w:rFonts w:hint="eastAsia" w:ascii="宋体" w:hAnsi="宋体"/>
          <w:szCs w:val="21"/>
        </w:rPr>
        <w:t xml:space="preserve">不可抗力发生后，发包人和承包人应及时认真统计所造成的损失，收集不可抗力造成损失的证据。合同双方对是否属于不可抗力或其损失的意见不一致的，由监理人按第</w:t>
      </w:r>
      <w:r>
        <w:rPr>
          <w:rFonts w:ascii="宋体" w:hAnsi="宋体"/>
          <w:szCs w:val="21"/>
        </w:rPr>
        <w:t xml:space="preserve">3.5</w:t>
      </w:r>
      <w:r>
        <w:rPr>
          <w:rFonts w:hint="eastAsia" w:ascii="宋体" w:hAnsi="宋体"/>
          <w:szCs w:val="21"/>
        </w:rPr>
        <w:t xml:space="preserve">款商定或确定。发生争议时，按第</w:t>
      </w:r>
      <w:r>
        <w:rPr>
          <w:rFonts w:ascii="宋体" w:hAnsi="宋体"/>
          <w:szCs w:val="21"/>
        </w:rPr>
        <w:t xml:space="preserve">24</w:t>
      </w:r>
      <w:r>
        <w:rPr>
          <w:rFonts w:hint="eastAsia" w:ascii="宋体" w:hAnsi="宋体"/>
          <w:szCs w:val="21"/>
        </w:rPr>
        <w:t xml:space="preserve">条的约定办理。</w:t>
      </w:r>
      <w:bookmarkStart w:id="396" w:name="_Toc152045751"/>
      <w:r/>
      <w:bookmarkStart w:id="397" w:name="_Toc152042530"/>
      <w:r/>
      <w:bookmarkStart w:id="398" w:name="_Toc144974722"/>
      <w:r/>
      <w:bookmarkStart w:id="399" w:name="_Toc179632769"/>
      <w:r/>
      <w:r/>
    </w:p>
    <w:p>
      <w:pPr>
        <w:ind w:firstLine="210"/>
        <w:spacing w:line="400" w:lineRule="exact"/>
        <w:rPr>
          <w:rFonts w:ascii="宋体" w:hAnsi="宋体"/>
          <w:szCs w:val="21"/>
        </w:rPr>
      </w:pPr>
      <w:r>
        <w:rPr>
          <w:rFonts w:ascii="宋体" w:hAnsi="宋体"/>
          <w:szCs w:val="21"/>
        </w:rPr>
        <w:t xml:space="preserve">21.2 </w:t>
      </w:r>
      <w:r>
        <w:rPr>
          <w:rFonts w:hint="eastAsia" w:ascii="宋体" w:hAnsi="宋体"/>
          <w:szCs w:val="21"/>
        </w:rPr>
        <w:t xml:space="preserve">不可抗力的通知</w:t>
      </w:r>
      <w:bookmarkEnd w:id="396"/>
      <w:r/>
      <w:bookmarkEnd w:id="397"/>
      <w:r/>
      <w:bookmarkEnd w:id="398"/>
      <w:r/>
      <w:bookmarkEnd w:id="399"/>
      <w:r/>
      <w:r/>
    </w:p>
    <w:p>
      <w:pPr>
        <w:ind w:firstLine="420"/>
        <w:spacing w:line="400" w:lineRule="exact"/>
        <w:rPr>
          <w:rFonts w:ascii="宋体" w:hAnsi="宋体"/>
          <w:szCs w:val="21"/>
        </w:rPr>
      </w:pPr>
      <w:r>
        <w:rPr>
          <w:rFonts w:ascii="宋体" w:hAnsi="宋体"/>
          <w:szCs w:val="21"/>
        </w:rPr>
        <w:t xml:space="preserve">21.2.1 </w:t>
      </w:r>
      <w:r>
        <w:rPr>
          <w:rFonts w:hint="eastAsia" w:ascii="宋体" w:hAnsi="宋体"/>
          <w:szCs w:val="21"/>
        </w:rPr>
        <w:t xml:space="preserve">合同一方当事人遇到不可抗力事件，使其履行合同义务受到阻碍时，应立即通知合同另一方当事人和监理人，书面说明不可抗力和受阻碍的详细情况，并提供必要的证明。</w:t>
      </w:r>
      <w:r/>
    </w:p>
    <w:p>
      <w:pPr>
        <w:ind w:firstLine="420"/>
        <w:spacing w:line="400" w:lineRule="exact"/>
        <w:rPr>
          <w:rFonts w:ascii="宋体" w:hAnsi="宋体"/>
          <w:szCs w:val="21"/>
        </w:rPr>
      </w:pPr>
      <w:r>
        <w:rPr>
          <w:rFonts w:ascii="宋体" w:hAnsi="宋体"/>
          <w:szCs w:val="21"/>
        </w:rPr>
        <w:t xml:space="preserve">21.2.2 </w:t>
      </w:r>
      <w:r>
        <w:rPr>
          <w:rFonts w:hint="eastAsia" w:ascii="宋体" w:hAnsi="宋体"/>
          <w:szCs w:val="21"/>
        </w:rPr>
        <w:t xml:space="preserve">如不可抗力持续发生，合同一方当事人应及时向合同另一方当事人和监理人提交中间报告，说明不可抗力和履行合同受阻的情况，并于不可抗力事件结束后</w:t>
      </w:r>
      <w:r>
        <w:rPr>
          <w:rFonts w:ascii="宋体" w:hAnsi="宋体"/>
          <w:szCs w:val="21"/>
        </w:rPr>
        <w:t xml:space="preserve">28</w:t>
      </w:r>
      <w:r>
        <w:rPr>
          <w:rFonts w:hint="eastAsia" w:ascii="宋体" w:hAnsi="宋体"/>
          <w:szCs w:val="21"/>
        </w:rPr>
        <w:t xml:space="preserve">天内提交最终报告及有关资料。</w:t>
      </w:r>
      <w:bookmarkStart w:id="400" w:name="_Toc152045752"/>
      <w:r/>
      <w:bookmarkStart w:id="401" w:name="_Toc152042531"/>
      <w:r/>
      <w:bookmarkStart w:id="402" w:name="_Toc179632770"/>
      <w:r/>
      <w:bookmarkStart w:id="403" w:name="_Toc144974723"/>
      <w:r/>
      <w:r/>
    </w:p>
    <w:p>
      <w:pPr>
        <w:ind w:firstLine="210"/>
        <w:spacing w:line="400" w:lineRule="exact"/>
        <w:rPr>
          <w:rFonts w:ascii="宋体" w:hAnsi="宋体"/>
          <w:szCs w:val="21"/>
        </w:rPr>
      </w:pPr>
      <w:r>
        <w:rPr>
          <w:rFonts w:ascii="宋体" w:hAnsi="宋体"/>
          <w:szCs w:val="21"/>
        </w:rPr>
        <w:t xml:space="preserve">21.3 </w:t>
      </w:r>
      <w:r>
        <w:rPr>
          <w:rFonts w:hint="eastAsia" w:ascii="宋体" w:hAnsi="宋体"/>
          <w:szCs w:val="21"/>
        </w:rPr>
        <w:t xml:space="preserve">不可抗力后果及其处理</w:t>
      </w:r>
      <w:bookmarkEnd w:id="400"/>
      <w:r/>
      <w:bookmarkEnd w:id="401"/>
      <w:r/>
      <w:bookmarkEnd w:id="402"/>
      <w:r/>
      <w:bookmarkEnd w:id="403"/>
      <w:r/>
      <w:r/>
    </w:p>
    <w:p>
      <w:pPr>
        <w:ind w:firstLine="420"/>
        <w:spacing w:line="400" w:lineRule="exact"/>
        <w:rPr>
          <w:rFonts w:ascii="宋体" w:hAnsi="宋体"/>
          <w:szCs w:val="21"/>
        </w:rPr>
      </w:pPr>
      <w:r>
        <w:rPr>
          <w:rFonts w:ascii="宋体" w:hAnsi="宋体"/>
          <w:szCs w:val="21"/>
        </w:rPr>
        <w:t xml:space="preserve">21.3.1 </w:t>
      </w:r>
      <w:r>
        <w:rPr>
          <w:rFonts w:hint="eastAsia" w:ascii="宋体" w:hAnsi="宋体"/>
          <w:szCs w:val="21"/>
        </w:rPr>
        <w:t xml:space="preserve">不可抗力造成损害的责任</w:t>
      </w:r>
      <w:r/>
    </w:p>
    <w:p>
      <w:pPr>
        <w:ind w:firstLine="420"/>
        <w:spacing w:line="400" w:lineRule="exact"/>
        <w:rPr>
          <w:rFonts w:ascii="宋体" w:hAnsi="宋体"/>
          <w:szCs w:val="21"/>
        </w:rPr>
      </w:pPr>
      <w:r>
        <w:rPr>
          <w:rFonts w:hint="eastAsia" w:ascii="宋体" w:hAnsi="宋体"/>
          <w:szCs w:val="21"/>
        </w:rPr>
        <w:t xml:space="preserve">除专用合同条款另有约定外，不可抗力导致的人员伤亡、财产损失、费用增加和（或）工期延误等后果，由合同双方按以下原则承担：</w:t>
      </w:r>
      <w:r/>
    </w:p>
    <w:p>
      <w:pPr>
        <w:ind w:firstLine="718"/>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）永久工程，包括已运至施工场地的材料和工程设备的损害，以及因工程损害造成的第三者人员伤亡和财产损失由发包人承担；</w:t>
      </w:r>
      <w:r/>
    </w:p>
    <w:p>
      <w:pPr>
        <w:ind w:firstLine="718"/>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）承包人设备的损坏由承包人承担；</w:t>
      </w:r>
      <w:r/>
    </w:p>
    <w:p>
      <w:pPr>
        <w:ind w:firstLine="718"/>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）发包人和承包人各自承担其人员伤亡和其他财产损失及其相关费用；</w:t>
      </w:r>
      <w:r/>
    </w:p>
    <w:p>
      <w:pPr>
        <w:ind w:firstLine="718"/>
        <w:spacing w:line="400" w:lineRule="exact"/>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）承包人的停工损失由承包人承担，但停工期间应监理人要求照管工程和清理、修复工程的金额由发包人承担；</w:t>
      </w:r>
      <w:r/>
    </w:p>
    <w:p>
      <w:pPr>
        <w:ind w:firstLine="718"/>
        <w:spacing w:line="400" w:lineRule="exact"/>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）不能按期竣工的，应合理延长工期，承包人不需支付逾期竣工违约金。发包人要求赶工的，承包人应采取赶工措施，赶工费用由发包人承担。</w:t>
      </w:r>
      <w:r/>
    </w:p>
    <w:p>
      <w:pPr>
        <w:ind w:firstLine="420"/>
        <w:spacing w:line="400" w:lineRule="exact"/>
        <w:rPr>
          <w:rFonts w:ascii="宋体" w:hAnsi="宋体"/>
          <w:szCs w:val="21"/>
        </w:rPr>
      </w:pPr>
      <w:r>
        <w:rPr>
          <w:rFonts w:ascii="宋体" w:hAnsi="宋体"/>
          <w:szCs w:val="21"/>
        </w:rPr>
        <w:t xml:space="preserve">21.3.2 </w:t>
      </w:r>
      <w:r>
        <w:rPr>
          <w:rFonts w:hint="eastAsia" w:ascii="宋体" w:hAnsi="宋体"/>
          <w:szCs w:val="21"/>
        </w:rPr>
        <w:t xml:space="preserve">延迟履行期间发生的不可抗力</w:t>
      </w:r>
      <w:r/>
    </w:p>
    <w:p>
      <w:pPr>
        <w:ind w:firstLine="420"/>
        <w:spacing w:line="400" w:lineRule="exact"/>
        <w:rPr>
          <w:rFonts w:ascii="宋体" w:hAnsi="宋体"/>
          <w:szCs w:val="21"/>
        </w:rPr>
      </w:pPr>
      <w:r>
        <w:rPr>
          <w:rFonts w:hint="eastAsia" w:ascii="宋体" w:hAnsi="宋体"/>
          <w:szCs w:val="21"/>
        </w:rPr>
        <w:t xml:space="preserve">合同一方当事人延迟履行，在延迟履行期间发生不可抗力的，不免除其责任。</w:t>
      </w:r>
      <w:r/>
    </w:p>
    <w:p>
      <w:pPr>
        <w:ind w:firstLine="420"/>
        <w:spacing w:line="400" w:lineRule="exact"/>
        <w:rPr>
          <w:rFonts w:ascii="宋体" w:hAnsi="宋体"/>
          <w:szCs w:val="21"/>
        </w:rPr>
      </w:pPr>
      <w:r>
        <w:rPr>
          <w:rFonts w:ascii="宋体" w:hAnsi="宋体"/>
          <w:szCs w:val="21"/>
        </w:rPr>
        <w:t xml:space="preserve">21.3.3 </w:t>
      </w:r>
      <w:r>
        <w:rPr>
          <w:rFonts w:hint="eastAsia" w:ascii="宋体" w:hAnsi="宋体"/>
          <w:szCs w:val="21"/>
        </w:rPr>
        <w:t xml:space="preserve">避免和减少不可抗力损失</w:t>
      </w:r>
      <w:r/>
    </w:p>
    <w:p>
      <w:pPr>
        <w:ind w:firstLine="420"/>
        <w:spacing w:line="400" w:lineRule="exact"/>
        <w:rPr>
          <w:rFonts w:ascii="宋体" w:hAnsi="宋体"/>
          <w:szCs w:val="21"/>
        </w:rPr>
      </w:pPr>
      <w:r>
        <w:rPr>
          <w:rFonts w:hint="eastAsia" w:ascii="宋体" w:hAnsi="宋体"/>
          <w:szCs w:val="21"/>
        </w:rPr>
        <w:t xml:space="preserve">不可抗力发生后，发包人和承包人均应采取措施尽量避免和减少损失的扩大，任何一方没有采取有效措施导致损失扩大的，应对扩大的损失承担责任。</w:t>
      </w:r>
      <w:r/>
    </w:p>
    <w:p>
      <w:pPr>
        <w:ind w:firstLine="420"/>
        <w:spacing w:line="400" w:lineRule="exact"/>
        <w:rPr>
          <w:rFonts w:ascii="宋体" w:hAnsi="宋体"/>
          <w:szCs w:val="21"/>
        </w:rPr>
      </w:pPr>
      <w:r>
        <w:rPr>
          <w:rFonts w:ascii="宋体" w:hAnsi="宋体"/>
          <w:szCs w:val="21"/>
        </w:rPr>
        <w:t xml:space="preserve">21.3.4 </w:t>
      </w:r>
      <w:r>
        <w:rPr>
          <w:rFonts w:hint="eastAsia" w:ascii="宋体" w:hAnsi="宋体"/>
          <w:szCs w:val="21"/>
        </w:rPr>
        <w:t xml:space="preserve">因不可抗力解除合同</w:t>
      </w:r>
      <w:r/>
    </w:p>
    <w:p>
      <w:pPr>
        <w:rPr>
          <w:rFonts w:ascii="宋体" w:hAnsi="宋体"/>
          <w:szCs w:val="21"/>
        </w:rPr>
      </w:pPr>
      <w:r>
        <w:rPr>
          <w:rFonts w:hint="eastAsia" w:ascii="宋体" w:hAnsi="宋体"/>
          <w:szCs w:val="21"/>
        </w:rPr>
        <w:t xml:space="preserve">合同一方当事人因不可抗力不能履行合同的，应当及时通知对方解除合同。合同解除后，承包人应按照第</w:t>
      </w:r>
      <w:r>
        <w:rPr>
          <w:rFonts w:ascii="宋体" w:hAnsi="宋体"/>
          <w:szCs w:val="21"/>
        </w:rPr>
        <w:t xml:space="preserve">22.2.5</w:t>
      </w:r>
      <w:r>
        <w:rPr>
          <w:rFonts w:hint="eastAsia" w:ascii="宋体" w:hAnsi="宋体"/>
          <w:szCs w:val="21"/>
        </w:rPr>
        <w:t xml:space="preserve">项约定撤离施工场地。已经订货的材料、设备由订货方负责退货或解除订货合同，不能退还的货款和因退货、解除订货合同发生的费用，由发包人承担，因未及时退货造成的损失由责任方承担。合同解除后的付款，参照第</w:t>
      </w:r>
      <w:r>
        <w:rPr>
          <w:rFonts w:ascii="宋体" w:hAnsi="宋体"/>
          <w:szCs w:val="21"/>
        </w:rPr>
        <w:t xml:space="preserve">22.2.4</w:t>
      </w:r>
      <w:r>
        <w:rPr>
          <w:rFonts w:hint="eastAsia" w:ascii="宋体" w:hAnsi="宋体"/>
          <w:szCs w:val="21"/>
        </w:rPr>
        <w:t xml:space="preserve">项约定，由监理人按第</w:t>
      </w:r>
      <w:r>
        <w:rPr>
          <w:rFonts w:ascii="宋体" w:hAnsi="宋体"/>
          <w:szCs w:val="21"/>
        </w:rPr>
        <w:t xml:space="preserve">3.5</w:t>
      </w:r>
      <w:r>
        <w:rPr>
          <w:rFonts w:hint="eastAsia" w:ascii="宋体" w:hAnsi="宋体"/>
          <w:szCs w:val="21"/>
        </w:rPr>
        <w:t xml:space="preserve">款商定或确定。</w:t>
      </w:r>
      <w:r/>
    </w:p>
    <w:p>
      <w:pPr>
        <w:rPr>
          <w:rFonts w:ascii="宋体" w:hAnsi="宋体"/>
          <w:b/>
          <w:szCs w:val="21"/>
        </w:rPr>
      </w:pPr>
      <w:r/>
      <w:bookmarkStart w:id="404" w:name="第04章合同条款及格式0122"/>
      <w:r/>
      <w:bookmarkEnd w:id="404"/>
      <w:r>
        <w:rPr>
          <w:rFonts w:ascii="宋体" w:hAnsi="宋体"/>
          <w:b/>
          <w:szCs w:val="21"/>
        </w:rPr>
        <w:t xml:space="preserve">22</w:t>
      </w:r>
      <w:r>
        <w:rPr>
          <w:rFonts w:hint="eastAsia" w:ascii="宋体" w:hAnsi="宋体"/>
          <w:b/>
          <w:szCs w:val="21"/>
        </w:rPr>
        <w:t xml:space="preserve">　违约</w:t>
      </w:r>
      <w:r/>
    </w:p>
    <w:p>
      <w:pPr>
        <w:rPr>
          <w:rFonts w:ascii="宋体" w:hAnsi="宋体"/>
          <w:szCs w:val="21"/>
        </w:rPr>
      </w:pPr>
      <w:r>
        <w:rPr>
          <w:rFonts w:hint="eastAsia" w:ascii="宋体" w:hAnsi="宋体"/>
          <w:szCs w:val="21"/>
        </w:rPr>
        <w:t xml:space="preserve">　</w:t>
      </w:r>
      <w:r>
        <w:rPr>
          <w:rFonts w:ascii="宋体" w:hAnsi="宋体"/>
          <w:szCs w:val="21"/>
        </w:rPr>
        <w:t xml:space="preserve">22.1</w:t>
      </w:r>
      <w:r>
        <w:rPr>
          <w:rFonts w:hint="eastAsia" w:ascii="宋体" w:hAnsi="宋体"/>
          <w:szCs w:val="21"/>
        </w:rPr>
        <w:t xml:space="preserve">　承包人违约</w:t>
      </w:r>
      <w:r/>
    </w:p>
    <w:p>
      <w:pPr>
        <w:rPr>
          <w:rFonts w:ascii="宋体" w:hAnsi="宋体"/>
          <w:szCs w:val="21"/>
        </w:rPr>
      </w:pPr>
      <w:r>
        <w:rPr>
          <w:rFonts w:hint="eastAsia" w:ascii="宋体" w:hAnsi="宋体"/>
          <w:szCs w:val="21"/>
        </w:rPr>
        <w:t xml:space="preserve">　　</w:t>
      </w:r>
      <w:r>
        <w:rPr>
          <w:rFonts w:ascii="宋体" w:hAnsi="宋体"/>
          <w:szCs w:val="21"/>
        </w:rPr>
        <w:t xml:space="preserve">22.1.1</w:t>
      </w:r>
      <w:r>
        <w:rPr>
          <w:rFonts w:hint="eastAsia" w:ascii="宋体" w:hAnsi="宋体"/>
          <w:szCs w:val="21"/>
        </w:rPr>
        <w:t xml:space="preserve">　承包人违约的情形</w:t>
      </w:r>
      <w:r/>
    </w:p>
    <w:p>
      <w:pPr>
        <w:rPr>
          <w:rFonts w:ascii="宋体" w:hAnsi="宋体"/>
          <w:szCs w:val="21"/>
        </w:rPr>
      </w:pPr>
      <w:r>
        <w:rPr>
          <w:rFonts w:hint="eastAsia" w:ascii="宋体" w:hAnsi="宋体"/>
          <w:szCs w:val="21"/>
        </w:rPr>
        <w:t xml:space="preserve">　　在履行合同过程中发生的下列情况属承包人违约：</w:t>
      </w:r>
      <w:r/>
    </w:p>
    <w:p>
      <w:pPr>
        <w:rPr>
          <w:rFonts w:ascii="宋体" w:hAnsi="宋体"/>
          <w:szCs w:val="21"/>
        </w:rPr>
      </w:pPr>
      <w:r>
        <w:rPr>
          <w:rFonts w:hint="eastAsia" w:ascii="宋体" w:hAnsi="宋体"/>
          <w:szCs w:val="21"/>
        </w:rPr>
        <w:t xml:space="preserve">　　</w:t>
      </w:r>
      <w:r>
        <w:rPr>
          <w:rFonts w:ascii="宋体" w:hAnsi="宋体"/>
          <w:szCs w:val="21"/>
        </w:rPr>
        <w:t xml:space="preserve">(1)</w:t>
      </w:r>
      <w:r>
        <w:rPr>
          <w:rFonts w:hint="eastAsia" w:ascii="宋体" w:hAnsi="宋体"/>
          <w:szCs w:val="21"/>
        </w:rPr>
        <w:t xml:space="preserve">承包人违反第</w:t>
      </w:r>
      <w:r>
        <w:rPr>
          <w:rFonts w:ascii="宋体" w:hAnsi="宋体"/>
          <w:szCs w:val="21"/>
        </w:rPr>
        <w:t xml:space="preserve">1.8</w:t>
      </w:r>
      <w:r>
        <w:rPr>
          <w:rFonts w:hint="eastAsia" w:ascii="宋体" w:hAnsi="宋体"/>
          <w:szCs w:val="21"/>
        </w:rPr>
        <w:t xml:space="preserve">款或第</w:t>
      </w:r>
      <w:r>
        <w:rPr>
          <w:rFonts w:ascii="宋体" w:hAnsi="宋体"/>
          <w:szCs w:val="21"/>
        </w:rPr>
        <w:t xml:space="preserve">4.3</w:t>
      </w:r>
      <w:r>
        <w:rPr>
          <w:rFonts w:hint="eastAsia" w:ascii="宋体" w:hAnsi="宋体"/>
          <w:szCs w:val="21"/>
        </w:rPr>
        <w:t xml:space="preserve">款的约定，私自将合同的全部或部分权利转让给其他人，或私自将合同的全部或部分义务转移给其他人；</w:t>
      </w:r>
      <w:r/>
    </w:p>
    <w:p>
      <w:pPr>
        <w:rPr>
          <w:rFonts w:ascii="宋体" w:hAnsi="宋体"/>
          <w:szCs w:val="21"/>
        </w:rPr>
      </w:pPr>
      <w:r>
        <w:rPr>
          <w:rFonts w:hint="eastAsia" w:ascii="宋体" w:hAnsi="宋体"/>
          <w:szCs w:val="21"/>
        </w:rPr>
        <w:t xml:space="preserve">　　</w:t>
      </w:r>
      <w:r>
        <w:rPr>
          <w:rFonts w:ascii="宋体" w:hAnsi="宋体"/>
          <w:szCs w:val="21"/>
        </w:rPr>
        <w:t xml:space="preserve">(2)</w:t>
      </w:r>
      <w:r>
        <w:rPr>
          <w:rFonts w:hint="eastAsia" w:ascii="宋体" w:hAnsi="宋体"/>
          <w:szCs w:val="21"/>
        </w:rPr>
        <w:t xml:space="preserve">承包人违反第</w:t>
      </w:r>
      <w:r>
        <w:rPr>
          <w:rFonts w:ascii="宋体" w:hAnsi="宋体"/>
          <w:szCs w:val="21"/>
        </w:rPr>
        <w:t xml:space="preserve">5.3</w:t>
      </w:r>
      <w:r>
        <w:rPr>
          <w:rFonts w:hint="eastAsia" w:ascii="宋体" w:hAnsi="宋体"/>
          <w:szCs w:val="21"/>
        </w:rPr>
        <w:t xml:space="preserve">款或第</w:t>
      </w:r>
      <w:r>
        <w:rPr>
          <w:rFonts w:ascii="宋体" w:hAnsi="宋体"/>
          <w:szCs w:val="21"/>
        </w:rPr>
        <w:t xml:space="preserve">6.4</w:t>
      </w:r>
      <w:r>
        <w:rPr>
          <w:rFonts w:hint="eastAsia" w:ascii="宋体" w:hAnsi="宋体"/>
          <w:szCs w:val="21"/>
        </w:rPr>
        <w:t xml:space="preserve">款的约定，未经监理人批准，私自将已按合同约定进入施工场地的施工设备、临时设施或材料撤离施工场地；</w:t>
      </w:r>
      <w:r/>
    </w:p>
    <w:p>
      <w:pPr>
        <w:rPr>
          <w:rFonts w:ascii="宋体" w:hAnsi="宋体"/>
          <w:szCs w:val="21"/>
        </w:rPr>
      </w:pPr>
      <w:r>
        <w:rPr>
          <w:rFonts w:hint="eastAsia" w:ascii="宋体" w:hAnsi="宋体"/>
          <w:szCs w:val="21"/>
        </w:rPr>
        <w:t xml:space="preserve">　　</w:t>
      </w:r>
      <w:r>
        <w:rPr>
          <w:rFonts w:ascii="宋体" w:hAnsi="宋体"/>
          <w:szCs w:val="21"/>
        </w:rPr>
        <w:t xml:space="preserve">(3)</w:t>
      </w:r>
      <w:r>
        <w:rPr>
          <w:rFonts w:hint="eastAsia" w:ascii="宋体" w:hAnsi="宋体"/>
          <w:szCs w:val="21"/>
        </w:rPr>
        <w:t xml:space="preserve">承包人违反第</w:t>
      </w:r>
      <w:r>
        <w:rPr>
          <w:rFonts w:ascii="宋体" w:hAnsi="宋体"/>
          <w:szCs w:val="21"/>
        </w:rPr>
        <w:t xml:space="preserve">5.4</w:t>
      </w:r>
      <w:r>
        <w:rPr>
          <w:rFonts w:hint="eastAsia" w:ascii="宋体" w:hAnsi="宋体"/>
          <w:szCs w:val="21"/>
        </w:rPr>
        <w:t xml:space="preserve">款的约定使用了不合格材料或工程设备，工程质量达不到标准要求，又拒绝清除不合格工程；</w:t>
      </w:r>
      <w:r/>
    </w:p>
    <w:p>
      <w:pPr>
        <w:rPr>
          <w:rFonts w:ascii="宋体" w:hAnsi="宋体"/>
          <w:szCs w:val="21"/>
        </w:rPr>
      </w:pPr>
      <w:r>
        <w:rPr>
          <w:rFonts w:hint="eastAsia" w:ascii="宋体" w:hAnsi="宋体"/>
          <w:szCs w:val="21"/>
        </w:rPr>
        <w:t xml:space="preserve">　　</w:t>
      </w:r>
      <w:r>
        <w:rPr>
          <w:rFonts w:ascii="宋体" w:hAnsi="宋体"/>
          <w:szCs w:val="21"/>
        </w:rPr>
        <w:t xml:space="preserve">(4)</w:t>
      </w:r>
      <w:r>
        <w:rPr>
          <w:rFonts w:hint="eastAsia" w:ascii="宋体" w:hAnsi="宋体"/>
          <w:szCs w:val="21"/>
        </w:rPr>
        <w:t xml:space="preserve">承包人未能按合同进度计划及时完成合同约定的工作，已造成或预期造成工期延误；</w:t>
      </w:r>
      <w:r/>
    </w:p>
    <w:p>
      <w:pPr>
        <w:rPr>
          <w:rFonts w:ascii="宋体" w:hAnsi="宋体"/>
          <w:szCs w:val="21"/>
        </w:rPr>
      </w:pPr>
      <w:r>
        <w:rPr>
          <w:rFonts w:hint="eastAsia" w:ascii="宋体" w:hAnsi="宋体"/>
          <w:szCs w:val="21"/>
        </w:rPr>
        <w:t xml:space="preserve">　　</w:t>
      </w:r>
      <w:r>
        <w:rPr>
          <w:rFonts w:ascii="宋体" w:hAnsi="宋体"/>
          <w:szCs w:val="21"/>
        </w:rPr>
        <w:t xml:space="preserve">(5)</w:t>
      </w:r>
      <w:r>
        <w:rPr>
          <w:rFonts w:hint="eastAsia" w:ascii="宋体" w:hAnsi="宋体"/>
          <w:szCs w:val="21"/>
        </w:rPr>
        <w:t xml:space="preserve">承包人在缺陷责任期</w:t>
      </w:r>
      <w:r>
        <w:rPr>
          <w:rFonts w:ascii="宋体" w:hAnsi="宋体"/>
          <w:szCs w:val="21"/>
        </w:rPr>
        <w:t xml:space="preserve">(</w:t>
      </w:r>
      <w:r>
        <w:rPr>
          <w:rFonts w:hint="eastAsia" w:ascii="宋体" w:hAnsi="宋体"/>
          <w:szCs w:val="21"/>
        </w:rPr>
        <w:t xml:space="preserve">工程质量保修期</w:t>
      </w:r>
      <w:r>
        <w:rPr>
          <w:rFonts w:ascii="宋体" w:hAnsi="宋体"/>
          <w:szCs w:val="21"/>
        </w:rPr>
        <w:t xml:space="preserve">)</w:t>
      </w:r>
      <w:r>
        <w:rPr>
          <w:rFonts w:hint="eastAsia" w:ascii="宋体" w:hAnsi="宋体"/>
          <w:szCs w:val="21"/>
        </w:rPr>
        <w:t xml:space="preserve">内，未能对合同工程完工验收鉴定书所列的缺陷清单的内容或缺陷责任期</w:t>
      </w:r>
      <w:r>
        <w:rPr>
          <w:rFonts w:ascii="宋体" w:hAnsi="宋体"/>
          <w:szCs w:val="21"/>
        </w:rPr>
        <w:t xml:space="preserve">(</w:t>
      </w:r>
      <w:r>
        <w:rPr>
          <w:rFonts w:hint="eastAsia" w:ascii="宋体" w:hAnsi="宋体"/>
          <w:szCs w:val="21"/>
        </w:rPr>
        <w:t xml:space="preserve">工程质量保修期</w:t>
      </w:r>
      <w:r>
        <w:rPr>
          <w:rFonts w:ascii="宋体" w:hAnsi="宋体"/>
          <w:szCs w:val="21"/>
        </w:rPr>
        <w:t xml:space="preserve">)</w:t>
      </w:r>
      <w:r>
        <w:rPr>
          <w:rFonts w:hint="eastAsia" w:ascii="宋体" w:hAnsi="宋体"/>
          <w:szCs w:val="21"/>
        </w:rPr>
        <w:t xml:space="preserve">内发生的缺陷进行修复，而又拒绝按监理人指示再进行修补；</w:t>
      </w:r>
      <w:r/>
    </w:p>
    <w:p>
      <w:pPr>
        <w:rPr>
          <w:rFonts w:ascii="宋体" w:hAnsi="宋体"/>
          <w:szCs w:val="21"/>
        </w:rPr>
      </w:pPr>
      <w:r>
        <w:rPr>
          <w:rFonts w:hint="eastAsia" w:ascii="宋体" w:hAnsi="宋体"/>
          <w:szCs w:val="21"/>
        </w:rPr>
        <w:t xml:space="preserve">　　</w:t>
      </w:r>
      <w:r>
        <w:rPr>
          <w:rFonts w:ascii="宋体" w:hAnsi="宋体"/>
          <w:szCs w:val="21"/>
        </w:rPr>
        <w:t xml:space="preserve">(6)</w:t>
      </w:r>
      <w:r>
        <w:rPr>
          <w:rFonts w:hint="eastAsia" w:ascii="宋体" w:hAnsi="宋体"/>
          <w:szCs w:val="21"/>
        </w:rPr>
        <w:t xml:space="preserve">承包人无法继续履行或明确表示不履行或实质上已停止履行合同；</w:t>
      </w:r>
      <w:r/>
    </w:p>
    <w:p>
      <w:pPr>
        <w:ind w:firstLine="420"/>
        <w:rPr>
          <w:rFonts w:ascii="宋体" w:hAnsi="宋体"/>
          <w:szCs w:val="21"/>
        </w:rPr>
      </w:pPr>
      <w:r>
        <w:rPr>
          <w:rFonts w:ascii="宋体" w:hAnsi="宋体"/>
          <w:szCs w:val="21"/>
        </w:rPr>
        <w:t xml:space="preserve">(7)</w:t>
      </w:r>
      <w:r>
        <w:rPr>
          <w:rFonts w:hint="eastAsia" w:ascii="宋体" w:hAnsi="宋体"/>
          <w:szCs w:val="21"/>
        </w:rPr>
        <w:t xml:space="preserve">承包人不按合同约定履行义务的其它情况。</w:t>
      </w:r>
      <w:r/>
    </w:p>
    <w:p>
      <w:pPr>
        <w:ind w:firstLine="420"/>
        <w:rPr>
          <w:rFonts w:ascii="宋体" w:hAnsi="宋体"/>
          <w:szCs w:val="21"/>
        </w:rPr>
      </w:pPr>
      <w:r>
        <w:rPr>
          <w:rFonts w:ascii="宋体" w:hAnsi="宋体"/>
          <w:szCs w:val="21"/>
        </w:rPr>
        <w:t xml:space="preserve">22.1.2 </w:t>
      </w:r>
      <w:r>
        <w:rPr>
          <w:rFonts w:hint="eastAsia" w:ascii="宋体" w:hAnsi="宋体"/>
          <w:szCs w:val="21"/>
        </w:rPr>
        <w:t xml:space="preserve">对承包人违约的处理</w:t>
      </w:r>
      <w:r/>
    </w:p>
    <w:p>
      <w:pPr>
        <w:ind w:firstLine="718"/>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）承包人发生第</w:t>
      </w:r>
      <w:r>
        <w:rPr>
          <w:rFonts w:ascii="宋体" w:hAnsi="宋体"/>
          <w:szCs w:val="21"/>
        </w:rPr>
        <w:t xml:space="preserve">22.1.1</w:t>
      </w: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）目约定的违约情况时，发包人可通知承包人立即解除合同，并按有关法律处理。</w:t>
      </w:r>
      <w:r/>
    </w:p>
    <w:p>
      <w:pPr>
        <w:ind w:firstLine="718"/>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）承包人发生除第</w:t>
      </w:r>
      <w:r>
        <w:rPr>
          <w:rFonts w:ascii="宋体" w:hAnsi="宋体"/>
          <w:szCs w:val="21"/>
        </w:rPr>
        <w:t xml:space="preserve">22.1.1</w:t>
      </w: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）目约定以外的其他违约情况时，监理人可向承包人发出整改通知，要求其在指定的期限内改正。承包人应承担其违约所引起的费用增加和（或）工期延误。</w:t>
      </w:r>
      <w:r/>
    </w:p>
    <w:p>
      <w:pPr>
        <w:ind w:firstLine="718"/>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）经检查证明承包人已采取了有效措施纠正违约行为，具备复工条件的，可由监理人签发复工通知复工。</w:t>
      </w:r>
      <w:r/>
    </w:p>
    <w:p>
      <w:pPr>
        <w:ind w:firstLine="420"/>
        <w:rPr>
          <w:rFonts w:ascii="宋体" w:hAnsi="宋体"/>
          <w:szCs w:val="21"/>
        </w:rPr>
      </w:pPr>
      <w:r>
        <w:rPr>
          <w:rFonts w:ascii="宋体" w:hAnsi="宋体"/>
          <w:szCs w:val="21"/>
        </w:rPr>
        <w:t xml:space="preserve">22.1.3 </w:t>
      </w:r>
      <w:r>
        <w:rPr>
          <w:rFonts w:hint="eastAsia" w:ascii="宋体" w:hAnsi="宋体"/>
          <w:szCs w:val="21"/>
        </w:rPr>
        <w:t xml:space="preserve">承包人违约解除合同</w:t>
      </w:r>
      <w:r/>
    </w:p>
    <w:p>
      <w:pPr>
        <w:ind w:firstLine="420"/>
        <w:spacing w:line="400" w:lineRule="exact"/>
        <w:rPr>
          <w:rFonts w:ascii="宋体" w:hAnsi="宋体"/>
          <w:szCs w:val="21"/>
        </w:rPr>
      </w:pPr>
      <w:r>
        <w:rPr>
          <w:rFonts w:hint="eastAsia" w:ascii="宋体" w:hAnsi="宋体"/>
          <w:szCs w:val="21"/>
        </w:rPr>
        <w:t xml:space="preserve">监理人发出整改通知</w:t>
      </w:r>
      <w:r>
        <w:rPr>
          <w:rFonts w:ascii="宋体" w:hAnsi="宋体"/>
          <w:szCs w:val="21"/>
        </w:rPr>
        <w:t xml:space="preserve">28</w:t>
      </w:r>
      <w:r>
        <w:rPr>
          <w:rFonts w:hint="eastAsia" w:ascii="宋体" w:hAnsi="宋体"/>
          <w:szCs w:val="21"/>
        </w:rPr>
        <w:t xml:space="preserve">天后，承包人仍不纠正违约行为的，发包人可向承包人发出解除合同通知。合同解除后，发包人可派员进驻施工场地，另行组织人员或委托其他承包人施工。发包人因</w:t>
      </w:r>
      <w:r>
        <w:rPr>
          <w:rFonts w:hint="eastAsia" w:ascii="宋体" w:hAnsi="宋体"/>
          <w:szCs w:val="21"/>
        </w:rPr>
        <w:t xml:space="preserve">继续完成该工程的需要，有权扣留使用承包人在现场的材料、设备和临时设施。但发包人的这一行动不免除承包人应承担的违约责任，也不影响发包人根据合同约定享有的索赔权利。</w:t>
      </w:r>
      <w:r/>
    </w:p>
    <w:p>
      <w:pPr>
        <w:ind w:firstLine="420"/>
        <w:rPr>
          <w:rFonts w:ascii="宋体" w:hAnsi="宋体"/>
          <w:szCs w:val="21"/>
        </w:rPr>
      </w:pPr>
      <w:r>
        <w:rPr>
          <w:rFonts w:ascii="宋体" w:hAnsi="宋体"/>
          <w:szCs w:val="21"/>
        </w:rPr>
        <w:t xml:space="preserve">22.1.4 </w:t>
      </w:r>
      <w:r>
        <w:rPr>
          <w:rFonts w:hint="eastAsia" w:ascii="宋体" w:hAnsi="宋体"/>
          <w:szCs w:val="21"/>
        </w:rPr>
        <w:t xml:space="preserve">合同解除后的估价、付款和结清</w:t>
      </w:r>
      <w:r/>
    </w:p>
    <w:p>
      <w:pPr>
        <w:ind w:firstLine="718"/>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）合同解除后，监理人按第</w:t>
      </w:r>
      <w:r>
        <w:rPr>
          <w:rFonts w:ascii="宋体" w:hAnsi="宋体"/>
          <w:szCs w:val="21"/>
        </w:rPr>
        <w:t xml:space="preserve">3.5</w:t>
      </w:r>
      <w:r>
        <w:rPr>
          <w:rFonts w:hint="eastAsia" w:ascii="宋体" w:hAnsi="宋体"/>
          <w:szCs w:val="21"/>
        </w:rPr>
        <w:t xml:space="preserve">款商定或确定承包人实际完成工作的价值，以及承包人已提供的材料、施工设备、工程设备和临时工程等的价值。</w:t>
      </w:r>
      <w:r>
        <w:rPr>
          <w:rFonts w:ascii="宋体" w:hAnsi="宋体"/>
          <w:szCs w:val="21"/>
        </w:rPr>
        <w:t xml:space="preserve"> </w:t>
      </w:r>
      <w:r/>
    </w:p>
    <w:p>
      <w:pPr>
        <w:ind w:firstLine="718"/>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）合同解除后，发包人应暂停对承包人的一切付款，查清各项付款和已扣款金额，包括承包人应支付的违约金。</w:t>
      </w:r>
      <w:r>
        <w:rPr>
          <w:rFonts w:ascii="宋体" w:hAnsi="宋体"/>
          <w:szCs w:val="21"/>
        </w:rPr>
        <w:t xml:space="preserve"> </w:t>
      </w:r>
      <w:r/>
    </w:p>
    <w:p>
      <w:pPr>
        <w:ind w:firstLine="718"/>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）合同解除后，发包人应按第</w:t>
      </w:r>
      <w:r>
        <w:rPr>
          <w:rFonts w:ascii="宋体" w:hAnsi="宋体"/>
          <w:szCs w:val="21"/>
        </w:rPr>
        <w:t xml:space="preserve">23.4</w:t>
      </w:r>
      <w:r>
        <w:rPr>
          <w:rFonts w:hint="eastAsia" w:ascii="宋体" w:hAnsi="宋体"/>
          <w:szCs w:val="21"/>
        </w:rPr>
        <w:t xml:space="preserve">款的约定向承包人索赔由于解除合同给发包人造成的损失。</w:t>
      </w:r>
      <w:r/>
    </w:p>
    <w:p>
      <w:pPr>
        <w:ind w:firstLine="718"/>
        <w:spacing w:line="400" w:lineRule="exact"/>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）合同双方确认上述往来款项后，出具最终结清付款证书，结清全部合同款项。</w:t>
      </w:r>
      <w:r/>
    </w:p>
    <w:p>
      <w:pPr>
        <w:ind w:firstLine="718"/>
        <w:spacing w:line="400" w:lineRule="exact"/>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）发包人和承包人未能就解除合同后的结清达成一致而形成争议的，按第</w:t>
      </w:r>
      <w:r>
        <w:rPr>
          <w:rFonts w:ascii="宋体" w:hAnsi="宋体"/>
          <w:szCs w:val="21"/>
        </w:rPr>
        <w:t xml:space="preserve">24</w:t>
      </w:r>
      <w:r>
        <w:rPr>
          <w:rFonts w:hint="eastAsia" w:ascii="宋体" w:hAnsi="宋体"/>
          <w:szCs w:val="21"/>
        </w:rPr>
        <w:t xml:space="preserve">条的约定办理。</w:t>
      </w:r>
      <w:r/>
    </w:p>
    <w:p>
      <w:pPr>
        <w:ind w:firstLine="420"/>
        <w:rPr>
          <w:rFonts w:ascii="宋体" w:hAnsi="宋体"/>
          <w:szCs w:val="21"/>
        </w:rPr>
      </w:pPr>
      <w:r>
        <w:rPr>
          <w:rFonts w:ascii="宋体" w:hAnsi="宋体"/>
          <w:szCs w:val="21"/>
        </w:rPr>
        <w:t xml:space="preserve">22.1.5 </w:t>
      </w:r>
      <w:r>
        <w:rPr>
          <w:rFonts w:hint="eastAsia" w:ascii="宋体" w:hAnsi="宋体"/>
          <w:szCs w:val="21"/>
        </w:rPr>
        <w:t xml:space="preserve">协议利益的转让</w:t>
      </w:r>
      <w:r/>
    </w:p>
    <w:p>
      <w:pPr>
        <w:ind w:firstLine="420"/>
        <w:spacing w:line="400" w:lineRule="exact"/>
        <w:rPr>
          <w:rFonts w:ascii="宋体" w:hAnsi="宋体"/>
          <w:szCs w:val="21"/>
        </w:rPr>
      </w:pPr>
      <w:r>
        <w:rPr>
          <w:rFonts w:hint="eastAsia" w:ascii="宋体" w:hAnsi="宋体"/>
          <w:szCs w:val="21"/>
        </w:rPr>
        <w:t xml:space="preserve">因承包人违约解除合同的，发包人有权要求承包人将其为实施合同而签订的材料和设备的订货协议或任何服务协议利益转让给发包人，并在解除合同后的</w:t>
      </w:r>
      <w:r>
        <w:rPr>
          <w:rFonts w:ascii="宋体" w:hAnsi="宋体"/>
          <w:szCs w:val="21"/>
        </w:rPr>
        <w:t xml:space="preserve">14</w:t>
      </w:r>
      <w:r>
        <w:rPr>
          <w:rFonts w:hint="eastAsia" w:ascii="宋体" w:hAnsi="宋体"/>
          <w:szCs w:val="21"/>
        </w:rPr>
        <w:t xml:space="preserve">天内，依法办理转让手续。</w:t>
      </w:r>
      <w:r>
        <w:rPr>
          <w:rFonts w:ascii="宋体" w:hAnsi="宋体"/>
          <w:szCs w:val="21"/>
        </w:rPr>
        <w:t xml:space="preserve"> </w:t>
      </w:r>
      <w:r/>
    </w:p>
    <w:p>
      <w:pPr>
        <w:ind w:firstLine="420"/>
        <w:rPr>
          <w:rFonts w:ascii="宋体" w:hAnsi="宋体"/>
          <w:szCs w:val="21"/>
        </w:rPr>
      </w:pPr>
      <w:r>
        <w:rPr>
          <w:rFonts w:ascii="宋体" w:hAnsi="宋体"/>
          <w:szCs w:val="21"/>
        </w:rPr>
        <w:t xml:space="preserve">22.1.6 </w:t>
      </w:r>
      <w:r>
        <w:rPr>
          <w:rFonts w:hint="eastAsia" w:ascii="宋体" w:hAnsi="宋体"/>
          <w:szCs w:val="21"/>
        </w:rPr>
        <w:t xml:space="preserve">紧急情况下无能力或不愿进行抢救</w:t>
      </w:r>
      <w:r/>
    </w:p>
    <w:p>
      <w:pPr>
        <w:ind w:firstLine="420"/>
        <w:spacing w:line="400" w:lineRule="exact"/>
        <w:rPr>
          <w:rFonts w:ascii="宋体" w:hAnsi="宋体"/>
          <w:szCs w:val="21"/>
        </w:rPr>
      </w:pPr>
      <w:r>
        <w:rPr>
          <w:rFonts w:hint="eastAsia" w:ascii="宋体" w:hAnsi="宋体"/>
          <w:szCs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bookmarkStart w:id="405" w:name="_Toc152042534"/>
      <w:r/>
      <w:bookmarkStart w:id="406" w:name="_Toc144974726"/>
      <w:r/>
      <w:bookmarkStart w:id="407" w:name="_Toc179632773"/>
      <w:r/>
      <w:bookmarkStart w:id="408" w:name="_Toc152045755"/>
      <w:r/>
      <w:r/>
    </w:p>
    <w:p>
      <w:pPr>
        <w:ind w:firstLine="210"/>
        <w:spacing w:line="400" w:lineRule="exact"/>
        <w:rPr>
          <w:rFonts w:ascii="宋体" w:hAnsi="宋体"/>
          <w:szCs w:val="21"/>
        </w:rPr>
      </w:pPr>
      <w:r>
        <w:rPr>
          <w:rFonts w:ascii="宋体" w:hAnsi="宋体"/>
          <w:szCs w:val="21"/>
        </w:rPr>
        <w:t xml:space="preserve">22.2 </w:t>
      </w:r>
      <w:r>
        <w:rPr>
          <w:rFonts w:hint="eastAsia" w:ascii="宋体" w:hAnsi="宋体"/>
          <w:szCs w:val="21"/>
        </w:rPr>
        <w:t xml:space="preserve">发包人违约</w:t>
      </w:r>
      <w:bookmarkEnd w:id="405"/>
      <w:r/>
      <w:bookmarkEnd w:id="406"/>
      <w:r/>
      <w:bookmarkEnd w:id="407"/>
      <w:r/>
      <w:bookmarkEnd w:id="408"/>
      <w:r/>
      <w:r/>
    </w:p>
    <w:p>
      <w:pPr>
        <w:ind w:firstLine="420"/>
        <w:spacing w:line="400" w:lineRule="exact"/>
        <w:rPr>
          <w:rFonts w:ascii="宋体" w:hAnsi="宋体"/>
          <w:szCs w:val="21"/>
        </w:rPr>
      </w:pPr>
      <w:r>
        <w:rPr>
          <w:rFonts w:ascii="宋体" w:hAnsi="宋体"/>
          <w:szCs w:val="21"/>
        </w:rPr>
        <w:t xml:space="preserve">22.2.1 </w:t>
      </w:r>
      <w:r>
        <w:rPr>
          <w:rFonts w:hint="eastAsia" w:ascii="宋体" w:hAnsi="宋体"/>
          <w:szCs w:val="21"/>
        </w:rPr>
        <w:t xml:space="preserve">发包人违约的情形</w:t>
      </w:r>
      <w:r/>
    </w:p>
    <w:p>
      <w:pPr>
        <w:ind w:firstLine="420"/>
        <w:spacing w:line="400" w:lineRule="exact"/>
        <w:rPr>
          <w:rFonts w:ascii="宋体" w:hAnsi="宋体"/>
          <w:szCs w:val="21"/>
        </w:rPr>
      </w:pPr>
      <w:r>
        <w:rPr>
          <w:rFonts w:hint="eastAsia" w:ascii="宋体" w:hAnsi="宋体"/>
          <w:szCs w:val="21"/>
        </w:rPr>
        <w:t xml:space="preserve">在履行合同过程中发生的下列情形，属发包人违约：</w:t>
      </w:r>
      <w:r/>
    </w:p>
    <w:p>
      <w:pPr>
        <w:ind w:firstLine="718"/>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）发包人未能按合同约定支付预付款或合同价款，或拖延、拒绝批准付款申请和支付凭证，导致付款延误的；</w:t>
      </w:r>
      <w:r/>
    </w:p>
    <w:p>
      <w:pPr>
        <w:ind w:firstLine="718"/>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）发包人原因造成停工的；</w:t>
      </w:r>
      <w:r/>
    </w:p>
    <w:p>
      <w:pPr>
        <w:ind w:firstLine="718"/>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）监理人无正当理由没有在约定期限内发出复工指示，导致承包人无法复工的；</w:t>
      </w:r>
      <w:r/>
    </w:p>
    <w:p>
      <w:pPr>
        <w:ind w:firstLine="718"/>
        <w:spacing w:line="400" w:lineRule="exact"/>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）发包人无法继续履行或明确表示不履行或实质上已停止履行合同的；</w:t>
      </w:r>
      <w:r/>
    </w:p>
    <w:p>
      <w:pPr>
        <w:ind w:firstLine="718"/>
        <w:spacing w:line="400" w:lineRule="exact"/>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）发包人不履行合同约定其他义务的。</w:t>
      </w:r>
      <w:r/>
    </w:p>
    <w:p>
      <w:pPr>
        <w:ind w:firstLine="420"/>
        <w:spacing w:line="400" w:lineRule="exact"/>
        <w:rPr>
          <w:rFonts w:ascii="宋体" w:hAnsi="宋体"/>
          <w:szCs w:val="21"/>
        </w:rPr>
      </w:pPr>
      <w:r>
        <w:rPr>
          <w:rFonts w:ascii="宋体" w:hAnsi="宋体"/>
          <w:szCs w:val="21"/>
        </w:rPr>
        <w:t xml:space="preserve">22.2.2 </w:t>
      </w:r>
      <w:r>
        <w:rPr>
          <w:rFonts w:hint="eastAsia" w:ascii="宋体" w:hAnsi="宋体"/>
          <w:szCs w:val="21"/>
        </w:rPr>
        <w:t xml:space="preserve">承包人有权暂停施工</w:t>
      </w:r>
      <w:r/>
    </w:p>
    <w:p>
      <w:pPr>
        <w:ind w:firstLine="420"/>
        <w:spacing w:line="400" w:lineRule="exact"/>
        <w:rPr>
          <w:rFonts w:ascii="宋体" w:hAnsi="宋体"/>
          <w:szCs w:val="21"/>
        </w:rPr>
      </w:pPr>
      <w:r>
        <w:rPr>
          <w:rFonts w:hint="eastAsia" w:ascii="宋体" w:hAnsi="宋体"/>
          <w:szCs w:val="21"/>
        </w:rPr>
        <w:t xml:space="preserve">发包人发生除第</w:t>
      </w:r>
      <w:r>
        <w:rPr>
          <w:rFonts w:ascii="宋体" w:hAnsi="宋体"/>
          <w:szCs w:val="21"/>
        </w:rPr>
        <w:t xml:space="preserve">22.2.1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）目以外的违约情况时，承包人可向发包人发出通知，要求发包人采取有效措施纠正违约行为。发包人收到承包人通知后的</w:t>
      </w:r>
      <w:r>
        <w:rPr>
          <w:rFonts w:ascii="宋体" w:hAnsi="宋体"/>
          <w:szCs w:val="21"/>
        </w:rPr>
        <w:t xml:space="preserve">28</w:t>
      </w:r>
      <w:r>
        <w:rPr>
          <w:rFonts w:hint="eastAsia" w:ascii="宋体" w:hAnsi="宋体"/>
          <w:szCs w:val="21"/>
        </w:rPr>
        <w:t xml:space="preserve">天内仍不履行合同义务，承包人有权暂停施工，并通知监理人，发包人应承担由此增加的费用和（或）工期延误，并支付承包人合理利润。</w:t>
      </w:r>
      <w:r/>
    </w:p>
    <w:p>
      <w:pPr>
        <w:ind w:firstLine="420"/>
        <w:spacing w:line="400" w:lineRule="exact"/>
        <w:rPr>
          <w:rFonts w:ascii="宋体" w:hAnsi="宋体"/>
          <w:szCs w:val="21"/>
        </w:rPr>
      </w:pPr>
      <w:r>
        <w:rPr>
          <w:rFonts w:ascii="宋体" w:hAnsi="宋体"/>
          <w:szCs w:val="21"/>
        </w:rPr>
        <w:t xml:space="preserve">22.2.3 </w:t>
      </w:r>
      <w:r>
        <w:rPr>
          <w:rFonts w:hint="eastAsia" w:ascii="宋体" w:hAnsi="宋体"/>
          <w:szCs w:val="21"/>
        </w:rPr>
        <w:t xml:space="preserve">发包人违约解除合同</w:t>
      </w:r>
      <w:r>
        <w:rPr>
          <w:rFonts w:ascii="宋体" w:hAnsi="宋体"/>
          <w:szCs w:val="21"/>
        </w:rPr>
        <w:t xml:space="preserve"> </w:t>
      </w:r>
      <w:r/>
    </w:p>
    <w:p>
      <w:pPr>
        <w:ind w:firstLine="718"/>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）发生第</w:t>
      </w:r>
      <w:r>
        <w:rPr>
          <w:rFonts w:ascii="宋体" w:hAnsi="宋体"/>
          <w:szCs w:val="21"/>
        </w:rPr>
        <w:t xml:space="preserve">22.2.1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）目的违约情况时，承包人可书面通知发包人解除合同。</w:t>
      </w:r>
      <w:r>
        <w:rPr>
          <w:rFonts w:ascii="宋体" w:hAnsi="宋体"/>
          <w:szCs w:val="21"/>
        </w:rPr>
        <w:t xml:space="preserve">   </w:t>
      </w:r>
      <w:r/>
    </w:p>
    <w:p>
      <w:pPr>
        <w:ind w:firstLine="718"/>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）承包人按</w:t>
      </w:r>
      <w:r>
        <w:rPr>
          <w:rFonts w:ascii="宋体" w:hAnsi="宋体"/>
          <w:szCs w:val="21"/>
        </w:rPr>
        <w:t xml:space="preserve">22.2.2</w:t>
      </w:r>
      <w:r>
        <w:rPr>
          <w:rFonts w:hint="eastAsia" w:ascii="宋体" w:hAnsi="宋体"/>
          <w:szCs w:val="21"/>
        </w:rPr>
        <w:t xml:space="preserve">项暂停施工</w:t>
      </w:r>
      <w:r>
        <w:rPr>
          <w:rFonts w:ascii="宋体" w:hAnsi="宋体"/>
          <w:szCs w:val="21"/>
        </w:rPr>
        <w:t xml:space="preserve">28</w:t>
      </w:r>
      <w:r>
        <w:rPr>
          <w:rFonts w:hint="eastAsia" w:ascii="宋体" w:hAnsi="宋体"/>
          <w:szCs w:val="21"/>
        </w:rPr>
        <w:t xml:space="preserve">天后，发包人仍不纠正违约行为的，承包人可向发包人发出解除合同通知。但承包人的这一行动不免除发包人承担的违约责任，也不影响承包人根据合同约定享有的索赔权利。</w:t>
      </w:r>
      <w:r/>
    </w:p>
    <w:p>
      <w:pPr>
        <w:ind w:firstLine="420"/>
        <w:spacing w:line="400" w:lineRule="exact"/>
        <w:rPr>
          <w:rFonts w:ascii="宋体" w:hAnsi="宋体"/>
          <w:szCs w:val="21"/>
        </w:rPr>
      </w:pPr>
      <w:r>
        <w:rPr>
          <w:rFonts w:ascii="宋体" w:hAnsi="宋体"/>
          <w:szCs w:val="21"/>
        </w:rPr>
        <w:t xml:space="preserve">22.2.4 </w:t>
      </w:r>
      <w:r>
        <w:rPr>
          <w:rFonts w:hint="eastAsia" w:ascii="宋体" w:hAnsi="宋体"/>
          <w:szCs w:val="21"/>
        </w:rPr>
        <w:t xml:space="preserve">解除合同后的付款</w:t>
      </w:r>
      <w:r/>
    </w:p>
    <w:p>
      <w:pPr>
        <w:ind w:firstLine="420"/>
        <w:spacing w:line="400" w:lineRule="exact"/>
        <w:rPr>
          <w:rFonts w:ascii="宋体" w:hAnsi="宋体"/>
          <w:szCs w:val="21"/>
        </w:rPr>
      </w:pPr>
      <w:r>
        <w:rPr>
          <w:rFonts w:hint="eastAsia" w:ascii="宋体" w:hAnsi="宋体"/>
          <w:szCs w:val="21"/>
        </w:rPr>
        <w:t xml:space="preserve">因发包人违约解除合同的，发包人应在解除合同后</w:t>
      </w:r>
      <w:r>
        <w:rPr>
          <w:rFonts w:ascii="宋体" w:hAnsi="宋体"/>
          <w:szCs w:val="21"/>
        </w:rPr>
        <w:t xml:space="preserve">28</w:t>
      </w:r>
      <w:r>
        <w:rPr>
          <w:rFonts w:hint="eastAsia" w:ascii="宋体" w:hAnsi="宋体"/>
          <w:szCs w:val="21"/>
        </w:rPr>
        <w:t xml:space="preserve">天内向承包人支付下列金额，承包人应在此期限内及时向发包人提交要求支付下列金额的有关资料和凭证：</w:t>
      </w:r>
      <w:r/>
    </w:p>
    <w:p>
      <w:pPr>
        <w:ind w:firstLine="718"/>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）合同解除日以前所完成工作的价款；</w:t>
      </w:r>
      <w:r/>
    </w:p>
    <w:p>
      <w:pPr>
        <w:ind w:firstLine="718"/>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）承包人为该工程施工订购并已付款的材料、工程设备和其他物品的金额。发包人付还后，该材料、工程设备和其他物品归发包人所有；</w:t>
      </w:r>
      <w:r/>
    </w:p>
    <w:p>
      <w:pPr>
        <w:ind w:firstLine="718"/>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）承包人为完成工程所发生的，而发包人未支付的金额；</w:t>
      </w:r>
      <w:r/>
    </w:p>
    <w:p>
      <w:pPr>
        <w:ind w:firstLine="718"/>
        <w:spacing w:line="400" w:lineRule="exact"/>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）承包人撤离施工场地以及遣散承包人人员的金额；</w:t>
      </w:r>
      <w:r/>
    </w:p>
    <w:p>
      <w:pPr>
        <w:ind w:firstLine="718"/>
        <w:spacing w:line="400" w:lineRule="exact"/>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）由于解除合同应赔偿的承包人损失；</w:t>
      </w:r>
      <w:r/>
    </w:p>
    <w:p>
      <w:pPr>
        <w:ind w:firstLine="718"/>
        <w:spacing w:line="400" w:lineRule="exact"/>
        <w:rPr>
          <w:rFonts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）按合同约定在合同解除日前应支付给承包人的其他金额。</w:t>
      </w:r>
      <w:r/>
    </w:p>
    <w:p>
      <w:pPr>
        <w:ind w:firstLine="420"/>
        <w:spacing w:line="400" w:lineRule="exact"/>
        <w:rPr>
          <w:rFonts w:ascii="宋体" w:hAnsi="宋体"/>
          <w:szCs w:val="21"/>
        </w:rPr>
      </w:pPr>
      <w:r>
        <w:rPr>
          <w:rFonts w:hint="eastAsia" w:ascii="宋体" w:hAnsi="宋体"/>
          <w:szCs w:val="21"/>
        </w:rPr>
        <w:t xml:space="preserve">发包人应按本项约定支付上述金额并退还质量保证金和履约担保，但有权要求承包人支付应偿还给发包人的各项金额。</w:t>
      </w:r>
      <w:r/>
    </w:p>
    <w:p>
      <w:pPr>
        <w:ind w:firstLine="420"/>
        <w:spacing w:line="400" w:lineRule="exact"/>
        <w:rPr>
          <w:rFonts w:ascii="宋体" w:hAnsi="宋体"/>
          <w:szCs w:val="21"/>
        </w:rPr>
      </w:pPr>
      <w:r>
        <w:rPr>
          <w:rFonts w:ascii="宋体" w:hAnsi="宋体"/>
          <w:szCs w:val="21"/>
        </w:rPr>
        <w:t xml:space="preserve">22.2.5 </w:t>
      </w:r>
      <w:r>
        <w:rPr>
          <w:rFonts w:hint="eastAsia" w:ascii="宋体" w:hAnsi="宋体"/>
          <w:szCs w:val="21"/>
        </w:rPr>
        <w:t xml:space="preserve">解除合同后的承包人撤离</w:t>
      </w:r>
      <w:r/>
    </w:p>
    <w:p>
      <w:pPr>
        <w:ind w:firstLine="420"/>
        <w:spacing w:line="400" w:lineRule="exact"/>
        <w:rPr>
          <w:rFonts w:ascii="宋体" w:hAnsi="宋体"/>
          <w:szCs w:val="21"/>
        </w:rPr>
      </w:pPr>
      <w:r>
        <w:rPr>
          <w:rFonts w:hint="eastAsia" w:ascii="宋体" w:hAnsi="宋体"/>
          <w:szCs w:val="21"/>
        </w:rPr>
        <w:t xml:space="preserve">因发包人违约而解除合同后，承包人应妥善做好已竣工工程和已购材料、设备的保护和移交工作，按发包人要求将承包人设备和人员撤出施工场地。承包人撤出施工场地应遵守第</w:t>
      </w:r>
      <w:r>
        <w:rPr>
          <w:rFonts w:ascii="宋体" w:hAnsi="宋体"/>
          <w:szCs w:val="21"/>
        </w:rPr>
        <w:t xml:space="preserve">18.7.1</w:t>
      </w:r>
      <w:r>
        <w:rPr>
          <w:rFonts w:hint="eastAsia" w:ascii="宋体" w:hAnsi="宋体"/>
          <w:szCs w:val="21"/>
        </w:rPr>
        <w:t xml:space="preserve">项的约定，发包人应为承包人撤出提供必要条件。</w:t>
      </w:r>
      <w:bookmarkStart w:id="409" w:name="_Toc179632774"/>
      <w:r/>
      <w:bookmarkStart w:id="410" w:name="_Toc152045756"/>
      <w:r/>
      <w:bookmarkStart w:id="411" w:name="_Toc152042535"/>
      <w:r/>
      <w:r/>
    </w:p>
    <w:p>
      <w:pPr>
        <w:ind w:firstLine="210"/>
        <w:spacing w:line="400" w:lineRule="exact"/>
        <w:rPr>
          <w:rFonts w:ascii="宋体" w:hAnsi="宋体"/>
          <w:szCs w:val="21"/>
        </w:rPr>
      </w:pPr>
      <w:r>
        <w:rPr>
          <w:rFonts w:ascii="宋体" w:hAnsi="宋体"/>
          <w:szCs w:val="21"/>
        </w:rPr>
        <w:t xml:space="preserve">22.3 </w:t>
      </w:r>
      <w:r>
        <w:rPr>
          <w:rFonts w:hint="eastAsia" w:ascii="宋体" w:hAnsi="宋体"/>
          <w:szCs w:val="21"/>
        </w:rPr>
        <w:t xml:space="preserve">第三人造成的违约</w:t>
      </w:r>
      <w:bookmarkEnd w:id="409"/>
      <w:r/>
      <w:bookmarkEnd w:id="410"/>
      <w:r/>
      <w:bookmarkEnd w:id="411"/>
      <w:r/>
      <w:r/>
    </w:p>
    <w:p>
      <w:pPr>
        <w:ind w:firstLine="420"/>
        <w:spacing w:line="400" w:lineRule="exact"/>
        <w:rPr>
          <w:rFonts w:ascii="宋体" w:hAnsi="宋体"/>
          <w:szCs w:val="21"/>
        </w:rPr>
      </w:pPr>
      <w:r>
        <w:rPr>
          <w:rFonts w:hint="eastAsia" w:ascii="宋体" w:hAnsi="宋体"/>
          <w:szCs w:val="21"/>
        </w:rPr>
        <w:t xml:space="preserve">在履行合同过程中，一方当事人因第三人的原因造成违约的，应当向对方当事人承担违约责任。一方当事人和第三人之间的纠纷，依照法律规定或者按照约定解决。</w:t>
      </w:r>
      <w:r/>
    </w:p>
    <w:p>
      <w:pPr>
        <w:rPr>
          <w:rFonts w:ascii="宋体" w:hAnsi="宋体"/>
          <w:b/>
          <w:szCs w:val="21"/>
        </w:rPr>
      </w:pPr>
      <w:r/>
      <w:bookmarkStart w:id="412" w:name="第04章合同条款及格式0123"/>
      <w:r/>
      <w:bookmarkEnd w:id="412"/>
      <w:r>
        <w:rPr>
          <w:rFonts w:ascii="宋体" w:hAnsi="宋体"/>
          <w:b/>
          <w:szCs w:val="21"/>
        </w:rPr>
        <w:t xml:space="preserve">23</w:t>
      </w:r>
      <w:r>
        <w:rPr>
          <w:rFonts w:hint="eastAsia" w:ascii="宋体" w:hAnsi="宋体"/>
          <w:b/>
          <w:szCs w:val="21"/>
        </w:rPr>
        <w:t xml:space="preserve">　索赔</w:t>
      </w:r>
      <w:bookmarkStart w:id="413" w:name="_Toc179632776"/>
      <w:r/>
      <w:bookmarkStart w:id="414" w:name="_Toc152045758"/>
      <w:r/>
      <w:bookmarkStart w:id="415" w:name="_Toc152042537"/>
      <w:r/>
      <w:bookmarkStart w:id="416" w:name="_Toc144974728"/>
      <w:r/>
      <w:r/>
    </w:p>
    <w:p>
      <w:pPr>
        <w:ind w:firstLine="210"/>
        <w:rPr>
          <w:rFonts w:ascii="宋体" w:hAnsi="宋体"/>
          <w:b/>
          <w:szCs w:val="21"/>
        </w:rPr>
      </w:pPr>
      <w:r>
        <w:rPr>
          <w:rFonts w:ascii="宋体" w:hAnsi="宋体"/>
          <w:szCs w:val="21"/>
        </w:rPr>
        <w:t xml:space="preserve">23.1 </w:t>
      </w:r>
      <w:r>
        <w:rPr>
          <w:rFonts w:hint="eastAsia" w:ascii="宋体" w:hAnsi="宋体"/>
          <w:szCs w:val="21"/>
        </w:rPr>
        <w:t xml:space="preserve">承包人索赔的提出</w:t>
      </w:r>
      <w:bookmarkEnd w:id="413"/>
      <w:r/>
      <w:bookmarkEnd w:id="414"/>
      <w:r/>
      <w:bookmarkEnd w:id="415"/>
      <w:r/>
      <w:bookmarkEnd w:id="416"/>
      <w:r/>
      <w:r/>
    </w:p>
    <w:p>
      <w:pPr>
        <w:ind w:firstLine="420"/>
        <w:spacing w:line="400" w:lineRule="exact"/>
        <w:rPr>
          <w:rFonts w:ascii="宋体" w:hAnsi="宋体"/>
          <w:szCs w:val="21"/>
        </w:rPr>
      </w:pPr>
      <w:r>
        <w:rPr>
          <w:rFonts w:hint="eastAsia" w:ascii="宋体" w:hAnsi="宋体"/>
          <w:szCs w:val="21"/>
        </w:rPr>
        <w:t xml:space="preserve">根据合同约定，承包人认为有权得到追加付款和（或）延长工期的，应按以下程序向发包人提出索赔：</w:t>
      </w:r>
      <w:r/>
    </w:p>
    <w:p>
      <w:pPr>
        <w:ind w:firstLine="359"/>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）承包人应在知道或应当知道索赔事件发生后</w:t>
      </w:r>
      <w:r>
        <w:rPr>
          <w:rFonts w:ascii="宋体" w:hAnsi="宋体"/>
          <w:szCs w:val="21"/>
        </w:rPr>
        <w:t xml:space="preserve">28</w:t>
      </w:r>
      <w:r>
        <w:rPr>
          <w:rFonts w:hint="eastAsia" w:ascii="宋体" w:hAnsi="宋体"/>
          <w:szCs w:val="21"/>
        </w:rPr>
        <w:t xml:space="preserve">天内，向监理人递交索赔意向通知书，并说明发生索赔事件的事由。承包人未在前述</w:t>
      </w:r>
      <w:r>
        <w:rPr>
          <w:rFonts w:ascii="宋体" w:hAnsi="宋体"/>
          <w:szCs w:val="21"/>
        </w:rPr>
        <w:t xml:space="preserve">28</w:t>
      </w:r>
      <w:r>
        <w:rPr>
          <w:rFonts w:hint="eastAsia" w:ascii="宋体" w:hAnsi="宋体"/>
          <w:szCs w:val="21"/>
        </w:rPr>
        <w:t xml:space="preserve">天内发出索赔意向通知书的，丧失要求追加付款和（或）延长工期的权利；</w:t>
      </w:r>
      <w:r/>
    </w:p>
    <w:p>
      <w:pPr>
        <w:ind w:firstLine="359"/>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）承包人应在发出索赔意向通知书后</w:t>
      </w:r>
      <w:r>
        <w:rPr>
          <w:rFonts w:ascii="宋体" w:hAnsi="宋体"/>
          <w:szCs w:val="21"/>
        </w:rPr>
        <w:t xml:space="preserve">28</w:t>
      </w:r>
      <w:r>
        <w:rPr>
          <w:rFonts w:hint="eastAsia" w:ascii="宋体" w:hAnsi="宋体"/>
          <w:szCs w:val="21"/>
        </w:rPr>
        <w:t xml:space="preserve">天内，向监理人正式递交索赔通知书。索赔通知书应详细说明索赔理由以及要求追加的付款金额和（或）延长的工期，并附必要的记录和证明材料；</w:t>
      </w:r>
      <w:r/>
    </w:p>
    <w:p>
      <w:pPr>
        <w:ind w:firstLine="359"/>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）索赔事件具有连续影响的，承包人应按合理时间间隔继续递交延续索赔通知，说明连续影响的实际情况和记录，列出累计的追加付款金额和（或）工期延长天数；</w:t>
      </w:r>
      <w:r/>
    </w:p>
    <w:p>
      <w:pPr>
        <w:ind w:firstLine="359"/>
        <w:spacing w:line="400" w:lineRule="exact"/>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）在索赔事件影响结束后的</w:t>
      </w:r>
      <w:r>
        <w:rPr>
          <w:rFonts w:ascii="宋体" w:hAnsi="宋体"/>
          <w:szCs w:val="21"/>
        </w:rPr>
        <w:t xml:space="preserve">28</w:t>
      </w:r>
      <w:r>
        <w:rPr>
          <w:rFonts w:hint="eastAsia" w:ascii="宋体" w:hAnsi="宋体"/>
          <w:szCs w:val="21"/>
        </w:rPr>
        <w:t xml:space="preserve">天内，承包人应向监理人递交最终索赔通知书，说明最终要求索赔的追加付款金额和延长的工期，并附必要的记录和证明材料。</w:t>
      </w:r>
      <w:r/>
    </w:p>
    <w:p>
      <w:pPr>
        <w:ind w:firstLine="210"/>
        <w:rPr>
          <w:rFonts w:ascii="宋体" w:hAnsi="宋体"/>
          <w:szCs w:val="21"/>
        </w:rPr>
      </w:pPr>
      <w:r/>
      <w:bookmarkStart w:id="417" w:name="_Toc179632777"/>
      <w:r/>
      <w:bookmarkStart w:id="418" w:name="_Toc144974729"/>
      <w:r/>
      <w:bookmarkStart w:id="419" w:name="_Toc152045759"/>
      <w:r/>
      <w:bookmarkStart w:id="420" w:name="_Toc152042538"/>
      <w:r>
        <w:rPr>
          <w:rFonts w:ascii="宋体" w:hAnsi="宋体"/>
          <w:szCs w:val="21"/>
        </w:rPr>
        <w:t xml:space="preserve">23.2 </w:t>
      </w:r>
      <w:r>
        <w:rPr>
          <w:rFonts w:hint="eastAsia" w:ascii="宋体" w:hAnsi="宋体"/>
          <w:szCs w:val="21"/>
        </w:rPr>
        <w:t xml:space="preserve">承包人索赔处理程序</w:t>
      </w:r>
      <w:bookmarkEnd w:id="417"/>
      <w:r/>
      <w:bookmarkEnd w:id="418"/>
      <w:r/>
      <w:bookmarkEnd w:id="419"/>
      <w:r/>
      <w:bookmarkEnd w:id="420"/>
      <w:r/>
      <w:r/>
    </w:p>
    <w:p>
      <w:pPr>
        <w:ind w:firstLine="359"/>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）监理人收到承包人提交的索赔通知书后，应及时审查索赔通知书的内容、查验承包人的记录和证明材料，必要时监理人可要求承包人提交全部原始记录副本。</w:t>
      </w:r>
      <w:r/>
    </w:p>
    <w:p>
      <w:pPr>
        <w:ind w:firstLine="359"/>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）监理人应按第</w:t>
      </w:r>
      <w:r>
        <w:rPr>
          <w:rFonts w:ascii="宋体" w:hAnsi="宋体"/>
          <w:szCs w:val="21"/>
        </w:rPr>
        <w:t xml:space="preserve">3.5</w:t>
      </w:r>
      <w:r>
        <w:rPr>
          <w:rFonts w:hint="eastAsia" w:ascii="宋体" w:hAnsi="宋体"/>
          <w:szCs w:val="21"/>
        </w:rPr>
        <w:t xml:space="preserve">款商定或确定追加的付款和（或）延长的工期，并在收到上述索赔通知书或有关索赔的进一步证明材料后的</w:t>
      </w:r>
      <w:r>
        <w:rPr>
          <w:rFonts w:ascii="宋体" w:hAnsi="宋体"/>
          <w:szCs w:val="21"/>
        </w:rPr>
        <w:t xml:space="preserve">42</w:t>
      </w:r>
      <w:r>
        <w:rPr>
          <w:rFonts w:hint="eastAsia" w:ascii="宋体" w:hAnsi="宋体"/>
          <w:szCs w:val="21"/>
        </w:rPr>
        <w:t xml:space="preserve">天内，将索赔处理结果答复承包人。</w:t>
      </w:r>
      <w:r/>
    </w:p>
    <w:p>
      <w:pPr>
        <w:ind w:firstLine="359"/>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）承包人接受索赔处理结果的，发包人应在作出索赔处理结果答复后</w:t>
      </w:r>
      <w:r>
        <w:rPr>
          <w:rFonts w:ascii="宋体" w:hAnsi="宋体"/>
          <w:szCs w:val="21"/>
        </w:rPr>
        <w:t xml:space="preserve">28</w:t>
      </w:r>
      <w:r>
        <w:rPr>
          <w:rFonts w:hint="eastAsia" w:ascii="宋体" w:hAnsi="宋体"/>
          <w:szCs w:val="21"/>
        </w:rPr>
        <w:t xml:space="preserve">天内完成赔付。承包人不接受索赔处理结果的，按第</w:t>
      </w:r>
      <w:r>
        <w:rPr>
          <w:rFonts w:ascii="宋体" w:hAnsi="宋体"/>
          <w:szCs w:val="21"/>
        </w:rPr>
        <w:t xml:space="preserve">24</w:t>
      </w:r>
      <w:r>
        <w:rPr>
          <w:rFonts w:hint="eastAsia" w:ascii="宋体" w:hAnsi="宋体"/>
          <w:szCs w:val="21"/>
        </w:rPr>
        <w:t xml:space="preserve">条的约定办理。</w:t>
      </w:r>
      <w:r/>
    </w:p>
    <w:p>
      <w:pPr>
        <w:rPr>
          <w:rFonts w:ascii="宋体" w:hAnsi="宋体"/>
          <w:szCs w:val="21"/>
        </w:rPr>
      </w:pPr>
      <w:r>
        <w:rPr>
          <w:rFonts w:hint="eastAsia" w:ascii="宋体" w:hAnsi="宋体"/>
          <w:szCs w:val="21"/>
        </w:rPr>
        <w:t xml:space="preserve">　</w:t>
      </w:r>
      <w:r>
        <w:rPr>
          <w:rFonts w:ascii="宋体" w:hAnsi="宋体"/>
          <w:szCs w:val="21"/>
        </w:rPr>
        <w:t xml:space="preserve">23.3</w:t>
      </w:r>
      <w:r>
        <w:rPr>
          <w:rFonts w:hint="eastAsia" w:ascii="宋体" w:hAnsi="宋体"/>
          <w:szCs w:val="21"/>
        </w:rPr>
        <w:t xml:space="preserve">　承包人提出索赔的期限</w:t>
      </w:r>
      <w:r/>
    </w:p>
    <w:p>
      <w:pPr>
        <w:rPr>
          <w:rFonts w:ascii="宋体" w:hAnsi="宋体"/>
          <w:szCs w:val="21"/>
        </w:rPr>
      </w:pPr>
      <w:r>
        <w:rPr>
          <w:rFonts w:hint="eastAsia" w:ascii="宋体" w:hAnsi="宋体"/>
          <w:szCs w:val="21"/>
        </w:rPr>
        <w:t xml:space="preserve">　　</w:t>
      </w:r>
      <w:r>
        <w:rPr>
          <w:rFonts w:ascii="宋体" w:hAnsi="宋体"/>
          <w:szCs w:val="21"/>
        </w:rPr>
        <w:t xml:space="preserve">23.3.1</w:t>
      </w:r>
      <w:r>
        <w:rPr>
          <w:rFonts w:hint="eastAsia" w:ascii="宋体" w:hAnsi="宋体"/>
          <w:szCs w:val="21"/>
        </w:rPr>
        <w:t xml:space="preserve">　承包人按第</w:t>
      </w:r>
      <w:r>
        <w:rPr>
          <w:rFonts w:ascii="宋体" w:hAnsi="宋体"/>
          <w:szCs w:val="21"/>
        </w:rPr>
        <w:t xml:space="preserve">17.5</w:t>
      </w:r>
      <w:r>
        <w:rPr>
          <w:rFonts w:hint="eastAsia" w:ascii="宋体" w:hAnsi="宋体"/>
          <w:szCs w:val="21"/>
        </w:rPr>
        <w:t xml:space="preserve">款的约定接受了完工付款证书后，应被认为已无权再提出在合同工程完工证书颁发前所发生的任何索赔。</w:t>
      </w:r>
      <w:r/>
    </w:p>
    <w:p>
      <w:pPr>
        <w:rPr>
          <w:rFonts w:ascii="宋体" w:hAnsi="宋体"/>
          <w:szCs w:val="21"/>
        </w:rPr>
      </w:pPr>
      <w:r>
        <w:rPr>
          <w:rFonts w:hint="eastAsia" w:ascii="宋体" w:hAnsi="宋体"/>
          <w:szCs w:val="21"/>
        </w:rPr>
        <w:t xml:space="preserve">　　</w:t>
      </w:r>
      <w:r>
        <w:rPr>
          <w:rFonts w:ascii="宋体" w:hAnsi="宋体"/>
          <w:szCs w:val="21"/>
        </w:rPr>
        <w:t xml:space="preserve">23.3.2</w:t>
      </w:r>
      <w:r>
        <w:rPr>
          <w:rFonts w:hint="eastAsia" w:ascii="宋体" w:hAnsi="宋体"/>
          <w:szCs w:val="21"/>
        </w:rPr>
        <w:t xml:space="preserve">　承包人按第</w:t>
      </w:r>
      <w:r>
        <w:rPr>
          <w:rFonts w:ascii="宋体" w:hAnsi="宋体"/>
          <w:szCs w:val="21"/>
        </w:rPr>
        <w:t xml:space="preserve">17.6</w:t>
      </w:r>
      <w:r>
        <w:rPr>
          <w:rFonts w:hint="eastAsia" w:ascii="宋体" w:hAnsi="宋体"/>
          <w:szCs w:val="21"/>
        </w:rPr>
        <w:t xml:space="preserve">款的约定提交的最终结清申请单中，只限于提出合同工程完工证书颁发后发生的索赔。提出索赔的期限自接受最终结清证书时终止。</w:t>
      </w:r>
      <w:r/>
    </w:p>
    <w:p>
      <w:pPr>
        <w:rPr>
          <w:rFonts w:ascii="宋体" w:hAnsi="宋体"/>
          <w:szCs w:val="21"/>
        </w:rPr>
      </w:pPr>
      <w:r>
        <w:rPr>
          <w:rFonts w:hint="eastAsia" w:ascii="宋体" w:hAnsi="宋体"/>
          <w:szCs w:val="21"/>
        </w:rPr>
        <w:t xml:space="preserve">　</w:t>
      </w:r>
      <w:r>
        <w:rPr>
          <w:rFonts w:ascii="宋体" w:hAnsi="宋体"/>
          <w:szCs w:val="21"/>
        </w:rPr>
        <w:t xml:space="preserve">23.4</w:t>
      </w:r>
      <w:r>
        <w:rPr>
          <w:rFonts w:hint="eastAsia" w:ascii="宋体" w:hAnsi="宋体"/>
          <w:szCs w:val="21"/>
        </w:rPr>
        <w:t xml:space="preserve">　发包人的索赔</w:t>
      </w:r>
      <w:r/>
    </w:p>
    <w:p>
      <w:pPr>
        <w:ind w:firstLine="420"/>
        <w:spacing w:line="400" w:lineRule="exact"/>
        <w:rPr>
          <w:rFonts w:ascii="宋体" w:hAnsi="宋体"/>
          <w:szCs w:val="21"/>
        </w:rPr>
      </w:pPr>
      <w:r>
        <w:rPr>
          <w:rFonts w:ascii="宋体" w:hAnsi="宋体"/>
          <w:szCs w:val="21"/>
        </w:rPr>
        <w:t xml:space="preserve">23.4.1 </w:t>
      </w:r>
      <w:r>
        <w:rPr>
          <w:rFonts w:hint="eastAsia" w:ascii="宋体" w:hAnsi="宋体"/>
          <w:szCs w:val="21"/>
        </w:rPr>
        <w:t xml:space="preserve">发生索赔事件后，监理人应及时书面通知承包人，详细说明发包人有权得到的索赔金额和（或）延长缺陷责任期的细节和依据。发包人提出索赔的期限和要求与第</w:t>
      </w:r>
      <w:r>
        <w:rPr>
          <w:rFonts w:ascii="宋体" w:hAnsi="宋体"/>
          <w:szCs w:val="21"/>
        </w:rPr>
        <w:t xml:space="preserve">23.3</w:t>
      </w:r>
      <w:r>
        <w:rPr>
          <w:rFonts w:hint="eastAsia" w:ascii="宋体" w:hAnsi="宋体"/>
          <w:szCs w:val="21"/>
        </w:rPr>
        <w:t xml:space="preserve">款的约定相同，延长缺陷责任期的通知应在缺陷责任期届满前发出。</w:t>
      </w:r>
      <w:r/>
    </w:p>
    <w:p>
      <w:pPr>
        <w:ind w:firstLine="420"/>
        <w:spacing w:line="400" w:lineRule="exact"/>
        <w:rPr>
          <w:rFonts w:ascii="宋体" w:hAnsi="宋体"/>
          <w:szCs w:val="21"/>
        </w:rPr>
      </w:pPr>
      <w:r>
        <w:rPr>
          <w:rFonts w:ascii="宋体" w:hAnsi="宋体"/>
          <w:szCs w:val="21"/>
        </w:rPr>
        <w:t xml:space="preserve">23.4.2 </w:t>
      </w:r>
      <w:r>
        <w:rPr>
          <w:rFonts w:hint="eastAsia" w:ascii="宋体" w:hAnsi="宋体"/>
          <w:szCs w:val="21"/>
        </w:rPr>
        <w:t xml:space="preserve">监理人按第</w:t>
      </w:r>
      <w:r>
        <w:rPr>
          <w:rFonts w:ascii="宋体" w:hAnsi="宋体"/>
          <w:szCs w:val="21"/>
        </w:rPr>
        <w:t xml:space="preserve">3.5</w:t>
      </w:r>
      <w:r>
        <w:rPr>
          <w:rFonts w:hint="eastAsia" w:ascii="宋体" w:hAnsi="宋体"/>
          <w:szCs w:val="21"/>
        </w:rPr>
        <w:t xml:space="preserve">款商定或确定发包人从承包人处得到赔付的金额和（或）缺陷责任期的延长期。承包人应付给发包人的金额可从拟支付给承包人的合同价款中扣除，或由承包人以其他方式支付给发包人。</w:t>
      </w:r>
      <w:r/>
    </w:p>
    <w:p>
      <w:pPr>
        <w:rPr>
          <w:rFonts w:ascii="宋体" w:hAnsi="宋体"/>
          <w:szCs w:val="21"/>
        </w:rPr>
      </w:pPr>
      <w:r>
        <w:rPr>
          <w:rFonts w:hint="eastAsia" w:ascii="宋体" w:hAnsi="宋体"/>
          <w:szCs w:val="21"/>
        </w:rPr>
        <w:t xml:space="preserve">　　</w:t>
      </w:r>
      <w:r>
        <w:rPr>
          <w:rFonts w:ascii="宋体" w:hAnsi="宋体"/>
          <w:szCs w:val="21"/>
        </w:rPr>
        <w:t xml:space="preserve">23.4.3</w:t>
      </w:r>
      <w:r>
        <w:rPr>
          <w:rFonts w:hint="eastAsia" w:ascii="宋体" w:hAnsi="宋体"/>
          <w:szCs w:val="21"/>
        </w:rPr>
        <w:t xml:space="preserve">　承包人对监理人按第</w:t>
      </w:r>
      <w:r>
        <w:rPr>
          <w:rFonts w:ascii="宋体" w:hAnsi="宋体"/>
          <w:szCs w:val="21"/>
        </w:rPr>
        <w:t xml:space="preserve">23.4.1</w:t>
      </w:r>
      <w:r>
        <w:rPr>
          <w:rFonts w:hint="eastAsia" w:ascii="宋体" w:hAnsi="宋体"/>
          <w:szCs w:val="21"/>
        </w:rPr>
        <w:t xml:space="preserve">项发出的索赔书面通知内容持异议时，应在收到书面通知后的</w:t>
      </w:r>
      <w:r>
        <w:rPr>
          <w:rFonts w:ascii="宋体" w:hAnsi="宋体"/>
          <w:szCs w:val="21"/>
        </w:rPr>
        <w:t xml:space="preserve">14</w:t>
      </w:r>
      <w:r>
        <w:rPr>
          <w:rFonts w:hint="eastAsia" w:ascii="宋体" w:hAnsi="宋体"/>
          <w:szCs w:val="21"/>
        </w:rPr>
        <w:t xml:space="preserve">天内，将持有异议的书面报告及其证明材料提交监理人。监理人应在收到承包人书面报告后的</w:t>
      </w:r>
      <w:r>
        <w:rPr>
          <w:rFonts w:ascii="宋体" w:hAnsi="宋体"/>
          <w:szCs w:val="21"/>
        </w:rPr>
        <w:t xml:space="preserve">14</w:t>
      </w:r>
      <w:r>
        <w:rPr>
          <w:rFonts w:hint="eastAsia" w:ascii="宋体" w:hAnsi="宋体"/>
          <w:szCs w:val="21"/>
        </w:rPr>
        <w:t xml:space="preserve">天内，将异议的处理意见通知承包人，并按第</w:t>
      </w:r>
      <w:r>
        <w:rPr>
          <w:rFonts w:ascii="宋体" w:hAnsi="宋体"/>
          <w:szCs w:val="21"/>
        </w:rPr>
        <w:t xml:space="preserve">23.4.2</w:t>
      </w:r>
      <w:r>
        <w:rPr>
          <w:rFonts w:hint="eastAsia" w:ascii="宋体" w:hAnsi="宋体"/>
          <w:szCs w:val="21"/>
        </w:rPr>
        <w:t xml:space="preserve">项的约定执行赔付。若承包人不接受监理人的索赔处理意见，可按本合同第</w:t>
      </w:r>
      <w:r>
        <w:rPr>
          <w:rFonts w:ascii="宋体" w:hAnsi="宋体"/>
          <w:szCs w:val="21"/>
        </w:rPr>
        <w:t xml:space="preserve">24</w:t>
      </w:r>
      <w:r>
        <w:rPr>
          <w:rFonts w:hint="eastAsia" w:ascii="宋体" w:hAnsi="宋体"/>
          <w:szCs w:val="21"/>
        </w:rPr>
        <w:t xml:space="preserve">条的规定办理。</w:t>
      </w:r>
      <w:r/>
    </w:p>
    <w:p>
      <w:pPr>
        <w:rPr>
          <w:rFonts w:ascii="宋体" w:hAnsi="宋体"/>
          <w:b/>
          <w:szCs w:val="21"/>
        </w:rPr>
      </w:pPr>
      <w:r/>
      <w:bookmarkStart w:id="421" w:name="第04章合同条款及格式0124"/>
      <w:r/>
      <w:bookmarkEnd w:id="421"/>
      <w:r>
        <w:rPr>
          <w:rFonts w:ascii="宋体" w:hAnsi="宋体"/>
          <w:b/>
          <w:szCs w:val="21"/>
        </w:rPr>
        <w:t xml:space="preserve">24</w:t>
      </w:r>
      <w:r>
        <w:rPr>
          <w:rFonts w:hint="eastAsia" w:ascii="宋体" w:hAnsi="宋体"/>
          <w:b/>
          <w:szCs w:val="21"/>
        </w:rPr>
        <w:t xml:space="preserve">　争议的解决</w:t>
      </w:r>
      <w:r/>
    </w:p>
    <w:p>
      <w:pPr>
        <w:rPr>
          <w:rFonts w:ascii="宋体" w:hAnsi="宋体"/>
          <w:szCs w:val="21"/>
        </w:rPr>
      </w:pPr>
      <w:r/>
      <w:bookmarkStart w:id="422" w:name="_Toc179632781"/>
      <w:r/>
      <w:bookmarkStart w:id="423" w:name="_Toc152042542"/>
      <w:r/>
      <w:bookmarkStart w:id="424" w:name="_Toc152045763"/>
      <w:r/>
      <w:bookmarkStart w:id="425" w:name="_Toc144974733"/>
      <w:r>
        <w:rPr>
          <w:rFonts w:hint="eastAsia" w:ascii="宋体" w:hAnsi="宋体"/>
          <w:szCs w:val="21"/>
        </w:rPr>
        <w:t xml:space="preserve">　</w:t>
      </w:r>
      <w:r>
        <w:rPr>
          <w:rFonts w:ascii="宋体" w:hAnsi="宋体"/>
          <w:szCs w:val="21"/>
        </w:rPr>
        <w:t xml:space="preserve">24.1 </w:t>
      </w:r>
      <w:r>
        <w:rPr>
          <w:rFonts w:hint="eastAsia" w:ascii="宋体" w:hAnsi="宋体"/>
          <w:szCs w:val="21"/>
        </w:rPr>
        <w:t xml:space="preserve">争议的解决方式</w:t>
      </w:r>
      <w:bookmarkEnd w:id="422"/>
      <w:r/>
      <w:bookmarkEnd w:id="423"/>
      <w:r/>
      <w:bookmarkEnd w:id="424"/>
      <w:r/>
      <w:bookmarkEnd w:id="425"/>
      <w:r/>
      <w:r/>
    </w:p>
    <w:p>
      <w:pPr>
        <w:ind w:firstLine="420"/>
        <w:spacing w:line="400" w:lineRule="exact"/>
        <w:rPr>
          <w:rFonts w:ascii="宋体" w:hAnsi="宋体"/>
          <w:szCs w:val="21"/>
        </w:rPr>
      </w:pPr>
      <w:r>
        <w:rPr>
          <w:rFonts w:hint="eastAsia" w:ascii="宋体" w:hAnsi="宋体"/>
          <w:szCs w:val="21"/>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）向约定的仲裁委员会申请仲裁；</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）向有管辖权的人民法院提起诉讼。</w:t>
      </w:r>
      <w:r/>
    </w:p>
    <w:p>
      <w:pPr>
        <w:ind w:firstLine="210"/>
        <w:rPr>
          <w:rFonts w:ascii="宋体" w:hAnsi="宋体"/>
          <w:szCs w:val="21"/>
        </w:rPr>
      </w:pPr>
      <w:r/>
      <w:bookmarkStart w:id="426" w:name="_Toc152042543"/>
      <w:r/>
      <w:bookmarkStart w:id="427" w:name="_Toc152045764"/>
      <w:r/>
      <w:bookmarkStart w:id="428" w:name="_Toc179632782"/>
      <w:r/>
      <w:bookmarkStart w:id="429" w:name="_Toc144974734"/>
      <w:r>
        <w:rPr>
          <w:rFonts w:ascii="宋体" w:hAnsi="宋体"/>
          <w:szCs w:val="21"/>
        </w:rPr>
        <w:t xml:space="preserve">24.2 </w:t>
      </w:r>
      <w:r>
        <w:rPr>
          <w:rFonts w:hint="eastAsia" w:ascii="宋体" w:hAnsi="宋体"/>
          <w:szCs w:val="21"/>
        </w:rPr>
        <w:t xml:space="preserve">友好解决</w:t>
      </w:r>
      <w:bookmarkEnd w:id="426"/>
      <w:r/>
      <w:bookmarkEnd w:id="427"/>
      <w:r/>
      <w:bookmarkEnd w:id="428"/>
      <w:r/>
      <w:bookmarkEnd w:id="429"/>
      <w:r/>
      <w:r/>
    </w:p>
    <w:p>
      <w:pPr>
        <w:ind w:firstLine="420"/>
        <w:spacing w:line="400" w:lineRule="exact"/>
        <w:rPr>
          <w:rFonts w:ascii="宋体" w:hAnsi="宋体"/>
          <w:szCs w:val="21"/>
        </w:rPr>
      </w:pPr>
      <w:r>
        <w:rPr>
          <w:rFonts w:hint="eastAsia" w:ascii="宋体" w:hAnsi="宋体"/>
          <w:szCs w:val="21"/>
        </w:rPr>
        <w:t xml:space="preserve">在提请争议评审、仲裁或者诉讼前，以及在争议评审、仲裁或诉讼过程中，发包人和承包人均可共同努力友好协商解决争议。</w:t>
      </w:r>
      <w:r/>
    </w:p>
    <w:p>
      <w:pPr>
        <w:ind w:firstLine="210"/>
        <w:rPr>
          <w:rFonts w:ascii="宋体" w:hAnsi="宋体"/>
          <w:szCs w:val="21"/>
        </w:rPr>
      </w:pPr>
      <w:r/>
      <w:bookmarkStart w:id="430" w:name="_Toc152045765"/>
      <w:r/>
      <w:bookmarkStart w:id="431" w:name="_Toc179632783"/>
      <w:r/>
      <w:bookmarkStart w:id="432" w:name="_Toc152042544"/>
      <w:r/>
      <w:bookmarkStart w:id="433" w:name="_Toc144974735"/>
      <w:r>
        <w:rPr>
          <w:rFonts w:ascii="宋体" w:hAnsi="宋体"/>
          <w:szCs w:val="21"/>
        </w:rPr>
        <w:t xml:space="preserve">24.3 </w:t>
      </w:r>
      <w:r>
        <w:rPr>
          <w:rFonts w:hint="eastAsia" w:ascii="宋体" w:hAnsi="宋体"/>
          <w:szCs w:val="21"/>
        </w:rPr>
        <w:t xml:space="preserve">争议评审</w:t>
      </w:r>
      <w:bookmarkEnd w:id="430"/>
      <w:r/>
      <w:bookmarkEnd w:id="431"/>
      <w:r/>
      <w:bookmarkEnd w:id="432"/>
      <w:r/>
      <w:bookmarkEnd w:id="433"/>
      <w:r/>
      <w:r/>
    </w:p>
    <w:p>
      <w:pPr>
        <w:ind w:firstLine="420"/>
        <w:spacing w:line="400" w:lineRule="exact"/>
        <w:rPr>
          <w:rFonts w:ascii="宋体" w:hAnsi="宋体"/>
          <w:szCs w:val="21"/>
        </w:rPr>
      </w:pPr>
      <w:r>
        <w:rPr>
          <w:rFonts w:ascii="宋体" w:hAnsi="宋体"/>
          <w:szCs w:val="21"/>
        </w:rPr>
        <w:t xml:space="preserve">24.3.1 </w:t>
      </w:r>
      <w:r>
        <w:rPr>
          <w:rFonts w:hint="eastAsia" w:ascii="宋体" w:hAnsi="宋体"/>
          <w:szCs w:val="21"/>
        </w:rPr>
        <w:t xml:space="preserve">采用争议评审的，发包人和承包人应在开工日后的</w:t>
      </w:r>
      <w:r>
        <w:rPr>
          <w:rFonts w:ascii="宋体" w:hAnsi="宋体"/>
          <w:szCs w:val="21"/>
        </w:rPr>
        <w:t xml:space="preserve">28</w:t>
      </w:r>
      <w:r>
        <w:rPr>
          <w:rFonts w:hint="eastAsia" w:ascii="宋体" w:hAnsi="宋体"/>
          <w:szCs w:val="21"/>
        </w:rPr>
        <w:t xml:space="preserve">天内或在争议发生后，协商成立争议评审组。争议评审组由有合同管理和工程实践经验的专家组成。</w:t>
      </w:r>
      <w:r/>
    </w:p>
    <w:p>
      <w:pPr>
        <w:ind w:firstLine="420"/>
        <w:spacing w:line="400" w:lineRule="exact"/>
        <w:rPr>
          <w:rFonts w:ascii="宋体" w:hAnsi="宋体"/>
          <w:szCs w:val="21"/>
        </w:rPr>
      </w:pPr>
      <w:r>
        <w:rPr>
          <w:rFonts w:ascii="宋体" w:hAnsi="宋体"/>
          <w:szCs w:val="21"/>
        </w:rPr>
        <w:t xml:space="preserve">24.3.2 </w:t>
      </w:r>
      <w:r>
        <w:rPr>
          <w:rFonts w:hint="eastAsia" w:ascii="宋体" w:hAnsi="宋体"/>
          <w:szCs w:val="21"/>
        </w:rPr>
        <w:t xml:space="preserve">合同双方的争议，应首先由申请人向争议评审组提交一份详细的评审申请报告，并附必要的文件、图纸和证明材料，申请人还应将上述报告的副本同时提交给被申请人和监理人。</w:t>
      </w:r>
      <w:r/>
    </w:p>
    <w:p>
      <w:pPr>
        <w:ind w:firstLine="420"/>
        <w:spacing w:line="400" w:lineRule="exact"/>
        <w:rPr>
          <w:rFonts w:ascii="宋体" w:hAnsi="宋体"/>
          <w:szCs w:val="21"/>
        </w:rPr>
      </w:pPr>
      <w:r>
        <w:rPr>
          <w:rFonts w:ascii="宋体" w:hAnsi="宋体"/>
          <w:szCs w:val="21"/>
        </w:rPr>
        <w:t xml:space="preserve">24.3.3 </w:t>
      </w:r>
      <w:r>
        <w:rPr>
          <w:rFonts w:hint="eastAsia" w:ascii="宋体" w:hAnsi="宋体"/>
          <w:szCs w:val="21"/>
        </w:rPr>
        <w:t xml:space="preserve">被申请人在收到申请人评审申请报告副本后的</w:t>
      </w:r>
      <w:r>
        <w:rPr>
          <w:rFonts w:ascii="宋体" w:hAnsi="宋体"/>
          <w:szCs w:val="21"/>
        </w:rPr>
        <w:t xml:space="preserve">28</w:t>
      </w:r>
      <w:r>
        <w:rPr>
          <w:rFonts w:hint="eastAsia" w:ascii="宋体" w:hAnsi="宋体"/>
          <w:szCs w:val="21"/>
        </w:rPr>
        <w:t xml:space="preserve">天内，向争议评审组提交一份答辩报</w:t>
      </w:r>
      <w:r>
        <w:rPr>
          <w:rFonts w:hint="eastAsia" w:ascii="宋体" w:hAnsi="宋体"/>
          <w:szCs w:val="21"/>
        </w:rPr>
        <w:t xml:space="preserve">告，并附证明材料。被申请人应将答辩报告的副本同时提交给申请人和监理人。</w:t>
      </w:r>
      <w:r/>
    </w:p>
    <w:p>
      <w:pPr>
        <w:ind w:firstLine="420"/>
        <w:spacing w:line="400" w:lineRule="exact"/>
        <w:rPr>
          <w:rFonts w:ascii="宋体" w:hAnsi="宋体"/>
          <w:szCs w:val="21"/>
        </w:rPr>
      </w:pPr>
      <w:r>
        <w:rPr>
          <w:rFonts w:ascii="宋体" w:hAnsi="宋体"/>
          <w:szCs w:val="21"/>
        </w:rPr>
        <w:t xml:space="preserve">24.3.4 </w:t>
      </w:r>
      <w:r>
        <w:rPr>
          <w:rFonts w:hint="eastAsia" w:ascii="宋体" w:hAnsi="宋体"/>
          <w:szCs w:val="21"/>
        </w:rPr>
        <w:t xml:space="preserve">除专用合同条款另有约定外，争议评审组在收到合同双方报告后的</w:t>
      </w:r>
      <w:r>
        <w:rPr>
          <w:rFonts w:ascii="宋体" w:hAnsi="宋体"/>
          <w:szCs w:val="21"/>
        </w:rPr>
        <w:t xml:space="preserve">14</w:t>
      </w:r>
      <w:r>
        <w:rPr>
          <w:rFonts w:hint="eastAsia" w:ascii="宋体" w:hAnsi="宋体"/>
          <w:szCs w:val="21"/>
        </w:rPr>
        <w:t xml:space="preserve">天内，邀请双方代表和有关人员举行调查会，向双方调查争议细节；必要时争议评审组可要求双方进一步提供补充材料。</w:t>
      </w:r>
      <w:r/>
    </w:p>
    <w:p>
      <w:pPr>
        <w:ind w:firstLine="420"/>
        <w:spacing w:line="400" w:lineRule="exact"/>
        <w:rPr>
          <w:rFonts w:ascii="宋体" w:hAnsi="宋体"/>
          <w:szCs w:val="21"/>
        </w:rPr>
      </w:pPr>
      <w:r>
        <w:rPr>
          <w:rFonts w:ascii="宋体" w:hAnsi="宋体"/>
          <w:szCs w:val="21"/>
        </w:rPr>
        <w:t xml:space="preserve">24.3.5 </w:t>
      </w:r>
      <w:r>
        <w:rPr>
          <w:rFonts w:hint="eastAsia" w:ascii="宋体" w:hAnsi="宋体"/>
          <w:szCs w:val="21"/>
        </w:rPr>
        <w:t xml:space="preserve">除专用合同条款另有约定外，在调查会结束后的</w:t>
      </w:r>
      <w:r>
        <w:rPr>
          <w:rFonts w:ascii="宋体" w:hAnsi="宋体"/>
          <w:szCs w:val="21"/>
        </w:rPr>
        <w:t xml:space="preserve">14</w:t>
      </w:r>
      <w:r>
        <w:rPr>
          <w:rFonts w:hint="eastAsia" w:ascii="宋体" w:hAnsi="宋体"/>
          <w:szCs w:val="21"/>
        </w:rPr>
        <w:t xml:space="preserve">天内，争议评审组应在不受任何干扰的情况下进行独立、公正的评审，作出书面评审意见，并说明理由。在争议评审期间，争议双方暂按总监理工程师的确定执行。</w:t>
      </w:r>
      <w:r/>
    </w:p>
    <w:p>
      <w:pPr>
        <w:ind w:firstLine="420"/>
        <w:spacing w:line="400" w:lineRule="exact"/>
        <w:rPr>
          <w:rFonts w:ascii="宋体" w:hAnsi="宋体"/>
          <w:szCs w:val="21"/>
        </w:rPr>
      </w:pPr>
      <w:r>
        <w:rPr>
          <w:rFonts w:ascii="宋体" w:hAnsi="宋体"/>
          <w:szCs w:val="21"/>
        </w:rPr>
        <w:t xml:space="preserve">24.3.6 </w:t>
      </w:r>
      <w:r>
        <w:rPr>
          <w:rFonts w:hint="eastAsia" w:ascii="宋体" w:hAnsi="宋体"/>
          <w:szCs w:val="21"/>
        </w:rPr>
        <w:t xml:space="preserve">发包人和承包人接受评审意见的，由监理人根据评审意见拟定执行协议，经争议双方签字后作为合同的补充文件，并遵照执行。</w:t>
      </w:r>
      <w:r/>
    </w:p>
    <w:p>
      <w:pPr>
        <w:ind w:firstLine="420"/>
        <w:spacing w:line="400" w:lineRule="exact"/>
        <w:rPr>
          <w:rFonts w:ascii="宋体" w:hAnsi="宋体"/>
          <w:szCs w:val="21"/>
        </w:rPr>
      </w:pPr>
      <w:r>
        <w:rPr>
          <w:rFonts w:ascii="宋体" w:hAnsi="宋体"/>
          <w:szCs w:val="21"/>
        </w:rPr>
        <w:t xml:space="preserve">24.3.7 </w:t>
      </w:r>
      <w:r>
        <w:rPr>
          <w:rFonts w:hint="eastAsia" w:ascii="宋体" w:hAnsi="宋体"/>
          <w:szCs w:val="21"/>
        </w:rPr>
        <w:t xml:space="preserve">发包人或承包人不接受评审意见，并要求提交仲裁或提起诉讼的，应在收到评审意见后的</w:t>
      </w:r>
      <w:r>
        <w:rPr>
          <w:rFonts w:ascii="宋体" w:hAnsi="宋体"/>
          <w:szCs w:val="21"/>
        </w:rPr>
        <w:t xml:space="preserve">14</w:t>
      </w:r>
      <w:r>
        <w:rPr>
          <w:rFonts w:hint="eastAsia" w:ascii="宋体" w:hAnsi="宋体"/>
          <w:szCs w:val="21"/>
        </w:rPr>
        <w:t xml:space="preserve">天内将仲裁或起诉意向书面通知另一方，并抄送监理人，但在仲裁或诉讼结束前应暂按总监理工程师的确定执行。</w:t>
      </w:r>
      <w:r/>
    </w:p>
    <w:p>
      <w:pPr>
        <w:rPr>
          <w:rFonts w:ascii="宋体" w:hAnsi="宋体"/>
          <w:szCs w:val="21"/>
        </w:rPr>
      </w:pPr>
      <w:r>
        <w:rPr>
          <w:rFonts w:hint="eastAsia" w:ascii="宋体" w:hAnsi="宋体"/>
          <w:szCs w:val="21"/>
        </w:rPr>
        <w:t xml:space="preserve">　</w:t>
      </w:r>
      <w:r>
        <w:rPr>
          <w:rFonts w:ascii="宋体" w:hAnsi="宋体"/>
          <w:szCs w:val="21"/>
        </w:rPr>
        <w:t xml:space="preserve">24.4</w:t>
      </w:r>
      <w:r>
        <w:rPr>
          <w:rFonts w:hint="eastAsia" w:ascii="宋体" w:hAnsi="宋体"/>
          <w:szCs w:val="21"/>
        </w:rPr>
        <w:t xml:space="preserve">　仲裁</w:t>
      </w:r>
      <w:r/>
    </w:p>
    <w:p>
      <w:pPr>
        <w:rPr>
          <w:rFonts w:ascii="宋体" w:hAnsi="宋体"/>
          <w:szCs w:val="21"/>
        </w:rPr>
      </w:pPr>
      <w:r>
        <w:rPr>
          <w:rFonts w:hint="eastAsia" w:ascii="宋体" w:hAnsi="宋体"/>
          <w:szCs w:val="21"/>
        </w:rPr>
        <w:t xml:space="preserve">　　</w:t>
      </w:r>
      <w:r>
        <w:rPr>
          <w:rFonts w:ascii="宋体" w:hAnsi="宋体"/>
          <w:szCs w:val="21"/>
        </w:rPr>
        <w:t xml:space="preserve">24.4.1</w:t>
      </w:r>
      <w:r>
        <w:rPr>
          <w:rFonts w:hint="eastAsia" w:ascii="宋体" w:hAnsi="宋体"/>
          <w:szCs w:val="21"/>
        </w:rPr>
        <w:t xml:space="preserve">　若合同双方商定直接向仲裁机构申请仲裁，应签订仲裁协议并约定仲裁机构。</w:t>
      </w:r>
      <w:r/>
    </w:p>
    <w:p>
      <w:pPr>
        <w:rPr>
          <w:rFonts w:ascii="宋体" w:hAnsi="宋体"/>
          <w:szCs w:val="21"/>
        </w:rPr>
      </w:pPr>
      <w:r>
        <w:rPr>
          <w:rFonts w:hint="eastAsia" w:ascii="宋体" w:hAnsi="宋体"/>
          <w:szCs w:val="21"/>
        </w:rPr>
        <w:t xml:space="preserve">　　</w:t>
      </w:r>
      <w:r>
        <w:rPr>
          <w:rFonts w:ascii="宋体" w:hAnsi="宋体"/>
          <w:szCs w:val="21"/>
        </w:rPr>
        <w:t xml:space="preserve">24.4.2</w:t>
      </w:r>
      <w:r>
        <w:rPr>
          <w:rFonts w:hint="eastAsia" w:ascii="宋体" w:hAnsi="宋体"/>
          <w:szCs w:val="21"/>
        </w:rPr>
        <w:t xml:space="preserve">　若合同双方未能达成仲裁协议，则本合同的仲裁条款无效，任一方均有权向人民法院提起诉讼。</w:t>
      </w:r>
      <w:r/>
    </w:p>
    <w:p>
      <w:pPr>
        <w:rPr>
          <w:rFonts w:ascii="宋体" w:hAnsi="宋体"/>
          <w:szCs w:val="21"/>
        </w:rPr>
      </w:pPr>
      <w:r>
        <w:rPr>
          <w:rFonts w:ascii="宋体" w:hAnsi="宋体"/>
          <w:szCs w:val="21"/>
        </w:rPr>
      </w:r>
      <w:r/>
    </w:p>
    <w:p>
      <w:pPr>
        <w:pStyle w:val="769"/>
      </w:pPr>
      <w:r/>
      <w:bookmarkStart w:id="434" w:name="第04章合同条款及格式02"/>
      <w:r/>
      <w:bookmarkEnd w:id="434"/>
      <w:r>
        <w:rPr>
          <w:rFonts w:hint="eastAsia"/>
        </w:rPr>
        <w:t xml:space="preserve">第</w:t>
      </w:r>
      <w:r>
        <w:t xml:space="preserve">2</w:t>
      </w:r>
      <w:r>
        <w:rPr>
          <w:rFonts w:hint="eastAsia"/>
        </w:rPr>
        <w:t xml:space="preserve">节　专用合同条款</w:t>
      </w:r>
      <w:r/>
    </w:p>
    <w:p>
      <w:pPr>
        <w:pStyle w:val="1321"/>
        <w:rPr>
          <w:b/>
        </w:rPr>
      </w:pPr>
      <w:r>
        <w:rPr>
          <w:b/>
        </w:rPr>
      </w:r>
      <w:r/>
    </w:p>
    <w:p>
      <w:pPr>
        <w:pStyle w:val="1321"/>
        <w:rPr>
          <w:b/>
        </w:rPr>
      </w:pPr>
      <w:r>
        <w:rPr>
          <w:b/>
        </w:rPr>
      </w:r>
      <w:r/>
    </w:p>
    <w:p>
      <w:pPr>
        <w:pStyle w:val="1321"/>
        <w:rPr>
          <w:b/>
        </w:rPr>
      </w:pPr>
      <w:r>
        <w:rPr>
          <w:b/>
        </w:rPr>
        <w:t xml:space="preserve">1</w:t>
      </w:r>
      <w:r>
        <w:rPr>
          <w:rFonts w:hint="eastAsia"/>
          <w:b/>
        </w:rPr>
        <w:t xml:space="preserve">　一般约定</w:t>
      </w:r>
      <w:r/>
    </w:p>
    <w:p>
      <w:pPr>
        <w:pStyle w:val="1321"/>
      </w:pPr>
      <w:r>
        <w:rPr>
          <w:rFonts w:hint="eastAsia"/>
        </w:rPr>
        <w:t xml:space="preserve">　</w:t>
      </w:r>
      <w:r>
        <w:t xml:space="preserve">1.1</w:t>
      </w:r>
      <w:r>
        <w:rPr>
          <w:rFonts w:hint="eastAsia"/>
        </w:rPr>
        <w:t xml:space="preserve">　词语定义</w:t>
      </w:r>
      <w:r/>
    </w:p>
    <w:p>
      <w:pPr>
        <w:pStyle w:val="1321"/>
      </w:pPr>
      <w:r>
        <w:rPr>
          <w:rFonts w:hint="eastAsia"/>
        </w:rPr>
        <w:t xml:space="preserve">　　</w:t>
      </w:r>
      <w:r>
        <w:t xml:space="preserve">1.1.2</w:t>
      </w:r>
      <w:r>
        <w:rPr>
          <w:rFonts w:hint="eastAsia"/>
        </w:rPr>
        <w:t xml:space="preserve">　合同当事人和人员</w:t>
      </w:r>
      <w:r/>
    </w:p>
    <w:p>
      <w:pPr>
        <w:rPr>
          <w:u w:val="single"/>
        </w:rPr>
      </w:pPr>
      <w:r>
        <w:rPr>
          <w:rFonts w:hint="eastAsia"/>
        </w:rPr>
        <w:t xml:space="preserve">　　</w:t>
      </w:r>
      <w:r>
        <w:t xml:space="preserve">1.1.2.2</w:t>
      </w:r>
      <w:r>
        <w:rPr>
          <w:rFonts w:hint="eastAsia"/>
        </w:rPr>
        <w:t xml:space="preserve">　发包人：</w:t>
      </w:r>
      <w:r>
        <w:rPr>
          <w:rFonts w:hint="eastAsia"/>
          <w:u w:val="single"/>
        </w:rPr>
        <w:t xml:space="preserve">南京市溧水区人民政府石湫街道办事处</w:t>
      </w:r>
      <w:r>
        <w:t xml:space="preserve">(</w:t>
      </w:r>
      <w:r>
        <w:rPr>
          <w:rFonts w:hint="eastAsia"/>
        </w:rPr>
        <w:t xml:space="preserve">填入发包人的名称</w:t>
      </w:r>
      <w:r>
        <w:t xml:space="preserve">)</w:t>
      </w:r>
      <w:r>
        <w:rPr>
          <w:rFonts w:hint="eastAsia"/>
        </w:rPr>
        <w:t xml:space="preserve">。</w:t>
      </w:r>
      <w:r/>
    </w:p>
    <w:p>
      <w:pPr>
        <w:pStyle w:val="1321"/>
      </w:pPr>
      <w:r>
        <w:rPr>
          <w:rFonts w:hint="eastAsia"/>
        </w:rPr>
        <w:t xml:space="preserve">　　</w:t>
      </w:r>
      <w:r>
        <w:t xml:space="preserve">1.1.2.3</w:t>
      </w:r>
      <w:r>
        <w:rPr>
          <w:rFonts w:hint="eastAsia"/>
        </w:rPr>
        <w:t xml:space="preserve">　承包人：</w:t>
      </w:r>
      <w:r>
        <w:rPr>
          <w:rFonts w:hint="eastAsia"/>
          <w:u w:val="single"/>
        </w:rPr>
        <w:t xml:space="preserve">　</w:t>
      </w:r>
      <w:r>
        <w:rPr>
          <w:rFonts w:hint="eastAsia"/>
          <w:u w:val="single"/>
        </w:rPr>
        <w:t xml:space="preserve">/</w:t>
      </w:r>
      <w:r>
        <w:rPr>
          <w:rFonts w:hint="eastAsia"/>
          <w:u w:val="single"/>
        </w:rPr>
        <w:t xml:space="preserve">　　</w:t>
      </w:r>
      <w:r>
        <w:t xml:space="preserve">(</w:t>
      </w:r>
      <w:r>
        <w:rPr>
          <w:rFonts w:hint="eastAsia"/>
        </w:rPr>
        <w:t xml:space="preserve">签约后填入承包人的名称</w:t>
      </w:r>
      <w:r>
        <w:t xml:space="preserve">)</w:t>
      </w:r>
      <w:r>
        <w:rPr>
          <w:rFonts w:hint="eastAsia"/>
        </w:rPr>
        <w:t xml:space="preserve">。</w:t>
      </w:r>
      <w:r/>
    </w:p>
    <w:p>
      <w:pPr>
        <w:pStyle w:val="1321"/>
      </w:pPr>
      <w:r>
        <w:rPr>
          <w:rFonts w:hint="eastAsia"/>
        </w:rPr>
        <w:t xml:space="preserve">　　</w:t>
      </w:r>
      <w:r>
        <w:t xml:space="preserve">1.1.2.6</w:t>
      </w:r>
      <w:r>
        <w:rPr>
          <w:rFonts w:hint="eastAsia"/>
        </w:rPr>
        <w:t xml:space="preserve">　监理人：</w:t>
      </w:r>
      <w:r>
        <w:rPr>
          <w:rFonts w:hint="eastAsia"/>
          <w:u w:val="single"/>
        </w:rPr>
        <w:t xml:space="preserve">　</w:t>
      </w:r>
      <w:r>
        <w:rPr>
          <w:rFonts w:hint="eastAsia"/>
          <w:u w:val="single"/>
        </w:rPr>
        <w:t xml:space="preserve">/</w:t>
      </w:r>
      <w:r>
        <w:rPr>
          <w:rFonts w:hint="eastAsia"/>
          <w:u w:val="single"/>
        </w:rPr>
        <w:t xml:space="preserve">　　</w:t>
      </w:r>
      <w:r>
        <w:t xml:space="preserve">(</w:t>
      </w:r>
      <w:r>
        <w:rPr>
          <w:rFonts w:hint="eastAsia"/>
        </w:rPr>
        <w:t xml:space="preserve">填入监理人名称</w:t>
      </w:r>
      <w:r>
        <w:t xml:space="preserve">)</w:t>
      </w:r>
      <w:r>
        <w:rPr>
          <w:rFonts w:hint="eastAsia"/>
        </w:rPr>
        <w:t xml:space="preserve">。</w:t>
      </w:r>
      <w:r/>
    </w:p>
    <w:p>
      <w:pPr>
        <w:pStyle w:val="1321"/>
      </w:pPr>
      <w:r>
        <w:rPr>
          <w:rFonts w:hint="eastAsia"/>
        </w:rPr>
        <w:t xml:space="preserve">　　</w:t>
      </w:r>
      <w:r>
        <w:t xml:space="preserve">1.1.4</w:t>
      </w:r>
      <w:r>
        <w:rPr>
          <w:rFonts w:hint="eastAsia"/>
        </w:rPr>
        <w:t xml:space="preserve">　日期</w:t>
      </w:r>
      <w:r/>
    </w:p>
    <w:p>
      <w:pPr>
        <w:pStyle w:val="1321"/>
      </w:pPr>
      <w:r>
        <w:rPr>
          <w:rFonts w:hint="eastAsia"/>
        </w:rPr>
        <w:t xml:space="preserve">　　</w:t>
      </w:r>
      <w:r>
        <w:t xml:space="preserve">1.1.4.5</w:t>
      </w:r>
      <w:r>
        <w:rPr>
          <w:rFonts w:hint="eastAsia"/>
        </w:rPr>
        <w:t xml:space="preserve">　缺陷责任期</w:t>
      </w:r>
      <w:r>
        <w:t xml:space="preserve">(</w:t>
      </w:r>
      <w:r>
        <w:rPr>
          <w:rFonts w:hint="eastAsia"/>
        </w:rPr>
        <w:t xml:space="preserve">工程质量保修期</w:t>
      </w:r>
      <w:r>
        <w:t xml:space="preserve">)</w:t>
      </w:r>
      <w:r>
        <w:rPr>
          <w:rFonts w:hint="eastAsia"/>
        </w:rPr>
        <w:t xml:space="preserve">：</w:t>
      </w:r>
      <w:r>
        <w:rPr>
          <w:rFonts w:hint="eastAsia"/>
          <w:u w:val="single"/>
        </w:rPr>
        <w:t xml:space="preserve">以竣工验收合格之日起两年</w:t>
      </w:r>
      <w:r>
        <w:rPr>
          <w:rFonts w:hint="eastAsia"/>
        </w:rPr>
        <w:t xml:space="preserve">。</w:t>
      </w:r>
      <w:r/>
    </w:p>
    <w:p>
      <w:pPr>
        <w:pStyle w:val="1321"/>
      </w:pPr>
      <w:r>
        <w:rPr>
          <w:rFonts w:hint="eastAsia"/>
        </w:rPr>
        <w:t xml:space="preserve">　</w:t>
      </w:r>
      <w:r>
        <w:t xml:space="preserve">1.4</w:t>
      </w:r>
      <w:r>
        <w:rPr>
          <w:rFonts w:hint="eastAsia"/>
        </w:rPr>
        <w:t xml:space="preserve">　合同文件的优先顺序</w:t>
      </w:r>
      <w:r/>
    </w:p>
    <w:p>
      <w:pPr>
        <w:pStyle w:val="1321"/>
        <w:ind w:firstLine="405"/>
      </w:pPr>
      <w:r>
        <w:rPr>
          <w:rFonts w:hint="eastAsia"/>
        </w:rPr>
        <w:t xml:space="preserve">进入合同文件的各项文件及其优先顺序是：</w:t>
      </w:r>
      <w:r/>
    </w:p>
    <w:p>
      <w:pPr>
        <w:pStyle w:val="1353"/>
        <w:rPr>
          <w:u w:val="single"/>
        </w:rPr>
      </w:pPr>
      <w:r>
        <w:rPr>
          <w:rFonts w:hint="eastAsia"/>
        </w:rPr>
        <w:t xml:space="preserve">   </w:t>
      </w:r>
      <w:r>
        <w:rPr>
          <w:rFonts w:hint="eastAsia"/>
          <w:u w:val="single"/>
        </w:rPr>
        <w:t xml:space="preserve">（</w:t>
      </w:r>
      <w:r>
        <w:rPr>
          <w:rFonts w:hint="eastAsia"/>
          <w:u w:val="single"/>
        </w:rPr>
        <w:t xml:space="preserve">1</w:t>
      </w:r>
      <w:r>
        <w:rPr>
          <w:rFonts w:hint="eastAsia"/>
          <w:u w:val="single"/>
        </w:rPr>
        <w:t xml:space="preserve">）合同协议书；</w:t>
      </w:r>
      <w:r/>
    </w:p>
    <w:p>
      <w:pPr>
        <w:pStyle w:val="1353"/>
        <w:ind w:firstLine="315"/>
        <w:rPr>
          <w:u w:val="single"/>
        </w:rPr>
      </w:pPr>
      <w:r>
        <w:rPr>
          <w:rFonts w:hint="eastAsia"/>
          <w:u w:val="single"/>
        </w:rPr>
        <w:t xml:space="preserve">（</w:t>
      </w:r>
      <w:r>
        <w:rPr>
          <w:rFonts w:hint="eastAsia"/>
          <w:u w:val="single"/>
        </w:rPr>
        <w:t xml:space="preserve">2</w:t>
      </w:r>
      <w:r>
        <w:rPr>
          <w:rFonts w:hint="eastAsia"/>
          <w:u w:val="single"/>
        </w:rPr>
        <w:t xml:space="preserve">）中标通知书；</w:t>
      </w:r>
      <w:r/>
    </w:p>
    <w:p>
      <w:pPr>
        <w:pStyle w:val="1353"/>
        <w:ind w:firstLine="315"/>
        <w:rPr>
          <w:u w:val="single"/>
        </w:rPr>
      </w:pPr>
      <w:r>
        <w:rPr>
          <w:rFonts w:hint="eastAsia"/>
          <w:u w:val="single"/>
        </w:rPr>
        <w:t xml:space="preserve">（</w:t>
      </w:r>
      <w:r>
        <w:rPr>
          <w:rFonts w:hint="eastAsia"/>
          <w:u w:val="single"/>
        </w:rPr>
        <w:t xml:space="preserve">3</w:t>
      </w:r>
      <w:r>
        <w:rPr>
          <w:rFonts w:hint="eastAsia"/>
          <w:u w:val="single"/>
        </w:rPr>
        <w:t xml:space="preserve">）投标函及投标函附录；</w:t>
      </w:r>
      <w:r/>
    </w:p>
    <w:p>
      <w:pPr>
        <w:pStyle w:val="1353"/>
        <w:ind w:firstLine="315"/>
        <w:rPr>
          <w:u w:val="single"/>
        </w:rPr>
      </w:pPr>
      <w:r>
        <w:rPr>
          <w:rFonts w:hint="eastAsia"/>
          <w:u w:val="single"/>
        </w:rPr>
        <w:t xml:space="preserve">（</w:t>
      </w:r>
      <w:r>
        <w:rPr>
          <w:rFonts w:hint="eastAsia"/>
          <w:u w:val="single"/>
        </w:rPr>
        <w:t xml:space="preserve">4</w:t>
      </w:r>
      <w:r>
        <w:rPr>
          <w:rFonts w:hint="eastAsia"/>
          <w:u w:val="single"/>
        </w:rPr>
        <w:t xml:space="preserve">）专用合同条款；</w:t>
      </w:r>
      <w:r/>
    </w:p>
    <w:p>
      <w:pPr>
        <w:pStyle w:val="1353"/>
        <w:ind w:firstLine="315"/>
        <w:rPr>
          <w:u w:val="single"/>
        </w:rPr>
      </w:pPr>
      <w:r>
        <w:rPr>
          <w:rFonts w:hint="eastAsia"/>
          <w:u w:val="single"/>
        </w:rPr>
        <w:t xml:space="preserve">（</w:t>
      </w:r>
      <w:r>
        <w:rPr>
          <w:rFonts w:hint="eastAsia"/>
          <w:u w:val="single"/>
        </w:rPr>
        <w:t xml:space="preserve">5</w:t>
      </w:r>
      <w:r>
        <w:rPr>
          <w:rFonts w:hint="eastAsia"/>
          <w:u w:val="single"/>
        </w:rPr>
        <w:t xml:space="preserve">）通用合同条款；</w:t>
      </w:r>
      <w:r/>
    </w:p>
    <w:p>
      <w:pPr>
        <w:pStyle w:val="1353"/>
        <w:ind w:firstLine="315"/>
        <w:rPr>
          <w:u w:val="single"/>
        </w:rPr>
      </w:pPr>
      <w:r>
        <w:rPr>
          <w:rFonts w:hint="eastAsia"/>
          <w:u w:val="single"/>
        </w:rPr>
        <w:t xml:space="preserve">（</w:t>
      </w:r>
      <w:r>
        <w:rPr>
          <w:rFonts w:hint="eastAsia"/>
          <w:u w:val="single"/>
        </w:rPr>
        <w:t xml:space="preserve">6</w:t>
      </w:r>
      <w:r>
        <w:rPr>
          <w:rFonts w:hint="eastAsia"/>
          <w:u w:val="single"/>
        </w:rPr>
        <w:t xml:space="preserve">）技术标准和要求；</w:t>
      </w:r>
      <w:r/>
    </w:p>
    <w:p>
      <w:pPr>
        <w:pStyle w:val="1353"/>
        <w:ind w:firstLine="315"/>
        <w:rPr>
          <w:u w:val="single"/>
        </w:rPr>
      </w:pPr>
      <w:r>
        <w:rPr>
          <w:rFonts w:hint="eastAsia"/>
          <w:u w:val="single"/>
        </w:rPr>
        <w:t xml:space="preserve">（</w:t>
      </w:r>
      <w:r>
        <w:rPr>
          <w:rFonts w:hint="eastAsia"/>
          <w:u w:val="single"/>
        </w:rPr>
        <w:t xml:space="preserve">7</w:t>
      </w:r>
      <w:r>
        <w:rPr>
          <w:rFonts w:hint="eastAsia"/>
          <w:u w:val="single"/>
        </w:rPr>
        <w:t xml:space="preserve">）图纸；</w:t>
      </w:r>
      <w:r/>
    </w:p>
    <w:p>
      <w:pPr>
        <w:pStyle w:val="1353"/>
        <w:ind w:firstLine="315"/>
        <w:rPr>
          <w:u w:val="single"/>
        </w:rPr>
      </w:pPr>
      <w:r>
        <w:rPr>
          <w:rFonts w:hint="eastAsia"/>
          <w:u w:val="single"/>
        </w:rPr>
        <w:t xml:space="preserve">（</w:t>
      </w:r>
      <w:r>
        <w:rPr>
          <w:rFonts w:hint="eastAsia"/>
          <w:u w:val="single"/>
        </w:rPr>
        <w:t xml:space="preserve">8</w:t>
      </w:r>
      <w:r>
        <w:rPr>
          <w:rFonts w:hint="eastAsia"/>
          <w:u w:val="single"/>
        </w:rPr>
        <w:t xml:space="preserve">）已标价工程量清单；</w:t>
      </w:r>
      <w:r/>
    </w:p>
    <w:p>
      <w:pPr>
        <w:pStyle w:val="1353"/>
        <w:ind w:firstLine="315"/>
      </w:pPr>
      <w:r>
        <w:rPr>
          <w:rFonts w:hint="eastAsia"/>
          <w:u w:val="single"/>
        </w:rPr>
        <w:t xml:space="preserve">（</w:t>
      </w:r>
      <w:r>
        <w:rPr>
          <w:rFonts w:hint="eastAsia"/>
          <w:u w:val="single"/>
        </w:rPr>
        <w:t xml:space="preserve">9</w:t>
      </w:r>
      <w:r>
        <w:rPr>
          <w:rFonts w:hint="eastAsia"/>
          <w:u w:val="single"/>
        </w:rPr>
        <w:t xml:space="preserve">）其他合同文件。　</w:t>
      </w:r>
      <w:r>
        <w:rPr>
          <w:rFonts w:hint="eastAsia"/>
        </w:rPr>
        <w:t xml:space="preserve">。</w:t>
      </w:r>
      <w:r/>
    </w:p>
    <w:p>
      <w:pPr>
        <w:pStyle w:val="1321"/>
        <w:rPr>
          <w:b/>
        </w:rPr>
      </w:pPr>
      <w:r/>
      <w:bookmarkStart w:id="435" w:name="第04章合同条款及格式0202"/>
      <w:r/>
      <w:bookmarkEnd w:id="435"/>
      <w:r>
        <w:rPr>
          <w:b/>
        </w:rPr>
        <w:t xml:space="preserve">2</w:t>
      </w:r>
      <w:r>
        <w:rPr>
          <w:rFonts w:hint="eastAsia"/>
          <w:b/>
        </w:rPr>
        <w:t xml:space="preserve">　发包人义务</w:t>
      </w:r>
      <w:r/>
    </w:p>
    <w:p>
      <w:pPr>
        <w:pStyle w:val="1321"/>
      </w:pPr>
      <w:r>
        <w:rPr>
          <w:rFonts w:hint="eastAsia"/>
        </w:rPr>
        <w:t xml:space="preserve">　</w:t>
      </w:r>
      <w:r>
        <w:t xml:space="preserve">2.3</w:t>
      </w:r>
      <w:r>
        <w:rPr>
          <w:rFonts w:hint="eastAsia"/>
        </w:rPr>
        <w:t xml:space="preserve">　提供施工场地</w:t>
      </w:r>
      <w:r/>
    </w:p>
    <w:p>
      <w:pPr>
        <w:pStyle w:val="1321"/>
      </w:pPr>
      <w:r>
        <w:rPr>
          <w:rFonts w:hint="eastAsia"/>
        </w:rPr>
        <w:t xml:space="preserve">　　</w:t>
      </w:r>
      <w:r>
        <w:t xml:space="preserve">2.3.2</w:t>
      </w:r>
      <w:r>
        <w:rPr>
          <w:rFonts w:hint="eastAsia"/>
        </w:rPr>
        <w:t xml:space="preserve">　发包人提供的施工场地范围为：</w:t>
      </w:r>
      <w:r>
        <w:rPr>
          <w:rFonts w:hint="eastAsia"/>
          <w:u w:val="single"/>
        </w:rPr>
        <w:t xml:space="preserve">承包人施工所用的办公、生产、生活等临时设施的占地等，承包人应根据招投标文件的要求和现场考察情况自行解决。并在接到中标通知书后的</w:t>
      </w:r>
      <w:r>
        <w:rPr>
          <w:rFonts w:hint="eastAsia"/>
          <w:u w:val="single"/>
        </w:rPr>
        <w:t xml:space="preserve">7</w:t>
      </w:r>
      <w:r>
        <w:rPr>
          <w:rFonts w:hint="eastAsia"/>
          <w:u w:val="single"/>
        </w:rPr>
        <w:t xml:space="preserve">天内，向发包人提交</w:t>
      </w:r>
      <w:r>
        <w:rPr>
          <w:rFonts w:hint="eastAsia"/>
          <w:u w:val="single"/>
        </w:rPr>
        <w:t xml:space="preserve">2</w:t>
      </w:r>
      <w:r>
        <w:rPr>
          <w:rFonts w:hint="eastAsia"/>
          <w:u w:val="single"/>
        </w:rPr>
        <w:t xml:space="preserve">份临时占用地的详细计划表。包括占用位置、数量和需用时间，并根据施工先后顺序办理临时用地借用手续，承包人负责办理，费用由承包人承担，发包人帮助协调</w:t>
      </w:r>
      <w:r>
        <w:rPr>
          <w:rFonts w:hint="eastAsia"/>
        </w:rPr>
        <w:t xml:space="preserve">。</w:t>
      </w:r>
      <w:r/>
    </w:p>
    <w:p>
      <w:pPr>
        <w:pStyle w:val="1321"/>
      </w:pPr>
      <w:r>
        <w:rPr>
          <w:rFonts w:hint="eastAsia"/>
        </w:rPr>
        <w:t xml:space="preserve">　</w:t>
      </w:r>
      <w:bookmarkStart w:id="436" w:name="第04章合同条款及格式0203"/>
      <w:r/>
      <w:bookmarkEnd w:id="436"/>
      <w:r>
        <w:rPr>
          <w:b/>
        </w:rPr>
        <w:t xml:space="preserve">3</w:t>
      </w:r>
      <w:r>
        <w:rPr>
          <w:rFonts w:hint="eastAsia"/>
          <w:b/>
        </w:rPr>
        <w:t xml:space="preserve">　监理人</w:t>
      </w:r>
      <w:r/>
    </w:p>
    <w:p>
      <w:pPr>
        <w:pStyle w:val="1321"/>
      </w:pPr>
      <w:r>
        <w:rPr>
          <w:rFonts w:hint="eastAsia"/>
        </w:rPr>
        <w:t xml:space="preserve">　</w:t>
      </w:r>
      <w:r>
        <w:t xml:space="preserve">3.1</w:t>
      </w:r>
      <w:r>
        <w:rPr>
          <w:rFonts w:hint="eastAsia"/>
        </w:rPr>
        <w:t xml:space="preserve">　监理人的职责和权力</w:t>
      </w:r>
      <w:r/>
    </w:p>
    <w:p>
      <w:pPr>
        <w:pStyle w:val="1321"/>
      </w:pPr>
      <w:r>
        <w:rPr>
          <w:rFonts w:hint="eastAsia"/>
        </w:rPr>
        <w:t xml:space="preserve">　　</w:t>
      </w:r>
      <w:r>
        <w:t xml:space="preserve">3.1.1</w:t>
      </w:r>
      <w:r>
        <w:rPr>
          <w:rFonts w:hint="eastAsia"/>
        </w:rPr>
        <w:t xml:space="preserve">　监理人须根据发包人事先批准的权力范围行使权力，发包人批准的权力范围：</w:t>
      </w:r>
      <w:r>
        <w:t xml:space="preserve">(</w:t>
      </w:r>
      <w:r>
        <w:rPr>
          <w:rFonts w:hint="eastAsia"/>
        </w:rPr>
        <w:t xml:space="preserve">填写监理人须经发包人批准才能行使的权力，以下示例供参考</w:t>
      </w:r>
      <w:r>
        <w:t xml:space="preserve">)</w:t>
      </w:r>
      <w:r/>
    </w:p>
    <w:p>
      <w:pPr>
        <w:pStyle w:val="1321"/>
      </w:pPr>
      <w:r>
        <w:rPr>
          <w:rFonts w:hint="eastAsia"/>
        </w:rPr>
        <w:t xml:space="preserve">　　</w:t>
      </w:r>
      <w:r>
        <w:t xml:space="preserve">(1)</w:t>
      </w:r>
      <w:r>
        <w:rPr>
          <w:rFonts w:hint="eastAsia"/>
        </w:rPr>
        <w:t xml:space="preserve">按第</w:t>
      </w:r>
      <w:r>
        <w:t xml:space="preserve">4.3</w:t>
      </w:r>
      <w:r>
        <w:rPr>
          <w:rFonts w:hint="eastAsia"/>
        </w:rPr>
        <w:t xml:space="preserve">款约定，批准工程的分包；</w:t>
      </w:r>
      <w:r/>
    </w:p>
    <w:p>
      <w:pPr>
        <w:pStyle w:val="1321"/>
      </w:pPr>
      <w:r>
        <w:rPr>
          <w:rFonts w:hint="eastAsia"/>
        </w:rPr>
        <w:t xml:space="preserve">　　</w:t>
      </w:r>
      <w:r>
        <w:t xml:space="preserve">(2)</w:t>
      </w:r>
      <w:r>
        <w:rPr>
          <w:rFonts w:hint="eastAsia"/>
        </w:rPr>
        <w:t xml:space="preserve">按第</w:t>
      </w:r>
      <w:r>
        <w:t xml:space="preserve">11.3</w:t>
      </w:r>
      <w:r>
        <w:rPr>
          <w:rFonts w:hint="eastAsia"/>
        </w:rPr>
        <w:t xml:space="preserve">款约定，确定延长完工期限；</w:t>
      </w:r>
      <w:r/>
    </w:p>
    <w:p>
      <w:pPr>
        <w:pStyle w:val="1321"/>
      </w:pPr>
      <w:r>
        <w:rPr>
          <w:rFonts w:hint="eastAsia"/>
        </w:rPr>
        <w:t xml:space="preserve">　　</w:t>
      </w:r>
      <w:r>
        <w:t xml:space="preserve">(3)</w:t>
      </w:r>
      <w:r>
        <w:rPr>
          <w:rFonts w:hint="eastAsia"/>
        </w:rPr>
        <w:t xml:space="preserve">按第</w:t>
      </w:r>
      <w:r>
        <w:t xml:space="preserve">15.6</w:t>
      </w:r>
      <w:r>
        <w:rPr>
          <w:rFonts w:hint="eastAsia"/>
        </w:rPr>
        <w:t xml:space="preserve">款约定，批准暂列金额的使用；</w:t>
      </w:r>
      <w:r/>
    </w:p>
    <w:p>
      <w:pPr>
        <w:pStyle w:val="1353"/>
        <w:ind w:firstLine="420"/>
      </w:pPr>
      <w:r/>
      <w:bookmarkStart w:id="437" w:name="第04章合同条款及格式0204"/>
      <w:r/>
      <w:bookmarkEnd w:id="437"/>
      <w:r>
        <w:t xml:space="preserve">(4)</w:t>
      </w:r>
      <w:r>
        <w:rPr>
          <w:rFonts w:hint="eastAsia"/>
        </w:rPr>
        <w:t xml:space="preserve"> </w:t>
      </w:r>
      <w:r>
        <w:rPr>
          <w:rFonts w:hint="eastAsia"/>
        </w:rPr>
        <w:t xml:space="preserve">按第</w:t>
      </w:r>
      <w:r>
        <w:rPr>
          <w:rFonts w:hint="eastAsia"/>
        </w:rPr>
        <w:t xml:space="preserve">12.3</w:t>
      </w:r>
      <w:r>
        <w:rPr>
          <w:rFonts w:hint="eastAsia"/>
        </w:rPr>
        <w:t xml:space="preserve">、</w:t>
      </w:r>
      <w:r>
        <w:rPr>
          <w:rFonts w:hint="eastAsia"/>
        </w:rPr>
        <w:t xml:space="preserve">12.4</w:t>
      </w:r>
      <w:r>
        <w:rPr>
          <w:rFonts w:hint="eastAsia"/>
        </w:rPr>
        <w:t xml:space="preserve">条约定，批准暂停施工和暂停施工后的复工；</w:t>
      </w:r>
      <w:r/>
    </w:p>
    <w:p>
      <w:pPr>
        <w:pStyle w:val="1353"/>
        <w:ind w:firstLine="315"/>
      </w:pPr>
      <w:r>
        <w:rPr>
          <w:rFonts w:hint="eastAsia"/>
        </w:rPr>
        <w:t xml:space="preserve">（</w:t>
      </w:r>
      <w:r>
        <w:rPr>
          <w:rFonts w:hint="eastAsia"/>
        </w:rPr>
        <w:t xml:space="preserve">5</w:t>
      </w:r>
      <w:r>
        <w:rPr>
          <w:rFonts w:hint="eastAsia"/>
        </w:rPr>
        <w:t xml:space="preserve">）按第</w:t>
      </w:r>
      <w:r>
        <w:rPr>
          <w:rFonts w:hint="eastAsia"/>
        </w:rPr>
        <w:t xml:space="preserve">15.3.2</w:t>
      </w:r>
      <w:r>
        <w:rPr>
          <w:rFonts w:hint="eastAsia"/>
        </w:rPr>
        <w:t xml:space="preserve">条约定，批准变更估价；</w:t>
      </w:r>
      <w:r/>
    </w:p>
    <w:p>
      <w:pPr>
        <w:pStyle w:val="1353"/>
        <w:ind w:firstLine="315"/>
      </w:pPr>
      <w:r>
        <w:rPr>
          <w:rFonts w:hint="eastAsia"/>
        </w:rPr>
        <w:t xml:space="preserve">（</w:t>
      </w:r>
      <w:r>
        <w:rPr>
          <w:rFonts w:hint="eastAsia"/>
        </w:rPr>
        <w:t xml:space="preserve">6</w:t>
      </w:r>
      <w:r>
        <w:rPr>
          <w:rFonts w:hint="eastAsia"/>
        </w:rPr>
        <w:t xml:space="preserve">）影响工期、质量、合同单价等其他重大决定。</w:t>
      </w:r>
      <w:r/>
    </w:p>
    <w:p>
      <w:pPr>
        <w:pStyle w:val="1321"/>
      </w:pPr>
      <w:r>
        <w:rPr>
          <w:rFonts w:hint="eastAsia"/>
        </w:rPr>
        <w:t xml:space="preserve">凡是涉及到上述事件，承包人必须接到监理人签发的由发包人签署或盖章的书面材料后才能实施，否则由此引起的一切责任由承包人负责，但当监理人认为出现了危及生命、工程及毗邻财产等安全的紧急事件时，在不免除合同规定的承包人责任的情况下，监理人可以指示承包人实施为消除或减少这种危险所必须进行的工作，即使没有发包人的事先批准，承包人也应立即遵照执行。</w:t>
      </w:r>
      <w:r/>
    </w:p>
    <w:p>
      <w:pPr>
        <w:pStyle w:val="1353"/>
        <w:rPr>
          <w:b/>
        </w:rPr>
      </w:pPr>
      <w:r/>
      <w:bookmarkStart w:id="438" w:name="第04章合同条款及格式0205"/>
      <w:r/>
      <w:bookmarkEnd w:id="438"/>
      <w:r>
        <w:rPr>
          <w:b/>
        </w:rPr>
        <w:t xml:space="preserve">4</w:t>
      </w:r>
      <w:r>
        <w:rPr>
          <w:rFonts w:hint="eastAsia"/>
          <w:b/>
        </w:rPr>
        <w:t xml:space="preserve">　承包人</w:t>
      </w:r>
      <w:r/>
    </w:p>
    <w:p>
      <w:pPr>
        <w:pStyle w:val="1353"/>
      </w:pPr>
      <w:r>
        <w:rPr>
          <w:rFonts w:hint="eastAsia"/>
        </w:rPr>
        <w:t xml:space="preserve">　</w:t>
      </w:r>
      <w:r>
        <w:t xml:space="preserve">4.1</w:t>
      </w:r>
      <w:r>
        <w:rPr>
          <w:rFonts w:hint="eastAsia"/>
        </w:rPr>
        <w:t xml:space="preserve">　承包人的一般义务</w:t>
      </w:r>
      <w:r/>
    </w:p>
    <w:p>
      <w:pPr>
        <w:pStyle w:val="1353"/>
      </w:pPr>
      <w:r>
        <w:rPr>
          <w:rFonts w:hint="eastAsia"/>
        </w:rPr>
        <w:t xml:space="preserve">　　</w:t>
      </w:r>
      <w:r>
        <w:t xml:space="preserve">4.1.10</w:t>
      </w:r>
      <w:r>
        <w:rPr>
          <w:rFonts w:hint="eastAsia"/>
        </w:rPr>
        <w:t xml:space="preserve">　其它义务</w:t>
      </w:r>
      <w:r/>
    </w:p>
    <w:p>
      <w:pPr>
        <w:pStyle w:val="1353"/>
      </w:pPr>
      <w:r>
        <w:rPr>
          <w:rFonts w:hint="eastAsia"/>
        </w:rPr>
        <w:t xml:space="preserve">　　（</w:t>
      </w:r>
      <w:r>
        <w:rPr>
          <w:rFonts w:hint="eastAsia"/>
        </w:rPr>
        <w:t xml:space="preserve">1</w:t>
      </w:r>
      <w:r>
        <w:rPr>
          <w:rFonts w:hint="eastAsia"/>
        </w:rPr>
        <w:t xml:space="preserve">）承包人应根据有关法律的规定，为其所有的非本地雇员向当地公安机关申请临时居住许可证，并承担相应费用。</w:t>
      </w:r>
      <w:r/>
    </w:p>
    <w:p>
      <w:pPr>
        <w:pStyle w:val="1353"/>
      </w:pPr>
      <w:r>
        <w:rPr>
          <w:rFonts w:hint="eastAsia"/>
        </w:rPr>
        <w:t xml:space="preserve">    </w:t>
      </w:r>
      <w:r>
        <w:rPr>
          <w:rFonts w:hint="eastAsia"/>
        </w:rPr>
        <w:t xml:space="preserve">（</w:t>
      </w:r>
      <w:r>
        <w:rPr>
          <w:rFonts w:hint="eastAsia"/>
        </w:rPr>
        <w:t xml:space="preserve">2</w:t>
      </w:r>
      <w:r>
        <w:rPr>
          <w:rFonts w:hint="eastAsia"/>
        </w:rPr>
        <w:t xml:space="preserve">）现场施工配合与协调</w:t>
      </w:r>
      <w:r/>
    </w:p>
    <w:p>
      <w:pPr>
        <w:pStyle w:val="1353"/>
      </w:pPr>
      <w:r>
        <w:rPr>
          <w:rFonts w:hint="eastAsia"/>
        </w:rPr>
        <w:t xml:space="preserve">    </w:t>
      </w:r>
      <w:r>
        <w:rPr>
          <w:rFonts w:hint="eastAsia"/>
        </w:rPr>
        <w:t xml:space="preserve">本合同承包人有义务提供与其它分包人施工配合与协调，包括（但不限于）以下内容：</w:t>
      </w:r>
      <w:r/>
    </w:p>
    <w:p>
      <w:pPr>
        <w:pStyle w:val="1353"/>
      </w:pPr>
      <w:r>
        <w:rPr>
          <w:rFonts w:hint="eastAsia"/>
        </w:rPr>
        <w:t xml:space="preserve">    </w:t>
      </w:r>
      <w:r>
        <w:rPr>
          <w:rFonts w:hint="eastAsia"/>
        </w:rPr>
        <w:t xml:space="preserve">（</w:t>
      </w:r>
      <w:r>
        <w:rPr>
          <w:rFonts w:hint="eastAsia"/>
        </w:rPr>
        <w:t xml:space="preserve">a</w:t>
      </w:r>
      <w:r>
        <w:rPr>
          <w:rFonts w:hint="eastAsia"/>
        </w:rPr>
        <w:t xml:space="preserve">）工作面的安全；</w:t>
      </w:r>
      <w:r/>
    </w:p>
    <w:p>
      <w:pPr>
        <w:pStyle w:val="1353"/>
      </w:pPr>
      <w:r>
        <w:rPr>
          <w:rFonts w:hint="eastAsia"/>
        </w:rPr>
        <w:t xml:space="preserve">    </w:t>
      </w:r>
      <w:r>
        <w:rPr>
          <w:rFonts w:hint="eastAsia"/>
        </w:rPr>
        <w:t xml:space="preserve">（</w:t>
      </w:r>
      <w:r>
        <w:rPr>
          <w:rFonts w:hint="eastAsia"/>
        </w:rPr>
        <w:t xml:space="preserve">b</w:t>
      </w:r>
      <w:r>
        <w:rPr>
          <w:rFonts w:hint="eastAsia"/>
        </w:rPr>
        <w:t xml:space="preserve">）施工进度的协调；</w:t>
      </w:r>
      <w:r/>
    </w:p>
    <w:p>
      <w:pPr>
        <w:pStyle w:val="1353"/>
      </w:pPr>
      <w:r>
        <w:rPr>
          <w:rFonts w:hint="eastAsia"/>
        </w:rPr>
        <w:t xml:space="preserve">    </w:t>
      </w:r>
      <w:r>
        <w:rPr>
          <w:rFonts w:hint="eastAsia"/>
        </w:rPr>
        <w:t xml:space="preserve">（</w:t>
      </w:r>
      <w:r>
        <w:rPr>
          <w:rFonts w:hint="eastAsia"/>
        </w:rPr>
        <w:t xml:space="preserve">c</w:t>
      </w:r>
      <w:r>
        <w:rPr>
          <w:rFonts w:hint="eastAsia"/>
        </w:rPr>
        <w:t xml:space="preserve">）及时提供或移交工作面；</w:t>
      </w:r>
      <w:r/>
    </w:p>
    <w:p>
      <w:pPr>
        <w:pStyle w:val="1353"/>
        <w:ind w:firstLine="435"/>
      </w:pPr>
      <w:r>
        <w:rPr>
          <w:rFonts w:hint="eastAsia"/>
        </w:rPr>
        <w:t xml:space="preserve">（</w:t>
      </w:r>
      <w:r>
        <w:rPr>
          <w:rFonts w:hint="eastAsia"/>
        </w:rPr>
        <w:t xml:space="preserve">d</w:t>
      </w:r>
      <w:r>
        <w:rPr>
          <w:rFonts w:hint="eastAsia"/>
        </w:rPr>
        <w:t xml:space="preserve">）保证工程相邻界面附近的结构质量；</w:t>
      </w:r>
      <w:r/>
    </w:p>
    <w:p>
      <w:pPr>
        <w:pStyle w:val="1353"/>
        <w:ind w:firstLine="435"/>
      </w:pPr>
      <w:r>
        <w:rPr>
          <w:rFonts w:hint="eastAsia"/>
        </w:rPr>
        <w:t xml:space="preserve">（</w:t>
      </w:r>
      <w:r>
        <w:rPr>
          <w:rFonts w:hint="eastAsia"/>
        </w:rPr>
        <w:t xml:space="preserve">e</w:t>
      </w:r>
      <w:r>
        <w:rPr>
          <w:rFonts w:hint="eastAsia"/>
        </w:rPr>
        <w:t xml:space="preserve">）为其它承包人或分包人提供用水、用电、交通道路、交叉工作面的作业场地、施工机械设备使用等（所有费用按实决算，费用由使用方承担）；</w:t>
      </w:r>
      <w:r/>
    </w:p>
    <w:p>
      <w:pPr>
        <w:pStyle w:val="1353"/>
        <w:ind w:firstLine="435"/>
      </w:pPr>
      <w:r>
        <w:rPr>
          <w:rFonts w:hint="eastAsia"/>
        </w:rPr>
        <w:t xml:space="preserve">（</w:t>
      </w:r>
      <w:r>
        <w:rPr>
          <w:rFonts w:hint="eastAsia"/>
        </w:rPr>
        <w:t xml:space="preserve">f</w:t>
      </w:r>
      <w:r>
        <w:rPr>
          <w:rFonts w:hint="eastAsia"/>
        </w:rPr>
        <w:t xml:space="preserve">）施工范围内青苗补偿等产生相关费用由承包人承担，发包人只负责与当地相关部门协调。</w:t>
      </w:r>
      <w:r/>
    </w:p>
    <w:p>
      <w:pPr>
        <w:pStyle w:val="1353"/>
        <w:ind w:firstLine="435"/>
      </w:pPr>
      <w:r>
        <w:rPr>
          <w:rFonts w:hint="eastAsia"/>
        </w:rPr>
        <w:t xml:space="preserve">（</w:t>
      </w:r>
      <w:r>
        <w:rPr>
          <w:rFonts w:hint="eastAsia"/>
        </w:rPr>
        <w:t xml:space="preserve">3</w:t>
      </w:r>
      <w:r>
        <w:rPr>
          <w:rFonts w:hint="eastAsia"/>
        </w:rPr>
        <w:t xml:space="preserve">）承包人必须在工程所在地设专用账户。</w:t>
      </w:r>
      <w:r/>
    </w:p>
    <w:p>
      <w:pPr>
        <w:pStyle w:val="1353"/>
        <w:ind w:firstLine="435"/>
      </w:pPr>
      <w:r>
        <w:rPr>
          <w:rFonts w:hint="eastAsia"/>
        </w:rPr>
        <w:t xml:space="preserve">（</w:t>
      </w:r>
      <w:r>
        <w:rPr>
          <w:rFonts w:hint="eastAsia"/>
        </w:rPr>
        <w:t xml:space="preserve">4</w:t>
      </w:r>
      <w:r>
        <w:rPr>
          <w:rFonts w:hint="eastAsia"/>
        </w:rPr>
        <w:t xml:space="preserve">）施工期间用电由承包方自行负责解决。</w:t>
      </w:r>
      <w:r/>
    </w:p>
    <w:p>
      <w:pPr>
        <w:pStyle w:val="1353"/>
        <w:ind w:firstLine="435"/>
      </w:pPr>
      <w:r>
        <w:rPr>
          <w:rFonts w:hint="eastAsia"/>
        </w:rPr>
        <w:t xml:space="preserve">（</w:t>
      </w:r>
      <w:r>
        <w:rPr>
          <w:rFonts w:hint="eastAsia"/>
        </w:rPr>
        <w:t xml:space="preserve">5</w:t>
      </w:r>
      <w:r>
        <w:rPr>
          <w:rFonts w:hint="eastAsia"/>
        </w:rPr>
        <w:t xml:space="preserve">）施工期间由于场外交通引起的一切费用由承包方解决。</w:t>
      </w:r>
      <w:r/>
    </w:p>
    <w:p>
      <w:pPr>
        <w:pStyle w:val="1353"/>
      </w:pPr>
      <w:r>
        <w:rPr>
          <w:rFonts w:hint="eastAsia"/>
        </w:rPr>
        <w:t xml:space="preserve">　</w:t>
      </w:r>
      <w:r>
        <w:t xml:space="preserve">4.3</w:t>
      </w:r>
      <w:r>
        <w:rPr>
          <w:rFonts w:hint="eastAsia"/>
        </w:rPr>
        <w:t xml:space="preserve">　分包</w:t>
      </w:r>
      <w:r/>
    </w:p>
    <w:p>
      <w:pPr>
        <w:pStyle w:val="1353"/>
      </w:pPr>
      <w:r>
        <w:rPr>
          <w:rFonts w:hint="eastAsia"/>
        </w:rPr>
        <w:t xml:space="preserve">　　</w:t>
      </w:r>
      <w:r>
        <w:t xml:space="preserve">4.3.2</w:t>
      </w:r>
      <w:r>
        <w:rPr>
          <w:rFonts w:hint="eastAsia"/>
        </w:rPr>
        <w:t xml:space="preserve">　本招标项目不允许分包。</w:t>
      </w:r>
      <w:r/>
    </w:p>
    <w:p>
      <w:pPr>
        <w:pStyle w:val="1353"/>
        <w:rPr>
          <w:b/>
        </w:rPr>
      </w:pPr>
      <w:r/>
      <w:bookmarkStart w:id="439" w:name="第04章合同条款及格式0206"/>
      <w:r/>
      <w:bookmarkEnd w:id="439"/>
      <w:r>
        <w:rPr>
          <w:b/>
        </w:rPr>
        <w:t xml:space="preserve">5</w:t>
      </w:r>
      <w:r>
        <w:rPr>
          <w:rFonts w:hint="eastAsia"/>
          <w:b/>
        </w:rPr>
        <w:t xml:space="preserve">　材料和工程设备</w:t>
      </w:r>
      <w:r/>
    </w:p>
    <w:p>
      <w:pPr>
        <w:pStyle w:val="1353"/>
        <w:ind w:firstLine="435"/>
      </w:pPr>
      <w:r>
        <w:rPr>
          <w:rFonts w:hint="eastAsia"/>
        </w:rPr>
        <w:t xml:space="preserve">5.1</w:t>
      </w:r>
      <w:r>
        <w:rPr>
          <w:rFonts w:hint="eastAsia"/>
        </w:rPr>
        <w:t xml:space="preserve">　承包人提供的材料和工程设备</w:t>
      </w:r>
      <w:r>
        <w:rPr>
          <w:rFonts w:hint="eastAsia"/>
        </w:rPr>
        <w:t xml:space="preserve">:</w:t>
      </w:r>
      <w:r/>
    </w:p>
    <w:p>
      <w:pPr>
        <w:pStyle w:val="1353"/>
        <w:ind w:firstLine="435"/>
        <w:rPr>
          <w:u w:val="single"/>
        </w:rPr>
      </w:pPr>
      <w:r>
        <w:rPr>
          <w:rFonts w:hint="eastAsia"/>
          <w:u w:val="single"/>
        </w:rPr>
        <w:t xml:space="preserve">承包人提供的所有材料和设备，应上报监理人经发包人批准后方可采购。</w:t>
      </w:r>
      <w:r/>
    </w:p>
    <w:p>
      <w:pPr>
        <w:pStyle w:val="1353"/>
        <w:ind w:firstLine="435"/>
      </w:pPr>
      <w:r>
        <w:rPr>
          <w:rFonts w:hint="eastAsia"/>
        </w:rPr>
        <w:t xml:space="preserve">5.2 </w:t>
      </w:r>
      <w:r>
        <w:rPr>
          <w:rFonts w:hint="eastAsia"/>
        </w:rPr>
        <w:t xml:space="preserve">发包人提供的材料和工程设备</w:t>
      </w:r>
      <w:r>
        <w:rPr>
          <w:rFonts w:hint="eastAsia"/>
        </w:rPr>
        <w:t xml:space="preserve">:</w:t>
      </w:r>
      <w:r/>
    </w:p>
    <w:p>
      <w:pPr>
        <w:pStyle w:val="1353"/>
        <w:ind w:firstLine="435"/>
        <w:rPr>
          <w:u w:val="single"/>
        </w:rPr>
      </w:pPr>
      <w:r>
        <w:rPr>
          <w:rFonts w:hint="eastAsia"/>
          <w:u w:val="single"/>
        </w:rPr>
        <w:t xml:space="preserve">发包人不向承包人提供材料和工程设备。</w:t>
      </w:r>
      <w:r/>
    </w:p>
    <w:p>
      <w:pPr>
        <w:pStyle w:val="1353"/>
        <w:rPr>
          <w:b/>
          <w:szCs w:val="22"/>
        </w:rPr>
      </w:pPr>
      <w:r>
        <w:rPr>
          <w:rFonts w:hint="eastAsia"/>
        </w:rPr>
        <w:t xml:space="preserve">　</w:t>
      </w:r>
      <w:r>
        <w:rPr>
          <w:b/>
        </w:rPr>
        <w:t xml:space="preserve">6</w:t>
      </w:r>
      <w:r>
        <w:rPr>
          <w:rFonts w:hint="eastAsia"/>
          <w:b/>
        </w:rPr>
        <w:t xml:space="preserve">　施工设备和临时设施</w:t>
      </w:r>
      <w:r/>
    </w:p>
    <w:p>
      <w:pPr>
        <w:pStyle w:val="1353"/>
      </w:pPr>
      <w:r>
        <w:rPr>
          <w:rFonts w:hint="eastAsia"/>
        </w:rPr>
        <w:t xml:space="preserve">　</w:t>
      </w:r>
      <w:r>
        <w:rPr>
          <w:rFonts w:hint="eastAsia"/>
        </w:rPr>
        <w:t xml:space="preserve">6.1  </w:t>
      </w:r>
      <w:r>
        <w:rPr>
          <w:rFonts w:hint="eastAsia"/>
        </w:rPr>
        <w:t xml:space="preserve">发包人提供的施工设备和临时设施</w:t>
      </w:r>
      <w:r>
        <w:rPr>
          <w:rFonts w:hint="eastAsia"/>
        </w:rPr>
        <w:t xml:space="preserve">:</w:t>
      </w:r>
      <w:r>
        <w:rPr>
          <w:rFonts w:hint="eastAsia"/>
          <w:u w:val="single"/>
        </w:rPr>
        <w:t xml:space="preserve">发包人不向承包人提供施工设备和临时设施</w:t>
      </w:r>
      <w:r>
        <w:rPr>
          <w:rFonts w:hint="eastAsia"/>
        </w:rPr>
        <w:t xml:space="preserve">。</w:t>
      </w:r>
      <w:r/>
    </w:p>
    <w:p>
      <w:pPr>
        <w:pStyle w:val="1353"/>
        <w:rPr>
          <w:b/>
        </w:rPr>
      </w:pPr>
      <w:r>
        <w:rPr>
          <w:b/>
        </w:rPr>
        <w:t xml:space="preserve">7</w:t>
      </w:r>
      <w:r>
        <w:rPr>
          <w:rFonts w:hint="eastAsia"/>
          <w:b/>
        </w:rPr>
        <w:t xml:space="preserve">　交通运输</w:t>
      </w:r>
      <w:r/>
    </w:p>
    <w:p>
      <w:pPr>
        <w:pStyle w:val="1353"/>
      </w:pPr>
      <w:r>
        <w:rPr>
          <w:rFonts w:hint="eastAsia"/>
        </w:rPr>
        <w:t xml:space="preserve">　</w:t>
      </w:r>
      <w:r>
        <w:t xml:space="preserve">7.1</w:t>
      </w:r>
      <w:r>
        <w:rPr>
          <w:rFonts w:hint="eastAsia"/>
        </w:rPr>
        <w:t xml:space="preserve">　场内外施工道路</w:t>
      </w:r>
      <w:r/>
    </w:p>
    <w:p>
      <w:pPr>
        <w:pStyle w:val="1353"/>
      </w:pPr>
      <w:r>
        <w:rPr>
          <w:rFonts w:hint="eastAsia"/>
        </w:rPr>
        <w:t xml:space="preserve">（</w:t>
      </w:r>
      <w:r>
        <w:rPr>
          <w:rFonts w:hint="eastAsia"/>
        </w:rPr>
        <w:t xml:space="preserve">1</w:t>
      </w:r>
      <w:r>
        <w:rPr>
          <w:rFonts w:hint="eastAsia"/>
        </w:rPr>
        <w:t xml:space="preserve">）承包人应负责修建、维修、养护和管理其施工所需的全部临时道路和交通设施，并保证社会车辆的通行，一切费用均含在投标报价中。</w:t>
      </w:r>
      <w:r>
        <w:rPr>
          <w:rFonts w:hint="eastAsia"/>
        </w:rPr>
        <w:t xml:space="preserve">   </w:t>
      </w:r>
      <w:r/>
    </w:p>
    <w:p>
      <w:pPr>
        <w:pStyle w:val="1353"/>
      </w:pPr>
      <w:r>
        <w:rPr>
          <w:rFonts w:hint="eastAsia"/>
        </w:rPr>
        <w:t xml:space="preserve"> </w:t>
      </w:r>
      <w:r>
        <w:rPr>
          <w:rFonts w:hint="eastAsia"/>
        </w:rPr>
        <w:t xml:space="preserve">（</w:t>
      </w:r>
      <w:r>
        <w:rPr>
          <w:rFonts w:hint="eastAsia"/>
        </w:rPr>
        <w:t xml:space="preserve">2</w:t>
      </w:r>
      <w:r>
        <w:rPr>
          <w:rFonts w:hint="eastAsia"/>
        </w:rPr>
        <w:t xml:space="preserve">）承包人修建的临时道路和交通设施，应免费提供给发包人和监理人及本工程的其他承包人使用。</w:t>
      </w:r>
      <w:r/>
    </w:p>
    <w:p>
      <w:pPr>
        <w:pStyle w:val="1353"/>
      </w:pPr>
      <w:r>
        <w:rPr>
          <w:rFonts w:hint="eastAsia"/>
        </w:rPr>
        <w:t xml:space="preserve"> </w:t>
      </w:r>
      <w:r>
        <w:rPr>
          <w:rFonts w:hint="eastAsia"/>
        </w:rPr>
        <w:t xml:space="preserve">（</w:t>
      </w:r>
      <w:r>
        <w:rPr>
          <w:rFonts w:hint="eastAsia"/>
        </w:rPr>
        <w:t xml:space="preserve">3</w:t>
      </w:r>
      <w:r>
        <w:rPr>
          <w:rFonts w:hint="eastAsia"/>
        </w:rPr>
        <w:t xml:space="preserve">）场外交通因施工需要发生的一切调解费用均由承包人负责。</w:t>
      </w:r>
      <w:r/>
    </w:p>
    <w:p>
      <w:pPr>
        <w:pStyle w:val="1353"/>
        <w:rPr>
          <w:b/>
        </w:rPr>
      </w:pPr>
      <w:r/>
      <w:bookmarkStart w:id="440" w:name="第04章合同条款及格式0208"/>
      <w:r/>
      <w:bookmarkEnd w:id="440"/>
      <w:r>
        <w:rPr>
          <w:b/>
        </w:rPr>
        <w:t xml:space="preserve">8</w:t>
      </w:r>
      <w:r>
        <w:rPr>
          <w:rFonts w:hint="eastAsia"/>
          <w:b/>
        </w:rPr>
        <w:t xml:space="preserve">　测量放线</w:t>
      </w:r>
      <w:r/>
    </w:p>
    <w:p>
      <w:pPr>
        <w:pStyle w:val="1353"/>
      </w:pPr>
      <w:r>
        <w:rPr>
          <w:rFonts w:hint="eastAsia"/>
        </w:rPr>
        <w:t xml:space="preserve">　</w:t>
      </w:r>
      <w:r>
        <w:rPr>
          <w:rFonts w:hint="eastAsia"/>
        </w:rPr>
        <w:t xml:space="preserve">8.1</w:t>
      </w:r>
      <w:r>
        <w:rPr>
          <w:rFonts w:hint="eastAsia"/>
        </w:rPr>
        <w:t xml:space="preserve">施工控制网</w:t>
      </w:r>
      <w:r/>
    </w:p>
    <w:p>
      <w:pPr>
        <w:pStyle w:val="1353"/>
      </w:pPr>
      <w:r>
        <w:rPr>
          <w:rFonts w:hint="eastAsia"/>
        </w:rPr>
        <w:t xml:space="preserve">8.1.1</w:t>
      </w:r>
      <w:r>
        <w:rPr>
          <w:rFonts w:hint="eastAsia"/>
        </w:rPr>
        <w:t xml:space="preserve">施工控制网的约定：发包人应委托监理人在承包人进点后的</w:t>
      </w:r>
      <w:r>
        <w:rPr>
          <w:rFonts w:hint="eastAsia"/>
        </w:rPr>
        <w:t xml:space="preserve">3</w:t>
      </w:r>
      <w:r>
        <w:rPr>
          <w:rFonts w:hint="eastAsia"/>
        </w:rPr>
        <w:t xml:space="preserve">天内，向承包人提供测量基准点、基准线和水准点及其书面资料；承包人应在接到监理人提供的上述资料后</w:t>
      </w:r>
      <w:r>
        <w:rPr>
          <w:rFonts w:hint="eastAsia"/>
        </w:rPr>
        <w:t xml:space="preserve">14</w:t>
      </w:r>
      <w:r>
        <w:rPr>
          <w:rFonts w:hint="eastAsia"/>
        </w:rPr>
        <w:t xml:space="preserve">天内，根据上述</w:t>
      </w:r>
      <w:r>
        <w:rPr>
          <w:rFonts w:hint="eastAsia"/>
        </w:rPr>
        <w:t xml:space="preserve">基准点（线）以及国家测绘标准和本工程精度要求，测设用于工程施工的控制网，并将施工控制网资料提交监理人审批。</w:t>
      </w:r>
      <w:r/>
    </w:p>
    <w:p>
      <w:pPr>
        <w:pStyle w:val="1353"/>
      </w:pPr>
      <w:r>
        <w:rPr>
          <w:rFonts w:hint="eastAsia"/>
        </w:rPr>
        <w:t xml:space="preserve">8.2 </w:t>
      </w:r>
      <w:r>
        <w:rPr>
          <w:rFonts w:hint="eastAsia"/>
        </w:rPr>
        <w:t xml:space="preserve">施工测量</w:t>
      </w:r>
      <w:r/>
    </w:p>
    <w:p>
      <w:pPr>
        <w:pStyle w:val="1353"/>
      </w:pPr>
      <w:r>
        <w:rPr>
          <w:rFonts w:hint="eastAsia"/>
        </w:rPr>
        <w:t xml:space="preserve">8.2.3 </w:t>
      </w:r>
      <w:r>
        <w:rPr>
          <w:rFonts w:hint="eastAsia"/>
        </w:rPr>
        <w:t xml:space="preserve">当承包人对监理人提供的基本测量资料（原始基准点、基准线和参考标高）及有关图纸有异议时，应在监理人提供以上资料以后的</w:t>
      </w:r>
      <w:r>
        <w:rPr>
          <w:rFonts w:hint="eastAsia"/>
        </w:rPr>
        <w:t xml:space="preserve">7</w:t>
      </w:r>
      <w:r>
        <w:rPr>
          <w:rFonts w:hint="eastAsia"/>
        </w:rPr>
        <w:t xml:space="preserve">天内以书面通知监理人；</w:t>
      </w:r>
      <w:r/>
    </w:p>
    <w:p>
      <w:pPr>
        <w:pStyle w:val="1353"/>
      </w:pPr>
      <w:r>
        <w:rPr>
          <w:rFonts w:hint="eastAsia"/>
        </w:rPr>
        <w:t xml:space="preserve">8.2.4 </w:t>
      </w:r>
      <w:r>
        <w:rPr>
          <w:rFonts w:hint="eastAsia"/>
        </w:rPr>
        <w:t xml:space="preserve">承包人应进行所有计算、测绘和拟建建筑物精确定位所需的定位放样，并将拟采用的工程放样方法和将达到的放样精度提交监理人审查；</w:t>
      </w:r>
      <w:r/>
    </w:p>
    <w:p>
      <w:pPr>
        <w:pStyle w:val="1353"/>
      </w:pPr>
      <w:r>
        <w:rPr>
          <w:rFonts w:hint="eastAsia"/>
        </w:rPr>
        <w:t xml:space="preserve">8.2.5 </w:t>
      </w:r>
      <w:r>
        <w:rPr>
          <w:rFonts w:hint="eastAsia"/>
        </w:rPr>
        <w:t xml:space="preserve">承包人只应将测量作业委托给受过训练、有经验、有足够资格和技能的人员，以保证顺利完成交给他们的测量任务。他们必须向监理人提交监理人要求的有关测量资料。为完成测量任务，承包人应该选用足够数量的、可靠的、精密的及经过有资质的部门精确校正的由监理人批准的仪器设备；</w:t>
      </w:r>
      <w:r/>
    </w:p>
    <w:p>
      <w:pPr>
        <w:pStyle w:val="1353"/>
      </w:pPr>
      <w:r>
        <w:rPr>
          <w:rFonts w:hint="eastAsia"/>
        </w:rPr>
        <w:t xml:space="preserve">8.2.6 </w:t>
      </w:r>
      <w:r>
        <w:rPr>
          <w:rFonts w:hint="eastAsia"/>
        </w:rPr>
        <w:t xml:space="preserve">所有测量和放样的有关数据应报监理人审查，如果需要，承包人应该在任何时候协助监理人对工地设施定位放样工作进行校核。为此目的，承包人应该保持所有标志干净，观测视线清晰。监理人进行的任何校核测量不应减轻承包人对建筑物测量的位置及尺寸精度负有的全部责任；</w:t>
      </w:r>
      <w:r/>
    </w:p>
    <w:p>
      <w:pPr>
        <w:pStyle w:val="1353"/>
      </w:pPr>
      <w:r>
        <w:rPr>
          <w:rFonts w:hint="eastAsia"/>
        </w:rPr>
        <w:t xml:space="preserve">8.2.7 </w:t>
      </w:r>
      <w:r>
        <w:rPr>
          <w:rFonts w:hint="eastAsia"/>
        </w:rPr>
        <w:t xml:space="preserve">若现有地形资料不能满足工程的测量精度时，承包人应以其自己的费用进行地形补测。</w:t>
      </w:r>
      <w:r/>
    </w:p>
    <w:p>
      <w:pPr>
        <w:pStyle w:val="1353"/>
        <w:rPr>
          <w:b/>
        </w:rPr>
      </w:pPr>
      <w:r/>
      <w:bookmarkStart w:id="441" w:name="第04章合同条款及格式0209"/>
      <w:r/>
      <w:bookmarkEnd w:id="441"/>
      <w:r>
        <w:rPr>
          <w:b/>
        </w:rPr>
        <w:t xml:space="preserve">9</w:t>
      </w:r>
      <w:r>
        <w:rPr>
          <w:rFonts w:hint="eastAsia"/>
          <w:b/>
        </w:rPr>
        <w:t xml:space="preserve">　施工安全、治安保卫和环境保护</w:t>
      </w:r>
      <w:r/>
    </w:p>
    <w:p>
      <w:pPr>
        <w:pStyle w:val="1353"/>
      </w:pPr>
      <w:r>
        <w:rPr>
          <w:rFonts w:hint="eastAsia"/>
        </w:rPr>
        <w:t xml:space="preserve">9.2.1 </w:t>
      </w:r>
      <w:r>
        <w:rPr>
          <w:rFonts w:hint="eastAsia"/>
        </w:rPr>
        <w:t xml:space="preserve">承包人应按合同约定履行安全职责</w:t>
      </w:r>
      <w:r>
        <w:rPr>
          <w:rFonts w:hint="eastAsia"/>
        </w:rPr>
        <w:t xml:space="preserve">,</w:t>
      </w:r>
      <w:r>
        <w:rPr>
          <w:rFonts w:hint="eastAsia"/>
        </w:rPr>
        <w:t xml:space="preserve">执行监理人有关安全工作的指示。承包人应按技术标准和要求（合同技术条款）约定的内容和期限，以及监理人的指示，编制施工安全技术措施提交监理人审批。监理人应技术标准和要求（合同技术条款）约定的期限内批复承包人。</w:t>
      </w:r>
      <w:r/>
    </w:p>
    <w:p>
      <w:pPr>
        <w:pStyle w:val="1353"/>
      </w:pPr>
      <w:r>
        <w:rPr>
          <w:rFonts w:hint="eastAsia"/>
        </w:rPr>
        <w:t xml:space="preserve">9.2.2 </w:t>
      </w:r>
      <w:r>
        <w:rPr>
          <w:rFonts w:hint="eastAsia"/>
        </w:rPr>
        <w:t xml:space="preserve">承包人应加强施工作业安全管理，特别应加强易燃、易爆材料、火工器材、有毒与腐蚀性材料和其他危险品的管理，以及对爆破作业和地下工程施工等危险作业的管理。</w:t>
      </w:r>
      <w:r/>
    </w:p>
    <w:p>
      <w:pPr>
        <w:pStyle w:val="1353"/>
      </w:pPr>
      <w:r>
        <w:rPr>
          <w:rFonts w:hint="eastAsia"/>
        </w:rPr>
        <w:t xml:space="preserve">9.2.3 </w:t>
      </w:r>
      <w:r>
        <w:rPr>
          <w:rFonts w:hint="eastAsia"/>
        </w:rPr>
        <w:t xml:space="preserve">承包人应严格按照国家安全标准制定施工安全操作规程，配备必要的安全生产和劳动保护设施，加强对承包人人员的安全教育，并发放安全工作手册和劳动保护用具。</w:t>
      </w:r>
      <w:r/>
    </w:p>
    <w:p>
      <w:pPr>
        <w:pStyle w:val="1353"/>
      </w:pPr>
      <w:r>
        <w:rPr>
          <w:rFonts w:hint="eastAsia"/>
        </w:rPr>
        <w:t xml:space="preserve">9.2.4 </w:t>
      </w:r>
      <w:r>
        <w:rPr>
          <w:rFonts w:hint="eastAsia"/>
        </w:rPr>
        <w:t xml:space="preserve">承包人应按监理人的指示制定应对灾害的紧急预案，报送监理人审批。承包人还应按预案做好安全检查，配置必要的救助物资和器材，切实保护好有关人员的人身和财产安全。</w:t>
      </w:r>
      <w:r/>
    </w:p>
    <w:p>
      <w:pPr>
        <w:pStyle w:val="1353"/>
      </w:pPr>
      <w:r>
        <w:rPr>
          <w:rFonts w:hint="eastAsia"/>
        </w:rPr>
        <w:t xml:space="preserve">9.2.5 </w:t>
      </w:r>
      <w:r>
        <w:rPr>
          <w:rFonts w:hint="eastAsia"/>
        </w:rPr>
        <w:t xml:space="preserve">合同约定的安全作业环境及安全施工措施所需费用应遵守有关规定，并包括在相关工作的合同价格中。因采取合同未约定的安全作业环境及安全施工措施增加的费用，由监理人按第</w:t>
      </w:r>
      <w:r>
        <w:rPr>
          <w:rFonts w:hint="eastAsia"/>
        </w:rPr>
        <w:t xml:space="preserve">3.5</w:t>
      </w:r>
      <w:r>
        <w:rPr>
          <w:rFonts w:hint="eastAsia"/>
        </w:rPr>
        <w:t xml:space="preserve">款商定或确定。</w:t>
      </w:r>
      <w:r/>
    </w:p>
    <w:p>
      <w:pPr>
        <w:pStyle w:val="1353"/>
      </w:pPr>
      <w:r>
        <w:rPr>
          <w:rFonts w:hint="eastAsia"/>
        </w:rPr>
        <w:t xml:space="preserve">9.2.6</w:t>
      </w:r>
      <w:r>
        <w:rPr>
          <w:rFonts w:hint="eastAsia"/>
        </w:rPr>
        <w:t xml:space="preserve">承包人已标价工程量清单应包含工程安全作业环境及安全施工措施所需费用。</w:t>
      </w:r>
      <w:r/>
    </w:p>
    <w:p>
      <w:pPr>
        <w:pStyle w:val="1353"/>
      </w:pPr>
      <w:r>
        <w:rPr>
          <w:rFonts w:hint="eastAsia"/>
        </w:rPr>
        <w:t xml:space="preserve">9.2.8</w:t>
      </w:r>
      <w:r>
        <w:rPr>
          <w:rFonts w:hint="eastAsia"/>
        </w:rPr>
        <w:t xml:space="preserve">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pStyle w:val="1353"/>
      </w:pPr>
      <w:r>
        <w:rPr>
          <w:rFonts w:hint="eastAsia"/>
        </w:rPr>
        <w:t xml:space="preserve">9.2.9</w:t>
      </w:r>
      <w:r>
        <w:rPr>
          <w:rFonts w:hint="eastAsia"/>
        </w:rPr>
        <w:t xml:space="preserve">承包人应设立安全生产管理机构，施工现场应有专职安全生产管理人员。</w:t>
      </w:r>
      <w:r/>
    </w:p>
    <w:p>
      <w:pPr>
        <w:pStyle w:val="1353"/>
      </w:pPr>
      <w:r>
        <w:rPr>
          <w:rFonts w:hint="eastAsia"/>
        </w:rPr>
        <w:t xml:space="preserve">9.2.10</w:t>
      </w:r>
      <w:r>
        <w:rPr>
          <w:rFonts w:hint="eastAsia"/>
        </w:rPr>
        <w:t xml:space="preserve">承包人应负责对特种作业人员进行专门的安全作业培训，并保证特种作业人员持证上岗。</w:t>
      </w:r>
      <w:r/>
    </w:p>
    <w:p>
      <w:pPr>
        <w:pStyle w:val="1353"/>
      </w:pPr>
      <w:r>
        <w:rPr>
          <w:rFonts w:hint="eastAsia"/>
        </w:rPr>
        <w:t xml:space="preserve">9.4 </w:t>
      </w:r>
      <w:r>
        <w:rPr>
          <w:rFonts w:hint="eastAsia"/>
        </w:rPr>
        <w:t xml:space="preserve">环境保护</w:t>
      </w:r>
      <w:r/>
    </w:p>
    <w:p>
      <w:pPr>
        <w:pStyle w:val="1353"/>
        <w:rPr>
          <w:rFonts w:ascii="宋体" w:hAnsi="宋体"/>
          <w:szCs w:val="21"/>
        </w:rPr>
      </w:pPr>
      <w:r>
        <w:rPr>
          <w:rFonts w:hint="eastAsia"/>
        </w:rPr>
        <w:t xml:space="preserve">9.4.6</w:t>
      </w:r>
      <w:r>
        <w:rPr>
          <w:rFonts w:hint="eastAsia"/>
        </w:rPr>
        <w:t xml:space="preserve">承包人应设专人负责环保工作，加强对施工期污水、废水处理及施工区域的自然环境、水土保持的</w:t>
      </w:r>
      <w:r>
        <w:rPr>
          <w:rFonts w:hint="eastAsia" w:ascii="宋体" w:hAnsi="宋体"/>
          <w:szCs w:val="21"/>
        </w:rPr>
        <w:t xml:space="preserve">力度，应随时尽最大努力清除废渣、污油、油性杂物或其他可能造成污染的物质，混凝土生产或灌浆作业中的冲洗水应在处理池中澄清或采用其他方法以防止水泥浆流入河中，保证水质不因本合同工程施工受到任何不良影响；若因承包人原因造成水体污染，引起的纠纷和由此影响施工的合同责任均由承包人承担。</w:t>
      </w:r>
      <w:r/>
    </w:p>
    <w:p>
      <w:pPr>
        <w:pStyle w:val="1353"/>
        <w:rPr>
          <w:rFonts w:ascii="宋体" w:hAnsi="宋体"/>
          <w:szCs w:val="21"/>
        </w:rPr>
      </w:pPr>
      <w:r>
        <w:rPr>
          <w:rFonts w:hint="eastAsia" w:ascii="宋体" w:hAnsi="宋体"/>
          <w:szCs w:val="21"/>
        </w:rPr>
        <w:t xml:space="preserve">9.4.7承包人不得向河内倾到弃土、材料和废弃物，不得缩小施工以外的河床断面。</w:t>
      </w:r>
      <w:r/>
    </w:p>
    <w:p>
      <w:pPr>
        <w:pStyle w:val="1353"/>
        <w:rPr>
          <w:rFonts w:ascii="宋体" w:hAnsi="宋体"/>
          <w:szCs w:val="21"/>
        </w:rPr>
      </w:pPr>
      <w:r>
        <w:rPr>
          <w:rFonts w:hint="eastAsia" w:ascii="宋体" w:hAnsi="宋体"/>
          <w:szCs w:val="21"/>
        </w:rPr>
        <w:t xml:space="preserve">9.4.8承包人必须定期在工程月报中反映环保工作内容。</w:t>
      </w:r>
      <w:r/>
    </w:p>
    <w:p>
      <w:pPr>
        <w:pStyle w:val="1353"/>
        <w:rPr>
          <w:rFonts w:ascii="宋体" w:hAnsi="宋体"/>
          <w:szCs w:val="21"/>
        </w:rPr>
      </w:pPr>
      <w:r>
        <w:rPr>
          <w:rFonts w:hint="eastAsia" w:ascii="宋体" w:hAnsi="宋体"/>
          <w:szCs w:val="21"/>
        </w:rPr>
        <w:t xml:space="preserve">9.4.9承包人为满足环保要求采取措施所引起的费用应包含在已标价工程量清单中。</w:t>
      </w:r>
      <w:r/>
    </w:p>
    <w:p>
      <w:pPr>
        <w:pStyle w:val="1353"/>
        <w:rPr>
          <w:rFonts w:ascii="宋体" w:hAnsi="宋体"/>
          <w:szCs w:val="21"/>
        </w:rPr>
      </w:pPr>
      <w:r>
        <w:rPr>
          <w:rFonts w:hint="eastAsia" w:ascii="宋体" w:hAnsi="宋体"/>
          <w:szCs w:val="21"/>
        </w:rPr>
        <w:t xml:space="preserve">9.4.10 承包人应注意施工期间，噪音和灯光对居民的影响。在与居民发生冲突时，应服从监理的调解。</w:t>
      </w:r>
      <w:r/>
    </w:p>
    <w:p>
      <w:pPr>
        <w:pStyle w:val="1353"/>
        <w:rPr>
          <w:rFonts w:ascii="宋体" w:hAnsi="宋体"/>
          <w:szCs w:val="21"/>
        </w:rPr>
      </w:pPr>
      <w:r>
        <w:rPr>
          <w:rFonts w:hint="eastAsia" w:ascii="宋体" w:hAnsi="宋体"/>
          <w:szCs w:val="21"/>
        </w:rPr>
        <w:t xml:space="preserve">10　文明工地</w:t>
      </w:r>
      <w:r/>
    </w:p>
    <w:p>
      <w:pPr>
        <w:pStyle w:val="1353"/>
        <w:ind w:firstLine="420"/>
        <w:rPr>
          <w:rFonts w:ascii="宋体" w:hAnsi="宋体"/>
          <w:szCs w:val="21"/>
        </w:rPr>
      </w:pPr>
      <w:r>
        <w:rPr>
          <w:rFonts w:hint="eastAsia" w:ascii="宋体" w:hAnsi="宋体"/>
          <w:szCs w:val="21"/>
        </w:rPr>
        <w:t xml:space="preserve">　本合同文明工地的约定：</w:t>
      </w:r>
      <w:r>
        <w:rPr>
          <w:rFonts w:hint="eastAsia" w:ascii="宋体" w:hAnsi="宋体"/>
          <w:szCs w:val="21"/>
          <w:u w:val="single"/>
        </w:rPr>
        <w:t xml:space="preserve">本工程不要求创建文明工地。</w:t>
      </w:r>
      <w:r/>
    </w:p>
    <w:p>
      <w:pPr>
        <w:rPr>
          <w:rFonts w:ascii="宋体" w:hAnsi="宋体"/>
          <w:b/>
          <w:szCs w:val="21"/>
        </w:rPr>
      </w:pPr>
      <w:r/>
      <w:bookmarkStart w:id="442" w:name="_Toc498389314"/>
      <w:r/>
      <w:bookmarkStart w:id="443" w:name="_Toc442366905"/>
      <w:r/>
      <w:bookmarkStart w:id="444" w:name="_Toc486234056"/>
      <w:r/>
      <w:bookmarkStart w:id="445" w:name="_Toc491965542"/>
      <w:r/>
      <w:bookmarkStart w:id="446" w:name="_Toc498034598"/>
      <w:r/>
      <w:bookmarkStart w:id="447" w:name="_Toc446579842"/>
      <w:r>
        <w:rPr>
          <w:rFonts w:hint="eastAsia" w:ascii="宋体" w:hAnsi="宋体"/>
          <w:b/>
          <w:szCs w:val="21"/>
        </w:rPr>
        <w:t xml:space="preserve">11 进度计划</w:t>
      </w:r>
      <w:bookmarkEnd w:id="442"/>
      <w:r/>
      <w:bookmarkEnd w:id="443"/>
      <w:r/>
      <w:bookmarkEnd w:id="444"/>
      <w:r/>
      <w:bookmarkEnd w:id="445"/>
      <w:r/>
      <w:bookmarkEnd w:id="446"/>
      <w:r/>
      <w:bookmarkEnd w:id="447"/>
      <w:r/>
      <w:r/>
    </w:p>
    <w:p>
      <w:pPr>
        <w:pStyle w:val="1338"/>
        <w:spacing w:line="360" w:lineRule="exact"/>
        <w:rPr>
          <w:rFonts w:ascii="宋体" w:hAnsi="宋体"/>
          <w:b/>
          <w:sz w:val="21"/>
          <w:szCs w:val="21"/>
        </w:rPr>
      </w:pPr>
      <w:r>
        <w:rPr>
          <w:rFonts w:hint="eastAsia" w:ascii="宋体" w:hAnsi="宋体"/>
          <w:b/>
          <w:sz w:val="21"/>
          <w:szCs w:val="21"/>
        </w:rPr>
        <w:t xml:space="preserve">11.1 合同进度计划</w:t>
      </w:r>
      <w:r/>
    </w:p>
    <w:p>
      <w:pPr>
        <w:pStyle w:val="1338"/>
        <w:ind w:firstLine="480"/>
        <w:spacing w:line="360" w:lineRule="exact"/>
        <w:rPr>
          <w:rFonts w:ascii="宋体" w:hAnsi="宋体"/>
          <w:sz w:val="21"/>
          <w:szCs w:val="21"/>
        </w:rPr>
      </w:pPr>
      <w:r>
        <w:rPr>
          <w:rFonts w:hint="eastAsia" w:ascii="宋体" w:hAnsi="宋体"/>
          <w:sz w:val="21"/>
          <w:szCs w:val="21"/>
        </w:rPr>
        <w:t xml:space="preserve">（1）在合同协议书签署以后的7天内，承包人应提交给监理人详细的施工总布置图和完整详</w:t>
      </w:r>
      <w:r>
        <w:rPr>
          <w:rFonts w:hint="eastAsia" w:ascii="宋体" w:hAnsi="宋体"/>
          <w:sz w:val="21"/>
          <w:szCs w:val="21"/>
        </w:rPr>
        <w:t xml:space="preserve">细的施工进度计划，以上资料均为一式四份，以供监理人批准，该进度计划应用网络分析法和横道图法编制。网络图还应包括设备和材料的制造、采购、供应等相应的活动以及供货日期。承包人同时要求提供的施工总布置图应表明主要工地设施布置位置，如：生产办公用房、仓库设施、骨料储存场、混凝土拌和厂、临时施工道路、防洪需要的临时防护工程、供电与供水系统等，同时应附有这些设施和建筑物的有关说明。</w:t>
      </w:r>
      <w:r/>
    </w:p>
    <w:p>
      <w:pPr>
        <w:pStyle w:val="1338"/>
        <w:ind w:firstLine="482"/>
        <w:spacing w:line="360" w:lineRule="exact"/>
        <w:rPr>
          <w:rFonts w:ascii="宋体" w:hAnsi="宋体"/>
          <w:sz w:val="21"/>
          <w:szCs w:val="21"/>
        </w:rPr>
      </w:pPr>
      <w:r>
        <w:rPr>
          <w:rFonts w:hint="eastAsia" w:ascii="宋体" w:hAnsi="宋体"/>
          <w:sz w:val="21"/>
          <w:szCs w:val="21"/>
        </w:rPr>
        <w:t xml:space="preserve">（2）承包人应同时提供本合同范围内主要建筑物的施工方法和采用的施工机械设备的有关说明。</w:t>
      </w:r>
      <w:r/>
    </w:p>
    <w:p>
      <w:pPr>
        <w:pStyle w:val="1338"/>
        <w:ind w:firstLine="482"/>
        <w:spacing w:line="360" w:lineRule="exact"/>
        <w:rPr>
          <w:rFonts w:ascii="宋体" w:hAnsi="宋体"/>
          <w:sz w:val="21"/>
          <w:szCs w:val="21"/>
        </w:rPr>
      </w:pPr>
      <w:r>
        <w:rPr>
          <w:rFonts w:hint="eastAsia" w:ascii="宋体" w:hAnsi="宋体"/>
          <w:sz w:val="21"/>
          <w:szCs w:val="21"/>
        </w:rPr>
        <w:t xml:space="preserve">（3）承包人提交的进度计划一经批准，就成为工程正式且详细的进度计划。提交该施工进度计划并经监理人批准是业主向承包人进行第一个月支付的先决条件。</w:t>
      </w:r>
      <w:r/>
    </w:p>
    <w:p>
      <w:pPr>
        <w:pStyle w:val="1338"/>
        <w:spacing w:line="360" w:lineRule="exact"/>
        <w:rPr>
          <w:rFonts w:ascii="宋体" w:hAnsi="宋体"/>
          <w:b/>
          <w:sz w:val="21"/>
          <w:szCs w:val="21"/>
        </w:rPr>
      </w:pPr>
      <w:r>
        <w:rPr>
          <w:rFonts w:hint="eastAsia" w:ascii="宋体" w:hAnsi="宋体"/>
          <w:b/>
          <w:sz w:val="21"/>
          <w:szCs w:val="21"/>
        </w:rPr>
        <w:t xml:space="preserve">11.2 合同进度计划的修订</w:t>
      </w:r>
      <w:r/>
    </w:p>
    <w:p>
      <w:pPr>
        <w:pStyle w:val="1338"/>
        <w:ind w:firstLine="482"/>
        <w:spacing w:line="360" w:lineRule="exact"/>
        <w:rPr>
          <w:rFonts w:ascii="宋体" w:hAnsi="宋体"/>
          <w:sz w:val="21"/>
          <w:szCs w:val="21"/>
        </w:rPr>
      </w:pPr>
      <w:r>
        <w:rPr>
          <w:rFonts w:hint="eastAsia" w:ascii="宋体" w:hAnsi="宋体"/>
          <w:sz w:val="21"/>
          <w:szCs w:val="21"/>
        </w:rPr>
        <w:t xml:space="preserve">（1）根据工程的实际进度，承包人应及时修改总进度计划、劳务计划表和说明，修改后的施工进度计划、劳务计划和实施计划的说明都应充分履行合同条款有关开工、竣工时间的规定。如果修改后的施工计划不能在规定的时期内完成工程或其部分工程，则在任何情况下对该计划的批准将不意味同意延长规定的工期，也不能免除承包人对工期延误的责任，也不妨碍发包人行使终止合同的权力。</w:t>
      </w:r>
      <w:r/>
    </w:p>
    <w:p>
      <w:pPr>
        <w:pStyle w:val="1338"/>
        <w:ind w:firstLine="480"/>
        <w:spacing w:line="360" w:lineRule="exact"/>
        <w:rPr>
          <w:rFonts w:ascii="宋体" w:hAnsi="宋体"/>
          <w:sz w:val="21"/>
          <w:szCs w:val="21"/>
        </w:rPr>
      </w:pPr>
      <w:r>
        <w:rPr>
          <w:rFonts w:hint="eastAsia" w:ascii="宋体" w:hAnsi="宋体"/>
          <w:sz w:val="21"/>
          <w:szCs w:val="21"/>
        </w:rPr>
        <w:t xml:space="preserve">（2）承包人认为有必要对施工进度计划中工作的日期、持续时间或施工顺序方面作任何修改，都应在证明此修改必要的情况出现后7天内提交给监理人批准。建议的修改应反映在修改施工进度计划上，并附上最新的劳务计划表和说明。</w:t>
      </w:r>
      <w:r/>
    </w:p>
    <w:p>
      <w:pPr>
        <w:pStyle w:val="1338"/>
        <w:ind w:firstLine="480"/>
        <w:spacing w:line="360" w:lineRule="exact"/>
        <w:rPr>
          <w:rFonts w:ascii="宋体" w:hAnsi="宋体"/>
          <w:sz w:val="21"/>
          <w:szCs w:val="21"/>
        </w:rPr>
      </w:pPr>
      <w:r>
        <w:rPr>
          <w:rFonts w:hint="eastAsia" w:ascii="宋体" w:hAnsi="宋体"/>
          <w:sz w:val="21"/>
          <w:szCs w:val="21"/>
        </w:rPr>
        <w:t xml:space="preserve">（3）工程的施工应按最新的施工进度计划进行。除紧急情况之外，如果事先没有得到发包人的同意，不符合施工进度计划的工程任何部分的施工都将成为监理人暂停该部分施工的充分理由。</w:t>
      </w:r>
      <w:r/>
    </w:p>
    <w:p>
      <w:pPr>
        <w:pStyle w:val="1338"/>
        <w:ind w:firstLine="480"/>
        <w:spacing w:line="360" w:lineRule="exact"/>
        <w:rPr>
          <w:rFonts w:ascii="宋体" w:hAnsi="宋体"/>
          <w:sz w:val="21"/>
          <w:szCs w:val="21"/>
        </w:rPr>
      </w:pPr>
      <w:r>
        <w:rPr>
          <w:rFonts w:hint="eastAsia" w:ascii="宋体" w:hAnsi="宋体"/>
          <w:sz w:val="21"/>
          <w:szCs w:val="21"/>
        </w:rPr>
        <w:t xml:space="preserve">（4）在工程实施期间，承包人应按批准的格式每月向监理人提交施工月报（一式四份），该施工月报至少应记载以下内容：</w:t>
      </w:r>
      <w:r/>
    </w:p>
    <w:p>
      <w:pPr>
        <w:pStyle w:val="1338"/>
        <w:ind w:firstLine="360"/>
        <w:spacing w:line="360" w:lineRule="exact"/>
        <w:rPr>
          <w:rFonts w:ascii="宋体" w:hAnsi="宋体"/>
          <w:sz w:val="21"/>
          <w:szCs w:val="21"/>
        </w:rPr>
      </w:pPr>
      <w:r>
        <w:rPr>
          <w:rFonts w:hint="eastAsia" w:ascii="宋体" w:hAnsi="宋体"/>
          <w:sz w:val="21"/>
          <w:szCs w:val="21"/>
        </w:rPr>
        <w:t xml:space="preserve">（a）承包人设备在现场安装和施工的情况；</w:t>
      </w:r>
      <w:r/>
    </w:p>
    <w:p>
      <w:pPr>
        <w:pStyle w:val="1338"/>
        <w:ind w:firstLine="360"/>
        <w:spacing w:line="360" w:lineRule="exact"/>
        <w:rPr>
          <w:rFonts w:ascii="宋体" w:hAnsi="宋体"/>
          <w:sz w:val="21"/>
          <w:szCs w:val="21"/>
        </w:rPr>
      </w:pPr>
      <w:r>
        <w:rPr>
          <w:rFonts w:hint="eastAsia" w:ascii="宋体" w:hAnsi="宋体"/>
          <w:sz w:val="21"/>
          <w:szCs w:val="21"/>
        </w:rPr>
        <w:t xml:space="preserve">（b）承包人设备和永久工程设备的到货情况以及到货计划；</w:t>
      </w:r>
      <w:r/>
    </w:p>
    <w:p>
      <w:pPr>
        <w:pStyle w:val="1338"/>
        <w:ind w:firstLine="360"/>
        <w:spacing w:line="360" w:lineRule="exact"/>
        <w:rPr>
          <w:rFonts w:ascii="宋体" w:hAnsi="宋体"/>
          <w:sz w:val="21"/>
          <w:szCs w:val="21"/>
        </w:rPr>
      </w:pPr>
      <w:r>
        <w:rPr>
          <w:rFonts w:hint="eastAsia" w:ascii="宋体" w:hAnsi="宋体"/>
          <w:sz w:val="21"/>
          <w:szCs w:val="21"/>
        </w:rPr>
        <w:t xml:space="preserve">（c）承包人主要施工设备的运行与使用情况；</w:t>
      </w:r>
      <w:r/>
    </w:p>
    <w:p>
      <w:pPr>
        <w:pStyle w:val="1338"/>
        <w:ind w:firstLine="360"/>
        <w:spacing w:line="360" w:lineRule="exact"/>
        <w:rPr>
          <w:rFonts w:ascii="宋体" w:hAnsi="宋体"/>
          <w:sz w:val="21"/>
          <w:szCs w:val="21"/>
        </w:rPr>
      </w:pPr>
      <w:r>
        <w:rPr>
          <w:rFonts w:hint="eastAsia" w:ascii="宋体" w:hAnsi="宋体"/>
          <w:sz w:val="21"/>
          <w:szCs w:val="21"/>
        </w:rPr>
        <w:t xml:space="preserve">（d）合同期对于水泥、砂石料、钢筋、钢材、柴油的货源地、运输方式及需求计划；</w:t>
      </w:r>
      <w:r/>
    </w:p>
    <w:p>
      <w:pPr>
        <w:pStyle w:val="1338"/>
        <w:ind w:firstLine="360"/>
        <w:spacing w:line="360" w:lineRule="exact"/>
        <w:rPr>
          <w:rFonts w:ascii="宋体" w:hAnsi="宋体"/>
          <w:sz w:val="21"/>
          <w:szCs w:val="21"/>
        </w:rPr>
      </w:pPr>
      <w:r>
        <w:rPr>
          <w:rFonts w:hint="eastAsia" w:ascii="宋体" w:hAnsi="宋体"/>
          <w:sz w:val="21"/>
          <w:szCs w:val="21"/>
        </w:rPr>
        <w:t xml:space="preserve">（e）现场施工（包括设备安装）的实际完成工程量进展情况；</w:t>
      </w:r>
      <w:r/>
    </w:p>
    <w:p>
      <w:pPr>
        <w:pStyle w:val="1338"/>
        <w:ind w:firstLine="360"/>
        <w:spacing w:line="360" w:lineRule="exact"/>
        <w:rPr>
          <w:rFonts w:ascii="宋体" w:hAnsi="宋体"/>
          <w:sz w:val="21"/>
          <w:szCs w:val="21"/>
        </w:rPr>
      </w:pPr>
      <w:r>
        <w:rPr>
          <w:rFonts w:hint="eastAsia" w:ascii="宋体" w:hAnsi="宋体"/>
          <w:sz w:val="21"/>
          <w:szCs w:val="21"/>
        </w:rPr>
        <w:t xml:space="preserve">（f）现场施工的形象进度；</w:t>
      </w:r>
      <w:r/>
    </w:p>
    <w:p>
      <w:pPr>
        <w:pStyle w:val="1338"/>
        <w:ind w:firstLine="360"/>
        <w:spacing w:line="360" w:lineRule="exact"/>
        <w:rPr>
          <w:rFonts w:ascii="宋体" w:hAnsi="宋体"/>
          <w:sz w:val="21"/>
          <w:szCs w:val="21"/>
        </w:rPr>
      </w:pPr>
      <w:r>
        <w:rPr>
          <w:rFonts w:hint="eastAsia" w:ascii="宋体" w:hAnsi="宋体"/>
          <w:sz w:val="21"/>
          <w:szCs w:val="21"/>
        </w:rPr>
        <w:t xml:space="preserve">（g）记述对施工进度产生不利影响的情况，以及为减轻这种不利状况并重新达到预期进度所采取的措施；</w:t>
      </w:r>
      <w:r/>
    </w:p>
    <w:p>
      <w:pPr>
        <w:pStyle w:val="1338"/>
        <w:ind w:firstLine="360"/>
        <w:spacing w:line="360" w:lineRule="exact"/>
        <w:rPr>
          <w:rFonts w:ascii="宋体" w:hAnsi="宋体"/>
          <w:sz w:val="21"/>
          <w:szCs w:val="21"/>
        </w:rPr>
      </w:pPr>
      <w:r>
        <w:rPr>
          <w:rFonts w:hint="eastAsia" w:ascii="宋体" w:hAnsi="宋体"/>
          <w:sz w:val="21"/>
          <w:szCs w:val="21"/>
        </w:rPr>
        <w:t xml:space="preserve">（h）记载承包人拟要求进行的合同解释、工程技术措施等事项；</w:t>
      </w:r>
      <w:r/>
    </w:p>
    <w:p>
      <w:pPr>
        <w:pStyle w:val="1338"/>
        <w:ind w:firstLine="360"/>
        <w:spacing w:line="360" w:lineRule="exact"/>
        <w:rPr>
          <w:rFonts w:ascii="宋体" w:hAnsi="宋体"/>
          <w:sz w:val="21"/>
          <w:szCs w:val="21"/>
        </w:rPr>
      </w:pPr>
      <w:r>
        <w:rPr>
          <w:rFonts w:hint="eastAsia" w:ascii="宋体" w:hAnsi="宋体"/>
          <w:sz w:val="21"/>
          <w:szCs w:val="21"/>
        </w:rPr>
        <w:t xml:space="preserve">（i）施工现场各类雇员的数量和以后三个月的人员数；</w:t>
      </w:r>
      <w:r/>
    </w:p>
    <w:p>
      <w:pPr>
        <w:pStyle w:val="1338"/>
        <w:ind w:firstLine="360"/>
        <w:spacing w:line="360" w:lineRule="exact"/>
        <w:rPr>
          <w:rFonts w:ascii="宋体" w:hAnsi="宋体"/>
          <w:sz w:val="21"/>
          <w:szCs w:val="21"/>
        </w:rPr>
      </w:pPr>
      <w:r>
        <w:rPr>
          <w:rFonts w:hint="eastAsia" w:ascii="宋体" w:hAnsi="宋体"/>
          <w:sz w:val="21"/>
          <w:szCs w:val="21"/>
        </w:rPr>
        <w:t xml:space="preserve">（j）意外事件，如质量缺陷、人身事故及停工记录；</w:t>
      </w:r>
      <w:r/>
    </w:p>
    <w:p>
      <w:pPr>
        <w:pStyle w:val="1338"/>
        <w:ind w:firstLine="360"/>
        <w:spacing w:line="360" w:lineRule="exact"/>
        <w:rPr>
          <w:rFonts w:ascii="宋体" w:hAnsi="宋体"/>
          <w:sz w:val="21"/>
          <w:szCs w:val="21"/>
        </w:rPr>
      </w:pPr>
      <w:r>
        <w:rPr>
          <w:rFonts w:hint="eastAsia" w:ascii="宋体" w:hAnsi="宋体"/>
          <w:sz w:val="21"/>
          <w:szCs w:val="21"/>
        </w:rPr>
        <w:t xml:space="preserve">（k）现场的水文气象记录；</w:t>
      </w:r>
      <w:r/>
    </w:p>
    <w:p>
      <w:pPr>
        <w:pStyle w:val="1338"/>
        <w:ind w:firstLine="360"/>
        <w:spacing w:line="360" w:lineRule="exact"/>
        <w:rPr>
          <w:rFonts w:ascii="宋体" w:hAnsi="宋体"/>
          <w:sz w:val="21"/>
          <w:szCs w:val="21"/>
        </w:rPr>
      </w:pPr>
      <w:r>
        <w:rPr>
          <w:rFonts w:hint="eastAsia" w:ascii="宋体" w:hAnsi="宋体"/>
          <w:sz w:val="21"/>
          <w:szCs w:val="21"/>
        </w:rPr>
        <w:t xml:space="preserve">（l）工程质量统计情况汇总表。</w:t>
      </w:r>
      <w:r/>
    </w:p>
    <w:p>
      <w:pPr>
        <w:pStyle w:val="1338"/>
        <w:ind w:firstLine="482"/>
        <w:spacing w:line="360" w:lineRule="exact"/>
        <w:rPr>
          <w:rFonts w:ascii="宋体" w:hAnsi="宋体"/>
          <w:b/>
          <w:sz w:val="21"/>
          <w:szCs w:val="21"/>
        </w:rPr>
      </w:pPr>
      <w:r>
        <w:rPr>
          <w:rFonts w:hint="eastAsia" w:ascii="宋体" w:hAnsi="宋体"/>
          <w:sz w:val="21"/>
          <w:szCs w:val="21"/>
        </w:rPr>
        <w:t xml:space="preserve">该月进度报告至少应附有能充分显示工程施工面貌和施工进度的照片。承包人应在下月3日以前将该月进度报告提交给监理人。</w:t>
      </w:r>
      <w:r/>
    </w:p>
    <w:p>
      <w:pPr>
        <w:pStyle w:val="1353"/>
        <w:ind w:firstLine="420"/>
        <w:rPr>
          <w:rFonts w:ascii="宋体" w:hAnsi="宋体"/>
          <w:szCs w:val="21"/>
        </w:rPr>
      </w:pPr>
      <w:r>
        <w:rPr>
          <w:rFonts w:ascii="宋体" w:hAnsi="宋体"/>
          <w:szCs w:val="21"/>
        </w:rPr>
      </w:r>
      <w:r/>
    </w:p>
    <w:p>
      <w:pPr>
        <w:pStyle w:val="1353"/>
        <w:rPr>
          <w:rFonts w:ascii="宋体" w:hAnsi="宋体"/>
          <w:b/>
          <w:szCs w:val="21"/>
        </w:rPr>
      </w:pPr>
      <w:r/>
      <w:bookmarkStart w:id="448" w:name="第04章合同条款及格式0211"/>
      <w:r/>
      <w:bookmarkEnd w:id="448"/>
      <w:r>
        <w:rPr>
          <w:rFonts w:ascii="宋体" w:hAnsi="宋体"/>
          <w:b/>
          <w:szCs w:val="21"/>
        </w:rPr>
        <w:t xml:space="preserve">1</w:t>
      </w:r>
      <w:r>
        <w:rPr>
          <w:rFonts w:hint="eastAsia" w:ascii="宋体" w:hAnsi="宋体"/>
          <w:b/>
          <w:szCs w:val="21"/>
        </w:rPr>
        <w:t xml:space="preserve">2　开工和竣工</w:t>
      </w:r>
      <w:r>
        <w:rPr>
          <w:rFonts w:ascii="宋体" w:hAnsi="宋体"/>
          <w:b/>
          <w:szCs w:val="21"/>
        </w:rPr>
        <w:t xml:space="preserve">(</w:t>
      </w:r>
      <w:r>
        <w:rPr>
          <w:rFonts w:hint="eastAsia" w:ascii="宋体" w:hAnsi="宋体"/>
          <w:b/>
          <w:szCs w:val="21"/>
        </w:rPr>
        <w:t xml:space="preserve">完工</w:t>
      </w:r>
      <w:r>
        <w:rPr>
          <w:rFonts w:ascii="宋体" w:hAnsi="宋体"/>
          <w:b/>
          <w:szCs w:val="21"/>
        </w:rPr>
        <w:t xml:space="preserve">)</w:t>
      </w:r>
      <w:r/>
    </w:p>
    <w:p>
      <w:pPr>
        <w:pStyle w:val="1353"/>
        <w:rPr>
          <w:rFonts w:ascii="宋体" w:hAnsi="宋体"/>
          <w:b/>
          <w:szCs w:val="21"/>
        </w:rPr>
      </w:pPr>
      <w:r>
        <w:rPr>
          <w:rFonts w:ascii="宋体" w:hAnsi="宋体"/>
          <w:b/>
          <w:szCs w:val="21"/>
        </w:rPr>
      </w:r>
      <w:r/>
    </w:p>
    <w:p>
      <w:pPr>
        <w:pStyle w:val="1365"/>
        <w:ind w:firstLine="420"/>
        <w:rPr>
          <w:rFonts w:ascii="宋体" w:hAnsi="宋体"/>
          <w:b/>
          <w:sz w:val="21"/>
          <w:szCs w:val="21"/>
        </w:rPr>
      </w:pPr>
      <w:r>
        <w:rPr>
          <w:rFonts w:hint="eastAsia" w:ascii="宋体" w:hAnsi="宋体"/>
          <w:b/>
          <w:sz w:val="21"/>
          <w:szCs w:val="21"/>
        </w:rPr>
        <w:t xml:space="preserve">12.1 开工和竣工时间：</w:t>
      </w:r>
      <w:r/>
    </w:p>
    <w:p>
      <w:pPr>
        <w:pStyle w:val="1365"/>
        <w:ind w:firstLine="420"/>
        <w:rPr>
          <w:rFonts w:ascii="宋体" w:hAnsi="宋体"/>
          <w:b/>
          <w:sz w:val="21"/>
          <w:szCs w:val="21"/>
        </w:rPr>
      </w:pPr>
      <w:r>
        <w:rPr>
          <w:rFonts w:hint="eastAsia" w:ascii="宋体" w:hAnsi="宋体"/>
          <w:b/>
          <w:sz w:val="21"/>
          <w:szCs w:val="21"/>
        </w:rPr>
        <w:t xml:space="preserve">计划开工时间：</w:t>
      </w:r>
      <w:r>
        <w:rPr>
          <w:rFonts w:ascii="宋体" w:hAnsi="宋体"/>
          <w:b/>
          <w:sz w:val="21"/>
          <w:szCs w:val="21"/>
        </w:rPr>
        <w:t xml:space="preserve">/</w:t>
      </w:r>
      <w:r>
        <w:rPr>
          <w:rFonts w:hint="eastAsia" w:ascii="宋体" w:hAnsi="宋体"/>
          <w:b/>
          <w:sz w:val="21"/>
          <w:szCs w:val="21"/>
        </w:rPr>
        <w:t xml:space="preserve">年/月/日</w:t>
      </w:r>
      <w:r/>
    </w:p>
    <w:p>
      <w:pPr>
        <w:pStyle w:val="1365"/>
        <w:ind w:firstLine="420"/>
        <w:rPr>
          <w:rFonts w:ascii="宋体" w:hAnsi="宋体"/>
          <w:b/>
          <w:sz w:val="21"/>
          <w:szCs w:val="21"/>
        </w:rPr>
      </w:pPr>
      <w:r>
        <w:rPr>
          <w:rFonts w:hint="eastAsia" w:ascii="宋体" w:hAnsi="宋体"/>
          <w:b/>
          <w:sz w:val="21"/>
          <w:szCs w:val="21"/>
        </w:rPr>
        <w:t xml:space="preserve">计划完工时间：</w:t>
      </w:r>
      <w:r>
        <w:rPr>
          <w:rFonts w:ascii="宋体" w:hAnsi="宋体"/>
          <w:b/>
          <w:sz w:val="21"/>
          <w:szCs w:val="21"/>
        </w:rPr>
        <w:t xml:space="preserve">/</w:t>
      </w:r>
      <w:r>
        <w:rPr>
          <w:rFonts w:hint="eastAsia" w:ascii="宋体" w:hAnsi="宋体"/>
          <w:b/>
          <w:sz w:val="21"/>
          <w:szCs w:val="21"/>
        </w:rPr>
        <w:t xml:space="preserve">年/月/日</w:t>
      </w:r>
      <w:r/>
    </w:p>
    <w:p>
      <w:pPr>
        <w:pStyle w:val="1353"/>
        <w:rPr>
          <w:rFonts w:ascii="宋体" w:hAnsi="宋体"/>
          <w:szCs w:val="21"/>
        </w:rPr>
      </w:pPr>
      <w:r>
        <w:rPr>
          <w:rFonts w:hint="eastAsia" w:ascii="宋体" w:hAnsi="宋体"/>
          <w:b/>
          <w:szCs w:val="21"/>
        </w:rPr>
        <w:t xml:space="preserve">  　</w:t>
      </w:r>
      <w:bookmarkStart w:id="449" w:name="_Toc221951198"/>
      <w:r>
        <w:rPr>
          <w:rFonts w:hint="eastAsia" w:ascii="宋体" w:hAnsi="宋体"/>
          <w:b/>
          <w:szCs w:val="21"/>
        </w:rPr>
        <w:t xml:space="preserve">12.2 承包人工期延误</w:t>
      </w:r>
      <w:bookmarkEnd w:id="449"/>
      <w:r>
        <w:rPr>
          <w:rFonts w:hint="eastAsia" w:ascii="宋体" w:hAnsi="宋体"/>
          <w:szCs w:val="21"/>
        </w:rPr>
        <w:t xml:space="preserve"> </w:t>
      </w:r>
      <w:r/>
    </w:p>
    <w:p>
      <w:pPr>
        <w:pStyle w:val="1353"/>
        <w:rPr>
          <w:rFonts w:ascii="宋体" w:hAnsi="宋体"/>
          <w:szCs w:val="21"/>
        </w:rPr>
      </w:pPr>
      <w:r/>
      <w:bookmarkStart w:id="450" w:name="_Toc221951205"/>
      <w:r>
        <w:rPr>
          <w:rFonts w:hint="eastAsia" w:ascii="宋体" w:hAnsi="宋体"/>
          <w:szCs w:val="21"/>
        </w:rPr>
        <w:t xml:space="preserve">承包人在没有得到业主工期调整的情况下，</w:t>
      </w:r>
      <w:r>
        <w:rPr>
          <w:rFonts w:ascii="宋体" w:hAnsi="宋体"/>
          <w:szCs w:val="21"/>
        </w:rPr>
        <w:t xml:space="preserve">由于</w:t>
      </w:r>
      <w:r>
        <w:rPr>
          <w:rFonts w:hint="eastAsia" w:ascii="宋体" w:hAnsi="宋体"/>
          <w:szCs w:val="21"/>
        </w:rPr>
        <w:t xml:space="preserve">承包人自身</w:t>
      </w:r>
      <w:r>
        <w:rPr>
          <w:rFonts w:ascii="宋体" w:hAnsi="宋体"/>
          <w:szCs w:val="21"/>
        </w:rPr>
        <w:t xml:space="preserve">原因造成工期延误，</w:t>
      </w:r>
      <w:r>
        <w:rPr>
          <w:rFonts w:hint="eastAsia" w:ascii="宋体" w:hAnsi="宋体"/>
          <w:szCs w:val="21"/>
        </w:rPr>
        <w:t xml:space="preserve">承包人</w:t>
      </w:r>
      <w:r>
        <w:rPr>
          <w:rFonts w:ascii="宋体" w:hAnsi="宋体"/>
          <w:szCs w:val="21"/>
        </w:rPr>
        <w:t xml:space="preserve">应向</w:t>
      </w:r>
      <w:r>
        <w:rPr>
          <w:rFonts w:hint="eastAsia" w:ascii="宋体" w:hAnsi="宋体"/>
          <w:szCs w:val="21"/>
        </w:rPr>
        <w:t xml:space="preserve">发包人</w:t>
      </w:r>
      <w:r>
        <w:rPr>
          <w:rFonts w:ascii="宋体" w:hAnsi="宋体"/>
          <w:szCs w:val="21"/>
        </w:rPr>
        <w:t xml:space="preserve">支付逾期竣工违约金。</w:t>
      </w:r>
      <w:r/>
    </w:p>
    <w:p>
      <w:pPr>
        <w:pStyle w:val="1353"/>
        <w:rPr>
          <w:rFonts w:ascii="宋体" w:hAnsi="宋体"/>
          <w:szCs w:val="21"/>
        </w:rPr>
      </w:pPr>
      <w:r>
        <w:rPr>
          <w:rFonts w:ascii="宋体" w:hAnsi="宋体"/>
          <w:szCs w:val="21"/>
        </w:rPr>
        <w:t xml:space="preserve">①计算标准：5000元/天。</w:t>
      </w:r>
      <w:r/>
    </w:p>
    <w:p>
      <w:pPr>
        <w:pStyle w:val="1353"/>
        <w:rPr>
          <w:rFonts w:ascii="宋体" w:hAnsi="宋体"/>
          <w:szCs w:val="21"/>
        </w:rPr>
      </w:pPr>
      <w:r>
        <w:rPr>
          <w:rFonts w:ascii="宋体" w:hAnsi="宋体"/>
          <w:szCs w:val="21"/>
        </w:rPr>
        <w:t xml:space="preserve">②上限控制：违约金总额不超过合同价款的5%。</w:t>
      </w:r>
      <w:r/>
    </w:p>
    <w:p>
      <w:pPr>
        <w:pStyle w:val="1353"/>
        <w:rPr>
          <w:rFonts w:ascii="宋体" w:hAnsi="宋体"/>
          <w:szCs w:val="21"/>
        </w:rPr>
      </w:pPr>
      <w:r>
        <w:rPr>
          <w:rFonts w:ascii="宋体" w:hAnsi="宋体"/>
          <w:szCs w:val="21"/>
        </w:rPr>
        <w:t xml:space="preserve">③扣除方式：工程结算时，由采购人工程部门提供违约资料，结算审核</w:t>
      </w:r>
      <w:r>
        <w:rPr>
          <w:rFonts w:hint="eastAsia" w:ascii="宋体" w:hAnsi="宋体"/>
          <w:szCs w:val="21"/>
        </w:rPr>
        <w:t xml:space="preserve">单位</w:t>
      </w:r>
      <w:r>
        <w:rPr>
          <w:rFonts w:ascii="宋体" w:hAnsi="宋体"/>
          <w:szCs w:val="21"/>
        </w:rPr>
        <w:t xml:space="preserve">直接在结算款中扣除。</w:t>
      </w:r>
      <w:bookmarkEnd w:id="450"/>
      <w:r/>
      <w:r/>
    </w:p>
    <w:p>
      <w:pPr>
        <w:pStyle w:val="1353"/>
        <w:rPr>
          <w:rFonts w:ascii="宋体" w:hAnsi="宋体"/>
          <w:b/>
          <w:szCs w:val="21"/>
        </w:rPr>
      </w:pPr>
      <w:r/>
      <w:bookmarkStart w:id="451" w:name="第04章合同条款及格式0213"/>
      <w:r/>
      <w:bookmarkStart w:id="452" w:name="第04章合同条款及格式0212"/>
      <w:r/>
      <w:bookmarkEnd w:id="451"/>
      <w:r/>
      <w:bookmarkEnd w:id="452"/>
      <w:r>
        <w:rPr>
          <w:rFonts w:ascii="宋体" w:hAnsi="宋体"/>
          <w:b/>
          <w:szCs w:val="21"/>
        </w:rPr>
        <w:t xml:space="preserve">13</w:t>
      </w:r>
      <w:r>
        <w:rPr>
          <w:rFonts w:hint="eastAsia" w:ascii="宋体" w:hAnsi="宋体"/>
          <w:b/>
          <w:szCs w:val="21"/>
        </w:rPr>
        <w:t xml:space="preserve">　工程质量</w:t>
      </w:r>
      <w:r/>
    </w:p>
    <w:p>
      <w:pPr>
        <w:pStyle w:val="1347"/>
        <w:rPr>
          <w:rFonts w:ascii="宋体" w:hAnsi="宋体"/>
          <w:szCs w:val="21"/>
        </w:rPr>
      </w:pPr>
      <w:r/>
      <w:bookmarkStart w:id="453" w:name="第04章合同条款及格式0214"/>
      <w:r/>
      <w:bookmarkEnd w:id="453"/>
      <w:r>
        <w:rPr>
          <w:rFonts w:hint="eastAsia" w:ascii="宋体" w:hAnsi="宋体"/>
          <w:szCs w:val="21"/>
        </w:rPr>
        <w:t xml:space="preserve">13.2 承包人的质量管理</w:t>
      </w:r>
      <w:r/>
    </w:p>
    <w:p>
      <w:pPr>
        <w:pStyle w:val="1353"/>
        <w:rPr>
          <w:rFonts w:ascii="宋体" w:hAnsi="宋体"/>
          <w:szCs w:val="21"/>
        </w:rPr>
      </w:pPr>
      <w:r>
        <w:rPr>
          <w:rFonts w:hint="eastAsia" w:ascii="宋体" w:hAnsi="宋体"/>
          <w:szCs w:val="21"/>
        </w:rPr>
        <w:t xml:space="preserve">13.2.1承包人应在接到开工通知后的21天内，提交一份内容包括质量检查机构的组织和岗位责任及质检人员的组成、质量检查程序和实施细则等的工程质量保证措施报告，报送监理人审批。承包人应按照投标文件承诺的质量要求严格落实质量保证措施，若最终质量达不到投标文件承诺的质量要求，则由此引起的所有后果（工期延误和费用）均由承包人承担。</w:t>
      </w:r>
      <w:r/>
    </w:p>
    <w:p>
      <w:pPr>
        <w:pStyle w:val="1353"/>
        <w:rPr>
          <w:rFonts w:ascii="宋体" w:hAnsi="宋体"/>
          <w:b/>
          <w:szCs w:val="21"/>
        </w:rPr>
      </w:pPr>
      <w:r>
        <w:rPr>
          <w:rFonts w:ascii="宋体" w:hAnsi="宋体"/>
          <w:b/>
          <w:szCs w:val="21"/>
        </w:rPr>
        <w:t xml:space="preserve">14</w:t>
      </w:r>
      <w:r>
        <w:rPr>
          <w:rFonts w:hint="eastAsia" w:ascii="宋体" w:hAnsi="宋体"/>
          <w:b/>
          <w:szCs w:val="21"/>
        </w:rPr>
        <w:t xml:space="preserve">　试验和检验</w:t>
      </w:r>
      <w:r/>
    </w:p>
    <w:p>
      <w:pPr>
        <w:pStyle w:val="1347"/>
        <w:spacing w:line="360" w:lineRule="auto"/>
        <w:rPr>
          <w:rFonts w:ascii="宋体" w:hAnsi="宋体"/>
          <w:szCs w:val="21"/>
        </w:rPr>
      </w:pPr>
      <w:r>
        <w:rPr>
          <w:rFonts w:hint="eastAsia" w:ascii="宋体" w:hAnsi="宋体"/>
          <w:szCs w:val="21"/>
        </w:rPr>
        <w:t xml:space="preserve">　</w:t>
      </w:r>
      <w:bookmarkStart w:id="454" w:name="第04章合同条款及格式0215"/>
      <w:r/>
      <w:bookmarkEnd w:id="454"/>
      <w:r>
        <w:rPr>
          <w:rFonts w:hint="eastAsia" w:ascii="宋体" w:hAnsi="宋体"/>
          <w:szCs w:val="21"/>
        </w:rPr>
        <w:t xml:space="preserve">14.1.6 本工程实行见证取样的试块、试件及有关材料：按相关规范执行。 </w:t>
      </w:r>
      <w:r/>
    </w:p>
    <w:p>
      <w:pPr>
        <w:pStyle w:val="1353"/>
        <w:rPr>
          <w:rFonts w:ascii="宋体" w:hAnsi="宋体"/>
          <w:b/>
          <w:szCs w:val="21"/>
        </w:rPr>
      </w:pPr>
      <w:r>
        <w:rPr>
          <w:rFonts w:ascii="宋体" w:hAnsi="宋体"/>
          <w:b/>
          <w:szCs w:val="21"/>
        </w:rPr>
        <w:t xml:space="preserve">15</w:t>
      </w:r>
      <w:r>
        <w:rPr>
          <w:rFonts w:hint="eastAsia" w:ascii="宋体" w:hAnsi="宋体"/>
          <w:b/>
          <w:szCs w:val="21"/>
        </w:rPr>
        <w:t xml:space="preserve">　变更</w:t>
      </w:r>
      <w:r/>
    </w:p>
    <w:p>
      <w:pPr>
        <w:pStyle w:val="1353"/>
        <w:rPr>
          <w:rFonts w:ascii="宋体" w:hAnsi="宋体"/>
          <w:szCs w:val="21"/>
        </w:rPr>
      </w:pPr>
      <w:r>
        <w:rPr>
          <w:rFonts w:hint="eastAsia" w:ascii="宋体" w:hAnsi="宋体"/>
          <w:szCs w:val="21"/>
        </w:rPr>
        <w:t xml:space="preserve">　</w:t>
      </w:r>
      <w:bookmarkStart w:id="455" w:name="第04章合同条款及格式0216"/>
      <w:r/>
      <w:bookmarkEnd w:id="455"/>
      <w:r>
        <w:rPr>
          <w:rFonts w:hint="eastAsia" w:ascii="宋体" w:hAnsi="宋体"/>
          <w:szCs w:val="21"/>
        </w:rPr>
        <w:t xml:space="preserve">15.4 变更的估价原则</w:t>
      </w:r>
      <w:r/>
    </w:p>
    <w:p>
      <w:pPr>
        <w:pStyle w:val="1353"/>
        <w:rPr>
          <w:rFonts w:ascii="宋体" w:hAnsi="宋体"/>
          <w:szCs w:val="21"/>
        </w:rPr>
      </w:pPr>
      <w:r>
        <w:rPr>
          <w:rFonts w:hint="eastAsia" w:ascii="宋体" w:hAnsi="宋体"/>
          <w:szCs w:val="21"/>
        </w:rPr>
        <w:t xml:space="preserve">15.4.1新增项目单价按投标报价时的人工费、材料费、机械费及相关费率调整。若投标报价没有的重新组价，综合单价在让利的原则下，由承包人提出，经发包人确认后，作为结算的依据（总价合同部分除外）。</w:t>
      </w:r>
      <w:r/>
    </w:p>
    <w:p>
      <w:pPr>
        <w:pStyle w:val="1353"/>
        <w:rPr>
          <w:rFonts w:ascii="宋体" w:hAnsi="宋体"/>
          <w:szCs w:val="21"/>
        </w:rPr>
      </w:pPr>
      <w:r>
        <w:rPr>
          <w:rFonts w:hint="eastAsia" w:ascii="宋体" w:hAnsi="宋体"/>
          <w:szCs w:val="21"/>
        </w:rPr>
        <w:t xml:space="preserve">15.4.2合同内单项工程量变更超过15%，或该单项工程费超过工程总投资的1%的，增加部分的工程量的综合单价在让利的原则下，由承包人提出，经发包人确认后，作为结算的依据（总价合同部分除外）。</w:t>
      </w:r>
      <w:r/>
    </w:p>
    <w:p>
      <w:pPr>
        <w:pStyle w:val="1353"/>
        <w:rPr>
          <w:rFonts w:ascii="宋体" w:hAnsi="宋体"/>
          <w:b/>
          <w:szCs w:val="21"/>
        </w:rPr>
      </w:pPr>
      <w:r>
        <w:rPr>
          <w:rFonts w:ascii="宋体" w:hAnsi="宋体"/>
          <w:b/>
          <w:szCs w:val="21"/>
        </w:rPr>
        <w:t xml:space="preserve">16</w:t>
      </w:r>
      <w:r>
        <w:rPr>
          <w:rFonts w:hint="eastAsia" w:ascii="宋体" w:hAnsi="宋体"/>
          <w:b/>
          <w:szCs w:val="21"/>
        </w:rPr>
        <w:t xml:space="preserve">　价格调整</w:t>
      </w:r>
      <w:r/>
    </w:p>
    <w:p>
      <w:pPr>
        <w:pStyle w:val="1353"/>
        <w:rPr>
          <w:rFonts w:ascii="宋体" w:hAnsi="宋体"/>
          <w:szCs w:val="21"/>
        </w:rPr>
      </w:pPr>
      <w:r>
        <w:rPr>
          <w:rFonts w:hint="eastAsia" w:ascii="宋体" w:hAnsi="宋体"/>
          <w:szCs w:val="21"/>
        </w:rPr>
        <w:t xml:space="preserve">　16.1 物价波动引起的价格调整</w:t>
      </w:r>
      <w:r/>
    </w:p>
    <w:p>
      <w:pPr>
        <w:pStyle w:val="1353"/>
        <w:rPr>
          <w:rFonts w:ascii="宋体" w:hAnsi="宋体"/>
          <w:szCs w:val="21"/>
        </w:rPr>
      </w:pPr>
      <w:r>
        <w:rPr>
          <w:rFonts w:hint="eastAsia" w:ascii="宋体" w:hAnsi="宋体"/>
          <w:szCs w:val="21"/>
        </w:rPr>
        <w:t xml:space="preserve">在本合同执行期间对劳务、承包人设备、设施、材料和工程的其它投入因素的涨落（变更项目同样不进行调整）不进行价格调整，不考虑由于物价波动而导致的合同价的变动。</w:t>
      </w:r>
      <w:r/>
    </w:p>
    <w:p>
      <w:pPr>
        <w:pStyle w:val="1353"/>
        <w:rPr>
          <w:rFonts w:ascii="宋体" w:hAnsi="宋体"/>
          <w:b/>
          <w:szCs w:val="21"/>
        </w:rPr>
      </w:pPr>
      <w:r/>
      <w:bookmarkStart w:id="456" w:name="第04章合同条款及格式0217"/>
      <w:r/>
      <w:bookmarkEnd w:id="456"/>
      <w:r>
        <w:rPr>
          <w:rFonts w:ascii="宋体" w:hAnsi="宋体"/>
          <w:b/>
          <w:szCs w:val="21"/>
        </w:rPr>
        <w:t xml:space="preserve">17</w:t>
      </w:r>
      <w:r>
        <w:rPr>
          <w:rFonts w:hint="eastAsia" w:ascii="宋体" w:hAnsi="宋体"/>
          <w:b/>
          <w:szCs w:val="21"/>
        </w:rPr>
        <w:t xml:space="preserve">　计量与支付</w:t>
      </w:r>
      <w:r/>
    </w:p>
    <w:p>
      <w:pPr>
        <w:pStyle w:val="1353"/>
        <w:rPr>
          <w:rFonts w:ascii="宋体" w:hAnsi="宋体"/>
          <w:szCs w:val="21"/>
        </w:rPr>
      </w:pPr>
      <w:r/>
      <w:bookmarkStart w:id="457" w:name="第04章合同条款及格式0218"/>
      <w:r/>
      <w:bookmarkEnd w:id="457"/>
      <w:r>
        <w:rPr>
          <w:rFonts w:hint="eastAsia" w:ascii="宋体" w:hAnsi="宋体"/>
          <w:szCs w:val="21"/>
        </w:rPr>
        <w:t xml:space="preserve">　</w:t>
      </w:r>
      <w:r>
        <w:rPr>
          <w:rFonts w:ascii="宋体" w:hAnsi="宋体"/>
          <w:szCs w:val="21"/>
        </w:rPr>
        <w:t xml:space="preserve">17.2</w:t>
      </w:r>
      <w:r>
        <w:rPr>
          <w:rFonts w:hint="eastAsia" w:ascii="宋体" w:hAnsi="宋体"/>
          <w:szCs w:val="21"/>
        </w:rPr>
        <w:t xml:space="preserve">　预付款</w:t>
      </w:r>
      <w:r/>
    </w:p>
    <w:p>
      <w:pPr>
        <w:pStyle w:val="1353"/>
        <w:rPr>
          <w:rFonts w:ascii="宋体" w:hAnsi="宋体"/>
          <w:szCs w:val="21"/>
        </w:rPr>
      </w:pPr>
      <w:r>
        <w:rPr>
          <w:rFonts w:hint="eastAsia" w:ascii="宋体" w:hAnsi="宋体"/>
          <w:szCs w:val="21"/>
        </w:rPr>
        <w:t xml:space="preserve">　　</w:t>
      </w:r>
      <w:r>
        <w:rPr>
          <w:rFonts w:ascii="宋体" w:hAnsi="宋体"/>
          <w:szCs w:val="21"/>
        </w:rPr>
        <w:t xml:space="preserve">17.2.1</w:t>
      </w:r>
      <w:r>
        <w:rPr>
          <w:rFonts w:hint="eastAsia" w:ascii="宋体" w:hAnsi="宋体"/>
          <w:szCs w:val="21"/>
        </w:rPr>
        <w:t xml:space="preserve">　预付款：</w:t>
      </w:r>
      <w:r/>
    </w:p>
    <w:p>
      <w:pPr>
        <w:pStyle w:val="1353"/>
        <w:rPr>
          <w:rFonts w:ascii="宋体" w:hAnsi="宋体"/>
          <w:szCs w:val="21"/>
        </w:rPr>
      </w:pPr>
      <w:r>
        <w:rPr>
          <w:rFonts w:hint="eastAsia" w:ascii="宋体" w:hAnsi="宋体"/>
          <w:szCs w:val="21"/>
        </w:rPr>
        <w:t xml:space="preserve">　本工程无预付款。</w:t>
      </w:r>
      <w:r/>
    </w:p>
    <w:p>
      <w:pPr>
        <w:pStyle w:val="1353"/>
        <w:rPr>
          <w:rFonts w:ascii="宋体" w:hAnsi="宋体"/>
          <w:szCs w:val="21"/>
        </w:rPr>
      </w:pPr>
      <w:r>
        <w:rPr>
          <w:rFonts w:hint="eastAsia" w:ascii="宋体" w:hAnsi="宋体"/>
          <w:szCs w:val="21"/>
        </w:rPr>
        <w:t xml:space="preserve">17.3.1 付款周期</w:t>
      </w:r>
      <w:r/>
    </w:p>
    <w:p>
      <w:pPr>
        <w:pStyle w:val="1353"/>
        <w:rPr>
          <w:rFonts w:ascii="宋体" w:hAnsi="宋体"/>
          <w:szCs w:val="21"/>
          <w:u w:val="single"/>
        </w:rPr>
      </w:pPr>
      <w:r>
        <w:rPr>
          <w:rFonts w:ascii="宋体" w:hAnsi="宋体"/>
          <w:szCs w:val="21"/>
          <w:u w:val="single"/>
        </w:rPr>
        <w:t xml:space="preserve">1.项目</w:t>
      </w:r>
      <w:r>
        <w:rPr>
          <w:rFonts w:hint="eastAsia" w:ascii="宋体" w:hAnsi="宋体"/>
          <w:szCs w:val="21"/>
          <w:u w:val="single"/>
        </w:rPr>
        <w:t xml:space="preserve">完工</w:t>
      </w:r>
      <w:r>
        <w:rPr>
          <w:rFonts w:ascii="宋体" w:hAnsi="宋体"/>
          <w:szCs w:val="21"/>
          <w:u w:val="single"/>
        </w:rPr>
        <w:t xml:space="preserve">验收合格后支付</w:t>
      </w:r>
      <w:r>
        <w:rPr>
          <w:rFonts w:hint="eastAsia" w:ascii="宋体" w:hAnsi="宋体"/>
          <w:szCs w:val="21"/>
          <w:u w:val="single"/>
        </w:rPr>
        <w:t xml:space="preserve">已完工程核产</w:t>
      </w:r>
      <w:r>
        <w:rPr>
          <w:rFonts w:ascii="宋体" w:hAnsi="宋体"/>
          <w:szCs w:val="21"/>
          <w:u w:val="single"/>
        </w:rPr>
        <w:t xml:space="preserve">的</w:t>
      </w:r>
      <w:r>
        <w:rPr>
          <w:rFonts w:hint="eastAsia" w:ascii="宋体" w:hAnsi="宋体"/>
          <w:szCs w:val="21"/>
          <w:u w:val="single"/>
        </w:rPr>
        <w:t xml:space="preserve">4</w:t>
      </w:r>
      <w:r>
        <w:rPr>
          <w:rFonts w:ascii="宋体" w:hAnsi="宋体"/>
          <w:szCs w:val="21"/>
          <w:u w:val="single"/>
        </w:rPr>
        <w:t xml:space="preserve">0%；</w:t>
      </w:r>
      <w:r/>
    </w:p>
    <w:p>
      <w:pPr>
        <w:pStyle w:val="1353"/>
        <w:rPr>
          <w:rFonts w:ascii="宋体" w:hAnsi="宋体"/>
          <w:szCs w:val="21"/>
          <w:u w:val="single"/>
        </w:rPr>
      </w:pPr>
      <w:r>
        <w:rPr>
          <w:rFonts w:ascii="宋体" w:hAnsi="宋体"/>
          <w:szCs w:val="21"/>
          <w:u w:val="single"/>
        </w:rPr>
        <w:t xml:space="preserve">2.</w:t>
      </w:r>
      <w:r>
        <w:rPr>
          <w:rFonts w:hint="eastAsia" w:ascii="宋体" w:hAnsi="宋体"/>
          <w:szCs w:val="21"/>
          <w:u w:val="single"/>
        </w:rPr>
        <w:t xml:space="preserve">工程结算</w:t>
      </w:r>
      <w:r>
        <w:rPr>
          <w:rFonts w:ascii="宋体" w:hAnsi="宋体"/>
          <w:szCs w:val="21"/>
          <w:u w:val="single"/>
        </w:rPr>
        <w:t xml:space="preserve">审计</w:t>
      </w:r>
      <w:r>
        <w:rPr>
          <w:rFonts w:hint="eastAsia" w:ascii="宋体" w:hAnsi="宋体"/>
          <w:szCs w:val="21"/>
          <w:u w:val="single"/>
        </w:rPr>
        <w:t xml:space="preserve">报告出具</w:t>
      </w:r>
      <w:r>
        <w:rPr>
          <w:rFonts w:ascii="宋体" w:hAnsi="宋体"/>
          <w:szCs w:val="21"/>
          <w:u w:val="single"/>
        </w:rPr>
        <w:t xml:space="preserve">后两年付至审定价的97%；</w:t>
      </w:r>
      <w:r/>
    </w:p>
    <w:p>
      <w:pPr>
        <w:pStyle w:val="1353"/>
        <w:rPr>
          <w:rFonts w:ascii="宋体" w:hAnsi="宋体"/>
          <w:szCs w:val="21"/>
          <w:u w:val="single"/>
        </w:rPr>
      </w:pPr>
      <w:r>
        <w:rPr>
          <w:rFonts w:ascii="宋体" w:hAnsi="宋体"/>
          <w:szCs w:val="21"/>
          <w:u w:val="single"/>
        </w:rPr>
        <w:t xml:space="preserve">3.剩余3％</w:t>
      </w:r>
      <w:r>
        <w:rPr>
          <w:rFonts w:hint="eastAsia" w:ascii="宋体" w:hAnsi="宋体"/>
          <w:szCs w:val="21"/>
          <w:u w:val="single"/>
        </w:rPr>
        <w:t xml:space="preserve">缺陷责任期</w:t>
      </w:r>
      <w:r>
        <w:rPr>
          <w:rFonts w:ascii="宋体" w:hAnsi="宋体"/>
          <w:szCs w:val="21"/>
          <w:u w:val="single"/>
        </w:rPr>
        <w:t xml:space="preserve">满后无息付清。</w:t>
      </w:r>
      <w:r/>
    </w:p>
    <w:p>
      <w:pPr>
        <w:pStyle w:val="1353"/>
        <w:rPr>
          <w:rFonts w:ascii="宋体" w:hAnsi="宋体"/>
          <w:szCs w:val="21"/>
          <w:u w:val="single"/>
        </w:rPr>
      </w:pPr>
      <w:r>
        <w:rPr>
          <w:rFonts w:ascii="宋体" w:hAnsi="宋体"/>
          <w:szCs w:val="21"/>
          <w:u w:val="single"/>
        </w:rPr>
        <w:t xml:space="preserve">每次付款前，承包人应开具合法有效的</w:t>
      </w:r>
      <w:r>
        <w:rPr>
          <w:rFonts w:hint="eastAsia" w:ascii="宋体" w:hAnsi="宋体"/>
          <w:szCs w:val="21"/>
          <w:u w:val="single"/>
        </w:rPr>
        <w:t xml:space="preserve">增值税</w:t>
      </w:r>
      <w:r>
        <w:rPr>
          <w:rFonts w:ascii="宋体" w:hAnsi="宋体"/>
          <w:szCs w:val="21"/>
          <w:u w:val="single"/>
        </w:rPr>
        <w:t xml:space="preserve">发票。</w:t>
      </w:r>
      <w:r/>
    </w:p>
    <w:p>
      <w:pPr>
        <w:pStyle w:val="1338"/>
        <w:ind w:firstLine="360"/>
        <w:spacing w:line="360" w:lineRule="exact"/>
        <w:rPr>
          <w:rFonts w:ascii="宋体" w:hAnsi="宋体"/>
          <w:sz w:val="21"/>
          <w:szCs w:val="21"/>
        </w:rPr>
      </w:pPr>
      <w:r>
        <w:rPr>
          <w:rFonts w:ascii="宋体" w:hAnsi="宋体"/>
          <w:sz w:val="21"/>
          <w:szCs w:val="21"/>
        </w:rPr>
      </w:r>
      <w:r/>
    </w:p>
    <w:p>
      <w:pPr>
        <w:pStyle w:val="1353"/>
        <w:rPr>
          <w:rFonts w:ascii="宋体" w:hAnsi="宋体"/>
          <w:szCs w:val="21"/>
        </w:rPr>
      </w:pPr>
      <w:r>
        <w:rPr>
          <w:rFonts w:hint="eastAsia" w:ascii="宋体" w:hAnsi="宋体"/>
          <w:szCs w:val="21"/>
        </w:rPr>
        <w:t xml:space="preserve">17.3.2 进度付款申请单</w:t>
      </w:r>
      <w:r/>
    </w:p>
    <w:p>
      <w:pPr>
        <w:pStyle w:val="1338"/>
        <w:ind w:firstLine="360"/>
        <w:spacing w:line="360" w:lineRule="exact"/>
        <w:rPr>
          <w:rFonts w:ascii="宋体" w:hAnsi="宋体"/>
          <w:sz w:val="21"/>
          <w:szCs w:val="21"/>
        </w:rPr>
      </w:pPr>
      <w:r>
        <w:rPr>
          <w:rFonts w:hint="eastAsia" w:ascii="宋体" w:hAnsi="宋体"/>
          <w:sz w:val="21"/>
          <w:szCs w:val="21"/>
        </w:rPr>
        <w:t xml:space="preserve">承包人应在每个付款周期末，按监理人批准的格式和专用合同条款约定的份数，向监理人提交进度付款申请单（一式4份），并附相应的支持性证明文件（包括已完工程资料同步整理到位并经监理确认材料）。除专用合同条款另有约定外，进度付款申请单应包括下列内容：</w:t>
      </w:r>
      <w:r/>
    </w:p>
    <w:p>
      <w:pPr>
        <w:pStyle w:val="1338"/>
        <w:ind w:firstLine="360"/>
        <w:spacing w:line="360" w:lineRule="exact"/>
        <w:rPr>
          <w:rFonts w:ascii="宋体" w:hAnsi="宋体"/>
          <w:sz w:val="21"/>
          <w:szCs w:val="21"/>
        </w:rPr>
      </w:pPr>
      <w:r>
        <w:rPr>
          <w:rFonts w:hint="eastAsia" w:ascii="宋体" w:hAnsi="宋体"/>
          <w:sz w:val="21"/>
          <w:szCs w:val="21"/>
        </w:rPr>
        <w:t xml:space="preserve">（1）已完成的《工程量清单》中的工程项目及其它项目的应付金额。</w:t>
      </w:r>
      <w:r/>
    </w:p>
    <w:p>
      <w:pPr>
        <w:pStyle w:val="1338"/>
        <w:ind w:firstLine="360"/>
        <w:spacing w:line="360" w:lineRule="exact"/>
        <w:rPr>
          <w:rFonts w:ascii="宋体" w:hAnsi="宋体"/>
          <w:sz w:val="21"/>
          <w:szCs w:val="21"/>
        </w:rPr>
      </w:pPr>
      <w:r>
        <w:rPr>
          <w:rFonts w:hint="eastAsia" w:ascii="宋体" w:hAnsi="宋体"/>
          <w:sz w:val="21"/>
          <w:szCs w:val="21"/>
        </w:rPr>
        <w:t xml:space="preserve">（2）根据合同规定承包人应有权得到的其它金额。</w:t>
      </w:r>
      <w:r/>
    </w:p>
    <w:p>
      <w:pPr>
        <w:pStyle w:val="1338"/>
        <w:ind w:firstLine="360"/>
        <w:spacing w:line="360" w:lineRule="exact"/>
        <w:rPr>
          <w:rFonts w:ascii="宋体" w:hAnsi="宋体"/>
          <w:sz w:val="21"/>
          <w:szCs w:val="21"/>
        </w:rPr>
      </w:pPr>
      <w:r>
        <w:rPr>
          <w:rFonts w:hint="eastAsia" w:ascii="宋体" w:hAnsi="宋体"/>
          <w:sz w:val="21"/>
          <w:szCs w:val="21"/>
        </w:rPr>
        <w:t xml:space="preserve">（3）扣减按第17.4.1项规定应由发包人扣留的保留金金额。</w:t>
      </w:r>
      <w:r/>
    </w:p>
    <w:p>
      <w:pPr>
        <w:pStyle w:val="1338"/>
        <w:ind w:firstLine="360"/>
        <w:spacing w:line="360" w:lineRule="exact"/>
        <w:rPr>
          <w:rFonts w:ascii="宋体" w:hAnsi="宋体"/>
          <w:sz w:val="21"/>
          <w:szCs w:val="21"/>
        </w:rPr>
      </w:pPr>
      <w:r>
        <w:rPr>
          <w:rFonts w:hint="eastAsia" w:ascii="宋体" w:hAnsi="宋体"/>
          <w:sz w:val="21"/>
          <w:szCs w:val="21"/>
        </w:rPr>
        <w:t xml:space="preserve">（4）扣减按合同规定应由承包人付给发包人的其它金额。</w:t>
      </w:r>
      <w:r/>
    </w:p>
    <w:p>
      <w:pPr>
        <w:pStyle w:val="1338"/>
        <w:ind w:firstLine="360"/>
        <w:spacing w:line="360" w:lineRule="exact"/>
        <w:rPr>
          <w:rFonts w:ascii="宋体" w:hAnsi="宋体"/>
          <w:sz w:val="21"/>
          <w:szCs w:val="21"/>
        </w:rPr>
      </w:pPr>
      <w:r>
        <w:rPr>
          <w:rFonts w:hint="eastAsia" w:ascii="宋体" w:hAnsi="宋体"/>
          <w:sz w:val="21"/>
          <w:szCs w:val="21"/>
        </w:rPr>
        <w:t xml:space="preserve">（5）扣除所有规定费用后的应支付金额超过扣除前应支付金额的80%，按扣除前应支付金额的80%进行支付（续扣费用列其它扣除金额）；扣除后的应支付金额低于扣除前应支付金额的80%，按扣除后的应支付金额进行支付。</w:t>
      </w:r>
      <w:r/>
    </w:p>
    <w:p>
      <w:pPr>
        <w:pStyle w:val="1338"/>
        <w:spacing w:line="360" w:lineRule="exact"/>
        <w:rPr>
          <w:rFonts w:ascii="宋体" w:hAnsi="宋体"/>
          <w:sz w:val="21"/>
          <w:szCs w:val="21"/>
        </w:rPr>
      </w:pPr>
      <w:r>
        <w:rPr>
          <w:rFonts w:hint="eastAsia" w:ascii="宋体" w:hAnsi="宋体"/>
          <w:sz w:val="21"/>
          <w:szCs w:val="21"/>
        </w:rPr>
        <w:t xml:space="preserve">17.3.3 进度付款证书和支付时间</w:t>
      </w:r>
      <w:r/>
    </w:p>
    <w:p>
      <w:pPr>
        <w:pStyle w:val="1338"/>
        <w:spacing w:line="360" w:lineRule="exact"/>
        <w:rPr>
          <w:rFonts w:ascii="宋体" w:hAnsi="宋体"/>
          <w:sz w:val="21"/>
          <w:szCs w:val="21"/>
        </w:rPr>
      </w:pPr>
      <w:r>
        <w:rPr>
          <w:rFonts w:hint="eastAsia" w:ascii="宋体" w:hAnsi="宋体"/>
          <w:sz w:val="21"/>
          <w:szCs w:val="21"/>
        </w:rPr>
        <w:t xml:space="preserve">（1）监理人在收到承包人进度付款申请单以及相应的支持性证明文件后的7天内完成核查，提出发包人到期应支付给承包人的金额以及相应的支持性材料，经发包人审查同意后，由监理人出具进度付款证书。监理人有权扣发承包人未能按照合同要求履行任何工作或义务的相应金额。</w:t>
      </w:r>
      <w:r/>
    </w:p>
    <w:p>
      <w:pPr>
        <w:pStyle w:val="1338"/>
        <w:spacing w:line="360" w:lineRule="exact"/>
        <w:rPr>
          <w:rFonts w:ascii="宋体" w:hAnsi="宋体"/>
          <w:sz w:val="21"/>
          <w:szCs w:val="21"/>
        </w:rPr>
      </w:pPr>
      <w:r>
        <w:rPr>
          <w:rFonts w:hint="eastAsia" w:ascii="宋体" w:hAnsi="宋体"/>
          <w:sz w:val="21"/>
          <w:szCs w:val="21"/>
        </w:rPr>
        <w:t xml:space="preserve">（2）发包人应在监理人收到进度付款申请单后的28天内，将进度应付款支付给承包人。因财政拨款等原因造成的进度应付款支付延期，发包人不承担责任。</w:t>
      </w:r>
      <w:r/>
    </w:p>
    <w:p>
      <w:pPr>
        <w:pStyle w:val="1338"/>
        <w:spacing w:line="360" w:lineRule="exact"/>
        <w:rPr>
          <w:rFonts w:ascii="宋体" w:hAnsi="宋体"/>
          <w:sz w:val="21"/>
          <w:szCs w:val="21"/>
        </w:rPr>
      </w:pPr>
      <w:r>
        <w:rPr>
          <w:rFonts w:hint="eastAsia" w:ascii="宋体" w:hAnsi="宋体"/>
          <w:sz w:val="21"/>
          <w:szCs w:val="21"/>
        </w:rPr>
        <w:t xml:space="preserve">（3）监理人出具进度付款证书，不应视为监理人已同意、批准或接受了承包人完成的该部分工作。</w:t>
      </w:r>
      <w:r/>
    </w:p>
    <w:p>
      <w:pPr>
        <w:pStyle w:val="1338"/>
        <w:spacing w:line="360" w:lineRule="exact"/>
        <w:rPr>
          <w:rFonts w:ascii="宋体" w:hAnsi="宋体"/>
          <w:sz w:val="21"/>
          <w:szCs w:val="21"/>
        </w:rPr>
      </w:pPr>
      <w:r>
        <w:rPr>
          <w:rFonts w:hint="eastAsia" w:ascii="宋体" w:hAnsi="宋体"/>
          <w:sz w:val="21"/>
          <w:szCs w:val="21"/>
        </w:rPr>
        <w:t xml:space="preserve">17.3.4 工程进度付款的修正</w:t>
      </w:r>
      <w:r/>
    </w:p>
    <w:p>
      <w:pPr>
        <w:pStyle w:val="1338"/>
        <w:spacing w:line="360" w:lineRule="exact"/>
        <w:rPr>
          <w:rFonts w:ascii="宋体" w:hAnsi="宋体"/>
          <w:sz w:val="21"/>
          <w:szCs w:val="21"/>
        </w:rPr>
      </w:pPr>
      <w:r>
        <w:rPr>
          <w:rFonts w:hint="eastAsia" w:ascii="宋体" w:hAnsi="宋体"/>
          <w:sz w:val="21"/>
          <w:szCs w:val="21"/>
        </w:rPr>
        <w:t xml:space="preserve">在对以往历次已签发的进度付款证书进行汇总和复核中发现错、漏或重复的，监理人有权予以修正，承包人也有权提出修正申请。经双方复核同意的修正，应在本次进度付款中支付或扣除。</w:t>
      </w:r>
      <w:r/>
    </w:p>
    <w:p>
      <w:pPr>
        <w:pStyle w:val="1338"/>
        <w:spacing w:line="360" w:lineRule="exact"/>
        <w:rPr>
          <w:rFonts w:ascii="宋体" w:hAnsi="宋体"/>
          <w:sz w:val="21"/>
          <w:szCs w:val="21"/>
        </w:rPr>
      </w:pPr>
      <w:r>
        <w:rPr>
          <w:rFonts w:ascii="宋体" w:hAnsi="宋体"/>
          <w:sz w:val="21"/>
          <w:szCs w:val="21"/>
        </w:rPr>
        <w:t xml:space="preserve">17</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  质量保证金</w:t>
      </w:r>
      <w:r/>
    </w:p>
    <w:p>
      <w:pPr>
        <w:pStyle w:val="1338"/>
        <w:ind w:right="248"/>
        <w:spacing w:line="360" w:lineRule="exact"/>
        <w:rPr>
          <w:rFonts w:ascii="宋体" w:hAnsi="宋体"/>
          <w:sz w:val="21"/>
          <w:szCs w:val="21"/>
        </w:rPr>
      </w:pPr>
      <w:r>
        <w:rPr>
          <w:rFonts w:hint="eastAsia" w:ascii="宋体" w:hAnsi="宋体"/>
          <w:sz w:val="21"/>
          <w:szCs w:val="21"/>
        </w:rPr>
        <w:t xml:space="preserve">17.4.1　本工程扣留的质量保证金总额为结算审定价的3%，质保期结束后退还，退还时不计利息。</w:t>
      </w:r>
      <w:r/>
    </w:p>
    <w:p>
      <w:pPr>
        <w:pStyle w:val="1338"/>
        <w:spacing w:line="360" w:lineRule="exact"/>
        <w:rPr>
          <w:rFonts w:ascii="宋体" w:hAnsi="宋体"/>
          <w:sz w:val="21"/>
          <w:szCs w:val="21"/>
        </w:rPr>
      </w:pPr>
      <w:r/>
      <w:bookmarkStart w:id="458" w:name="_Toc221951265"/>
      <w:r>
        <w:rPr>
          <w:rFonts w:hint="eastAsia" w:ascii="宋体" w:hAnsi="宋体"/>
          <w:sz w:val="21"/>
          <w:szCs w:val="21"/>
        </w:rPr>
        <w:t xml:space="preserve">17.5  竣工（完工）结算</w:t>
      </w:r>
      <w:bookmarkEnd w:id="458"/>
      <w:r/>
      <w:r/>
    </w:p>
    <w:p>
      <w:pPr>
        <w:pStyle w:val="1338"/>
        <w:spacing w:line="360" w:lineRule="exact"/>
        <w:rPr>
          <w:rFonts w:ascii="宋体" w:hAnsi="宋体"/>
          <w:sz w:val="21"/>
          <w:szCs w:val="21"/>
        </w:rPr>
      </w:pPr>
      <w:r/>
      <w:bookmarkStart w:id="459" w:name="_Toc221951266"/>
      <w:r>
        <w:rPr>
          <w:rFonts w:ascii="宋体" w:hAnsi="宋体"/>
          <w:sz w:val="21"/>
          <w:szCs w:val="21"/>
        </w:rPr>
        <w:t xml:space="preserve">17</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  竣工（完工）付款申请单</w:t>
      </w:r>
      <w:bookmarkEnd w:id="459"/>
      <w:r>
        <w:rPr>
          <w:rFonts w:hint="eastAsia" w:ascii="宋体" w:hAnsi="宋体"/>
          <w:sz w:val="21"/>
          <w:szCs w:val="21"/>
        </w:rPr>
        <w:t xml:space="preserve"> </w:t>
      </w:r>
      <w:r/>
    </w:p>
    <w:p>
      <w:pPr>
        <w:pStyle w:val="1338"/>
        <w:spacing w:line="360" w:lineRule="exact"/>
        <w:rPr>
          <w:rFonts w:ascii="宋体" w:hAnsi="宋体"/>
          <w:sz w:val="21"/>
          <w:szCs w:val="21"/>
        </w:rPr>
      </w:pPr>
      <w:r/>
      <w:bookmarkStart w:id="460" w:name="_Toc221951267"/>
      <w:r>
        <w:rPr>
          <w:rFonts w:hint="eastAsia" w:ascii="宋体" w:hAnsi="宋体"/>
          <w:sz w:val="21"/>
          <w:szCs w:val="21"/>
        </w:rPr>
        <w:t xml:space="preserve">（1）在本合同移交证书颁发后且经发包人委托的审计部门审核后28天内，承包人应按监理人批准的格式提交一份完工付款申请单（一式四份）。</w:t>
      </w:r>
      <w:bookmarkStart w:id="461" w:name="_Toc221951268"/>
      <w:r/>
      <w:bookmarkEnd w:id="460"/>
      <w:r>
        <w:rPr>
          <w:rFonts w:hint="eastAsia" w:ascii="宋体" w:hAnsi="宋体"/>
          <w:sz w:val="21"/>
          <w:szCs w:val="21"/>
        </w:rPr>
        <w:t xml:space="preserve">经审计并通过验收后，累计付至审计款的97%，经审计、通过验收且缺陷责任期满后付清余款。</w:t>
      </w:r>
      <w:r/>
    </w:p>
    <w:p>
      <w:pPr>
        <w:pStyle w:val="1338"/>
        <w:spacing w:line="360" w:lineRule="exact"/>
        <w:rPr>
          <w:rFonts w:ascii="宋体" w:hAnsi="宋体"/>
          <w:sz w:val="21"/>
          <w:szCs w:val="21"/>
        </w:rPr>
      </w:pPr>
      <w:r>
        <w:rPr>
          <w:rFonts w:hint="eastAsia" w:ascii="宋体" w:hAnsi="宋体"/>
          <w:sz w:val="21"/>
          <w:szCs w:val="21"/>
        </w:rPr>
        <w:t xml:space="preserve">17.6  最终结清</w:t>
      </w:r>
      <w:bookmarkEnd w:id="461"/>
      <w:r/>
      <w:r/>
    </w:p>
    <w:p>
      <w:pPr>
        <w:pStyle w:val="1338"/>
        <w:ind w:right="248"/>
        <w:spacing w:line="360" w:lineRule="exact"/>
        <w:rPr>
          <w:rFonts w:ascii="宋体" w:hAnsi="宋体"/>
          <w:sz w:val="21"/>
          <w:szCs w:val="21"/>
        </w:rPr>
      </w:pPr>
      <w:r/>
      <w:bookmarkStart w:id="462" w:name="_Toc221951269"/>
      <w:r>
        <w:rPr>
          <w:rFonts w:ascii="宋体" w:hAnsi="宋体"/>
          <w:sz w:val="21"/>
          <w:szCs w:val="21"/>
        </w:rPr>
        <w:t xml:space="preserve">17</w:t>
      </w: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 </w:t>
      </w:r>
      <w:r>
        <w:rPr>
          <w:rFonts w:ascii="宋体" w:hAnsi="宋体"/>
          <w:sz w:val="21"/>
          <w:szCs w:val="21"/>
        </w:rPr>
        <w:t xml:space="preserve">1</w:t>
      </w:r>
      <w:r>
        <w:rPr>
          <w:rFonts w:hint="eastAsia" w:ascii="宋体" w:hAnsi="宋体"/>
          <w:sz w:val="21"/>
          <w:szCs w:val="21"/>
        </w:rPr>
        <w:t xml:space="preserve">  最终结清申请单</w:t>
      </w:r>
      <w:bookmarkEnd w:id="462"/>
      <w:r/>
      <w:r/>
    </w:p>
    <w:p>
      <w:pPr>
        <w:pStyle w:val="1338"/>
        <w:ind w:right="248" w:firstLine="480"/>
        <w:spacing w:line="360" w:lineRule="exact"/>
        <w:rPr>
          <w:rFonts w:ascii="宋体" w:hAnsi="宋体"/>
          <w:sz w:val="21"/>
          <w:szCs w:val="21"/>
        </w:rPr>
      </w:pPr>
      <w:r/>
      <w:bookmarkStart w:id="463" w:name="_Toc221951270"/>
      <w:r>
        <w:rPr>
          <w:rFonts w:hint="eastAsia" w:ascii="宋体" w:hAnsi="宋体"/>
          <w:sz w:val="21"/>
          <w:szCs w:val="21"/>
        </w:rPr>
        <w:t xml:space="preserve">（1）承包人在工程最终造价经政府审计部门核定后且收到符合国家相关规定颁发的保修责任终止证书后的28天内，按监理人批准的格式向监理人提交一份最终付款申请单（一式四份）。</w:t>
      </w:r>
      <w:bookmarkEnd w:id="463"/>
      <w:r>
        <w:rPr>
          <w:rFonts w:hint="eastAsia" w:ascii="宋体" w:hAnsi="宋体"/>
          <w:sz w:val="21"/>
          <w:szCs w:val="21"/>
        </w:rPr>
        <w:t xml:space="preserve">该申请单应包括最终审计报告，并附有关的证明文件。</w:t>
      </w:r>
      <w:r/>
    </w:p>
    <w:p>
      <w:pPr>
        <w:pStyle w:val="1353"/>
        <w:rPr>
          <w:rFonts w:ascii="宋体" w:hAnsi="宋体"/>
          <w:b/>
          <w:szCs w:val="21"/>
        </w:rPr>
      </w:pPr>
      <w:r>
        <w:rPr>
          <w:rFonts w:ascii="宋体" w:hAnsi="宋体"/>
          <w:b/>
          <w:szCs w:val="21"/>
        </w:rPr>
        <w:t xml:space="preserve">18</w:t>
      </w:r>
      <w:r>
        <w:rPr>
          <w:rFonts w:hint="eastAsia" w:ascii="宋体" w:hAnsi="宋体"/>
          <w:b/>
          <w:szCs w:val="21"/>
        </w:rPr>
        <w:t xml:space="preserve">　竣工验收</w:t>
      </w:r>
      <w:r>
        <w:rPr>
          <w:rFonts w:ascii="宋体" w:hAnsi="宋体"/>
          <w:b/>
          <w:szCs w:val="21"/>
        </w:rPr>
        <w:t xml:space="preserve">(</w:t>
      </w:r>
      <w:r>
        <w:rPr>
          <w:rFonts w:hint="eastAsia" w:ascii="宋体" w:hAnsi="宋体"/>
          <w:b/>
          <w:szCs w:val="21"/>
        </w:rPr>
        <w:t xml:space="preserve">验收</w:t>
      </w:r>
      <w:r>
        <w:rPr>
          <w:rFonts w:ascii="宋体" w:hAnsi="宋体"/>
          <w:b/>
          <w:szCs w:val="21"/>
        </w:rPr>
        <w:t xml:space="preserve">)</w:t>
      </w:r>
      <w:r/>
    </w:p>
    <w:p>
      <w:pPr>
        <w:pStyle w:val="1347"/>
        <w:rPr>
          <w:rFonts w:ascii="宋体" w:hAnsi="宋体"/>
          <w:szCs w:val="21"/>
        </w:rPr>
      </w:pPr>
      <w:r>
        <w:rPr>
          <w:rFonts w:hint="eastAsia" w:ascii="宋体" w:hAnsi="宋体"/>
          <w:szCs w:val="21"/>
        </w:rPr>
        <w:t xml:space="preserve">　</w:t>
      </w:r>
      <w:bookmarkStart w:id="464" w:name="第04章合同条款及格式0219"/>
      <w:r/>
      <w:bookmarkStart w:id="465" w:name="_Toc221951272"/>
      <w:r/>
      <w:bookmarkEnd w:id="464"/>
      <w:r>
        <w:rPr>
          <w:rFonts w:hint="eastAsia" w:ascii="宋体" w:hAnsi="宋体"/>
          <w:szCs w:val="21"/>
        </w:rPr>
        <w:t xml:space="preserve">18.1 </w:t>
      </w:r>
      <w:bookmarkEnd w:id="465"/>
      <w:r>
        <w:rPr>
          <w:rFonts w:hint="eastAsia" w:ascii="宋体" w:hAnsi="宋体"/>
          <w:szCs w:val="21"/>
        </w:rPr>
        <w:t xml:space="preserve">验收工作分类</w:t>
      </w:r>
      <w:r/>
    </w:p>
    <w:p>
      <w:pPr>
        <w:pStyle w:val="1347"/>
        <w:ind w:right="248" w:firstLine="480"/>
        <w:spacing w:line="360" w:lineRule="auto"/>
        <w:rPr>
          <w:rFonts w:ascii="宋体" w:hAnsi="宋体"/>
          <w:szCs w:val="21"/>
        </w:rPr>
      </w:pPr>
      <w:r/>
      <w:bookmarkStart w:id="466" w:name="_Toc221951274"/>
      <w:r>
        <w:rPr>
          <w:rFonts w:hint="eastAsia" w:ascii="宋体" w:hAnsi="宋体"/>
          <w:szCs w:val="21"/>
        </w:rPr>
        <w:t xml:space="preserve">本合同法人验收包括：分部工程验收、单位工程验收、合同工程完工验收；政府验收包括：竣工验收。</w:t>
      </w:r>
      <w:bookmarkEnd w:id="466"/>
      <w:r/>
      <w:r/>
    </w:p>
    <w:p>
      <w:pPr>
        <w:pStyle w:val="1347"/>
        <w:rPr>
          <w:rFonts w:ascii="宋体" w:hAnsi="宋体"/>
          <w:szCs w:val="21"/>
        </w:rPr>
      </w:pPr>
      <w:r>
        <w:rPr>
          <w:rFonts w:hint="eastAsia" w:ascii="宋体" w:hAnsi="宋体"/>
          <w:szCs w:val="21"/>
        </w:rPr>
        <w:t xml:space="preserve">18.8 施工期运行</w:t>
      </w:r>
      <w:r/>
    </w:p>
    <w:p>
      <w:pPr>
        <w:pStyle w:val="1347"/>
        <w:ind w:right="248" w:firstLine="420"/>
        <w:spacing w:line="360" w:lineRule="auto"/>
        <w:rPr>
          <w:rFonts w:ascii="宋体" w:hAnsi="宋体"/>
          <w:szCs w:val="21"/>
        </w:rPr>
      </w:pPr>
      <w:r>
        <w:rPr>
          <w:rFonts w:hint="eastAsia" w:ascii="宋体" w:hAnsi="宋体"/>
          <w:szCs w:val="21"/>
        </w:rPr>
        <w:t xml:space="preserve">18.8.1需要在施工期运行的单位工程或工程设备：/   。</w:t>
      </w:r>
      <w:r/>
    </w:p>
    <w:p>
      <w:pPr>
        <w:pStyle w:val="1353"/>
        <w:rPr>
          <w:rFonts w:ascii="宋体" w:hAnsi="宋体"/>
          <w:b/>
          <w:szCs w:val="21"/>
        </w:rPr>
      </w:pPr>
      <w:r>
        <w:rPr>
          <w:rFonts w:ascii="宋体" w:hAnsi="宋体"/>
          <w:b/>
          <w:szCs w:val="21"/>
        </w:rPr>
        <w:t xml:space="preserve">19</w:t>
      </w:r>
      <w:r>
        <w:rPr>
          <w:rFonts w:hint="eastAsia" w:ascii="宋体" w:hAnsi="宋体"/>
          <w:b/>
          <w:szCs w:val="21"/>
        </w:rPr>
        <w:t xml:space="preserve">　缺陷责任与保修责任</w:t>
      </w:r>
      <w:r/>
    </w:p>
    <w:p>
      <w:pPr>
        <w:pStyle w:val="1353"/>
        <w:rPr>
          <w:rFonts w:ascii="宋体" w:hAnsi="宋体"/>
          <w:szCs w:val="21"/>
        </w:rPr>
      </w:pPr>
      <w:r>
        <w:rPr>
          <w:rFonts w:hint="eastAsia" w:ascii="宋体" w:hAnsi="宋体"/>
          <w:szCs w:val="21"/>
        </w:rPr>
        <w:t xml:space="preserve">　</w:t>
      </w:r>
      <w:r>
        <w:rPr>
          <w:rFonts w:ascii="宋体" w:hAnsi="宋体"/>
          <w:szCs w:val="21"/>
        </w:rPr>
        <w:t xml:space="preserve">19.1</w:t>
      </w:r>
      <w:r>
        <w:rPr>
          <w:rFonts w:hint="eastAsia" w:ascii="宋体" w:hAnsi="宋体"/>
          <w:szCs w:val="21"/>
        </w:rPr>
        <w:t xml:space="preserve">　缺陷责任期</w:t>
      </w:r>
      <w:r>
        <w:rPr>
          <w:rFonts w:ascii="宋体" w:hAnsi="宋体"/>
          <w:szCs w:val="21"/>
        </w:rPr>
        <w:t xml:space="preserve">(</w:t>
      </w:r>
      <w:r>
        <w:rPr>
          <w:rFonts w:hint="eastAsia" w:ascii="宋体" w:hAnsi="宋体"/>
          <w:szCs w:val="21"/>
        </w:rPr>
        <w:t xml:space="preserve">工程质量保修期</w:t>
      </w:r>
      <w:r>
        <w:rPr>
          <w:rFonts w:ascii="宋体" w:hAnsi="宋体"/>
          <w:szCs w:val="21"/>
        </w:rPr>
        <w:t xml:space="preserve">)</w:t>
      </w:r>
      <w:r>
        <w:rPr>
          <w:rFonts w:hint="eastAsia" w:ascii="宋体" w:hAnsi="宋体"/>
          <w:szCs w:val="21"/>
        </w:rPr>
        <w:t xml:space="preserve">的起算时间</w:t>
      </w:r>
      <w:r/>
    </w:p>
    <w:p>
      <w:pPr>
        <w:pStyle w:val="1353"/>
        <w:rPr>
          <w:rFonts w:ascii="宋体" w:hAnsi="宋体"/>
          <w:szCs w:val="21"/>
        </w:rPr>
      </w:pPr>
      <w:r>
        <w:rPr>
          <w:rFonts w:hint="eastAsia" w:ascii="宋体" w:hAnsi="宋体"/>
          <w:szCs w:val="21"/>
        </w:rPr>
        <w:t xml:space="preserve">　　本工程缺陷责任期</w:t>
      </w:r>
      <w:r>
        <w:rPr>
          <w:rFonts w:ascii="宋体" w:hAnsi="宋体"/>
          <w:szCs w:val="21"/>
        </w:rPr>
        <w:t xml:space="preserve">(</w:t>
      </w:r>
      <w:r>
        <w:rPr>
          <w:rFonts w:hint="eastAsia" w:ascii="宋体" w:hAnsi="宋体"/>
          <w:szCs w:val="21"/>
        </w:rPr>
        <w:t xml:space="preserve">工程质量保修期</w:t>
      </w:r>
      <w:r>
        <w:rPr>
          <w:rFonts w:ascii="宋体" w:hAnsi="宋体"/>
          <w:szCs w:val="21"/>
        </w:rPr>
        <w:t xml:space="preserve">)</w:t>
      </w:r>
      <w:r>
        <w:rPr>
          <w:rFonts w:hint="eastAsia" w:ascii="宋体" w:hAnsi="宋体"/>
          <w:szCs w:val="21"/>
        </w:rPr>
        <w:t xml:space="preserve">计算如下：本工程缺陷责任期(工程质量保修期)计算如下：以竣工验收合格之日起两年，缺陷责任期满后付清尾款。</w:t>
      </w:r>
      <w:r/>
    </w:p>
    <w:p>
      <w:pPr>
        <w:pStyle w:val="1353"/>
        <w:rPr>
          <w:rFonts w:ascii="宋体" w:hAnsi="宋体"/>
          <w:b/>
          <w:szCs w:val="21"/>
        </w:rPr>
      </w:pPr>
      <w:r/>
      <w:bookmarkStart w:id="467" w:name="第04章合同条款及格式0220"/>
      <w:r/>
      <w:bookmarkEnd w:id="467"/>
      <w:r>
        <w:rPr>
          <w:rFonts w:ascii="宋体" w:hAnsi="宋体"/>
          <w:b/>
          <w:szCs w:val="21"/>
        </w:rPr>
        <w:t xml:space="preserve">20</w:t>
      </w:r>
      <w:r>
        <w:rPr>
          <w:rFonts w:hint="eastAsia" w:ascii="宋体" w:hAnsi="宋体"/>
          <w:b/>
          <w:szCs w:val="21"/>
        </w:rPr>
        <w:t xml:space="preserve">　保险</w:t>
      </w:r>
      <w:r/>
    </w:p>
    <w:p>
      <w:pPr>
        <w:pStyle w:val="1353"/>
        <w:rPr>
          <w:rFonts w:ascii="宋体" w:hAnsi="宋体"/>
          <w:szCs w:val="21"/>
        </w:rPr>
      </w:pPr>
      <w:r>
        <w:rPr>
          <w:rFonts w:hint="eastAsia" w:ascii="宋体" w:hAnsi="宋体"/>
          <w:szCs w:val="21"/>
        </w:rPr>
        <w:t xml:space="preserve">　</w:t>
      </w:r>
      <w:bookmarkStart w:id="468" w:name="第04章合同条款及格式0224"/>
      <w:r/>
      <w:bookmarkStart w:id="469" w:name="_Toc221951323"/>
      <w:r/>
      <w:bookmarkEnd w:id="468"/>
      <w:r>
        <w:rPr>
          <w:rFonts w:hint="eastAsia" w:ascii="宋体" w:hAnsi="宋体"/>
          <w:szCs w:val="21"/>
        </w:rPr>
        <w:t xml:space="preserve">20.1承包人应以发包人和承包人的共同名义投保工程险，投保的工程项目包括合同范围内的主体工程等，投保内容、保险金额、保险费时率、保险期限等在签订协议书时由双方协商确定。</w:t>
      </w:r>
      <w:r/>
    </w:p>
    <w:p>
      <w:pPr>
        <w:pStyle w:val="1353"/>
        <w:rPr>
          <w:rFonts w:ascii="宋体" w:hAnsi="宋体"/>
          <w:szCs w:val="21"/>
        </w:rPr>
      </w:pPr>
      <w:r>
        <w:rPr>
          <w:rFonts w:hint="eastAsia" w:ascii="宋体" w:hAnsi="宋体"/>
          <w:szCs w:val="21"/>
        </w:rPr>
        <w:t xml:space="preserve">承包人应充分估计主要施工设备可能发生的重大事故或因自然灾害造成施工设备的损失和损坏对工程的影响，为避免承担由此造成的损失，承包人可投保施工设备险，投保项目及其保险金额由承包</w:t>
      </w:r>
      <w:r>
        <w:rPr>
          <w:rFonts w:hint="eastAsia" w:ascii="宋体" w:hAnsi="宋体"/>
          <w:szCs w:val="21"/>
        </w:rPr>
        <w:t xml:space="preserve">人根据其配置的施工机械设备状况自行确定，其保险费用应计入施工设备的运行费内，发包人不另行支付。</w:t>
      </w:r>
      <w:r/>
    </w:p>
    <w:p>
      <w:pPr>
        <w:pStyle w:val="1353"/>
        <w:rPr>
          <w:rFonts w:ascii="宋体" w:hAnsi="宋体"/>
          <w:szCs w:val="21"/>
        </w:rPr>
      </w:pPr>
      <w:r>
        <w:rPr>
          <w:rFonts w:hint="eastAsia" w:ascii="宋体" w:hAnsi="宋体"/>
          <w:szCs w:val="21"/>
        </w:rPr>
        <w:t xml:space="preserve">20.3 人身意外伤害险</w:t>
      </w:r>
      <w:r/>
    </w:p>
    <w:p>
      <w:pPr>
        <w:pStyle w:val="1353"/>
        <w:rPr>
          <w:rFonts w:ascii="宋体" w:hAnsi="宋体"/>
          <w:szCs w:val="21"/>
        </w:rPr>
      </w:pPr>
      <w:r>
        <w:rPr>
          <w:rFonts w:hint="eastAsia" w:ascii="宋体" w:hAnsi="宋体"/>
          <w:szCs w:val="21"/>
        </w:rPr>
        <w:t xml:space="preserve">20.3.2承包人投保的人身意外的伤害险的费用应摊入各项目的人工费内，发包人不另行单独支付。</w:t>
      </w:r>
      <w:r/>
    </w:p>
    <w:p>
      <w:pPr>
        <w:pStyle w:val="1353"/>
        <w:rPr>
          <w:rFonts w:ascii="宋体" w:hAnsi="宋体"/>
          <w:szCs w:val="21"/>
        </w:rPr>
      </w:pPr>
      <w:r>
        <w:rPr>
          <w:rFonts w:hint="eastAsia" w:ascii="宋体" w:hAnsi="宋体"/>
          <w:szCs w:val="21"/>
        </w:rPr>
        <w:t xml:space="preserve">20.4  第三者责任险</w:t>
      </w:r>
      <w:bookmarkEnd w:id="469"/>
      <w:r/>
      <w:r/>
    </w:p>
    <w:p>
      <w:pPr>
        <w:pStyle w:val="1353"/>
        <w:rPr>
          <w:rFonts w:ascii="宋体" w:hAnsi="宋体"/>
          <w:szCs w:val="21"/>
        </w:rPr>
      </w:pPr>
      <w:r>
        <w:rPr>
          <w:rFonts w:hint="eastAsia" w:ascii="宋体" w:hAnsi="宋体"/>
          <w:szCs w:val="21"/>
        </w:rPr>
        <w:t xml:space="preserve">20.4.2  承包人应以发包人和承包人的共同名义投保国家强行规定的一切相关工程保险，费用由承包人支出，该费用含在投标报价中，不单列．并将保险凭证单据交发包人确认审核。 </w:t>
      </w:r>
      <w:r/>
    </w:p>
    <w:p>
      <w:pPr>
        <w:pStyle w:val="1353"/>
        <w:rPr>
          <w:rFonts w:ascii="宋体" w:hAnsi="宋体"/>
          <w:b/>
          <w:szCs w:val="21"/>
        </w:rPr>
      </w:pPr>
      <w:r>
        <w:rPr>
          <w:rFonts w:hint="eastAsia" w:ascii="宋体" w:hAnsi="宋体"/>
          <w:b/>
          <w:szCs w:val="21"/>
        </w:rPr>
        <w:t xml:space="preserve">21  对不可抗力的确认</w:t>
      </w:r>
      <w:r/>
    </w:p>
    <w:p>
      <w:pPr>
        <w:pStyle w:val="1353"/>
        <w:rPr>
          <w:rFonts w:ascii="宋体" w:hAnsi="宋体"/>
          <w:szCs w:val="21"/>
        </w:rPr>
      </w:pPr>
      <w:r>
        <w:rPr>
          <w:rFonts w:hint="eastAsia" w:ascii="宋体" w:hAnsi="宋体"/>
          <w:szCs w:val="21"/>
        </w:rPr>
        <w:t xml:space="preserve">1、地震，6级以上，震中在工程所在地100KM范围内；</w:t>
      </w:r>
      <w:r/>
    </w:p>
    <w:p>
      <w:pPr>
        <w:pStyle w:val="1353"/>
        <w:rPr>
          <w:rFonts w:ascii="宋体" w:hAnsi="宋体"/>
          <w:szCs w:val="21"/>
        </w:rPr>
      </w:pPr>
      <w:r>
        <w:rPr>
          <w:rFonts w:hint="eastAsia" w:ascii="宋体" w:hAnsi="宋体"/>
          <w:szCs w:val="21"/>
        </w:rPr>
        <w:t xml:space="preserve">2、瘟疫，以当地卫生防疫部门发布的公开报告为准；</w:t>
      </w:r>
      <w:r/>
    </w:p>
    <w:p>
      <w:pPr>
        <w:pStyle w:val="1353"/>
        <w:rPr>
          <w:rFonts w:ascii="宋体" w:hAnsi="宋体"/>
          <w:szCs w:val="21"/>
        </w:rPr>
      </w:pPr>
      <w:r>
        <w:rPr>
          <w:rFonts w:hint="eastAsia" w:ascii="宋体" w:hAnsi="宋体"/>
          <w:szCs w:val="21"/>
        </w:rPr>
        <w:t xml:space="preserve">3、骚乱，发生30人以上的群体阻工事件。</w:t>
      </w:r>
      <w:r/>
    </w:p>
    <w:p>
      <w:pPr>
        <w:pStyle w:val="1353"/>
        <w:rPr>
          <w:rFonts w:ascii="宋体" w:hAnsi="宋体"/>
          <w:b/>
          <w:szCs w:val="21"/>
        </w:rPr>
      </w:pPr>
      <w:r>
        <w:rPr>
          <w:rFonts w:ascii="宋体" w:hAnsi="宋体"/>
          <w:b/>
          <w:szCs w:val="21"/>
        </w:rPr>
        <w:t xml:space="preserve">24</w:t>
      </w:r>
      <w:r>
        <w:rPr>
          <w:rFonts w:hint="eastAsia" w:ascii="宋体" w:hAnsi="宋体"/>
          <w:b/>
          <w:szCs w:val="21"/>
        </w:rPr>
        <w:t xml:space="preserve">　争议的解决</w:t>
      </w:r>
      <w:r/>
    </w:p>
    <w:p>
      <w:pPr>
        <w:pStyle w:val="1353"/>
        <w:rPr>
          <w:rFonts w:ascii="宋体" w:hAnsi="宋体"/>
          <w:szCs w:val="21"/>
        </w:rPr>
      </w:pPr>
      <w:r/>
      <w:bookmarkStart w:id="470" w:name="_Toc221951335"/>
      <w:r>
        <w:rPr>
          <w:rFonts w:hint="eastAsia" w:ascii="宋体" w:hAnsi="宋体"/>
          <w:szCs w:val="21"/>
        </w:rPr>
        <w:t xml:space="preserve">24.1 争议的解决方式</w:t>
      </w:r>
      <w:r/>
    </w:p>
    <w:p>
      <w:pPr>
        <w:pStyle w:val="1353"/>
        <w:rPr>
          <w:rFonts w:ascii="宋体"/>
          <w:szCs w:val="21"/>
        </w:rPr>
      </w:pPr>
      <w:r>
        <w:rPr>
          <w:rFonts w:hint="eastAsia" w:ascii="宋体" w:hAnsi="宋体"/>
          <w:szCs w:val="21"/>
        </w:rPr>
        <w:t xml:space="preserve">合同当事人友好协商解决不成、不愿提请争议评审或不接受争议评审组意见的，约定的合同争议解决方式 ：向工程所在地人民法院提起诉讼。</w:t>
      </w:r>
      <w:bookmarkEnd w:id="470"/>
      <w:r>
        <w:rPr>
          <w:rFonts w:hint="eastAsia" w:ascii="宋体" w:hAnsi="宋体"/>
          <w:szCs w:val="21"/>
        </w:rPr>
        <w:t xml:space="preserve">　</w:t>
      </w:r>
      <w:r>
        <w:rPr>
          <w:rFonts w:hint="eastAsia"/>
          <w:szCs w:val="22"/>
        </w:rPr>
        <w:t xml:space="preserve">　　　　　　　　　　　　　　　　　　</w:t>
      </w:r>
      <w:r/>
    </w:p>
    <w:p>
      <w:pPr>
        <w:pStyle w:val="1353"/>
        <w:rPr>
          <w:rFonts w:ascii="宋体" w:hAnsi="宋体"/>
          <w:szCs w:val="21"/>
        </w:rPr>
      </w:pPr>
      <w:r/>
      <w:bookmarkStart w:id="471" w:name="第04章合同条款及格式03"/>
      <w:r/>
      <w:bookmarkEnd w:id="471"/>
      <w:r/>
      <w:r/>
    </w:p>
    <w:p>
      <w:pPr>
        <w:pStyle w:val="1353"/>
        <w:rPr>
          <w:rFonts w:ascii="宋体" w:hAnsi="宋体"/>
          <w:szCs w:val="21"/>
        </w:rPr>
      </w:pPr>
      <w:r>
        <w:rPr>
          <w:rFonts w:ascii="宋体" w:hAnsi="宋体"/>
          <w:szCs w:val="21"/>
        </w:rPr>
      </w:r>
      <w:r/>
    </w:p>
    <w:p>
      <w:pPr>
        <w:pStyle w:val="1353"/>
        <w:rPr>
          <w:rFonts w:ascii="宋体" w:hAnsi="宋体"/>
          <w:szCs w:val="21"/>
        </w:rPr>
      </w:pPr>
      <w:r>
        <w:rPr>
          <w:rFonts w:ascii="宋体" w:hAnsi="宋体"/>
          <w:szCs w:val="21"/>
        </w:rPr>
      </w:r>
      <w:r/>
    </w:p>
    <w:p>
      <w:pPr>
        <w:pStyle w:val="769"/>
      </w:pPr>
      <w:r>
        <w:br w:type="page" w:clear="all"/>
      </w:r>
      <w:r>
        <w:rPr>
          <w:rFonts w:hint="eastAsia"/>
        </w:rPr>
        <w:t xml:space="preserve">第</w:t>
      </w:r>
      <w:r>
        <w:t xml:space="preserve">3</w:t>
      </w:r>
      <w:r>
        <w:rPr>
          <w:rFonts w:hint="eastAsia"/>
        </w:rPr>
        <w:t xml:space="preserve">节　合同附件格式</w:t>
      </w:r>
      <w:r/>
    </w:p>
    <w:p>
      <w:pPr>
        <w:pStyle w:val="1353"/>
      </w:pPr>
      <w:r>
        <w:rPr>
          <w:rFonts w:hint="eastAsia"/>
        </w:rPr>
        <w:t xml:space="preserve">附件一：</w:t>
      </w:r>
      <w:bookmarkStart w:id="472" w:name="第04章合同条款及格式03附件02"/>
      <w:r/>
      <w:bookmarkEnd w:id="472"/>
      <w:r>
        <w:rPr>
          <w:rFonts w:hint="eastAsia" w:ascii="宋体" w:hAnsi="宋体"/>
        </w:rPr>
        <w:t xml:space="preserve"> </w:t>
      </w:r>
      <w:r/>
    </w:p>
    <w:p>
      <w:pPr>
        <w:pStyle w:val="1343"/>
        <w:ind w:firstLine="360"/>
        <w:jc w:val="center"/>
        <w:spacing w:before="150" w:beforeAutospacing="0" w:after="150" w:afterAutospacing="0" w:line="400" w:lineRule="atLeast"/>
        <w:shd w:val="clear" w:color="auto" w:fill="ffffff"/>
        <w:rPr>
          <w:sz w:val="21"/>
          <w:szCs w:val="21"/>
        </w:rPr>
      </w:pPr>
      <w:r>
        <w:rPr>
          <w:rStyle w:val="1335"/>
          <w:rFonts w:hint="eastAsia"/>
          <w:sz w:val="36"/>
          <w:szCs w:val="36"/>
        </w:rPr>
        <w:t xml:space="preserve">南京市水利工程建设廉政合同（一）</w:t>
      </w:r>
      <w:r/>
    </w:p>
    <w:p>
      <w:pPr>
        <w:pStyle w:val="1350"/>
        <w:ind w:firstLine="360"/>
        <w:jc w:val="center"/>
        <w:spacing w:before="150" w:beforeAutospacing="0" w:after="150" w:afterAutospacing="0" w:line="360" w:lineRule="atLeast"/>
        <w:shd w:val="clear" w:color="auto" w:fill="ffffff"/>
        <w:rPr>
          <w:sz w:val="21"/>
          <w:szCs w:val="21"/>
        </w:rPr>
      </w:pPr>
      <w:r>
        <w:rPr>
          <w:sz w:val="21"/>
          <w:szCs w:val="21"/>
        </w:rPr>
      </w:r>
      <w:r/>
    </w:p>
    <w:p>
      <w:pPr>
        <w:pStyle w:val="1336"/>
        <w:spacing w:before="150" w:beforeAutospacing="0" w:after="150" w:afterAutospacing="0" w:line="360" w:lineRule="atLeast"/>
        <w:shd w:val="clear" w:color="auto" w:fill="ffffff"/>
        <w:rPr>
          <w:sz w:val="21"/>
          <w:szCs w:val="21"/>
        </w:rPr>
      </w:pPr>
      <w:r>
        <w:rPr>
          <w:rStyle w:val="1316"/>
          <w:rFonts w:hint="eastAsia"/>
          <w:sz w:val="21"/>
          <w:szCs w:val="21"/>
        </w:rPr>
        <w:t xml:space="preserve">甲方：（建设单位）</w:t>
      </w:r>
      <w:r/>
    </w:p>
    <w:p>
      <w:pPr>
        <w:pStyle w:val="1336"/>
        <w:spacing w:before="150" w:beforeAutospacing="0" w:after="150" w:afterAutospacing="0" w:line="360" w:lineRule="atLeast"/>
        <w:shd w:val="clear" w:color="auto" w:fill="ffffff"/>
        <w:rPr>
          <w:sz w:val="21"/>
          <w:szCs w:val="21"/>
        </w:rPr>
      </w:pPr>
      <w:r>
        <w:rPr>
          <w:rStyle w:val="1316"/>
          <w:rFonts w:hint="eastAsia"/>
          <w:sz w:val="21"/>
          <w:szCs w:val="21"/>
        </w:rPr>
        <w:t xml:space="preserve">乙方：（施工单位）</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为贯彻落实党中央、国务院《关于实行党风廉政建设责任制的规定》，进一步加强重点水利工程建设中的党风廉政建设，保证</w:t>
      </w:r>
      <w:r>
        <w:rPr>
          <w:rStyle w:val="1015"/>
          <w:rFonts w:hint="eastAsia"/>
          <w:sz w:val="21"/>
          <w:szCs w:val="21"/>
          <w:u w:val="single"/>
        </w:rPr>
        <w:t xml:space="preserve"> </w:t>
      </w:r>
      <w:r>
        <w:rPr>
          <w:rStyle w:val="1316"/>
          <w:rFonts w:hint="eastAsia"/>
          <w:sz w:val="21"/>
          <w:szCs w:val="21"/>
          <w:u w:val="single"/>
        </w:rPr>
        <w:t xml:space="preserve">               </w:t>
      </w:r>
      <w:r>
        <w:rPr>
          <w:rStyle w:val="1316"/>
          <w:rFonts w:hint="eastAsia"/>
          <w:sz w:val="21"/>
          <w:szCs w:val="21"/>
        </w:rPr>
        <w:t xml:space="preserve">工程建设优质、高效、有序地进行，南京市</w:t>
      </w:r>
      <w:r>
        <w:rPr>
          <w:rStyle w:val="1015"/>
          <w:rFonts w:hint="eastAsia"/>
          <w:sz w:val="21"/>
          <w:szCs w:val="21"/>
          <w:u w:val="single"/>
        </w:rPr>
        <w:t xml:space="preserve"> </w:t>
      </w:r>
      <w:r>
        <w:rPr>
          <w:rStyle w:val="1316"/>
          <w:rFonts w:hint="eastAsia"/>
          <w:sz w:val="21"/>
          <w:szCs w:val="21"/>
          <w:u w:val="single"/>
        </w:rPr>
        <w:t xml:space="preserve">          </w:t>
      </w:r>
      <w:r>
        <w:rPr>
          <w:rStyle w:val="1316"/>
          <w:rFonts w:hint="eastAsia"/>
          <w:sz w:val="21"/>
          <w:szCs w:val="21"/>
        </w:rPr>
        <w:t xml:space="preserve">建设处（以下简称“甲方”），与承担</w:t>
      </w:r>
      <w:r>
        <w:rPr>
          <w:rStyle w:val="1015"/>
          <w:rFonts w:hint="eastAsia"/>
          <w:sz w:val="21"/>
          <w:szCs w:val="21"/>
          <w:u w:val="single"/>
        </w:rPr>
        <w:t xml:space="preserve"> </w:t>
      </w:r>
      <w:r>
        <w:rPr>
          <w:rStyle w:val="1316"/>
          <w:rFonts w:hint="eastAsia"/>
          <w:sz w:val="21"/>
          <w:szCs w:val="21"/>
          <w:u w:val="single"/>
        </w:rPr>
        <w:t xml:space="preserve">               </w:t>
      </w:r>
      <w:r>
        <w:rPr>
          <w:rStyle w:val="1316"/>
          <w:rFonts w:hint="eastAsia"/>
          <w:sz w:val="21"/>
          <w:szCs w:val="21"/>
        </w:rPr>
        <w:t xml:space="preserve">工程合同段的施工单位</w:t>
      </w:r>
      <w:r>
        <w:rPr>
          <w:rStyle w:val="1316"/>
          <w:rFonts w:hint="eastAsia"/>
          <w:sz w:val="21"/>
          <w:szCs w:val="21"/>
          <w:u w:val="single"/>
        </w:rPr>
        <w:t xml:space="preserve">             </w:t>
      </w:r>
      <w:r>
        <w:rPr>
          <w:rStyle w:val="1316"/>
          <w:rFonts w:hint="eastAsia"/>
          <w:sz w:val="21"/>
          <w:szCs w:val="21"/>
        </w:rPr>
        <w:t xml:space="preserve">（以下简称“乙方”），经双方协商一致，自愿签订以下廉政合同。</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第一条：甲乙双方的权利和义务</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（一）严格遵守党和国家有关法律法规及党风廉政建设各项规定。</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（二）严格执行</w:t>
      </w:r>
      <w:r>
        <w:rPr>
          <w:rStyle w:val="1015"/>
          <w:rFonts w:hint="eastAsia"/>
          <w:sz w:val="21"/>
          <w:szCs w:val="21"/>
          <w:u w:val="single"/>
        </w:rPr>
        <w:t xml:space="preserve"> </w:t>
      </w:r>
      <w:r>
        <w:rPr>
          <w:rStyle w:val="1316"/>
          <w:rFonts w:hint="eastAsia"/>
          <w:sz w:val="21"/>
          <w:szCs w:val="21"/>
          <w:u w:val="single"/>
        </w:rPr>
        <w:t xml:space="preserve">       </w:t>
      </w:r>
      <w:r>
        <w:rPr>
          <w:rStyle w:val="1316"/>
          <w:rFonts w:hint="eastAsia"/>
          <w:sz w:val="21"/>
          <w:szCs w:val="21"/>
        </w:rPr>
        <w:t xml:space="preserve">（施工合同）各项规定，自觉按合同办事。</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（三）双方的业务活动坚持公开、公正、公平、诚信的原则（除法律认定的商业秘密和合同文件另有规定之外），严禁损害国家和集体利益，违反工程建设管理规章制度。</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（四）建立健全党风廉政建设各项制度，开展党风廉政建设宣传教育，设立廉政告示牌，公布举报电话，加强对本方工作人员的监督检查。</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（五）发现对方在业务活动中有违反廉政规定和本合同约定的行为时，有及时提醒和督促对方纠正的权利和义务，并严肃查处本方工作人员的违纪行为。</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（六）发现对方在业务活动中有违反廉政规定和本合同约定的行为时，有权向对方主管部门或有关机关检举揭发。</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第二条：甲方在廉政建设方面的义务</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（一）甲方工作人员不得指定需购物资设备的销售单位或部门。不得利用职权之便安排配偶、子女及有利害关系的人从事与本工程有关的材料设备供应、工程分包、劳务等经济活动。</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（二）甲方及其工作人员不准索要或接受乙方的礼金，有价证券、支付凭证、贵重物品（价值高于人民币200元）等财物。</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（三）甲方及其工作人员不准在乙方报销应由甲方或个人支付的费用。</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（四）甲方工作人员不准参加乙方提供的宴请、娱乐活动，如工作需要参加的工作餐，标准不得高于每人50元；不准要求乙方提供交通工具、通讯工具、办公用品等。</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（五）甲方及其工作人员不准要求或者接受乙方为其住房装修、婚丧嫁娶、配偶、子女、亲友出国（境）旅游提供方便。</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（六）甲方及其工作人员不准要求乙方为其配偶、子女及有利害关系的人员安排工作或劳务。</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（七）甲方应根据工程建设进度，及时足额支付工程款，不得超进度拨付工程款；不得无正当理由拖延支付工程款，损害乙方利益，影响工程质量、进度和安全。</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（八）工程设计变更必须认真履行有关程序和审批手续，不得利用变更设计损害国家或单位利益。</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第三条：乙方在廉政建设方面义务</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（一）乙方不准以任何形式向甲方及其工作人员馈赠礼金、礼品、有价证券、支付凭证、贵重物品等财物。</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（二）乙方不准以任何名义为甲方及其工作人员报销应由甲方或个人支付的费用。</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（三）乙方不准以任何理由邀请甲方工作人员参加对承建的施工项目有影响的宴请、及娱乐活动；不准为其提供通讯工具、交通工具、办公用品等。</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（四）乙方不准为甲方工作人员住房装修、婚丧嫁娶、配偶、子女、亲友出国（境）旅游提供方便；不准为甲方工作人员的配偶、子女及有利害关系的人员安排工作或劳务。</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（五）乙方不准违反规定将承建的施工项目分包或非法转包。</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（六）乙方及其工作人员不准与该工程的第三方单位串通，违反工程计量、资金支付、质量验评、工程审计、竣工验收等有关规定和程序，影响工程质量、进度、安全和投资。</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（七）乙方应根据工程进度和工程款支付进度，及时足额兑付农民工工资等劳务人员报酬，不拖欠农民工工资，并建立有效的农民工工资支付制度，加强对农民工工资支付工作的管理。</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（八）工程设计变更必须认真履行有关程序和审批手续，不得利用变更设计损害国家或单位利益。</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第四条：违约责任</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（一）甲方若违反本《廉政合同》有关规定行为的，涉嫌违规违纪人员由甲方主管部门依据有关规定查处，涉嫌违法人员移交司法部门处理。</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（二）乙方若违法乱纪反本《廉政合同》有关规定的行为，按照南京市工程建设管理有关规定处理。</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第五条：督查单位</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双方约定：自愿接受南京市水利局纪检组和区（县）纪委对合同执行情况的监督检查，接受提出本合同规定范围内的裁定意见。</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第六条：检查方式</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本合同的履约情况由督查单位主持，甲乙双方共同派员参加，检查方式为座谈、问卷调查、查看资料、第三方审计（检测）或由各方约定的其他方式等。检查时间、次数、方式、检查结论和执行违约责任等由双方协商确定，如无法达成一致的，由督查单位依据事实裁定。</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第七条：其他条款</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（一）</w:t>
      </w:r>
      <w:r>
        <w:rPr>
          <w:rStyle w:val="1015"/>
          <w:rFonts w:hint="eastAsia"/>
          <w:sz w:val="21"/>
          <w:szCs w:val="21"/>
          <w:u w:val="single"/>
        </w:rPr>
        <w:t xml:space="preserve"> </w:t>
      </w:r>
      <w:r>
        <w:rPr>
          <w:rStyle w:val="1316"/>
          <w:rFonts w:hint="eastAsia"/>
          <w:sz w:val="21"/>
          <w:szCs w:val="21"/>
          <w:u w:val="single"/>
        </w:rPr>
        <w:t xml:space="preserve">                                     </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（二）</w:t>
      </w:r>
      <w:r>
        <w:rPr>
          <w:rStyle w:val="1015"/>
          <w:rFonts w:hint="eastAsia"/>
          <w:sz w:val="21"/>
          <w:szCs w:val="21"/>
          <w:u w:val="single"/>
        </w:rPr>
        <w:t xml:space="preserve"> </w:t>
      </w:r>
      <w:r>
        <w:rPr>
          <w:rStyle w:val="1316"/>
          <w:rFonts w:hint="eastAsia"/>
          <w:sz w:val="21"/>
          <w:szCs w:val="21"/>
          <w:u w:val="single"/>
        </w:rPr>
        <w:t xml:space="preserve">                           </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（三）</w:t>
      </w:r>
      <w:r>
        <w:rPr>
          <w:rStyle w:val="1015"/>
          <w:rFonts w:hint="eastAsia"/>
          <w:sz w:val="21"/>
          <w:szCs w:val="21"/>
          <w:u w:val="single"/>
        </w:rPr>
        <w:t xml:space="preserve"> </w:t>
      </w:r>
      <w:r>
        <w:rPr>
          <w:rStyle w:val="1316"/>
          <w:rFonts w:hint="eastAsia"/>
          <w:sz w:val="21"/>
          <w:szCs w:val="21"/>
          <w:u w:val="single"/>
        </w:rPr>
        <w:t xml:space="preserve">                           </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第八条：本合同有效期为工程开工之日起至该合同段工程项目竣工验收后止。</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第九条：本合同一式三份，甲、乙双方各执一份，送交督查部门一份。</w:t>
      </w:r>
      <w:r/>
    </w:p>
    <w:p>
      <w:pPr>
        <w:pStyle w:val="1354"/>
        <w:ind w:firstLine="720"/>
        <w:spacing w:before="150" w:beforeAutospacing="0" w:after="150" w:afterAutospacing="0" w:line="360" w:lineRule="atLeast"/>
        <w:shd w:val="clear" w:color="auto" w:fill="ffffff"/>
        <w:rPr>
          <w:sz w:val="21"/>
          <w:szCs w:val="21"/>
        </w:rPr>
      </w:pPr>
      <w:r>
        <w:rPr>
          <w:sz w:val="21"/>
          <w:szCs w:val="21"/>
        </w:rPr>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甲方单位：（盖章）</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法定代表人（或受权代理人）签字：</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单位地址：</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联系电话：</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日    期：    年    月    日</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乙方单位：（盖章）</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法定代表人（或受权代理人）签字：</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单位地址：</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联系电话：</w:t>
      </w:r>
      <w:r/>
    </w:p>
    <w:p>
      <w:pPr>
        <w:pStyle w:val="1354"/>
        <w:ind w:firstLine="720"/>
        <w:spacing w:before="150" w:beforeAutospacing="0" w:after="150" w:afterAutospacing="0" w:line="360" w:lineRule="atLeast"/>
        <w:shd w:val="clear" w:color="auto" w:fill="ffffff"/>
        <w:rPr>
          <w:sz w:val="21"/>
          <w:szCs w:val="21"/>
        </w:rPr>
      </w:pPr>
      <w:r>
        <w:rPr>
          <w:rStyle w:val="1316"/>
          <w:rFonts w:hint="eastAsia"/>
          <w:sz w:val="21"/>
          <w:szCs w:val="21"/>
        </w:rPr>
        <w:t xml:space="preserve">日    期：    年   月   日</w:t>
      </w:r>
      <w:r/>
    </w:p>
    <w:p>
      <w:pPr>
        <w:pStyle w:val="1321"/>
        <w:ind w:firstLine="360"/>
        <w:jc w:val="center"/>
        <w:spacing w:line="360" w:lineRule="auto"/>
        <w:widowControl/>
        <w:rPr>
          <w:rFonts w:ascii="宋体" w:hAnsi="宋体" w:cs="宋体"/>
          <w:sz w:val="36"/>
          <w:szCs w:val="36"/>
        </w:rPr>
      </w:pPr>
      <w:r>
        <w:rPr>
          <w:rFonts w:ascii="宋体" w:hAnsi="宋体" w:cs="宋体"/>
          <w:sz w:val="36"/>
          <w:szCs w:val="36"/>
        </w:rPr>
      </w:r>
      <w:r/>
    </w:p>
    <w:p>
      <w:pPr>
        <w:pStyle w:val="1321"/>
        <w:jc w:val="center"/>
        <w:spacing w:line="360" w:lineRule="auto"/>
        <w:rPr>
          <w:rFonts w:ascii="宋体" w:hAnsi="宋体"/>
          <w:b/>
          <w:sz w:val="24"/>
        </w:rPr>
      </w:pPr>
      <w:r>
        <w:rPr>
          <w:rFonts w:ascii="宋体" w:hAnsi="宋体"/>
          <w:b/>
          <w:sz w:val="24"/>
        </w:rPr>
      </w:r>
      <w:r/>
    </w:p>
    <w:p>
      <w:pPr>
        <w:pStyle w:val="1321"/>
        <w:jc w:val="center"/>
        <w:spacing w:line="360" w:lineRule="auto"/>
        <w:rPr>
          <w:rFonts w:ascii="宋体" w:hAnsi="宋体"/>
          <w:b/>
          <w:sz w:val="24"/>
        </w:rPr>
      </w:pPr>
      <w:r>
        <w:rPr>
          <w:rFonts w:ascii="宋体" w:hAnsi="宋体"/>
          <w:b/>
          <w:sz w:val="24"/>
        </w:rPr>
      </w:r>
      <w:r/>
    </w:p>
    <w:p>
      <w:pPr>
        <w:pStyle w:val="1321"/>
        <w:jc w:val="center"/>
        <w:spacing w:line="360" w:lineRule="auto"/>
        <w:rPr>
          <w:rFonts w:ascii="宋体" w:hAnsi="宋体"/>
          <w:b/>
          <w:sz w:val="24"/>
        </w:rPr>
      </w:pPr>
      <w:r>
        <w:rPr>
          <w:rFonts w:ascii="宋体" w:hAnsi="宋体"/>
          <w:b/>
          <w:sz w:val="24"/>
        </w:rPr>
      </w:r>
      <w:r/>
    </w:p>
    <w:p>
      <w:pPr>
        <w:pStyle w:val="1321"/>
        <w:jc w:val="left"/>
        <w:rPr>
          <w:rFonts w:ascii="宋体" w:hAnsi="宋体"/>
        </w:rPr>
      </w:pPr>
      <w:r>
        <w:rPr>
          <w:rFonts w:ascii="宋体" w:hAnsi="宋体"/>
        </w:rPr>
      </w:r>
      <w:r/>
    </w:p>
    <w:p>
      <w:pPr>
        <w:pStyle w:val="1321"/>
        <w:jc w:val="left"/>
        <w:rPr>
          <w:rFonts w:ascii="宋体" w:hAnsi="宋体"/>
        </w:rPr>
      </w:pPr>
      <w:r>
        <w:rPr>
          <w:rFonts w:ascii="宋体" w:hAnsi="宋体"/>
        </w:rPr>
      </w:r>
      <w:r/>
    </w:p>
    <w:p>
      <w:pPr>
        <w:pStyle w:val="1321"/>
        <w:jc w:val="left"/>
        <w:rPr>
          <w:rFonts w:ascii="宋体" w:hAnsi="宋体"/>
        </w:rPr>
      </w:pPr>
      <w:r>
        <w:rPr>
          <w:rFonts w:ascii="宋体" w:hAnsi="宋体"/>
        </w:rPr>
      </w:r>
      <w:r/>
    </w:p>
    <w:p>
      <w:pPr>
        <w:pStyle w:val="1321"/>
        <w:jc w:val="left"/>
        <w:rPr>
          <w:rFonts w:ascii="宋体" w:hAnsi="宋体"/>
        </w:rPr>
      </w:pPr>
      <w:r>
        <w:rPr>
          <w:rFonts w:ascii="宋体" w:hAnsi="宋体"/>
        </w:rPr>
      </w:r>
      <w:r/>
    </w:p>
    <w:p>
      <w:pPr>
        <w:pStyle w:val="1321"/>
        <w:jc w:val="left"/>
        <w:rPr>
          <w:rFonts w:ascii="宋体" w:hAnsi="宋体"/>
        </w:rPr>
      </w:pPr>
      <w:r>
        <w:rPr>
          <w:rFonts w:ascii="宋体" w:hAnsi="宋体"/>
        </w:rPr>
      </w:r>
      <w:r/>
    </w:p>
    <w:p>
      <w:pPr>
        <w:pStyle w:val="1321"/>
        <w:jc w:val="left"/>
        <w:rPr>
          <w:rFonts w:ascii="宋体" w:hAnsi="宋体"/>
        </w:rPr>
      </w:pPr>
      <w:r>
        <w:rPr>
          <w:rFonts w:hint="eastAsia" w:ascii="宋体" w:hAnsi="宋体"/>
        </w:rPr>
        <w:t xml:space="preserve">附件二：                            </w:t>
      </w:r>
      <w:r>
        <w:rPr>
          <w:rFonts w:hint="eastAsia" w:ascii="宋体" w:hAnsi="宋体"/>
          <w:b/>
          <w:sz w:val="24"/>
        </w:rPr>
        <w:t xml:space="preserve">安全生产合同</w:t>
      </w:r>
      <w:r/>
    </w:p>
    <w:p>
      <w:pPr>
        <w:pStyle w:val="1321"/>
        <w:jc w:val="center"/>
        <w:spacing w:line="360" w:lineRule="auto"/>
        <w:rPr>
          <w:rFonts w:ascii="宋体" w:hAnsi="宋体"/>
          <w:b/>
          <w:sz w:val="24"/>
        </w:rPr>
      </w:pPr>
      <w:r>
        <w:rPr>
          <w:rFonts w:ascii="宋体" w:hAnsi="宋体"/>
          <w:b/>
          <w:sz w:val="24"/>
        </w:rPr>
      </w:r>
      <w:r/>
    </w:p>
    <w:p>
      <w:pPr>
        <w:pStyle w:val="1321"/>
        <w:jc w:val="center"/>
        <w:spacing w:line="360" w:lineRule="auto"/>
        <w:rPr>
          <w:rFonts w:ascii="宋体" w:hAnsi="宋体"/>
          <w:b/>
          <w:sz w:val="24"/>
        </w:rPr>
      </w:pPr>
      <w:r>
        <w:rPr>
          <w:rFonts w:ascii="宋体" w:hAnsi="宋体"/>
          <w:b/>
          <w:sz w:val="24"/>
        </w:rPr>
      </w:r>
      <w:r/>
    </w:p>
    <w:p>
      <w:pPr>
        <w:pStyle w:val="1321"/>
        <w:jc w:val="center"/>
        <w:spacing w:line="360" w:lineRule="auto"/>
        <w:rPr>
          <w:rFonts w:ascii="宋体" w:hAnsi="宋体"/>
          <w:b/>
          <w:sz w:val="24"/>
        </w:rPr>
      </w:pPr>
      <w:r>
        <w:rPr>
          <w:rFonts w:hint="eastAsia" w:ascii="宋体" w:hAnsi="宋体"/>
          <w:b/>
          <w:sz w:val="24"/>
        </w:rPr>
        <w:t xml:space="preserve">（建设单位与施工单位）</w:t>
      </w:r>
      <w:r/>
    </w:p>
    <w:p>
      <w:pPr>
        <w:pStyle w:val="1321"/>
        <w:jc w:val="center"/>
        <w:spacing w:line="460" w:lineRule="exact"/>
        <w:rPr>
          <w:rFonts w:ascii="宋体" w:hAnsi="宋体"/>
          <w:szCs w:val="21"/>
        </w:rPr>
      </w:pPr>
      <w:r>
        <w:rPr>
          <w:rFonts w:ascii="宋体" w:hAnsi="宋体"/>
          <w:szCs w:val="21"/>
        </w:rPr>
      </w:r>
      <w:r/>
    </w:p>
    <w:p>
      <w:pPr>
        <w:pStyle w:val="1321"/>
        <w:spacing w:line="360" w:lineRule="auto"/>
        <w:rPr>
          <w:rFonts w:ascii="宋体" w:hAnsi="宋体"/>
          <w:szCs w:val="21"/>
        </w:rPr>
      </w:pPr>
      <w:r>
        <w:rPr>
          <w:rFonts w:hint="eastAsia" w:ascii="宋体" w:hAnsi="宋体"/>
          <w:szCs w:val="21"/>
        </w:rPr>
        <w:t xml:space="preserve">甲方：</w:t>
      </w:r>
      <w:r>
        <w:rPr>
          <w:rFonts w:hint="eastAsia" w:ascii="宋体" w:hAnsi="宋体"/>
          <w:szCs w:val="21"/>
          <w:u w:val="single"/>
        </w:rPr>
        <w:t xml:space="preserve">　　                             </w:t>
      </w:r>
      <w:r>
        <w:rPr>
          <w:rFonts w:hint="eastAsia" w:ascii="宋体" w:hAnsi="宋体"/>
          <w:szCs w:val="21"/>
        </w:rPr>
        <w:t xml:space="preserve">（ 以下简称“甲方” ）</w:t>
      </w:r>
      <w:r/>
    </w:p>
    <w:p>
      <w:pPr>
        <w:pStyle w:val="1321"/>
        <w:spacing w:line="360" w:lineRule="auto"/>
        <w:rPr>
          <w:rFonts w:ascii="宋体" w:hAnsi="宋体"/>
          <w:szCs w:val="21"/>
        </w:rPr>
      </w:pPr>
      <w:r>
        <w:rPr>
          <w:rFonts w:hint="eastAsia" w:ascii="宋体" w:hAnsi="宋体"/>
          <w:szCs w:val="21"/>
        </w:rPr>
        <w:t xml:space="preserve">乙方：</w:t>
      </w:r>
      <w:r>
        <w:rPr>
          <w:rFonts w:hint="eastAsia" w:ascii="宋体" w:hAnsi="宋体"/>
          <w:szCs w:val="21"/>
          <w:u w:val="single"/>
        </w:rPr>
        <w:t xml:space="preserve">                                 </w:t>
      </w:r>
      <w:r>
        <w:rPr>
          <w:rFonts w:hint="eastAsia" w:ascii="宋体" w:hAnsi="宋体"/>
          <w:szCs w:val="21"/>
        </w:rPr>
        <w:t xml:space="preserve">（ 以下简称“乙方” ）</w:t>
      </w:r>
      <w:r/>
    </w:p>
    <w:p>
      <w:pPr>
        <w:pStyle w:val="1219"/>
        <w:spacing w:after="0" w:line="360" w:lineRule="auto"/>
        <w:rPr>
          <w:rFonts w:ascii="宋体" w:hAnsi="宋体"/>
          <w:szCs w:val="21"/>
        </w:rPr>
      </w:pPr>
      <w:r>
        <w:rPr>
          <w:rFonts w:ascii="宋体" w:hAnsi="宋体"/>
          <w:szCs w:val="21"/>
        </w:rPr>
      </w:r>
      <w:r/>
    </w:p>
    <w:p>
      <w:pPr>
        <w:pStyle w:val="1219"/>
        <w:ind w:firstLine="420"/>
        <w:spacing w:after="0" w:line="360" w:lineRule="auto"/>
        <w:rPr>
          <w:rFonts w:ascii="宋体" w:hAnsi="宋体"/>
          <w:szCs w:val="21"/>
        </w:rPr>
      </w:pPr>
      <w:r>
        <w:rPr>
          <w:rFonts w:hint="eastAsia" w:ascii="宋体" w:hAnsi="宋体"/>
          <w:szCs w:val="21"/>
        </w:rPr>
        <w:t xml:space="preserve">为在</w:t>
      </w:r>
      <w:r>
        <w:rPr>
          <w:rFonts w:hint="eastAsia" w:ascii="宋体" w:hAnsi="宋体"/>
          <w:szCs w:val="21"/>
          <w:u w:val="single"/>
        </w:rPr>
        <w:t xml:space="preserve">                  </w:t>
      </w:r>
      <w:r>
        <w:rPr>
          <w:rFonts w:hint="eastAsia" w:ascii="宋体" w:hAnsi="宋体"/>
          <w:szCs w:val="21"/>
        </w:rPr>
        <w:t xml:space="preserve">施工合同的实施过程中创造安全、高效的施工环境，切实搞好本项目的安全管理工作，特此签订安全生产合同。具体如下：</w:t>
      </w:r>
      <w:r/>
    </w:p>
    <w:p>
      <w:pPr>
        <w:pStyle w:val="1321"/>
        <w:rPr>
          <w:rFonts w:ascii="宋体" w:hAnsi="宋体"/>
        </w:rPr>
      </w:pPr>
      <w:r/>
      <w:bookmarkStart w:id="473" w:name="_Toc312760040"/>
      <w:r>
        <w:rPr>
          <w:rFonts w:hint="eastAsia" w:ascii="宋体" w:hAnsi="宋体"/>
        </w:rPr>
        <w:t xml:space="preserve">一、甲方职责</w:t>
      </w:r>
      <w:bookmarkEnd w:id="473"/>
      <w:r/>
      <w:r/>
    </w:p>
    <w:p>
      <w:pPr>
        <w:pStyle w:val="1219"/>
        <w:ind w:firstLine="420"/>
        <w:spacing w:after="0" w:line="360" w:lineRule="auto"/>
        <w:rPr>
          <w:rFonts w:ascii="宋体" w:hAnsi="宋体"/>
          <w:szCs w:val="21"/>
        </w:rPr>
      </w:pPr>
      <w:r>
        <w:rPr>
          <w:rFonts w:hint="eastAsia" w:ascii="宋体" w:hAnsi="宋体"/>
          <w:szCs w:val="21"/>
        </w:rPr>
        <w:t xml:space="preserve">1．严格遵守国家有关安全生产的法律法规，认真执行工程承包合同中的有关安全要求。</w:t>
      </w:r>
      <w:r/>
    </w:p>
    <w:p>
      <w:pPr>
        <w:pStyle w:val="1219"/>
        <w:ind w:firstLine="420"/>
        <w:spacing w:after="0" w:line="360" w:lineRule="auto"/>
        <w:rPr>
          <w:rFonts w:ascii="宋体" w:hAnsi="宋体"/>
          <w:szCs w:val="21"/>
        </w:rPr>
      </w:pPr>
      <w:r>
        <w:rPr>
          <w:rFonts w:hint="eastAsia" w:ascii="宋体" w:hAnsi="宋体"/>
          <w:szCs w:val="21"/>
        </w:rPr>
        <w:t xml:space="preserve">2．按照“安全第一、预防为主”和坚持“管生产必需管安全”的原则进行安全生产管理，做到生产与安全工作同时计划、布置、检查、总结和评比。</w:t>
      </w:r>
      <w:r/>
    </w:p>
    <w:p>
      <w:pPr>
        <w:pStyle w:val="1219"/>
        <w:ind w:firstLine="420"/>
        <w:spacing w:after="0" w:line="360" w:lineRule="auto"/>
        <w:rPr>
          <w:rFonts w:ascii="宋体" w:hAnsi="宋体"/>
          <w:szCs w:val="21"/>
        </w:rPr>
      </w:pPr>
      <w:r>
        <w:rPr>
          <w:rFonts w:hint="eastAsia" w:ascii="宋体" w:hAnsi="宋体"/>
          <w:szCs w:val="21"/>
        </w:rPr>
        <w:t xml:space="preserve">3．定期召开安全生产协调会，及时传达中央及地方有关安全生产的精神。</w:t>
      </w:r>
      <w:r/>
    </w:p>
    <w:p>
      <w:pPr>
        <w:pStyle w:val="1219"/>
        <w:ind w:firstLine="420"/>
        <w:spacing w:after="0" w:line="360" w:lineRule="auto"/>
        <w:rPr>
          <w:rFonts w:ascii="宋体" w:hAnsi="宋体"/>
          <w:szCs w:val="21"/>
        </w:rPr>
      </w:pPr>
      <w:r>
        <w:rPr>
          <w:rFonts w:hint="eastAsia" w:ascii="宋体" w:hAnsi="宋体"/>
          <w:szCs w:val="21"/>
        </w:rPr>
        <w:t xml:space="preserve">4．组织对乙方施工现场安全生产检查，建立安全生产责任制网络、汇总重要危险源、监督乙方及时处理发现的各种安全隐患。</w:t>
      </w:r>
      <w:r/>
    </w:p>
    <w:p>
      <w:pPr>
        <w:pStyle w:val="1321"/>
        <w:rPr>
          <w:rFonts w:ascii="宋体" w:hAnsi="宋体"/>
        </w:rPr>
      </w:pPr>
      <w:r/>
      <w:bookmarkStart w:id="474" w:name="_Toc312760041"/>
      <w:r>
        <w:rPr>
          <w:rFonts w:hint="eastAsia" w:ascii="宋体" w:hAnsi="宋体"/>
        </w:rPr>
        <w:t xml:space="preserve">二、乙方职责</w:t>
      </w:r>
      <w:bookmarkEnd w:id="474"/>
      <w:r/>
      <w:r/>
    </w:p>
    <w:p>
      <w:pPr>
        <w:pStyle w:val="1219"/>
        <w:ind w:firstLine="420"/>
        <w:spacing w:after="0" w:line="360" w:lineRule="auto"/>
        <w:rPr>
          <w:rFonts w:ascii="宋体" w:hAnsi="宋体"/>
          <w:szCs w:val="21"/>
        </w:rPr>
      </w:pPr>
      <w:r>
        <w:rPr>
          <w:rFonts w:hint="eastAsia" w:ascii="宋体" w:hAnsi="宋体"/>
          <w:szCs w:val="21"/>
        </w:rPr>
        <w:t xml:space="preserve">1．严格遵守国家有关安全生产的法律法规、有关安全生产的规定，认真执行工程承包合同中的有关安全要求，接受甲方和监理工程师对安全生产工作的指导。</w:t>
      </w:r>
      <w:r/>
    </w:p>
    <w:p>
      <w:pPr>
        <w:pStyle w:val="1219"/>
        <w:ind w:firstLine="420"/>
        <w:spacing w:after="0" w:line="360" w:lineRule="auto"/>
        <w:rPr>
          <w:rFonts w:ascii="宋体" w:hAnsi="宋体"/>
          <w:szCs w:val="21"/>
        </w:rPr>
      </w:pPr>
      <w:r>
        <w:rPr>
          <w:rFonts w:hint="eastAsia" w:ascii="宋体" w:hAnsi="宋体"/>
          <w:szCs w:val="21"/>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1219"/>
        <w:ind w:firstLine="420"/>
        <w:spacing w:after="0" w:line="360" w:lineRule="auto"/>
        <w:rPr>
          <w:rFonts w:ascii="宋体" w:hAnsi="宋体"/>
          <w:szCs w:val="21"/>
        </w:rPr>
      </w:pPr>
      <w:r>
        <w:rPr>
          <w:rFonts w:hint="eastAsia" w:ascii="宋体" w:hAnsi="宋体"/>
          <w:szCs w:val="21"/>
        </w:rPr>
        <w:t xml:space="preserve">3．建立健全安全生产责任制网络。从派往项目实施的项目经理到生产工人（包括临</w:t>
      </w:r>
      <w:r>
        <w:rPr>
          <w:rFonts w:hint="eastAsia" w:ascii="宋体" w:hAnsi="宋体"/>
          <w:szCs w:val="21"/>
        </w:rPr>
        <w:t xml:space="preserve">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1人），专职负责所有员工的安全和治安保卫工作及预防事故的发生。安全机构人员，有权按有关规定发布指令，并采取保护性措施防止事故发生。</w:t>
      </w:r>
      <w:r/>
    </w:p>
    <w:p>
      <w:pPr>
        <w:pStyle w:val="1219"/>
        <w:ind w:firstLine="420"/>
        <w:spacing w:after="0" w:line="360" w:lineRule="auto"/>
        <w:rPr>
          <w:rFonts w:ascii="宋体" w:hAnsi="宋体"/>
          <w:szCs w:val="21"/>
        </w:rPr>
      </w:pPr>
      <w:r>
        <w:rPr>
          <w:rFonts w:hint="eastAsia" w:ascii="宋体" w:hAnsi="宋体"/>
          <w:szCs w:val="21"/>
        </w:rPr>
        <w:t xml:space="preserve">4．乙方在任何时侯都应采取各种合理的预防措施，防止其人员发生任何违法、违禁、暴力、违规或妨碍治安的行为。</w:t>
      </w:r>
      <w:r/>
    </w:p>
    <w:p>
      <w:pPr>
        <w:pStyle w:val="1219"/>
        <w:ind w:firstLine="420"/>
        <w:spacing w:after="0" w:line="360" w:lineRule="auto"/>
        <w:rPr>
          <w:rFonts w:ascii="宋体" w:hAnsi="宋体"/>
          <w:szCs w:val="21"/>
        </w:rPr>
      </w:pPr>
      <w:r>
        <w:rPr>
          <w:rFonts w:hint="eastAsia" w:ascii="宋体" w:hAnsi="宋体"/>
          <w:szCs w:val="21"/>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pStyle w:val="1219"/>
        <w:ind w:firstLine="420"/>
        <w:spacing w:after="0" w:line="360" w:lineRule="auto"/>
        <w:rPr>
          <w:rFonts w:ascii="宋体" w:hAnsi="宋体"/>
          <w:szCs w:val="21"/>
        </w:rPr>
      </w:pPr>
      <w:r>
        <w:rPr>
          <w:rFonts w:hint="eastAsia" w:ascii="宋体" w:hAnsi="宋体"/>
          <w:szCs w:val="21"/>
        </w:rPr>
        <w:t xml:space="preserve">6．加强施工中交通运输安全管理，各种运输机械等需划定运输路线行驶。</w:t>
      </w:r>
      <w:r/>
    </w:p>
    <w:p>
      <w:pPr>
        <w:pStyle w:val="1219"/>
        <w:ind w:firstLine="420"/>
        <w:spacing w:after="0" w:line="360" w:lineRule="auto"/>
        <w:rPr>
          <w:rFonts w:ascii="宋体" w:hAnsi="宋体"/>
          <w:szCs w:val="21"/>
        </w:rPr>
      </w:pPr>
      <w:r>
        <w:rPr>
          <w:rFonts w:hint="eastAsia" w:ascii="宋体" w:hAnsi="宋体"/>
          <w:szCs w:val="21"/>
        </w:rPr>
        <w:t xml:space="preserve">7．对于易燃易爆的材料除应专门有效封闭、妥善保管之外，还应配备有足够的消防设施，所有施工人员都应熟悉消防设备的性能和使用方法。</w:t>
      </w:r>
      <w:r/>
    </w:p>
    <w:p>
      <w:pPr>
        <w:pStyle w:val="1219"/>
        <w:ind w:firstLine="420"/>
        <w:spacing w:after="0" w:line="360" w:lineRule="auto"/>
        <w:rPr>
          <w:rFonts w:ascii="宋体" w:hAnsi="宋体"/>
          <w:szCs w:val="21"/>
        </w:rPr>
      </w:pPr>
      <w:r>
        <w:rPr>
          <w:rFonts w:hint="eastAsia" w:ascii="宋体" w:hAnsi="宋体"/>
          <w:szCs w:val="21"/>
        </w:rPr>
        <w:t xml:space="preserve">8．操作人员上岗，必须按规定穿戴防护用品。施工负责人和安全检查员应随时检查劳动防护用品的穿戴情况，不按规定穿戴防护用品的人员不得上岗。</w:t>
      </w:r>
      <w:r/>
    </w:p>
    <w:p>
      <w:pPr>
        <w:pStyle w:val="1219"/>
        <w:ind w:firstLine="420"/>
        <w:spacing w:after="0" w:line="360" w:lineRule="auto"/>
        <w:rPr>
          <w:rFonts w:ascii="宋体" w:hAnsi="宋体"/>
          <w:szCs w:val="21"/>
        </w:rPr>
      </w:pPr>
      <w:r>
        <w:rPr>
          <w:rFonts w:hint="eastAsia" w:ascii="宋体" w:hAnsi="宋体"/>
          <w:szCs w:val="21"/>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pStyle w:val="1219"/>
        <w:ind w:firstLine="420"/>
        <w:spacing w:after="0" w:line="360" w:lineRule="auto"/>
        <w:rPr>
          <w:rFonts w:ascii="宋体" w:hAnsi="宋体"/>
          <w:szCs w:val="21"/>
        </w:rPr>
      </w:pPr>
      <w:r>
        <w:rPr>
          <w:rFonts w:hint="eastAsia" w:ascii="宋体" w:hAnsi="宋体"/>
          <w:szCs w:val="21"/>
        </w:rPr>
        <w:t xml:space="preserve">10．施工现场必须具有相关的安全标志牌。</w:t>
      </w:r>
      <w:r/>
    </w:p>
    <w:p>
      <w:pPr>
        <w:pStyle w:val="1219"/>
        <w:ind w:firstLine="420"/>
        <w:spacing w:after="0" w:line="360" w:lineRule="auto"/>
        <w:rPr>
          <w:rFonts w:ascii="宋体" w:hAnsi="宋体"/>
          <w:szCs w:val="21"/>
        </w:rPr>
      </w:pPr>
      <w:r>
        <w:rPr>
          <w:rFonts w:hint="eastAsia" w:ascii="宋体" w:hAnsi="宋体"/>
          <w:szCs w:val="21"/>
        </w:rPr>
        <w:t xml:space="preserve">11．建立主要危险源备案制度，要明确潜在隐患、防范措施和落实责任人。</w:t>
      </w:r>
      <w:r/>
    </w:p>
    <w:p>
      <w:pPr>
        <w:pStyle w:val="1219"/>
        <w:ind w:firstLine="420"/>
        <w:spacing w:after="0" w:line="360" w:lineRule="auto"/>
        <w:rPr>
          <w:rFonts w:ascii="宋体" w:hAnsi="宋体"/>
          <w:szCs w:val="21"/>
        </w:rPr>
      </w:pPr>
      <w:r>
        <w:rPr>
          <w:rFonts w:hint="eastAsia" w:ascii="宋体" w:hAnsi="宋体"/>
          <w:szCs w:val="21"/>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pStyle w:val="1321"/>
        <w:rPr>
          <w:rFonts w:ascii="宋体" w:hAnsi="宋体"/>
        </w:rPr>
      </w:pPr>
      <w:r/>
      <w:bookmarkStart w:id="475" w:name="_Toc312760042"/>
      <w:r>
        <w:rPr>
          <w:rFonts w:hint="eastAsia" w:ascii="宋体" w:hAnsi="宋体"/>
        </w:rPr>
        <w:t xml:space="preserve">三、违约责任</w:t>
      </w:r>
      <w:bookmarkEnd w:id="475"/>
      <w:r/>
      <w:r/>
    </w:p>
    <w:p>
      <w:pPr>
        <w:pStyle w:val="1219"/>
        <w:ind w:firstLine="420"/>
        <w:spacing w:after="0" w:line="360" w:lineRule="auto"/>
        <w:rPr>
          <w:rFonts w:ascii="宋体" w:hAnsi="宋体"/>
          <w:szCs w:val="21"/>
        </w:rPr>
      </w:pPr>
      <w:r>
        <w:rPr>
          <w:rFonts w:hint="eastAsia" w:ascii="宋体" w:hAnsi="宋体"/>
          <w:szCs w:val="21"/>
        </w:rPr>
        <w:t xml:space="preserve">如因甲方或乙方违约造成安全事故，将报请有关部门依法追究责任。</w:t>
      </w:r>
      <w:r/>
    </w:p>
    <w:p>
      <w:pPr>
        <w:pStyle w:val="1219"/>
        <w:ind w:firstLine="420"/>
        <w:spacing w:after="0" w:line="360" w:lineRule="auto"/>
        <w:rPr>
          <w:rFonts w:ascii="宋体" w:hAnsi="宋体"/>
          <w:szCs w:val="21"/>
        </w:rPr>
      </w:pPr>
      <w:r>
        <w:rPr>
          <w:rFonts w:hint="eastAsia" w:ascii="宋体" w:hAnsi="宋体"/>
          <w:szCs w:val="21"/>
        </w:rPr>
        <w:t xml:space="preserve">本合同一式二份，由双方法定代表人或其授权的代理人签署和加盖公章后生效，全部工程竣工验收后失效。</w:t>
      </w:r>
      <w:r/>
    </w:p>
    <w:p>
      <w:pPr>
        <w:pStyle w:val="1321"/>
        <w:ind w:firstLine="420"/>
        <w:spacing w:line="360" w:lineRule="auto"/>
        <w:rPr>
          <w:rFonts w:ascii="宋体" w:hAnsi="宋体"/>
          <w:szCs w:val="21"/>
        </w:rPr>
      </w:pPr>
      <w:r>
        <w:rPr>
          <w:rFonts w:ascii="宋体" w:hAnsi="宋体"/>
          <w:szCs w:val="21"/>
        </w:rPr>
      </w:r>
      <w:r/>
    </w:p>
    <w:p>
      <w:pPr>
        <w:pStyle w:val="1321"/>
        <w:ind w:firstLine="420"/>
        <w:spacing w:line="360" w:lineRule="auto"/>
        <w:rPr>
          <w:rFonts w:ascii="宋体" w:hAnsi="宋体"/>
          <w:szCs w:val="21"/>
        </w:rPr>
      </w:pPr>
      <w:r>
        <w:rPr>
          <w:rFonts w:hint="eastAsia" w:ascii="宋体" w:hAnsi="宋体"/>
          <w:szCs w:val="21"/>
        </w:rPr>
        <w:t xml:space="preserve">甲      方：                         乙    方：                     </w:t>
      </w:r>
      <w:r/>
    </w:p>
    <w:p>
      <w:pPr>
        <w:pStyle w:val="1321"/>
        <w:ind w:firstLine="420"/>
        <w:spacing w:line="360" w:lineRule="auto"/>
        <w:rPr>
          <w:rFonts w:ascii="宋体" w:hAnsi="宋体"/>
          <w:szCs w:val="21"/>
        </w:rPr>
      </w:pPr>
      <w:r>
        <w:rPr>
          <w:rFonts w:hint="eastAsia" w:ascii="宋体" w:hAnsi="宋体"/>
          <w:szCs w:val="21"/>
        </w:rPr>
        <w:t xml:space="preserve">法定代表人（或授权代理人）：         法定代表人（或授权代理人）：</w:t>
      </w:r>
      <w:r/>
    </w:p>
    <w:p>
      <w:pPr>
        <w:pStyle w:val="1321"/>
        <w:ind w:firstLine="420"/>
        <w:spacing w:line="360" w:lineRule="auto"/>
        <w:rPr>
          <w:rFonts w:ascii="宋体" w:hAnsi="宋体"/>
          <w:szCs w:val="21"/>
        </w:rPr>
      </w:pPr>
      <w:r>
        <w:rPr>
          <w:rFonts w:hint="eastAsia" w:ascii="宋体" w:hAnsi="宋体"/>
          <w:szCs w:val="21"/>
        </w:rPr>
        <w:t xml:space="preserve">地       址：                        地     址：             </w:t>
      </w:r>
      <w:r/>
    </w:p>
    <w:p>
      <w:pPr>
        <w:pStyle w:val="1321"/>
        <w:ind w:firstLine="420"/>
        <w:spacing w:line="360" w:lineRule="auto"/>
        <w:rPr>
          <w:rFonts w:ascii="宋体" w:hAnsi="宋体"/>
          <w:szCs w:val="21"/>
        </w:rPr>
      </w:pPr>
      <w:r>
        <w:rPr>
          <w:rFonts w:hint="eastAsia" w:ascii="宋体" w:hAnsi="宋体"/>
          <w:szCs w:val="21"/>
        </w:rPr>
        <w:t xml:space="preserve">电       话：                        电     话：              </w:t>
      </w:r>
      <w:r/>
    </w:p>
    <w:p>
      <w:pPr>
        <w:pStyle w:val="1321"/>
        <w:ind w:firstLine="420"/>
        <w:spacing w:line="360" w:lineRule="auto"/>
        <w:rPr>
          <w:rFonts w:ascii="宋体" w:hAnsi="宋体"/>
          <w:szCs w:val="21"/>
        </w:rPr>
      </w:pPr>
      <w:r>
        <w:rPr>
          <w:rFonts w:hint="eastAsia" w:ascii="宋体" w:hAnsi="宋体"/>
          <w:szCs w:val="21"/>
        </w:rPr>
        <w:t xml:space="preserve">日       期：                        日     期：</w:t>
      </w:r>
      <w:r/>
    </w:p>
    <w:p>
      <w:pPr>
        <w:pStyle w:val="1321"/>
        <w:ind w:firstLine="420"/>
        <w:spacing w:line="360" w:lineRule="auto"/>
        <w:rPr>
          <w:rFonts w:ascii="宋体" w:hAnsi="宋体"/>
          <w:szCs w:val="21"/>
        </w:rPr>
      </w:pPr>
      <w:r>
        <w:rPr>
          <w:rFonts w:ascii="宋体" w:hAnsi="宋体"/>
          <w:szCs w:val="21"/>
        </w:rPr>
      </w:r>
      <w:r/>
    </w:p>
    <w:p>
      <w:pPr>
        <w:pStyle w:val="1321"/>
        <w:ind w:firstLine="420"/>
        <w:spacing w:line="360" w:lineRule="auto"/>
        <w:rPr>
          <w:rFonts w:ascii="宋体" w:hAnsi="宋体"/>
          <w:szCs w:val="21"/>
        </w:rPr>
      </w:pPr>
      <w:r>
        <w:rPr>
          <w:rFonts w:ascii="宋体" w:hAnsi="宋体"/>
          <w:szCs w:val="21"/>
        </w:rPr>
      </w:r>
      <w:r/>
    </w:p>
    <w:p>
      <w:pPr>
        <w:pStyle w:val="1321"/>
        <w:ind w:firstLine="420"/>
        <w:spacing w:line="360" w:lineRule="auto"/>
        <w:rPr>
          <w:rFonts w:ascii="宋体" w:hAnsi="宋体"/>
          <w:szCs w:val="21"/>
        </w:rPr>
      </w:pPr>
      <w:r>
        <w:rPr>
          <w:rFonts w:ascii="宋体" w:hAnsi="宋体"/>
          <w:szCs w:val="21"/>
        </w:rPr>
      </w:r>
      <w:r/>
    </w:p>
    <w:p>
      <w:pPr>
        <w:pStyle w:val="1321"/>
        <w:ind w:firstLine="420"/>
        <w:spacing w:line="360" w:lineRule="auto"/>
        <w:rPr>
          <w:rFonts w:ascii="宋体" w:hAnsi="宋体"/>
          <w:szCs w:val="21"/>
        </w:rPr>
      </w:pPr>
      <w:r>
        <w:rPr>
          <w:rFonts w:ascii="宋体" w:hAnsi="宋体"/>
          <w:szCs w:val="21"/>
        </w:rPr>
      </w:r>
      <w:r/>
    </w:p>
    <w:p>
      <w:pPr>
        <w:pStyle w:val="1321"/>
        <w:ind w:firstLine="420"/>
        <w:spacing w:line="360" w:lineRule="auto"/>
        <w:rPr>
          <w:rFonts w:ascii="宋体" w:hAnsi="宋体"/>
          <w:szCs w:val="21"/>
        </w:rPr>
      </w:pPr>
      <w:r>
        <w:rPr>
          <w:rFonts w:ascii="宋体" w:hAnsi="宋体"/>
          <w:szCs w:val="21"/>
        </w:rPr>
      </w:r>
      <w:r/>
    </w:p>
    <w:p>
      <w:pPr>
        <w:pStyle w:val="1321"/>
        <w:spacing w:line="360" w:lineRule="auto"/>
        <w:rPr>
          <w:rFonts w:ascii="宋体" w:hAnsi="宋体"/>
          <w:szCs w:val="21"/>
        </w:rPr>
      </w:pPr>
      <w:r>
        <w:rPr>
          <w:rFonts w:ascii="宋体" w:hAnsi="宋体"/>
          <w:szCs w:val="21"/>
        </w:rPr>
      </w:r>
      <w:r/>
    </w:p>
    <w:p>
      <w:pPr>
        <w:pStyle w:val="1321"/>
        <w:spacing w:line="360" w:lineRule="auto"/>
        <w:rPr>
          <w:rFonts w:ascii="宋体" w:hAnsi="宋体"/>
          <w:szCs w:val="21"/>
        </w:rPr>
      </w:pPr>
      <w:r>
        <w:rPr>
          <w:rFonts w:ascii="宋体" w:hAnsi="宋体"/>
          <w:szCs w:val="21"/>
        </w:rPr>
      </w:r>
      <w:r/>
    </w:p>
    <w:p>
      <w:pPr>
        <w:pStyle w:val="1321"/>
        <w:rPr>
          <w:rFonts w:ascii="宋体" w:hAnsi="宋体"/>
        </w:rPr>
      </w:pPr>
      <w:r>
        <w:rPr>
          <w:rFonts w:hint="eastAsia" w:ascii="宋体" w:hAnsi="宋体"/>
        </w:rPr>
        <w:t xml:space="preserve">附件三：</w:t>
      </w:r>
      <w:r/>
    </w:p>
    <w:p>
      <w:pPr>
        <w:pStyle w:val="1321"/>
        <w:jc w:val="center"/>
        <w:rPr>
          <w:rFonts w:ascii="宋体" w:hAnsi="宋体"/>
          <w:b/>
        </w:rPr>
      </w:pPr>
      <w:r>
        <w:rPr>
          <w:rFonts w:hint="eastAsia" w:ascii="宋体" w:hAnsi="宋体"/>
          <w:b/>
        </w:rPr>
        <w:t xml:space="preserve">不拖欠农民工工资承诺函</w:t>
      </w:r>
      <w:r/>
    </w:p>
    <w:p>
      <w:pPr>
        <w:pStyle w:val="1321"/>
        <w:ind w:firstLine="420"/>
        <w:spacing w:line="360" w:lineRule="auto"/>
        <w:rPr>
          <w:rFonts w:ascii="宋体" w:hAnsi="宋体"/>
          <w:szCs w:val="21"/>
        </w:rPr>
      </w:pPr>
      <w:r>
        <w:rPr>
          <w:rFonts w:ascii="宋体" w:hAnsi="宋体"/>
          <w:szCs w:val="21"/>
        </w:rPr>
      </w:r>
      <w:r/>
    </w:p>
    <w:p>
      <w:pPr>
        <w:pStyle w:val="1321"/>
        <w:ind w:firstLine="420"/>
        <w:spacing w:line="360" w:lineRule="auto"/>
        <w:rPr>
          <w:rFonts w:ascii="宋体" w:hAnsi="宋体"/>
          <w:szCs w:val="21"/>
        </w:rPr>
      </w:pPr>
      <w:r>
        <w:rPr>
          <w:rFonts w:hint="eastAsia" w:ascii="宋体" w:hAnsi="宋体"/>
          <w:szCs w:val="21"/>
        </w:rPr>
        <w:t xml:space="preserve">格式自拟</w:t>
      </w:r>
      <w:r/>
    </w:p>
    <w:p>
      <w:pPr>
        <w:pStyle w:val="1321"/>
        <w:ind w:firstLine="420"/>
        <w:spacing w:line="360" w:lineRule="auto"/>
        <w:rPr>
          <w:rFonts w:ascii="宋体" w:hAnsi="宋体"/>
          <w:szCs w:val="21"/>
        </w:rPr>
      </w:pPr>
      <w:r>
        <w:rPr>
          <w:rFonts w:ascii="宋体" w:hAnsi="宋体"/>
          <w:szCs w:val="21"/>
        </w:rPr>
      </w:r>
      <w:r/>
    </w:p>
    <w:p>
      <w:pPr>
        <w:pStyle w:val="1321"/>
        <w:jc w:val="left"/>
        <w:spacing w:line="440" w:lineRule="exact"/>
        <w:rPr>
          <w:rFonts w:ascii="宋体" w:hAnsi="宋体"/>
          <w:szCs w:val="21"/>
        </w:rPr>
      </w:pPr>
      <w:r>
        <w:rPr>
          <w:rFonts w:hint="eastAsia" w:ascii="宋体" w:hAnsi="宋体"/>
        </w:rPr>
        <w:t xml:space="preserve">附件七：                            </w:t>
      </w:r>
      <w:r>
        <w:rPr>
          <w:rFonts w:hint="eastAsia" w:ascii="宋体" w:hAnsi="宋体"/>
          <w:b/>
        </w:rPr>
        <w:t xml:space="preserve"> 资金安全合同</w:t>
      </w:r>
      <w:r/>
    </w:p>
    <w:p>
      <w:pPr>
        <w:pStyle w:val="1321"/>
        <w:spacing w:line="360" w:lineRule="auto"/>
        <w:rPr>
          <w:rFonts w:ascii="宋体" w:hAnsi="宋体"/>
          <w:szCs w:val="21"/>
        </w:rPr>
      </w:pPr>
      <w:r>
        <w:rPr>
          <w:rFonts w:hint="eastAsia" w:ascii="宋体" w:hAnsi="宋体"/>
          <w:szCs w:val="21"/>
        </w:rPr>
        <w:t xml:space="preserve">甲方：</w:t>
      </w:r>
      <w:r/>
    </w:p>
    <w:p>
      <w:pPr>
        <w:pStyle w:val="1321"/>
        <w:spacing w:line="360" w:lineRule="auto"/>
        <w:rPr>
          <w:rFonts w:ascii="宋体" w:hAnsi="宋体"/>
          <w:szCs w:val="21"/>
        </w:rPr>
      </w:pPr>
      <w:r>
        <w:rPr>
          <w:rFonts w:hint="eastAsia" w:ascii="宋体" w:hAnsi="宋体"/>
          <w:szCs w:val="21"/>
        </w:rPr>
        <w:t xml:space="preserve">乙方：</w:t>
      </w:r>
      <w:r/>
    </w:p>
    <w:p>
      <w:pPr>
        <w:pStyle w:val="1321"/>
        <w:spacing w:line="360" w:lineRule="auto"/>
        <w:rPr>
          <w:rFonts w:ascii="宋体" w:hAnsi="宋体"/>
          <w:szCs w:val="21"/>
          <w:u w:val="single"/>
        </w:rPr>
      </w:pPr>
      <w:r>
        <w:rPr>
          <w:rFonts w:hint="eastAsia" w:ascii="宋体" w:hAnsi="宋体"/>
          <w:szCs w:val="21"/>
        </w:rPr>
        <w:t xml:space="preserve">    为贯彻落实财政部、水利部《水利基本建设资金管理办法》、国家四部委《关于加强公益性水利工程建设管理的若干意见》、国调办有关建设资金管理办法，确保实现江苏水利工程建设“三个安全”目标，</w:t>
      </w:r>
      <w:r>
        <w:rPr>
          <w:rFonts w:hint="eastAsia" w:ascii="宋体" w:hAnsi="宋体"/>
          <w:szCs w:val="21"/>
          <w:u w:val="single"/>
        </w:rPr>
        <w:t xml:space="preserve">               </w:t>
      </w:r>
      <w:r>
        <w:rPr>
          <w:rFonts w:hint="eastAsia" w:ascii="宋体" w:hAnsi="宋体"/>
          <w:szCs w:val="21"/>
        </w:rPr>
        <w:t xml:space="preserve">(以下简称“甲方”)，与</w:t>
      </w:r>
      <w:r>
        <w:rPr>
          <w:rFonts w:hint="eastAsia" w:ascii="宋体" w:hAnsi="宋体"/>
          <w:szCs w:val="21"/>
          <w:u w:val="single"/>
        </w:rPr>
        <w:t xml:space="preserve">              </w:t>
      </w:r>
      <w:r>
        <w:rPr>
          <w:rFonts w:hint="eastAsia" w:ascii="宋体" w:hAnsi="宋体"/>
          <w:szCs w:val="21"/>
        </w:rPr>
        <w:t xml:space="preserve">(以下简称“乙方”)协商一致，自愿签订以下资金安全合同。</w:t>
      </w:r>
      <w:r/>
    </w:p>
    <w:p>
      <w:pPr>
        <w:pStyle w:val="1321"/>
        <w:spacing w:line="360" w:lineRule="auto"/>
        <w:rPr>
          <w:rFonts w:ascii="宋体" w:hAnsi="宋体"/>
          <w:szCs w:val="21"/>
        </w:rPr>
      </w:pPr>
      <w:r>
        <w:rPr>
          <w:rFonts w:hint="eastAsia" w:ascii="宋体" w:hAnsi="宋体"/>
          <w:szCs w:val="21"/>
        </w:rPr>
        <w:t xml:space="preserve">    第一条：甲方的权利和义务</w:t>
      </w:r>
      <w:r/>
    </w:p>
    <w:p>
      <w:pPr>
        <w:pStyle w:val="1321"/>
        <w:spacing w:line="360" w:lineRule="auto"/>
        <w:rPr>
          <w:rFonts w:ascii="宋体" w:hAnsi="宋体"/>
          <w:szCs w:val="21"/>
        </w:rPr>
      </w:pPr>
      <w:r>
        <w:rPr>
          <w:rFonts w:hint="eastAsia" w:ascii="宋体" w:hAnsi="宋体"/>
          <w:szCs w:val="21"/>
        </w:rPr>
        <w:t xml:space="preserve">    (一)严格执行财政部、水利部《水利基本建设资金管理办法》中规定的水利基本建设资金管理原则，即分级管理、分级负责，专款专用，效益原则和江苏水利工程项目财务管理办法 (试行)等办法。</w:t>
      </w:r>
      <w:r/>
    </w:p>
    <w:p>
      <w:pPr>
        <w:pStyle w:val="1321"/>
        <w:spacing w:line="360" w:lineRule="auto"/>
        <w:rPr>
          <w:rFonts w:ascii="宋体" w:hAnsi="宋体"/>
          <w:szCs w:val="21"/>
        </w:rPr>
      </w:pPr>
      <w:r>
        <w:rPr>
          <w:rFonts w:hint="eastAsia" w:ascii="宋体" w:hAnsi="宋体"/>
          <w:szCs w:val="21"/>
        </w:rPr>
        <w:t xml:space="preserve">    (二)严格执行合同各项规定，自觉按合同办事，按照合同条款规定的时间和方式，及时支付预付款、工程进度款和保留金等。</w:t>
      </w:r>
      <w:r/>
    </w:p>
    <w:p>
      <w:pPr>
        <w:pStyle w:val="1321"/>
        <w:spacing w:line="360" w:lineRule="auto"/>
        <w:rPr>
          <w:rFonts w:ascii="宋体" w:hAnsi="宋体"/>
          <w:szCs w:val="21"/>
        </w:rPr>
      </w:pPr>
      <w:r>
        <w:rPr>
          <w:rFonts w:hint="eastAsia" w:ascii="宋体" w:hAnsi="宋体"/>
          <w:szCs w:val="21"/>
        </w:rPr>
        <w:t xml:space="preserve">    (三)对乙方申报的经济合同结算审核坚持公开、公正、公平、诚信的原则，严禁损害国家和集体利益，违反工程建设管理规章制度。</w:t>
      </w:r>
      <w:r/>
    </w:p>
    <w:p>
      <w:pPr>
        <w:pStyle w:val="1321"/>
        <w:spacing w:line="360" w:lineRule="auto"/>
        <w:rPr>
          <w:rFonts w:ascii="宋体" w:hAnsi="宋体"/>
          <w:szCs w:val="21"/>
        </w:rPr>
      </w:pPr>
      <w:r>
        <w:rPr>
          <w:rFonts w:hint="eastAsia" w:ascii="宋体" w:hAnsi="宋体"/>
          <w:szCs w:val="21"/>
        </w:rPr>
        <w:t xml:space="preserve">    (四)甲方不为乙方指定分包或指定原材料供应商。</w:t>
      </w:r>
      <w:r/>
    </w:p>
    <w:p>
      <w:pPr>
        <w:pStyle w:val="1321"/>
        <w:spacing w:line="360" w:lineRule="auto"/>
        <w:rPr>
          <w:rFonts w:ascii="宋体" w:hAnsi="宋体"/>
          <w:szCs w:val="21"/>
        </w:rPr>
      </w:pPr>
      <w:r>
        <w:rPr>
          <w:rFonts w:hint="eastAsia" w:ascii="宋体" w:hAnsi="宋体"/>
          <w:szCs w:val="21"/>
        </w:rPr>
        <w:t xml:space="preserve">    (五)严格执行国家四部委《关于加强公益性水利工程建设管理的若干意见》规定，项目法人“负责对工程质量、进度、资金等进行管理、检查和监督”，加强对材料或设备供货厂商合同专项资金安全的监督。</w:t>
      </w:r>
      <w:r/>
    </w:p>
    <w:p>
      <w:pPr>
        <w:pStyle w:val="1321"/>
        <w:spacing w:line="360" w:lineRule="auto"/>
        <w:rPr>
          <w:rFonts w:ascii="宋体" w:hAnsi="宋体"/>
          <w:szCs w:val="21"/>
        </w:rPr>
      </w:pPr>
      <w:r>
        <w:rPr>
          <w:rFonts w:hint="eastAsia" w:ascii="宋体" w:hAnsi="宋体"/>
          <w:szCs w:val="21"/>
        </w:rPr>
        <w:t xml:space="preserve">    (六)发现乙方在业务活动中有违反资金安全的行为，及时提醒和督促乙方纠正，必要时停止资金支付，并向双方的主管单位或行业管理部门及监督部门通报。</w:t>
      </w:r>
      <w:r/>
    </w:p>
    <w:p>
      <w:pPr>
        <w:pStyle w:val="1321"/>
        <w:spacing w:line="360" w:lineRule="auto"/>
        <w:rPr>
          <w:rFonts w:ascii="宋体" w:hAnsi="宋体"/>
          <w:szCs w:val="21"/>
        </w:rPr>
      </w:pPr>
      <w:r>
        <w:rPr>
          <w:rFonts w:hint="eastAsia" w:ascii="宋体" w:hAnsi="宋体"/>
          <w:szCs w:val="21"/>
        </w:rPr>
        <w:t xml:space="preserve">    第二条：乙方的权利和义务</w:t>
      </w:r>
      <w:r/>
    </w:p>
    <w:p>
      <w:pPr>
        <w:pStyle w:val="1321"/>
        <w:spacing w:line="360" w:lineRule="auto"/>
        <w:rPr>
          <w:rFonts w:ascii="宋体" w:hAnsi="宋体"/>
          <w:szCs w:val="21"/>
        </w:rPr>
      </w:pPr>
      <w:r>
        <w:rPr>
          <w:rFonts w:hint="eastAsia" w:ascii="宋体" w:hAnsi="宋体"/>
          <w:szCs w:val="21"/>
        </w:rPr>
        <w:t xml:space="preserve">    (一)乙方从甲方取得的资金必须用于承接的</w:t>
      </w:r>
      <w:r>
        <w:rPr>
          <w:rFonts w:hint="eastAsia" w:ascii="宋体" w:hAnsi="宋体"/>
          <w:szCs w:val="21"/>
          <w:u w:val="single"/>
        </w:rPr>
        <w:t xml:space="preserve">    </w:t>
      </w:r>
      <w:r>
        <w:rPr>
          <w:rFonts w:hint="eastAsia" w:ascii="宋体" w:hAnsi="宋体"/>
          <w:szCs w:val="21"/>
        </w:rPr>
        <w:t xml:space="preserve">工程，专款专用，专户存储，单独建帐。</w:t>
      </w:r>
      <w:r/>
    </w:p>
    <w:p>
      <w:pPr>
        <w:pStyle w:val="1321"/>
        <w:spacing w:line="360" w:lineRule="auto"/>
        <w:rPr>
          <w:rFonts w:ascii="宋体" w:hAnsi="宋体"/>
          <w:szCs w:val="21"/>
        </w:rPr>
      </w:pPr>
      <w:r>
        <w:rPr>
          <w:rFonts w:hint="eastAsia" w:ascii="宋体" w:hAnsi="宋体"/>
          <w:szCs w:val="21"/>
        </w:rPr>
        <w:t xml:space="preserve">    (二)乙方从甲方取得的银行汇票、本票、支票不得转让给其他单位。</w:t>
      </w:r>
      <w:r/>
    </w:p>
    <w:p>
      <w:pPr>
        <w:pStyle w:val="1321"/>
        <w:spacing w:line="360" w:lineRule="auto"/>
        <w:rPr>
          <w:rFonts w:ascii="宋体" w:hAnsi="宋体"/>
          <w:szCs w:val="21"/>
        </w:rPr>
      </w:pPr>
      <w:r>
        <w:rPr>
          <w:rFonts w:hint="eastAsia" w:ascii="宋体" w:hAnsi="宋体"/>
          <w:szCs w:val="21"/>
        </w:rPr>
        <w:t xml:space="preserve">    (三)乙方保证不外借、挪用、转移专项资金；不通过权益转让、抵押、质押、担保等任何其他方式使用专项资金，确保资金安全。</w:t>
      </w:r>
      <w:r/>
    </w:p>
    <w:p>
      <w:pPr>
        <w:pStyle w:val="1321"/>
        <w:spacing w:line="360" w:lineRule="auto"/>
        <w:rPr>
          <w:rFonts w:ascii="宋体" w:hAnsi="宋体"/>
          <w:szCs w:val="21"/>
        </w:rPr>
      </w:pPr>
      <w:r>
        <w:rPr>
          <w:rFonts w:hint="eastAsia" w:ascii="宋体" w:hAnsi="宋体"/>
          <w:szCs w:val="21"/>
        </w:rPr>
        <w:t xml:space="preserve">    (四)乙方专项资金支出的各项费用必须真实、合理并依据充分。费用支出要严格按内部相互牵制的审批流程操作，报销凭证要合法合理。严禁使用虚假凭证、发票，严禁报假帐。</w:t>
      </w:r>
      <w:r/>
    </w:p>
    <w:p>
      <w:pPr>
        <w:pStyle w:val="1321"/>
        <w:spacing w:line="360" w:lineRule="auto"/>
        <w:rPr>
          <w:rFonts w:ascii="宋体" w:hAnsi="宋体"/>
          <w:szCs w:val="21"/>
        </w:rPr>
      </w:pPr>
      <w:r>
        <w:rPr>
          <w:rFonts w:hint="eastAsia" w:ascii="宋体" w:hAnsi="宋体"/>
          <w:szCs w:val="21"/>
        </w:rPr>
        <w:t xml:space="preserve">    (五)专项资金支出结算原则用银行转账，不得以大额现金支付。</w:t>
      </w:r>
      <w:r/>
    </w:p>
    <w:p>
      <w:pPr>
        <w:pStyle w:val="1321"/>
        <w:spacing w:line="360" w:lineRule="auto"/>
        <w:rPr>
          <w:rFonts w:ascii="宋体" w:hAnsi="宋体"/>
          <w:szCs w:val="21"/>
        </w:rPr>
      </w:pPr>
      <w:r>
        <w:rPr>
          <w:rFonts w:hint="eastAsia" w:ascii="宋体" w:hAnsi="宋体"/>
          <w:szCs w:val="21"/>
        </w:rPr>
        <w:t xml:space="preserve">    (六)乙方施工过程中如使用农民工的，要保证不拖欠农民工工资。如甲方收到对乙方拖欠农民</w:t>
      </w:r>
      <w:r>
        <w:rPr>
          <w:rFonts w:hint="eastAsia" w:ascii="宋体" w:hAnsi="宋体"/>
          <w:szCs w:val="21"/>
        </w:rPr>
        <w:t xml:space="preserve">工工资的举报，甲方有权从工程款中暂扣部分做为农民工工资保证金，待弄清原因，分清责任，乙方支付完农民工工资后返还。有条件的要使用银行卡支付农民工工资。</w:t>
      </w:r>
      <w:r/>
    </w:p>
    <w:p>
      <w:pPr>
        <w:pStyle w:val="1321"/>
        <w:spacing w:line="360" w:lineRule="auto"/>
        <w:rPr>
          <w:rFonts w:ascii="宋体" w:hAnsi="宋体"/>
          <w:szCs w:val="21"/>
        </w:rPr>
      </w:pPr>
      <w:r>
        <w:rPr>
          <w:rFonts w:hint="eastAsia" w:ascii="宋体" w:hAnsi="宋体"/>
          <w:szCs w:val="21"/>
        </w:rPr>
        <w:t xml:space="preserve">    (七)乙方不得违法转包和违规分包工程项目，否则甲方有权停止支付。</w:t>
      </w:r>
      <w:r/>
    </w:p>
    <w:p>
      <w:pPr>
        <w:pStyle w:val="1321"/>
        <w:spacing w:line="360" w:lineRule="auto"/>
        <w:rPr>
          <w:rFonts w:ascii="宋体" w:hAnsi="宋体"/>
          <w:szCs w:val="21"/>
        </w:rPr>
      </w:pPr>
      <w:r>
        <w:rPr>
          <w:rFonts w:hint="eastAsia" w:ascii="宋体" w:hAnsi="宋体"/>
          <w:szCs w:val="21"/>
        </w:rPr>
        <w:t xml:space="preserve">    (八)乙方资金收支使用情况接受甲方及甲方主管部门和监督部门的监督，乙方要主动积极配合。</w:t>
      </w:r>
      <w:r/>
    </w:p>
    <w:p>
      <w:pPr>
        <w:pStyle w:val="1321"/>
        <w:spacing w:line="360" w:lineRule="auto"/>
        <w:rPr>
          <w:rFonts w:ascii="宋体" w:hAnsi="宋体"/>
          <w:szCs w:val="21"/>
        </w:rPr>
      </w:pPr>
      <w:r>
        <w:rPr>
          <w:rFonts w:hint="eastAsia" w:ascii="宋体" w:hAnsi="宋体"/>
          <w:szCs w:val="21"/>
        </w:rPr>
        <w:t xml:space="preserve">    第三条：违约责任</w:t>
      </w:r>
      <w:r/>
    </w:p>
    <w:p>
      <w:pPr>
        <w:pStyle w:val="1321"/>
        <w:spacing w:line="360" w:lineRule="auto"/>
        <w:rPr>
          <w:rFonts w:ascii="宋体" w:hAnsi="宋体"/>
          <w:szCs w:val="21"/>
        </w:rPr>
      </w:pPr>
      <w:r>
        <w:rPr>
          <w:rFonts w:hint="eastAsia" w:ascii="宋体" w:hAnsi="宋体"/>
          <w:szCs w:val="21"/>
        </w:rPr>
        <w:t xml:space="preserve">    (一)甲方若违反本《资金安全合同》有关规定的，对违纪人员，由甲方主管部门依据有关规定查处，给乙方造成的损失的，按有关规定予以赔偿。</w:t>
      </w:r>
      <w:r/>
    </w:p>
    <w:p>
      <w:pPr>
        <w:pStyle w:val="1321"/>
        <w:spacing w:line="360" w:lineRule="auto"/>
        <w:rPr>
          <w:rFonts w:ascii="宋体" w:hAnsi="宋体"/>
          <w:szCs w:val="21"/>
        </w:rPr>
      </w:pPr>
      <w:r>
        <w:rPr>
          <w:rFonts w:hint="eastAsia" w:ascii="宋体" w:hAnsi="宋体"/>
          <w:szCs w:val="21"/>
        </w:rPr>
        <w:t xml:space="preserve">    (二)乙方若违反本《资金安全合同》有关规定的，对违纪人员，由乙方主管部门或行业管理部门依据有关规定查处，给甲方造成的损失的，按有关规定予以赔偿。</w:t>
      </w:r>
      <w:r/>
    </w:p>
    <w:p>
      <w:pPr>
        <w:pStyle w:val="1321"/>
        <w:spacing w:line="360" w:lineRule="auto"/>
        <w:rPr>
          <w:rFonts w:ascii="宋体" w:hAnsi="宋体"/>
          <w:szCs w:val="21"/>
        </w:rPr>
      </w:pPr>
      <w:r>
        <w:rPr>
          <w:rFonts w:hint="eastAsia" w:ascii="宋体" w:hAnsi="宋体"/>
          <w:szCs w:val="21"/>
        </w:rPr>
        <w:t xml:space="preserve">    (三)甲、乙双方都应履行保密责任，不得将业务支出具体情况透露给本合同双方以外的其他单位或个人，否则受害方将依法追究相关责任。</w:t>
      </w:r>
      <w:r/>
    </w:p>
    <w:p>
      <w:pPr>
        <w:pStyle w:val="1321"/>
        <w:spacing w:line="360" w:lineRule="auto"/>
        <w:rPr>
          <w:rFonts w:ascii="宋体" w:hAnsi="宋体"/>
          <w:szCs w:val="21"/>
        </w:rPr>
      </w:pPr>
      <w:r>
        <w:rPr>
          <w:rFonts w:hint="eastAsia" w:ascii="宋体" w:hAnsi="宋体"/>
          <w:szCs w:val="21"/>
        </w:rPr>
        <w:t xml:space="preserve">    第四条：本合同有效期为工程合同签字之日起至该合同段工程项目竣工验收后止。</w:t>
      </w:r>
      <w:r/>
    </w:p>
    <w:p>
      <w:pPr>
        <w:pStyle w:val="1321"/>
        <w:spacing w:line="360" w:lineRule="auto"/>
        <w:rPr>
          <w:rFonts w:ascii="宋体" w:hAnsi="宋体"/>
          <w:szCs w:val="21"/>
        </w:rPr>
      </w:pPr>
      <w:r>
        <w:rPr>
          <w:rFonts w:hint="eastAsia" w:ascii="宋体" w:hAnsi="宋体"/>
          <w:szCs w:val="21"/>
        </w:rPr>
        <w:t xml:space="preserve">    第五条：本合同一式肆份，甲、乙方各执贰份。</w:t>
      </w:r>
      <w:r/>
    </w:p>
    <w:p>
      <w:pPr>
        <w:pStyle w:val="1321"/>
        <w:spacing w:line="360" w:lineRule="auto"/>
        <w:rPr>
          <w:rFonts w:ascii="宋体" w:hAnsi="宋体"/>
          <w:szCs w:val="21"/>
        </w:rPr>
      </w:pPr>
      <w:r>
        <w:rPr>
          <w:rFonts w:hint="eastAsia" w:ascii="宋体" w:hAnsi="宋体"/>
          <w:szCs w:val="21"/>
        </w:rPr>
        <w:t xml:space="preserve">甲方单位：  (盖章)                      乙方单位：  (盖章)</w:t>
      </w:r>
      <w:r/>
    </w:p>
    <w:p>
      <w:pPr>
        <w:pStyle w:val="1321"/>
        <w:spacing w:line="360" w:lineRule="auto"/>
        <w:rPr>
          <w:rFonts w:ascii="宋体" w:hAnsi="宋体"/>
          <w:szCs w:val="21"/>
        </w:rPr>
      </w:pPr>
      <w:r>
        <w:rPr>
          <w:rFonts w:hint="eastAsia" w:ascii="宋体" w:hAnsi="宋体"/>
          <w:szCs w:val="21"/>
        </w:rPr>
        <w:t xml:space="preserve">法定代表人(或受权代理人)签字：           法定代表人(或受权代理人)签字：</w:t>
      </w:r>
      <w:r/>
    </w:p>
    <w:p>
      <w:pPr>
        <w:pStyle w:val="1321"/>
        <w:spacing w:line="360" w:lineRule="auto"/>
        <w:rPr>
          <w:rFonts w:ascii="宋体" w:hAnsi="宋体"/>
          <w:szCs w:val="21"/>
        </w:rPr>
      </w:pPr>
      <w:r>
        <w:rPr>
          <w:rFonts w:hint="eastAsia" w:ascii="宋体" w:hAnsi="宋体"/>
          <w:szCs w:val="21"/>
        </w:rPr>
        <w:t xml:space="preserve">单位地址：                              单位地址：</w:t>
      </w:r>
      <w:r/>
    </w:p>
    <w:p>
      <w:pPr>
        <w:pStyle w:val="1321"/>
        <w:spacing w:line="360" w:lineRule="auto"/>
        <w:rPr>
          <w:rFonts w:ascii="宋体" w:hAnsi="宋体"/>
          <w:szCs w:val="21"/>
        </w:rPr>
      </w:pPr>
      <w:r>
        <w:rPr>
          <w:rFonts w:hint="eastAsia" w:ascii="宋体" w:hAnsi="宋体"/>
          <w:szCs w:val="21"/>
        </w:rPr>
        <w:t xml:space="preserve">联系电话：                              联系电话： </w:t>
      </w:r>
      <w:r/>
    </w:p>
    <w:p>
      <w:pPr>
        <w:pStyle w:val="1321"/>
        <w:spacing w:line="360" w:lineRule="auto"/>
        <w:rPr>
          <w:rFonts w:ascii="宋体" w:hAnsi="宋体"/>
          <w:szCs w:val="21"/>
        </w:rPr>
      </w:pPr>
      <w:r>
        <w:rPr>
          <w:rFonts w:hint="eastAsia" w:ascii="宋体" w:hAnsi="宋体"/>
          <w:szCs w:val="21"/>
        </w:rPr>
        <w:t xml:space="preserve">日    期：    年  月  日                日    期：    年  月  日</w:t>
      </w:r>
      <w:r/>
    </w:p>
    <w:p>
      <w:pPr>
        <w:pStyle w:val="1321"/>
        <w:spacing w:line="360" w:lineRule="auto"/>
        <w:rPr>
          <w:rFonts w:ascii="宋体" w:hAnsi="宋体"/>
          <w:szCs w:val="21"/>
        </w:rPr>
      </w:pPr>
      <w:r>
        <w:rPr>
          <w:rFonts w:hint="eastAsia" w:ascii="宋体" w:hAnsi="宋体"/>
          <w:szCs w:val="21"/>
        </w:rPr>
        <w:t xml:space="preserve">督查单位：  (盖章)</w:t>
      </w:r>
      <w:r/>
    </w:p>
    <w:p>
      <w:pPr>
        <w:pStyle w:val="1321"/>
        <w:spacing w:line="360" w:lineRule="auto"/>
        <w:rPr>
          <w:rFonts w:ascii="宋体" w:hAnsi="宋体"/>
          <w:szCs w:val="21"/>
        </w:rPr>
      </w:pPr>
      <w:r>
        <w:rPr>
          <w:rFonts w:hint="eastAsia" w:ascii="宋体" w:hAnsi="宋体"/>
          <w:szCs w:val="21"/>
        </w:rPr>
        <w:t xml:space="preserve">法定代表人(或受权代理人)签字：</w:t>
      </w:r>
      <w:r/>
    </w:p>
    <w:p>
      <w:pPr>
        <w:pStyle w:val="1321"/>
        <w:spacing w:line="360" w:lineRule="auto"/>
        <w:rPr>
          <w:rFonts w:ascii="宋体" w:hAnsi="宋体"/>
          <w:szCs w:val="21"/>
        </w:rPr>
      </w:pPr>
      <w:r>
        <w:rPr>
          <w:rFonts w:hint="eastAsia" w:ascii="宋体" w:hAnsi="宋体"/>
          <w:szCs w:val="21"/>
        </w:rPr>
        <w:t xml:space="preserve">单位地址：</w:t>
      </w:r>
      <w:r/>
    </w:p>
    <w:p>
      <w:pPr>
        <w:pStyle w:val="1321"/>
        <w:spacing w:line="360" w:lineRule="auto"/>
        <w:rPr>
          <w:rFonts w:ascii="宋体" w:hAnsi="宋体"/>
          <w:szCs w:val="21"/>
        </w:rPr>
      </w:pPr>
      <w:r>
        <w:rPr>
          <w:rFonts w:hint="eastAsia" w:ascii="宋体" w:hAnsi="宋体"/>
          <w:szCs w:val="21"/>
        </w:rPr>
        <w:t xml:space="preserve">联系电话：</w:t>
      </w:r>
      <w:r/>
    </w:p>
    <w:p>
      <w:pPr>
        <w:pStyle w:val="1364"/>
      </w:pPr>
      <w:r>
        <w:rPr>
          <w:rFonts w:hint="eastAsia" w:hAnsi="宋体"/>
        </w:rPr>
        <w:t xml:space="preserve">日</w:t>
      </w:r>
      <w:r>
        <w:rPr>
          <w:rFonts w:hint="eastAsia" w:hAnsi="宋体"/>
        </w:rPr>
        <w:t xml:space="preserve">    </w:t>
      </w:r>
      <w:r>
        <w:rPr>
          <w:rFonts w:hint="eastAsia" w:hAnsi="宋体"/>
        </w:rPr>
        <w:t xml:space="preserve">期：</w:t>
      </w:r>
      <w:r>
        <w:rPr>
          <w:rFonts w:hint="eastAsia" w:hAnsi="宋体"/>
        </w:rPr>
        <w:t xml:space="preserve">    </w:t>
      </w:r>
      <w:r>
        <w:rPr>
          <w:rFonts w:hint="eastAsia" w:hAnsi="宋体"/>
        </w:rPr>
        <w:t xml:space="preserve">年</w:t>
      </w:r>
      <w:r>
        <w:rPr>
          <w:rFonts w:hint="eastAsia" w:hAnsi="宋体"/>
        </w:rPr>
        <w:t xml:space="preserve">  </w:t>
      </w:r>
      <w:r>
        <w:rPr>
          <w:rFonts w:hint="eastAsia" w:hAnsi="宋体"/>
        </w:rPr>
        <w:t xml:space="preserve">月</w:t>
      </w:r>
      <w:r>
        <w:rPr>
          <w:rFonts w:hint="eastAsia" w:hAnsi="宋体"/>
        </w:rPr>
        <w:t xml:space="preserve">  </w:t>
      </w:r>
      <w:r>
        <w:rPr>
          <w:rFonts w:hint="eastAsia" w:hAnsi="宋体"/>
        </w:rPr>
        <w:t xml:space="preserve">日</w:t>
      </w:r>
      <w:r/>
    </w:p>
    <w:p>
      <w:r/>
      <w:r/>
    </w:p>
    <w:p>
      <w:pPr>
        <w:pStyle w:val="738"/>
        <w:rPr>
          <w:lang w:val="zh-CN"/>
        </w:rPr>
      </w:pPr>
      <w:r>
        <w:rPr>
          <w:lang w:val="zh-CN"/>
        </w:rPr>
      </w:r>
      <w:r/>
    </w:p>
    <w:p>
      <w:pPr>
        <w:rPr>
          <w:lang w:val="zh-CN"/>
        </w:rPr>
      </w:pPr>
      <w:r>
        <w:rPr>
          <w:lang w:val="zh-CN"/>
        </w:rPr>
      </w:r>
      <w:r/>
    </w:p>
    <w:p>
      <w:pPr>
        <w:pStyle w:val="738"/>
        <w:rPr>
          <w:lang w:val="zh-CN"/>
        </w:rPr>
      </w:pPr>
      <w:r>
        <w:rPr>
          <w:lang w:val="zh-CN"/>
        </w:rPr>
      </w:r>
      <w:r/>
    </w:p>
    <w:p>
      <w:pPr>
        <w:rPr>
          <w:lang w:val="zh-CN"/>
        </w:rPr>
      </w:pPr>
      <w:r>
        <w:rPr>
          <w:lang w:val="zh-CN"/>
        </w:rPr>
      </w:r>
      <w:r/>
    </w:p>
    <w:p>
      <w:pPr>
        <w:jc w:val="center"/>
        <w:spacing w:line="360" w:lineRule="auto"/>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spacing w:line="360" w:lineRule="auto"/>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spacing w:line="360" w:lineRule="auto"/>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spacing w:line="360" w:lineRule="auto"/>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spacing w:line="360" w:lineRule="auto"/>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spacing w:line="360" w:lineRule="auto"/>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spacing w:line="360" w:lineRule="auto"/>
        <w:rPr>
          <w:rFonts w:asciiTheme="minorEastAsia" w:hAnsiTheme="minorEastAsia" w:eastAsiaTheme="minorEastAsia" w:cstheme="minorEastAsia"/>
          <w:b/>
          <w:bCs/>
          <w:sz w:val="32"/>
          <w:szCs w:val="32"/>
          <w:lang w:val="zh-CN"/>
        </w:rPr>
      </w:pPr>
      <w:r>
        <w:rPr>
          <w:rFonts w:hint="eastAsia" w:asciiTheme="minorEastAsia" w:hAnsiTheme="minorEastAsia" w:eastAsiaTheme="minorEastAsia" w:cstheme="minorEastAsia"/>
          <w:b/>
          <w:bCs/>
          <w:sz w:val="32"/>
          <w:szCs w:val="32"/>
          <w:lang w:val="zh-CN"/>
        </w:rPr>
        <w:t xml:space="preserve">第六章</w:t>
      </w:r>
      <w:r>
        <w:rPr>
          <w:rFonts w:hint="eastAsia" w:asciiTheme="minorEastAsia" w:hAnsiTheme="minorEastAsia" w:eastAsiaTheme="minorEastAsia" w:cstheme="minorEastAsia"/>
          <w:b/>
          <w:bCs/>
          <w:sz w:val="32"/>
          <w:szCs w:val="32"/>
        </w:rPr>
        <w:t xml:space="preserve"> </w:t>
      </w:r>
      <w:r>
        <w:rPr>
          <w:rFonts w:hint="eastAsia" w:asciiTheme="minorEastAsia" w:hAnsiTheme="minorEastAsia" w:eastAsiaTheme="minorEastAsia" w:cstheme="minorEastAsia"/>
          <w:b/>
          <w:bCs/>
          <w:sz w:val="32"/>
          <w:szCs w:val="32"/>
          <w:lang w:val="zh-CN"/>
        </w:rPr>
        <w:t xml:space="preserve">磋商响应文件格式及附件</w:t>
      </w:r>
      <w:r/>
    </w:p>
    <w:p>
      <w:pPr>
        <w:ind w:left="560"/>
        <w:jc w:val="center"/>
        <w:spacing w:line="240" w:lineRule="atLeast"/>
        <w:rPr>
          <w:rFonts w:asciiTheme="minorEastAsia" w:hAnsiTheme="minorEastAsia" w:eastAsiaTheme="minorEastAsia" w:cstheme="minorEastAsia"/>
          <w:b/>
          <w:bCs/>
          <w:sz w:val="28"/>
          <w:szCs w:val="28"/>
          <w:lang w:val="zh-CN"/>
        </w:rPr>
        <w:outlineLvl w:val="0"/>
      </w:pPr>
      <w:r>
        <w:rPr>
          <w:rFonts w:asciiTheme="minorEastAsia" w:hAnsiTheme="minorEastAsia" w:eastAsiaTheme="minorEastAsia" w:cstheme="minorEastAsia"/>
          <w:b/>
          <w:bCs/>
          <w:sz w:val="28"/>
          <w:szCs w:val="28"/>
          <w:lang w:val="zh-CN"/>
        </w:rPr>
      </w:r>
      <w:r/>
    </w:p>
    <w:p>
      <w:pPr>
        <w:jc w:val="center"/>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jc w:val="center"/>
        <w:rPr>
          <w:rFonts w:asciiTheme="minorEastAsia" w:hAnsiTheme="minorEastAsia" w:eastAsiaTheme="minorEastAsia" w:cstheme="minorEastAsia"/>
          <w:b/>
          <w:sz w:val="36"/>
          <w:szCs w:val="28"/>
        </w:rPr>
      </w:pPr>
      <w:r>
        <w:rPr>
          <w:rFonts w:hint="eastAsia" w:asciiTheme="minorEastAsia" w:hAnsiTheme="minorEastAsia" w:eastAsiaTheme="minorEastAsia" w:cstheme="minorEastAsia"/>
          <w:b/>
          <w:sz w:val="72"/>
          <w:szCs w:val="21"/>
        </w:rPr>
        <w:t xml:space="preserve">响  应  文  件</w:t>
      </w:r>
      <w:r/>
    </w:p>
    <w:p>
      <w:pPr>
        <w:ind w:firstLine="3708"/>
        <w:rPr>
          <w:rFonts w:asciiTheme="minorEastAsia" w:hAnsiTheme="minorEastAsia" w:eastAsiaTheme="minorEastAsia" w:cstheme="minorEastAsia"/>
          <w:b/>
          <w:sz w:val="36"/>
          <w:szCs w:val="28"/>
        </w:rPr>
      </w:pPr>
      <w:r>
        <w:rPr>
          <w:rFonts w:asciiTheme="minorEastAsia" w:hAnsiTheme="minorEastAsia" w:eastAsiaTheme="minorEastAsia" w:cstheme="minorEastAsia"/>
          <w:b/>
          <w:sz w:val="36"/>
          <w:szCs w:val="28"/>
        </w:rPr>
      </w:r>
      <w:r/>
    </w:p>
    <w:p>
      <w:pPr>
        <w:jc w:val="center"/>
        <w:rPr>
          <w:rFonts w:asciiTheme="minorEastAsia" w:hAnsiTheme="minorEastAsia" w:eastAsiaTheme="minorEastAsia" w:cstheme="minorEastAsia"/>
          <w:b/>
          <w:sz w:val="36"/>
          <w:szCs w:val="28"/>
        </w:rPr>
      </w:pPr>
      <w:r>
        <w:rPr>
          <w:rFonts w:asciiTheme="minorEastAsia" w:hAnsiTheme="minorEastAsia" w:eastAsiaTheme="minorEastAsia" w:cstheme="minorEastAsia"/>
          <w:b/>
          <w:sz w:val="36"/>
          <w:szCs w:val="28"/>
        </w:rPr>
      </w:r>
      <w:r/>
    </w:p>
    <w:p>
      <w:pPr>
        <w:jc w:val="center"/>
        <w:rPr>
          <w:rFonts w:asciiTheme="minorEastAsia" w:hAnsiTheme="minorEastAsia" w:eastAsiaTheme="minorEastAsia" w:cstheme="minorEastAsia"/>
          <w:b/>
          <w:sz w:val="36"/>
          <w:szCs w:val="28"/>
        </w:rPr>
      </w:pPr>
      <w:r>
        <w:rPr>
          <w:rFonts w:asciiTheme="minorEastAsia" w:hAnsiTheme="minorEastAsia" w:eastAsiaTheme="minorEastAsia" w:cstheme="minorEastAsia"/>
          <w:b/>
          <w:sz w:val="36"/>
          <w:szCs w:val="28"/>
        </w:rPr>
      </w:r>
      <w:r/>
    </w:p>
    <w:p>
      <w:pPr>
        <w:jc w:val="center"/>
        <w:rPr>
          <w:rFonts w:asciiTheme="minorEastAsia" w:hAnsiTheme="minorEastAsia" w:eastAsiaTheme="minorEastAsia" w:cstheme="minorEastAsia"/>
          <w:b/>
          <w:sz w:val="36"/>
          <w:szCs w:val="28"/>
        </w:rPr>
      </w:pPr>
      <w:r>
        <w:rPr>
          <w:rFonts w:asciiTheme="minorEastAsia" w:hAnsiTheme="minorEastAsia" w:eastAsiaTheme="minorEastAsia" w:cstheme="minorEastAsia"/>
          <w:b/>
          <w:sz w:val="36"/>
          <w:szCs w:val="28"/>
        </w:rPr>
      </w:r>
      <w:r/>
    </w:p>
    <w:p>
      <w:pPr>
        <w:jc w:val="center"/>
        <w:rPr>
          <w:rFonts w:asciiTheme="minorEastAsia" w:hAnsiTheme="minorEastAsia" w:eastAsiaTheme="minorEastAsia" w:cstheme="minorEastAsia"/>
          <w:b/>
          <w:sz w:val="36"/>
          <w:szCs w:val="28"/>
        </w:rPr>
      </w:pPr>
      <w:r>
        <w:rPr>
          <w:rFonts w:asciiTheme="minorEastAsia" w:hAnsiTheme="minorEastAsia" w:eastAsiaTheme="minorEastAsia" w:cstheme="minorEastAsia"/>
          <w:b/>
          <w:sz w:val="36"/>
          <w:szCs w:val="28"/>
        </w:rPr>
      </w:r>
      <w:r/>
    </w:p>
    <w:p>
      <w:pPr>
        <w:ind w:firstLine="1084"/>
        <w:rPr>
          <w:rFonts w:asciiTheme="minorEastAsia" w:hAnsiTheme="minorEastAsia" w:eastAsiaTheme="minorEastAsia" w:cstheme="minorEastAsia"/>
          <w:b/>
          <w:sz w:val="36"/>
          <w:szCs w:val="21"/>
        </w:rPr>
      </w:pPr>
      <w:r>
        <w:rPr>
          <w:rFonts w:hint="eastAsia" w:asciiTheme="minorEastAsia" w:hAnsiTheme="minorEastAsia" w:eastAsiaTheme="minorEastAsia" w:cstheme="minorEastAsia"/>
          <w:b/>
          <w:sz w:val="36"/>
          <w:szCs w:val="21"/>
        </w:rPr>
        <w:t xml:space="preserve">项 目 名 称：</w:t>
      </w:r>
      <w:r>
        <w:rPr>
          <w:rFonts w:hint="eastAsia" w:asciiTheme="minorEastAsia" w:hAnsiTheme="minorEastAsia" w:eastAsiaTheme="minorEastAsia" w:cstheme="minorEastAsia"/>
          <w:b/>
          <w:sz w:val="36"/>
          <w:szCs w:val="21"/>
          <w:u w:val="single"/>
        </w:rPr>
        <w:t xml:space="preserve">                   </w:t>
      </w:r>
      <w:r/>
    </w:p>
    <w:p>
      <w:pPr>
        <w:ind w:firstLine="1084"/>
        <w:rPr>
          <w:rFonts w:asciiTheme="minorEastAsia" w:hAnsiTheme="minorEastAsia" w:eastAsiaTheme="minorEastAsia" w:cstheme="minorEastAsia"/>
          <w:b/>
          <w:sz w:val="36"/>
          <w:szCs w:val="21"/>
          <w:u w:val="single"/>
        </w:rPr>
      </w:pPr>
      <w:r>
        <w:rPr>
          <w:rFonts w:hint="eastAsia" w:asciiTheme="minorEastAsia" w:hAnsiTheme="minorEastAsia" w:eastAsiaTheme="minorEastAsia" w:cstheme="minorEastAsia"/>
          <w:b/>
          <w:sz w:val="36"/>
          <w:szCs w:val="21"/>
        </w:rPr>
        <w:t xml:space="preserve">项 目 编 号：</w:t>
      </w:r>
      <w:r>
        <w:rPr>
          <w:rFonts w:hint="eastAsia" w:asciiTheme="minorEastAsia" w:hAnsiTheme="minorEastAsia" w:eastAsiaTheme="minorEastAsia" w:cstheme="minorEastAsia"/>
          <w:b/>
          <w:sz w:val="36"/>
          <w:szCs w:val="21"/>
          <w:u w:val="single"/>
        </w:rPr>
        <w:t xml:space="preserve">                   </w:t>
      </w:r>
      <w:r/>
    </w:p>
    <w:p>
      <w:pPr>
        <w:rPr>
          <w:rFonts w:asciiTheme="minorEastAsia" w:hAnsiTheme="minorEastAsia" w:eastAsiaTheme="minorEastAsia" w:cstheme="minorEastAsia"/>
          <w:b/>
          <w:sz w:val="36"/>
          <w:szCs w:val="21"/>
          <w:u w:val="single"/>
        </w:rPr>
      </w:pPr>
      <w:r>
        <w:rPr>
          <w:rFonts w:hint="eastAsia" w:asciiTheme="minorEastAsia" w:hAnsiTheme="minorEastAsia" w:eastAsiaTheme="minorEastAsia" w:cstheme="minorEastAsia"/>
          <w:b/>
          <w:sz w:val="36"/>
          <w:szCs w:val="21"/>
        </w:rPr>
        <w:t xml:space="preserve">      供应商名称 ：</w:t>
      </w:r>
      <w:r>
        <w:rPr>
          <w:rFonts w:hint="eastAsia" w:asciiTheme="minorEastAsia" w:hAnsiTheme="minorEastAsia" w:eastAsiaTheme="minorEastAsia" w:cstheme="minorEastAsia"/>
          <w:b/>
          <w:sz w:val="36"/>
          <w:szCs w:val="21"/>
          <w:u w:val="single"/>
        </w:rPr>
        <w:t xml:space="preserve">（加盖CA电子公章）</w:t>
      </w:r>
      <w:r/>
    </w:p>
    <w:p>
      <w:pP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36"/>
          <w:szCs w:val="21"/>
        </w:rPr>
        <w:t xml:space="preserve">      日      期 ：</w:t>
      </w:r>
      <w:r>
        <w:rPr>
          <w:rFonts w:hint="eastAsia" w:asciiTheme="minorEastAsia" w:hAnsiTheme="minorEastAsia" w:eastAsiaTheme="minorEastAsia" w:cstheme="minorEastAsia"/>
          <w:b/>
          <w:sz w:val="36"/>
          <w:szCs w:val="21"/>
          <w:u w:val="single"/>
        </w:rPr>
        <w:t xml:space="preserve">                   </w:t>
      </w:r>
      <w:r/>
    </w:p>
    <w:p>
      <w:pPr>
        <w:jc w:val="center"/>
        <w:rPr>
          <w:rFonts w:asciiTheme="minorEastAsia" w:hAnsiTheme="minorEastAsia" w:eastAsiaTheme="minorEastAsia" w:cstheme="minorEastAsia"/>
          <w:b/>
          <w:bCs/>
          <w:sz w:val="28"/>
          <w:szCs w:val="28"/>
        </w:rPr>
        <w:outlineLvl w:val="0"/>
      </w:pPr>
      <w:r>
        <w:rPr>
          <w:rFonts w:asciiTheme="minorEastAsia" w:hAnsiTheme="minorEastAsia" w:eastAsiaTheme="minorEastAsia" w:cstheme="minorEastAsia"/>
          <w:b/>
          <w:bCs/>
          <w:sz w:val="28"/>
          <w:szCs w:val="28"/>
        </w:rPr>
      </w:r>
      <w:r/>
    </w:p>
    <w:p>
      <w:pPr>
        <w:jc w:val="center"/>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center"/>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center"/>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center"/>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center"/>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center"/>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center"/>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center"/>
        <w:rPr>
          <w:rFonts w:asciiTheme="minorEastAsia" w:hAnsiTheme="minorEastAsia" w:eastAsiaTheme="minorEastAsia" w:cstheme="minorEastAsia"/>
          <w:b/>
          <w:bCs/>
          <w:sz w:val="32"/>
          <w:szCs w:val="32"/>
        </w:rPr>
        <w:outlineLvl w:val="0"/>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outlineLvl w:val="0"/>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outlineLvl w:val="0"/>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outlineLvl w:val="0"/>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outlineLvl w:val="0"/>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outlineLvl w:val="0"/>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outlineLvl w:val="0"/>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outlineLvl w:val="0"/>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outlineLvl w:val="0"/>
      </w:pPr>
      <w:r>
        <w:rPr>
          <w:rFonts w:hint="eastAsia" w:asciiTheme="minorEastAsia" w:hAnsiTheme="minorEastAsia" w:eastAsiaTheme="minorEastAsia" w:cstheme="minorEastAsia"/>
          <w:b/>
          <w:bCs/>
          <w:sz w:val="32"/>
          <w:szCs w:val="32"/>
        </w:rPr>
        <w:t xml:space="preserve">响应文件主要目录及相关证明材料格式、附件</w:t>
      </w:r>
      <w:r/>
    </w:p>
    <w:p>
      <w:pPr>
        <w:rPr>
          <w:rFonts w:asciiTheme="minorEastAsia" w:hAnsiTheme="minorEastAsia" w:eastAsiaTheme="minorEastAsia" w:cstheme="minorEastAsia"/>
          <w:sz w:val="28"/>
          <w:szCs w:val="28"/>
        </w:rPr>
      </w:pPr>
      <w:r>
        <w:rPr>
          <w:rFonts w:asciiTheme="minorEastAsia" w:hAnsiTheme="minorEastAsia" w:eastAsiaTheme="minorEastAsia" w:cstheme="minorEastAsia"/>
          <w:sz w:val="28"/>
          <w:szCs w:val="28"/>
        </w:rPr>
      </w:r>
      <w:r/>
    </w:p>
    <w:p>
      <w:pPr>
        <w:numPr>
          <w:ilvl w:val="0"/>
          <w:numId w:val="3"/>
        </w:numPr>
        <w:spacing w:line="360" w:lineRule="auto"/>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磋商响应函</w:t>
      </w:r>
      <w:r/>
    </w:p>
    <w:p>
      <w:pPr>
        <w:numPr>
          <w:ilvl w:val="0"/>
          <w:numId w:val="3"/>
        </w:numPr>
        <w:spacing w:line="360" w:lineRule="auto"/>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法定代表人授权书</w:t>
      </w:r>
      <w:r/>
    </w:p>
    <w:p>
      <w:pPr>
        <w:numPr>
          <w:ilvl w:val="0"/>
          <w:numId w:val="3"/>
        </w:numPr>
        <w:spacing w:line="360" w:lineRule="auto"/>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开标一览表格式</w:t>
      </w:r>
      <w:r/>
    </w:p>
    <w:p>
      <w:pPr>
        <w:numPr>
          <w:ilvl w:val="0"/>
          <w:numId w:val="3"/>
        </w:numPr>
        <w:spacing w:line="360" w:lineRule="auto"/>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资格证明文件</w:t>
      </w:r>
      <w:r/>
    </w:p>
    <w:p>
      <w:pPr>
        <w:numPr>
          <w:ilvl w:val="0"/>
          <w:numId w:val="3"/>
        </w:numPr>
        <w:spacing w:line="360" w:lineRule="auto"/>
        <w:rPr>
          <w:rFonts w:asciiTheme="minorEastAsia" w:hAnsiTheme="minorEastAsia" w:eastAsiaTheme="minorEastAsia" w:cstheme="minorEastAsia"/>
          <w:sz w:val="24"/>
          <w:szCs w:val="28"/>
        </w:rPr>
      </w:pPr>
      <w:r>
        <w:rPr>
          <w:rFonts w:hint="eastAsia" w:ascii="宋体" w:hAnsi="宋体"/>
          <w:sz w:val="24"/>
          <w:szCs w:val="28"/>
        </w:rPr>
        <w:t xml:space="preserve">分项报价表</w:t>
      </w:r>
      <w:r/>
    </w:p>
    <w:p>
      <w:pPr>
        <w:numPr>
          <w:ilvl w:val="0"/>
          <w:numId w:val="3"/>
        </w:numPr>
        <w:spacing w:line="360" w:lineRule="auto"/>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技术条款偏离表</w:t>
      </w:r>
      <w:r/>
    </w:p>
    <w:p>
      <w:pPr>
        <w:numPr>
          <w:ilvl w:val="0"/>
          <w:numId w:val="3"/>
        </w:numPr>
        <w:spacing w:line="360" w:lineRule="auto"/>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商务条款偏离表</w:t>
      </w:r>
      <w:r/>
    </w:p>
    <w:p>
      <w:pPr>
        <w:numPr>
          <w:ilvl w:val="0"/>
          <w:numId w:val="3"/>
        </w:numPr>
        <w:spacing w:line="360" w:lineRule="auto"/>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类似业绩一览表</w:t>
      </w:r>
      <w:r/>
    </w:p>
    <w:p>
      <w:pPr>
        <w:numPr>
          <w:ilvl w:val="0"/>
          <w:numId w:val="3"/>
        </w:numPr>
        <w:spacing w:line="360" w:lineRule="auto"/>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项目组成员一览表</w:t>
      </w:r>
      <w:r/>
    </w:p>
    <w:p>
      <w:pPr>
        <w:numPr>
          <w:ilvl w:val="0"/>
          <w:numId w:val="3"/>
        </w:numPr>
        <w:spacing w:line="360" w:lineRule="auto"/>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竞争性磋商需要的其他证明文件及材料（若有)</w:t>
      </w:r>
      <w:r/>
    </w:p>
    <w:p>
      <w:pPr>
        <w:spacing w:line="360" w:lineRule="auto"/>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            附件一、中小企业声明函格式</w:t>
      </w:r>
      <w:r/>
    </w:p>
    <w:p>
      <w:pPr>
        <w:ind w:firstLine="1440"/>
        <w:spacing w:line="360" w:lineRule="auto"/>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附件二、残疾人福利性单位声明函格式</w:t>
      </w:r>
      <w:r/>
    </w:p>
    <w:p>
      <w:pPr>
        <w:spacing w:line="360" w:lineRule="auto"/>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            附件三、南京市政府采购供应商信用记录表暨信用承诺书格式</w:t>
      </w:r>
      <w:r/>
    </w:p>
    <w:p>
      <w:pPr>
        <w:jc w:val="lef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（说明：本目录内容为参考格式，供应商可根据磋商文件及评标标准内容需要，自行细化或补充目录条款及内容）</w:t>
      </w:r>
      <w:r>
        <w:rPr>
          <w:rFonts w:hint="eastAsia" w:asciiTheme="minorEastAsia" w:hAnsiTheme="minorEastAsia" w:eastAsiaTheme="minorEastAsia" w:cstheme="minorEastAsia"/>
          <w:bCs/>
          <w:sz w:val="24"/>
        </w:rPr>
        <w:br w:type="page" w:clear="all"/>
      </w:r>
      <w:bookmarkStart w:id="476" w:name="_Toc13932604"/>
      <w:r>
        <w:rPr>
          <w:rFonts w:hint="eastAsia" w:asciiTheme="minorEastAsia" w:hAnsiTheme="minorEastAsia" w:eastAsiaTheme="minorEastAsia" w:cstheme="minorEastAsia"/>
          <w:sz w:val="24"/>
          <w:szCs w:val="24"/>
        </w:rPr>
        <w:t xml:space="preserve"> </w:t>
      </w:r>
      <w:bookmarkEnd w:id="83"/>
      <w:r/>
      <w:bookmarkEnd w:id="84"/>
      <w:r/>
      <w:bookmarkEnd w:id="476"/>
      <w:r/>
      <w:r/>
    </w:p>
    <w:p>
      <w:pPr>
        <w:spacing w:line="360" w:lineRule="auto"/>
        <w:rPr>
          <w:rFonts w:asciiTheme="minorEastAsia" w:hAnsiTheme="minorEastAsia" w:eastAsiaTheme="minorEastAsia" w:cstheme="minorEastAsia"/>
          <w:b/>
          <w:bCs/>
          <w:sz w:val="24"/>
          <w:szCs w:val="24"/>
          <w:lang w:val="zh-CN"/>
        </w:rPr>
      </w:pPr>
      <w:r>
        <w:rPr>
          <w:rFonts w:hint="eastAsia" w:asciiTheme="minorEastAsia" w:hAnsiTheme="minorEastAsia" w:eastAsiaTheme="minorEastAsia" w:cstheme="minorEastAsia"/>
          <w:b/>
          <w:bCs/>
          <w:sz w:val="24"/>
          <w:szCs w:val="24"/>
          <w:lang w:val="zh-CN"/>
        </w:rPr>
        <w:t xml:space="preserve">目录一、磋商响应函</w:t>
      </w:r>
      <w:r/>
    </w:p>
    <w:p>
      <w:pPr>
        <w:jc w:val="center"/>
        <w:spacing w:line="360" w:lineRule="auto"/>
        <w:rPr>
          <w:rFonts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 xml:space="preserve">磋商响应函</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致：</w:t>
      </w:r>
      <w:r>
        <w:rPr>
          <w:rFonts w:hint="eastAsia" w:asciiTheme="minorEastAsia" w:hAnsiTheme="minorEastAsia" w:eastAsiaTheme="minorEastAsia" w:cstheme="minorEastAsia"/>
          <w:iCs/>
          <w:sz w:val="24"/>
          <w:szCs w:val="24"/>
        </w:rPr>
        <w:t xml:space="preserve">南京市溧水区人民政府石湫街道办事处</w:t>
      </w:r>
      <w:r/>
    </w:p>
    <w:p>
      <w:pPr>
        <w:ind w:firstLine="480"/>
        <w:jc w:val="left"/>
        <w:spacing w:line="420" w:lineRule="exact"/>
        <w:rPr>
          <w:rFonts w:ascii="宋体" w:hAnsi="宋体"/>
          <w:sz w:val="24"/>
          <w:szCs w:val="21"/>
        </w:rPr>
      </w:pPr>
      <w:r>
        <w:rPr>
          <w:rFonts w:hint="eastAsia" w:ascii="宋体" w:hAnsi="宋体"/>
          <w:sz w:val="24"/>
          <w:szCs w:val="21"/>
        </w:rPr>
        <w:t xml:space="preserve">根据贵方的_____（项目编号）磋商文件，正式授权下述签字人______(姓名)代表我方______________（供应商的名称），全权处理本次项目磋商的有关事宜。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1、我们的资格条件完全符合政府采购法和本次采购要求，我们同意并向贵方提供了与本次采购活动有关的所有证据和资料。</w:t>
      </w:r>
      <w:r/>
    </w:p>
    <w:p>
      <w:pPr>
        <w:ind w:firstLine="480"/>
        <w:jc w:val="left"/>
        <w:spacing w:line="420" w:lineRule="exact"/>
        <w:rPr>
          <w:rFonts w:ascii="宋体" w:hAnsi="宋体"/>
          <w:sz w:val="24"/>
          <w:szCs w:val="21"/>
        </w:rPr>
      </w:pPr>
      <w:r>
        <w:rPr>
          <w:rFonts w:hint="eastAsia" w:ascii="宋体" w:hAnsi="宋体"/>
          <w:sz w:val="24"/>
          <w:szCs w:val="21"/>
        </w:rPr>
        <w:t xml:space="preserve">2、我们的总报价为（小写和大写）</w:t>
      </w:r>
      <w:r>
        <w:rPr>
          <w:rFonts w:ascii="宋体" w:hAnsi="宋体"/>
          <w:sz w:val="24"/>
          <w:szCs w:val="21"/>
          <w:u w:val="single"/>
        </w:rPr>
        <w:t xml:space="preserve">      </w:t>
      </w:r>
      <w:r>
        <w:rPr>
          <w:rFonts w:hint="eastAsia" w:ascii="宋体" w:hAnsi="宋体"/>
          <w:sz w:val="24"/>
          <w:szCs w:val="21"/>
        </w:rPr>
        <w:t xml:space="preserve">元人民币。</w:t>
      </w:r>
      <w:r/>
    </w:p>
    <w:p>
      <w:pPr>
        <w:ind w:firstLine="480"/>
        <w:jc w:val="left"/>
        <w:spacing w:line="420" w:lineRule="exact"/>
        <w:rPr>
          <w:rFonts w:ascii="宋体" w:hAnsi="宋体"/>
          <w:sz w:val="24"/>
          <w:szCs w:val="21"/>
        </w:rPr>
      </w:pPr>
      <w:r>
        <w:rPr>
          <w:rFonts w:hint="eastAsia" w:ascii="宋体" w:hAnsi="宋体"/>
          <w:sz w:val="24"/>
          <w:szCs w:val="21"/>
        </w:rPr>
        <w:t xml:space="preserve">3、我方委派_______（项目经理姓名）作为本工程的项目经理，工期为______日历天。</w:t>
      </w:r>
      <w:r/>
    </w:p>
    <w:p>
      <w:pPr>
        <w:ind w:firstLine="480"/>
        <w:jc w:val="left"/>
        <w:spacing w:line="420" w:lineRule="exact"/>
        <w:rPr>
          <w:rFonts w:ascii="宋体" w:hAnsi="宋体"/>
          <w:sz w:val="24"/>
          <w:szCs w:val="21"/>
        </w:rPr>
      </w:pPr>
      <w:r>
        <w:rPr>
          <w:rFonts w:hint="eastAsia" w:ascii="宋体" w:hAnsi="宋体"/>
          <w:sz w:val="24"/>
          <w:szCs w:val="21"/>
        </w:rPr>
        <w:t xml:space="preserve">4、我们已详细审核全部磋商文件及其有效补充文件，我们放弃对磋商文件任何误解的权利，提交响应文件后，不对磋商文件本身提出质疑。否则，属于不诚信和故意扰乱政府采购活动行为，我们将无条件接受处罚。</w:t>
      </w:r>
      <w:r/>
    </w:p>
    <w:p>
      <w:pPr>
        <w:ind w:firstLine="480"/>
        <w:jc w:val="left"/>
        <w:spacing w:line="420" w:lineRule="exact"/>
        <w:rPr>
          <w:rFonts w:ascii="宋体" w:hAnsi="宋体"/>
          <w:sz w:val="24"/>
          <w:szCs w:val="21"/>
        </w:rPr>
      </w:pPr>
      <w:r>
        <w:rPr>
          <w:rFonts w:hint="eastAsia" w:ascii="宋体" w:hAnsi="宋体"/>
          <w:sz w:val="24"/>
          <w:szCs w:val="21"/>
        </w:rPr>
        <w:t xml:space="preserve">5、一旦我方成交，我方将根据磋商文件的规定，严格履行合同，保证于承诺的时间内完成本项目规定的服务内容。</w:t>
      </w:r>
      <w:r/>
    </w:p>
    <w:p>
      <w:pPr>
        <w:ind w:firstLine="480"/>
        <w:jc w:val="left"/>
        <w:spacing w:line="420" w:lineRule="exact"/>
        <w:rPr>
          <w:rFonts w:ascii="宋体" w:hAnsi="宋体"/>
          <w:sz w:val="24"/>
          <w:szCs w:val="21"/>
        </w:rPr>
      </w:pPr>
      <w:r>
        <w:rPr>
          <w:rFonts w:hint="eastAsia" w:ascii="宋体" w:hAnsi="宋体"/>
          <w:sz w:val="24"/>
          <w:szCs w:val="21"/>
        </w:rPr>
        <w:t xml:space="preserve">6、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420" w:lineRule="exact"/>
        <w:rPr>
          <w:rFonts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ascii="宋体" w:hAnsi="宋体"/>
          <w:sz w:val="24"/>
          <w:szCs w:val="21"/>
        </w:rPr>
      </w:pPr>
      <w:r>
        <w:rPr>
          <w:rFonts w:hint="eastAsia" w:ascii="宋体" w:hAnsi="宋体"/>
          <w:sz w:val="24"/>
          <w:szCs w:val="21"/>
        </w:rPr>
        <w:t xml:space="preserve">账          号： </w:t>
      </w:r>
      <w:r/>
    </w:p>
    <w:p>
      <w:pPr>
        <w:ind w:firstLine="960"/>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p>
      <w:pPr>
        <w:ind w:firstLine="960"/>
        <w:jc w:val="cente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zh-CN"/>
        </w:rPr>
        <w:t xml:space="preserve">供应商名称（</w:t>
      </w:r>
      <w:r>
        <w:rPr>
          <w:rFonts w:hint="eastAsia" w:asciiTheme="minorEastAsia" w:hAnsiTheme="minorEastAsia" w:eastAsiaTheme="minorEastAsia" w:cstheme="minorEastAsia"/>
          <w:sz w:val="24"/>
          <w:szCs w:val="24"/>
        </w:rPr>
        <w:t xml:space="preserve">签章</w:t>
      </w:r>
      <w:r>
        <w:rPr>
          <w:rFonts w:hint="eastAsia" w:asciiTheme="minorEastAsia" w:hAnsiTheme="minorEastAsia" w:eastAsiaTheme="minorEastAsia" w:cstheme="minorEastAsia"/>
          <w:sz w:val="24"/>
          <w:szCs w:val="24"/>
          <w:lang w:val="zh-CN"/>
        </w:rPr>
        <w:t xml:space="preserve">）：</w:t>
      </w:r>
      <w:r/>
    </w:p>
    <w:p>
      <w:pPr>
        <w:ind w:firstLine="1025"/>
        <w:jc w:val="cente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zh-CN"/>
        </w:rPr>
        <w:t xml:space="preserve">法定代表人（</w:t>
      </w:r>
      <w:r>
        <w:rPr>
          <w:rFonts w:hint="eastAsia" w:asciiTheme="minorEastAsia" w:hAnsiTheme="minorEastAsia" w:eastAsiaTheme="minorEastAsia" w:cstheme="minorEastAsia"/>
          <w:sz w:val="24"/>
          <w:szCs w:val="24"/>
        </w:rPr>
        <w:t xml:space="preserve">签字或签章</w:t>
      </w:r>
      <w:r>
        <w:rPr>
          <w:rFonts w:hint="eastAsia" w:asciiTheme="minorEastAsia" w:hAnsiTheme="minorEastAsia" w:eastAsiaTheme="minorEastAsia" w:cstheme="minorEastAsia"/>
          <w:sz w:val="24"/>
          <w:szCs w:val="24"/>
          <w:lang w:val="zh-CN"/>
        </w:rPr>
        <w:t xml:space="preserve">）：                   </w:t>
      </w:r>
      <w:r/>
    </w:p>
    <w:p>
      <w:pPr>
        <w:ind w:firstLine="840"/>
        <w:jc w:val="center"/>
        <w:spacing w:line="360" w:lineRule="auto"/>
        <w:rPr>
          <w:rFonts w:asciiTheme="minorEastAsia" w:hAnsiTheme="minorEastAsia" w:eastAsiaTheme="minorEastAsia" w:cstheme="minorEastAsia"/>
          <w:b/>
          <w:bCs/>
          <w:sz w:val="24"/>
          <w:szCs w:val="24"/>
          <w:lang w:val="zh-CN"/>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zh-CN"/>
        </w:rPr>
        <w:t xml:space="preserve">日 期：</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年</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月</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日</w:t>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 w:val="24"/>
          <w:szCs w:val="24"/>
          <w:lang w:val="zh-CN"/>
        </w:rPr>
        <w:t xml:space="preserve">目录二、法定代表人授权书格式</w:t>
      </w:r>
      <w:r/>
    </w:p>
    <w:p>
      <w:pPr>
        <w:jc w:val="center"/>
        <w:spacing w:line="360" w:lineRule="auto"/>
        <w:rPr>
          <w:rFonts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 xml:space="preserve">法定代表人授权书</w:t>
      </w:r>
      <w:r/>
    </w:p>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iCs/>
          <w:sz w:val="24"/>
          <w:szCs w:val="24"/>
        </w:rPr>
        <w:t xml:space="preserve">南京市溧水区人民政府石湫街道办事处</w:t>
      </w:r>
      <w:r>
        <w:rPr>
          <w:rFonts w:hint="eastAsia" w:asciiTheme="minorEastAsia" w:hAnsiTheme="minorEastAsia" w:eastAsiaTheme="minorEastAsia" w:cstheme="minorEastAsia"/>
          <w:sz w:val="24"/>
          <w:szCs w:val="24"/>
          <w:lang w:val="zh-CN"/>
        </w:rPr>
        <w:t xml:space="preserve">：</w:t>
      </w:r>
      <w:r/>
    </w:p>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    本授权书声明：注册于</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（供应商住址）的</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（供应商名称）法定代表人</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（法定代表人姓名、职务）代表本公司授权在下面签字的</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（供应商代表姓名、职务）为本公司的合法代理人，就贵方组织的</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（项目名称）</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b/>
          <w:sz w:val="24"/>
          <w:szCs w:val="24"/>
          <w:u w:val="single"/>
          <w:lang w:val="zh-CN"/>
        </w:rPr>
        <w:t xml:space="preserve">    </w:t>
      </w:r>
      <w:r>
        <w:rPr>
          <w:rFonts w:hint="eastAsia" w:asciiTheme="minorEastAsia" w:hAnsiTheme="minorEastAsia" w:eastAsiaTheme="minorEastAsia" w:cstheme="minorEastAsia"/>
          <w:sz w:val="24"/>
          <w:szCs w:val="24"/>
          <w:lang w:val="zh-CN"/>
        </w:rPr>
        <w:t xml:space="preserve">（项目编号）竞争性磋商，以本公司名义处理一切与之有关的事务。</w:t>
      </w:r>
      <w:r/>
    </w:p>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    本授权书于</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年</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月</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日签字生效，特此声明。</w:t>
      </w:r>
      <w:r/>
    </w:p>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    供应商名称（</w:t>
      </w:r>
      <w:r>
        <w:rPr>
          <w:rFonts w:hint="eastAsia" w:asciiTheme="minorEastAsia" w:hAnsiTheme="minorEastAsia" w:eastAsiaTheme="minorEastAsia" w:cstheme="minorEastAsia"/>
          <w:sz w:val="24"/>
          <w:szCs w:val="24"/>
        </w:rPr>
        <w:t xml:space="preserve">签章</w:t>
      </w:r>
      <w:r>
        <w:rPr>
          <w:rFonts w:hint="eastAsia" w:asciiTheme="minorEastAsia" w:hAnsiTheme="minorEastAsia" w:eastAsiaTheme="minorEastAsia" w:cstheme="minorEastAsia"/>
          <w:sz w:val="24"/>
          <w:szCs w:val="24"/>
          <w:lang w:val="zh-CN"/>
        </w:rPr>
        <w:t xml:space="preserve">）：</w:t>
      </w:r>
      <w:r/>
    </w:p>
    <w:p>
      <w:pPr>
        <w:ind w:firstLine="480"/>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法定代表人（</w:t>
      </w:r>
      <w:r>
        <w:rPr>
          <w:rFonts w:hint="eastAsia" w:asciiTheme="minorEastAsia" w:hAnsiTheme="minorEastAsia" w:eastAsiaTheme="minorEastAsia" w:cstheme="minorEastAsia"/>
          <w:sz w:val="24"/>
          <w:szCs w:val="24"/>
        </w:rPr>
        <w:t xml:space="preserve">签字或签章</w:t>
      </w:r>
      <w:r>
        <w:rPr>
          <w:rFonts w:hint="eastAsia" w:asciiTheme="minorEastAsia" w:hAnsiTheme="minorEastAsia" w:eastAsiaTheme="minorEastAsia" w:cstheme="minorEastAsia"/>
          <w:sz w:val="24"/>
          <w:szCs w:val="24"/>
          <w:lang w:val="zh-CN"/>
        </w:rPr>
        <w:t xml:space="preserve">）：</w:t>
      </w:r>
      <w:r/>
    </w:p>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    被授权人（签字）：                    </w:t>
      </w:r>
      <w:r/>
    </w:p>
    <w:p>
      <w:pPr>
        <w:ind w:firstLine="420"/>
        <w:spacing w:line="360" w:lineRule="auto"/>
        <w:tabs>
          <w:tab w:val="left" w:pos="1440" w:leader="none"/>
        </w:tabs>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zh-CN"/>
        </w:rPr>
        <w:t xml:space="preserve">日        期：</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年</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月</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日</w:t>
      </w:r>
      <w:r/>
    </w:p>
    <w:p>
      <w:pPr>
        <w:spacing w:line="360" w:lineRule="auto"/>
        <w:rPr>
          <w:rFonts w:asciiTheme="minorEastAsia" w:hAnsiTheme="minorEastAsia" w:eastAsiaTheme="minorEastAsia" w:cstheme="minorEastAsia"/>
          <w:b/>
          <w:bCs/>
          <w:sz w:val="24"/>
          <w:szCs w:val="24"/>
          <w:lang w:val="zh-CN"/>
        </w:rPr>
      </w:pPr>
      <w:r>
        <w:rPr>
          <w:rFonts w:hint="eastAsia" w:asciiTheme="minorEastAsia" w:hAnsiTheme="minorEastAsia" w:eastAsiaTheme="minorEastAsia" w:cstheme="minorEastAsia"/>
          <w:b/>
          <w:sz w:val="24"/>
          <w:lang w:val="zh-CN"/>
        </w:rPr>
        <w:t xml:space="preserve">后附</w:t>
      </w:r>
      <w:r>
        <w:rPr>
          <w:rFonts w:hint="eastAsia" w:asciiTheme="minorEastAsia" w:hAnsiTheme="minorEastAsia" w:eastAsiaTheme="minorEastAsia" w:cstheme="minorEastAsia"/>
          <w:b/>
          <w:sz w:val="24"/>
        </w:rPr>
        <w:t xml:space="preserve">法定代表人和</w:t>
      </w:r>
      <w:r>
        <w:rPr>
          <w:rFonts w:hint="eastAsia" w:asciiTheme="minorEastAsia" w:hAnsiTheme="minorEastAsia" w:eastAsiaTheme="minorEastAsia" w:cstheme="minorEastAsia"/>
          <w:b/>
          <w:sz w:val="24"/>
          <w:lang w:val="zh-CN"/>
        </w:rPr>
        <w:t xml:space="preserve">委托代理人的身份证</w:t>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hint="eastAsia" w:asciiTheme="minorEastAsia" w:hAnsiTheme="minorEastAsia" w:eastAsiaTheme="minorEastAsia" w:cstheme="minorEastAsia"/>
          <w:b/>
          <w:bCs/>
          <w:sz w:val="24"/>
          <w:szCs w:val="24"/>
          <w:lang w:val="zh-CN"/>
        </w:rPr>
        <w:t xml:space="preserve">目录三、开标一览表格式</w:t>
      </w:r>
      <w:r/>
    </w:p>
    <w:p>
      <w:pPr>
        <w:jc w:val="center"/>
        <w:spacing w:line="360" w:lineRule="auto"/>
        <w:rPr>
          <w:rFonts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 xml:space="preserve">报价表（第 轮）</w:t>
      </w:r>
      <w:r/>
    </w:p>
    <w:tbl>
      <w:tblPr>
        <w:tblW w:w="9664"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34"/>
        <w:gridCol w:w="2810"/>
        <w:gridCol w:w="2494"/>
        <w:gridCol w:w="2898"/>
        <w:gridCol w:w="236"/>
        <w:gridCol w:w="236"/>
        <w:gridCol w:w="256"/>
      </w:tblGrid>
      <w:tr>
        <w:trPr>
          <w:gridAfter w:val="1"/>
          <w:trHeight w:val="284"/>
        </w:trPr>
        <w:tc>
          <w:tcPr>
            <w:gridSpan w:val="3"/>
            <w:tcBorders>
              <w:top w:val="none" w:color="000000" w:sz="4" w:space="0"/>
              <w:left w:val="none" w:color="000000" w:sz="4" w:space="0"/>
              <w:bottom w:val="single" w:color="auto" w:sz="6" w:space="0"/>
              <w:right w:val="none" w:color="000000" w:sz="4" w:space="0"/>
            </w:tcBorders>
            <w:tcW w:w="6038" w:type="dxa"/>
            <w:vAlign w:val="center"/>
            <w:textDirection w:val="lrTb"/>
            <w:noWrap w:val="false"/>
          </w:tcPr>
          <w:p>
            <w:pPr>
              <w:jc w:val="left"/>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项目名称： </w:t>
            </w:r>
            <w:r/>
          </w:p>
        </w:tc>
        <w:tc>
          <w:tcPr>
            <w:tcBorders>
              <w:top w:val="none" w:color="000000" w:sz="4" w:space="0"/>
              <w:left w:val="none" w:color="000000" w:sz="4" w:space="0"/>
              <w:bottom w:val="single" w:color="auto" w:sz="6" w:space="0"/>
              <w:right w:val="none" w:color="000000" w:sz="4" w:space="0"/>
            </w:tcBorders>
            <w:tcW w:w="2898" w:type="dxa"/>
            <w:vAlign w:val="center"/>
            <w:textDirection w:val="lrTb"/>
            <w:noWrap w:val="false"/>
          </w:tcPr>
          <w:p>
            <w:pPr>
              <w:jc w:val="left"/>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项目编号：</w:t>
            </w:r>
            <w:r/>
          </w:p>
        </w:tc>
        <w:tc>
          <w:tcPr>
            <w:tcBorders>
              <w:top w:val="none" w:color="000000" w:sz="4" w:space="0"/>
              <w:left w:val="none" w:color="000000" w:sz="4" w:space="0"/>
              <w:bottom w:val="single" w:color="auto" w:sz="6" w:space="0"/>
              <w:right w:val="none" w:color="000000" w:sz="4" w:space="0"/>
            </w:tcBorders>
            <w:tcW w:w="236" w:type="dxa"/>
            <w:textDirection w:val="lrTb"/>
            <w:noWrap w:val="false"/>
          </w:tcPr>
          <w:p>
            <w:pPr>
              <w:jc w:val="left"/>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            </w:t>
            </w:r>
            <w:r/>
          </w:p>
        </w:tc>
        <w:tc>
          <w:tcPr>
            <w:tcBorders>
              <w:top w:val="none" w:color="000000" w:sz="4" w:space="0"/>
              <w:left w:val="none" w:color="000000" w:sz="4" w:space="0"/>
              <w:bottom w:val="single" w:color="auto" w:sz="6" w:space="0"/>
              <w:right w:val="none" w:color="000000" w:sz="4" w:space="0"/>
            </w:tcBorders>
            <w:tcW w:w="236" w:type="dxa"/>
            <w:textDirection w:val="lrTb"/>
            <w:noWrap w:val="false"/>
          </w:tcPr>
          <w:p>
            <w:pPr>
              <w:jc w:val="left"/>
              <w:spacing w:line="360" w:lineRule="auto"/>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trHeight w:val="284"/>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2810" w:type="dxa"/>
            <w:vAlign w:val="center"/>
            <w:textDirection w:val="lrTb"/>
            <w:noWrap w:val="false"/>
          </w:tcPr>
          <w:p>
            <w:pPr>
              <w:jc w:val="cente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名称</w:t>
            </w:r>
            <w:r/>
          </w:p>
        </w:tc>
        <w:tc>
          <w:tcPr>
            <w:gridSpan w:val="5"/>
            <w:tcBorders>
              <w:top w:val="single" w:color="auto" w:sz="6" w:space="0"/>
              <w:left w:val="single" w:color="auto" w:sz="6" w:space="0"/>
              <w:bottom w:val="single" w:color="auto" w:sz="6" w:space="0"/>
              <w:right w:val="single" w:color="auto" w:sz="6" w:space="0"/>
            </w:tcBorders>
            <w:tcW w:w="6120" w:type="dxa"/>
            <w:vAlign w:val="center"/>
            <w:textDirection w:val="lrTb"/>
            <w:noWrap w:val="false"/>
          </w:tcPr>
          <w:p>
            <w:pPr>
              <w:jc w:val="cente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报价（元）</w:t>
            </w:r>
            <w:r/>
          </w:p>
        </w:tc>
      </w:tr>
      <w:tr>
        <w:trPr>
          <w:trHeight w:val="1205"/>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spacing w:line="360" w:lineRule="auto"/>
              <w:rPr>
                <w:rFonts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rPr>
              <w:t xml:space="preserve">1</w:t>
            </w:r>
            <w:r/>
          </w:p>
        </w:tc>
        <w:tc>
          <w:tcPr>
            <w:tcBorders>
              <w:top w:val="single" w:color="auto" w:sz="6" w:space="0"/>
              <w:left w:val="single" w:color="auto" w:sz="6" w:space="0"/>
              <w:bottom w:val="single" w:color="auto" w:sz="6" w:space="0"/>
              <w:right w:val="single" w:color="auto" w:sz="6" w:space="0"/>
            </w:tcBorders>
            <w:tcW w:w="2810" w:type="dxa"/>
            <w:vAlign w:val="center"/>
            <w:textDirection w:val="lrTb"/>
            <w:noWrap w:val="false"/>
          </w:tcPr>
          <w:p>
            <w:pPr>
              <w:jc w:val="center"/>
              <w:spacing w:line="360" w:lineRule="auto"/>
              <w:rPr>
                <w:rFonts w:eastAsia="方正公文仿宋" w:asciiTheme="minorEastAsia" w:hAnsiTheme="minorEastAsia" w:cstheme="minorEastAsia"/>
                <w:spacing w:val="-2"/>
                <w:sz w:val="24"/>
                <w:szCs w:val="24"/>
              </w:rPr>
            </w:pPr>
            <w:r>
              <w:rPr>
                <w:rFonts w:asciiTheme="minorEastAsia" w:hAnsiTheme="minorEastAsia" w:eastAsiaTheme="minorEastAsia" w:cstheme="minorEastAsia"/>
                <w:sz w:val="24"/>
                <w:szCs w:val="24"/>
                <w:lang w:val="zh-CN"/>
              </w:rPr>
              <w:t xml:space="preserve">2025年度石湫街道农田退水治理先行先试区工程建设</w:t>
            </w:r>
            <w:r>
              <w:rPr>
                <w:rFonts w:hint="eastAsia" w:asciiTheme="minorEastAsia" w:hAnsiTheme="minorEastAsia" w:eastAsiaTheme="minorEastAsia" w:cstheme="minorEastAsia"/>
                <w:sz w:val="24"/>
                <w:szCs w:val="24"/>
              </w:rPr>
              <w:t xml:space="preserve">项目</w:t>
            </w:r>
            <w:r/>
          </w:p>
        </w:tc>
        <w:tc>
          <w:tcPr>
            <w:gridSpan w:val="5"/>
            <w:tcBorders>
              <w:top w:val="single" w:color="auto" w:sz="6" w:space="0"/>
              <w:left w:val="single" w:color="auto" w:sz="6" w:space="0"/>
              <w:bottom w:val="single" w:color="auto" w:sz="6" w:space="0"/>
              <w:right w:val="single" w:color="auto" w:sz="6" w:space="0"/>
            </w:tcBorders>
            <w:tcW w:w="6120" w:type="dxa"/>
            <w:vAlign w:val="center"/>
            <w:textDirection w:val="lrTb"/>
            <w:noWrap w:val="false"/>
          </w:tcPr>
          <w:p>
            <w:pPr>
              <w:jc w:val="left"/>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u w:val="single"/>
                <w:lang w:val="zh-CN"/>
              </w:rPr>
              <w:t xml:space="preserve">                      </w:t>
            </w:r>
            <w:r/>
          </w:p>
        </w:tc>
      </w:tr>
      <w:tr>
        <w:trPr>
          <w:trHeight w:val="437"/>
        </w:trPr>
        <w:tc>
          <w:tcPr>
            <w:gridSpan w:val="2"/>
            <w:tcBorders>
              <w:top w:val="single" w:color="auto" w:sz="6" w:space="0"/>
              <w:left w:val="single" w:color="auto" w:sz="6" w:space="0"/>
              <w:bottom w:val="single" w:color="auto" w:sz="6" w:space="0"/>
              <w:right w:val="single" w:color="auto" w:sz="6" w:space="0"/>
            </w:tcBorders>
            <w:tcW w:w="3544" w:type="dxa"/>
            <w:vAlign w:val="center"/>
            <w:textDirection w:val="lrTb"/>
            <w:noWrap w:val="false"/>
          </w:tcPr>
          <w:p>
            <w:pPr>
              <w:jc w:val="center"/>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总价（人民币，大写）</w:t>
            </w:r>
            <w:r/>
          </w:p>
        </w:tc>
        <w:tc>
          <w:tcPr>
            <w:gridSpan w:val="5"/>
            <w:tcBorders>
              <w:top w:val="single" w:color="auto" w:sz="6" w:space="0"/>
              <w:left w:val="single" w:color="auto" w:sz="6" w:space="0"/>
              <w:bottom w:val="single" w:color="auto" w:sz="6" w:space="0"/>
              <w:right w:val="single" w:color="auto" w:sz="6" w:space="0"/>
            </w:tcBorders>
            <w:tcW w:w="6120" w:type="dxa"/>
            <w:vAlign w:val="center"/>
            <w:textDirection w:val="lrTb"/>
            <w:noWrap w:val="false"/>
          </w:tcPr>
          <w:p>
            <w:pPr>
              <w:jc w:val="left"/>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         </w:t>
            </w:r>
            <w:r>
              <w:rPr>
                <w:rFonts w:hint="eastAsia" w:asciiTheme="minorEastAsia" w:hAnsiTheme="minorEastAsia" w:eastAsiaTheme="minorEastAsia" w:cstheme="minorEastAsia"/>
                <w:sz w:val="24"/>
                <w:szCs w:val="24"/>
                <w:u w:val="single"/>
                <w:lang w:val="zh-CN"/>
              </w:rPr>
              <w:t xml:space="preserve">                </w:t>
            </w:r>
            <w:r/>
          </w:p>
        </w:tc>
      </w:tr>
      <w:tr>
        <w:trPr>
          <w:trHeight w:val="657"/>
        </w:trPr>
        <w:tc>
          <w:tcPr>
            <w:gridSpan w:val="2"/>
            <w:tcBorders>
              <w:top w:val="single" w:color="auto" w:sz="6" w:space="0"/>
              <w:left w:val="single" w:color="auto" w:sz="6" w:space="0"/>
              <w:bottom w:val="single" w:color="auto" w:sz="6" w:space="0"/>
              <w:right w:val="single" w:color="auto" w:sz="6" w:space="0"/>
            </w:tcBorders>
            <w:tcW w:w="3544" w:type="dxa"/>
            <w:vAlign w:val="center"/>
            <w:textDirection w:val="lrTb"/>
            <w:noWrap w:val="false"/>
          </w:tcPr>
          <w:p>
            <w:pPr>
              <w:jc w:val="center"/>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供应商是否属于小微型企业</w:t>
            </w:r>
            <w:r/>
          </w:p>
        </w:tc>
        <w:tc>
          <w:tcPr>
            <w:gridSpan w:val="5"/>
            <w:tcBorders>
              <w:top w:val="single" w:color="auto" w:sz="6" w:space="0"/>
              <w:left w:val="single" w:color="auto" w:sz="6" w:space="0"/>
              <w:bottom w:val="single" w:color="auto" w:sz="6" w:space="0"/>
              <w:right w:val="single" w:color="auto" w:sz="6" w:space="0"/>
            </w:tcBorders>
            <w:tcW w:w="6120" w:type="dxa"/>
            <w:vAlign w:val="center"/>
            <w:textDirection w:val="lrTb"/>
            <w:noWrap w:val="false"/>
          </w:tcPr>
          <w:p>
            <w:pPr>
              <w:jc w:val="left"/>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 是             否</w:t>
            </w:r>
            <w:r/>
          </w:p>
        </w:tc>
      </w:tr>
      <w:tr>
        <w:trPr>
          <w:trHeight w:val="284"/>
        </w:trPr>
        <w:tc>
          <w:tcPr>
            <w:gridSpan w:val="2"/>
            <w:tcBorders>
              <w:top w:val="single" w:color="auto" w:sz="6" w:space="0"/>
              <w:left w:val="single" w:color="auto" w:sz="6" w:space="0"/>
              <w:bottom w:val="single" w:color="auto" w:sz="6" w:space="0"/>
              <w:right w:val="single" w:color="auto" w:sz="6" w:space="0"/>
            </w:tcBorders>
            <w:tcW w:w="3544" w:type="dxa"/>
            <w:vAlign w:val="center"/>
            <w:textDirection w:val="lrTb"/>
            <w:noWrap w:val="false"/>
          </w:tcPr>
          <w:p>
            <w:pPr>
              <w:jc w:val="center"/>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供应商是否属于残疾人福利性单位</w:t>
            </w:r>
            <w:r/>
          </w:p>
        </w:tc>
        <w:tc>
          <w:tcPr>
            <w:gridSpan w:val="5"/>
            <w:tcBorders>
              <w:top w:val="single" w:color="auto" w:sz="6" w:space="0"/>
              <w:left w:val="single" w:color="auto" w:sz="6" w:space="0"/>
              <w:bottom w:val="single" w:color="auto" w:sz="6" w:space="0"/>
              <w:right w:val="single" w:color="auto" w:sz="6" w:space="0"/>
            </w:tcBorders>
            <w:tcW w:w="6120" w:type="dxa"/>
            <w:vAlign w:val="center"/>
            <w:textDirection w:val="lrTb"/>
            <w:noWrap w:val="false"/>
          </w:tcPr>
          <w:p>
            <w:pPr>
              <w:jc w:val="left"/>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 是             否</w:t>
            </w:r>
            <w:r/>
          </w:p>
        </w:tc>
      </w:tr>
      <w:tr>
        <w:trPr>
          <w:trHeight w:val="738"/>
        </w:trPr>
        <w:tc>
          <w:tcPr>
            <w:gridSpan w:val="2"/>
            <w:tcBorders>
              <w:top w:val="single" w:color="auto" w:sz="6" w:space="0"/>
              <w:left w:val="single" w:color="auto" w:sz="6" w:space="0"/>
              <w:bottom w:val="single" w:color="auto" w:sz="6" w:space="0"/>
              <w:right w:val="single" w:color="auto" w:sz="6" w:space="0"/>
            </w:tcBorders>
            <w:tcW w:w="3544" w:type="dxa"/>
            <w:vAlign w:val="center"/>
            <w:textDirection w:val="lrTb"/>
            <w:noWrap w:val="false"/>
          </w:tcPr>
          <w:p>
            <w:pPr>
              <w:jc w:val="center"/>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供应商是否属于监狱企业</w:t>
            </w:r>
            <w:r/>
          </w:p>
        </w:tc>
        <w:tc>
          <w:tcPr>
            <w:gridSpan w:val="5"/>
            <w:tcBorders>
              <w:top w:val="single" w:color="auto" w:sz="6" w:space="0"/>
              <w:left w:val="single" w:color="auto" w:sz="6" w:space="0"/>
              <w:bottom w:val="single" w:color="auto" w:sz="6" w:space="0"/>
              <w:right w:val="single" w:color="auto" w:sz="6" w:space="0"/>
            </w:tcBorders>
            <w:tcW w:w="6120" w:type="dxa"/>
            <w:vAlign w:val="center"/>
            <w:textDirection w:val="lrTb"/>
            <w:noWrap w:val="false"/>
          </w:tcPr>
          <w:p>
            <w:pPr>
              <w:jc w:val="left"/>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 是             否</w:t>
            </w:r>
            <w:r/>
          </w:p>
        </w:tc>
      </w:tr>
    </w:tbl>
    <w:p>
      <w:pPr>
        <w:jc w:val="left"/>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供应商名称:</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rPr>
        <w:t xml:space="preserve">签</w:t>
      </w:r>
      <w:r>
        <w:rPr>
          <w:rFonts w:hint="eastAsia" w:asciiTheme="minorEastAsia" w:hAnsiTheme="minorEastAsia" w:eastAsiaTheme="minorEastAsia" w:cstheme="minorEastAsia"/>
          <w:sz w:val="24"/>
          <w:szCs w:val="24"/>
          <w:lang w:val="zh-CN"/>
        </w:rPr>
        <w:t xml:space="preserve">章）</w:t>
      </w:r>
      <w:r/>
    </w:p>
    <w:p>
      <w:pPr>
        <w:jc w:val="left"/>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说明：</w:t>
      </w:r>
      <w:r/>
    </w:p>
    <w:p>
      <w:pPr>
        <w:numPr>
          <w:ilvl w:val="0"/>
          <w:numId w:val="4"/>
        </w:numPr>
        <w:jc w:val="left"/>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在“供应商是否属于小和微型企业”栏后“是”或“否”上打“√”。</w:t>
      </w:r>
      <w:r/>
    </w:p>
    <w:p>
      <w:pPr>
        <w:numPr>
          <w:ilvl w:val="0"/>
          <w:numId w:val="4"/>
        </w:numPr>
        <w:jc w:val="left"/>
        <w:spacing w:line="360" w:lineRule="auto"/>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在“供应商是否属于残疾人福利性单位”栏后“是”或“否”上打“√”。</w:t>
      </w:r>
      <w:r/>
    </w:p>
    <w:p>
      <w:pPr>
        <w:numPr>
          <w:ilvl w:val="0"/>
          <w:numId w:val="4"/>
        </w:numPr>
        <w:jc w:val="left"/>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在“供应商是否属于监狱企业”栏后“是”或“否”上打“√”。</w:t>
      </w:r>
      <w:r/>
    </w:p>
    <w:p>
      <w:pPr>
        <w:pStyle w:val="712"/>
        <w:rPr>
          <w:rFonts w:asciiTheme="minorEastAsia" w:hAnsiTheme="minorEastAsia" w:eastAsiaTheme="minorEastAsia" w:cstheme="minorEastAsia"/>
          <w:lang w:val="zh-CN"/>
        </w:rPr>
      </w:pPr>
      <w:r>
        <w:rPr>
          <w:rFonts w:asciiTheme="minorEastAsia" w:hAnsiTheme="minorEastAsia" w:eastAsiaTheme="minorEastAsia" w:cstheme="minorEastAsia"/>
          <w:lang w:val="zh-CN"/>
        </w:rPr>
      </w:r>
      <w:r/>
    </w:p>
    <w:p>
      <w:pPr>
        <w:jc w:val="left"/>
        <w:spacing w:line="360" w:lineRule="auto"/>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spacing w:line="360" w:lineRule="auto"/>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spacing w:line="360" w:lineRule="auto"/>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spacing w:line="360" w:lineRule="auto"/>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spacing w:line="360" w:lineRule="auto"/>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spacing w:line="360" w:lineRule="auto"/>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spacing w:line="360" w:lineRule="auto"/>
        <w:widowControl/>
        <w:rPr>
          <w:rFonts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br w:type="page" w:clear="all"/>
      </w:r>
      <w:r>
        <w:rPr>
          <w:rFonts w:hint="eastAsia" w:asciiTheme="minorEastAsia" w:hAnsiTheme="minorEastAsia" w:eastAsiaTheme="minorEastAsia" w:cstheme="minorEastAsia"/>
          <w:b/>
          <w:sz w:val="24"/>
          <w:szCs w:val="24"/>
          <w:lang w:val="zh-CN"/>
        </w:rPr>
        <w:t xml:space="preserve">目录四、资格证明文件</w:t>
      </w:r>
      <w:r/>
    </w:p>
    <w:p>
      <w:pPr>
        <w:jc w:val="center"/>
        <w:spacing w:line="360" w:lineRule="auto"/>
        <w:rPr>
          <w:rFonts w:asciiTheme="minorEastAsia" w:hAnsiTheme="minorEastAsia" w:eastAsiaTheme="minorEastAsia" w:cstheme="minorEastAsia"/>
          <w:b/>
          <w:sz w:val="36"/>
          <w:szCs w:val="36"/>
        </w:rPr>
      </w:pPr>
      <w:r/>
      <w:bookmarkStart w:id="477" w:name="_Toc489655335"/>
      <w:r>
        <w:rPr>
          <w:rFonts w:hint="eastAsia" w:asciiTheme="minorEastAsia" w:hAnsiTheme="minorEastAsia" w:eastAsiaTheme="minorEastAsia" w:cstheme="minorEastAsia"/>
          <w:sz w:val="36"/>
          <w:szCs w:val="36"/>
        </w:rPr>
        <w:t xml:space="preserve">资格证明文件</w:t>
      </w:r>
      <w:bookmarkEnd w:id="477"/>
      <w:r/>
      <w:r/>
    </w:p>
    <w:p>
      <w:pPr>
        <w:spacing w:line="440" w:lineRule="exact"/>
        <w:rPr>
          <w:rFonts w:ascii="宋体" w:hAnsi="宋体" w:cs="宋体"/>
          <w:iCs/>
          <w:sz w:val="24"/>
          <w:szCs w:val="24"/>
        </w:rPr>
      </w:pPr>
      <w:r>
        <w:rPr>
          <w:rFonts w:hint="eastAsia" w:ascii="宋体" w:hAnsi="宋体" w:cs="宋体"/>
          <w:iCs/>
          <w:sz w:val="24"/>
          <w:szCs w:val="24"/>
        </w:rPr>
        <w:t xml:space="preserve">（1）营业执照（提供有效的营业执照）；</w:t>
      </w:r>
      <w:r/>
    </w:p>
    <w:p>
      <w:pPr>
        <w:spacing w:line="440" w:lineRule="exact"/>
        <w:rPr>
          <w:rFonts w:ascii="宋体" w:hAnsi="宋体" w:cs="宋体"/>
          <w:iCs/>
          <w:sz w:val="24"/>
          <w:szCs w:val="24"/>
        </w:rPr>
      </w:pPr>
      <w:r>
        <w:rPr>
          <w:rFonts w:hint="eastAsia" w:ascii="宋体" w:hAnsi="宋体" w:cs="宋体"/>
          <w:iCs/>
          <w:sz w:val="24"/>
          <w:szCs w:val="24"/>
        </w:rPr>
        <w:t xml:space="preserve">（2）供应商资质类别等级：施工总承包水利水电工程三级（含）以上且具有省部级建设行政主管部门颁发的有效的安全生产许可证（提供证书原件扫描件）；</w:t>
      </w:r>
      <w:r/>
    </w:p>
    <w:p>
      <w:pPr>
        <w:spacing w:line="440" w:lineRule="exact"/>
        <w:rPr>
          <w:rFonts w:ascii="宋体" w:hAnsi="宋体" w:cs="宋体"/>
          <w:iCs/>
          <w:sz w:val="24"/>
          <w:szCs w:val="24"/>
        </w:rPr>
      </w:pPr>
      <w:r>
        <w:rPr>
          <w:rFonts w:hint="eastAsia" w:ascii="宋体" w:hAnsi="宋体" w:cs="宋体"/>
          <w:iCs/>
          <w:sz w:val="24"/>
          <w:szCs w:val="24"/>
        </w:rPr>
        <w:t xml:space="preserve">（3）项目负责人资格类别等级：水利水电工程二级（含）以上且具备水行政主管部门颁发的安全生产考核B类合格证（提供证书原件扫描件）；</w:t>
      </w:r>
      <w:r/>
    </w:p>
    <w:p>
      <w:pPr>
        <w:spacing w:line="440" w:lineRule="exact"/>
        <w:rPr>
          <w:rFonts w:ascii="宋体" w:hAnsi="宋体" w:cs="宋体"/>
          <w:iCs/>
          <w:sz w:val="24"/>
          <w:szCs w:val="24"/>
        </w:rPr>
      </w:pPr>
      <w:r>
        <w:rPr>
          <w:rFonts w:hint="eastAsia" w:ascii="宋体" w:hAnsi="宋体" w:cs="宋体"/>
          <w:iCs/>
          <w:sz w:val="24"/>
          <w:szCs w:val="24"/>
        </w:rPr>
        <w:t xml:space="preserve">（4）项目负责人社保要求：项目经理提供社保机构出具的近半年（2025年10月-2026年3月）供应商为其缴纳的社保缴费证明【加盖社保公章或具有可验证的二维码（或验证码）】（提供社保证明材料扫描件）；</w:t>
      </w:r>
      <w:r/>
    </w:p>
    <w:p>
      <w:pPr>
        <w:spacing w:line="440" w:lineRule="exact"/>
        <w:rPr>
          <w:rFonts w:ascii="宋体" w:hAnsi="宋体" w:cs="宋体"/>
          <w:iCs/>
          <w:sz w:val="24"/>
          <w:szCs w:val="24"/>
        </w:rPr>
      </w:pPr>
      <w:r>
        <w:rPr>
          <w:rFonts w:hint="eastAsia" w:ascii="宋体" w:hAnsi="宋体" w:cs="宋体"/>
          <w:iCs/>
          <w:sz w:val="24"/>
          <w:szCs w:val="24"/>
        </w:rPr>
        <w:t xml:space="preserve">（5）项目经理无在建工程，须满足以下条件之一：a.项目经理未变更的，以合同工程通过完工验收或竣工验收为准；b.项目经理是变更后无在建的，须原合同工期已满且自项目主管部门同意变更备案之日已满6个月；或者因非承包方原因致使工程项目停工超过120天，且经建设单位同意，相应主管部门核准并已经办理项目经理变更手续的。（符合并提供承诺书原件）</w:t>
      </w:r>
      <w:r/>
    </w:p>
    <w:p>
      <w:pPr>
        <w:spacing w:line="440" w:lineRule="exact"/>
        <w:rPr>
          <w:rFonts w:ascii="宋体" w:hAnsi="宋体" w:cs="宋体"/>
          <w:iCs/>
          <w:sz w:val="24"/>
          <w:szCs w:val="24"/>
        </w:rPr>
      </w:pPr>
      <w:r>
        <w:rPr>
          <w:rFonts w:hint="eastAsia" w:ascii="宋体" w:hAnsi="宋体" w:cs="宋体"/>
          <w:iCs/>
          <w:sz w:val="24"/>
          <w:szCs w:val="24"/>
        </w:rPr>
        <w:t xml:space="preserve">（6）项目经理不得同时在两个或者两个以上单位受聘或者执业（包括但不限于以下两种情况）：①未同时在两个及以上单位签订劳动合同或交纳社会保险；②未将本人执（职）业资格证书同时注册在两个及以上单位。另本项目不接受投标人拟派项目经理同时任个体工商户（个体经济组织）经营者。（符合并提供承诺书原件）</w:t>
      </w:r>
      <w:r/>
    </w:p>
    <w:p>
      <w:pPr>
        <w:spacing w:line="440" w:lineRule="exact"/>
        <w:rPr>
          <w:sz w:val="24"/>
          <w:szCs w:val="24"/>
        </w:rPr>
      </w:pPr>
      <w:r>
        <w:rPr>
          <w:rFonts w:hint="eastAsia" w:ascii="宋体" w:hAnsi="宋体" w:cs="宋体"/>
          <w:iCs/>
          <w:sz w:val="24"/>
          <w:szCs w:val="24"/>
        </w:rPr>
        <w:t xml:space="preserve">（7）项目经理无行贿犯罪行为记录；或者有行贿犯罪行为记录，但自记录之日起已超过5年的。（符合并提供承诺书原件）</w:t>
      </w:r>
      <w:r/>
    </w:p>
    <w:p>
      <w:pPr>
        <w:spacing w:line="440" w:lineRule="exact"/>
        <w:rPr>
          <w:sz w:val="24"/>
          <w:szCs w:val="24"/>
        </w:rPr>
      </w:pPr>
      <w:r>
        <w:rPr>
          <w:rFonts w:hint="eastAsia" w:ascii="宋体" w:hAnsi="宋体" w:cs="宋体"/>
          <w:iCs/>
          <w:sz w:val="24"/>
          <w:szCs w:val="24"/>
        </w:rPr>
        <w:t xml:space="preserve">（8）南京市政府采购供应商信用记录表暨信用承诺书</w:t>
      </w:r>
      <w:r>
        <w:rPr>
          <w:rFonts w:hint="eastAsia"/>
          <w:sz w:val="24"/>
          <w:szCs w:val="24"/>
        </w:rPr>
        <w:t xml:space="preserve">（法定代表人签字并加盖公章）；</w:t>
      </w:r>
      <w:r/>
    </w:p>
    <w:p>
      <w:pPr>
        <w:spacing w:line="440" w:lineRule="exact"/>
        <w:rPr>
          <w:sz w:val="24"/>
          <w:szCs w:val="24"/>
        </w:rPr>
      </w:pPr>
      <w:r>
        <w:rPr>
          <w:rFonts w:hint="eastAsia"/>
          <w:sz w:val="24"/>
          <w:szCs w:val="24"/>
        </w:rPr>
        <w:t xml:space="preserve">（</w:t>
      </w:r>
      <w:r>
        <w:rPr>
          <w:rFonts w:hint="eastAsia"/>
          <w:sz w:val="24"/>
          <w:szCs w:val="24"/>
        </w:rPr>
        <w:t xml:space="preserve">9</w:t>
      </w:r>
      <w:r>
        <w:rPr>
          <w:rFonts w:hint="eastAsia"/>
          <w:sz w:val="24"/>
          <w:szCs w:val="24"/>
        </w:rPr>
        <w:t xml:space="preserve">）其他资格证明文件。</w:t>
      </w:r>
      <w:r/>
    </w:p>
    <w:p>
      <w:pPr>
        <w:jc w:val="left"/>
        <w:spacing w:line="240" w:lineRule="atLeast"/>
        <w:widowControl/>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left"/>
        <w:spacing w:line="240" w:lineRule="atLeast"/>
        <w:widowControl/>
        <w:rPr>
          <w:rFonts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 </w:t>
      </w:r>
      <w:r/>
    </w:p>
    <w:p>
      <w:pPr>
        <w:jc w:val="left"/>
        <w:spacing w:line="240" w:lineRule="atLeast"/>
        <w:widowControl/>
        <w:rPr>
          <w:rFonts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b/>
          <w:szCs w:val="21"/>
          <w:lang w:val="zh-CN"/>
        </w:rPr>
        <w:t xml:space="preserve">                       </w:t>
      </w:r>
      <w:r>
        <w:rPr>
          <w:rFonts w:hint="eastAsia" w:asciiTheme="minorEastAsia" w:hAnsiTheme="minorEastAsia" w:eastAsiaTheme="minorEastAsia" w:cstheme="minorEastAsia"/>
          <w:b/>
          <w:sz w:val="32"/>
          <w:szCs w:val="32"/>
          <w:lang w:val="zh-CN"/>
        </w:rPr>
        <w:t xml:space="preserve">  </w:t>
      </w:r>
      <w:r>
        <w:rPr>
          <w:rFonts w:hint="eastAsia" w:asciiTheme="minorEastAsia" w:hAnsiTheme="minorEastAsia" w:eastAsiaTheme="minorEastAsia" w:cstheme="minorEastAsia"/>
          <w:sz w:val="24"/>
          <w:szCs w:val="24"/>
        </w:rPr>
        <w:t xml:space="preserve">                         </w:t>
      </w:r>
      <w:r/>
    </w:p>
    <w:p>
      <w:pPr>
        <w:rPr>
          <w:rFonts w:asciiTheme="minorEastAsia" w:hAnsiTheme="minorEastAsia" w:eastAsiaTheme="minorEastAsia" w:cstheme="minorEastAsia"/>
          <w:b/>
          <w:sz w:val="24"/>
          <w:szCs w:val="24"/>
          <w:lang w:val="zh-CN"/>
        </w:rPr>
      </w:pPr>
      <w:r/>
      <w:bookmarkStart w:id="478" w:name="_Toc1279_WPSOffice_Level1"/>
      <w:r/>
      <w:r/>
    </w:p>
    <w:p>
      <w:pPr>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rPr>
          <w:rFonts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目录五、分项报价表</w:t>
      </w:r>
      <w:r/>
    </w:p>
    <w:p>
      <w:pPr>
        <w:rPr>
          <w:rFonts w:asciiTheme="minorEastAsia" w:hAnsiTheme="minorEastAsia" w:eastAsiaTheme="minorEastAsia" w:cstheme="minorEastAsia"/>
          <w:bCs/>
          <w:sz w:val="24"/>
          <w:szCs w:val="24"/>
          <w:lang w:val="zh-CN"/>
        </w:rPr>
      </w:pPr>
      <w:r>
        <w:rPr>
          <w:rFonts w:hint="eastAsia" w:asciiTheme="minorEastAsia" w:hAnsiTheme="minorEastAsia" w:eastAsiaTheme="minorEastAsia" w:cstheme="minorEastAsia"/>
          <w:bCs/>
          <w:sz w:val="24"/>
          <w:szCs w:val="24"/>
          <w:lang w:val="zh-CN"/>
        </w:rPr>
        <w:t xml:space="preserve">（</w:t>
      </w:r>
      <w:r>
        <w:rPr>
          <w:rFonts w:hint="eastAsia" w:asciiTheme="minorEastAsia" w:hAnsiTheme="minorEastAsia" w:eastAsiaTheme="minorEastAsia" w:cstheme="minorEastAsia"/>
          <w:bCs/>
          <w:sz w:val="24"/>
          <w:szCs w:val="24"/>
        </w:rPr>
        <w:t xml:space="preserve">各供应商根据工程量清单进行报价</w:t>
      </w:r>
      <w:r>
        <w:rPr>
          <w:rFonts w:hint="eastAsia" w:asciiTheme="minorEastAsia" w:hAnsiTheme="minorEastAsia" w:eastAsiaTheme="minorEastAsia" w:cstheme="minorEastAsia"/>
          <w:bCs/>
          <w:sz w:val="24"/>
          <w:szCs w:val="24"/>
          <w:lang w:val="zh-CN"/>
        </w:rPr>
        <w:t xml:space="preserve">）</w:t>
      </w:r>
      <w:r/>
    </w:p>
    <w:p>
      <w:pPr>
        <w:rPr>
          <w:rFonts w:asciiTheme="minorEastAsia" w:hAnsiTheme="minorEastAsia" w:eastAsiaTheme="minorEastAsia" w:cstheme="minorEastAsia"/>
          <w:bCs/>
          <w:sz w:val="24"/>
          <w:szCs w:val="24"/>
          <w:lang w:val="zh-CN"/>
        </w:rPr>
      </w:pPr>
      <w:r>
        <w:rPr>
          <w:rFonts w:asciiTheme="minorEastAsia" w:hAnsiTheme="minorEastAsia" w:eastAsiaTheme="minorEastAsia" w:cstheme="minorEastAsia"/>
          <w:bCs/>
          <w:sz w:val="24"/>
          <w:szCs w:val="24"/>
          <w:lang w:val="zh-CN"/>
        </w:rPr>
      </w:r>
      <w:r/>
    </w:p>
    <w:p>
      <w:pPr>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rPr>
          <w:rFonts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目录六、技术条款偏离表</w:t>
      </w:r>
      <w:bookmarkEnd w:id="478"/>
      <w:r/>
      <w:r/>
    </w:p>
    <w:p>
      <w:pPr>
        <w:jc w:val="center"/>
        <w:spacing w:line="360" w:lineRule="auto"/>
        <w:rPr>
          <w:rFonts w:asciiTheme="minorEastAsia" w:hAnsiTheme="minorEastAsia" w:eastAsiaTheme="minorEastAsia" w:cstheme="minorEastAsia"/>
          <w:sz w:val="28"/>
          <w:szCs w:val="24"/>
          <w:lang w:val="zh-CN"/>
        </w:rPr>
      </w:pPr>
      <w:r/>
      <w:bookmarkStart w:id="479" w:name="_Toc11013_WPSOffice_Level2"/>
      <w:r>
        <w:rPr>
          <w:rFonts w:hint="eastAsia" w:asciiTheme="minorEastAsia" w:hAnsiTheme="minorEastAsia" w:eastAsiaTheme="minorEastAsia" w:cstheme="minorEastAsia"/>
          <w:sz w:val="36"/>
          <w:szCs w:val="36"/>
        </w:rPr>
        <w:t xml:space="preserve">技术条款偏离表</w:t>
      </w:r>
      <w:bookmarkEnd w:id="479"/>
      <w:r/>
      <w:r/>
    </w:p>
    <w:p>
      <w:pP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项目名称：</w:t>
      </w:r>
      <w:r>
        <w:rPr>
          <w:rFonts w:hint="eastAsia" w:asciiTheme="minorEastAsia" w:hAnsiTheme="minorEastAsia" w:eastAsiaTheme="minorEastAsia" w:cstheme="minorEastAsia"/>
          <w:bCs/>
          <w:sz w:val="24"/>
          <w:szCs w:val="24"/>
        </w:rPr>
        <w:t xml:space="preserve"> </w:t>
      </w:r>
      <w:r/>
    </w:p>
    <w:p>
      <w:pPr>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项目编号：</w:t>
      </w:r>
      <w:r/>
    </w:p>
    <w:tbl>
      <w:tblPr>
        <w:tblW w:w="9111" w:type="dxa"/>
        <w:jc w:val="center"/>
        <w:tblLayout w:type="fixed"/>
        <w:tblCellMar>
          <w:left w:w="10" w:type="dxa"/>
          <w:right w:w="10" w:type="dxa"/>
        </w:tblCellMar>
        <w:tblLook w:val="04A0" w:firstRow="1" w:lastRow="0" w:firstColumn="1" w:lastColumn="0" w:noHBand="0" w:noVBand="1"/>
      </w:tblPr>
      <w:tblGrid>
        <w:gridCol w:w="921"/>
        <w:gridCol w:w="2070"/>
        <w:gridCol w:w="2990"/>
        <w:gridCol w:w="2385"/>
        <w:gridCol w:w="745"/>
      </w:tblGrid>
      <w:tr>
        <w:trPr>
          <w:jc w:val="center"/>
          <w:trHeight w:val="284"/>
        </w:trPr>
        <w:tc>
          <w:tcPr>
            <w:tcBorders>
              <w:top w:val="single" w:color="auto" w:sz="6" w:space="0"/>
              <w:left w:val="single" w:color="auto" w:sz="6" w:space="0"/>
              <w:bottom w:val="single" w:color="auto" w:sz="6" w:space="0"/>
              <w:right w:val="single" w:color="auto" w:sz="6" w:space="0"/>
            </w:tcBorders>
            <w:tcW w:w="921"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207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99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采购文件技术要求</w:t>
            </w:r>
            <w:r/>
          </w:p>
        </w:tc>
        <w:tc>
          <w:tcPr>
            <w:tcBorders>
              <w:top w:val="single" w:color="auto" w:sz="6" w:space="0"/>
              <w:left w:val="single" w:color="auto" w:sz="6" w:space="0"/>
              <w:bottom w:val="single" w:color="auto" w:sz="6" w:space="0"/>
              <w:right w:val="single" w:color="auto" w:sz="6" w:space="0"/>
            </w:tcBorders>
            <w:tcW w:w="2385"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投标响应</w:t>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921"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07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99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385"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921"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07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99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385"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921"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07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99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385"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bl>
    <w:p>
      <w:pPr>
        <w:jc w:val="left"/>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供应商名称:</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rPr>
        <w:t xml:space="preserve">签章</w:t>
      </w:r>
      <w:r>
        <w:rPr>
          <w:rFonts w:hint="eastAsia" w:asciiTheme="minorEastAsia" w:hAnsiTheme="minorEastAsia" w:eastAsiaTheme="minorEastAsia" w:cstheme="minorEastAsia"/>
          <w:sz w:val="24"/>
          <w:szCs w:val="24"/>
          <w:lang w:val="zh-CN"/>
        </w:rPr>
        <w:t xml:space="preserve">）</w:t>
      </w:r>
      <w:r/>
    </w:p>
    <w:p>
      <w:pPr>
        <w:jc w:val="lef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法定代表人或委托代理人（签字或签章）：                            </w:t>
      </w:r>
      <w:r/>
    </w:p>
    <w:p>
      <w:pPr>
        <w:jc w:val="left"/>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日    期：   年  月  日</w:t>
      </w:r>
      <w:r/>
    </w:p>
    <w:p>
      <w:pPr>
        <w:jc w:val="left"/>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说明：如果行数不够，请自行增加。</w:t>
      </w:r>
      <w:r/>
    </w:p>
    <w:p>
      <w:pPr>
        <w:jc w:val="left"/>
        <w:spacing w:line="240" w:lineRule="atLeast"/>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br w:type="page" w:clear="all"/>
      </w:r>
      <w:bookmarkStart w:id="480" w:name="_Toc27951_WPSOffice_Level1"/>
      <w:r>
        <w:rPr>
          <w:rFonts w:hint="eastAsia" w:asciiTheme="minorEastAsia" w:hAnsiTheme="minorEastAsia" w:eastAsiaTheme="minorEastAsia" w:cstheme="minorEastAsia"/>
          <w:b/>
          <w:sz w:val="24"/>
          <w:szCs w:val="24"/>
          <w:lang w:val="zh-CN"/>
        </w:rPr>
        <w:t xml:space="preserve">目录七、商务条款偏离表</w:t>
      </w:r>
      <w:bookmarkEnd w:id="480"/>
      <w:r/>
      <w:r/>
    </w:p>
    <w:p>
      <w:pPr>
        <w:jc w:val="center"/>
        <w:spacing w:line="360" w:lineRule="auto"/>
        <w:rPr>
          <w:rFonts w:asciiTheme="minorEastAsia" w:hAnsiTheme="minorEastAsia" w:eastAsiaTheme="minorEastAsia" w:cstheme="minorEastAsia"/>
          <w:b/>
          <w:sz w:val="28"/>
          <w:szCs w:val="24"/>
          <w:lang w:val="zh-CN"/>
        </w:rPr>
      </w:pPr>
      <w:r/>
      <w:bookmarkStart w:id="481" w:name="_Toc32559_WPSOffice_Level2"/>
      <w:r>
        <w:rPr>
          <w:rFonts w:hint="eastAsia" w:asciiTheme="minorEastAsia" w:hAnsiTheme="minorEastAsia" w:eastAsiaTheme="minorEastAsia" w:cstheme="minorEastAsia"/>
          <w:sz w:val="36"/>
          <w:szCs w:val="36"/>
        </w:rPr>
        <w:t xml:space="preserve">商务条款偏离表</w:t>
      </w:r>
      <w:bookmarkEnd w:id="481"/>
      <w:r/>
      <w:r/>
    </w:p>
    <w:p>
      <w:pP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项目名称：</w:t>
      </w:r>
      <w:r/>
    </w:p>
    <w:p>
      <w:pPr>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项目编号：</w:t>
      </w:r>
      <w:r>
        <w:rPr>
          <w:rFonts w:hint="eastAsia" w:asciiTheme="minorEastAsia" w:hAnsiTheme="minorEastAsia" w:eastAsiaTheme="minorEastAsia" w:cstheme="minorEastAsia"/>
          <w:bCs/>
          <w:sz w:val="24"/>
          <w:szCs w:val="24"/>
        </w:rPr>
        <w:t xml:space="preserve"> </w:t>
      </w:r>
      <w:r/>
    </w:p>
    <w:tbl>
      <w:tblPr>
        <w:tblW w:w="91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1160"/>
        <w:gridCol w:w="1990"/>
        <w:gridCol w:w="3331"/>
        <w:gridCol w:w="1602"/>
        <w:gridCol w:w="1020"/>
      </w:tblGrid>
      <w:tr>
        <w:trPr>
          <w:jc w:val="center"/>
          <w:trHeight w:val="284"/>
        </w:trPr>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序号</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采购文件条目号</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采购文件要求的商务条款</w:t>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磋商响应</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偏离</w:t>
            </w:r>
            <w:r/>
          </w:p>
        </w:tc>
      </w:tr>
      <w:tr>
        <w:trPr>
          <w:jc w:val="center"/>
          <w:trHeight w:val="284"/>
        </w:trPr>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jc w:val="center"/>
          <w:trHeight w:val="284"/>
        </w:trPr>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jc w:val="center"/>
          <w:trHeight w:val="284"/>
        </w:trPr>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jc w:val="center"/>
          <w:trHeight w:val="284"/>
        </w:trPr>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jc w:val="center"/>
          <w:trHeight w:val="284"/>
        </w:trPr>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jc w:val="center"/>
        </w:trPr>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left"/>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jc w:val="left"/>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jc w:val="left"/>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left"/>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left"/>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bl>
    <w:p>
      <w:pPr>
        <w:jc w:val="left"/>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供应商名称:</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rPr>
        <w:t xml:space="preserve">签章</w:t>
      </w:r>
      <w:r>
        <w:rPr>
          <w:rFonts w:hint="eastAsia" w:asciiTheme="minorEastAsia" w:hAnsiTheme="minorEastAsia" w:eastAsiaTheme="minorEastAsia" w:cstheme="minorEastAsia"/>
          <w:sz w:val="24"/>
          <w:szCs w:val="24"/>
          <w:lang w:val="zh-CN"/>
        </w:rPr>
        <w:t xml:space="preserve">）</w:t>
      </w:r>
      <w:r/>
    </w:p>
    <w:p>
      <w:pPr>
        <w:jc w:val="lef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法定代表人或委托代理人（签字或签章）：                            </w:t>
      </w:r>
      <w:r/>
    </w:p>
    <w:p>
      <w:pPr>
        <w:jc w:val="left"/>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日    期：   年  月  日</w:t>
      </w:r>
      <w:r/>
    </w:p>
    <w:p>
      <w:pPr>
        <w:jc w:val="left"/>
        <w:spacing w:line="240" w:lineRule="atLeas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说明：如果行数不够，请自行增加。</w:t>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pStyle w:val="741"/>
        <w:jc w:val="left"/>
        <w:spacing w:before="120" w:after="120"/>
        <w:rPr>
          <w:rFonts w:asciiTheme="minorEastAsia" w:hAnsiTheme="minorEastAsia" w:eastAsiaTheme="minorEastAsia" w:cstheme="minorEastAsia"/>
          <w:sz w:val="24"/>
        </w:rPr>
        <w:outlineLvl w:val="0"/>
      </w:pPr>
      <w:r>
        <w:rPr>
          <w:rFonts w:asciiTheme="minorEastAsia" w:hAnsiTheme="minorEastAsia" w:eastAsiaTheme="minorEastAsia" w:cstheme="minorEastAsia"/>
          <w:sz w:val="24"/>
        </w:rPr>
      </w:r>
      <w:r/>
    </w:p>
    <w:p>
      <w:pPr>
        <w:pStyle w:val="712"/>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目录八、类似业绩一览表</w:t>
      </w:r>
      <w:r/>
    </w:p>
    <w:p>
      <w:pPr>
        <w:jc w:val="center"/>
        <w:spacing w:line="360" w:lineRule="auto"/>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sz w:val="36"/>
          <w:szCs w:val="36"/>
        </w:rPr>
        <w:t xml:space="preserve">类似业绩一览表</w:t>
      </w:r>
      <w:r/>
    </w:p>
    <w:tbl>
      <w:tblPr>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1439"/>
        <w:gridCol w:w="1488"/>
        <w:gridCol w:w="1767"/>
        <w:gridCol w:w="1930"/>
        <w:gridCol w:w="889"/>
      </w:tblGrid>
      <w:tr>
        <w:trPr/>
        <w:tc>
          <w:tcPr>
            <w:tcW w:w="992"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序号</w:t>
            </w:r>
            <w:r/>
          </w:p>
        </w:tc>
        <w:tc>
          <w:tcPr>
            <w:tcW w:w="1439"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w:t>
            </w:r>
            <w:r/>
          </w:p>
        </w:tc>
        <w:tc>
          <w:tcPr>
            <w:tcW w:w="1488"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合同签订时间</w:t>
            </w:r>
            <w:r/>
          </w:p>
        </w:tc>
        <w:tc>
          <w:tcPr>
            <w:tcW w:w="1767" w:type="dxa"/>
            <w:vAlign w:val="center"/>
            <w:textDirection w:val="lrTb"/>
            <w:noWrap w:val="false"/>
          </w:tcPr>
          <w:p>
            <w:pPr>
              <w:jc w:val="center"/>
              <w:tabs>
                <w:tab w:val="left" w:pos="6252"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合同金额</w:t>
            </w:r>
            <w:r/>
          </w:p>
          <w:p>
            <w:pPr>
              <w:jc w:val="center"/>
              <w:tabs>
                <w:tab w:val="left" w:pos="6252"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（元）</w:t>
            </w:r>
            <w:r/>
          </w:p>
        </w:tc>
        <w:tc>
          <w:tcPr>
            <w:tcW w:w="1930"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业主单位</w:t>
            </w:r>
            <w:r/>
          </w:p>
        </w:tc>
        <w:tc>
          <w:tcPr>
            <w:tcW w:w="889"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备注</w:t>
            </w:r>
            <w:r/>
          </w:p>
        </w:tc>
      </w:tr>
      <w:tr>
        <w:trPr/>
        <w:tc>
          <w:tcPr>
            <w:tcW w:w="992"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p>
        </w:tc>
        <w:tc>
          <w:tcPr>
            <w:tcW w:w="1439"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488" w:type="dxa"/>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767"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930"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889"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c>
          <w:tcPr>
            <w:tcW w:w="992"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p>
        </w:tc>
        <w:tc>
          <w:tcPr>
            <w:tcW w:w="1439"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488" w:type="dxa"/>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767"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930"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889"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c>
          <w:tcPr>
            <w:tcW w:w="992"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tcW w:w="1439"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488" w:type="dxa"/>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767"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930"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889"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c>
          <w:tcPr>
            <w:tcW w:w="992"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c>
          <w:tcPr>
            <w:tcW w:w="1439"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488" w:type="dxa"/>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767"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930"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889"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c>
          <w:tcPr>
            <w:tcW w:w="992"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w:t>
            </w:r>
            <w:r/>
          </w:p>
        </w:tc>
        <w:tc>
          <w:tcPr>
            <w:tcW w:w="1439"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488" w:type="dxa"/>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767"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930"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889"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c>
          <w:tcPr>
            <w:tcW w:w="992"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p>
        </w:tc>
        <w:tc>
          <w:tcPr>
            <w:tcW w:w="1439"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488" w:type="dxa"/>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767"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930"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889"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bl>
    <w:p>
      <w:pPr>
        <w:spacing w:line="44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44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5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供应商（签章）： </w:t>
      </w:r>
      <w:r/>
    </w:p>
    <w:p>
      <w:pPr>
        <w:spacing w:line="5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法定代表人或委托代理人（签字或签章）：</w:t>
      </w:r>
      <w:r/>
    </w:p>
    <w:p>
      <w:pPr>
        <w:pStyle w:val="712"/>
        <w:rPr>
          <w:rFonts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日期：   年   月   日</w:t>
      </w:r>
      <w:r/>
    </w:p>
    <w:p>
      <w:pPr>
        <w:pStyle w:val="712"/>
        <w:rPr>
          <w:rFonts w:asciiTheme="minorEastAsia" w:hAnsiTheme="minorEastAsia" w:eastAsiaTheme="minorEastAsia" w:cstheme="minorEastAsia"/>
          <w:sz w:val="24"/>
          <w:szCs w:val="24"/>
        </w:rPr>
      </w:pPr>
      <w:r>
        <w:rPr>
          <w:rFonts w:hint="eastAsia" w:asciiTheme="minorEastAsia" w:hAnsiTheme="minorEastAsia" w:eastAsiaTheme="minorEastAsia" w:cstheme="minorEastAsia"/>
        </w:rPr>
        <w:br w:type="page" w:clear="all"/>
      </w:r>
      <w:r>
        <w:rPr>
          <w:rFonts w:hint="eastAsia" w:asciiTheme="minorEastAsia" w:hAnsiTheme="minorEastAsia" w:eastAsiaTheme="minorEastAsia" w:cstheme="minorEastAsia"/>
          <w:sz w:val="24"/>
          <w:szCs w:val="24"/>
        </w:rPr>
        <w:t xml:space="preserve"> 目录九、项目组成员一览表</w:t>
      </w:r>
      <w:r/>
    </w:p>
    <w:p>
      <w:pPr>
        <w:jc w:val="center"/>
        <w:spacing w:line="360" w:lineRule="auto"/>
        <w:rPr>
          <w:rFonts w:asciiTheme="minorEastAsia" w:hAnsiTheme="minorEastAsia" w:eastAsiaTheme="minorEastAsia" w:cstheme="minorEastAsia"/>
          <w:b/>
          <w:bCs/>
          <w:sz w:val="28"/>
          <w:szCs w:val="28"/>
          <w:lang w:val="zh-CN"/>
        </w:rPr>
      </w:pPr>
      <w:r/>
      <w:bookmarkStart w:id="482" w:name="_Toc341184788"/>
      <w:r>
        <w:rPr>
          <w:rFonts w:hint="eastAsia" w:asciiTheme="minorEastAsia" w:hAnsiTheme="minorEastAsia" w:eastAsiaTheme="minorEastAsia" w:cstheme="minorEastAsia"/>
          <w:sz w:val="36"/>
          <w:szCs w:val="36"/>
        </w:rPr>
        <w:t xml:space="preserve">人员配备一览表</w:t>
      </w:r>
      <w:bookmarkEnd w:id="482"/>
      <w:r/>
      <w:r/>
    </w:p>
    <w:p>
      <w:pPr>
        <w:ind w:firstLine="420"/>
        <w:rPr>
          <w:rFonts w:asciiTheme="minorEastAsia" w:hAnsiTheme="minorEastAsia" w:eastAsiaTheme="minorEastAsia" w:cstheme="minorEastAsia"/>
          <w:szCs w:val="21"/>
          <w:lang w:val="zh-CN"/>
        </w:rPr>
      </w:pPr>
      <w:r>
        <w:rPr>
          <w:rFonts w:asciiTheme="minorEastAsia" w:hAnsiTheme="minorEastAsia" w:eastAsiaTheme="minorEastAsia" w:cstheme="minorEastAsia"/>
          <w:szCs w:val="21"/>
          <w:lang w:val="zh-CN"/>
        </w:rPr>
      </w:r>
      <w:r/>
    </w:p>
    <w:tbl>
      <w:tblPr>
        <w:tblW w:w="939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063"/>
        <w:gridCol w:w="870"/>
        <w:gridCol w:w="1044"/>
        <w:gridCol w:w="1646"/>
        <w:gridCol w:w="1340"/>
        <w:gridCol w:w="1480"/>
        <w:gridCol w:w="1100"/>
      </w:tblGrid>
      <w:tr>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序号</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职务</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rPr>
                <w:rFonts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姓名</w:t>
            </w:r>
            <w:r/>
          </w:p>
        </w:tc>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rPr>
                <w:rFonts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性别</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执业资格</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jc w:val="center"/>
              <w:rPr>
                <w:rFonts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证书号</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技术职称</w:t>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备注</w:t>
            </w:r>
            <w:r/>
          </w:p>
        </w:tc>
      </w:tr>
      <w:tr>
        <w:trPr/>
        <w:tc>
          <w:tcPr>
            <w:tcBorders>
              <w:top w:val="single" w:color="auto" w:sz="4" w:space="0"/>
              <w:left w:val="single" w:color="auto" w:sz="4" w:space="0"/>
              <w:bottom w:val="single" w:color="auto" w:sz="4" w:space="0"/>
              <w:right w:val="single" w:color="auto" w:sz="4" w:space="0"/>
            </w:tcBorders>
            <w:tcW w:w="851"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63"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87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44"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34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48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10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tc>
          <w:tcPr>
            <w:tcBorders>
              <w:top w:val="single" w:color="auto" w:sz="4" w:space="0"/>
              <w:left w:val="single" w:color="auto" w:sz="4" w:space="0"/>
              <w:bottom w:val="single" w:color="auto" w:sz="4" w:space="0"/>
              <w:right w:val="single" w:color="auto" w:sz="4" w:space="0"/>
            </w:tcBorders>
            <w:tcW w:w="851"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63"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87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44"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34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48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10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tc>
          <w:tcPr>
            <w:tcBorders>
              <w:top w:val="single" w:color="auto" w:sz="4" w:space="0"/>
              <w:left w:val="single" w:color="auto" w:sz="4" w:space="0"/>
              <w:bottom w:val="single" w:color="auto" w:sz="4" w:space="0"/>
              <w:right w:val="single" w:color="auto" w:sz="4" w:space="0"/>
            </w:tcBorders>
            <w:tcW w:w="851"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63"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87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44"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34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48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10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tc>
          <w:tcPr>
            <w:tcBorders>
              <w:top w:val="single" w:color="auto" w:sz="4" w:space="0"/>
              <w:left w:val="single" w:color="auto" w:sz="4" w:space="0"/>
              <w:bottom w:val="single" w:color="auto" w:sz="4" w:space="0"/>
              <w:right w:val="single" w:color="auto" w:sz="4" w:space="0"/>
            </w:tcBorders>
            <w:tcW w:w="851"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63"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87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44"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34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48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10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tc>
          <w:tcPr>
            <w:tcBorders>
              <w:top w:val="single" w:color="auto" w:sz="4" w:space="0"/>
              <w:left w:val="single" w:color="auto" w:sz="4" w:space="0"/>
              <w:bottom w:val="single" w:color="auto" w:sz="4" w:space="0"/>
              <w:right w:val="single" w:color="auto" w:sz="4" w:space="0"/>
            </w:tcBorders>
            <w:tcW w:w="851"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63"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87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44"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34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48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10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tc>
          <w:tcPr>
            <w:tcBorders>
              <w:top w:val="single" w:color="auto" w:sz="4" w:space="0"/>
              <w:left w:val="single" w:color="auto" w:sz="4" w:space="0"/>
              <w:bottom w:val="single" w:color="auto" w:sz="4" w:space="0"/>
              <w:right w:val="single" w:color="auto" w:sz="4" w:space="0"/>
            </w:tcBorders>
            <w:tcW w:w="851"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63"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87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44"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34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48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10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tc>
          <w:tcPr>
            <w:tcBorders>
              <w:top w:val="single" w:color="auto" w:sz="4" w:space="0"/>
              <w:left w:val="single" w:color="auto" w:sz="4" w:space="0"/>
              <w:bottom w:val="single" w:color="auto" w:sz="4" w:space="0"/>
              <w:right w:val="single" w:color="auto" w:sz="4" w:space="0"/>
            </w:tcBorders>
            <w:tcW w:w="851"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63"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87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44"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34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48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10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tc>
          <w:tcPr>
            <w:tcBorders>
              <w:top w:val="single" w:color="auto" w:sz="4" w:space="0"/>
              <w:left w:val="single" w:color="auto" w:sz="4" w:space="0"/>
              <w:bottom w:val="single" w:color="auto" w:sz="4" w:space="0"/>
              <w:right w:val="single" w:color="auto" w:sz="4" w:space="0"/>
            </w:tcBorders>
            <w:tcW w:w="851"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63"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87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44"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34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48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10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tc>
          <w:tcPr>
            <w:tcBorders>
              <w:top w:val="single" w:color="auto" w:sz="4" w:space="0"/>
              <w:left w:val="single" w:color="auto" w:sz="4" w:space="0"/>
              <w:bottom w:val="single" w:color="auto" w:sz="4" w:space="0"/>
              <w:right w:val="single" w:color="auto" w:sz="4" w:space="0"/>
            </w:tcBorders>
            <w:tcW w:w="851"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63"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87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44"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34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48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100"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bl>
    <w:p>
      <w:pPr>
        <w:spacing w:line="5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供应商（签章）： </w:t>
      </w:r>
      <w:r/>
    </w:p>
    <w:p>
      <w:pPr>
        <w:pStyle w:val="738"/>
        <w:ind w:left="0"/>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法定代表人或委托代理人（签字或签章）：</w:t>
      </w:r>
      <w:r/>
    </w:p>
    <w:p>
      <w:pPr>
        <w:ind w:right="48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日期：   年   月   日</w:t>
      </w:r>
      <w:r/>
    </w:p>
    <w:p>
      <w:pPr>
        <w:pStyle w:val="738"/>
        <w:rPr>
          <w:rFonts w:asciiTheme="minorEastAsia" w:hAnsiTheme="minorEastAsia" w:eastAsiaTheme="minorEastAsia" w:cstheme="minorEastAsia"/>
          <w:lang w:val="zh-CN"/>
        </w:rPr>
      </w:pPr>
      <w:r>
        <w:rPr>
          <w:rFonts w:asciiTheme="minorEastAsia" w:hAnsiTheme="minorEastAsia" w:eastAsiaTheme="minorEastAsia" w:cstheme="minorEastAsia"/>
          <w:lang w:val="zh-CN"/>
        </w:rPr>
      </w:r>
      <w:r/>
    </w:p>
    <w:p>
      <w:pPr>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Cs w:val="21"/>
        </w:rPr>
        <w:t xml:space="preserve">说明：1、备注栏，可填写该人员擅长的工种。</w:t>
      </w:r>
      <w:r/>
    </w:p>
    <w:p>
      <w:pPr>
        <w:ind w:firstLine="525"/>
        <w:spacing w:before="50" w:after="50"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Cs w:val="21"/>
        </w:rPr>
        <w:t xml:space="preserve">2、如果行数不够，请自行增加。</w:t>
      </w:r>
      <w:r/>
    </w:p>
    <w:p>
      <w:pPr>
        <w:spacing w:before="50" w:after="50"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目录十、竞争性磋商需要的其他证明文件及材料</w:t>
      </w:r>
      <w:r/>
    </w:p>
    <w:p>
      <w:pPr>
        <w:spacing w:line="240" w:lineRule="atLeast"/>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240" w:lineRule="atLeast"/>
        <w:rPr>
          <w:rFonts w:asciiTheme="minorEastAsia" w:hAnsiTheme="minorEastAsia" w:eastAsiaTheme="minorEastAsia" w:cstheme="minorEastAsia"/>
          <w:b/>
        </w:rPr>
      </w:pPr>
      <w:r>
        <w:rPr>
          <w:rFonts w:asciiTheme="minorEastAsia" w:hAnsiTheme="minorEastAsia" w:eastAsiaTheme="minorEastAsia" w:cstheme="minorEastAsia"/>
          <w:b/>
        </w:rPr>
      </w:r>
      <w:r/>
    </w:p>
    <w:p>
      <w:pPr>
        <w:jc w:val="cente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sz w:val="36"/>
          <w:szCs w:val="36"/>
        </w:rPr>
        <w:t xml:space="preserve">竞争性磋商需要的其他证明文件及材料（若有）</w:t>
      </w:r>
      <w:r/>
    </w:p>
    <w:p>
      <w:pPr>
        <w:spacing w:line="240" w:lineRule="atLeast"/>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br w:type="page" w:clear="all"/>
      </w:r>
      <w:r>
        <w:rPr>
          <w:rFonts w:hint="eastAsia" w:asciiTheme="minorEastAsia" w:hAnsiTheme="minorEastAsia" w:eastAsiaTheme="minorEastAsia" w:cstheme="minorEastAsia"/>
          <w:b/>
          <w:sz w:val="24"/>
          <w:szCs w:val="24"/>
        </w:rPr>
        <w:t xml:space="preserve">附件一、中小企业声明函格式</w:t>
      </w:r>
      <w:r/>
    </w:p>
    <w:p>
      <w:pPr>
        <w:jc w:val="center"/>
        <w:spacing w:line="360" w:lineRule="auto"/>
        <w:rPr>
          <w:b/>
        </w:rPr>
      </w:pPr>
      <w:r>
        <w:rPr>
          <w:rFonts w:hint="eastAsia" w:ascii="黑体" w:eastAsia="黑体"/>
          <w:sz w:val="36"/>
          <w:szCs w:val="36"/>
        </w:rPr>
        <w:t xml:space="preserve">中小企业声明函（工程）</w:t>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 号）的规定，本公司（联合体）参加 </w:t>
      </w:r>
      <w:r>
        <w:rPr>
          <w:rFonts w:hint="eastAsia" w:ascii="宋体" w:hAnsi="宋体"/>
          <w:sz w:val="24"/>
          <w:szCs w:val="24"/>
          <w:u w:val="single"/>
        </w:rPr>
        <w:t xml:space="preserve">（单位名称）</w:t>
      </w:r>
      <w:r>
        <w:rPr>
          <w:rFonts w:hint="eastAsia" w:ascii="宋体" w:hAnsi="宋体"/>
          <w:sz w:val="24"/>
          <w:szCs w:val="24"/>
        </w:rPr>
        <w:t xml:space="preserve"> 的 </w:t>
      </w:r>
      <w:r>
        <w:rPr>
          <w:rFonts w:hint="eastAsia" w:ascii="宋体" w:hAnsi="宋体"/>
          <w:sz w:val="24"/>
          <w:szCs w:val="24"/>
          <w:u w:val="single"/>
        </w:rPr>
        <w:t xml:space="preserve">（项目名称） </w:t>
      </w:r>
      <w:r>
        <w:rPr>
          <w:rFonts w:hint="eastAsia" w:ascii="宋体" w:hAnsi="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（标的名称） </w:t>
      </w:r>
      <w:r>
        <w:rPr>
          <w:rFonts w:hint="eastAsia" w:ascii="宋体" w:hAnsi="宋体"/>
          <w:sz w:val="24"/>
          <w:szCs w:val="24"/>
        </w:rPr>
        <w:t xml:space="preserve">，属于</w:t>
      </w:r>
      <w:r>
        <w:rPr>
          <w:rFonts w:hint="eastAsia" w:ascii="宋体" w:hAnsi="宋体"/>
          <w:sz w:val="24"/>
          <w:szCs w:val="24"/>
          <w:u w:val="single"/>
        </w:rPr>
        <w:t xml:space="preserve"> （采购文件中明确的所属行业） </w:t>
      </w:r>
      <w:r>
        <w:rPr>
          <w:rFonts w:hint="eastAsia" w:ascii="宋体" w:hAnsi="宋体"/>
          <w:sz w:val="24"/>
          <w:szCs w:val="24"/>
        </w:rPr>
        <w:t xml:space="preserve">；承建（承接）企业为 </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 ，属于</w:t>
      </w:r>
      <w:r>
        <w:rPr>
          <w:rFonts w:hint="eastAsia" w:ascii="宋体" w:hAnsi="宋体"/>
          <w:sz w:val="24"/>
          <w:szCs w:val="24"/>
          <w:u w:val="single"/>
        </w:rPr>
        <w:t xml:space="preserve"> （中型企业、小型企业、微型企业） </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u w:val="single"/>
        </w:rPr>
        <w:t xml:space="preserve"> （标的名称） </w:t>
      </w:r>
      <w:r>
        <w:rPr>
          <w:rFonts w:hint="eastAsia" w:ascii="宋体" w:hAnsi="宋体"/>
          <w:sz w:val="24"/>
          <w:szCs w:val="24"/>
        </w:rPr>
        <w:t xml:space="preserve">，属于</w:t>
      </w:r>
      <w:r>
        <w:rPr>
          <w:rFonts w:hint="eastAsia" w:ascii="宋体" w:hAnsi="宋体"/>
          <w:sz w:val="24"/>
          <w:szCs w:val="24"/>
          <w:u w:val="single"/>
        </w:rPr>
        <w:t xml:space="preserve"> （采购文件中明确的所属行业） </w:t>
      </w:r>
      <w:r>
        <w:rPr>
          <w:rFonts w:hint="eastAsia" w:ascii="宋体" w:hAnsi="宋体"/>
          <w:sz w:val="24"/>
          <w:szCs w:val="24"/>
        </w:rPr>
        <w:t xml:space="preserve">；承建（承接）企业为</w:t>
      </w:r>
      <w:r>
        <w:rPr>
          <w:rFonts w:hint="eastAsia" w:ascii="宋体" w:hAnsi="宋体"/>
          <w:sz w:val="24"/>
          <w:szCs w:val="24"/>
          <w:u w:val="single"/>
        </w:rPr>
        <w:t xml:space="preserve"> （企业名称）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 （中型企业、小型企业、微型企业） </w:t>
      </w:r>
      <w:r>
        <w:rPr>
          <w:rFonts w:hint="eastAsia" w:ascii="宋体" w:hAnsi="宋体"/>
          <w:sz w:val="24"/>
          <w:szCs w:val="24"/>
        </w:rPr>
        <w:t xml:space="preserve">；</w:t>
      </w:r>
      <w:r/>
    </w:p>
    <w:p>
      <w:pPr>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630"/>
        <w:jc w:val="right"/>
        <w:spacing w:line="360" w:lineRule="auto"/>
        <w:rPr>
          <w:rFonts w:ascii="宋体" w:hAnsi="宋体"/>
          <w:sz w:val="24"/>
          <w:szCs w:val="24"/>
        </w:rPr>
      </w:pPr>
      <w:r>
        <w:rPr>
          <w:rFonts w:hint="eastAsia" w:ascii="宋体" w:hAnsi="宋体"/>
          <w:sz w:val="24"/>
          <w:szCs w:val="24"/>
        </w:rPr>
        <w:t xml:space="preserve">企业名称（签章）：</w:t>
      </w:r>
      <w:r/>
    </w:p>
    <w:p>
      <w:pPr>
        <w:ind w:right="840"/>
        <w:jc w:val="center"/>
        <w:spacing w:line="360" w:lineRule="auto"/>
        <w:rPr>
          <w:rFonts w:ascii="黑体" w:eastAsia="黑体"/>
          <w:sz w:val="24"/>
          <w:szCs w:val="24"/>
        </w:rPr>
      </w:pPr>
      <w:r>
        <w:rPr>
          <w:rFonts w:hint="eastAsia" w:ascii="宋体" w:hAnsi="宋体"/>
          <w:sz w:val="24"/>
          <w:szCs w:val="24"/>
        </w:rPr>
        <w:t xml:space="preserve">                                             日 期：</w:t>
      </w:r>
      <w:r/>
    </w:p>
    <w:p>
      <w:pPr>
        <w:spacing w:line="360" w:lineRule="auto"/>
        <w:rPr>
          <w:rFonts w:ascii="宋体" w:hAnsi="宋体"/>
          <w:sz w:val="24"/>
          <w:szCs w:val="24"/>
          <w:vertAlign w:val="superscript"/>
        </w:rPr>
      </w:pPr>
      <w:r>
        <w:rPr>
          <w:rFonts w:ascii="宋体" w:hAnsi="宋体"/>
          <w:sz w:val="24"/>
          <w:szCs w:val="24"/>
          <w:vertAlign w:val="superscript"/>
        </w:rPr>
      </w:r>
      <w:r/>
    </w:p>
    <w:p>
      <w:pPr>
        <w:spacing w:line="360" w:lineRule="auto"/>
        <w:rPr>
          <w:rFonts w:ascii="宋体" w:hAnsi="宋体"/>
          <w:sz w:val="24"/>
          <w:szCs w:val="24"/>
        </w:rPr>
      </w:pPr>
      <w:r>
        <w:rPr>
          <w:rFonts w:ascii="宋体" w:hAnsi="宋体"/>
          <w:sz w:val="24"/>
          <w:szCs w:val="24"/>
          <w:vertAlign w:val="superscript"/>
        </w:rPr>
        <w:t xml:space="preserve">1</w:t>
      </w:r>
      <w:r>
        <w:rPr>
          <w:rFonts w:hint="eastAsia" w:ascii="宋体" w:hAnsi="宋体"/>
          <w:sz w:val="24"/>
          <w:szCs w:val="24"/>
        </w:rPr>
        <w:t xml:space="preserve">从业人员、营业收入、资产总额填报上一年度数据，无上一年度数据的新成立企业可不填报。</w:t>
      </w:r>
      <w:r/>
    </w:p>
    <w:p>
      <w:pPr>
        <w:spacing w:line="360" w:lineRule="auto"/>
        <w:rPr>
          <w:rFonts w:asciiTheme="minorEastAsia" w:hAnsiTheme="minorEastAsia" w:eastAsiaTheme="minorEastAsia" w:cstheme="minorEastAsia"/>
          <w:b/>
          <w:sz w:val="24"/>
          <w:szCs w:val="24"/>
        </w:rPr>
      </w:pPr>
      <w:r>
        <w:rPr>
          <w:rFonts w:hint="eastAsia"/>
          <w:b/>
          <w:sz w:val="24"/>
          <w:szCs w:val="24"/>
        </w:rPr>
        <w:t xml:space="preserve">注：本项目专门面向中小企业采购，企业划型标准请对照《关于印发中小企业划型标准规定的通知》（工信部联企业〔</w:t>
      </w:r>
      <w:r>
        <w:rPr>
          <w:rFonts w:hint="eastAsia"/>
          <w:b/>
          <w:sz w:val="24"/>
          <w:szCs w:val="24"/>
        </w:rPr>
        <w:t xml:space="preserve">2011</w:t>
      </w:r>
      <w:r>
        <w:rPr>
          <w:rFonts w:hint="eastAsia"/>
          <w:b/>
          <w:sz w:val="24"/>
          <w:szCs w:val="24"/>
        </w:rPr>
        <w:t xml:space="preserve">〕</w:t>
      </w:r>
      <w:r>
        <w:rPr>
          <w:rFonts w:hint="eastAsia"/>
          <w:b/>
          <w:sz w:val="24"/>
          <w:szCs w:val="24"/>
        </w:rPr>
        <w:t xml:space="preserve">300</w:t>
      </w:r>
      <w:r>
        <w:rPr>
          <w:rFonts w:hint="eastAsia"/>
          <w:b/>
          <w:sz w:val="24"/>
          <w:szCs w:val="24"/>
        </w:rPr>
        <w:t xml:space="preserve">号），采购标的对应的中小企业划分标准所属行业为</w:t>
      </w:r>
      <w:r>
        <w:rPr>
          <w:rFonts w:hint="eastAsia"/>
          <w:b/>
          <w:sz w:val="24"/>
          <w:szCs w:val="24"/>
          <w:u w:val="single"/>
        </w:rPr>
        <w:t xml:space="preserve">建筑业</w:t>
      </w:r>
      <w:r>
        <w:rPr>
          <w:rFonts w:hint="eastAsia"/>
          <w:b/>
          <w:sz w:val="24"/>
          <w:szCs w:val="24"/>
        </w:rPr>
        <w:t xml:space="preserve">。</w:t>
      </w:r>
      <w:r/>
    </w:p>
    <w:p>
      <w:pPr>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br w:type="page" w:clear="all"/>
      </w:r>
      <w:r>
        <w:rPr>
          <w:rFonts w:hint="eastAsia" w:asciiTheme="minorEastAsia" w:hAnsiTheme="minorEastAsia" w:eastAsiaTheme="minorEastAsia" w:cstheme="minorEastAsia"/>
          <w:b/>
          <w:sz w:val="24"/>
          <w:szCs w:val="24"/>
        </w:rPr>
        <w:t xml:space="preserve">附件二、残疾人福利性单位声明函格式（若有）</w:t>
      </w:r>
      <w:r/>
    </w:p>
    <w:p>
      <w:pPr>
        <w:jc w:val="center"/>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36"/>
          <w:szCs w:val="36"/>
        </w:rPr>
        <w:t xml:space="preserve">残疾人福利性单位声明函</w:t>
      </w:r>
      <w:r/>
    </w:p>
    <w:p>
      <w:pPr>
        <w:pStyle w:val="767"/>
        <w:ind w:firstLine="624"/>
        <w:spacing w:before="63" w:beforeAutospacing="0" w:after="63" w:afterAutospacing="0" w:line="480" w:lineRule="atLeast"/>
        <w:shd w:val="clear" w:color="auto" w:fill="ffff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67"/>
        <w:ind w:firstLine="624"/>
        <w:spacing w:before="63" w:beforeAutospacing="0" w:after="63" w:afterAutospacing="0" w:line="480" w:lineRule="atLeast"/>
        <w:shd w:val="clear" w:color="auto" w:fill="ffff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本单位对上述声明的真实性负责。如有虚假，将依法承担相应责任。</w:t>
      </w:r>
      <w:r/>
    </w:p>
    <w:p>
      <w:pPr>
        <w:pStyle w:val="767"/>
        <w:ind w:firstLine="624"/>
        <w:spacing w:before="63" w:beforeAutospacing="0" w:after="63" w:afterAutospacing="0" w:line="480" w:lineRule="atLeast"/>
        <w:shd w:val="clear" w:color="auto" w:fill="ffff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p>
    <w:p>
      <w:pPr>
        <w:pStyle w:val="767"/>
        <w:ind w:firstLine="624"/>
        <w:spacing w:before="63" w:beforeAutospacing="0" w:after="63" w:afterAutospacing="0" w:line="480" w:lineRule="atLeast"/>
        <w:shd w:val="clear" w:color="auto" w:fill="ffff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p>
    <w:p>
      <w:pPr>
        <w:pStyle w:val="767"/>
        <w:ind w:firstLine="624"/>
        <w:spacing w:before="63" w:beforeAutospacing="0" w:after="63" w:afterAutospacing="0" w:line="480" w:lineRule="atLeast"/>
        <w:shd w:val="clear" w:color="auto" w:fill="ffff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               单位名称（签章）：</w:t>
      </w:r>
      <w:r/>
    </w:p>
    <w:p>
      <w:pPr>
        <w:pStyle w:val="767"/>
        <w:ind w:firstLine="624"/>
        <w:spacing w:before="63" w:beforeAutospacing="0" w:after="63" w:afterAutospacing="0" w:line="480" w:lineRule="atLeast"/>
        <w:shd w:val="clear" w:color="auto" w:fill="ffff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                         日  期：</w:t>
      </w:r>
      <w:r/>
    </w:p>
    <w:p>
      <w:pPr>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spacing w:line="240" w:lineRule="atLeast"/>
        <w:widowControl/>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widowControl/>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widowControl/>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widowControl/>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widowControl/>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widowControl/>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widowControl/>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widowControl/>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widowControl/>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widowControl/>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widowControl/>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widowControl/>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br w:type="page" w:clear="all"/>
      </w:r>
      <w:r>
        <w:rPr>
          <w:rFonts w:hint="eastAsia" w:asciiTheme="minorEastAsia" w:hAnsiTheme="minorEastAsia" w:eastAsiaTheme="minorEastAsia" w:cstheme="minorEastAsia"/>
          <w:b/>
          <w:sz w:val="24"/>
          <w:szCs w:val="24"/>
        </w:rPr>
        <w:t xml:space="preserve">附件三、南京市政府采购供应商信用记录表暨信用承诺书机构格式（须登录“信用南京”或“南京公共采购信息网”在线打印）</w:t>
      </w:r>
      <w:r/>
    </w:p>
    <w:p>
      <w:pPr>
        <w:jc w:val="center"/>
        <w:spacing w:line="360" w:lineRule="auto"/>
        <w:rPr>
          <w:rFonts w:asciiTheme="minorEastAsia" w:hAnsiTheme="minorEastAsia" w:eastAsiaTheme="minorEastAsia" w:cstheme="minorEastAsia"/>
          <w:sz w:val="36"/>
          <w:szCs w:val="36"/>
        </w:rPr>
      </w:pPr>
      <w:r>
        <w:rPr>
          <w:rFonts w:asciiTheme="minorEastAsia" w:hAnsiTheme="minorEastAsia" w:eastAsiaTheme="minorEastAsia" w:cstheme="minorEastAsia"/>
          <w:sz w:val="36"/>
          <w:szCs w:val="36"/>
        </w:rPr>
      </w:r>
      <w:r/>
    </w:p>
    <w:p>
      <w:pPr>
        <w:jc w:val="cente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 w:val="36"/>
          <w:szCs w:val="36"/>
        </w:rPr>
        <w:t xml:space="preserve">南京市政府采购供应商信用记录表暨信用承诺书</w:t>
      </w:r>
      <w:r/>
    </w:p>
    <w:p>
      <w:pPr>
        <w:ind w:firstLine="6615"/>
        <w:rPr>
          <w:rFonts w:asciiTheme="minorEastAsia" w:hAnsiTheme="minorEastAsia" w:eastAsiaTheme="minorEastAsia" w:cstheme="minorEastAsia"/>
        </w:rPr>
      </w:pPr>
      <w:r>
        <w:rPr>
          <w:rFonts w:hint="eastAsia" w:asciiTheme="minorEastAsia" w:hAnsiTheme="minorEastAsia" w:eastAsiaTheme="minorEastAsia" w:cstheme="minorEastAsia"/>
        </w:rPr>
        <w:t xml:space="preserve">20  年  月  日</w:t>
      </w:r>
      <w:r/>
    </w:p>
    <w:tbl>
      <w:tblPr>
        <w:tblW w:w="85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2131"/>
        <w:gridCol w:w="2131"/>
      </w:tblGrid>
      <w:tr>
        <w:trPr>
          <w:trHeight w:val="567"/>
        </w:trPr>
        <w:tc>
          <w:tcPr>
            <w:tcW w:w="2130" w:type="dxa"/>
            <w:vAlign w:val="center"/>
            <w:textDirection w:val="lrTb"/>
            <w:noWrap w:val="false"/>
          </w:tcPr>
          <w:p>
            <w:pPr>
              <w:rPr>
                <w:rFonts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单位名称</w:t>
            </w:r>
            <w:r/>
          </w:p>
        </w:tc>
        <w:tc>
          <w:tcPr>
            <w:tcW w:w="2130" w:type="dxa"/>
            <w:vAlign w:val="center"/>
            <w:textDirection w:val="lrTb"/>
            <w:noWrap w:val="false"/>
          </w:tcPr>
          <w:p>
            <w:pPr>
              <w:rPr>
                <w:rFonts w:asciiTheme="minorEastAsia" w:hAnsiTheme="minorEastAsia" w:eastAsiaTheme="minorEastAsia" w:cstheme="minorEastAsia"/>
                <w:szCs w:val="22"/>
              </w:rPr>
            </w:pPr>
            <w:r>
              <w:rPr>
                <w:rFonts w:asciiTheme="minorEastAsia" w:hAnsiTheme="minorEastAsia" w:eastAsiaTheme="minorEastAsia" w:cstheme="minorEastAsia"/>
                <w:szCs w:val="22"/>
              </w:rPr>
            </w:r>
            <w:r/>
          </w:p>
        </w:tc>
        <w:tc>
          <w:tcPr>
            <w:tcW w:w="2131" w:type="dxa"/>
            <w:vAlign w:val="center"/>
            <w:textDirection w:val="lrTb"/>
            <w:noWrap w:val="false"/>
          </w:tcPr>
          <w:p>
            <w:pPr>
              <w:rPr>
                <w:rFonts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统一社会信用代码</w:t>
            </w:r>
            <w:r/>
          </w:p>
        </w:tc>
        <w:tc>
          <w:tcPr>
            <w:tcW w:w="2131" w:type="dxa"/>
            <w:textDirection w:val="lrTb"/>
            <w:noWrap w:val="false"/>
          </w:tcPr>
          <w:p>
            <w:pPr>
              <w:rPr>
                <w:rFonts w:asciiTheme="minorEastAsia" w:hAnsiTheme="minorEastAsia" w:eastAsiaTheme="minorEastAsia" w:cstheme="minorEastAsia"/>
                <w:szCs w:val="22"/>
              </w:rPr>
            </w:pPr>
            <w:r>
              <w:rPr>
                <w:rFonts w:asciiTheme="minorEastAsia" w:hAnsiTheme="minorEastAsia" w:eastAsiaTheme="minorEastAsia" w:cstheme="minorEastAsia"/>
                <w:szCs w:val="22"/>
              </w:rPr>
            </w:r>
            <w:r/>
          </w:p>
        </w:tc>
      </w:tr>
      <w:tr>
        <w:trPr>
          <w:trHeight w:val="567"/>
        </w:trPr>
        <w:tc>
          <w:tcPr>
            <w:tcW w:w="2130" w:type="dxa"/>
            <w:vAlign w:val="center"/>
            <w:textDirection w:val="lrTb"/>
            <w:noWrap w:val="false"/>
          </w:tcPr>
          <w:p>
            <w:pPr>
              <w:rPr>
                <w:rFonts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法定代表人</w:t>
            </w:r>
            <w:r/>
          </w:p>
        </w:tc>
        <w:tc>
          <w:tcPr>
            <w:tcW w:w="2130" w:type="dxa"/>
            <w:vAlign w:val="center"/>
            <w:textDirection w:val="lrTb"/>
            <w:noWrap w:val="false"/>
          </w:tcPr>
          <w:p>
            <w:pPr>
              <w:rPr>
                <w:rFonts w:asciiTheme="minorEastAsia" w:hAnsiTheme="minorEastAsia" w:eastAsiaTheme="minorEastAsia" w:cstheme="minorEastAsia"/>
                <w:szCs w:val="22"/>
              </w:rPr>
            </w:pPr>
            <w:r>
              <w:rPr>
                <w:rFonts w:asciiTheme="minorEastAsia" w:hAnsiTheme="minorEastAsia" w:eastAsiaTheme="minorEastAsia" w:cstheme="minorEastAsia"/>
                <w:szCs w:val="22"/>
              </w:rPr>
            </w:r>
            <w:r/>
          </w:p>
        </w:tc>
        <w:tc>
          <w:tcPr>
            <w:tcW w:w="2131" w:type="dxa"/>
            <w:vAlign w:val="center"/>
            <w:textDirection w:val="lrTb"/>
            <w:noWrap w:val="false"/>
          </w:tcPr>
          <w:p>
            <w:pPr>
              <w:rPr>
                <w:rFonts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联系人</w:t>
            </w:r>
            <w:r/>
          </w:p>
        </w:tc>
        <w:tc>
          <w:tcPr>
            <w:tcW w:w="2131" w:type="dxa"/>
            <w:textDirection w:val="lrTb"/>
            <w:noWrap w:val="false"/>
          </w:tcPr>
          <w:p>
            <w:pPr>
              <w:rPr>
                <w:rFonts w:asciiTheme="minorEastAsia" w:hAnsiTheme="minorEastAsia" w:eastAsiaTheme="minorEastAsia" w:cstheme="minorEastAsia"/>
                <w:szCs w:val="22"/>
              </w:rPr>
            </w:pPr>
            <w:r>
              <w:rPr>
                <w:rFonts w:asciiTheme="minorEastAsia" w:hAnsiTheme="minorEastAsia" w:eastAsiaTheme="minorEastAsia" w:cstheme="minorEastAsia"/>
                <w:szCs w:val="22"/>
              </w:rPr>
            </w:r>
            <w:r/>
          </w:p>
        </w:tc>
      </w:tr>
      <w:tr>
        <w:trPr>
          <w:trHeight w:val="567"/>
        </w:trPr>
        <w:tc>
          <w:tcPr>
            <w:tcW w:w="2130" w:type="dxa"/>
            <w:vAlign w:val="center"/>
            <w:textDirection w:val="lrTb"/>
            <w:noWrap w:val="false"/>
          </w:tcPr>
          <w:p>
            <w:pPr>
              <w:rPr>
                <w:rFonts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联系地址</w:t>
            </w:r>
            <w:r/>
          </w:p>
        </w:tc>
        <w:tc>
          <w:tcPr>
            <w:tcW w:w="2130" w:type="dxa"/>
            <w:vAlign w:val="center"/>
            <w:textDirection w:val="lrTb"/>
            <w:noWrap w:val="false"/>
          </w:tcPr>
          <w:p>
            <w:pPr>
              <w:rPr>
                <w:rFonts w:asciiTheme="minorEastAsia" w:hAnsiTheme="minorEastAsia" w:eastAsiaTheme="minorEastAsia" w:cstheme="minorEastAsia"/>
                <w:szCs w:val="22"/>
              </w:rPr>
            </w:pPr>
            <w:r>
              <w:rPr>
                <w:rFonts w:asciiTheme="minorEastAsia" w:hAnsiTheme="minorEastAsia" w:eastAsiaTheme="minorEastAsia" w:cstheme="minorEastAsia"/>
                <w:szCs w:val="22"/>
              </w:rPr>
            </w:r>
            <w:r/>
          </w:p>
        </w:tc>
        <w:tc>
          <w:tcPr>
            <w:tcW w:w="2131" w:type="dxa"/>
            <w:vAlign w:val="center"/>
            <w:textDirection w:val="lrTb"/>
            <w:noWrap w:val="false"/>
          </w:tcPr>
          <w:p>
            <w:pPr>
              <w:rPr>
                <w:rFonts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联系电话</w:t>
            </w:r>
            <w:r/>
          </w:p>
        </w:tc>
        <w:tc>
          <w:tcPr>
            <w:tcW w:w="2131" w:type="dxa"/>
            <w:textDirection w:val="lrTb"/>
            <w:noWrap w:val="false"/>
          </w:tcPr>
          <w:p>
            <w:pPr>
              <w:rPr>
                <w:rFonts w:asciiTheme="minorEastAsia" w:hAnsiTheme="minorEastAsia" w:eastAsiaTheme="minorEastAsia" w:cstheme="minorEastAsia"/>
                <w:szCs w:val="22"/>
              </w:rPr>
            </w:pPr>
            <w:r>
              <w:rPr>
                <w:rFonts w:asciiTheme="minorEastAsia" w:hAnsiTheme="minorEastAsia" w:eastAsiaTheme="minorEastAsia" w:cstheme="minorEastAsia"/>
                <w:szCs w:val="22"/>
              </w:rPr>
            </w:r>
            <w:r/>
          </w:p>
        </w:tc>
      </w:tr>
      <w:tr>
        <w:trPr>
          <w:trHeight w:val="1888"/>
        </w:trPr>
        <w:tc>
          <w:tcPr>
            <w:tcW w:w="2130" w:type="dxa"/>
            <w:vAlign w:val="center"/>
            <w:textDirection w:val="lrTb"/>
            <w:noWrap w:val="false"/>
          </w:tcPr>
          <w:p>
            <w:pPr>
              <w:rPr>
                <w:rFonts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诚信档案记录情况</w:t>
            </w:r>
            <w:r/>
          </w:p>
        </w:tc>
        <w:tc>
          <w:tcPr>
            <w:gridSpan w:val="3"/>
            <w:tcW w:w="6392" w:type="dxa"/>
            <w:textDirection w:val="lrTb"/>
            <w:noWrap w:val="false"/>
          </w:tcPr>
          <w:p>
            <w:pPr>
              <w:rPr>
                <w:rFonts w:asciiTheme="minorEastAsia" w:hAnsiTheme="minorEastAsia" w:eastAsiaTheme="minorEastAsia" w:cstheme="minorEastAsia"/>
                <w:szCs w:val="22"/>
              </w:rPr>
            </w:pPr>
            <w:r>
              <w:rPr>
                <w:rFonts w:asciiTheme="minorEastAsia" w:hAnsiTheme="minorEastAsia" w:eastAsiaTheme="minorEastAsia" w:cstheme="minorEastAsia"/>
                <w:szCs w:val="22"/>
              </w:rPr>
            </w:r>
            <w:r/>
          </w:p>
        </w:tc>
      </w:tr>
      <w:tr>
        <w:trPr>
          <w:trHeight w:val="7217"/>
        </w:trPr>
        <w:tc>
          <w:tcPr>
            <w:tcW w:w="2130" w:type="dxa"/>
            <w:vAlign w:val="center"/>
            <w:textDirection w:val="lrTb"/>
            <w:noWrap w:val="false"/>
          </w:tcPr>
          <w:p>
            <w:pPr>
              <w:rPr>
                <w:rFonts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信用承诺</w:t>
            </w:r>
            <w:r/>
          </w:p>
        </w:tc>
        <w:tc>
          <w:tcPr>
            <w:gridSpan w:val="3"/>
            <w:tcW w:w="6392" w:type="dxa"/>
            <w:textDirection w:val="lrTb"/>
            <w:noWrap w:val="false"/>
          </w:tcPr>
          <w:p>
            <w:pPr>
              <w:ind w:firstLine="420"/>
              <w:spacing w:line="360" w:lineRule="auto"/>
              <w:rPr>
                <w:rFonts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我公司自愿参加贵中心（公司）组织的本次采购活动，严格遵守《中华人民政府采购法》及相关</w:t>
            </w:r>
            <w:r>
              <w:rPr>
                <w:rFonts w:hint="eastAsia" w:asciiTheme="minorEastAsia" w:hAnsiTheme="minorEastAsia" w:eastAsiaTheme="minorEastAsia" w:cstheme="minorEastAsia"/>
                <w:szCs w:val="22"/>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spacing w:line="360" w:lineRule="auto"/>
              <w:rPr>
                <w:rFonts w:asciiTheme="minorEastAsia" w:hAnsiTheme="minorEastAsia" w:eastAsiaTheme="minorEastAsia" w:cstheme="minorEastAsia"/>
                <w:szCs w:val="22"/>
              </w:rPr>
            </w:pPr>
            <w:r>
              <w:rPr>
                <w:rFonts w:asciiTheme="minorEastAsia" w:hAnsiTheme="minorEastAsia" w:eastAsiaTheme="minorEastAsia" w:cstheme="minorEastAsia"/>
                <w:szCs w:val="22"/>
              </w:rPr>
            </w:r>
            <w:r/>
          </w:p>
          <w:p>
            <w:pPr>
              <w:spacing w:line="360" w:lineRule="auto"/>
              <w:rPr>
                <w:rFonts w:asciiTheme="minorEastAsia" w:hAnsiTheme="minorEastAsia" w:eastAsiaTheme="minorEastAsia" w:cstheme="minorEastAsia"/>
                <w:szCs w:val="22"/>
              </w:rPr>
            </w:pPr>
            <w:r>
              <w:rPr>
                <w:rFonts w:asciiTheme="minorEastAsia" w:hAnsiTheme="minorEastAsia" w:eastAsiaTheme="minorEastAsia" w:cstheme="minorEastAsia"/>
                <w:szCs w:val="22"/>
              </w:rPr>
            </w:r>
            <w:r/>
          </w:p>
          <w:p>
            <w:pPr>
              <w:ind w:right="420" w:firstLine="420"/>
              <w:jc w:val="right"/>
              <w:spacing w:line="360" w:lineRule="auto"/>
              <w:rPr>
                <w:rFonts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供应商名称（盖章）：</w:t>
            </w:r>
            <w:r/>
          </w:p>
          <w:p>
            <w:pPr>
              <w:ind w:right="420" w:firstLine="420"/>
              <w:jc w:val="right"/>
              <w:spacing w:line="360" w:lineRule="auto"/>
              <w:rPr>
                <w:rFonts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法定代表人（签字）：</w:t>
            </w:r>
            <w:r/>
          </w:p>
          <w:p>
            <w:pPr>
              <w:ind w:right="315" w:firstLine="420"/>
              <w:jc w:val="right"/>
              <w:spacing w:line="360" w:lineRule="auto"/>
              <w:rPr>
                <w:rFonts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二0    年   月   日</w:t>
            </w:r>
            <w:r/>
          </w:p>
        </w:tc>
      </w:tr>
    </w:tbl>
    <w:p>
      <w:pPr>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widowControl/>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rPr>
        <w:br w:type="page" w:clear="all"/>
      </w:r>
      <w:r>
        <w:rPr>
          <w:rFonts w:hint="eastAsia" w:asciiTheme="minorEastAsia" w:hAnsiTheme="minorEastAsia" w:eastAsiaTheme="minorEastAsia" w:cstheme="minorEastAsia"/>
          <w:b/>
          <w:sz w:val="24"/>
          <w:szCs w:val="24"/>
        </w:rPr>
        <w:t xml:space="preserve">附件四、由信用承诺书替代的证明材料</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（1）符合国家相关规定的财务状况报告；</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（2）依法缴纳税收的证明材料；</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（3）依法缴纳社会保障资金的证明材料；</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（4）具备履行政府采购合同所必需的设备和专业技术能力的证明材料；</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（5）参加政府采购活动前三年内在经营活动中没有重大违法记录的证明材料；</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未被列入失信被执行人、重大税收违法失信主体、政府采购严重违法失信行为记录名单的证明材料。</w:t>
      </w:r>
      <w:r/>
    </w:p>
    <w:p>
      <w:pPr>
        <w:spacing w:line="240" w:lineRule="atLeast"/>
        <w:widowControl/>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备注：1、中标后，中标人应按招标文件要求将上述由信用承诺书替代的证明材料（一式三份并胶装）提交采购人或采购代理机构核验。经核验无误后，由采购人或采购代理机构发出</w:t>
      </w:r>
      <w:r>
        <w:rPr>
          <w:rFonts w:hint="eastAsia" w:asciiTheme="minorEastAsia" w:hAnsiTheme="minorEastAsia" w:eastAsiaTheme="minorEastAsia" w:cstheme="minorEastAsia"/>
          <w:b/>
          <w:sz w:val="24"/>
          <w:lang w:val="zh-CN"/>
        </w:rPr>
        <w:t xml:space="preserve">中标</w:t>
      </w:r>
      <w:r>
        <w:rPr>
          <w:rFonts w:hint="eastAsia" w:asciiTheme="minorEastAsia" w:hAnsiTheme="minorEastAsia" w:eastAsiaTheme="minorEastAsia" w:cstheme="minorEastAsia"/>
          <w:b/>
          <w:sz w:val="24"/>
        </w:rPr>
        <w:t xml:space="preserve">通知书。</w:t>
      </w:r>
      <w:r/>
    </w:p>
    <w:p>
      <w:pPr>
        <w:spacing w:line="240" w:lineRule="atLeast"/>
        <w:widowControl/>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rPr>
        <w:t xml:space="preserve">2、不适用信用承诺的投标人在编制响应文件时仍须提供上述证明材料至目录四、资格证明文件中。</w:t>
      </w:r>
      <w:r/>
    </w:p>
    <w:p>
      <w:pPr>
        <w:jc w:val="left"/>
        <w:widowControl/>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br w:type="page" w:clear="all"/>
      </w:r>
      <w:r>
        <w:rPr>
          <w:rFonts w:hint="eastAsia" w:asciiTheme="minorEastAsia" w:hAnsiTheme="minorEastAsia" w:eastAsiaTheme="minorEastAsia" w:cstheme="minorEastAsia"/>
          <w:b/>
          <w:sz w:val="24"/>
          <w:szCs w:val="24"/>
        </w:rPr>
        <w:t xml:space="preserve">格式1：</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b/>
          <w:sz w:val="24"/>
          <w:szCs w:val="24"/>
        </w:rPr>
        <w:t xml:space="preserve">具备履行合同所必需的设备和专业技术能力的声明格式</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p>
      <w:pPr>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36"/>
          <w:szCs w:val="36"/>
        </w:rPr>
        <w:t xml:space="preserve">具备履行合同所必需的设备和专业技术能力的声明</w:t>
      </w:r>
      <w:r/>
    </w:p>
    <w:p>
      <w:pPr>
        <w:spacing w:line="360" w:lineRule="auto"/>
        <w:rPr>
          <w:rFonts w:asciiTheme="minorEastAsia" w:hAnsiTheme="minorEastAsia" w:eastAsiaTheme="minorEastAsia" w:cstheme="minorEastAsia"/>
          <w:iCs/>
          <w:sz w:val="24"/>
          <w:szCs w:val="24"/>
        </w:rPr>
      </w:pPr>
      <w:r>
        <w:rPr>
          <w:rFonts w:asciiTheme="minorEastAsia" w:hAnsiTheme="minorEastAsia" w:eastAsiaTheme="minorEastAsia" w:cstheme="minorEastAsia"/>
          <w:iCs/>
          <w:sz w:val="24"/>
          <w:szCs w:val="24"/>
        </w:rPr>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iCs/>
          <w:sz w:val="24"/>
          <w:szCs w:val="24"/>
        </w:rPr>
        <w:t xml:space="preserve">南京市溧水区人民政府石湫街道办事处</w:t>
      </w:r>
      <w:r>
        <w:rPr>
          <w:rFonts w:hint="eastAsia" w:asciiTheme="minorEastAsia" w:hAnsiTheme="minorEastAsia" w:eastAsiaTheme="minorEastAsia" w:cstheme="minorEastAsia"/>
          <w:sz w:val="24"/>
          <w:szCs w:val="24"/>
        </w:rPr>
        <w:t xml:space="preserve">：</w:t>
      </w:r>
      <w:r/>
    </w:p>
    <w:p>
      <w:pPr>
        <w:ind w:firstLine="492"/>
        <w:spacing w:line="4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我单位</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sz w:val="24"/>
          <w:szCs w:val="24"/>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主要设备有：</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w:t>
      </w:r>
      <w:r/>
    </w:p>
    <w:p>
      <w:pPr>
        <w:ind w:firstLine="492"/>
        <w:spacing w:line="4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主要专业技术能力有：</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声明人：（公章）</w:t>
      </w:r>
      <w:r/>
    </w:p>
    <w:p>
      <w:pPr>
        <w:spacing w:line="240" w:lineRule="atLeas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                                           </w:t>
      </w:r>
      <w:r>
        <w:rPr>
          <w:rFonts w:hint="eastAsia" w:asciiTheme="minorEastAsia" w:hAnsiTheme="minorEastAsia" w:eastAsiaTheme="minorEastAsia" w:cstheme="minorEastAsia"/>
          <w:sz w:val="24"/>
          <w:szCs w:val="24"/>
        </w:rPr>
        <w:t xml:space="preserve">日期：     年    月    日</w:t>
      </w:r>
      <w:r/>
    </w:p>
    <w:p>
      <w:pPr>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后附相关证明材料：</w:t>
      </w:r>
      <w:r/>
    </w:p>
    <w:p>
      <w:pPr>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widowControl/>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格式2：</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b/>
          <w:sz w:val="24"/>
          <w:szCs w:val="24"/>
        </w:rPr>
        <w:t xml:space="preserve">无重大违法记录声明格式</w:t>
      </w:r>
      <w:r/>
    </w:p>
    <w:p>
      <w:pPr>
        <w:spacing w:line="240" w:lineRule="atLeast"/>
        <w:widowControl/>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center"/>
        <w:spacing w:line="360" w:lineRule="auto"/>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sz w:val="36"/>
          <w:szCs w:val="36"/>
        </w:rPr>
        <w:t xml:space="preserve">无重大违法记录声明</w:t>
      </w:r>
      <w:r/>
    </w:p>
    <w:p>
      <w:pPr>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iCs/>
          <w:sz w:val="24"/>
          <w:szCs w:val="24"/>
        </w:rPr>
        <w:t xml:space="preserve">南京市溧水区人民政府石湫街道办事处</w:t>
      </w:r>
      <w:r>
        <w:rPr>
          <w:rFonts w:hint="eastAsia" w:asciiTheme="minorEastAsia" w:hAnsiTheme="minorEastAsia" w:eastAsiaTheme="minorEastAsia" w:cstheme="minorEastAsia"/>
          <w:sz w:val="24"/>
          <w:szCs w:val="24"/>
        </w:rPr>
        <w:t xml:space="preserve">：</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我单位</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（供应商名称）郑重声明：</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参加政府采购活动前3年内在经营活动中</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（在下划线上如实填写：有或没有）重大违法记录。</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声明人：（公章）</w:t>
      </w:r>
      <w:r/>
    </w:p>
    <w:p>
      <w:pPr>
        <w:spacing w:line="240" w:lineRule="atLeas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年     月    日</w:t>
      </w:r>
      <w:r/>
    </w:p>
    <w:p>
      <w:pPr>
        <w:rPr>
          <w:rFonts w:asciiTheme="minorEastAsia" w:hAnsiTheme="minorEastAsia" w:eastAsiaTheme="minorEastAsia" w:cstheme="minorEastAsia"/>
        </w:rPr>
      </w:pPr>
      <w:r>
        <w:rPr>
          <w:rFonts w:asciiTheme="minorEastAsia" w:hAnsiTheme="minorEastAsia" w:eastAsiaTheme="minorEastAsia" w:cstheme="minorEastAsia"/>
        </w:rPr>
      </w:r>
      <w:r/>
    </w:p>
    <w:sectPr>
      <w:headerReference w:type="default" r:id="rId9"/>
      <w:footerReference w:type="default" r:id="rId10"/>
      <w:footerReference w:type="even" r:id="rId11"/>
      <w:footnotePr/>
      <w:endnotePr/>
      <w:type w:val="nextPage"/>
      <w:pgSz w:w="11906" w:h="16838" w:orient="portrait"/>
      <w:pgMar w:top="1418" w:right="1418"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alibri Light">
    <w:panose1 w:val="020F0302020204030204"/>
  </w:font>
  <w:font w:name="KNLe">
    <w:panose1 w:val="020B0503020202020204"/>
  </w:font>
  <w:font w:name="Wingdings">
    <w:panose1 w:val="05000000000000000000"/>
  </w:font>
  <w:font w:name="华文楷体">
    <w:panose1 w:val="02010600040101010101"/>
  </w:font>
  <w:font w:name="仿宋">
    <w:panose1 w:val="02010609060101010101"/>
  </w:font>
  <w:font w:name="PMingLiU">
    <w:panose1 w:val="02020500000000000000"/>
  </w:font>
  <w:font w:name="华文细黑">
    <w:panose1 w:val="02010600040101010101"/>
  </w:font>
  <w:font w:name="方正仿宋简体">
    <w:panose1 w:val="020B0503020202020204"/>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Microsoft YaHei UI">
    <w:panose1 w:val="020B0503020204020204"/>
  </w:font>
  <w:font w:name="Arial Unicode MS">
    <w:panose1 w:val="020B0604020202020204"/>
  </w:font>
  <w:font w:name="方正公文仿宋">
    <w:panose1 w:val="020B0503020202020204"/>
  </w:font>
  <w:font w:name="HYDaHeiJ">
    <w:panose1 w:val="020B0503020202020204"/>
  </w:font>
  <w:font w:name="Arial">
    <w:panose1 w:val="020B0604020202020204"/>
  </w:font>
  <w:font w:name="Helvetica">
    <w:panose1 w:val="020B0604020202020204"/>
  </w:font>
  <w:font w:name="Georgia">
    <w:panose1 w:val="02040502050405020303"/>
  </w:font>
  <w:font w:name="??_GB2312">
    <w:panose1 w:val="020B0503020202020204"/>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pPr>
    <w:r>
      <w:fldChar w:fldCharType="begin"/>
    </w:r>
    <w:r>
      <w:instrText xml:space="preserve"> PAGE   \* MERGEFORMAT </w:instrText>
    </w:r>
    <w:r>
      <w:fldChar w:fldCharType="separate"/>
    </w:r>
    <w:r>
      <w:rPr>
        <w:lang w:val="zh-CN"/>
      </w:rPr>
      <w:t xml:space="preserve">25</w:t>
    </w:r>
    <w:r>
      <w:rPr>
        <w:lang w:val="zh-CN"/>
      </w:rPr>
      <w:fldChar w:fldCharType="end"/>
    </w:r>
    <w:r/>
  </w:p>
  <w:p>
    <w:pPr>
      <w:pStyle w:val="74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rPr>
        <w:rStyle w:val="776"/>
      </w:rPr>
      <w:framePr w:wrap="around" w:vAnchor="text" w:hAnchor="margin" w:xAlign="center" w:y="1"/>
    </w:pPr>
    <w:r>
      <w:fldChar w:fldCharType="begin"/>
    </w:r>
    <w:r>
      <w:rPr>
        <w:rStyle w:val="776"/>
      </w:rPr>
      <w:instrText xml:space="preserve">PAGE  </w:instrText>
    </w:r>
    <w:r>
      <w:fldChar w:fldCharType="separate"/>
    </w:r>
    <w:r>
      <w:rPr>
        <w:rStyle w:val="776"/>
      </w:rPr>
      <w:t xml:space="preserve">1</w:t>
    </w:r>
    <w:r>
      <w:fldChar w:fldCharType="end"/>
    </w:r>
    <w:r/>
  </w:p>
  <w:p>
    <w:pPr>
      <w:pStyle w:val="7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44" w:hanging="324"/>
      </w:pPr>
      <w:rPr>
        <w:rFonts w:hint="default" w:cs="宋体"/>
        <w:color w:val="000000"/>
      </w:rPr>
    </w:lvl>
    <w:lvl w:ilvl="1">
      <w:start w:val="1"/>
      <w:numFmt w:val="lowerLetter"/>
      <w:isLgl w:val="false"/>
      <w:suff w:val="tab"/>
      <w:lvlText w:val="%2)"/>
      <w:lvlJc w:val="left"/>
      <w:pPr>
        <w:ind w:left="1260" w:hanging="420"/>
      </w:pPr>
      <w:rPr>
        <w:rFonts w:cs="Times New Roman"/>
      </w:rPr>
    </w:lvl>
    <w:lvl w:ilvl="2">
      <w:start w:val="1"/>
      <w:numFmt w:val="lowerRoman"/>
      <w:isLgl w:val="false"/>
      <w:suff w:val="tab"/>
      <w:lvlText w:val="%3."/>
      <w:lvlJc w:val="right"/>
      <w:pPr>
        <w:ind w:left="1680" w:hanging="420"/>
      </w:pPr>
      <w:rPr>
        <w:rFonts w:cs="Times New Roman"/>
      </w:rPr>
    </w:lvl>
    <w:lvl w:ilvl="3">
      <w:start w:val="1"/>
      <w:numFmt w:val="decimal"/>
      <w:isLgl w:val="false"/>
      <w:suff w:val="tab"/>
      <w:lvlText w:val="%4."/>
      <w:lvlJc w:val="left"/>
      <w:pPr>
        <w:ind w:left="2100" w:hanging="420"/>
      </w:pPr>
      <w:rPr>
        <w:rFonts w:cs="Times New Roman"/>
      </w:rPr>
    </w:lvl>
    <w:lvl w:ilvl="4">
      <w:start w:val="1"/>
      <w:numFmt w:val="lowerLetter"/>
      <w:isLgl w:val="false"/>
      <w:suff w:val="tab"/>
      <w:lvlText w:val="%5)"/>
      <w:lvlJc w:val="left"/>
      <w:pPr>
        <w:ind w:left="2520" w:hanging="420"/>
      </w:pPr>
      <w:rPr>
        <w:rFonts w:cs="Times New Roman"/>
      </w:rPr>
    </w:lvl>
    <w:lvl w:ilvl="5">
      <w:start w:val="1"/>
      <w:numFmt w:val="lowerRoman"/>
      <w:isLgl w:val="false"/>
      <w:suff w:val="tab"/>
      <w:lvlText w:val="%6."/>
      <w:lvlJc w:val="right"/>
      <w:pPr>
        <w:ind w:left="2940" w:hanging="420"/>
      </w:pPr>
      <w:rPr>
        <w:rFonts w:cs="Times New Roman"/>
      </w:rPr>
    </w:lvl>
    <w:lvl w:ilvl="6">
      <w:start w:val="1"/>
      <w:numFmt w:val="decimal"/>
      <w:isLgl w:val="false"/>
      <w:suff w:val="tab"/>
      <w:lvlText w:val="%7."/>
      <w:lvlJc w:val="left"/>
      <w:pPr>
        <w:ind w:left="3360" w:hanging="420"/>
      </w:pPr>
      <w:rPr>
        <w:rFonts w:cs="Times New Roman"/>
      </w:rPr>
    </w:lvl>
    <w:lvl w:ilvl="7">
      <w:start w:val="1"/>
      <w:numFmt w:val="lowerLetter"/>
      <w:isLgl w:val="false"/>
      <w:suff w:val="tab"/>
      <w:lvlText w:val="%8)"/>
      <w:lvlJc w:val="left"/>
      <w:pPr>
        <w:ind w:left="3780" w:hanging="420"/>
      </w:pPr>
      <w:rPr>
        <w:rFonts w:cs="Times New Roman"/>
      </w:rPr>
    </w:lvl>
    <w:lvl w:ilvl="8">
      <w:start w:val="1"/>
      <w:numFmt w:val="lowerRoman"/>
      <w:isLgl w:val="false"/>
      <w:suff w:val="tab"/>
      <w:lvlText w:val="%9."/>
      <w:lvlJc w:val="right"/>
      <w:pPr>
        <w:ind w:left="4200" w:hanging="420"/>
      </w:pPr>
      <w:rPr>
        <w:rFonts w:cs="Times New Roman"/>
      </w:rPr>
    </w:lvl>
  </w:abstractNum>
  <w:abstractNum w:abstractNumId="1">
    <w:multiLevelType w:val="hybridMultilevel"/>
    <w:lvl w:ilvl="0">
      <w:start w:val="1"/>
      <w:numFmt w:val="japaneseCounting"/>
      <w:isLgl w:val="false"/>
      <w:suff w:val="tab"/>
      <w:lvlText w:val="%1、"/>
      <w:lvlJc w:val="left"/>
      <w:pPr>
        <w:ind w:left="2280" w:hanging="720"/>
        <w:tabs>
          <w:tab w:val="left" w:pos="2280" w:leader="none"/>
        </w:tabs>
      </w:pPr>
      <w:rPr>
        <w:rFonts w:hint="eastAsia" w:cs="Times New Roman"/>
      </w:rPr>
    </w:lvl>
    <w:lvl w:ilvl="1">
      <w:start w:val="1"/>
      <w:numFmt w:val="lowerLetter"/>
      <w:isLgl w:val="false"/>
      <w:suff w:val="tab"/>
      <w:lvlText w:val="%2)"/>
      <w:lvlJc w:val="left"/>
      <w:pPr>
        <w:ind w:left="2400" w:hanging="420"/>
        <w:tabs>
          <w:tab w:val="left" w:pos="2400" w:leader="none"/>
        </w:tabs>
      </w:pPr>
      <w:rPr>
        <w:rFonts w:cs="Times New Roman"/>
      </w:rPr>
    </w:lvl>
    <w:lvl w:ilvl="2">
      <w:start w:val="1"/>
      <w:numFmt w:val="lowerRoman"/>
      <w:isLgl w:val="false"/>
      <w:suff w:val="tab"/>
      <w:lvlText w:val="%3."/>
      <w:lvlJc w:val="right"/>
      <w:pPr>
        <w:ind w:left="2820" w:hanging="420"/>
        <w:tabs>
          <w:tab w:val="left" w:pos="2820" w:leader="none"/>
        </w:tabs>
      </w:pPr>
      <w:rPr>
        <w:rFonts w:cs="Times New Roman"/>
      </w:rPr>
    </w:lvl>
    <w:lvl w:ilvl="3">
      <w:start w:val="1"/>
      <w:numFmt w:val="decimal"/>
      <w:isLgl w:val="false"/>
      <w:suff w:val="tab"/>
      <w:lvlText w:val="%4."/>
      <w:lvlJc w:val="left"/>
      <w:pPr>
        <w:ind w:left="3240" w:hanging="420"/>
        <w:tabs>
          <w:tab w:val="left" w:pos="3240" w:leader="none"/>
        </w:tabs>
      </w:pPr>
      <w:rPr>
        <w:rFonts w:cs="Times New Roman"/>
      </w:rPr>
    </w:lvl>
    <w:lvl w:ilvl="4">
      <w:start w:val="1"/>
      <w:numFmt w:val="lowerLetter"/>
      <w:isLgl w:val="false"/>
      <w:suff w:val="tab"/>
      <w:lvlText w:val="%5)"/>
      <w:lvlJc w:val="left"/>
      <w:pPr>
        <w:ind w:left="3660" w:hanging="420"/>
        <w:tabs>
          <w:tab w:val="left" w:pos="3660" w:leader="none"/>
        </w:tabs>
      </w:pPr>
      <w:rPr>
        <w:rFonts w:cs="Times New Roman"/>
      </w:rPr>
    </w:lvl>
    <w:lvl w:ilvl="5">
      <w:start w:val="1"/>
      <w:numFmt w:val="lowerRoman"/>
      <w:isLgl w:val="false"/>
      <w:suff w:val="tab"/>
      <w:lvlText w:val="%6."/>
      <w:lvlJc w:val="right"/>
      <w:pPr>
        <w:ind w:left="4080" w:hanging="420"/>
        <w:tabs>
          <w:tab w:val="left" w:pos="4080" w:leader="none"/>
        </w:tabs>
      </w:pPr>
      <w:rPr>
        <w:rFonts w:cs="Times New Roman"/>
      </w:rPr>
    </w:lvl>
    <w:lvl w:ilvl="6">
      <w:start w:val="1"/>
      <w:numFmt w:val="decimal"/>
      <w:isLgl w:val="false"/>
      <w:suff w:val="tab"/>
      <w:lvlText w:val="%7."/>
      <w:lvlJc w:val="left"/>
      <w:pPr>
        <w:ind w:left="4500" w:hanging="420"/>
        <w:tabs>
          <w:tab w:val="left" w:pos="4500" w:leader="none"/>
        </w:tabs>
      </w:pPr>
      <w:rPr>
        <w:rFonts w:cs="Times New Roman"/>
      </w:rPr>
    </w:lvl>
    <w:lvl w:ilvl="7">
      <w:start w:val="1"/>
      <w:numFmt w:val="lowerLetter"/>
      <w:isLgl w:val="false"/>
      <w:suff w:val="tab"/>
      <w:lvlText w:val="%8)"/>
      <w:lvlJc w:val="left"/>
      <w:pPr>
        <w:ind w:left="4920" w:hanging="420"/>
        <w:tabs>
          <w:tab w:val="left" w:pos="4920" w:leader="none"/>
        </w:tabs>
      </w:pPr>
      <w:rPr>
        <w:rFonts w:cs="Times New Roman"/>
      </w:rPr>
    </w:lvl>
    <w:lvl w:ilvl="8">
      <w:start w:val="1"/>
      <w:numFmt w:val="lowerRoman"/>
      <w:isLgl w:val="false"/>
      <w:suff w:val="tab"/>
      <w:lvlText w:val="%9."/>
      <w:lvlJc w:val="right"/>
      <w:pPr>
        <w:ind w:left="5340" w:hanging="420"/>
        <w:tabs>
          <w:tab w:val="left" w:pos="5340" w:leader="none"/>
        </w:tabs>
      </w:pPr>
      <w:rPr>
        <w:rFonts w:cs="Times New Roman"/>
      </w:rPr>
    </w:lvl>
  </w:abstractNum>
  <w:abstractNum w:abstractNumId="2">
    <w:multiLevelType w:val="hybridMultilevel"/>
    <w:lvl w:ilvl="0">
      <w:start w:val="1"/>
      <w:numFmt w:val="decimal"/>
      <w:isLgl w:val="false"/>
      <w:suff w:val="tab"/>
      <w:lvlText w:val="%1"/>
      <w:lvlJc w:val="left"/>
      <w:pPr>
        <w:ind w:left="480" w:hanging="480"/>
      </w:pPr>
    </w:lvl>
    <w:lvl w:ilvl="1">
      <w:start w:val="1"/>
      <w:numFmt w:val="decimal"/>
      <w:isLgl w:val="false"/>
      <w:suff w:val="tab"/>
      <w:lvlText w:val="%1.%2"/>
      <w:lvlJc w:val="left"/>
      <w:pPr>
        <w:ind w:left="690" w:hanging="480"/>
      </w:pPr>
    </w:lvl>
    <w:lvl w:ilvl="2">
      <w:start w:val="1"/>
      <w:numFmt w:val="decimal"/>
      <w:isLgl w:val="false"/>
      <w:suff w:val="tab"/>
      <w:lvlText w:val="%1.%2.%3"/>
      <w:lvlJc w:val="left"/>
      <w:pPr>
        <w:ind w:left="1140" w:hanging="720"/>
      </w:pPr>
    </w:lvl>
    <w:lvl w:ilvl="3">
      <w:start w:val="1"/>
      <w:numFmt w:val="decimal"/>
      <w:isLgl w:val="false"/>
      <w:suff w:val="tab"/>
      <w:lvlText w:val="%1.%2.%3.%4"/>
      <w:lvlJc w:val="left"/>
      <w:pPr>
        <w:ind w:left="1350" w:hanging="720"/>
      </w:pPr>
    </w:lvl>
    <w:lvl w:ilvl="4">
      <w:start w:val="1"/>
      <w:numFmt w:val="decimal"/>
      <w:isLgl w:val="false"/>
      <w:suff w:val="tab"/>
      <w:lvlText w:val="%1.%2.%3.%4.%5"/>
      <w:lvlJc w:val="left"/>
      <w:pPr>
        <w:ind w:left="1920" w:hanging="1080"/>
      </w:pPr>
    </w:lvl>
    <w:lvl w:ilvl="5">
      <w:start w:val="1"/>
      <w:numFmt w:val="decimal"/>
      <w:isLgl w:val="false"/>
      <w:suff w:val="tab"/>
      <w:lvlText w:val="%1.%2.%3.%4.%5.%6"/>
      <w:lvlJc w:val="left"/>
      <w:pPr>
        <w:ind w:left="2130" w:hanging="1080"/>
      </w:pPr>
    </w:lvl>
    <w:lvl w:ilvl="6">
      <w:start w:val="1"/>
      <w:numFmt w:val="decimal"/>
      <w:isLgl w:val="false"/>
      <w:suff w:val="tab"/>
      <w:lvlText w:val="%1.%2.%3.%4.%5.%6.%7"/>
      <w:lvlJc w:val="left"/>
      <w:pPr>
        <w:ind w:left="2340" w:hanging="1080"/>
      </w:pPr>
    </w:lvl>
    <w:lvl w:ilvl="7">
      <w:start w:val="1"/>
      <w:numFmt w:val="decimal"/>
      <w:isLgl w:val="false"/>
      <w:suff w:val="tab"/>
      <w:lvlText w:val="%1.%2.%3.%4.%5.%6.%7.%8"/>
      <w:lvlJc w:val="left"/>
      <w:pPr>
        <w:ind w:left="2910" w:hanging="1440"/>
      </w:pPr>
    </w:lvl>
    <w:lvl w:ilvl="8">
      <w:start w:val="1"/>
      <w:numFmt w:val="decimal"/>
      <w:isLgl w:val="false"/>
      <w:suff w:val="tab"/>
      <w:lvlText w:val="%1.%2.%3.%4.%5.%6.%7.%8.%9"/>
      <w:lvlJc w:val="left"/>
      <w:pPr>
        <w:ind w:left="3120" w:hanging="1440"/>
      </w:p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8">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8">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9">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0">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1">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2">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5">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6">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7">
    <w:name w:val="TOC Heading"/>
    <w:uiPriority w:val="39"/>
    <w:unhideWhenUsed/>
  </w:style>
  <w:style w:type="paragraph" w:styleId="708" w:default="1">
    <w:name w:val="Normal"/>
    <w:next w:val="712"/>
    <w:qFormat/>
    <w:pPr>
      <w:jc w:val="both"/>
      <w:widowControl w:val="off"/>
    </w:pPr>
    <w:rPr>
      <w:rFonts w:ascii="Times New Roman" w:hAnsi="Times New Roman"/>
      <w:sz w:val="21"/>
    </w:rPr>
  </w:style>
  <w:style w:type="paragraph" w:styleId="709">
    <w:name w:val="Heading 1"/>
    <w:basedOn w:val="708"/>
    <w:next w:val="708"/>
    <w:link w:val="805"/>
    <w:uiPriority w:val="9"/>
    <w:qFormat/>
    <w:pPr>
      <w:jc w:val="left"/>
      <w:keepNext/>
      <w:tabs>
        <w:tab w:val="left" w:pos="1440" w:leader="none"/>
        <w:tab w:val="left" w:pos="5670" w:leader="none"/>
      </w:tabs>
      <w:outlineLvl w:val="0"/>
    </w:pPr>
    <w:rPr>
      <w:rFonts w:ascii="黑体" w:eastAsia="黑体"/>
      <w:b/>
      <w:sz w:val="24"/>
      <w:szCs w:val="28"/>
    </w:rPr>
  </w:style>
  <w:style w:type="paragraph" w:styleId="710">
    <w:name w:val="Heading 2"/>
    <w:basedOn w:val="708"/>
    <w:next w:val="708"/>
    <w:link w:val="806"/>
    <w:qFormat/>
    <w:pPr>
      <w:jc w:val="left"/>
      <w:keepLines/>
      <w:keepNext/>
      <w:spacing w:before="120" w:after="120"/>
      <w:outlineLvl w:val="1"/>
    </w:pPr>
    <w:rPr>
      <w:rFonts w:ascii="Arial" w:hAnsi="Arial" w:eastAsia="黑体"/>
      <w:b/>
      <w:bCs/>
      <w:sz w:val="32"/>
      <w:szCs w:val="32"/>
    </w:rPr>
  </w:style>
  <w:style w:type="paragraph" w:styleId="711">
    <w:name w:val="Heading 3"/>
    <w:basedOn w:val="708"/>
    <w:next w:val="708"/>
    <w:link w:val="807"/>
    <w:qFormat/>
    <w:pPr>
      <w:keepLines/>
      <w:keepNext/>
      <w:spacing w:line="390" w:lineRule="atLeast"/>
      <w:shd w:val="clear" w:color="auto" w:fill="ffffff"/>
      <w:outlineLvl w:val="2"/>
    </w:pPr>
    <w:rPr>
      <w:rFonts w:ascii="宋体" w:hAnsi="宋体"/>
      <w:b/>
      <w:szCs w:val="21"/>
    </w:rPr>
  </w:style>
  <w:style w:type="paragraph" w:styleId="712">
    <w:name w:val="Heading 4"/>
    <w:basedOn w:val="708"/>
    <w:next w:val="708"/>
    <w:link w:val="808"/>
    <w:qFormat/>
    <w:pPr>
      <w:keepLines/>
      <w:keepNext/>
      <w:spacing w:before="120" w:after="120"/>
      <w:outlineLvl w:val="3"/>
    </w:pPr>
    <w:rPr>
      <w:rFonts w:ascii="Arial" w:hAnsi="Arial" w:eastAsia="黑体"/>
      <w:b/>
      <w:sz w:val="28"/>
    </w:rPr>
  </w:style>
  <w:style w:type="paragraph" w:styleId="713">
    <w:name w:val="Heading 5"/>
    <w:basedOn w:val="708"/>
    <w:next w:val="721"/>
    <w:link w:val="809"/>
    <w:qFormat/>
    <w:pPr>
      <w:keepNext/>
      <w:outlineLvl w:val="4"/>
    </w:pPr>
    <w:rPr>
      <w:rFonts w:ascii="黑体" w:eastAsia="黑体"/>
      <w:b/>
      <w:color w:val="000000"/>
      <w:sz w:val="28"/>
    </w:rPr>
  </w:style>
  <w:style w:type="paragraph" w:styleId="714">
    <w:name w:val="Heading 6"/>
    <w:basedOn w:val="708"/>
    <w:next w:val="708"/>
    <w:link w:val="810"/>
    <w:qFormat/>
    <w:pPr>
      <w:keepLines/>
      <w:keepNext/>
      <w:spacing w:before="240" w:after="64" w:line="320" w:lineRule="auto"/>
      <w:outlineLvl w:val="5"/>
    </w:pPr>
    <w:rPr>
      <w:rFonts w:ascii="Arial" w:hAnsi="Arial" w:eastAsia="黑体"/>
      <w:b/>
      <w:bCs/>
      <w:sz w:val="24"/>
      <w:szCs w:val="24"/>
    </w:rPr>
  </w:style>
  <w:style w:type="paragraph" w:styleId="715">
    <w:name w:val="Heading 7"/>
    <w:basedOn w:val="708"/>
    <w:next w:val="708"/>
    <w:link w:val="811"/>
    <w:qFormat/>
    <w:pPr>
      <w:keepLines/>
      <w:keepNext/>
      <w:spacing w:before="240" w:after="64" w:line="320" w:lineRule="auto"/>
      <w:outlineLvl w:val="6"/>
    </w:pPr>
    <w:rPr>
      <w:b/>
      <w:bCs/>
      <w:sz w:val="24"/>
      <w:szCs w:val="24"/>
    </w:rPr>
  </w:style>
  <w:style w:type="paragraph" w:styleId="716">
    <w:name w:val="Heading 8"/>
    <w:basedOn w:val="708"/>
    <w:next w:val="708"/>
    <w:link w:val="812"/>
    <w:qFormat/>
    <w:pPr>
      <w:keepLines/>
      <w:keepNext/>
      <w:spacing w:before="240" w:after="64" w:line="320" w:lineRule="auto"/>
      <w:outlineLvl w:val="7"/>
    </w:pPr>
    <w:rPr>
      <w:rFonts w:ascii="Arial" w:hAnsi="Arial" w:eastAsia="黑体"/>
      <w:sz w:val="24"/>
      <w:szCs w:val="24"/>
    </w:rPr>
  </w:style>
  <w:style w:type="paragraph" w:styleId="717">
    <w:name w:val="Heading 9"/>
    <w:basedOn w:val="708"/>
    <w:next w:val="708"/>
    <w:link w:val="813"/>
    <w:qFormat/>
    <w:pPr>
      <w:keepLines/>
      <w:keepNext/>
      <w:spacing w:before="240" w:after="64" w:line="320" w:lineRule="auto"/>
      <w:outlineLvl w:val="8"/>
    </w:pPr>
    <w:rPr>
      <w:rFonts w:ascii="Arial" w:hAnsi="Arial" w:eastAsia="黑体"/>
      <w:szCs w:val="21"/>
    </w:rPr>
  </w:style>
  <w:style w:type="character" w:styleId="718" w:default="1">
    <w:name w:val="Default Paragraph Font"/>
    <w:uiPriority w:val="1"/>
    <w:unhideWhenUsed/>
  </w:style>
  <w:style w:type="table" w:styleId="719" w:default="1">
    <w:name w:val="Normal Table"/>
    <w:uiPriority w:val="99"/>
    <w:semiHidden/>
    <w:unhideWhenUsed/>
    <w:tblPr>
      <w:tblInd w:w="0" w:type="dxa"/>
      <w:tblCellMar>
        <w:left w:w="108" w:type="dxa"/>
        <w:top w:w="0" w:type="dxa"/>
        <w:right w:w="108" w:type="dxa"/>
        <w:bottom w:w="0" w:type="dxa"/>
      </w:tblCellMar>
    </w:tblPr>
  </w:style>
  <w:style w:type="numbering" w:styleId="720" w:default="1">
    <w:name w:val="No List"/>
    <w:uiPriority w:val="99"/>
    <w:semiHidden/>
    <w:unhideWhenUsed/>
  </w:style>
  <w:style w:type="paragraph" w:styleId="721">
    <w:name w:val="Normal Indent"/>
    <w:basedOn w:val="708"/>
    <w:qFormat/>
    <w:pPr>
      <w:ind w:firstLine="420"/>
    </w:pPr>
  </w:style>
  <w:style w:type="paragraph" w:styleId="722">
    <w:name w:val="List 3"/>
    <w:basedOn w:val="708"/>
    <w:qFormat/>
    <w:pPr>
      <w:ind w:left="1260" w:hanging="420"/>
    </w:pPr>
  </w:style>
  <w:style w:type="paragraph" w:styleId="723">
    <w:name w:val="toc 7"/>
    <w:basedOn w:val="708"/>
    <w:next w:val="708"/>
    <w:uiPriority w:val="39"/>
    <w:qFormat/>
    <w:pPr>
      <w:ind w:left="1260"/>
      <w:jc w:val="left"/>
    </w:pPr>
    <w:rPr>
      <w:sz w:val="18"/>
    </w:rPr>
  </w:style>
  <w:style w:type="paragraph" w:styleId="724">
    <w:name w:val="List Number 2"/>
    <w:basedOn w:val="708"/>
    <w:qFormat/>
    <w:pPr>
      <w:ind w:left="1440" w:hanging="1440"/>
      <w:spacing w:line="360" w:lineRule="auto"/>
      <w:tabs>
        <w:tab w:val="left" w:pos="1440" w:leader="none"/>
      </w:tabs>
    </w:pPr>
    <w:rPr>
      <w:sz w:val="24"/>
      <w:szCs w:val="24"/>
    </w:rPr>
  </w:style>
  <w:style w:type="paragraph" w:styleId="725">
    <w:name w:val="table of authorities"/>
    <w:basedOn w:val="708"/>
    <w:next w:val="708"/>
    <w:pPr>
      <w:ind w:left="420"/>
    </w:pPr>
    <w:rPr>
      <w:sz w:val="28"/>
    </w:rPr>
  </w:style>
  <w:style w:type="paragraph" w:styleId="726">
    <w:name w:val="index 8"/>
    <w:basedOn w:val="708"/>
    <w:next w:val="708"/>
    <w:qFormat/>
    <w:pPr>
      <w:ind w:left="2940"/>
    </w:pPr>
  </w:style>
  <w:style w:type="paragraph" w:styleId="727">
    <w:name w:val="List Number"/>
    <w:basedOn w:val="708"/>
    <w:qFormat/>
    <w:pPr>
      <w:ind w:left="2952" w:hanging="432"/>
      <w:tabs>
        <w:tab w:val="left" w:pos="2952" w:leader="none"/>
      </w:tabs>
    </w:pPr>
    <w:rPr>
      <w:szCs w:val="24"/>
    </w:rPr>
  </w:style>
  <w:style w:type="paragraph" w:styleId="728">
    <w:name w:val="Caption"/>
    <w:basedOn w:val="708"/>
    <w:next w:val="708"/>
    <w:unhideWhenUsed/>
    <w:qFormat/>
    <w:pPr>
      <w:spacing w:line="276" w:lineRule="auto"/>
    </w:pPr>
    <w:rPr>
      <w:b/>
      <w:bCs/>
      <w:color w:val="4f81bd" w:themeColor="accent1"/>
      <w:sz w:val="18"/>
      <w:szCs w:val="18"/>
    </w:rPr>
  </w:style>
  <w:style w:type="paragraph" w:styleId="729">
    <w:name w:val="index 5"/>
    <w:basedOn w:val="708"/>
    <w:next w:val="708"/>
    <w:qFormat/>
    <w:pPr>
      <w:ind w:left="1680"/>
    </w:pPr>
  </w:style>
  <w:style w:type="paragraph" w:styleId="730">
    <w:name w:val="Document Map"/>
    <w:basedOn w:val="708"/>
    <w:link w:val="814"/>
    <w:qFormat/>
    <w:pPr>
      <w:shd w:val="clear" w:color="auto" w:fill="000080"/>
    </w:pPr>
  </w:style>
  <w:style w:type="paragraph" w:styleId="731">
    <w:name w:val="annotation text"/>
    <w:basedOn w:val="708"/>
    <w:link w:val="815"/>
    <w:uiPriority w:val="99"/>
    <w:qFormat/>
    <w:pPr>
      <w:jc w:val="left"/>
    </w:pPr>
  </w:style>
  <w:style w:type="paragraph" w:styleId="732">
    <w:name w:val="index 6"/>
    <w:basedOn w:val="708"/>
    <w:next w:val="708"/>
    <w:qFormat/>
    <w:pPr>
      <w:ind w:left="2100"/>
    </w:pPr>
  </w:style>
  <w:style w:type="paragraph" w:styleId="733">
    <w:name w:val="Salutation"/>
    <w:basedOn w:val="708"/>
    <w:next w:val="708"/>
    <w:link w:val="816"/>
    <w:qFormat/>
    <w:rPr>
      <w:rFonts w:ascii="仿宋_GB2312" w:eastAsia="仿宋_GB2312"/>
      <w:sz w:val="28"/>
    </w:rPr>
  </w:style>
  <w:style w:type="paragraph" w:styleId="734">
    <w:name w:val="Body Text 3"/>
    <w:basedOn w:val="708"/>
    <w:link w:val="817"/>
    <w:qFormat/>
    <w:rPr>
      <w:rFonts w:ascii="仿宋_GB2312" w:hAnsi="Arial" w:eastAsia="仿宋_GB2312"/>
      <w:sz w:val="32"/>
    </w:rPr>
  </w:style>
  <w:style w:type="paragraph" w:styleId="735">
    <w:name w:val="Body Text"/>
    <w:basedOn w:val="708"/>
    <w:next w:val="708"/>
    <w:link w:val="818"/>
    <w:qFormat/>
    <w:rPr>
      <w:rFonts w:ascii="楷体_GB2312" w:hAnsi="Arial" w:eastAsia="楷体_GB2312"/>
      <w:sz w:val="28"/>
    </w:rPr>
  </w:style>
  <w:style w:type="paragraph" w:styleId="736">
    <w:name w:val="Body Text Indent"/>
    <w:basedOn w:val="708"/>
    <w:link w:val="819"/>
    <w:qFormat/>
    <w:pPr>
      <w:ind w:firstLine="645"/>
    </w:pPr>
    <w:rPr>
      <w:rFonts w:ascii="楷体_GB2312" w:eastAsia="楷体_GB2312"/>
      <w:sz w:val="32"/>
    </w:rPr>
  </w:style>
  <w:style w:type="paragraph" w:styleId="737">
    <w:name w:val="Block Text"/>
    <w:basedOn w:val="708"/>
    <w:next w:val="735"/>
    <w:qFormat/>
    <w:pPr>
      <w:ind w:left="256" w:right="6" w:firstLine="624"/>
    </w:pPr>
    <w:rPr>
      <w:rFonts w:eastAsia="仿宋_GB2312"/>
      <w:sz w:val="28"/>
    </w:rPr>
  </w:style>
  <w:style w:type="paragraph" w:styleId="738">
    <w:name w:val="index 4"/>
    <w:basedOn w:val="708"/>
    <w:next w:val="708"/>
    <w:qFormat/>
    <w:pPr>
      <w:ind w:left="1260"/>
    </w:pPr>
  </w:style>
  <w:style w:type="paragraph" w:styleId="739">
    <w:name w:val="toc 5"/>
    <w:basedOn w:val="708"/>
    <w:next w:val="708"/>
    <w:uiPriority w:val="39"/>
    <w:qFormat/>
    <w:pPr>
      <w:ind w:left="840"/>
      <w:jc w:val="left"/>
    </w:pPr>
    <w:rPr>
      <w:sz w:val="18"/>
    </w:rPr>
  </w:style>
  <w:style w:type="paragraph" w:styleId="740">
    <w:name w:val="toc 3"/>
    <w:basedOn w:val="708"/>
    <w:next w:val="708"/>
    <w:uiPriority w:val="39"/>
    <w:qFormat/>
    <w:pPr>
      <w:ind w:left="420"/>
      <w:jc w:val="left"/>
    </w:pPr>
    <w:rPr>
      <w:i/>
      <w:sz w:val="20"/>
    </w:rPr>
  </w:style>
  <w:style w:type="paragraph" w:styleId="741">
    <w:name w:val="Plain Text"/>
    <w:basedOn w:val="708"/>
    <w:link w:val="820"/>
    <w:qFormat/>
    <w:rPr>
      <w:rFonts w:ascii="宋体" w:hAnsi="Courier New"/>
    </w:rPr>
  </w:style>
  <w:style w:type="paragraph" w:styleId="742">
    <w:name w:val="toc 8"/>
    <w:basedOn w:val="708"/>
    <w:next w:val="708"/>
    <w:uiPriority w:val="39"/>
    <w:qFormat/>
    <w:pPr>
      <w:ind w:left="1470"/>
      <w:jc w:val="left"/>
    </w:pPr>
    <w:rPr>
      <w:sz w:val="18"/>
    </w:rPr>
  </w:style>
  <w:style w:type="paragraph" w:styleId="743">
    <w:name w:val="index 3"/>
    <w:basedOn w:val="708"/>
    <w:next w:val="708"/>
    <w:qFormat/>
    <w:pPr>
      <w:ind w:left="840"/>
    </w:pPr>
  </w:style>
  <w:style w:type="paragraph" w:styleId="744">
    <w:name w:val="Date"/>
    <w:basedOn w:val="708"/>
    <w:next w:val="708"/>
    <w:link w:val="821"/>
    <w:qFormat/>
    <w:pPr>
      <w:ind w:left="100"/>
    </w:pPr>
    <w:rPr>
      <w:sz w:val="28"/>
    </w:rPr>
  </w:style>
  <w:style w:type="paragraph" w:styleId="745">
    <w:name w:val="Body Text Indent 2"/>
    <w:basedOn w:val="708"/>
    <w:link w:val="822"/>
    <w:qFormat/>
    <w:pPr>
      <w:ind w:left="630" w:firstLine="645"/>
    </w:pPr>
    <w:rPr>
      <w:rFonts w:ascii="Arial" w:hAnsi="Arial" w:eastAsia="仿宋_GB2312"/>
      <w:sz w:val="32"/>
    </w:rPr>
  </w:style>
  <w:style w:type="paragraph" w:styleId="746">
    <w:name w:val="endnote text"/>
    <w:basedOn w:val="708"/>
    <w:link w:val="823"/>
    <w:qFormat/>
    <w:pPr>
      <w:jc w:val="left"/>
    </w:pPr>
    <w:rPr>
      <w:sz w:val="20"/>
      <w:szCs w:val="24"/>
    </w:rPr>
  </w:style>
  <w:style w:type="paragraph" w:styleId="747">
    <w:name w:val="Balloon Text"/>
    <w:basedOn w:val="708"/>
    <w:link w:val="824"/>
    <w:qFormat/>
    <w:rPr>
      <w:sz w:val="18"/>
      <w:szCs w:val="18"/>
    </w:rPr>
  </w:style>
  <w:style w:type="paragraph" w:styleId="748">
    <w:name w:val="Footer"/>
    <w:basedOn w:val="708"/>
    <w:link w:val="825"/>
    <w:unhideWhenUsed/>
    <w:qFormat/>
    <w:pPr>
      <w:jc w:val="left"/>
      <w:tabs>
        <w:tab w:val="center" w:pos="4153" w:leader="none"/>
        <w:tab w:val="right" w:pos="8306" w:leader="none"/>
      </w:tabs>
    </w:pPr>
    <w:rPr>
      <w:sz w:val="18"/>
      <w:szCs w:val="18"/>
    </w:rPr>
  </w:style>
  <w:style w:type="paragraph" w:styleId="749">
    <w:name w:val="Header"/>
    <w:basedOn w:val="708"/>
    <w:link w:val="826"/>
    <w:unhideWhenUsed/>
    <w:qFormat/>
    <w:pPr>
      <w:jc w:val="center"/>
      <w:tabs>
        <w:tab w:val="center" w:pos="4153" w:leader="none"/>
        <w:tab w:val="right" w:pos="8306" w:leader="none"/>
      </w:tabs>
      <w:pBdr>
        <w:bottom w:val="single" w:color="auto" w:sz="6" w:space="1"/>
      </w:pBdr>
    </w:pPr>
    <w:rPr>
      <w:sz w:val="18"/>
      <w:szCs w:val="18"/>
    </w:rPr>
  </w:style>
  <w:style w:type="paragraph" w:styleId="750">
    <w:name w:val="Signature"/>
    <w:basedOn w:val="708"/>
    <w:link w:val="827"/>
    <w:qFormat/>
    <w:pPr>
      <w:jc w:val="center"/>
      <w:spacing w:after="600" w:line="312" w:lineRule="atLeast"/>
    </w:pPr>
    <w:rPr>
      <w:rFonts w:eastAsia="仿宋_GB2312"/>
      <w:sz w:val="24"/>
    </w:rPr>
  </w:style>
  <w:style w:type="paragraph" w:styleId="751">
    <w:name w:val="toc 1"/>
    <w:basedOn w:val="708"/>
    <w:next w:val="708"/>
    <w:uiPriority w:val="39"/>
    <w:qFormat/>
    <w:pPr>
      <w:jc w:val="left"/>
      <w:spacing w:before="120" w:after="120"/>
    </w:pPr>
    <w:rPr>
      <w:b/>
      <w:caps/>
      <w:sz w:val="20"/>
    </w:rPr>
  </w:style>
  <w:style w:type="paragraph" w:styleId="752">
    <w:name w:val="toc 4"/>
    <w:basedOn w:val="708"/>
    <w:next w:val="708"/>
    <w:uiPriority w:val="39"/>
    <w:qFormat/>
    <w:pPr>
      <w:ind w:left="630"/>
      <w:jc w:val="left"/>
    </w:pPr>
    <w:rPr>
      <w:sz w:val="18"/>
    </w:rPr>
  </w:style>
  <w:style w:type="paragraph" w:styleId="753">
    <w:name w:val="index heading"/>
    <w:basedOn w:val="708"/>
    <w:next w:val="754"/>
    <w:qFormat/>
  </w:style>
  <w:style w:type="paragraph" w:styleId="754">
    <w:name w:val="index 1"/>
    <w:basedOn w:val="708"/>
    <w:next w:val="708"/>
    <w:unhideWhenUsed/>
    <w:qFormat/>
  </w:style>
  <w:style w:type="paragraph" w:styleId="755">
    <w:name w:val="Subtitle"/>
    <w:basedOn w:val="708"/>
    <w:next w:val="708"/>
    <w:link w:val="828"/>
    <w:qFormat/>
    <w:pPr>
      <w:jc w:val="left"/>
      <w:spacing w:after="600" w:line="276" w:lineRule="auto"/>
      <w:widowControl/>
    </w:pPr>
    <w:rPr>
      <w:rFonts w:ascii="Cambria" w:hAnsi="Cambria"/>
      <w:i/>
      <w:iCs/>
      <w:spacing w:val="13"/>
      <w:sz w:val="24"/>
      <w:szCs w:val="24"/>
      <w:lang w:eastAsia="en-US" w:bidi="en-US"/>
    </w:rPr>
  </w:style>
  <w:style w:type="paragraph" w:styleId="756">
    <w:name w:val="List"/>
    <w:basedOn w:val="708"/>
    <w:pPr>
      <w:ind w:left="420" w:hanging="420"/>
      <w:jc w:val="left"/>
      <w:spacing w:line="360" w:lineRule="atLeast"/>
    </w:pPr>
    <w:rPr>
      <w:rFonts w:hint="eastAsia" w:ascii="宋体"/>
      <w:sz w:val="24"/>
    </w:rPr>
  </w:style>
  <w:style w:type="paragraph" w:styleId="757">
    <w:name w:val="footnote text"/>
    <w:basedOn w:val="708"/>
    <w:link w:val="829"/>
    <w:qFormat/>
    <w:pPr>
      <w:jc w:val="left"/>
    </w:pPr>
    <w:rPr>
      <w:sz w:val="18"/>
      <w:szCs w:val="18"/>
    </w:rPr>
  </w:style>
  <w:style w:type="paragraph" w:styleId="758">
    <w:name w:val="toc 6"/>
    <w:basedOn w:val="708"/>
    <w:next w:val="708"/>
    <w:uiPriority w:val="39"/>
    <w:qFormat/>
    <w:pPr>
      <w:ind w:left="1050"/>
      <w:jc w:val="left"/>
    </w:pPr>
    <w:rPr>
      <w:sz w:val="18"/>
    </w:rPr>
  </w:style>
  <w:style w:type="paragraph" w:styleId="759">
    <w:name w:val="Body Text Indent 3"/>
    <w:basedOn w:val="708"/>
    <w:link w:val="830"/>
    <w:qFormat/>
    <w:pPr>
      <w:ind w:left="645" w:firstLine="645"/>
    </w:pPr>
    <w:rPr>
      <w:rFonts w:ascii="Arial" w:hAnsi="Arial" w:eastAsia="仿宋_GB2312"/>
      <w:color w:val="ffff00"/>
      <w:sz w:val="32"/>
    </w:rPr>
  </w:style>
  <w:style w:type="paragraph" w:styleId="760">
    <w:name w:val="index 7"/>
    <w:basedOn w:val="708"/>
    <w:next w:val="708"/>
    <w:qFormat/>
    <w:pPr>
      <w:ind w:left="2520"/>
    </w:pPr>
  </w:style>
  <w:style w:type="paragraph" w:styleId="761">
    <w:name w:val="index 9"/>
    <w:basedOn w:val="708"/>
    <w:next w:val="708"/>
    <w:qFormat/>
    <w:pPr>
      <w:ind w:left="3360"/>
    </w:pPr>
  </w:style>
  <w:style w:type="paragraph" w:styleId="762">
    <w:name w:val="table of figures"/>
    <w:basedOn w:val="708"/>
    <w:next w:val="708"/>
    <w:qFormat/>
    <w:pPr>
      <w:ind w:left="840" w:hanging="420"/>
    </w:pPr>
  </w:style>
  <w:style w:type="paragraph" w:styleId="763">
    <w:name w:val="toc 2"/>
    <w:basedOn w:val="708"/>
    <w:next w:val="708"/>
    <w:uiPriority w:val="39"/>
    <w:qFormat/>
    <w:pPr>
      <w:ind w:left="210"/>
      <w:jc w:val="left"/>
    </w:pPr>
    <w:rPr>
      <w:smallCaps/>
      <w:sz w:val="20"/>
    </w:rPr>
  </w:style>
  <w:style w:type="paragraph" w:styleId="764">
    <w:name w:val="toc 9"/>
    <w:basedOn w:val="708"/>
    <w:next w:val="708"/>
    <w:uiPriority w:val="39"/>
    <w:qFormat/>
    <w:pPr>
      <w:ind w:left="1680"/>
      <w:jc w:val="left"/>
    </w:pPr>
    <w:rPr>
      <w:sz w:val="18"/>
    </w:rPr>
  </w:style>
  <w:style w:type="paragraph" w:styleId="765">
    <w:name w:val="Body Text 2"/>
    <w:basedOn w:val="708"/>
    <w:link w:val="831"/>
    <w:qFormat/>
    <w:pPr>
      <w:jc w:val="center"/>
      <w:widowControl/>
    </w:pPr>
    <w:rPr>
      <w:rFonts w:ascii="楷体_GB2312" w:eastAsia="楷体_GB2312"/>
      <w:sz w:val="28"/>
    </w:rPr>
  </w:style>
  <w:style w:type="paragraph" w:styleId="766">
    <w:name w:val="HTML Preformatted"/>
    <w:basedOn w:val="708"/>
    <w:link w:val="832"/>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67">
    <w:name w:val="Normal (Web)"/>
    <w:basedOn w:val="708"/>
    <w:qFormat/>
    <w:pPr>
      <w:jc w:val="left"/>
      <w:spacing w:before="100" w:beforeAutospacing="1" w:after="100" w:afterAutospacing="1"/>
      <w:widowControl/>
    </w:pPr>
    <w:rPr>
      <w:rFonts w:ascii="Arial" w:hAnsi="Arial" w:eastAsia="Arial Unicode MS" w:cs="Arial"/>
      <w:sz w:val="24"/>
      <w:szCs w:val="24"/>
    </w:rPr>
  </w:style>
  <w:style w:type="paragraph" w:styleId="768">
    <w:name w:val="index 2"/>
    <w:basedOn w:val="708"/>
    <w:next w:val="708"/>
    <w:pPr>
      <w:ind w:left="420"/>
    </w:pPr>
  </w:style>
  <w:style w:type="paragraph" w:styleId="769">
    <w:name w:val="Title"/>
    <w:basedOn w:val="708"/>
    <w:link w:val="833"/>
    <w:qFormat/>
    <w:pPr>
      <w:jc w:val="center"/>
      <w:spacing w:line="420" w:lineRule="exact"/>
      <w:widowControl/>
    </w:pPr>
    <w:rPr>
      <w:rFonts w:eastAsia="黑体"/>
      <w:b/>
      <w:sz w:val="28"/>
      <w:lang w:val="en-GB"/>
    </w:rPr>
  </w:style>
  <w:style w:type="paragraph" w:styleId="770">
    <w:name w:val="annotation subject"/>
    <w:basedOn w:val="731"/>
    <w:next w:val="731"/>
    <w:link w:val="834"/>
    <w:rPr>
      <w:b/>
      <w:bCs/>
    </w:rPr>
  </w:style>
  <w:style w:type="paragraph" w:styleId="771">
    <w:name w:val="Body Text First Indent"/>
    <w:basedOn w:val="735"/>
    <w:link w:val="835"/>
    <w:qFormat/>
    <w:pPr>
      <w:ind w:firstLine="420"/>
      <w:spacing w:after="120"/>
    </w:pPr>
    <w:rPr>
      <w:rFonts w:ascii="Times New Roman" w:hAnsi="Times New Roman" w:eastAsia="宋体"/>
      <w:sz w:val="21"/>
      <w:szCs w:val="24"/>
    </w:rPr>
  </w:style>
  <w:style w:type="paragraph" w:styleId="772">
    <w:name w:val="Body Text First Indent 2"/>
    <w:basedOn w:val="736"/>
    <w:link w:val="837"/>
    <w:pPr>
      <w:ind w:left="420" w:firstLine="420"/>
      <w:spacing w:after="120"/>
    </w:pPr>
    <w:rPr>
      <w:sz w:val="21"/>
    </w:rPr>
  </w:style>
  <w:style w:type="table" w:styleId="773">
    <w:name w:val="Table Grid"/>
    <w:basedOn w:val="719"/>
    <w:pPr>
      <w:jc w:val="both"/>
      <w:widowControl w:val="off"/>
    </w:pPr>
    <w:rPr>
      <w:rFonts w:ascii="Times New Roman" w:hAnsi="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Strong"/>
    <w:uiPriority w:val="22"/>
    <w:qFormat/>
    <w:rPr>
      <w:rFonts w:ascii="Times New Roman" w:hAnsi="Times New Roman" w:eastAsia="宋体" w:cs="Times New Roman"/>
      <w:b/>
      <w:bCs/>
    </w:rPr>
  </w:style>
  <w:style w:type="character" w:styleId="775">
    <w:name w:val="endnote reference"/>
    <w:qFormat/>
    <w:rPr>
      <w:rFonts w:ascii="Times New Roman" w:hAnsi="Times New Roman" w:eastAsia="宋体" w:cs="Times New Roman"/>
      <w:vertAlign w:val="superscript"/>
    </w:rPr>
  </w:style>
  <w:style w:type="character" w:styleId="776">
    <w:name w:val="page number"/>
    <w:qFormat/>
    <w:rPr>
      <w:rFonts w:ascii="Times New Roman" w:hAnsi="Times New Roman" w:eastAsia="宋体" w:cs="Times New Roman"/>
    </w:rPr>
  </w:style>
  <w:style w:type="character" w:styleId="777">
    <w:name w:val="FollowedHyperlink"/>
    <w:rPr>
      <w:rFonts w:ascii="Times New Roman" w:hAnsi="Times New Roman" w:eastAsia="宋体" w:cs="Times New Roman"/>
      <w:color w:val="800080"/>
      <w:u w:val="single"/>
    </w:rPr>
  </w:style>
  <w:style w:type="character" w:styleId="778">
    <w:name w:val="Emphasis"/>
    <w:qFormat/>
    <w:rPr>
      <w:rFonts w:ascii="Times New Roman" w:hAnsi="Times New Roman" w:eastAsia="宋体" w:cs="Times New Roman"/>
      <w:b/>
      <w:bCs/>
      <w:i/>
      <w:iCs/>
      <w:spacing w:val="10"/>
      <w:shd w:val="clear" w:color="auto" w:fill="auto"/>
    </w:rPr>
  </w:style>
  <w:style w:type="character" w:styleId="779">
    <w:name w:val="line number"/>
    <w:rPr>
      <w:rFonts w:ascii="Times New Roman" w:hAnsi="Times New Roman" w:eastAsia="宋体" w:cs="Times New Roman"/>
    </w:rPr>
  </w:style>
  <w:style w:type="character" w:styleId="780">
    <w:name w:val="HTML Typewriter"/>
    <w:rPr>
      <w:rFonts w:ascii="宋体" w:hAnsi="宋体" w:eastAsia="宋体" w:cs="宋体"/>
      <w:sz w:val="24"/>
      <w:szCs w:val="24"/>
    </w:rPr>
  </w:style>
  <w:style w:type="character" w:styleId="781">
    <w:name w:val="Hyperlink"/>
    <w:uiPriority w:val="99"/>
    <w:rPr>
      <w:rFonts w:ascii="Times New Roman" w:hAnsi="Times New Roman" w:eastAsia="宋体" w:cs="Times New Roman"/>
      <w:color w:val="0000ff"/>
      <w:u w:val="single"/>
    </w:rPr>
  </w:style>
  <w:style w:type="character" w:styleId="782">
    <w:name w:val="annotation reference"/>
    <w:rPr>
      <w:rFonts w:ascii="Times New Roman" w:hAnsi="Times New Roman" w:eastAsia="宋体" w:cs="Times New Roman"/>
      <w:sz w:val="21"/>
    </w:rPr>
  </w:style>
  <w:style w:type="character" w:styleId="783">
    <w:name w:val="footnote reference"/>
    <w:rPr>
      <w:rFonts w:ascii="Times New Roman" w:hAnsi="Times New Roman" w:eastAsia="宋体" w:cs="Times New Roman"/>
      <w:vertAlign w:val="superscript"/>
    </w:rPr>
  </w:style>
  <w:style w:type="character" w:styleId="784">
    <w:name w:val="HTML Sample"/>
    <w:rPr>
      <w:rFonts w:ascii="Courier New" w:hAnsi="宋体" w:eastAsia="宋体" w:cs="Courier New"/>
    </w:rPr>
  </w:style>
  <w:style w:type="table" w:styleId="785" w:customStyle="1">
    <w:name w:val="无格式表格 11"/>
    <w:basedOn w:val="719"/>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21"/>
    <w:basedOn w:val="719"/>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31"/>
    <w:basedOn w:val="719"/>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无格式表格 41"/>
    <w:basedOn w:val="719"/>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无格式表格 51"/>
    <w:basedOn w:val="719"/>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网格表 1 浅色1"/>
    <w:basedOn w:val="719"/>
    <w:uiPriority w:val="99"/>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1" w:customStyle="1">
    <w:name w:val="网格表 21"/>
    <w:basedOn w:val="719"/>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2" w:customStyle="1">
    <w:name w:val="网格表 31"/>
    <w:basedOn w:val="719"/>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网格表 41"/>
    <w:basedOn w:val="719"/>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网格表 5 深色1"/>
    <w:basedOn w:val="71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网格表 6 彩色1"/>
    <w:basedOn w:val="719"/>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6" w:customStyle="1">
    <w:name w:val="网格表 7 彩色1"/>
    <w:basedOn w:val="719"/>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7" w:customStyle="1">
    <w:name w:val="清单表 1 浅色1"/>
    <w:basedOn w:val="719"/>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清单表 21"/>
    <w:basedOn w:val="719"/>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9" w:customStyle="1">
    <w:name w:val="清单表 31"/>
    <w:basedOn w:val="719"/>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清单表 41"/>
    <w:basedOn w:val="719"/>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清单表 5 深色1"/>
    <w:basedOn w:val="719"/>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2" w:customStyle="1">
    <w:name w:val="清单表 6 彩色1"/>
    <w:basedOn w:val="719"/>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3" w:customStyle="1">
    <w:name w:val="清单表 7 彩色1"/>
    <w:basedOn w:val="719"/>
    <w:uiPriority w:val="99"/>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04" w:customStyle="1">
    <w:name w:val="TOC 标题1"/>
    <w:uiPriority w:val="39"/>
    <w:unhideWhenUsed/>
  </w:style>
  <w:style w:type="character" w:styleId="805" w:customStyle="1">
    <w:name w:val="标题 1 Char"/>
    <w:basedOn w:val="718"/>
    <w:link w:val="709"/>
    <w:uiPriority w:val="9"/>
    <w:qFormat/>
    <w:rPr>
      <w:rFonts w:ascii="黑体" w:hAnsi="Times New Roman" w:eastAsia="黑体" w:cs="Times New Roman"/>
      <w:b/>
      <w:sz w:val="24"/>
      <w:szCs w:val="28"/>
    </w:rPr>
  </w:style>
  <w:style w:type="character" w:styleId="806" w:customStyle="1">
    <w:name w:val="标题 2 Char"/>
    <w:basedOn w:val="718"/>
    <w:link w:val="710"/>
    <w:qFormat/>
    <w:rPr>
      <w:rFonts w:ascii="Arial" w:hAnsi="Arial" w:eastAsia="黑体" w:cs="Times New Roman"/>
      <w:b/>
      <w:bCs/>
      <w:sz w:val="32"/>
      <w:szCs w:val="32"/>
    </w:rPr>
  </w:style>
  <w:style w:type="character" w:styleId="807" w:customStyle="1">
    <w:name w:val="标题 3 Char1"/>
    <w:link w:val="711"/>
    <w:rPr>
      <w:rFonts w:ascii="宋体" w:hAnsi="宋体" w:eastAsia="宋体" w:cs="Times New Roman"/>
      <w:b/>
      <w:szCs w:val="21"/>
      <w:shd w:val="clear" w:color="auto" w:fill="ffffff"/>
    </w:rPr>
  </w:style>
  <w:style w:type="character" w:styleId="808" w:customStyle="1">
    <w:name w:val="标题 4 Char"/>
    <w:basedOn w:val="718"/>
    <w:link w:val="712"/>
    <w:rPr>
      <w:rFonts w:ascii="Arial" w:hAnsi="Arial" w:eastAsia="黑体" w:cs="Times New Roman"/>
      <w:b/>
      <w:sz w:val="28"/>
      <w:szCs w:val="20"/>
    </w:rPr>
  </w:style>
  <w:style w:type="character" w:styleId="809" w:customStyle="1">
    <w:name w:val="标题 5 Char"/>
    <w:basedOn w:val="718"/>
    <w:link w:val="713"/>
    <w:rPr>
      <w:rFonts w:ascii="黑体" w:hAnsi="Times New Roman" w:eastAsia="黑体" w:cs="Times New Roman"/>
      <w:b/>
      <w:color w:val="000000"/>
      <w:sz w:val="28"/>
      <w:szCs w:val="20"/>
    </w:rPr>
  </w:style>
  <w:style w:type="character" w:styleId="810" w:customStyle="1">
    <w:name w:val="标题 6 Char"/>
    <w:basedOn w:val="718"/>
    <w:link w:val="714"/>
    <w:rPr>
      <w:rFonts w:ascii="Arial" w:hAnsi="Arial" w:eastAsia="黑体" w:cs="Times New Roman"/>
      <w:b/>
      <w:bCs/>
      <w:sz w:val="24"/>
      <w:szCs w:val="24"/>
    </w:rPr>
  </w:style>
  <w:style w:type="character" w:styleId="811" w:customStyle="1">
    <w:name w:val="标题 7 Char"/>
    <w:basedOn w:val="718"/>
    <w:link w:val="715"/>
    <w:rPr>
      <w:rFonts w:ascii="Times New Roman" w:hAnsi="Times New Roman" w:eastAsia="宋体" w:cs="Times New Roman"/>
      <w:b/>
      <w:bCs/>
      <w:sz w:val="24"/>
      <w:szCs w:val="24"/>
    </w:rPr>
  </w:style>
  <w:style w:type="character" w:styleId="812" w:customStyle="1">
    <w:name w:val="标题 8 Char"/>
    <w:basedOn w:val="718"/>
    <w:link w:val="716"/>
    <w:rPr>
      <w:rFonts w:ascii="Arial" w:hAnsi="Arial" w:eastAsia="黑体" w:cs="Times New Roman"/>
      <w:sz w:val="24"/>
      <w:szCs w:val="24"/>
    </w:rPr>
  </w:style>
  <w:style w:type="character" w:styleId="813" w:customStyle="1">
    <w:name w:val="标题 9 Char"/>
    <w:basedOn w:val="718"/>
    <w:link w:val="717"/>
    <w:rPr>
      <w:rFonts w:ascii="Arial" w:hAnsi="Arial" w:eastAsia="黑体" w:cs="Times New Roman"/>
      <w:szCs w:val="21"/>
    </w:rPr>
  </w:style>
  <w:style w:type="character" w:styleId="814" w:customStyle="1">
    <w:name w:val="文档结构图 Char"/>
    <w:basedOn w:val="718"/>
    <w:link w:val="730"/>
    <w:rPr>
      <w:rFonts w:ascii="Times New Roman" w:hAnsi="Times New Roman" w:eastAsia="宋体" w:cs="Times New Roman"/>
      <w:szCs w:val="20"/>
      <w:shd w:val="clear" w:color="auto" w:fill="000080"/>
    </w:rPr>
  </w:style>
  <w:style w:type="character" w:styleId="815" w:customStyle="1">
    <w:name w:val="批注文字 Char"/>
    <w:basedOn w:val="718"/>
    <w:link w:val="731"/>
    <w:uiPriority w:val="99"/>
    <w:rPr>
      <w:rFonts w:ascii="Times New Roman" w:hAnsi="Times New Roman" w:eastAsia="宋体" w:cs="Times New Roman"/>
      <w:szCs w:val="20"/>
    </w:rPr>
  </w:style>
  <w:style w:type="character" w:styleId="816" w:customStyle="1">
    <w:name w:val="称呼 Char"/>
    <w:basedOn w:val="718"/>
    <w:link w:val="733"/>
    <w:rPr>
      <w:rFonts w:ascii="仿宋_GB2312" w:hAnsi="Times New Roman" w:eastAsia="仿宋_GB2312" w:cs="Times New Roman"/>
      <w:sz w:val="28"/>
      <w:szCs w:val="20"/>
    </w:rPr>
  </w:style>
  <w:style w:type="character" w:styleId="817" w:customStyle="1">
    <w:name w:val="正文文本 3 Char"/>
    <w:basedOn w:val="718"/>
    <w:link w:val="734"/>
    <w:rPr>
      <w:rFonts w:ascii="仿宋_GB2312" w:hAnsi="Arial" w:eastAsia="仿宋_GB2312" w:cs="Times New Roman"/>
      <w:sz w:val="32"/>
      <w:szCs w:val="20"/>
    </w:rPr>
  </w:style>
  <w:style w:type="character" w:styleId="818" w:customStyle="1">
    <w:name w:val="正文文本 Char1"/>
    <w:link w:val="735"/>
    <w:rPr>
      <w:rFonts w:ascii="楷体_GB2312" w:hAnsi="Arial" w:eastAsia="楷体_GB2312" w:cs="Times New Roman"/>
      <w:sz w:val="28"/>
      <w:szCs w:val="20"/>
    </w:rPr>
  </w:style>
  <w:style w:type="character" w:styleId="819" w:customStyle="1">
    <w:name w:val="正文文本缩进 Char"/>
    <w:basedOn w:val="718"/>
    <w:link w:val="736"/>
    <w:rPr>
      <w:rFonts w:ascii="楷体_GB2312" w:hAnsi="Times New Roman" w:eastAsia="楷体_GB2312" w:cs="Times New Roman"/>
      <w:sz w:val="32"/>
      <w:szCs w:val="20"/>
    </w:rPr>
  </w:style>
  <w:style w:type="character" w:styleId="820" w:customStyle="1">
    <w:name w:val="纯文本 Char"/>
    <w:basedOn w:val="718"/>
    <w:link w:val="741"/>
    <w:rPr>
      <w:rFonts w:ascii="宋体" w:hAnsi="Courier New" w:eastAsia="宋体" w:cs="Times New Roman"/>
      <w:szCs w:val="20"/>
    </w:rPr>
  </w:style>
  <w:style w:type="character" w:styleId="821" w:customStyle="1">
    <w:name w:val="日期 Char"/>
    <w:basedOn w:val="718"/>
    <w:link w:val="744"/>
    <w:rPr>
      <w:rFonts w:ascii="Times New Roman" w:hAnsi="Times New Roman" w:eastAsia="宋体" w:cs="Times New Roman"/>
      <w:sz w:val="28"/>
      <w:szCs w:val="20"/>
    </w:rPr>
  </w:style>
  <w:style w:type="character" w:styleId="822" w:customStyle="1">
    <w:name w:val="正文文本缩进 2 Char"/>
    <w:basedOn w:val="718"/>
    <w:link w:val="745"/>
    <w:qFormat/>
    <w:rPr>
      <w:rFonts w:ascii="Arial" w:hAnsi="Arial" w:eastAsia="仿宋_GB2312" w:cs="Times New Roman"/>
      <w:sz w:val="32"/>
      <w:szCs w:val="20"/>
    </w:rPr>
  </w:style>
  <w:style w:type="character" w:styleId="823" w:customStyle="1">
    <w:name w:val="尾注文本 Char"/>
    <w:basedOn w:val="718"/>
    <w:link w:val="746"/>
    <w:qFormat/>
    <w:rPr>
      <w:rFonts w:ascii="Times New Roman" w:hAnsi="Times New Roman" w:eastAsia="宋体" w:cs="Times New Roman"/>
      <w:sz w:val="20"/>
      <w:szCs w:val="24"/>
    </w:rPr>
  </w:style>
  <w:style w:type="character" w:styleId="824" w:customStyle="1">
    <w:name w:val="批注框文本 Char"/>
    <w:basedOn w:val="718"/>
    <w:link w:val="747"/>
    <w:rPr>
      <w:rFonts w:ascii="Times New Roman" w:hAnsi="Times New Roman" w:eastAsia="宋体" w:cs="Times New Roman"/>
      <w:sz w:val="18"/>
      <w:szCs w:val="18"/>
    </w:rPr>
  </w:style>
  <w:style w:type="character" w:styleId="825" w:customStyle="1">
    <w:name w:val="页脚 Char"/>
    <w:basedOn w:val="718"/>
    <w:link w:val="748"/>
    <w:qFormat/>
    <w:rPr>
      <w:sz w:val="18"/>
      <w:szCs w:val="18"/>
    </w:rPr>
  </w:style>
  <w:style w:type="character" w:styleId="826" w:customStyle="1">
    <w:name w:val="页眉 Char"/>
    <w:basedOn w:val="718"/>
    <w:link w:val="749"/>
    <w:qFormat/>
    <w:rPr>
      <w:sz w:val="18"/>
      <w:szCs w:val="18"/>
    </w:rPr>
  </w:style>
  <w:style w:type="character" w:styleId="827" w:customStyle="1">
    <w:name w:val="签名 Char"/>
    <w:basedOn w:val="718"/>
    <w:link w:val="750"/>
    <w:rPr>
      <w:rFonts w:ascii="Times New Roman" w:hAnsi="Times New Roman" w:eastAsia="仿宋_GB2312" w:cs="Times New Roman"/>
      <w:sz w:val="24"/>
      <w:szCs w:val="20"/>
    </w:rPr>
  </w:style>
  <w:style w:type="character" w:styleId="828" w:customStyle="1">
    <w:name w:val="副标题 Char"/>
    <w:basedOn w:val="718"/>
    <w:link w:val="755"/>
    <w:rPr>
      <w:rFonts w:ascii="Cambria" w:hAnsi="Cambria" w:eastAsia="宋体" w:cs="Times New Roman"/>
      <w:i/>
      <w:iCs/>
      <w:spacing w:val="13"/>
      <w:sz w:val="24"/>
      <w:szCs w:val="24"/>
      <w:lang w:eastAsia="en-US" w:bidi="en-US"/>
    </w:rPr>
  </w:style>
  <w:style w:type="character" w:styleId="829" w:customStyle="1">
    <w:name w:val="脚注文本 Char"/>
    <w:basedOn w:val="718"/>
    <w:link w:val="757"/>
    <w:rPr>
      <w:rFonts w:ascii="Times New Roman" w:hAnsi="Times New Roman" w:eastAsia="宋体" w:cs="Times New Roman"/>
      <w:sz w:val="18"/>
      <w:szCs w:val="18"/>
    </w:rPr>
  </w:style>
  <w:style w:type="character" w:styleId="830" w:customStyle="1">
    <w:name w:val="正文文本缩进 3 Char"/>
    <w:basedOn w:val="718"/>
    <w:link w:val="759"/>
    <w:rPr>
      <w:rFonts w:ascii="Arial" w:hAnsi="Arial" w:eastAsia="仿宋_GB2312" w:cs="Times New Roman"/>
      <w:color w:val="ffff00"/>
      <w:sz w:val="32"/>
      <w:szCs w:val="20"/>
    </w:rPr>
  </w:style>
  <w:style w:type="character" w:styleId="831" w:customStyle="1">
    <w:name w:val="正文文本 2 Char"/>
    <w:basedOn w:val="718"/>
    <w:link w:val="765"/>
    <w:rPr>
      <w:rFonts w:ascii="楷体_GB2312" w:hAnsi="Times New Roman" w:eastAsia="楷体_GB2312" w:cs="Times New Roman"/>
      <w:sz w:val="28"/>
      <w:szCs w:val="20"/>
    </w:rPr>
  </w:style>
  <w:style w:type="character" w:styleId="832" w:customStyle="1">
    <w:name w:val="HTML 预设格式 Char"/>
    <w:basedOn w:val="718"/>
    <w:link w:val="766"/>
    <w:uiPriority w:val="99"/>
    <w:rPr>
      <w:rFonts w:ascii="黑体" w:hAnsi="Courier New" w:eastAsia="黑体" w:cs="Courier New"/>
      <w:sz w:val="20"/>
      <w:szCs w:val="20"/>
    </w:rPr>
  </w:style>
  <w:style w:type="character" w:styleId="833" w:customStyle="1">
    <w:name w:val="标题 Char"/>
    <w:basedOn w:val="718"/>
    <w:link w:val="769"/>
    <w:rPr>
      <w:rFonts w:ascii="Times New Roman" w:hAnsi="Times New Roman" w:eastAsia="黑体" w:cs="Times New Roman"/>
      <w:b/>
      <w:sz w:val="28"/>
      <w:szCs w:val="20"/>
      <w:lang w:val="en-GB"/>
    </w:rPr>
  </w:style>
  <w:style w:type="character" w:styleId="834" w:customStyle="1">
    <w:name w:val="批注主题 Char"/>
    <w:basedOn w:val="815"/>
    <w:link w:val="770"/>
    <w:rPr>
      <w:rFonts w:ascii="Times New Roman" w:hAnsi="Times New Roman" w:eastAsia="宋体" w:cs="Times New Roman"/>
      <w:b/>
      <w:bCs/>
      <w:szCs w:val="20"/>
    </w:rPr>
  </w:style>
  <w:style w:type="character" w:styleId="835" w:customStyle="1">
    <w:name w:val="正文首行缩进 Char"/>
    <w:basedOn w:val="836"/>
    <w:link w:val="771"/>
    <w:rPr>
      <w:rFonts w:ascii="Times New Roman" w:hAnsi="Times New Roman" w:eastAsia="宋体" w:cs="Times New Roman"/>
      <w:szCs w:val="24"/>
    </w:rPr>
  </w:style>
  <w:style w:type="character" w:styleId="836" w:customStyle="1">
    <w:name w:val="正文文本 Char"/>
    <w:basedOn w:val="718"/>
    <w:rPr>
      <w:rFonts w:ascii="Times New Roman" w:hAnsi="Times New Roman" w:eastAsia="宋体" w:cs="Times New Roman"/>
      <w:szCs w:val="20"/>
    </w:rPr>
  </w:style>
  <w:style w:type="character" w:styleId="837" w:customStyle="1">
    <w:name w:val="正文首行缩进 2 Char"/>
    <w:basedOn w:val="819"/>
    <w:link w:val="772"/>
    <w:rPr>
      <w:rFonts w:ascii="楷体_GB2312" w:hAnsi="Times New Roman" w:eastAsia="楷体_GB2312" w:cs="Times New Roman"/>
      <w:sz w:val="32"/>
      <w:szCs w:val="20"/>
    </w:rPr>
  </w:style>
  <w:style w:type="character" w:styleId="838" w:customStyle="1">
    <w:name w:val="Heading 1 Char"/>
    <w:basedOn w:val="718"/>
    <w:uiPriority w:val="9"/>
    <w:qFormat/>
    <w:rPr>
      <w:rFonts w:ascii="Arial" w:hAnsi="Arial" w:eastAsia="Arial" w:cs="Arial"/>
      <w:sz w:val="40"/>
      <w:szCs w:val="40"/>
    </w:rPr>
  </w:style>
  <w:style w:type="character" w:styleId="839" w:customStyle="1">
    <w:name w:val="Heading 2 Char"/>
    <w:basedOn w:val="718"/>
    <w:uiPriority w:val="9"/>
    <w:rPr>
      <w:rFonts w:ascii="Arial" w:hAnsi="Arial" w:eastAsia="Arial" w:cs="Arial"/>
      <w:sz w:val="34"/>
    </w:rPr>
  </w:style>
  <w:style w:type="character" w:styleId="840" w:customStyle="1">
    <w:name w:val="Heading 3 Char"/>
    <w:basedOn w:val="718"/>
    <w:uiPriority w:val="9"/>
    <w:rPr>
      <w:rFonts w:ascii="Arial" w:hAnsi="Arial" w:eastAsia="Arial" w:cs="Arial"/>
      <w:sz w:val="30"/>
      <w:szCs w:val="30"/>
    </w:rPr>
  </w:style>
  <w:style w:type="character" w:styleId="841" w:customStyle="1">
    <w:name w:val="Heading 4 Char"/>
    <w:basedOn w:val="718"/>
    <w:uiPriority w:val="9"/>
    <w:rPr>
      <w:rFonts w:ascii="Arial" w:hAnsi="Arial" w:eastAsia="Arial" w:cs="Arial"/>
      <w:b/>
      <w:bCs/>
      <w:sz w:val="26"/>
      <w:szCs w:val="26"/>
    </w:rPr>
  </w:style>
  <w:style w:type="character" w:styleId="842" w:customStyle="1">
    <w:name w:val="Heading 5 Char"/>
    <w:basedOn w:val="718"/>
    <w:uiPriority w:val="9"/>
    <w:rPr>
      <w:rFonts w:ascii="Arial" w:hAnsi="Arial" w:eastAsia="Arial" w:cs="Arial"/>
      <w:b/>
      <w:bCs/>
      <w:sz w:val="24"/>
      <w:szCs w:val="24"/>
    </w:rPr>
  </w:style>
  <w:style w:type="character" w:styleId="843" w:customStyle="1">
    <w:name w:val="Heading 6 Char"/>
    <w:basedOn w:val="718"/>
    <w:uiPriority w:val="9"/>
    <w:rPr>
      <w:rFonts w:ascii="Arial" w:hAnsi="Arial" w:eastAsia="Arial" w:cs="Arial"/>
      <w:b/>
      <w:bCs/>
      <w:sz w:val="22"/>
      <w:szCs w:val="22"/>
    </w:rPr>
  </w:style>
  <w:style w:type="character" w:styleId="844" w:customStyle="1">
    <w:name w:val="Heading 7 Char"/>
    <w:basedOn w:val="718"/>
    <w:uiPriority w:val="9"/>
    <w:rPr>
      <w:rFonts w:ascii="Arial" w:hAnsi="Arial" w:eastAsia="Arial" w:cs="Arial"/>
      <w:b/>
      <w:bCs/>
      <w:i/>
      <w:iCs/>
      <w:sz w:val="22"/>
      <w:szCs w:val="22"/>
    </w:rPr>
  </w:style>
  <w:style w:type="character" w:styleId="845" w:customStyle="1">
    <w:name w:val="Heading 8 Char"/>
    <w:basedOn w:val="718"/>
    <w:uiPriority w:val="9"/>
    <w:rPr>
      <w:rFonts w:ascii="Arial" w:hAnsi="Arial" w:eastAsia="Arial" w:cs="Arial"/>
      <w:i/>
      <w:iCs/>
      <w:sz w:val="22"/>
      <w:szCs w:val="22"/>
    </w:rPr>
  </w:style>
  <w:style w:type="character" w:styleId="846" w:customStyle="1">
    <w:name w:val="Heading 9 Char"/>
    <w:basedOn w:val="718"/>
    <w:uiPriority w:val="9"/>
    <w:rPr>
      <w:rFonts w:ascii="Arial" w:hAnsi="Arial" w:eastAsia="Arial" w:cs="Arial"/>
      <w:i/>
      <w:iCs/>
      <w:sz w:val="21"/>
      <w:szCs w:val="21"/>
    </w:rPr>
  </w:style>
  <w:style w:type="character" w:styleId="847" w:customStyle="1">
    <w:name w:val="Title Char"/>
    <w:basedOn w:val="718"/>
    <w:uiPriority w:val="10"/>
    <w:rPr>
      <w:sz w:val="48"/>
      <w:szCs w:val="48"/>
    </w:rPr>
  </w:style>
  <w:style w:type="character" w:styleId="848" w:customStyle="1">
    <w:name w:val="Subtitle Char"/>
    <w:basedOn w:val="718"/>
    <w:uiPriority w:val="11"/>
    <w:rPr>
      <w:sz w:val="24"/>
      <w:szCs w:val="24"/>
    </w:rPr>
  </w:style>
  <w:style w:type="character" w:styleId="849" w:customStyle="1">
    <w:name w:val="Quote Char"/>
    <w:uiPriority w:val="29"/>
    <w:rPr>
      <w:i/>
    </w:rPr>
  </w:style>
  <w:style w:type="character" w:styleId="850" w:customStyle="1">
    <w:name w:val="Intense Quote Char"/>
    <w:uiPriority w:val="30"/>
    <w:rPr>
      <w:i/>
    </w:rPr>
  </w:style>
  <w:style w:type="character" w:styleId="851" w:customStyle="1">
    <w:name w:val="Header Char"/>
    <w:basedOn w:val="718"/>
    <w:uiPriority w:val="99"/>
  </w:style>
  <w:style w:type="character" w:styleId="852" w:customStyle="1">
    <w:name w:val="Footer Char"/>
    <w:basedOn w:val="718"/>
    <w:uiPriority w:val="99"/>
  </w:style>
  <w:style w:type="character" w:styleId="853" w:customStyle="1">
    <w:name w:val="Caption Char"/>
    <w:uiPriority w:val="99"/>
  </w:style>
  <w:style w:type="table" w:styleId="854" w:customStyle="1">
    <w:name w:val="Table Grid Light"/>
    <w:basedOn w:val="719"/>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5" w:customStyle="1">
    <w:name w:val="无格式表格 11"/>
    <w:basedOn w:val="719"/>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21"/>
    <w:basedOn w:val="719"/>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31"/>
    <w:basedOn w:val="719"/>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无格式表格 41"/>
    <w:basedOn w:val="719"/>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无格式表格 51"/>
    <w:basedOn w:val="719"/>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网格表 1 浅色1"/>
    <w:basedOn w:val="719"/>
    <w:uiPriority w:val="99"/>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1"/>
    <w:basedOn w:val="719"/>
    <w:uiPriority w:val="99"/>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basedOn w:val="719"/>
    <w:uiPriority w:val="99"/>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basedOn w:val="719"/>
    <w:uiPriority w:val="99"/>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basedOn w:val="719"/>
    <w:uiPriority w:val="99"/>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basedOn w:val="719"/>
    <w:uiPriority w:val="99"/>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basedOn w:val="719"/>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7" w:customStyle="1">
    <w:name w:val="网格表 21"/>
    <w:basedOn w:val="719"/>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8" w:customStyle="1">
    <w:name w:val="Grid Table 2 - Accent 1"/>
    <w:basedOn w:val="719"/>
    <w:uiPriority w:val="99"/>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basedOn w:val="719"/>
    <w:uiPriority w:val="99"/>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basedOn w:val="719"/>
    <w:uiPriority w:val="99"/>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basedOn w:val="719"/>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basedOn w:val="719"/>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Grid Table 2 - Accent 6"/>
    <w:basedOn w:val="719"/>
    <w:uiPriority w:val="99"/>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网格表 31"/>
    <w:basedOn w:val="719"/>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1"/>
    <w:basedOn w:val="719"/>
    <w:uiPriority w:val="99"/>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basedOn w:val="719"/>
    <w:uiPriority w:val="99"/>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basedOn w:val="719"/>
    <w:uiPriority w:val="99"/>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basedOn w:val="719"/>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basedOn w:val="719"/>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basedOn w:val="719"/>
    <w:uiPriority w:val="99"/>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网格表 41"/>
    <w:basedOn w:val="719"/>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4 - Accent 1"/>
    <w:basedOn w:val="719"/>
    <w:uiPriority w:val="59"/>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3" w:customStyle="1">
    <w:name w:val="Grid Table 4 - Accent 2"/>
    <w:basedOn w:val="719"/>
    <w:uiPriority w:val="5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4" w:customStyle="1">
    <w:name w:val="Grid Table 4 - Accent 3"/>
    <w:basedOn w:val="719"/>
    <w:uiPriority w:val="59"/>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5" w:customStyle="1">
    <w:name w:val="Grid Table 4 - Accent 4"/>
    <w:basedOn w:val="719"/>
    <w:uiPriority w:val="59"/>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6" w:customStyle="1">
    <w:name w:val="Grid Table 4 - Accent 5"/>
    <w:basedOn w:val="719"/>
    <w:uiPriority w:val="59"/>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7" w:customStyle="1">
    <w:name w:val="Grid Table 4 - Accent 6"/>
    <w:basedOn w:val="719"/>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8" w:customStyle="1">
    <w:name w:val="网格表 5 深色1"/>
    <w:basedOn w:val="71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5 Dark- Accent 1"/>
    <w:basedOn w:val="71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0" w:customStyle="1">
    <w:name w:val="Grid Table 5 Dark - Accent 2"/>
    <w:basedOn w:val="71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1" w:customStyle="1">
    <w:name w:val="Grid Table 5 Dark - Accent 3"/>
    <w:basedOn w:val="71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2" w:customStyle="1">
    <w:name w:val="Grid Table 5 Dark- Accent 4"/>
    <w:basedOn w:val="71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3" w:customStyle="1">
    <w:name w:val="Grid Table 5 Dark - Accent 5"/>
    <w:basedOn w:val="71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4" w:customStyle="1">
    <w:name w:val="Grid Table 5 Dark - Accent 6"/>
    <w:basedOn w:val="71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5" w:customStyle="1">
    <w:name w:val="网格表 6 彩色1"/>
    <w:basedOn w:val="719"/>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6" w:customStyle="1">
    <w:name w:val="Grid Table 6 Colorful - Accent 1"/>
    <w:basedOn w:val="719"/>
    <w:uiPriority w:val="99"/>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7" w:customStyle="1">
    <w:name w:val="Grid Table 6 Colorful - Accent 2"/>
    <w:basedOn w:val="719"/>
    <w:uiPriority w:val="99"/>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98" w:customStyle="1">
    <w:name w:val="Grid Table 6 Colorful - Accent 3"/>
    <w:basedOn w:val="719"/>
    <w:uiPriority w:val="99"/>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9" w:customStyle="1">
    <w:name w:val="Grid Table 6 Colorful - Accent 4"/>
    <w:basedOn w:val="719"/>
    <w:uiPriority w:val="99"/>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00" w:customStyle="1">
    <w:name w:val="Grid Table 6 Colorful - Accent 5"/>
    <w:basedOn w:val="719"/>
    <w:uiPriority w:val="99"/>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1" w:customStyle="1">
    <w:name w:val="Grid Table 6 Colorful - Accent 6"/>
    <w:basedOn w:val="719"/>
    <w:uiPriority w:val="99"/>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2" w:customStyle="1">
    <w:name w:val="网格表 7 彩色1"/>
    <w:basedOn w:val="719"/>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3" w:customStyle="1">
    <w:name w:val="Grid Table 7 Colorful - Accent 1"/>
    <w:basedOn w:val="719"/>
    <w:uiPriority w:val="99"/>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basedOn w:val="719"/>
    <w:uiPriority w:val="99"/>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basedOn w:val="719"/>
    <w:uiPriority w:val="99"/>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basedOn w:val="719"/>
    <w:uiPriority w:val="99"/>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basedOn w:val="719"/>
    <w:uiPriority w:val="99"/>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basedOn w:val="719"/>
    <w:uiPriority w:val="99"/>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9" w:customStyle="1">
    <w:name w:val="清单表 1 浅色1"/>
    <w:basedOn w:val="719"/>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1 Light - Accent 1"/>
    <w:basedOn w:val="719"/>
    <w:uiPriority w:val="99"/>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1 Light - Accent 2"/>
    <w:basedOn w:val="719"/>
    <w:uiPriority w:val="99"/>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2" w:customStyle="1">
    <w:name w:val="List Table 1 Light - Accent 3"/>
    <w:basedOn w:val="719"/>
    <w:uiPriority w:val="99"/>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3" w:customStyle="1">
    <w:name w:val="List Table 1 Light - Accent 4"/>
    <w:basedOn w:val="719"/>
    <w:uiPriority w:val="99"/>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4" w:customStyle="1">
    <w:name w:val="List Table 1 Light - Accent 5"/>
    <w:basedOn w:val="719"/>
    <w:uiPriority w:val="99"/>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List Table 1 Light - Accent 6"/>
    <w:basedOn w:val="719"/>
    <w:uiPriority w:val="99"/>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清单表 21"/>
    <w:basedOn w:val="719"/>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7" w:customStyle="1">
    <w:name w:val="List Table 2 - Accent 1"/>
    <w:basedOn w:val="719"/>
    <w:uiPriority w:val="99"/>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8" w:customStyle="1">
    <w:name w:val="List Table 2 - Accent 2"/>
    <w:basedOn w:val="719"/>
    <w:uiPriority w:val="99"/>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9" w:customStyle="1">
    <w:name w:val="List Table 2 - Accent 3"/>
    <w:basedOn w:val="719"/>
    <w:uiPriority w:val="99"/>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0" w:customStyle="1">
    <w:name w:val="List Table 2 - Accent 4"/>
    <w:basedOn w:val="719"/>
    <w:uiPriority w:val="99"/>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1" w:customStyle="1">
    <w:name w:val="List Table 2 - Accent 5"/>
    <w:basedOn w:val="719"/>
    <w:uiPriority w:val="99"/>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2" w:customStyle="1">
    <w:name w:val="List Table 2 - Accent 6"/>
    <w:basedOn w:val="719"/>
    <w:uiPriority w:val="99"/>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3" w:customStyle="1">
    <w:name w:val="清单表 31"/>
    <w:basedOn w:val="719"/>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3 - Accent 1"/>
    <w:basedOn w:val="719"/>
    <w:uiPriority w:val="99"/>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3 - Accent 2"/>
    <w:basedOn w:val="719"/>
    <w:uiPriority w:val="99"/>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6" w:customStyle="1">
    <w:name w:val="List Table 3 - Accent 3"/>
    <w:basedOn w:val="719"/>
    <w:uiPriority w:val="99"/>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7" w:customStyle="1">
    <w:name w:val="List Table 3 - Accent 4"/>
    <w:basedOn w:val="719"/>
    <w:uiPriority w:val="99"/>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8" w:customStyle="1">
    <w:name w:val="List Table 3 - Accent 5"/>
    <w:basedOn w:val="719"/>
    <w:uiPriority w:val="99"/>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9" w:customStyle="1">
    <w:name w:val="List Table 3 - Accent 6"/>
    <w:basedOn w:val="719"/>
    <w:uiPriority w:val="99"/>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0" w:customStyle="1">
    <w:name w:val="清单表 41"/>
    <w:basedOn w:val="719"/>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 Accent 1"/>
    <w:basedOn w:val="719"/>
    <w:uiPriority w:val="99"/>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4 - Accent 2"/>
    <w:basedOn w:val="719"/>
    <w:uiPriority w:val="9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3" w:customStyle="1">
    <w:name w:val="List Table 4 - Accent 3"/>
    <w:basedOn w:val="719"/>
    <w:uiPriority w:val="99"/>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4" w:customStyle="1">
    <w:name w:val="List Table 4 - Accent 4"/>
    <w:basedOn w:val="719"/>
    <w:uiPriority w:val="99"/>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5" w:customStyle="1">
    <w:name w:val="List Table 4 - Accent 5"/>
    <w:basedOn w:val="719"/>
    <w:uiPriority w:val="99"/>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6" w:customStyle="1">
    <w:name w:val="List Table 4 - Accent 6"/>
    <w:basedOn w:val="719"/>
    <w:uiPriority w:val="9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7" w:customStyle="1">
    <w:name w:val="清单表 5 深色1"/>
    <w:basedOn w:val="719"/>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8" w:customStyle="1">
    <w:name w:val="List Table 5 Dark - Accent 1"/>
    <w:basedOn w:val="719"/>
    <w:uiPriority w:val="99"/>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9" w:customStyle="1">
    <w:name w:val="List Table 5 Dark - Accent 2"/>
    <w:basedOn w:val="719"/>
    <w:uiPriority w:val="99"/>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0" w:customStyle="1">
    <w:name w:val="List Table 5 Dark - Accent 3"/>
    <w:basedOn w:val="719"/>
    <w:uiPriority w:val="99"/>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1" w:customStyle="1">
    <w:name w:val="List Table 5 Dark - Accent 4"/>
    <w:basedOn w:val="719"/>
    <w:uiPriority w:val="99"/>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2" w:customStyle="1">
    <w:name w:val="List Table 5 Dark - Accent 5"/>
    <w:basedOn w:val="719"/>
    <w:uiPriority w:val="99"/>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3" w:customStyle="1">
    <w:name w:val="List Table 5 Dark - Accent 6"/>
    <w:basedOn w:val="719"/>
    <w:uiPriority w:val="99"/>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4" w:customStyle="1">
    <w:name w:val="清单表 6 彩色1"/>
    <w:basedOn w:val="719"/>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5" w:customStyle="1">
    <w:name w:val="List Table 6 Colorful - Accent 1"/>
    <w:basedOn w:val="719"/>
    <w:uiPriority w:val="99"/>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6" w:customStyle="1">
    <w:name w:val="List Table 6 Colorful - Accent 2"/>
    <w:basedOn w:val="719"/>
    <w:uiPriority w:val="99"/>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47" w:customStyle="1">
    <w:name w:val="List Table 6 Colorful - Accent 3"/>
    <w:basedOn w:val="719"/>
    <w:uiPriority w:val="99"/>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48" w:customStyle="1">
    <w:name w:val="List Table 6 Colorful - Accent 4"/>
    <w:basedOn w:val="719"/>
    <w:uiPriority w:val="99"/>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9" w:customStyle="1">
    <w:name w:val="List Table 6 Colorful - Accent 5"/>
    <w:basedOn w:val="719"/>
    <w:uiPriority w:val="99"/>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50" w:customStyle="1">
    <w:name w:val="List Table 6 Colorful - Accent 6"/>
    <w:basedOn w:val="719"/>
    <w:uiPriority w:val="99"/>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51" w:customStyle="1">
    <w:name w:val="清单表 7 彩色1"/>
    <w:basedOn w:val="719"/>
    <w:uiPriority w:val="99"/>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2" w:customStyle="1">
    <w:name w:val="List Table 7 Colorful - Accent 1"/>
    <w:basedOn w:val="719"/>
    <w:uiPriority w:val="99"/>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basedOn w:val="719"/>
    <w:uiPriority w:val="99"/>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basedOn w:val="719"/>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basedOn w:val="719"/>
    <w:uiPriority w:val="99"/>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basedOn w:val="719"/>
    <w:uiPriority w:val="99"/>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basedOn w:val="719"/>
    <w:uiPriority w:val="99"/>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8" w:customStyle="1">
    <w:name w:val="Lined - Accent"/>
    <w:basedOn w:val="71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9" w:customStyle="1">
    <w:name w:val="Lined - Accent 1"/>
    <w:basedOn w:val="71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0" w:customStyle="1">
    <w:name w:val="Lined - Accent 2"/>
    <w:basedOn w:val="71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1" w:customStyle="1">
    <w:name w:val="Lined - Accent 3"/>
    <w:basedOn w:val="71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2" w:customStyle="1">
    <w:name w:val="Lined - Accent 4"/>
    <w:basedOn w:val="71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Lined - Accent 5"/>
    <w:basedOn w:val="71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Lined - Accent 6"/>
    <w:basedOn w:val="71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amp; Lined - Accent"/>
    <w:basedOn w:val="719"/>
    <w:uiPriority w:val="99"/>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6" w:customStyle="1">
    <w:name w:val="Bordered &amp; Lined - Accent 1"/>
    <w:basedOn w:val="719"/>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7" w:customStyle="1">
    <w:name w:val="Bordered &amp; Lined - Accent 2"/>
    <w:basedOn w:val="719"/>
    <w:uiPriority w:val="99"/>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8" w:customStyle="1">
    <w:name w:val="Bordered &amp; Lined - Accent 3"/>
    <w:basedOn w:val="719"/>
    <w:uiPriority w:val="99"/>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9" w:customStyle="1">
    <w:name w:val="Bordered &amp; Lined - Accent 4"/>
    <w:basedOn w:val="719"/>
    <w:uiPriority w:val="99"/>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Bordered &amp; Lined - Accent 5"/>
    <w:basedOn w:val="719"/>
    <w:uiPriority w:val="99"/>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Bordered &amp; Lined - Accent 6"/>
    <w:basedOn w:val="719"/>
    <w:uiPriority w:val="99"/>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w:basedOn w:val="719"/>
    <w:uiPriority w:val="99"/>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3" w:customStyle="1">
    <w:name w:val="Bordered - Accent 1"/>
    <w:basedOn w:val="719"/>
    <w:uiPriority w:val="99"/>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4" w:customStyle="1">
    <w:name w:val="Bordered - Accent 2"/>
    <w:basedOn w:val="719"/>
    <w:uiPriority w:val="99"/>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5" w:customStyle="1">
    <w:name w:val="Bordered - Accent 3"/>
    <w:basedOn w:val="719"/>
    <w:uiPriority w:val="99"/>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6" w:customStyle="1">
    <w:name w:val="Bordered - Accent 4"/>
    <w:basedOn w:val="719"/>
    <w:uiPriority w:val="99"/>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7" w:customStyle="1">
    <w:name w:val="Bordered - Accent 5"/>
    <w:basedOn w:val="719"/>
    <w:uiPriority w:val="99"/>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8" w:customStyle="1">
    <w:name w:val="Bordered - Accent 6"/>
    <w:basedOn w:val="719"/>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9" w:customStyle="1">
    <w:name w:val="Footnote Text Char"/>
    <w:uiPriority w:val="99"/>
    <w:rPr>
      <w:sz w:val="18"/>
    </w:rPr>
  </w:style>
  <w:style w:type="character" w:styleId="980" w:customStyle="1">
    <w:name w:val="Endnote Text Char"/>
    <w:uiPriority w:val="99"/>
    <w:rPr>
      <w:sz w:val="20"/>
    </w:rPr>
  </w:style>
  <w:style w:type="paragraph" w:styleId="981" w:customStyle="1">
    <w:name w:val="TOC 标题1"/>
    <w:uiPriority w:val="39"/>
    <w:unhideWhenUsed/>
    <w:rPr>
      <w:rFonts w:asciiTheme="minorHAnsi" w:hAnsiTheme="minorHAnsi" w:eastAsiaTheme="minorEastAsia" w:cstheme="minorBidi"/>
    </w:rPr>
  </w:style>
  <w:style w:type="character" w:styleId="982" w:customStyle="1">
    <w:name w:val="标题 3 Char"/>
    <w:basedOn w:val="718"/>
    <w:rPr>
      <w:rFonts w:ascii="Times New Roman" w:hAnsi="Times New Roman" w:eastAsia="宋体" w:cs="Times New Roman"/>
      <w:b/>
      <w:bCs/>
      <w:sz w:val="32"/>
      <w:szCs w:val="32"/>
    </w:rPr>
  </w:style>
  <w:style w:type="character" w:styleId="983" w:customStyle="1">
    <w:name w:val="标题 2 字符"/>
    <w:rPr>
      <w:rFonts w:ascii="宋体" w:hAnsi="宋体" w:eastAsia="宋体" w:cs="Times New Roman"/>
      <w:b/>
      <w:sz w:val="21"/>
      <w:szCs w:val="24"/>
      <w:lang w:val="en-US" w:eastAsia="zh-CN" w:bidi="ar-SA"/>
    </w:rPr>
  </w:style>
  <w:style w:type="paragraph" w:styleId="984" w:customStyle="1">
    <w:name w:val="正文1"/>
    <w:basedOn w:val="708"/>
    <w:next w:val="708"/>
    <w:qFormat/>
    <w:pPr>
      <w:ind w:firstLine="510"/>
      <w:spacing w:before="156" w:line="360" w:lineRule="auto"/>
    </w:pPr>
    <w:rPr>
      <w:sz w:val="24"/>
    </w:rPr>
  </w:style>
  <w:style w:type="character" w:styleId="985" w:customStyle="1">
    <w:name w:val="content"/>
    <w:rPr>
      <w:rFonts w:ascii="Times New Roman" w:hAnsi="Times New Roman" w:eastAsia="宋体" w:cs="Times New Roman"/>
    </w:rPr>
  </w:style>
  <w:style w:type="character" w:styleId="986" w:customStyle="1">
    <w:name w:val="normalfont1"/>
    <w:rPr>
      <w:rFonts w:hint="default" w:ascii="ˎ̥" w:hAnsi="ˎ̥" w:eastAsia="宋体" w:cs="Times New Roman"/>
      <w:sz w:val="18"/>
      <w:szCs w:val="18"/>
      <w:u w:val="none"/>
    </w:rPr>
  </w:style>
  <w:style w:type="character" w:styleId="987" w:customStyle="1">
    <w:name w:val="font51"/>
    <w:rPr>
      <w:rFonts w:hint="eastAsia" w:ascii="宋体" w:hAnsi="宋体" w:eastAsia="宋体" w:cs="宋体"/>
      <w:color w:val="000000"/>
      <w:sz w:val="18"/>
      <w:szCs w:val="18"/>
      <w:u w:val="none"/>
    </w:rPr>
  </w:style>
  <w:style w:type="character" w:styleId="988" w:customStyle="1">
    <w:name w:val="3zw"/>
    <w:rPr>
      <w:rFonts w:ascii="Times New Roman" w:hAnsi="Times New Roman" w:eastAsia="宋体" w:cs="Times New Roman"/>
    </w:rPr>
  </w:style>
  <w:style w:type="character" w:styleId="989" w:customStyle="1">
    <w:name w:val="正文 + 宋体 Char"/>
    <w:rPr>
      <w:rFonts w:ascii="Times New Roman" w:hAnsi="Times New Roman" w:eastAsia="宋体" w:cs="Times New Roman"/>
      <w:sz w:val="21"/>
      <w:szCs w:val="24"/>
      <w:lang w:val="en-US" w:eastAsia="zh-CN" w:bidi="ar-SA"/>
    </w:rPr>
  </w:style>
  <w:style w:type="character" w:styleId="990" w:customStyle="1">
    <w:name w:val="无间隔 Char"/>
    <w:link w:val="991"/>
    <w:rPr>
      <w:rFonts w:eastAsia="微软雅黑"/>
      <w:sz w:val="24"/>
    </w:rPr>
  </w:style>
  <w:style w:type="paragraph" w:styleId="991">
    <w:name w:val="No Spacing"/>
    <w:link w:val="990"/>
    <w:qFormat/>
    <w:pPr>
      <w:jc w:val="both"/>
      <w:widowControl w:val="off"/>
    </w:pPr>
    <w:rPr>
      <w:rFonts w:eastAsia="微软雅黑" w:asciiTheme="minorHAnsi" w:hAnsiTheme="minorHAnsi" w:cstheme="minorBidi"/>
      <w:sz w:val="24"/>
      <w:szCs w:val="22"/>
    </w:rPr>
  </w:style>
  <w:style w:type="character" w:styleId="992" w:customStyle="1">
    <w:name w:val="小四 段落 宋体 Char Char Char Char Char"/>
    <w:rPr>
      <w:rFonts w:ascii="Times New Roman" w:hAnsi="Times New Roman" w:eastAsia="宋体" w:cs="Times New Roman"/>
      <w:sz w:val="24"/>
      <w:szCs w:val="24"/>
      <w:lang w:val="en-US" w:eastAsia="zh-CN" w:bidi="ar-SA"/>
    </w:rPr>
  </w:style>
  <w:style w:type="character" w:styleId="993" w:customStyle="1">
    <w:name w:val="textcontents"/>
    <w:rPr>
      <w:rFonts w:ascii="Times New Roman" w:hAnsi="Times New Roman" w:eastAsia="宋体" w:cs="Times New Roman"/>
    </w:rPr>
  </w:style>
  <w:style w:type="character" w:styleId="994" w:customStyle="1">
    <w:name w:val="普通文字1 Char"/>
    <w:rPr>
      <w:rFonts w:ascii="宋体" w:hAnsi="Times New Roman" w:eastAsia="宋体" w:cs="Times New Roman"/>
      <w:sz w:val="21"/>
      <w:szCs w:val="21"/>
      <w:lang w:val="en-US" w:eastAsia="zh-CN" w:bidi="ar-SA"/>
    </w:rPr>
  </w:style>
  <w:style w:type="character" w:styleId="995" w:customStyle="1">
    <w:name w:val="content_lineheight1"/>
    <w:rPr>
      <w:rFonts w:ascii="Times New Roman" w:hAnsi="Times New Roman" w:eastAsia="宋体" w:cs="Times New Roman"/>
    </w:rPr>
  </w:style>
  <w:style w:type="character" w:styleId="996" w:customStyle="1">
    <w:name w:val="Title1 Char"/>
    <w:rPr>
      <w:rFonts w:ascii="Times New Roman" w:hAnsi="Times New Roman" w:eastAsia="宋体" w:cs="Times New Roman"/>
      <w:b/>
      <w:bCs/>
      <w:sz w:val="44"/>
      <w:szCs w:val="44"/>
      <w:lang w:val="en-US" w:eastAsia="zh-CN" w:bidi="ar-SA"/>
    </w:rPr>
  </w:style>
  <w:style w:type="character" w:styleId="997" w:customStyle="1">
    <w:name w:val="Char Char21"/>
    <w:rPr>
      <w:rFonts w:ascii="Arial" w:hAnsi="Arial" w:eastAsia="黑体" w:cs="Times New Roman"/>
      <w:sz w:val="24"/>
      <w:szCs w:val="24"/>
    </w:rPr>
  </w:style>
  <w:style w:type="character" w:styleId="998" w:customStyle="1">
    <w:name w:val="小四 段落 宋体 Char Char Char Char1"/>
    <w:rPr>
      <w:rFonts w:ascii="Times New Roman" w:hAnsi="Times New Roman" w:eastAsia="宋体" w:cs="Times New Roman"/>
      <w:sz w:val="24"/>
      <w:szCs w:val="24"/>
      <w:lang w:val="en-US" w:eastAsia="zh-CN" w:bidi="ar-SA"/>
    </w:rPr>
  </w:style>
  <w:style w:type="character" w:styleId="999" w:customStyle="1">
    <w:name w:val="表格抬头 Char"/>
    <w:link w:val="1000"/>
    <w:rPr>
      <w:rFonts w:ascii="黑体" w:hAnsi="Times New Roman" w:eastAsia="黑体" w:cs="Times New Roman"/>
      <w:b/>
    </w:rPr>
  </w:style>
  <w:style w:type="paragraph" w:styleId="1000" w:customStyle="1">
    <w:name w:val="表格抬头"/>
    <w:basedOn w:val="708"/>
    <w:link w:val="999"/>
    <w:pPr>
      <w:jc w:val="center"/>
    </w:pPr>
    <w:rPr>
      <w:rFonts w:ascii="黑体" w:eastAsia="黑体"/>
      <w:b/>
      <w:szCs w:val="22"/>
    </w:rPr>
  </w:style>
  <w:style w:type="character" w:styleId="1001" w:customStyle="1">
    <w:name w:val="2nd level Char"/>
    <w:rPr>
      <w:rFonts w:ascii="Arial" w:hAnsi="Arial" w:eastAsia="黑体" w:cs="Times New Roman"/>
      <w:b/>
      <w:bCs/>
      <w:sz w:val="32"/>
      <w:szCs w:val="32"/>
      <w:lang w:val="en-US" w:eastAsia="zh-CN" w:bidi="ar-SA"/>
    </w:rPr>
  </w:style>
  <w:style w:type="character" w:styleId="1002" w:customStyle="1">
    <w:name w:val="纯文本 Char1"/>
    <w:uiPriority w:val="99"/>
    <w:rPr>
      <w:rFonts w:ascii="宋体" w:hAnsi="Courier New" w:eastAsia="宋体" w:cs="Courier New"/>
      <w:sz w:val="21"/>
      <w:szCs w:val="21"/>
    </w:rPr>
  </w:style>
  <w:style w:type="character" w:styleId="1003" w:customStyle="1">
    <w:name w:val="Char Char2"/>
    <w:rPr>
      <w:rFonts w:ascii="宋体" w:hAnsi="Courier New" w:eastAsia="宋体" w:cs="Times New Roman"/>
      <w:sz w:val="21"/>
      <w:szCs w:val="21"/>
      <w:lang w:val="en-US" w:eastAsia="zh-CN" w:bidi="ar-SA"/>
    </w:rPr>
  </w:style>
  <w:style w:type="character" w:styleId="1004" w:customStyle="1">
    <w:name w:val="明显参考1"/>
    <w:qFormat/>
    <w:rPr>
      <w:rFonts w:ascii="Times New Roman" w:hAnsi="Times New Roman" w:eastAsia="宋体" w:cs="Times New Roman"/>
      <w:smallCaps/>
      <w:spacing w:val="5"/>
      <w:u w:val="single"/>
    </w:rPr>
  </w:style>
  <w:style w:type="character" w:styleId="1005" w:customStyle="1">
    <w:name w:val="A2"/>
    <w:rPr>
      <w:rFonts w:ascii="Times New Roman" w:hAnsi="Times New Roman" w:eastAsia="宋体" w:cs="Helvetica"/>
      <w:color w:val="000000"/>
      <w:sz w:val="18"/>
      <w:szCs w:val="18"/>
    </w:rPr>
  </w:style>
  <w:style w:type="character" w:styleId="1006" w:customStyle="1">
    <w:name w:val="二级目录 Char Char"/>
    <w:link w:val="1007"/>
    <w:rPr>
      <w:b/>
      <w:sz w:val="30"/>
      <w:szCs w:val="28"/>
    </w:rPr>
  </w:style>
  <w:style w:type="paragraph" w:styleId="1007" w:customStyle="1">
    <w:name w:val="二级目录"/>
    <w:next w:val="708"/>
    <w:link w:val="1006"/>
    <w:pPr>
      <w:tabs>
        <w:tab w:val="left" w:pos="360" w:leader="none"/>
        <w:tab w:val="left" w:pos="720" w:leader="none"/>
      </w:tabs>
      <w:outlineLvl w:val="1"/>
    </w:pPr>
    <w:rPr>
      <w:rFonts w:asciiTheme="minorHAnsi" w:hAnsiTheme="minorHAnsi" w:eastAsiaTheme="minorEastAsia" w:cstheme="minorBidi"/>
      <w:b/>
      <w:sz w:val="30"/>
      <w:szCs w:val="28"/>
    </w:rPr>
  </w:style>
  <w:style w:type="character" w:styleId="1008" w:customStyle="1">
    <w:name w:val="已访问的超链接1"/>
    <w:rPr>
      <w:rFonts w:ascii="Times New Roman" w:hAnsi="Times New Roman" w:eastAsia="宋体" w:cs="Times New Roman"/>
      <w:color w:val="auto"/>
      <w:u w:val="none"/>
    </w:rPr>
  </w:style>
  <w:style w:type="character" w:styleId="1009" w:customStyle="1">
    <w:name w:val="font81"/>
    <w:rPr>
      <w:rFonts w:hint="default" w:ascii="Times New Roman" w:hAnsi="Times New Roman" w:eastAsia="宋体" w:cs="Times New Roman"/>
      <w:color w:val="000000"/>
      <w:sz w:val="22"/>
      <w:szCs w:val="22"/>
      <w:u w:val="none"/>
    </w:rPr>
  </w:style>
  <w:style w:type="character" w:styleId="1010" w:customStyle="1">
    <w:name w:val="纯文本 Char Char"/>
    <w:rPr>
      <w:rFonts w:ascii="宋体" w:hAnsi="Courier New" w:eastAsia="宋体" w:cs="Times New Roman"/>
      <w:sz w:val="21"/>
      <w:szCs w:val="21"/>
      <w:lang w:val="en-US" w:eastAsia="zh-CN" w:bidi="ar-SA"/>
    </w:rPr>
  </w:style>
  <w:style w:type="character" w:styleId="1011" w:customStyle="1">
    <w:name w:val="Char Char24"/>
    <w:rPr>
      <w:rFonts w:ascii="Times New Roman" w:hAnsi="Times New Roman" w:eastAsia="宋体" w:cs="Times New Roman"/>
      <w:b/>
      <w:bCs/>
      <w:sz w:val="28"/>
      <w:szCs w:val="28"/>
    </w:rPr>
  </w:style>
  <w:style w:type="character" w:styleId="1012" w:customStyle="1">
    <w:name w:val="列出段落 Char"/>
    <w:link w:val="1013"/>
    <w:rPr>
      <w:rFonts w:ascii="Arial" w:hAnsi="Arial" w:eastAsia="黑体" w:cs="Times New Roman"/>
      <w:sz w:val="24"/>
      <w:szCs w:val="24"/>
      <w:lang w:eastAsia="en-US"/>
    </w:rPr>
  </w:style>
  <w:style w:type="paragraph" w:styleId="1013" w:customStyle="1">
    <w:name w:val="列出段落1"/>
    <w:basedOn w:val="708"/>
    <w:link w:val="1012"/>
    <w:qFormat/>
    <w:pPr>
      <w:contextualSpacing/>
      <w:ind w:left="720"/>
      <w:jc w:val="left"/>
      <w:widowControl/>
    </w:pPr>
    <w:rPr>
      <w:rFonts w:ascii="Arial" w:hAnsi="Arial" w:eastAsia="黑体"/>
      <w:sz w:val="24"/>
      <w:szCs w:val="24"/>
      <w:lang w:eastAsia="en-US"/>
    </w:rPr>
  </w:style>
  <w:style w:type="character" w:styleId="1014" w:customStyle="1">
    <w:name w:val="ih151"/>
    <w:rPr>
      <w:rFonts w:ascii="Times New Roman" w:hAnsi="Times New Roman" w:eastAsia="宋体" w:cs="Times New Roman"/>
      <w:color w:val="666666"/>
      <w:sz w:val="18"/>
      <w:szCs w:val="18"/>
      <w:u w:val="none"/>
    </w:rPr>
  </w:style>
  <w:style w:type="character" w:styleId="1015" w:customStyle="1">
    <w:name w:val="apple-converted-space"/>
    <w:qFormat/>
    <w:rPr>
      <w:rFonts w:ascii="Times New Roman" w:hAnsi="Times New Roman" w:eastAsia="宋体" w:cs="Times New Roman"/>
    </w:rPr>
  </w:style>
  <w:style w:type="character" w:styleId="1016" w:customStyle="1">
    <w:name w:val="标准小四 Char"/>
    <w:rPr>
      <w:rFonts w:ascii="Arial" w:hAnsi="Arial" w:eastAsia="宋体" w:cs="Times New Roman"/>
      <w:sz w:val="24"/>
      <w:szCs w:val="21"/>
      <w:lang w:val="en-US" w:eastAsia="zh-CN" w:bidi="ar-SA"/>
    </w:rPr>
  </w:style>
  <w:style w:type="character" w:styleId="1017" w:customStyle="1">
    <w:name w:val="引用 Char"/>
    <w:rPr>
      <w:rFonts w:ascii="Calibri" w:hAnsi="Calibri" w:eastAsia="宋体" w:cs="Times New Roman"/>
      <w:i/>
      <w:iCs/>
      <w:sz w:val="22"/>
      <w:lang w:eastAsia="en-US" w:bidi="en-US"/>
    </w:rPr>
  </w:style>
  <w:style w:type="paragraph" w:styleId="1018">
    <w:name w:val="Quote"/>
    <w:basedOn w:val="708"/>
    <w:next w:val="708"/>
    <w:link w:val="1019"/>
    <w:qFormat/>
    <w:pPr>
      <w:ind w:left="360" w:right="360"/>
      <w:jc w:val="left"/>
      <w:spacing w:before="200" w:line="276" w:lineRule="auto"/>
      <w:widowControl/>
    </w:pPr>
    <w:rPr>
      <w:rFonts w:ascii="Calibri" w:hAnsi="Calibri"/>
      <w:i/>
      <w:iCs/>
      <w:sz w:val="22"/>
      <w:szCs w:val="22"/>
      <w:lang w:eastAsia="en-US" w:bidi="en-US"/>
    </w:rPr>
  </w:style>
  <w:style w:type="character" w:styleId="1019" w:customStyle="1">
    <w:name w:val="引用 Char1"/>
    <w:basedOn w:val="718"/>
    <w:link w:val="1018"/>
    <w:uiPriority w:val="29"/>
    <w:rPr>
      <w:rFonts w:ascii="Times New Roman" w:hAnsi="Times New Roman" w:eastAsia="宋体" w:cs="Times New Roman"/>
      <w:i/>
      <w:iCs/>
      <w:color w:val="000000" w:themeColor="text1"/>
      <w:szCs w:val="20"/>
    </w:rPr>
  </w:style>
  <w:style w:type="character" w:styleId="1020" w:customStyle="1">
    <w:name w:val="样式 首行缩进:  2 字符 Char Char"/>
    <w:link w:val="1021"/>
    <w:rPr>
      <w:rFonts w:ascii="Times New Roman" w:hAnsi="Times New Roman" w:eastAsia="宋体" w:cs="宋体"/>
      <w:sz w:val="24"/>
    </w:rPr>
  </w:style>
  <w:style w:type="paragraph" w:styleId="1021" w:customStyle="1">
    <w:name w:val="样式 首行缩进:  2 字符"/>
    <w:basedOn w:val="708"/>
    <w:link w:val="1020"/>
    <w:pPr>
      <w:ind w:firstLine="480"/>
      <w:spacing w:line="360" w:lineRule="auto"/>
    </w:pPr>
    <w:rPr>
      <w:rFonts w:cs="宋体"/>
      <w:sz w:val="24"/>
      <w:szCs w:val="22"/>
    </w:rPr>
  </w:style>
  <w:style w:type="character" w:styleId="1022" w:customStyle="1">
    <w:name w:val="书籍标题1"/>
    <w:qFormat/>
    <w:rPr>
      <w:rFonts w:ascii="Times New Roman" w:hAnsi="Times New Roman" w:eastAsia="宋体" w:cs="Times New Roman"/>
      <w:i/>
      <w:iCs/>
      <w:smallCaps/>
      <w:spacing w:val="5"/>
    </w:rPr>
  </w:style>
  <w:style w:type="character" w:styleId="1023" w:customStyle="1">
    <w:name w:val="特点 Char1"/>
    <w:rPr>
      <w:rFonts w:ascii="Times New Roman" w:hAnsi="Times New Roman" w:eastAsia="宋体" w:cs="Times New Roman"/>
      <w:sz w:val="21"/>
      <w:lang w:val="en-US" w:eastAsia="zh-CN" w:bidi="ar-SA"/>
    </w:rPr>
  </w:style>
  <w:style w:type="character" w:styleId="1024" w:customStyle="1">
    <w:name w:val="font201"/>
    <w:rPr>
      <w:rFonts w:hint="eastAsia" w:ascii="宋体" w:hAnsi="宋体" w:eastAsia="宋体" w:cs="宋体"/>
      <w:color w:val="000000"/>
      <w:sz w:val="18"/>
      <w:szCs w:val="18"/>
      <w:u w:val="none"/>
    </w:rPr>
  </w:style>
  <w:style w:type="character" w:styleId="1025" w:customStyle="1">
    <w:name w:val="Char Char20"/>
    <w:rPr>
      <w:rFonts w:ascii="Arial" w:hAnsi="Arial" w:eastAsia="黑体" w:cs="Times New Roman"/>
      <w:sz w:val="21"/>
      <w:szCs w:val="21"/>
    </w:rPr>
  </w:style>
  <w:style w:type="character" w:styleId="1026" w:customStyle="1">
    <w:name w:val="纯文本 Char Char Char1"/>
    <w:rPr>
      <w:rFonts w:ascii="宋体" w:hAnsi="Courier New" w:eastAsia="宋体" w:cs="Times New Roman"/>
      <w:sz w:val="21"/>
      <w:szCs w:val="21"/>
      <w:lang w:val="en-US" w:eastAsia="zh-CN" w:bidi="ar-SA"/>
    </w:rPr>
  </w:style>
  <w:style w:type="character" w:styleId="1027" w:customStyle="1">
    <w:name w:val="param-value"/>
    <w:rPr>
      <w:rFonts w:ascii="Times New Roman" w:hAnsi="Times New Roman" w:eastAsia="宋体" w:cs="Times New Roman"/>
    </w:rPr>
  </w:style>
  <w:style w:type="character" w:styleId="1028" w:customStyle="1">
    <w:name w:val="font91"/>
    <w:rPr>
      <w:rFonts w:hint="eastAsia" w:ascii="宋体" w:hAnsi="宋体" w:eastAsia="宋体" w:cs="宋体"/>
      <w:b/>
      <w:color w:val="000000"/>
      <w:sz w:val="22"/>
      <w:szCs w:val="22"/>
      <w:u w:val="none"/>
    </w:rPr>
  </w:style>
  <w:style w:type="character" w:styleId="1029" w:customStyle="1">
    <w:name w:val="标准文本 Char"/>
    <w:rPr>
      <w:rFonts w:ascii="Times New Roman" w:hAnsi="Times New Roman" w:eastAsia="宋体" w:cs="宋体"/>
      <w:sz w:val="24"/>
      <w:szCs w:val="24"/>
      <w:lang w:val="en-US" w:eastAsia="zh-CN" w:bidi="ar-SA"/>
    </w:rPr>
  </w:style>
  <w:style w:type="character" w:styleId="1030" w:customStyle="1">
    <w:name w:val="style131"/>
    <w:rPr>
      <w:rFonts w:ascii="Times New Roman" w:hAnsi="Times New Roman" w:eastAsia="宋体" w:cs="Times New Roman"/>
      <w:sz w:val="18"/>
      <w:szCs w:val="18"/>
    </w:rPr>
  </w:style>
  <w:style w:type="character" w:styleId="1031" w:customStyle="1">
    <w:name w:val="样式 宋体 小四"/>
    <w:rPr>
      <w:rFonts w:ascii="宋体" w:hAnsi="宋体" w:eastAsia="宋体" w:cs="Times New Roman"/>
      <w:sz w:val="24"/>
    </w:rPr>
  </w:style>
  <w:style w:type="character" w:styleId="1032" w:customStyle="1">
    <w:name w:val="样式 首行缩进:  2 字符 Char"/>
    <w:rPr>
      <w:rFonts w:ascii="Times New Roman" w:hAnsi="Times New Roman" w:eastAsia="宋体" w:cs="宋体"/>
      <w:sz w:val="24"/>
      <w:lang w:val="en-US" w:eastAsia="zh-CN" w:bidi="ar-SA"/>
    </w:rPr>
  </w:style>
  <w:style w:type="character" w:styleId="1033" w:customStyle="1">
    <w:name w:val="标准文本 Char Char"/>
    <w:rPr>
      <w:rFonts w:ascii="Times New Roman" w:hAnsi="Times New Roman" w:eastAsia="宋体" w:cs="宋体"/>
      <w:sz w:val="24"/>
      <w:szCs w:val="24"/>
      <w:lang w:val="en-US" w:eastAsia="zh-CN" w:bidi="ar-SA"/>
    </w:rPr>
  </w:style>
  <w:style w:type="character" w:styleId="1034" w:customStyle="1">
    <w:name w:val="Char Char17"/>
    <w:rPr>
      <w:rFonts w:ascii="宋体" w:hAnsi="Courier New" w:eastAsia="宋体" w:cs="Times New Roman"/>
      <w:sz w:val="21"/>
      <w:szCs w:val="21"/>
    </w:rPr>
  </w:style>
  <w:style w:type="character" w:styleId="1035" w:customStyle="1">
    <w:name w:val="小四 段落 宋体 Char Char Char Char Char Char Char Char"/>
    <w:rPr>
      <w:rFonts w:ascii="Times New Roman" w:hAnsi="Times New Roman" w:eastAsia="宋体" w:cs="Times New Roman"/>
      <w:sz w:val="24"/>
      <w:szCs w:val="24"/>
      <w:lang w:val="en-US" w:eastAsia="zh-CN" w:bidi="ar-SA"/>
    </w:rPr>
  </w:style>
  <w:style w:type="character" w:styleId="1036" w:customStyle="1">
    <w:name w:val="Char Char27"/>
    <w:rPr>
      <w:rFonts w:ascii="Times New Roman" w:hAnsi="Times New Roman" w:eastAsia="宋体" w:cs="Times New Roman"/>
      <w:b/>
      <w:bCs/>
      <w:sz w:val="44"/>
      <w:szCs w:val="44"/>
    </w:rPr>
  </w:style>
  <w:style w:type="character" w:styleId="1037" w:customStyle="1">
    <w:name w:val="style13"/>
    <w:rPr>
      <w:rFonts w:ascii="Times New Roman" w:hAnsi="Times New Roman" w:eastAsia="宋体" w:cs="Times New Roman"/>
      <w:sz w:val="18"/>
      <w:szCs w:val="18"/>
    </w:rPr>
  </w:style>
  <w:style w:type="character" w:styleId="1038" w:customStyle="1">
    <w:name w:val="华宇段落1 Char Char Char"/>
    <w:qFormat/>
    <w:rPr>
      <w:rFonts w:ascii="Times New Roman" w:hAnsi="Times New Roman" w:eastAsia="宋体" w:cs="Times New Roman"/>
      <w:bCs/>
      <w:sz w:val="24"/>
      <w:szCs w:val="24"/>
      <w:lang w:val="en-US" w:eastAsia="zh-CN" w:bidi="ar-SA"/>
    </w:rPr>
  </w:style>
  <w:style w:type="character" w:styleId="1039" w:customStyle="1">
    <w:name w:val="subtitle1"/>
    <w:rPr>
      <w:rFonts w:hint="default" w:ascii="Georgia" w:hAnsi="Georgia" w:eastAsia="宋体" w:cs="Times New Roman"/>
      <w:b/>
      <w:bCs/>
      <w:color w:val="666666"/>
      <w:sz w:val="18"/>
      <w:szCs w:val="18"/>
    </w:rPr>
  </w:style>
  <w:style w:type="character" w:styleId="1040" w:customStyle="1">
    <w:name w:val="小四 段落 宋体 Char Char Char1"/>
    <w:rPr>
      <w:rFonts w:ascii="宋体" w:hAnsi="宋体" w:eastAsia="宋体" w:cs="Times New Roman"/>
      <w:sz w:val="24"/>
      <w:szCs w:val="24"/>
      <w:lang w:val="en-US" w:eastAsia="zh-CN" w:bidi="ar-SA"/>
    </w:rPr>
  </w:style>
  <w:style w:type="character" w:styleId="1041" w:customStyle="1">
    <w:name w:val="标准小四 Char Char"/>
    <w:rPr>
      <w:rFonts w:ascii="Arial" w:hAnsi="Arial" w:eastAsia="宋体" w:cs="Times New Roman"/>
      <w:sz w:val="24"/>
      <w:szCs w:val="21"/>
      <w:lang w:val="en-US" w:eastAsia="zh-CN" w:bidi="ar-SA"/>
    </w:rPr>
  </w:style>
  <w:style w:type="character" w:styleId="1042" w:customStyle="1">
    <w:name w:val="新图表正文 Char Char"/>
    <w:link w:val="1043"/>
    <w:rPr>
      <w:rFonts w:ascii="宋体" w:hAnsi="宋体"/>
      <w:sz w:val="18"/>
      <w:szCs w:val="21"/>
    </w:rPr>
  </w:style>
  <w:style w:type="paragraph" w:styleId="1043" w:customStyle="1">
    <w:name w:val="新图表正文"/>
    <w:link w:val="1042"/>
    <w:pPr>
      <w:jc w:val="both"/>
    </w:pPr>
    <w:rPr>
      <w:rFonts w:ascii="宋体" w:hAnsi="宋体" w:eastAsiaTheme="minorEastAsia" w:cstheme="minorBidi"/>
      <w:sz w:val="18"/>
      <w:szCs w:val="21"/>
    </w:rPr>
  </w:style>
  <w:style w:type="character" w:styleId="1044" w:customStyle="1">
    <w:name w:val="para_small"/>
    <w:rPr>
      <w:rFonts w:ascii="Times New Roman" w:hAnsi="Times New Roman" w:eastAsia="宋体" w:cs="Times New Roman"/>
    </w:rPr>
  </w:style>
  <w:style w:type="character" w:styleId="1045" w:customStyle="1">
    <w:name w:val="不明显强调1"/>
    <w:qFormat/>
    <w:rPr>
      <w:rFonts w:ascii="Times New Roman" w:hAnsi="Times New Roman" w:eastAsia="宋体" w:cs="Times New Roman"/>
      <w:i/>
      <w:iCs/>
    </w:rPr>
  </w:style>
  <w:style w:type="character" w:styleId="1046" w:customStyle="1">
    <w:name w:val="111111 Char"/>
    <w:link w:val="1047"/>
    <w:rPr>
      <w:rFonts w:ascii="宋体" w:hAnsi="宋体" w:eastAsia="黑体" w:cs="宋体"/>
      <w:b/>
      <w:bCs/>
      <w:szCs w:val="21"/>
    </w:rPr>
  </w:style>
  <w:style w:type="paragraph" w:styleId="1047" w:customStyle="1">
    <w:name w:val="111111"/>
    <w:basedOn w:val="708"/>
    <w:link w:val="1046"/>
    <w:pPr>
      <w:jc w:val="center"/>
      <w:spacing w:before="120" w:after="120"/>
    </w:pPr>
    <w:rPr>
      <w:rFonts w:ascii="宋体" w:hAnsi="宋体" w:eastAsia="黑体" w:cs="宋体"/>
      <w:b/>
      <w:bCs/>
      <w:szCs w:val="21"/>
    </w:rPr>
  </w:style>
  <w:style w:type="character" w:styleId="1048" w:customStyle="1">
    <w:name w:val="正文缩进 Char1"/>
    <w:link w:val="1049"/>
    <w:rPr>
      <w:rFonts w:ascii="Times New Roman" w:hAnsi="Times New Roman" w:eastAsia="宋体" w:cs="Times New Roman"/>
    </w:rPr>
  </w:style>
  <w:style w:type="paragraph" w:styleId="1049" w:customStyle="1">
    <w:name w:val="正文缩进1"/>
    <w:basedOn w:val="708"/>
    <w:link w:val="1048"/>
    <w:pPr>
      <w:ind w:firstLine="420"/>
    </w:pPr>
    <w:rPr>
      <w:szCs w:val="22"/>
    </w:rPr>
  </w:style>
  <w:style w:type="character" w:styleId="1050" w:customStyle="1">
    <w:name w:val="小四 段落 宋体 Char Char Char Char Char Char"/>
    <w:rPr>
      <w:rFonts w:ascii="Times New Roman" w:hAnsi="Times New Roman" w:eastAsia="宋体" w:cs="Times New Roman"/>
      <w:sz w:val="24"/>
      <w:szCs w:val="24"/>
      <w:lang w:val="en-US" w:eastAsia="zh-CN" w:bidi="ar-SA"/>
    </w:rPr>
  </w:style>
  <w:style w:type="character" w:styleId="1051" w:customStyle="1">
    <w:name w:val="Char Char26"/>
    <w:rPr>
      <w:rFonts w:ascii="Times New Roman" w:hAnsi="Times New Roman" w:eastAsia="宋体" w:cs="Times New Roman"/>
      <w:b/>
      <w:bCs/>
      <w:sz w:val="32"/>
      <w:szCs w:val="32"/>
    </w:rPr>
  </w:style>
  <w:style w:type="character" w:styleId="1052" w:customStyle="1">
    <w:name w:val="不明显参考1"/>
    <w:qFormat/>
    <w:rPr>
      <w:rFonts w:ascii="Times New Roman" w:hAnsi="Times New Roman" w:eastAsia="宋体" w:cs="Times New Roman"/>
      <w:smallCaps/>
    </w:rPr>
  </w:style>
  <w:style w:type="character" w:styleId="1053" w:customStyle="1">
    <w:name w:val="Char Char25"/>
    <w:rPr>
      <w:rFonts w:ascii="Arial" w:hAnsi="Arial" w:eastAsia="黑体" w:cs="Times New Roman"/>
      <w:b/>
      <w:sz w:val="28"/>
    </w:rPr>
  </w:style>
  <w:style w:type="character" w:styleId="1054" w:customStyle="1">
    <w:name w:val="listbenefit"/>
    <w:rPr>
      <w:rFonts w:ascii="Times New Roman" w:hAnsi="Times New Roman" w:eastAsia="宋体" w:cs="Times New Roman"/>
    </w:rPr>
  </w:style>
  <w:style w:type="character" w:styleId="1055" w:customStyle="1">
    <w:name w:val="font71"/>
    <w:rPr>
      <w:rFonts w:hint="eastAsia" w:ascii="宋体" w:hAnsi="宋体" w:eastAsia="宋体" w:cs="宋体"/>
      <w:color w:val="000000"/>
      <w:sz w:val="22"/>
      <w:szCs w:val="22"/>
      <w:u w:val="none"/>
    </w:rPr>
  </w:style>
  <w:style w:type="character" w:styleId="1056" w:customStyle="1">
    <w:name w:val="小四 段落 宋体 Char1"/>
    <w:rPr>
      <w:rFonts w:ascii="Times New Roman" w:hAnsi="Times New Roman" w:eastAsia="宋体" w:cs="Times New Roman"/>
      <w:sz w:val="24"/>
      <w:szCs w:val="24"/>
      <w:lang w:val="en-US" w:eastAsia="zh-CN" w:bidi="ar-SA"/>
    </w:rPr>
  </w:style>
  <w:style w:type="character" w:styleId="1057" w:customStyle="1">
    <w:name w:val="t1"/>
    <w:rPr>
      <w:rFonts w:ascii="Times New Roman" w:hAnsi="Times New Roman" w:eastAsia="宋体" w:cs="Times New Roman"/>
    </w:rPr>
  </w:style>
  <w:style w:type="character" w:styleId="1058" w:customStyle="1">
    <w:name w:val="表蕊 Char1"/>
    <w:link w:val="1059"/>
    <w:rPr>
      <w:rFonts w:ascii="Times New Roman" w:hAnsi="Times New Roman" w:eastAsia="楷体_GB2312" w:cs="Times New Roman"/>
      <w:spacing w:val="-10"/>
    </w:rPr>
  </w:style>
  <w:style w:type="paragraph" w:styleId="1059" w:customStyle="1">
    <w:name w:val="表蕊"/>
    <w:basedOn w:val="708"/>
    <w:link w:val="1058"/>
    <w:pPr>
      <w:jc w:val="left"/>
      <w:spacing w:line="320" w:lineRule="atLeast"/>
    </w:pPr>
    <w:rPr>
      <w:rFonts w:eastAsia="楷体_GB2312"/>
      <w:spacing w:val="-10"/>
      <w:szCs w:val="22"/>
    </w:rPr>
  </w:style>
  <w:style w:type="character" w:styleId="1060" w:customStyle="1">
    <w:name w:val="fontstyle01"/>
    <w:rPr>
      <w:rFonts w:hint="eastAsia" w:ascii="宋体" w:hAnsi="宋体" w:eastAsia="宋体" w:cs="Times New Roman"/>
      <w:color w:val="000000"/>
      <w:sz w:val="18"/>
      <w:szCs w:val="18"/>
    </w:rPr>
  </w:style>
  <w:style w:type="character" w:styleId="1061" w:customStyle="1">
    <w:name w:val="明显引用 Char"/>
    <w:rPr>
      <w:rFonts w:ascii="Calibri" w:hAnsi="Calibri" w:eastAsia="宋体" w:cs="Times New Roman"/>
      <w:b/>
      <w:bCs/>
      <w:i/>
      <w:iCs/>
      <w:sz w:val="22"/>
      <w:lang w:eastAsia="en-US" w:bidi="en-US"/>
    </w:rPr>
  </w:style>
  <w:style w:type="paragraph" w:styleId="1062">
    <w:name w:val="Intense Quote"/>
    <w:basedOn w:val="708"/>
    <w:next w:val="708"/>
    <w:link w:val="1063"/>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063" w:customStyle="1">
    <w:name w:val="明显引用 Char1"/>
    <w:basedOn w:val="718"/>
    <w:link w:val="1062"/>
    <w:uiPriority w:val="30"/>
    <w:rPr>
      <w:rFonts w:ascii="Times New Roman" w:hAnsi="Times New Roman" w:eastAsia="宋体" w:cs="Times New Roman"/>
      <w:b/>
      <w:bCs/>
      <w:i/>
      <w:iCs/>
      <w:color w:val="4f81bd" w:themeColor="accent1"/>
      <w:szCs w:val="20"/>
    </w:rPr>
  </w:style>
  <w:style w:type="character" w:styleId="1064" w:customStyle="1">
    <w:name w:val="concon"/>
    <w:rPr>
      <w:rFonts w:ascii="Times New Roman" w:hAnsi="Times New Roman" w:eastAsia="宋体" w:cs="Times New Roman"/>
    </w:rPr>
  </w:style>
  <w:style w:type="character" w:styleId="1065" w:customStyle="1">
    <w:name w:val="华宇段落1 Char Char"/>
    <w:rPr>
      <w:rFonts w:ascii="Times New Roman" w:hAnsi="Times New Roman" w:eastAsia="宋体" w:cs="Times New Roman"/>
      <w:bCs/>
      <w:sz w:val="24"/>
      <w:szCs w:val="24"/>
      <w:lang w:val="en-US" w:eastAsia="zh-CN" w:bidi="ar-SA"/>
    </w:rPr>
  </w:style>
  <w:style w:type="character" w:styleId="1066" w:customStyle="1">
    <w:name w:val="case31"/>
    <w:rPr>
      <w:rFonts w:ascii="Times New Roman" w:hAnsi="Times New Roman" w:eastAsia="宋体" w:cs="Times New Roman"/>
      <w:sz w:val="21"/>
      <w:szCs w:val="21"/>
    </w:rPr>
  </w:style>
  <w:style w:type="character" w:styleId="1067" w:customStyle="1">
    <w:name w:val="font01"/>
    <w:rPr>
      <w:rFonts w:hint="eastAsia" w:ascii="宋体" w:hAnsi="宋体" w:eastAsia="宋体" w:cs="Times New Roman"/>
      <w:color w:val="000000"/>
      <w:sz w:val="22"/>
      <w:szCs w:val="22"/>
      <w:u w:val="none"/>
      <w:vertAlign w:val="superscript"/>
    </w:rPr>
  </w:style>
  <w:style w:type="character" w:styleId="1068" w:customStyle="1">
    <w:name w:val="样式 非加粗"/>
    <w:rPr>
      <w:rFonts w:ascii="Times New Roman" w:hAnsi="Times New Roman" w:eastAsia="宋体" w:cs="Times New Roman"/>
      <w:sz w:val="28"/>
    </w:rPr>
  </w:style>
  <w:style w:type="character" w:styleId="1069" w:customStyle="1">
    <w:name w:val="Char Char22"/>
    <w:rPr>
      <w:rFonts w:ascii="Times New Roman" w:hAnsi="Times New Roman" w:eastAsia="宋体" w:cs="Times New Roman"/>
      <w:b/>
      <w:bCs/>
      <w:sz w:val="24"/>
      <w:szCs w:val="24"/>
    </w:rPr>
  </w:style>
  <w:style w:type="character" w:styleId="1070" w:customStyle="1">
    <w:name w:val="纯文本 Char Char Char"/>
    <w:rPr>
      <w:rFonts w:ascii="宋体" w:hAnsi="Courier New" w:eastAsia="宋体" w:cs="Times New Roman"/>
      <w:sz w:val="21"/>
      <w:szCs w:val="21"/>
      <w:lang w:val="en-US" w:eastAsia="zh-CN" w:bidi="ar-SA"/>
    </w:rPr>
  </w:style>
  <w:style w:type="character" w:styleId="1071" w:customStyle="1">
    <w:name w:val="Char Char23"/>
    <w:rPr>
      <w:rFonts w:ascii="Arial" w:hAnsi="Arial" w:eastAsia="黑体" w:cs="Times New Roman"/>
      <w:b/>
      <w:bCs/>
      <w:sz w:val="24"/>
      <w:szCs w:val="24"/>
    </w:rPr>
  </w:style>
  <w:style w:type="character" w:styleId="107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rPr>
      <w:rFonts w:ascii="Times New Roman" w:hAnsi="Times New Roman" w:eastAsia="宋体" w:cs="Times New Roman"/>
      <w:b/>
      <w:bCs/>
      <w:sz w:val="32"/>
      <w:szCs w:val="32"/>
      <w:lang w:val="en-US" w:eastAsia="zh-CN" w:bidi="ar-SA"/>
    </w:rPr>
  </w:style>
  <w:style w:type="character" w:styleId="1073" w:customStyle="1">
    <w:name w:val="font21"/>
    <w:rPr>
      <w:rFonts w:hint="eastAsia" w:ascii="微软雅黑" w:hAnsi="微软雅黑" w:eastAsia="微软雅黑" w:cs="微软雅黑"/>
      <w:color w:val="000000"/>
      <w:sz w:val="16"/>
      <w:szCs w:val="16"/>
      <w:u w:val="none"/>
    </w:rPr>
  </w:style>
  <w:style w:type="character" w:styleId="1074" w:customStyle="1">
    <w:name w:val="h Char Char"/>
    <w:rPr>
      <w:rFonts w:ascii="Times New Roman" w:hAnsi="Times New Roman" w:eastAsia="宋体" w:cs="Times New Roman"/>
      <w:sz w:val="18"/>
      <w:szCs w:val="18"/>
      <w:lang w:val="en-US" w:eastAsia="zh-CN" w:bidi="ar-SA"/>
    </w:rPr>
  </w:style>
  <w:style w:type="character" w:styleId="1075" w:customStyle="1">
    <w:name w:val="Char Char29"/>
    <w:rPr>
      <w:rFonts w:ascii="Times New Roman" w:hAnsi="Times New Roman" w:eastAsia="宋体" w:cs="Times New Roman"/>
      <w:b/>
      <w:bCs/>
      <w:sz w:val="44"/>
      <w:szCs w:val="44"/>
    </w:rPr>
  </w:style>
  <w:style w:type="character" w:styleId="1076" w:customStyle="1">
    <w:name w:val="明显强调1"/>
    <w:qFormat/>
    <w:rPr>
      <w:rFonts w:ascii="Times New Roman" w:hAnsi="Times New Roman" w:eastAsia="宋体" w:cs="Times New Roman"/>
      <w:b/>
      <w:bCs/>
    </w:rPr>
  </w:style>
  <w:style w:type="character" w:styleId="1077" w:customStyle="1">
    <w:name w:val="标题 Char1"/>
    <w:uiPriority w:val="10"/>
    <w:rPr>
      <w:rFonts w:ascii="Cambria" w:hAnsi="Times New Roman" w:eastAsia="宋体" w:cs="Times New Roman"/>
      <w:b/>
      <w:bCs/>
      <w:sz w:val="32"/>
      <w:szCs w:val="32"/>
    </w:rPr>
  </w:style>
  <w:style w:type="character" w:styleId="1078" w:customStyle="1">
    <w:name w:val="标题 3 Char Char"/>
    <w:rPr>
      <w:rFonts w:ascii="Times New Roman" w:hAnsi="Times New Roman" w:eastAsia="仿宋_GB2312" w:cs="Times New Roman"/>
      <w:b/>
      <w:bCs/>
      <w:sz w:val="28"/>
      <w:szCs w:val="32"/>
      <w:lang w:val="en-US" w:eastAsia="zh-CN" w:bidi="ar-SA"/>
    </w:rPr>
  </w:style>
  <w:style w:type="character" w:styleId="1079" w:customStyle="1">
    <w:name w:val="title_emph1"/>
    <w:rPr>
      <w:rFonts w:ascii="Arial" w:hAnsi="Times New Roman" w:eastAsia="宋体" w:cs="Arial"/>
      <w:b/>
      <w:bCs/>
      <w:sz w:val="18"/>
      <w:szCs w:val="18"/>
    </w:rPr>
  </w:style>
  <w:style w:type="character" w:styleId="1080" w:customStyle="1">
    <w:name w:val="point_normal1"/>
    <w:rPr>
      <w:rFonts w:hint="default" w:ascii="Arial" w:hAnsi="Arial" w:eastAsia="宋体" w:cs="Arial"/>
      <w:sz w:val="18"/>
      <w:szCs w:val="18"/>
    </w:rPr>
  </w:style>
  <w:style w:type="character" w:styleId="1081" w:customStyle="1">
    <w:name w:val="Char Char28"/>
    <w:rPr>
      <w:rFonts w:ascii="Arial" w:hAnsi="Arial" w:eastAsia="黑体" w:cs="Arial"/>
      <w:b/>
      <w:bCs/>
      <w:sz w:val="32"/>
      <w:szCs w:val="32"/>
    </w:rPr>
  </w:style>
  <w:style w:type="paragraph" w:styleId="1082" w:customStyle="1">
    <w:name w:val="丁华标题2"/>
    <w:basedOn w:val="710"/>
    <w:next w:val="1083"/>
    <w:pPr>
      <w:ind w:left="567" w:hanging="283"/>
      <w:spacing w:line="415" w:lineRule="auto"/>
      <w:tabs>
        <w:tab w:val="left" w:pos="1004" w:leader="none"/>
      </w:tabs>
    </w:pPr>
    <w:rPr>
      <w:b w:val="0"/>
      <w:sz w:val="28"/>
      <w:szCs w:val="20"/>
    </w:rPr>
  </w:style>
  <w:style w:type="paragraph" w:styleId="1083" w:customStyle="1">
    <w:name w:val="丁华正文"/>
    <w:basedOn w:val="759"/>
    <w:pPr>
      <w:ind w:left="0" w:firstLine="510"/>
      <w:spacing w:line="360" w:lineRule="auto"/>
    </w:pPr>
    <w:rPr>
      <w:rFonts w:ascii="Times New Roman" w:hAnsi="Times New Roman" w:eastAsia="宋体"/>
      <w:color w:val="auto"/>
      <w:sz w:val="24"/>
      <w:szCs w:val="16"/>
    </w:rPr>
  </w:style>
  <w:style w:type="paragraph" w:styleId="1084" w:customStyle="1">
    <w:name w:val="标题3"/>
    <w:basedOn w:val="711"/>
    <w:link w:val="1085"/>
    <w:qFormat/>
    <w:pPr>
      <w:keepLines w:val="0"/>
      <w:keepNext w:val="0"/>
      <w:spacing w:line="360" w:lineRule="auto"/>
    </w:pPr>
    <w:rPr>
      <w:rFonts w:ascii="Times New Roman" w:hAnsi="Times New Roman" w:eastAsia="仿宋_GB2312"/>
      <w:b w:val="0"/>
      <w:bCs/>
      <w:sz w:val="30"/>
      <w:szCs w:val="32"/>
    </w:rPr>
  </w:style>
  <w:style w:type="character" w:styleId="1085" w:customStyle="1">
    <w:name w:val="标题3 Char"/>
    <w:link w:val="1084"/>
    <w:rPr>
      <w:rFonts w:ascii="Times New Roman" w:hAnsi="Times New Roman" w:eastAsia="仿宋_GB2312"/>
      <w:bCs/>
      <w:sz w:val="30"/>
      <w:szCs w:val="32"/>
      <w:shd w:val="clear" w:color="auto" w:fill="ffffff"/>
    </w:rPr>
  </w:style>
  <w:style w:type="paragraph" w:styleId="1086" w:customStyle="1">
    <w:name w:val="xl49"/>
    <w:basedOn w:val="708"/>
    <w:pPr>
      <w:jc w:val="center"/>
      <w:spacing w:before="100" w:beforeAutospacing="1" w:after="100" w:afterAutospacing="1"/>
      <w:widowControl/>
      <w:pBdr>
        <w:left w:val="single" w:color="auto" w:sz="4" w:space="0"/>
        <w:right w:val="single" w:color="auto" w:sz="4" w:space="0"/>
      </w:pBdr>
    </w:pPr>
    <w:rPr>
      <w:b/>
      <w:bCs/>
      <w:sz w:val="20"/>
    </w:rPr>
  </w:style>
  <w:style w:type="paragraph" w:styleId="1087" w:customStyle="1">
    <w:name w:val="xl28"/>
    <w:basedOn w:val="70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8" w:customStyle="1">
    <w:name w:val="样式 段后: 0.25 行"/>
    <w:basedOn w:val="708"/>
    <w:pPr>
      <w:ind w:firstLine="420"/>
      <w:jc w:val="left"/>
      <w:spacing w:line="300" w:lineRule="auto"/>
      <w:widowControl/>
    </w:pPr>
    <w:rPr>
      <w:rFonts w:ascii="Arial" w:hAnsi="Arial" w:cs="宋体"/>
      <w:sz w:val="22"/>
      <w:lang w:eastAsia="en-US" w:bidi="en-US"/>
    </w:rPr>
  </w:style>
  <w:style w:type="paragraph" w:styleId="1089" w:customStyle="1">
    <w:name w:val="马刚标题1"/>
    <w:basedOn w:val="709"/>
    <w:next w:val="708"/>
    <w:pPr>
      <w:ind w:left="567" w:hanging="567"/>
      <w:keepLines/>
      <w:spacing w:line="576" w:lineRule="auto"/>
      <w:tabs>
        <w:tab w:val="left" w:pos="315" w:leader="none"/>
        <w:tab w:val="left" w:pos="567" w:leader="none"/>
        <w:tab w:val="clear" w:pos="1440" w:leader="none"/>
        <w:tab w:val="clear" w:pos="5670" w:leader="none"/>
      </w:tabs>
    </w:pPr>
    <w:rPr>
      <w:rFonts w:ascii="Times New Roman" w:eastAsia="宋体"/>
      <w:b w:val="0"/>
      <w:sz w:val="32"/>
      <w:szCs w:val="20"/>
    </w:rPr>
  </w:style>
  <w:style w:type="paragraph" w:styleId="1090" w:customStyle="1">
    <w:name w:val="xl45"/>
    <w:basedOn w:val="708"/>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091" w:customStyle="1">
    <w:name w:val="xl42"/>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2" w:customStyle="1">
    <w:name w:val="xl63"/>
    <w:basedOn w:val="708"/>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93" w:customStyle="1">
    <w:name w:val="Char1"/>
    <w:basedOn w:val="708"/>
    <w:pPr>
      <w:jc w:val="left"/>
      <w:spacing w:after="160" w:line="240" w:lineRule="exact"/>
      <w:widowControl/>
    </w:pPr>
    <w:rPr>
      <w:rFonts w:ascii="Verdana" w:hAnsi="Verdana" w:eastAsia="仿宋_GB2312"/>
      <w:sz w:val="24"/>
      <w:lang w:eastAsia="en-US"/>
    </w:rPr>
  </w:style>
  <w:style w:type="paragraph" w:styleId="1094" w:customStyle="1">
    <w:name w:val="样式 首行缩进:  2.25 字符"/>
    <w:basedOn w:val="708"/>
    <w:pPr>
      <w:ind w:firstLine="540"/>
      <w:spacing w:line="360" w:lineRule="auto"/>
    </w:pPr>
    <w:rPr>
      <w:rFonts w:ascii="Arial" w:hAnsi="Arial"/>
      <w:sz w:val="24"/>
    </w:rPr>
  </w:style>
  <w:style w:type="paragraph" w:styleId="1095" w:customStyle="1">
    <w:name w:val="样式"/>
    <w:basedOn w:val="708"/>
    <w:pPr>
      <w:spacing w:before="120" w:after="120" w:line="360" w:lineRule="auto"/>
    </w:pPr>
    <w:rPr>
      <w:rFonts w:ascii="宋体"/>
      <w:sz w:val="24"/>
    </w:rPr>
  </w:style>
  <w:style w:type="paragraph" w:styleId="1096" w:customStyle="1">
    <w:name w:val="Char Char Char Char Char Char Char Char"/>
    <w:basedOn w:val="708"/>
    <w:rPr>
      <w:rFonts w:ascii="Tahoma" w:hAnsi="Tahoma" w:cs="Tahoma"/>
      <w:sz w:val="24"/>
    </w:rPr>
  </w:style>
  <w:style w:type="paragraph" w:styleId="1097" w:customStyle="1">
    <w:name w:val="段落"/>
    <w:basedOn w:val="708"/>
    <w:pPr>
      <w:ind w:firstLine="480"/>
      <w:spacing w:line="460" w:lineRule="exact"/>
    </w:pPr>
    <w:rPr>
      <w:sz w:val="24"/>
    </w:rPr>
  </w:style>
  <w:style w:type="paragraph" w:styleId="1098" w:customStyle="1">
    <w:name w:val="ewb-con-p"/>
    <w:basedOn w:val="708"/>
    <w:qFormat/>
    <w:pPr>
      <w:jc w:val="left"/>
      <w:spacing w:before="100" w:beforeAutospacing="1" w:after="100" w:afterAutospacing="1"/>
      <w:widowControl/>
    </w:pPr>
    <w:rPr>
      <w:rFonts w:ascii="宋体" w:hAnsi="宋体" w:cs="宋体"/>
      <w:sz w:val="24"/>
      <w:szCs w:val="24"/>
    </w:rPr>
  </w:style>
  <w:style w:type="paragraph" w:styleId="1099" w:customStyle="1">
    <w:name w:val="Normal1"/>
    <w:basedOn w:val="708"/>
    <w:rPr>
      <w:rFonts w:ascii="Calibri" w:hAnsi="Calibri" w:eastAsia="Calibri" w:cs="宋体"/>
      <w:lang w:val="zh-CN"/>
    </w:rPr>
  </w:style>
  <w:style w:type="paragraph" w:styleId="1100" w:customStyle="1">
    <w:name w:val="xl31"/>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101" w:customStyle="1">
    <w:name w:val="Char Char Char Char Char Char Char Char Char Char Char Char Char Char Char Char Char Char Char Char Char"/>
    <w:basedOn w:val="708"/>
    <w:qFormat/>
    <w:rPr>
      <w:rFonts w:ascii="Tahoma" w:hAnsi="Tahoma" w:cs="Tahoma"/>
      <w:sz w:val="24"/>
    </w:rPr>
  </w:style>
  <w:style w:type="paragraph" w:styleId="1102" w:customStyle="1">
    <w:name w:val="Char Char Char Char Char Char Char Char Char Char Char"/>
    <w:basedOn w:val="708"/>
    <w:qFormat/>
    <w:rPr>
      <w:rFonts w:ascii="Tahoma" w:hAnsi="Tahoma"/>
      <w:sz w:val="24"/>
    </w:rPr>
  </w:style>
  <w:style w:type="paragraph" w:styleId="1103" w:customStyle="1">
    <w:name w:val="xl60"/>
    <w:basedOn w:val="70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04" w:customStyle="1">
    <w:name w:val="标题5，章节第五层"/>
    <w:basedOn w:val="708"/>
    <w:next w:val="708"/>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05" w:customStyle="1">
    <w:name w:val="Char Char Char"/>
    <w:basedOn w:val="708"/>
    <w:qFormat/>
    <w:rPr>
      <w:rFonts w:ascii="Tahoma" w:hAnsi="Tahoma"/>
      <w:sz w:val="24"/>
    </w:rPr>
  </w:style>
  <w:style w:type="paragraph" w:styleId="1106" w:customStyle="1">
    <w:name w:val="Char2 Char Char Char Char Char Char1"/>
    <w:basedOn w:val="708"/>
    <w:qFormat/>
    <w:pPr>
      <w:ind w:hanging="425"/>
      <w:keepNext/>
      <w:spacing w:before="80" w:after="80"/>
      <w:widowControl/>
      <w:tabs>
        <w:tab w:val="left" w:pos="425" w:leader="none"/>
      </w:tabs>
    </w:pPr>
    <w:rPr>
      <w:rFonts w:ascii="Arial" w:hAnsi="Arial" w:cs="Arial"/>
      <w:sz w:val="20"/>
    </w:rPr>
  </w:style>
  <w:style w:type="paragraph" w:styleId="1107" w:customStyle="1">
    <w:name w:val="标题3，章节第三层"/>
    <w:basedOn w:val="708"/>
    <w:next w:val="1108"/>
    <w:qFormat/>
    <w:pPr>
      <w:spacing w:before="78" w:line="300" w:lineRule="auto"/>
      <w:outlineLvl w:val="2"/>
    </w:pPr>
    <w:rPr>
      <w:rFonts w:ascii="Arial" w:hAnsi="Arial" w:eastAsia="华文细黑"/>
      <w:sz w:val="30"/>
      <w:szCs w:val="24"/>
    </w:rPr>
  </w:style>
  <w:style w:type="paragraph" w:styleId="1108" w:customStyle="1">
    <w:name w:val="正文格式"/>
    <w:basedOn w:val="708"/>
    <w:qFormat/>
    <w:pPr>
      <w:ind w:left="178" w:right="44" w:hanging="178"/>
      <w:jc w:val="left"/>
      <w:spacing w:line="360" w:lineRule="auto"/>
      <w:widowControl/>
    </w:pPr>
    <w:rPr>
      <w:rFonts w:ascii="宋体" w:hAnsi="宋体"/>
      <w:bCs/>
      <w:szCs w:val="21"/>
    </w:rPr>
  </w:style>
  <w:style w:type="paragraph" w:styleId="1109" w:customStyle="1">
    <w:name w:val="xl33"/>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10" w:customStyle="1">
    <w:name w:val="普通文字"/>
    <w:basedOn w:val="708"/>
    <w:next w:val="708"/>
    <w:qFormat/>
    <w:rPr>
      <w:rFonts w:ascii="宋体" w:hAnsi="宋体" w:cs="宋体"/>
      <w:sz w:val="24"/>
    </w:rPr>
  </w:style>
  <w:style w:type="paragraph" w:styleId="1111" w:customStyle="1">
    <w:name w:val="公文标题 2"/>
    <w:basedOn w:val="708"/>
    <w:next w:val="1112"/>
    <w:qFormat/>
    <w:pPr>
      <w:outlineLvl w:val="1"/>
    </w:pPr>
    <w:rPr>
      <w:rFonts w:ascii="仿宋_GB2312" w:hAnsi="宋体" w:eastAsia="仿宋_GB2312"/>
      <w:sz w:val="28"/>
      <w:szCs w:val="24"/>
    </w:rPr>
  </w:style>
  <w:style w:type="paragraph" w:styleId="1112" w:customStyle="1">
    <w:name w:val="公文正文"/>
    <w:basedOn w:val="736"/>
    <w:qFormat/>
    <w:pPr>
      <w:ind w:firstLine="200"/>
    </w:pPr>
    <w:rPr>
      <w:rFonts w:ascii="仿宋_GB2312" w:hAnsi="宋体" w:eastAsia="仿宋_GB2312"/>
      <w:sz w:val="28"/>
      <w:szCs w:val="24"/>
    </w:rPr>
  </w:style>
  <w:style w:type="paragraph" w:styleId="1113" w:customStyle="1">
    <w:name w:val="方案正文"/>
    <w:basedOn w:val="708"/>
    <w:qFormat/>
    <w:pPr>
      <w:ind w:firstLine="359"/>
      <w:jc w:val="left"/>
      <w:spacing w:before="156" w:line="360" w:lineRule="auto"/>
    </w:pPr>
    <w:rPr>
      <w:rFonts w:ascii="Arial" w:hAnsi="Arial" w:cs="宋体"/>
      <w:sz w:val="24"/>
      <w:szCs w:val="21"/>
    </w:rPr>
  </w:style>
  <w:style w:type="paragraph" w:styleId="1114" w:customStyle="1">
    <w:name w:val="表格"/>
    <w:basedOn w:val="708"/>
    <w:qFormat/>
    <w:pPr>
      <w:ind w:firstLine="21"/>
    </w:pPr>
    <w:rPr>
      <w:rFonts w:ascii="宋体" w:hAnsi="宋体" w:cs="宋体"/>
      <w:sz w:val="20"/>
    </w:rPr>
  </w:style>
  <w:style w:type="paragraph" w:styleId="1115" w:customStyle="1">
    <w:name w:val="Body Text 21"/>
    <w:basedOn w:val="708"/>
    <w:qFormat/>
    <w:pPr>
      <w:ind w:left="720" w:hanging="720"/>
      <w:widowControl/>
    </w:pPr>
    <w:rPr>
      <w:sz w:val="24"/>
      <w:lang w:val="en-GB"/>
    </w:rPr>
  </w:style>
  <w:style w:type="paragraph" w:styleId="1116" w:customStyle="1">
    <w:name w:val="正文 + Arial Char"/>
    <w:basedOn w:val="708"/>
    <w:qFormat/>
    <w:pPr>
      <w:ind w:left="315" w:hanging="315"/>
      <w:spacing w:line="300" w:lineRule="auto"/>
      <w:widowControl/>
      <w:tabs>
        <w:tab w:val="left" w:pos="315" w:leader="none"/>
      </w:tabs>
    </w:pPr>
    <w:rPr>
      <w:rFonts w:ascii="Arial" w:hAnsi="Arial" w:cs="Arial"/>
      <w:b/>
      <w:color w:val="000000"/>
    </w:rPr>
  </w:style>
  <w:style w:type="paragraph" w:styleId="1117" w:customStyle="1">
    <w:name w:val="Pa6"/>
    <w:basedOn w:val="708"/>
    <w:next w:val="708"/>
    <w:qFormat/>
    <w:pPr>
      <w:jc w:val="left"/>
      <w:spacing w:line="241" w:lineRule="atLeast"/>
    </w:pPr>
    <w:rPr>
      <w:rFonts w:ascii="HYDaHeiJ" w:eastAsia="HYDaHeiJ"/>
      <w:sz w:val="24"/>
      <w:szCs w:val="24"/>
    </w:rPr>
  </w:style>
  <w:style w:type="paragraph" w:styleId="1118" w:customStyle="1">
    <w:name w:val="Char Char1"/>
    <w:basedOn w:val="708"/>
    <w:qFormat/>
    <w:rPr>
      <w:rFonts w:ascii="Tahoma" w:hAnsi="Tahoma"/>
      <w:sz w:val="24"/>
    </w:rPr>
  </w:style>
  <w:style w:type="paragraph" w:styleId="1119" w:customStyle="1">
    <w:name w:val="HLegal 2"/>
    <w:basedOn w:val="708"/>
    <w:qFormat/>
    <w:pPr>
      <w:ind w:left="720" w:hanging="720"/>
      <w:spacing w:after="240"/>
      <w:widowControl/>
      <w:tabs>
        <w:tab w:val="left" w:pos="0" w:leader="none"/>
        <w:tab w:val="left" w:pos="648" w:leader="none"/>
        <w:tab w:val="left" w:pos="720" w:leader="none"/>
        <w:tab w:val="left" w:pos="926" w:leader="none"/>
        <w:tab w:val="left" w:pos="1209" w:leader="none"/>
        <w:tab w:val="left" w:pos="1440" w:leader="none"/>
      </w:tabs>
    </w:pPr>
    <w:rPr>
      <w:rFonts w:ascii="Arial" w:hAnsi="Arial" w:eastAsia="PMingLiU"/>
      <w:sz w:val="22"/>
      <w:szCs w:val="22"/>
    </w:rPr>
  </w:style>
  <w:style w:type="paragraph" w:styleId="1120" w:customStyle="1">
    <w:name w:val="flNote"/>
    <w:basedOn w:val="708"/>
    <w:qFormat/>
    <w:pPr>
      <w:jc w:val="center"/>
      <w:spacing w:before="567" w:line="360" w:lineRule="atLeast"/>
    </w:pPr>
    <w:rPr>
      <w:rFonts w:eastAsia="黑体"/>
      <w:b/>
      <w:sz w:val="24"/>
    </w:rPr>
  </w:style>
  <w:style w:type="paragraph" w:styleId="1121" w:customStyle="1">
    <w:name w:val="列出段落2"/>
    <w:basedOn w:val="708"/>
    <w:uiPriority w:val="34"/>
    <w:qFormat/>
    <w:pPr>
      <w:ind w:left="720"/>
      <w:jc w:val="left"/>
      <w:widowControl/>
    </w:pPr>
    <w:rPr>
      <w:rFonts w:ascii="Arial" w:hAnsi="Arial" w:eastAsia="黑体" w:cs="Arial"/>
      <w:sz w:val="24"/>
      <w:szCs w:val="24"/>
      <w:lang w:eastAsia="en-US"/>
    </w:rPr>
  </w:style>
  <w:style w:type="paragraph" w:styleId="1122" w:customStyle="1">
    <w:name w:val="xl54"/>
    <w:basedOn w:val="70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123" w:customStyle="1">
    <w:name w:val="font12"/>
    <w:basedOn w:val="708"/>
    <w:qFormat/>
    <w:pPr>
      <w:jc w:val="left"/>
      <w:spacing w:before="100" w:beforeAutospacing="1" w:after="100" w:afterAutospacing="1"/>
      <w:widowControl/>
    </w:pPr>
    <w:rPr>
      <w:rFonts w:ascii="宋体" w:hAnsi="宋体" w:cs="宋体"/>
      <w:sz w:val="36"/>
      <w:szCs w:val="36"/>
    </w:rPr>
  </w:style>
  <w:style w:type="paragraph" w:styleId="1124" w:customStyle="1">
    <w:name w:val="xl30"/>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25" w:customStyle="1">
    <w:name w:val="表格内文字"/>
    <w:basedOn w:val="708"/>
    <w:qFormat/>
    <w:pPr>
      <w:spacing w:line="300" w:lineRule="atLeast"/>
    </w:pPr>
    <w:rPr>
      <w:sz w:val="18"/>
      <w:szCs w:val="24"/>
    </w:rPr>
  </w:style>
  <w:style w:type="paragraph" w:styleId="1126" w:customStyle="1">
    <w:name w:val="Char Char Char Char Char Char Char"/>
    <w:basedOn w:val="708"/>
    <w:qFormat/>
    <w:rPr>
      <w:rFonts w:ascii="Tahoma" w:hAnsi="Tahoma"/>
      <w:sz w:val="24"/>
    </w:rPr>
  </w:style>
  <w:style w:type="paragraph" w:styleId="1127" w:customStyle="1">
    <w:name w:val="Item List Char Char"/>
    <w:qFormat/>
    <w:pPr>
      <w:jc w:val="both"/>
      <w:spacing w:line="288" w:lineRule="auto"/>
    </w:pPr>
    <w:rPr>
      <w:rFonts w:ascii="Arial" w:hAnsi="Arial" w:cs="Arial"/>
      <w:b/>
      <w:bCs/>
      <w:sz w:val="21"/>
      <w:szCs w:val="28"/>
    </w:rPr>
  </w:style>
  <w:style w:type="paragraph" w:styleId="1128" w:customStyle="1">
    <w:name w:val="Char Char1 Char"/>
    <w:basedOn w:val="708"/>
    <w:qFormat/>
    <w:pPr>
      <w:jc w:val="left"/>
      <w:spacing w:after="160" w:line="240" w:lineRule="exact"/>
      <w:widowControl/>
    </w:pPr>
    <w:rPr>
      <w:rFonts w:ascii="Verdana" w:hAnsi="Verdana"/>
      <w:sz w:val="20"/>
      <w:lang w:eastAsia="en-US"/>
    </w:rPr>
  </w:style>
  <w:style w:type="paragraph" w:styleId="1129" w:customStyle="1">
    <w:name w:val="正文2"/>
    <w:basedOn w:val="708"/>
    <w:qFormat/>
    <w:pPr>
      <w:ind w:firstLine="510"/>
      <w:spacing w:before="156" w:line="360" w:lineRule="auto"/>
    </w:pPr>
    <w:rPr>
      <w:sz w:val="24"/>
    </w:rPr>
  </w:style>
  <w:style w:type="paragraph" w:styleId="1130" w:customStyle="1">
    <w:name w:val="样式 WG标题2 + 行距: 固定值 18 磅"/>
    <w:basedOn w:val="708"/>
    <w:qFormat/>
    <w:pPr>
      <w:spacing w:line="360" w:lineRule="exact"/>
      <w:outlineLvl w:val="1"/>
    </w:pPr>
    <w:rPr>
      <w:rFonts w:ascii="仿宋_GB2312" w:hAnsi="宋体" w:cs="宋体"/>
      <w:b/>
      <w:bCs/>
      <w:color w:val="000000"/>
      <w:sz w:val="24"/>
    </w:rPr>
  </w:style>
  <w:style w:type="paragraph" w:styleId="1131" w:customStyle="1">
    <w:name w:val="样式 加点正文 + 段前: 0.5 行 段后: 0.5 行1"/>
    <w:basedOn w:val="708"/>
    <w:qFormat/>
    <w:pPr>
      <w:ind w:left="1268" w:hanging="420"/>
      <w:spacing w:line="300" w:lineRule="auto"/>
      <w:tabs>
        <w:tab w:val="left" w:pos="420" w:leader="none"/>
        <w:tab w:val="left" w:pos="1268" w:leader="none"/>
      </w:tabs>
    </w:pPr>
    <w:rPr>
      <w:sz w:val="24"/>
    </w:rPr>
  </w:style>
  <w:style w:type="paragraph" w:styleId="1132" w:customStyle="1">
    <w:name w:val="zhengwen3"/>
    <w:basedOn w:val="1129"/>
    <w:qFormat/>
    <w:pPr>
      <w:ind w:left="851" w:firstLine="0"/>
      <w:spacing w:before="0"/>
      <w:tabs>
        <w:tab w:val="left" w:pos="0" w:leader="none"/>
      </w:tabs>
    </w:pPr>
    <w:rPr>
      <w:szCs w:val="28"/>
    </w:rPr>
  </w:style>
  <w:style w:type="paragraph" w:styleId="1133" w:customStyle="1">
    <w:name w:val="Char Char Char1"/>
    <w:basedOn w:val="730"/>
    <w:qFormat/>
    <w:pPr>
      <w:spacing w:line="436" w:lineRule="exact"/>
    </w:pPr>
    <w:rPr>
      <w:szCs w:val="24"/>
    </w:rPr>
  </w:style>
  <w:style w:type="paragraph" w:styleId="1134" w:customStyle="1">
    <w:name w:val="列表内容"/>
    <w:basedOn w:val="708"/>
    <w:next w:val="708"/>
    <w:qFormat/>
    <w:pPr>
      <w:ind w:left="840" w:hanging="420"/>
      <w:jc w:val="left"/>
      <w:widowControl/>
      <w:tabs>
        <w:tab w:val="left" w:pos="840" w:leader="none"/>
      </w:tabs>
    </w:pPr>
    <w:rPr>
      <w:sz w:val="18"/>
      <w:szCs w:val="24"/>
    </w:rPr>
  </w:style>
  <w:style w:type="paragraph" w:styleId="1135" w:customStyle="1">
    <w:name w:val="正文文本 21"/>
    <w:basedOn w:val="708"/>
    <w:qFormat/>
    <w:pPr>
      <w:ind w:left="720" w:hanging="720"/>
      <w:widowControl/>
    </w:pPr>
    <w:rPr>
      <w:sz w:val="24"/>
      <w:lang w:val="en-GB"/>
    </w:rPr>
  </w:style>
  <w:style w:type="paragraph" w:styleId="1136" w:customStyle="1">
    <w:name w:val="qw"/>
    <w:qFormat/>
    <w:pPr>
      <w:jc w:val="both"/>
      <w:spacing w:line="312" w:lineRule="atLeast"/>
      <w:widowControl w:val="off"/>
    </w:pPr>
    <w:rPr>
      <w:rFonts w:ascii="宋体" w:hAnsi="Times New Roman"/>
      <w:sz w:val="24"/>
    </w:rPr>
  </w:style>
  <w:style w:type="paragraph" w:styleId="1137" w:customStyle="1">
    <w:name w:val="Bullets L1"/>
    <w:basedOn w:val="708"/>
    <w:qFormat/>
    <w:pPr>
      <w:ind w:left="360" w:hanging="360"/>
      <w:jc w:val="left"/>
      <w:spacing w:before="60" w:after="60"/>
      <w:widowControl/>
      <w:tabs>
        <w:tab w:val="left" w:pos="360" w:leader="none"/>
      </w:tabs>
    </w:pPr>
    <w:rPr>
      <w:rFonts w:ascii="Arial" w:hAnsi="Arial"/>
      <w:sz w:val="20"/>
    </w:rPr>
  </w:style>
  <w:style w:type="paragraph" w:styleId="1138" w:customStyle="1">
    <w:name w:val="Char11"/>
    <w:basedOn w:val="708"/>
    <w:qFormat/>
    <w:rPr>
      <w:rFonts w:ascii="仿宋_GB2312" w:hAnsi="宋体" w:eastAsia="仿宋_GB2312" w:cs="宋体"/>
      <w:b/>
      <w:sz w:val="32"/>
      <w:szCs w:val="32"/>
    </w:rPr>
  </w:style>
  <w:style w:type="paragraph" w:styleId="1139" w:customStyle="1">
    <w:name w:val="正文lzq"/>
    <w:basedOn w:val="708"/>
    <w:qFormat/>
    <w:pPr>
      <w:ind w:firstLine="480"/>
      <w:spacing w:line="360" w:lineRule="auto"/>
    </w:pPr>
    <w:rPr>
      <w:sz w:val="24"/>
    </w:rPr>
  </w:style>
  <w:style w:type="paragraph" w:styleId="1140" w:customStyle="1">
    <w:name w:val="小四 段落 宋体 Char"/>
    <w:basedOn w:val="727"/>
    <w:qFormat/>
    <w:pPr>
      <w:ind w:left="0" w:right="-33" w:firstLine="600"/>
      <w:jc w:val="left"/>
      <w:tabs>
        <w:tab w:val="clear" w:pos="2952" w:leader="none"/>
      </w:tabs>
    </w:pPr>
    <w:rPr>
      <w:rFonts w:ascii="仿宋_GB2312" w:eastAsia="仿宋_GB2312"/>
      <w:sz w:val="30"/>
      <w:szCs w:val="30"/>
    </w:rPr>
  </w:style>
  <w:style w:type="paragraph" w:styleId="1141" w:customStyle="1">
    <w:name w:val="xl32"/>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42" w:customStyle="1">
    <w:name w:val="Pa5"/>
    <w:basedOn w:val="708"/>
    <w:next w:val="708"/>
    <w:qFormat/>
    <w:pPr>
      <w:jc w:val="left"/>
      <w:spacing w:line="241" w:lineRule="atLeast"/>
    </w:pPr>
    <w:rPr>
      <w:rFonts w:ascii="HYDaHeiJ" w:eastAsia="HYDaHeiJ"/>
      <w:sz w:val="24"/>
      <w:szCs w:val="24"/>
    </w:rPr>
  </w:style>
  <w:style w:type="paragraph" w:styleId="1143" w:customStyle="1">
    <w:name w:val="Char Char Char Char"/>
    <w:basedOn w:val="730"/>
    <w:qFormat/>
    <w:pPr>
      <w:spacing w:line="360" w:lineRule="auto"/>
    </w:pPr>
    <w:rPr>
      <w:rFonts w:ascii="Tahoma" w:hAnsi="Tahoma"/>
      <w:sz w:val="24"/>
      <w:szCs w:val="24"/>
    </w:rPr>
  </w:style>
  <w:style w:type="paragraph" w:styleId="1144" w:customStyle="1">
    <w:name w:val="二级条标题"/>
    <w:basedOn w:val="708"/>
    <w:next w:val="1145"/>
    <w:qFormat/>
    <w:pPr>
      <w:ind w:hanging="420"/>
      <w:widowControl/>
      <w:tabs>
        <w:tab w:val="left" w:pos="2240" w:leader="none"/>
      </w:tabs>
      <w:outlineLvl w:val="3"/>
    </w:pPr>
    <w:rPr>
      <w:rFonts w:eastAsia="黑体"/>
    </w:rPr>
  </w:style>
  <w:style w:type="paragraph" w:styleId="1145" w:customStyle="1">
    <w:name w:val="段"/>
    <w:qFormat/>
    <w:pPr>
      <w:ind w:firstLine="200"/>
      <w:jc w:val="both"/>
    </w:pPr>
    <w:rPr>
      <w:rFonts w:ascii="宋体" w:hAnsi="Times New Roman"/>
      <w:sz w:val="21"/>
    </w:rPr>
  </w:style>
  <w:style w:type="paragraph" w:styleId="1146" w:customStyle="1">
    <w:name w:val="xl36"/>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7" w:customStyle="1">
    <w:name w:val="小四 段落 宋体 Char Char Char"/>
    <w:basedOn w:val="727"/>
    <w:qFormat/>
    <w:pPr>
      <w:ind w:left="0" w:right="-33" w:firstLine="545"/>
      <w:jc w:val="left"/>
      <w:spacing w:line="360" w:lineRule="auto"/>
      <w:tabs>
        <w:tab w:val="clear" w:pos="2952" w:leader="none"/>
      </w:tabs>
    </w:pPr>
    <w:rPr>
      <w:sz w:val="24"/>
    </w:rPr>
  </w:style>
  <w:style w:type="paragraph" w:styleId="1148" w:customStyle="1">
    <w:name w:val="xl38"/>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9" w:customStyle="1">
    <w:name w:val="xl53"/>
    <w:basedOn w:val="70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50" w:customStyle="1">
    <w:name w:val="正文3"/>
    <w:basedOn w:val="708"/>
    <w:uiPriority w:val="99"/>
    <w:qFormat/>
    <w:rPr>
      <w:rFonts w:ascii="Calibri" w:hAnsi="Calibri" w:eastAsia="Calibri" w:cs="宋体"/>
      <w:lang w:val="zh-CN"/>
    </w:rPr>
  </w:style>
  <w:style w:type="paragraph" w:styleId="1151" w:customStyle="1">
    <w:name w:val="TOC 标题11"/>
    <w:basedOn w:val="709"/>
    <w:next w:val="708"/>
    <w:uiPriority w:val="39"/>
    <w:qFormat/>
    <w:pPr>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152" w:customStyle="1">
    <w:name w:val="正文文本 211"/>
    <w:basedOn w:val="708"/>
    <w:qFormat/>
    <w:pPr>
      <w:ind w:left="720" w:hanging="720"/>
      <w:widowControl/>
    </w:pPr>
    <w:rPr>
      <w:sz w:val="24"/>
      <w:lang w:val="en-GB"/>
    </w:rPr>
  </w:style>
  <w:style w:type="paragraph" w:styleId="1153" w:customStyle="1">
    <w:name w:val="标题1，章节第一层"/>
    <w:basedOn w:val="1108"/>
    <w:next w:val="1108"/>
    <w:qFormat/>
    <w:pPr>
      <w:ind w:left="482"/>
      <w:tabs>
        <w:tab w:val="left" w:pos="693" w:leader="none"/>
      </w:tabs>
      <w:outlineLvl w:val="0"/>
    </w:pPr>
    <w:rPr>
      <w:rFonts w:ascii="Times New Roman" w:hAnsi="Times New Roman"/>
      <w:color w:val="000000"/>
      <w:sz w:val="24"/>
      <w:szCs w:val="24"/>
    </w:rPr>
  </w:style>
  <w:style w:type="paragraph" w:styleId="1154" w:customStyle="1">
    <w:name w:val="正文 居中"/>
    <w:basedOn w:val="708"/>
    <w:qFormat/>
    <w:pPr>
      <w:jc w:val="center"/>
      <w:spacing w:line="360" w:lineRule="auto"/>
    </w:pPr>
    <w:rPr>
      <w:sz w:val="24"/>
    </w:rPr>
  </w:style>
  <w:style w:type="paragraph" w:styleId="1155" w:customStyle="1">
    <w:name w:val="Default Text"/>
    <w:basedOn w:val="708"/>
    <w:qFormat/>
    <w:pPr>
      <w:jc w:val="left"/>
      <w:widowControl/>
    </w:pPr>
    <w:rPr>
      <w:sz w:val="24"/>
      <w:lang w:eastAsia="en-US"/>
    </w:rPr>
  </w:style>
  <w:style w:type="paragraph" w:styleId="1156" w:customStyle="1">
    <w:name w:val="p0"/>
    <w:basedOn w:val="708"/>
    <w:qFormat/>
    <w:pPr>
      <w:jc w:val="left"/>
      <w:spacing w:before="100" w:beforeAutospacing="1" w:after="100" w:afterAutospacing="1"/>
      <w:widowControl/>
    </w:pPr>
    <w:rPr>
      <w:rFonts w:ascii="宋体" w:hAnsi="宋体" w:cs="宋体"/>
      <w:sz w:val="24"/>
      <w:szCs w:val="24"/>
    </w:rPr>
  </w:style>
  <w:style w:type="paragraph" w:styleId="1157" w:customStyle="1">
    <w:name w:val="Char Char11"/>
    <w:basedOn w:val="708"/>
    <w:qFormat/>
    <w:rPr>
      <w:rFonts w:ascii="Tahoma" w:hAnsi="Tahoma" w:cs="Tahoma"/>
      <w:sz w:val="24"/>
    </w:rPr>
  </w:style>
  <w:style w:type="paragraph" w:styleId="1158" w:customStyle="1">
    <w:name w:val="Char Char1 Char1"/>
    <w:basedOn w:val="708"/>
    <w:qFormat/>
    <w:pPr>
      <w:jc w:val="left"/>
      <w:spacing w:after="160" w:line="240" w:lineRule="exact"/>
      <w:widowControl/>
    </w:pPr>
    <w:rPr>
      <w:rFonts w:ascii="Verdana" w:hAnsi="Verdana"/>
      <w:sz w:val="20"/>
      <w:lang w:eastAsia="en-US"/>
    </w:rPr>
  </w:style>
  <w:style w:type="paragraph" w:styleId="1159" w:customStyle="1">
    <w:name w:val="Char Char1 Char Char Char Char"/>
    <w:basedOn w:val="730"/>
    <w:qFormat/>
    <w:pPr>
      <w:ind w:left="357"/>
      <w:jc w:val="left"/>
      <w:spacing w:line="436" w:lineRule="exact"/>
      <w:outlineLvl w:val="3"/>
    </w:pPr>
    <w:rPr>
      <w:rFonts w:ascii="Tahoma" w:hAnsi="Tahoma" w:cs="Tahoma"/>
      <w:b/>
      <w:sz w:val="24"/>
      <w:szCs w:val="24"/>
    </w:rPr>
  </w:style>
  <w:style w:type="paragraph" w:styleId="1160" w:customStyle="1">
    <w:name w:val="样式1"/>
    <w:basedOn w:val="708"/>
    <w:qFormat/>
    <w:pPr>
      <w:ind w:firstLine="480"/>
      <w:spacing w:line="300" w:lineRule="auto"/>
    </w:pPr>
    <w:rPr>
      <w:sz w:val="24"/>
      <w:szCs w:val="24"/>
    </w:rPr>
  </w:style>
  <w:style w:type="paragraph" w:styleId="1161" w:customStyle="1">
    <w:name w:val="xl62"/>
    <w:basedOn w:val="70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62" w:customStyle="1">
    <w:name w:val="xl56"/>
    <w:basedOn w:val="70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63" w:customStyle="1">
    <w:name w:val="font6"/>
    <w:basedOn w:val="708"/>
    <w:qFormat/>
    <w:pPr>
      <w:jc w:val="left"/>
      <w:spacing w:before="100" w:beforeAutospacing="1" w:after="100" w:afterAutospacing="1"/>
      <w:widowControl/>
    </w:pPr>
    <w:rPr>
      <w:rFonts w:ascii="宋体" w:hAnsi="宋体" w:cs="宋体"/>
      <w:b/>
      <w:bCs/>
      <w:sz w:val="20"/>
    </w:rPr>
  </w:style>
  <w:style w:type="paragraph" w:styleId="1164" w:customStyle="1">
    <w:name w:val="马刚标题4"/>
    <w:basedOn w:val="1165"/>
    <w:next w:val="708"/>
    <w:qFormat/>
    <w:pPr>
      <w:spacing w:before="100" w:after="40"/>
      <w:tabs>
        <w:tab w:val="left" w:pos="1050" w:leader="none"/>
      </w:tabs>
      <w:outlineLvl w:val="3"/>
    </w:pPr>
    <w:rPr>
      <w:rFonts w:ascii="Times New Roman" w:hAnsi="Times New Roman" w:eastAsia="宋体"/>
      <w:b w:val="0"/>
    </w:rPr>
  </w:style>
  <w:style w:type="paragraph" w:styleId="1165" w:customStyle="1">
    <w:name w:val="马刚标题3"/>
    <w:basedOn w:val="708"/>
    <w:next w:val="70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66" w:customStyle="1">
    <w:name w:val="Char Char Char Char Char Char Char Char Char Char Char Char Char"/>
    <w:basedOn w:val="708"/>
    <w:qFormat/>
    <w:pPr>
      <w:jc w:val="left"/>
      <w:spacing w:after="160" w:line="240" w:lineRule="exact"/>
      <w:widowControl/>
    </w:pPr>
    <w:rPr>
      <w:szCs w:val="24"/>
    </w:rPr>
  </w:style>
  <w:style w:type="paragraph" w:styleId="1167" w:customStyle="1">
    <w:name w:val="默认段落字体 Para Char Char Char Char Char Char Char"/>
    <w:basedOn w:val="708"/>
    <w:qFormat/>
  </w:style>
  <w:style w:type="paragraph" w:styleId="1168" w:customStyle="1">
    <w:name w:val="Char Char Char Char Char Char Char Char Char Char Char Char Char Char Char Char Char Char Char Char Char Char Char"/>
    <w:basedOn w:val="708"/>
    <w:qFormat/>
    <w:rPr>
      <w:rFonts w:ascii="Tahoma" w:hAnsi="Tahoma" w:cs="Tahoma"/>
      <w:sz w:val="24"/>
    </w:rPr>
  </w:style>
  <w:style w:type="paragraph" w:styleId="1169" w:customStyle="1">
    <w:name w:val="正文 + 宋体"/>
    <w:basedOn w:val="708"/>
    <w:qFormat/>
    <w:pPr>
      <w:ind w:firstLine="420"/>
      <w:spacing w:line="360" w:lineRule="auto"/>
    </w:pPr>
    <w:rPr>
      <w:szCs w:val="24"/>
    </w:rPr>
  </w:style>
  <w:style w:type="paragraph" w:styleId="1170" w:customStyle="1">
    <w:name w:val="zw"/>
    <w:basedOn w:val="708"/>
    <w:qFormat/>
    <w:pPr>
      <w:ind w:firstLine="480"/>
      <w:jc w:val="left"/>
      <w:spacing w:line="360" w:lineRule="auto"/>
      <w:widowControl/>
    </w:pPr>
    <w:rPr>
      <w:rFonts w:ascii="宋体" w:hAnsi="宋体"/>
      <w:bCs/>
      <w:sz w:val="24"/>
    </w:rPr>
  </w:style>
  <w:style w:type="paragraph" w:styleId="1171" w:customStyle="1">
    <w:name w:val="我的正文"/>
    <w:basedOn w:val="708"/>
    <w:qFormat/>
    <w:pPr>
      <w:ind w:firstLine="420"/>
      <w:jc w:val="left"/>
      <w:spacing w:line="360" w:lineRule="auto"/>
      <w:widowControl/>
    </w:pPr>
    <w:rPr>
      <w:rFonts w:ascii="宋体" w:hAnsi="宋体" w:cs="宋体"/>
      <w:szCs w:val="21"/>
    </w:rPr>
  </w:style>
  <w:style w:type="paragraph" w:styleId="1172" w:customStyle="1">
    <w:name w:val="无间隔1"/>
    <w:qFormat/>
    <w:pPr>
      <w:jc w:val="both"/>
      <w:widowControl w:val="off"/>
    </w:pPr>
    <w:rPr>
      <w:rFonts w:ascii="Times New Roman" w:hAnsi="Times New Roman" w:eastAsia="微软雅黑"/>
      <w:sz w:val="24"/>
      <w:szCs w:val="22"/>
    </w:rPr>
  </w:style>
  <w:style w:type="paragraph" w:styleId="1173" w:customStyle="1">
    <w:name w:val="xl26"/>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74" w:customStyle="1">
    <w:name w:val="样式 段后: 0.5 行 左  0.75 字符"/>
    <w:basedOn w:val="708"/>
    <w:qFormat/>
    <w:pPr>
      <w:ind w:firstLine="420"/>
      <w:spacing w:line="360" w:lineRule="auto"/>
      <w:widowControl/>
    </w:pPr>
    <w:rPr>
      <w:rFonts w:hAnsi="Arial" w:cs="Arial"/>
      <w:szCs w:val="21"/>
    </w:rPr>
  </w:style>
  <w:style w:type="paragraph" w:styleId="1175" w:customStyle="1">
    <w:name w:val="丁华标题3"/>
    <w:basedOn w:val="1082"/>
    <w:next w:val="1083"/>
    <w:qFormat/>
    <w:pPr>
      <w:ind w:left="1980" w:hanging="420"/>
      <w:spacing w:after="0"/>
      <w:tabs>
        <w:tab w:val="left" w:pos="1470" w:leader="none"/>
        <w:tab w:val="left" w:pos="1980" w:leader="none"/>
      </w:tabs>
      <w:outlineLvl w:val="2"/>
    </w:pPr>
    <w:rPr>
      <w:rFonts w:ascii="Times New Roman" w:hAnsi="Times New Roman" w:eastAsia="宋体"/>
      <w:sz w:val="24"/>
    </w:rPr>
  </w:style>
  <w:style w:type="paragraph" w:styleId="1176" w:customStyle="1">
    <w:name w:val="Char"/>
    <w:basedOn w:val="708"/>
    <w:qFormat/>
    <w:rPr>
      <w:rFonts w:ascii="Tahoma" w:hAnsi="Tahoma" w:cs="仿宋_GB2312"/>
      <w:sz w:val="24"/>
      <w:szCs w:val="28"/>
    </w:rPr>
  </w:style>
  <w:style w:type="paragraph" w:styleId="1177" w:customStyle="1">
    <w:name w:val="符号与编号 Char Char"/>
    <w:basedOn w:val="708"/>
    <w:qFormat/>
    <w:pPr>
      <w:ind w:left="839" w:hanging="419"/>
      <w:spacing w:line="400" w:lineRule="atLeast"/>
      <w:tabs>
        <w:tab w:val="left" w:pos="840" w:leader="none"/>
      </w:tabs>
    </w:pPr>
    <w:rPr>
      <w:sz w:val="24"/>
      <w:szCs w:val="24"/>
    </w:rPr>
  </w:style>
  <w:style w:type="paragraph" w:styleId="1178" w:customStyle="1">
    <w:name w:val="Char Char Char Char Char Char Char Char Char Char Char Char Char Char"/>
    <w:basedOn w:val="708"/>
    <w:qFormat/>
    <w:rPr>
      <w:rFonts w:ascii="Tahoma" w:hAnsi="Tahoma"/>
      <w:sz w:val="24"/>
    </w:rPr>
  </w:style>
  <w:style w:type="paragraph" w:styleId="1179" w:customStyle="1">
    <w:name w:val="中等深浅网格 1 - 强调文字颜色 21"/>
    <w:basedOn w:val="708"/>
    <w:qFormat/>
    <w:pPr>
      <w:ind w:firstLine="420"/>
    </w:pPr>
    <w:rPr>
      <w:rFonts w:ascii="Calibri" w:hAnsi="Calibri"/>
      <w:szCs w:val="22"/>
    </w:rPr>
  </w:style>
  <w:style w:type="paragraph" w:styleId="1180" w:customStyle="1">
    <w:name w:val="样式4 Char"/>
    <w:basedOn w:val="708"/>
    <w:qFormat/>
    <w:pPr>
      <w:ind w:firstLine="480"/>
      <w:jc w:val="left"/>
      <w:spacing w:line="360" w:lineRule="auto"/>
      <w:widowControl/>
    </w:pPr>
    <w:rPr>
      <w:rFonts w:cs="宋体"/>
      <w:color w:val="000000"/>
      <w:sz w:val="24"/>
      <w:szCs w:val="24"/>
    </w:rPr>
  </w:style>
  <w:style w:type="paragraph" w:styleId="1181" w:customStyle="1">
    <w:name w:val="部分1"/>
    <w:basedOn w:val="708"/>
    <w:qFormat/>
    <w:pPr>
      <w:jc w:val="center"/>
      <w:keepNext/>
      <w:pageBreakBefore/>
      <w:spacing w:line="360" w:lineRule="auto"/>
      <w:tabs>
        <w:tab w:val="left" w:pos="360" w:leader="none"/>
      </w:tabs>
      <w:outlineLvl w:val="0"/>
    </w:pPr>
    <w:rPr>
      <w:rFonts w:eastAsia="黑体"/>
      <w:b/>
      <w:sz w:val="36"/>
    </w:rPr>
  </w:style>
  <w:style w:type="paragraph" w:styleId="1182" w:customStyle="1">
    <w:name w:val="样式 样式 首行缩进:  2 字符 + 行距: 1.5 倍行距"/>
    <w:basedOn w:val="708"/>
    <w:qFormat/>
    <w:pPr>
      <w:ind w:firstLine="470"/>
      <w:spacing w:line="360" w:lineRule="auto"/>
    </w:pPr>
    <w:rPr>
      <w:sz w:val="24"/>
    </w:rPr>
  </w:style>
  <w:style w:type="paragraph" w:styleId="1183" w:customStyle="1">
    <w:name w:val="正文缩进2字符"/>
    <w:basedOn w:val="708"/>
    <w:qFormat/>
    <w:pPr>
      <w:ind w:firstLine="200"/>
      <w:spacing w:line="300" w:lineRule="auto"/>
    </w:pPr>
    <w:rPr>
      <w:rFonts w:ascii="仿宋_GB2312" w:eastAsia="仿宋_GB2312"/>
      <w:sz w:val="32"/>
      <w:szCs w:val="32"/>
    </w:rPr>
  </w:style>
  <w:style w:type="paragraph" w:styleId="1184" w:customStyle="1">
    <w:name w:val="font8"/>
    <w:basedOn w:val="708"/>
    <w:qFormat/>
    <w:pPr>
      <w:jc w:val="left"/>
      <w:spacing w:before="100" w:beforeAutospacing="1" w:after="100" w:afterAutospacing="1"/>
      <w:widowControl/>
    </w:pPr>
    <w:rPr>
      <w:rFonts w:ascii="宋体" w:hAnsi="宋体" w:cs="宋体"/>
      <w:b/>
      <w:bCs/>
      <w:i/>
      <w:iCs/>
      <w:sz w:val="20"/>
    </w:rPr>
  </w:style>
  <w:style w:type="paragraph" w:styleId="1185" w:customStyle="1">
    <w:name w:val="List Paragraph1"/>
    <w:basedOn w:val="708"/>
    <w:qFormat/>
    <w:pPr>
      <w:ind w:firstLine="420"/>
      <w:jc w:val="left"/>
    </w:pPr>
    <w:rPr>
      <w:rFonts w:eastAsia="仿宋"/>
      <w:sz w:val="28"/>
      <w:szCs w:val="22"/>
    </w:rPr>
  </w:style>
  <w:style w:type="paragraph" w:styleId="1186" w:customStyle="1">
    <w:name w:val="标准小四"/>
    <w:basedOn w:val="708"/>
    <w:qFormat/>
    <w:pPr>
      <w:ind w:firstLine="480"/>
      <w:spacing w:line="360" w:lineRule="auto"/>
    </w:pPr>
    <w:rPr>
      <w:rFonts w:ascii="Arial" w:hAnsi="Arial"/>
      <w:sz w:val="24"/>
      <w:szCs w:val="21"/>
    </w:rPr>
  </w:style>
  <w:style w:type="paragraph" w:styleId="1187" w:customStyle="1">
    <w:name w:val="样式 样式 标题 3H3sect1.2.3BOD 0Heading 3 - oldh3l3CTLevel 3 Head... +..."/>
    <w:basedOn w:val="708"/>
    <w:qFormat/>
    <w:pPr>
      <w:jc w:val="left"/>
      <w:keepLines/>
      <w:keepNext/>
      <w:outlineLvl w:val="2"/>
    </w:pPr>
    <w:rPr>
      <w:rFonts w:cs="宋体"/>
      <w:b/>
      <w:bCs/>
      <w:sz w:val="24"/>
    </w:rPr>
  </w:style>
  <w:style w:type="paragraph" w:styleId="1188" w:customStyle="1">
    <w:name w:val="标题 4宋体"/>
    <w:basedOn w:val="712"/>
    <w:qFormat/>
    <w:pPr>
      <w:jc w:val="left"/>
      <w:keepLines w:val="0"/>
      <w:spacing w:before="0" w:after="0" w:line="360" w:lineRule="auto"/>
    </w:pPr>
    <w:rPr>
      <w:rFonts w:ascii="宋体" w:hAnsi="宋体" w:eastAsia="宋体"/>
      <w:bCs/>
      <w:color w:val="000000"/>
      <w:sz w:val="24"/>
    </w:rPr>
  </w:style>
  <w:style w:type="paragraph" w:styleId="1189" w:customStyle="1">
    <w:name w:val="样式 标题 3H3sect1.2.3BOD 0Heading 3 - oldh3l3CTLevel 3 Head..."/>
    <w:basedOn w:val="711"/>
    <w:qFormat/>
    <w:pPr>
      <w:jc w:val="left"/>
    </w:pPr>
    <w:rPr>
      <w:rFonts w:ascii="Times New Roman" w:hAnsi="Times New Roman" w:cs="宋体"/>
      <w:bCs/>
      <w:sz w:val="30"/>
    </w:rPr>
  </w:style>
  <w:style w:type="paragraph" w:styleId="1190" w:customStyle="1">
    <w:name w:val="符号与编号 Char"/>
    <w:basedOn w:val="708"/>
    <w:qFormat/>
    <w:pPr>
      <w:ind w:left="720"/>
      <w:spacing w:line="400" w:lineRule="atLeast"/>
      <w:tabs>
        <w:tab w:val="left" w:pos="720" w:leader="none"/>
      </w:tabs>
    </w:pPr>
    <w:rPr>
      <w:sz w:val="24"/>
      <w:szCs w:val="24"/>
    </w:rPr>
  </w:style>
  <w:style w:type="paragraph" w:styleId="1191" w:customStyle="1">
    <w:name w:val="华宇段落1 Char"/>
    <w:basedOn w:val="708"/>
    <w:qFormat/>
    <w:pPr>
      <w:ind w:firstLine="200"/>
      <w:spacing w:line="360" w:lineRule="auto"/>
    </w:pPr>
    <w:rPr>
      <w:bCs/>
      <w:sz w:val="24"/>
      <w:szCs w:val="24"/>
    </w:rPr>
  </w:style>
  <w:style w:type="paragraph" w:styleId="1192" w:customStyle="1">
    <w:name w:val="Test2"/>
    <w:basedOn w:val="710"/>
    <w:qFormat/>
    <w:pPr>
      <w:jc w:val="center"/>
      <w:spacing w:line="480" w:lineRule="exact"/>
      <w:widowControl/>
    </w:pPr>
    <w:rPr>
      <w:rFonts w:ascii="黑体"/>
      <w:sz w:val="24"/>
    </w:rPr>
  </w:style>
  <w:style w:type="paragraph" w:styleId="1193" w:customStyle="1">
    <w:name w:val="章标题"/>
    <w:next w:val="1145"/>
    <w:qFormat/>
    <w:pPr>
      <w:jc w:val="both"/>
      <w:outlineLvl w:val="1"/>
    </w:pPr>
    <w:rPr>
      <w:rFonts w:ascii="Times New Roman" w:hAnsi="Times New Roman" w:eastAsia="黑体"/>
      <w:sz w:val="21"/>
    </w:rPr>
  </w:style>
  <w:style w:type="paragraph" w:styleId="1194" w:customStyle="1">
    <w:name w:val="标题2，章节第二层"/>
    <w:basedOn w:val="708"/>
    <w:next w:val="1108"/>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95" w:customStyle="1">
    <w:name w:val="小四 段落 宋体 Char Char Char Char"/>
    <w:basedOn w:val="708"/>
    <w:qFormat/>
    <w:pPr>
      <w:ind w:right="-33" w:firstLine="480"/>
      <w:jc w:val="left"/>
      <w:spacing w:line="360" w:lineRule="auto"/>
    </w:pPr>
    <w:rPr>
      <w:sz w:val="24"/>
      <w:szCs w:val="24"/>
    </w:rPr>
  </w:style>
  <w:style w:type="paragraph" w:styleId="1196" w:customStyle="1">
    <w:name w:val="1"/>
    <w:basedOn w:val="708"/>
    <w:next w:val="765"/>
    <w:qFormat/>
    <w:pPr>
      <w:spacing w:line="360" w:lineRule="auto"/>
    </w:pPr>
    <w:rPr>
      <w:rFonts w:eastAsia="仿宋_GB2312"/>
      <w:sz w:val="24"/>
      <w:szCs w:val="24"/>
    </w:rPr>
  </w:style>
  <w:style w:type="paragraph" w:styleId="1197" w:customStyle="1">
    <w:name w:val="tableau"/>
    <w:basedOn w:val="708"/>
    <w:qFormat/>
    <w:pPr>
      <w:jc w:val="center"/>
      <w:spacing w:before="20" w:after="20"/>
      <w:widowControl/>
    </w:pPr>
    <w:rPr>
      <w:rFonts w:ascii="Arial" w:hAnsi="Arial"/>
      <w:sz w:val="16"/>
      <w:lang w:val="en-GB" w:eastAsia="en-US"/>
    </w:rPr>
  </w:style>
  <w:style w:type="paragraph" w:styleId="1198" w:customStyle="1">
    <w:name w:val="小四 段落 宋体 Char Char"/>
    <w:basedOn w:val="708"/>
    <w:qFormat/>
    <w:pPr>
      <w:ind w:firstLine="480"/>
      <w:spacing w:line="360" w:lineRule="auto"/>
    </w:pPr>
    <w:rPr>
      <w:rFonts w:ascii="宋体" w:hAnsi="宋体"/>
      <w:sz w:val="24"/>
      <w:szCs w:val="24"/>
    </w:rPr>
  </w:style>
  <w:style w:type="paragraph" w:styleId="1199" w:customStyle="1">
    <w:name w:val="xl57"/>
    <w:basedOn w:val="708"/>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200" w:customStyle="1">
    <w:name w:val="标准文本"/>
    <w:basedOn w:val="708"/>
    <w:qFormat/>
    <w:pPr>
      <w:ind w:firstLine="480"/>
      <w:spacing w:line="360" w:lineRule="auto"/>
    </w:pPr>
    <w:rPr>
      <w:rFonts w:cs="宋体"/>
      <w:sz w:val="24"/>
      <w:szCs w:val="24"/>
    </w:rPr>
  </w:style>
  <w:style w:type="paragraph" w:styleId="1201" w:customStyle="1">
    <w:name w:val="xl58"/>
    <w:basedOn w:val="708"/>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202" w:customStyle="1">
    <w:name w:val="xl41"/>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3" w:customStyle="1">
    <w:name w:val="小四 段落 宋体"/>
    <w:basedOn w:val="727"/>
    <w:qFormat/>
    <w:pPr>
      <w:ind w:left="113" w:right="113" w:firstLine="425"/>
      <w:jc w:val="left"/>
      <w:spacing w:line="360" w:lineRule="auto"/>
      <w:tabs>
        <w:tab w:val="clear" w:pos="2952" w:leader="none"/>
      </w:tabs>
    </w:pPr>
    <w:rPr>
      <w:sz w:val="24"/>
    </w:rPr>
  </w:style>
  <w:style w:type="paragraph" w:styleId="1204" w:customStyle="1">
    <w:name w:val="xl27"/>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05" w:customStyle="1">
    <w:name w:val="项目符号，二级"/>
    <w:basedOn w:val="1108"/>
    <w:next w:val="1108"/>
    <w:qFormat/>
    <w:pPr>
      <w:ind w:left="1337" w:right="-27" w:firstLine="480"/>
      <w:tabs>
        <w:tab w:val="left" w:pos="567" w:leader="none"/>
        <w:tab w:val="left" w:pos="1211" w:leader="none"/>
        <w:tab w:val="left" w:pos="1337" w:leader="none"/>
      </w:tabs>
    </w:pPr>
    <w:rPr>
      <w:rFonts w:ascii="Times New Roman" w:hAnsi="Times New Roman"/>
      <w:bCs w:val="0"/>
      <w:color w:val="000000"/>
      <w:sz w:val="24"/>
      <w:szCs w:val="24"/>
    </w:rPr>
  </w:style>
  <w:style w:type="paragraph" w:styleId="1206" w:customStyle="1">
    <w:name w:val="Char Char1 Char Char Char Char Char Char Char"/>
    <w:basedOn w:val="708"/>
    <w:qFormat/>
    <w:rPr>
      <w:rFonts w:ascii="Tahoma" w:hAnsi="Tahoma" w:cs="Tahoma"/>
      <w:sz w:val="24"/>
    </w:rPr>
  </w:style>
  <w:style w:type="paragraph" w:styleId="1207" w:customStyle="1">
    <w:name w:val="a"/>
    <w:basedOn w:val="708"/>
    <w:qFormat/>
    <w:pPr>
      <w:spacing w:before="100" w:beforeAutospacing="1" w:after="100" w:afterAutospacing="1"/>
      <w:widowControl/>
    </w:pPr>
    <w:rPr>
      <w:rFonts w:ascii="宋体" w:hAnsi="宋体" w:cs="宋体"/>
      <w:sz w:val="24"/>
      <w:szCs w:val="24"/>
    </w:rPr>
  </w:style>
  <w:style w:type="paragraph" w:styleId="1208" w:customStyle="1">
    <w:name w:val="符号与编号"/>
    <w:basedOn w:val="708"/>
    <w:qFormat/>
    <w:pPr>
      <w:ind w:left="900" w:hanging="420"/>
      <w:spacing w:line="400" w:lineRule="atLeast"/>
      <w:tabs>
        <w:tab w:val="left" w:pos="900" w:leader="none"/>
      </w:tabs>
    </w:pPr>
    <w:rPr>
      <w:sz w:val="24"/>
      <w:szCs w:val="24"/>
    </w:rPr>
  </w:style>
  <w:style w:type="paragraph" w:styleId="1209" w:customStyle="1">
    <w:name w:val="论文正文"/>
    <w:basedOn w:val="745"/>
    <w:qFormat/>
    <w:pPr>
      <w:ind w:left="0" w:firstLine="200"/>
      <w:jc w:val="left"/>
      <w:spacing w:line="360" w:lineRule="auto"/>
    </w:pPr>
    <w:rPr>
      <w:rFonts w:ascii="Times New Roman" w:hAnsi="Times New Roman" w:eastAsia="宋体"/>
      <w:sz w:val="28"/>
      <w:szCs w:val="24"/>
    </w:rPr>
  </w:style>
  <w:style w:type="paragraph" w:styleId="1210" w:customStyle="1">
    <w:name w:val="font9"/>
    <w:basedOn w:val="708"/>
    <w:qFormat/>
    <w:pPr>
      <w:jc w:val="left"/>
      <w:spacing w:before="100" w:beforeAutospacing="1" w:after="100" w:afterAutospacing="1"/>
      <w:widowControl/>
    </w:pPr>
    <w:rPr>
      <w:b/>
      <w:bCs/>
      <w:sz w:val="20"/>
    </w:rPr>
  </w:style>
  <w:style w:type="paragraph" w:styleId="1211" w:customStyle="1">
    <w:name w:val="标题3-1"/>
    <w:basedOn w:val="711"/>
    <w:qFormat/>
    <w:pPr>
      <w:ind w:left="425" w:hanging="425"/>
      <w:spacing w:before="260" w:after="260" w:line="416" w:lineRule="auto"/>
      <w:shd w:val="clear" w:color="auto" w:fill="auto"/>
      <w:tabs>
        <w:tab w:val="left" w:pos="425" w:leader="none"/>
      </w:tabs>
    </w:pPr>
    <w:rPr>
      <w:rFonts w:ascii="Times New Roman" w:hAnsi="Times New Roman"/>
      <w:bCs/>
      <w:sz w:val="24"/>
      <w:szCs w:val="32"/>
    </w:rPr>
  </w:style>
  <w:style w:type="paragraph" w:styleId="1212" w:customStyle="1">
    <w:name w:val="font10"/>
    <w:basedOn w:val="708"/>
    <w:qFormat/>
    <w:pPr>
      <w:jc w:val="left"/>
      <w:spacing w:before="100" w:beforeAutospacing="1" w:after="100" w:afterAutospacing="1"/>
      <w:widowControl/>
    </w:pPr>
    <w:rPr>
      <w:rFonts w:ascii="楷体_GB2312" w:hAnsi="宋体" w:eastAsia="楷体_GB2312" w:cs="宋体"/>
      <w:b/>
      <w:bCs/>
      <w:sz w:val="18"/>
      <w:szCs w:val="18"/>
    </w:rPr>
  </w:style>
  <w:style w:type="paragraph" w:styleId="1213" w:customStyle="1">
    <w:name w:val="Char Char Char Char Char Char Char Char1"/>
    <w:basedOn w:val="708"/>
    <w:qFormat/>
    <w:rPr>
      <w:rFonts w:ascii="Tahoma" w:hAnsi="Tahoma"/>
      <w:sz w:val="24"/>
    </w:rPr>
  </w:style>
  <w:style w:type="paragraph" w:styleId="1214" w:customStyle="1">
    <w:name w:val="xl44"/>
    <w:basedOn w:val="70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15" w:customStyle="1">
    <w:name w:val="正文 A"/>
    <w:qFormat/>
    <w:pPr>
      <w:jc w:val="both"/>
      <w:widowControl w:val="off"/>
      <w:framePr w:wrap="around" w:hAnchor="text" w:yAlign="top"/>
    </w:pPr>
    <w:rPr>
      <w:rFonts w:ascii="Times New Roman" w:hAnsi="Times New Roman" w:eastAsia="Calibri" w:cs="Calibri"/>
      <w:color w:val="000000"/>
      <w:sz w:val="21"/>
      <w:szCs w:val="21"/>
    </w:rPr>
  </w:style>
  <w:style w:type="paragraph" w:styleId="1216" w:customStyle="1">
    <w:name w:val="样式 标题 2第一章 标题 2Heading 2 HiddenHeading 2 CCBSheading 2H2h2..."/>
    <w:basedOn w:val="710"/>
    <w:qFormat/>
    <w:pPr>
      <w:ind w:left="360" w:hanging="360"/>
      <w:jc w:val="center"/>
      <w:keepLines w:val="0"/>
      <w:tabs>
        <w:tab w:val="left" w:pos="360" w:leader="none"/>
      </w:tabs>
    </w:pPr>
    <w:rPr>
      <w:rFonts w:ascii="黑体" w:hAnsi="Times New Roman" w:cs="宋体"/>
      <w:b w:val="0"/>
      <w:szCs w:val="20"/>
    </w:rPr>
  </w:style>
  <w:style w:type="paragraph" w:styleId="1217" w:customStyle="1">
    <w:name w:val="文档正文"/>
    <w:basedOn w:val="708"/>
    <w:qFormat/>
    <w:pPr>
      <w:spacing w:line="360" w:lineRule="auto"/>
    </w:pPr>
    <w:rPr>
      <w:rFonts w:ascii="宋体" w:hAnsi="宋体"/>
      <w:b/>
      <w:bCs/>
      <w:szCs w:val="24"/>
    </w:rPr>
  </w:style>
  <w:style w:type="paragraph" w:styleId="1218" w:customStyle="1">
    <w:name w:val="xl50"/>
    <w:basedOn w:val="708"/>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19" w:customStyle="1">
    <w:name w:val="正文文本缩进1"/>
    <w:basedOn w:val="708"/>
    <w:qFormat/>
    <w:pPr>
      <w:ind w:left="420"/>
      <w:spacing w:after="120"/>
    </w:pPr>
    <w:rPr>
      <w:szCs w:val="24"/>
    </w:rPr>
  </w:style>
  <w:style w:type="paragraph" w:styleId="1220" w:customStyle="1">
    <w:name w:val="font7"/>
    <w:basedOn w:val="708"/>
    <w:qFormat/>
    <w:pPr>
      <w:jc w:val="left"/>
      <w:spacing w:before="100" w:beforeAutospacing="1" w:after="100" w:afterAutospacing="1"/>
      <w:widowControl/>
    </w:pPr>
    <w:rPr>
      <w:rFonts w:hint="eastAsia" w:ascii="宋体" w:hAnsi="宋体"/>
      <w:b/>
      <w:bCs/>
      <w:sz w:val="24"/>
      <w:szCs w:val="24"/>
    </w:rPr>
  </w:style>
  <w:style w:type="paragraph" w:styleId="1221" w:customStyle="1">
    <w:name w:val="正文表标题"/>
    <w:next w:val="1145"/>
    <w:qFormat/>
    <w:pPr>
      <w:ind w:left="900" w:hanging="420"/>
      <w:jc w:val="center"/>
      <w:tabs>
        <w:tab w:val="left" w:pos="900" w:leader="none"/>
      </w:tabs>
    </w:pPr>
    <w:rPr>
      <w:rFonts w:ascii="黑体" w:hAnsi="Times New Roman" w:eastAsia="黑体"/>
      <w:sz w:val="21"/>
    </w:rPr>
  </w:style>
  <w:style w:type="paragraph" w:styleId="1222" w:customStyle="1">
    <w:name w:val="大标题"/>
    <w:basedOn w:val="708"/>
    <w:next w:val="708"/>
    <w:qFormat/>
    <w:pPr>
      <w:ind w:hanging="420"/>
      <w:pageBreakBefore/>
      <w:spacing w:line="360" w:lineRule="auto"/>
      <w:tabs>
        <w:tab w:val="left" w:pos="420" w:leader="none"/>
      </w:tabs>
      <w:outlineLvl w:val="0"/>
    </w:pPr>
    <w:rPr>
      <w:b/>
      <w:iCs/>
      <w:sz w:val="44"/>
      <w:szCs w:val="24"/>
    </w:rPr>
  </w:style>
  <w:style w:type="paragraph" w:styleId="1223" w:customStyle="1">
    <w:name w:val="font11"/>
    <w:basedOn w:val="708"/>
    <w:qFormat/>
    <w:pPr>
      <w:jc w:val="left"/>
      <w:spacing w:before="100" w:beforeAutospacing="1" w:after="100" w:afterAutospacing="1"/>
      <w:widowControl/>
    </w:pPr>
    <w:rPr>
      <w:b/>
      <w:bCs/>
      <w:sz w:val="18"/>
      <w:szCs w:val="18"/>
    </w:rPr>
  </w:style>
  <w:style w:type="paragraph" w:styleId="1224" w:customStyle="1">
    <w:name w:val="xl48"/>
    <w:basedOn w:val="708"/>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225" w:customStyle="1">
    <w:name w:val="Char Char Char Char Char Char"/>
    <w:basedOn w:val="708"/>
    <w:qFormat/>
    <w:rPr>
      <w:rFonts w:ascii="Tahoma" w:hAnsi="Tahoma" w:cs="Tahoma"/>
      <w:sz w:val="24"/>
    </w:rPr>
  </w:style>
  <w:style w:type="paragraph" w:styleId="1226" w:customStyle="1">
    <w:name w:val="正文 New New New New New New New New New New New New New New"/>
    <w:qFormat/>
    <w:pPr>
      <w:jc w:val="both"/>
      <w:widowControl w:val="off"/>
    </w:pPr>
    <w:rPr>
      <w:rFonts w:hint="eastAsia" w:ascii="Times New Roman" w:hAnsi="Times New Roman"/>
      <w:sz w:val="21"/>
    </w:rPr>
  </w:style>
  <w:style w:type="paragraph" w:styleId="1227" w:customStyle="1">
    <w:name w:val="Table Text Char"/>
    <w:pPr>
      <w:spacing w:before="80" w:after="80"/>
    </w:pPr>
    <w:rPr>
      <w:rFonts w:ascii="Arial" w:hAnsi="Arial" w:cs="Arial"/>
      <w:sz w:val="18"/>
      <w:szCs w:val="28"/>
    </w:rPr>
  </w:style>
  <w:style w:type="paragraph" w:styleId="1228" w:customStyle="1">
    <w:name w:val="项目符号，一级"/>
    <w:basedOn w:val="1108"/>
    <w:next w:val="1108"/>
    <w:pPr>
      <w:ind w:left="376" w:firstLine="0"/>
      <w:spacing w:line="240" w:lineRule="atLeast"/>
      <w:tabs>
        <w:tab w:val="left" w:pos="1320" w:leader="none"/>
      </w:tabs>
    </w:pPr>
    <w:rPr>
      <w:rFonts w:ascii="Times New Roman" w:hAnsi="Times New Roman"/>
      <w:bCs w:val="0"/>
      <w:color w:val="000000"/>
      <w:szCs w:val="24"/>
    </w:rPr>
  </w:style>
  <w:style w:type="paragraph" w:styleId="1229" w:customStyle="1">
    <w:name w:val="xl52"/>
    <w:basedOn w:val="708"/>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30" w:customStyle="1">
    <w:name w:val="Char Char Char Char Char Char Char Char Char"/>
    <w:basedOn w:val="708"/>
    <w:pPr>
      <w:ind w:left="360" w:hanging="360"/>
      <w:tabs>
        <w:tab w:val="left" w:pos="360" w:leader="none"/>
      </w:tabs>
    </w:pPr>
    <w:rPr>
      <w:sz w:val="24"/>
      <w:szCs w:val="24"/>
    </w:rPr>
  </w:style>
  <w:style w:type="paragraph" w:styleId="1231" w:customStyle="1">
    <w:name w:val="HLegal 3"/>
    <w:basedOn w:val="708"/>
    <w:pPr>
      <w:spacing w:after="240"/>
      <w:widowControl/>
      <w:tabs>
        <w:tab w:val="left" w:pos="648" w:leader="none"/>
        <w:tab w:val="left" w:pos="926" w:leader="none"/>
      </w:tabs>
    </w:pPr>
    <w:rPr>
      <w:rFonts w:ascii="Arial" w:hAnsi="Arial" w:eastAsia="PMingLiU"/>
      <w:sz w:val="22"/>
      <w:szCs w:val="22"/>
    </w:rPr>
  </w:style>
  <w:style w:type="paragraph" w:styleId="1232" w:customStyle="1">
    <w:name w:val="flName"/>
    <w:basedOn w:val="1120"/>
    <w:pPr>
      <w:spacing w:before="0" w:line="113" w:lineRule="atLeast"/>
    </w:pPr>
    <w:rPr>
      <w:rFonts w:eastAsia="宋体"/>
    </w:rPr>
  </w:style>
  <w:style w:type="paragraph" w:styleId="1233" w:customStyle="1">
    <w:name w:val="font14"/>
    <w:basedOn w:val="708"/>
    <w:pPr>
      <w:jc w:val="left"/>
      <w:spacing w:before="100" w:beforeAutospacing="1" w:after="100" w:afterAutospacing="1"/>
      <w:widowControl/>
    </w:pPr>
    <w:rPr>
      <w:sz w:val="36"/>
      <w:szCs w:val="36"/>
    </w:rPr>
  </w:style>
  <w:style w:type="paragraph" w:styleId="1234" w:customStyle="1">
    <w:name w:val="修订1"/>
    <w:rPr>
      <w:rFonts w:ascii="Times New Roman" w:hAnsi="Times New Roman"/>
      <w:sz w:val="21"/>
      <w:szCs w:val="24"/>
    </w:rPr>
  </w:style>
  <w:style w:type="paragraph" w:styleId="1235" w:customStyle="1">
    <w:name w:val="表格内容"/>
    <w:basedOn w:val="708"/>
    <w:pPr>
      <w:jc w:val="center"/>
      <w:spacing w:before="60" w:line="300" w:lineRule="auto"/>
      <w:widowControl/>
    </w:pPr>
  </w:style>
  <w:style w:type="paragraph" w:styleId="1236" w:customStyle="1">
    <w:name w:val="Char Char Char Char Char Char Char Char Char Char Char1 Char Char Char1"/>
    <w:basedOn w:val="708"/>
    <w:pPr>
      <w:ind w:firstLine="200"/>
      <w:jc w:val="left"/>
    </w:pPr>
    <w:rPr>
      <w:rFonts w:ascii="Tahoma" w:hAnsi="Tahoma"/>
      <w:sz w:val="24"/>
      <w:szCs w:val="24"/>
    </w:rPr>
  </w:style>
  <w:style w:type="paragraph" w:styleId="1237" w:customStyle="1">
    <w:name w:val="Char Char Char Char Char"/>
    <w:basedOn w:val="708"/>
    <w:rPr>
      <w:rFonts w:ascii="Tahoma" w:hAnsi="Tahoma" w:cs="Tahoma"/>
      <w:sz w:val="24"/>
    </w:rPr>
  </w:style>
  <w:style w:type="paragraph" w:styleId="1238" w:customStyle="1">
    <w:name w:val="font5"/>
    <w:basedOn w:val="708"/>
    <w:pPr>
      <w:jc w:val="left"/>
      <w:spacing w:before="100" w:beforeAutospacing="1" w:after="100" w:afterAutospacing="1"/>
      <w:widowControl/>
    </w:pPr>
    <w:rPr>
      <w:rFonts w:ascii="宋体" w:hAnsi="宋体" w:cs="宋体"/>
      <w:sz w:val="18"/>
      <w:szCs w:val="18"/>
    </w:rPr>
  </w:style>
  <w:style w:type="paragraph" w:styleId="1239" w:customStyle="1">
    <w:name w:val="表格文字"/>
    <w:basedOn w:val="708"/>
    <w:pPr>
      <w:ind w:firstLine="200"/>
      <w:jc w:val="left"/>
      <w:spacing w:line="360" w:lineRule="auto"/>
    </w:pPr>
    <w:rPr>
      <w:rFonts w:ascii="Arial" w:hAnsi="Arial"/>
      <w:sz w:val="24"/>
    </w:rPr>
  </w:style>
  <w:style w:type="paragraph" w:styleId="1240" w:customStyle="1">
    <w:name w:val="段 Char"/>
    <w:pPr>
      <w:ind w:firstLine="200"/>
      <w:jc w:val="both"/>
    </w:pPr>
    <w:rPr>
      <w:rFonts w:ascii="宋体" w:hAnsi="Times New Roman"/>
      <w:sz w:val="21"/>
    </w:rPr>
  </w:style>
  <w:style w:type="paragraph" w:styleId="1241" w:customStyle="1">
    <w:name w:val="首行缩进"/>
    <w:basedOn w:val="708"/>
    <w:qFormat/>
    <w:pPr>
      <w:ind w:firstLine="480"/>
    </w:pPr>
    <w:rPr>
      <w:rFonts w:ascii="Calibri" w:hAnsi="Calibri" w:eastAsia="楷体_GB2312"/>
      <w:sz w:val="26"/>
      <w:lang w:val="zh-CN"/>
    </w:rPr>
  </w:style>
  <w:style w:type="paragraph" w:styleId="1242" w:customStyle="1">
    <w:name w:val="纯文本1"/>
    <w:basedOn w:val="708"/>
    <w:qFormat/>
    <w:rPr>
      <w:rFonts w:ascii="宋体" w:hAnsi="宋体" w:eastAsia="楷体_GB2312" w:cs="宋体"/>
      <w:sz w:val="28"/>
    </w:rPr>
  </w:style>
  <w:style w:type="paragraph" w:styleId="1243" w:customStyle="1">
    <w:name w:val="xl25"/>
    <w:basedOn w:val="708"/>
    <w:pPr>
      <w:jc w:val="center"/>
      <w:spacing w:before="100" w:beforeAutospacing="1" w:after="100" w:afterAutospacing="1"/>
      <w:widowControl/>
      <w:pBdr>
        <w:right w:val="single" w:color="auto" w:sz="4" w:space="0"/>
      </w:pBdr>
    </w:pPr>
    <w:rPr>
      <w:szCs w:val="21"/>
    </w:rPr>
  </w:style>
  <w:style w:type="paragraph" w:styleId="1244" w:customStyle="1">
    <w:name w:val="样式3"/>
    <w:basedOn w:val="708"/>
    <w:next w:val="708"/>
    <w:pPr>
      <w:spacing w:line="360" w:lineRule="auto"/>
    </w:pPr>
  </w:style>
  <w:style w:type="paragraph" w:styleId="1245">
    <w:name w:val="List Paragraph"/>
    <w:basedOn w:val="708"/>
    <w:uiPriority w:val="99"/>
    <w:qFormat/>
    <w:pPr>
      <w:ind w:firstLine="420"/>
    </w:pPr>
    <w:rPr>
      <w:szCs w:val="24"/>
    </w:rPr>
  </w:style>
  <w:style w:type="paragraph" w:styleId="1246" w:customStyle="1">
    <w:name w:val="font13"/>
    <w:basedOn w:val="708"/>
    <w:pPr>
      <w:jc w:val="left"/>
      <w:spacing w:before="100" w:beforeAutospacing="1" w:after="100" w:afterAutospacing="1"/>
      <w:widowControl/>
    </w:pPr>
    <w:rPr>
      <w:i/>
      <w:iCs/>
      <w:sz w:val="36"/>
      <w:szCs w:val="36"/>
    </w:rPr>
  </w:style>
  <w:style w:type="paragraph" w:styleId="1247" w:customStyle="1">
    <w:name w:val="标题6"/>
    <w:basedOn w:val="713"/>
    <w:pPr>
      <w:ind w:left="420" w:hanging="420"/>
      <w:keepLines/>
      <w:tabs>
        <w:tab w:val="left" w:pos="420" w:leader="none"/>
      </w:tabs>
    </w:pPr>
    <w:rPr>
      <w:rFonts w:ascii="Times New Roman" w:eastAsia="宋体"/>
      <w:b w:val="0"/>
      <w:bCs/>
      <w:color w:val="auto"/>
      <w:sz w:val="24"/>
      <w:szCs w:val="28"/>
    </w:rPr>
  </w:style>
  <w:style w:type="paragraph" w:styleId="1248" w:customStyle="1">
    <w:name w:val="Char Char Char Char Char Char Char1 Char"/>
    <w:basedOn w:val="708"/>
    <w:qFormat/>
    <w:rPr>
      <w:rFonts w:ascii="Tahoma" w:hAnsi="Tahoma" w:cs="Tahoma"/>
      <w:sz w:val="24"/>
    </w:rPr>
  </w:style>
  <w:style w:type="paragraph" w:styleId="1249" w:customStyle="1">
    <w:name w:val="xl46"/>
    <w:basedOn w:val="708"/>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250" w:customStyle="1">
    <w:name w:val="表头_5"/>
    <w:basedOn w:val="708"/>
    <w:pPr>
      <w:spacing w:line="360" w:lineRule="auto"/>
    </w:pPr>
    <w:rPr>
      <w:b/>
      <w:bCs/>
      <w:sz w:val="28"/>
      <w:szCs w:val="21"/>
    </w:rPr>
  </w:style>
  <w:style w:type="paragraph" w:styleId="1251" w:customStyle="1">
    <w:name w:val="一级标题"/>
    <w:basedOn w:val="708"/>
    <w:pPr>
      <w:ind w:left="900" w:hanging="420"/>
      <w:spacing w:line="360" w:lineRule="auto"/>
      <w:tabs>
        <w:tab w:val="left" w:pos="903" w:leader="none"/>
      </w:tabs>
    </w:pPr>
    <w:rPr>
      <w:rFonts w:ascii="Arial" w:hAnsi="Arial" w:cs="Arial"/>
      <w:sz w:val="24"/>
    </w:rPr>
  </w:style>
  <w:style w:type="paragraph" w:styleId="1252" w:customStyle="1">
    <w:name w:val="Char Char Char Char Char Char Char Char Char Char Char Char Char Char Char Char Char Char Char Char Char1"/>
    <w:basedOn w:val="708"/>
    <w:rPr>
      <w:rFonts w:ascii="Tahoma" w:hAnsi="Tahoma"/>
      <w:sz w:val="24"/>
    </w:rPr>
  </w:style>
  <w:style w:type="paragraph" w:styleId="1253" w:customStyle="1">
    <w:name w:val="标题4，章节第四层"/>
    <w:basedOn w:val="708"/>
    <w:next w:val="708"/>
    <w:pPr>
      <w:spacing w:line="360" w:lineRule="auto"/>
      <w:tabs>
        <w:tab w:val="left" w:pos="0" w:leader="none"/>
      </w:tabs>
      <w:outlineLvl w:val="3"/>
    </w:pPr>
    <w:rPr>
      <w:rFonts w:ascii="宋体" w:hAnsi="宋体"/>
      <w:b/>
      <w:sz w:val="24"/>
      <w:szCs w:val="24"/>
    </w:rPr>
  </w:style>
  <w:style w:type="paragraph" w:styleId="1254" w:customStyle="1">
    <w:name w:val="xl37"/>
    <w:basedOn w:val="70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55" w:customStyle="1">
    <w:name w:val="Char Char Char Char Char Char Char Char Char Char Char Char Char Char Char Char Char Char Char Char Char Char Char1"/>
    <w:basedOn w:val="708"/>
    <w:rPr>
      <w:rFonts w:ascii="Tahoma" w:hAnsi="Tahoma"/>
      <w:sz w:val="24"/>
    </w:rPr>
  </w:style>
  <w:style w:type="paragraph" w:styleId="1256" w:customStyle="1">
    <w:name w:val="a0"/>
    <w:basedOn w:val="708"/>
    <w:pPr>
      <w:spacing w:before="100" w:beforeAutospacing="1" w:after="100" w:afterAutospacing="1"/>
      <w:widowControl/>
    </w:pPr>
    <w:rPr>
      <w:rFonts w:ascii="宋体" w:hAnsi="宋体" w:cs="宋体"/>
      <w:sz w:val="24"/>
      <w:szCs w:val="24"/>
    </w:rPr>
  </w:style>
  <w:style w:type="paragraph" w:styleId="1257" w:customStyle="1">
    <w:name w:val="_Style 42"/>
    <w:basedOn w:val="708"/>
    <w:next w:val="735"/>
    <w:rPr>
      <w:rFonts w:ascii="楷体_GB2312" w:hAnsi="Arial" w:eastAsia="楷体_GB2312"/>
      <w:sz w:val="28"/>
    </w:rPr>
  </w:style>
  <w:style w:type="paragraph" w:styleId="1258" w:customStyle="1">
    <w:name w:val="Item Step in Table"/>
    <w:pPr>
      <w:ind w:left="397" w:hanging="397"/>
      <w:jc w:val="both"/>
      <w:spacing w:before="40" w:after="40"/>
      <w:tabs>
        <w:tab w:val="left" w:pos="397" w:leader="none"/>
      </w:tabs>
    </w:pPr>
    <w:rPr>
      <w:rFonts w:ascii="Arial" w:hAnsi="Arial" w:cs="Arial"/>
      <w:sz w:val="18"/>
      <w:szCs w:val="18"/>
    </w:rPr>
  </w:style>
  <w:style w:type="paragraph" w:styleId="1259" w:customStyle="1">
    <w:name w:val="默认段落字体 Para Char Char Char Char Char Char Char Char Char1 Char Char Char Char Char Char Char"/>
    <w:basedOn w:val="730"/>
  </w:style>
  <w:style w:type="paragraph" w:styleId="1260" w:customStyle="1">
    <w:name w:val="xl59"/>
    <w:basedOn w:val="708"/>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61" w:customStyle="1">
    <w:name w:val="greytypebeni"/>
    <w:basedOn w:val="708"/>
    <w:pPr>
      <w:jc w:val="left"/>
      <w:widowControl/>
    </w:pPr>
    <w:rPr>
      <w:rFonts w:ascii="宋体" w:hAnsi="宋体" w:cs="宋体"/>
      <w:sz w:val="24"/>
      <w:szCs w:val="24"/>
    </w:rPr>
  </w:style>
  <w:style w:type="paragraph" w:styleId="1262" w:customStyle="1">
    <w:name w:val="样式 样式 首行缩进:  0.74 厘米 行距: 1.5 倍行距 + 段后: 0.5 行"/>
    <w:basedOn w:val="708"/>
    <w:pPr>
      <w:ind w:firstLine="420"/>
      <w:spacing w:line="360" w:lineRule="auto"/>
    </w:pPr>
    <w:rPr>
      <w:rFonts w:ascii="楷体_GB2312" w:eastAsia="楷体_GB2312"/>
      <w:bCs/>
      <w:sz w:val="24"/>
    </w:rPr>
  </w:style>
  <w:style w:type="paragraph" w:styleId="1263" w:customStyle="1">
    <w:name w:val="xl35"/>
    <w:basedOn w:val="70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64" w:customStyle="1">
    <w:name w:val="丁华标题1"/>
    <w:basedOn w:val="709"/>
    <w:next w:val="1083"/>
    <w:pPr>
      <w:ind w:left="567" w:hanging="567"/>
      <w:keepLines/>
      <w:spacing w:line="578" w:lineRule="auto"/>
      <w:tabs>
        <w:tab w:val="left" w:pos="567" w:leader="none"/>
        <w:tab w:val="clear" w:pos="5670" w:leader="none"/>
      </w:tabs>
    </w:pPr>
    <w:rPr>
      <w:rFonts w:ascii="Times New Roman" w:eastAsia="宋体"/>
      <w:b w:val="0"/>
      <w:sz w:val="32"/>
      <w:szCs w:val="20"/>
    </w:rPr>
  </w:style>
  <w:style w:type="paragraph" w:styleId="1265" w:customStyle="1">
    <w:name w:val="标题5"/>
    <w:basedOn w:val="708"/>
    <w:link w:val="1266"/>
    <w:pPr>
      <w:ind w:left="280" w:hanging="20"/>
      <w:jc w:val="left"/>
      <w:spacing w:line="360" w:lineRule="auto"/>
      <w:tabs>
        <w:tab w:val="left" w:pos="40" w:leader="none"/>
        <w:tab w:val="left" w:pos="360" w:leader="none"/>
        <w:tab w:val="left" w:pos="900" w:leader="none"/>
        <w:tab w:val="left" w:pos="948" w:leader="none"/>
      </w:tabs>
      <w:outlineLvl w:val="3"/>
    </w:pPr>
    <w:rPr>
      <w:sz w:val="24"/>
      <w:szCs w:val="28"/>
    </w:rPr>
  </w:style>
  <w:style w:type="character" w:styleId="1266" w:customStyle="1">
    <w:name w:val="标题5 Char Char"/>
    <w:link w:val="1265"/>
    <w:rPr>
      <w:rFonts w:ascii="Times New Roman" w:hAnsi="Times New Roman"/>
      <w:sz w:val="24"/>
      <w:szCs w:val="28"/>
    </w:rPr>
  </w:style>
  <w:style w:type="paragraph" w:styleId="1267" w:customStyle="1">
    <w:name w:val="Char Char"/>
    <w:basedOn w:val="708"/>
    <w:rPr>
      <w:rFonts w:ascii="Tahoma" w:hAnsi="Tahoma" w:cs="Tahoma"/>
      <w:sz w:val="24"/>
    </w:rPr>
  </w:style>
  <w:style w:type="paragraph" w:styleId="1268" w:customStyle="1">
    <w:name w:val="af17cgridlangnp1033langf"/>
    <w:pPr>
      <w:ind w:left="567" w:firstLine="510"/>
      <w:jc w:val="both"/>
      <w:spacing w:before="156" w:line="360" w:lineRule="atLeast"/>
      <w:widowControl w:val="off"/>
    </w:pPr>
    <w:rPr>
      <w:rFonts w:ascii="Times New Roman" w:hAnsi="Times New Roman"/>
    </w:rPr>
  </w:style>
  <w:style w:type="paragraph" w:styleId="1269" w:customStyle="1">
    <w:name w:val="样式 宋体 五号"/>
    <w:basedOn w:val="708"/>
    <w:pPr>
      <w:spacing w:line="360" w:lineRule="auto"/>
      <w:tabs>
        <w:tab w:val="left" w:pos="560" w:leader="none"/>
        <w:tab w:val="left" w:pos="1120" w:leader="none"/>
      </w:tabs>
    </w:pPr>
    <w:rPr>
      <w:rFonts w:ascii="宋体" w:hAnsi="宋体"/>
      <w:szCs w:val="28"/>
    </w:rPr>
  </w:style>
  <w:style w:type="paragraph" w:styleId="1270" w:customStyle="1">
    <w:name w:val="正文--表格内正文"/>
    <w:basedOn w:val="708"/>
    <w:pPr>
      <w:jc w:val="center"/>
      <w:spacing w:line="0" w:lineRule="atLeast"/>
    </w:pPr>
    <w:rPr>
      <w:rFonts w:ascii="宋体" w:hAnsi="宋体"/>
      <w:color w:val="000000"/>
      <w:sz w:val="24"/>
      <w:szCs w:val="24"/>
    </w:rPr>
  </w:style>
  <w:style w:type="paragraph" w:styleId="1271" w:customStyle="1">
    <w:name w:val="xl55"/>
    <w:basedOn w:val="708"/>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72" w:customStyle="1">
    <w:name w:val="Default"/>
    <w:pPr>
      <w:widowControl w:val="off"/>
    </w:pPr>
    <w:rPr>
      <w:rFonts w:ascii="宋体" w:hAnsi="Times New Roman" w:cs="宋体"/>
      <w:color w:val="000000"/>
      <w:sz w:val="24"/>
      <w:szCs w:val="24"/>
    </w:rPr>
  </w:style>
  <w:style w:type="paragraph" w:styleId="1273" w:customStyle="1">
    <w:name w:val="条1"/>
    <w:basedOn w:val="708"/>
    <w:pPr>
      <w:ind w:left="780" w:hanging="360"/>
      <w:spacing w:before="156" w:line="360" w:lineRule="auto"/>
      <w:tabs>
        <w:tab w:val="left" w:pos="780" w:leader="none"/>
      </w:tabs>
    </w:pPr>
    <w:rPr>
      <w:rFonts w:eastAsia="黑体"/>
      <w:sz w:val="24"/>
    </w:rPr>
  </w:style>
  <w:style w:type="paragraph" w:styleId="1274" w:customStyle="1">
    <w:name w:val="xl43"/>
    <w:basedOn w:val="708"/>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275" w:customStyle="1">
    <w:name w:val="正文 首行缩进:  2 字符 Char Char"/>
    <w:basedOn w:val="708"/>
    <w:pPr>
      <w:ind w:firstLine="480"/>
      <w:spacing w:line="360" w:lineRule="auto"/>
    </w:pPr>
    <w:rPr>
      <w:rFonts w:ascii="楷体_GB2312" w:eastAsia="楷体_GB2312"/>
      <w:bCs/>
      <w:sz w:val="24"/>
      <w:szCs w:val="24"/>
    </w:rPr>
  </w:style>
  <w:style w:type="paragraph" w:styleId="1276" w:customStyle="1">
    <w:name w:val="正文 首行缩进:  2 字符 Char"/>
    <w:basedOn w:val="708"/>
    <w:pPr>
      <w:ind w:firstLine="480"/>
      <w:spacing w:line="360" w:lineRule="auto"/>
    </w:pPr>
    <w:rPr>
      <w:rFonts w:cs="宋体"/>
      <w:sz w:val="24"/>
    </w:rPr>
  </w:style>
  <w:style w:type="paragraph" w:styleId="1277" w:customStyle="1">
    <w:name w:val="7"/>
    <w:basedOn w:val="708"/>
    <w:next w:val="767"/>
    <w:pPr>
      <w:jc w:val="left"/>
      <w:spacing w:before="100" w:beforeAutospacing="1" w:after="100" w:afterAutospacing="1"/>
      <w:widowControl/>
    </w:pPr>
    <w:rPr>
      <w:rFonts w:ascii="宋体" w:hAnsi="宋体"/>
      <w:sz w:val="24"/>
    </w:rPr>
  </w:style>
  <w:style w:type="paragraph" w:styleId="1278" w:customStyle="1">
    <w:name w:val="表格1"/>
    <w:basedOn w:val="708"/>
    <w:rPr>
      <w:rFonts w:ascii="宋体"/>
      <w:szCs w:val="21"/>
    </w:rPr>
  </w:style>
  <w:style w:type="paragraph" w:styleId="1279" w:customStyle="1">
    <w:name w:val="Char Char Char Char Char1"/>
    <w:basedOn w:val="708"/>
    <w:rPr>
      <w:rFonts w:ascii="Tahoma" w:hAnsi="Tahoma"/>
      <w:sz w:val="24"/>
    </w:rPr>
  </w:style>
  <w:style w:type="paragraph" w:styleId="1280" w:customStyle="1">
    <w:name w:val="xl29"/>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81" w:customStyle="1">
    <w:name w:val="retrait3"/>
    <w:basedOn w:val="708"/>
    <w:pPr>
      <w:ind w:left="851"/>
      <w:jc w:val="left"/>
      <w:spacing w:before="20" w:after="20"/>
      <w:widowControl/>
    </w:pPr>
    <w:rPr>
      <w:rFonts w:ascii="Arial" w:hAnsi="Arial"/>
      <w:sz w:val="24"/>
      <w:lang w:val="en-GB"/>
    </w:rPr>
  </w:style>
  <w:style w:type="paragraph" w:styleId="1282" w:customStyle="1">
    <w:name w:val="插图"/>
    <w:basedOn w:val="708"/>
    <w:pPr>
      <w:jc w:val="center"/>
      <w:tabs>
        <w:tab w:val="left" w:pos="1620" w:leader="none"/>
      </w:tabs>
    </w:pPr>
    <w:rPr>
      <w:bCs/>
      <w:color w:val="000000"/>
      <w:szCs w:val="22"/>
    </w:rPr>
  </w:style>
  <w:style w:type="paragraph" w:styleId="1283" w:customStyle="1">
    <w:name w:val="xl61"/>
    <w:basedOn w:val="708"/>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84" w:customStyle="1">
    <w:name w:val="默认段落字体 Para Char"/>
    <w:basedOn w:val="708"/>
    <w:rPr>
      <w:sz w:val="24"/>
      <w:szCs w:val="24"/>
    </w:rPr>
  </w:style>
  <w:style w:type="paragraph" w:styleId="1285" w:customStyle="1">
    <w:name w:val="Char2"/>
    <w:basedOn w:val="708"/>
    <w:pPr>
      <w:spacing w:line="360" w:lineRule="auto"/>
    </w:pPr>
    <w:rPr>
      <w:rFonts w:ascii="Tahoma" w:hAnsi="Tahoma"/>
      <w:sz w:val="24"/>
    </w:rPr>
  </w:style>
  <w:style w:type="paragraph" w:styleId="1286" w:customStyle="1">
    <w:name w:val="Char Char Char Char Char Char Char Char Char Char Char Char Char1"/>
    <w:basedOn w:val="730"/>
    <w:rPr>
      <w:rFonts w:ascii="Tahoma" w:hAnsi="Tahoma"/>
      <w:sz w:val="24"/>
      <w:szCs w:val="24"/>
    </w:rPr>
  </w:style>
  <w:style w:type="paragraph" w:styleId="1287" w:customStyle="1">
    <w:name w:val="Char Char Char Char Char Char Char Char Char Char Char1"/>
    <w:basedOn w:val="708"/>
    <w:rPr>
      <w:rFonts w:ascii="Tahoma" w:hAnsi="Tahoma" w:cs="Tahoma"/>
      <w:sz w:val="24"/>
    </w:rPr>
  </w:style>
  <w:style w:type="paragraph" w:styleId="1288" w:customStyle="1">
    <w:name w:val="Char Char3"/>
    <w:basedOn w:val="708"/>
    <w:rPr>
      <w:rFonts w:ascii="Tahoma" w:hAnsi="Tahoma"/>
      <w:sz w:val="24"/>
    </w:rPr>
  </w:style>
  <w:style w:type="paragraph" w:styleId="1289" w:customStyle="1">
    <w:name w:val="Char Char Char Char Char Char Char1"/>
    <w:basedOn w:val="708"/>
    <w:pPr>
      <w:jc w:val="left"/>
    </w:pPr>
    <w:rPr>
      <w:rFonts w:ascii="Tahoma" w:hAnsi="Tahoma"/>
      <w:sz w:val="24"/>
    </w:rPr>
  </w:style>
  <w:style w:type="paragraph" w:styleId="1290" w:customStyle="1">
    <w:name w:val="xl40"/>
    <w:basedOn w:val="70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91" w:customStyle="1">
    <w:name w:val="Char Char1 Char Char Char Char1 Char Char Char Char Char Char"/>
    <w:basedOn w:val="708"/>
    <w:rPr>
      <w:rFonts w:ascii="Tahoma" w:hAnsi="Tahoma"/>
      <w:sz w:val="24"/>
    </w:rPr>
  </w:style>
  <w:style w:type="paragraph" w:styleId="1292" w:customStyle="1">
    <w:name w:val="xl34"/>
    <w:basedOn w:val="70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93" w:customStyle="1">
    <w:name w:val="ewb-con-p2"/>
    <w:basedOn w:val="708"/>
    <w:pPr>
      <w:jc w:val="left"/>
      <w:spacing w:before="100" w:beforeAutospacing="1" w:after="100" w:afterAutospacing="1"/>
      <w:widowControl/>
    </w:pPr>
    <w:rPr>
      <w:rFonts w:ascii="宋体" w:hAnsi="宋体" w:cs="宋体"/>
      <w:sz w:val="24"/>
      <w:szCs w:val="24"/>
    </w:rPr>
  </w:style>
  <w:style w:type="paragraph" w:styleId="1294" w:customStyle="1">
    <w:name w:val="xl47"/>
    <w:basedOn w:val="708"/>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95" w:customStyle="1">
    <w:name w:val="xl39"/>
    <w:basedOn w:val="70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96" w:customStyle="1">
    <w:name w:val="项目符号：一级"/>
    <w:basedOn w:val="1108"/>
    <w:next w:val="1108"/>
    <w:pPr>
      <w:ind w:right="-134"/>
    </w:pPr>
    <w:rPr>
      <w:rFonts w:ascii="Times New Roman" w:hAnsi="Times New Roman"/>
      <w:bCs w:val="0"/>
    </w:rPr>
  </w:style>
  <w:style w:type="paragraph" w:styleId="1297" w:customStyle="1">
    <w:name w:val="Body 2"/>
    <w:basedOn w:val="708"/>
    <w:pPr>
      <w:ind w:left="720"/>
      <w:spacing w:after="240"/>
      <w:widowControl/>
    </w:pPr>
    <w:rPr>
      <w:rFonts w:eastAsia="PMingLiU"/>
      <w:sz w:val="22"/>
      <w:szCs w:val="22"/>
    </w:rPr>
  </w:style>
  <w:style w:type="paragraph" w:styleId="1298" w:customStyle="1">
    <w:name w:val="xl51"/>
    <w:basedOn w:val="708"/>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99" w:customStyle="1">
    <w:name w:val="[Normal]"/>
    <w:rPr>
      <w:rFonts w:ascii="方正仿宋简体" w:hAnsi="方正仿宋简体" w:eastAsia="方正仿宋简体" w:cs="Courier New"/>
      <w:sz w:val="24"/>
      <w:szCs w:val="22"/>
      <w:lang w:val="zh-CN"/>
    </w:rPr>
  </w:style>
  <w:style w:type="paragraph" w:styleId="1300" w:customStyle="1">
    <w:name w:val="Char1 Char Char Char"/>
    <w:basedOn w:val="708"/>
    <w:rPr>
      <w:rFonts w:ascii="Tahoma" w:hAnsi="Tahoma"/>
      <w:sz w:val="24"/>
    </w:rPr>
  </w:style>
  <w:style w:type="paragraph" w:styleId="1301" w:customStyle="1">
    <w:name w:val="正文文本 New New"/>
    <w:basedOn w:val="708"/>
    <w:pPr>
      <w:ind w:firstLine="200"/>
      <w:spacing w:before="60" w:after="60" w:line="360" w:lineRule="auto"/>
      <w:widowControl/>
    </w:pPr>
    <w:rPr>
      <w:rFonts w:eastAsia="华文楷体"/>
      <w:sz w:val="24"/>
      <w:szCs w:val="24"/>
    </w:rPr>
  </w:style>
  <w:style w:type="paragraph" w:styleId="1302" w:customStyle="1">
    <w:name w:val="Char1 Char Char Char1"/>
    <w:basedOn w:val="708"/>
    <w:rPr>
      <w:rFonts w:ascii="Tahoma" w:hAnsi="Tahoma" w:cs="Tahoma"/>
      <w:sz w:val="24"/>
    </w:rPr>
  </w:style>
  <w:style w:type="paragraph" w:styleId="1303" w:customStyle="1">
    <w:name w:val="content_lineheight"/>
    <w:basedOn w:val="708"/>
    <w:pPr>
      <w:jc w:val="left"/>
      <w:spacing w:before="100" w:beforeAutospacing="1" w:after="100" w:afterAutospacing="1"/>
      <w:widowControl/>
    </w:pPr>
    <w:rPr>
      <w:rFonts w:ascii="宋体" w:hAnsi="宋体"/>
      <w:sz w:val="24"/>
      <w:szCs w:val="24"/>
    </w:rPr>
  </w:style>
  <w:style w:type="paragraph" w:styleId="1304" w:customStyle="1">
    <w:name w:val="flType"/>
    <w:basedOn w:val="1232"/>
    <w:pPr>
      <w:spacing w:after="284"/>
    </w:pPr>
  </w:style>
  <w:style w:type="paragraph" w:styleId="1305" w:customStyle="1">
    <w:name w:val="样式2"/>
    <w:basedOn w:val="708"/>
    <w:pPr>
      <w:ind w:left="200"/>
      <w:spacing w:line="360" w:lineRule="auto"/>
    </w:pPr>
    <w:rPr>
      <w:rFonts w:ascii="宋体" w:hAnsi="宋体"/>
      <w:b/>
      <w:sz w:val="24"/>
      <w:szCs w:val="24"/>
    </w:rPr>
  </w:style>
  <w:style w:type="paragraph" w:styleId="1306" w:customStyle="1">
    <w:name w:val="Char Char Char Char Char Char Char Char Char1"/>
    <w:basedOn w:val="708"/>
    <w:pPr>
      <w:ind w:left="200" w:hanging="200"/>
      <w:tabs>
        <w:tab w:val="left" w:pos="360" w:leader="none"/>
      </w:tabs>
    </w:pPr>
    <w:rPr>
      <w:sz w:val="24"/>
      <w:szCs w:val="24"/>
    </w:rPr>
  </w:style>
  <w:style w:type="paragraph" w:styleId="1307" w:customStyle="1">
    <w:name w:val="列出段落3"/>
    <w:basedOn w:val="708"/>
    <w:pPr>
      <w:contextualSpacing/>
      <w:ind w:left="720"/>
      <w:jc w:val="left"/>
      <w:widowControl/>
    </w:pPr>
    <w:rPr>
      <w:rFonts w:ascii="Arial" w:hAnsi="Arial" w:eastAsia="黑体"/>
      <w:sz w:val="24"/>
      <w:szCs w:val="24"/>
      <w:lang w:eastAsia="en-US"/>
    </w:rPr>
  </w:style>
  <w:style w:type="paragraph" w:styleId="1308" w:customStyle="1">
    <w:name w:val="Char Char Char Char Char Char Char Char Char Char Char Char Char Char1"/>
    <w:basedOn w:val="708"/>
    <w:rPr>
      <w:rFonts w:ascii="Tahoma" w:hAnsi="Tahoma" w:cs="Tahoma"/>
      <w:sz w:val="24"/>
    </w:rPr>
  </w:style>
  <w:style w:type="paragraph" w:styleId="1309" w:customStyle="1">
    <w:name w:val="Char Char Char Char1"/>
    <w:basedOn w:val="708"/>
    <w:pPr>
      <w:jc w:val="center"/>
      <w:spacing w:after="160" w:line="240" w:lineRule="exact"/>
      <w:widowControl/>
    </w:pPr>
    <w:rPr>
      <w:rFonts w:ascii="黑体" w:hAnsi="Verdana" w:eastAsia="黑体"/>
      <w:sz w:val="32"/>
      <w:szCs w:val="32"/>
      <w:lang w:eastAsia="en-US"/>
    </w:rPr>
  </w:style>
  <w:style w:type="paragraph" w:styleId="1310" w:customStyle="1">
    <w:name w:val="xl24"/>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11" w:customStyle="1">
    <w:name w:val="Table Paragraph"/>
    <w:basedOn w:val="708"/>
    <w:uiPriority w:val="1"/>
    <w:qFormat/>
    <w:rPr>
      <w:rFonts w:ascii="宋体" w:hAnsi="宋体" w:cs="宋体"/>
      <w:lang w:val="zh-CN" w:bidi="zh-CN"/>
    </w:rPr>
  </w:style>
  <w:style w:type="paragraph" w:styleId="1312" w:customStyle="1">
    <w:name w:val="TableOfAuthoring"/>
    <w:basedOn w:val="708"/>
    <w:next w:val="708"/>
    <w:qFormat/>
    <w:pPr>
      <w:ind w:left="420"/>
    </w:pPr>
  </w:style>
  <w:style w:type="paragraph" w:styleId="1313" w:customStyle="1">
    <w:name w:val="15"/>
    <w:basedOn w:val="708"/>
    <w:pPr>
      <w:jc w:val="left"/>
      <w:spacing w:before="100" w:beforeAutospacing="1" w:after="100" w:afterAutospacing="1"/>
      <w:widowControl/>
    </w:pPr>
    <w:rPr>
      <w:rFonts w:ascii="宋体" w:hAnsi="宋体" w:cs="宋体"/>
      <w:sz w:val="24"/>
      <w:szCs w:val="24"/>
    </w:rPr>
  </w:style>
  <w:style w:type="character" w:styleId="1314" w:customStyle="1">
    <w:name w:val="HTML 预设格式 Char2"/>
    <w:rPr>
      <w:rFonts w:ascii="Courier New" w:hAnsi="Courier New" w:cs="Courier New"/>
    </w:rPr>
  </w:style>
  <w:style w:type="character" w:styleId="1315" w:customStyle="1">
    <w:name w:val="日期 Char1"/>
    <w:rPr>
      <w:rFonts w:ascii="Times New Roman" w:hAnsi="Times New Roman" w:eastAsia="宋体" w:cs="Times New Roman"/>
      <w:szCs w:val="20"/>
    </w:rPr>
  </w:style>
  <w:style w:type="character" w:styleId="1316" w:customStyle="1">
    <w:name w:val="ca-2"/>
    <w:qFormat/>
    <w:rPr>
      <w:rFonts w:eastAsia="Times New Roman"/>
    </w:rPr>
  </w:style>
  <w:style w:type="character" w:styleId="1317" w:customStyle="1">
    <w:name w:val="rvts11"/>
    <w:rPr>
      <w:rFonts w:ascii="KNLe" w:hAnsi="KNLe" w:cs="Times New Roman"/>
      <w:u w:val="single"/>
    </w:rPr>
  </w:style>
  <w:style w:type="character" w:styleId="1318" w:customStyle="1">
    <w:name w:val="标题 Char2"/>
    <w:uiPriority w:val="10"/>
    <w:rPr>
      <w:rFonts w:ascii="Calibri Light" w:hAnsi="Calibri Light" w:eastAsia="宋体" w:cs="Times New Roman"/>
      <w:b/>
      <w:bCs/>
      <w:sz w:val="32"/>
      <w:szCs w:val="32"/>
    </w:rPr>
  </w:style>
  <w:style w:type="character" w:styleId="1319" w:customStyle="1">
    <w:name w:val="标题 1 Char_0"/>
    <w:link w:val="1320"/>
    <w:rPr>
      <w:b/>
      <w:bCs/>
      <w:sz w:val="44"/>
      <w:szCs w:val="44"/>
    </w:rPr>
  </w:style>
  <w:style w:type="paragraph" w:styleId="1320" w:customStyle="1">
    <w:name w:val="标题 1_0"/>
    <w:basedOn w:val="1321"/>
    <w:next w:val="1321"/>
    <w:link w:val="1319"/>
    <w:qFormat/>
    <w:pPr>
      <w:keepLines/>
      <w:keepNext/>
      <w:spacing w:before="340" w:after="330" w:line="578" w:lineRule="auto"/>
      <w:outlineLvl w:val="0"/>
    </w:pPr>
    <w:rPr>
      <w:rFonts w:ascii="Calibri" w:hAnsi="Calibri"/>
      <w:b/>
      <w:bCs/>
      <w:sz w:val="44"/>
      <w:szCs w:val="44"/>
    </w:rPr>
  </w:style>
  <w:style w:type="paragraph" w:styleId="1321" w:customStyle="1">
    <w:name w:val="正文_1_0"/>
    <w:qFormat/>
    <w:pPr>
      <w:jc w:val="both"/>
      <w:widowControl w:val="off"/>
    </w:pPr>
    <w:rPr>
      <w:rFonts w:ascii="Times New Roman" w:hAnsi="Times New Roman"/>
      <w:sz w:val="21"/>
      <w:szCs w:val="22"/>
    </w:rPr>
  </w:style>
  <w:style w:type="character" w:styleId="1322" w:customStyle="1">
    <w:name w:val="F正文 Char"/>
    <w:link w:val="1323"/>
    <w:rPr>
      <w:rFonts w:ascii="??_GB2312" w:hAnsi="??_GB2312" w:eastAsia="Times New Roman"/>
      <w:sz w:val="28"/>
    </w:rPr>
  </w:style>
  <w:style w:type="paragraph" w:styleId="1323" w:customStyle="1">
    <w:name w:val="F正文"/>
    <w:basedOn w:val="1324"/>
    <w:link w:val="1322"/>
    <w:pPr>
      <w:ind w:firstLine="200"/>
      <w:spacing w:line="360" w:lineRule="auto"/>
      <w:tabs>
        <w:tab w:val="left" w:pos="3420" w:leader="none"/>
      </w:tabs>
    </w:pPr>
    <w:rPr>
      <w:rFonts w:ascii="??_GB2312" w:hAnsi="??_GB2312" w:eastAsia="Times New Roman"/>
      <w:sz w:val="28"/>
    </w:rPr>
  </w:style>
  <w:style w:type="paragraph" w:styleId="1324" w:customStyle="1">
    <w:name w:val="正文5"/>
    <w:uiPriority w:val="99"/>
    <w:qFormat/>
    <w:pPr>
      <w:jc w:val="both"/>
      <w:widowControl w:val="off"/>
    </w:pPr>
  </w:style>
  <w:style w:type="character" w:styleId="1325" w:customStyle="1">
    <w:name w:val="rvts9"/>
    <w:rPr>
      <w:rFonts w:ascii="KNLe" w:hAnsi="KNLe" w:cs="Times New Roman"/>
    </w:rPr>
  </w:style>
  <w:style w:type="character" w:styleId="1326" w:customStyle="1">
    <w:name w:val="批注主题 Char1"/>
    <w:rPr>
      <w:rFonts w:ascii="Times New Roman" w:hAnsi="Times New Roman" w:eastAsia="宋体" w:cs="Times New Roman"/>
      <w:b/>
      <w:bCs/>
      <w:szCs w:val="20"/>
    </w:rPr>
  </w:style>
  <w:style w:type="character" w:styleId="1327" w:customStyle="1">
    <w:name w:val="批注框文本 Char1"/>
    <w:rPr>
      <w:rFonts w:ascii="Times New Roman" w:hAnsi="Times New Roman" w:eastAsia="宋体" w:cs="Times New Roman"/>
      <w:sz w:val="18"/>
      <w:szCs w:val="18"/>
    </w:rPr>
  </w:style>
  <w:style w:type="character" w:styleId="1328" w:customStyle="1">
    <w:name w:val="p21"/>
    <w:rPr>
      <w:sz w:val="9"/>
    </w:rPr>
  </w:style>
  <w:style w:type="character" w:styleId="1329" w:customStyle="1">
    <w:name w:val="标题 3 Char_0"/>
    <w:link w:val="1330"/>
    <w:rPr>
      <w:b/>
      <w:bCs/>
      <w:sz w:val="32"/>
      <w:szCs w:val="32"/>
    </w:rPr>
  </w:style>
  <w:style w:type="paragraph" w:styleId="1330" w:customStyle="1">
    <w:name w:val="标题 3_0"/>
    <w:basedOn w:val="1321"/>
    <w:next w:val="1321"/>
    <w:link w:val="1329"/>
    <w:qFormat/>
    <w:pPr>
      <w:keepLines/>
      <w:keepNext/>
      <w:spacing w:before="260" w:after="260" w:line="416" w:lineRule="auto"/>
      <w:outlineLvl w:val="2"/>
    </w:pPr>
    <w:rPr>
      <w:rFonts w:ascii="Calibri" w:hAnsi="Calibri"/>
      <w:b/>
      <w:bCs/>
      <w:sz w:val="32"/>
      <w:szCs w:val="32"/>
    </w:rPr>
  </w:style>
  <w:style w:type="character" w:styleId="1331" w:customStyle="1">
    <w:name w:val="文档结构图 Char1"/>
    <w:rPr>
      <w:rFonts w:ascii="Microsoft YaHei UI" w:hAnsi="Times New Roman" w:eastAsia="Microsoft YaHei UI" w:cs="Times New Roman"/>
      <w:sz w:val="18"/>
      <w:szCs w:val="18"/>
    </w:rPr>
  </w:style>
  <w:style w:type="character" w:styleId="1332" w:customStyle="1">
    <w:name w:val="标题 2 Char_0"/>
    <w:link w:val="1333"/>
  </w:style>
  <w:style w:type="paragraph" w:styleId="1333" w:customStyle="1">
    <w:name w:val="Heading 21"/>
    <w:basedOn w:val="708"/>
    <w:link w:val="1332"/>
    <w:rPr>
      <w:rFonts w:ascii="Calibri" w:hAnsi="Calibri"/>
      <w:sz w:val="20"/>
    </w:rPr>
  </w:style>
  <w:style w:type="character" w:styleId="1334" w:customStyle="1">
    <w:name w:val="rvts13"/>
    <w:rPr>
      <w:rFonts w:ascii="KNLe" w:hAnsi="KNLe" w:cs="Times New Roman"/>
      <w:color w:val="000000"/>
    </w:rPr>
  </w:style>
  <w:style w:type="character" w:styleId="1335" w:customStyle="1">
    <w:name w:val="ca-10"/>
    <w:qFormat/>
    <w:rPr>
      <w:rFonts w:eastAsia="Times New Roman"/>
    </w:rPr>
  </w:style>
  <w:style w:type="paragraph" w:styleId="1336" w:customStyle="1">
    <w:name w:val="pa-15"/>
    <w:basedOn w:val="1321"/>
    <w:qFormat/>
    <w:pPr>
      <w:jc w:val="left"/>
      <w:spacing w:before="100" w:beforeAutospacing="1" w:after="100" w:afterAutospacing="1"/>
      <w:widowControl/>
    </w:pPr>
    <w:rPr>
      <w:rFonts w:ascii="宋体" w:hAnsi="宋体" w:eastAsia="Times New Roman" w:cs="宋体"/>
      <w:sz w:val="24"/>
      <w:szCs w:val="24"/>
    </w:rPr>
  </w:style>
  <w:style w:type="paragraph" w:styleId="1337" w:customStyle="1">
    <w:name w:val="正文4"/>
    <w:qFormat/>
    <w:pPr>
      <w:jc w:val="both"/>
      <w:widowControl w:val="off"/>
    </w:pPr>
  </w:style>
  <w:style w:type="paragraph" w:styleId="1338" w:customStyle="1">
    <w:name w:val="Normal_0_0"/>
    <w:qFormat/>
    <w:pPr>
      <w:jc w:val="both"/>
      <w:widowControl w:val="off"/>
    </w:pPr>
  </w:style>
  <w:style w:type="paragraph" w:styleId="1339" w:customStyle="1">
    <w:name w:val="正文_1_1_0"/>
    <w:qFormat/>
    <w:pPr>
      <w:jc w:val="both"/>
      <w:widowControl w:val="off"/>
    </w:pPr>
  </w:style>
  <w:style w:type="paragraph" w:styleId="1340" w:customStyle="1">
    <w:name w:val="样式 标题 3 + (中文) 黑体 小四 非加粗 段前: 7.8 磅 段后: 0 磅 行距: 固定值 20 磅_0"/>
    <w:basedOn w:val="1330"/>
    <w:pPr>
      <w:spacing w:before="0" w:after="0" w:line="400" w:lineRule="exact"/>
    </w:pPr>
    <w:rPr>
      <w:rFonts w:eastAsia="黑体" w:cs="宋体"/>
      <w:b w:val="0"/>
      <w:bCs w:val="0"/>
      <w:sz w:val="24"/>
      <w:szCs w:val="20"/>
    </w:rPr>
  </w:style>
  <w:style w:type="paragraph" w:styleId="1341" w:customStyle="1">
    <w:name w:val="正文文本缩进 21"/>
    <w:basedOn w:val="1321"/>
    <w:qFormat/>
    <w:pPr>
      <w:ind w:left="420"/>
      <w:spacing w:after="120" w:line="480" w:lineRule="auto"/>
    </w:pPr>
    <w:rPr>
      <w:rFonts w:eastAsia="Times New Roman"/>
      <w:szCs w:val="24"/>
    </w:rPr>
  </w:style>
  <w:style w:type="paragraph" w:styleId="1342" w:customStyle="1">
    <w:name w:val="正文_0_1"/>
    <w:qFormat/>
    <w:pPr>
      <w:jc w:val="both"/>
      <w:widowControl w:val="off"/>
    </w:pPr>
    <w:rPr>
      <w:sz w:val="21"/>
      <w:szCs w:val="22"/>
    </w:rPr>
  </w:style>
  <w:style w:type="paragraph" w:styleId="1343" w:customStyle="1">
    <w:name w:val="pa-13"/>
    <w:basedOn w:val="1321"/>
    <w:qFormat/>
    <w:pPr>
      <w:jc w:val="left"/>
      <w:spacing w:before="100" w:beforeAutospacing="1" w:after="100" w:afterAutospacing="1"/>
      <w:widowControl/>
    </w:pPr>
    <w:rPr>
      <w:rFonts w:ascii="宋体" w:hAnsi="宋体" w:eastAsia="Times New Roman" w:cs="宋体"/>
      <w:sz w:val="24"/>
      <w:szCs w:val="24"/>
    </w:rPr>
  </w:style>
  <w:style w:type="paragraph" w:styleId="1344" w:customStyle="1">
    <w:name w:val="Normal_0"/>
    <w:qFormat/>
    <w:pPr>
      <w:jc w:val="both"/>
      <w:widowControl w:val="off"/>
    </w:pPr>
  </w:style>
  <w:style w:type="paragraph" w:styleId="1345" w:customStyle="1">
    <w:name w:val="正文_1_1"/>
    <w:qFormat/>
    <w:pPr>
      <w:jc w:val="both"/>
      <w:widowControl w:val="off"/>
    </w:pPr>
    <w:rPr>
      <w:rFonts w:ascii="Times New Roman" w:hAnsi="Times New Roman"/>
      <w:sz w:val="21"/>
      <w:szCs w:val="24"/>
    </w:rPr>
  </w:style>
  <w:style w:type="paragraph" w:styleId="1346" w:customStyle="1">
    <w:name w:val="正文_6"/>
    <w:qFormat/>
    <w:pPr>
      <w:jc w:val="both"/>
      <w:widowControl w:val="off"/>
    </w:pPr>
    <w:rPr>
      <w:sz w:val="21"/>
      <w:szCs w:val="22"/>
    </w:rPr>
  </w:style>
  <w:style w:type="paragraph" w:styleId="1347" w:customStyle="1">
    <w:name w:val="正文_1_0_0"/>
    <w:qFormat/>
    <w:pPr>
      <w:jc w:val="both"/>
      <w:widowControl w:val="off"/>
    </w:pPr>
    <w:rPr>
      <w:sz w:val="21"/>
    </w:rPr>
  </w:style>
  <w:style w:type="paragraph" w:styleId="1348" w:customStyle="1">
    <w:name w:val="正文_3"/>
    <w:uiPriority w:val="99"/>
    <w:qFormat/>
    <w:pPr>
      <w:jc w:val="both"/>
      <w:widowControl w:val="off"/>
    </w:pPr>
  </w:style>
  <w:style w:type="paragraph" w:styleId="1349" w:customStyle="1">
    <w:name w:val="正文_0"/>
    <w:uiPriority w:val="99"/>
    <w:qFormat/>
    <w:pPr>
      <w:jc w:val="both"/>
      <w:widowControl w:val="off"/>
    </w:pPr>
    <w:rPr>
      <w:sz w:val="21"/>
      <w:szCs w:val="24"/>
    </w:rPr>
  </w:style>
  <w:style w:type="paragraph" w:styleId="1350" w:customStyle="1">
    <w:name w:val="pa-14"/>
    <w:basedOn w:val="1321"/>
    <w:qFormat/>
    <w:pPr>
      <w:jc w:val="left"/>
      <w:spacing w:before="100" w:beforeAutospacing="1" w:after="100" w:afterAutospacing="1"/>
      <w:widowControl/>
    </w:pPr>
    <w:rPr>
      <w:rFonts w:ascii="宋体" w:hAnsi="宋体" w:eastAsia="Times New Roman" w:cs="宋体"/>
      <w:sz w:val="24"/>
      <w:szCs w:val="24"/>
    </w:rPr>
  </w:style>
  <w:style w:type="paragraph" w:styleId="1351" w:customStyle="1">
    <w:name w:val="contentarticle"/>
    <w:basedOn w:val="708"/>
    <w:pPr>
      <w:jc w:val="left"/>
      <w:spacing w:before="100" w:beforeAutospacing="1" w:after="100" w:afterAutospacing="1"/>
      <w:widowControl/>
    </w:pPr>
    <w:rPr>
      <w:rFonts w:ascii="宋体" w:hAnsi="宋体" w:cs="宋体"/>
      <w:sz w:val="24"/>
      <w:szCs w:val="22"/>
    </w:rPr>
  </w:style>
  <w:style w:type="paragraph" w:styleId="1352" w:customStyle="1">
    <w:name w:val="正文_0_0_0_0"/>
    <w:qFormat/>
    <w:pPr>
      <w:jc w:val="both"/>
      <w:widowControl w:val="off"/>
    </w:pPr>
    <w:rPr>
      <w:rFonts w:ascii="Times New Roman" w:hAnsi="Times New Roman"/>
      <w:sz w:val="21"/>
      <w:szCs w:val="22"/>
    </w:rPr>
  </w:style>
  <w:style w:type="paragraph" w:styleId="1353" w:customStyle="1">
    <w:name w:val="正文_0_0"/>
    <w:qFormat/>
    <w:pPr>
      <w:jc w:val="both"/>
      <w:widowControl w:val="off"/>
    </w:pPr>
    <w:rPr>
      <w:sz w:val="21"/>
      <w:szCs w:val="24"/>
    </w:rPr>
  </w:style>
  <w:style w:type="paragraph" w:styleId="1354" w:customStyle="1">
    <w:name w:val="pa-16"/>
    <w:basedOn w:val="1321"/>
    <w:qFormat/>
    <w:pPr>
      <w:jc w:val="left"/>
      <w:spacing w:before="100" w:beforeAutospacing="1" w:after="100" w:afterAutospacing="1"/>
      <w:widowControl/>
    </w:pPr>
    <w:rPr>
      <w:rFonts w:ascii="宋体" w:hAnsi="宋体" w:eastAsia="Times New Roman" w:cs="宋体"/>
      <w:sz w:val="24"/>
      <w:szCs w:val="24"/>
    </w:rPr>
  </w:style>
  <w:style w:type="paragraph" w:styleId="1355" w:customStyle="1">
    <w:name w:val="标题3_0"/>
    <w:basedOn w:val="1356"/>
    <w:qFormat/>
    <w:pPr>
      <w:jc w:val="center"/>
      <w:outlineLvl w:val="2"/>
    </w:pPr>
    <w:rPr>
      <w:rFonts w:ascii="黑体" w:hAnsi="黑体" w:eastAsia="黑体"/>
      <w:b/>
      <w:sz w:val="32"/>
      <w:szCs w:val="32"/>
    </w:rPr>
  </w:style>
  <w:style w:type="paragraph" w:styleId="1356" w:customStyle="1">
    <w:name w:val="正文_1"/>
    <w:qFormat/>
    <w:pPr>
      <w:jc w:val="both"/>
      <w:widowControl w:val="off"/>
    </w:pPr>
    <w:rPr>
      <w:rFonts w:ascii="Times New Roman" w:hAnsi="Times New Roman"/>
      <w:sz w:val="21"/>
      <w:szCs w:val="24"/>
    </w:rPr>
  </w:style>
  <w:style w:type="paragraph" w:styleId="1357" w:customStyle="1">
    <w:name w:val="样式 标题 2 + Times New Roman 四号 非加粗 段前: 5 磅 段后: 0 磅 行距: 固定值 20..."/>
    <w:basedOn w:val="710"/>
    <w:qFormat/>
    <w:pPr>
      <w:jc w:val="both"/>
      <w:spacing w:before="100" w:after="0" w:line="400" w:lineRule="exact"/>
    </w:pPr>
    <w:rPr>
      <w:rFonts w:ascii="Times New Roman" w:hAnsi="Times New Roman"/>
      <w:b w:val="0"/>
      <w:bCs w:val="0"/>
      <w:sz w:val="28"/>
      <w:szCs w:val="20"/>
    </w:rPr>
  </w:style>
  <w:style w:type="paragraph" w:styleId="1358" w:customStyle="1">
    <w:name w:val="正文_5"/>
    <w:qFormat/>
    <w:pPr>
      <w:jc w:val="both"/>
      <w:widowControl w:val="off"/>
    </w:pPr>
    <w:rPr>
      <w:sz w:val="21"/>
      <w:szCs w:val="22"/>
    </w:rPr>
  </w:style>
  <w:style w:type="paragraph" w:styleId="1359" w:customStyle="1">
    <w:name w:val="t_black_12_b"/>
    <w:basedOn w:val="708"/>
    <w:pPr>
      <w:jc w:val="left"/>
      <w:widowControl/>
    </w:pPr>
    <w:rPr>
      <w:rFonts w:ascii="宋体" w:hAnsi="宋体" w:cs="宋体"/>
      <w:b/>
      <w:bCs/>
      <w:color w:val="212121"/>
      <w:sz w:val="9"/>
      <w:szCs w:val="9"/>
    </w:rPr>
  </w:style>
  <w:style w:type="paragraph" w:styleId="1360" w:customStyle="1">
    <w:name w:val="WPSOffice手动目录 2"/>
    <w:pPr>
      <w:ind w:left="200"/>
    </w:pPr>
    <w:rPr>
      <w:rFonts w:ascii="Times New Roman" w:hAnsi="Times New Roman"/>
    </w:rPr>
  </w:style>
  <w:style w:type="paragraph" w:styleId="1361" w:customStyle="1">
    <w:name w:val="纯文本2"/>
    <w:basedOn w:val="708"/>
    <w:pPr>
      <w:tabs>
        <w:tab w:val="right" w:pos="8820" w:leader="dot"/>
      </w:tabs>
    </w:pPr>
    <w:rPr>
      <w:rFonts w:ascii="宋体" w:hAnsi="宋体"/>
      <w:color w:val="000000"/>
    </w:rPr>
  </w:style>
  <w:style w:type="paragraph" w:styleId="1362" w:customStyle="1">
    <w:name w:val="样式 标题 3 + (中文) 黑体 小四 非加粗 段前: 7.8 磅 段后: 0 磅 行距: 固定值 20 磅"/>
    <w:basedOn w:val="711"/>
    <w:pPr>
      <w:spacing w:line="400" w:lineRule="exact"/>
      <w:shd w:val="clear" w:color="auto" w:fill="auto"/>
    </w:pPr>
    <w:rPr>
      <w:rFonts w:ascii="Times New Roman" w:hAnsi="Times New Roman" w:eastAsia="黑体" w:cs="宋体"/>
      <w:b w:val="0"/>
      <w:sz w:val="24"/>
      <w:szCs w:val="20"/>
    </w:rPr>
  </w:style>
  <w:style w:type="paragraph" w:styleId="1363" w:customStyle="1">
    <w:name w:val="WPSOffice手动目录 1"/>
    <w:rPr>
      <w:rFonts w:ascii="Times New Roman" w:hAnsi="Times New Roman"/>
    </w:rPr>
  </w:style>
  <w:style w:type="paragraph" w:styleId="1364" w:customStyle="1">
    <w:name w:val="正文_2"/>
    <w:qFormat/>
    <w:pPr>
      <w:jc w:val="both"/>
      <w:widowControl w:val="off"/>
    </w:pPr>
    <w:rPr>
      <w:sz w:val="21"/>
      <w:szCs w:val="22"/>
    </w:rPr>
  </w:style>
  <w:style w:type="paragraph" w:styleId="1365" w:customStyle="1">
    <w:name w:val="正文_0_0_0"/>
    <w:qFormat/>
    <w:pPr>
      <w:jc w:val="both"/>
      <w:widowControl w:val="off"/>
    </w:pPr>
    <w:rPr>
      <w:szCs w:val="24"/>
    </w:rPr>
  </w:style>
  <w:style w:type="paragraph" w:styleId="1366" w:customStyle="1">
    <w:name w:val="Normal_4"/>
    <w:basedOn w:val="1346"/>
    <w:qFormat/>
    <w:rPr>
      <w:rFonts w:eastAsia="Times New Roman"/>
      <w:sz w:val="24"/>
      <w:szCs w:val="24"/>
    </w:rPr>
  </w:style>
  <w:style w:type="paragraph" w:styleId="1367" w:customStyle="1">
    <w:name w:val="正文文本缩进 22"/>
    <w:basedOn w:val="1321"/>
    <w:pPr>
      <w:ind w:left="420"/>
      <w:spacing w:after="120" w:line="480" w:lineRule="auto"/>
    </w:pPr>
    <w:rPr>
      <w:rFonts w:ascii="Calibri" w:hAnsi="Calibri"/>
      <w:szCs w:val="24"/>
    </w:rPr>
  </w:style>
  <w:style w:type="paragraph" w:styleId="1368" w:customStyle="1">
    <w:name w:val="正文_0_2"/>
    <w:qFormat/>
    <w:pPr>
      <w:jc w:val="both"/>
      <w:widowControl w:val="off"/>
    </w:pPr>
    <w:rPr>
      <w:rFonts w:ascii="Times New Roman" w:hAnsi="Times New Roman"/>
      <w:sz w:val="21"/>
      <w:szCs w:val="24"/>
    </w:rPr>
  </w:style>
  <w:style w:type="paragraph" w:styleId="1369" w:customStyle="1">
    <w:name w:val="Normal_1"/>
    <w:uiPriority w:val="99"/>
    <w:qFormat/>
    <w:pPr>
      <w:jc w:val="both"/>
      <w:widowControl w:val="off"/>
    </w:pPr>
  </w:style>
  <w:style w:type="paragraph" w:styleId="1370" w:customStyle="1">
    <w:name w:val="正文文本缩进2"/>
    <w:basedOn w:val="708"/>
    <w:qFormat/>
    <w:pPr>
      <w:ind w:left="420"/>
      <w:spacing w:after="120"/>
    </w:pPr>
  </w:style>
  <w:style w:type="paragraph" w:styleId="1371" w:customStyle="1">
    <w:name w:val="Body Text Indent1"/>
    <w:basedOn w:val="708"/>
    <w:pPr>
      <w:ind w:left="420"/>
      <w:spacing w:after="120"/>
    </w:pPr>
  </w:style>
  <w:style w:type="paragraph" w:styleId="1372" w:customStyle="1">
    <w:name w:val="Normal_2_0"/>
    <w:qFormat/>
    <w:rPr>
      <w:rFonts w:ascii="Tahoma" w:hAnsi="Tahoma" w:eastAsia="微软雅黑"/>
    </w:rPr>
  </w:style>
  <w:style w:type="paragraph" w:styleId="1373" w:customStyle="1">
    <w:name w:val="Blockquote"/>
    <w:basedOn w:val="708"/>
    <w:qFormat/>
    <w:pPr>
      <w:ind w:left="360" w:right="360"/>
      <w:jc w:val="left"/>
      <w:spacing w:before="100" w:after="100"/>
    </w:pPr>
    <w:rPr>
      <w:sz w:val="24"/>
    </w:rPr>
  </w:style>
  <w:style w:type="character" w:styleId="1374" w:customStyle="1">
    <w:name w:val="不明显强调2"/>
    <w:qFormat/>
    <w:rPr>
      <w:i/>
      <w:iCs/>
      <w:color w:val="808080"/>
    </w:rPr>
  </w:style>
  <w:style w:type="character" w:styleId="1375" w:customStyle="1">
    <w:name w:val="标题4 Char Char"/>
    <w:link w:val="1376"/>
    <w:rPr>
      <w:rFonts w:ascii="Arial" w:hAnsi="Arial"/>
      <w:b/>
      <w:bCs/>
      <w:sz w:val="24"/>
      <w:szCs w:val="32"/>
    </w:rPr>
  </w:style>
  <w:style w:type="paragraph" w:styleId="1376" w:customStyle="1">
    <w:name w:val="标题4"/>
    <w:basedOn w:val="710"/>
    <w:next w:val="738"/>
    <w:link w:val="1375"/>
    <w:pPr>
      <w:jc w:val="both"/>
      <w:spacing w:before="260" w:after="260" w:line="413" w:lineRule="auto"/>
    </w:pPr>
    <w:rPr>
      <w:rFonts w:eastAsia="宋体"/>
      <w:sz w:val="24"/>
    </w:rPr>
  </w:style>
  <w:style w:type="character" w:styleId="1377" w:customStyle="1">
    <w:name w:val="明显参考2"/>
    <w:qFormat/>
    <w:rPr>
      <w:b/>
      <w:bCs/>
      <w:smallCaps/>
      <w:color w:val="c0504d"/>
      <w:spacing w:val="5"/>
      <w:u w:val="single"/>
    </w:rPr>
  </w:style>
  <w:style w:type="character" w:styleId="1378" w:customStyle="1">
    <w:name w:val="书籍标题2"/>
    <w:qFormat/>
    <w:rPr>
      <w:b/>
      <w:bCs/>
      <w:smallCaps/>
      <w:spacing w:val="5"/>
    </w:rPr>
  </w:style>
  <w:style w:type="character" w:styleId="1379" w:customStyle="1">
    <w:name w:val="明显强调2"/>
    <w:qFormat/>
    <w:rPr>
      <w:b/>
      <w:bCs/>
      <w:i/>
      <w:iCs/>
      <w:color w:val="4f81bd"/>
    </w:rPr>
  </w:style>
  <w:style w:type="character" w:styleId="1380" w:customStyle="1">
    <w:name w:val="不明显参考2"/>
    <w:qFormat/>
    <w:rPr>
      <w:smallCaps/>
      <w:color w:val="c0504d"/>
      <w:u w:val="single"/>
    </w:rPr>
  </w:style>
  <w:style w:type="character" w:styleId="1381" w:customStyle="1">
    <w:name w:val="批注文字 Char Char"/>
    <w:rPr>
      <w:rFonts w:ascii="宋体" w:hAnsi="Times New Roman" w:eastAsia="宋体" w:cs="Times New Roman"/>
      <w:sz w:val="28"/>
      <w:szCs w:val="20"/>
    </w:rPr>
  </w:style>
  <w:style w:type="character" w:styleId="1382" w:customStyle="1">
    <w:name w:val="副标题 Char1"/>
    <w:uiPriority w:val="11"/>
    <w:rPr>
      <w:rFonts w:ascii="Calibri Light" w:hAnsi="Calibri Light" w:eastAsia="宋体" w:cs="Times New Roman"/>
      <w:b/>
      <w:bCs/>
      <w:sz w:val="32"/>
      <w:szCs w:val="32"/>
    </w:rPr>
  </w:style>
  <w:style w:type="paragraph" w:styleId="1383" w:customStyle="1">
    <w:name w:val="修订2"/>
    <w:rPr>
      <w:rFonts w:ascii="Times New Roman" w:hAnsi="Times New Roman"/>
      <w:sz w:val="21"/>
      <w:szCs w:val="24"/>
    </w:rPr>
  </w:style>
  <w:style w:type="paragraph" w:styleId="1384" w:customStyle="1">
    <w:name w:val="TOC 标题2"/>
    <w:basedOn w:val="709"/>
    <w:next w:val="708"/>
    <w:qFormat/>
    <w:pPr>
      <w:jc w:val="both"/>
      <w:keepLines/>
      <w:spacing w:before="340" w:after="330" w:line="576" w:lineRule="auto"/>
      <w:tabs>
        <w:tab w:val="clear" w:pos="1440" w:leader="none"/>
        <w:tab w:val="clear" w:pos="5670" w:leader="none"/>
      </w:tabs>
      <w:outlineLvl w:val="9"/>
    </w:pPr>
    <w:rPr>
      <w:rFonts w:ascii="Calibri" w:hAnsi="Calibri" w:eastAsia="宋体"/>
      <w:bCs/>
      <w:sz w:val="44"/>
      <w:szCs w:val="44"/>
    </w:rPr>
  </w:style>
  <w:style w:type="paragraph" w:styleId="1385" w:customStyle="1">
    <w:name w:val="空半行"/>
    <w:basedOn w:val="708"/>
    <w:pPr>
      <w:spacing w:line="120" w:lineRule="exact"/>
    </w:pPr>
    <w:rPr>
      <w:rFonts w:eastAsia="仿宋_GB2312"/>
      <w:color w:val="ffffff"/>
      <w:sz w:val="30"/>
    </w:rPr>
  </w:style>
  <w:style w:type="paragraph" w:styleId="1386" w:customStyle="1">
    <w:name w:val="正文_1_0_0_0"/>
    <w:qFormat/>
    <w:pPr>
      <w:jc w:val="both"/>
      <w:widowControl w:val="off"/>
    </w:pPr>
    <w:rPr>
      <w:rFonts w:ascii="Times New Roman" w:hAnsi="Times New Roman"/>
      <w:sz w:val="21"/>
      <w:szCs w:val="24"/>
    </w:rPr>
  </w:style>
  <w:style w:type="character" w:styleId="1387" w:customStyle="1">
    <w:name w:val="font41"/>
    <w:rPr>
      <w:rFonts w:hint="eastAsia" w:ascii="宋体" w:hAnsi="宋体" w:eastAsia="宋体"/>
      <w:color w:val="c0c0c0"/>
      <w:sz w:val="18"/>
      <w:szCs w:val="18"/>
      <w:u w:val="none"/>
    </w:rPr>
  </w:style>
  <w:style w:type="character" w:styleId="1388" w:customStyle="1">
    <w:name w:val="apple-style-span"/>
    <w:basedOn w:val="718"/>
  </w:style>
  <w:style w:type="character" w:styleId="1389" w:customStyle="1">
    <w:name w:val="font31"/>
    <w:rPr>
      <w:rFonts w:hint="default" w:ascii="Arial" w:hAnsi="Arial" w:cs="Arial"/>
      <w:color w:val="c0c0c0"/>
      <w:sz w:val="18"/>
      <w:szCs w:val="18"/>
      <w:u w:val="none"/>
    </w:rPr>
  </w:style>
  <w:style w:type="character" w:styleId="1390" w:customStyle="1">
    <w:name w:val="font161"/>
    <w:rPr>
      <w:b/>
      <w:bCs/>
      <w:sz w:val="32"/>
      <w:szCs w:val="32"/>
    </w:rPr>
  </w:style>
  <w:style w:type="character" w:styleId="1391" w:customStyle="1">
    <w:name w:val="样式 粉红"/>
    <w:rPr>
      <w:color w:val="auto"/>
      <w:u w:val="none"/>
    </w:rPr>
  </w:style>
  <w:style w:type="character" w:styleId="1392" w:customStyle="1">
    <w:name w:val="tcnt2"/>
    <w:basedOn w:val="718"/>
  </w:style>
  <w:style w:type="paragraph" w:styleId="1393" w:customStyle="1">
    <w:name w:val="6'"/>
    <w:basedOn w:val="708"/>
    <w:pPr>
      <w:jc w:val="center"/>
      <w:spacing w:line="320" w:lineRule="exact"/>
    </w:pPr>
    <w:rPr>
      <w:spacing w:val="20"/>
    </w:rPr>
  </w:style>
  <w:style w:type="paragraph" w:styleId="1394" w:customStyle="1">
    <w:name w:val="high15"/>
    <w:basedOn w:val="708"/>
    <w:pPr>
      <w:jc w:val="left"/>
      <w:spacing w:before="100" w:beforeAutospacing="1" w:after="100" w:afterAutospacing="1" w:line="300" w:lineRule="atLeast"/>
      <w:widowControl/>
    </w:pPr>
    <w:rPr>
      <w:rFonts w:ascii="宋体" w:cs="宋体"/>
      <w:sz w:val="18"/>
      <w:szCs w:val="18"/>
    </w:rPr>
  </w:style>
  <w:style w:type="paragraph" w:styleId="1395" w:customStyle="1">
    <w:name w:val="WPS Plain"/>
    <w:rPr>
      <w:rFonts w:ascii="Times New Roman" w:hAnsi="Times New Roman"/>
    </w:rPr>
  </w:style>
  <w:style w:type="paragraph" w:styleId="1396" w:customStyle="1">
    <w:name w:val="È±Ê¡ÎÄ±¾"/>
    <w:basedOn w:val="708"/>
    <w:pPr>
      <w:jc w:val="left"/>
      <w:widowControl/>
    </w:pPr>
    <w:rPr>
      <w:sz w:val="24"/>
    </w:rPr>
  </w:style>
  <w:style w:type="paragraph" w:styleId="1397" w:customStyle="1">
    <w:name w:val="XW正文"/>
    <w:basedOn w:val="736"/>
    <w:pPr>
      <w:ind w:firstLine="520"/>
      <w:jc w:val="left"/>
      <w:spacing w:line="300" w:lineRule="auto"/>
    </w:pPr>
    <w:rPr>
      <w:rFonts w:ascii="Times New Roman" w:eastAsia="宋体"/>
      <w:sz w:val="21"/>
      <w:szCs w:val="24"/>
    </w:rPr>
  </w:style>
  <w:style w:type="paragraph" w:styleId="1398" w:customStyle="1">
    <w:name w:val="?y??"/>
    <w:pPr>
      <w:jc w:val="both"/>
      <w:spacing w:line="357" w:lineRule="atLeast"/>
      <w:widowControl w:val="off"/>
    </w:pPr>
    <w:rPr>
      <w:rFonts w:ascii="Times New Roman" w:hAnsi="Times New Roman"/>
      <w:color w:val="000000"/>
      <w:sz w:val="21"/>
    </w:rPr>
  </w:style>
  <w:style w:type="paragraph" w:styleId="1399" w:customStyle="1">
    <w:name w:val="样式 标题 1 + 黑体 三号 非加粗 居中 段前: 6 磅 段后: 6 磅 行距: 固定值 20 磅"/>
    <w:basedOn w:val="709"/>
    <w:pPr>
      <w:jc w:val="center"/>
      <w:keepLines/>
      <w:spacing w:before="120" w:after="120" w:line="400" w:lineRule="exact"/>
      <w:tabs>
        <w:tab w:val="clear" w:pos="1440" w:leader="none"/>
        <w:tab w:val="clear" w:pos="5670" w:leader="none"/>
      </w:tabs>
    </w:pPr>
    <w:rPr>
      <w:rFonts w:hAnsi="黑体" w:cs="宋体"/>
      <w:b w:val="0"/>
      <w:sz w:val="32"/>
      <w:szCs w:val="20"/>
    </w:rPr>
  </w:style>
  <w:style w:type="paragraph" w:styleId="1400" w:customStyle="1">
    <w:name w:val="金安桥正文"/>
    <w:basedOn w:val="736"/>
    <w:pPr>
      <w:ind w:firstLine="200"/>
      <w:jc w:val="left"/>
      <w:spacing w:line="300" w:lineRule="auto"/>
    </w:pPr>
    <w:rPr>
      <w:rFonts w:ascii="Times New Roman" w:eastAsia="宋体"/>
      <w:sz w:val="24"/>
    </w:rPr>
  </w:style>
  <w:style w:type="paragraph" w:styleId="1401" w:customStyle="1">
    <w:name w:val="Heading 3_0_0_0"/>
    <w:basedOn w:val="1338"/>
    <w:next w:val="1338"/>
    <w:qFormat/>
    <w:pPr>
      <w:keepLines/>
      <w:keepNext/>
      <w:spacing w:line="400" w:lineRule="exact"/>
      <w:outlineLvl w:val="2"/>
    </w:pPr>
    <w:rPr>
      <w:rFonts w:ascii="黑体" w:hAnsi="黑体" w:eastAsia="黑体"/>
      <w:bCs/>
      <w:color w:val="ff0000"/>
      <w:sz w:val="21"/>
      <w:szCs w:val="21"/>
    </w:rPr>
  </w:style>
  <w:style w:type="paragraph" w:styleId="1402" w:customStyle="1">
    <w:name w:val="Table Text"/>
    <w:basedOn w:val="708"/>
    <w:semiHidden/>
    <w:qFormat/>
    <w:rPr>
      <w:rFonts w:ascii="宋体" w:hAnsi="宋体" w:cs="宋体"/>
      <w:szCs w:val="21"/>
      <w:lang w:eastAsia="en-US"/>
    </w:rPr>
  </w:style>
  <w:style w:type="paragraph" w:styleId="1403" w:customStyle="1">
    <w:name w:val="正文文本1"/>
    <w:basedOn w:val="708"/>
    <w:next w:val="708"/>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w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宨ჿ珸ჿ㮠ᇙ⚜ࢭ㯐ᇙ脠ᇜ㰀ᇙ记ᇠ㰰ᇙ遘მ贀ᇠ㷠ᇙ馜ᇡ㕼ᇡᩐᇜ軈მ</dc:creator>
  <cp:lastModifiedBy>姜爱荣</cp:lastModifiedBy>
  <cp:revision>912</cp:revision>
  <dcterms:created xsi:type="dcterms:W3CDTF">2023-04-28T07:09:00Z</dcterms:created>
  <dcterms:modified xsi:type="dcterms:W3CDTF">2026-04-20T05:53:54Z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E0C5C1BA8A4B44ABB003230E8F197D42_12</vt:lpwstr>
  </property>
  <property fmtid="{D5CDD505-2E9C-101B-9397-08002B2CF9AE}" pid="4" name="KSOTemplateDocerSaveRecord">
    <vt:lpwstr>eyJoZGlkIjoiMzYzYzEwOTFiNzEyNTc0OWEyODBkZDYyMGYzNGI5ZDYiLCJ1c2VySWQiOiIzMjczMzU1ODAifQ==</vt:lpwstr>
  </property>
</Properties>
</file>