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jc w:val="center"/>
        <w:spacing w:line="360" w:lineRule="auto"/>
        <w:rPr>
          <w:rFonts w:ascii="宋体" w:hAnsi="宋体"/>
          <w:sz w:val="48"/>
          <w:szCs w:val="48"/>
        </w:rPr>
      </w:pPr>
      <w:r>
        <w:rPr>
          <w:rFonts w:ascii="宋体" w:hAnsi="宋体"/>
          <w:sz w:val="48"/>
          <w:szCs w:val="48"/>
        </w:rPr>
      </w:r>
      <w:r/>
    </w:p>
    <w:p>
      <w:pPr>
        <w:pStyle w:val="893"/>
        <w:jc w:val="center"/>
        <w:spacing w:line="360" w:lineRule="auto"/>
        <w:rPr>
          <w:rFonts w:ascii="宋体" w:hAnsi="宋体"/>
          <w:sz w:val="40"/>
          <w:szCs w:val="40"/>
        </w:rPr>
      </w:pPr>
      <w:r>
        <w:rPr>
          <w:rFonts w:hint="eastAsia" w:ascii="宋体" w:hAnsi="宋体"/>
          <w:sz w:val="40"/>
          <w:szCs w:val="40"/>
        </w:rPr>
        <w:t xml:space="preserve">江苏省疾病预防控制中心</w:t>
      </w:r>
      <w:r>
        <w:rPr>
          <w:rFonts w:ascii="宋体" w:hAnsi="宋体"/>
          <w:sz w:val="40"/>
          <w:szCs w:val="40"/>
        </w:rPr>
      </w:r>
      <w:r/>
    </w:p>
    <w:p>
      <w:pPr>
        <w:pStyle w:val="893"/>
        <w:jc w:val="center"/>
        <w:spacing w:line="360" w:lineRule="auto"/>
        <w:rPr>
          <w:rFonts w:ascii="宋体" w:hAnsi="宋体"/>
          <w:sz w:val="40"/>
          <w:szCs w:val="40"/>
        </w:rPr>
      </w:pPr>
      <w:r>
        <w:rPr>
          <w:rFonts w:hint="eastAsia" w:ascii="宋体" w:hAnsi="宋体"/>
          <w:sz w:val="40"/>
          <w:szCs w:val="40"/>
        </w:rPr>
        <w:t xml:space="preserve">(</w:t>
      </w:r>
      <w:r>
        <w:rPr>
          <w:rFonts w:ascii="宋体" w:hAnsi="宋体"/>
          <w:sz w:val="40"/>
          <w:szCs w:val="40"/>
        </w:rPr>
        <w:t xml:space="preserve">江苏省预防医学科学院</w:t>
      </w:r>
      <w:r>
        <w:rPr>
          <w:rFonts w:hint="eastAsia" w:ascii="宋体" w:hAnsi="宋体"/>
          <w:sz w:val="40"/>
          <w:szCs w:val="40"/>
        </w:rPr>
        <w:t xml:space="preserve">)</w:t>
      </w:r>
      <w:r>
        <w:rPr>
          <w:rFonts w:ascii="宋体" w:hAnsi="宋体"/>
          <w:sz w:val="40"/>
          <w:szCs w:val="40"/>
        </w:rPr>
      </w:r>
      <w:r/>
    </w:p>
    <w:p>
      <w:pPr>
        <w:pStyle w:val="893"/>
        <w:jc w:val="center"/>
        <w:spacing w:line="360" w:lineRule="auto"/>
        <w:rPr>
          <w:rFonts w:ascii="宋体" w:hAnsi="宋体" w:cs="Cambria Math"/>
          <w:sz w:val="40"/>
          <w:szCs w:val="40"/>
        </w:rPr>
      </w:pPr>
      <w:r>
        <w:rPr>
          <w:rFonts w:hint="eastAsia" w:ascii="宋体" w:hAnsi="宋体" w:cs="Cambria Math"/>
          <w:sz w:val="40"/>
          <w:szCs w:val="40"/>
        </w:rPr>
        <w:t xml:space="preserve">2026年度江苏省儿童预防接种子系统应用服务保障项目（地区2）</w:t>
      </w:r>
      <w:r>
        <w:rPr>
          <w:rFonts w:ascii="宋体" w:hAnsi="宋体" w:cs="Cambria Math"/>
          <w:sz w:val="40"/>
          <w:szCs w:val="40"/>
        </w:rPr>
      </w:r>
      <w:r/>
    </w:p>
    <w:p>
      <w:pPr>
        <w:pStyle w:val="893"/>
        <w:jc w:val="center"/>
        <w:spacing w:line="360" w:lineRule="auto"/>
        <w:rPr>
          <w:rFonts w:hint="eastAsia" w:ascii="宋体" w:hAnsi="宋体"/>
          <w:sz w:val="44"/>
          <w:szCs w:val="44"/>
        </w:rPr>
      </w:pPr>
      <w:r>
        <w:rPr>
          <w:rFonts w:hint="eastAsia" w:ascii="宋体" w:hAnsi="宋体"/>
          <w:sz w:val="40"/>
          <w:szCs w:val="40"/>
        </w:rPr>
        <w:t xml:space="preserve">单一来源采购文件</w:t>
      </w:r>
      <w:r>
        <w:rPr>
          <w:rFonts w:hint="eastAsia" w:ascii="宋体" w:hAnsi="宋体"/>
          <w:sz w:val="44"/>
          <w:szCs w:val="44"/>
        </w:rPr>
      </w:r>
      <w:r/>
    </w:p>
    <w:p>
      <w:pPr>
        <w:pStyle w:val="893"/>
        <w:jc w:val="center"/>
        <w:spacing w:line="360" w:lineRule="auto"/>
        <w:rPr>
          <w:rFonts w:ascii="宋体" w:hAnsi="宋体"/>
          <w:sz w:val="28"/>
          <w:szCs w:val="28"/>
        </w:rPr>
      </w:pPr>
      <w:r>
        <w:rPr>
          <w:rFonts w:ascii="宋体" w:hAnsi="宋体"/>
          <w:sz w:val="28"/>
          <w:szCs w:val="28"/>
        </w:rPr>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jc w:val="center"/>
        <w:spacing w:line="360" w:lineRule="auto"/>
        <w:rPr>
          <w:rFonts w:ascii="宋体" w:hAnsi="宋体"/>
          <w:sz w:val="28"/>
          <w:szCs w:val="28"/>
        </w:rPr>
      </w:pPr>
      <w:r>
        <w:rPr>
          <w:rFonts w:ascii="宋体" w:hAnsi="宋体"/>
          <w:sz w:val="28"/>
          <w:szCs w:val="28"/>
        </w:rPr>
      </w:r>
      <w:r/>
    </w:p>
    <w:p>
      <w:pPr>
        <w:pStyle w:val="893"/>
        <w:jc w:val="center"/>
        <w:spacing w:line="360" w:lineRule="auto"/>
        <w:rPr>
          <w:rFonts w:ascii="宋体" w:hAnsi="宋体"/>
          <w:sz w:val="28"/>
          <w:szCs w:val="28"/>
        </w:rPr>
      </w:pPr>
      <w:r>
        <w:rPr>
          <w:rFonts w:ascii="宋体" w:hAnsi="宋体"/>
          <w:sz w:val="28"/>
          <w:szCs w:val="28"/>
        </w:rPr>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jc w:val="center"/>
        <w:spacing w:line="360" w:lineRule="auto"/>
        <w:rPr>
          <w:rFonts w:ascii="宋体" w:hAnsi="宋体"/>
          <w:sz w:val="28"/>
          <w:szCs w:val="28"/>
        </w:rPr>
      </w:pPr>
      <w:r>
        <w:rPr>
          <w:rFonts w:hint="eastAsia" w:ascii="宋体" w:hAnsi="宋体"/>
          <w:sz w:val="28"/>
          <w:szCs w:val="28"/>
        </w:rPr>
        <w:t xml:space="preserve">采购单位：江苏省疾病预防控制中心</w:t>
      </w:r>
      <w:r>
        <w:rPr>
          <w:rFonts w:ascii="宋体" w:hAnsi="宋体"/>
          <w:sz w:val="28"/>
          <w:szCs w:val="28"/>
        </w:rPr>
      </w:r>
      <w:r/>
    </w:p>
    <w:p>
      <w:pPr>
        <w:pStyle w:val="893"/>
        <w:jc w:val="center"/>
        <w:spacing w:line="360" w:lineRule="auto"/>
        <w:rPr>
          <w:rFonts w:ascii="宋体" w:hAnsi="宋体"/>
          <w:sz w:val="28"/>
          <w:szCs w:val="28"/>
        </w:rPr>
      </w:pPr>
      <w:r>
        <w:rPr>
          <w:rFonts w:hint="eastAsia" w:ascii="宋体" w:hAnsi="宋体"/>
          <w:sz w:val="28"/>
          <w:szCs w:val="28"/>
        </w:rPr>
        <w:t xml:space="preserve">        （江苏省预防医学科学院）</w:t>
      </w:r>
      <w:r>
        <w:rPr>
          <w:rFonts w:ascii="宋体" w:hAnsi="宋体"/>
          <w:sz w:val="28"/>
          <w:szCs w:val="28"/>
        </w:rPr>
      </w:r>
      <w:r/>
    </w:p>
    <w:p>
      <w:pPr>
        <w:pStyle w:val="893"/>
        <w:widowControl/>
        <w:rPr>
          <w:rFonts w:ascii="宋体" w:hAnsi="宋体" w:cs="宋体"/>
          <w:sz w:val="16"/>
          <w:szCs w:val="16"/>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采购编号：</w:t>
      </w:r>
      <w:r>
        <w:rPr>
          <w:rFonts w:ascii="宋体" w:hAnsi="宋体"/>
          <w:sz w:val="28"/>
          <w:szCs w:val="28"/>
        </w:rPr>
        <w:t xml:space="preserve">JSTCC26011101546</w:t>
      </w:r>
      <w:r>
        <w:rPr>
          <w:rFonts w:ascii="宋体" w:hAnsi="宋体" w:cs="宋体"/>
          <w:sz w:val="16"/>
          <w:szCs w:val="16"/>
        </w:rPr>
      </w:r>
      <w:r/>
    </w:p>
    <w:p>
      <w:pPr>
        <w:pStyle w:val="917"/>
        <w:jc w:val="center"/>
        <w:spacing w:line="360" w:lineRule="auto"/>
        <w:rPr>
          <w:rFonts w:ascii="宋体" w:hAnsi="宋体" w:eastAsia="宋体"/>
          <w:b w:val="0"/>
          <w:sz w:val="32"/>
          <w:szCs w:val="32"/>
        </w:rPr>
      </w:pPr>
      <w:r>
        <w:rPr>
          <w:rFonts w:ascii="宋体" w:hAnsi="宋体" w:eastAsia="宋体"/>
          <w:b w:val="0"/>
          <w:sz w:val="32"/>
          <w:szCs w:val="32"/>
        </w:rPr>
      </w:r>
      <w:r/>
    </w:p>
    <w:p>
      <w:pPr>
        <w:pStyle w:val="893"/>
        <w:rPr>
          <w:rFonts w:ascii="宋体" w:hAnsi="宋体"/>
        </w:rPr>
      </w:pPr>
      <w:r>
        <w:rPr>
          <w:rFonts w:ascii="宋体" w:hAnsi="宋体"/>
        </w:rPr>
      </w:r>
      <w:r/>
    </w:p>
    <w:p>
      <w:pPr>
        <w:pStyle w:val="893"/>
        <w:rPr>
          <w:rFonts w:hint="eastAsia" w:ascii="宋体" w:hAnsi="宋体"/>
        </w:rPr>
      </w:pPr>
      <w:r>
        <w:rPr>
          <w:rFonts w:hint="eastAsia" w:ascii="宋体" w:hAnsi="宋体"/>
        </w:rPr>
      </w:r>
      <w:r/>
    </w:p>
    <w:p>
      <w:pPr>
        <w:pStyle w:val="917"/>
        <w:jc w:val="center"/>
        <w:spacing w:line="360" w:lineRule="auto"/>
        <w:rPr>
          <w:rFonts w:ascii="宋体" w:hAnsi="宋体" w:eastAsia="宋体"/>
          <w:b w:val="0"/>
          <w:sz w:val="32"/>
          <w:szCs w:val="32"/>
        </w:rPr>
      </w:pPr>
      <w:r>
        <w:rPr>
          <w:rFonts w:ascii="宋体" w:hAnsi="宋体" w:eastAsia="宋体"/>
          <w:b w:val="0"/>
          <w:sz w:val="32"/>
          <w:szCs w:val="32"/>
        </w:rPr>
      </w:r>
      <w:r/>
    </w:p>
    <w:p>
      <w:pPr>
        <w:pStyle w:val="893"/>
        <w:rPr>
          <w:rFonts w:ascii="宋体" w:hAnsi="宋体"/>
        </w:rPr>
      </w:pPr>
      <w:r>
        <w:rPr>
          <w:rFonts w:ascii="宋体" w:hAnsi="宋体"/>
        </w:rPr>
      </w:r>
      <w:r/>
    </w:p>
    <w:p>
      <w:pPr>
        <w:pStyle w:val="893"/>
        <w:rPr>
          <w:rFonts w:hint="eastAsia" w:ascii="宋体" w:hAnsi="宋体"/>
        </w:rPr>
      </w:pPr>
      <w:r>
        <w:rPr>
          <w:rFonts w:hint="eastAsia" w:ascii="宋体" w:hAnsi="宋体"/>
        </w:rPr>
      </w:r>
      <w:r/>
    </w:p>
    <w:p>
      <w:pPr>
        <w:pStyle w:val="917"/>
        <w:jc w:val="center"/>
        <w:spacing w:line="360" w:lineRule="auto"/>
        <w:rPr>
          <w:rFonts w:hint="eastAsia" w:ascii="宋体" w:hAnsi="宋体" w:eastAsia="宋体"/>
          <w:b w:val="0"/>
          <w:sz w:val="32"/>
          <w:szCs w:val="32"/>
        </w:rPr>
      </w:pPr>
      <w:r>
        <w:rPr>
          <w:rFonts w:hint="eastAsia" w:ascii="宋体" w:hAnsi="宋体" w:eastAsia="宋体"/>
          <w:b w:val="0"/>
          <w:sz w:val="32"/>
          <w:szCs w:val="32"/>
        </w:rPr>
        <w:t xml:space="preserve">江苏省招标中心有限公司</w:t>
      </w:r>
      <w:r/>
    </w:p>
    <w:p>
      <w:pPr>
        <w:pStyle w:val="917"/>
        <w:jc w:val="center"/>
        <w:spacing w:line="360" w:lineRule="auto"/>
        <w:rPr>
          <w:rFonts w:hint="eastAsia" w:ascii="宋体" w:hAnsi="宋体" w:eastAsia="宋体"/>
          <w:b w:val="0"/>
          <w:sz w:val="32"/>
          <w:szCs w:val="32"/>
        </w:rPr>
      </w:pPr>
      <w:r>
        <w:rPr>
          <w:rFonts w:hint="eastAsia" w:ascii="宋体" w:hAnsi="宋体" w:eastAsia="宋体"/>
          <w:b w:val="0"/>
          <w:sz w:val="32"/>
          <w:szCs w:val="32"/>
        </w:rPr>
        <w:t xml:space="preserve">中国 南京</w:t>
      </w:r>
      <w:r/>
    </w:p>
    <w:p>
      <w:pPr>
        <w:pStyle w:val="893"/>
        <w:jc w:val="center"/>
        <w:rPr>
          <w:rFonts w:ascii="宋体" w:hAnsi="宋体"/>
        </w:rPr>
      </w:pPr>
      <w:r>
        <w:rPr>
          <w:rFonts w:hint="eastAsia" w:ascii="宋体" w:hAnsi="宋体" w:cs="Cambria Math"/>
          <w:bCs/>
          <w:sz w:val="32"/>
          <w:szCs w:val="32"/>
        </w:rPr>
        <w:t xml:space="preserve">二〇二六年</w:t>
      </w:r>
      <w:r>
        <w:rPr>
          <w:rFonts w:hint="eastAsia" w:ascii="宋体" w:hAnsi="宋体" w:cs="Cambria Math"/>
          <w:bCs/>
          <w:sz w:val="32"/>
          <w:szCs w:val="32"/>
        </w:rPr>
        <w:t xml:space="preserve">五</w:t>
      </w:r>
      <w:r>
        <w:rPr>
          <w:rFonts w:hint="eastAsia" w:ascii="宋体" w:hAnsi="宋体" w:cs="Cambria Math"/>
          <w:bCs/>
          <w:sz w:val="32"/>
          <w:szCs w:val="32"/>
        </w:rPr>
        <w:t xml:space="preserve">月</w:t>
      </w:r>
      <w:r>
        <w:rPr>
          <w:rFonts w:ascii="宋体" w:hAnsi="宋体"/>
        </w:rPr>
      </w:r>
      <w:r/>
    </w:p>
    <w:p>
      <w:pPr>
        <w:pStyle w:val="893"/>
        <w:jc w:val="center"/>
        <w:rPr>
          <w:rStyle w:val="940"/>
          <w:rFonts w:hint="eastAsia" w:ascii="宋体" w:hAnsi="宋体"/>
          <w:b/>
          <w:sz w:val="28"/>
          <w:szCs w:val="28"/>
        </w:rPr>
      </w:pPr>
      <w:r>
        <w:rPr>
          <w:rStyle w:val="940"/>
          <w:rFonts w:hint="eastAsia" w:ascii="宋体" w:hAnsi="宋体"/>
          <w:b/>
          <w:sz w:val="28"/>
          <w:szCs w:val="28"/>
        </w:rPr>
        <w:br w:type="page" w:clear="all"/>
      </w:r>
      <w:r>
        <w:rPr>
          <w:rStyle w:val="940"/>
          <w:rFonts w:hint="eastAsia" w:ascii="宋体" w:hAnsi="宋体"/>
          <w:b/>
          <w:sz w:val="28"/>
          <w:szCs w:val="28"/>
        </w:rPr>
        <w:t xml:space="preserve">目    录</w:t>
      </w:r>
      <w:r/>
    </w:p>
    <w:p>
      <w:pPr>
        <w:pStyle w:val="926"/>
        <w:rPr>
          <w:rFonts w:hint="eastAsia" w:ascii="等线" w:hAnsi="等线" w:eastAsia="等线"/>
          <w:sz w:val="22"/>
          <w:szCs w:val="24"/>
        </w:rPr>
      </w:pPr>
      <w:r>
        <w:rPr>
          <w:rFonts w:ascii="宋体" w:hAnsi="宋体"/>
          <w:szCs w:val="21"/>
        </w:rPr>
        <w:fldChar w:fldCharType="begin"/>
      </w:r>
      <w:r>
        <w:rPr>
          <w:rFonts w:ascii="宋体" w:hAnsi="宋体"/>
          <w:szCs w:val="21"/>
        </w:rPr>
        <w:instrText xml:space="preserve"> </w:instrText>
      </w:r>
      <w:r>
        <w:rPr>
          <w:rFonts w:hint="eastAsia" w:ascii="宋体" w:hAnsi="宋体"/>
          <w:szCs w:val="21"/>
        </w:rPr>
        <w:instrText xml:space="preserve">TOC \o "1-3" \h \z \u</w:instrText>
      </w:r>
      <w:r>
        <w:rPr>
          <w:rFonts w:ascii="宋体" w:hAnsi="宋体"/>
          <w:szCs w:val="21"/>
        </w:rPr>
        <w:instrText xml:space="preserve"> </w:instrText>
      </w:r>
      <w:r>
        <w:rPr>
          <w:rFonts w:ascii="宋体" w:hAnsi="宋体"/>
          <w:szCs w:val="21"/>
        </w:rPr>
        <w:fldChar w:fldCharType="separate"/>
      </w:r>
      <w:r>
        <w:rPr>
          <w:rStyle w:val="942"/>
        </w:rPr>
        <w:fldChar w:fldCharType="begin"/>
      </w:r>
      <w:r>
        <w:rPr>
          <w:rStyle w:val="942"/>
        </w:rPr>
        <w:instrText xml:space="preserve"> </w:instrText>
      </w:r>
      <w:r>
        <w:rPr>
          <w:rFonts w:hint="eastAsia"/>
        </w:rPr>
        <w:instrText xml:space="preserve">HYPERLINK \l "_Toc229061118"</w:instrText>
      </w:r>
      <w:r>
        <w:rPr>
          <w:rStyle w:val="942"/>
        </w:rPr>
        <w:instrText xml:space="preserve"> </w:instrText>
      </w:r>
      <w:r>
        <w:rPr>
          <w:rStyle w:val="942"/>
        </w:rPr>
        <w:fldChar w:fldCharType="separate"/>
      </w:r>
      <w:r>
        <w:rPr>
          <w:rStyle w:val="942"/>
          <w:rFonts w:ascii="宋体" w:hAnsi="宋体"/>
        </w:rPr>
        <w:t xml:space="preserve">第一章  单一来源采购邀请函</w:t>
      </w:r>
      <w:r>
        <w:rPr>
          <w:rFonts w:hint="eastAsia"/>
        </w:rPr>
        <w:tab/>
      </w:r>
      <w:r>
        <w:rPr>
          <w:rFonts w:hint="eastAsia"/>
        </w:rPr>
        <w:fldChar w:fldCharType="begin"/>
      </w:r>
      <w:r>
        <w:rPr>
          <w:rFonts w:hint="eastAsia"/>
        </w:rPr>
        <w:instrText xml:space="preserve"> </w:instrText>
      </w:r>
      <w:r>
        <w:instrText xml:space="preserve">PAGEREF _Toc229061118 \h</w:instrText>
      </w:r>
      <w:r>
        <w:rPr>
          <w:rFonts w:hint="eastAsia"/>
        </w:rPr>
        <w:instrText xml:space="preserve"> </w:instrText>
      </w:r>
      <w:r>
        <w:rPr>
          <w:rFonts w:hint="eastAsia"/>
        </w:rPr>
        <w:fldChar w:fldCharType="separate"/>
      </w:r>
      <w:r>
        <w:t xml:space="preserve">3</w:t>
      </w:r>
      <w:r>
        <w:rPr>
          <w:rFonts w:hint="eastAsia"/>
        </w:rPr>
        <w:fldChar w:fldCharType="end"/>
      </w:r>
      <w:r>
        <w:rPr>
          <w:rStyle w:val="942"/>
        </w:rPr>
        <w:fldChar w:fldCharType="end"/>
      </w:r>
      <w:r>
        <w:rPr>
          <w:rFonts w:hint="eastAsia" w:ascii="等线" w:hAnsi="等线" w:eastAsia="等线"/>
          <w:sz w:val="22"/>
          <w:szCs w:val="24"/>
        </w:rPr>
      </w:r>
      <w:r/>
    </w:p>
    <w:p>
      <w:pPr>
        <w:pStyle w:val="926"/>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"_Toc229061119"</w:instrText>
      </w:r>
      <w:r>
        <w:rPr>
          <w:rStyle w:val="942"/>
        </w:rPr>
        <w:instrText xml:space="preserve"> </w:instrText>
      </w:r>
      <w:r>
        <w:rPr>
          <w:rStyle w:val="942"/>
        </w:rPr>
        <w:fldChar w:fldCharType="separate"/>
      </w:r>
      <w:r>
        <w:rPr>
          <w:rStyle w:val="942"/>
          <w:rFonts w:ascii="宋体" w:hAnsi="宋体"/>
        </w:rPr>
        <w:t xml:space="preserve">第二章  谈判须知前附表</w:t>
      </w:r>
      <w:r>
        <w:rPr>
          <w:rFonts w:hint="eastAsia"/>
        </w:rPr>
        <w:tab/>
      </w:r>
      <w:r>
        <w:rPr>
          <w:rFonts w:hint="eastAsia"/>
        </w:rPr>
        <w:fldChar w:fldCharType="begin"/>
      </w:r>
      <w:r>
        <w:rPr>
          <w:rFonts w:hint="eastAsia"/>
        </w:rPr>
        <w:instrText xml:space="preserve"> </w:instrText>
      </w:r>
      <w:r>
        <w:instrText xml:space="preserve">PAGEREF _Toc229061119 \h</w:instrText>
      </w:r>
      <w:r>
        <w:rPr>
          <w:rFonts w:hint="eastAsia"/>
        </w:rPr>
        <w:instrText xml:space="preserve"> </w:instrText>
      </w:r>
      <w:r>
        <w:rPr>
          <w:rFonts w:hint="eastAsia"/>
        </w:rPr>
        <w:fldChar w:fldCharType="separate"/>
      </w:r>
      <w:r>
        <w:t xml:space="preserve">6</w:t>
      </w:r>
      <w:r>
        <w:rPr>
          <w:rFonts w:hint="eastAsia"/>
        </w:rPr>
        <w:fldChar w:fldCharType="end"/>
      </w:r>
      <w:r>
        <w:rPr>
          <w:rStyle w:val="942"/>
        </w:rPr>
        <w:fldChar w:fldCharType="end"/>
      </w:r>
      <w:r>
        <w:rPr>
          <w:rFonts w:hint="eastAsia" w:ascii="等线" w:hAnsi="等线" w:eastAsia="等线"/>
          <w:sz w:val="22"/>
          <w:szCs w:val="24"/>
        </w:rPr>
      </w:r>
      <w:r/>
    </w:p>
    <w:p>
      <w:pPr>
        <w:pStyle w:val="926"/>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"_Toc229061120"</w:instrText>
      </w:r>
      <w:r>
        <w:rPr>
          <w:rStyle w:val="942"/>
        </w:rPr>
        <w:instrText xml:space="preserve"> </w:instrText>
      </w:r>
      <w:r>
        <w:rPr>
          <w:rStyle w:val="942"/>
        </w:rPr>
        <w:fldChar w:fldCharType="separate"/>
      </w:r>
      <w:r>
        <w:rPr>
          <w:rStyle w:val="942"/>
          <w:rFonts w:ascii="宋体" w:hAnsi="宋体"/>
        </w:rPr>
        <w:t xml:space="preserve">第三章   供应商须知</w:t>
      </w:r>
      <w:r>
        <w:rPr>
          <w:rFonts w:hint="eastAsia"/>
        </w:rPr>
        <w:tab/>
      </w:r>
      <w:r>
        <w:rPr>
          <w:rFonts w:hint="eastAsia"/>
        </w:rPr>
        <w:fldChar w:fldCharType="begin"/>
      </w:r>
      <w:r>
        <w:rPr>
          <w:rFonts w:hint="eastAsia"/>
        </w:rPr>
        <w:instrText xml:space="preserve"> </w:instrText>
      </w:r>
      <w:r>
        <w:instrText xml:space="preserve">PAGEREF _Toc229061120 \h</w:instrText>
      </w:r>
      <w:r>
        <w:rPr>
          <w:rFonts w:hint="eastAsia"/>
        </w:rPr>
        <w:instrText xml:space="preserve"> </w:instrText>
      </w:r>
      <w:r>
        <w:rPr>
          <w:rFonts w:hint="eastAsia"/>
        </w:rPr>
        <w:fldChar w:fldCharType="separate"/>
      </w:r>
      <w:r>
        <w:t xml:space="preserve">7</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"_Toc229061121"</w:instrText>
      </w:r>
      <w:r>
        <w:rPr>
          <w:rStyle w:val="942"/>
        </w:rPr>
        <w:instrText xml:space="preserve"> </w:instrText>
      </w:r>
      <w:r>
        <w:rPr>
          <w:rStyle w:val="942"/>
        </w:rPr>
        <w:fldChar w:fldCharType="separate"/>
      </w:r>
      <w:r>
        <w:rPr>
          <w:rStyle w:val="942"/>
          <w:rFonts w:ascii="宋体" w:hAnsi="宋体"/>
        </w:rPr>
        <w:t xml:space="preserve">1.采购文件</w:t>
      </w:r>
      <w:r>
        <w:rPr>
          <w:rFonts w:hint="eastAsia"/>
        </w:rPr>
        <w:tab/>
      </w:r>
      <w:r>
        <w:rPr>
          <w:rFonts w:hint="eastAsia"/>
        </w:rPr>
        <w:fldChar w:fldCharType="begin"/>
      </w:r>
      <w:r>
        <w:rPr>
          <w:rFonts w:hint="eastAsia"/>
        </w:rPr>
        <w:instrText xml:space="preserve"> </w:instrText>
      </w:r>
      <w:r>
        <w:instrText xml:space="preserve">PAGEREF _Toc229061121</w:instrText>
      </w:r>
      <w:r>
        <w:instrText xml:space="preserve"> \h</w:instrText>
      </w:r>
      <w:r>
        <w:rPr>
          <w:rFonts w:hint="eastAsia"/>
        </w:rPr>
        <w:instrText xml:space="preserve"> </w:instrText>
      </w:r>
      <w:r>
        <w:rPr>
          <w:rFonts w:hint="eastAsia"/>
        </w:rPr>
        <w:fldChar w:fldCharType="separate"/>
      </w:r>
      <w:r>
        <w:t xml:space="preserve">7</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"_Toc229061122"</w:instrText>
      </w:r>
      <w:r>
        <w:rPr>
          <w:rStyle w:val="942"/>
        </w:rPr>
        <w:instrText xml:space="preserve"> </w:instrText>
      </w:r>
      <w:r>
        <w:rPr>
          <w:rStyle w:val="942"/>
        </w:rPr>
        <w:fldChar w:fldCharType="separate"/>
      </w:r>
      <w:r>
        <w:rPr>
          <w:rStyle w:val="942"/>
          <w:rFonts w:ascii="宋体" w:hAnsi="宋体"/>
        </w:rPr>
        <w:t xml:space="preserve">2.采购文件的澄清</w:t>
      </w:r>
      <w:r>
        <w:rPr>
          <w:rFonts w:hint="eastAsia"/>
        </w:rPr>
        <w:tab/>
      </w:r>
      <w:r>
        <w:rPr>
          <w:rFonts w:hint="eastAsia"/>
        </w:rPr>
        <w:fldChar w:fldCharType="begin"/>
      </w:r>
      <w:r>
        <w:rPr>
          <w:rFonts w:hint="eastAsia"/>
        </w:rPr>
        <w:instrText xml:space="preserve"> </w:instrText>
      </w:r>
      <w:r>
        <w:instrText xml:space="preserve">PAGEREF _Toc229061122 \h</w:instrText>
      </w:r>
      <w:r>
        <w:rPr>
          <w:rFonts w:hint="eastAsia"/>
        </w:rPr>
        <w:instrText xml:space="preserve"> </w:instrText>
      </w:r>
      <w:r>
        <w:rPr>
          <w:rFonts w:hint="eastAsia"/>
        </w:rPr>
        <w:fldChar w:fldCharType="separate"/>
      </w:r>
      <w:r>
        <w:t xml:space="preserve">7</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"_Toc229061123"</w:instrText>
      </w:r>
      <w:r>
        <w:rPr>
          <w:rStyle w:val="942"/>
        </w:rPr>
        <w:instrText xml:space="preserve"> </w:instrText>
      </w:r>
      <w:r>
        <w:rPr>
          <w:rStyle w:val="942"/>
        </w:rPr>
        <w:fldChar w:fldCharType="separate"/>
      </w:r>
      <w:r>
        <w:rPr>
          <w:rStyle w:val="942"/>
          <w:rFonts w:ascii="宋体" w:hAnsi="宋体"/>
        </w:rPr>
        <w:t xml:space="preserve">3.采购文件的补充或修正</w:t>
      </w:r>
      <w:r>
        <w:rPr>
          <w:rFonts w:hint="eastAsia"/>
        </w:rPr>
        <w:tab/>
      </w:r>
      <w:r>
        <w:rPr>
          <w:rFonts w:hint="eastAsia"/>
        </w:rPr>
        <w:fldChar w:fldCharType="begin"/>
      </w:r>
      <w:r>
        <w:rPr>
          <w:rFonts w:hint="eastAsia"/>
        </w:rPr>
        <w:instrText xml:space="preserve"> </w:instrText>
      </w:r>
      <w:r>
        <w:instrText xml:space="preserve">PAGEREF _Toc229061123 \h</w:instrText>
      </w:r>
      <w:r>
        <w:rPr>
          <w:rFonts w:hint="eastAsia"/>
        </w:rPr>
        <w:instrText xml:space="preserve"> </w:instrText>
      </w:r>
      <w:r>
        <w:rPr>
          <w:rFonts w:hint="eastAsia"/>
        </w:rPr>
        <w:fldChar w:fldCharType="separate"/>
      </w:r>
      <w:r>
        <w:t xml:space="preserve">7</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"_Toc229061124"</w:instrText>
      </w:r>
      <w:r>
        <w:rPr>
          <w:rStyle w:val="942"/>
        </w:rPr>
        <w:instrText xml:space="preserve"> </w:instrText>
      </w:r>
      <w:r>
        <w:rPr>
          <w:rStyle w:val="942"/>
        </w:rPr>
        <w:fldChar w:fldCharType="separate"/>
      </w:r>
      <w:r>
        <w:rPr>
          <w:rStyle w:val="942"/>
          <w:rFonts w:ascii="宋体" w:hAnsi="宋体"/>
        </w:rPr>
        <w:t xml:space="preserve">4.谈判采购响应文件的语言</w:t>
      </w:r>
      <w:r>
        <w:rPr>
          <w:rFonts w:hint="eastAsia"/>
        </w:rPr>
        <w:tab/>
      </w:r>
      <w:r>
        <w:rPr>
          <w:rFonts w:hint="eastAsia"/>
        </w:rPr>
        <w:fldChar w:fldCharType="begin"/>
      </w:r>
      <w:r>
        <w:rPr>
          <w:rFonts w:hint="eastAsia"/>
        </w:rPr>
        <w:instrText xml:space="preserve"> </w:instrText>
      </w:r>
      <w:r>
        <w:instrText xml:space="preserve">PAGEREF _Toc229061124 \h</w:instrText>
      </w:r>
      <w:r>
        <w:rPr>
          <w:rFonts w:hint="eastAsia"/>
        </w:rPr>
        <w:instrText xml:space="preserve"> </w:instrText>
      </w:r>
      <w:r>
        <w:rPr>
          <w:rFonts w:hint="eastAsia"/>
        </w:rPr>
        <w:fldChar w:fldCharType="separate"/>
      </w:r>
      <w:r>
        <w:t xml:space="preserve">7</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w:instrText>
      </w:r>
      <w:r>
        <w:rPr>
          <w:rFonts w:hint="eastAsia"/>
        </w:rPr>
        <w:instrText xml:space="preserve"> \l "_Toc229061125"</w:instrText>
      </w:r>
      <w:r>
        <w:rPr>
          <w:rStyle w:val="942"/>
        </w:rPr>
        <w:instrText xml:space="preserve"> </w:instrText>
      </w:r>
      <w:r>
        <w:rPr>
          <w:rStyle w:val="942"/>
        </w:rPr>
        <w:fldChar w:fldCharType="separate"/>
      </w:r>
      <w:r>
        <w:rPr>
          <w:rStyle w:val="942"/>
          <w:rFonts w:ascii="宋体" w:hAnsi="宋体"/>
        </w:rPr>
        <w:t xml:space="preserve">5.资格文件</w:t>
      </w:r>
      <w:r>
        <w:rPr>
          <w:rFonts w:hint="eastAsia"/>
        </w:rPr>
        <w:tab/>
      </w:r>
      <w:r>
        <w:rPr>
          <w:rFonts w:hint="eastAsia"/>
        </w:rPr>
        <w:fldChar w:fldCharType="begin"/>
      </w:r>
      <w:r>
        <w:rPr>
          <w:rFonts w:hint="eastAsia"/>
        </w:rPr>
        <w:instrText xml:space="preserve"> </w:instrText>
      </w:r>
      <w:r>
        <w:instrText xml:space="preserve">PAGEREF _Toc229061125 \h</w:instrText>
      </w:r>
      <w:r>
        <w:rPr>
          <w:rFonts w:hint="eastAsia"/>
        </w:rPr>
        <w:instrText xml:space="preserve"> </w:instrText>
      </w:r>
      <w:r>
        <w:rPr>
          <w:rFonts w:hint="eastAsia"/>
        </w:rPr>
        <w:fldChar w:fldCharType="separate"/>
      </w:r>
      <w:r>
        <w:t xml:space="preserve">7</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"_Toc229061126"</w:instrText>
      </w:r>
      <w:r>
        <w:rPr>
          <w:rStyle w:val="942"/>
        </w:rPr>
        <w:instrText xml:space="preserve"> </w:instrText>
      </w:r>
      <w:r>
        <w:rPr>
          <w:rStyle w:val="942"/>
        </w:rPr>
        <w:fldChar w:fldCharType="separate"/>
      </w:r>
      <w:r>
        <w:rPr>
          <w:rStyle w:val="942"/>
          <w:rFonts w:ascii="宋体" w:hAnsi="宋体"/>
        </w:rPr>
        <w:t xml:space="preserve">6.技术合格文件</w:t>
      </w:r>
      <w:r>
        <w:rPr>
          <w:rFonts w:hint="eastAsia"/>
        </w:rPr>
        <w:tab/>
      </w:r>
      <w:r>
        <w:rPr>
          <w:rFonts w:hint="eastAsia"/>
        </w:rPr>
        <w:fldChar w:fldCharType="begin"/>
      </w:r>
      <w:r>
        <w:rPr>
          <w:rFonts w:hint="eastAsia"/>
        </w:rPr>
        <w:instrText xml:space="preserve"> </w:instrText>
      </w:r>
      <w:r>
        <w:instrText xml:space="preserve">PAGEREF _Toc229061126 \h</w:instrText>
      </w:r>
      <w:r>
        <w:rPr>
          <w:rFonts w:hint="eastAsia"/>
        </w:rPr>
        <w:instrText xml:space="preserve"> </w:instrText>
      </w:r>
      <w:r>
        <w:rPr>
          <w:rFonts w:hint="eastAsia"/>
        </w:rPr>
        <w:fldChar w:fldCharType="separate"/>
      </w:r>
      <w:r>
        <w:t xml:space="preserve">8</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"_Toc229061127"</w:instrText>
      </w:r>
      <w:r>
        <w:rPr>
          <w:rStyle w:val="942"/>
        </w:rPr>
        <w:instrText xml:space="preserve"> </w:instrText>
      </w:r>
      <w:r>
        <w:rPr>
          <w:rStyle w:val="942"/>
        </w:rPr>
        <w:fldChar w:fldCharType="separate"/>
      </w:r>
      <w:r>
        <w:rPr>
          <w:rStyle w:val="942"/>
          <w:rFonts w:ascii="宋体" w:hAnsi="宋体"/>
        </w:rPr>
        <w:t xml:space="preserve">7.采购响应文件的格式</w:t>
      </w:r>
      <w:r>
        <w:rPr>
          <w:rFonts w:hint="eastAsia"/>
        </w:rPr>
        <w:tab/>
      </w:r>
      <w:r>
        <w:rPr>
          <w:rFonts w:hint="eastAsia"/>
        </w:rPr>
        <w:fldChar w:fldCharType="begin"/>
      </w:r>
      <w:r>
        <w:rPr>
          <w:rFonts w:hint="eastAsia"/>
        </w:rPr>
        <w:instrText xml:space="preserve"> </w:instrText>
      </w:r>
      <w:r>
        <w:instrText xml:space="preserve">PAGEREF _Toc229061127 \h</w:instrText>
      </w:r>
      <w:r>
        <w:rPr>
          <w:rFonts w:hint="eastAsia"/>
        </w:rPr>
        <w:instrText xml:space="preserve"> </w:instrText>
      </w:r>
      <w:r>
        <w:rPr>
          <w:rFonts w:hint="eastAsia"/>
        </w:rPr>
        <w:fldChar w:fldCharType="separate"/>
      </w:r>
      <w:r>
        <w:t xml:space="preserve">8</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"_Toc229061128"</w:instrText>
      </w:r>
      <w:r>
        <w:rPr>
          <w:rStyle w:val="942"/>
        </w:rPr>
        <w:instrText xml:space="preserve"> </w:instrText>
      </w:r>
      <w:r>
        <w:rPr>
          <w:rStyle w:val="942"/>
        </w:rPr>
        <w:fldChar w:fldCharType="separate"/>
      </w:r>
      <w:r>
        <w:rPr>
          <w:rStyle w:val="942"/>
          <w:rFonts w:ascii="宋体" w:hAnsi="宋体"/>
        </w:rPr>
        <w:t xml:space="preserve">8.所供产品的价格</w:t>
      </w:r>
      <w:r>
        <w:rPr>
          <w:rFonts w:hint="eastAsia"/>
        </w:rPr>
        <w:tab/>
      </w:r>
      <w:r>
        <w:rPr>
          <w:rFonts w:hint="eastAsia"/>
        </w:rPr>
        <w:fldChar w:fldCharType="begin"/>
      </w:r>
      <w:r>
        <w:rPr>
          <w:rFonts w:hint="eastAsia"/>
        </w:rPr>
        <w:instrText xml:space="preserve"> </w:instrText>
      </w:r>
      <w:r>
        <w:instrText xml:space="preserve">PAGEREF _Toc229061128 \h</w:instrText>
      </w:r>
      <w:r>
        <w:rPr>
          <w:rFonts w:hint="eastAsia"/>
        </w:rPr>
        <w:instrText xml:space="preserve"> </w:instrText>
      </w:r>
      <w:r>
        <w:rPr>
          <w:rFonts w:hint="eastAsia"/>
        </w:rPr>
        <w:fldChar w:fldCharType="separate"/>
      </w:r>
      <w:r>
        <w:t xml:space="preserve">8</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"_Toc229061129"</w:instrText>
      </w:r>
      <w:r>
        <w:rPr>
          <w:rStyle w:val="942"/>
        </w:rPr>
        <w:instrText xml:space="preserve"> </w:instrText>
      </w:r>
      <w:r>
        <w:rPr>
          <w:rStyle w:val="942"/>
        </w:rPr>
        <w:fldChar w:fldCharType="separate"/>
      </w:r>
      <w:r>
        <w:rPr>
          <w:rStyle w:val="942"/>
          <w:rFonts w:ascii="宋体" w:hAnsi="宋体"/>
        </w:rPr>
        <w:t xml:space="preserve">9.报价的币制</w:t>
      </w:r>
      <w:r>
        <w:rPr>
          <w:rFonts w:hint="eastAsia"/>
        </w:rPr>
        <w:tab/>
      </w:r>
      <w:r>
        <w:rPr>
          <w:rFonts w:hint="eastAsia"/>
        </w:rPr>
        <w:fldChar w:fldCharType="begin"/>
      </w:r>
      <w:r>
        <w:rPr>
          <w:rFonts w:hint="eastAsia"/>
        </w:rPr>
        <w:instrText xml:space="preserve"> </w:instrText>
      </w:r>
      <w:r>
        <w:instrText xml:space="preserve">PAGEREF _Toc229061129 \h</w:instrText>
      </w:r>
      <w:r>
        <w:rPr>
          <w:rFonts w:hint="eastAsia"/>
        </w:rPr>
        <w:instrText xml:space="preserve"> </w:instrText>
      </w:r>
      <w:r>
        <w:rPr>
          <w:rFonts w:hint="eastAsia"/>
        </w:rPr>
        <w:fldChar w:fldCharType="separate"/>
      </w:r>
      <w:r>
        <w:t xml:space="preserve">8</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"_Toc229061130"</w:instrText>
      </w:r>
      <w:r>
        <w:rPr>
          <w:rStyle w:val="942"/>
        </w:rPr>
        <w:instrText xml:space="preserve"> </w:instrText>
      </w:r>
      <w:r>
        <w:rPr>
          <w:rStyle w:val="942"/>
        </w:rPr>
        <w:fldChar w:fldCharType="separate"/>
      </w:r>
      <w:r>
        <w:rPr>
          <w:rStyle w:val="942"/>
          <w:rFonts w:ascii="宋体" w:hAnsi="宋体"/>
        </w:rPr>
        <w:t xml:space="preserve">10.谈判响应保证金</w:t>
      </w:r>
      <w:r>
        <w:rPr>
          <w:rFonts w:hint="eastAsia"/>
        </w:rPr>
        <w:tab/>
      </w:r>
      <w:r>
        <w:rPr>
          <w:rFonts w:hint="eastAsia"/>
        </w:rPr>
        <w:fldChar w:fldCharType="begin"/>
      </w:r>
      <w:r>
        <w:rPr>
          <w:rFonts w:hint="eastAsia"/>
        </w:rPr>
        <w:instrText xml:space="preserve"> </w:instrText>
      </w:r>
      <w:r>
        <w:instrText xml:space="preserve">PAGEREF _Toc229061130 \h</w:instrText>
      </w:r>
      <w:r>
        <w:rPr>
          <w:rFonts w:hint="eastAsia"/>
        </w:rPr>
        <w:instrText xml:space="preserve"> </w:instrText>
      </w:r>
      <w:r>
        <w:rPr>
          <w:rFonts w:hint="eastAsia"/>
        </w:rPr>
        <w:fldChar w:fldCharType="separate"/>
      </w:r>
      <w:r>
        <w:t xml:space="preserve">9</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"_Toc229061131"</w:instrText>
      </w:r>
      <w:r>
        <w:rPr>
          <w:rStyle w:val="942"/>
        </w:rPr>
        <w:instrText xml:space="preserve"> </w:instrText>
      </w:r>
      <w:r>
        <w:rPr>
          <w:rStyle w:val="942"/>
        </w:rPr>
        <w:fldChar w:fldCharType="separate"/>
      </w:r>
      <w:r>
        <w:rPr>
          <w:rStyle w:val="942"/>
          <w:rFonts w:ascii="宋体" w:hAnsi="宋体"/>
        </w:rPr>
        <w:t xml:space="preserve">11.采购响应文件的有效期</w:t>
      </w:r>
      <w:r>
        <w:rPr>
          <w:rFonts w:hint="eastAsia"/>
        </w:rPr>
        <w:tab/>
      </w:r>
      <w:r>
        <w:rPr>
          <w:rFonts w:hint="eastAsia"/>
        </w:rPr>
        <w:fldChar w:fldCharType="begin"/>
      </w:r>
      <w:r>
        <w:rPr>
          <w:rFonts w:hint="eastAsia"/>
        </w:rPr>
        <w:instrText xml:space="preserve"> </w:instrText>
      </w:r>
      <w:r>
        <w:instrText xml:space="preserve">PAGEREF _Toc229061131</w:instrText>
      </w:r>
      <w:r>
        <w:instrText xml:space="preserve"> \h</w:instrText>
      </w:r>
      <w:r>
        <w:rPr>
          <w:rFonts w:hint="eastAsia"/>
        </w:rPr>
        <w:instrText xml:space="preserve"> </w:instrText>
      </w:r>
      <w:r>
        <w:rPr>
          <w:rFonts w:hint="eastAsia"/>
        </w:rPr>
        <w:fldChar w:fldCharType="separate"/>
      </w:r>
      <w:r>
        <w:t xml:space="preserve">9</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"_Toc229061132"</w:instrText>
      </w:r>
      <w:r>
        <w:rPr>
          <w:rStyle w:val="942"/>
        </w:rPr>
        <w:instrText xml:space="preserve"> </w:instrText>
      </w:r>
      <w:r>
        <w:rPr>
          <w:rStyle w:val="942"/>
        </w:rPr>
        <w:fldChar w:fldCharType="separate"/>
      </w:r>
      <w:r>
        <w:rPr>
          <w:rStyle w:val="942"/>
          <w:rFonts w:ascii="宋体" w:hAnsi="宋体"/>
        </w:rPr>
        <w:t xml:space="preserve">12.谈判采购响应文件的组成</w:t>
      </w:r>
      <w:r>
        <w:rPr>
          <w:rFonts w:hint="eastAsia"/>
        </w:rPr>
        <w:tab/>
      </w:r>
      <w:r>
        <w:rPr>
          <w:rFonts w:hint="eastAsia"/>
        </w:rPr>
        <w:fldChar w:fldCharType="begin"/>
      </w:r>
      <w:r>
        <w:rPr>
          <w:rFonts w:hint="eastAsia"/>
        </w:rPr>
        <w:instrText xml:space="preserve"> </w:instrText>
      </w:r>
      <w:r>
        <w:instrText xml:space="preserve">PAGEREF _Toc229061132 \h</w:instrText>
      </w:r>
      <w:r>
        <w:rPr>
          <w:rFonts w:hint="eastAsia"/>
        </w:rPr>
        <w:instrText xml:space="preserve"> </w:instrText>
      </w:r>
      <w:r>
        <w:rPr>
          <w:rFonts w:hint="eastAsia"/>
        </w:rPr>
        <w:fldChar w:fldCharType="separate"/>
      </w:r>
      <w:r>
        <w:t xml:space="preserve">9</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"_Toc229061133"</w:instrText>
      </w:r>
      <w:r>
        <w:rPr>
          <w:rStyle w:val="942"/>
        </w:rPr>
        <w:instrText xml:space="preserve"> </w:instrText>
      </w:r>
      <w:r>
        <w:rPr>
          <w:rStyle w:val="942"/>
        </w:rPr>
        <w:fldChar w:fldCharType="separate"/>
      </w:r>
      <w:r>
        <w:rPr>
          <w:rStyle w:val="942"/>
          <w:rFonts w:ascii="宋体" w:hAnsi="宋体"/>
        </w:rPr>
        <w:t xml:space="preserve">13.谈判采购响应文件的签署及其形式</w:t>
      </w:r>
      <w:r>
        <w:rPr>
          <w:rFonts w:hint="eastAsia"/>
        </w:rPr>
        <w:tab/>
      </w:r>
      <w:r>
        <w:rPr>
          <w:rFonts w:hint="eastAsia"/>
        </w:rPr>
        <w:fldChar w:fldCharType="begin"/>
      </w:r>
      <w:r>
        <w:rPr>
          <w:rFonts w:hint="eastAsia"/>
        </w:rPr>
        <w:instrText xml:space="preserve"> </w:instrText>
      </w:r>
      <w:r>
        <w:instrText xml:space="preserve">PAGEREF _Toc229061133 \h</w:instrText>
      </w:r>
      <w:r>
        <w:rPr>
          <w:rFonts w:hint="eastAsia"/>
        </w:rPr>
        <w:instrText xml:space="preserve"> </w:instrText>
      </w:r>
      <w:r>
        <w:rPr>
          <w:rFonts w:hint="eastAsia"/>
        </w:rPr>
        <w:fldChar w:fldCharType="separate"/>
      </w:r>
      <w:r>
        <w:t xml:space="preserve">9</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"_Toc229061134"</w:instrText>
      </w:r>
      <w:r>
        <w:rPr>
          <w:rStyle w:val="942"/>
        </w:rPr>
        <w:instrText xml:space="preserve"> </w:instrText>
      </w:r>
      <w:r>
        <w:rPr>
          <w:rStyle w:val="942"/>
        </w:rPr>
        <w:fldChar w:fldCharType="separate"/>
      </w:r>
      <w:r>
        <w:rPr>
          <w:rStyle w:val="942"/>
          <w:rFonts w:ascii="宋体" w:hAnsi="宋体"/>
        </w:rPr>
        <w:t xml:space="preserve">14.谈判采购响应文件的密封及标记</w:t>
      </w:r>
      <w:r>
        <w:rPr>
          <w:rFonts w:hint="eastAsia"/>
        </w:rPr>
        <w:tab/>
      </w:r>
      <w:r>
        <w:rPr>
          <w:rFonts w:hint="eastAsia"/>
        </w:rPr>
        <w:fldChar w:fldCharType="begin"/>
      </w:r>
      <w:r>
        <w:rPr>
          <w:rFonts w:hint="eastAsia"/>
        </w:rPr>
        <w:instrText xml:space="preserve"> </w:instrText>
      </w:r>
      <w:r>
        <w:instrText xml:space="preserve">PAGEREF _Toc229061134 \h</w:instrText>
      </w:r>
      <w:r>
        <w:rPr>
          <w:rFonts w:hint="eastAsia"/>
        </w:rPr>
        <w:instrText xml:space="preserve"> </w:instrText>
      </w:r>
      <w:r>
        <w:rPr>
          <w:rFonts w:hint="eastAsia"/>
        </w:rPr>
        <w:fldChar w:fldCharType="separate"/>
      </w:r>
      <w:r>
        <w:t xml:space="preserve">9</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"_Toc229061135"</w:instrText>
      </w:r>
      <w:r>
        <w:rPr>
          <w:rStyle w:val="942"/>
        </w:rPr>
        <w:instrText xml:space="preserve"> </w:instrText>
      </w:r>
      <w:r>
        <w:rPr>
          <w:rStyle w:val="942"/>
        </w:rPr>
        <w:fldChar w:fldCharType="separate"/>
      </w:r>
      <w:r>
        <w:rPr>
          <w:rStyle w:val="942"/>
          <w:rFonts w:ascii="宋体" w:hAnsi="宋体"/>
        </w:rPr>
        <w:t xml:space="preserve">15.截止日期</w:t>
      </w:r>
      <w:r>
        <w:rPr>
          <w:rFonts w:hint="eastAsia"/>
        </w:rPr>
        <w:tab/>
      </w:r>
      <w:r>
        <w:rPr>
          <w:rFonts w:hint="eastAsia"/>
        </w:rPr>
        <w:fldChar w:fldCharType="begin"/>
      </w:r>
      <w:r>
        <w:rPr>
          <w:rFonts w:hint="eastAsia"/>
        </w:rPr>
        <w:instrText xml:space="preserve"> </w:instrText>
      </w:r>
      <w:r>
        <w:instrText xml:space="preserve">PAGEREF _Toc229061135 \h</w:instrText>
      </w:r>
      <w:r>
        <w:rPr>
          <w:rFonts w:hint="eastAsia"/>
        </w:rPr>
        <w:instrText xml:space="preserve"> </w:instrText>
      </w:r>
      <w:r>
        <w:rPr>
          <w:rFonts w:hint="eastAsia"/>
        </w:rPr>
        <w:fldChar w:fldCharType="separate"/>
      </w:r>
      <w:r>
        <w:t xml:space="preserve">10</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"_Toc229061136"</w:instrText>
      </w:r>
      <w:r>
        <w:rPr>
          <w:rStyle w:val="942"/>
        </w:rPr>
        <w:instrText xml:space="preserve"> </w:instrText>
      </w:r>
      <w:r>
        <w:rPr>
          <w:rStyle w:val="942"/>
        </w:rPr>
        <w:fldChar w:fldCharType="separate"/>
      </w:r>
      <w:r>
        <w:rPr>
          <w:rStyle w:val="942"/>
          <w:rFonts w:ascii="宋体" w:hAnsi="宋体"/>
        </w:rPr>
        <w:t xml:space="preserve">16.过期谈判采购响应文件</w:t>
      </w:r>
      <w:r>
        <w:rPr>
          <w:rFonts w:hint="eastAsia"/>
        </w:rPr>
        <w:tab/>
      </w:r>
      <w:r>
        <w:rPr>
          <w:rFonts w:hint="eastAsia"/>
        </w:rPr>
        <w:fldChar w:fldCharType="begin"/>
      </w:r>
      <w:r>
        <w:rPr>
          <w:rFonts w:hint="eastAsia"/>
        </w:rPr>
        <w:instrText xml:space="preserve"> </w:instrText>
      </w:r>
      <w:r>
        <w:instrText xml:space="preserve">PAGEREF _Toc229061136 \h</w:instrText>
      </w:r>
      <w:r>
        <w:rPr>
          <w:rFonts w:hint="eastAsia"/>
        </w:rPr>
        <w:instrText xml:space="preserve"> </w:instrText>
      </w:r>
      <w:r>
        <w:rPr>
          <w:rFonts w:hint="eastAsia"/>
        </w:rPr>
        <w:fldChar w:fldCharType="separate"/>
      </w:r>
      <w:r>
        <w:t xml:space="preserve">10</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"_Toc229061137"</w:instrText>
      </w:r>
      <w:r>
        <w:rPr>
          <w:rStyle w:val="942"/>
        </w:rPr>
        <w:instrText xml:space="preserve"> </w:instrText>
      </w:r>
      <w:r>
        <w:rPr>
          <w:rStyle w:val="942"/>
        </w:rPr>
        <w:fldChar w:fldCharType="separate"/>
      </w:r>
      <w:r>
        <w:rPr>
          <w:rStyle w:val="942"/>
          <w:rFonts w:ascii="宋体" w:hAnsi="宋体"/>
        </w:rPr>
        <w:t xml:space="preserve">17.谈判采购响应文件的修改和撤回</w:t>
      </w:r>
      <w:r>
        <w:rPr>
          <w:rFonts w:hint="eastAsia"/>
        </w:rPr>
        <w:tab/>
      </w:r>
      <w:r>
        <w:rPr>
          <w:rFonts w:hint="eastAsia"/>
        </w:rPr>
        <w:fldChar w:fldCharType="begin"/>
      </w:r>
      <w:r>
        <w:rPr>
          <w:rFonts w:hint="eastAsia"/>
        </w:rPr>
        <w:instrText xml:space="preserve"> </w:instrText>
      </w:r>
      <w:r>
        <w:instrText xml:space="preserve">PAGEREF _Toc229061137 \h</w:instrText>
      </w:r>
      <w:r>
        <w:rPr>
          <w:rFonts w:hint="eastAsia"/>
        </w:rPr>
        <w:instrText xml:space="preserve"> </w:instrText>
      </w:r>
      <w:r>
        <w:rPr>
          <w:rFonts w:hint="eastAsia"/>
        </w:rPr>
        <w:fldChar w:fldCharType="separate"/>
      </w:r>
      <w:r>
        <w:t xml:space="preserve">10</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w:instrText>
      </w:r>
      <w:r>
        <w:rPr>
          <w:rFonts w:hint="eastAsia"/>
        </w:rPr>
        <w:instrText xml:space="preserve"> \l "_Toc229061138"</w:instrText>
      </w:r>
      <w:r>
        <w:rPr>
          <w:rStyle w:val="942"/>
        </w:rPr>
        <w:instrText xml:space="preserve"> </w:instrText>
      </w:r>
      <w:r>
        <w:rPr>
          <w:rStyle w:val="942"/>
        </w:rPr>
        <w:fldChar w:fldCharType="separate"/>
      </w:r>
      <w:r>
        <w:rPr>
          <w:rStyle w:val="942"/>
          <w:rFonts w:ascii="宋体" w:hAnsi="宋体"/>
        </w:rPr>
        <w:t xml:space="preserve">18.采购代理机构谈判</w:t>
      </w:r>
      <w:r>
        <w:rPr>
          <w:rFonts w:hint="eastAsia"/>
        </w:rPr>
        <w:tab/>
      </w:r>
      <w:r>
        <w:rPr>
          <w:rFonts w:hint="eastAsia"/>
        </w:rPr>
        <w:fldChar w:fldCharType="begin"/>
      </w:r>
      <w:r>
        <w:rPr>
          <w:rFonts w:hint="eastAsia"/>
        </w:rPr>
        <w:instrText xml:space="preserve"> </w:instrText>
      </w:r>
      <w:r>
        <w:instrText xml:space="preserve">PAGEREF _Toc229061138 \h</w:instrText>
      </w:r>
      <w:r>
        <w:rPr>
          <w:rFonts w:hint="eastAsia"/>
        </w:rPr>
        <w:instrText xml:space="preserve"> </w:instrText>
      </w:r>
      <w:r>
        <w:rPr>
          <w:rFonts w:hint="eastAsia"/>
        </w:rPr>
        <w:fldChar w:fldCharType="separate"/>
      </w:r>
      <w:r>
        <w:t xml:space="preserve">10</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"_Toc229061139"</w:instrText>
      </w:r>
      <w:r>
        <w:rPr>
          <w:rStyle w:val="942"/>
        </w:rPr>
        <w:instrText xml:space="preserve"> </w:instrText>
      </w:r>
      <w:r>
        <w:rPr>
          <w:rStyle w:val="942"/>
        </w:rPr>
        <w:fldChar w:fldCharType="separate"/>
      </w:r>
      <w:r>
        <w:rPr>
          <w:rStyle w:val="942"/>
          <w:rFonts w:ascii="宋体" w:hAnsi="宋体"/>
        </w:rPr>
        <w:t xml:space="preserve">19.谈判采购谈判响应文件的澄清</w:t>
      </w:r>
      <w:r>
        <w:rPr>
          <w:rFonts w:hint="eastAsia"/>
        </w:rPr>
        <w:tab/>
      </w:r>
      <w:r>
        <w:rPr>
          <w:rFonts w:hint="eastAsia"/>
        </w:rPr>
        <w:fldChar w:fldCharType="begin"/>
      </w:r>
      <w:r>
        <w:rPr>
          <w:rFonts w:hint="eastAsia"/>
        </w:rPr>
        <w:instrText xml:space="preserve"> </w:instrText>
      </w:r>
      <w:r>
        <w:instrText xml:space="preserve">PAGEREF _Toc229061139 \h</w:instrText>
      </w:r>
      <w:r>
        <w:rPr>
          <w:rFonts w:hint="eastAsia"/>
        </w:rPr>
        <w:instrText xml:space="preserve"> </w:instrText>
      </w:r>
      <w:r>
        <w:rPr>
          <w:rFonts w:hint="eastAsia"/>
        </w:rPr>
        <w:fldChar w:fldCharType="separate"/>
      </w:r>
      <w:r>
        <w:t xml:space="preserve">10</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"_Toc229061140"</w:instrText>
      </w:r>
      <w:r>
        <w:rPr>
          <w:rStyle w:val="942"/>
        </w:rPr>
        <w:instrText xml:space="preserve"> </w:instrText>
      </w:r>
      <w:r>
        <w:rPr>
          <w:rStyle w:val="942"/>
        </w:rPr>
        <w:fldChar w:fldCharType="separate"/>
      </w:r>
      <w:r>
        <w:rPr>
          <w:rStyle w:val="942"/>
          <w:rFonts w:ascii="宋体" w:hAnsi="宋体"/>
        </w:rPr>
        <w:t xml:space="preserve">20.符合性检查</w:t>
      </w:r>
      <w:r>
        <w:rPr>
          <w:rFonts w:hint="eastAsia"/>
        </w:rPr>
        <w:tab/>
      </w:r>
      <w:r>
        <w:rPr>
          <w:rFonts w:hint="eastAsia"/>
        </w:rPr>
        <w:fldChar w:fldCharType="begin"/>
      </w:r>
      <w:r>
        <w:rPr>
          <w:rFonts w:hint="eastAsia"/>
        </w:rPr>
        <w:instrText xml:space="preserve"> </w:instrText>
      </w:r>
      <w:r>
        <w:instrText xml:space="preserve">PAGEREF _Toc229061140 \h</w:instrText>
      </w:r>
      <w:r>
        <w:rPr>
          <w:rFonts w:hint="eastAsia"/>
        </w:rPr>
        <w:instrText xml:space="preserve"> </w:instrText>
      </w:r>
      <w:r>
        <w:rPr>
          <w:rFonts w:hint="eastAsia"/>
        </w:rPr>
        <w:fldChar w:fldCharType="separate"/>
      </w:r>
      <w:r>
        <w:t xml:space="preserve">10</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"_Toc22906114</w:instrText>
      </w:r>
      <w:r>
        <w:rPr>
          <w:rFonts w:hint="eastAsia"/>
        </w:rPr>
        <w:instrText xml:space="preserve">1"</w:instrText>
      </w:r>
      <w:r>
        <w:rPr>
          <w:rStyle w:val="942"/>
        </w:rPr>
        <w:instrText xml:space="preserve"> </w:instrText>
      </w:r>
      <w:r>
        <w:rPr>
          <w:rStyle w:val="942"/>
        </w:rPr>
        <w:fldChar w:fldCharType="separate"/>
      </w:r>
      <w:r>
        <w:rPr>
          <w:rStyle w:val="942"/>
          <w:rFonts w:ascii="宋体" w:hAnsi="宋体"/>
        </w:rPr>
        <w:t xml:space="preserve">21.单一来源谈判采购</w:t>
      </w:r>
      <w:r>
        <w:rPr>
          <w:rFonts w:hint="eastAsia"/>
        </w:rPr>
        <w:tab/>
      </w:r>
      <w:r>
        <w:rPr>
          <w:rFonts w:hint="eastAsia"/>
        </w:rPr>
        <w:fldChar w:fldCharType="begin"/>
      </w:r>
      <w:r>
        <w:rPr>
          <w:rFonts w:hint="eastAsia"/>
        </w:rPr>
        <w:instrText xml:space="preserve"> </w:instrText>
      </w:r>
      <w:r>
        <w:instrText xml:space="preserve">PAGEREF _Toc229061141 \h</w:instrText>
      </w:r>
      <w:r>
        <w:rPr>
          <w:rFonts w:hint="eastAsia"/>
        </w:rPr>
        <w:instrText xml:space="preserve"> </w:instrText>
      </w:r>
      <w:r>
        <w:rPr>
          <w:rFonts w:hint="eastAsia"/>
        </w:rPr>
        <w:fldChar w:fldCharType="separate"/>
      </w:r>
      <w:r>
        <w:t xml:space="preserve">11</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"_Toc229061142"</w:instrText>
      </w:r>
      <w:r>
        <w:rPr>
          <w:rStyle w:val="942"/>
        </w:rPr>
        <w:instrText xml:space="preserve"> </w:instrText>
      </w:r>
      <w:r>
        <w:rPr>
          <w:rStyle w:val="942"/>
        </w:rPr>
        <w:fldChar w:fldCharType="separate"/>
      </w:r>
      <w:r>
        <w:rPr>
          <w:rStyle w:val="942"/>
          <w:rFonts w:ascii="宋体" w:hAnsi="宋体"/>
        </w:rPr>
        <w:t xml:space="preserve">22.采购谈判小组成员</w:t>
      </w:r>
      <w:r>
        <w:rPr>
          <w:rFonts w:hint="eastAsia"/>
        </w:rPr>
        <w:tab/>
      </w:r>
      <w:r>
        <w:rPr>
          <w:rFonts w:hint="eastAsia"/>
        </w:rPr>
        <w:fldChar w:fldCharType="begin"/>
      </w:r>
      <w:r>
        <w:rPr>
          <w:rFonts w:hint="eastAsia"/>
        </w:rPr>
        <w:instrText xml:space="preserve"> </w:instrText>
      </w:r>
      <w:r>
        <w:instrText xml:space="preserve">PAGEREF _Toc229061142 \h</w:instrText>
      </w:r>
      <w:r>
        <w:rPr>
          <w:rFonts w:hint="eastAsia"/>
        </w:rPr>
        <w:instrText xml:space="preserve"> </w:instrText>
      </w:r>
      <w:r>
        <w:rPr>
          <w:rFonts w:hint="eastAsia"/>
        </w:rPr>
        <w:fldChar w:fldCharType="separate"/>
      </w:r>
      <w:r>
        <w:t xml:space="preserve">11</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"_Toc229061143"</w:instrText>
      </w:r>
      <w:r>
        <w:rPr>
          <w:rStyle w:val="942"/>
        </w:rPr>
        <w:instrText xml:space="preserve"> </w:instrText>
      </w:r>
      <w:r>
        <w:rPr>
          <w:rStyle w:val="942"/>
        </w:rPr>
        <w:fldChar w:fldCharType="separate"/>
      </w:r>
      <w:r>
        <w:rPr>
          <w:rStyle w:val="942"/>
          <w:rFonts w:ascii="宋体" w:hAnsi="宋体"/>
        </w:rPr>
        <w:t xml:space="preserve">23.谈判程序</w:t>
      </w:r>
      <w:r>
        <w:rPr>
          <w:rFonts w:hint="eastAsia"/>
        </w:rPr>
        <w:tab/>
      </w:r>
      <w:r>
        <w:rPr>
          <w:rFonts w:hint="eastAsia"/>
        </w:rPr>
        <w:fldChar w:fldCharType="begin"/>
      </w:r>
      <w:r>
        <w:rPr>
          <w:rFonts w:hint="eastAsia"/>
        </w:rPr>
        <w:instrText xml:space="preserve"> </w:instrText>
      </w:r>
      <w:r>
        <w:instrText xml:space="preserve">PAGEREF _Toc229061143 \h</w:instrText>
      </w:r>
      <w:r>
        <w:rPr>
          <w:rFonts w:hint="eastAsia"/>
        </w:rPr>
        <w:instrText xml:space="preserve"> </w:instrText>
      </w:r>
      <w:r>
        <w:rPr>
          <w:rFonts w:hint="eastAsia"/>
        </w:rPr>
        <w:fldChar w:fldCharType="separate"/>
      </w:r>
      <w:r>
        <w:t xml:space="preserve">11</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"_Toc229061144"</w:instrText>
      </w:r>
      <w:r>
        <w:rPr>
          <w:rStyle w:val="942"/>
        </w:rPr>
        <w:instrText xml:space="preserve"> </w:instrText>
      </w:r>
      <w:r>
        <w:rPr>
          <w:rStyle w:val="942"/>
        </w:rPr>
        <w:fldChar w:fldCharType="separate"/>
      </w:r>
      <w:r>
        <w:rPr>
          <w:rStyle w:val="942"/>
          <w:rFonts w:ascii="宋体" w:hAnsi="宋体"/>
        </w:rPr>
        <w:t xml:space="preserve">24.对谈判响应文件的初审</w:t>
      </w:r>
      <w:r>
        <w:rPr>
          <w:rFonts w:hint="eastAsia"/>
        </w:rPr>
        <w:tab/>
      </w:r>
      <w:r>
        <w:rPr>
          <w:rFonts w:hint="eastAsia"/>
        </w:rPr>
        <w:fldChar w:fldCharType="begin"/>
      </w:r>
      <w:r>
        <w:rPr>
          <w:rFonts w:hint="eastAsia"/>
        </w:rPr>
        <w:instrText xml:space="preserve"> </w:instrText>
      </w:r>
      <w:r>
        <w:instrText xml:space="preserve">PA</w:instrText>
      </w:r>
      <w:r>
        <w:instrText xml:space="preserve">GEREF _Toc229061144 \h</w:instrText>
      </w:r>
      <w:r>
        <w:rPr>
          <w:rFonts w:hint="eastAsia"/>
        </w:rPr>
        <w:instrText xml:space="preserve"> </w:instrText>
      </w:r>
      <w:r>
        <w:rPr>
          <w:rFonts w:hint="eastAsia"/>
        </w:rPr>
        <w:fldChar w:fldCharType="separate"/>
      </w:r>
      <w:r>
        <w:t xml:space="preserve">11</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"_Toc229061145"</w:instrText>
      </w:r>
      <w:r>
        <w:rPr>
          <w:rStyle w:val="942"/>
        </w:rPr>
        <w:instrText xml:space="preserve"> </w:instrText>
      </w:r>
      <w:r>
        <w:rPr>
          <w:rStyle w:val="942"/>
        </w:rPr>
        <w:fldChar w:fldCharType="separate"/>
      </w:r>
      <w:r>
        <w:rPr>
          <w:rStyle w:val="942"/>
          <w:rFonts w:ascii="宋体" w:hAnsi="宋体"/>
        </w:rPr>
        <w:t xml:space="preserve">25.谈判过程及谈判响应文件的澄清</w:t>
      </w:r>
      <w:r>
        <w:rPr>
          <w:rFonts w:hint="eastAsia"/>
        </w:rPr>
        <w:tab/>
      </w:r>
      <w:r>
        <w:rPr>
          <w:rFonts w:hint="eastAsia"/>
        </w:rPr>
        <w:fldChar w:fldCharType="begin"/>
      </w:r>
      <w:r>
        <w:rPr>
          <w:rFonts w:hint="eastAsia"/>
        </w:rPr>
        <w:instrText xml:space="preserve"> </w:instrText>
      </w:r>
      <w:r>
        <w:instrText xml:space="preserve">PAGEREF _Toc229061145 \h</w:instrText>
      </w:r>
      <w:r>
        <w:rPr>
          <w:rFonts w:hint="eastAsia"/>
        </w:rPr>
        <w:instrText xml:space="preserve"> </w:instrText>
      </w:r>
      <w:r>
        <w:rPr>
          <w:rFonts w:hint="eastAsia"/>
        </w:rPr>
        <w:fldChar w:fldCharType="separate"/>
      </w:r>
      <w:r>
        <w:t xml:space="preserve">12</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"_Toc229061146"</w:instrText>
      </w:r>
      <w:r>
        <w:rPr>
          <w:rStyle w:val="942"/>
        </w:rPr>
        <w:instrText xml:space="preserve"> </w:instrText>
      </w:r>
      <w:r>
        <w:rPr>
          <w:rStyle w:val="942"/>
        </w:rPr>
        <w:fldChar w:fldCharType="separate"/>
      </w:r>
      <w:r>
        <w:rPr>
          <w:rStyle w:val="942"/>
          <w:rFonts w:ascii="宋体" w:hAnsi="宋体"/>
        </w:rPr>
        <w:t xml:space="preserve">26.谈判文件的评价和比较</w:t>
      </w:r>
      <w:r>
        <w:rPr>
          <w:rFonts w:hint="eastAsia"/>
        </w:rPr>
        <w:tab/>
      </w:r>
      <w:r>
        <w:rPr>
          <w:rFonts w:hint="eastAsia"/>
        </w:rPr>
        <w:fldChar w:fldCharType="begin"/>
      </w:r>
      <w:r>
        <w:rPr>
          <w:rFonts w:hint="eastAsia"/>
        </w:rPr>
        <w:instrText xml:space="preserve"> </w:instrText>
      </w:r>
      <w:r>
        <w:instrText xml:space="preserve">PAGEREF _Toc229061146 \h</w:instrText>
      </w:r>
      <w:r>
        <w:rPr>
          <w:rFonts w:hint="eastAsia"/>
        </w:rPr>
        <w:instrText xml:space="preserve"> </w:instrText>
      </w:r>
      <w:r>
        <w:rPr>
          <w:rFonts w:hint="eastAsia"/>
        </w:rPr>
        <w:fldChar w:fldCharType="separate"/>
      </w:r>
      <w:r>
        <w:t xml:space="preserve">13</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"_Toc229061147"</w:instrText>
      </w:r>
      <w:r>
        <w:rPr>
          <w:rStyle w:val="942"/>
        </w:rPr>
        <w:instrText xml:space="preserve"> </w:instrText>
      </w:r>
      <w:r>
        <w:rPr>
          <w:rStyle w:val="942"/>
        </w:rPr>
        <w:fldChar w:fldCharType="separate"/>
      </w:r>
      <w:r>
        <w:rPr>
          <w:rStyle w:val="942"/>
          <w:rFonts w:ascii="宋体" w:hAnsi="宋体"/>
        </w:rPr>
        <w:t xml:space="preserve">27.与采购代理机构的联系</w:t>
      </w:r>
      <w:r>
        <w:rPr>
          <w:rFonts w:hint="eastAsia"/>
        </w:rPr>
        <w:tab/>
      </w:r>
      <w:r>
        <w:rPr>
          <w:rFonts w:hint="eastAsia"/>
        </w:rPr>
        <w:fldChar w:fldCharType="begin"/>
      </w:r>
      <w:r>
        <w:rPr>
          <w:rFonts w:hint="eastAsia"/>
        </w:rPr>
        <w:instrText xml:space="preserve"> </w:instrText>
      </w:r>
      <w:r>
        <w:instrText xml:space="preserve">PAGEREF _To</w:instrText>
      </w:r>
      <w:r>
        <w:instrText xml:space="preserve">c229061147 \h</w:instrText>
      </w:r>
      <w:r>
        <w:rPr>
          <w:rFonts w:hint="eastAsia"/>
        </w:rPr>
        <w:instrText xml:space="preserve"> </w:instrText>
      </w:r>
      <w:r>
        <w:rPr>
          <w:rFonts w:hint="eastAsia"/>
        </w:rPr>
        <w:fldChar w:fldCharType="separate"/>
      </w:r>
      <w:r>
        <w:t xml:space="preserve">13</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"_Toc229061148"</w:instrText>
      </w:r>
      <w:r>
        <w:rPr>
          <w:rStyle w:val="942"/>
        </w:rPr>
        <w:instrText xml:space="preserve"> </w:instrText>
      </w:r>
      <w:r>
        <w:rPr>
          <w:rStyle w:val="942"/>
        </w:rPr>
        <w:fldChar w:fldCharType="separate"/>
      </w:r>
      <w:r>
        <w:rPr>
          <w:rStyle w:val="942"/>
          <w:rFonts w:ascii="宋体" w:hAnsi="宋体"/>
        </w:rPr>
        <w:t xml:space="preserve">28.最后审定</w:t>
      </w:r>
      <w:r>
        <w:rPr>
          <w:rFonts w:hint="eastAsia"/>
        </w:rPr>
        <w:tab/>
      </w:r>
      <w:r>
        <w:rPr>
          <w:rFonts w:hint="eastAsia"/>
        </w:rPr>
        <w:fldChar w:fldCharType="begin"/>
      </w:r>
      <w:r>
        <w:rPr>
          <w:rFonts w:hint="eastAsia"/>
        </w:rPr>
        <w:instrText xml:space="preserve"> </w:instrText>
      </w:r>
      <w:r>
        <w:instrText xml:space="preserve">PAGEREF _Toc229061148 \h</w:instrText>
      </w:r>
      <w:r>
        <w:rPr>
          <w:rFonts w:hint="eastAsia"/>
        </w:rPr>
        <w:instrText xml:space="preserve"> </w:instrText>
      </w:r>
      <w:r>
        <w:rPr>
          <w:rFonts w:hint="eastAsia"/>
        </w:rPr>
        <w:fldChar w:fldCharType="separate"/>
      </w:r>
      <w:r>
        <w:t xml:space="preserve">13</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"_Toc229061149"</w:instrText>
      </w:r>
      <w:r>
        <w:rPr>
          <w:rStyle w:val="942"/>
        </w:rPr>
        <w:instrText xml:space="preserve"> </w:instrText>
      </w:r>
      <w:r>
        <w:rPr>
          <w:rStyle w:val="942"/>
        </w:rPr>
        <w:fldChar w:fldCharType="separate"/>
      </w:r>
      <w:r>
        <w:rPr>
          <w:rStyle w:val="942"/>
          <w:rFonts w:ascii="宋体" w:hAnsi="宋体"/>
        </w:rPr>
        <w:t xml:space="preserve">29.成交的通知</w:t>
      </w:r>
      <w:r>
        <w:rPr>
          <w:rFonts w:hint="eastAsia"/>
        </w:rPr>
        <w:tab/>
      </w:r>
      <w:r>
        <w:rPr>
          <w:rFonts w:hint="eastAsia"/>
        </w:rPr>
        <w:fldChar w:fldCharType="begin"/>
      </w:r>
      <w:r>
        <w:rPr>
          <w:rFonts w:hint="eastAsia"/>
        </w:rPr>
        <w:instrText xml:space="preserve"> </w:instrText>
      </w:r>
      <w:r>
        <w:instrText xml:space="preserve">PAGEREF _Toc229061149 \h</w:instrText>
      </w:r>
      <w:r>
        <w:rPr>
          <w:rFonts w:hint="eastAsia"/>
        </w:rPr>
        <w:instrText xml:space="preserve"> </w:instrText>
      </w:r>
      <w:r>
        <w:rPr>
          <w:rFonts w:hint="eastAsia"/>
        </w:rPr>
        <w:fldChar w:fldCharType="separate"/>
      </w:r>
      <w:r>
        <w:t xml:space="preserve">13</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"_Toc229061150"</w:instrText>
      </w:r>
      <w:r>
        <w:rPr>
          <w:rStyle w:val="942"/>
        </w:rPr>
        <w:instrText xml:space="preserve"> </w:instrText>
      </w:r>
      <w:r>
        <w:rPr>
          <w:rStyle w:val="942"/>
        </w:rPr>
        <w:fldChar w:fldCharType="separate"/>
      </w:r>
      <w:r>
        <w:rPr>
          <w:rStyle w:val="942"/>
          <w:rFonts w:ascii="宋体" w:hAnsi="宋体"/>
        </w:rPr>
        <w:t xml:space="preserve">30.履约保证</w:t>
      </w:r>
      <w:r>
        <w:rPr>
          <w:rFonts w:hint="eastAsia"/>
        </w:rPr>
        <w:tab/>
      </w:r>
      <w:r>
        <w:rPr>
          <w:rFonts w:hint="eastAsia"/>
        </w:rPr>
        <w:fldChar w:fldCharType="begin"/>
      </w:r>
      <w:r>
        <w:rPr>
          <w:rFonts w:hint="eastAsia"/>
        </w:rPr>
        <w:instrText xml:space="preserve"> </w:instrText>
      </w:r>
      <w:r>
        <w:instrText xml:space="preserve">PAGEREF _Toc229061150 \h</w:instrText>
      </w:r>
      <w:r>
        <w:rPr>
          <w:rFonts w:hint="eastAsia"/>
        </w:rPr>
        <w:instrText xml:space="preserve"> </w:instrText>
      </w:r>
      <w:r>
        <w:rPr>
          <w:rFonts w:hint="eastAsia"/>
        </w:rPr>
        <w:fldChar w:fldCharType="separate"/>
      </w:r>
      <w:r>
        <w:t xml:space="preserve">13</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w:instrText>
      </w:r>
      <w:r>
        <w:rPr>
          <w:rFonts w:hint="eastAsia"/>
        </w:rPr>
        <w:instrText xml:space="preserve">NK \l "_Toc229061151"</w:instrText>
      </w:r>
      <w:r>
        <w:rPr>
          <w:rStyle w:val="942"/>
        </w:rPr>
        <w:instrText xml:space="preserve"> </w:instrText>
      </w:r>
      <w:r>
        <w:rPr>
          <w:rStyle w:val="942"/>
        </w:rPr>
        <w:fldChar w:fldCharType="separate"/>
      </w:r>
      <w:r>
        <w:rPr>
          <w:rStyle w:val="942"/>
          <w:rFonts w:ascii="宋体" w:hAnsi="宋体"/>
        </w:rPr>
        <w:t xml:space="preserve">31.签订合同</w:t>
      </w:r>
      <w:r>
        <w:rPr>
          <w:rFonts w:hint="eastAsia"/>
        </w:rPr>
        <w:tab/>
      </w:r>
      <w:r>
        <w:rPr>
          <w:rFonts w:hint="eastAsia"/>
        </w:rPr>
        <w:fldChar w:fldCharType="begin"/>
      </w:r>
      <w:r>
        <w:rPr>
          <w:rFonts w:hint="eastAsia"/>
        </w:rPr>
        <w:instrText xml:space="preserve"> </w:instrText>
      </w:r>
      <w:r>
        <w:instrText xml:space="preserve">PAGEREF _Toc229061151 \h</w:instrText>
      </w:r>
      <w:r>
        <w:rPr>
          <w:rFonts w:hint="eastAsia"/>
        </w:rPr>
        <w:instrText xml:space="preserve"> </w:instrText>
      </w:r>
      <w:r>
        <w:rPr>
          <w:rFonts w:hint="eastAsia"/>
        </w:rPr>
        <w:fldChar w:fldCharType="separate"/>
      </w:r>
      <w:r>
        <w:t xml:space="preserve">13</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"_Toc229061152"</w:instrText>
      </w:r>
      <w:r>
        <w:rPr>
          <w:rStyle w:val="942"/>
        </w:rPr>
        <w:instrText xml:space="preserve"> </w:instrText>
      </w:r>
      <w:r>
        <w:rPr>
          <w:rStyle w:val="942"/>
        </w:rPr>
        <w:fldChar w:fldCharType="separate"/>
      </w:r>
      <w:r>
        <w:rPr>
          <w:rStyle w:val="942"/>
          <w:rFonts w:ascii="宋体" w:hAnsi="宋体"/>
        </w:rPr>
        <w:t xml:space="preserve">32．采购服务费</w:t>
      </w:r>
      <w:r>
        <w:rPr>
          <w:rFonts w:hint="eastAsia"/>
        </w:rPr>
        <w:tab/>
      </w:r>
      <w:r>
        <w:rPr>
          <w:rFonts w:hint="eastAsia"/>
        </w:rPr>
        <w:fldChar w:fldCharType="begin"/>
      </w:r>
      <w:r>
        <w:rPr>
          <w:rFonts w:hint="eastAsia"/>
        </w:rPr>
        <w:instrText xml:space="preserve"> </w:instrText>
      </w:r>
      <w:r>
        <w:instrText xml:space="preserve">PAGEREF _Toc229061152 \h</w:instrText>
      </w:r>
      <w:r>
        <w:rPr>
          <w:rFonts w:hint="eastAsia"/>
        </w:rPr>
        <w:instrText xml:space="preserve"> </w:instrText>
      </w:r>
      <w:r>
        <w:rPr>
          <w:rFonts w:hint="eastAsia"/>
        </w:rPr>
        <w:fldChar w:fldCharType="separate"/>
      </w:r>
      <w:r>
        <w:t xml:space="preserve">13</w:t>
      </w:r>
      <w:r>
        <w:rPr>
          <w:rFonts w:hint="eastAsia"/>
        </w:rPr>
        <w:fldChar w:fldCharType="end"/>
      </w:r>
      <w:r>
        <w:rPr>
          <w:rStyle w:val="942"/>
        </w:rPr>
        <w:fldChar w:fldCharType="end"/>
      </w:r>
      <w:r>
        <w:rPr>
          <w:rFonts w:hint="eastAsia" w:ascii="等线" w:hAnsi="等线" w:eastAsia="等线"/>
          <w:sz w:val="22"/>
          <w:szCs w:val="24"/>
        </w:rPr>
      </w:r>
      <w:r/>
    </w:p>
    <w:p>
      <w:pPr>
        <w:pStyle w:val="926"/>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"_Toc229061153"</w:instrText>
      </w:r>
      <w:r>
        <w:rPr>
          <w:rStyle w:val="942"/>
        </w:rPr>
        <w:instrText xml:space="preserve"> </w:instrText>
      </w:r>
      <w:r>
        <w:rPr>
          <w:rStyle w:val="942"/>
        </w:rPr>
        <w:fldChar w:fldCharType="separate"/>
      </w:r>
      <w:r>
        <w:rPr>
          <w:rStyle w:val="942"/>
          <w:rFonts w:ascii="宋体" w:hAnsi="宋体"/>
        </w:rPr>
        <w:t xml:space="preserve">第四章  采购内容及具体要求</w:t>
      </w:r>
      <w:r>
        <w:rPr>
          <w:rFonts w:hint="eastAsia"/>
        </w:rPr>
        <w:tab/>
      </w:r>
      <w:r>
        <w:rPr>
          <w:rFonts w:hint="eastAsia"/>
        </w:rPr>
        <w:fldChar w:fldCharType="begin"/>
      </w:r>
      <w:r>
        <w:rPr>
          <w:rFonts w:hint="eastAsia"/>
        </w:rPr>
        <w:instrText xml:space="preserve"> </w:instrText>
      </w:r>
      <w:r>
        <w:instrText xml:space="preserve">PAGEREF _Toc229061153 \h</w:instrText>
      </w:r>
      <w:r>
        <w:rPr>
          <w:rFonts w:hint="eastAsia"/>
        </w:rPr>
        <w:instrText xml:space="preserve"> </w:instrText>
      </w:r>
      <w:r>
        <w:rPr>
          <w:rFonts w:hint="eastAsia"/>
        </w:rPr>
        <w:fldChar w:fldCharType="separate"/>
      </w:r>
      <w:r>
        <w:t xml:space="preserve">14</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"_Toc229061154"</w:instrText>
      </w:r>
      <w:r>
        <w:rPr>
          <w:rStyle w:val="942"/>
        </w:rPr>
        <w:instrText xml:space="preserve"> </w:instrText>
      </w:r>
      <w:r>
        <w:rPr>
          <w:rStyle w:val="942"/>
        </w:rPr>
        <w:fldChar w:fldCharType="separate"/>
      </w:r>
      <w:r>
        <w:rPr>
          <w:rStyle w:val="942"/>
          <w:rFonts w:ascii="宋体" w:hAnsi="宋体"/>
        </w:rPr>
        <w:t xml:space="preserve">1.总则</w:t>
      </w:r>
      <w:r>
        <w:rPr>
          <w:rFonts w:hint="eastAsia"/>
        </w:rPr>
        <w:tab/>
      </w:r>
      <w:r>
        <w:rPr>
          <w:rFonts w:hint="eastAsia"/>
        </w:rPr>
        <w:fldChar w:fldCharType="begin"/>
      </w:r>
      <w:r>
        <w:rPr>
          <w:rFonts w:hint="eastAsia"/>
        </w:rPr>
        <w:instrText xml:space="preserve"> </w:instrText>
      </w:r>
      <w:r>
        <w:instrText xml:space="preserve">PAGEREF _Toc229061154 \h</w:instrText>
      </w:r>
      <w:r>
        <w:rPr>
          <w:rFonts w:hint="eastAsia"/>
        </w:rPr>
        <w:instrText xml:space="preserve"> </w:instrText>
      </w:r>
      <w:r>
        <w:rPr>
          <w:rFonts w:hint="eastAsia"/>
        </w:rPr>
        <w:fldChar w:fldCharType="separate"/>
      </w:r>
      <w:r>
        <w:t xml:space="preserve">15</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"_Toc229061155"</w:instrText>
      </w:r>
      <w:r>
        <w:rPr>
          <w:rStyle w:val="942"/>
        </w:rPr>
        <w:instrText xml:space="preserve"> </w:instrText>
      </w:r>
      <w:r>
        <w:rPr>
          <w:rStyle w:val="942"/>
        </w:rPr>
        <w:fldChar w:fldCharType="separate"/>
      </w:r>
      <w:r>
        <w:rPr>
          <w:rStyle w:val="942"/>
          <w:rFonts w:ascii="宋体" w:hAnsi="宋体"/>
        </w:rPr>
        <w:t xml:space="preserve">2.角色和职责</w:t>
      </w:r>
      <w:r>
        <w:rPr>
          <w:rFonts w:hint="eastAsia"/>
        </w:rPr>
        <w:tab/>
      </w:r>
      <w:r>
        <w:rPr>
          <w:rFonts w:hint="eastAsia"/>
        </w:rPr>
        <w:fldChar w:fldCharType="begin"/>
      </w:r>
      <w:r>
        <w:rPr>
          <w:rFonts w:hint="eastAsia"/>
        </w:rPr>
        <w:instrText xml:space="preserve"> </w:instrText>
      </w:r>
      <w:r>
        <w:instrText xml:space="preserve">PAGEREF _Toc229061155 \h</w:instrText>
      </w:r>
      <w:r>
        <w:rPr>
          <w:rFonts w:hint="eastAsia"/>
        </w:rPr>
        <w:instrText xml:space="preserve"> </w:instrText>
      </w:r>
      <w:r>
        <w:rPr>
          <w:rFonts w:hint="eastAsia"/>
        </w:rPr>
        <w:fldChar w:fldCharType="separate"/>
      </w:r>
      <w:r>
        <w:t xml:space="preserve">15</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"_Toc229061156"</w:instrText>
      </w:r>
      <w:r>
        <w:rPr>
          <w:rStyle w:val="942"/>
        </w:rPr>
        <w:instrText xml:space="preserve"> </w:instrText>
      </w:r>
      <w:r>
        <w:rPr>
          <w:rStyle w:val="942"/>
        </w:rPr>
        <w:fldChar w:fldCharType="separate"/>
      </w:r>
      <w:r>
        <w:rPr>
          <w:rStyle w:val="942"/>
          <w:rFonts w:ascii="宋体" w:hAnsi="宋体"/>
        </w:rPr>
        <w:t xml:space="preserve">3.服务保障项目验收要求</w:t>
      </w:r>
      <w:r>
        <w:rPr>
          <w:rFonts w:hint="eastAsia"/>
        </w:rPr>
        <w:tab/>
      </w:r>
      <w:r>
        <w:rPr>
          <w:rFonts w:hint="eastAsia"/>
        </w:rPr>
        <w:fldChar w:fldCharType="begin"/>
      </w:r>
      <w:r>
        <w:rPr>
          <w:rFonts w:hint="eastAsia"/>
        </w:rPr>
        <w:instrText xml:space="preserve"> </w:instrText>
      </w:r>
      <w:r>
        <w:instrText xml:space="preserve">PAGEREF _Toc229061156 \h</w:instrText>
      </w:r>
      <w:r>
        <w:rPr>
          <w:rFonts w:hint="eastAsia"/>
        </w:rPr>
        <w:instrText xml:space="preserve"> </w:instrText>
      </w:r>
      <w:r>
        <w:rPr>
          <w:rFonts w:hint="eastAsia"/>
        </w:rPr>
        <w:fldChar w:fldCharType="separate"/>
      </w:r>
      <w:r>
        <w:t xml:space="preserve">15</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"_Toc229061157"</w:instrText>
      </w:r>
      <w:r>
        <w:rPr>
          <w:rStyle w:val="942"/>
        </w:rPr>
        <w:instrText xml:space="preserve"> </w:instrText>
      </w:r>
      <w:r>
        <w:rPr>
          <w:rStyle w:val="942"/>
        </w:rPr>
        <w:fldChar w:fldCharType="separate"/>
      </w:r>
      <w:r>
        <w:rPr>
          <w:rStyle w:val="942"/>
          <w:rFonts w:ascii="宋体" w:hAnsi="宋体"/>
        </w:rPr>
        <w:t xml:space="preserve">4.服务保障验收流程</w:t>
      </w:r>
      <w:r>
        <w:rPr>
          <w:rFonts w:hint="eastAsia"/>
        </w:rPr>
        <w:tab/>
      </w:r>
      <w:r>
        <w:rPr>
          <w:rFonts w:hint="eastAsia"/>
        </w:rPr>
        <w:fldChar w:fldCharType="begin"/>
      </w:r>
      <w:r>
        <w:rPr>
          <w:rFonts w:hint="eastAsia"/>
        </w:rPr>
        <w:instrText xml:space="preserve"> </w:instrText>
      </w:r>
      <w:r>
        <w:instrText xml:space="preserve">PAGEREF _Toc229</w:instrText>
      </w:r>
      <w:r>
        <w:instrText xml:space="preserve">061157 \h</w:instrText>
      </w:r>
      <w:r>
        <w:rPr>
          <w:rFonts w:hint="eastAsia"/>
        </w:rPr>
        <w:instrText xml:space="preserve"> </w:instrText>
      </w:r>
      <w:r>
        <w:rPr>
          <w:rFonts w:hint="eastAsia"/>
        </w:rPr>
        <w:fldChar w:fldCharType="separate"/>
      </w:r>
      <w:r>
        <w:t xml:space="preserve">17</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"_Toc229061158"</w:instrText>
      </w:r>
      <w:r>
        <w:rPr>
          <w:rStyle w:val="942"/>
        </w:rPr>
        <w:instrText xml:space="preserve"> </w:instrText>
      </w:r>
      <w:r>
        <w:rPr>
          <w:rStyle w:val="942"/>
        </w:rPr>
        <w:fldChar w:fldCharType="separate"/>
      </w:r>
      <w:r>
        <w:rPr>
          <w:rStyle w:val="942"/>
          <w:rFonts w:ascii="宋体" w:hAnsi="宋体"/>
        </w:rPr>
        <w:t xml:space="preserve">5.验收各阶段工作内容</w:t>
      </w:r>
      <w:r>
        <w:rPr>
          <w:rFonts w:hint="eastAsia"/>
        </w:rPr>
        <w:tab/>
      </w:r>
      <w:r>
        <w:rPr>
          <w:rFonts w:hint="eastAsia"/>
        </w:rPr>
        <w:fldChar w:fldCharType="begin"/>
      </w:r>
      <w:r>
        <w:rPr>
          <w:rFonts w:hint="eastAsia"/>
        </w:rPr>
        <w:instrText xml:space="preserve"> </w:instrText>
      </w:r>
      <w:r>
        <w:instrText xml:space="preserve">PAGEREF _Toc229061158 \h</w:instrText>
      </w:r>
      <w:r>
        <w:rPr>
          <w:rFonts w:hint="eastAsia"/>
        </w:rPr>
        <w:instrText xml:space="preserve"> </w:instrText>
      </w:r>
      <w:r>
        <w:rPr>
          <w:rFonts w:hint="eastAsia"/>
        </w:rPr>
        <w:fldChar w:fldCharType="separate"/>
      </w:r>
      <w:r>
        <w:t xml:space="preserve">17</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"_Toc229061159"</w:instrText>
      </w:r>
      <w:r>
        <w:rPr>
          <w:rStyle w:val="942"/>
        </w:rPr>
        <w:instrText xml:space="preserve"> </w:instrText>
      </w:r>
      <w:r>
        <w:rPr>
          <w:rStyle w:val="942"/>
        </w:rPr>
        <w:fldChar w:fldCharType="separate"/>
      </w:r>
      <w:r>
        <w:rPr>
          <w:rStyle w:val="942"/>
          <w:rFonts w:ascii="宋体" w:hAnsi="宋体"/>
        </w:rPr>
        <w:t xml:space="preserve">6.服务保障费用结算方法</w:t>
      </w:r>
      <w:r>
        <w:rPr>
          <w:rFonts w:hint="eastAsia"/>
        </w:rPr>
        <w:tab/>
      </w:r>
      <w:r>
        <w:rPr>
          <w:rFonts w:hint="eastAsia"/>
        </w:rPr>
        <w:fldChar w:fldCharType="begin"/>
      </w:r>
      <w:r>
        <w:rPr>
          <w:rFonts w:hint="eastAsia"/>
        </w:rPr>
        <w:instrText xml:space="preserve"> </w:instrText>
      </w:r>
      <w:r>
        <w:instrText xml:space="preserve">PAGEREF _Toc229061159 \h</w:instrText>
      </w:r>
      <w:r>
        <w:rPr>
          <w:rFonts w:hint="eastAsia"/>
        </w:rPr>
        <w:instrText xml:space="preserve"> </w:instrText>
      </w:r>
      <w:r>
        <w:rPr>
          <w:rFonts w:hint="eastAsia"/>
        </w:rPr>
        <w:fldChar w:fldCharType="separate"/>
      </w:r>
      <w:r>
        <w:t xml:space="preserve">19</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"_Toc229061160"</w:instrText>
      </w:r>
      <w:r>
        <w:rPr>
          <w:rStyle w:val="942"/>
        </w:rPr>
        <w:instrText xml:space="preserve"> </w:instrText>
      </w:r>
      <w:r>
        <w:rPr>
          <w:rStyle w:val="942"/>
        </w:rPr>
        <w:fldChar w:fldCharType="separate"/>
      </w:r>
      <w:r>
        <w:rPr>
          <w:rStyle w:val="942"/>
          <w:rFonts w:ascii="宋体" w:hAnsi="宋体"/>
        </w:rPr>
        <w:t xml:space="preserve">7.项目付款方式及流程</w:t>
      </w:r>
      <w:r>
        <w:rPr>
          <w:rFonts w:hint="eastAsia"/>
        </w:rPr>
        <w:tab/>
      </w:r>
      <w:r>
        <w:rPr>
          <w:rFonts w:hint="eastAsia"/>
        </w:rPr>
        <w:fldChar w:fldCharType="begin"/>
      </w:r>
      <w:r>
        <w:rPr>
          <w:rFonts w:hint="eastAsia"/>
        </w:rPr>
        <w:instrText xml:space="preserve"> </w:instrText>
      </w:r>
      <w:r>
        <w:instrText xml:space="preserve">PAGEREF _Toc229061160 \h</w:instrText>
      </w:r>
      <w:r>
        <w:rPr>
          <w:rFonts w:hint="eastAsia"/>
        </w:rPr>
        <w:instrText xml:space="preserve"> </w:instrText>
      </w:r>
      <w:r>
        <w:rPr>
          <w:rFonts w:hint="eastAsia"/>
        </w:rPr>
        <w:fldChar w:fldCharType="separate"/>
      </w:r>
      <w:r>
        <w:t xml:space="preserve">19</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"_Toc229061161"</w:instrText>
      </w:r>
      <w:r>
        <w:rPr>
          <w:rStyle w:val="942"/>
        </w:rPr>
        <w:instrText xml:space="preserve"> </w:instrText>
      </w:r>
      <w:r>
        <w:rPr>
          <w:rStyle w:val="942"/>
        </w:rPr>
        <w:fldChar w:fldCharType="separate"/>
      </w:r>
      <w:r>
        <w:rPr>
          <w:rStyle w:val="942"/>
          <w:rFonts w:ascii="宋体" w:hAnsi="宋体"/>
        </w:rPr>
        <w:t xml:space="preserve">附录1 服务保障服务报价单</w:t>
      </w:r>
      <w:r>
        <w:rPr>
          <w:rFonts w:hint="eastAsia"/>
        </w:rPr>
        <w:tab/>
      </w:r>
      <w:r>
        <w:rPr>
          <w:rFonts w:hint="eastAsia"/>
        </w:rPr>
        <w:fldChar w:fldCharType="begin"/>
      </w:r>
      <w:r>
        <w:rPr>
          <w:rFonts w:hint="eastAsia"/>
        </w:rPr>
        <w:instrText xml:space="preserve"> </w:instrText>
      </w:r>
      <w:r>
        <w:instrText xml:space="preserve">PAGEREF _Toc229061161 \h</w:instrText>
      </w:r>
      <w:r>
        <w:rPr>
          <w:rFonts w:hint="eastAsia"/>
        </w:rPr>
        <w:instrText xml:space="preserve"> </w:instrText>
      </w:r>
      <w:r>
        <w:rPr>
          <w:rFonts w:hint="eastAsia"/>
        </w:rPr>
        <w:fldChar w:fldCharType="separate"/>
      </w:r>
      <w:r>
        <w:t xml:space="preserve">20</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"_Toc229061162"</w:instrText>
      </w:r>
      <w:r>
        <w:rPr>
          <w:rStyle w:val="942"/>
        </w:rPr>
        <w:instrText xml:space="preserve"> </w:instrText>
      </w:r>
      <w:r>
        <w:rPr>
          <w:rStyle w:val="942"/>
        </w:rPr>
        <w:fldChar w:fldCharType="separate"/>
      </w:r>
      <w:r>
        <w:rPr>
          <w:rStyle w:val="942"/>
          <w:rFonts w:ascii="宋体" w:hAnsi="宋体"/>
        </w:rPr>
        <w:t xml:space="preserve">附录2 现场服务保障服务单模板</w:t>
      </w:r>
      <w:r>
        <w:rPr>
          <w:rFonts w:hint="eastAsia"/>
        </w:rPr>
        <w:tab/>
      </w:r>
      <w:r>
        <w:rPr>
          <w:rFonts w:hint="eastAsia"/>
        </w:rPr>
        <w:fldChar w:fldCharType="begin"/>
      </w:r>
      <w:r>
        <w:rPr>
          <w:rFonts w:hint="eastAsia"/>
        </w:rPr>
        <w:instrText xml:space="preserve"> </w:instrText>
      </w:r>
      <w:r>
        <w:instrText xml:space="preserve">PAGEREF _Toc229061162 \h</w:instrText>
      </w:r>
      <w:r>
        <w:rPr>
          <w:rFonts w:hint="eastAsia"/>
        </w:rPr>
        <w:instrText xml:space="preserve"> </w:instrText>
      </w:r>
      <w:r>
        <w:rPr>
          <w:rFonts w:hint="eastAsia"/>
        </w:rPr>
        <w:fldChar w:fldCharType="separate"/>
      </w:r>
      <w:r>
        <w:t xml:space="preserve">21</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"_Toc229061163"</w:instrText>
      </w:r>
      <w:r>
        <w:rPr>
          <w:rStyle w:val="942"/>
        </w:rPr>
        <w:instrText xml:space="preserve"> </w:instrText>
      </w:r>
      <w:r>
        <w:rPr>
          <w:rStyle w:val="942"/>
        </w:rPr>
        <w:fldChar w:fldCharType="separate"/>
      </w:r>
      <w:r>
        <w:rPr>
          <w:rStyle w:val="942"/>
          <w:rFonts w:ascii="宋体" w:hAnsi="宋体"/>
        </w:rPr>
        <w:t xml:space="preserve">附录3 远程服务保障服务单模板</w:t>
      </w:r>
      <w:r>
        <w:rPr>
          <w:rFonts w:hint="eastAsia"/>
        </w:rPr>
        <w:tab/>
      </w:r>
      <w:r>
        <w:rPr>
          <w:rFonts w:hint="eastAsia"/>
        </w:rPr>
        <w:fldChar w:fldCharType="begin"/>
      </w:r>
      <w:r>
        <w:rPr>
          <w:rFonts w:hint="eastAsia"/>
        </w:rPr>
        <w:instrText xml:space="preserve"> </w:instrText>
      </w:r>
      <w:r>
        <w:instrText xml:space="preserve">PAGEREF _Toc229061163 \h</w:instrText>
      </w:r>
      <w:r>
        <w:rPr>
          <w:rFonts w:hint="eastAsia"/>
        </w:rPr>
        <w:instrText xml:space="preserve"> </w:instrText>
      </w:r>
      <w:r>
        <w:rPr>
          <w:rFonts w:hint="eastAsia"/>
        </w:rPr>
        <w:fldChar w:fldCharType="separate"/>
      </w:r>
      <w:r>
        <w:t xml:space="preserve">22</w:t>
      </w:r>
      <w:r>
        <w:rPr>
          <w:rFonts w:hint="eastAsia"/>
        </w:rPr>
        <w:fldChar w:fldCharType="end"/>
      </w:r>
      <w:r>
        <w:rPr>
          <w:rStyle w:val="942"/>
        </w:rPr>
        <w:fldChar w:fldCharType="end"/>
      </w:r>
      <w:r>
        <w:rPr>
          <w:rFonts w:hint="eastAsia" w:ascii="等线" w:hAnsi="等线" w:eastAsia="等线"/>
          <w:sz w:val="22"/>
          <w:szCs w:val="24"/>
        </w:rPr>
      </w:r>
      <w:r/>
    </w:p>
    <w:p>
      <w:pPr>
        <w:pStyle w:val="926"/>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w:instrText>
      </w:r>
      <w:r>
        <w:rPr>
          <w:rFonts w:hint="eastAsia"/>
        </w:rPr>
        <w:instrText xml:space="preserve">K \l "_Toc229061164"</w:instrText>
      </w:r>
      <w:r>
        <w:rPr>
          <w:rStyle w:val="942"/>
        </w:rPr>
        <w:instrText xml:space="preserve"> </w:instrText>
      </w:r>
      <w:r>
        <w:rPr>
          <w:rStyle w:val="942"/>
        </w:rPr>
        <w:fldChar w:fldCharType="separate"/>
      </w:r>
      <w:r>
        <w:rPr>
          <w:rStyle w:val="942"/>
          <w:rFonts w:ascii="宋体" w:hAnsi="宋体"/>
        </w:rPr>
        <w:t xml:space="preserve">第五章  合同书（格式文本）</w:t>
      </w:r>
      <w:r>
        <w:rPr>
          <w:rFonts w:hint="eastAsia"/>
        </w:rPr>
        <w:tab/>
      </w:r>
      <w:r>
        <w:rPr>
          <w:rFonts w:hint="eastAsia"/>
        </w:rPr>
        <w:fldChar w:fldCharType="begin"/>
      </w:r>
      <w:r>
        <w:rPr>
          <w:rFonts w:hint="eastAsia"/>
        </w:rPr>
        <w:instrText xml:space="preserve"> </w:instrText>
      </w:r>
      <w:r>
        <w:instrText xml:space="preserve">PAGEREF _Toc229061164 \h</w:instrText>
      </w:r>
      <w:r>
        <w:rPr>
          <w:rFonts w:hint="eastAsia"/>
        </w:rPr>
        <w:instrText xml:space="preserve"> </w:instrText>
      </w:r>
      <w:r>
        <w:rPr>
          <w:rFonts w:hint="eastAsia"/>
        </w:rPr>
        <w:fldChar w:fldCharType="separate"/>
      </w:r>
      <w:r>
        <w:t xml:space="preserve">23</w:t>
      </w:r>
      <w:r>
        <w:rPr>
          <w:rFonts w:hint="eastAsia"/>
        </w:rPr>
        <w:fldChar w:fldCharType="end"/>
      </w:r>
      <w:r>
        <w:rPr>
          <w:rStyle w:val="942"/>
        </w:rPr>
        <w:fldChar w:fldCharType="end"/>
      </w:r>
      <w:r>
        <w:rPr>
          <w:rFonts w:hint="eastAsia" w:ascii="等线" w:hAnsi="等线" w:eastAsia="等线"/>
          <w:sz w:val="22"/>
          <w:szCs w:val="24"/>
        </w:rPr>
      </w:r>
      <w:r/>
    </w:p>
    <w:p>
      <w:pPr>
        <w:pStyle w:val="926"/>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"_Toc229061165"</w:instrText>
      </w:r>
      <w:r>
        <w:rPr>
          <w:rStyle w:val="942"/>
        </w:rPr>
        <w:instrText xml:space="preserve"> </w:instrText>
      </w:r>
      <w:r>
        <w:rPr>
          <w:rStyle w:val="942"/>
        </w:rPr>
        <w:fldChar w:fldCharType="separate"/>
      </w:r>
      <w:r>
        <w:rPr>
          <w:rStyle w:val="942"/>
          <w:rFonts w:ascii="宋体" w:hAnsi="宋体"/>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_Toc229061165 \h</w:instrText>
      </w:r>
      <w:r>
        <w:rPr>
          <w:rFonts w:hint="eastAsia"/>
        </w:rPr>
        <w:instrText xml:space="preserve"> </w:instrText>
      </w:r>
      <w:r>
        <w:rPr>
          <w:rFonts w:hint="eastAsia"/>
        </w:rPr>
        <w:fldChar w:fldCharType="separate"/>
      </w:r>
      <w:r>
        <w:t xml:space="preserve">26</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"_Toc229061166"</w:instrText>
      </w:r>
      <w:r>
        <w:rPr>
          <w:rStyle w:val="942"/>
        </w:rPr>
        <w:instrText xml:space="preserve"> </w:instrText>
      </w:r>
      <w:r>
        <w:rPr>
          <w:rStyle w:val="942"/>
        </w:rPr>
        <w:fldChar w:fldCharType="separate"/>
      </w:r>
      <w:r>
        <w:rPr>
          <w:rStyle w:val="942"/>
          <w:rFonts w:ascii="宋体" w:hAnsi="宋体"/>
        </w:rPr>
        <w:t xml:space="preserve">1.响应函、报价表（格式）</w:t>
      </w:r>
      <w:r>
        <w:rPr>
          <w:rFonts w:hint="eastAsia"/>
        </w:rPr>
        <w:tab/>
      </w:r>
      <w:r>
        <w:rPr>
          <w:rFonts w:hint="eastAsia"/>
        </w:rPr>
        <w:fldChar w:fldCharType="begin"/>
      </w:r>
      <w:r>
        <w:rPr>
          <w:rFonts w:hint="eastAsia"/>
        </w:rPr>
        <w:instrText xml:space="preserve"> </w:instrText>
      </w:r>
      <w:r>
        <w:instrText xml:space="preserve">PAGEREF _Toc229061166 \h</w:instrText>
      </w:r>
      <w:r>
        <w:rPr>
          <w:rFonts w:hint="eastAsia"/>
        </w:rPr>
        <w:instrText xml:space="preserve"> </w:instrText>
      </w:r>
      <w:r>
        <w:rPr>
          <w:rFonts w:hint="eastAsia"/>
        </w:rPr>
        <w:fldChar w:fldCharType="separate"/>
      </w:r>
      <w:r>
        <w:t xml:space="preserve">27</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w:instrText>
      </w:r>
      <w:r>
        <w:rPr>
          <w:rFonts w:hint="eastAsia"/>
        </w:rPr>
        <w:instrText xml:space="preserve">61167"</w:instrText>
      </w:r>
      <w:r>
        <w:rPr>
          <w:rStyle w:val="942"/>
        </w:rPr>
        <w:instrText xml:space="preserve"> </w:instrText>
      </w:r>
      <w:r>
        <w:rPr>
          <w:rStyle w:val="942"/>
        </w:rPr>
        <w:fldChar w:fldCharType="separate"/>
      </w:r>
      <w:r>
        <w:rPr>
          <w:rStyle w:val="942"/>
          <w:rFonts w:ascii="宋体" w:hAnsi="宋体"/>
        </w:rPr>
        <w:t xml:space="preserve">2.资格证明文件</w:t>
      </w:r>
      <w:r>
        <w:rPr>
          <w:rFonts w:hint="eastAsia"/>
        </w:rPr>
        <w:tab/>
      </w:r>
      <w:r>
        <w:rPr>
          <w:rFonts w:hint="eastAsia"/>
        </w:rPr>
        <w:fldChar w:fldCharType="begin"/>
      </w:r>
      <w:r>
        <w:rPr>
          <w:rFonts w:hint="eastAsia"/>
        </w:rPr>
        <w:instrText xml:space="preserve"> </w:instrText>
      </w:r>
      <w:r>
        <w:instrText xml:space="preserve">PAGEREF _Toc229061167 \h</w:instrText>
      </w:r>
      <w:r>
        <w:rPr>
          <w:rFonts w:hint="eastAsia"/>
        </w:rPr>
        <w:instrText xml:space="preserve"> </w:instrText>
      </w:r>
      <w:r>
        <w:rPr>
          <w:rFonts w:hint="eastAsia"/>
        </w:rPr>
        <w:fldChar w:fldCharType="separate"/>
      </w:r>
      <w:r>
        <w:t xml:space="preserve">31</w:t>
      </w:r>
      <w:r>
        <w:rPr>
          <w:rFonts w:hint="eastAsia"/>
        </w:rPr>
        <w:fldChar w:fldCharType="end"/>
      </w:r>
      <w:r>
        <w:rPr>
          <w:rStyle w:val="942"/>
        </w:rPr>
        <w:fldChar w:fldCharType="end"/>
      </w:r>
      <w:r>
        <w:rPr>
          <w:rFonts w:hint="eastAsia" w:ascii="等线" w:hAnsi="等线" w:eastAsia="等线"/>
          <w:sz w:val="22"/>
          <w:szCs w:val="24"/>
        </w:rPr>
      </w:r>
      <w:r/>
    </w:p>
    <w:p>
      <w:pPr>
        <w:pStyle w:val="914"/>
        <w:tabs>
          <w:tab w:val="right" w:pos="8302" w:leader="dot"/>
        </w:tabs>
        <w:rPr>
          <w:rFonts w:hint="eastAsia" w:ascii="等线" w:hAnsi="等线" w:eastAsia="等线"/>
          <w:sz w:val="22"/>
          <w:szCs w:val="24"/>
        </w:rPr>
      </w:pPr>
      <w:r>
        <w:rPr>
          <w:rStyle w:val="942"/>
        </w:rPr>
        <w:fldChar w:fldCharType="begin"/>
      </w:r>
      <w:r>
        <w:rPr>
          <w:rStyle w:val="942"/>
        </w:rPr>
        <w:instrText xml:space="preserve"> </w:instrText>
      </w:r>
      <w:r>
        <w:rPr>
          <w:rFonts w:hint="eastAsia"/>
        </w:rPr>
        <w:instrText xml:space="preserve">HYPERLINK \l "_Toc229061168"</w:instrText>
      </w:r>
      <w:r>
        <w:rPr>
          <w:rStyle w:val="942"/>
        </w:rPr>
        <w:instrText xml:space="preserve"> </w:instrText>
      </w:r>
      <w:r>
        <w:rPr>
          <w:rStyle w:val="942"/>
        </w:rPr>
        <w:fldChar w:fldCharType="separate"/>
      </w:r>
      <w:r>
        <w:rPr>
          <w:rStyle w:val="942"/>
          <w:rFonts w:ascii="宋体" w:hAnsi="宋体"/>
        </w:rPr>
        <w:t xml:space="preserve">3.其它相关文件</w:t>
      </w:r>
      <w:r>
        <w:rPr>
          <w:rFonts w:hint="eastAsia"/>
        </w:rPr>
        <w:tab/>
      </w:r>
      <w:r>
        <w:rPr>
          <w:rFonts w:hint="eastAsia"/>
        </w:rPr>
        <w:fldChar w:fldCharType="begin"/>
      </w:r>
      <w:r>
        <w:rPr>
          <w:rFonts w:hint="eastAsia"/>
        </w:rPr>
        <w:instrText xml:space="preserve"> </w:instrText>
      </w:r>
      <w:r>
        <w:instrText xml:space="preserve">PAGEREF _Toc229061168 \h</w:instrText>
      </w:r>
      <w:r>
        <w:rPr>
          <w:rFonts w:hint="eastAsia"/>
        </w:rPr>
        <w:instrText xml:space="preserve"> </w:instrText>
      </w:r>
      <w:r>
        <w:rPr>
          <w:rFonts w:hint="eastAsia"/>
        </w:rPr>
        <w:fldChar w:fldCharType="separate"/>
      </w:r>
      <w:r>
        <w:t xml:space="preserve">34</w:t>
      </w:r>
      <w:r>
        <w:rPr>
          <w:rFonts w:hint="eastAsia"/>
        </w:rPr>
        <w:fldChar w:fldCharType="end"/>
      </w:r>
      <w:r>
        <w:rPr>
          <w:rStyle w:val="942"/>
        </w:rPr>
        <w:fldChar w:fldCharType="end"/>
      </w:r>
      <w:r>
        <w:rPr>
          <w:rFonts w:hint="eastAsia" w:ascii="等线" w:hAnsi="等线" w:eastAsia="等线"/>
          <w:sz w:val="22"/>
          <w:szCs w:val="24"/>
        </w:rPr>
      </w:r>
      <w:r/>
    </w:p>
    <w:p>
      <w:pPr>
        <w:pStyle w:val="893"/>
        <w:spacing w:line="320" w:lineRule="exact"/>
        <w:rPr>
          <w:rFonts w:ascii="宋体" w:hAnsi="宋体"/>
          <w:szCs w:val="21"/>
        </w:rPr>
      </w:pPr>
      <w:r>
        <w:rPr>
          <w:rFonts w:ascii="宋体" w:hAnsi="宋体"/>
          <w:szCs w:val="21"/>
        </w:rPr>
        <w:fldChar w:fldCharType="end"/>
      </w:r>
      <w:r>
        <w:rPr>
          <w:rFonts w:ascii="宋体" w:hAnsi="宋体"/>
          <w:szCs w:val="21"/>
        </w:rPr>
      </w:r>
      <w:r/>
    </w:p>
    <w:p>
      <w:pPr>
        <w:pStyle w:val="894"/>
        <w:spacing w:line="360" w:lineRule="auto"/>
        <w:rPr>
          <w:rFonts w:hint="eastAsia" w:ascii="宋体" w:hAnsi="宋体" w:eastAsia="宋体"/>
          <w:szCs w:val="28"/>
        </w:rPr>
      </w:pPr>
      <w:r>
        <w:rPr>
          <w:rFonts w:hint="eastAsia" w:ascii="宋体" w:hAnsi="宋体" w:eastAsia="宋体"/>
          <w:szCs w:val="28"/>
        </w:rPr>
        <w:br w:type="page" w:clear="all"/>
      </w:r>
      <w:bookmarkStart w:id="1" w:name="_Toc229061118"/>
      <w:r>
        <w:rPr>
          <w:rFonts w:hint="eastAsia" w:ascii="宋体" w:hAnsi="宋体" w:eastAsia="宋体"/>
          <w:szCs w:val="28"/>
        </w:rPr>
        <w:t xml:space="preserve">第一章  单一来源采购邀请函</w:t>
      </w:r>
      <w:bookmarkEnd w:id="1"/>
      <w:r>
        <w:rPr>
          <w:rFonts w:hint="eastAsia" w:ascii="宋体" w:hAnsi="宋体" w:eastAsia="宋体"/>
          <w:szCs w:val="28"/>
        </w:rPr>
      </w:r>
      <w:r/>
    </w:p>
    <w:p>
      <w:pPr>
        <w:pStyle w:val="893"/>
        <w:jc w:val="left"/>
        <w:spacing w:line="360" w:lineRule="auto"/>
        <w:rPr>
          <w:rFonts w:hint="eastAsia" w:ascii="宋体" w:hAnsi="宋体"/>
          <w:szCs w:val="21"/>
        </w:rPr>
      </w:pPr>
      <w:r>
        <w:rPr>
          <w:rFonts w:hint="eastAsia" w:ascii="宋体" w:hAnsi="宋体"/>
          <w:szCs w:val="21"/>
          <w:u w:val="single"/>
        </w:rPr>
        <w:t xml:space="preserve">沈苏科技（苏州）股份有限公司</w:t>
      </w:r>
      <w:r>
        <w:rPr>
          <w:rFonts w:hint="eastAsia" w:ascii="宋体" w:hAnsi="宋体"/>
          <w:szCs w:val="21"/>
        </w:rPr>
        <w:t xml:space="preserve">：</w:t>
      </w:r>
      <w:r/>
    </w:p>
    <w:p>
      <w:pPr>
        <w:pStyle w:val="893"/>
        <w:ind w:firstLine="420"/>
        <w:spacing w:line="360" w:lineRule="auto"/>
        <w:rPr>
          <w:rFonts w:hint="eastAsia" w:ascii="宋体" w:hAnsi="宋体"/>
          <w:szCs w:val="21"/>
        </w:rPr>
      </w:pPr>
      <w:r>
        <w:rPr>
          <w:rFonts w:hint="eastAsia" w:ascii="宋体" w:hAnsi="宋体"/>
          <w:szCs w:val="21"/>
        </w:rPr>
        <w:t xml:space="preserve">江苏省招标中心有限公司接受</w:t>
      </w:r>
      <w:r>
        <w:rPr>
          <w:rFonts w:hint="eastAsia" w:ascii="宋体" w:hAnsi="宋体"/>
          <w:szCs w:val="21"/>
        </w:rPr>
        <w:t xml:space="preserve">江苏省疾病预防控制中心（江苏省预防医学科学院）</w:t>
      </w:r>
      <w:r>
        <w:rPr>
          <w:rFonts w:hint="eastAsia" w:ascii="宋体" w:hAnsi="宋体"/>
          <w:szCs w:val="21"/>
        </w:rPr>
        <w:t xml:space="preserve">的委</w:t>
      </w:r>
      <w:r>
        <w:rPr>
          <w:rFonts w:hint="eastAsia" w:ascii="宋体" w:hAnsi="宋体"/>
          <w:szCs w:val="21"/>
        </w:rPr>
        <w:t xml:space="preserve">托，</w:t>
      </w:r>
      <w:r>
        <w:rPr>
          <w:rFonts w:hint="eastAsia" w:ascii="宋体" w:hAnsi="宋体" w:cs="Cambria Math"/>
          <w:szCs w:val="21"/>
        </w:rPr>
        <w:t xml:space="preserve">就2026年度江苏省儿童预防接种子系统应用服务保障项目（地区2）</w:t>
      </w:r>
      <w:r>
        <w:rPr>
          <w:rFonts w:hint="eastAsia" w:ascii="宋体" w:hAnsi="宋体"/>
          <w:szCs w:val="21"/>
        </w:rPr>
        <w:t xml:space="preserve">拟采用单一来源方式采购，现邀请贵单位前来参加。</w:t>
      </w:r>
      <w:r/>
    </w:p>
    <w:p>
      <w:pPr>
        <w:pStyle w:val="893"/>
        <w:ind w:firstLine="422"/>
        <w:spacing w:line="360" w:lineRule="auto"/>
        <w:rPr>
          <w:rFonts w:hint="eastAsia" w:ascii="宋体" w:hAnsi="宋体"/>
          <w:b/>
          <w:szCs w:val="21"/>
        </w:rPr>
      </w:pPr>
      <w:r>
        <w:rPr>
          <w:rFonts w:hint="eastAsia" w:ascii="宋体" w:hAnsi="宋体"/>
          <w:b/>
          <w:szCs w:val="21"/>
        </w:rPr>
        <w:t xml:space="preserve">一、采购项目名称及编号：</w:t>
      </w:r>
      <w:r/>
    </w:p>
    <w:p>
      <w:pPr>
        <w:pStyle w:val="893"/>
        <w:ind w:firstLine="420"/>
        <w:spacing w:line="360" w:lineRule="auto"/>
        <w:rPr>
          <w:rFonts w:hint="eastAsia" w:ascii="宋体" w:hAnsi="宋体" w:cs="Cambria Math"/>
          <w:szCs w:val="21"/>
        </w:rPr>
      </w:pPr>
      <w:r>
        <w:rPr>
          <w:rFonts w:hint="eastAsia" w:ascii="宋体" w:hAnsi="宋体" w:cs="Cambria Math"/>
          <w:szCs w:val="21"/>
        </w:rPr>
        <w:t xml:space="preserve">项目名称：2026年度江苏省儿童预防接种子系统应用服务保障项目（地区2）</w:t>
      </w:r>
      <w:r/>
    </w:p>
    <w:p>
      <w:pPr>
        <w:pStyle w:val="893"/>
        <w:ind w:firstLine="420"/>
        <w:spacing w:line="360" w:lineRule="auto"/>
        <w:widowControl/>
        <w:rPr>
          <w:rFonts w:ascii="宋体" w:hAnsi="宋体" w:cs="Cambria Math"/>
          <w:szCs w:val="21"/>
        </w:rPr>
      </w:pPr>
      <w:r>
        <w:rPr>
          <w:rFonts w:ascii="宋体" w:hAnsi="宋体" w:cs="Cambria Math"/>
          <w:szCs w:val="21"/>
        </w:rPr>
        <w:t xml:space="preserve">采购编号：JSTCC26011101546</w:t>
      </w:r>
      <w:r/>
    </w:p>
    <w:p>
      <w:pPr>
        <w:pStyle w:val="893"/>
        <w:ind w:firstLine="422"/>
        <w:spacing w:line="360" w:lineRule="auto"/>
        <w:rPr>
          <w:rFonts w:hint="eastAsia" w:ascii="宋体" w:hAnsi="宋体"/>
          <w:szCs w:val="21"/>
        </w:rPr>
      </w:pPr>
      <w:r>
        <w:rPr>
          <w:rFonts w:hint="eastAsia" w:ascii="宋体" w:hAnsi="宋体"/>
          <w:b/>
          <w:bCs/>
          <w:szCs w:val="21"/>
        </w:rPr>
        <w:t xml:space="preserve">二、采购项目简要说明：</w:t>
      </w:r>
      <w:r>
        <w:rPr>
          <w:rFonts w:hint="eastAsia" w:ascii="宋体" w:hAnsi="宋体"/>
          <w:szCs w:val="21"/>
        </w:rPr>
      </w:r>
      <w:r/>
    </w:p>
    <w:p>
      <w:pPr>
        <w:pStyle w:val="893"/>
        <w:ind w:firstLine="420"/>
        <w:spacing w:line="360" w:lineRule="auto"/>
        <w:rPr>
          <w:rFonts w:ascii="宋体" w:hAnsi="宋体" w:cs="Cambria Math"/>
          <w:szCs w:val="21"/>
        </w:rPr>
      </w:pPr>
      <w:r>
        <w:rPr>
          <w:rFonts w:hint="eastAsia" w:ascii="宋体" w:hAnsi="宋体" w:cs="Cambria Math"/>
          <w:szCs w:val="21"/>
        </w:rPr>
        <w:t xml:space="preserve">拟采购的货物或服务的说明：为保证全省儿童预防接种门诊正常运行，规范开展儿童疫苗接种服务，需采购2026年度江苏省儿童预防接种子系统应用服务保障项目（地区2），该项目应满足江苏省儿童预防接种服务子系统正常运行和接种门诊儿童疫苗接种服务要求，并承担培训、技术服务</w:t>
      </w:r>
      <w:r>
        <w:rPr>
          <w:rFonts w:ascii="宋体" w:hAnsi="宋体" w:cs="Cambria Math"/>
          <w:szCs w:val="21"/>
        </w:rPr>
        <w:t xml:space="preserve">、</w:t>
      </w:r>
      <w:r>
        <w:rPr>
          <w:rFonts w:hint="eastAsia" w:ascii="宋体" w:hAnsi="宋体" w:cs="Cambria Math"/>
          <w:szCs w:val="21"/>
        </w:rPr>
        <w:t xml:space="preserve">运行维护及必要的功能完善。</w:t>
      </w:r>
      <w:r>
        <w:rPr>
          <w:rFonts w:ascii="宋体" w:hAnsi="宋体" w:cs="Cambria Math"/>
          <w:szCs w:val="21"/>
        </w:rPr>
      </w:r>
      <w:r/>
    </w:p>
    <w:p>
      <w:pPr>
        <w:pStyle w:val="893"/>
        <w:ind w:firstLine="422"/>
        <w:spacing w:line="360" w:lineRule="auto"/>
        <w:rPr>
          <w:rFonts w:hint="eastAsia" w:ascii="宋体" w:hAnsi="宋体" w:cs="Cambria Math"/>
          <w:b/>
          <w:bCs/>
          <w:szCs w:val="21"/>
        </w:rPr>
      </w:pPr>
      <w:r>
        <w:rPr>
          <w:rFonts w:hint="eastAsia" w:ascii="宋体" w:hAnsi="宋体" w:cs="Cambria Math"/>
          <w:b/>
          <w:bCs/>
          <w:szCs w:val="21"/>
        </w:rPr>
        <w:t xml:space="preserve">地区2：江苏省苏州市（相城区、吴江区、常熟市、张家港</w:t>
      </w:r>
      <w:r>
        <w:rPr>
          <w:rFonts w:hint="eastAsia" w:ascii="宋体" w:hAnsi="宋体" w:cs="Cambria Math"/>
          <w:b/>
          <w:bCs/>
          <w:szCs w:val="21"/>
        </w:rPr>
        <w:t xml:space="preserve">市、昆山市、太仓市）、盐城市、扬州市、镇江市、泰州市</w:t>
      </w:r>
      <w:r/>
    </w:p>
    <w:p>
      <w:pPr>
        <w:pStyle w:val="893"/>
        <w:ind w:firstLine="420"/>
        <w:spacing w:line="360" w:lineRule="auto"/>
        <w:rPr>
          <w:rFonts w:hint="eastAsia" w:ascii="宋体" w:hAnsi="宋体" w:cs="宋体"/>
          <w:szCs w:val="21"/>
        </w:rPr>
      </w:pPr>
      <w:r>
        <w:rPr>
          <w:rFonts w:hint="eastAsia" w:ascii="宋体" w:hAnsi="宋体" w:cs="Cambria Math"/>
          <w:szCs w:val="21"/>
        </w:rPr>
        <w:t xml:space="preserve">拟采购的货物或服务的预算金额：人民币</w:t>
      </w:r>
      <w:r>
        <w:rPr>
          <w:rFonts w:hint="eastAsia" w:ascii="宋体" w:hAnsi="宋体" w:cs="宋体"/>
          <w:szCs w:val="21"/>
        </w:rPr>
        <w:t xml:space="preserve">137</w:t>
      </w:r>
      <w:r>
        <w:rPr>
          <w:rFonts w:ascii="宋体" w:hAnsi="宋体" w:cs="宋体"/>
          <w:szCs w:val="21"/>
        </w:rPr>
        <w:t xml:space="preserve">.00</w:t>
      </w:r>
      <w:r>
        <w:rPr>
          <w:rFonts w:hint="eastAsia" w:ascii="宋体" w:hAnsi="宋体" w:cs="宋体"/>
          <w:szCs w:val="21"/>
        </w:rPr>
        <w:t xml:space="preserve">万元</w:t>
      </w:r>
      <w:r/>
    </w:p>
    <w:p>
      <w:pPr>
        <w:pStyle w:val="893"/>
        <w:ind w:firstLine="420"/>
        <w:spacing w:line="360" w:lineRule="auto"/>
        <w:rPr>
          <w:rFonts w:ascii="宋体" w:hAnsi="宋体"/>
          <w:szCs w:val="21"/>
        </w:rPr>
      </w:pPr>
      <w:r>
        <w:rPr>
          <w:rFonts w:hint="eastAsia" w:ascii="宋体" w:hAnsi="宋体"/>
          <w:szCs w:val="21"/>
        </w:rPr>
        <w:t xml:space="preserve">具体采购内容及要求详见采购文件。</w:t>
      </w:r>
      <w:r>
        <w:rPr>
          <w:rFonts w:ascii="宋体" w:hAnsi="宋体"/>
          <w:szCs w:val="21"/>
        </w:rPr>
      </w:r>
      <w:r/>
    </w:p>
    <w:p>
      <w:pPr>
        <w:pStyle w:val="893"/>
        <w:ind w:firstLine="422"/>
        <w:spacing w:line="360" w:lineRule="auto"/>
        <w:rPr>
          <w:rFonts w:ascii="宋体" w:hAnsi="宋体"/>
          <w:b/>
          <w:bCs/>
          <w:szCs w:val="21"/>
        </w:rPr>
      </w:pPr>
      <w:r>
        <w:rPr>
          <w:rFonts w:hint="eastAsia" w:ascii="宋体" w:hAnsi="宋体"/>
          <w:b/>
          <w:bCs/>
          <w:szCs w:val="21"/>
        </w:rPr>
        <w:t xml:space="preserve">三、供应商资质要求：</w:t>
      </w:r>
      <w:r>
        <w:rPr>
          <w:rFonts w:ascii="宋体" w:hAnsi="宋体"/>
          <w:b/>
          <w:bCs/>
          <w:szCs w:val="21"/>
        </w:rPr>
      </w:r>
      <w:r/>
    </w:p>
    <w:p>
      <w:pPr>
        <w:pStyle w:val="893"/>
        <w:ind w:firstLine="420"/>
        <w:jc w:val="left"/>
        <w:spacing w:line="360" w:lineRule="auto"/>
        <w:shd w:val="clear" w:color="auto" w:fill="ffffff"/>
        <w:widowControl/>
        <w:rPr>
          <w:rFonts w:ascii="宋体" w:hAnsi="宋体"/>
          <w:szCs w:val="21"/>
        </w:rPr>
      </w:pPr>
      <w:r>
        <w:rPr>
          <w:rFonts w:hint="eastAsia" w:ascii="宋体" w:hAnsi="宋体"/>
          <w:szCs w:val="21"/>
        </w:rPr>
        <w:t xml:space="preserve">1、满足《中华人民共和国政府采购法》第二十二条规定；</w:t>
      </w:r>
      <w:r>
        <w:rPr>
          <w:rFonts w:ascii="宋体" w:hAnsi="宋体"/>
          <w:szCs w:val="21"/>
        </w:rPr>
      </w:r>
      <w:r/>
    </w:p>
    <w:p>
      <w:pPr>
        <w:pStyle w:val="893"/>
        <w:ind w:firstLine="420"/>
        <w:jc w:val="left"/>
        <w:spacing w:line="360" w:lineRule="auto"/>
        <w:shd w:val="clear" w:color="auto" w:fill="ffffff"/>
        <w:widowControl/>
        <w:rPr>
          <w:rFonts w:ascii="宋体" w:hAnsi="宋体" w:cs="宋体"/>
          <w:szCs w:val="21"/>
          <w:shd w:val="clear" w:color="auto" w:fill="ffffff"/>
          <w:lang w:bidi="ar"/>
        </w:rPr>
      </w:pPr>
      <w:r>
        <w:rPr>
          <w:rFonts w:hint="eastAsia" w:ascii="宋体" w:hAnsi="宋体"/>
          <w:szCs w:val="21"/>
        </w:rPr>
        <w:t xml:space="preserve">（1）供应商必须具有独立承担民事责任的能力；（提供有效期内法人或者其他组织的营业执照等证明文件）；</w:t>
      </w:r>
      <w:r>
        <w:rPr>
          <w:rFonts w:ascii="宋体" w:hAnsi="宋体" w:cs="宋体"/>
          <w:szCs w:val="21"/>
          <w:shd w:val="clear" w:color="auto" w:fill="ffffff"/>
          <w:lang w:bidi="ar"/>
        </w:rPr>
      </w:r>
      <w:r/>
    </w:p>
    <w:p>
      <w:pPr>
        <w:pStyle w:val="893"/>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（2）具有良好的商业信誉和健全的财务会计制度，需提供财务报表、完税证明及社保缴纳文件的有效复印件；</w:t>
      </w:r>
      <w:r/>
    </w:p>
    <w:p>
      <w:pPr>
        <w:pStyle w:val="893"/>
        <w:ind w:firstLine="420"/>
        <w:spacing w:line="360" w:lineRule="auto"/>
        <w:shd w:val="clear" w:color="auto" w:fill="ffffff"/>
        <w:rPr>
          <w:rFonts w:hint="eastAsia" w:ascii="宋体" w:hAnsi="宋体"/>
          <w:szCs w:val="21"/>
        </w:rPr>
      </w:pPr>
      <w:r>
        <w:rPr>
          <w:rFonts w:hint="eastAsia" w:ascii="宋体" w:hAnsi="宋体"/>
          <w:szCs w:val="21"/>
        </w:rPr>
        <w:t xml:space="preserve">需提供企业2024年度或2025年度财务审计报告或企业近六个月中任一月份的财务状况报告复印件（至少包括资产负债表和利润表，加盖投标人公章）（法人或者其他组织成立未满三个月的可以不提供）或其</w:t>
      </w:r>
      <w:r>
        <w:rPr>
          <w:rFonts w:hint="eastAsia" w:ascii="宋体" w:hAnsi="宋体"/>
          <w:szCs w:val="21"/>
        </w:rPr>
        <w:t xml:space="preserve">基本开户银行出具的资信证明（距开标时间3个月内开具）、提供企业近六个月中任一月份依法缴纳税收和社会保障资金的相关材料；</w:t>
      </w:r>
      <w:r/>
    </w:p>
    <w:p>
      <w:pPr>
        <w:pStyle w:val="893"/>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）供应商具备履行合同所必需的设备和专业技术能力的证明材料；（提供证明材料或承诺书）；</w:t>
      </w:r>
      <w:r/>
    </w:p>
    <w:p>
      <w:pPr>
        <w:pStyle w:val="893"/>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）供应商参加政府采购活动近3年内在经营活动中没有重大违法或不良记录承诺书（需提供承诺书，格式自拟，加盖公章，但必须包含此条内容）；</w:t>
      </w:r>
      <w:r/>
    </w:p>
    <w:p>
      <w:pPr>
        <w:pStyle w:val="893"/>
        <w:ind w:firstLine="420"/>
        <w:jc w:val="left"/>
        <w:spacing w:line="360" w:lineRule="auto"/>
        <w:shd w:val="clear" w:color="auto" w:fill="ffffff"/>
        <w:widowControl/>
        <w:rPr>
          <w:rFonts w:hint="eastAsia" w:ascii="宋体" w:hAnsi="宋体" w:cs="Cambria Math"/>
          <w:szCs w:val="21"/>
        </w:rPr>
      </w:pPr>
      <w:r>
        <w:rPr>
          <w:rFonts w:hint="eastAsia" w:ascii="宋体" w:hAnsi="宋体" w:cs="Cambria Math"/>
          <w:szCs w:val="21"/>
        </w:rPr>
        <w:t xml:space="preserve">（5）</w:t>
      </w:r>
      <w:r>
        <w:rPr>
          <w:rFonts w:hint="eastAsia" w:ascii="宋体" w:hAnsi="宋体"/>
          <w:szCs w:val="21"/>
        </w:rPr>
        <w:t xml:space="preserve">供应商未被“信用中国”网站及“中国政府采购网”列入失信被执行人、重</w:t>
      </w:r>
      <w:r>
        <w:rPr>
          <w:rFonts w:hint="eastAsia" w:ascii="宋体" w:hAnsi="宋体"/>
          <w:szCs w:val="21"/>
        </w:rPr>
        <w:t xml:space="preserve">大税收违法失信主体名单、政府采购严重违法失信行为记录名单内</w:t>
      </w:r>
      <w:bookmarkStart w:id="2" w:name="_Hlk193775122"/>
      <w:r>
        <w:rPr>
          <w:rFonts w:hint="eastAsia" w:ascii="宋体" w:hAnsi="宋体"/>
          <w:szCs w:val="21"/>
        </w:rPr>
        <w:t xml:space="preserve">（提供承诺书，格式自拟，需包含此条内容，加盖公章）</w:t>
      </w:r>
      <w:bookmarkEnd w:id="2"/>
      <w:r>
        <w:rPr>
          <w:rFonts w:hint="eastAsia" w:ascii="宋体" w:hAnsi="宋体"/>
          <w:szCs w:val="21"/>
        </w:rPr>
        <w:t xml:space="preserve">；</w:t>
      </w:r>
      <w:r>
        <w:rPr>
          <w:rFonts w:hint="eastAsia" w:ascii="宋体" w:hAnsi="宋体" w:cs="Cambria Math"/>
          <w:szCs w:val="21"/>
        </w:rPr>
      </w:r>
      <w:r/>
    </w:p>
    <w:p>
      <w:pPr>
        <w:pStyle w:val="893"/>
        <w:ind w:firstLine="420"/>
        <w:jc w:val="left"/>
        <w:spacing w:line="360" w:lineRule="auto"/>
        <w:shd w:val="clear" w:color="auto" w:fill="ffffff"/>
        <w:widowControl/>
        <w:rPr>
          <w:rFonts w:ascii="宋体" w:hAnsi="宋体"/>
          <w:szCs w:val="21"/>
        </w:rPr>
      </w:pPr>
      <w:r>
        <w:rPr>
          <w:rFonts w:hint="eastAsia" w:ascii="宋体" w:hAnsi="宋体"/>
          <w:szCs w:val="21"/>
        </w:rPr>
        <w:t xml:space="preserve">（6）本次采购不接受未经采购人同意的任何形式的转包、分包（需提供承诺书，格式自拟，加盖公章，但必须包含此条内容）。</w:t>
      </w:r>
      <w:r>
        <w:rPr>
          <w:rFonts w:ascii="宋体" w:hAnsi="宋体"/>
          <w:szCs w:val="21"/>
        </w:rPr>
      </w:r>
      <w:r/>
    </w:p>
    <w:p>
      <w:pPr>
        <w:pStyle w:val="893"/>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2、本项目的特定资格要求：/</w:t>
      </w:r>
      <w:r/>
    </w:p>
    <w:p>
      <w:pPr>
        <w:pStyle w:val="893"/>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3、拒绝下述供应商参加本次采购活动：</w:t>
      </w:r>
      <w:r/>
    </w:p>
    <w:p>
      <w:pPr>
        <w:pStyle w:val="893"/>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（1）单位负责人为同一人或者存在直接控股、管理关系的不同供应商，不得参加同一合同项下的政府采购活动。</w:t>
      </w:r>
      <w:r/>
    </w:p>
    <w:p>
      <w:pPr>
        <w:pStyle w:val="893"/>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（2）除单一来源项目外，凡为采购项目提供整体设计、规范编制或者项目管理、监理、检测等服务的供应商不得再参加本项目的采购活动。</w:t>
      </w:r>
      <w:r/>
    </w:p>
    <w:p>
      <w:pPr>
        <w:pStyle w:val="893"/>
        <w:ind w:firstLine="422"/>
        <w:jc w:val="left"/>
        <w:spacing w:line="360" w:lineRule="auto"/>
        <w:shd w:val="clear" w:color="auto" w:fill="ffffff"/>
        <w:widowControl/>
        <w:rPr>
          <w:rFonts w:hint="eastAsia" w:ascii="宋体" w:hAnsi="宋体"/>
          <w:szCs w:val="21"/>
        </w:rPr>
      </w:pPr>
      <w:r>
        <w:rPr>
          <w:rFonts w:hint="eastAsia" w:ascii="宋体" w:hAnsi="宋体"/>
          <w:szCs w:val="21"/>
        </w:rPr>
        <w:t xml:space="preserve">注：供应商必须在响应文件中对上述资格要求逐条响应并提供有效证明材料及相关承诺书，否则将导致响应无效。</w:t>
      </w:r>
      <w:r/>
    </w:p>
    <w:p>
      <w:pPr>
        <w:pStyle w:val="893"/>
        <w:ind w:firstLine="422"/>
        <w:spacing w:line="360" w:lineRule="auto"/>
        <w:rPr>
          <w:rFonts w:hint="eastAsia" w:ascii="宋体" w:hAnsi="宋体"/>
          <w:b/>
          <w:bCs/>
          <w:szCs w:val="21"/>
        </w:rPr>
      </w:pPr>
      <w:r>
        <w:rPr>
          <w:rFonts w:hint="eastAsia" w:ascii="宋体" w:hAnsi="宋体"/>
          <w:b/>
          <w:bCs/>
          <w:szCs w:val="21"/>
        </w:rPr>
        <w:t xml:space="preserve">四、谈判文件领取信息：</w:t>
      </w:r>
      <w:r/>
    </w:p>
    <w:p>
      <w:pPr>
        <w:pStyle w:val="893"/>
        <w:ind w:firstLine="420"/>
        <w:spacing w:line="360" w:lineRule="auto"/>
        <w:shd w:val="clear" w:color="auto" w:fill="ffffff"/>
        <w:rPr>
          <w:rFonts w:hint="eastAsia" w:ascii="宋体" w:hAnsi="宋体" w:cs="Cambria Math"/>
          <w:szCs w:val="21"/>
        </w:rPr>
      </w:pPr>
      <w:r/>
      <w:bookmarkStart w:id="3" w:name="_Toc28359005"/>
      <w:r/>
      <w:bookmarkStart w:id="4" w:name="_Toc45649567"/>
      <w:r>
        <w:rPr>
          <w:rFonts w:hint="eastAsia" w:ascii="宋体" w:hAnsi="宋体" w:cs="Cambria Math"/>
          <w:szCs w:val="21"/>
        </w:rPr>
        <w:t xml:space="preserve">1、采购文件获取时间：即日起至2026年</w:t>
      </w:r>
      <w:r>
        <w:rPr>
          <w:rFonts w:hint="eastAsia" w:ascii="宋体" w:hAnsi="宋体" w:cs="Cambria Math"/>
          <w:szCs w:val="21"/>
        </w:rPr>
        <w:t xml:space="preserve">5</w:t>
      </w:r>
      <w:r>
        <w:rPr>
          <w:rFonts w:hint="eastAsia" w:ascii="宋体" w:hAnsi="宋体" w:cs="Cambria Math"/>
          <w:szCs w:val="21"/>
        </w:rPr>
        <w:t xml:space="preserve">月</w:t>
      </w:r>
      <w:r>
        <w:rPr>
          <w:rFonts w:hint="eastAsia" w:ascii="宋体" w:hAnsi="宋体" w:cs="Cambria Math"/>
          <w:szCs w:val="21"/>
        </w:rPr>
        <w:t xml:space="preserve">11</w:t>
      </w:r>
      <w:r>
        <w:rPr>
          <w:rFonts w:hint="eastAsia" w:ascii="宋体" w:hAnsi="宋体" w:cs="Cambria Math"/>
          <w:szCs w:val="21"/>
        </w:rPr>
        <w:t xml:space="preserve">日止，每天9:00—11:30，14:00—17:00（北京时间，节假日除外）。</w:t>
      </w:r>
      <w:r/>
    </w:p>
    <w:p>
      <w:pPr>
        <w:pStyle w:val="893"/>
        <w:ind w:firstLine="420"/>
        <w:spacing w:line="360" w:lineRule="auto"/>
        <w:shd w:val="clear" w:color="auto" w:fill="ffffff"/>
        <w:rPr>
          <w:rFonts w:hint="eastAsia" w:ascii="宋体" w:hAnsi="宋体" w:cs="Cambria Math"/>
          <w:szCs w:val="21"/>
        </w:rPr>
      </w:pPr>
      <w:r>
        <w:rPr>
          <w:rFonts w:hint="eastAsia" w:ascii="宋体" w:hAnsi="宋体" w:cs="Cambria Math"/>
          <w:szCs w:val="21"/>
        </w:rPr>
        <w:t xml:space="preserve">2、采购文件获取方式：线上下载。</w:t>
      </w:r>
      <w:r/>
    </w:p>
    <w:p>
      <w:pPr>
        <w:pStyle w:val="893"/>
        <w:spacing w:line="360" w:lineRule="auto"/>
        <w:shd w:val="clear" w:color="auto" w:fill="ffffff"/>
        <w:rPr>
          <w:rFonts w:hint="eastAsia" w:ascii="宋体" w:hAnsi="宋体"/>
          <w:b/>
          <w:bCs/>
          <w:szCs w:val="21"/>
        </w:rPr>
      </w:pPr>
      <w:r>
        <w:rPr>
          <w:rFonts w:hint="eastAsia" w:ascii="宋体" w:hAnsi="宋体"/>
          <w:b/>
          <w:szCs w:val="21"/>
        </w:rPr>
        <w:t xml:space="preserve">五、提交响应文件</w:t>
      </w:r>
      <w:bookmarkEnd w:id="3"/>
      <w:r>
        <w:rPr>
          <w:rFonts w:hint="eastAsia" w:ascii="宋体" w:hAnsi="宋体"/>
          <w:b/>
          <w:szCs w:val="21"/>
        </w:rPr>
        <w:t xml:space="preserve">截止时间、谈判时间和地点</w:t>
      </w:r>
      <w:bookmarkEnd w:id="4"/>
      <w:r>
        <w:rPr>
          <w:rFonts w:hint="eastAsia" w:ascii="宋体" w:hAnsi="宋体"/>
          <w:b/>
          <w:bCs/>
          <w:szCs w:val="21"/>
        </w:rPr>
      </w:r>
      <w:r/>
    </w:p>
    <w:p>
      <w:pPr>
        <w:pStyle w:val="893"/>
        <w:ind w:firstLine="420"/>
        <w:spacing w:line="360" w:lineRule="auto"/>
        <w:shd w:val="clear" w:color="auto" w:fill="ffffff"/>
        <w:rPr>
          <w:rFonts w:hint="eastAsia" w:ascii="宋体" w:hAnsi="宋体"/>
          <w:szCs w:val="21"/>
        </w:rPr>
      </w:pPr>
      <w:r/>
      <w:bookmarkStart w:id="5" w:name="_Toc28359007"/>
      <w:r/>
      <w:bookmarkEnd w:id="5"/>
      <w:r/>
      <w:bookmarkStart w:id="6" w:name="_Toc35393794"/>
      <w:r/>
      <w:bookmarkEnd w:id="6"/>
      <w:r/>
      <w:bookmarkStart w:id="7" w:name="_Toc28359084"/>
      <w:r/>
      <w:bookmarkEnd w:id="7"/>
      <w:r/>
      <w:bookmarkStart w:id="8" w:name="_Toc35393625"/>
      <w:r>
        <w:rPr>
          <w:rFonts w:hint="eastAsia" w:ascii="宋体" w:hAnsi="宋体"/>
          <w:szCs w:val="21"/>
        </w:rPr>
        <w:t xml:space="preserve">提交响应文件开始时间：2026年</w:t>
      </w:r>
      <w:r>
        <w:rPr>
          <w:rFonts w:hint="eastAsia" w:ascii="宋体" w:hAnsi="宋体" w:cs="Cambria Math"/>
          <w:szCs w:val="21"/>
        </w:rPr>
        <w:t xml:space="preserve">5</w:t>
      </w:r>
      <w:r>
        <w:rPr>
          <w:rFonts w:hint="eastAsia" w:ascii="宋体" w:hAnsi="宋体"/>
          <w:szCs w:val="21"/>
        </w:rPr>
        <w:t xml:space="preserve">月</w:t>
      </w:r>
      <w:r>
        <w:rPr>
          <w:rFonts w:hint="eastAsia" w:ascii="宋体" w:hAnsi="宋体" w:cs="Cambria Math"/>
          <w:szCs w:val="21"/>
        </w:rPr>
        <w:t xml:space="preserve">12</w:t>
      </w:r>
      <w:r>
        <w:rPr>
          <w:rFonts w:hint="eastAsia" w:ascii="宋体" w:hAnsi="宋体"/>
          <w:szCs w:val="21"/>
        </w:rPr>
        <w:t xml:space="preserve">日上午9点</w:t>
      </w:r>
      <w:r>
        <w:rPr>
          <w:rFonts w:ascii="宋体" w:hAnsi="宋体"/>
          <w:szCs w:val="21"/>
        </w:rPr>
        <w:t xml:space="preserve">0</w:t>
      </w:r>
      <w:r>
        <w:rPr>
          <w:rFonts w:hint="eastAsia" w:ascii="宋体" w:hAnsi="宋体"/>
          <w:szCs w:val="21"/>
        </w:rPr>
        <w:t xml:space="preserve">0分（北京时间）</w:t>
      </w:r>
      <w:r/>
    </w:p>
    <w:p>
      <w:pPr>
        <w:pStyle w:val="893"/>
        <w:ind w:firstLine="420"/>
        <w:spacing w:line="360" w:lineRule="auto"/>
        <w:shd w:val="clear" w:color="auto" w:fill="ffffff"/>
        <w:rPr>
          <w:rFonts w:hint="eastAsia" w:ascii="宋体" w:hAnsi="宋体"/>
          <w:szCs w:val="21"/>
        </w:rPr>
      </w:pPr>
      <w:r>
        <w:rPr>
          <w:rFonts w:hint="eastAsia" w:ascii="宋体" w:hAnsi="宋体"/>
          <w:szCs w:val="21"/>
        </w:rPr>
        <w:t xml:space="preserve">提交响应文件截止时间：2026年</w:t>
      </w:r>
      <w:r>
        <w:rPr>
          <w:rFonts w:hint="eastAsia" w:ascii="宋体" w:hAnsi="宋体" w:cs="Cambria Math"/>
          <w:szCs w:val="21"/>
        </w:rPr>
        <w:t xml:space="preserve">5</w:t>
      </w:r>
      <w:r>
        <w:rPr>
          <w:rFonts w:hint="eastAsia" w:ascii="宋体" w:hAnsi="宋体"/>
          <w:szCs w:val="21"/>
        </w:rPr>
        <w:t xml:space="preserve">月</w:t>
      </w:r>
      <w:r>
        <w:rPr>
          <w:rFonts w:hint="eastAsia" w:ascii="宋体" w:hAnsi="宋体" w:cs="Cambria Math"/>
          <w:szCs w:val="21"/>
        </w:rPr>
        <w:t xml:space="preserve">12</w:t>
      </w:r>
      <w:r>
        <w:rPr>
          <w:rFonts w:hint="eastAsia" w:ascii="宋体" w:hAnsi="宋体"/>
          <w:szCs w:val="21"/>
        </w:rPr>
        <w:t xml:space="preserve">日上午9点30分（北京时间）</w:t>
      </w:r>
      <w:r/>
    </w:p>
    <w:p>
      <w:pPr>
        <w:pStyle w:val="893"/>
        <w:ind w:firstLine="420"/>
        <w:spacing w:line="360" w:lineRule="auto"/>
        <w:shd w:val="clear" w:color="auto" w:fill="ffffff"/>
        <w:rPr>
          <w:rFonts w:hint="eastAsia" w:ascii="宋体" w:hAnsi="宋体"/>
          <w:szCs w:val="21"/>
        </w:rPr>
      </w:pPr>
      <w:r>
        <w:rPr>
          <w:rFonts w:hint="eastAsia" w:ascii="宋体" w:hAnsi="宋体"/>
          <w:szCs w:val="21"/>
        </w:rPr>
        <w:t xml:space="preserve">谈判时间：2026年</w:t>
      </w:r>
      <w:r>
        <w:rPr>
          <w:rFonts w:hint="eastAsia" w:ascii="宋体" w:hAnsi="宋体" w:cs="Cambria Math"/>
          <w:szCs w:val="21"/>
        </w:rPr>
        <w:t xml:space="preserve">5</w:t>
      </w:r>
      <w:r>
        <w:rPr>
          <w:rFonts w:hint="eastAsia" w:ascii="宋体" w:hAnsi="宋体"/>
          <w:szCs w:val="21"/>
        </w:rPr>
        <w:t xml:space="preserve">月</w:t>
      </w:r>
      <w:r>
        <w:rPr>
          <w:rFonts w:hint="eastAsia" w:ascii="宋体" w:hAnsi="宋体" w:cs="Cambria Math"/>
          <w:szCs w:val="21"/>
        </w:rPr>
        <w:t xml:space="preserve">12</w:t>
      </w:r>
      <w:r>
        <w:rPr>
          <w:rFonts w:hint="eastAsia" w:ascii="宋体" w:hAnsi="宋体"/>
          <w:szCs w:val="21"/>
        </w:rPr>
        <w:t xml:space="preserve">日上午9点30分（北京时间）</w:t>
      </w:r>
      <w:r/>
    </w:p>
    <w:p>
      <w:pPr>
        <w:pStyle w:val="893"/>
        <w:ind w:firstLine="422"/>
        <w:spacing w:line="360" w:lineRule="auto"/>
        <w:shd w:val="clear" w:color="auto" w:fill="ffffff"/>
        <w:rPr>
          <w:rFonts w:hint="eastAsia" w:ascii="宋体" w:hAnsi="宋体" w:cs="Cambria Math"/>
          <w:b/>
          <w:szCs w:val="21"/>
        </w:rPr>
      </w:pPr>
      <w:r/>
      <w:bookmarkEnd w:id="8"/>
      <w:r>
        <w:rPr>
          <w:rFonts w:hint="eastAsia" w:ascii="宋体" w:hAnsi="宋体" w:cs="Cambria Math"/>
          <w:b/>
          <w:szCs w:val="21"/>
        </w:rPr>
        <w:t xml:space="preserve">谈判地点：江苏省招标中心有限公司</w:t>
      </w:r>
      <w:r>
        <w:rPr>
          <w:rFonts w:hint="eastAsia" w:ascii="宋体" w:hAnsi="宋体" w:cs="Cambria Math"/>
          <w:b/>
          <w:szCs w:val="21"/>
        </w:rPr>
        <w:t xml:space="preserve">1505</w:t>
      </w:r>
      <w:r>
        <w:rPr>
          <w:rFonts w:hint="eastAsia" w:ascii="宋体" w:hAnsi="宋体" w:cs="Cambria Math"/>
          <w:b/>
          <w:szCs w:val="21"/>
        </w:rPr>
        <w:t xml:space="preserve">会议室（江苏省南京市鼓楼区郑和中路118号D座</w:t>
      </w:r>
      <w:r>
        <w:rPr>
          <w:rFonts w:hint="eastAsia" w:ascii="宋体" w:hAnsi="宋体" w:cs="Cambria Math"/>
          <w:b/>
          <w:szCs w:val="21"/>
        </w:rPr>
        <w:t xml:space="preserve">15</w:t>
      </w:r>
      <w:r>
        <w:rPr>
          <w:rFonts w:hint="eastAsia" w:ascii="宋体" w:hAnsi="宋体" w:cs="Cambria Math"/>
          <w:b/>
          <w:szCs w:val="21"/>
        </w:rPr>
        <w:t xml:space="preserve">楼</w:t>
      </w:r>
      <w:r>
        <w:rPr>
          <w:rFonts w:hint="eastAsia" w:ascii="宋体" w:hAnsi="宋体" w:cs="Cambria Math"/>
          <w:b/>
          <w:szCs w:val="21"/>
        </w:rPr>
        <w:t xml:space="preserve">1505</w:t>
      </w:r>
      <w:r>
        <w:rPr>
          <w:rFonts w:hint="eastAsia" w:ascii="宋体" w:hAnsi="宋体" w:cs="Cambria Math"/>
          <w:b/>
          <w:szCs w:val="21"/>
        </w:rPr>
        <w:t xml:space="preserve">会议室）</w:t>
      </w:r>
      <w:r/>
    </w:p>
    <w:p>
      <w:pPr>
        <w:pStyle w:val="1014"/>
        <w:rPr>
          <w:rFonts w:ascii="宋体" w:hAnsi="宋体" w:eastAsia="宋体"/>
          <w:b/>
          <w:sz w:val="21"/>
          <w:szCs w:val="21"/>
        </w:rPr>
      </w:pPr>
      <w:r/>
      <w:bookmarkStart w:id="9" w:name="_Toc35393795"/>
      <w:r/>
      <w:bookmarkEnd w:id="9"/>
      <w:r/>
      <w:bookmarkStart w:id="10" w:name="_Toc45649569"/>
      <w:r/>
      <w:bookmarkStart w:id="11" w:name="_Toc35393626"/>
      <w:r>
        <w:rPr>
          <w:rFonts w:hint="eastAsia" w:ascii="宋体" w:hAnsi="宋体" w:eastAsia="宋体"/>
          <w:b/>
          <w:sz w:val="21"/>
          <w:szCs w:val="21"/>
        </w:rPr>
        <w:t xml:space="preserve">六、其他补充事宜</w:t>
      </w:r>
      <w:bookmarkEnd w:id="10"/>
      <w:r/>
      <w:bookmarkEnd w:id="11"/>
      <w:r>
        <w:rPr>
          <w:rFonts w:ascii="宋体" w:hAnsi="宋体" w:eastAsia="宋体"/>
          <w:b/>
          <w:sz w:val="21"/>
          <w:szCs w:val="21"/>
        </w:rPr>
      </w:r>
      <w:r/>
    </w:p>
    <w:p>
      <w:pPr>
        <w:pStyle w:val="893"/>
        <w:ind w:firstLine="420"/>
        <w:spacing w:line="360" w:lineRule="auto"/>
        <w:rPr>
          <w:rFonts w:ascii="宋体" w:hAnsi="宋体"/>
          <w:szCs w:val="21"/>
        </w:rPr>
      </w:pPr>
      <w:r/>
      <w:bookmarkStart w:id="12" w:name="_Toc28359085"/>
      <w:r>
        <w:rPr>
          <w:rFonts w:hint="eastAsia" w:ascii="宋体" w:hAnsi="宋体"/>
          <w:szCs w:val="21"/>
        </w:rPr>
        <w:t xml:space="preserve">本项目落实的政府采购政策：</w:t>
      </w:r>
      <w:r>
        <w:rPr>
          <w:rFonts w:ascii="宋体" w:hAnsi="宋体"/>
          <w:szCs w:val="21"/>
        </w:rPr>
      </w:r>
      <w:r/>
    </w:p>
    <w:p>
      <w:pPr>
        <w:pStyle w:val="893"/>
        <w:ind w:firstLine="420"/>
        <w:spacing w:line="360" w:lineRule="auto"/>
        <w:rPr>
          <w:rFonts w:hint="eastAsia" w:ascii="宋体" w:hAnsi="宋体"/>
          <w:szCs w:val="21"/>
        </w:rPr>
      </w:pPr>
      <w:r>
        <w:rPr>
          <w:rFonts w:hint="eastAsia" w:ascii="宋体" w:hAnsi="宋体"/>
          <w:szCs w:val="21"/>
        </w:rPr>
        <w:t xml:space="preserve">（1）《政府采购促进中小企业发展管理办法》（财库【2020】46号）</w:t>
      </w:r>
      <w:r/>
    </w:p>
    <w:p>
      <w:pPr>
        <w:pStyle w:val="893"/>
        <w:ind w:firstLine="420"/>
        <w:spacing w:line="360" w:lineRule="auto"/>
        <w:rPr>
          <w:rFonts w:hint="eastAsia" w:ascii="宋体" w:hAnsi="宋体"/>
          <w:szCs w:val="21"/>
        </w:rPr>
      </w:pPr>
      <w:r>
        <w:rPr>
          <w:rFonts w:hint="eastAsia" w:ascii="宋体" w:hAnsi="宋体"/>
          <w:szCs w:val="21"/>
        </w:rPr>
        <w:t xml:space="preserve">（2）《关于政府采购支持监狱企业发展有关问题的通知》</w:t>
      </w:r>
      <w:r/>
    </w:p>
    <w:p>
      <w:pPr>
        <w:pStyle w:val="893"/>
        <w:ind w:firstLine="420"/>
        <w:spacing w:line="360" w:lineRule="auto"/>
        <w:rPr>
          <w:rFonts w:hint="eastAsia" w:ascii="宋体" w:hAnsi="宋体"/>
          <w:szCs w:val="21"/>
        </w:rPr>
      </w:pPr>
      <w:r>
        <w:rPr>
          <w:rFonts w:hint="eastAsia" w:ascii="宋体" w:hAnsi="宋体"/>
          <w:szCs w:val="21"/>
        </w:rPr>
        <w:t xml:space="preserve">（3）《关于促进残疾人就业政府采购政策的通知》</w:t>
      </w:r>
      <w:r/>
    </w:p>
    <w:p>
      <w:pPr>
        <w:pStyle w:val="893"/>
        <w:ind w:firstLine="420"/>
        <w:spacing w:line="360" w:lineRule="auto"/>
        <w:rPr>
          <w:rFonts w:hint="eastAsia" w:ascii="宋体" w:hAnsi="宋体"/>
          <w:szCs w:val="21"/>
        </w:rPr>
      </w:pPr>
      <w:r>
        <w:rPr>
          <w:rFonts w:hint="eastAsia" w:ascii="宋体" w:hAnsi="宋体"/>
          <w:szCs w:val="21"/>
        </w:rPr>
        <w:t xml:space="preserve">（4）《关于调整优化节能产品、环境标志产品政府采购执行机制的通知》</w:t>
      </w:r>
      <w:r/>
    </w:p>
    <w:p>
      <w:pPr>
        <w:pStyle w:val="1014"/>
        <w:rPr>
          <w:rFonts w:hint="eastAsia" w:ascii="宋体" w:hAnsi="宋体" w:eastAsia="宋体"/>
          <w:b/>
          <w:sz w:val="21"/>
          <w:szCs w:val="21"/>
        </w:rPr>
      </w:pPr>
      <w:r/>
      <w:bookmarkEnd w:id="12"/>
      <w:r/>
      <w:bookmarkStart w:id="13" w:name="_Toc35393627"/>
      <w:r/>
      <w:bookmarkEnd w:id="13"/>
      <w:r/>
      <w:bookmarkStart w:id="14" w:name="_Toc35393796"/>
      <w:r/>
      <w:bookmarkEnd w:id="14"/>
      <w:r/>
      <w:bookmarkStart w:id="15" w:name="_Toc28359008"/>
      <w:r/>
      <w:bookmarkEnd w:id="15"/>
      <w:r/>
      <w:bookmarkStart w:id="16" w:name="_Toc45649570"/>
      <w:r>
        <w:rPr>
          <w:rFonts w:hint="eastAsia" w:ascii="宋体" w:hAnsi="宋体" w:eastAsia="宋体"/>
          <w:b/>
          <w:sz w:val="21"/>
          <w:szCs w:val="21"/>
        </w:rPr>
        <w:t xml:space="preserve">七、对本次采购提出询问，请按以下方式联系</w:t>
      </w:r>
      <w:bookmarkEnd w:id="16"/>
      <w:r>
        <w:rPr>
          <w:rFonts w:hint="eastAsia" w:ascii="宋体" w:hAnsi="宋体" w:eastAsia="宋体"/>
          <w:b/>
          <w:sz w:val="21"/>
          <w:szCs w:val="21"/>
        </w:rPr>
      </w:r>
      <w:r/>
    </w:p>
    <w:p>
      <w:pPr>
        <w:pStyle w:val="893"/>
        <w:ind w:firstLine="420"/>
        <w:spacing w:line="360" w:lineRule="auto"/>
        <w:rPr>
          <w:rFonts w:ascii="宋体" w:hAnsi="宋体"/>
          <w:szCs w:val="21"/>
        </w:rPr>
      </w:pPr>
      <w:r/>
      <w:bookmarkStart w:id="17" w:name="_Hlk80083826"/>
      <w:r>
        <w:rPr>
          <w:rFonts w:hint="eastAsia" w:ascii="宋体" w:hAnsi="宋体"/>
          <w:szCs w:val="21"/>
        </w:rPr>
        <w:t xml:space="preserve">1.采购人信息</w:t>
      </w:r>
      <w:r>
        <w:rPr>
          <w:rFonts w:ascii="宋体" w:hAnsi="宋体"/>
          <w:szCs w:val="21"/>
        </w:rPr>
      </w:r>
      <w:r/>
    </w:p>
    <w:p>
      <w:pPr>
        <w:pStyle w:val="893"/>
        <w:ind w:firstLine="420"/>
        <w:spacing w:line="360" w:lineRule="auto"/>
        <w:rPr>
          <w:rFonts w:ascii="宋体" w:hAnsi="宋体"/>
          <w:szCs w:val="21"/>
        </w:rPr>
      </w:pPr>
      <w:r>
        <w:rPr>
          <w:rFonts w:hint="eastAsia" w:ascii="宋体" w:hAnsi="宋体"/>
          <w:szCs w:val="21"/>
        </w:rPr>
        <w:t xml:space="preserve">名称：江苏省疾病预防控制中心（江苏省预防医学科学院）</w:t>
      </w:r>
      <w:r>
        <w:rPr>
          <w:rFonts w:ascii="宋体" w:hAnsi="宋体"/>
          <w:szCs w:val="21"/>
        </w:rPr>
      </w:r>
      <w:r/>
    </w:p>
    <w:p>
      <w:pPr>
        <w:pStyle w:val="893"/>
        <w:ind w:firstLine="420"/>
        <w:spacing w:line="360" w:lineRule="auto"/>
        <w:rPr>
          <w:rFonts w:ascii="宋体" w:hAnsi="宋体"/>
          <w:szCs w:val="21"/>
        </w:rPr>
      </w:pPr>
      <w:r>
        <w:rPr>
          <w:rFonts w:hint="eastAsia" w:ascii="宋体" w:hAnsi="宋体"/>
          <w:szCs w:val="21"/>
        </w:rPr>
        <w:t xml:space="preserve">地址：</w:t>
      </w:r>
      <w:r>
        <w:rPr>
          <w:rFonts w:ascii="宋体" w:hAnsi="宋体"/>
          <w:bCs/>
          <w:szCs w:val="21"/>
        </w:rPr>
        <w:t xml:space="preserve">南京市江苏路</w:t>
      </w:r>
      <w:r>
        <w:rPr>
          <w:rFonts w:hint="eastAsia" w:ascii="宋体" w:hAnsi="宋体"/>
          <w:bCs/>
          <w:szCs w:val="21"/>
        </w:rPr>
        <w:t xml:space="preserve">1</w:t>
      </w:r>
      <w:r>
        <w:rPr>
          <w:rFonts w:ascii="宋体" w:hAnsi="宋体"/>
          <w:bCs/>
          <w:szCs w:val="21"/>
        </w:rPr>
        <w:t xml:space="preserve">72号</w:t>
      </w:r>
      <w:r>
        <w:rPr>
          <w:rFonts w:ascii="宋体" w:hAnsi="宋体"/>
          <w:szCs w:val="21"/>
        </w:rPr>
      </w:r>
      <w:r/>
    </w:p>
    <w:p>
      <w:pPr>
        <w:pStyle w:val="893"/>
        <w:ind w:firstLine="420"/>
        <w:spacing w:line="360" w:lineRule="auto"/>
        <w:rPr>
          <w:rFonts w:hint="eastAsia" w:ascii="宋体" w:hAnsi="宋体" w:cs="Cambria Math"/>
          <w:szCs w:val="21"/>
        </w:rPr>
      </w:pPr>
      <w:r>
        <w:rPr>
          <w:rFonts w:hint="eastAsia" w:ascii="宋体" w:hAnsi="宋体" w:cs="Cambria Math"/>
          <w:szCs w:val="21"/>
        </w:rPr>
        <w:t xml:space="preserve">联系方式：徐老师</w:t>
      </w:r>
      <w:r/>
    </w:p>
    <w:p>
      <w:pPr>
        <w:pStyle w:val="893"/>
        <w:ind w:firstLine="420"/>
        <w:spacing w:line="360" w:lineRule="auto"/>
        <w:rPr>
          <w:rFonts w:ascii="宋体" w:hAnsi="宋体" w:cs="Cambria Math"/>
          <w:szCs w:val="21"/>
        </w:rPr>
      </w:pPr>
      <w:r>
        <w:rPr>
          <w:rFonts w:hint="eastAsia" w:ascii="宋体" w:hAnsi="宋体" w:cs="Cambria Math"/>
          <w:szCs w:val="21"/>
        </w:rPr>
        <w:t xml:space="preserve">电话：</w:t>
      </w:r>
      <w:r>
        <w:rPr>
          <w:rFonts w:ascii="宋体" w:hAnsi="宋体" w:cs="Cambria Math"/>
          <w:szCs w:val="21"/>
        </w:rPr>
        <w:t xml:space="preserve">025-83759</w:t>
      </w:r>
      <w:r>
        <w:rPr>
          <w:rFonts w:hint="eastAsia" w:ascii="宋体" w:hAnsi="宋体" w:cs="Cambria Math"/>
          <w:szCs w:val="21"/>
        </w:rPr>
        <w:t xml:space="preserve">340</w:t>
      </w:r>
      <w:r>
        <w:rPr>
          <w:rFonts w:ascii="宋体" w:hAnsi="宋体" w:cs="Cambria Math"/>
          <w:szCs w:val="21"/>
        </w:rPr>
      </w:r>
      <w:r/>
    </w:p>
    <w:p>
      <w:pPr>
        <w:pStyle w:val="893"/>
        <w:ind w:firstLine="420"/>
        <w:spacing w:line="360" w:lineRule="auto"/>
        <w:rPr>
          <w:rFonts w:hint="eastAsia" w:ascii="宋体" w:hAnsi="宋体" w:cs="Cambria Math"/>
          <w:szCs w:val="21"/>
        </w:rPr>
      </w:pPr>
      <w:r/>
      <w:bookmarkEnd w:id="17"/>
      <w:r>
        <w:rPr>
          <w:rFonts w:hint="eastAsia" w:ascii="宋体" w:hAnsi="宋体" w:cs="Cambria Math"/>
          <w:szCs w:val="21"/>
        </w:rPr>
        <w:t xml:space="preserve">2.采购代理机构信息</w:t>
      </w:r>
      <w:r/>
    </w:p>
    <w:p>
      <w:pPr>
        <w:pStyle w:val="893"/>
        <w:ind w:firstLine="420"/>
        <w:spacing w:line="360" w:lineRule="auto"/>
        <w:rPr>
          <w:rFonts w:hint="eastAsia" w:ascii="宋体" w:hAnsi="宋体" w:cs="Cambria Math"/>
          <w:szCs w:val="21"/>
        </w:rPr>
      </w:pPr>
      <w:r>
        <w:rPr>
          <w:rFonts w:hint="eastAsia" w:ascii="宋体" w:hAnsi="宋体" w:cs="Cambria Math"/>
          <w:szCs w:val="21"/>
        </w:rPr>
        <w:t xml:space="preserve">名称：江苏省招标中心有限公司</w:t>
      </w:r>
      <w:r/>
    </w:p>
    <w:p>
      <w:pPr>
        <w:pStyle w:val="893"/>
        <w:ind w:firstLine="420"/>
        <w:spacing w:line="360" w:lineRule="auto"/>
        <w:rPr>
          <w:rFonts w:hint="eastAsia" w:ascii="宋体" w:hAnsi="宋体" w:cs="Cambria Math"/>
          <w:szCs w:val="21"/>
        </w:rPr>
      </w:pPr>
      <w:r>
        <w:rPr>
          <w:rFonts w:hint="eastAsia" w:ascii="宋体" w:hAnsi="宋体" w:cs="Cambria Math"/>
          <w:szCs w:val="21"/>
        </w:rPr>
        <w:t xml:space="preserve">地  址：江苏省南京市郑和中路118号D座12楼</w:t>
      </w:r>
      <w:r/>
    </w:p>
    <w:p>
      <w:pPr>
        <w:pStyle w:val="893"/>
        <w:ind w:firstLine="420"/>
        <w:spacing w:line="360" w:lineRule="auto"/>
        <w:rPr>
          <w:rFonts w:hint="eastAsia" w:ascii="宋体" w:hAnsi="宋体" w:cs="Cambria Math"/>
          <w:szCs w:val="21"/>
        </w:rPr>
      </w:pPr>
      <w:r>
        <w:rPr>
          <w:rFonts w:hint="eastAsia" w:ascii="宋体" w:hAnsi="宋体" w:cs="Cambria Math"/>
          <w:szCs w:val="21"/>
        </w:rPr>
        <w:t xml:space="preserve">联系方式：汪律、姜瑶、陈诚</w:t>
      </w:r>
      <w:r/>
    </w:p>
    <w:p>
      <w:pPr>
        <w:pStyle w:val="893"/>
        <w:ind w:firstLine="420"/>
        <w:spacing w:line="360" w:lineRule="auto"/>
        <w:rPr>
          <w:rFonts w:hint="eastAsia" w:ascii="宋体" w:hAnsi="宋体" w:cs="Cambria Math"/>
          <w:szCs w:val="21"/>
        </w:rPr>
      </w:pPr>
      <w:r>
        <w:rPr>
          <w:rFonts w:hint="eastAsia" w:ascii="宋体" w:hAnsi="宋体" w:cs="Cambria Math"/>
          <w:szCs w:val="21"/>
        </w:rPr>
        <w:t xml:space="preserve">电  话：025-8324090</w:t>
      </w:r>
      <w:r>
        <w:rPr>
          <w:rFonts w:hint="eastAsia" w:ascii="宋体" w:hAnsi="宋体" w:cs="Cambria Math"/>
          <w:szCs w:val="21"/>
        </w:rPr>
        <w:t xml:space="preserve">2</w:t>
      </w:r>
      <w:r>
        <w:rPr>
          <w:rFonts w:hint="eastAsia" w:ascii="宋体" w:hAnsi="宋体" w:cs="Cambria Math"/>
          <w:szCs w:val="21"/>
        </w:rPr>
        <w:t xml:space="preserve">、83248600、83249927</w:t>
      </w:r>
      <w:r/>
    </w:p>
    <w:p>
      <w:pPr>
        <w:pStyle w:val="893"/>
        <w:ind w:firstLine="420"/>
        <w:spacing w:line="360" w:lineRule="auto"/>
        <w:rPr>
          <w:rFonts w:hint="eastAsia" w:ascii="宋体" w:hAnsi="宋体" w:cs="Cambria Math"/>
          <w:szCs w:val="21"/>
        </w:rPr>
      </w:pPr>
      <w:r>
        <w:rPr>
          <w:rFonts w:hint="eastAsia" w:ascii="宋体" w:hAnsi="宋体" w:cs="Cambria Math"/>
          <w:szCs w:val="21"/>
        </w:rPr>
        <w:t xml:space="preserve">3.项目联系方式：</w:t>
      </w:r>
      <w:r/>
    </w:p>
    <w:p>
      <w:pPr>
        <w:pStyle w:val="893"/>
        <w:ind w:firstLine="420"/>
        <w:spacing w:line="360" w:lineRule="auto"/>
        <w:rPr>
          <w:rFonts w:hint="eastAsia" w:ascii="宋体" w:hAnsi="宋体" w:cs="Cambria Math"/>
          <w:szCs w:val="21"/>
        </w:rPr>
      </w:pPr>
      <w:r>
        <w:rPr>
          <w:rFonts w:hint="eastAsia" w:ascii="宋体" w:hAnsi="宋体" w:cs="Cambria Math"/>
          <w:szCs w:val="21"/>
        </w:rPr>
        <w:t xml:space="preserve">项目联系人：汪律、姜瑶、陈诚</w:t>
      </w:r>
      <w:r/>
    </w:p>
    <w:p>
      <w:pPr>
        <w:pStyle w:val="893"/>
        <w:ind w:firstLine="420"/>
        <w:spacing w:line="360" w:lineRule="auto"/>
        <w:rPr>
          <w:rFonts w:hint="eastAsia" w:ascii="宋体" w:hAnsi="宋体" w:cs="Cambria Math"/>
          <w:szCs w:val="21"/>
        </w:rPr>
      </w:pPr>
      <w:r>
        <w:rPr>
          <w:rFonts w:hint="eastAsia" w:ascii="宋体" w:hAnsi="宋体" w:cs="Cambria Math"/>
          <w:szCs w:val="21"/>
        </w:rPr>
        <w:t xml:space="preserve">电  话：025-8324090</w:t>
      </w:r>
      <w:r>
        <w:rPr>
          <w:rFonts w:hint="eastAsia" w:ascii="宋体" w:hAnsi="宋体" w:cs="Cambria Math"/>
          <w:szCs w:val="21"/>
        </w:rPr>
        <w:t xml:space="preserve">2</w:t>
      </w:r>
      <w:r>
        <w:rPr>
          <w:rFonts w:hint="eastAsia" w:ascii="宋体" w:hAnsi="宋体" w:cs="Cambria Math"/>
          <w:szCs w:val="21"/>
        </w:rPr>
        <w:t xml:space="preserve">、83248600、83249927</w:t>
      </w:r>
      <w:r/>
    </w:p>
    <w:p>
      <w:pPr>
        <w:pStyle w:val="893"/>
        <w:ind w:firstLine="420"/>
        <w:spacing w:line="360" w:lineRule="auto"/>
        <w:rPr>
          <w:rFonts w:ascii="宋体" w:hAnsi="宋体"/>
          <w:szCs w:val="21"/>
        </w:rPr>
      </w:pPr>
      <w:r>
        <w:rPr>
          <w:rFonts w:ascii="宋体" w:hAnsi="宋体"/>
          <w:szCs w:val="21"/>
        </w:rPr>
      </w:r>
      <w:r/>
    </w:p>
    <w:p>
      <w:pPr>
        <w:pStyle w:val="893"/>
        <w:ind w:firstLine="420"/>
        <w:spacing w:line="360" w:lineRule="auto"/>
        <w:rPr>
          <w:rFonts w:hint="eastAsia" w:ascii="宋体" w:hAnsi="宋体"/>
          <w:szCs w:val="21"/>
        </w:rPr>
      </w:pPr>
      <w:r>
        <w:rPr>
          <w:rFonts w:hint="eastAsia" w:ascii="宋体" w:hAnsi="宋体"/>
          <w:szCs w:val="21"/>
        </w:rPr>
      </w:r>
      <w:r/>
    </w:p>
    <w:p>
      <w:pPr>
        <w:pStyle w:val="893"/>
        <w:ind w:firstLine="1890"/>
        <w:jc w:val="right"/>
        <w:spacing w:line="360" w:lineRule="auto"/>
        <w:rPr>
          <w:rFonts w:hint="eastAsia" w:ascii="宋体" w:hAnsi="宋体"/>
          <w:szCs w:val="21"/>
        </w:rPr>
      </w:pPr>
      <w:r>
        <w:rPr>
          <w:rFonts w:hint="eastAsia" w:ascii="宋体" w:hAnsi="宋体"/>
          <w:szCs w:val="21"/>
        </w:rPr>
      </w:r>
      <w:r/>
    </w:p>
    <w:p>
      <w:pPr>
        <w:pStyle w:val="893"/>
        <w:ind w:firstLine="1890"/>
        <w:jc w:val="right"/>
        <w:spacing w:line="360" w:lineRule="auto"/>
        <w:rPr>
          <w:rFonts w:ascii="宋体" w:hAnsi="宋体"/>
          <w:szCs w:val="21"/>
        </w:rPr>
      </w:pPr>
      <w:r>
        <w:rPr>
          <w:rFonts w:ascii="宋体" w:hAnsi="宋体"/>
          <w:szCs w:val="21"/>
        </w:rPr>
      </w:r>
      <w:r/>
    </w:p>
    <w:p>
      <w:pPr>
        <w:pStyle w:val="894"/>
        <w:rPr>
          <w:rFonts w:hint="eastAsia" w:ascii="宋体" w:hAnsi="宋体" w:eastAsia="宋体"/>
          <w:szCs w:val="28"/>
        </w:rPr>
      </w:pPr>
      <w:r>
        <w:rPr>
          <w:rFonts w:hint="eastAsia" w:ascii="宋体" w:hAnsi="宋体" w:eastAsia="宋体"/>
          <w:szCs w:val="28"/>
        </w:rPr>
        <w:br w:type="page" w:clear="all"/>
      </w:r>
      <w:bookmarkStart w:id="18" w:name="_Toc229061119"/>
      <w:r>
        <w:rPr>
          <w:rFonts w:hint="eastAsia" w:ascii="宋体" w:hAnsi="宋体" w:eastAsia="宋体"/>
          <w:szCs w:val="28"/>
        </w:rPr>
        <w:t xml:space="preserve">第二章  谈判须知前附表</w:t>
      </w:r>
      <w:bookmarkEnd w:id="18"/>
      <w:r>
        <w:rPr>
          <w:rFonts w:hint="eastAsia" w:ascii="宋体" w:hAnsi="宋体" w:eastAsia="宋体"/>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8231"/>
      </w:tblGrid>
      <w:tr>
        <w:trPr>
          <w:trHeight w:val="640"/>
        </w:trPr>
        <w:tc>
          <w:tcPr>
            <w:tcW w:w="860" w:type="dxa"/>
            <w:vAlign w:val="center"/>
            <w:textDirection w:val="lrTb"/>
            <w:noWrap w:val="false"/>
          </w:tcPr>
          <w:p>
            <w:pPr>
              <w:pStyle w:val="893"/>
              <w:jc w:val="center"/>
              <w:spacing w:line="360" w:lineRule="exact"/>
              <w:rPr>
                <w:rFonts w:ascii="宋体" w:hAnsi="宋体"/>
                <w:b/>
                <w:szCs w:val="21"/>
              </w:rPr>
            </w:pPr>
            <w:r>
              <w:rPr>
                <w:rFonts w:hint="eastAsia" w:ascii="宋体" w:hAnsi="宋体"/>
                <w:b/>
                <w:szCs w:val="21"/>
              </w:rPr>
              <w:t xml:space="preserve">序号</w:t>
            </w:r>
            <w:r>
              <w:rPr>
                <w:rFonts w:ascii="宋体" w:hAnsi="宋体"/>
                <w:b/>
                <w:szCs w:val="21"/>
              </w:rPr>
            </w:r>
            <w:r/>
          </w:p>
        </w:tc>
        <w:tc>
          <w:tcPr>
            <w:tcW w:w="8231" w:type="dxa"/>
            <w:vAlign w:val="center"/>
            <w:textDirection w:val="lrTb"/>
            <w:noWrap w:val="false"/>
          </w:tcPr>
          <w:p>
            <w:pPr>
              <w:pStyle w:val="893"/>
              <w:jc w:val="center"/>
              <w:spacing w:line="360" w:lineRule="exact"/>
              <w:rPr>
                <w:rFonts w:ascii="宋体" w:hAnsi="宋体"/>
                <w:b/>
                <w:szCs w:val="21"/>
              </w:rPr>
            </w:pPr>
            <w:r>
              <w:rPr>
                <w:rFonts w:hint="eastAsia" w:ascii="宋体" w:hAnsi="宋体"/>
                <w:b/>
                <w:szCs w:val="21"/>
              </w:rPr>
              <w:t xml:space="preserve">编     制     内     容</w:t>
            </w:r>
            <w:r>
              <w:rPr>
                <w:rFonts w:ascii="宋体" w:hAnsi="宋体"/>
                <w:b/>
                <w:szCs w:val="21"/>
              </w:rPr>
            </w:r>
            <w:r/>
          </w:p>
        </w:tc>
      </w:tr>
      <w:tr>
        <w:trPr>
          <w:trHeight w:val="680"/>
        </w:trPr>
        <w:tc>
          <w:tcPr>
            <w:tcW w:w="860"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1</w:t>
            </w:r>
            <w:r>
              <w:rPr>
                <w:rFonts w:ascii="宋体" w:hAnsi="宋体"/>
                <w:szCs w:val="21"/>
              </w:rPr>
            </w:r>
            <w:r/>
          </w:p>
        </w:tc>
        <w:tc>
          <w:tcPr>
            <w:tcW w:w="8231" w:type="dxa"/>
            <w:vAlign w:val="center"/>
            <w:textDirection w:val="lrTb"/>
            <w:noWrap w:val="false"/>
          </w:tcPr>
          <w:p>
            <w:pPr>
              <w:pStyle w:val="893"/>
              <w:spacing w:line="360" w:lineRule="exact"/>
              <w:rPr>
                <w:rFonts w:ascii="宋体" w:hAnsi="宋体"/>
                <w:szCs w:val="21"/>
              </w:rPr>
            </w:pPr>
            <w:r>
              <w:rPr>
                <w:rFonts w:hint="eastAsia" w:ascii="宋体" w:hAnsi="宋体"/>
                <w:szCs w:val="21"/>
              </w:rPr>
              <w:t xml:space="preserve">项目名称：</w:t>
            </w:r>
            <w:r>
              <w:rPr>
                <w:rFonts w:hint="eastAsia" w:ascii="宋体" w:hAnsi="宋体" w:cs="Cambria Math"/>
                <w:szCs w:val="21"/>
              </w:rPr>
              <w:t xml:space="preserve">2026年度江苏省儿童预防接种子系统应用服务保障项目（地区2）</w:t>
            </w:r>
            <w:r>
              <w:rPr>
                <w:rFonts w:ascii="宋体" w:hAnsi="宋体"/>
                <w:szCs w:val="21"/>
              </w:rPr>
            </w:r>
            <w:r/>
          </w:p>
        </w:tc>
      </w:tr>
      <w:tr>
        <w:trPr>
          <w:trHeight w:val="680"/>
        </w:trPr>
        <w:tc>
          <w:tcPr>
            <w:tcW w:w="860"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2</w:t>
            </w:r>
            <w:r>
              <w:rPr>
                <w:rFonts w:ascii="宋体" w:hAnsi="宋体"/>
                <w:szCs w:val="21"/>
              </w:rPr>
            </w:r>
            <w:r/>
          </w:p>
        </w:tc>
        <w:tc>
          <w:tcPr>
            <w:tcW w:w="8231" w:type="dxa"/>
            <w:vAlign w:val="center"/>
            <w:textDirection w:val="lrTb"/>
            <w:noWrap w:val="false"/>
          </w:tcPr>
          <w:p>
            <w:pPr>
              <w:pStyle w:val="893"/>
              <w:spacing w:line="360" w:lineRule="exact"/>
              <w:rPr>
                <w:rFonts w:ascii="宋体" w:hAnsi="宋体"/>
                <w:szCs w:val="21"/>
              </w:rPr>
            </w:pPr>
            <w:r>
              <w:rPr>
                <w:rFonts w:hint="eastAsia" w:ascii="宋体" w:hAnsi="宋体"/>
                <w:szCs w:val="21"/>
              </w:rPr>
              <w:t xml:space="preserve">采购人名称：江苏省疾病预防控制中心（江苏省预防医学科学院）</w:t>
            </w:r>
            <w:r>
              <w:rPr>
                <w:rFonts w:ascii="宋体" w:hAnsi="宋体"/>
                <w:szCs w:val="21"/>
              </w:rPr>
            </w:r>
            <w:r/>
          </w:p>
        </w:tc>
      </w:tr>
      <w:tr>
        <w:trPr>
          <w:trHeight w:val="680"/>
        </w:trPr>
        <w:tc>
          <w:tcPr>
            <w:tcW w:w="860"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3</w:t>
            </w:r>
            <w:r>
              <w:rPr>
                <w:rFonts w:ascii="宋体" w:hAnsi="宋体"/>
                <w:szCs w:val="21"/>
              </w:rPr>
            </w:r>
            <w:r/>
          </w:p>
        </w:tc>
        <w:tc>
          <w:tcPr>
            <w:tcW w:w="8231" w:type="dxa"/>
            <w:vAlign w:val="center"/>
            <w:textDirection w:val="lrTb"/>
            <w:noWrap w:val="false"/>
          </w:tcPr>
          <w:p>
            <w:pPr>
              <w:pStyle w:val="893"/>
              <w:spacing w:line="360" w:lineRule="exact"/>
              <w:rPr>
                <w:rFonts w:ascii="宋体" w:hAnsi="宋体"/>
                <w:szCs w:val="21"/>
              </w:rPr>
            </w:pPr>
            <w:r>
              <w:rPr>
                <w:rFonts w:hint="eastAsia" w:ascii="宋体" w:hAnsi="宋体"/>
                <w:szCs w:val="21"/>
              </w:rPr>
              <w:t xml:space="preserve">采购代理机构名称：江苏省招标中心有限公司</w:t>
            </w:r>
            <w:r>
              <w:rPr>
                <w:rFonts w:ascii="宋体" w:hAnsi="宋体"/>
                <w:szCs w:val="21"/>
              </w:rPr>
            </w:r>
            <w:r/>
          </w:p>
        </w:tc>
      </w:tr>
      <w:tr>
        <w:trPr>
          <w:trHeight w:val="680"/>
        </w:trPr>
        <w:tc>
          <w:tcPr>
            <w:tcW w:w="860"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4</w:t>
            </w:r>
            <w:r>
              <w:rPr>
                <w:rFonts w:ascii="宋体" w:hAnsi="宋体"/>
                <w:szCs w:val="21"/>
              </w:rPr>
            </w:r>
            <w:r/>
          </w:p>
        </w:tc>
        <w:tc>
          <w:tcPr>
            <w:tcW w:w="8231" w:type="dxa"/>
            <w:vAlign w:val="center"/>
            <w:textDirection w:val="lrTb"/>
            <w:noWrap w:val="false"/>
          </w:tcPr>
          <w:p>
            <w:pPr>
              <w:pStyle w:val="893"/>
              <w:spacing w:line="360" w:lineRule="exact"/>
              <w:rPr>
                <w:rFonts w:ascii="宋体" w:hAnsi="宋体"/>
                <w:szCs w:val="21"/>
              </w:rPr>
            </w:pPr>
            <w:r>
              <w:rPr>
                <w:rFonts w:hint="eastAsia" w:ascii="宋体" w:hAnsi="宋体"/>
                <w:szCs w:val="21"/>
              </w:rPr>
              <w:t xml:space="preserve">合格的供应商：具体要求见采购公告</w:t>
            </w:r>
            <w:r>
              <w:rPr>
                <w:rFonts w:ascii="宋体" w:hAnsi="宋体"/>
                <w:szCs w:val="21"/>
              </w:rPr>
            </w:r>
            <w:r/>
          </w:p>
        </w:tc>
      </w:tr>
      <w:tr>
        <w:trPr>
          <w:trHeight w:val="680"/>
        </w:trPr>
        <w:tc>
          <w:tcPr>
            <w:tcW w:w="860"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5</w:t>
            </w:r>
            <w:r>
              <w:rPr>
                <w:rFonts w:ascii="宋体" w:hAnsi="宋体"/>
                <w:szCs w:val="21"/>
              </w:rPr>
            </w:r>
            <w:r/>
          </w:p>
        </w:tc>
        <w:tc>
          <w:tcPr>
            <w:tcW w:w="8231" w:type="dxa"/>
            <w:vAlign w:val="center"/>
            <w:textDirection w:val="lrTb"/>
            <w:noWrap w:val="false"/>
          </w:tcPr>
          <w:p>
            <w:pPr>
              <w:pStyle w:val="893"/>
              <w:spacing w:line="360" w:lineRule="exact"/>
              <w:rPr>
                <w:rFonts w:ascii="宋体" w:hAnsi="宋体"/>
                <w:szCs w:val="21"/>
              </w:rPr>
            </w:pPr>
            <w:r>
              <w:rPr>
                <w:rFonts w:hint="eastAsia" w:ascii="宋体" w:hAnsi="宋体"/>
                <w:szCs w:val="21"/>
              </w:rPr>
              <w:t xml:space="preserve">澄清答复：仅对在采购截止期前3天之前收到的对采购文件的澄清要求予以书面答复。</w:t>
            </w:r>
            <w:r>
              <w:rPr>
                <w:rFonts w:ascii="宋体" w:hAnsi="宋体"/>
                <w:szCs w:val="21"/>
              </w:rPr>
            </w:r>
            <w:r/>
          </w:p>
        </w:tc>
      </w:tr>
      <w:tr>
        <w:trPr>
          <w:trHeight w:val="680"/>
        </w:trPr>
        <w:tc>
          <w:tcPr>
            <w:tcW w:w="860"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6</w:t>
            </w:r>
            <w:r>
              <w:rPr>
                <w:rFonts w:ascii="宋体" w:hAnsi="宋体"/>
                <w:szCs w:val="21"/>
              </w:rPr>
            </w:r>
            <w:r/>
          </w:p>
        </w:tc>
        <w:tc>
          <w:tcPr>
            <w:tcW w:w="8231" w:type="dxa"/>
            <w:vAlign w:val="center"/>
            <w:textDirection w:val="lrTb"/>
            <w:noWrap w:val="false"/>
          </w:tcPr>
          <w:p>
            <w:pPr>
              <w:pStyle w:val="893"/>
              <w:spacing w:line="360" w:lineRule="exact"/>
              <w:rPr>
                <w:rFonts w:ascii="宋体" w:hAnsi="宋体"/>
                <w:szCs w:val="21"/>
              </w:rPr>
            </w:pPr>
            <w:r>
              <w:rPr>
                <w:rFonts w:hint="eastAsia" w:ascii="宋体" w:hAnsi="宋体"/>
                <w:szCs w:val="21"/>
              </w:rPr>
              <w:t xml:space="preserve">响应货币：本次采购只接受人民币报价。语言：中文。</w:t>
            </w:r>
            <w:r>
              <w:rPr>
                <w:rFonts w:ascii="宋体" w:hAnsi="宋体"/>
                <w:szCs w:val="21"/>
              </w:rPr>
            </w:r>
            <w:r/>
          </w:p>
        </w:tc>
      </w:tr>
      <w:tr>
        <w:trPr>
          <w:trHeight w:val="680"/>
        </w:trPr>
        <w:tc>
          <w:tcPr>
            <w:tcW w:w="860"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7</w:t>
            </w:r>
            <w:r>
              <w:rPr>
                <w:rFonts w:ascii="宋体" w:hAnsi="宋体"/>
                <w:szCs w:val="21"/>
              </w:rPr>
            </w:r>
            <w:r/>
          </w:p>
        </w:tc>
        <w:tc>
          <w:tcPr>
            <w:tcW w:w="8231" w:type="dxa"/>
            <w:vAlign w:val="center"/>
            <w:textDirection w:val="lrTb"/>
            <w:noWrap w:val="false"/>
          </w:tcPr>
          <w:p>
            <w:pPr>
              <w:pStyle w:val="893"/>
              <w:spacing w:line="360" w:lineRule="exact"/>
              <w:rPr>
                <w:rFonts w:ascii="宋体" w:hAnsi="宋体"/>
                <w:szCs w:val="21"/>
              </w:rPr>
            </w:pPr>
            <w:r>
              <w:rPr>
                <w:rFonts w:hint="eastAsia" w:ascii="宋体" w:hAnsi="宋体"/>
                <w:szCs w:val="21"/>
              </w:rPr>
              <w:t xml:space="preserve">本项目不收取保证金,但必须随响应文件一并递交响应保证承诺书（响应函后），否则响应无效！</w:t>
            </w:r>
            <w:r>
              <w:rPr>
                <w:rFonts w:ascii="宋体" w:hAnsi="宋体"/>
                <w:szCs w:val="21"/>
              </w:rPr>
            </w:r>
            <w:r/>
          </w:p>
        </w:tc>
      </w:tr>
      <w:tr>
        <w:trPr>
          <w:trHeight w:val="680"/>
        </w:trPr>
        <w:tc>
          <w:tcPr>
            <w:tcW w:w="860"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8</w:t>
            </w:r>
            <w:r>
              <w:rPr>
                <w:rFonts w:ascii="宋体" w:hAnsi="宋体"/>
                <w:szCs w:val="21"/>
              </w:rPr>
            </w:r>
            <w:r/>
          </w:p>
        </w:tc>
        <w:tc>
          <w:tcPr>
            <w:tcW w:w="8231" w:type="dxa"/>
            <w:vAlign w:val="center"/>
            <w:textDirection w:val="lrTb"/>
            <w:noWrap w:val="false"/>
          </w:tcPr>
          <w:p>
            <w:pPr>
              <w:pStyle w:val="893"/>
              <w:spacing w:line="360" w:lineRule="exact"/>
              <w:rPr>
                <w:rFonts w:ascii="宋体" w:hAnsi="宋体"/>
                <w:szCs w:val="21"/>
              </w:rPr>
            </w:pPr>
            <w:r>
              <w:rPr>
                <w:rFonts w:hint="eastAsia" w:ascii="宋体" w:hAnsi="宋体"/>
                <w:szCs w:val="21"/>
              </w:rPr>
              <w:t xml:space="preserve">响应有效期：谈判后90天</w:t>
            </w:r>
            <w:r>
              <w:rPr>
                <w:rFonts w:ascii="宋体" w:hAnsi="宋体"/>
                <w:szCs w:val="21"/>
              </w:rPr>
            </w:r>
            <w:r/>
          </w:p>
        </w:tc>
      </w:tr>
      <w:tr>
        <w:trPr>
          <w:trHeight w:val="880"/>
        </w:trPr>
        <w:tc>
          <w:tcPr>
            <w:tcW w:w="860"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9</w:t>
            </w:r>
            <w:r>
              <w:rPr>
                <w:rFonts w:ascii="宋体" w:hAnsi="宋体"/>
                <w:szCs w:val="21"/>
              </w:rPr>
            </w:r>
            <w:r/>
          </w:p>
        </w:tc>
        <w:tc>
          <w:tcPr>
            <w:tcW w:w="8231" w:type="dxa"/>
            <w:vAlign w:val="center"/>
            <w:textDirection w:val="lrTb"/>
            <w:noWrap w:val="false"/>
          </w:tcPr>
          <w:p>
            <w:pPr>
              <w:pStyle w:val="893"/>
              <w:spacing w:line="360" w:lineRule="exact"/>
              <w:rPr>
                <w:rFonts w:ascii="宋体" w:hAnsi="宋体"/>
                <w:szCs w:val="21"/>
              </w:rPr>
            </w:pPr>
            <w:r>
              <w:rPr>
                <w:rFonts w:hint="eastAsia" w:ascii="宋体" w:hAnsi="宋体"/>
                <w:szCs w:val="21"/>
              </w:rPr>
              <w:t xml:space="preserve">递交谈判采购响应</w:t>
            </w:r>
            <w:r>
              <w:rPr>
                <w:rFonts w:hint="eastAsia" w:ascii="宋体" w:hAnsi="宋体"/>
                <w:szCs w:val="21"/>
              </w:rPr>
              <w:t xml:space="preserve">文件的数量：正本：一份；副本：二份；电子版(U盘，word版和PDF版)一份。谈判采购响应文件须标注连续页码。</w:t>
            </w:r>
            <w:r>
              <w:rPr>
                <w:rFonts w:ascii="宋体" w:hAnsi="宋体"/>
                <w:szCs w:val="21"/>
              </w:rPr>
            </w:r>
            <w:r/>
          </w:p>
        </w:tc>
      </w:tr>
      <w:tr>
        <w:trPr>
          <w:trHeight w:val="880"/>
        </w:trPr>
        <w:tc>
          <w:tcPr>
            <w:tcW w:w="860" w:type="dxa"/>
            <w:vAlign w:val="center"/>
            <w:textDirection w:val="lrTb"/>
            <w:noWrap w:val="false"/>
          </w:tcPr>
          <w:p>
            <w:pPr>
              <w:pStyle w:val="893"/>
              <w:jc w:val="center"/>
              <w:spacing w:line="360" w:lineRule="exact"/>
              <w:rPr>
                <w:rFonts w:hint="eastAsia" w:ascii="宋体" w:hAnsi="宋体"/>
                <w:szCs w:val="21"/>
              </w:rPr>
            </w:pPr>
            <w:r>
              <w:rPr>
                <w:rFonts w:hint="eastAsia" w:ascii="宋体" w:hAnsi="宋体"/>
                <w:szCs w:val="21"/>
              </w:rPr>
              <w:t xml:space="preserve">10</w:t>
            </w:r>
            <w:r/>
          </w:p>
        </w:tc>
        <w:tc>
          <w:tcPr>
            <w:tcW w:w="8231" w:type="dxa"/>
            <w:vAlign w:val="center"/>
            <w:textDirection w:val="lrTb"/>
            <w:noWrap w:val="false"/>
          </w:tcPr>
          <w:p>
            <w:pPr>
              <w:pStyle w:val="893"/>
              <w:spacing w:line="360" w:lineRule="exact"/>
              <w:rPr>
                <w:rFonts w:ascii="宋体" w:hAnsi="宋体"/>
                <w:szCs w:val="21"/>
              </w:rPr>
            </w:pPr>
            <w:r>
              <w:rPr>
                <w:rFonts w:hint="eastAsia" w:ascii="宋体" w:hAnsi="宋体"/>
                <w:szCs w:val="21"/>
              </w:rPr>
              <w:t xml:space="preserve">单一来源商务谈判采购时间：</w:t>
            </w:r>
            <w:r>
              <w:rPr>
                <w:rFonts w:hint="eastAsia" w:ascii="宋体" w:hAnsi="宋体"/>
                <w:szCs w:val="21"/>
              </w:rPr>
              <w:t xml:space="preserve">2026年</w:t>
            </w:r>
            <w:r>
              <w:rPr>
                <w:rFonts w:hint="eastAsia" w:ascii="宋体" w:hAnsi="宋体"/>
                <w:szCs w:val="21"/>
              </w:rPr>
              <w:t xml:space="preserve">5</w:t>
            </w:r>
            <w:r>
              <w:rPr>
                <w:rFonts w:hint="eastAsia" w:ascii="宋体" w:hAnsi="宋体"/>
                <w:szCs w:val="21"/>
              </w:rPr>
              <w:t xml:space="preserve">月</w:t>
            </w:r>
            <w:r>
              <w:rPr>
                <w:rFonts w:hint="eastAsia" w:ascii="宋体" w:hAnsi="宋体"/>
                <w:szCs w:val="21"/>
              </w:rPr>
              <w:t xml:space="preserve">12</w:t>
            </w:r>
            <w:r>
              <w:rPr>
                <w:rFonts w:hint="eastAsia" w:ascii="宋体" w:hAnsi="宋体"/>
                <w:szCs w:val="21"/>
              </w:rPr>
              <w:t xml:space="preserve">日上午9点30分（北京时间）</w:t>
            </w:r>
            <w:r>
              <w:rPr>
                <w:rFonts w:ascii="宋体" w:hAnsi="宋体"/>
                <w:szCs w:val="21"/>
              </w:rPr>
            </w:r>
            <w:r/>
          </w:p>
        </w:tc>
      </w:tr>
      <w:tr>
        <w:trPr>
          <w:trHeight w:val="880"/>
        </w:trPr>
        <w:tc>
          <w:tcPr>
            <w:tcW w:w="860"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11</w:t>
            </w:r>
            <w:r>
              <w:rPr>
                <w:rFonts w:ascii="宋体" w:hAnsi="宋体"/>
                <w:szCs w:val="21"/>
              </w:rPr>
            </w:r>
            <w:r/>
          </w:p>
        </w:tc>
        <w:tc>
          <w:tcPr>
            <w:tcW w:w="8231" w:type="dxa"/>
            <w:vAlign w:val="center"/>
            <w:textDirection w:val="lrTb"/>
            <w:noWrap w:val="false"/>
          </w:tcPr>
          <w:p>
            <w:pPr>
              <w:pStyle w:val="893"/>
              <w:spacing w:line="360" w:lineRule="auto"/>
              <w:shd w:val="clear" w:color="auto" w:fill="ffffff"/>
              <w:rPr>
                <w:rFonts w:ascii="宋体" w:hAnsi="宋体"/>
                <w:szCs w:val="21"/>
              </w:rPr>
            </w:pPr>
            <w:r>
              <w:rPr>
                <w:rFonts w:hint="eastAsia" w:ascii="宋体" w:hAnsi="宋体"/>
                <w:szCs w:val="21"/>
              </w:rPr>
              <w:t xml:space="preserve">单一来源商务谈判采购地点：</w:t>
            </w:r>
            <w:r>
              <w:rPr>
                <w:rFonts w:hint="eastAsia" w:ascii="宋体" w:hAnsi="宋体" w:cs="Cambria Math"/>
                <w:b/>
                <w:szCs w:val="21"/>
              </w:rPr>
              <w:t xml:space="preserve">江苏省招标中心有限公司</w:t>
            </w:r>
            <w:r>
              <w:rPr>
                <w:rFonts w:hint="eastAsia" w:ascii="宋体" w:hAnsi="宋体" w:cs="Cambria Math"/>
                <w:b/>
                <w:szCs w:val="21"/>
              </w:rPr>
              <w:t xml:space="preserve">1505</w:t>
            </w:r>
            <w:r>
              <w:rPr>
                <w:rFonts w:hint="eastAsia" w:ascii="宋体" w:hAnsi="宋体" w:cs="Cambria Math"/>
                <w:b/>
                <w:szCs w:val="21"/>
              </w:rPr>
              <w:t xml:space="preserve">会议室（江苏省南京市鼓楼区郑和中路118号D座</w:t>
            </w:r>
            <w:r>
              <w:rPr>
                <w:rFonts w:hint="eastAsia" w:ascii="宋体" w:hAnsi="宋体" w:cs="Cambria Math"/>
                <w:b/>
                <w:szCs w:val="21"/>
              </w:rPr>
              <w:t xml:space="preserve">15</w:t>
            </w:r>
            <w:r>
              <w:rPr>
                <w:rFonts w:hint="eastAsia" w:ascii="宋体" w:hAnsi="宋体" w:cs="Cambria Math"/>
                <w:b/>
                <w:szCs w:val="21"/>
              </w:rPr>
              <w:t xml:space="preserve">楼</w:t>
            </w:r>
            <w:r>
              <w:rPr>
                <w:rFonts w:hint="eastAsia" w:ascii="宋体" w:hAnsi="宋体" w:cs="Cambria Math"/>
                <w:b/>
                <w:szCs w:val="21"/>
              </w:rPr>
              <w:t xml:space="preserve">1505</w:t>
            </w:r>
            <w:r>
              <w:rPr>
                <w:rFonts w:hint="eastAsia" w:ascii="宋体" w:hAnsi="宋体" w:cs="Cambria Math"/>
                <w:b/>
                <w:szCs w:val="21"/>
              </w:rPr>
              <w:t xml:space="preserve">会议室）</w:t>
            </w:r>
            <w:r>
              <w:rPr>
                <w:rFonts w:ascii="宋体" w:hAnsi="宋体"/>
                <w:szCs w:val="21"/>
              </w:rPr>
            </w:r>
            <w:r/>
          </w:p>
        </w:tc>
      </w:tr>
      <w:tr>
        <w:trPr>
          <w:trHeight w:val="880"/>
        </w:trPr>
        <w:tc>
          <w:tcPr>
            <w:tcW w:w="860"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12</w:t>
            </w:r>
            <w:r>
              <w:rPr>
                <w:rFonts w:ascii="宋体" w:hAnsi="宋体"/>
                <w:szCs w:val="21"/>
              </w:rPr>
            </w:r>
            <w:r/>
          </w:p>
        </w:tc>
        <w:tc>
          <w:tcPr>
            <w:tcW w:w="8231" w:type="dxa"/>
            <w:vAlign w:val="center"/>
            <w:textDirection w:val="lrTb"/>
            <w:noWrap w:val="false"/>
          </w:tcPr>
          <w:p>
            <w:pPr>
              <w:pStyle w:val="893"/>
              <w:spacing w:line="360" w:lineRule="exact"/>
              <w:rPr>
                <w:rFonts w:ascii="宋体" w:hAnsi="宋体"/>
                <w:szCs w:val="21"/>
              </w:rPr>
            </w:pPr>
            <w:r>
              <w:rPr>
                <w:rFonts w:hint="eastAsia" w:ascii="宋体" w:hAnsi="宋体"/>
                <w:szCs w:val="21"/>
              </w:rPr>
              <w:t xml:space="preserve">资格审查方式：资格后审，单一来源采购小组根据采购文件中合格</w:t>
            </w:r>
            <w:r>
              <w:rPr>
                <w:rFonts w:ascii="宋体" w:hAnsi="宋体"/>
                <w:szCs w:val="21"/>
              </w:rPr>
              <w:fldChar w:fldCharType="begin"/>
            </w:r>
            <w:r>
              <w:rPr>
                <w:rFonts w:ascii="宋体" w:hAnsi="宋体"/>
                <w:szCs w:val="21"/>
              </w:rPr>
              <w:instrText xml:space="preserve">HYPERLINK "http://baike.baidu.com/view/8715.htm" \t "_</w:instrText>
            </w:r>
            <w:r>
              <w:rPr>
                <w:rFonts w:ascii="宋体" w:hAnsi="宋体"/>
                <w:szCs w:val="21"/>
              </w:rPr>
              <w:instrText xml:space="preserve">blank"</w:instrText>
            </w:r>
            <w:r>
              <w:rPr>
                <w:rFonts w:ascii="宋体" w:hAnsi="宋体"/>
                <w:szCs w:val="21"/>
              </w:rPr>
              <w:fldChar w:fldCharType="separate"/>
            </w:r>
            <w:r>
              <w:rPr>
                <w:rFonts w:ascii="宋体" w:hAnsi="宋体"/>
                <w:szCs w:val="21"/>
              </w:rPr>
              <w:t xml:space="preserve">供应商</w:t>
            </w:r>
            <w:r>
              <w:rPr>
                <w:rFonts w:ascii="宋体" w:hAnsi="宋体"/>
                <w:szCs w:val="21"/>
              </w:rPr>
              <w:fldChar w:fldCharType="end"/>
            </w:r>
            <w:r>
              <w:rPr>
                <w:rFonts w:hint="eastAsia" w:ascii="宋体" w:hAnsi="宋体"/>
                <w:szCs w:val="21"/>
              </w:rPr>
              <w:t xml:space="preserve">的资格条件对供应商</w:t>
            </w:r>
            <w:r>
              <w:rPr>
                <w:rFonts w:ascii="宋体" w:hAnsi="宋体"/>
                <w:szCs w:val="21"/>
              </w:rPr>
              <w:t xml:space="preserve">进行资格审查</w:t>
            </w:r>
            <w:r>
              <w:rPr>
                <w:rFonts w:hint="eastAsia" w:ascii="宋体" w:hAnsi="宋体"/>
                <w:szCs w:val="21"/>
              </w:rPr>
              <w:t xml:space="preserve">，不符合采购文件要求的供应商作响应无效处理。</w:t>
            </w:r>
            <w:r>
              <w:rPr>
                <w:rFonts w:ascii="宋体" w:hAnsi="宋体"/>
                <w:szCs w:val="21"/>
              </w:rPr>
            </w:r>
            <w:r/>
          </w:p>
        </w:tc>
      </w:tr>
      <w:tr>
        <w:trPr>
          <w:trHeight w:val="661"/>
        </w:trPr>
        <w:tc>
          <w:tcPr>
            <w:tcW w:w="860" w:type="dxa"/>
            <w:vAlign w:val="center"/>
            <w:textDirection w:val="lrTb"/>
            <w:noWrap w:val="false"/>
          </w:tcPr>
          <w:p>
            <w:pPr>
              <w:pStyle w:val="893"/>
              <w:jc w:val="center"/>
              <w:spacing w:line="360" w:lineRule="exact"/>
              <w:rPr>
                <w:rFonts w:hint="eastAsia" w:ascii="宋体" w:hAnsi="宋体"/>
                <w:szCs w:val="21"/>
              </w:rPr>
            </w:pPr>
            <w:r>
              <w:rPr>
                <w:rFonts w:hint="eastAsia" w:ascii="宋体" w:hAnsi="宋体"/>
                <w:szCs w:val="21"/>
              </w:rPr>
              <w:t xml:space="preserve">13</w:t>
            </w:r>
            <w:r/>
          </w:p>
        </w:tc>
        <w:tc>
          <w:tcPr>
            <w:tcW w:w="8231" w:type="dxa"/>
            <w:vAlign w:val="center"/>
            <w:textDirection w:val="lrTb"/>
            <w:noWrap w:val="false"/>
          </w:tcPr>
          <w:p>
            <w:pPr>
              <w:pStyle w:val="893"/>
              <w:spacing w:line="360" w:lineRule="exact"/>
              <w:rPr>
                <w:rFonts w:ascii="宋体" w:hAnsi="宋体"/>
                <w:szCs w:val="21"/>
              </w:rPr>
            </w:pPr>
            <w:r>
              <w:rPr>
                <w:rFonts w:hint="eastAsia" w:ascii="宋体" w:hAnsi="宋体"/>
                <w:szCs w:val="21"/>
              </w:rPr>
              <w:t xml:space="preserve">采购代理服务费：成交供应商在领取中标通知书前按照《江苏省招标代理服务收费的指导意见》（苏招协[2022]002号）收费标准的80%向采购代理机构缴纳采购代理服务费用；如需开具增值税专用发票，必须提交增值税专用发票开票信息采集表、三证合一营业执照或老税务登记证、开户许可证（银行开具）、增值税一般纳税人证明（税务开具）。</w:t>
            </w:r>
            <w:r>
              <w:rPr>
                <w:rFonts w:ascii="宋体" w:hAnsi="宋体"/>
                <w:szCs w:val="21"/>
              </w:rPr>
            </w:r>
            <w:r/>
          </w:p>
          <w:p>
            <w:pPr>
              <w:pStyle w:val="893"/>
              <w:spacing w:line="360" w:lineRule="exact"/>
              <w:rPr>
                <w:rFonts w:hint="eastAsia" w:ascii="宋体" w:hAnsi="宋体"/>
                <w:szCs w:val="21"/>
              </w:rPr>
            </w:pPr>
            <w:r>
              <w:rPr>
                <w:rFonts w:hint="eastAsia" w:ascii="宋体" w:hAnsi="宋体"/>
                <w:szCs w:val="21"/>
              </w:rPr>
              <w:t xml:space="preserve">账号</w:t>
            </w:r>
            <w:r>
              <w:rPr>
                <w:rFonts w:ascii="宋体" w:hAnsi="宋体"/>
                <w:szCs w:val="21"/>
              </w:rPr>
              <w:t xml:space="preserve">信息：</w:t>
            </w:r>
            <w:r>
              <w:rPr>
                <w:rFonts w:hint="eastAsia" w:ascii="宋体" w:hAnsi="宋体"/>
                <w:szCs w:val="21"/>
              </w:rPr>
            </w:r>
            <w:r/>
          </w:p>
          <w:p>
            <w:pPr>
              <w:pStyle w:val="893"/>
              <w:spacing w:line="360" w:lineRule="exact"/>
              <w:shd w:val="clear" w:color="auto" w:fill="ffffff"/>
              <w:rPr>
                <w:rFonts w:hint="eastAsia" w:ascii="宋体" w:hAnsi="宋体"/>
                <w:szCs w:val="21"/>
              </w:rPr>
            </w:pPr>
            <w:r>
              <w:rPr>
                <w:rFonts w:hint="eastAsia" w:ascii="宋体" w:hAnsi="宋体"/>
                <w:szCs w:val="21"/>
              </w:rPr>
              <w:t xml:space="preserve">户名:江苏省招标中心有限公司</w:t>
            </w:r>
            <w:r/>
          </w:p>
          <w:p>
            <w:pPr>
              <w:pStyle w:val="893"/>
              <w:spacing w:line="360" w:lineRule="exact"/>
              <w:shd w:val="clear" w:color="auto" w:fill="ffffff"/>
              <w:rPr>
                <w:rFonts w:hint="eastAsia" w:ascii="宋体" w:hAnsi="宋体"/>
                <w:szCs w:val="21"/>
              </w:rPr>
            </w:pPr>
            <w:r>
              <w:rPr>
                <w:rFonts w:hint="eastAsia" w:ascii="宋体" w:hAnsi="宋体"/>
                <w:szCs w:val="21"/>
              </w:rPr>
              <w:t xml:space="preserve">开户行：中信银行江苏路支行</w:t>
            </w:r>
            <w:r/>
          </w:p>
          <w:p>
            <w:pPr>
              <w:pStyle w:val="893"/>
              <w:spacing w:line="360" w:lineRule="exact"/>
              <w:rPr>
                <w:rFonts w:hint="eastAsia" w:ascii="宋体" w:hAnsi="宋体"/>
                <w:szCs w:val="21"/>
              </w:rPr>
            </w:pPr>
            <w:r>
              <w:rPr>
                <w:rFonts w:hint="eastAsia" w:ascii="宋体" w:hAnsi="宋体"/>
                <w:szCs w:val="21"/>
              </w:rPr>
              <w:t xml:space="preserve">账号：7321810182600</w:t>
            </w:r>
            <w:r>
              <w:rPr>
                <w:rFonts w:hint="eastAsia" w:ascii="宋体" w:hAnsi="宋体"/>
                <w:szCs w:val="21"/>
              </w:rPr>
              <w:t xml:space="preserve">023404</w:t>
            </w:r>
            <w:r/>
          </w:p>
        </w:tc>
      </w:tr>
    </w:tbl>
    <w:p>
      <w:pPr>
        <w:pStyle w:val="894"/>
        <w:ind w:firstLine="562"/>
        <w:spacing w:line="360" w:lineRule="auto"/>
        <w:rPr>
          <w:rFonts w:hint="eastAsia" w:ascii="宋体" w:hAnsi="宋体" w:eastAsia="宋体"/>
          <w:szCs w:val="28"/>
        </w:rPr>
      </w:pPr>
      <w:r/>
      <w:bookmarkStart w:id="19" w:name="_Toc229061120"/>
      <w:r>
        <w:rPr>
          <w:rFonts w:hint="eastAsia" w:ascii="宋体" w:hAnsi="宋体" w:eastAsia="宋体"/>
          <w:szCs w:val="28"/>
        </w:rPr>
        <w:t xml:space="preserve">第三章   供应商须知</w:t>
      </w:r>
      <w:bookmarkEnd w:id="19"/>
      <w:r>
        <w:rPr>
          <w:rFonts w:hint="eastAsia" w:ascii="宋体" w:hAnsi="宋体" w:eastAsia="宋体"/>
          <w:szCs w:val="28"/>
        </w:rPr>
      </w:r>
      <w:r/>
    </w:p>
    <w:p>
      <w:pPr>
        <w:pStyle w:val="896"/>
        <w:jc w:val="both"/>
        <w:spacing w:line="360" w:lineRule="auto"/>
        <w:rPr>
          <w:rFonts w:hint="eastAsia" w:ascii="宋体" w:hAnsi="宋体" w:eastAsia="宋体"/>
          <w:sz w:val="21"/>
          <w:szCs w:val="21"/>
        </w:rPr>
      </w:pPr>
      <w:r/>
      <w:bookmarkStart w:id="20" w:name="三．项目技术配置和有关说明"/>
      <w:r/>
      <w:bookmarkEnd w:id="20"/>
      <w:r/>
      <w:bookmarkStart w:id="21" w:name="四．合同书"/>
      <w:r/>
      <w:bookmarkEnd w:id="21"/>
      <w:r/>
      <w:bookmarkStart w:id="22" w:name="_Toc446055535"/>
      <w:r/>
      <w:bookmarkStart w:id="23" w:name="_Toc387223056"/>
      <w:r/>
      <w:bookmarkStart w:id="24" w:name="_Toc462045801"/>
      <w:r/>
      <w:bookmarkStart w:id="25" w:name="_Toc447008964"/>
      <w:r/>
      <w:bookmarkStart w:id="26" w:name="_Toc387393258"/>
      <w:r/>
      <w:bookmarkStart w:id="27" w:name="_Toc229061121"/>
      <w:r>
        <w:rPr>
          <w:rFonts w:ascii="宋体" w:hAnsi="宋体" w:eastAsia="宋体"/>
          <w:sz w:val="21"/>
          <w:szCs w:val="21"/>
        </w:rPr>
        <w:t xml:space="preserve">1.</w:t>
      </w:r>
      <w:r>
        <w:rPr>
          <w:rFonts w:hint="eastAsia" w:ascii="宋体" w:hAnsi="宋体" w:eastAsia="宋体"/>
          <w:sz w:val="21"/>
          <w:szCs w:val="21"/>
        </w:rPr>
        <w:t xml:space="preserve">采购文件</w:t>
      </w:r>
      <w:bookmarkEnd w:id="22"/>
      <w:r/>
      <w:bookmarkEnd w:id="23"/>
      <w:r/>
      <w:bookmarkEnd w:id="24"/>
      <w:r/>
      <w:bookmarkEnd w:id="25"/>
      <w:r/>
      <w:bookmarkEnd w:id="26"/>
      <w:r/>
      <w:bookmarkEnd w:id="27"/>
      <w:r>
        <w:rPr>
          <w:rFonts w:hint="eastAsia" w:ascii="宋体" w:hAnsi="宋体" w:eastAsia="宋体"/>
          <w:sz w:val="21"/>
          <w:szCs w:val="21"/>
        </w:rPr>
      </w:r>
      <w:r/>
    </w:p>
    <w:p>
      <w:pPr>
        <w:pStyle w:val="893"/>
        <w:keepNex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本文件中采购代理机构为江苏省招标中心有限公司；采购人为江苏省疾病预防控制中心（江苏省预防医学科学院）亦称买方；供应商系指具备相应资质的产品或服务的制造商、代理商；成交供应商系指最后成交的供应商，亦称卖方。</w:t>
      </w:r>
      <w:r/>
    </w:p>
    <w:p>
      <w:pPr>
        <w:pStyle w:val="893"/>
        <w:spacing w:line="360" w:lineRule="auto"/>
        <w:rPr>
          <w:rFonts w:hint="eastAsia" w:ascii="宋体" w:hAnsi="宋体"/>
          <w:szCs w:val="21"/>
        </w:rPr>
      </w:pPr>
      <w:r>
        <w:rPr>
          <w:rFonts w:hint="eastAsia" w:ascii="宋体" w:hAnsi="宋体"/>
          <w:szCs w:val="21"/>
        </w:rPr>
        <w:t xml:space="preserve">1.2供应商应详阅采购文件中的所有条款、格式、表式、条件和规范。不按采购文件要求提供的谈判采购响应文件和资料，可能被拒绝接受，其后果由供应商自己负责。</w:t>
      </w:r>
      <w:r/>
    </w:p>
    <w:p>
      <w:pPr>
        <w:pStyle w:val="893"/>
        <w:spacing w:line="360" w:lineRule="auto"/>
        <w:rPr>
          <w:rFonts w:hint="eastAsia" w:ascii="宋体" w:hAnsi="宋体"/>
          <w:szCs w:val="21"/>
        </w:rPr>
      </w:pPr>
      <w:r>
        <w:rPr>
          <w:rFonts w:hint="eastAsia" w:ascii="宋体" w:hAnsi="宋体"/>
          <w:szCs w:val="21"/>
        </w:rPr>
        <w:t xml:space="preserve">1.3供应商被视为充分熟悉本采购项目的各种情况以及与履行合同有关的一切其他情况</w:t>
      </w:r>
      <w:r>
        <w:rPr>
          <w:rFonts w:hint="eastAsia" w:ascii="宋体" w:hAnsi="宋体"/>
          <w:szCs w:val="21"/>
        </w:rPr>
        <w:t xml:space="preserve">。</w:t>
      </w:r>
      <w:r/>
    </w:p>
    <w:p>
      <w:pPr>
        <w:pStyle w:val="893"/>
        <w:spacing w:line="360" w:lineRule="auto"/>
        <w:rPr>
          <w:rFonts w:ascii="宋体" w:hAnsi="宋体"/>
          <w:szCs w:val="21"/>
        </w:rPr>
      </w:pPr>
      <w:r>
        <w:rPr>
          <w:rFonts w:ascii="宋体" w:hAnsi="宋体"/>
          <w:szCs w:val="21"/>
        </w:rPr>
        <w:t xml:space="preserve">1.</w:t>
      </w:r>
      <w:r>
        <w:rPr>
          <w:rFonts w:hint="eastAsia" w:ascii="宋体" w:hAnsi="宋体"/>
          <w:szCs w:val="21"/>
        </w:rPr>
        <w:t xml:space="preserve">4采购文件以中文书写。</w:t>
      </w:r>
      <w:r>
        <w:rPr>
          <w:rFonts w:ascii="宋体" w:hAnsi="宋体"/>
          <w:szCs w:val="21"/>
        </w:rPr>
      </w:r>
      <w:r/>
    </w:p>
    <w:p>
      <w:pPr>
        <w:pStyle w:val="896"/>
        <w:jc w:val="both"/>
        <w:spacing w:line="360" w:lineRule="auto"/>
        <w:rPr>
          <w:rFonts w:hint="eastAsia" w:ascii="宋体" w:hAnsi="宋体" w:eastAsia="宋体"/>
          <w:sz w:val="21"/>
          <w:szCs w:val="21"/>
        </w:rPr>
      </w:pPr>
      <w:r/>
      <w:bookmarkStart w:id="28" w:name="_Toc446055536"/>
      <w:r/>
      <w:bookmarkStart w:id="29" w:name="_Toc387223057"/>
      <w:r/>
      <w:bookmarkStart w:id="30" w:name="_Toc447008965"/>
      <w:r/>
      <w:bookmarkStart w:id="31" w:name="_Toc387393259"/>
      <w:r/>
      <w:bookmarkStart w:id="32" w:name="_Toc462045802"/>
      <w:r/>
      <w:bookmarkStart w:id="33" w:name="_Toc229061122"/>
      <w:r>
        <w:rPr>
          <w:rFonts w:ascii="宋体" w:hAnsi="宋体" w:eastAsia="宋体"/>
          <w:sz w:val="21"/>
          <w:szCs w:val="21"/>
        </w:rPr>
        <w:t xml:space="preserve">2.</w:t>
      </w:r>
      <w:r>
        <w:rPr>
          <w:rFonts w:hint="eastAsia" w:ascii="宋体" w:hAnsi="宋体" w:eastAsia="宋体"/>
          <w:sz w:val="21"/>
          <w:szCs w:val="21"/>
        </w:rPr>
        <w:t xml:space="preserve">采购文件的澄清</w:t>
      </w:r>
      <w:bookmarkEnd w:id="28"/>
      <w:r/>
      <w:bookmarkEnd w:id="29"/>
      <w:r/>
      <w:bookmarkEnd w:id="30"/>
      <w:r/>
      <w:bookmarkEnd w:id="31"/>
      <w:r/>
      <w:bookmarkEnd w:id="32"/>
      <w:r/>
      <w:bookmarkEnd w:id="33"/>
      <w:r>
        <w:rPr>
          <w:rFonts w:hint="eastAsia" w:ascii="宋体" w:hAnsi="宋体" w:eastAsia="宋体"/>
          <w:sz w:val="21"/>
          <w:szCs w:val="21"/>
        </w:rPr>
      </w:r>
      <w:r/>
    </w:p>
    <w:p>
      <w:pPr>
        <w:pStyle w:val="893"/>
        <w:spacing w:line="360" w:lineRule="auto"/>
        <w:rPr>
          <w:rFonts w:ascii="宋体" w:hAnsi="宋体"/>
          <w:szCs w:val="21"/>
        </w:rPr>
      </w:pPr>
      <w:r>
        <w:rPr>
          <w:rFonts w:hint="eastAsia" w:ascii="宋体" w:hAnsi="宋体"/>
          <w:szCs w:val="21"/>
        </w:rPr>
        <w:t xml:space="preserve">2.1供应商如需澄清采购文件的疑点，可用书面形式通知采购代理机构，但通知不得迟于采购截止日前3天以使采购代理机构收到，采购代理机构将用书面形式作出答复。采购代理机构认为有必要时可将答复内容（包括原提出的问题，但不包括问题的来源），分发给所有取得同一采购文件的供应商。</w:t>
      </w:r>
      <w:r>
        <w:rPr>
          <w:rFonts w:ascii="宋体" w:hAnsi="宋体"/>
          <w:szCs w:val="21"/>
        </w:rPr>
      </w:r>
      <w:r/>
    </w:p>
    <w:p>
      <w:pPr>
        <w:pStyle w:val="896"/>
        <w:jc w:val="both"/>
        <w:spacing w:line="360" w:lineRule="auto"/>
        <w:rPr>
          <w:rFonts w:hint="eastAsia" w:ascii="宋体" w:hAnsi="宋体" w:eastAsia="宋体"/>
          <w:sz w:val="21"/>
          <w:szCs w:val="21"/>
        </w:rPr>
      </w:pPr>
      <w:r/>
      <w:bookmarkStart w:id="34" w:name="_Toc462045803"/>
      <w:r/>
      <w:bookmarkStart w:id="35" w:name="_Toc387393260"/>
      <w:r/>
      <w:bookmarkStart w:id="36" w:name="_Toc387223058"/>
      <w:r/>
      <w:bookmarkStart w:id="37" w:name="_Toc447008966"/>
      <w:r/>
      <w:bookmarkStart w:id="38" w:name="_Toc446055537"/>
      <w:r/>
      <w:bookmarkStart w:id="39" w:name="_Toc229061123"/>
      <w:r>
        <w:rPr>
          <w:rFonts w:ascii="宋体" w:hAnsi="宋体" w:eastAsia="宋体"/>
          <w:sz w:val="21"/>
          <w:szCs w:val="21"/>
        </w:rPr>
        <w:t xml:space="preserve">3.</w:t>
      </w:r>
      <w:r>
        <w:rPr>
          <w:rFonts w:hint="eastAsia" w:ascii="宋体" w:hAnsi="宋体" w:eastAsia="宋体"/>
          <w:sz w:val="21"/>
          <w:szCs w:val="21"/>
        </w:rPr>
        <w:t xml:space="preserve">采购文件的补充或修正</w:t>
      </w:r>
      <w:bookmarkEnd w:id="34"/>
      <w:r/>
      <w:bookmarkEnd w:id="35"/>
      <w:r/>
      <w:bookmarkEnd w:id="36"/>
      <w:r/>
      <w:bookmarkEnd w:id="37"/>
      <w:r/>
      <w:bookmarkEnd w:id="38"/>
      <w:r/>
      <w:bookmarkEnd w:id="39"/>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3.1在采购截止日3天以前的任何时间，采购代理机构不论由于自己的考虑或对供应商提问的澄清，可以对采购文件用书面补充的方式进行修正。若书面补充与采购文件有冲突之处，以最后发出的书面补充为准。</w:t>
      </w:r>
      <w:r/>
    </w:p>
    <w:p>
      <w:pPr>
        <w:pStyle w:val="893"/>
        <w:spacing w:line="360" w:lineRule="auto"/>
        <w:rPr>
          <w:rFonts w:hint="eastAsia" w:ascii="宋体" w:hAnsi="宋体"/>
          <w:szCs w:val="21"/>
        </w:rPr>
      </w:pPr>
      <w:r>
        <w:rPr>
          <w:rFonts w:hint="eastAsia" w:ascii="宋体" w:hAnsi="宋体"/>
          <w:szCs w:val="21"/>
        </w:rPr>
        <w:t xml:space="preserve">3.2对采购文件的补充或修正，应以书面形式通知所有供应商。</w:t>
      </w:r>
      <w:r/>
    </w:p>
    <w:p>
      <w:pPr>
        <w:pStyle w:val="893"/>
        <w:spacing w:line="360" w:lineRule="auto"/>
        <w:rPr>
          <w:rFonts w:hint="eastAsia" w:ascii="宋体" w:hAnsi="宋体"/>
          <w:szCs w:val="21"/>
        </w:rPr>
      </w:pPr>
      <w:r>
        <w:rPr>
          <w:rFonts w:hint="eastAsia" w:ascii="宋体" w:hAnsi="宋体"/>
          <w:szCs w:val="21"/>
        </w:rPr>
        <w:t xml:space="preserve">3.3为使供应商在准备响应采购时，有合理的时间考虑采购文件的修改，采购代理机构有权决定推迟采购的截止日期，并将此变更通知所有的供应商。</w:t>
      </w:r>
      <w:r/>
    </w:p>
    <w:p>
      <w:pPr>
        <w:pStyle w:val="896"/>
        <w:jc w:val="both"/>
        <w:spacing w:line="360" w:lineRule="auto"/>
        <w:rPr>
          <w:rFonts w:hint="eastAsia" w:ascii="宋体" w:hAnsi="宋体" w:eastAsia="宋体"/>
          <w:sz w:val="21"/>
          <w:szCs w:val="21"/>
        </w:rPr>
      </w:pPr>
      <w:r/>
      <w:bookmarkStart w:id="40" w:name="_Toc387223059"/>
      <w:r/>
      <w:bookmarkStart w:id="41" w:name="_Toc462045804"/>
      <w:r/>
      <w:bookmarkStart w:id="42" w:name="_Toc447008967"/>
      <w:r/>
      <w:bookmarkStart w:id="43" w:name="_Toc387393261"/>
      <w:r/>
      <w:bookmarkStart w:id="44" w:name="_Toc446055538"/>
      <w:r/>
      <w:bookmarkStart w:id="45" w:name="_Toc229061124"/>
      <w:r>
        <w:rPr>
          <w:rFonts w:ascii="宋体" w:hAnsi="宋体" w:eastAsia="宋体"/>
          <w:sz w:val="21"/>
          <w:szCs w:val="21"/>
        </w:rPr>
        <w:t xml:space="preserve">4.</w:t>
      </w:r>
      <w:r>
        <w:rPr>
          <w:rFonts w:hint="eastAsia" w:ascii="宋体" w:hAnsi="宋体" w:eastAsia="宋体"/>
          <w:sz w:val="21"/>
          <w:szCs w:val="21"/>
        </w:rPr>
        <w:t xml:space="preserve">谈判采购响应文件的语言</w:t>
      </w:r>
      <w:bookmarkEnd w:id="40"/>
      <w:r/>
      <w:bookmarkEnd w:id="41"/>
      <w:r/>
      <w:bookmarkEnd w:id="42"/>
      <w:r/>
      <w:bookmarkEnd w:id="43"/>
      <w:r/>
      <w:bookmarkEnd w:id="44"/>
      <w:r/>
      <w:bookmarkEnd w:id="45"/>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4.1谈判采购响应文件以及供应商与采购代理机构之间函、电、文件和资料往来，都应以中文书写。</w:t>
      </w:r>
      <w:r/>
    </w:p>
    <w:p>
      <w:pPr>
        <w:pStyle w:val="893"/>
        <w:spacing w:line="360" w:lineRule="auto"/>
        <w:rPr>
          <w:rFonts w:hint="eastAsia" w:ascii="宋体" w:hAnsi="宋体"/>
          <w:szCs w:val="21"/>
        </w:rPr>
      </w:pPr>
      <w:r>
        <w:rPr>
          <w:rFonts w:hint="eastAsia" w:ascii="宋体" w:hAnsi="宋体"/>
          <w:szCs w:val="21"/>
        </w:rPr>
        <w:t xml:space="preserve">4.2供应商已印刷好的产品说明书等可以用其他语言，但其中要点应附有中文译文。</w:t>
      </w:r>
      <w:r/>
    </w:p>
    <w:p>
      <w:pPr>
        <w:pStyle w:val="893"/>
        <w:spacing w:line="360" w:lineRule="auto"/>
        <w:rPr>
          <w:rFonts w:hint="eastAsia" w:ascii="宋体" w:hAnsi="宋体"/>
          <w:szCs w:val="21"/>
        </w:rPr>
      </w:pPr>
      <w:r>
        <w:rPr>
          <w:rFonts w:hint="eastAsia" w:ascii="宋体" w:hAnsi="宋体"/>
          <w:szCs w:val="21"/>
        </w:rPr>
        <w:t xml:space="preserve">4.3任何不符合4</w:t>
      </w:r>
      <w:r>
        <w:rPr>
          <w:rFonts w:ascii="宋体" w:hAnsi="宋体"/>
          <w:szCs w:val="21"/>
        </w:rPr>
        <w:t xml:space="preserve">.1</w:t>
      </w:r>
      <w:r>
        <w:rPr>
          <w:rFonts w:hint="eastAsia" w:ascii="宋体" w:hAnsi="宋体"/>
          <w:szCs w:val="21"/>
        </w:rPr>
        <w:t xml:space="preserve">至4</w:t>
      </w:r>
      <w:r>
        <w:rPr>
          <w:rFonts w:ascii="宋体" w:hAnsi="宋体"/>
          <w:szCs w:val="21"/>
        </w:rPr>
        <w:t xml:space="preserve">.2</w:t>
      </w:r>
      <w:r>
        <w:rPr>
          <w:rFonts w:hint="eastAsia" w:ascii="宋体" w:hAnsi="宋体"/>
          <w:szCs w:val="21"/>
        </w:rPr>
        <w:t xml:space="preserve">项目规定的谈判采购响应文件和资料，将被拒绝接受或视为无效。</w:t>
      </w:r>
      <w:r/>
    </w:p>
    <w:p>
      <w:pPr>
        <w:pStyle w:val="896"/>
        <w:jc w:val="both"/>
        <w:spacing w:line="360" w:lineRule="auto"/>
        <w:rPr>
          <w:rFonts w:hint="eastAsia" w:ascii="宋体" w:hAnsi="宋体" w:eastAsia="宋体"/>
          <w:sz w:val="21"/>
          <w:szCs w:val="21"/>
        </w:rPr>
      </w:pPr>
      <w:r/>
      <w:bookmarkStart w:id="46" w:name="_Toc387223060"/>
      <w:r/>
      <w:bookmarkStart w:id="47" w:name="_Toc447008968"/>
      <w:r/>
      <w:bookmarkStart w:id="48" w:name="_Toc446055539"/>
      <w:r/>
      <w:bookmarkStart w:id="49" w:name="_Toc462045805"/>
      <w:r/>
      <w:bookmarkStart w:id="50" w:name="_Toc387393262"/>
      <w:r/>
      <w:bookmarkStart w:id="51" w:name="_Toc229061125"/>
      <w:r>
        <w:rPr>
          <w:rFonts w:ascii="宋体" w:hAnsi="宋体" w:eastAsia="宋体"/>
          <w:sz w:val="21"/>
          <w:szCs w:val="21"/>
        </w:rPr>
        <w:t xml:space="preserve">5.</w:t>
      </w:r>
      <w:r>
        <w:rPr>
          <w:rFonts w:hint="eastAsia" w:ascii="宋体" w:hAnsi="宋体" w:eastAsia="宋体"/>
          <w:sz w:val="21"/>
          <w:szCs w:val="21"/>
        </w:rPr>
        <w:t xml:space="preserve">资格文件</w:t>
      </w:r>
      <w:bookmarkEnd w:id="46"/>
      <w:r/>
      <w:bookmarkEnd w:id="47"/>
      <w:r/>
      <w:bookmarkEnd w:id="48"/>
      <w:r/>
      <w:bookmarkEnd w:id="49"/>
      <w:r/>
      <w:bookmarkEnd w:id="50"/>
      <w:r/>
      <w:bookmarkEnd w:id="51"/>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5.1供应商需要根据下列几项要求作资格介绍，这些文件应作为谈判采购响应文件的一部分，资格文件的缺失将直接导致</w:t>
      </w:r>
      <w:bookmarkStart w:id="52" w:name="_Hlk81514463"/>
      <w:r>
        <w:rPr>
          <w:rFonts w:hint="eastAsia" w:ascii="宋体" w:hAnsi="宋体"/>
          <w:szCs w:val="21"/>
        </w:rPr>
        <w:t xml:space="preserve">响应</w:t>
      </w:r>
      <w:bookmarkEnd w:id="52"/>
      <w:r>
        <w:rPr>
          <w:rFonts w:hint="eastAsia" w:ascii="宋体" w:hAnsi="宋体"/>
          <w:szCs w:val="21"/>
        </w:rPr>
        <w:t xml:space="preserve">无效。</w:t>
      </w:r>
      <w:r/>
    </w:p>
    <w:p>
      <w:pPr>
        <w:pStyle w:val="893"/>
        <w:spacing w:line="360" w:lineRule="auto"/>
        <w:rPr>
          <w:rFonts w:hint="eastAsia" w:ascii="宋体" w:hAnsi="宋体"/>
          <w:szCs w:val="21"/>
        </w:rPr>
      </w:pPr>
      <w:r>
        <w:rPr>
          <w:rFonts w:hint="eastAsia" w:ascii="宋体" w:hAnsi="宋体"/>
          <w:szCs w:val="21"/>
        </w:rPr>
        <w:t xml:space="preserve">5.2供应商营业执照副本（复印件），注册在哪一国；</w:t>
      </w:r>
      <w:r/>
    </w:p>
    <w:p>
      <w:pPr>
        <w:pStyle w:val="893"/>
        <w:spacing w:line="360" w:lineRule="auto"/>
        <w:rPr>
          <w:rFonts w:hint="eastAsia" w:ascii="宋体" w:hAnsi="宋体"/>
          <w:szCs w:val="21"/>
        </w:rPr>
      </w:pPr>
      <w:r>
        <w:rPr>
          <w:rFonts w:hint="eastAsia" w:ascii="宋体" w:hAnsi="宋体"/>
          <w:szCs w:val="21"/>
        </w:rPr>
        <w:t xml:space="preserve">5.3法人代表授权书（原件）；</w:t>
      </w:r>
      <w:r/>
    </w:p>
    <w:p>
      <w:pPr>
        <w:pStyle w:val="893"/>
        <w:spacing w:line="360" w:lineRule="auto"/>
        <w:rPr>
          <w:rFonts w:hint="eastAsia" w:ascii="宋体" w:hAnsi="宋体"/>
          <w:szCs w:val="21"/>
        </w:rPr>
      </w:pPr>
      <w:r>
        <w:rPr>
          <w:rFonts w:hint="eastAsia" w:ascii="宋体" w:hAnsi="宋体"/>
          <w:szCs w:val="21"/>
        </w:rPr>
        <w:t xml:space="preserve">5.4具有良好的商业信誉和健全的财务会计制度（提供参加本次政府采购活动前的财务报表、完税证明及社保缴纳文件的有效复印件；提供企业2024年度或2025年度财务审计报告或企业近六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893"/>
        <w:ind w:firstLine="420"/>
        <w:spacing w:line="360" w:lineRule="auto"/>
        <w:rPr>
          <w:rFonts w:hint="eastAsia" w:ascii="宋体" w:hAnsi="宋体"/>
          <w:szCs w:val="21"/>
        </w:rPr>
      </w:pPr>
      <w:r>
        <w:rPr>
          <w:rFonts w:hint="eastAsia" w:ascii="宋体" w:hAnsi="宋体"/>
          <w:szCs w:val="21"/>
        </w:rPr>
        <w:t xml:space="preserve">5.5具有履行合同所必需的设备和专业技术能力（根据项目需求提供履行合同所必需的设备和专业技术能力的证明材料）； </w:t>
      </w:r>
      <w:r/>
    </w:p>
    <w:p>
      <w:pPr>
        <w:pStyle w:val="893"/>
        <w:ind w:firstLine="420"/>
        <w:spacing w:line="360" w:lineRule="auto"/>
        <w:rPr>
          <w:rFonts w:hint="eastAsia" w:ascii="宋体" w:hAnsi="宋体"/>
          <w:szCs w:val="21"/>
        </w:rPr>
      </w:pPr>
      <w:r>
        <w:rPr>
          <w:rFonts w:hint="eastAsia" w:ascii="宋体" w:hAnsi="宋体"/>
          <w:szCs w:val="21"/>
        </w:rPr>
        <w:t xml:space="preserve">5.6有依法缴纳税收和社会保障资金的良好记录（提供参加本次政府采购活动前半年内&lt;至少一个月&gt;依法缴</w:t>
      </w:r>
      <w:r>
        <w:rPr>
          <w:rFonts w:hint="eastAsia" w:ascii="宋体" w:hAnsi="宋体"/>
          <w:szCs w:val="21"/>
        </w:rPr>
        <w:t xml:space="preserve">纳税收和社会保障资金的相关材料）；</w:t>
      </w:r>
      <w:r/>
    </w:p>
    <w:p>
      <w:pPr>
        <w:pStyle w:val="893"/>
        <w:ind w:firstLine="420"/>
        <w:spacing w:line="360" w:lineRule="auto"/>
        <w:rPr>
          <w:rFonts w:hint="eastAsia" w:ascii="宋体" w:hAnsi="宋体"/>
          <w:szCs w:val="21"/>
        </w:rPr>
      </w:pPr>
      <w:r>
        <w:rPr>
          <w:rFonts w:hint="eastAsia" w:ascii="宋体" w:hAnsi="宋体"/>
          <w:szCs w:val="21"/>
        </w:rPr>
        <w:t xml:space="preserve">5.7参加政府采购活动前三年内，在经营活动中没有重大违法记录（提供参加本次政府采购活动前3年内在经营活动中没有重大违法记录的书面声明）（格式见后附件）；</w:t>
      </w:r>
      <w:r/>
    </w:p>
    <w:p>
      <w:pPr>
        <w:pStyle w:val="893"/>
        <w:ind w:firstLine="420"/>
        <w:spacing w:line="360" w:lineRule="auto"/>
        <w:rPr>
          <w:rFonts w:ascii="宋体" w:hAnsi="宋体" w:cs="Cambria Math"/>
          <w:szCs w:val="21"/>
        </w:rPr>
      </w:pPr>
      <w:r>
        <w:rPr>
          <w:rFonts w:hint="eastAsia" w:ascii="宋体" w:hAnsi="宋体"/>
          <w:szCs w:val="21"/>
        </w:rPr>
        <w:t xml:space="preserve">5.8</w:t>
      </w:r>
      <w:r>
        <w:rPr>
          <w:rFonts w:hint="eastAsia" w:ascii="宋体" w:hAnsi="宋体" w:cs="Cambria Math"/>
          <w:szCs w:val="21"/>
        </w:rPr>
        <w:t xml:space="preserve">供应商未被“信用中国”网站及“中国政府</w:t>
      </w:r>
      <w:r>
        <w:rPr>
          <w:rFonts w:hint="eastAsia" w:ascii="宋体" w:hAnsi="宋体" w:cs="Cambria Math"/>
          <w:szCs w:val="21"/>
        </w:rPr>
        <w:t xml:space="preserve">采购网”列入失信被执行人、重大税收违法失信主体名单、政府采购严重违法失信行为记录名单内（提供承诺书，格式自拟，需包含此条内容，加盖公章）。</w:t>
      </w:r>
      <w:bookmarkStart w:id="53" w:name="_Toc387223061"/>
      <w:r/>
      <w:bookmarkStart w:id="54" w:name="_Toc462045806"/>
      <w:r/>
      <w:bookmarkStart w:id="55" w:name="_Toc387393263"/>
      <w:r/>
      <w:bookmarkStart w:id="56" w:name="_Toc446055540"/>
      <w:r/>
      <w:bookmarkStart w:id="57" w:name="_Toc447008969"/>
      <w:r>
        <w:rPr>
          <w:rFonts w:ascii="宋体" w:hAnsi="宋体" w:cs="Cambria Math"/>
          <w:szCs w:val="21"/>
        </w:rPr>
      </w:r>
      <w:r/>
    </w:p>
    <w:p>
      <w:pPr>
        <w:pStyle w:val="896"/>
        <w:jc w:val="both"/>
        <w:spacing w:line="360" w:lineRule="auto"/>
        <w:rPr>
          <w:rFonts w:hint="eastAsia" w:ascii="宋体" w:hAnsi="宋体" w:eastAsia="宋体"/>
          <w:sz w:val="21"/>
          <w:szCs w:val="21"/>
        </w:rPr>
      </w:pPr>
      <w:r/>
      <w:bookmarkStart w:id="58" w:name="_Toc229061126"/>
      <w:r>
        <w:rPr>
          <w:rFonts w:ascii="宋体" w:hAnsi="宋体" w:eastAsia="宋体"/>
          <w:sz w:val="21"/>
          <w:szCs w:val="21"/>
        </w:rPr>
        <w:t xml:space="preserve">6.</w:t>
      </w:r>
      <w:r>
        <w:rPr>
          <w:rFonts w:hint="eastAsia" w:ascii="宋体" w:hAnsi="宋体" w:eastAsia="宋体"/>
          <w:sz w:val="21"/>
          <w:szCs w:val="21"/>
        </w:rPr>
        <w:t xml:space="preserve">技术合格文件</w:t>
      </w:r>
      <w:bookmarkEnd w:id="53"/>
      <w:r/>
      <w:bookmarkEnd w:id="54"/>
      <w:r/>
      <w:bookmarkEnd w:id="55"/>
      <w:r/>
      <w:bookmarkEnd w:id="56"/>
      <w:r/>
      <w:bookmarkEnd w:id="57"/>
      <w:r/>
      <w:bookmarkEnd w:id="58"/>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6.1作为谈判采购响应文件的一部分，供应商必须提供所供应的服务是合格的、并符合采购文件要求的证明文件。</w:t>
      </w:r>
      <w:r/>
    </w:p>
    <w:p>
      <w:pPr>
        <w:pStyle w:val="893"/>
        <w:spacing w:line="360" w:lineRule="auto"/>
        <w:rPr>
          <w:rFonts w:hint="eastAsia" w:ascii="宋体" w:hAnsi="宋体"/>
          <w:szCs w:val="21"/>
        </w:rPr>
      </w:pPr>
      <w:r>
        <w:rPr>
          <w:rFonts w:hint="eastAsia" w:ascii="宋体" w:hAnsi="宋体"/>
          <w:szCs w:val="21"/>
        </w:rPr>
        <w:t xml:space="preserve">6.2证明服务符合采购文件要求的文件可以是说明书、图样和资料，并须提供：</w:t>
      </w:r>
      <w:r/>
    </w:p>
    <w:p>
      <w:pPr>
        <w:pStyle w:val="893"/>
        <w:ind w:firstLine="420"/>
        <w:spacing w:line="360" w:lineRule="auto"/>
        <w:rPr>
          <w:rFonts w:hint="eastAsia" w:ascii="宋体" w:hAnsi="宋体"/>
          <w:szCs w:val="21"/>
        </w:rPr>
      </w:pPr>
      <w:r>
        <w:rPr>
          <w:rFonts w:hint="eastAsia" w:ascii="宋体" w:hAnsi="宋体"/>
          <w:szCs w:val="21"/>
        </w:rPr>
        <w:t xml:space="preserve">（1）有关类似业绩；</w:t>
      </w:r>
      <w:r/>
    </w:p>
    <w:p>
      <w:pPr>
        <w:pStyle w:val="893"/>
        <w:ind w:firstLine="420"/>
        <w:spacing w:line="360" w:lineRule="auto"/>
        <w:rPr>
          <w:rFonts w:hint="eastAsia" w:ascii="宋体" w:hAnsi="宋体"/>
          <w:szCs w:val="21"/>
        </w:rPr>
      </w:pPr>
      <w:r>
        <w:rPr>
          <w:rFonts w:hint="eastAsia" w:ascii="宋体" w:hAnsi="宋体"/>
          <w:szCs w:val="21"/>
        </w:rPr>
        <w:t xml:space="preserve">（2）对于本次产品详细描述； </w:t>
      </w:r>
      <w:r/>
    </w:p>
    <w:p>
      <w:pPr>
        <w:pStyle w:val="896"/>
        <w:jc w:val="both"/>
        <w:spacing w:line="360" w:lineRule="auto"/>
        <w:rPr>
          <w:rFonts w:hint="eastAsia" w:ascii="宋体" w:hAnsi="宋体" w:eastAsia="宋体"/>
          <w:sz w:val="21"/>
          <w:szCs w:val="21"/>
        </w:rPr>
      </w:pPr>
      <w:r/>
      <w:bookmarkStart w:id="59" w:name="_Toc387393264"/>
      <w:r/>
      <w:bookmarkStart w:id="60" w:name="_Toc387223062"/>
      <w:r/>
      <w:bookmarkStart w:id="61" w:name="_Toc447008970"/>
      <w:r/>
      <w:bookmarkStart w:id="62" w:name="_Toc446055541"/>
      <w:r/>
      <w:bookmarkStart w:id="63" w:name="_Toc462045807"/>
      <w:r/>
      <w:bookmarkStart w:id="64" w:name="_Toc229061127"/>
      <w:r>
        <w:rPr>
          <w:rFonts w:ascii="宋体" w:hAnsi="宋体" w:eastAsia="宋体"/>
          <w:sz w:val="21"/>
          <w:szCs w:val="21"/>
        </w:rPr>
        <w:t xml:space="preserve">7.</w:t>
      </w:r>
      <w:r>
        <w:rPr>
          <w:rFonts w:hint="eastAsia" w:ascii="宋体" w:hAnsi="宋体" w:eastAsia="宋体"/>
          <w:sz w:val="21"/>
          <w:szCs w:val="21"/>
        </w:rPr>
        <w:t xml:space="preserve">采购响应文件的格式</w:t>
      </w:r>
      <w:bookmarkEnd w:id="59"/>
      <w:r/>
      <w:bookmarkEnd w:id="60"/>
      <w:r/>
      <w:bookmarkEnd w:id="61"/>
      <w:r/>
      <w:bookmarkEnd w:id="62"/>
      <w:r/>
      <w:bookmarkEnd w:id="63"/>
      <w:r/>
      <w:bookmarkEnd w:id="64"/>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7.1供应商须按采购文件第六章“采购响应文件格式”编制谈判采购响应文件。</w:t>
      </w:r>
      <w:r/>
    </w:p>
    <w:p>
      <w:pPr>
        <w:pStyle w:val="893"/>
        <w:spacing w:line="360" w:lineRule="auto"/>
        <w:rPr>
          <w:rFonts w:hint="eastAsia" w:ascii="宋体" w:hAnsi="宋体"/>
          <w:szCs w:val="21"/>
        </w:rPr>
      </w:pPr>
      <w:r>
        <w:rPr>
          <w:rFonts w:hint="eastAsia" w:ascii="宋体" w:hAnsi="宋体"/>
          <w:szCs w:val="21"/>
        </w:rPr>
        <w:t xml:space="preserve">7.2供应商应在采购响应文件中写清相应的采购文件</w:t>
      </w:r>
      <w:r>
        <w:rPr>
          <w:rFonts w:hint="eastAsia" w:ascii="宋体" w:hAnsi="宋体"/>
          <w:szCs w:val="21"/>
        </w:rPr>
        <w:t xml:space="preserve">编号、供应商全称、地址、邮编、电话、电挂、传真，并由授权代表签字或盖章。</w:t>
      </w:r>
      <w:r/>
    </w:p>
    <w:p>
      <w:pPr>
        <w:pStyle w:val="893"/>
        <w:spacing w:line="360" w:lineRule="auto"/>
        <w:tabs>
          <w:tab w:val="left" w:pos="426" w:leader="none"/>
        </w:tabs>
        <w:rPr>
          <w:rFonts w:ascii="宋体" w:hAnsi="宋体"/>
          <w:b/>
          <w:szCs w:val="21"/>
        </w:rPr>
      </w:pPr>
      <w:r>
        <w:rPr>
          <w:rFonts w:hint="eastAsia" w:ascii="宋体" w:hAnsi="宋体"/>
          <w:szCs w:val="21"/>
        </w:rPr>
        <w:t xml:space="preserve">7.3报价表须按填表说明详细填写,价格、数量均按此表为准；</w:t>
      </w:r>
      <w:r>
        <w:rPr>
          <w:rFonts w:hint="eastAsia" w:ascii="宋体" w:hAnsi="宋体"/>
          <w:b/>
          <w:szCs w:val="21"/>
        </w:rPr>
        <w:t xml:space="preserve">如有优惠条件须在此表中详细说明。</w:t>
      </w:r>
      <w:r>
        <w:rPr>
          <w:rFonts w:ascii="宋体" w:hAnsi="宋体"/>
          <w:b/>
          <w:szCs w:val="21"/>
        </w:rPr>
      </w:r>
      <w:r/>
    </w:p>
    <w:p>
      <w:pPr>
        <w:pStyle w:val="893"/>
        <w:spacing w:line="360" w:lineRule="auto"/>
        <w:rPr>
          <w:rFonts w:hint="eastAsia" w:ascii="宋体" w:hAnsi="宋体"/>
          <w:szCs w:val="21"/>
        </w:rPr>
      </w:pPr>
      <w:r>
        <w:rPr>
          <w:rFonts w:hint="eastAsia" w:ascii="宋体" w:hAnsi="宋体"/>
          <w:szCs w:val="21"/>
        </w:rPr>
        <w:t xml:space="preserve">7.4产品规格及技术参数响应表，供应商须按表填明对采购人产品在规格及参数等方面的响应情况，并由授权代表签字或盖章。</w:t>
      </w:r>
      <w:r/>
    </w:p>
    <w:p>
      <w:pPr>
        <w:pStyle w:val="896"/>
        <w:jc w:val="both"/>
        <w:spacing w:line="360" w:lineRule="auto"/>
        <w:rPr>
          <w:rFonts w:hint="eastAsia" w:ascii="宋体" w:hAnsi="宋体" w:eastAsia="宋体"/>
          <w:sz w:val="21"/>
          <w:szCs w:val="21"/>
        </w:rPr>
      </w:pPr>
      <w:r/>
      <w:bookmarkStart w:id="65" w:name="_Toc387393265"/>
      <w:r/>
      <w:bookmarkStart w:id="66" w:name="_Toc447008971"/>
      <w:r/>
      <w:bookmarkStart w:id="67" w:name="_Toc462045808"/>
      <w:r/>
      <w:bookmarkStart w:id="68" w:name="_Toc446055542"/>
      <w:r/>
      <w:bookmarkStart w:id="69" w:name="_Toc387223063"/>
      <w:r/>
      <w:bookmarkStart w:id="70" w:name="_Toc229061128"/>
      <w:r>
        <w:rPr>
          <w:rFonts w:ascii="宋体" w:hAnsi="宋体" w:eastAsia="宋体"/>
          <w:sz w:val="21"/>
          <w:szCs w:val="21"/>
        </w:rPr>
        <w:t xml:space="preserve">8.</w:t>
      </w:r>
      <w:r>
        <w:rPr>
          <w:rFonts w:hint="eastAsia" w:ascii="宋体" w:hAnsi="宋体" w:eastAsia="宋体"/>
          <w:sz w:val="21"/>
          <w:szCs w:val="21"/>
        </w:rPr>
        <w:t xml:space="preserve">所供产品的价格</w:t>
      </w:r>
      <w:bookmarkEnd w:id="65"/>
      <w:r/>
      <w:bookmarkEnd w:id="66"/>
      <w:r/>
      <w:bookmarkEnd w:id="67"/>
      <w:r/>
      <w:bookmarkEnd w:id="68"/>
      <w:r/>
      <w:bookmarkEnd w:id="69"/>
      <w:r/>
      <w:bookmarkEnd w:id="70"/>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8.1采购代理机构对每一项产品或服务仅接受一个价格，不接受选择性报价。</w:t>
      </w:r>
      <w:r/>
    </w:p>
    <w:p>
      <w:pPr>
        <w:pStyle w:val="893"/>
        <w:spacing w:line="360" w:lineRule="auto"/>
        <w:rPr>
          <w:rFonts w:hint="eastAsia" w:ascii="宋体" w:hAnsi="宋体"/>
          <w:szCs w:val="21"/>
        </w:rPr>
      </w:pPr>
      <w:r>
        <w:rPr>
          <w:rFonts w:hint="eastAsia" w:ascii="宋体" w:hAnsi="宋体"/>
          <w:szCs w:val="21"/>
        </w:rPr>
        <w:t xml:space="preserve">8.2供应商的报价表，必须有单位公章及法人代表或授权代表签署。</w:t>
      </w:r>
      <w:r/>
    </w:p>
    <w:p>
      <w:pPr>
        <w:pStyle w:val="893"/>
        <w:spacing w:line="360" w:lineRule="auto"/>
        <w:rPr>
          <w:rFonts w:hint="eastAsia" w:ascii="宋体" w:hAnsi="宋体"/>
          <w:szCs w:val="21"/>
        </w:rPr>
      </w:pPr>
      <w:r>
        <w:rPr>
          <w:rFonts w:hint="eastAsia" w:ascii="宋体" w:hAnsi="宋体"/>
          <w:szCs w:val="21"/>
        </w:rPr>
        <w:t xml:space="preserve">8.3供应商在填写报价表时，币制、金额单位要统一；</w:t>
      </w:r>
      <w:r>
        <w:rPr>
          <w:rFonts w:hint="eastAsia" w:ascii="宋体" w:hAnsi="宋体"/>
          <w:szCs w:val="21"/>
        </w:rPr>
        <w:t xml:space="preserve">数字、文字要清晰，不应涂改。</w:t>
      </w:r>
      <w:r/>
    </w:p>
    <w:p>
      <w:pPr>
        <w:pStyle w:val="893"/>
        <w:spacing w:line="360" w:lineRule="auto"/>
        <w:rPr>
          <w:rFonts w:hint="eastAsia" w:ascii="宋体" w:hAnsi="宋体"/>
          <w:b/>
          <w:szCs w:val="21"/>
        </w:rPr>
      </w:pPr>
      <w:r>
        <w:rPr>
          <w:rFonts w:hint="eastAsia" w:ascii="宋体" w:hAnsi="宋体"/>
          <w:b/>
          <w:szCs w:val="21"/>
        </w:rPr>
        <w:t xml:space="preserve">8.4供应商的报价必须包括本次采购的所有费用，采购人不再支付报价之外的任何费用。</w:t>
      </w:r>
      <w:r/>
    </w:p>
    <w:p>
      <w:pPr>
        <w:pStyle w:val="896"/>
        <w:jc w:val="both"/>
        <w:spacing w:line="360" w:lineRule="auto"/>
        <w:rPr>
          <w:rFonts w:hint="eastAsia" w:ascii="宋体" w:hAnsi="宋体" w:eastAsia="宋体"/>
          <w:sz w:val="21"/>
          <w:szCs w:val="21"/>
        </w:rPr>
      </w:pPr>
      <w:r/>
      <w:bookmarkStart w:id="71" w:name="_Toc358468536"/>
      <w:r/>
      <w:bookmarkStart w:id="72" w:name="_Toc447008972"/>
      <w:r/>
      <w:bookmarkStart w:id="73" w:name="_Toc462045809"/>
      <w:r/>
      <w:bookmarkStart w:id="74" w:name="_Toc358468018"/>
      <w:r/>
      <w:bookmarkStart w:id="75" w:name="_Toc387223064"/>
      <w:r/>
      <w:bookmarkStart w:id="76" w:name="_Toc387393266"/>
      <w:r/>
      <w:bookmarkStart w:id="77" w:name="_Toc358469827"/>
      <w:r/>
      <w:bookmarkStart w:id="78" w:name="_Toc446055543"/>
      <w:r/>
      <w:bookmarkStart w:id="79" w:name="_Toc229061129"/>
      <w:r>
        <w:rPr>
          <w:rFonts w:ascii="宋体" w:hAnsi="宋体" w:eastAsia="宋体"/>
          <w:sz w:val="21"/>
          <w:szCs w:val="21"/>
        </w:rPr>
        <w:t xml:space="preserve">9.</w:t>
      </w:r>
      <w:r>
        <w:rPr>
          <w:rFonts w:hint="eastAsia" w:ascii="宋体" w:hAnsi="宋体" w:eastAsia="宋体"/>
          <w:sz w:val="21"/>
          <w:szCs w:val="21"/>
        </w:rPr>
        <w:t xml:space="preserve">报价的币制</w:t>
      </w:r>
      <w:bookmarkEnd w:id="71"/>
      <w:r/>
      <w:bookmarkEnd w:id="72"/>
      <w:r/>
      <w:bookmarkEnd w:id="73"/>
      <w:r/>
      <w:bookmarkEnd w:id="74"/>
      <w:r/>
      <w:bookmarkEnd w:id="75"/>
      <w:r/>
      <w:bookmarkEnd w:id="76"/>
      <w:r/>
      <w:bookmarkEnd w:id="77"/>
      <w:r/>
      <w:bookmarkEnd w:id="78"/>
      <w:r/>
      <w:bookmarkEnd w:id="79"/>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9.1本次采购只接受中华人民共和国制造或已经进口到中华人民共和国境内的产品以人民币形式报价，不接受外商用国外产品以外币直接报价。</w:t>
      </w:r>
      <w:r/>
    </w:p>
    <w:p>
      <w:pPr>
        <w:pStyle w:val="896"/>
        <w:jc w:val="both"/>
        <w:spacing w:line="360" w:lineRule="auto"/>
        <w:rPr>
          <w:rFonts w:hint="eastAsia" w:ascii="宋体" w:hAnsi="宋体" w:eastAsia="宋体"/>
          <w:sz w:val="21"/>
          <w:szCs w:val="21"/>
        </w:rPr>
      </w:pPr>
      <w:r/>
      <w:bookmarkStart w:id="80" w:name="_Toc462045810"/>
      <w:r/>
      <w:bookmarkStart w:id="81" w:name="_Toc447008973"/>
      <w:r/>
      <w:bookmarkStart w:id="82" w:name="_Toc387393267"/>
      <w:r/>
      <w:bookmarkStart w:id="83" w:name="_Toc387223065"/>
      <w:r/>
      <w:bookmarkStart w:id="84" w:name="_Toc446055544"/>
      <w:r/>
      <w:bookmarkStart w:id="85" w:name="_Toc229061130"/>
      <w:r>
        <w:rPr>
          <w:rFonts w:hint="eastAsia" w:ascii="宋体" w:hAnsi="宋体" w:eastAsia="宋体"/>
          <w:sz w:val="21"/>
          <w:szCs w:val="21"/>
        </w:rPr>
        <w:t xml:space="preserve">10.谈判响应保证金</w:t>
      </w:r>
      <w:bookmarkEnd w:id="80"/>
      <w:r/>
      <w:bookmarkEnd w:id="81"/>
      <w:r/>
      <w:bookmarkEnd w:id="82"/>
      <w:r/>
      <w:bookmarkEnd w:id="83"/>
      <w:r/>
      <w:bookmarkEnd w:id="84"/>
      <w:r/>
      <w:bookmarkEnd w:id="85"/>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本项目不收取</w:t>
      </w:r>
      <w:r>
        <w:rPr>
          <w:rFonts w:ascii="宋体" w:hAnsi="宋体"/>
          <w:szCs w:val="21"/>
        </w:rPr>
        <w:t xml:space="preserve">保证金</w:t>
      </w:r>
      <w:r>
        <w:rPr>
          <w:rFonts w:hint="eastAsia" w:ascii="宋体" w:hAnsi="宋体"/>
          <w:szCs w:val="21"/>
        </w:rPr>
        <w:t xml:space="preserve">，但必须随响应文件一并递交响应保证承诺书（响应函后），否则响应无效！</w:t>
      </w:r>
      <w:r/>
    </w:p>
    <w:p>
      <w:pPr>
        <w:pStyle w:val="896"/>
        <w:jc w:val="both"/>
        <w:spacing w:line="360" w:lineRule="auto"/>
        <w:rPr>
          <w:rFonts w:hint="eastAsia" w:ascii="宋体" w:hAnsi="宋体" w:eastAsia="宋体"/>
          <w:sz w:val="21"/>
          <w:szCs w:val="21"/>
        </w:rPr>
      </w:pPr>
      <w:r/>
      <w:bookmarkStart w:id="86" w:name="_Toc447008974"/>
      <w:r/>
      <w:bookmarkStart w:id="87" w:name="_Toc387393268"/>
      <w:r/>
      <w:bookmarkStart w:id="88" w:name="_Toc387223066"/>
      <w:r/>
      <w:bookmarkStart w:id="89" w:name="_Toc446055545"/>
      <w:r/>
      <w:bookmarkStart w:id="90" w:name="_Toc462045811"/>
      <w:r/>
      <w:bookmarkStart w:id="91" w:name="_Toc229061131"/>
      <w:r>
        <w:rPr>
          <w:rFonts w:hint="eastAsia" w:ascii="宋体" w:hAnsi="宋体" w:eastAsia="宋体"/>
          <w:sz w:val="21"/>
          <w:szCs w:val="21"/>
        </w:rPr>
        <w:t xml:space="preserve">11.采购响应文件的有效期</w:t>
      </w:r>
      <w:bookmarkEnd w:id="86"/>
      <w:r/>
      <w:bookmarkEnd w:id="87"/>
      <w:r/>
      <w:bookmarkEnd w:id="88"/>
      <w:r/>
      <w:bookmarkEnd w:id="89"/>
      <w:r/>
      <w:bookmarkEnd w:id="90"/>
      <w:r/>
      <w:bookmarkEnd w:id="91"/>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11.1在采购代理机构决定包括推迟谈判日期起90天内，采购响应文件应保持有效，有效期短于此规定的采购响应文件将被拒绝或视为无效。</w:t>
      </w:r>
      <w:r/>
    </w:p>
    <w:p>
      <w:pPr>
        <w:pStyle w:val="893"/>
        <w:spacing w:line="360" w:lineRule="auto"/>
        <w:rPr>
          <w:rFonts w:ascii="宋体" w:hAnsi="宋体"/>
          <w:szCs w:val="21"/>
        </w:rPr>
      </w:pPr>
      <w:r>
        <w:rPr>
          <w:rFonts w:ascii="宋体" w:hAnsi="宋体"/>
          <w:szCs w:val="21"/>
        </w:rPr>
        <w:t xml:space="preserve">11.</w:t>
      </w:r>
      <w:r>
        <w:rPr>
          <w:rFonts w:hint="eastAsia" w:ascii="宋体" w:hAnsi="宋体"/>
          <w:szCs w:val="21"/>
        </w:rPr>
        <w:t xml:space="preserve">2在特殊情况下，采购代理机构可与供应商协商延长有效期，此类要求和答复都应以书面的形式进行。供应商可以拒绝接受延期的要求而放弃响应；同意延期的供应商不能修改谈判采购响应文件。</w:t>
      </w:r>
      <w:r>
        <w:rPr>
          <w:rFonts w:ascii="宋体" w:hAnsi="宋体"/>
          <w:szCs w:val="21"/>
        </w:rPr>
      </w:r>
      <w:r/>
    </w:p>
    <w:p>
      <w:pPr>
        <w:pStyle w:val="896"/>
        <w:jc w:val="both"/>
        <w:spacing w:line="360" w:lineRule="auto"/>
        <w:rPr>
          <w:rFonts w:hint="eastAsia" w:ascii="宋体" w:hAnsi="宋体" w:eastAsia="宋体"/>
          <w:sz w:val="21"/>
          <w:szCs w:val="21"/>
        </w:rPr>
      </w:pPr>
      <w:r/>
      <w:bookmarkStart w:id="92" w:name="_Toc447008975"/>
      <w:r/>
      <w:bookmarkStart w:id="93" w:name="_Toc387223067"/>
      <w:r/>
      <w:bookmarkStart w:id="94" w:name="_Toc462045812"/>
      <w:r/>
      <w:bookmarkStart w:id="95" w:name="_Toc446055546"/>
      <w:r/>
      <w:bookmarkStart w:id="96" w:name="_Toc387393269"/>
      <w:r/>
      <w:bookmarkStart w:id="97" w:name="_Toc229061132"/>
      <w:r>
        <w:rPr>
          <w:rFonts w:ascii="宋体" w:hAnsi="宋体" w:eastAsia="宋体"/>
          <w:sz w:val="21"/>
          <w:szCs w:val="21"/>
        </w:rPr>
        <w:t xml:space="preserve">12.</w:t>
      </w:r>
      <w:r>
        <w:rPr>
          <w:rFonts w:hint="eastAsia" w:ascii="宋体" w:hAnsi="宋体" w:eastAsia="宋体"/>
          <w:sz w:val="21"/>
          <w:szCs w:val="21"/>
        </w:rPr>
        <w:t xml:space="preserve">谈判采购响应文件的组成</w:t>
      </w:r>
      <w:bookmarkEnd w:id="92"/>
      <w:r/>
      <w:bookmarkEnd w:id="93"/>
      <w:r/>
      <w:bookmarkEnd w:id="94"/>
      <w:r/>
      <w:bookmarkEnd w:id="95"/>
      <w:r/>
      <w:bookmarkEnd w:id="96"/>
      <w:r/>
      <w:bookmarkEnd w:id="97"/>
      <w:r>
        <w:rPr>
          <w:rFonts w:hint="eastAsia" w:ascii="宋体" w:hAnsi="宋体" w:eastAsia="宋体"/>
          <w:sz w:val="21"/>
          <w:szCs w:val="21"/>
        </w:rPr>
      </w:r>
      <w:r/>
    </w:p>
    <w:p>
      <w:pPr>
        <w:pStyle w:val="893"/>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1供应商的谈判采购响应文件应包括下列部分：</w:t>
      </w:r>
      <w:r/>
    </w:p>
    <w:p>
      <w:pPr>
        <w:pStyle w:val="893"/>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按第5项规定，提供证明供应商是合法的，有资格的并在成交后有能力执行合同的证明文件。</w:t>
      </w:r>
      <w:r/>
    </w:p>
    <w:p>
      <w:pPr>
        <w:pStyle w:val="893"/>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按第6项规定，供应商提供的产品是合格的并符合采购文件要求的证明文件。</w:t>
      </w:r>
      <w:r/>
    </w:p>
    <w:p>
      <w:pPr>
        <w:pStyle w:val="893"/>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按第7和第8项规定，提供采购响应文件、产品报价表、产品规格及技术参</w:t>
      </w:r>
      <w:r>
        <w:rPr>
          <w:rFonts w:hint="eastAsia" w:ascii="宋体" w:hAnsi="宋体"/>
          <w:szCs w:val="21"/>
        </w:rPr>
        <w:t xml:space="preserve">数响应表。</w:t>
      </w:r>
      <w:r/>
    </w:p>
    <w:p>
      <w:pPr>
        <w:pStyle w:val="893"/>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其他说明。</w:t>
      </w:r>
      <w:r/>
    </w:p>
    <w:p>
      <w:pPr>
        <w:pStyle w:val="896"/>
        <w:jc w:val="both"/>
        <w:spacing w:line="360" w:lineRule="auto"/>
        <w:rPr>
          <w:rFonts w:hint="eastAsia" w:ascii="宋体" w:hAnsi="宋体" w:eastAsia="宋体"/>
          <w:sz w:val="21"/>
          <w:szCs w:val="21"/>
        </w:rPr>
      </w:pPr>
      <w:r/>
      <w:bookmarkStart w:id="98" w:name="_Toc387223068"/>
      <w:r/>
      <w:bookmarkStart w:id="99" w:name="_Toc462045813"/>
      <w:r/>
      <w:bookmarkStart w:id="100" w:name="_Toc447008976"/>
      <w:r/>
      <w:bookmarkStart w:id="101" w:name="_Toc387393270"/>
      <w:r/>
      <w:bookmarkStart w:id="102" w:name="_Toc446055547"/>
      <w:r/>
      <w:bookmarkStart w:id="103" w:name="_Toc229061133"/>
      <w:r>
        <w:rPr>
          <w:rFonts w:ascii="宋体" w:hAnsi="宋体" w:eastAsia="宋体"/>
          <w:sz w:val="21"/>
          <w:szCs w:val="21"/>
        </w:rPr>
        <w:t xml:space="preserve">13</w:t>
      </w:r>
      <w:r>
        <w:rPr>
          <w:rFonts w:hint="eastAsia" w:ascii="宋体" w:hAnsi="宋体" w:eastAsia="宋体"/>
          <w:sz w:val="21"/>
          <w:szCs w:val="21"/>
        </w:rPr>
        <w:t xml:space="preserve">.谈判采购响应文件的签署及其形式</w:t>
      </w:r>
      <w:bookmarkEnd w:id="98"/>
      <w:r/>
      <w:bookmarkEnd w:id="99"/>
      <w:r/>
      <w:bookmarkEnd w:id="100"/>
      <w:r/>
      <w:bookmarkEnd w:id="101"/>
      <w:r/>
      <w:bookmarkEnd w:id="102"/>
      <w:r/>
      <w:bookmarkEnd w:id="103"/>
      <w:r>
        <w:rPr>
          <w:rFonts w:hint="eastAsia" w:ascii="宋体" w:hAnsi="宋体" w:eastAsia="宋体"/>
          <w:sz w:val="21"/>
          <w:szCs w:val="21"/>
        </w:rPr>
      </w:r>
      <w:r/>
    </w:p>
    <w:p>
      <w:pPr>
        <w:pStyle w:val="893"/>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1供应商对谈判采购响应文件须准备一式3份，并分别标以“正本”1份和“副本”2份，如果它们之间有差异，则以正本为准。</w:t>
      </w:r>
      <w:r/>
    </w:p>
    <w:p>
      <w:pPr>
        <w:pStyle w:val="893"/>
        <w:spacing w:line="360" w:lineRule="auto"/>
        <w:rPr>
          <w:rFonts w:hint="eastAsia" w:ascii="宋体" w:hAnsi="宋体"/>
          <w:b/>
          <w:szCs w:val="21"/>
        </w:rPr>
      </w:pPr>
      <w:r>
        <w:rPr>
          <w:rFonts w:hint="eastAsia" w:ascii="宋体" w:hAnsi="宋体"/>
          <w:b/>
          <w:szCs w:val="21"/>
        </w:rPr>
        <w:t xml:space="preserve">13.2谈判采购响应文件的正、副本都应用打字机或不褪色墨水书写。</w:t>
      </w:r>
      <w:r/>
    </w:p>
    <w:p>
      <w:pPr>
        <w:pStyle w:val="893"/>
        <w:spacing w:line="360" w:lineRule="auto"/>
        <w:rPr>
          <w:rFonts w:ascii="宋体" w:hAnsi="宋体"/>
          <w:szCs w:val="21"/>
        </w:rPr>
      </w:pPr>
      <w:r>
        <w:rPr>
          <w:rFonts w:hint="eastAsia" w:ascii="宋体" w:hAnsi="宋体"/>
          <w:szCs w:val="21"/>
        </w:rPr>
        <w:t xml:space="preserve">13.3谈判采购响应文件不应有涂改、增删之处。但如有错误必须修改时，修改处必须由原授权代表签署。</w:t>
      </w:r>
      <w:r>
        <w:rPr>
          <w:rFonts w:ascii="宋体" w:hAnsi="宋体"/>
          <w:szCs w:val="21"/>
        </w:rPr>
      </w:r>
      <w:r/>
    </w:p>
    <w:p>
      <w:pPr>
        <w:pStyle w:val="896"/>
        <w:jc w:val="both"/>
        <w:spacing w:line="360" w:lineRule="auto"/>
        <w:rPr>
          <w:rFonts w:hint="eastAsia" w:ascii="宋体" w:hAnsi="宋体" w:eastAsia="宋体"/>
          <w:sz w:val="21"/>
          <w:szCs w:val="21"/>
        </w:rPr>
      </w:pPr>
      <w:r/>
      <w:bookmarkStart w:id="104" w:name="_Toc387393271"/>
      <w:r/>
      <w:bookmarkStart w:id="105" w:name="_Toc446055548"/>
      <w:r/>
      <w:bookmarkStart w:id="106" w:name="_Toc462045814"/>
      <w:r/>
      <w:bookmarkStart w:id="107" w:name="_Toc387223069"/>
      <w:r/>
      <w:bookmarkStart w:id="108" w:name="_Toc447008977"/>
      <w:r/>
      <w:bookmarkStart w:id="109" w:name="_Toc229061134"/>
      <w:r>
        <w:rPr>
          <w:rFonts w:ascii="宋体" w:hAnsi="宋体" w:eastAsia="宋体"/>
          <w:sz w:val="21"/>
          <w:szCs w:val="21"/>
        </w:rPr>
        <w:t xml:space="preserve">14.</w:t>
      </w:r>
      <w:r>
        <w:rPr>
          <w:rFonts w:hint="eastAsia" w:ascii="宋体" w:hAnsi="宋体" w:eastAsia="宋体"/>
          <w:sz w:val="21"/>
          <w:szCs w:val="21"/>
        </w:rPr>
        <w:t xml:space="preserve">谈判采购响应文件的密封及标记</w:t>
      </w:r>
      <w:bookmarkEnd w:id="104"/>
      <w:r/>
      <w:bookmarkEnd w:id="105"/>
      <w:r/>
      <w:bookmarkEnd w:id="106"/>
      <w:r/>
      <w:bookmarkEnd w:id="107"/>
      <w:r/>
      <w:bookmarkEnd w:id="108"/>
      <w:r/>
      <w:bookmarkEnd w:id="109"/>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14.1供应商应分别把正本和副本谈判采购响应文件都用封套加以密封，并在封套上标明“正本”和“副本”。</w:t>
      </w:r>
      <w:r/>
    </w:p>
    <w:p>
      <w:pPr>
        <w:pStyle w:val="893"/>
        <w:spacing w:line="360" w:lineRule="auto"/>
        <w:rPr>
          <w:rFonts w:ascii="宋体" w:hAnsi="宋体"/>
          <w:szCs w:val="21"/>
        </w:rPr>
      </w:pPr>
      <w:r>
        <w:rPr>
          <w:rFonts w:ascii="宋体" w:hAnsi="宋体"/>
          <w:szCs w:val="21"/>
        </w:rPr>
        <w:t xml:space="preserve">14.</w:t>
      </w:r>
      <w:r>
        <w:rPr>
          <w:rFonts w:hint="eastAsia" w:ascii="宋体" w:hAnsi="宋体"/>
          <w:szCs w:val="21"/>
        </w:rPr>
        <w:t xml:space="preserve">2“报价一览表”必须另用内封</w:t>
      </w:r>
      <w:r>
        <w:rPr>
          <w:rFonts w:hint="eastAsia" w:ascii="宋体" w:hAnsi="宋体"/>
          <w:szCs w:val="21"/>
        </w:rPr>
        <w:t xml:space="preserve">套加以密封，放在谈判采购响应文件正本封套之中。</w:t>
      </w:r>
      <w:r>
        <w:rPr>
          <w:rFonts w:ascii="宋体" w:hAnsi="宋体"/>
          <w:szCs w:val="21"/>
        </w:rPr>
      </w:r>
      <w:r/>
    </w:p>
    <w:p>
      <w:pPr>
        <w:pStyle w:val="893"/>
        <w:spacing w:line="360" w:lineRule="auto"/>
        <w:rPr>
          <w:rFonts w:hint="eastAsia" w:ascii="宋体" w:hAnsi="宋体"/>
          <w:szCs w:val="21"/>
        </w:rPr>
      </w:pPr>
      <w:r>
        <w:rPr>
          <w:rFonts w:hint="eastAsia" w:ascii="宋体" w:hAnsi="宋体"/>
          <w:szCs w:val="21"/>
        </w:rPr>
        <w:t xml:space="preserve">14.3外封套和内封套上均须按采购代理机构提供的格式写明：</w:t>
      </w:r>
      <w:r/>
    </w:p>
    <w:p>
      <w:pPr>
        <w:pStyle w:val="893"/>
        <w:ind w:firstLine="420"/>
        <w:spacing w:line="360" w:lineRule="auto"/>
        <w:rPr>
          <w:rFonts w:hint="eastAsia" w:ascii="宋体" w:hAnsi="宋体"/>
          <w:szCs w:val="21"/>
        </w:rPr>
      </w:pPr>
      <w:r>
        <w:rPr>
          <w:rFonts w:hint="eastAsia" w:ascii="宋体" w:hAnsi="宋体"/>
          <w:szCs w:val="21"/>
        </w:rPr>
        <w:t xml:space="preserve">（1）采购代理机构</w:t>
      </w:r>
      <w:r/>
    </w:p>
    <w:p>
      <w:pPr>
        <w:pStyle w:val="893"/>
        <w:ind w:firstLine="420"/>
        <w:spacing w:line="360" w:lineRule="auto"/>
        <w:rPr>
          <w:rFonts w:hint="eastAsia" w:ascii="宋体" w:hAnsi="宋体"/>
          <w:szCs w:val="21"/>
        </w:rPr>
      </w:pPr>
      <w:r>
        <w:rPr>
          <w:rFonts w:hint="eastAsia" w:ascii="宋体" w:hAnsi="宋体"/>
          <w:szCs w:val="21"/>
        </w:rPr>
        <w:t xml:space="preserve">（2）采购代理机构地址</w:t>
      </w:r>
      <w:r/>
    </w:p>
    <w:p>
      <w:pPr>
        <w:pStyle w:val="893"/>
        <w:ind w:firstLine="420"/>
        <w:spacing w:line="360" w:lineRule="auto"/>
        <w:rPr>
          <w:rFonts w:hint="eastAsia" w:ascii="宋体" w:hAnsi="宋体"/>
          <w:szCs w:val="21"/>
        </w:rPr>
      </w:pPr>
      <w:r>
        <w:rPr>
          <w:rFonts w:hint="eastAsia" w:ascii="宋体" w:hAnsi="宋体"/>
          <w:szCs w:val="21"/>
        </w:rPr>
        <w:t xml:space="preserve">（3）采购文件编号</w:t>
      </w:r>
      <w:r/>
    </w:p>
    <w:p>
      <w:pPr>
        <w:pStyle w:val="893"/>
        <w:ind w:firstLine="420"/>
        <w:spacing w:line="360" w:lineRule="auto"/>
        <w:rPr>
          <w:rFonts w:hint="eastAsia" w:ascii="宋体" w:hAnsi="宋体"/>
          <w:szCs w:val="21"/>
        </w:rPr>
      </w:pPr>
      <w:r>
        <w:rPr>
          <w:rFonts w:hint="eastAsia" w:ascii="宋体" w:hAnsi="宋体"/>
          <w:szCs w:val="21"/>
        </w:rPr>
        <w:t xml:space="preserve">（4）采购人项目名称 </w:t>
      </w:r>
      <w:r/>
    </w:p>
    <w:p>
      <w:pPr>
        <w:pStyle w:val="893"/>
        <w:ind w:firstLine="420"/>
        <w:spacing w:line="360" w:lineRule="auto"/>
        <w:rPr>
          <w:rFonts w:hint="eastAsia" w:ascii="宋体" w:hAnsi="宋体"/>
          <w:szCs w:val="21"/>
        </w:rPr>
      </w:pPr>
      <w:r>
        <w:rPr>
          <w:rFonts w:hint="eastAsia" w:ascii="宋体" w:hAnsi="宋体"/>
          <w:szCs w:val="21"/>
        </w:rPr>
        <w:t xml:space="preserve">（5）供应商的全称、地址、邮编、电挂、电话和传真</w:t>
      </w:r>
      <w:r/>
    </w:p>
    <w:p>
      <w:pPr>
        <w:pStyle w:val="893"/>
        <w:ind w:firstLine="420"/>
        <w:spacing w:line="360" w:lineRule="auto"/>
        <w:rPr>
          <w:rFonts w:hint="eastAsia" w:ascii="宋体" w:hAnsi="宋体"/>
          <w:szCs w:val="21"/>
        </w:rPr>
      </w:pPr>
      <w:r>
        <w:rPr>
          <w:rFonts w:hint="eastAsia" w:ascii="宋体" w:hAnsi="宋体"/>
          <w:szCs w:val="21"/>
        </w:rPr>
        <w:t xml:space="preserve">（6）写明谈判时启封</w:t>
      </w:r>
      <w:r/>
    </w:p>
    <w:p>
      <w:pPr>
        <w:pStyle w:val="896"/>
        <w:jc w:val="both"/>
        <w:spacing w:line="360" w:lineRule="auto"/>
        <w:rPr>
          <w:rFonts w:hint="eastAsia" w:ascii="宋体" w:hAnsi="宋体" w:eastAsia="宋体"/>
          <w:sz w:val="21"/>
          <w:szCs w:val="21"/>
        </w:rPr>
      </w:pPr>
      <w:r/>
      <w:bookmarkStart w:id="110" w:name="_Toc447008978"/>
      <w:r/>
      <w:bookmarkStart w:id="111" w:name="_Toc446055549"/>
      <w:r/>
      <w:bookmarkStart w:id="112" w:name="_Toc387223070"/>
      <w:r/>
      <w:bookmarkStart w:id="113" w:name="_Toc462045815"/>
      <w:r/>
      <w:bookmarkStart w:id="114" w:name="_Toc387393272"/>
      <w:r/>
      <w:bookmarkStart w:id="115" w:name="_Toc229061135"/>
      <w:r>
        <w:rPr>
          <w:rFonts w:ascii="宋体" w:hAnsi="宋体" w:eastAsia="宋体"/>
          <w:sz w:val="21"/>
          <w:szCs w:val="21"/>
        </w:rPr>
        <w:t xml:space="preserve">15.</w:t>
      </w:r>
      <w:r>
        <w:rPr>
          <w:rFonts w:hint="eastAsia" w:ascii="宋体" w:hAnsi="宋体" w:eastAsia="宋体"/>
          <w:sz w:val="21"/>
          <w:szCs w:val="21"/>
        </w:rPr>
        <w:t xml:space="preserve">截止日期</w:t>
      </w:r>
      <w:bookmarkEnd w:id="110"/>
      <w:r/>
      <w:bookmarkEnd w:id="111"/>
      <w:r/>
      <w:bookmarkEnd w:id="112"/>
      <w:r/>
      <w:bookmarkEnd w:id="113"/>
      <w:r/>
      <w:bookmarkEnd w:id="114"/>
      <w:r/>
      <w:bookmarkEnd w:id="115"/>
      <w:r>
        <w:rPr>
          <w:rFonts w:hint="eastAsia" w:ascii="宋体" w:hAnsi="宋体" w:eastAsia="宋体"/>
          <w:sz w:val="21"/>
          <w:szCs w:val="21"/>
        </w:rPr>
      </w:r>
      <w:r/>
    </w:p>
    <w:p>
      <w:pPr>
        <w:pStyle w:val="893"/>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1谈判采购响应文件须在采购代理机构规定的谈判采购截止时间前，派人送交到指定地点。</w:t>
      </w:r>
      <w:r/>
    </w:p>
    <w:p>
      <w:pPr>
        <w:pStyle w:val="893"/>
        <w:spacing w:line="360" w:lineRule="auto"/>
        <w:rPr>
          <w:rFonts w:hint="eastAsia" w:ascii="宋体" w:hAnsi="宋体"/>
          <w:szCs w:val="21"/>
        </w:rPr>
      </w:pPr>
      <w:r>
        <w:rPr>
          <w:rFonts w:hint="eastAsia" w:ascii="宋体" w:hAnsi="宋体"/>
          <w:szCs w:val="21"/>
        </w:rPr>
        <w:t xml:space="preserve">15.2采购代理机构可以按第3项的规定，以补充采购文件的形式推迟采购的截止时间、在这种情况下，采购代理机构或供应商的权利和义务</w:t>
      </w:r>
      <w:r>
        <w:rPr>
          <w:rFonts w:hint="eastAsia" w:ascii="宋体" w:hAnsi="宋体"/>
          <w:szCs w:val="21"/>
        </w:rPr>
        <w:t xml:space="preserve">都以新的截止时间为准。</w:t>
      </w:r>
      <w:r/>
    </w:p>
    <w:p>
      <w:pPr>
        <w:pStyle w:val="893"/>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3谈判采购响应文件由于不可抗拒的原因遗失和损坏，采购代理机构不负任何责任。</w:t>
      </w:r>
      <w:r/>
    </w:p>
    <w:p>
      <w:pPr>
        <w:pStyle w:val="896"/>
        <w:jc w:val="both"/>
        <w:spacing w:line="360" w:lineRule="auto"/>
        <w:rPr>
          <w:rFonts w:hint="eastAsia" w:ascii="宋体" w:hAnsi="宋体" w:eastAsia="宋体"/>
          <w:sz w:val="21"/>
          <w:szCs w:val="21"/>
        </w:rPr>
      </w:pPr>
      <w:r/>
      <w:bookmarkStart w:id="116" w:name="_Toc446055550"/>
      <w:r/>
      <w:bookmarkStart w:id="117" w:name="_Toc447008979"/>
      <w:r/>
      <w:bookmarkStart w:id="118" w:name="_Toc387223071"/>
      <w:r/>
      <w:bookmarkStart w:id="119" w:name="_Toc387393273"/>
      <w:r/>
      <w:bookmarkStart w:id="120" w:name="_Toc462045816"/>
      <w:r/>
      <w:bookmarkStart w:id="121" w:name="_Toc229061136"/>
      <w:r>
        <w:rPr>
          <w:rFonts w:ascii="宋体" w:hAnsi="宋体" w:eastAsia="宋体"/>
          <w:sz w:val="21"/>
          <w:szCs w:val="21"/>
        </w:rPr>
        <w:t xml:space="preserve">16.</w:t>
      </w:r>
      <w:r>
        <w:rPr>
          <w:rFonts w:hint="eastAsia" w:ascii="宋体" w:hAnsi="宋体" w:eastAsia="宋体"/>
          <w:sz w:val="21"/>
          <w:szCs w:val="21"/>
        </w:rPr>
        <w:t xml:space="preserve">过期谈判采购响应文件</w:t>
      </w:r>
      <w:bookmarkEnd w:id="116"/>
      <w:r/>
      <w:bookmarkEnd w:id="117"/>
      <w:r/>
      <w:bookmarkEnd w:id="118"/>
      <w:r/>
      <w:bookmarkEnd w:id="119"/>
      <w:r/>
      <w:bookmarkEnd w:id="120"/>
      <w:r/>
      <w:bookmarkEnd w:id="121"/>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    在采购截止时间以后收到的谈判采购响应文件、采购代理机构可以拒收或不启封退回给供应商（不可抗拒的原因除外）。</w:t>
      </w:r>
      <w:r/>
    </w:p>
    <w:p>
      <w:pPr>
        <w:pStyle w:val="896"/>
        <w:jc w:val="both"/>
        <w:spacing w:line="360" w:lineRule="auto"/>
        <w:rPr>
          <w:rFonts w:hint="eastAsia" w:ascii="宋体" w:hAnsi="宋体" w:eastAsia="宋体"/>
          <w:sz w:val="21"/>
          <w:szCs w:val="21"/>
        </w:rPr>
      </w:pPr>
      <w:r/>
      <w:bookmarkStart w:id="122" w:name="_Toc462045817"/>
      <w:r/>
      <w:bookmarkStart w:id="123" w:name="_Toc446055551"/>
      <w:r/>
      <w:bookmarkStart w:id="124" w:name="_Toc387393274"/>
      <w:r/>
      <w:bookmarkStart w:id="125" w:name="_Toc387223072"/>
      <w:r/>
      <w:bookmarkStart w:id="126" w:name="_Toc447008980"/>
      <w:r/>
      <w:bookmarkStart w:id="127" w:name="_Toc229061137"/>
      <w:r>
        <w:rPr>
          <w:rFonts w:ascii="宋体" w:hAnsi="宋体" w:eastAsia="宋体"/>
          <w:sz w:val="21"/>
          <w:szCs w:val="21"/>
        </w:rPr>
        <w:t xml:space="preserve">17.</w:t>
      </w:r>
      <w:r>
        <w:rPr>
          <w:rFonts w:hint="eastAsia" w:ascii="宋体" w:hAnsi="宋体" w:eastAsia="宋体"/>
          <w:sz w:val="21"/>
          <w:szCs w:val="21"/>
        </w:rPr>
        <w:t xml:space="preserve">谈判采购响应文件的修改和撤回</w:t>
      </w:r>
      <w:bookmarkEnd w:id="122"/>
      <w:r/>
      <w:bookmarkEnd w:id="123"/>
      <w:r/>
      <w:bookmarkEnd w:id="124"/>
      <w:r/>
      <w:bookmarkEnd w:id="125"/>
      <w:r/>
      <w:bookmarkEnd w:id="126"/>
      <w:r/>
      <w:bookmarkEnd w:id="127"/>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17</w:t>
      </w:r>
      <w:r>
        <w:rPr>
          <w:rFonts w:ascii="宋体" w:hAnsi="宋体"/>
          <w:szCs w:val="21"/>
        </w:rPr>
        <w:t xml:space="preserve">.</w:t>
      </w:r>
      <w:r>
        <w:rPr>
          <w:rFonts w:hint="eastAsia" w:ascii="宋体" w:hAnsi="宋体"/>
          <w:szCs w:val="21"/>
        </w:rPr>
        <w:t xml:space="preserve">1响应采购以后，如果供应商书面的修改或撤回要求，使采购代理机构能在响应截止时间前（不考虑不可抗拒原因）收到，那么采购代理机构可以接受供应商对谈判采购响应文件的修改和撤回。</w:t>
      </w:r>
      <w:r/>
    </w:p>
    <w:p>
      <w:pPr>
        <w:pStyle w:val="893"/>
        <w:spacing w:line="360" w:lineRule="auto"/>
        <w:rPr>
          <w:rFonts w:hint="eastAsia" w:ascii="宋体" w:hAnsi="宋体"/>
          <w:szCs w:val="21"/>
        </w:rPr>
      </w:pPr>
      <w:r>
        <w:rPr>
          <w:rFonts w:hint="eastAsia" w:ascii="宋体" w:hAnsi="宋体"/>
          <w:szCs w:val="21"/>
        </w:rPr>
        <w:t xml:space="preserve">17</w:t>
      </w:r>
      <w:r>
        <w:rPr>
          <w:rFonts w:ascii="宋体" w:hAnsi="宋体"/>
          <w:szCs w:val="21"/>
        </w:rPr>
        <w:t xml:space="preserve">.</w:t>
      </w:r>
      <w:r>
        <w:rPr>
          <w:rFonts w:hint="eastAsia" w:ascii="宋体" w:hAnsi="宋体"/>
          <w:szCs w:val="21"/>
        </w:rPr>
        <w:t xml:space="preserve">2供应商的修改或撤回通知必须按第14项的规定并在封套上注明：“修改”或“撤回”字样封</w:t>
      </w:r>
      <w:r>
        <w:rPr>
          <w:rFonts w:hint="eastAsia" w:ascii="宋体" w:hAnsi="宋体"/>
          <w:szCs w:val="21"/>
        </w:rPr>
        <w:t xml:space="preserve">送给采购代理机构，如果通知采用传真的形式，则必须在截止采购时间前2天内用特快专递寄出或送到有签署的文件证明。</w:t>
      </w:r>
      <w:r/>
    </w:p>
    <w:p>
      <w:pPr>
        <w:pStyle w:val="893"/>
        <w:spacing w:line="360" w:lineRule="auto"/>
        <w:rPr>
          <w:rFonts w:hint="eastAsia" w:ascii="宋体" w:hAnsi="宋体"/>
          <w:szCs w:val="21"/>
        </w:rPr>
      </w:pPr>
      <w:r>
        <w:rPr>
          <w:rFonts w:hint="eastAsia" w:ascii="宋体" w:hAnsi="宋体"/>
          <w:szCs w:val="21"/>
        </w:rPr>
        <w:t xml:space="preserve">17</w:t>
      </w:r>
      <w:r>
        <w:rPr>
          <w:rFonts w:ascii="宋体" w:hAnsi="宋体"/>
          <w:szCs w:val="21"/>
        </w:rPr>
        <w:t xml:space="preserve">.</w:t>
      </w:r>
      <w:r>
        <w:rPr>
          <w:rFonts w:hint="eastAsia" w:ascii="宋体" w:hAnsi="宋体"/>
          <w:szCs w:val="21"/>
        </w:rPr>
        <w:t xml:space="preserve">3除第19项情况外，任何谈判采购响应文件不得在采购截止时间以后进行修改。</w:t>
      </w:r>
      <w:r/>
    </w:p>
    <w:p>
      <w:pPr>
        <w:pStyle w:val="893"/>
        <w:spacing w:line="360" w:lineRule="auto"/>
        <w:rPr>
          <w:rFonts w:ascii="宋体" w:hAnsi="宋体"/>
          <w:szCs w:val="21"/>
        </w:rPr>
      </w:pPr>
      <w:r>
        <w:rPr>
          <w:rFonts w:hint="eastAsia" w:ascii="宋体" w:hAnsi="宋体"/>
          <w:szCs w:val="21"/>
        </w:rPr>
        <w:t xml:space="preserve">17</w:t>
      </w:r>
      <w:r>
        <w:rPr>
          <w:rFonts w:ascii="宋体" w:hAnsi="宋体"/>
          <w:szCs w:val="21"/>
        </w:rPr>
        <w:t xml:space="preserve">.</w:t>
      </w:r>
      <w:r>
        <w:rPr>
          <w:rFonts w:hint="eastAsia" w:ascii="宋体" w:hAnsi="宋体"/>
          <w:szCs w:val="21"/>
        </w:rPr>
        <w:t xml:space="preserve">4在谈判采购截止时间之后和采购响应文件有效期内，任何谈判采购响应文件不得撤回，在这段期间撤回谈判采购响应文件。</w:t>
      </w:r>
      <w:r>
        <w:rPr>
          <w:rFonts w:ascii="宋体" w:hAnsi="宋体"/>
          <w:szCs w:val="21"/>
        </w:rPr>
      </w:r>
      <w:r/>
    </w:p>
    <w:p>
      <w:pPr>
        <w:pStyle w:val="896"/>
        <w:jc w:val="both"/>
        <w:spacing w:line="360" w:lineRule="auto"/>
        <w:rPr>
          <w:rFonts w:hint="eastAsia" w:ascii="宋体" w:hAnsi="宋体" w:eastAsia="宋体"/>
          <w:sz w:val="21"/>
          <w:szCs w:val="21"/>
        </w:rPr>
      </w:pPr>
      <w:r/>
      <w:bookmarkStart w:id="128" w:name="_Toc387223073"/>
      <w:r/>
      <w:bookmarkStart w:id="129" w:name="_Toc446055552"/>
      <w:r/>
      <w:bookmarkStart w:id="130" w:name="_Toc447008981"/>
      <w:r/>
      <w:bookmarkStart w:id="131" w:name="_Toc462045818"/>
      <w:r/>
      <w:bookmarkStart w:id="132" w:name="_Toc387393275"/>
      <w:r/>
      <w:bookmarkStart w:id="133" w:name="_Toc229061138"/>
      <w:r>
        <w:rPr>
          <w:rFonts w:ascii="宋体" w:hAnsi="宋体" w:eastAsia="宋体"/>
          <w:sz w:val="21"/>
          <w:szCs w:val="21"/>
        </w:rPr>
        <w:t xml:space="preserve">18.</w:t>
      </w:r>
      <w:r>
        <w:rPr>
          <w:rFonts w:hint="eastAsia" w:ascii="宋体" w:hAnsi="宋体" w:eastAsia="宋体"/>
          <w:sz w:val="21"/>
          <w:szCs w:val="21"/>
        </w:rPr>
        <w:t xml:space="preserve">采购代理机构</w:t>
      </w:r>
      <w:bookmarkEnd w:id="128"/>
      <w:r/>
      <w:bookmarkEnd w:id="129"/>
      <w:r/>
      <w:bookmarkEnd w:id="130"/>
      <w:r/>
      <w:bookmarkEnd w:id="132"/>
      <w:r>
        <w:rPr>
          <w:rFonts w:hint="eastAsia" w:ascii="宋体" w:hAnsi="宋体" w:eastAsia="宋体"/>
          <w:sz w:val="21"/>
          <w:szCs w:val="21"/>
        </w:rPr>
        <w:t xml:space="preserve">谈判</w:t>
      </w:r>
      <w:bookmarkEnd w:id="131"/>
      <w:r/>
      <w:bookmarkEnd w:id="133"/>
      <w:r>
        <w:rPr>
          <w:rFonts w:hint="eastAsia" w:ascii="宋体" w:hAnsi="宋体" w:eastAsia="宋体"/>
          <w:sz w:val="21"/>
          <w:szCs w:val="21"/>
        </w:rPr>
      </w:r>
      <w:r/>
    </w:p>
    <w:p>
      <w:pPr>
        <w:pStyle w:val="893"/>
        <w:spacing w:line="360" w:lineRule="auto"/>
        <w:rPr>
          <w:rFonts w:hint="eastAsia" w:ascii="宋体" w:hAnsi="宋体"/>
          <w:szCs w:val="21"/>
        </w:rPr>
      </w:pPr>
      <w:r/>
      <w:bookmarkStart w:id="134" w:name="_Toc387223074"/>
      <w:r/>
      <w:bookmarkStart w:id="135" w:name="_Toc387393276"/>
      <w:r>
        <w:rPr>
          <w:rFonts w:hint="eastAsia" w:ascii="宋体" w:hAnsi="宋体"/>
          <w:szCs w:val="21"/>
        </w:rPr>
        <w:t xml:space="preserve">18.1采购代理机构按规定的时间和地点进行谈判，供应商法人代表或法人授权代表必须参加。</w:t>
      </w:r>
      <w:r/>
    </w:p>
    <w:p>
      <w:pPr>
        <w:pStyle w:val="896"/>
        <w:jc w:val="both"/>
        <w:spacing w:line="360" w:lineRule="auto"/>
        <w:rPr>
          <w:rFonts w:hint="eastAsia" w:ascii="宋体" w:hAnsi="宋体" w:eastAsia="宋体"/>
          <w:sz w:val="21"/>
          <w:szCs w:val="21"/>
        </w:rPr>
      </w:pPr>
      <w:r/>
      <w:bookmarkStart w:id="136" w:name="_Toc462045819"/>
      <w:r/>
      <w:bookmarkStart w:id="137" w:name="_Toc447008982"/>
      <w:r/>
      <w:bookmarkStart w:id="138" w:name="_Toc446055553"/>
      <w:r/>
      <w:bookmarkStart w:id="139" w:name="_Toc229061139"/>
      <w:r>
        <w:rPr>
          <w:rFonts w:ascii="宋体" w:hAnsi="宋体" w:eastAsia="宋体"/>
          <w:sz w:val="21"/>
          <w:szCs w:val="21"/>
        </w:rPr>
        <w:t xml:space="preserve">19.</w:t>
      </w:r>
      <w:r>
        <w:rPr>
          <w:rFonts w:hint="eastAsia" w:ascii="宋体" w:hAnsi="宋体" w:eastAsia="宋体"/>
          <w:sz w:val="21"/>
          <w:szCs w:val="21"/>
        </w:rPr>
        <w:t xml:space="preserve">谈判采购谈判响应文件的澄清</w:t>
      </w:r>
      <w:bookmarkEnd w:id="134"/>
      <w:r/>
      <w:bookmarkEnd w:id="135"/>
      <w:r/>
      <w:bookmarkEnd w:id="136"/>
      <w:r/>
      <w:bookmarkEnd w:id="137"/>
      <w:r/>
      <w:bookmarkEnd w:id="138"/>
      <w:r/>
      <w:bookmarkEnd w:id="139"/>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    为有利于</w:t>
      </w:r>
      <w:r>
        <w:rPr>
          <w:rFonts w:hint="eastAsia" w:ascii="宋体" w:hAnsi="宋体"/>
          <w:szCs w:val="21"/>
        </w:rPr>
        <w:t xml:space="preserve">评审，采购代理机构在谈判后将进行询标，可随时请供应商对其谈判响应文件中某点加以书面澄清和说明。但不接受供应商主动提出的澄清和说明。这些资料经竞争性谈判采购小组认可后，可作为谈判响应文件的一部分参与评审。</w:t>
      </w:r>
      <w:r/>
    </w:p>
    <w:p>
      <w:pPr>
        <w:pStyle w:val="896"/>
        <w:jc w:val="both"/>
        <w:spacing w:line="360" w:lineRule="auto"/>
        <w:rPr>
          <w:rFonts w:hint="eastAsia" w:ascii="宋体" w:hAnsi="宋体" w:eastAsia="宋体"/>
          <w:sz w:val="21"/>
          <w:szCs w:val="21"/>
        </w:rPr>
      </w:pPr>
      <w:r/>
      <w:bookmarkStart w:id="140" w:name="_Toc446055554"/>
      <w:r/>
      <w:bookmarkStart w:id="141" w:name="_Toc447008983"/>
      <w:r/>
      <w:bookmarkStart w:id="142" w:name="_Toc462045820"/>
      <w:r/>
      <w:bookmarkStart w:id="143" w:name="_Toc387393277"/>
      <w:r/>
      <w:bookmarkStart w:id="144" w:name="_Toc387223075"/>
      <w:r/>
      <w:bookmarkStart w:id="145" w:name="_Toc229061140"/>
      <w:r>
        <w:rPr>
          <w:rFonts w:ascii="宋体" w:hAnsi="宋体" w:eastAsia="宋体"/>
          <w:sz w:val="21"/>
          <w:szCs w:val="21"/>
        </w:rPr>
        <w:t xml:space="preserve">20.</w:t>
      </w:r>
      <w:r>
        <w:rPr>
          <w:rFonts w:hint="eastAsia" w:ascii="宋体" w:hAnsi="宋体" w:eastAsia="宋体"/>
          <w:sz w:val="21"/>
          <w:szCs w:val="21"/>
        </w:rPr>
        <w:t xml:space="preserve">符合性检查</w:t>
      </w:r>
      <w:bookmarkEnd w:id="140"/>
      <w:r/>
      <w:bookmarkEnd w:id="141"/>
      <w:r/>
      <w:bookmarkEnd w:id="142"/>
      <w:r/>
      <w:bookmarkEnd w:id="143"/>
      <w:r/>
      <w:bookmarkEnd w:id="144"/>
      <w:r/>
      <w:bookmarkEnd w:id="145"/>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szCs w:val="21"/>
        </w:rPr>
        <w:t xml:space="preserve">20.1在详细评审之前，竞争性谈判采购小组要审查每份谈判响应文件是否实质上响应了采购文件的要求。实质上响应的应该是与采购文件要求的全部条款、条件和规格相符，没有重大偏离。对关键条文的偏离、保留或反对，例如关于适用法律、税及关税等内容的偏离将被认为是实质上的偏离。竞争性谈判采购小组决定的响应性只根据响应文件本身的内容，而不寻求外部的证据。</w:t>
      </w:r>
      <w:r/>
    </w:p>
    <w:p>
      <w:pPr>
        <w:pStyle w:val="893"/>
        <w:spacing w:line="360" w:lineRule="auto"/>
        <w:rPr>
          <w:rFonts w:ascii="宋体" w:hAnsi="宋体"/>
          <w:szCs w:val="21"/>
        </w:rPr>
      </w:pPr>
      <w:r>
        <w:rPr>
          <w:rFonts w:hint="eastAsia" w:ascii="宋体" w:hAnsi="宋体"/>
          <w:szCs w:val="21"/>
        </w:rPr>
        <w:t xml:space="preserve">20.2实质上没有响应采购文件要求的响应将被拒绝。供应商不得通过修正或撤销不合要求的偏离或保留从而使其成为实质上响应。</w:t>
      </w:r>
      <w:r>
        <w:rPr>
          <w:rFonts w:ascii="宋体" w:hAnsi="宋体"/>
          <w:szCs w:val="21"/>
        </w:rPr>
      </w:r>
      <w:r/>
    </w:p>
    <w:p>
      <w:pPr>
        <w:pStyle w:val="896"/>
        <w:jc w:val="both"/>
        <w:spacing w:line="360" w:lineRule="auto"/>
        <w:rPr>
          <w:rFonts w:hint="eastAsia" w:ascii="宋体" w:hAnsi="宋体" w:eastAsia="宋体"/>
          <w:sz w:val="21"/>
          <w:szCs w:val="21"/>
        </w:rPr>
      </w:pPr>
      <w:r/>
      <w:bookmarkStart w:id="146" w:name="_Toc358468030"/>
      <w:r/>
      <w:bookmarkStart w:id="147" w:name="_Toc358469839"/>
      <w:r/>
      <w:bookmarkStart w:id="148" w:name="_Toc387393278"/>
      <w:r/>
      <w:bookmarkStart w:id="149" w:name="_Toc387223076"/>
      <w:r/>
      <w:bookmarkStart w:id="150" w:name="_Toc462045821"/>
      <w:r/>
      <w:bookmarkStart w:id="151" w:name="_Toc446055555"/>
      <w:r/>
      <w:bookmarkStart w:id="152" w:name="_Toc447008984"/>
      <w:r/>
      <w:bookmarkStart w:id="153" w:name="_Toc358468548"/>
      <w:r/>
      <w:bookmarkStart w:id="154" w:name="_Toc229061141"/>
      <w:r>
        <w:rPr>
          <w:rFonts w:ascii="宋体" w:hAnsi="宋体" w:eastAsia="宋体"/>
          <w:sz w:val="21"/>
          <w:szCs w:val="21"/>
        </w:rPr>
        <w:t xml:space="preserve">21.</w:t>
      </w:r>
      <w:bookmarkEnd w:id="146"/>
      <w:r/>
      <w:bookmarkEnd w:id="147"/>
      <w:r/>
      <w:bookmarkEnd w:id="148"/>
      <w:r/>
      <w:bookmarkEnd w:id="149"/>
      <w:r/>
      <w:bookmarkEnd w:id="153"/>
      <w:r>
        <w:rPr>
          <w:rFonts w:hint="eastAsia" w:ascii="宋体" w:hAnsi="宋体" w:eastAsia="宋体"/>
          <w:sz w:val="21"/>
          <w:szCs w:val="21"/>
        </w:rPr>
        <w:t xml:space="preserve">单一来源谈判采购</w:t>
      </w:r>
      <w:bookmarkEnd w:id="150"/>
      <w:r/>
      <w:bookmarkEnd w:id="151"/>
      <w:r/>
      <w:bookmarkEnd w:id="152"/>
      <w:r/>
      <w:bookmarkEnd w:id="154"/>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bCs/>
          <w:szCs w:val="21"/>
        </w:rPr>
        <w:t xml:space="preserve">21.1</w:t>
      </w:r>
      <w:r>
        <w:rPr>
          <w:rFonts w:hint="eastAsia" w:ascii="宋体" w:hAnsi="宋体"/>
          <w:szCs w:val="21"/>
        </w:rPr>
        <w:t xml:space="preserve">为了维护政府采购的严肃性，本次谈判必须严格按照国家关于政府采购的有关规定，严格遵守公开、公平、公正、诚实信用的原则，并在江苏省招标中心有限公司的组织下，由采购人代表及有关方面专家组成的采购谈判小组来进行；</w:t>
      </w:r>
      <w:r/>
    </w:p>
    <w:p>
      <w:pPr>
        <w:pStyle w:val="893"/>
        <w:spacing w:line="360" w:lineRule="auto"/>
        <w:rPr>
          <w:rFonts w:hint="eastAsia" w:ascii="宋体" w:hAnsi="宋体"/>
          <w:szCs w:val="21"/>
        </w:rPr>
      </w:pPr>
      <w:r>
        <w:rPr>
          <w:rFonts w:hint="eastAsia" w:ascii="宋体" w:hAnsi="宋体"/>
          <w:bCs/>
          <w:szCs w:val="21"/>
        </w:rPr>
        <w:t xml:space="preserve">21.2</w:t>
      </w:r>
      <w:r>
        <w:rPr>
          <w:rFonts w:hint="eastAsia" w:ascii="宋体" w:hAnsi="宋体"/>
          <w:szCs w:val="21"/>
        </w:rPr>
        <w:t xml:space="preserve">任何参加谈判供应商谈判及最终报价的前提：谈判响应文件必须实质性满足本谈判文件的要求且负责所投货物</w:t>
      </w:r>
      <w:r>
        <w:rPr>
          <w:rFonts w:hint="eastAsia" w:ascii="宋体" w:hAnsi="宋体"/>
          <w:szCs w:val="21"/>
        </w:rPr>
        <w:t xml:space="preserve">及设备方案的完整性（保证整个项目方案的完整性）。</w:t>
      </w:r>
      <w:r/>
    </w:p>
    <w:p>
      <w:pPr>
        <w:pStyle w:val="893"/>
        <w:spacing w:line="360" w:lineRule="auto"/>
        <w:rPr>
          <w:rFonts w:hint="eastAsia" w:ascii="宋体" w:hAnsi="宋体"/>
          <w:szCs w:val="21"/>
        </w:rPr>
      </w:pPr>
      <w:r>
        <w:rPr>
          <w:rFonts w:hint="eastAsia" w:ascii="宋体" w:hAnsi="宋体"/>
          <w:szCs w:val="21"/>
        </w:rPr>
        <w:t xml:space="preserve">21.3江苏省招标中心有限公司将在“谈判供应商须知前附表”中规定的时间和地点组织谈判。谈判供应商应委派代表准时参加，参加谈判的代表须签名以证明其出席。</w:t>
      </w:r>
      <w:r/>
    </w:p>
    <w:p>
      <w:pPr>
        <w:pStyle w:val="896"/>
        <w:jc w:val="both"/>
        <w:spacing w:line="360" w:lineRule="auto"/>
        <w:rPr>
          <w:rFonts w:hint="eastAsia" w:ascii="宋体" w:hAnsi="宋体" w:eastAsia="宋体"/>
          <w:sz w:val="21"/>
          <w:szCs w:val="21"/>
        </w:rPr>
      </w:pPr>
      <w:r/>
      <w:bookmarkStart w:id="155" w:name="_Toc462045822"/>
      <w:r/>
      <w:bookmarkStart w:id="156" w:name="_Toc229061142"/>
      <w:r>
        <w:rPr>
          <w:rFonts w:hint="eastAsia" w:ascii="宋体" w:hAnsi="宋体" w:eastAsia="宋体"/>
          <w:sz w:val="21"/>
          <w:szCs w:val="21"/>
        </w:rPr>
        <w:t xml:space="preserve">22.采购谈判小组成员</w:t>
      </w:r>
      <w:bookmarkEnd w:id="155"/>
      <w:r/>
      <w:bookmarkEnd w:id="156"/>
      <w:r>
        <w:rPr>
          <w:rFonts w:hint="eastAsia" w:ascii="宋体" w:hAnsi="宋体" w:eastAsia="宋体"/>
          <w:sz w:val="21"/>
          <w:szCs w:val="21"/>
        </w:rPr>
      </w:r>
      <w:r/>
    </w:p>
    <w:p>
      <w:pPr>
        <w:pStyle w:val="893"/>
        <w:ind w:firstLine="420"/>
        <w:spacing w:line="360" w:lineRule="auto"/>
        <w:rPr>
          <w:rFonts w:hint="eastAsia" w:ascii="宋体" w:hAnsi="宋体"/>
          <w:szCs w:val="21"/>
        </w:rPr>
      </w:pPr>
      <w:r>
        <w:rPr>
          <w:rFonts w:hint="eastAsia" w:ascii="宋体" w:hAnsi="宋体"/>
          <w:szCs w:val="21"/>
        </w:rPr>
        <w:t xml:space="preserve">由专家库中随机抽取专家（2人，最多不超过3人）及采购人代表（1人，最多不超过1人）组成采购谈判小组。采购谈判小组独立开展工作，负责审议所有谈判响应文件，与谈判响应文件实质性满足本谈判文件要求的参加谈判供应商分别进行谈判，并推荐成交供应商。</w:t>
      </w:r>
      <w:r/>
    </w:p>
    <w:p>
      <w:pPr>
        <w:pStyle w:val="896"/>
        <w:jc w:val="both"/>
        <w:spacing w:line="360" w:lineRule="auto"/>
        <w:rPr>
          <w:rFonts w:hint="eastAsia" w:ascii="宋体" w:hAnsi="宋体" w:eastAsia="宋体"/>
          <w:sz w:val="21"/>
          <w:szCs w:val="21"/>
        </w:rPr>
      </w:pPr>
      <w:r/>
      <w:bookmarkStart w:id="157" w:name="_Toc462045823"/>
      <w:r/>
      <w:bookmarkStart w:id="158" w:name="_Toc229061143"/>
      <w:r>
        <w:rPr>
          <w:rFonts w:hint="eastAsia" w:ascii="宋体" w:hAnsi="宋体" w:eastAsia="宋体"/>
          <w:sz w:val="21"/>
          <w:szCs w:val="21"/>
        </w:rPr>
        <w:t xml:space="preserve">23.谈判程序</w:t>
      </w:r>
      <w:bookmarkEnd w:id="157"/>
      <w:r/>
      <w:bookmarkEnd w:id="158"/>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bCs/>
          <w:szCs w:val="21"/>
        </w:rPr>
        <w:t xml:space="preserve">23.1</w:t>
      </w:r>
      <w:r>
        <w:rPr>
          <w:rFonts w:hint="eastAsia" w:ascii="宋体" w:hAnsi="宋体"/>
          <w:szCs w:val="21"/>
        </w:rPr>
        <w:t xml:space="preserve">在“参加谈判供应商须知前附表”规定的时间、地</w:t>
      </w:r>
      <w:r>
        <w:rPr>
          <w:rFonts w:hint="eastAsia" w:ascii="宋体" w:hAnsi="宋体"/>
          <w:szCs w:val="21"/>
        </w:rPr>
        <w:t xml:space="preserve">点由江苏省招标中心有限公司组织谈判，参加谈判供应商应委派代表准时参加，参加谈判的代表须签名以证明其出席。谈判开始前将由供应商当众检验谈判文件的密封情况，确认无误后方可进行拆封、谈判。由谈判小组成员与参加供应商分别单独进行谈判；</w:t>
      </w:r>
      <w:r/>
    </w:p>
    <w:p>
      <w:pPr>
        <w:pStyle w:val="893"/>
        <w:spacing w:line="360" w:lineRule="auto"/>
        <w:rPr>
          <w:rFonts w:hint="eastAsia" w:ascii="宋体" w:hAnsi="宋体"/>
          <w:szCs w:val="21"/>
        </w:rPr>
      </w:pPr>
      <w:r>
        <w:rPr>
          <w:rFonts w:hint="eastAsia" w:ascii="宋体" w:hAnsi="宋体"/>
          <w:bCs/>
          <w:szCs w:val="21"/>
        </w:rPr>
        <w:t xml:space="preserve">23.2</w:t>
      </w:r>
      <w:r>
        <w:rPr>
          <w:rFonts w:hint="eastAsia" w:ascii="宋体" w:hAnsi="宋体"/>
          <w:szCs w:val="21"/>
        </w:rPr>
        <w:t xml:space="preserve">谈判中，谈判的任何一方不得透露与谈判有关的其他参加谈判供应商的技术资料、价格和其他信息。谈判文件有实质性变动的，谈判小组将通知所有参加谈判的供应商。如果参加谈判供应商试图向江苏省招标中心有限公司和参与评标的人员施加任何影响，都将会导致其谈判被拒绝。</w:t>
      </w:r>
      <w:r/>
    </w:p>
    <w:p>
      <w:pPr>
        <w:pStyle w:val="896"/>
        <w:jc w:val="both"/>
        <w:spacing w:line="360" w:lineRule="auto"/>
        <w:rPr>
          <w:rFonts w:hint="eastAsia" w:ascii="宋体" w:hAnsi="宋体" w:eastAsia="宋体"/>
          <w:sz w:val="21"/>
          <w:szCs w:val="21"/>
        </w:rPr>
      </w:pPr>
      <w:r/>
      <w:bookmarkStart w:id="159" w:name="_Toc462045824"/>
      <w:r/>
      <w:bookmarkStart w:id="160" w:name="_Toc229061144"/>
      <w:r>
        <w:rPr>
          <w:rFonts w:hint="eastAsia" w:ascii="宋体" w:hAnsi="宋体" w:eastAsia="宋体"/>
          <w:sz w:val="21"/>
          <w:szCs w:val="21"/>
        </w:rPr>
        <w:t xml:space="preserve">24</w:t>
      </w:r>
      <w:r>
        <w:rPr>
          <w:rFonts w:hint="eastAsia" w:ascii="宋体" w:hAnsi="宋体" w:eastAsia="宋体"/>
          <w:sz w:val="21"/>
          <w:szCs w:val="21"/>
        </w:rPr>
        <w:t xml:space="preserve">.对谈判响应文件的初审</w:t>
      </w:r>
      <w:bookmarkEnd w:id="159"/>
      <w:r/>
      <w:bookmarkEnd w:id="160"/>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bCs/>
          <w:szCs w:val="21"/>
        </w:rPr>
        <w:t xml:space="preserve">24.1</w:t>
      </w:r>
      <w:r>
        <w:rPr>
          <w:rFonts w:hint="eastAsia" w:ascii="宋体" w:hAnsi="宋体"/>
          <w:szCs w:val="21"/>
        </w:rPr>
        <w:t xml:space="preserve"> 招标代理机构组织工作人员将审查谈判响应文件是否完整，有无计算上的错误，文件签署是否合格，谈判响应文件是否大体编排有序且基本符合谈判文件要求。</w:t>
      </w:r>
      <w:r/>
    </w:p>
    <w:p>
      <w:pPr>
        <w:pStyle w:val="893"/>
        <w:spacing w:line="360" w:lineRule="auto"/>
        <w:rPr>
          <w:rFonts w:hint="eastAsia" w:ascii="宋体" w:hAnsi="宋体"/>
          <w:szCs w:val="21"/>
        </w:rPr>
      </w:pPr>
      <w:r>
        <w:rPr>
          <w:rFonts w:hint="eastAsia" w:ascii="宋体" w:hAnsi="宋体"/>
          <w:bCs/>
          <w:szCs w:val="21"/>
        </w:rPr>
        <w:t xml:space="preserve">24.2</w:t>
      </w:r>
      <w:r>
        <w:rPr>
          <w:rFonts w:hint="eastAsia" w:ascii="宋体" w:hAnsi="宋体"/>
          <w:szCs w:val="21"/>
        </w:rPr>
        <w:t xml:space="preserve"> 在详细评标之前，工作人员将</w:t>
      </w:r>
      <w:r>
        <w:rPr>
          <w:rFonts w:hint="eastAsia" w:ascii="宋体" w:hAnsi="宋体"/>
          <w:szCs w:val="21"/>
        </w:rPr>
        <w:t xml:space="preserve">首先审查每份谈判响应文件是否实质性响应了谈判文件的要求。实质性响应的谈判响应文件应该是与谈判文件要求的全部条款、条件和规格相符，没有重大偏离或保留。所谓重大偏离或保留是指影响到谈判文件规定的品牌、型号、性能、供货期、供货范围、服务要求，或者在实质上与谈判文件不一致，而且限制了合同中甲方的权利或谈判供应商的义务，纠正这些偏离或保留将会对其他实质性响应要求的谈判供应商的竞争地位产生不公正的影响。重大偏离的认定需经过谈判小组三人以上认定。谈判小组决定谈判文件的响应性只根据谈判响应文件本身的内容，而不寻求外部证据。</w:t>
      </w:r>
      <w:r/>
    </w:p>
    <w:p>
      <w:pPr>
        <w:pStyle w:val="893"/>
        <w:spacing w:line="360" w:lineRule="auto"/>
        <w:rPr>
          <w:rFonts w:hint="eastAsia" w:ascii="宋体" w:hAnsi="宋体"/>
          <w:szCs w:val="21"/>
        </w:rPr>
      </w:pPr>
      <w:r>
        <w:rPr>
          <w:rFonts w:hint="eastAsia" w:ascii="宋体" w:hAnsi="宋体"/>
          <w:bCs/>
          <w:szCs w:val="21"/>
        </w:rPr>
        <w:t xml:space="preserve">24.3</w:t>
      </w:r>
      <w:r>
        <w:rPr>
          <w:rFonts w:hint="eastAsia" w:ascii="宋体" w:hAnsi="宋体"/>
          <w:szCs w:val="21"/>
        </w:rPr>
        <w:t xml:space="preserve"> 如果谈判响应文件实质上没有响应本谈判文件的要求，谈判小组将予以拒绝，谈判供应商不得通过修改或撤销不合要求的偏离或保留而使其成为实质性的响应文件。</w:t>
      </w:r>
      <w:r/>
    </w:p>
    <w:p>
      <w:pPr>
        <w:pStyle w:val="893"/>
        <w:spacing w:line="360" w:lineRule="auto"/>
        <w:rPr>
          <w:rFonts w:hint="eastAsia" w:ascii="宋体" w:hAnsi="宋体"/>
          <w:szCs w:val="21"/>
        </w:rPr>
      </w:pPr>
      <w:r>
        <w:rPr>
          <w:rFonts w:hint="eastAsia" w:ascii="宋体" w:hAnsi="宋体"/>
          <w:bCs/>
          <w:szCs w:val="21"/>
        </w:rPr>
        <w:t xml:space="preserve">24.4</w:t>
      </w:r>
      <w:r>
        <w:rPr>
          <w:rFonts w:hint="eastAsia" w:ascii="宋体" w:hAnsi="宋体"/>
          <w:szCs w:val="21"/>
        </w:rPr>
        <w:t xml:space="preserve"> 谈判小组将对确定为实质性响应的谈判文件进行进一步的审核，看其是否有计算上或累加上的算术错误，修正错误的原则如下：</w:t>
      </w:r>
      <w:r/>
    </w:p>
    <w:p>
      <w:pPr>
        <w:pStyle w:val="893"/>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（1）响应文件中报</w:t>
      </w:r>
      <w:r>
        <w:rPr>
          <w:rFonts w:hint="eastAsia" w:ascii="宋体" w:hAnsi="宋体" w:cs="楷体_GB2312"/>
          <w:b/>
          <w:bCs/>
          <w:szCs w:val="21"/>
          <w:lang w:val="zh-CN"/>
        </w:rPr>
        <w:t xml:space="preserve">价表内容与响应文件中相应内容不一致的，以报价表为准；</w:t>
      </w:r>
      <w:r/>
    </w:p>
    <w:p>
      <w:pPr>
        <w:pStyle w:val="893"/>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（2）大写金额和小写金额不一致的，以大写金额为准；</w:t>
      </w:r>
      <w:r/>
    </w:p>
    <w:p>
      <w:pPr>
        <w:pStyle w:val="893"/>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（3）单价金额小数点或者百分比有明显错位的，以报价表的总价为准，并修改单价；</w:t>
      </w:r>
      <w:r/>
    </w:p>
    <w:p>
      <w:pPr>
        <w:pStyle w:val="893"/>
        <w:spacing w:line="360" w:lineRule="auto"/>
        <w:rPr>
          <w:rFonts w:ascii="宋体" w:hAnsi="宋体" w:cs="楷体_GB2312"/>
          <w:b/>
          <w:bCs/>
          <w:szCs w:val="21"/>
          <w:lang w:val="zh-CN"/>
        </w:rPr>
      </w:pPr>
      <w:r>
        <w:rPr>
          <w:rFonts w:hint="eastAsia" w:ascii="宋体" w:hAnsi="宋体" w:cs="楷体_GB2312"/>
          <w:b/>
          <w:bCs/>
          <w:szCs w:val="21"/>
          <w:lang w:val="zh-CN"/>
        </w:rPr>
        <w:t xml:space="preserve">（4）总价金额与按单价汇总金额不一致的，以单价金额计算结果为准。只有在评审小组认为单价有明显的小数点错误时，才能以标出的总价为准，并修改单价；</w:t>
      </w:r>
      <w:r>
        <w:rPr>
          <w:rFonts w:ascii="宋体" w:hAnsi="宋体" w:cs="楷体_GB2312"/>
          <w:b/>
          <w:bCs/>
          <w:szCs w:val="21"/>
          <w:lang w:val="zh-CN"/>
        </w:rPr>
      </w:r>
      <w:r/>
    </w:p>
    <w:p>
      <w:pPr>
        <w:pStyle w:val="893"/>
        <w:spacing w:line="360" w:lineRule="auto"/>
        <w:rPr>
          <w:rFonts w:ascii="宋体" w:hAnsi="宋体" w:cs="楷体_GB2312"/>
          <w:b/>
          <w:bCs/>
          <w:szCs w:val="21"/>
          <w:lang w:val="zh-CN"/>
        </w:rPr>
      </w:pPr>
      <w:r>
        <w:rPr>
          <w:rFonts w:hint="eastAsia" w:ascii="宋体" w:hAnsi="宋体" w:cs="楷体_GB2312"/>
          <w:b/>
          <w:bCs/>
          <w:szCs w:val="21"/>
          <w:lang w:val="zh-CN"/>
        </w:rPr>
        <w:t xml:space="preserve">（5）同时出现两种以上不一致的，按照前款规定的顺序修正。</w:t>
      </w:r>
      <w:r>
        <w:rPr>
          <w:rFonts w:ascii="宋体" w:hAnsi="宋体" w:cs="楷体_GB2312"/>
          <w:b/>
          <w:bCs/>
          <w:szCs w:val="21"/>
          <w:lang w:val="zh-CN"/>
        </w:rPr>
      </w:r>
      <w:r/>
    </w:p>
    <w:p>
      <w:pPr>
        <w:pStyle w:val="893"/>
        <w:spacing w:line="360" w:lineRule="auto"/>
        <w:rPr>
          <w:rFonts w:hint="eastAsia" w:ascii="宋体" w:hAnsi="宋体"/>
          <w:szCs w:val="21"/>
        </w:rPr>
      </w:pPr>
      <w:r>
        <w:rPr>
          <w:rFonts w:hint="eastAsia" w:ascii="宋体" w:hAnsi="宋体"/>
          <w:bCs/>
          <w:szCs w:val="21"/>
        </w:rPr>
        <w:t xml:space="preserve">24.5</w:t>
      </w:r>
      <w:r>
        <w:rPr>
          <w:rFonts w:hint="eastAsia" w:ascii="宋体" w:hAnsi="宋体"/>
          <w:szCs w:val="21"/>
        </w:rPr>
        <w:t xml:space="preserve"> 谈判小组将按上述修正错误的方法调整谈判响应文件中的谈判报价，调整后的价格应对谈判供应商具有约束力。如果谈判供应商不接受修正后的价格，则其谈判响应文件将被拒绝。</w:t>
      </w:r>
      <w:r/>
    </w:p>
    <w:p>
      <w:pPr>
        <w:pStyle w:val="893"/>
        <w:spacing w:line="360" w:lineRule="auto"/>
        <w:rPr>
          <w:rFonts w:hint="eastAsia" w:ascii="宋体" w:hAnsi="宋体"/>
          <w:szCs w:val="21"/>
        </w:rPr>
      </w:pPr>
      <w:r>
        <w:rPr>
          <w:rFonts w:hint="eastAsia" w:ascii="宋体" w:hAnsi="宋体"/>
          <w:bCs/>
          <w:szCs w:val="21"/>
        </w:rPr>
        <w:t xml:space="preserve">24.6</w:t>
      </w:r>
      <w:r>
        <w:rPr>
          <w:rFonts w:hint="eastAsia" w:ascii="宋体" w:hAnsi="宋体"/>
          <w:szCs w:val="21"/>
        </w:rPr>
        <w:t xml:space="preserve"> 谈判小组将允许修正谈判文件中不构成重大偏离的、微小的、非正规的、不一致的或不规则的地方，但这些修改不能影响任何谈判供应商相应的名次排列。</w:t>
      </w:r>
      <w:r/>
    </w:p>
    <w:p>
      <w:pPr>
        <w:pStyle w:val="893"/>
        <w:spacing w:line="360" w:lineRule="auto"/>
        <w:rPr>
          <w:rFonts w:hint="eastAsia" w:ascii="宋体" w:hAnsi="宋体" w:cs="Verdana"/>
          <w:szCs w:val="21"/>
          <w:lang w:val="zh-CN"/>
        </w:rPr>
      </w:pPr>
      <w:r>
        <w:rPr>
          <w:rFonts w:hint="eastAsia" w:ascii="宋体" w:hAnsi="宋体" w:cs="Verdana"/>
          <w:szCs w:val="21"/>
          <w:lang w:val="zh-CN"/>
        </w:rPr>
        <w:t xml:space="preserve">24.7谈判响应文件有下列情况之一的，应当在资格性、符合性检查时按照无效响应处理：</w:t>
      </w:r>
      <w:r/>
    </w:p>
    <w:p>
      <w:pPr>
        <w:pStyle w:val="893"/>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（1）未按采购文件规定要求提交采购响应保证金承诺书的；</w:t>
      </w:r>
      <w:r/>
    </w:p>
    <w:p>
      <w:pPr>
        <w:pStyle w:val="893"/>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（2）未按照采购文件规定要求密封、签署、盖章的；</w:t>
      </w:r>
      <w:r/>
    </w:p>
    <w:p>
      <w:pPr>
        <w:pStyle w:val="893"/>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（3）不具备采购文件中规定资质要求的或超过采购预算的；</w:t>
      </w:r>
      <w:r/>
    </w:p>
    <w:p>
      <w:pPr>
        <w:pStyle w:val="893"/>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（4）不符合法律、法规和采购文件中规定的其他实质性要求的；</w:t>
      </w:r>
      <w:r/>
    </w:p>
    <w:p>
      <w:pPr>
        <w:pStyle w:val="893"/>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（5）提供虚假</w:t>
      </w:r>
      <w:r>
        <w:rPr>
          <w:rFonts w:hint="eastAsia" w:ascii="宋体" w:hAnsi="宋体" w:cs="楷体_GB2312"/>
          <w:szCs w:val="21"/>
          <w:lang w:val="zh-CN"/>
        </w:rPr>
        <w:t xml:space="preserve">材料谋取成交的。</w:t>
      </w:r>
      <w:r/>
    </w:p>
    <w:p>
      <w:pPr>
        <w:pStyle w:val="893"/>
        <w:spacing w:line="360" w:lineRule="auto"/>
        <w:rPr>
          <w:rFonts w:hint="eastAsia" w:ascii="宋体" w:hAnsi="宋体" w:cs="Verdana"/>
          <w:szCs w:val="21"/>
          <w:lang w:val="zh-CN"/>
        </w:rPr>
      </w:pPr>
      <w:r>
        <w:rPr>
          <w:rFonts w:hint="eastAsia" w:ascii="宋体" w:hAnsi="宋体" w:cs="Verdana"/>
          <w:szCs w:val="21"/>
          <w:lang w:val="zh-CN"/>
        </w:rPr>
        <w:t xml:space="preserve">24.8在采购中，出现下列情形之一的，应予流标：</w:t>
      </w:r>
      <w:r/>
    </w:p>
    <w:p>
      <w:pPr>
        <w:pStyle w:val="893"/>
        <w:ind w:firstLine="420"/>
        <w:spacing w:line="360" w:lineRule="auto"/>
        <w:rPr>
          <w:rFonts w:hint="eastAsia" w:ascii="宋体" w:hAnsi="宋体" w:cs="Verdana"/>
          <w:szCs w:val="21"/>
          <w:lang w:val="zh-CN"/>
        </w:rPr>
      </w:pPr>
      <w:r>
        <w:rPr>
          <w:rFonts w:hint="eastAsia" w:ascii="宋体" w:hAnsi="宋体" w:cs="Verdana"/>
          <w:szCs w:val="21"/>
          <w:lang w:val="zh-CN"/>
        </w:rPr>
        <w:t xml:space="preserve">（1）出现影响采购公正的违法、违规行为的；</w:t>
      </w:r>
      <w:r/>
    </w:p>
    <w:p>
      <w:pPr>
        <w:pStyle w:val="893"/>
        <w:ind w:firstLine="420"/>
        <w:spacing w:line="360" w:lineRule="auto"/>
        <w:rPr>
          <w:rFonts w:hint="eastAsia" w:ascii="宋体" w:hAnsi="宋体" w:cs="Verdana"/>
          <w:szCs w:val="21"/>
          <w:lang w:val="zh-CN"/>
        </w:rPr>
      </w:pPr>
      <w:r>
        <w:rPr>
          <w:rFonts w:hint="eastAsia" w:ascii="宋体" w:hAnsi="宋体" w:cs="Verdana"/>
          <w:szCs w:val="21"/>
          <w:lang w:val="zh-CN"/>
        </w:rPr>
        <w:t xml:space="preserve">（2）供应商的报价均超过了采购预算，采购人不能支付的；</w:t>
      </w:r>
      <w:r/>
    </w:p>
    <w:p>
      <w:pPr>
        <w:pStyle w:val="893"/>
        <w:ind w:firstLine="420"/>
        <w:spacing w:line="360" w:lineRule="auto"/>
        <w:rPr>
          <w:rFonts w:hint="eastAsia" w:ascii="宋体" w:hAnsi="宋体" w:cs="Verdana"/>
          <w:szCs w:val="21"/>
          <w:lang w:val="zh-CN"/>
        </w:rPr>
      </w:pPr>
      <w:r>
        <w:rPr>
          <w:rFonts w:hint="eastAsia" w:ascii="宋体" w:hAnsi="宋体" w:cs="Verdana"/>
          <w:szCs w:val="21"/>
          <w:lang w:val="zh-CN"/>
        </w:rPr>
        <w:t xml:space="preserve">（3）因重大变故，采购任务取消的。</w:t>
      </w:r>
      <w:r/>
    </w:p>
    <w:p>
      <w:pPr>
        <w:pStyle w:val="893"/>
        <w:ind w:firstLine="420"/>
        <w:spacing w:line="360" w:lineRule="auto"/>
        <w:rPr>
          <w:rFonts w:hint="eastAsia" w:ascii="宋体" w:hAnsi="宋体" w:cs="Verdana"/>
          <w:szCs w:val="21"/>
          <w:lang w:val="zh-CN"/>
        </w:rPr>
      </w:pPr>
      <w:r>
        <w:rPr>
          <w:rFonts w:hint="eastAsia" w:ascii="宋体" w:hAnsi="宋体" w:cs="Verdana"/>
          <w:szCs w:val="21"/>
          <w:lang w:val="zh-CN"/>
        </w:rPr>
        <w:t xml:space="preserve">流标后，采购人应当将流标理由通知所有供应商。</w:t>
      </w:r>
      <w:r/>
    </w:p>
    <w:p>
      <w:pPr>
        <w:pStyle w:val="896"/>
        <w:jc w:val="both"/>
        <w:spacing w:line="360" w:lineRule="auto"/>
        <w:rPr>
          <w:rFonts w:hint="eastAsia" w:ascii="宋体" w:hAnsi="宋体" w:eastAsia="宋体"/>
          <w:sz w:val="21"/>
          <w:szCs w:val="21"/>
        </w:rPr>
      </w:pPr>
      <w:r/>
      <w:bookmarkStart w:id="161" w:name="_Toc462045825"/>
      <w:r/>
      <w:bookmarkStart w:id="162" w:name="_Toc229061145"/>
      <w:r>
        <w:rPr>
          <w:rFonts w:hint="eastAsia" w:ascii="宋体" w:hAnsi="宋体" w:eastAsia="宋体"/>
          <w:sz w:val="21"/>
          <w:szCs w:val="21"/>
        </w:rPr>
        <w:t xml:space="preserve">25.谈判过程及谈判响应文件的澄清</w:t>
      </w:r>
      <w:bookmarkEnd w:id="161"/>
      <w:r/>
      <w:bookmarkEnd w:id="162"/>
      <w:r>
        <w:rPr>
          <w:rFonts w:hint="eastAsia" w:ascii="宋体" w:hAnsi="宋体" w:eastAsia="宋体"/>
          <w:sz w:val="21"/>
          <w:szCs w:val="21"/>
        </w:rPr>
      </w:r>
      <w:r/>
    </w:p>
    <w:p>
      <w:pPr>
        <w:pStyle w:val="893"/>
        <w:spacing w:line="360" w:lineRule="auto"/>
        <w:rPr>
          <w:rFonts w:hint="eastAsia" w:ascii="宋体" w:hAnsi="宋体"/>
          <w:szCs w:val="21"/>
        </w:rPr>
      </w:pPr>
      <w:r>
        <w:rPr>
          <w:rFonts w:hint="eastAsia" w:ascii="宋体" w:hAnsi="宋体"/>
          <w:bCs/>
          <w:szCs w:val="21"/>
        </w:rPr>
        <w:t xml:space="preserve">25.1</w:t>
      </w:r>
      <w:r>
        <w:rPr>
          <w:rFonts w:hint="eastAsia" w:ascii="宋体" w:hAnsi="宋体"/>
          <w:szCs w:val="21"/>
        </w:rPr>
        <w:t xml:space="preserve">谈判采购小组将对确定为实质性响应本谈判文件的谈判响应文件进行详细评价和比较，并与认为需要澄清的谈判供应商进行澄清，然后与通过初审的参加谈判供应商就本项目需求的价格、服务、质量、性能等与谈判供应商进行谈判。谈判中，谈判文件有实质性变动的，谈判采购小组将以书面形式通知参加谈判的供应商。谈判结束后，谈判小组将要求谈判供应商在规定的时间内就谈判达成的最终条款进行书面承诺并进行最后报价，谈判供应商的最终报价及谈判书面承诺文件将被视为确定成交的</w:t>
      </w:r>
      <w:r>
        <w:rPr>
          <w:rFonts w:hint="eastAsia" w:ascii="宋体" w:hAnsi="宋体"/>
          <w:szCs w:val="21"/>
        </w:rPr>
        <w:t xml:space="preserve">最终依据。谈判供应商不得通过修改或撤销不合要求的偏离或保留而使其递交的谈判文件成为实质性响应。</w:t>
      </w:r>
      <w:r/>
    </w:p>
    <w:p>
      <w:pPr>
        <w:pStyle w:val="893"/>
        <w:spacing w:line="360" w:lineRule="auto"/>
        <w:rPr>
          <w:rFonts w:hint="eastAsia" w:ascii="宋体" w:hAnsi="宋体"/>
          <w:szCs w:val="21"/>
        </w:rPr>
      </w:pPr>
      <w:r>
        <w:rPr>
          <w:rFonts w:hint="eastAsia" w:ascii="宋体" w:hAnsi="宋体"/>
          <w:bCs/>
          <w:szCs w:val="21"/>
        </w:rPr>
        <w:t xml:space="preserve">25.2</w:t>
      </w:r>
      <w:r>
        <w:rPr>
          <w:rFonts w:hint="eastAsia" w:ascii="宋体" w:hAnsi="宋体"/>
          <w:szCs w:val="21"/>
        </w:rPr>
        <w:t xml:space="preserve">接到谈判采购小组澄清要求的谈判供应商应派人按谈判小组通知的时间和地点做出书面承诺，书面承诺的内容须由谈判供应商法定代表人或授权代表签署，并作为谈判响应文件的补充部分。</w:t>
      </w:r>
      <w:r/>
    </w:p>
    <w:p>
      <w:pPr>
        <w:pStyle w:val="893"/>
        <w:spacing w:line="360" w:lineRule="auto"/>
        <w:rPr>
          <w:rFonts w:hint="eastAsia" w:ascii="宋体" w:hAnsi="宋体"/>
          <w:szCs w:val="21"/>
        </w:rPr>
      </w:pPr>
      <w:r>
        <w:rPr>
          <w:rFonts w:hint="eastAsia" w:ascii="宋体" w:hAnsi="宋体"/>
          <w:bCs/>
          <w:szCs w:val="21"/>
        </w:rPr>
        <w:t xml:space="preserve">25.3</w:t>
      </w:r>
      <w:r>
        <w:rPr>
          <w:rFonts w:hint="eastAsia" w:ascii="宋体" w:hAnsi="宋体"/>
          <w:szCs w:val="21"/>
        </w:rPr>
        <w:t xml:space="preserve"> 接到谈判采购小组澄清要求的谈判供应商如未按第23.2条的规定做出澄清，其风险由谈判供应商自行承担。</w:t>
      </w:r>
      <w:r/>
    </w:p>
    <w:p>
      <w:pPr>
        <w:pStyle w:val="896"/>
        <w:jc w:val="both"/>
        <w:spacing w:line="360" w:lineRule="auto"/>
        <w:rPr>
          <w:rFonts w:hint="eastAsia" w:ascii="宋体" w:hAnsi="宋体" w:eastAsia="宋体"/>
          <w:sz w:val="21"/>
          <w:szCs w:val="21"/>
        </w:rPr>
      </w:pPr>
      <w:r/>
      <w:bookmarkStart w:id="163" w:name="_Toc462045826"/>
      <w:r/>
      <w:bookmarkStart w:id="164" w:name="_Toc229061146"/>
      <w:r>
        <w:rPr>
          <w:rFonts w:hint="eastAsia" w:ascii="宋体" w:hAnsi="宋体" w:eastAsia="宋体"/>
          <w:sz w:val="21"/>
          <w:szCs w:val="21"/>
        </w:rPr>
        <w:t xml:space="preserve">26.谈判文件的评价和比较</w:t>
      </w:r>
      <w:bookmarkEnd w:id="163"/>
      <w:r/>
      <w:bookmarkEnd w:id="164"/>
      <w:r>
        <w:rPr>
          <w:rFonts w:hint="eastAsia" w:ascii="宋体" w:hAnsi="宋体" w:eastAsia="宋体"/>
          <w:sz w:val="21"/>
          <w:szCs w:val="21"/>
        </w:rPr>
        <w:t xml:space="preserve"> </w:t>
      </w:r>
      <w:r/>
    </w:p>
    <w:p>
      <w:pPr>
        <w:pStyle w:val="893"/>
        <w:spacing w:line="360" w:lineRule="auto"/>
        <w:rPr>
          <w:rFonts w:hint="eastAsia" w:ascii="宋体" w:hAnsi="宋体"/>
          <w:b/>
          <w:szCs w:val="21"/>
        </w:rPr>
      </w:pPr>
      <w:r>
        <w:rPr>
          <w:rFonts w:hint="eastAsia" w:ascii="宋体" w:hAnsi="宋体"/>
          <w:b/>
          <w:szCs w:val="21"/>
        </w:rPr>
        <w:t xml:space="preserve">26.1</w:t>
      </w:r>
      <w:r>
        <w:rPr>
          <w:rFonts w:hint="eastAsia" w:ascii="宋体" w:hAnsi="宋体"/>
          <w:b/>
          <w:bCs/>
          <w:szCs w:val="21"/>
        </w:rPr>
        <w:t xml:space="preserve">谈判采购小组</w:t>
      </w:r>
      <w:r>
        <w:rPr>
          <w:rFonts w:hint="eastAsia" w:ascii="宋体" w:hAnsi="宋体"/>
          <w:b/>
          <w:szCs w:val="21"/>
        </w:rPr>
        <w:t xml:space="preserve">将按照规定，仅对确定为</w:t>
      </w:r>
      <w:r>
        <w:rPr>
          <w:rFonts w:hint="eastAsia" w:ascii="宋体" w:hAnsi="宋体"/>
          <w:b/>
          <w:bCs/>
          <w:szCs w:val="21"/>
        </w:rPr>
        <w:t xml:space="preserve">实质上响应谈判文件要求</w:t>
      </w:r>
      <w:r>
        <w:rPr>
          <w:rFonts w:hint="eastAsia" w:ascii="宋体" w:hAnsi="宋体"/>
          <w:b/>
          <w:szCs w:val="21"/>
        </w:rPr>
        <w:t xml:space="preserve">的谈判响应文件进行评价，谈判采购小组根据符合采购需求报价最低的原则确定成交供应商。</w:t>
      </w:r>
      <w:r/>
    </w:p>
    <w:p>
      <w:pPr>
        <w:pStyle w:val="893"/>
        <w:spacing w:line="360" w:lineRule="auto"/>
        <w:rPr>
          <w:rFonts w:hint="eastAsia" w:ascii="宋体" w:hAnsi="宋体"/>
          <w:szCs w:val="21"/>
        </w:rPr>
      </w:pPr>
      <w:r>
        <w:rPr>
          <w:rFonts w:hint="eastAsia" w:ascii="宋体" w:hAnsi="宋体"/>
          <w:bCs/>
          <w:szCs w:val="21"/>
        </w:rPr>
        <w:t xml:space="preserve">26.2</w:t>
      </w:r>
      <w:r>
        <w:rPr>
          <w:rFonts w:hint="eastAsia" w:ascii="宋体" w:hAnsi="宋体"/>
          <w:szCs w:val="21"/>
        </w:rPr>
        <w:t xml:space="preserve">竞争性谈判确定的最后</w:t>
      </w:r>
      <w:r>
        <w:rPr>
          <w:rFonts w:hint="eastAsia" w:ascii="宋体" w:hAnsi="宋体"/>
          <w:szCs w:val="21"/>
        </w:rPr>
        <w:t xml:space="preserve">价格及服务等仍不能满足采购人的要求，江苏省招标中心有限公司将保留最终放弃本次谈判的权利。</w:t>
      </w:r>
      <w:r/>
    </w:p>
    <w:p>
      <w:pPr>
        <w:pStyle w:val="896"/>
        <w:jc w:val="both"/>
        <w:spacing w:line="360" w:lineRule="auto"/>
        <w:rPr>
          <w:rFonts w:hint="eastAsia" w:ascii="宋体" w:hAnsi="宋体" w:eastAsia="宋体"/>
          <w:sz w:val="21"/>
          <w:szCs w:val="21"/>
        </w:rPr>
      </w:pPr>
      <w:r/>
      <w:bookmarkStart w:id="165" w:name="_Toc387393280"/>
      <w:r/>
      <w:bookmarkStart w:id="166" w:name="_Toc447008985"/>
      <w:r/>
      <w:bookmarkStart w:id="167" w:name="_Toc446055556"/>
      <w:r/>
      <w:bookmarkStart w:id="168" w:name="_Toc387223078"/>
      <w:r/>
      <w:bookmarkStart w:id="169" w:name="_Toc462045827"/>
      <w:r/>
      <w:bookmarkStart w:id="170" w:name="_Toc229061147"/>
      <w:r>
        <w:rPr>
          <w:rFonts w:hint="eastAsia" w:ascii="宋体" w:hAnsi="宋体" w:eastAsia="宋体"/>
          <w:sz w:val="21"/>
          <w:szCs w:val="21"/>
        </w:rPr>
        <w:t xml:space="preserve">27</w:t>
      </w:r>
      <w:r>
        <w:rPr>
          <w:rFonts w:ascii="宋体" w:hAnsi="宋体" w:eastAsia="宋体"/>
          <w:sz w:val="21"/>
          <w:szCs w:val="21"/>
        </w:rPr>
        <w:t xml:space="preserve">.</w:t>
      </w:r>
      <w:r>
        <w:rPr>
          <w:rFonts w:hint="eastAsia" w:ascii="宋体" w:hAnsi="宋体" w:eastAsia="宋体"/>
          <w:sz w:val="21"/>
          <w:szCs w:val="21"/>
        </w:rPr>
        <w:t xml:space="preserve">与采购代理机构的联系</w:t>
      </w:r>
      <w:bookmarkEnd w:id="165"/>
      <w:r/>
      <w:bookmarkEnd w:id="166"/>
      <w:r/>
      <w:bookmarkEnd w:id="167"/>
      <w:r/>
      <w:bookmarkEnd w:id="168"/>
      <w:r/>
      <w:bookmarkEnd w:id="169"/>
      <w:r/>
      <w:bookmarkEnd w:id="170"/>
      <w:r>
        <w:rPr>
          <w:rFonts w:hint="eastAsia" w:ascii="宋体" w:hAnsi="宋体" w:eastAsia="宋体"/>
          <w:sz w:val="21"/>
          <w:szCs w:val="21"/>
        </w:rPr>
      </w:r>
      <w:r/>
    </w:p>
    <w:p>
      <w:pPr>
        <w:pStyle w:val="893"/>
        <w:ind w:firstLine="420"/>
        <w:spacing w:line="360" w:lineRule="auto"/>
        <w:rPr>
          <w:rFonts w:hint="eastAsia" w:ascii="宋体" w:hAnsi="宋体"/>
          <w:szCs w:val="21"/>
        </w:rPr>
      </w:pPr>
      <w:r>
        <w:rPr>
          <w:rFonts w:hint="eastAsia" w:ascii="宋体" w:hAnsi="宋体"/>
          <w:szCs w:val="21"/>
        </w:rPr>
        <w:t xml:space="preserve">除第19项的情况外，供应商企图影响评标的任何活动，并经竞争性谈判采购小组确认，都将导致其谈判采购响应文件被拒绝考虑。</w:t>
      </w:r>
      <w:r/>
    </w:p>
    <w:p>
      <w:pPr>
        <w:pStyle w:val="896"/>
        <w:jc w:val="both"/>
        <w:spacing w:line="360" w:lineRule="auto"/>
        <w:rPr>
          <w:rFonts w:hint="eastAsia" w:ascii="宋体" w:hAnsi="宋体" w:eastAsia="宋体"/>
          <w:sz w:val="21"/>
          <w:szCs w:val="21"/>
        </w:rPr>
      </w:pPr>
      <w:r/>
      <w:bookmarkStart w:id="171" w:name="_Toc447008986"/>
      <w:r/>
      <w:bookmarkStart w:id="172" w:name="_Toc446055557"/>
      <w:r/>
      <w:bookmarkStart w:id="173" w:name="_Toc462045828"/>
      <w:r/>
      <w:bookmarkStart w:id="174" w:name="_Toc387393281"/>
      <w:r/>
      <w:bookmarkStart w:id="175" w:name="_Toc387223079"/>
      <w:r/>
      <w:bookmarkStart w:id="176" w:name="_Toc229061148"/>
      <w:r>
        <w:rPr>
          <w:rFonts w:ascii="宋体" w:hAnsi="宋体" w:eastAsia="宋体"/>
          <w:sz w:val="21"/>
          <w:szCs w:val="21"/>
        </w:rPr>
        <w:t xml:space="preserve">2</w:t>
      </w:r>
      <w:r>
        <w:rPr>
          <w:rFonts w:hint="eastAsia" w:ascii="宋体" w:hAnsi="宋体" w:eastAsia="宋体"/>
          <w:sz w:val="21"/>
          <w:szCs w:val="21"/>
        </w:rPr>
        <w:t xml:space="preserve">8</w:t>
      </w:r>
      <w:r>
        <w:rPr>
          <w:rFonts w:ascii="宋体" w:hAnsi="宋体" w:eastAsia="宋体"/>
          <w:sz w:val="21"/>
          <w:szCs w:val="21"/>
        </w:rPr>
        <w:t xml:space="preserve">.</w:t>
      </w:r>
      <w:r>
        <w:rPr>
          <w:rFonts w:hint="eastAsia" w:ascii="宋体" w:hAnsi="宋体" w:eastAsia="宋体"/>
          <w:sz w:val="21"/>
          <w:szCs w:val="21"/>
        </w:rPr>
        <w:t xml:space="preserve">最后审定</w:t>
      </w:r>
      <w:bookmarkEnd w:id="171"/>
      <w:r/>
      <w:bookmarkEnd w:id="172"/>
      <w:r/>
      <w:bookmarkEnd w:id="173"/>
      <w:r/>
      <w:bookmarkEnd w:id="174"/>
      <w:r/>
      <w:bookmarkEnd w:id="175"/>
      <w:r/>
      <w:bookmarkEnd w:id="176"/>
      <w:r>
        <w:rPr>
          <w:rFonts w:hint="eastAsia" w:ascii="宋体" w:hAnsi="宋体" w:eastAsia="宋体"/>
          <w:sz w:val="21"/>
          <w:szCs w:val="21"/>
        </w:rPr>
      </w:r>
      <w:r/>
    </w:p>
    <w:p>
      <w:pPr>
        <w:pStyle w:val="893"/>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8</w:t>
      </w:r>
      <w:r>
        <w:rPr>
          <w:rFonts w:ascii="宋体" w:hAnsi="宋体"/>
          <w:szCs w:val="21"/>
        </w:rPr>
        <w:t xml:space="preserve">.1</w:t>
      </w:r>
      <w:r>
        <w:rPr>
          <w:rFonts w:hint="eastAsia" w:ascii="宋体" w:hAnsi="宋体"/>
          <w:szCs w:val="21"/>
        </w:rPr>
        <w:t xml:space="preserve">通过评标并进一步检查供应商按第12项规定提供的各类文件资料，检查的结果必须是肯定的，才是授予合同通知书的先决条件。</w:t>
      </w:r>
      <w:r/>
    </w:p>
    <w:p>
      <w:pPr>
        <w:pStyle w:val="896"/>
        <w:jc w:val="both"/>
        <w:spacing w:line="360" w:lineRule="auto"/>
        <w:rPr>
          <w:rFonts w:hint="eastAsia" w:ascii="宋体" w:hAnsi="宋体" w:eastAsia="宋体"/>
          <w:sz w:val="21"/>
          <w:szCs w:val="21"/>
        </w:rPr>
      </w:pPr>
      <w:r/>
      <w:bookmarkStart w:id="177" w:name="_Toc387393282"/>
      <w:r/>
      <w:bookmarkStart w:id="178" w:name="_Toc447008987"/>
      <w:r/>
      <w:bookmarkStart w:id="179" w:name="_Toc446055558"/>
      <w:r/>
      <w:bookmarkStart w:id="180" w:name="_Toc462045829"/>
      <w:r/>
      <w:bookmarkStart w:id="181" w:name="_Toc387223080"/>
      <w:r/>
      <w:bookmarkStart w:id="182" w:name="_Toc229061149"/>
      <w:r>
        <w:rPr>
          <w:rFonts w:hint="eastAsia" w:ascii="宋体" w:hAnsi="宋体" w:eastAsia="宋体"/>
          <w:sz w:val="21"/>
          <w:szCs w:val="21"/>
        </w:rPr>
        <w:t xml:space="preserve">29</w:t>
      </w:r>
      <w:r>
        <w:rPr>
          <w:rFonts w:ascii="宋体" w:hAnsi="宋体" w:eastAsia="宋体"/>
          <w:sz w:val="21"/>
          <w:szCs w:val="21"/>
        </w:rPr>
        <w:t xml:space="preserve">.</w:t>
      </w:r>
      <w:r>
        <w:rPr>
          <w:rFonts w:hint="eastAsia" w:ascii="宋体" w:hAnsi="宋体" w:eastAsia="宋体"/>
          <w:sz w:val="21"/>
          <w:szCs w:val="21"/>
        </w:rPr>
        <w:t xml:space="preserve">成交的通知</w:t>
      </w:r>
      <w:bookmarkEnd w:id="177"/>
      <w:r/>
      <w:bookmarkEnd w:id="178"/>
      <w:r/>
      <w:bookmarkEnd w:id="179"/>
      <w:r/>
      <w:bookmarkEnd w:id="180"/>
      <w:r/>
      <w:bookmarkEnd w:id="181"/>
      <w:r/>
      <w:bookmarkEnd w:id="182"/>
      <w:r>
        <w:rPr>
          <w:rFonts w:hint="eastAsia" w:ascii="宋体" w:hAnsi="宋体" w:eastAsia="宋体"/>
          <w:sz w:val="21"/>
          <w:szCs w:val="21"/>
        </w:rPr>
      </w:r>
      <w:r/>
    </w:p>
    <w:p>
      <w:pPr>
        <w:pStyle w:val="893"/>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在采购响应文件有效期内，采购代理机构以书面通知所选定的成交供应商，通知也可以用书面形式，但随后以书面文件通知证实。</w:t>
      </w:r>
      <w:r/>
    </w:p>
    <w:p>
      <w:pPr>
        <w:pStyle w:val="893"/>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9</w:t>
      </w:r>
      <w:r>
        <w:rPr>
          <w:rFonts w:ascii="宋体" w:hAnsi="宋体"/>
          <w:szCs w:val="21"/>
        </w:rPr>
        <w:t xml:space="preserve">.2</w:t>
      </w:r>
      <w:r>
        <w:rPr>
          <w:rFonts w:hint="eastAsia" w:ascii="宋体" w:hAnsi="宋体"/>
          <w:szCs w:val="21"/>
        </w:rPr>
        <w:t xml:space="preserve">成交供应商在收到授予合同通知书后，应立即给采购人代理人以“回执”，“回执”中应郑重保证履行成交供应商应履行的一切义务和责任。</w:t>
      </w:r>
      <w:r/>
    </w:p>
    <w:p>
      <w:pPr>
        <w:pStyle w:val="893"/>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9</w:t>
      </w:r>
      <w:r>
        <w:rPr>
          <w:rFonts w:ascii="宋体" w:hAnsi="宋体"/>
          <w:szCs w:val="21"/>
        </w:rPr>
        <w:t xml:space="preserve">.3</w:t>
      </w:r>
      <w:r>
        <w:rPr>
          <w:rFonts w:hint="eastAsia" w:ascii="宋体" w:hAnsi="宋体"/>
          <w:szCs w:val="21"/>
        </w:rPr>
        <w:t xml:space="preserve">当成交供应商按第29项规定签订经济合同和协议后，采购代理机构将立即通知所有未成交供应商。</w:t>
      </w:r>
      <w:r/>
    </w:p>
    <w:p>
      <w:pPr>
        <w:pStyle w:val="896"/>
        <w:jc w:val="both"/>
        <w:spacing w:line="360" w:lineRule="auto"/>
        <w:rPr>
          <w:rFonts w:ascii="宋体" w:hAnsi="宋体" w:eastAsia="宋体"/>
          <w:sz w:val="21"/>
          <w:szCs w:val="21"/>
        </w:rPr>
      </w:pPr>
      <w:r/>
      <w:bookmarkStart w:id="183" w:name="_Toc387223081"/>
      <w:r/>
      <w:bookmarkStart w:id="184" w:name="_Toc387393283"/>
      <w:r/>
      <w:bookmarkStart w:id="185" w:name="_Toc446055559"/>
      <w:r/>
      <w:bookmarkStart w:id="186" w:name="_Toc462045830"/>
      <w:r/>
      <w:bookmarkStart w:id="187" w:name="_Toc447008988"/>
      <w:r/>
      <w:bookmarkStart w:id="188" w:name="_Toc229061150"/>
      <w:r>
        <w:rPr>
          <w:rFonts w:hint="eastAsia" w:ascii="宋体" w:hAnsi="宋体" w:eastAsia="宋体"/>
          <w:sz w:val="21"/>
          <w:szCs w:val="21"/>
        </w:rPr>
        <w:t xml:space="preserve">30</w:t>
      </w:r>
      <w:r>
        <w:rPr>
          <w:rFonts w:ascii="宋体" w:hAnsi="宋体" w:eastAsia="宋体"/>
          <w:sz w:val="21"/>
          <w:szCs w:val="21"/>
        </w:rPr>
        <w:t xml:space="preserve">.</w:t>
      </w:r>
      <w:r>
        <w:rPr>
          <w:rFonts w:hint="eastAsia" w:ascii="宋体" w:hAnsi="宋体" w:eastAsia="宋体"/>
          <w:sz w:val="21"/>
          <w:szCs w:val="21"/>
        </w:rPr>
        <w:t xml:space="preserve">履约保证</w:t>
      </w:r>
      <w:bookmarkEnd w:id="183"/>
      <w:r/>
      <w:bookmarkEnd w:id="184"/>
      <w:r/>
      <w:bookmarkEnd w:id="185"/>
      <w:r/>
      <w:bookmarkEnd w:id="186"/>
      <w:r/>
      <w:bookmarkEnd w:id="187"/>
      <w:r/>
      <w:bookmarkEnd w:id="188"/>
      <w:r>
        <w:rPr>
          <w:rFonts w:ascii="宋体" w:hAnsi="宋体" w:eastAsia="宋体"/>
          <w:sz w:val="21"/>
          <w:szCs w:val="21"/>
        </w:rPr>
      </w:r>
      <w:r/>
    </w:p>
    <w:p>
      <w:pPr>
        <w:pStyle w:val="893"/>
        <w:rPr>
          <w:rFonts w:hint="eastAsia" w:ascii="宋体" w:hAnsi="宋体"/>
        </w:rPr>
      </w:pPr>
      <w:r>
        <w:rPr>
          <w:rFonts w:hint="eastAsia" w:ascii="宋体" w:hAnsi="宋体"/>
        </w:rPr>
        <w:t xml:space="preserve">无</w:t>
      </w:r>
      <w:r/>
    </w:p>
    <w:p>
      <w:pPr>
        <w:pStyle w:val="896"/>
        <w:jc w:val="both"/>
        <w:spacing w:line="360" w:lineRule="auto"/>
        <w:rPr>
          <w:rFonts w:hint="eastAsia" w:ascii="宋体" w:hAnsi="宋体" w:eastAsia="宋体"/>
          <w:sz w:val="21"/>
          <w:szCs w:val="21"/>
        </w:rPr>
      </w:pPr>
      <w:r/>
      <w:bookmarkStart w:id="189" w:name="_Toc446055560"/>
      <w:r/>
      <w:bookmarkStart w:id="190" w:name="_Toc387223082"/>
      <w:r/>
      <w:bookmarkStart w:id="191" w:name="_Toc462045831"/>
      <w:r/>
      <w:bookmarkStart w:id="192" w:name="_Toc447008989"/>
      <w:r/>
      <w:bookmarkStart w:id="193" w:name="_Toc387393284"/>
      <w:r/>
      <w:bookmarkStart w:id="194" w:name="_Toc229061151"/>
      <w:r>
        <w:rPr>
          <w:rFonts w:hint="eastAsia" w:ascii="宋体" w:hAnsi="宋体" w:eastAsia="宋体"/>
          <w:sz w:val="21"/>
          <w:szCs w:val="21"/>
        </w:rPr>
        <w:t xml:space="preserve">31</w:t>
      </w:r>
      <w:r>
        <w:rPr>
          <w:rFonts w:ascii="宋体" w:hAnsi="宋体" w:eastAsia="宋体"/>
          <w:sz w:val="21"/>
          <w:szCs w:val="21"/>
        </w:rPr>
        <w:t xml:space="preserve">.</w:t>
      </w:r>
      <w:r>
        <w:rPr>
          <w:rFonts w:hint="eastAsia" w:ascii="宋体" w:hAnsi="宋体" w:eastAsia="宋体"/>
          <w:sz w:val="21"/>
          <w:szCs w:val="21"/>
        </w:rPr>
        <w:t xml:space="preserve">签订合同</w:t>
      </w:r>
      <w:bookmarkEnd w:id="189"/>
      <w:r/>
      <w:bookmarkEnd w:id="190"/>
      <w:r/>
      <w:bookmarkEnd w:id="191"/>
      <w:r/>
      <w:bookmarkEnd w:id="192"/>
      <w:r/>
      <w:bookmarkEnd w:id="193"/>
      <w:r/>
      <w:bookmarkEnd w:id="194"/>
      <w:r>
        <w:rPr>
          <w:rFonts w:hint="eastAsia" w:ascii="宋体" w:hAnsi="宋体" w:eastAsia="宋体"/>
          <w:sz w:val="21"/>
          <w:szCs w:val="21"/>
        </w:rPr>
      </w:r>
      <w:r/>
    </w:p>
    <w:p>
      <w:pPr>
        <w:pStyle w:val="893"/>
        <w:ind w:firstLine="315"/>
        <w:spacing w:line="360" w:lineRule="auto"/>
        <w:rPr>
          <w:rFonts w:hint="eastAsia" w:ascii="宋体" w:hAnsi="宋体"/>
          <w:szCs w:val="21"/>
        </w:rPr>
      </w:pPr>
      <w:r>
        <w:rPr>
          <w:rFonts w:hint="eastAsia" w:ascii="宋体" w:hAnsi="宋体"/>
          <w:szCs w:val="21"/>
        </w:rPr>
        <w:t xml:space="preserve">在收到采购代理机构授予合同通知以后，成交供应商应在指定时间、地点与买方签订合同，签订合同的时间最迟不晚于授予合同通知书发出之日起五个工作日内，否则采购代理机构有权取消授予合同资格。</w:t>
      </w:r>
      <w:r/>
    </w:p>
    <w:p>
      <w:pPr>
        <w:pStyle w:val="896"/>
        <w:jc w:val="both"/>
        <w:spacing w:line="360" w:lineRule="auto"/>
        <w:rPr>
          <w:rFonts w:hint="eastAsia" w:ascii="宋体" w:hAnsi="宋体" w:eastAsia="宋体"/>
          <w:sz w:val="21"/>
          <w:szCs w:val="21"/>
        </w:rPr>
      </w:pPr>
      <w:r/>
      <w:bookmarkStart w:id="195" w:name="_Toc229061152"/>
      <w:r>
        <w:rPr>
          <w:rFonts w:hint="eastAsia" w:ascii="宋体" w:hAnsi="宋体" w:eastAsia="宋体"/>
          <w:sz w:val="21"/>
          <w:szCs w:val="21"/>
        </w:rPr>
        <w:t xml:space="preserve">32．采购服务费</w:t>
      </w:r>
      <w:bookmarkEnd w:id="195"/>
      <w:r>
        <w:rPr>
          <w:rFonts w:hint="eastAsia" w:ascii="宋体" w:hAnsi="宋体" w:eastAsia="宋体"/>
          <w:sz w:val="21"/>
          <w:szCs w:val="21"/>
        </w:rPr>
      </w:r>
      <w:r/>
    </w:p>
    <w:p>
      <w:pPr>
        <w:pStyle w:val="893"/>
        <w:spacing w:line="360" w:lineRule="auto"/>
        <w:rPr>
          <w:rFonts w:ascii="宋体" w:hAnsi="宋体"/>
        </w:rPr>
      </w:pPr>
      <w:r>
        <w:rPr>
          <w:rFonts w:hint="eastAsia" w:ascii="宋体" w:hAnsi="宋体" w:cs="Verdana"/>
          <w:szCs w:val="21"/>
          <w:lang w:val="zh-CN"/>
        </w:rPr>
        <w:t xml:space="preserve">32.1</w:t>
      </w:r>
      <w:r>
        <w:rPr>
          <w:rFonts w:hint="eastAsia" w:ascii="宋体" w:hAnsi="宋体"/>
        </w:rPr>
        <w:t xml:space="preserve">成交供应商在领取中标通知书前按</w:t>
      </w:r>
      <w:r>
        <w:rPr>
          <w:rFonts w:hint="eastAsia" w:ascii="宋体" w:hAnsi="宋体"/>
        </w:rPr>
        <w:t xml:space="preserve">照《江苏省招标代理服务收费的指导意见》（苏招协[2022]002号）收费标准的80%向采购代理机构缴纳采购代理服务费用；成交供应商拒不缴纳上述费用的,采购代理机构有权取消其成交资格。</w:t>
      </w:r>
      <w:r>
        <w:rPr>
          <w:rFonts w:ascii="宋体" w:hAnsi="宋体"/>
        </w:rPr>
      </w:r>
      <w:r/>
    </w:p>
    <w:p>
      <w:pPr>
        <w:pStyle w:val="894"/>
        <w:rPr>
          <w:rFonts w:ascii="宋体" w:hAnsi="宋体" w:eastAsia="宋体"/>
          <w:szCs w:val="28"/>
        </w:rPr>
      </w:pPr>
      <w:r/>
      <w:bookmarkStart w:id="196" w:name="_Toc459989602"/>
      <w:r>
        <w:rPr>
          <w:rFonts w:hint="eastAsia" w:ascii="宋体" w:hAnsi="宋体" w:eastAsia="宋体"/>
          <w:szCs w:val="28"/>
        </w:rPr>
        <w:br w:type="page" w:clear="all"/>
      </w:r>
      <w:bookmarkStart w:id="197" w:name="_Toc229061153"/>
      <w:r>
        <w:rPr>
          <w:rFonts w:hint="eastAsia" w:ascii="宋体" w:hAnsi="宋体" w:eastAsia="宋体"/>
          <w:szCs w:val="28"/>
        </w:rPr>
        <w:t xml:space="preserve">第四章  采购内容及具体要求</w:t>
      </w:r>
      <w:bookmarkEnd w:id="196"/>
      <w:r/>
      <w:bookmarkEnd w:id="197"/>
      <w:r>
        <w:rPr>
          <w:rFonts w:ascii="宋体" w:hAnsi="宋体" w:eastAsia="宋体"/>
          <w:szCs w:val="28"/>
        </w:rPr>
      </w:r>
      <w:r/>
    </w:p>
    <w:p>
      <w:pPr>
        <w:pStyle w:val="893"/>
        <w:spacing w:line="360" w:lineRule="auto"/>
        <w:rPr>
          <w:rFonts w:ascii="宋体" w:hAnsi="宋体"/>
          <w:b/>
          <w:szCs w:val="21"/>
        </w:rPr>
      </w:pPr>
      <w:r>
        <w:rPr>
          <w:rFonts w:hint="eastAsia" w:ascii="宋体" w:hAnsi="宋体"/>
          <w:b/>
          <w:szCs w:val="21"/>
        </w:rPr>
        <w:t xml:space="preserve">一、采购内容</w:t>
      </w:r>
      <w:r>
        <w:rPr>
          <w:rFonts w:ascii="宋体" w:hAnsi="宋体"/>
          <w:b/>
          <w:szCs w:val="21"/>
        </w:rPr>
      </w:r>
      <w:r/>
    </w:p>
    <w:tbl>
      <w:tblPr>
        <w:tblW w:w="73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5964"/>
      </w:tblGrid>
      <w:tr>
        <w:trPr>
          <w:trHeight w:val="424"/>
        </w:trPr>
        <w:tc>
          <w:tcPr>
            <w:tcW w:w="1338" w:type="dxa"/>
            <w:vAlign w:val="center"/>
            <w:textDirection w:val="lrTb"/>
            <w:noWrap w:val="false"/>
          </w:tcPr>
          <w:p>
            <w:pPr>
              <w:pStyle w:val="893"/>
              <w:jc w:val="center"/>
              <w:rPr>
                <w:rFonts w:hint="eastAsia" w:ascii="宋体" w:hAnsi="宋体" w:cs="Times New Roman Regular"/>
                <w:b/>
                <w:bCs/>
                <w:szCs w:val="21"/>
              </w:rPr>
            </w:pPr>
            <w:r>
              <w:rPr>
                <w:rFonts w:hint="eastAsia" w:ascii="宋体" w:hAnsi="宋体" w:cs="Times New Roman Regular"/>
                <w:b/>
                <w:bCs/>
                <w:szCs w:val="21"/>
              </w:rPr>
              <w:t xml:space="preserve">序号</w:t>
            </w:r>
            <w:r/>
          </w:p>
        </w:tc>
        <w:tc>
          <w:tcPr>
            <w:tcW w:w="5964" w:type="dxa"/>
            <w:vAlign w:val="center"/>
            <w:textDirection w:val="lrTb"/>
            <w:noWrap w:val="false"/>
          </w:tcPr>
          <w:p>
            <w:pPr>
              <w:pStyle w:val="893"/>
              <w:jc w:val="center"/>
              <w:rPr>
                <w:rFonts w:ascii="宋体" w:hAnsi="宋体" w:cs="Times New Roman Regular"/>
                <w:b/>
                <w:bCs/>
                <w:szCs w:val="21"/>
              </w:rPr>
            </w:pPr>
            <w:r>
              <w:rPr>
                <w:rFonts w:hint="eastAsia" w:ascii="宋体" w:hAnsi="宋体" w:cs="Times New Roman Regular"/>
                <w:b/>
                <w:bCs/>
                <w:szCs w:val="21"/>
              </w:rPr>
              <w:t xml:space="preserve">地区范围</w:t>
            </w:r>
            <w:r>
              <w:rPr>
                <w:rFonts w:ascii="宋体" w:hAnsi="宋体" w:cs="Times New Roman Regular"/>
                <w:b/>
                <w:bCs/>
                <w:szCs w:val="21"/>
              </w:rPr>
            </w:r>
            <w:r/>
          </w:p>
        </w:tc>
      </w:tr>
      <w:tr>
        <w:trPr>
          <w:trHeight w:val="530"/>
        </w:trPr>
        <w:tc>
          <w:tcPr>
            <w:tcW w:w="1338" w:type="dxa"/>
            <w:vAlign w:val="center"/>
            <w:textDirection w:val="lrTb"/>
            <w:noWrap w:val="false"/>
          </w:tcPr>
          <w:p>
            <w:pPr>
              <w:pStyle w:val="893"/>
              <w:jc w:val="center"/>
              <w:rPr>
                <w:rFonts w:hint="eastAsia" w:ascii="宋体" w:hAnsi="宋体" w:cs="Times New Roman Regular"/>
                <w:szCs w:val="21"/>
              </w:rPr>
            </w:pPr>
            <w:r>
              <w:rPr>
                <w:rFonts w:hint="eastAsia" w:ascii="宋体" w:hAnsi="宋体" w:cs="Times New Roman Regular"/>
                <w:szCs w:val="21"/>
              </w:rPr>
              <w:t xml:space="preserve">地区2</w:t>
            </w:r>
            <w:r/>
          </w:p>
        </w:tc>
        <w:tc>
          <w:tcPr>
            <w:tcW w:w="5964" w:type="dxa"/>
            <w:vAlign w:val="center"/>
            <w:textDirection w:val="lrTb"/>
            <w:noWrap w:val="false"/>
          </w:tcPr>
          <w:p>
            <w:pPr>
              <w:pStyle w:val="893"/>
              <w:spacing w:line="360" w:lineRule="exact"/>
              <w:rPr>
                <w:rFonts w:ascii="宋体" w:hAnsi="宋体" w:cs="Times New Roman Regular"/>
                <w:szCs w:val="21"/>
              </w:rPr>
            </w:pPr>
            <w:r>
              <w:rPr>
                <w:rFonts w:hint="eastAsia" w:ascii="宋体" w:hAnsi="宋体" w:cs="Times New Roman Regular"/>
                <w:szCs w:val="21"/>
              </w:rPr>
              <w:t xml:space="preserve">江苏省苏州市（相城区、吴江区、常熟市、张家港市、昆山市、太仓市）、盐城市、扬州市、镇江市、泰州市</w:t>
            </w:r>
            <w:r>
              <w:rPr>
                <w:rFonts w:ascii="宋体" w:hAnsi="宋体" w:cs="Times New Roman Regular"/>
                <w:szCs w:val="21"/>
              </w:rPr>
            </w:r>
            <w:r/>
          </w:p>
        </w:tc>
      </w:tr>
    </w:tbl>
    <w:p>
      <w:pPr>
        <w:pStyle w:val="893"/>
        <w:ind w:firstLine="200"/>
        <w:jc w:val="left"/>
        <w:spacing w:line="360" w:lineRule="auto"/>
        <w:rPr>
          <w:rFonts w:ascii="宋体" w:hAnsi="宋体" w:cs="宋体"/>
          <w:sz w:val="10"/>
          <w:szCs w:val="10"/>
        </w:rPr>
      </w:pPr>
      <w:r>
        <w:rPr>
          <w:rFonts w:ascii="宋体" w:hAnsi="宋体" w:cs="宋体"/>
          <w:sz w:val="10"/>
          <w:szCs w:val="10"/>
        </w:rPr>
      </w:r>
      <w:r/>
    </w:p>
    <w:p>
      <w:pPr>
        <w:pStyle w:val="893"/>
        <w:ind w:firstLine="422"/>
        <w:jc w:val="left"/>
        <w:spacing w:line="360" w:lineRule="auto"/>
        <w:rPr>
          <w:rFonts w:ascii="宋体" w:hAnsi="宋体" w:cs="宋体"/>
          <w:b/>
          <w:bCs/>
          <w:szCs w:val="21"/>
        </w:rPr>
      </w:pPr>
      <w:r>
        <w:rPr>
          <w:rFonts w:hint="eastAsia" w:ascii="宋体" w:hAnsi="宋体" w:cs="宋体"/>
          <w:b/>
          <w:bCs/>
          <w:szCs w:val="21"/>
        </w:rPr>
        <w:t xml:space="preserve">应用服务保障内容：</w:t>
      </w:r>
      <w:r>
        <w:rPr>
          <w:rFonts w:ascii="宋体" w:hAnsi="宋体" w:cs="宋体"/>
          <w:b/>
          <w:bCs/>
          <w:szCs w:val="21"/>
        </w:rPr>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1.应用服务保障单位需提供江苏省预防接种综合服务管理信息系统—儿童预防接种服务子系统成品。</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2.江苏省儿童预防接种服务子系统在我省运行的使用权、专有权、著作权、版权、业务数据等归江苏省疾病预防控制中心所有。如特殊情况下，子系统端口开放与否，须经江苏省疾病预防控制中心认可同意后方可实施，否则视同单方面中止合同，并追究其违约责任。</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3.子系统的设计、功能与编制必须满足《省卫生健康委关于进一步加强儿童预防接种门诊标准化建设的意见》（苏卫疾控〔2019〕20号）有关儿童预防接种门诊的设置要求，《关于进一步加强免疫规划疫苗接种单位建设和管理的通知》（苏卫疾控〔2020〕59号），《省卫生健康委办公室关于印发江苏省预防接种综合服务管理信息系统应用工作</w:t>
      </w:r>
      <w:r>
        <w:rPr>
          <w:rFonts w:hint="eastAsia" w:ascii="宋体" w:hAnsi="宋体" w:cs="宋体"/>
          <w:szCs w:val="21"/>
        </w:rPr>
        <w:t xml:space="preserve">规范（试行）的通知》（苏卫疾控〔2019〕9号），《江苏省预防接种数据管理中心——预防接种信息系统（A类门诊）基本数据集标准》，《江苏省预防接种数据管理中心——预防接种信息系统（A类门诊）基础业务功能》等文件、数据标准的要求，否则视同单方面中止合同，并追究其违约责任。</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4.应用服务保障单位提供成品软件需确保与门诊取号机、电脑、打印机、扫码枪、电子核签设备、大屏、小屏、验证机、留观机和服务器等设备的正常对接和使用畅通，满足门诊正常运行的需求。</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5.应用服务保障期内未经江苏省疾病预防控制中心许可，不得对子系统的任何字段参数和功能进行修改和升级。未经许可修改，每发现一起，则扣除全年合同总价的10％，以此类推。</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6.服务保障期内如用户发现儿童预防接种服务子系统与疫苗管理子系统、冷链监测子系统、疫苗追溯子系统等其他子系统关联使用过程中有任何问题需要解决时，应用服务保障单位需在2小时内响应并于24小时内解决问题。如派有关工程师现场维护、电话或远程维修等服务形式，对出现故障的软硬件进行检修和配置，对工作人员提供技术指导。</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7.儿童预防接种服务子系统需根据江苏省免疫规划综合服务管理系统建设进度与要求，与江苏省预防接种数据管理</w:t>
      </w:r>
      <w:r>
        <w:rPr>
          <w:rFonts w:hint="eastAsia" w:ascii="宋体" w:hAnsi="宋体" w:cs="宋体"/>
          <w:szCs w:val="21"/>
        </w:rPr>
        <w:t xml:space="preserve">中心对接，确保对接后预防接种门诊数据信息与省预防接种数据管理中心数据传输的及时性、准确性、一致性和符合逻辑性。</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8.应对所服务区域7岁以下儿童免费提供条形码，所提供的条形码要为全省所有儿童预防接种门诊识别，不得对条形码进行设置密码。</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9.儿童预防接种服务子系统应提供符合《江苏省儿童预防接种证》格式的打印功能，并根据当年新增格式进行调整。</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10.应用服务保障单位需完成服务区域儿童预防接种服务子系统的安装调试、儿童预防接种历史数据的备份。</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11.在预防接种门诊辖区发生变更时，需提供数据拆分、合并服务。</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12.应用服务保障单位需完成对服务区域预防接种门诊工作人员系统使用培训，必要时需提供以县（市、区）为单位的集中培训。如疾控中心和预防接种门诊工作人员发生变动时，应及时根据各级培训需求再次提供培训。 </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13.需提供软件操作手册和操作视频课件。</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14.应用服务保障费用按照承担服务保障合同期内普通儿童预防接种门诊实际数量进行计算。</w:t>
      </w:r>
      <w:r/>
    </w:p>
    <w:p>
      <w:pPr>
        <w:pStyle w:val="893"/>
        <w:spacing w:line="360" w:lineRule="auto"/>
        <w:widowControl/>
        <w:rPr>
          <w:rFonts w:ascii="宋体" w:hAnsi="宋体"/>
          <w:b/>
        </w:rPr>
      </w:pPr>
      <w:r>
        <w:rPr>
          <w:rFonts w:hint="eastAsia" w:ascii="宋体" w:hAnsi="宋体"/>
          <w:b/>
        </w:rPr>
        <w:t xml:space="preserve">二、服务要求</w:t>
      </w:r>
      <w:r>
        <w:rPr>
          <w:rFonts w:ascii="宋体" w:hAnsi="宋体"/>
          <w:b/>
        </w:rPr>
      </w:r>
      <w:r/>
    </w:p>
    <w:p>
      <w:pPr>
        <w:pStyle w:val="896"/>
        <w:jc w:val="both"/>
        <w:spacing w:line="360" w:lineRule="auto"/>
        <w:rPr>
          <w:rFonts w:hint="eastAsia" w:ascii="宋体" w:hAnsi="宋体" w:eastAsia="宋体"/>
          <w:sz w:val="21"/>
          <w:szCs w:val="21"/>
        </w:rPr>
      </w:pPr>
      <w:r/>
      <w:bookmarkStart w:id="198" w:name="_Toc87277766"/>
      <w:r/>
      <w:bookmarkStart w:id="199" w:name="_Toc229061154"/>
      <w:r>
        <w:rPr>
          <w:rFonts w:hint="eastAsia" w:ascii="宋体" w:hAnsi="宋体" w:eastAsia="宋体"/>
          <w:sz w:val="21"/>
          <w:szCs w:val="21"/>
        </w:rPr>
        <w:t xml:space="preserve">1.总则</w:t>
      </w:r>
      <w:bookmarkEnd w:id="198"/>
      <w:r/>
      <w:bookmarkEnd w:id="199"/>
      <w:r>
        <w:rPr>
          <w:rFonts w:hint="eastAsia" w:ascii="宋体" w:hAnsi="宋体" w:eastAsia="宋体"/>
          <w:sz w:val="21"/>
          <w:szCs w:val="21"/>
        </w:rPr>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本要求旨在推进本项目服务保障工作，明确服务保障过程中的工作职责、工作内容及步骤、提供标准化的工作制度，特制定本要求。</w:t>
      </w:r>
      <w:r/>
    </w:p>
    <w:p>
      <w:pPr>
        <w:pStyle w:val="896"/>
        <w:jc w:val="both"/>
        <w:spacing w:line="360" w:lineRule="auto"/>
        <w:rPr>
          <w:rFonts w:hint="eastAsia" w:ascii="宋体" w:hAnsi="宋体" w:eastAsia="宋体"/>
          <w:sz w:val="21"/>
          <w:szCs w:val="21"/>
        </w:rPr>
      </w:pPr>
      <w:r/>
      <w:bookmarkStart w:id="200" w:name="_Toc87277767"/>
      <w:r/>
      <w:bookmarkStart w:id="201" w:name="_Toc229061155"/>
      <w:r>
        <w:rPr>
          <w:rFonts w:hint="eastAsia" w:ascii="宋体" w:hAnsi="宋体" w:eastAsia="宋体"/>
          <w:sz w:val="21"/>
          <w:szCs w:val="21"/>
        </w:rPr>
        <w:t xml:space="preserve">2.角色和职责</w:t>
      </w:r>
      <w:bookmarkEnd w:id="200"/>
      <w:r/>
      <w:bookmarkEnd w:id="201"/>
      <w:r>
        <w:rPr>
          <w:rFonts w:hint="eastAsia" w:ascii="宋体" w:hAnsi="宋体" w:eastAsia="宋体"/>
          <w:sz w:val="21"/>
          <w:szCs w:val="21"/>
        </w:rPr>
      </w:r>
      <w:r/>
    </w:p>
    <w:p>
      <w:pPr>
        <w:pStyle w:val="893"/>
        <w:ind w:firstLine="210"/>
        <w:spacing w:line="360" w:lineRule="auto"/>
        <w:rPr>
          <w:rFonts w:hint="eastAsia" w:ascii="宋体" w:hAnsi="宋体" w:cs="宋体"/>
          <w:szCs w:val="21"/>
        </w:rPr>
      </w:pPr>
      <w:r>
        <w:rPr>
          <w:rFonts w:hint="eastAsia" w:ascii="宋体" w:hAnsi="宋体" w:cs="宋体"/>
          <w:szCs w:val="21"/>
        </w:rPr>
        <w:t xml:space="preserve">（1）服务保障单位</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1）一般由项目</w:t>
      </w:r>
      <w:r>
        <w:rPr>
          <w:rFonts w:hint="eastAsia" w:ascii="宋体" w:hAnsi="宋体" w:cs="宋体"/>
          <w:szCs w:val="21"/>
        </w:rPr>
        <w:t xml:space="preserve">服务保障单位发起项目验收；</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2）负责发起项目验收；</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3）负责项目服务保障过程性文档以及培训相关文档的准备与收集；</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4）负责项目培训以及日常服务保障工作。</w:t>
      </w:r>
      <w:r/>
    </w:p>
    <w:p>
      <w:pPr>
        <w:pStyle w:val="893"/>
        <w:ind w:firstLine="210"/>
        <w:spacing w:line="360" w:lineRule="auto"/>
        <w:rPr>
          <w:rFonts w:hint="eastAsia" w:ascii="宋体" w:hAnsi="宋体" w:cs="宋体"/>
          <w:szCs w:val="21"/>
        </w:rPr>
      </w:pPr>
      <w:r>
        <w:rPr>
          <w:rFonts w:hint="eastAsia" w:ascii="宋体" w:hAnsi="宋体" w:cs="宋体"/>
          <w:szCs w:val="21"/>
        </w:rPr>
        <w:t xml:space="preserve">（2）服务保障负责人</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1）项目建设方、项目监理方以及项目服务保障单位相关负责人员工作对项目负责；</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2）监督项目服务保障过程；</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3）监督验收过程。</w:t>
      </w:r>
      <w:r/>
    </w:p>
    <w:p>
      <w:pPr>
        <w:pStyle w:val="893"/>
        <w:ind w:firstLine="210"/>
        <w:spacing w:line="360" w:lineRule="auto"/>
        <w:rPr>
          <w:rFonts w:hint="eastAsia" w:ascii="宋体" w:hAnsi="宋体" w:cs="宋体"/>
          <w:szCs w:val="21"/>
        </w:rPr>
      </w:pPr>
      <w:r>
        <w:rPr>
          <w:rFonts w:hint="eastAsia" w:ascii="宋体" w:hAnsi="宋体" w:cs="宋体"/>
          <w:szCs w:val="21"/>
        </w:rPr>
        <w:t xml:space="preserve">（3）服务保障验收人</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1）项目建设方对项目验收工作整体负责，监理方配合建设方对服务保障单位进行验收；</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2）负责验收以及过程性文档的审核工作；</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3）项目建设方参与项目培训；</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4）负责项目验收工作；</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5）相关文档的签字。</w:t>
      </w:r>
      <w:r/>
    </w:p>
    <w:p>
      <w:pPr>
        <w:pStyle w:val="896"/>
        <w:jc w:val="both"/>
        <w:spacing w:line="360" w:lineRule="auto"/>
        <w:rPr>
          <w:rFonts w:hint="eastAsia" w:ascii="宋体" w:hAnsi="宋体" w:eastAsia="宋体"/>
          <w:sz w:val="21"/>
          <w:szCs w:val="21"/>
        </w:rPr>
      </w:pPr>
      <w:r/>
      <w:bookmarkStart w:id="202" w:name="_Toc87277768"/>
      <w:r/>
      <w:bookmarkStart w:id="203" w:name="_Toc229061156"/>
      <w:r>
        <w:rPr>
          <w:rFonts w:hint="eastAsia" w:ascii="宋体" w:hAnsi="宋体" w:eastAsia="宋体"/>
          <w:sz w:val="21"/>
          <w:szCs w:val="21"/>
        </w:rPr>
        <w:t xml:space="preserve">3.服务保障项目验收要求</w:t>
      </w:r>
      <w:bookmarkEnd w:id="202"/>
      <w:r/>
      <w:bookmarkEnd w:id="203"/>
      <w:r>
        <w:rPr>
          <w:rFonts w:hint="eastAsia" w:ascii="宋体" w:hAnsi="宋体" w:eastAsia="宋体"/>
          <w:sz w:val="21"/>
          <w:szCs w:val="21"/>
        </w:rPr>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（1）项目验收是指核查项目计划规定范围内各项工作或活动是否已经全部完成，可交付成果是否达到项目交付质量标准，并将核查结果记录在验收文件中的一系列活动。</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（2）根据本标准中对验收工作角色的划分，项目建设方负责服务保障验收工作。</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3）应用开发类项目及软件实施类项目必须经过服务保障验收且需提交相关服务保障记录以及服务保障报告；硬件实施类、服务实施类、运营类则在提交服务保障记录、服务保障报告以外另需提交相关设备服务保障清单以及设备合格证、质检报告等进行服务保障验收，服务保障报告按月</w:t>
      </w:r>
      <w:r>
        <w:rPr>
          <w:rFonts w:hint="eastAsia" w:ascii="宋体" w:hAnsi="宋体" w:cs="宋体"/>
          <w:szCs w:val="21"/>
        </w:rPr>
        <w:t xml:space="preserve">进行提交。</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（4）本项目结束后根据项目实际情况继续服务保障；服务保障验收过程中需考虑服务保障交接相关问题。</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（5）因项目需要，本项目将有监理方参与项目管理，服务保障单位在接受建设方的安排与要求以外需听从监理方工作安排与项目工作要求。</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6）项目服务保障过程中加入满意度机制，项目建设方会定期对项目服务保障单位服务质量、服务态度等进行考察，参考用户单位的满意度，并最终形成项目服务保障满意度调查文档，项目服务保障费用结算将与项目满意度关联。</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（7）部分项目过程性文档模板将作为附录附在文档之后。</w:t>
      </w:r>
      <w:r/>
    </w:p>
    <w:p>
      <w:pPr>
        <w:pStyle w:val="896"/>
        <w:jc w:val="both"/>
        <w:spacing w:line="360" w:lineRule="auto"/>
        <w:rPr>
          <w:rFonts w:hint="eastAsia" w:ascii="宋体" w:hAnsi="宋体" w:eastAsia="宋体"/>
          <w:sz w:val="21"/>
          <w:szCs w:val="21"/>
        </w:rPr>
      </w:pPr>
      <w:r/>
      <w:bookmarkStart w:id="204" w:name="_Toc87277769"/>
      <w:r/>
      <w:bookmarkStart w:id="205" w:name="_Toc229061157"/>
      <w:r>
        <w:rPr>
          <w:rFonts w:hint="eastAsia" w:ascii="宋体" w:hAnsi="宋体" w:eastAsia="宋体"/>
          <w:sz w:val="21"/>
          <w:szCs w:val="21"/>
        </w:rPr>
        <w:t xml:space="preserve">4.服务保障验收流程</w:t>
      </w:r>
      <w:bookmarkEnd w:id="204"/>
      <w:r/>
      <w:bookmarkEnd w:id="205"/>
      <w:r>
        <w:rPr>
          <w:rFonts w:hint="eastAsia" w:ascii="宋体" w:hAnsi="宋体" w:eastAsia="宋体"/>
          <w:sz w:val="21"/>
          <w:szCs w:val="21"/>
        </w:rPr>
      </w:r>
      <w:r/>
    </w:p>
    <w:p>
      <w:pPr>
        <w:pStyle w:val="893"/>
        <w:ind w:firstLine="420"/>
        <w:jc w:val="center"/>
        <w:spacing w:line="360" w:lineRule="auto"/>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4422661" cy="497066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422661" cy="49706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8.2pt;height:391.4pt;mso-wrap-distance-left:0.0pt;mso-wrap-distance-top:0.0pt;mso-wrap-distance-right:0.0pt;mso-wrap-distance-bottom:0.0pt;" stroked="f">
                <v:path textboxrect="0,0,0,0"/>
                <v:imagedata r:id="rId13" o:title=""/>
              </v:shape>
            </w:pict>
          </mc:Fallback>
        </mc:AlternateContent>
      </w:r>
      <w:r>
        <w:rPr>
          <w:rFonts w:hint="eastAsia" w:ascii="宋体" w:hAnsi="宋体" w:cs="宋体"/>
          <w:szCs w:val="21"/>
        </w:rPr>
      </w:r>
      <w:r/>
    </w:p>
    <w:p>
      <w:pPr>
        <w:pStyle w:val="896"/>
        <w:jc w:val="both"/>
        <w:spacing w:line="360" w:lineRule="auto"/>
        <w:rPr>
          <w:rFonts w:hint="eastAsia" w:ascii="宋体" w:hAnsi="宋体" w:eastAsia="宋体"/>
          <w:sz w:val="21"/>
          <w:szCs w:val="21"/>
        </w:rPr>
      </w:pPr>
      <w:r/>
      <w:bookmarkStart w:id="206" w:name="_Toc87277770"/>
      <w:r/>
      <w:bookmarkStart w:id="207" w:name="_Toc229061158"/>
      <w:r>
        <w:rPr>
          <w:rFonts w:hint="eastAsia" w:ascii="宋体" w:hAnsi="宋体" w:eastAsia="宋体"/>
          <w:sz w:val="21"/>
          <w:szCs w:val="21"/>
        </w:rPr>
        <w:t xml:space="preserve">5.验收各阶段工作内容</w:t>
      </w:r>
      <w:bookmarkEnd w:id="206"/>
      <w:r/>
      <w:bookmarkEnd w:id="207"/>
      <w:r>
        <w:rPr>
          <w:rFonts w:hint="eastAsia" w:ascii="宋体" w:hAnsi="宋体" w:eastAsia="宋体"/>
          <w:sz w:val="21"/>
          <w:szCs w:val="21"/>
        </w:rPr>
      </w:r>
      <w:r/>
    </w:p>
    <w:p>
      <w:pPr>
        <w:pStyle w:val="893"/>
        <w:ind w:firstLine="420"/>
        <w:spacing w:line="360" w:lineRule="auto"/>
        <w:rPr>
          <w:rFonts w:hint="eastAsia" w:ascii="宋体" w:hAnsi="宋体" w:cs="宋体"/>
          <w:szCs w:val="21"/>
        </w:rPr>
      </w:pPr>
      <w:r>
        <w:rPr>
          <w:rFonts w:hint="eastAsia" w:ascii="宋体" w:hAnsi="宋体" w:cs="宋体"/>
          <w:szCs w:val="21"/>
        </w:rPr>
        <w:t xml:space="preserve">（1）验收启动阶段</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1）项目验收启动：项目验收方案评审通过后，服务保障单位告知监理单位验收启动事宜。</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2）验收准入审核：监理单位评估是否满足验收准入条件，并指定监理单位；不符合验收准入条件的，监理单位告知服务保障单位进行整改。</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3）验收文档准备。</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（2）验收开展阶段</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1）验收培训：服务保障单位应提前准备培训材料、制定培训计划并组织相关培训。</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①培训计划应包含如下内容：培训时间、培训地点、培训内容。申请方应至少提前2 个工作日将有关培训计划邮件通知监理单位人员，并抄送建设单位负</w:t>
      </w:r>
      <w:r>
        <w:rPr>
          <w:rFonts w:hint="eastAsia" w:ascii="宋体" w:hAnsi="宋体" w:cs="宋体"/>
          <w:szCs w:val="21"/>
        </w:rPr>
        <w:t xml:space="preserve">责人。</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2）文档验收：监理单位在收到验收文档5 个工作日内完成对验收文档的审核。审核验收文档是否齐备和完整。审核过程文档不够齐备和完整的，服务保障单位根据审核意见对申请材料进行补充、完善后再次提交审核。后期验收过程中，结合工作情况进一步检查文档内容是否正确、完善，验收文档清单如下所示：</w:t>
      </w:r>
      <w:r/>
    </w:p>
    <w:tbl>
      <w:tblPr>
        <w:tblW w:w="835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697"/>
        <w:gridCol w:w="4816"/>
      </w:tblGrid>
      <w:tr>
        <w:trPr>
          <w:trHeight w:val="720"/>
        </w:trPr>
        <w:tc>
          <w:tcPr>
            <w:gridSpan w:val="3"/>
            <w:tcW w:w="8359" w:type="dxa"/>
            <w:vAlign w:val="center"/>
            <w:textDirection w:val="lrTb"/>
            <w:noWrap w:val="false"/>
          </w:tcPr>
          <w:p>
            <w:pPr>
              <w:pStyle w:val="893"/>
              <w:ind w:firstLine="420"/>
              <w:jc w:val="center"/>
              <w:spacing w:line="360" w:lineRule="auto"/>
              <w:rPr>
                <w:rFonts w:hint="eastAsia" w:ascii="宋体" w:hAnsi="宋体" w:cs="宋体"/>
                <w:szCs w:val="21"/>
              </w:rPr>
            </w:pPr>
            <w:r>
              <w:rPr>
                <w:rFonts w:hint="eastAsia" w:ascii="宋体" w:hAnsi="宋体" w:cs="宋体"/>
                <w:szCs w:val="21"/>
              </w:rPr>
              <w:t xml:space="preserve">验收文档清单</w:t>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序号</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文档名称</w:t>
            </w:r>
            <w:r/>
          </w:p>
        </w:tc>
        <w:tc>
          <w:tcPr>
            <w:tcW w:w="481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备注</w:t>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1</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《项目招标文件》</w:t>
            </w:r>
            <w:r/>
          </w:p>
        </w:tc>
        <w:tc>
          <w:tcPr>
            <w:tcW w:w="4816" w:type="dxa"/>
            <w:vAlign w:val="center"/>
            <w:textDirection w:val="lrTb"/>
            <w:noWrap w:val="false"/>
          </w:tcPr>
          <w:p>
            <w:pPr>
              <w:pStyle w:val="893"/>
              <w:ind w:firstLine="420"/>
              <w:jc w:val="left"/>
              <w:spacing w:line="360" w:lineRule="auto"/>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2</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《项目投标文件》</w:t>
            </w:r>
            <w:r/>
          </w:p>
        </w:tc>
        <w:tc>
          <w:tcPr>
            <w:tcW w:w="4816" w:type="dxa"/>
            <w:vAlign w:val="center"/>
            <w:textDirection w:val="lrTb"/>
            <w:noWrap w:val="false"/>
          </w:tcPr>
          <w:p>
            <w:pPr>
              <w:pStyle w:val="893"/>
              <w:ind w:firstLine="420"/>
              <w:jc w:val="left"/>
              <w:spacing w:line="360" w:lineRule="auto"/>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3</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《项目合同》</w:t>
            </w:r>
            <w:r/>
          </w:p>
        </w:tc>
        <w:tc>
          <w:tcPr>
            <w:tcW w:w="4816" w:type="dxa"/>
            <w:vAlign w:val="center"/>
            <w:textDirection w:val="lrTb"/>
            <w:noWrap w:val="false"/>
          </w:tcPr>
          <w:p>
            <w:pPr>
              <w:pStyle w:val="893"/>
              <w:ind w:firstLine="420"/>
              <w:jc w:val="left"/>
              <w:spacing w:line="360" w:lineRule="auto"/>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4</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《项目服务保障计划》</w:t>
            </w:r>
            <w:r/>
          </w:p>
        </w:tc>
        <w:tc>
          <w:tcPr>
            <w:tcW w:w="4816" w:type="dxa"/>
            <w:vAlign w:val="center"/>
            <w:textDirection w:val="lrTb"/>
            <w:noWrap w:val="false"/>
          </w:tcPr>
          <w:p>
            <w:pPr>
              <w:pStyle w:val="893"/>
              <w:ind w:firstLine="420"/>
              <w:jc w:val="left"/>
              <w:spacing w:line="360" w:lineRule="auto"/>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5</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《项目服务保障方案》</w:t>
            </w:r>
            <w:r/>
          </w:p>
        </w:tc>
        <w:tc>
          <w:tcPr>
            <w:tcW w:w="4816" w:type="dxa"/>
            <w:vAlign w:val="center"/>
            <w:textDirection w:val="lrTb"/>
            <w:noWrap w:val="false"/>
          </w:tcPr>
          <w:p>
            <w:pPr>
              <w:pStyle w:val="893"/>
              <w:ind w:firstLine="420"/>
              <w:jc w:val="left"/>
              <w:spacing w:line="360" w:lineRule="auto"/>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6</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《现场/远程项目服务保障单》</w:t>
            </w:r>
            <w:r/>
          </w:p>
        </w:tc>
        <w:tc>
          <w:tcPr>
            <w:tcW w:w="4816" w:type="dxa"/>
            <w:vAlign w:val="center"/>
            <w:textDirection w:val="lrTb"/>
            <w:noWrap w:val="false"/>
          </w:tcPr>
          <w:p>
            <w:pPr>
              <w:pStyle w:val="893"/>
              <w:jc w:val="left"/>
              <w:spacing w:line="360" w:lineRule="auto"/>
              <w:rPr>
                <w:rFonts w:hint="eastAsia" w:ascii="宋体" w:hAnsi="宋体" w:cs="宋体"/>
                <w:szCs w:val="21"/>
              </w:rPr>
            </w:pPr>
            <w:r>
              <w:rPr>
                <w:rFonts w:hint="eastAsia" w:ascii="宋体" w:hAnsi="宋体" w:cs="宋体"/>
                <w:szCs w:val="21"/>
              </w:rPr>
              <w:t xml:space="preserve">文档模板作为附件附在文档之后；现场服务保障产生的费用需给出明确费用清单以及相关票据，现场服务保障结束后需有相关人员签字确认</w:t>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7</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《需求确认单》</w:t>
            </w:r>
            <w:r/>
          </w:p>
        </w:tc>
        <w:tc>
          <w:tcPr>
            <w:tcW w:w="4816" w:type="dxa"/>
            <w:vAlign w:val="center"/>
            <w:textDirection w:val="lrTb"/>
            <w:noWrap w:val="false"/>
          </w:tcPr>
          <w:p>
            <w:pPr>
              <w:pStyle w:val="893"/>
              <w:jc w:val="left"/>
              <w:spacing w:line="360" w:lineRule="auto"/>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8</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《项目设备清单》</w:t>
            </w:r>
            <w:r/>
          </w:p>
        </w:tc>
        <w:tc>
          <w:tcPr>
            <w:tcW w:w="4816" w:type="dxa"/>
            <w:vAlign w:val="center"/>
            <w:textDirection w:val="lrTb"/>
            <w:noWrap w:val="false"/>
          </w:tcPr>
          <w:p>
            <w:pPr>
              <w:pStyle w:val="893"/>
              <w:jc w:val="left"/>
              <w:spacing w:line="360" w:lineRule="auto"/>
              <w:rPr>
                <w:rFonts w:hint="eastAsia" w:ascii="宋体" w:hAnsi="宋体" w:cs="宋体"/>
                <w:szCs w:val="21"/>
              </w:rPr>
            </w:pPr>
            <w:r>
              <w:rPr>
                <w:rFonts w:hint="eastAsia" w:ascii="宋体" w:hAnsi="宋体" w:cs="宋体"/>
                <w:szCs w:val="21"/>
              </w:rPr>
              <w:t xml:space="preserve">包括设备型号、购入原因、购入时间、合格证等</w:t>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9</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《项目服务保障报告》</w:t>
            </w:r>
            <w:r/>
          </w:p>
        </w:tc>
        <w:tc>
          <w:tcPr>
            <w:tcW w:w="4816" w:type="dxa"/>
            <w:vAlign w:val="center"/>
            <w:textDirection w:val="lrTb"/>
            <w:noWrap w:val="false"/>
          </w:tcPr>
          <w:p>
            <w:pPr>
              <w:pStyle w:val="893"/>
              <w:jc w:val="left"/>
              <w:spacing w:line="360" w:lineRule="auto"/>
              <w:rPr>
                <w:rFonts w:hint="eastAsia" w:ascii="宋体" w:hAnsi="宋体" w:cs="宋体"/>
                <w:szCs w:val="21"/>
              </w:rPr>
            </w:pPr>
            <w:r>
              <w:rPr>
                <w:rFonts w:hint="eastAsia" w:ascii="宋体" w:hAnsi="宋体" w:cs="宋体"/>
                <w:szCs w:val="21"/>
              </w:rPr>
              <w:t xml:space="preserve">定期提交</w:t>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10</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《会议纪要》</w:t>
            </w:r>
            <w:r/>
          </w:p>
        </w:tc>
        <w:tc>
          <w:tcPr>
            <w:tcW w:w="4816" w:type="dxa"/>
            <w:vAlign w:val="center"/>
            <w:textDirection w:val="lrTb"/>
            <w:noWrap w:val="false"/>
          </w:tcPr>
          <w:p>
            <w:pPr>
              <w:pStyle w:val="893"/>
              <w:jc w:val="left"/>
              <w:spacing w:line="360" w:lineRule="auto"/>
              <w:rPr>
                <w:rFonts w:hint="eastAsia" w:ascii="宋体" w:hAnsi="宋体" w:cs="宋体"/>
                <w:szCs w:val="21"/>
              </w:rPr>
            </w:pPr>
            <w:r>
              <w:rPr>
                <w:rFonts w:hint="eastAsia" w:ascii="宋体" w:hAnsi="宋体" w:cs="宋体"/>
                <w:szCs w:val="21"/>
              </w:rPr>
              <w:t xml:space="preserve">若存在项目会议需提交该文档</w:t>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11</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《项目问题记录》</w:t>
            </w:r>
            <w:r/>
          </w:p>
        </w:tc>
        <w:tc>
          <w:tcPr>
            <w:tcW w:w="4816" w:type="dxa"/>
            <w:vAlign w:val="center"/>
            <w:textDirection w:val="lrTb"/>
            <w:noWrap w:val="false"/>
          </w:tcPr>
          <w:p>
            <w:pPr>
              <w:pStyle w:val="893"/>
              <w:jc w:val="left"/>
              <w:spacing w:line="360" w:lineRule="auto"/>
              <w:rPr>
                <w:rFonts w:hint="eastAsia" w:ascii="宋体" w:hAnsi="宋体" w:cs="宋体"/>
                <w:szCs w:val="21"/>
              </w:rPr>
            </w:pPr>
            <w:r>
              <w:rPr>
                <w:rFonts w:hint="eastAsia" w:ascii="宋体" w:hAnsi="宋体" w:cs="宋体"/>
                <w:szCs w:val="21"/>
              </w:rPr>
              <w:t xml:space="preserve">定期提交</w:t>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12</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《项目服务保障总结报告》</w:t>
            </w:r>
            <w:r/>
          </w:p>
        </w:tc>
        <w:tc>
          <w:tcPr>
            <w:tcW w:w="4816" w:type="dxa"/>
            <w:vAlign w:val="center"/>
            <w:textDirection w:val="lrTb"/>
            <w:noWrap w:val="false"/>
          </w:tcPr>
          <w:p>
            <w:pPr>
              <w:pStyle w:val="893"/>
              <w:ind w:firstLine="420"/>
              <w:jc w:val="left"/>
              <w:spacing w:line="360" w:lineRule="auto"/>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13</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《项目验收报告》</w:t>
            </w:r>
            <w:r/>
          </w:p>
        </w:tc>
        <w:tc>
          <w:tcPr>
            <w:tcW w:w="4816" w:type="dxa"/>
            <w:vAlign w:val="center"/>
            <w:textDirection w:val="lrTb"/>
            <w:noWrap w:val="false"/>
          </w:tcPr>
          <w:p>
            <w:pPr>
              <w:pStyle w:val="893"/>
              <w:ind w:firstLine="420"/>
              <w:jc w:val="left"/>
              <w:spacing w:line="360" w:lineRule="auto"/>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14</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《培训签到表》</w:t>
            </w:r>
            <w:r/>
          </w:p>
        </w:tc>
        <w:tc>
          <w:tcPr>
            <w:tcW w:w="4816" w:type="dxa"/>
            <w:vAlign w:val="center"/>
            <w:textDirection w:val="lrTb"/>
            <w:noWrap w:val="false"/>
          </w:tcPr>
          <w:p>
            <w:pPr>
              <w:pStyle w:val="893"/>
              <w:ind w:firstLine="420"/>
              <w:jc w:val="left"/>
              <w:spacing w:line="360" w:lineRule="auto"/>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15</w:t>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《培训资料》</w:t>
            </w:r>
            <w:r/>
          </w:p>
        </w:tc>
        <w:tc>
          <w:tcPr>
            <w:tcW w:w="4816" w:type="dxa"/>
            <w:vAlign w:val="center"/>
            <w:textDirection w:val="lrTb"/>
            <w:noWrap w:val="false"/>
          </w:tcPr>
          <w:p>
            <w:pPr>
              <w:pStyle w:val="893"/>
              <w:ind w:firstLine="420"/>
              <w:jc w:val="left"/>
              <w:spacing w:line="360" w:lineRule="auto"/>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6</w:t>
            </w:r>
            <w:r>
              <w:rPr>
                <w:rFonts w:hint="eastAsia" w:ascii="宋体" w:hAnsi="宋体" w:cs="宋体"/>
                <w:szCs w:val="21"/>
              </w:rPr>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《培训计划》</w:t>
            </w:r>
            <w:r/>
          </w:p>
        </w:tc>
        <w:tc>
          <w:tcPr>
            <w:tcW w:w="4816" w:type="dxa"/>
            <w:vAlign w:val="center"/>
            <w:textDirection w:val="lrTb"/>
            <w:noWrap w:val="false"/>
          </w:tcPr>
          <w:p>
            <w:pPr>
              <w:pStyle w:val="893"/>
              <w:ind w:firstLine="420"/>
              <w:jc w:val="left"/>
              <w:spacing w:line="360" w:lineRule="auto"/>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7</w:t>
            </w:r>
            <w:r>
              <w:rPr>
                <w:rFonts w:hint="eastAsia" w:ascii="宋体" w:hAnsi="宋体" w:cs="宋体"/>
                <w:szCs w:val="21"/>
              </w:rPr>
            </w:r>
            <w:r/>
          </w:p>
        </w:tc>
        <w:tc>
          <w:tcPr>
            <w:tcW w:w="2697" w:type="dxa"/>
            <w:vAlign w:val="center"/>
            <w:textDirection w:val="lrTb"/>
            <w:noWrap w:val="false"/>
          </w:tcPr>
          <w:p>
            <w:pPr>
              <w:pStyle w:val="893"/>
              <w:jc w:val="center"/>
              <w:spacing w:line="360" w:lineRule="auto"/>
              <w:rPr>
                <w:rFonts w:hint="eastAsia" w:ascii="宋体" w:hAnsi="宋体" w:cs="宋体"/>
                <w:szCs w:val="21"/>
              </w:rPr>
            </w:pPr>
            <w:r>
              <w:rPr>
                <w:rFonts w:hint="eastAsia" w:ascii="宋体" w:hAnsi="宋体" w:cs="宋体"/>
                <w:szCs w:val="21"/>
              </w:rPr>
              <w:t xml:space="preserve">项目服务保障服务报价单</w:t>
            </w:r>
            <w:r/>
          </w:p>
        </w:tc>
        <w:tc>
          <w:tcPr>
            <w:tcW w:w="4816" w:type="dxa"/>
            <w:vAlign w:val="center"/>
            <w:textDirection w:val="lrTb"/>
            <w:noWrap w:val="false"/>
          </w:tcPr>
          <w:p>
            <w:pPr>
              <w:pStyle w:val="893"/>
              <w:ind w:firstLine="420"/>
              <w:jc w:val="left"/>
              <w:spacing w:line="360" w:lineRule="auto"/>
              <w:rPr>
                <w:rFonts w:hint="eastAsia" w:ascii="宋体" w:hAnsi="宋体" w:cs="宋体"/>
                <w:szCs w:val="21"/>
              </w:rPr>
            </w:pPr>
            <w:r>
              <w:rPr>
                <w:rFonts w:hint="eastAsia" w:ascii="宋体" w:hAnsi="宋体" w:cs="宋体"/>
                <w:szCs w:val="21"/>
              </w:rPr>
            </w:r>
            <w:r/>
          </w:p>
        </w:tc>
      </w:tr>
    </w:tbl>
    <w:p>
      <w:pPr>
        <w:pStyle w:val="893"/>
        <w:ind w:firstLine="420"/>
        <w:jc w:val="left"/>
        <w:spacing w:line="360" w:lineRule="auto"/>
        <w:rPr>
          <w:rFonts w:hint="eastAsia" w:ascii="宋体" w:hAnsi="宋体" w:cs="宋体"/>
          <w:szCs w:val="21"/>
        </w:rPr>
      </w:pPr>
      <w:r>
        <w:rPr>
          <w:rFonts w:hint="eastAsia" w:ascii="宋体" w:hAnsi="宋体" w:cs="宋体"/>
          <w:szCs w:val="21"/>
        </w:rPr>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3）工作验收</w:t>
      </w:r>
      <w:r>
        <w:rPr>
          <w:rFonts w:hint="eastAsia" w:ascii="宋体" w:hAnsi="宋体" w:cs="宋体"/>
          <w:szCs w:val="21"/>
        </w:rPr>
        <w:t xml:space="preserve">：监理单位对项目服务保障单位在整体项目过程中的各项工作以及产生的相关费用的合理性以及正确性进行验证。对服务保障工作是否完成到位、培训工作是否全面、费用是否合理进行验收，项目服务保障单位对该工作应积极配合，及时提交相关佐证材料。</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（3）验收完成阶段</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1）验收文档归档：服务保障单位将验收通过的文档归档至项目配置库。</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2）项目组应对系统的遗留缺陷进行修复，如因客观原因不能于短期内解决的，应制定临时解决方案及方案说明书，同时制定根本性解决方案及完成计划。上述内容须写入验收报告。</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3）验收报告签字：验收工作全部完成后，监理单位在《项目验收报告》签字。</w:t>
      </w:r>
      <w:r/>
    </w:p>
    <w:p>
      <w:pPr>
        <w:pStyle w:val="896"/>
        <w:jc w:val="both"/>
        <w:spacing w:line="360" w:lineRule="auto"/>
        <w:rPr>
          <w:rFonts w:hint="eastAsia" w:ascii="宋体" w:hAnsi="宋体" w:eastAsia="宋体"/>
          <w:sz w:val="21"/>
          <w:szCs w:val="21"/>
        </w:rPr>
      </w:pPr>
      <w:r/>
      <w:bookmarkStart w:id="208" w:name="_Toc87277771"/>
      <w:r/>
      <w:bookmarkStart w:id="209" w:name="_Toc229061159"/>
      <w:r>
        <w:rPr>
          <w:rFonts w:hint="eastAsia" w:ascii="宋体" w:hAnsi="宋体" w:eastAsia="宋体"/>
          <w:sz w:val="21"/>
          <w:szCs w:val="21"/>
        </w:rPr>
        <w:t xml:space="preserve">6.服务保障费用结算方法</w:t>
      </w:r>
      <w:bookmarkEnd w:id="208"/>
      <w:r/>
      <w:bookmarkEnd w:id="209"/>
      <w:r>
        <w:rPr>
          <w:rFonts w:hint="eastAsia" w:ascii="宋体" w:hAnsi="宋体" w:eastAsia="宋体"/>
          <w:sz w:val="21"/>
          <w:szCs w:val="21"/>
        </w:rPr>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（1）项目服务保障单位在项目过程中根据本项目中相关内容，把项目总体工作内容和报价填写进附录1《项目服务保障服务报价单》中。</w:t>
      </w:r>
      <w:r>
        <w:rPr>
          <w:rFonts w:ascii="宋体" w:hAnsi="宋体" w:cs="宋体"/>
          <w:szCs w:val="21"/>
        </w:rPr>
        <w:t xml:space="preserve"> </w:t>
      </w:r>
      <w:r>
        <w:rPr>
          <w:rFonts w:hint="eastAsia" w:ascii="宋体" w:hAnsi="宋体" w:cs="宋体"/>
          <w:szCs w:val="21"/>
        </w:rPr>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（2）工作量评估：项目建设单位和项目承建单位先行收集相关服务保障单以及佐证票据。</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1）现场服务保障工作根据附录</w:t>
      </w:r>
      <w:r>
        <w:rPr>
          <w:rFonts w:ascii="宋体" w:hAnsi="宋体" w:cs="宋体"/>
          <w:szCs w:val="21"/>
        </w:rPr>
        <w:t xml:space="preserve">2</w:t>
      </w:r>
      <w:r>
        <w:rPr>
          <w:rFonts w:hint="eastAsia" w:ascii="宋体" w:hAnsi="宋体" w:cs="宋体"/>
          <w:szCs w:val="21"/>
        </w:rPr>
        <w:t xml:space="preserve">《现场服务保障服务单》填写，填写完毕后连同相关票据和材料提交至项目建设方以及监理方进行审核与结算。</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2）远程服务保障工作根据附录</w:t>
      </w:r>
      <w:r>
        <w:rPr>
          <w:rFonts w:ascii="宋体" w:hAnsi="宋体" w:cs="宋体"/>
          <w:szCs w:val="21"/>
        </w:rPr>
        <w:t xml:space="preserve">3</w:t>
      </w:r>
      <w:r>
        <w:rPr>
          <w:rFonts w:hint="eastAsia" w:ascii="宋体" w:hAnsi="宋体" w:cs="宋体"/>
          <w:szCs w:val="21"/>
        </w:rPr>
        <w:t xml:space="preserve">《远程服务保障服务单》填写，填写完毕后连同相关票据和材料提交至项目建设方以及监理方</w:t>
      </w:r>
      <w:r>
        <w:rPr>
          <w:rFonts w:hint="eastAsia" w:ascii="宋体" w:hAnsi="宋体" w:cs="宋体"/>
          <w:szCs w:val="21"/>
        </w:rPr>
        <w:t xml:space="preserve">进行审核与结算。</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（3）项目服务保障费用结算：根据项目服务保障单位所填写的服务保障单以及相关佐证材料，由项目监理方进行核实与审核，费用结算方法根据行业相关标准进行核算。</w:t>
      </w:r>
      <w:r/>
    </w:p>
    <w:p>
      <w:pPr>
        <w:pStyle w:val="896"/>
        <w:jc w:val="both"/>
        <w:spacing w:line="360" w:lineRule="auto"/>
        <w:rPr>
          <w:rFonts w:hint="eastAsia" w:ascii="宋体" w:hAnsi="宋体" w:eastAsia="宋体"/>
          <w:sz w:val="21"/>
          <w:szCs w:val="21"/>
        </w:rPr>
      </w:pPr>
      <w:r/>
      <w:bookmarkStart w:id="210" w:name="_Toc87277772"/>
      <w:r/>
      <w:bookmarkStart w:id="211" w:name="_Toc229061160"/>
      <w:r>
        <w:rPr>
          <w:rFonts w:hint="eastAsia" w:ascii="宋体" w:hAnsi="宋体" w:eastAsia="宋体"/>
          <w:sz w:val="21"/>
          <w:szCs w:val="21"/>
        </w:rPr>
        <w:t xml:space="preserve">7.项目付款方式及流程</w:t>
      </w:r>
      <w:bookmarkEnd w:id="210"/>
      <w:r/>
      <w:bookmarkEnd w:id="211"/>
      <w:r>
        <w:rPr>
          <w:rFonts w:hint="eastAsia" w:ascii="宋体" w:hAnsi="宋体" w:eastAsia="宋体"/>
          <w:sz w:val="21"/>
          <w:szCs w:val="21"/>
        </w:rPr>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（1）付款方式：付款金额按照监理单位实际评估价格付款，且不得高于项目设定最高限价。</w:t>
      </w:r>
      <w:r/>
    </w:p>
    <w:p>
      <w:pPr>
        <w:pStyle w:val="893"/>
        <w:ind w:firstLine="420"/>
        <w:jc w:val="left"/>
        <w:spacing w:line="360" w:lineRule="auto"/>
        <w:rPr>
          <w:rFonts w:hint="eastAsia" w:ascii="宋体" w:hAnsi="宋体" w:cs="宋体"/>
          <w:szCs w:val="21"/>
        </w:rPr>
      </w:pPr>
      <w:r>
        <w:rPr>
          <w:rFonts w:hint="eastAsia" w:ascii="宋体" w:hAnsi="宋体" w:cs="宋体"/>
          <w:szCs w:val="21"/>
        </w:rPr>
        <w:t xml:space="preserve">（2）付款流程：</w:t>
      </w:r>
      <w:r/>
    </w:p>
    <w:p>
      <w:pPr>
        <w:pStyle w:val="893"/>
        <w:ind w:firstLine="420"/>
        <w:jc w:val="left"/>
        <w:spacing w:line="360" w:lineRule="auto"/>
        <w:widowControl/>
        <w:rPr>
          <w:rFonts w:hint="eastAsia" w:ascii="宋体" w:hAnsi="宋体" w:cs="宋体"/>
          <w:szCs w:val="21"/>
        </w:rPr>
      </w:pPr>
      <w:r>
        <w:rPr>
          <w:rFonts w:hint="eastAsia" w:ascii="宋体" w:hAnsi="宋体" w:cs="宋体"/>
          <w:szCs w:val="21"/>
        </w:rPr>
        <w:t xml:space="preserve">服务保障单位以书面形式向监理单位提交《付款申请表》，监理审核通过后出具《工程款支付意见表》。建设单位凭《工程款支付意见表》即可付款。</w:t>
      </w:r>
      <w:r/>
    </w:p>
    <w:p>
      <w:pPr>
        <w:pStyle w:val="896"/>
        <w:jc w:val="both"/>
        <w:spacing w:line="360" w:lineRule="auto"/>
        <w:rPr>
          <w:rFonts w:hint="eastAsia" w:ascii="宋体" w:hAnsi="宋体" w:cs="宋体"/>
          <w:b w:val="0"/>
          <w:bCs w:val="0"/>
          <w:szCs w:val="21"/>
        </w:rPr>
      </w:pPr>
      <w:r>
        <w:rPr>
          <w:rFonts w:hint="eastAsia" w:ascii="宋体" w:hAnsi="宋体" w:cs="宋体"/>
          <w:b w:val="0"/>
          <w:bCs w:val="0"/>
          <w:szCs w:val="21"/>
        </w:rPr>
        <w:br w:type="page" w:clear="all"/>
      </w:r>
      <w:bookmarkStart w:id="212" w:name="_Toc229061161"/>
      <w:r>
        <w:rPr>
          <w:rFonts w:hint="eastAsia" w:ascii="宋体" w:hAnsi="宋体" w:eastAsia="宋体"/>
          <w:sz w:val="21"/>
          <w:szCs w:val="21"/>
        </w:rPr>
        <w:t xml:space="preserve">附录1 服务保障服务报价单</w:t>
      </w:r>
      <w:bookmarkEnd w:id="212"/>
      <w:r>
        <w:rPr>
          <w:rFonts w:hint="eastAsia" w:ascii="宋体" w:hAnsi="宋体" w:cs="宋体"/>
          <w:b w:val="0"/>
          <w:bCs w:val="0"/>
          <w:szCs w:val="21"/>
        </w:rPr>
      </w:r>
      <w:r/>
    </w:p>
    <w:p>
      <w:pPr>
        <w:pStyle w:val="893"/>
        <w:ind w:firstLine="420"/>
        <w:jc w:val="center"/>
        <w:spacing w:line="360" w:lineRule="auto"/>
        <w:rPr>
          <w:rFonts w:hint="eastAsia" w:ascii="宋体" w:hAnsi="宋体" w:cs="宋体"/>
          <w:szCs w:val="21"/>
        </w:rPr>
      </w:pPr>
      <w:r>
        <w:rPr>
          <w:rFonts w:hint="eastAsia" w:ascii="宋体" w:hAnsi="宋体" w:cs="宋体"/>
          <w:szCs w:val="21"/>
        </w:rPr>
        <w:t xml:space="preserve">江苏省预防接种综合服务管理信息系统—</w:t>
      </w:r>
      <w:r/>
    </w:p>
    <w:p>
      <w:pPr>
        <w:pStyle w:val="893"/>
        <w:ind w:firstLine="420"/>
        <w:jc w:val="center"/>
        <w:spacing w:line="360" w:lineRule="auto"/>
        <w:rPr>
          <w:rFonts w:hint="eastAsia" w:ascii="宋体" w:hAnsi="宋体" w:cs="宋体"/>
          <w:szCs w:val="21"/>
        </w:rPr>
      </w:pPr>
      <w:r>
        <w:rPr>
          <w:rFonts w:hint="eastAsia" w:ascii="宋体" w:hAnsi="宋体" w:cs="宋体"/>
          <w:szCs w:val="21"/>
        </w:rPr>
        <w:t xml:space="preserve">儿童预防接种服务子系统应用服务保障报价单</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667"/>
        <w:gridCol w:w="839"/>
        <w:gridCol w:w="698"/>
        <w:gridCol w:w="837"/>
        <w:gridCol w:w="982"/>
        <w:gridCol w:w="981"/>
        <w:gridCol w:w="1117"/>
        <w:gridCol w:w="723"/>
        <w:gridCol w:w="820"/>
      </w:tblGrid>
      <w:tr>
        <w:trPr>
          <w:cantSplit/>
          <w:trHeight w:val="724"/>
        </w:trPr>
        <w:tc>
          <w:tcPr>
            <w:tcW w:w="506" w:type="pct"/>
            <w:vAlign w:val="center"/>
            <w:vMerge w:val="restart"/>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编号</w:t>
            </w:r>
            <w:r/>
          </w:p>
        </w:tc>
        <w:tc>
          <w:tcPr>
            <w:tcW w:w="391" w:type="pct"/>
            <w:vAlign w:val="center"/>
            <w:vMerge w:val="restart"/>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项目</w:t>
            </w:r>
            <w:r/>
          </w:p>
        </w:tc>
        <w:tc>
          <w:tcPr>
            <w:tcW w:w="492" w:type="pct"/>
            <w:vAlign w:val="center"/>
            <w:vMerge w:val="restart"/>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描述</w:t>
            </w:r>
            <w:r/>
          </w:p>
        </w:tc>
        <w:tc>
          <w:tcPr>
            <w:tcW w:w="409" w:type="pct"/>
            <w:vAlign w:val="center"/>
            <w:vMerge w:val="restart"/>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服务人员</w:t>
            </w:r>
            <w:r/>
          </w:p>
        </w:tc>
        <w:tc>
          <w:tcPr>
            <w:tcW w:w="491" w:type="pct"/>
            <w:vAlign w:val="center"/>
            <w:vMerge w:val="restart"/>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数量</w:t>
            </w:r>
            <w:r/>
          </w:p>
        </w:tc>
        <w:tc>
          <w:tcPr>
            <w:tcW w:w="576" w:type="pct"/>
            <w:vAlign w:val="center"/>
            <w:vMerge w:val="restart"/>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单位</w:t>
            </w:r>
            <w:r/>
          </w:p>
          <w:p>
            <w:pPr>
              <w:pStyle w:val="893"/>
              <w:jc w:val="center"/>
              <w:spacing w:line="360" w:lineRule="exact"/>
              <w:rPr>
                <w:rFonts w:hint="eastAsia" w:ascii="宋体" w:hAnsi="宋体" w:cs="宋体"/>
                <w:szCs w:val="21"/>
              </w:rPr>
            </w:pPr>
            <w:r>
              <w:rPr>
                <w:rFonts w:hint="eastAsia" w:ascii="宋体" w:hAnsi="宋体" w:cs="宋体"/>
                <w:szCs w:val="21"/>
              </w:rPr>
              <w:t xml:space="preserve">（人天）</w:t>
            </w:r>
            <w:r/>
          </w:p>
        </w:tc>
        <w:tc>
          <w:tcPr>
            <w:tcW w:w="575" w:type="pct"/>
            <w:vAlign w:val="center"/>
            <w:vMerge w:val="restart"/>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单价（元）</w:t>
            </w:r>
            <w:r/>
          </w:p>
        </w:tc>
        <w:tc>
          <w:tcPr>
            <w:tcW w:w="655" w:type="pct"/>
            <w:vAlign w:val="center"/>
            <w:vMerge w:val="restart"/>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服务金额（元）</w:t>
            </w:r>
            <w:r/>
          </w:p>
        </w:tc>
        <w:tc>
          <w:tcPr>
            <w:gridSpan w:val="2"/>
            <w:tcW w:w="905"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往年工作量参考</w:t>
            </w:r>
            <w:r/>
          </w:p>
        </w:tc>
      </w:tr>
      <w:tr>
        <w:trPr>
          <w:cantSplit/>
          <w:trHeight w:val="683"/>
        </w:trPr>
        <w:tc>
          <w:tcPr>
            <w:tcW w:w="506" w:type="pct"/>
            <w:vAlign w:val="center"/>
            <w:vMerge w:val="continue"/>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391" w:type="pct"/>
            <w:vAlign w:val="center"/>
            <w:vMerge w:val="continue"/>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92" w:type="pct"/>
            <w:vAlign w:val="center"/>
            <w:vMerge w:val="continue"/>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09" w:type="pct"/>
            <w:vAlign w:val="center"/>
            <w:vMerge w:val="continue"/>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91" w:type="pct"/>
            <w:vAlign w:val="center"/>
            <w:vMerge w:val="continue"/>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576" w:type="pct"/>
            <w:vAlign w:val="center"/>
            <w:vMerge w:val="continue"/>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575" w:type="pct"/>
            <w:vAlign w:val="center"/>
            <w:vMerge w:val="continue"/>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655" w:type="pct"/>
            <w:vAlign w:val="center"/>
            <w:vMerge w:val="continue"/>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02</w:t>
            </w:r>
            <w:r>
              <w:rPr>
                <w:rFonts w:hint="eastAsia" w:ascii="宋体" w:hAnsi="宋体" w:cs="宋体"/>
                <w:szCs w:val="21"/>
              </w:rPr>
              <w:t xml:space="preserve">4年</w:t>
            </w:r>
            <w:r/>
          </w:p>
        </w:tc>
        <w:tc>
          <w:tcPr>
            <w:tcW w:w="48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02</w:t>
            </w:r>
            <w:r>
              <w:rPr>
                <w:rFonts w:hint="eastAsia" w:ascii="宋体" w:hAnsi="宋体" w:cs="宋体"/>
                <w:szCs w:val="21"/>
              </w:rPr>
              <w:t xml:space="preserve">5年</w:t>
            </w:r>
            <w:r/>
          </w:p>
        </w:tc>
      </w:tr>
      <w:tr>
        <w:trPr/>
        <w:tc>
          <w:tcPr>
            <w:tcW w:w="506" w:type="pct"/>
            <w:vAlign w:val="center"/>
            <w:textDirection w:val="lrTb"/>
            <w:noWrap w:val="false"/>
          </w:tcPr>
          <w:p>
            <w:pPr>
              <w:pStyle w:val="893"/>
              <w:jc w:val="center"/>
              <w:spacing w:line="36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c>
          <w:tcPr>
            <w:tcW w:w="39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92"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09"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9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576"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575"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655"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8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r>
      <w:tr>
        <w:trPr/>
        <w:tc>
          <w:tcPr>
            <w:tcW w:w="506" w:type="pct"/>
            <w:vAlign w:val="center"/>
            <w:textDirection w:val="lrTb"/>
            <w:noWrap w:val="false"/>
          </w:tcPr>
          <w:p>
            <w:pPr>
              <w:pStyle w:val="893"/>
              <w:jc w:val="center"/>
              <w:spacing w:line="360" w:lineRule="exact"/>
              <w:rPr>
                <w:rFonts w:hint="eastAsia" w:ascii="宋体" w:hAnsi="宋体" w:cs="宋体"/>
                <w:szCs w:val="21"/>
              </w:rPr>
            </w:pPr>
            <w:r>
              <w:rPr>
                <w:rFonts w:ascii="宋体" w:hAnsi="宋体" w:cs="宋体"/>
                <w:szCs w:val="21"/>
              </w:rPr>
              <w:t xml:space="preserve">2</w:t>
            </w:r>
            <w:r>
              <w:rPr>
                <w:rFonts w:hint="eastAsia" w:ascii="宋体" w:hAnsi="宋体" w:cs="宋体"/>
                <w:szCs w:val="21"/>
              </w:rPr>
            </w:r>
            <w:r/>
          </w:p>
        </w:tc>
        <w:tc>
          <w:tcPr>
            <w:tcW w:w="39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92"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09"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9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576"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575"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655"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8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r>
      <w:tr>
        <w:trPr/>
        <w:tc>
          <w:tcPr>
            <w:tcW w:w="506"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3</w:t>
            </w:r>
            <w:r/>
          </w:p>
        </w:tc>
        <w:tc>
          <w:tcPr>
            <w:tcW w:w="39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92"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09"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9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576"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575"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655"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8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r>
      <w:tr>
        <w:trPr/>
        <w:tc>
          <w:tcPr>
            <w:tcW w:w="506"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39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92"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09"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9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576"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575"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655"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8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r>
      <w:tr>
        <w:trPr/>
        <w:tc>
          <w:tcPr>
            <w:tcW w:w="506"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39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92"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09"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9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576"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575"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655"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8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r>
      <w:tr>
        <w:trPr/>
        <w:tc>
          <w:tcPr>
            <w:gridSpan w:val="7"/>
            <w:tcW w:w="3439"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总计</w:t>
            </w:r>
            <w:r/>
          </w:p>
        </w:tc>
        <w:tc>
          <w:tcPr>
            <w:tcW w:w="655"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c>
          <w:tcPr>
            <w:tcW w:w="481" w:type="pct"/>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r>
            <w:r/>
          </w:p>
        </w:tc>
      </w:tr>
      <w:tr>
        <w:trPr/>
        <w:tc>
          <w:tcPr>
            <w:tcW w:w="506" w:type="pct"/>
            <w:vAlign w:val="center"/>
            <w:textDirection w:val="lrTb"/>
            <w:noWrap w:val="false"/>
          </w:tcPr>
          <w:p>
            <w:pPr>
              <w:pStyle w:val="893"/>
              <w:jc w:val="left"/>
              <w:spacing w:line="360" w:lineRule="exact"/>
              <w:rPr>
                <w:rFonts w:hint="eastAsia" w:ascii="宋体" w:hAnsi="宋体" w:cs="宋体"/>
                <w:szCs w:val="21"/>
              </w:rPr>
            </w:pPr>
            <w:r>
              <w:rPr>
                <w:rFonts w:hint="eastAsia" w:ascii="宋体" w:hAnsi="宋体" w:cs="宋体"/>
                <w:szCs w:val="21"/>
              </w:rPr>
              <w:t xml:space="preserve">备注：</w:t>
            </w:r>
            <w:r/>
          </w:p>
        </w:tc>
        <w:tc>
          <w:tcPr>
            <w:gridSpan w:val="9"/>
            <w:tcW w:w="4494" w:type="pct"/>
            <w:vAlign w:val="center"/>
            <w:textDirection w:val="lrTb"/>
            <w:noWrap w:val="false"/>
          </w:tcPr>
          <w:p>
            <w:pPr>
              <w:pStyle w:val="893"/>
              <w:jc w:val="left"/>
              <w:spacing w:line="360" w:lineRule="exact"/>
              <w:rPr>
                <w:rFonts w:hint="eastAsia" w:ascii="宋体" w:hAnsi="宋体" w:cs="宋体"/>
                <w:szCs w:val="21"/>
              </w:rPr>
            </w:pPr>
            <w:r>
              <w:rPr>
                <w:rFonts w:hint="eastAsia" w:ascii="宋体" w:hAnsi="宋体" w:cs="宋体"/>
                <w:szCs w:val="21"/>
              </w:rPr>
            </w:r>
            <w:r/>
          </w:p>
        </w:tc>
      </w:tr>
    </w:tbl>
    <w:p>
      <w:pPr>
        <w:pStyle w:val="893"/>
        <w:rPr>
          <w:rFonts w:hint="eastAsia" w:ascii="宋体" w:hAnsi="宋体"/>
          <w:b/>
          <w:bCs/>
          <w:szCs w:val="21"/>
        </w:rPr>
      </w:pPr>
      <w:r>
        <w:rPr>
          <w:rFonts w:hint="eastAsia" w:ascii="宋体" w:hAnsi="宋体"/>
          <w:b/>
          <w:bCs/>
          <w:szCs w:val="21"/>
        </w:rPr>
      </w:r>
      <w:r/>
    </w:p>
    <w:p>
      <w:pPr>
        <w:pStyle w:val="893"/>
        <w:rPr>
          <w:rFonts w:ascii="宋体" w:hAnsi="宋体"/>
          <w:b/>
          <w:bCs/>
          <w:szCs w:val="21"/>
        </w:rPr>
      </w:pPr>
      <w:r>
        <w:rPr>
          <w:rFonts w:ascii="宋体" w:hAnsi="宋体"/>
          <w:b/>
          <w:bCs/>
          <w:szCs w:val="21"/>
        </w:rPr>
      </w:r>
      <w:r/>
    </w:p>
    <w:p>
      <w:pPr>
        <w:pStyle w:val="893"/>
        <w:rPr>
          <w:rFonts w:ascii="宋体" w:hAnsi="宋体"/>
          <w:b/>
          <w:bCs/>
          <w:szCs w:val="21"/>
        </w:rPr>
      </w:pPr>
      <w:r>
        <w:rPr>
          <w:rFonts w:ascii="宋体" w:hAnsi="宋体"/>
          <w:b/>
          <w:bCs/>
          <w:szCs w:val="21"/>
        </w:rPr>
      </w:r>
      <w:r/>
    </w:p>
    <w:p>
      <w:pPr>
        <w:pStyle w:val="893"/>
        <w:rPr>
          <w:rFonts w:hint="eastAsia" w:ascii="宋体" w:hAnsi="宋体"/>
          <w:b/>
          <w:bCs/>
          <w:szCs w:val="21"/>
        </w:rPr>
      </w:pPr>
      <w:r>
        <w:rPr>
          <w:rFonts w:hint="eastAsia" w:ascii="宋体" w:hAnsi="宋体"/>
          <w:b/>
          <w:bCs/>
          <w:szCs w:val="21"/>
        </w:rPr>
      </w:r>
      <w:r/>
    </w:p>
    <w:p>
      <w:pPr>
        <w:pStyle w:val="893"/>
        <w:rPr>
          <w:rFonts w:hint="eastAsia" w:ascii="宋体" w:hAnsi="宋体"/>
          <w:b/>
          <w:bCs/>
          <w:szCs w:val="21"/>
        </w:rPr>
      </w:pPr>
      <w:r>
        <w:rPr>
          <w:rFonts w:hint="eastAsia" w:ascii="宋体" w:hAnsi="宋体"/>
          <w:b/>
          <w:bCs/>
          <w:szCs w:val="21"/>
        </w:rPr>
      </w:r>
      <w:r/>
    </w:p>
    <w:p>
      <w:pPr>
        <w:pStyle w:val="893"/>
        <w:rPr>
          <w:rFonts w:hint="eastAsia" w:ascii="宋体" w:hAnsi="宋体"/>
          <w:b/>
          <w:bCs/>
          <w:szCs w:val="21"/>
        </w:rPr>
      </w:pPr>
      <w:r>
        <w:rPr>
          <w:rFonts w:hint="eastAsia" w:ascii="宋体" w:hAnsi="宋体"/>
          <w:b/>
          <w:bCs/>
          <w:szCs w:val="21"/>
        </w:rPr>
      </w:r>
      <w:r/>
    </w:p>
    <w:p>
      <w:pPr>
        <w:pStyle w:val="893"/>
        <w:rPr>
          <w:rFonts w:hint="eastAsia" w:ascii="宋体" w:hAnsi="宋体"/>
          <w:b/>
          <w:bCs/>
          <w:szCs w:val="21"/>
        </w:rPr>
      </w:pPr>
      <w:r>
        <w:rPr>
          <w:rFonts w:hint="eastAsia" w:ascii="宋体" w:hAnsi="宋体"/>
          <w:b/>
          <w:bCs/>
          <w:szCs w:val="21"/>
        </w:rPr>
      </w:r>
      <w:r/>
    </w:p>
    <w:p>
      <w:pPr>
        <w:pStyle w:val="896"/>
        <w:jc w:val="both"/>
        <w:spacing w:line="360" w:lineRule="auto"/>
        <w:rPr>
          <w:rFonts w:hint="eastAsia" w:ascii="宋体" w:hAnsi="宋体" w:cs="宋体"/>
          <w:b w:val="0"/>
          <w:bCs w:val="0"/>
          <w:szCs w:val="21"/>
        </w:rPr>
      </w:pPr>
      <w:r/>
      <w:bookmarkStart w:id="213" w:name="_Toc87277773"/>
      <w:r>
        <w:rPr>
          <w:rFonts w:hint="eastAsia" w:ascii="宋体" w:hAnsi="宋体" w:cs="宋体"/>
          <w:b w:val="0"/>
          <w:bCs w:val="0"/>
          <w:szCs w:val="21"/>
        </w:rPr>
        <w:br w:type="page" w:clear="all"/>
      </w:r>
      <w:bookmarkStart w:id="214" w:name="_Toc229061162"/>
      <w:r>
        <w:rPr>
          <w:rFonts w:hint="eastAsia" w:ascii="宋体" w:hAnsi="宋体" w:eastAsia="宋体"/>
          <w:sz w:val="21"/>
          <w:szCs w:val="21"/>
        </w:rPr>
        <w:t xml:space="preserve">附录2</w:t>
      </w:r>
      <w:r>
        <w:rPr>
          <w:rFonts w:ascii="宋体" w:hAnsi="宋体" w:eastAsia="宋体"/>
          <w:sz w:val="21"/>
          <w:szCs w:val="21"/>
        </w:rPr>
        <w:t xml:space="preserve"> </w:t>
      </w:r>
      <w:r>
        <w:rPr>
          <w:rFonts w:hint="eastAsia" w:ascii="宋体" w:hAnsi="宋体" w:eastAsia="宋体"/>
          <w:sz w:val="21"/>
          <w:szCs w:val="21"/>
        </w:rPr>
        <w:t xml:space="preserve">现场服务保障服务单模板</w:t>
      </w:r>
      <w:bookmarkEnd w:id="213"/>
      <w:r/>
      <w:bookmarkEnd w:id="214"/>
      <w:r>
        <w:rPr>
          <w:rFonts w:hint="eastAsia" w:ascii="宋体" w:hAnsi="宋体" w:cs="宋体"/>
          <w:b w:val="0"/>
          <w:bCs w:val="0"/>
          <w:szCs w:val="21"/>
        </w:rPr>
      </w:r>
      <w:r/>
    </w:p>
    <w:p>
      <w:pPr>
        <w:pStyle w:val="893"/>
        <w:ind w:firstLine="420"/>
        <w:jc w:val="center"/>
        <w:spacing w:line="360" w:lineRule="auto"/>
        <w:rPr>
          <w:rFonts w:hint="eastAsia" w:ascii="宋体" w:hAnsi="宋体" w:cs="宋体"/>
          <w:szCs w:val="21"/>
        </w:rPr>
      </w:pPr>
      <w:r>
        <w:rPr>
          <w:rFonts w:hint="eastAsia" w:ascii="宋体" w:hAnsi="宋体" w:cs="宋体"/>
          <w:szCs w:val="21"/>
        </w:rPr>
        <w:t xml:space="preserve">现场服务保障服务单</w:t>
      </w:r>
      <w:r/>
    </w:p>
    <w:p>
      <w:pPr>
        <w:pStyle w:val="893"/>
        <w:ind w:firstLine="420"/>
        <w:spacing w:line="360" w:lineRule="auto"/>
        <w:rPr>
          <w:rFonts w:hint="eastAsia" w:ascii="宋体" w:hAnsi="宋体" w:cs="宋体"/>
          <w:szCs w:val="21"/>
        </w:rPr>
      </w:pPr>
      <w:r>
        <w:rPr>
          <w:rFonts w:hint="eastAsia" w:ascii="宋体" w:hAnsi="宋体" w:cs="宋体"/>
          <w:szCs w:val="21"/>
        </w:rPr>
        <w:t xml:space="preserve">服务单号：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5"/>
        <w:gridCol w:w="1031"/>
        <w:gridCol w:w="700"/>
        <w:gridCol w:w="141"/>
        <w:gridCol w:w="1700"/>
        <w:gridCol w:w="3097"/>
      </w:tblGrid>
      <w:tr>
        <w:trPr>
          <w:trHeight w:val="620" w:hRule="exact"/>
        </w:trPr>
        <w:tc>
          <w:tcPr>
            <w:tcW w:w="1745" w:type="dxa"/>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项目名称</w:t>
            </w:r>
            <w:r/>
          </w:p>
        </w:tc>
        <w:tc>
          <w:tcPr>
            <w:gridSpan w:val="2"/>
            <w:tcW w:w="1731" w:type="dxa"/>
            <w:vAlign w:val="center"/>
            <w:textDirection w:val="lrTb"/>
            <w:noWrap w:val="false"/>
          </w:tcPr>
          <w:p>
            <w:pPr>
              <w:pStyle w:val="893"/>
              <w:ind w:firstLine="420"/>
              <w:jc w:val="center"/>
              <w:spacing w:line="360" w:lineRule="exact"/>
              <w:rPr>
                <w:rFonts w:hint="eastAsia" w:ascii="宋体" w:hAnsi="宋体" w:cs="宋体"/>
                <w:szCs w:val="21"/>
              </w:rPr>
            </w:pPr>
            <w:r>
              <w:rPr>
                <w:rFonts w:hint="eastAsia" w:ascii="宋体" w:hAnsi="宋体" w:cs="宋体"/>
                <w:szCs w:val="21"/>
              </w:rPr>
            </w:r>
            <w:r/>
          </w:p>
        </w:tc>
        <w:tc>
          <w:tcPr>
            <w:gridSpan w:val="2"/>
            <w:tcW w:w="1841" w:type="dxa"/>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服务保障地点</w:t>
            </w:r>
            <w:r/>
          </w:p>
        </w:tc>
        <w:tc>
          <w:tcPr>
            <w:tcW w:w="3097" w:type="dxa"/>
            <w:vAlign w:val="center"/>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r>
      <w:tr>
        <w:trPr>
          <w:trHeight w:val="557" w:hRule="exact"/>
        </w:trPr>
        <w:tc>
          <w:tcPr>
            <w:tcW w:w="1745" w:type="dxa"/>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联 系 人</w:t>
            </w:r>
            <w:r/>
          </w:p>
        </w:tc>
        <w:tc>
          <w:tcPr>
            <w:gridSpan w:val="2"/>
            <w:tcW w:w="1731" w:type="dxa"/>
            <w:vAlign w:val="center"/>
            <w:textDirection w:val="lrTb"/>
            <w:noWrap w:val="false"/>
          </w:tcPr>
          <w:p>
            <w:pPr>
              <w:pStyle w:val="893"/>
              <w:ind w:firstLine="420"/>
              <w:jc w:val="center"/>
              <w:spacing w:line="360" w:lineRule="exact"/>
              <w:rPr>
                <w:rFonts w:hint="eastAsia" w:ascii="宋体" w:hAnsi="宋体" w:cs="宋体"/>
                <w:szCs w:val="21"/>
              </w:rPr>
            </w:pPr>
            <w:r>
              <w:rPr>
                <w:rFonts w:hint="eastAsia" w:ascii="宋体" w:hAnsi="宋体" w:cs="宋体"/>
                <w:szCs w:val="21"/>
              </w:rPr>
            </w:r>
            <w:r/>
          </w:p>
        </w:tc>
        <w:tc>
          <w:tcPr>
            <w:gridSpan w:val="2"/>
            <w:tcW w:w="1841" w:type="dxa"/>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任务接受时间</w:t>
            </w:r>
            <w:r/>
          </w:p>
        </w:tc>
        <w:tc>
          <w:tcPr>
            <w:tcW w:w="3097" w:type="dxa"/>
            <w:vAlign w:val="center"/>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t xml:space="preserve"> </w:t>
            </w:r>
            <w:r/>
          </w:p>
        </w:tc>
      </w:tr>
      <w:tr>
        <w:trPr>
          <w:trHeight w:val="560"/>
        </w:trPr>
        <w:tc>
          <w:tcPr>
            <w:gridSpan w:val="6"/>
            <w:tcW w:w="8414" w:type="dxa"/>
            <w:vAlign w:val="center"/>
            <w:textDirection w:val="lrTb"/>
            <w:noWrap w:val="false"/>
          </w:tcPr>
          <w:p>
            <w:pPr>
              <w:pStyle w:val="893"/>
              <w:ind w:firstLine="422"/>
              <w:jc w:val="center"/>
              <w:spacing w:line="360" w:lineRule="exact"/>
              <w:rPr>
                <w:rFonts w:hint="eastAsia" w:ascii="宋体" w:hAnsi="宋体" w:cs="宋体"/>
                <w:b/>
                <w:szCs w:val="21"/>
              </w:rPr>
            </w:pPr>
            <w:r>
              <w:rPr>
                <w:rFonts w:hint="eastAsia" w:ascii="宋体" w:hAnsi="宋体" w:cs="宋体"/>
                <w:b/>
                <w:szCs w:val="21"/>
              </w:rPr>
              <w:t xml:space="preserve">服务内容及完成情况</w:t>
            </w:r>
            <w:r/>
          </w:p>
        </w:tc>
      </w:tr>
      <w:tr>
        <w:trPr>
          <w:trHeight w:val="560"/>
        </w:trPr>
        <w:tc>
          <w:tcPr>
            <w:gridSpan w:val="2"/>
            <w:tcW w:w="2776" w:type="dxa"/>
            <w:vAlign w:val="center"/>
            <w:textDirection w:val="lrTb"/>
            <w:noWrap w:val="false"/>
          </w:tcPr>
          <w:p>
            <w:pPr>
              <w:pStyle w:val="893"/>
              <w:jc w:val="center"/>
              <w:spacing w:line="360" w:lineRule="exact"/>
              <w:rPr>
                <w:rFonts w:hint="eastAsia" w:ascii="宋体" w:hAnsi="宋体" w:cs="宋体"/>
                <w:b/>
                <w:szCs w:val="21"/>
              </w:rPr>
            </w:pPr>
            <w:r>
              <w:rPr>
                <w:rFonts w:hint="eastAsia" w:ascii="宋体" w:hAnsi="宋体" w:cs="宋体"/>
                <w:b/>
                <w:szCs w:val="21"/>
              </w:rPr>
              <w:t xml:space="preserve">服务保障类型</w:t>
            </w:r>
            <w:r/>
          </w:p>
        </w:tc>
        <w:tc>
          <w:tcPr>
            <w:gridSpan w:val="2"/>
            <w:tcW w:w="841" w:type="dxa"/>
            <w:vAlign w:val="center"/>
            <w:textDirection w:val="lrTb"/>
            <w:noWrap w:val="false"/>
          </w:tcPr>
          <w:p>
            <w:pPr>
              <w:pStyle w:val="893"/>
              <w:jc w:val="center"/>
              <w:spacing w:line="360" w:lineRule="exact"/>
              <w:rPr>
                <w:rFonts w:hint="eastAsia" w:ascii="宋体" w:hAnsi="宋体" w:cs="宋体"/>
                <w:b/>
                <w:szCs w:val="21"/>
              </w:rPr>
            </w:pPr>
            <w:r>
              <w:rPr>
                <w:rFonts w:hint="eastAsia" w:ascii="宋体" w:hAnsi="宋体" w:cs="宋体"/>
                <w:b/>
                <w:szCs w:val="21"/>
              </w:rPr>
              <w:t xml:space="preserve">序号</w:t>
            </w:r>
            <w:r/>
          </w:p>
        </w:tc>
        <w:tc>
          <w:tcPr>
            <w:gridSpan w:val="2"/>
            <w:tcW w:w="4797" w:type="dxa"/>
            <w:vAlign w:val="center"/>
            <w:textDirection w:val="lrTb"/>
            <w:noWrap w:val="false"/>
          </w:tcPr>
          <w:p>
            <w:pPr>
              <w:pStyle w:val="893"/>
              <w:jc w:val="center"/>
              <w:spacing w:line="360" w:lineRule="exact"/>
              <w:rPr>
                <w:rFonts w:hint="eastAsia" w:ascii="宋体" w:hAnsi="宋体" w:cs="宋体"/>
                <w:b/>
                <w:szCs w:val="21"/>
              </w:rPr>
            </w:pPr>
            <w:r>
              <w:rPr>
                <w:rFonts w:hint="eastAsia" w:ascii="宋体" w:hAnsi="宋体" w:cs="宋体"/>
                <w:b/>
                <w:szCs w:val="21"/>
              </w:rPr>
              <w:t xml:space="preserve">服务保障内容</w:t>
            </w:r>
            <w:r/>
          </w:p>
        </w:tc>
      </w:tr>
      <w:tr>
        <w:trPr>
          <w:cantSplit/>
          <w:trHeight w:val="970" w:hRule="exact"/>
        </w:trPr>
        <w:tc>
          <w:tcPr>
            <w:gridSpan w:val="2"/>
            <w:tcW w:w="2776" w:type="dxa"/>
            <w:vAlign w:val="center"/>
            <w:vMerge w:val="restart"/>
            <w:textDirection w:val="lrTb"/>
            <w:noWrap w:val="false"/>
          </w:tcPr>
          <w:p>
            <w:pPr>
              <w:pStyle w:val="893"/>
              <w:spacing w:line="360" w:lineRule="exact"/>
              <w:rPr>
                <w:rFonts w:hint="eastAsia" w:ascii="宋体" w:hAnsi="宋体" w:cs="宋体"/>
                <w:szCs w:val="21"/>
              </w:rPr>
            </w:pPr>
            <w:r>
              <w:rPr>
                <w:rFonts w:hint="eastAsia" w:ascii="宋体" w:hAnsi="宋体" w:cs="宋体"/>
                <w:szCs w:val="21"/>
              </w:rPr>
              <w:t xml:space="preserve">□故障排除</w:t>
            </w:r>
            <w:r/>
          </w:p>
          <w:p>
            <w:pPr>
              <w:pStyle w:val="893"/>
              <w:spacing w:line="360" w:lineRule="exact"/>
              <w:rPr>
                <w:rFonts w:hint="eastAsia" w:ascii="宋体" w:hAnsi="宋体" w:cs="宋体"/>
                <w:szCs w:val="21"/>
              </w:rPr>
            </w:pPr>
            <w:r>
              <w:rPr>
                <w:rFonts w:hint="eastAsia" w:ascii="宋体" w:hAnsi="宋体" w:cs="宋体"/>
                <w:szCs w:val="21"/>
              </w:rPr>
              <w:t xml:space="preserve">□软件安装</w:t>
            </w:r>
            <w:r/>
          </w:p>
          <w:p>
            <w:pPr>
              <w:pStyle w:val="893"/>
              <w:spacing w:line="360" w:lineRule="exact"/>
              <w:rPr>
                <w:rFonts w:hint="eastAsia" w:ascii="宋体" w:hAnsi="宋体" w:cs="宋体"/>
                <w:szCs w:val="21"/>
              </w:rPr>
            </w:pPr>
            <w:r>
              <w:rPr>
                <w:rFonts w:hint="eastAsia" w:ascii="宋体" w:hAnsi="宋体" w:cs="宋体"/>
                <w:szCs w:val="21"/>
              </w:rPr>
              <w:t xml:space="preserve">□设备维护</w:t>
            </w:r>
            <w:r/>
          </w:p>
          <w:p>
            <w:pPr>
              <w:pStyle w:val="893"/>
              <w:spacing w:line="360" w:lineRule="exact"/>
              <w:rPr>
                <w:rFonts w:hint="eastAsia" w:ascii="宋体" w:hAnsi="宋体" w:cs="宋体"/>
                <w:szCs w:val="21"/>
              </w:rPr>
            </w:pPr>
            <w:r>
              <w:rPr>
                <w:rFonts w:hint="eastAsia" w:ascii="宋体" w:hAnsi="宋体" w:cs="宋体"/>
                <w:szCs w:val="21"/>
              </w:rPr>
              <w:t xml:space="preserve">□功能调试</w:t>
            </w:r>
            <w:r/>
          </w:p>
          <w:p>
            <w:pPr>
              <w:pStyle w:val="893"/>
              <w:spacing w:line="360" w:lineRule="exact"/>
              <w:rPr>
                <w:rFonts w:hint="eastAsia" w:ascii="宋体" w:hAnsi="宋体" w:cs="宋体"/>
                <w:szCs w:val="21"/>
              </w:rPr>
            </w:pPr>
            <w:r>
              <w:rPr>
                <w:rFonts w:hint="eastAsia" w:ascii="宋体" w:hAnsi="宋体" w:cs="宋体"/>
                <w:szCs w:val="21"/>
              </w:rPr>
              <w:t xml:space="preserve">□软件维护</w:t>
            </w:r>
            <w:r/>
          </w:p>
          <w:p>
            <w:pPr>
              <w:pStyle w:val="893"/>
              <w:spacing w:line="360" w:lineRule="exact"/>
              <w:rPr>
                <w:rFonts w:hint="eastAsia" w:ascii="宋体" w:hAnsi="宋体" w:cs="宋体"/>
                <w:szCs w:val="21"/>
              </w:rPr>
            </w:pPr>
            <w:r>
              <w:rPr>
                <w:rFonts w:hint="eastAsia" w:ascii="宋体" w:hAnsi="宋体" w:cs="宋体"/>
                <w:szCs w:val="21"/>
              </w:rPr>
              <w:t xml:space="preserve">□人员培训</w:t>
            </w:r>
            <w:r/>
          </w:p>
          <w:p>
            <w:pPr>
              <w:pStyle w:val="893"/>
              <w:spacing w:line="360" w:lineRule="exact"/>
              <w:rPr>
                <w:rFonts w:hint="eastAsia" w:ascii="宋体" w:hAnsi="宋体" w:cs="宋体"/>
                <w:szCs w:val="21"/>
              </w:rPr>
            </w:pPr>
            <w:r>
              <w:rPr>
                <w:rFonts w:hint="eastAsia" w:ascii="宋体" w:hAnsi="宋体" w:cs="宋体"/>
                <w:szCs w:val="21"/>
              </w:rPr>
              <w:t xml:space="preserve">□数据维护</w:t>
            </w:r>
            <w:r/>
          </w:p>
          <w:p>
            <w:pPr>
              <w:pStyle w:val="893"/>
              <w:spacing w:line="360" w:lineRule="exact"/>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r>
            <w:r/>
          </w:p>
        </w:tc>
        <w:tc>
          <w:tcPr>
            <w:gridSpan w:val="2"/>
            <w:tcW w:w="841" w:type="dxa"/>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1</w:t>
            </w:r>
            <w:r/>
          </w:p>
        </w:tc>
        <w:tc>
          <w:tcPr>
            <w:gridSpan w:val="2"/>
            <w:tcW w:w="4797" w:type="dxa"/>
            <w:vAlign w:val="top"/>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r>
      <w:tr>
        <w:trPr>
          <w:cantSplit/>
          <w:trHeight w:val="964" w:hRule="exact"/>
        </w:trPr>
        <w:tc>
          <w:tcPr>
            <w:gridSpan w:val="2"/>
            <w:tcW w:w="2776" w:type="dxa"/>
            <w:vAlign w:val="top"/>
            <w:vMerge w:val="continue"/>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c>
          <w:tcPr>
            <w:gridSpan w:val="2"/>
            <w:tcW w:w="841" w:type="dxa"/>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2</w:t>
            </w:r>
            <w:r/>
          </w:p>
        </w:tc>
        <w:tc>
          <w:tcPr>
            <w:gridSpan w:val="2"/>
            <w:tcW w:w="4797" w:type="dxa"/>
            <w:vAlign w:val="top"/>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r>
      <w:tr>
        <w:trPr>
          <w:cantSplit/>
          <w:trHeight w:val="958" w:hRule="exact"/>
        </w:trPr>
        <w:tc>
          <w:tcPr>
            <w:gridSpan w:val="2"/>
            <w:tcW w:w="2776" w:type="dxa"/>
            <w:vAlign w:val="top"/>
            <w:vMerge w:val="continue"/>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c>
          <w:tcPr>
            <w:gridSpan w:val="2"/>
            <w:tcW w:w="841" w:type="dxa"/>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3</w:t>
            </w:r>
            <w:r/>
          </w:p>
        </w:tc>
        <w:tc>
          <w:tcPr>
            <w:gridSpan w:val="2"/>
            <w:tcW w:w="4797" w:type="dxa"/>
            <w:vAlign w:val="top"/>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r>
      <w:tr>
        <w:trPr>
          <w:cantSplit/>
          <w:trHeight w:val="825" w:hRule="exact"/>
        </w:trPr>
        <w:tc>
          <w:tcPr>
            <w:gridSpan w:val="2"/>
            <w:tcW w:w="2776" w:type="dxa"/>
            <w:vAlign w:val="top"/>
            <w:vMerge w:val="continue"/>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c>
          <w:tcPr>
            <w:gridSpan w:val="2"/>
            <w:tcW w:w="841" w:type="dxa"/>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4</w:t>
            </w:r>
            <w:r/>
          </w:p>
        </w:tc>
        <w:tc>
          <w:tcPr>
            <w:gridSpan w:val="2"/>
            <w:tcW w:w="4797" w:type="dxa"/>
            <w:vAlign w:val="top"/>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r>
      <w:tr>
        <w:trPr>
          <w:cantSplit/>
          <w:trHeight w:val="848" w:hRule="exact"/>
        </w:trPr>
        <w:tc>
          <w:tcPr>
            <w:gridSpan w:val="2"/>
            <w:tcW w:w="2776" w:type="dxa"/>
            <w:vAlign w:val="top"/>
            <w:vMerge w:val="continue"/>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c>
          <w:tcPr>
            <w:gridSpan w:val="2"/>
            <w:tcW w:w="841" w:type="dxa"/>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5</w:t>
            </w:r>
            <w:r/>
          </w:p>
        </w:tc>
        <w:tc>
          <w:tcPr>
            <w:gridSpan w:val="2"/>
            <w:tcW w:w="4797" w:type="dxa"/>
            <w:vAlign w:val="top"/>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r>
      <w:tr>
        <w:trPr>
          <w:cantSplit/>
          <w:trHeight w:val="968" w:hRule="exact"/>
        </w:trPr>
        <w:tc>
          <w:tcPr>
            <w:gridSpan w:val="2"/>
            <w:tcW w:w="2776" w:type="dxa"/>
            <w:vAlign w:val="top"/>
            <w:vMerge w:val="continue"/>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c>
          <w:tcPr>
            <w:gridSpan w:val="2"/>
            <w:tcW w:w="841" w:type="dxa"/>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6</w:t>
            </w:r>
            <w:r/>
          </w:p>
        </w:tc>
        <w:tc>
          <w:tcPr>
            <w:gridSpan w:val="2"/>
            <w:tcW w:w="4797" w:type="dxa"/>
            <w:vAlign w:val="top"/>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r>
      <w:tr>
        <w:trPr>
          <w:trHeight w:val="1004" w:hRule="exact"/>
        </w:trPr>
        <w:tc>
          <w:tcPr>
            <w:gridSpan w:val="2"/>
            <w:tcW w:w="2776" w:type="dxa"/>
            <w:vAlign w:val="center"/>
            <w:textDirection w:val="lrTb"/>
            <w:noWrap w:val="false"/>
          </w:tcPr>
          <w:p>
            <w:pPr>
              <w:pStyle w:val="893"/>
              <w:jc w:val="center"/>
              <w:spacing w:line="360" w:lineRule="exact"/>
              <w:rPr>
                <w:rFonts w:hint="eastAsia" w:ascii="宋体" w:hAnsi="宋体" w:cs="宋体"/>
                <w:szCs w:val="21"/>
              </w:rPr>
            </w:pPr>
            <w:r>
              <w:rPr>
                <w:rFonts w:hint="eastAsia" w:ascii="宋体" w:hAnsi="宋体" w:cs="宋体"/>
                <w:szCs w:val="21"/>
              </w:rPr>
              <w:t xml:space="preserve">服务保障人员名单：</w:t>
            </w:r>
            <w:r/>
          </w:p>
        </w:tc>
        <w:tc>
          <w:tcPr>
            <w:gridSpan w:val="4"/>
            <w:tcW w:w="5638" w:type="dxa"/>
            <w:vAlign w:val="center"/>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r>
            <w:r/>
          </w:p>
        </w:tc>
      </w:tr>
      <w:tr>
        <w:trPr>
          <w:trHeight w:val="454"/>
        </w:trPr>
        <w:tc>
          <w:tcPr>
            <w:gridSpan w:val="6"/>
            <w:tcW w:w="8414" w:type="dxa"/>
            <w:vAlign w:val="center"/>
            <w:textDirection w:val="lrTb"/>
            <w:noWrap w:val="false"/>
          </w:tcPr>
          <w:p>
            <w:pPr>
              <w:pStyle w:val="893"/>
              <w:spacing w:line="360" w:lineRule="exact"/>
              <w:rPr>
                <w:rFonts w:hint="eastAsia" w:ascii="宋体" w:hAnsi="宋体" w:cs="宋体"/>
                <w:szCs w:val="21"/>
              </w:rPr>
            </w:pPr>
            <w:r>
              <w:rPr>
                <w:rFonts w:hint="eastAsia" w:ascii="宋体" w:hAnsi="宋体" w:cs="宋体"/>
                <w:szCs w:val="21"/>
              </w:rPr>
              <w:t xml:space="preserve">服务后状态：□完成    □未完成</w:t>
            </w:r>
            <w:r/>
          </w:p>
        </w:tc>
      </w:tr>
      <w:tr>
        <w:trPr>
          <w:trHeight w:val="454"/>
        </w:trPr>
        <w:tc>
          <w:tcPr>
            <w:gridSpan w:val="6"/>
            <w:tcW w:w="8414" w:type="dxa"/>
            <w:vAlign w:val="center"/>
            <w:textDirection w:val="lrTb"/>
            <w:noWrap w:val="false"/>
          </w:tcPr>
          <w:p>
            <w:pPr>
              <w:pStyle w:val="893"/>
              <w:spacing w:line="360" w:lineRule="exact"/>
              <w:rPr>
                <w:rFonts w:hint="eastAsia" w:ascii="宋体" w:hAnsi="宋体" w:cs="宋体"/>
                <w:szCs w:val="21"/>
              </w:rPr>
            </w:pPr>
            <w:r>
              <w:rPr>
                <w:rFonts w:hint="eastAsia" w:ascii="宋体" w:hAnsi="宋体" w:cs="宋体"/>
                <w:szCs w:val="21"/>
              </w:rPr>
              <w:t xml:space="preserve">服务时间段：</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年</w:t>
            </w:r>
            <w:r>
              <w:rPr>
                <w:rFonts w:ascii="宋体" w:hAnsi="宋体" w:cs="宋体"/>
                <w:szCs w:val="21"/>
                <w:u w:val="single"/>
              </w:rPr>
              <w:t xml:space="preserve">     </w:t>
            </w:r>
            <w:r>
              <w:rPr>
                <w:rFonts w:hint="eastAsia" w:ascii="宋体" w:hAnsi="宋体" w:cs="宋体"/>
                <w:szCs w:val="21"/>
              </w:rPr>
              <w:t xml:space="preserve">月</w:t>
            </w:r>
            <w:r>
              <w:rPr>
                <w:rFonts w:ascii="宋体" w:hAnsi="宋体" w:cs="宋体"/>
                <w:szCs w:val="21"/>
                <w:u w:val="single"/>
              </w:rPr>
              <w:t xml:space="preserve">    </w:t>
            </w:r>
            <w:r>
              <w:rPr>
                <w:rFonts w:hint="eastAsia" w:ascii="宋体" w:hAnsi="宋体" w:cs="宋体"/>
                <w:szCs w:val="21"/>
              </w:rPr>
              <w:t xml:space="preserve">日</w:t>
            </w:r>
            <w:r>
              <w:rPr>
                <w:rFonts w:ascii="宋体" w:hAnsi="宋体" w:cs="宋体"/>
                <w:szCs w:val="21"/>
                <w:u w:val="single"/>
              </w:rPr>
              <w:t xml:space="preserve">    </w:t>
            </w:r>
            <w:r>
              <w:rPr>
                <w:rFonts w:hint="eastAsia" w:ascii="宋体" w:hAnsi="宋体" w:cs="宋体"/>
                <w:szCs w:val="21"/>
              </w:rPr>
              <w:t xml:space="preserve">时 至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ascii="宋体" w:hAnsi="宋体" w:cs="宋体"/>
                <w:szCs w:val="21"/>
                <w:u w:val="single"/>
              </w:rPr>
              <w:t xml:space="preserve">    </w:t>
            </w:r>
            <w:r>
              <w:rPr>
                <w:rFonts w:hint="eastAsia" w:ascii="宋体" w:hAnsi="宋体" w:cs="宋体"/>
                <w:szCs w:val="21"/>
              </w:rPr>
              <w:t xml:space="preserve">月</w:t>
            </w:r>
            <w:r>
              <w:rPr>
                <w:rFonts w:ascii="宋体" w:hAnsi="宋体" w:cs="宋体"/>
                <w:szCs w:val="21"/>
                <w:u w:val="single"/>
              </w:rPr>
              <w:t xml:space="preserve">    </w:t>
            </w:r>
            <w:r>
              <w:rPr>
                <w:rFonts w:hint="eastAsia" w:ascii="宋体" w:hAnsi="宋体" w:cs="宋体"/>
                <w:szCs w:val="21"/>
              </w:rPr>
              <w:t xml:space="preserve">日</w:t>
            </w:r>
            <w:r>
              <w:rPr>
                <w:rFonts w:ascii="宋体" w:hAnsi="宋体" w:cs="宋体"/>
                <w:szCs w:val="21"/>
                <w:u w:val="single"/>
              </w:rPr>
              <w:t xml:space="preserve">    </w:t>
            </w:r>
            <w:r>
              <w:rPr>
                <w:rFonts w:hint="eastAsia" w:ascii="宋体" w:hAnsi="宋体" w:cs="宋体"/>
                <w:szCs w:val="21"/>
              </w:rPr>
              <w:t xml:space="preserve">时</w:t>
            </w:r>
            <w:r>
              <w:rPr>
                <w:rFonts w:ascii="宋体" w:hAnsi="宋体" w:cs="宋体"/>
                <w:szCs w:val="21"/>
              </w:rPr>
              <w:t xml:space="preserve">   </w:t>
            </w:r>
            <w:r>
              <w:rPr>
                <w:rFonts w:hint="eastAsia" w:ascii="宋体" w:hAnsi="宋体" w:cs="宋体"/>
                <w:szCs w:val="21"/>
              </w:rPr>
            </w:r>
            <w:r/>
          </w:p>
        </w:tc>
      </w:tr>
      <w:tr>
        <w:trPr>
          <w:trHeight w:val="675"/>
        </w:trPr>
        <w:tc>
          <w:tcPr>
            <w:gridSpan w:val="6"/>
            <w:tcBorders>
              <w:bottom w:val="single" w:color="000000" w:sz="4" w:space="0"/>
            </w:tcBorders>
            <w:tcW w:w="8414" w:type="dxa"/>
            <w:vAlign w:val="top"/>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t xml:space="preserve">服务单位服务情况：</w:t>
            </w:r>
            <w:r/>
          </w:p>
          <w:p>
            <w:pPr>
              <w:pStyle w:val="893"/>
              <w:ind w:firstLine="420"/>
              <w:spacing w:line="360" w:lineRule="exact"/>
              <w:rPr>
                <w:rFonts w:hint="eastAsia" w:ascii="宋体" w:hAnsi="宋体" w:cs="宋体"/>
                <w:szCs w:val="21"/>
              </w:rPr>
            </w:pPr>
            <w:r>
              <w:rPr>
                <w:rFonts w:hint="eastAsia" w:ascii="宋体" w:hAnsi="宋体" w:cs="宋体"/>
                <w:szCs w:val="21"/>
              </w:rPr>
            </w:r>
            <w:r/>
          </w:p>
          <w:p>
            <w:pPr>
              <w:pStyle w:val="893"/>
              <w:ind w:firstLine="420"/>
              <w:spacing w:line="360" w:lineRule="exact"/>
              <w:rPr>
                <w:rFonts w:hint="eastAsia" w:ascii="宋体" w:hAnsi="宋体" w:cs="宋体"/>
                <w:szCs w:val="21"/>
              </w:rPr>
            </w:pPr>
            <w:r>
              <w:rPr>
                <w:rFonts w:hint="eastAsia" w:ascii="宋体" w:hAnsi="宋体" w:cs="宋体"/>
                <w:szCs w:val="21"/>
              </w:rPr>
              <w:t xml:space="preserve">                                             签字：</w:t>
            </w:r>
            <w:r/>
          </w:p>
          <w:p>
            <w:pPr>
              <w:pStyle w:val="893"/>
              <w:ind w:firstLine="420"/>
              <w:spacing w:line="360" w:lineRule="exact"/>
              <w:rPr>
                <w:rFonts w:hint="eastAsia" w:ascii="宋体" w:hAnsi="宋体" w:cs="宋体"/>
                <w:szCs w:val="21"/>
              </w:rPr>
            </w:pPr>
            <w:r>
              <w:rPr>
                <w:rFonts w:hint="eastAsia" w:ascii="宋体" w:hAnsi="宋体" w:cs="宋体"/>
                <w:szCs w:val="21"/>
              </w:rPr>
              <w:t xml:space="preserve">                                             日期：</w:t>
            </w:r>
            <w:r/>
          </w:p>
        </w:tc>
      </w:tr>
      <w:tr>
        <w:trPr>
          <w:trHeight w:val="675"/>
        </w:trPr>
        <w:tc>
          <w:tcPr>
            <w:gridSpan w:val="6"/>
            <w:tcBorders>
              <w:bottom w:val="single" w:color="000000" w:sz="4" w:space="0"/>
            </w:tcBorders>
            <w:tcW w:w="8414" w:type="dxa"/>
            <w:vAlign w:val="top"/>
            <w:textDirection w:val="lrTb"/>
            <w:noWrap w:val="false"/>
          </w:tcPr>
          <w:p>
            <w:pPr>
              <w:pStyle w:val="893"/>
              <w:ind w:firstLine="420"/>
              <w:spacing w:line="360" w:lineRule="exact"/>
              <w:rPr>
                <w:rFonts w:hint="eastAsia" w:ascii="宋体" w:hAnsi="宋体" w:cs="宋体"/>
                <w:szCs w:val="21"/>
              </w:rPr>
            </w:pPr>
            <w:r>
              <w:rPr>
                <w:rFonts w:hint="eastAsia" w:ascii="宋体" w:hAnsi="宋体" w:cs="宋体"/>
                <w:szCs w:val="21"/>
              </w:rPr>
              <w:t xml:space="preserve">关联单位审核：</w:t>
            </w:r>
            <w:r/>
          </w:p>
          <w:p>
            <w:pPr>
              <w:pStyle w:val="893"/>
              <w:ind w:firstLine="420"/>
              <w:spacing w:line="360" w:lineRule="exact"/>
              <w:rPr>
                <w:rFonts w:hint="eastAsia" w:ascii="宋体" w:hAnsi="宋体" w:cs="宋体"/>
                <w:szCs w:val="21"/>
              </w:rPr>
            </w:pPr>
            <w:r>
              <w:rPr>
                <w:rFonts w:hint="eastAsia" w:ascii="宋体" w:hAnsi="宋体" w:cs="宋体"/>
                <w:szCs w:val="21"/>
              </w:rPr>
              <w:t xml:space="preserve">                                             签字：</w:t>
            </w:r>
            <w:r/>
          </w:p>
          <w:p>
            <w:pPr>
              <w:pStyle w:val="893"/>
              <w:ind w:firstLine="5040"/>
              <w:spacing w:line="360" w:lineRule="exact"/>
              <w:rPr>
                <w:rFonts w:hint="eastAsia" w:ascii="宋体" w:hAnsi="宋体" w:cs="宋体"/>
                <w:szCs w:val="21"/>
              </w:rPr>
            </w:pPr>
            <w:r>
              <w:rPr>
                <w:rFonts w:hint="eastAsia" w:ascii="宋体" w:hAnsi="宋体" w:cs="宋体"/>
                <w:szCs w:val="21"/>
              </w:rPr>
              <w:t xml:space="preserve">日期：</w:t>
            </w:r>
            <w:r/>
          </w:p>
        </w:tc>
      </w:tr>
    </w:tbl>
    <w:p>
      <w:pPr>
        <w:pStyle w:val="893"/>
        <w:jc w:val="left"/>
        <w:spacing w:line="360" w:lineRule="auto"/>
        <w:rPr>
          <w:rFonts w:hint="eastAsia" w:ascii="宋体" w:hAnsi="宋体" w:cs="宋体"/>
          <w:sz w:val="24"/>
          <w:szCs w:val="24"/>
        </w:rPr>
      </w:pPr>
      <w:r>
        <w:rPr>
          <w:rFonts w:hint="eastAsia" w:ascii="宋体" w:hAnsi="宋体" w:cs="宋体"/>
          <w:sz w:val="24"/>
          <w:szCs w:val="24"/>
        </w:rPr>
      </w:r>
      <w:r/>
    </w:p>
    <w:p>
      <w:pPr>
        <w:pStyle w:val="896"/>
        <w:jc w:val="both"/>
        <w:spacing w:line="360" w:lineRule="auto"/>
        <w:rPr>
          <w:rFonts w:hint="eastAsia" w:ascii="宋体" w:hAnsi="宋体" w:eastAsia="宋体"/>
          <w:sz w:val="21"/>
          <w:szCs w:val="21"/>
        </w:rPr>
      </w:pPr>
      <w:r/>
      <w:bookmarkStart w:id="215" w:name="_Toc87277774"/>
      <w:r/>
      <w:bookmarkStart w:id="216" w:name="_Toc229061163"/>
      <w:r>
        <w:rPr>
          <w:rFonts w:hint="eastAsia" w:ascii="宋体" w:hAnsi="宋体" w:eastAsia="宋体"/>
          <w:sz w:val="21"/>
          <w:szCs w:val="21"/>
        </w:rPr>
        <w:t xml:space="preserve">附录3</w:t>
      </w:r>
      <w:r>
        <w:rPr>
          <w:rFonts w:ascii="宋体" w:hAnsi="宋体" w:eastAsia="宋体"/>
          <w:sz w:val="21"/>
          <w:szCs w:val="21"/>
        </w:rPr>
        <w:t xml:space="preserve"> </w:t>
      </w:r>
      <w:r>
        <w:rPr>
          <w:rFonts w:hint="eastAsia" w:ascii="宋体" w:hAnsi="宋体" w:eastAsia="宋体"/>
          <w:sz w:val="21"/>
          <w:szCs w:val="21"/>
        </w:rPr>
        <w:t xml:space="preserve">远程服务保障服务单模板</w:t>
      </w:r>
      <w:bookmarkEnd w:id="215"/>
      <w:r/>
      <w:bookmarkEnd w:id="216"/>
      <w:r>
        <w:rPr>
          <w:rFonts w:hint="eastAsia" w:ascii="宋体" w:hAnsi="宋体" w:eastAsia="宋体"/>
          <w:sz w:val="21"/>
          <w:szCs w:val="21"/>
        </w:rPr>
      </w:r>
      <w:r/>
    </w:p>
    <w:tbl>
      <w:tblPr>
        <w:tblW w:w="8793"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38"/>
        <w:gridCol w:w="849"/>
        <w:gridCol w:w="878"/>
        <w:gridCol w:w="904"/>
        <w:gridCol w:w="1091"/>
        <w:gridCol w:w="848"/>
        <w:gridCol w:w="1481"/>
        <w:gridCol w:w="1059"/>
        <w:gridCol w:w="1045"/>
      </w:tblGrid>
      <w:tr>
        <w:trPr/>
        <w:tc>
          <w:tcPr>
            <w:gridSpan w:val="9"/>
            <w:tcBorders>
              <w:top w:val="single" w:color="000000" w:sz="4" w:space="0"/>
              <w:left w:val="single" w:color="000000" w:sz="4" w:space="0"/>
              <w:bottom w:val="single" w:color="000000" w:sz="4" w:space="0"/>
              <w:right w:val="single" w:color="000000" w:sz="4" w:space="0"/>
            </w:tcBorders>
            <w:tcW w:w="8789" w:type="dxa"/>
            <w:vAlign w:val="bottom"/>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远程服务保障服务单</w:t>
            </w:r>
            <w:r/>
          </w:p>
        </w:tc>
      </w:tr>
      <w:tr>
        <w:trPr/>
        <w:tc>
          <w:tcPr>
            <w:gridSpan w:val="9"/>
            <w:tcBorders>
              <w:top w:val="single" w:color="000000" w:sz="4" w:space="0"/>
              <w:left w:val="single" w:color="000000" w:sz="4" w:space="0"/>
              <w:bottom w:val="single" w:color="000000" w:sz="4" w:space="0"/>
              <w:right w:val="single" w:color="000000" w:sz="4" w:space="0"/>
            </w:tcBorders>
            <w:tcW w:w="8789"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服务单号：</w:t>
            </w:r>
            <w:r/>
          </w:p>
        </w:tc>
      </w:tr>
      <w:tr>
        <w:trPr/>
        <w:tc>
          <w:tcPr>
            <w:gridSpan w:val="9"/>
            <w:tcBorders>
              <w:top w:val="single" w:color="000000" w:sz="4" w:space="0"/>
              <w:left w:val="single" w:color="000000" w:sz="4" w:space="0"/>
              <w:bottom w:val="single" w:color="000000" w:sz="4" w:space="0"/>
              <w:right w:val="single" w:color="000000" w:sz="4" w:space="0"/>
            </w:tcBorders>
            <w:tcW w:w="8789"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项目名称：</w:t>
            </w:r>
            <w:r/>
          </w:p>
        </w:tc>
      </w:tr>
      <w:tr>
        <w:trPr/>
        <w:tc>
          <w:tcPr>
            <w:gridSpan w:val="9"/>
            <w:tcBorders>
              <w:top w:val="single" w:color="000000" w:sz="4" w:space="0"/>
              <w:left w:val="single" w:color="000000" w:sz="4" w:space="0"/>
              <w:bottom w:val="single" w:color="000000" w:sz="4" w:space="0"/>
              <w:right w:val="single" w:color="000000" w:sz="4" w:space="0"/>
            </w:tcBorders>
            <w:tcW w:w="8789" w:type="dxa"/>
            <w:vAlign w:val="bottom"/>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详细服务保障清单</w:t>
            </w:r>
            <w:r/>
          </w:p>
        </w:tc>
      </w:tr>
      <w:tr>
        <w:trPr/>
        <w:tc>
          <w:tcPr>
            <w:tcBorders>
              <w:top w:val="none" w:color="000000" w:sz="4" w:space="0"/>
              <w:left w:val="single" w:color="000000" w:sz="4" w:space="0"/>
              <w:bottom w:val="single" w:color="000000" w:sz="4" w:space="0"/>
              <w:right w:val="single" w:color="000000" w:sz="4" w:space="0"/>
            </w:tcBorders>
            <w:tcW w:w="637" w:type="dxa"/>
            <w:vAlign w:val="center"/>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序号</w:t>
            </w:r>
            <w:r/>
          </w:p>
        </w:tc>
        <w:tc>
          <w:tcPr>
            <w:tcBorders>
              <w:top w:val="none" w:color="000000" w:sz="4" w:space="0"/>
              <w:left w:val="none" w:color="000000" w:sz="4" w:space="0"/>
              <w:bottom w:val="single" w:color="000000" w:sz="4" w:space="0"/>
              <w:right w:val="single" w:color="000000" w:sz="4" w:space="0"/>
            </w:tcBorders>
            <w:tcW w:w="848" w:type="dxa"/>
            <w:vAlign w:val="center"/>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提出人</w:t>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提出单位</w:t>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提出时间</w:t>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提出人联系方式</w:t>
            </w:r>
            <w:r/>
          </w:p>
        </w:tc>
        <w:tc>
          <w:tcPr>
            <w:tcBorders>
              <w:top w:val="none" w:color="000000" w:sz="4" w:space="0"/>
              <w:left w:val="none" w:color="000000" w:sz="4" w:space="0"/>
              <w:bottom w:val="single" w:color="000000" w:sz="4" w:space="0"/>
              <w:right w:val="single" w:color="000000" w:sz="4" w:space="0"/>
            </w:tcBorders>
            <w:tcW w:w="848" w:type="dxa"/>
            <w:vAlign w:val="center"/>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处理人</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处理完成时间</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完成情况</w:t>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服务保障内容</w:t>
            </w:r>
            <w:r/>
          </w:p>
        </w:tc>
      </w:tr>
      <w:tr>
        <w:trPr/>
        <w:tc>
          <w:tcPr>
            <w:tcBorders>
              <w:top w:val="none" w:color="000000" w:sz="4" w:space="0"/>
              <w:left w:val="single" w:color="000000" w:sz="4" w:space="0"/>
              <w:bottom w:val="single" w:color="000000" w:sz="4" w:space="0"/>
              <w:right w:val="single" w:color="000000" w:sz="4" w:space="0"/>
            </w:tcBorders>
            <w:tcW w:w="637" w:type="dxa"/>
            <w:vAlign w:val="bottom"/>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77"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4"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1"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59"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5"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c>
          <w:tcPr>
            <w:tcBorders>
              <w:top w:val="none" w:color="000000" w:sz="4" w:space="0"/>
              <w:left w:val="single" w:color="000000" w:sz="4" w:space="0"/>
              <w:bottom w:val="single" w:color="000000" w:sz="4" w:space="0"/>
              <w:right w:val="single" w:color="000000" w:sz="4" w:space="0"/>
            </w:tcBorders>
            <w:tcW w:w="637" w:type="dxa"/>
            <w:vAlign w:val="bottom"/>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77"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4"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1"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59"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5"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c>
          <w:tcPr>
            <w:tcBorders>
              <w:top w:val="none" w:color="000000" w:sz="4" w:space="0"/>
              <w:left w:val="single" w:color="000000" w:sz="4" w:space="0"/>
              <w:bottom w:val="single" w:color="000000" w:sz="4" w:space="0"/>
              <w:right w:val="single" w:color="000000" w:sz="4" w:space="0"/>
            </w:tcBorders>
            <w:tcW w:w="637" w:type="dxa"/>
            <w:vAlign w:val="bottom"/>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77"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4"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1"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59"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5"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c>
          <w:tcPr>
            <w:tcBorders>
              <w:top w:val="none" w:color="000000" w:sz="4" w:space="0"/>
              <w:left w:val="single" w:color="000000" w:sz="4" w:space="0"/>
              <w:bottom w:val="single" w:color="000000" w:sz="4" w:space="0"/>
              <w:right w:val="single" w:color="000000" w:sz="4" w:space="0"/>
            </w:tcBorders>
            <w:tcW w:w="637" w:type="dxa"/>
            <w:vAlign w:val="bottom"/>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77"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4"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1"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59"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5"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c>
          <w:tcPr>
            <w:tcBorders>
              <w:top w:val="none" w:color="000000" w:sz="4" w:space="0"/>
              <w:left w:val="single" w:color="000000" w:sz="4" w:space="0"/>
              <w:bottom w:val="single" w:color="000000" w:sz="4" w:space="0"/>
              <w:right w:val="single" w:color="000000" w:sz="4" w:space="0"/>
            </w:tcBorders>
            <w:tcW w:w="637" w:type="dxa"/>
            <w:vAlign w:val="bottom"/>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77"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4"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1"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59"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5"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c>
          <w:tcPr>
            <w:tcBorders>
              <w:top w:val="none" w:color="000000" w:sz="4" w:space="0"/>
              <w:left w:val="single" w:color="000000" w:sz="4" w:space="0"/>
              <w:bottom w:val="single" w:color="000000" w:sz="4" w:space="0"/>
              <w:right w:val="single" w:color="000000" w:sz="4" w:space="0"/>
            </w:tcBorders>
            <w:tcW w:w="637" w:type="dxa"/>
            <w:vAlign w:val="bottom"/>
            <w:textDirection w:val="lrTb"/>
            <w:noWrap/>
          </w:tcPr>
          <w:p>
            <w:pPr>
              <w:pStyle w:val="893"/>
              <w:jc w:val="center"/>
              <w:spacing w:line="360" w:lineRule="exact"/>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77"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4"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1"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59"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5" w:type="dxa"/>
            <w:vAlign w:val="bottom"/>
            <w:textDirection w:val="lrTb"/>
            <w:noWrap/>
          </w:tcPr>
          <w:p>
            <w:pPr>
              <w:pStyle w:val="893"/>
              <w:jc w:val="left"/>
              <w:spacing w:line="360" w:lineRule="exact"/>
              <w:widowControl/>
              <w:rPr>
                <w:rFonts w:hint="eastAsia" w:ascii="宋体" w:hAnsi="宋体" w:cs="宋体"/>
                <w:szCs w:val="21"/>
              </w:rPr>
            </w:pPr>
            <w:r>
              <w:rPr>
                <w:rFonts w:hint="eastAsia" w:ascii="宋体" w:hAnsi="宋体" w:cs="宋体"/>
                <w:szCs w:val="21"/>
              </w:rPr>
              <w:t xml:space="preserve">　</w:t>
            </w:r>
            <w:r/>
          </w:p>
        </w:tc>
      </w:tr>
    </w:tbl>
    <w:p>
      <w:pPr>
        <w:pStyle w:val="893"/>
        <w:spacing w:line="360" w:lineRule="auto"/>
        <w:rPr>
          <w:rFonts w:hint="eastAsia" w:ascii="宋体" w:hAnsi="宋体"/>
        </w:rPr>
      </w:pPr>
      <w:r>
        <w:rPr>
          <w:rFonts w:hint="eastAsia" w:ascii="宋体" w:hAnsi="宋体"/>
        </w:rPr>
      </w:r>
      <w:r/>
    </w:p>
    <w:p>
      <w:pPr>
        <w:pStyle w:val="894"/>
        <w:rPr>
          <w:rFonts w:ascii="宋体" w:hAnsi="宋体" w:eastAsia="宋体"/>
          <w:sz w:val="24"/>
          <w:szCs w:val="24"/>
        </w:rPr>
      </w:pPr>
      <w:r>
        <w:rPr>
          <w:rFonts w:hint="eastAsia" w:ascii="宋体" w:hAnsi="宋体" w:eastAsia="宋体"/>
        </w:rPr>
        <w:br w:type="page" w:clear="all"/>
      </w:r>
      <w:bookmarkStart w:id="217" w:name="_Toc229061164"/>
      <w:r>
        <w:rPr>
          <w:rFonts w:hint="eastAsia" w:ascii="宋体" w:hAnsi="宋体" w:eastAsia="宋体"/>
          <w:szCs w:val="28"/>
        </w:rPr>
        <w:t xml:space="preserve">第五章  合同书（格式文本）</w:t>
      </w:r>
      <w:bookmarkEnd w:id="217"/>
      <w:r>
        <w:rPr>
          <w:rFonts w:ascii="宋体" w:hAnsi="宋体" w:eastAsia="宋体"/>
          <w:sz w:val="24"/>
          <w:szCs w:val="24"/>
        </w:rPr>
      </w:r>
      <w:r/>
    </w:p>
    <w:p>
      <w:pPr>
        <w:pStyle w:val="893"/>
        <w:spacing w:line="360" w:lineRule="auto"/>
        <w:rPr>
          <w:rFonts w:ascii="宋体" w:hAnsi="宋体"/>
          <w:b/>
        </w:rPr>
      </w:pPr>
      <w:r>
        <w:rPr>
          <w:rFonts w:hint="eastAsia" w:ascii="宋体" w:hAnsi="宋体"/>
          <w:b/>
        </w:rPr>
        <w:t xml:space="preserve">（本合同格式仅为采购文件提供之范本，部分条款可在实际签订时根据项目情况由甲乙双方另行协商约定。）</w:t>
      </w:r>
      <w:r>
        <w:rPr>
          <w:rFonts w:ascii="宋体" w:hAnsi="宋体"/>
          <w:b/>
        </w:rPr>
      </w:r>
      <w:r/>
    </w:p>
    <w:p>
      <w:pPr>
        <w:pStyle w:val="893"/>
        <w:spacing w:line="360" w:lineRule="auto"/>
        <w:rPr>
          <w:rFonts w:hint="eastAsia" w:ascii="宋体" w:hAnsi="宋体" w:cs="Courier New"/>
          <w:szCs w:val="21"/>
        </w:rPr>
      </w:pPr>
      <w:r/>
      <w:bookmarkStart w:id="218" w:name="_Hlt26954914"/>
      <w:r/>
      <w:bookmarkEnd w:id="218"/>
      <w:r/>
      <w:bookmarkStart w:id="219" w:name="_Hlt26670668"/>
      <w:r/>
      <w:bookmarkEnd w:id="219"/>
      <w:r/>
      <w:bookmarkStart w:id="220" w:name="_Hlt26954916"/>
      <w:r/>
      <w:bookmarkEnd w:id="220"/>
      <w:r>
        <w:rPr>
          <w:rFonts w:ascii="宋体" w:hAnsi="宋体" w:cs="Courier New"/>
          <w:szCs w:val="21"/>
        </w:rPr>
        <w:t xml:space="preserve">项目名称：                                   </w:t>
      </w:r>
      <w:r>
        <w:rPr>
          <w:rFonts w:hint="eastAsia" w:ascii="宋体" w:hAnsi="宋体" w:cs="Courier New"/>
          <w:szCs w:val="21"/>
        </w:rPr>
      </w:r>
      <w:r/>
    </w:p>
    <w:p>
      <w:pPr>
        <w:pStyle w:val="893"/>
        <w:spacing w:line="360" w:lineRule="auto"/>
        <w:rPr>
          <w:rFonts w:hint="eastAsia" w:ascii="宋体" w:hAnsi="宋体" w:cs="Courier New"/>
          <w:szCs w:val="21"/>
        </w:rPr>
      </w:pPr>
      <w:r>
        <w:rPr>
          <w:rFonts w:ascii="宋体" w:hAnsi="宋体" w:cs="Courier New"/>
          <w:szCs w:val="21"/>
        </w:rPr>
        <w:t xml:space="preserve">项目编号：</w:t>
      </w:r>
      <w:r>
        <w:rPr>
          <w:rFonts w:hint="eastAsia" w:ascii="宋体" w:hAnsi="宋体" w:cs="Courier New"/>
          <w:szCs w:val="21"/>
        </w:rPr>
      </w:r>
      <w:r/>
    </w:p>
    <w:p>
      <w:pPr>
        <w:pStyle w:val="893"/>
        <w:spacing w:line="360" w:lineRule="auto"/>
        <w:rPr>
          <w:rFonts w:hint="eastAsia" w:ascii="宋体" w:hAnsi="宋体" w:cs="Courier New"/>
          <w:szCs w:val="21"/>
        </w:rPr>
      </w:pPr>
      <w:r>
        <w:rPr>
          <w:rFonts w:ascii="宋体" w:hAnsi="宋体" w:cs="Courier New"/>
          <w:szCs w:val="21"/>
        </w:rPr>
        <w:t xml:space="preserve">甲方：（买方）</w:t>
      </w:r>
      <w:r>
        <w:rPr>
          <w:rFonts w:hint="eastAsia" w:ascii="宋体" w:hAnsi="宋体" w:cs="Courier New"/>
          <w:szCs w:val="21"/>
        </w:rPr>
        <w:t xml:space="preserve">江苏省疾病预防控制中心(江苏省预防医学科学院)</w:t>
      </w:r>
      <w:r/>
    </w:p>
    <w:p>
      <w:pPr>
        <w:pStyle w:val="893"/>
        <w:spacing w:line="360" w:lineRule="auto"/>
        <w:rPr>
          <w:rFonts w:hint="eastAsia" w:ascii="宋体" w:hAnsi="宋体" w:cs="Courier New"/>
          <w:szCs w:val="21"/>
        </w:rPr>
      </w:pPr>
      <w:r>
        <w:rPr>
          <w:rFonts w:ascii="宋体" w:hAnsi="宋体" w:cs="Courier New"/>
          <w:szCs w:val="21"/>
        </w:rPr>
        <w:t xml:space="preserve">乙方：（卖方）____</w:t>
      </w:r>
      <w:r>
        <w:rPr>
          <w:rFonts w:hint="eastAsia" w:ascii="宋体" w:hAnsi="宋体" w:cs="Courier New"/>
          <w:szCs w:val="21"/>
        </w:rPr>
      </w:r>
      <w:r/>
    </w:p>
    <w:p>
      <w:pPr>
        <w:pStyle w:val="893"/>
        <w:spacing w:line="360" w:lineRule="auto"/>
        <w:rPr>
          <w:rFonts w:hint="eastAsia" w:ascii="宋体" w:hAnsi="宋体" w:cs="Courier New"/>
          <w:b/>
          <w:szCs w:val="21"/>
        </w:rPr>
      </w:pPr>
      <w:r>
        <w:rPr>
          <w:rFonts w:ascii="宋体" w:hAnsi="宋体" w:cs="Courier New"/>
          <w:b/>
          <w:szCs w:val="21"/>
        </w:rPr>
        <w:t xml:space="preserve">   </w:t>
      </w:r>
      <w:r>
        <w:rPr>
          <w:rFonts w:ascii="宋体" w:hAnsi="宋体" w:cs="Courier New"/>
          <w:szCs w:val="21"/>
        </w:rPr>
        <w:t xml:space="preserve">甲、乙双方根据</w:t>
      </w:r>
      <w:r>
        <w:rPr>
          <w:rFonts w:hint="eastAsia" w:ascii="宋体" w:hAnsi="宋体" w:cs="Courier New"/>
          <w:szCs w:val="21"/>
        </w:rPr>
        <w:t xml:space="preserve">江苏省招标中心有限公司</w:t>
      </w:r>
      <w:r>
        <w:rPr>
          <w:rFonts w:hint="eastAsia" w:ascii="宋体" w:hAnsi="宋体" w:cs="Courier New"/>
          <w:szCs w:val="21"/>
          <w:u w:val="single"/>
        </w:rPr>
        <w:t xml:space="preserve">         </w:t>
      </w:r>
      <w:r>
        <w:rPr>
          <w:rFonts w:ascii="宋体" w:hAnsi="宋体" w:cs="Courier New"/>
          <w:szCs w:val="21"/>
        </w:rPr>
        <w:t xml:space="preserve">项目</w:t>
      </w:r>
      <w:r>
        <w:rPr>
          <w:rFonts w:hint="eastAsia" w:ascii="宋体" w:hAnsi="宋体" w:cs="Courier New"/>
          <w:szCs w:val="21"/>
        </w:rPr>
        <w:t xml:space="preserve">单一来源采购</w:t>
      </w:r>
      <w:r>
        <w:rPr>
          <w:rFonts w:ascii="宋体" w:hAnsi="宋体" w:cs="Courier New"/>
          <w:szCs w:val="21"/>
        </w:rPr>
        <w:t xml:space="preserve">的结果，签署本合同。</w:t>
      </w:r>
      <w:r>
        <w:rPr>
          <w:rFonts w:hint="eastAsia" w:ascii="宋体" w:hAnsi="宋体" w:cs="Courier New"/>
          <w:b/>
          <w:szCs w:val="21"/>
        </w:rPr>
      </w:r>
      <w:r/>
    </w:p>
    <w:p>
      <w:pPr>
        <w:pStyle w:val="893"/>
        <w:spacing w:line="360" w:lineRule="auto"/>
        <w:rPr>
          <w:rFonts w:hint="eastAsia" w:ascii="宋体" w:hAnsi="宋体" w:cs="Courier New"/>
          <w:b/>
          <w:szCs w:val="21"/>
        </w:rPr>
      </w:pPr>
      <w:r>
        <w:rPr>
          <w:rFonts w:ascii="宋体" w:hAnsi="宋体" w:cs="Courier New"/>
          <w:b/>
          <w:szCs w:val="21"/>
        </w:rPr>
        <w:t xml:space="preserve">一、</w:t>
      </w:r>
      <w:r>
        <w:rPr>
          <w:rFonts w:hint="eastAsia" w:ascii="宋体" w:hAnsi="宋体" w:cs="Courier New"/>
          <w:b/>
          <w:szCs w:val="21"/>
        </w:rPr>
        <w:t xml:space="preserve">合同</w:t>
      </w:r>
      <w:r>
        <w:rPr>
          <w:rFonts w:ascii="宋体" w:hAnsi="宋体" w:cs="Courier New"/>
          <w:b/>
          <w:szCs w:val="21"/>
        </w:rPr>
        <w:t xml:space="preserve">内容</w:t>
      </w:r>
      <w:r>
        <w:rPr>
          <w:rFonts w:hint="eastAsia" w:ascii="宋体" w:hAnsi="宋体" w:cs="Courier New"/>
          <w:b/>
          <w:szCs w:val="21"/>
        </w:rPr>
      </w:r>
      <w:r/>
    </w:p>
    <w:p>
      <w:pPr>
        <w:pStyle w:val="893"/>
        <w:spacing w:line="360" w:lineRule="auto"/>
        <w:rPr>
          <w:rFonts w:hint="eastAsia" w:ascii="宋体" w:hAnsi="宋体" w:cs="Courier New"/>
          <w:szCs w:val="21"/>
        </w:rPr>
      </w:pPr>
      <w:r>
        <w:rPr>
          <w:rFonts w:ascii="宋体" w:hAnsi="宋体" w:cs="Courier New"/>
          <w:szCs w:val="21"/>
        </w:rPr>
        <w:t xml:space="preserve">1.1 </w:t>
      </w:r>
      <w:r>
        <w:rPr>
          <w:rFonts w:hint="eastAsia" w:ascii="宋体" w:hAnsi="宋体" w:cs="Courier New"/>
          <w:szCs w:val="21"/>
        </w:rPr>
        <w:t xml:space="preserve">标的</w:t>
      </w:r>
      <w:r>
        <w:rPr>
          <w:rFonts w:ascii="宋体" w:hAnsi="宋体" w:cs="Courier New"/>
          <w:szCs w:val="21"/>
        </w:rPr>
        <w:t xml:space="preserve">名称：</w:t>
      </w:r>
      <w:r>
        <w:rPr>
          <w:rFonts w:hint="eastAsia" w:ascii="宋体" w:hAnsi="宋体" w:cs="Courier New"/>
          <w:szCs w:val="21"/>
        </w:rPr>
        <w:t xml:space="preserve"> </w:t>
      </w:r>
      <w:r/>
    </w:p>
    <w:p>
      <w:pPr>
        <w:pStyle w:val="893"/>
        <w:spacing w:line="360" w:lineRule="auto"/>
        <w:rPr>
          <w:rFonts w:hint="eastAsia" w:ascii="宋体" w:hAnsi="宋体" w:cs="Courier New"/>
          <w:szCs w:val="21"/>
        </w:rPr>
      </w:pPr>
      <w:r>
        <w:rPr>
          <w:rFonts w:ascii="宋体" w:hAnsi="宋体" w:cs="Courier New"/>
          <w:szCs w:val="21"/>
        </w:rPr>
        <w:t xml:space="preserve">1.2</w:t>
      </w:r>
      <w:r>
        <w:rPr>
          <w:rFonts w:hint="eastAsia" w:ascii="宋体" w:hAnsi="宋体" w:cs="Courier New"/>
          <w:szCs w:val="21"/>
        </w:rPr>
        <w:t xml:space="preserve">标的质量：按投标文件中的各项技术指标和技术参数要求</w:t>
      </w:r>
      <w:r/>
    </w:p>
    <w:p>
      <w:pPr>
        <w:pStyle w:val="893"/>
        <w:spacing w:line="360" w:lineRule="auto"/>
        <w:rPr>
          <w:rFonts w:hint="eastAsia" w:ascii="宋体" w:hAnsi="宋体" w:cs="Courier New"/>
          <w:szCs w:val="21"/>
        </w:rPr>
      </w:pPr>
      <w:r>
        <w:rPr>
          <w:rFonts w:hint="eastAsia" w:ascii="宋体" w:hAnsi="宋体" w:cs="Courier New"/>
          <w:szCs w:val="21"/>
        </w:rPr>
        <w:t xml:space="preserve">1.3 标的数量（规模）：一套</w:t>
      </w:r>
      <w:r/>
    </w:p>
    <w:p>
      <w:pPr>
        <w:pStyle w:val="893"/>
        <w:spacing w:line="360" w:lineRule="auto"/>
        <w:rPr>
          <w:rFonts w:hint="eastAsia" w:ascii="宋体" w:hAnsi="宋体" w:cs="Courier New"/>
          <w:szCs w:val="21"/>
        </w:rPr>
      </w:pPr>
      <w:r>
        <w:rPr>
          <w:rFonts w:hint="eastAsia" w:ascii="宋体" w:hAnsi="宋体" w:cs="Courier New"/>
          <w:szCs w:val="21"/>
        </w:rPr>
        <w:t xml:space="preserve">1.4 履行时间（期限）：2026年X月X日至202X年X月X日</w:t>
      </w:r>
      <w:r/>
    </w:p>
    <w:p>
      <w:pPr>
        <w:pStyle w:val="893"/>
        <w:spacing w:line="360" w:lineRule="auto"/>
        <w:rPr>
          <w:rFonts w:hint="eastAsia" w:ascii="宋体" w:hAnsi="宋体" w:cs="Courier New"/>
          <w:szCs w:val="21"/>
        </w:rPr>
      </w:pPr>
      <w:r>
        <w:rPr>
          <w:rFonts w:hint="eastAsia" w:ascii="宋体" w:hAnsi="宋体" w:cs="Courier New"/>
          <w:szCs w:val="21"/>
        </w:rPr>
        <w:t xml:space="preserve">1.5 履行地点：甲方系统所在地</w:t>
      </w:r>
      <w:r/>
    </w:p>
    <w:p>
      <w:pPr>
        <w:pStyle w:val="893"/>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6履行方式：按投标文件中约定的履行方式维护</w:t>
      </w:r>
      <w:r/>
    </w:p>
    <w:p>
      <w:pPr>
        <w:pStyle w:val="893"/>
        <w:spacing w:line="360" w:lineRule="auto"/>
        <w:rPr>
          <w:rFonts w:hint="eastAsia" w:ascii="宋体" w:hAnsi="宋体" w:cs="Courier New"/>
          <w:szCs w:val="21"/>
        </w:rPr>
      </w:pPr>
      <w:r>
        <w:rPr>
          <w:rFonts w:hint="eastAsia" w:ascii="宋体" w:hAnsi="宋体" w:cs="Courier New"/>
          <w:szCs w:val="21"/>
        </w:rPr>
        <w:t xml:space="preserve">1.7包装方式：无</w:t>
      </w:r>
      <w:r/>
    </w:p>
    <w:p>
      <w:pPr>
        <w:pStyle w:val="893"/>
        <w:spacing w:line="360" w:lineRule="auto"/>
        <w:rPr>
          <w:rFonts w:hint="eastAsia" w:ascii="宋体" w:hAnsi="宋体" w:cs="Courier New"/>
          <w:b/>
          <w:szCs w:val="21"/>
        </w:rPr>
      </w:pPr>
      <w:r>
        <w:rPr>
          <w:rFonts w:ascii="宋体" w:hAnsi="宋体" w:cs="Courier New"/>
          <w:b/>
          <w:szCs w:val="21"/>
        </w:rPr>
        <w:t xml:space="preserve">二、合同金额</w:t>
      </w:r>
      <w:r>
        <w:rPr>
          <w:rFonts w:hint="eastAsia" w:ascii="宋体" w:hAnsi="宋体" w:cs="Courier New"/>
          <w:b/>
          <w:szCs w:val="21"/>
        </w:rPr>
      </w:r>
      <w:r/>
    </w:p>
    <w:p>
      <w:pPr>
        <w:pStyle w:val="893"/>
        <w:spacing w:line="360" w:lineRule="auto"/>
        <w:rPr>
          <w:rFonts w:hint="eastAsia" w:ascii="宋体" w:hAnsi="宋体" w:cs="Courier New"/>
          <w:szCs w:val="21"/>
        </w:rPr>
      </w:pPr>
      <w:r>
        <w:rPr>
          <w:rFonts w:ascii="宋体" w:hAnsi="宋体" w:cs="Courier New"/>
          <w:szCs w:val="21"/>
        </w:rPr>
        <w:t xml:space="preserve">2.1 本合同金额为（大写）：_________</w:t>
      </w:r>
      <w:r>
        <w:rPr>
          <w:rFonts w:hint="eastAsia" w:ascii="宋体" w:hAnsi="宋体" w:cs="Courier New"/>
          <w:szCs w:val="21"/>
        </w:rPr>
        <w:t xml:space="preserve">圆</w:t>
      </w:r>
      <w:r>
        <w:rPr>
          <w:rFonts w:ascii="宋体" w:hAnsi="宋体" w:cs="Courier New"/>
          <w:szCs w:val="21"/>
        </w:rPr>
        <w:t xml:space="preserve">（___元）人民币</w:t>
      </w:r>
      <w:r>
        <w:rPr>
          <w:rFonts w:hint="eastAsia" w:ascii="宋体" w:hAnsi="宋体" w:cs="Courier New"/>
          <w:szCs w:val="21"/>
        </w:rPr>
        <w:t xml:space="preserve">或其他币种</w:t>
      </w:r>
      <w:r>
        <w:rPr>
          <w:rFonts w:ascii="宋体" w:hAnsi="宋体" w:cs="Courier New"/>
          <w:szCs w:val="21"/>
        </w:rPr>
        <w:t xml:space="preserve">。</w:t>
      </w:r>
      <w:r>
        <w:rPr>
          <w:rFonts w:hint="eastAsia" w:ascii="宋体" w:hAnsi="宋体" w:cs="Courier New"/>
          <w:szCs w:val="21"/>
        </w:rPr>
      </w:r>
      <w:r/>
    </w:p>
    <w:p>
      <w:pPr>
        <w:pStyle w:val="893"/>
        <w:spacing w:line="360" w:lineRule="auto"/>
        <w:rPr>
          <w:rFonts w:hint="eastAsia" w:ascii="宋体" w:hAnsi="宋体" w:cs="Courier New"/>
          <w:b/>
          <w:szCs w:val="21"/>
        </w:rPr>
      </w:pPr>
      <w:r>
        <w:rPr>
          <w:rFonts w:ascii="宋体" w:hAnsi="宋体" w:cs="Courier New"/>
          <w:b/>
          <w:szCs w:val="21"/>
        </w:rPr>
        <w:t xml:space="preserve">三、技术资料</w:t>
      </w:r>
      <w:r>
        <w:rPr>
          <w:rFonts w:hint="eastAsia" w:ascii="宋体" w:hAnsi="宋体" w:cs="Courier New"/>
          <w:b/>
          <w:szCs w:val="21"/>
        </w:rPr>
      </w:r>
      <w:r/>
    </w:p>
    <w:p>
      <w:pPr>
        <w:pStyle w:val="893"/>
        <w:spacing w:line="360" w:lineRule="auto"/>
        <w:rPr>
          <w:rFonts w:hint="eastAsia" w:ascii="宋体" w:hAnsi="宋体" w:cs="Courier New"/>
          <w:szCs w:val="21"/>
        </w:rPr>
      </w:pPr>
      <w:r>
        <w:rPr>
          <w:rFonts w:ascii="宋体" w:hAnsi="宋体" w:cs="Courier New"/>
          <w:szCs w:val="21"/>
        </w:rPr>
        <w:t xml:space="preserve">3.1乙方应按</w:t>
      </w:r>
      <w:r>
        <w:rPr>
          <w:rFonts w:hint="eastAsia" w:ascii="宋体" w:hAnsi="宋体" w:cs="Courier New"/>
          <w:szCs w:val="21"/>
        </w:rPr>
        <w:t xml:space="preserve">采购</w:t>
      </w:r>
      <w:r>
        <w:rPr>
          <w:rFonts w:ascii="宋体" w:hAnsi="宋体" w:cs="Courier New"/>
          <w:szCs w:val="21"/>
        </w:rPr>
        <w:t xml:space="preserve">文件规定的时间向甲方提供</w:t>
      </w:r>
      <w:r>
        <w:rPr>
          <w:rFonts w:hint="eastAsia" w:ascii="宋体" w:hAnsi="宋体" w:cs="Courier New"/>
          <w:szCs w:val="21"/>
        </w:rPr>
        <w:t xml:space="preserve">与合同标的</w:t>
      </w:r>
      <w:r>
        <w:rPr>
          <w:rFonts w:ascii="宋体" w:hAnsi="宋体" w:cs="Courier New"/>
          <w:szCs w:val="21"/>
        </w:rPr>
        <w:t xml:space="preserve">有关的技术资料。</w:t>
      </w:r>
      <w:r>
        <w:rPr>
          <w:rFonts w:hint="eastAsia" w:ascii="宋体" w:hAnsi="宋体" w:cs="Courier New"/>
          <w:szCs w:val="21"/>
        </w:rPr>
      </w:r>
      <w:r/>
    </w:p>
    <w:p>
      <w:pPr>
        <w:pStyle w:val="893"/>
        <w:spacing w:line="360" w:lineRule="auto"/>
        <w:rPr>
          <w:rFonts w:hint="eastAsia" w:ascii="宋体" w:hAnsi="宋体" w:cs="Courier New"/>
          <w:szCs w:val="21"/>
        </w:rPr>
      </w:pPr>
      <w:r>
        <w:rPr>
          <w:rFonts w:ascii="宋体" w:hAnsi="宋体" w:cs="Courier New"/>
          <w:szCs w:val="21"/>
        </w:rPr>
        <w:t xml:space="preserve">3.2 没有甲方事先书面同意，乙方不得</w:t>
      </w:r>
      <w:r>
        <w:rPr>
          <w:rFonts w:ascii="宋体" w:hAnsi="宋体" w:cs="Courier New"/>
          <w:szCs w:val="21"/>
        </w:rPr>
        <w:t xml:space="preserve">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Courier New"/>
          <w:szCs w:val="21"/>
        </w:rPr>
      </w:r>
      <w:r/>
    </w:p>
    <w:p>
      <w:pPr>
        <w:pStyle w:val="893"/>
        <w:spacing w:line="360" w:lineRule="auto"/>
        <w:rPr>
          <w:rFonts w:hint="eastAsia" w:ascii="宋体" w:hAnsi="宋体" w:cs="Courier New"/>
          <w:b/>
          <w:szCs w:val="21"/>
        </w:rPr>
      </w:pPr>
      <w:r>
        <w:rPr>
          <w:rFonts w:ascii="宋体" w:hAnsi="宋体" w:cs="Courier New"/>
          <w:b/>
          <w:szCs w:val="21"/>
        </w:rPr>
        <w:t xml:space="preserve">四、知识产权</w:t>
      </w:r>
      <w:r>
        <w:rPr>
          <w:rFonts w:hint="eastAsia" w:ascii="宋体" w:hAnsi="宋体" w:cs="Courier New"/>
          <w:b/>
          <w:szCs w:val="21"/>
        </w:rPr>
      </w:r>
      <w:r/>
    </w:p>
    <w:p>
      <w:pPr>
        <w:pStyle w:val="893"/>
        <w:spacing w:line="360" w:lineRule="auto"/>
        <w:rPr>
          <w:rFonts w:hint="eastAsia" w:ascii="宋体" w:hAnsi="宋体" w:cs="Courier New"/>
          <w:szCs w:val="21"/>
        </w:rPr>
      </w:pPr>
      <w:r>
        <w:rPr>
          <w:rFonts w:ascii="宋体" w:hAnsi="宋体" w:cs="Courier New"/>
          <w:szCs w:val="21"/>
        </w:rPr>
        <w:t xml:space="preserve">4.1乙</w:t>
      </w:r>
      <w:r>
        <w:rPr>
          <w:rFonts w:hint="eastAsia" w:ascii="宋体" w:hAnsi="宋体" w:cs="Courier New"/>
          <w:szCs w:val="21"/>
        </w:rPr>
        <w:t xml:space="preserve">方应保证甲方在使用、接受本合同标的或其任何一部分时不受第三方提出侵犯其专利权、版权、商标权和工业设计权等知识产权的起诉。一旦出现侵权，由乙方负全部责任。</w:t>
      </w:r>
      <w:r/>
    </w:p>
    <w:p>
      <w:pPr>
        <w:pStyle w:val="893"/>
        <w:spacing w:line="360" w:lineRule="auto"/>
        <w:rPr>
          <w:rFonts w:hint="eastAsia" w:ascii="宋体" w:hAnsi="宋体" w:cs="Courier New"/>
          <w:szCs w:val="21"/>
          <w:u w:val="single"/>
        </w:rPr>
      </w:pPr>
      <w:r>
        <w:rPr>
          <w:rFonts w:ascii="宋体" w:hAnsi="宋体" w:cs="Courier New"/>
          <w:b/>
          <w:szCs w:val="21"/>
        </w:rPr>
        <w:t xml:space="preserve">五、产权担保</w:t>
      </w:r>
      <w:r>
        <w:rPr>
          <w:rFonts w:hint="eastAsia" w:ascii="宋体" w:hAnsi="宋体" w:cs="Courier New"/>
          <w:szCs w:val="21"/>
          <w:u w:val="single"/>
        </w:rPr>
      </w:r>
      <w:r/>
    </w:p>
    <w:p>
      <w:pPr>
        <w:pStyle w:val="893"/>
        <w:spacing w:line="360" w:lineRule="auto"/>
        <w:rPr>
          <w:rFonts w:hint="eastAsia" w:ascii="宋体" w:hAnsi="宋体" w:cs="Courier New"/>
          <w:szCs w:val="21"/>
          <w:u w:val="single"/>
        </w:rPr>
      </w:pPr>
      <w:r>
        <w:rPr>
          <w:rFonts w:ascii="宋体" w:hAnsi="宋体" w:cs="Courier New"/>
          <w:szCs w:val="21"/>
        </w:rPr>
        <w:t xml:space="preserve">5.1 乙方保证所交付的</w:t>
      </w:r>
      <w:r>
        <w:rPr>
          <w:rFonts w:hint="eastAsia" w:ascii="宋体" w:hAnsi="宋体" w:cs="Courier New"/>
          <w:szCs w:val="21"/>
        </w:rPr>
        <w:t xml:space="preserve">合同标的</w:t>
      </w:r>
      <w:r>
        <w:rPr>
          <w:rFonts w:ascii="宋体" w:hAnsi="宋体" w:cs="Courier New"/>
          <w:szCs w:val="21"/>
        </w:rPr>
        <w:t xml:space="preserve">的所有权完全属于乙方且无任何抵押、查封等产权瑕疵。</w:t>
      </w:r>
      <w:r>
        <w:rPr>
          <w:rFonts w:hint="eastAsia" w:ascii="宋体" w:hAnsi="宋体" w:cs="Courier New"/>
          <w:szCs w:val="21"/>
          <w:u w:val="single"/>
        </w:rPr>
      </w:r>
      <w:r/>
    </w:p>
    <w:p>
      <w:pPr>
        <w:pStyle w:val="893"/>
        <w:spacing w:line="360" w:lineRule="auto"/>
        <w:rPr>
          <w:rFonts w:hint="eastAsia" w:ascii="宋体" w:hAnsi="宋体" w:cs="Courier New"/>
          <w:b/>
          <w:szCs w:val="21"/>
        </w:rPr>
      </w:pPr>
      <w:r>
        <w:rPr>
          <w:rFonts w:ascii="宋体" w:hAnsi="宋体" w:cs="Courier New"/>
          <w:b/>
          <w:szCs w:val="21"/>
        </w:rPr>
        <w:t xml:space="preserve">六、履约保证金</w:t>
      </w:r>
      <w:r>
        <w:rPr>
          <w:rFonts w:hint="eastAsia" w:ascii="宋体" w:hAnsi="宋体" w:cs="Courier New"/>
          <w:b/>
          <w:szCs w:val="21"/>
        </w:rPr>
      </w:r>
      <w:r/>
    </w:p>
    <w:p>
      <w:pPr>
        <w:pStyle w:val="893"/>
        <w:spacing w:line="360" w:lineRule="auto"/>
        <w:rPr>
          <w:rFonts w:hint="eastAsia" w:ascii="宋体" w:hAnsi="宋体" w:cs="Courier New"/>
          <w:szCs w:val="21"/>
        </w:rPr>
      </w:pPr>
      <w:r>
        <w:rPr>
          <w:rFonts w:ascii="宋体" w:hAnsi="宋体" w:cs="Courier New"/>
          <w:szCs w:val="21"/>
        </w:rPr>
        <w:t xml:space="preserve">6.1 乙方交纳人民币_________元作为本合同的履约保证金。</w:t>
      </w:r>
      <w:r>
        <w:rPr>
          <w:rFonts w:hint="eastAsia" w:ascii="宋体" w:hAnsi="宋体" w:cs="Courier New"/>
          <w:szCs w:val="21"/>
        </w:rPr>
        <w:t xml:space="preserve">（不得超过合同金额的10%）</w:t>
      </w:r>
      <w:r/>
    </w:p>
    <w:p>
      <w:pPr>
        <w:pStyle w:val="893"/>
        <w:spacing w:line="360" w:lineRule="auto"/>
        <w:rPr>
          <w:rFonts w:hint="eastAsia" w:ascii="宋体" w:hAnsi="宋体" w:cs="Courier New"/>
          <w:szCs w:val="21"/>
        </w:rPr>
      </w:pPr>
      <w:r>
        <w:rPr>
          <w:rFonts w:hint="eastAsia" w:ascii="宋体" w:hAnsi="宋体" w:cs="Courier New"/>
          <w:szCs w:val="21"/>
        </w:rPr>
        <w:t xml:space="preserve">6.2合同履行结束后，甲方应及时退还交纳的履约保证金。</w:t>
      </w:r>
      <w:r/>
    </w:p>
    <w:p>
      <w:pPr>
        <w:pStyle w:val="893"/>
        <w:spacing w:line="360" w:lineRule="auto"/>
        <w:rPr>
          <w:rFonts w:hint="eastAsia" w:ascii="宋体" w:hAnsi="宋体" w:cs="Courier New"/>
          <w:szCs w:val="21"/>
        </w:rPr>
      </w:pPr>
      <w:r>
        <w:rPr>
          <w:rFonts w:hint="eastAsia" w:ascii="宋体" w:hAnsi="宋体" w:cs="Courier New"/>
          <w:szCs w:val="21"/>
        </w:rPr>
        <w:t xml:space="preserve">6.2.1履约保证金退还方式：</w:t>
      </w:r>
      <w:r/>
    </w:p>
    <w:p>
      <w:pPr>
        <w:pStyle w:val="893"/>
        <w:spacing w:line="360" w:lineRule="auto"/>
        <w:rPr>
          <w:rFonts w:hint="eastAsia" w:ascii="宋体" w:hAnsi="宋体" w:cs="Courier New"/>
          <w:szCs w:val="21"/>
        </w:rPr>
      </w:pPr>
      <w:r>
        <w:rPr>
          <w:rFonts w:hint="eastAsia" w:ascii="宋体" w:hAnsi="宋体" w:cs="Courier New"/>
          <w:szCs w:val="21"/>
        </w:rPr>
        <w:t xml:space="preserve">6.2.2履约保证金退还时间：</w:t>
      </w:r>
      <w:r/>
    </w:p>
    <w:p>
      <w:pPr>
        <w:pStyle w:val="893"/>
        <w:spacing w:line="360" w:lineRule="auto"/>
        <w:rPr>
          <w:rFonts w:hint="eastAsia" w:ascii="宋体" w:hAnsi="宋体" w:cs="Courier New"/>
          <w:szCs w:val="21"/>
        </w:rPr>
      </w:pPr>
      <w:r>
        <w:rPr>
          <w:rFonts w:hint="eastAsia" w:ascii="宋体" w:hAnsi="宋体" w:cs="Courier New"/>
          <w:szCs w:val="21"/>
        </w:rPr>
        <w:t xml:space="preserve">6.2.3履约保证金退还条件：</w:t>
      </w:r>
      <w:r/>
    </w:p>
    <w:p>
      <w:pPr>
        <w:pStyle w:val="893"/>
        <w:spacing w:line="360" w:lineRule="auto"/>
        <w:rPr>
          <w:rFonts w:hint="eastAsia" w:ascii="宋体" w:hAnsi="宋体" w:cs="Courier New"/>
          <w:szCs w:val="21"/>
        </w:rPr>
      </w:pPr>
      <w:r>
        <w:rPr>
          <w:rFonts w:hint="eastAsia" w:ascii="宋体" w:hAnsi="宋体" w:cs="Courier New"/>
          <w:szCs w:val="21"/>
        </w:rPr>
        <w:t xml:space="preserve">6.2.4履约保证金不予退还的情形：</w:t>
      </w:r>
      <w:r/>
    </w:p>
    <w:p>
      <w:pPr>
        <w:pStyle w:val="893"/>
        <w:spacing w:line="360" w:lineRule="auto"/>
        <w:rPr>
          <w:rFonts w:ascii="宋体" w:hAnsi="宋体"/>
          <w:b/>
          <w:szCs w:val="21"/>
        </w:rPr>
      </w:pPr>
      <w:r>
        <w:rPr>
          <w:rFonts w:hint="eastAsia" w:ascii="宋体" w:hAnsi="宋体"/>
          <w:b/>
          <w:szCs w:val="21"/>
        </w:rPr>
        <w:t xml:space="preserve">七、合同转包或分包</w:t>
      </w:r>
      <w:r>
        <w:rPr>
          <w:rFonts w:ascii="宋体" w:hAnsi="宋体"/>
          <w:b/>
          <w:szCs w:val="21"/>
        </w:rPr>
      </w:r>
      <w:r/>
    </w:p>
    <w:p>
      <w:pPr>
        <w:pStyle w:val="893"/>
        <w:spacing w:line="360" w:lineRule="auto"/>
        <w:rPr>
          <w:rFonts w:hint="eastAsia" w:ascii="宋体" w:hAnsi="宋体"/>
          <w:szCs w:val="21"/>
        </w:rPr>
      </w:pPr>
      <w:r>
        <w:rPr>
          <w:rFonts w:hint="eastAsia" w:ascii="宋体" w:hAnsi="宋体"/>
          <w:szCs w:val="21"/>
        </w:rPr>
        <w:t xml:space="preserve">7.1乙方不得将合同标的转包给他人履行。</w:t>
      </w:r>
      <w:r/>
    </w:p>
    <w:p>
      <w:pPr>
        <w:pStyle w:val="893"/>
        <w:spacing w:line="360" w:lineRule="auto"/>
        <w:rPr>
          <w:rFonts w:hint="eastAsia" w:ascii="宋体" w:hAnsi="宋体"/>
          <w:szCs w:val="21"/>
        </w:rPr>
      </w:pPr>
      <w:r>
        <w:rPr>
          <w:rFonts w:ascii="宋体" w:hAnsi="宋体"/>
          <w:szCs w:val="21"/>
        </w:rPr>
        <w:t xml:space="preserve">7.2</w:t>
      </w:r>
      <w:r>
        <w:rPr>
          <w:rFonts w:hint="eastAsia" w:ascii="宋体" w:hAnsi="宋体"/>
          <w:szCs w:val="21"/>
        </w:rPr>
        <w:t xml:space="preserve">乙方不得将合同标的分包给他人履行。</w:t>
      </w:r>
      <w:r/>
    </w:p>
    <w:p>
      <w:pPr>
        <w:pStyle w:val="893"/>
        <w:spacing w:line="360" w:lineRule="auto"/>
        <w:rPr>
          <w:rFonts w:ascii="宋体" w:hAnsi="宋体"/>
          <w:szCs w:val="21"/>
        </w:rPr>
      </w:pPr>
      <w:r>
        <w:rPr>
          <w:rFonts w:ascii="宋体" w:hAnsi="宋体"/>
          <w:szCs w:val="21"/>
        </w:rPr>
        <w:t xml:space="preserve">7.3</w:t>
      </w:r>
      <w:r>
        <w:rPr>
          <w:rFonts w:hint="eastAsia" w:ascii="宋体" w:hAnsi="宋体"/>
          <w:szCs w:val="21"/>
        </w:rPr>
        <w:t xml:space="preserve">乙方如有转包或未经甲方同意的分包行为，甲方有权解除合同。</w:t>
      </w:r>
      <w:r>
        <w:rPr>
          <w:rFonts w:ascii="宋体" w:hAnsi="宋体"/>
          <w:szCs w:val="21"/>
        </w:rPr>
      </w:r>
      <w:r/>
    </w:p>
    <w:p>
      <w:pPr>
        <w:pStyle w:val="893"/>
        <w:spacing w:line="360" w:lineRule="auto"/>
        <w:rPr>
          <w:rFonts w:hint="eastAsia" w:ascii="宋体" w:hAnsi="宋体" w:cs="Courier New"/>
          <w:b/>
          <w:szCs w:val="21"/>
        </w:rPr>
      </w:pPr>
      <w:r>
        <w:rPr>
          <w:rFonts w:hint="eastAsia" w:ascii="宋体" w:hAnsi="宋体" w:cs="Courier New"/>
          <w:b/>
          <w:szCs w:val="21"/>
        </w:rPr>
        <w:t xml:space="preserve">八</w:t>
      </w:r>
      <w:r>
        <w:rPr>
          <w:rFonts w:ascii="宋体" w:hAnsi="宋体" w:cs="Courier New"/>
          <w:b/>
          <w:szCs w:val="21"/>
        </w:rPr>
        <w:t xml:space="preserve">、</w:t>
      </w:r>
      <w:r>
        <w:rPr>
          <w:rFonts w:hint="eastAsia" w:ascii="宋体" w:hAnsi="宋体" w:cs="Courier New"/>
          <w:b/>
          <w:szCs w:val="21"/>
        </w:rPr>
        <w:t xml:space="preserve">合同款项</w:t>
      </w:r>
      <w:r>
        <w:rPr>
          <w:rFonts w:ascii="宋体" w:hAnsi="宋体" w:cs="Courier New"/>
          <w:b/>
          <w:szCs w:val="21"/>
        </w:rPr>
        <w:t xml:space="preserve">支付</w:t>
      </w:r>
      <w:r>
        <w:rPr>
          <w:rFonts w:hint="eastAsia" w:ascii="宋体" w:hAnsi="宋体" w:cs="Courier New"/>
          <w:b/>
          <w:szCs w:val="21"/>
        </w:rPr>
      </w:r>
      <w:r/>
    </w:p>
    <w:p>
      <w:pPr>
        <w:pStyle w:val="893"/>
        <w:jc w:val="left"/>
        <w:spacing w:line="360" w:lineRule="auto"/>
        <w:rPr>
          <w:rFonts w:hint="eastAsia" w:ascii="宋体" w:hAnsi="宋体" w:cs="宋体"/>
          <w:szCs w:val="21"/>
        </w:rPr>
      </w:pPr>
      <w:r>
        <w:rPr>
          <w:rFonts w:hint="eastAsia" w:ascii="宋体" w:hAnsi="宋体" w:cs="宋体"/>
          <w:szCs w:val="21"/>
        </w:rPr>
        <w:t xml:space="preserve">8.1付款方式：付款金额按照监理单位实际评估价格付款，且不得高于项目设定最高限价。</w:t>
      </w:r>
      <w:r/>
    </w:p>
    <w:p>
      <w:pPr>
        <w:pStyle w:val="893"/>
        <w:jc w:val="left"/>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2付款流程：</w:t>
      </w:r>
      <w:r/>
    </w:p>
    <w:p>
      <w:pPr>
        <w:pStyle w:val="893"/>
        <w:ind w:firstLine="420"/>
        <w:jc w:val="left"/>
        <w:spacing w:line="360" w:lineRule="auto"/>
        <w:widowControl/>
        <w:rPr>
          <w:rFonts w:hint="eastAsia" w:ascii="宋体" w:hAnsi="宋体" w:cs="宋体"/>
          <w:szCs w:val="21"/>
        </w:rPr>
      </w:pPr>
      <w:r>
        <w:rPr>
          <w:rFonts w:hint="eastAsia" w:ascii="宋体" w:hAnsi="宋体" w:cs="宋体"/>
          <w:szCs w:val="21"/>
        </w:rPr>
        <w:t xml:space="preserve">服务保障单位以书面形式向监理单位提交《付款申请表》，监理审核通过后出具《工程款支付意见表》。建设单位凭《工程款支付意见表》即可付款。</w:t>
      </w:r>
      <w:r/>
    </w:p>
    <w:p>
      <w:pPr>
        <w:pStyle w:val="893"/>
        <w:spacing w:line="360" w:lineRule="auto"/>
        <w:rPr>
          <w:rFonts w:ascii="宋体" w:hAnsi="宋体"/>
          <w:b/>
          <w:szCs w:val="21"/>
        </w:rPr>
      </w:pPr>
      <w:r>
        <w:rPr>
          <w:rFonts w:hint="eastAsia" w:ascii="宋体" w:hAnsi="宋体"/>
          <w:b/>
          <w:szCs w:val="21"/>
        </w:rPr>
        <w:t xml:space="preserve">九、税费</w:t>
      </w:r>
      <w:r>
        <w:rPr>
          <w:rFonts w:ascii="宋体" w:hAnsi="宋体"/>
          <w:b/>
          <w:szCs w:val="21"/>
        </w:rPr>
      </w:r>
      <w:r/>
    </w:p>
    <w:p>
      <w:pPr>
        <w:pStyle w:val="893"/>
        <w:spacing w:line="360" w:lineRule="auto"/>
        <w:rPr>
          <w:rFonts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rPr>
          <w:rFonts w:ascii="宋体" w:hAnsi="宋体"/>
          <w:szCs w:val="21"/>
        </w:rPr>
      </w:r>
      <w:r/>
    </w:p>
    <w:p>
      <w:pPr>
        <w:pStyle w:val="893"/>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项目</w:t>
      </w:r>
      <w:r>
        <w:rPr>
          <w:rFonts w:ascii="宋体" w:hAnsi="宋体" w:cs="Courier New"/>
          <w:b/>
          <w:szCs w:val="21"/>
        </w:rPr>
        <w:t xml:space="preserve">验收</w:t>
      </w:r>
      <w:r>
        <w:rPr>
          <w:rFonts w:hint="eastAsia" w:ascii="宋体" w:hAnsi="宋体" w:cs="Courier New"/>
          <w:b/>
          <w:szCs w:val="21"/>
        </w:rPr>
      </w:r>
      <w:r/>
    </w:p>
    <w:p>
      <w:pPr>
        <w:pStyle w:val="893"/>
        <w:spacing w:line="360" w:lineRule="auto"/>
        <w:rPr>
          <w:rFonts w:hint="eastAsia" w:ascii="宋体" w:hAnsi="宋体" w:cs="Courier New"/>
          <w:szCs w:val="21"/>
        </w:rPr>
      </w:pPr>
      <w:r>
        <w:rPr>
          <w:rFonts w:hint="eastAsia" w:ascii="宋体" w:hAnsi="宋体" w:cs="Courier New"/>
          <w:szCs w:val="21"/>
        </w:rPr>
        <w:t xml:space="preserve">10.1 甲方依法组织履约验收工作。</w:t>
      </w:r>
      <w:r/>
    </w:p>
    <w:p>
      <w:pPr>
        <w:pStyle w:val="893"/>
        <w:spacing w:line="360" w:lineRule="auto"/>
        <w:rPr>
          <w:rFonts w:hint="eastAsia" w:ascii="宋体" w:hAnsi="宋体" w:cs="Courier New"/>
          <w:szCs w:val="21"/>
        </w:rPr>
      </w:pPr>
      <w:r>
        <w:rPr>
          <w:rFonts w:hint="eastAsia" w:ascii="宋体" w:hAnsi="宋体" w:cs="Courier New"/>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3"/>
        <w:spacing w:line="360" w:lineRule="auto"/>
        <w:rPr>
          <w:rFonts w:hint="eastAsia" w:ascii="宋体" w:hAnsi="宋体" w:cs="Courier New"/>
          <w:szCs w:val="21"/>
        </w:rPr>
      </w:pPr>
      <w:r>
        <w:rPr>
          <w:rFonts w:hint="eastAsia" w:ascii="宋体" w:hAnsi="宋体" w:cs="Courier New"/>
          <w:szCs w:val="21"/>
        </w:rPr>
        <w:t xml:space="preserve">10.3 对于实际使用人和甲方分离的项目，甲方邀请实际使用人参与验收。</w:t>
      </w:r>
      <w:r/>
    </w:p>
    <w:p>
      <w:pPr>
        <w:pStyle w:val="893"/>
        <w:spacing w:line="360" w:lineRule="auto"/>
        <w:rPr>
          <w:rFonts w:hint="eastAsia" w:ascii="宋体" w:hAnsi="宋体" w:cs="Courier New"/>
          <w:szCs w:val="21"/>
        </w:rPr>
      </w:pPr>
      <w:r>
        <w:rPr>
          <w:rFonts w:hint="eastAsia" w:ascii="宋体" w:hAnsi="宋体" w:cs="Courier New"/>
          <w:szCs w:val="21"/>
        </w:rPr>
        <w:t xml:space="preserve">10.4 如有必要，甲方邀请参加本项目的其他供应商或第三方专业机构及专家参与验收，相关意见将作为验收书的参考资料。</w:t>
      </w:r>
      <w:r/>
    </w:p>
    <w:p>
      <w:pPr>
        <w:pStyle w:val="893"/>
        <w:spacing w:line="360" w:lineRule="auto"/>
        <w:rPr>
          <w:rFonts w:hint="eastAsia" w:ascii="宋体" w:hAnsi="宋体" w:cs="Courier New"/>
          <w:szCs w:val="21"/>
        </w:rPr>
      </w:pPr>
      <w:r>
        <w:rPr>
          <w:rFonts w:hint="eastAsia" w:ascii="宋体" w:hAnsi="宋体" w:cs="Courier New"/>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3"/>
        <w:spacing w:line="360" w:lineRule="auto"/>
        <w:rPr>
          <w:rFonts w:hint="eastAsia" w:ascii="宋体" w:hAnsi="宋体" w:cs="Courier New"/>
          <w:szCs w:val="21"/>
        </w:rPr>
      </w:pPr>
      <w:r>
        <w:rPr>
          <w:rFonts w:hint="eastAsia" w:ascii="宋体" w:hAnsi="宋体" w:cs="Courier New"/>
          <w:szCs w:val="21"/>
        </w:rPr>
        <w:t xml:space="preserve">10.6 验收合格的项目</w:t>
      </w:r>
      <w:r>
        <w:rPr>
          <w:rFonts w:hint="eastAsia" w:ascii="宋体" w:hAnsi="宋体" w:cs="Courier New"/>
          <w:szCs w:val="21"/>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3"/>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一</w:t>
      </w:r>
      <w:r>
        <w:rPr>
          <w:rFonts w:ascii="宋体" w:hAnsi="宋体" w:cs="Courier New"/>
          <w:b/>
          <w:szCs w:val="21"/>
        </w:rPr>
        <w:t xml:space="preserve">、违约责任</w:t>
      </w:r>
      <w:r>
        <w:rPr>
          <w:rFonts w:hint="eastAsia" w:ascii="宋体" w:hAnsi="宋体" w:cs="Courier New"/>
          <w:b/>
          <w:szCs w:val="21"/>
        </w:rPr>
      </w:r>
      <w:r/>
    </w:p>
    <w:p>
      <w:pPr>
        <w:pStyle w:val="893"/>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.1 甲方无正当理由</w:t>
      </w:r>
      <w:r>
        <w:rPr>
          <w:rFonts w:hint="eastAsia" w:ascii="宋体" w:hAnsi="宋体" w:cs="Courier New"/>
          <w:szCs w:val="21"/>
        </w:rPr>
        <w:t xml:space="preserve">拒绝接受乙方提供合同标的</w:t>
      </w:r>
      <w:r>
        <w:rPr>
          <w:rFonts w:ascii="宋体" w:hAnsi="宋体" w:cs="Courier New"/>
          <w:szCs w:val="21"/>
        </w:rPr>
        <w:t xml:space="preserve">的，甲方向乙方偿付</w:t>
      </w:r>
      <w:r>
        <w:rPr>
          <w:rFonts w:hint="eastAsia" w:ascii="宋体" w:hAnsi="宋体" w:cs="Courier New"/>
          <w:szCs w:val="21"/>
        </w:rPr>
        <w:t xml:space="preserve">拒绝接受合同价款</w:t>
      </w:r>
      <w:r>
        <w:rPr>
          <w:rFonts w:ascii="宋体" w:hAnsi="宋体" w:cs="Courier New"/>
          <w:szCs w:val="21"/>
        </w:rPr>
        <w:t xml:space="preserve">总值</w:t>
      </w:r>
      <w:r>
        <w:rPr>
          <w:rFonts w:hint="eastAsia" w:ascii="宋体" w:hAnsi="宋体" w:cs="Courier New"/>
          <w:szCs w:val="21"/>
          <w:u w:val="single"/>
        </w:rPr>
        <w:t xml:space="preserve"> 10%   </w:t>
      </w:r>
      <w:r>
        <w:rPr>
          <w:rFonts w:ascii="宋体" w:hAnsi="宋体" w:cs="Courier New"/>
          <w:szCs w:val="21"/>
        </w:rPr>
        <w:t xml:space="preserve">的违约金。</w:t>
      </w:r>
      <w:r>
        <w:rPr>
          <w:rFonts w:hint="eastAsia" w:ascii="宋体" w:hAnsi="宋体" w:cs="Courier New"/>
          <w:szCs w:val="21"/>
        </w:rPr>
      </w:r>
      <w:r/>
    </w:p>
    <w:p>
      <w:pPr>
        <w:pStyle w:val="893"/>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.2 甲方无故逾期验收和办理</w:t>
      </w:r>
      <w:r>
        <w:rPr>
          <w:rFonts w:hint="eastAsia" w:ascii="宋体" w:hAnsi="宋体" w:cs="Courier New"/>
          <w:szCs w:val="21"/>
        </w:rPr>
        <w:t xml:space="preserve">合同款项</w:t>
      </w:r>
      <w:r>
        <w:rPr>
          <w:rFonts w:ascii="宋体" w:hAnsi="宋体" w:cs="Courier New"/>
          <w:szCs w:val="21"/>
        </w:rPr>
        <w:t xml:space="preserve">支付手续的,甲方应按逾期付款总额</w:t>
      </w:r>
      <w:r>
        <w:rPr>
          <w:rFonts w:hint="eastAsia" w:ascii="宋体" w:hAnsi="宋体" w:cs="Courier New"/>
          <w:szCs w:val="21"/>
          <w:u w:val="single"/>
        </w:rPr>
        <w:t xml:space="preserve">    </w:t>
      </w:r>
      <w:r>
        <w:rPr>
          <w:rFonts w:ascii="宋体" w:hAnsi="宋体" w:cs="Courier New"/>
          <w:szCs w:val="21"/>
        </w:rPr>
        <w:t xml:space="preserve">每日向乙方支付违约金。</w:t>
      </w:r>
      <w:r>
        <w:rPr>
          <w:rFonts w:hint="eastAsia" w:ascii="宋体" w:hAnsi="宋体" w:cs="Courier New"/>
          <w:szCs w:val="21"/>
        </w:rPr>
      </w:r>
      <w:r/>
    </w:p>
    <w:p>
      <w:pPr>
        <w:pStyle w:val="893"/>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.3 乙方逾期</w:t>
      </w:r>
      <w:r>
        <w:rPr>
          <w:rFonts w:hint="eastAsia" w:ascii="宋体" w:hAnsi="宋体" w:cs="Courier New"/>
          <w:szCs w:val="21"/>
        </w:rPr>
        <w:t xml:space="preserve">交付合同标的</w:t>
      </w:r>
      <w:r>
        <w:rPr>
          <w:rFonts w:ascii="宋体" w:hAnsi="宋体" w:cs="Courier New"/>
          <w:szCs w:val="21"/>
        </w:rPr>
        <w:t xml:space="preserve">的，乙方应按逾期</w:t>
      </w:r>
      <w:r>
        <w:rPr>
          <w:rFonts w:hint="eastAsia" w:ascii="宋体" w:hAnsi="宋体" w:cs="Courier New"/>
          <w:szCs w:val="21"/>
        </w:rPr>
        <w:t xml:space="preserve">交付合同</w:t>
      </w:r>
      <w:r>
        <w:rPr>
          <w:rFonts w:ascii="宋体" w:hAnsi="宋体" w:cs="Courier New"/>
          <w:szCs w:val="21"/>
        </w:rPr>
        <w:t xml:space="preserve">总额每日千分之六向甲方支付违约金，由甲方从待付</w:t>
      </w:r>
      <w:r>
        <w:rPr>
          <w:rFonts w:hint="eastAsia" w:ascii="宋体" w:hAnsi="宋体" w:cs="Courier New"/>
          <w:szCs w:val="21"/>
        </w:rPr>
        <w:t xml:space="preserve">合同款项</w:t>
      </w:r>
      <w:r>
        <w:rPr>
          <w:rFonts w:ascii="宋体" w:hAnsi="宋体" w:cs="Courier New"/>
          <w:szCs w:val="21"/>
        </w:rPr>
        <w:t xml:space="preserve">中扣除。逾期超过约定日期10个工作日不能</w:t>
      </w:r>
      <w:r>
        <w:rPr>
          <w:rFonts w:hint="eastAsia" w:ascii="宋体" w:hAnsi="宋体" w:cs="Courier New"/>
          <w:szCs w:val="21"/>
        </w:rPr>
        <w:t xml:space="preserve">交付合同标的</w:t>
      </w:r>
      <w:r>
        <w:rPr>
          <w:rFonts w:ascii="宋体" w:hAnsi="宋体" w:cs="Courier New"/>
          <w:szCs w:val="21"/>
        </w:rPr>
        <w:t xml:space="preserve">的，甲方可解除本合同。乙方因逾期</w:t>
      </w:r>
      <w:r>
        <w:rPr>
          <w:rFonts w:hint="eastAsia" w:ascii="宋体" w:hAnsi="宋体" w:cs="Courier New"/>
          <w:szCs w:val="21"/>
        </w:rPr>
        <w:t xml:space="preserve">交付合同标的</w:t>
      </w:r>
      <w:r>
        <w:rPr>
          <w:rFonts w:ascii="宋体" w:hAnsi="宋体" w:cs="Courier New"/>
          <w:szCs w:val="21"/>
        </w:rPr>
        <w:t xml:space="preserve">或因其他违约行为导致甲方解除合同的，乙方应向甲方支付合同</w:t>
      </w:r>
      <w:r>
        <w:rPr>
          <w:rFonts w:hint="eastAsia" w:ascii="宋体" w:hAnsi="宋体" w:cs="Courier New"/>
          <w:szCs w:val="21"/>
        </w:rPr>
        <w:t xml:space="preserve">价款总额</w:t>
      </w:r>
      <w:r>
        <w:rPr>
          <w:rFonts w:hint="eastAsia" w:ascii="宋体" w:hAnsi="宋体" w:cs="Courier New"/>
          <w:szCs w:val="21"/>
          <w:u w:val="single"/>
        </w:rPr>
        <w:t xml:space="preserve">     </w:t>
      </w:r>
      <w:r>
        <w:rPr>
          <w:rFonts w:ascii="宋体" w:hAnsi="宋体" w:cs="Courier New"/>
          <w:szCs w:val="21"/>
        </w:rPr>
        <w:t xml:space="preserve">的违约金，如造成甲方损失超过违约金的，超出部分由乙方继续承担赔偿责任。 </w:t>
      </w:r>
      <w:r>
        <w:rPr>
          <w:rFonts w:hint="eastAsia" w:ascii="宋体" w:hAnsi="宋体" w:cs="Courier New"/>
          <w:szCs w:val="21"/>
        </w:rPr>
      </w:r>
      <w:r/>
    </w:p>
    <w:p>
      <w:pPr>
        <w:pStyle w:val="893"/>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.4 乙方</w:t>
      </w:r>
      <w:r>
        <w:rPr>
          <w:rFonts w:hint="eastAsia" w:ascii="宋体" w:hAnsi="宋体" w:cs="Courier New"/>
          <w:szCs w:val="21"/>
        </w:rPr>
        <w:t xml:space="preserve">交付合同标的的标准</w:t>
      </w:r>
      <w:r>
        <w:rPr>
          <w:rFonts w:ascii="宋体" w:hAnsi="宋体" w:cs="Courier New"/>
          <w:szCs w:val="21"/>
        </w:rPr>
        <w:t xml:space="preserve">不符合合同规定及</w:t>
      </w:r>
      <w:r>
        <w:rPr>
          <w:rFonts w:hint="eastAsia" w:ascii="宋体" w:hAnsi="宋体" w:cs="Courier New"/>
          <w:szCs w:val="21"/>
        </w:rPr>
        <w:t xml:space="preserve">谈判</w:t>
      </w:r>
      <w:r>
        <w:rPr>
          <w:rFonts w:ascii="宋体" w:hAnsi="宋体" w:cs="Courier New"/>
          <w:szCs w:val="21"/>
        </w:rPr>
        <w:t xml:space="preserve">文件规定标准的，甲方有权</w:t>
      </w:r>
      <w:r>
        <w:rPr>
          <w:rFonts w:hint="eastAsia" w:ascii="宋体" w:hAnsi="宋体" w:cs="Courier New"/>
          <w:szCs w:val="21"/>
        </w:rPr>
        <w:t xml:space="preserve">拒绝接受合同标的</w:t>
      </w:r>
      <w:r>
        <w:rPr>
          <w:rFonts w:ascii="宋体" w:hAnsi="宋体" w:cs="Courier New"/>
          <w:szCs w:val="21"/>
        </w:rPr>
        <w:t xml:space="preserve">，</w:t>
      </w:r>
      <w:r>
        <w:rPr>
          <w:rFonts w:hint="eastAsia" w:ascii="宋体" w:hAnsi="宋体" w:cs="Courier New"/>
          <w:szCs w:val="21"/>
        </w:rPr>
        <w:t xml:space="preserve">并</w:t>
      </w:r>
      <w:r>
        <w:rPr>
          <w:rFonts w:ascii="宋体" w:hAnsi="宋体" w:cs="Courier New"/>
          <w:szCs w:val="21"/>
        </w:rPr>
        <w:t xml:space="preserve">可单方面解除合同。</w:t>
      </w:r>
      <w:r>
        <w:rPr>
          <w:rFonts w:hint="eastAsia" w:ascii="宋体" w:hAnsi="宋体" w:cs="Courier New"/>
          <w:szCs w:val="21"/>
        </w:rPr>
      </w:r>
      <w:r/>
    </w:p>
    <w:p>
      <w:pPr>
        <w:pStyle w:val="893"/>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二</w:t>
      </w:r>
      <w:r>
        <w:rPr>
          <w:rFonts w:ascii="宋体" w:hAnsi="宋体" w:cs="Courier New"/>
          <w:b/>
          <w:szCs w:val="21"/>
        </w:rPr>
        <w:t xml:space="preserve">、不可抗力事件处理</w:t>
      </w:r>
      <w:r>
        <w:rPr>
          <w:rFonts w:hint="eastAsia" w:ascii="宋体" w:hAnsi="宋体" w:cs="Courier New"/>
          <w:b/>
          <w:szCs w:val="21"/>
        </w:rPr>
      </w:r>
      <w:r/>
    </w:p>
    <w:p>
      <w:pPr>
        <w:pStyle w:val="893"/>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.1 在合同有效期内，任何一方因不可抗力事件导致不能</w:t>
      </w:r>
      <w:r>
        <w:rPr>
          <w:rFonts w:ascii="宋体" w:hAnsi="宋体" w:cs="Courier New"/>
          <w:szCs w:val="21"/>
        </w:rPr>
        <w:t xml:space="preserve">履行合同，则合同履行期可延长，其延长期与不可抗力影响</w:t>
      </w:r>
      <w:r>
        <w:rPr>
          <w:rFonts w:hint="eastAsia" w:ascii="宋体" w:hAnsi="宋体" w:cs="Courier New"/>
          <w:szCs w:val="21"/>
        </w:rPr>
        <w:t xml:space="preserve"> </w:t>
      </w:r>
      <w:r>
        <w:rPr>
          <w:rFonts w:ascii="宋体" w:hAnsi="宋体" w:cs="Courier New"/>
          <w:szCs w:val="21"/>
        </w:rPr>
        <w:t xml:space="preserve">期相同。</w:t>
      </w:r>
      <w:r>
        <w:rPr>
          <w:rFonts w:hint="eastAsia" w:ascii="宋体" w:hAnsi="宋体" w:cs="Courier New"/>
          <w:szCs w:val="21"/>
        </w:rPr>
      </w:r>
      <w:r/>
    </w:p>
    <w:p>
      <w:pPr>
        <w:pStyle w:val="893"/>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.2 不可抗力事件发生后，应立即通知对方，并寄送有关权威机构出具的证明。</w:t>
      </w:r>
      <w:r>
        <w:rPr>
          <w:rFonts w:hint="eastAsia" w:ascii="宋体" w:hAnsi="宋体" w:cs="Courier New"/>
          <w:szCs w:val="21"/>
        </w:rPr>
      </w:r>
      <w:r/>
    </w:p>
    <w:p>
      <w:pPr>
        <w:pStyle w:val="893"/>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.3 不可抗力事件延续120天以上，双方应通过友好协商，确定是否继续履行合同。</w:t>
      </w:r>
      <w:r>
        <w:rPr>
          <w:rFonts w:hint="eastAsia" w:ascii="宋体" w:hAnsi="宋体" w:cs="Courier New"/>
          <w:szCs w:val="21"/>
        </w:rPr>
      </w:r>
      <w:r/>
    </w:p>
    <w:p>
      <w:pPr>
        <w:pStyle w:val="893"/>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三</w:t>
      </w:r>
      <w:r>
        <w:rPr>
          <w:rFonts w:ascii="宋体" w:hAnsi="宋体" w:cs="Courier New"/>
          <w:b/>
          <w:szCs w:val="21"/>
        </w:rPr>
        <w:t xml:space="preserve">、</w:t>
      </w:r>
      <w:r>
        <w:rPr>
          <w:rFonts w:hint="eastAsia" w:ascii="宋体" w:hAnsi="宋体" w:cs="Courier New"/>
          <w:b/>
          <w:szCs w:val="21"/>
        </w:rPr>
        <w:t xml:space="preserve">解决争议的方法</w:t>
      </w:r>
      <w:r/>
    </w:p>
    <w:p>
      <w:pPr>
        <w:pStyle w:val="893"/>
        <w:spacing w:line="360" w:lineRule="auto"/>
        <w:rPr>
          <w:rFonts w:hint="eastAsia" w:ascii="宋体" w:hAnsi="宋体" w:cs="Courier New"/>
          <w:szCs w:val="21"/>
        </w:rPr>
      </w:pPr>
      <w:r>
        <w:rPr>
          <w:rFonts w:hint="eastAsia" w:ascii="宋体" w:hAnsi="宋体" w:cs="Courier New"/>
          <w:szCs w:val="21"/>
        </w:rPr>
        <w:t xml:space="preserve">13.1双方在签订、履行合同中所发生的一切争议，应通过友好协商解决。如协商不成，由甲方住所地人民法院管辖。</w:t>
      </w:r>
      <w:r/>
    </w:p>
    <w:p>
      <w:pPr>
        <w:pStyle w:val="893"/>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四</w:t>
      </w:r>
      <w:r>
        <w:rPr>
          <w:rFonts w:ascii="宋体" w:hAnsi="宋体" w:cs="Courier New"/>
          <w:b/>
          <w:szCs w:val="21"/>
        </w:rPr>
        <w:t xml:space="preserve">、合同生效及其它</w:t>
      </w:r>
      <w:r>
        <w:rPr>
          <w:rFonts w:hint="eastAsia" w:ascii="宋体" w:hAnsi="宋体" w:cs="Courier New"/>
          <w:b/>
          <w:szCs w:val="21"/>
        </w:rPr>
      </w:r>
      <w:r/>
    </w:p>
    <w:p>
      <w:pPr>
        <w:pStyle w:val="893"/>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4</w:t>
      </w:r>
      <w:r>
        <w:rPr>
          <w:rFonts w:ascii="宋体" w:hAnsi="宋体" w:cs="Courier New"/>
          <w:szCs w:val="21"/>
        </w:rPr>
        <w:t xml:space="preserve">.1 合同经双方法定代表人或授权委托代</w:t>
      </w:r>
      <w:r>
        <w:rPr>
          <w:rFonts w:hint="eastAsia" w:ascii="宋体" w:hAnsi="宋体" w:cs="Courier New"/>
          <w:szCs w:val="21"/>
        </w:rPr>
        <w:t xml:space="preserve">表</w:t>
      </w:r>
      <w:r>
        <w:rPr>
          <w:rFonts w:ascii="宋体" w:hAnsi="宋体" w:cs="Courier New"/>
          <w:szCs w:val="21"/>
        </w:rPr>
        <w:t xml:space="preserve">人签字并加盖单位公章后生效。</w:t>
      </w:r>
      <w:r>
        <w:rPr>
          <w:rFonts w:hint="eastAsia" w:ascii="宋体" w:hAnsi="宋体" w:cs="Courier New"/>
          <w:szCs w:val="21"/>
        </w:rPr>
      </w:r>
      <w:r/>
    </w:p>
    <w:p>
      <w:pPr>
        <w:pStyle w:val="893"/>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4</w:t>
      </w:r>
      <w:r>
        <w:rPr>
          <w:rFonts w:ascii="宋体" w:hAnsi="宋体" w:cs="Courier New"/>
          <w:szCs w:val="21"/>
        </w:rPr>
        <w:t xml:space="preserve">.2本合同未尽事宜，遵照</w:t>
      </w:r>
      <w:r>
        <w:rPr>
          <w:rFonts w:hint="eastAsia" w:ascii="宋体" w:hAnsi="宋体" w:cs="Courier New"/>
          <w:szCs w:val="21"/>
        </w:rPr>
        <w:t xml:space="preserve">中华人民共和国现行法律法规</w:t>
      </w:r>
      <w:r>
        <w:rPr>
          <w:rFonts w:ascii="宋体" w:hAnsi="宋体" w:cs="Courier New"/>
          <w:szCs w:val="21"/>
        </w:rPr>
        <w:t xml:space="preserve">有关条文执行。</w:t>
      </w:r>
      <w:r>
        <w:rPr>
          <w:rFonts w:hint="eastAsia" w:ascii="宋体" w:hAnsi="宋体" w:cs="Courier New"/>
          <w:szCs w:val="21"/>
        </w:rPr>
      </w:r>
      <w:r/>
    </w:p>
    <w:p>
      <w:pPr>
        <w:pStyle w:val="893"/>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4</w:t>
      </w:r>
      <w:r>
        <w:rPr>
          <w:rFonts w:ascii="宋体" w:hAnsi="宋体" w:cs="Courier New"/>
          <w:szCs w:val="21"/>
        </w:rPr>
        <w:t xml:space="preserve">.</w:t>
      </w:r>
      <w:r>
        <w:rPr>
          <w:rFonts w:hint="eastAsia" w:ascii="宋体" w:hAnsi="宋体" w:cs="Courier New"/>
          <w:szCs w:val="21"/>
        </w:rPr>
        <w:t xml:space="preserve">3</w:t>
      </w:r>
      <w:r>
        <w:rPr>
          <w:rFonts w:ascii="宋体" w:hAnsi="宋体" w:cs="Courier New"/>
          <w:szCs w:val="21"/>
        </w:rPr>
        <w:t xml:space="preserve"> 本合同正本一式</w:t>
      </w:r>
      <w:r>
        <w:rPr>
          <w:rFonts w:hint="eastAsia" w:ascii="宋体" w:hAnsi="宋体" w:cs="Courier New"/>
          <w:szCs w:val="21"/>
        </w:rPr>
        <w:t xml:space="preserve">两</w:t>
      </w:r>
      <w:r>
        <w:rPr>
          <w:rFonts w:ascii="宋体" w:hAnsi="宋体" w:cs="Courier New"/>
          <w:szCs w:val="21"/>
        </w:rPr>
        <w:t xml:space="preserve">份，具有同等法律效力，甲</w:t>
      </w:r>
      <w:r>
        <w:rPr>
          <w:rFonts w:hint="eastAsia" w:ascii="宋体" w:hAnsi="宋体" w:cs="Courier New"/>
          <w:szCs w:val="21"/>
        </w:rPr>
        <w:t xml:space="preserve">方、</w:t>
      </w:r>
      <w:r>
        <w:rPr>
          <w:rFonts w:ascii="宋体" w:hAnsi="宋体" w:cs="Courier New"/>
          <w:szCs w:val="21"/>
        </w:rPr>
        <w:t xml:space="preserve">乙方各执一份。</w:t>
      </w:r>
      <w:r>
        <w:rPr>
          <w:rFonts w:hint="eastAsia" w:ascii="宋体" w:hAnsi="宋体" w:cs="Courier New"/>
          <w:szCs w:val="21"/>
        </w:rPr>
      </w:r>
      <w:r/>
    </w:p>
    <w:tbl>
      <w:tblPr>
        <w:tblW w:w="7992" w:type="dxa"/>
        <w:tblInd w:w="-10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773"/>
        <w:gridCol w:w="4219"/>
      </w:tblGrid>
      <w:tr>
        <w:trPr>
          <w:trHeight w:val="863"/>
        </w:trPr>
        <w:tc>
          <w:tcPr>
            <w:tcW w:w="3773" w:type="dxa"/>
            <w:vAlign w:val="top"/>
            <w:textDirection w:val="lrTb"/>
            <w:noWrap w:val="false"/>
          </w:tcPr>
          <w:p>
            <w:pPr>
              <w:pStyle w:val="893"/>
              <w:spacing w:line="320" w:lineRule="exact"/>
              <w:rPr>
                <w:rFonts w:hint="eastAsia" w:ascii="宋体" w:hAnsi="宋体" w:cs="Courier New"/>
                <w:szCs w:val="21"/>
              </w:rPr>
            </w:pPr>
            <w:r/>
            <w:bookmarkStart w:id="221" w:name="_Hlt16619369"/>
            <w:r/>
            <w:bookmarkEnd w:id="221"/>
            <w:r>
              <w:rPr>
                <w:rFonts w:ascii="宋体" w:hAnsi="宋体" w:cs="Courier New"/>
                <w:szCs w:val="21"/>
              </w:rPr>
              <w:t xml:space="preserve">甲方：</w:t>
            </w:r>
            <w:r>
              <w:rPr>
                <w:rFonts w:hint="eastAsia" w:ascii="宋体" w:hAnsi="宋体" w:cs="Courier New"/>
                <w:szCs w:val="21"/>
              </w:rPr>
              <w:t xml:space="preserve">江苏省疾病预防控制中心(江苏省预防医学科学院)</w:t>
            </w:r>
            <w:r/>
          </w:p>
        </w:tc>
        <w:tc>
          <w:tcPr>
            <w:tcW w:w="4219" w:type="dxa"/>
            <w:vAlign w:val="top"/>
            <w:textDirection w:val="lrTb"/>
            <w:noWrap w:val="false"/>
          </w:tcPr>
          <w:p>
            <w:pPr>
              <w:pStyle w:val="893"/>
              <w:spacing w:line="320" w:lineRule="exact"/>
              <w:rPr>
                <w:rFonts w:hint="eastAsia" w:ascii="宋体" w:hAnsi="宋体" w:cs="Courier New"/>
                <w:szCs w:val="21"/>
              </w:rPr>
            </w:pPr>
            <w:r>
              <w:rPr>
                <w:rFonts w:hint="eastAsia" w:ascii="宋体" w:hAnsi="宋体" w:cs="Courier New"/>
                <w:szCs w:val="21"/>
              </w:rPr>
              <w:t xml:space="preserve">乙方：</w:t>
            </w:r>
            <w:r/>
          </w:p>
          <w:p>
            <w:pPr>
              <w:pStyle w:val="893"/>
              <w:spacing w:line="320" w:lineRule="exact"/>
              <w:rPr>
                <w:rFonts w:hint="eastAsia" w:ascii="宋体" w:hAnsi="宋体" w:cs="Courier New"/>
                <w:szCs w:val="21"/>
              </w:rPr>
            </w:pPr>
            <w:r>
              <w:rPr>
                <w:rFonts w:hint="eastAsia" w:ascii="宋体" w:hAnsi="宋体" w:cs="Courier New"/>
                <w:szCs w:val="21"/>
              </w:rPr>
            </w:r>
            <w:r/>
          </w:p>
        </w:tc>
      </w:tr>
      <w:tr>
        <w:trPr>
          <w:trHeight w:val="883"/>
        </w:trPr>
        <w:tc>
          <w:tcPr>
            <w:tcW w:w="3773" w:type="dxa"/>
            <w:vAlign w:val="top"/>
            <w:textDirection w:val="lrTb"/>
            <w:noWrap w:val="false"/>
          </w:tcPr>
          <w:p>
            <w:pPr>
              <w:pStyle w:val="893"/>
              <w:ind w:left="4560" w:hanging="4560"/>
              <w:spacing w:before="120" w:after="120" w:line="320" w:lineRule="exact"/>
              <w:rPr>
                <w:rFonts w:hint="eastAsia" w:ascii="宋体" w:hAnsi="宋体" w:cs="Courier New"/>
                <w:szCs w:val="21"/>
              </w:rPr>
            </w:pPr>
            <w:r>
              <w:rPr>
                <w:rFonts w:ascii="宋体" w:hAnsi="宋体" w:cs="Courier New"/>
                <w:szCs w:val="21"/>
              </w:rPr>
              <w:t xml:space="preserve">地址：</w:t>
            </w:r>
            <w:r>
              <w:rPr>
                <w:rFonts w:hint="eastAsia" w:ascii="宋体" w:hAnsi="宋体" w:cs="Courier New"/>
                <w:szCs w:val="21"/>
              </w:rPr>
            </w:r>
            <w:r/>
          </w:p>
          <w:p>
            <w:pPr>
              <w:pStyle w:val="893"/>
              <w:spacing w:before="120" w:after="120" w:line="320" w:lineRule="exact"/>
              <w:rPr>
                <w:rFonts w:hint="eastAsia" w:ascii="宋体" w:hAnsi="宋体" w:cs="Courier New"/>
                <w:szCs w:val="21"/>
              </w:rPr>
            </w:pPr>
            <w:r>
              <w:rPr>
                <w:rFonts w:hint="eastAsia" w:ascii="宋体" w:hAnsi="宋体" w:cs="Courier New"/>
                <w:szCs w:val="21"/>
              </w:rPr>
            </w:r>
            <w:r/>
          </w:p>
        </w:tc>
        <w:tc>
          <w:tcPr>
            <w:tcW w:w="4219" w:type="dxa"/>
            <w:vAlign w:val="top"/>
            <w:textDirection w:val="lrTb"/>
            <w:noWrap w:val="false"/>
          </w:tcPr>
          <w:p>
            <w:pPr>
              <w:pStyle w:val="893"/>
              <w:spacing w:line="320" w:lineRule="exact"/>
              <w:rPr>
                <w:rFonts w:hint="eastAsia" w:ascii="宋体" w:hAnsi="宋体" w:cs="Courier New"/>
                <w:szCs w:val="21"/>
              </w:rPr>
            </w:pPr>
            <w:r>
              <w:rPr>
                <w:rFonts w:hint="eastAsia" w:ascii="宋体" w:hAnsi="宋体" w:cs="Courier New"/>
                <w:szCs w:val="21"/>
              </w:rPr>
            </w:r>
            <w:r/>
          </w:p>
        </w:tc>
      </w:tr>
      <w:tr>
        <w:trPr>
          <w:trHeight w:val="470"/>
        </w:trPr>
        <w:tc>
          <w:tcPr>
            <w:tcW w:w="3773" w:type="dxa"/>
            <w:vAlign w:val="top"/>
            <w:textDirection w:val="lrTb"/>
            <w:noWrap w:val="false"/>
          </w:tcPr>
          <w:p>
            <w:pPr>
              <w:pStyle w:val="893"/>
              <w:spacing w:before="120" w:after="120" w:line="320" w:lineRule="exact"/>
              <w:rPr>
                <w:rFonts w:hint="eastAsia" w:ascii="宋体" w:hAnsi="宋体" w:cs="Courier New"/>
                <w:szCs w:val="21"/>
              </w:rPr>
            </w:pPr>
            <w:r>
              <w:rPr>
                <w:rFonts w:ascii="宋体" w:hAnsi="宋体" w:cs="Courier New"/>
                <w:szCs w:val="21"/>
              </w:rPr>
              <w:t xml:space="preserve">法定代表人</w:t>
            </w:r>
            <w:r>
              <w:rPr>
                <w:rFonts w:hint="eastAsia" w:ascii="宋体" w:hAnsi="宋体" w:cs="Courier New"/>
                <w:szCs w:val="21"/>
              </w:rPr>
              <w:t xml:space="preserve">或授权代表</w:t>
            </w:r>
            <w:r>
              <w:rPr>
                <w:rFonts w:ascii="宋体" w:hAnsi="宋体" w:cs="Courier New"/>
                <w:szCs w:val="21"/>
              </w:rPr>
              <w:t xml:space="preserve">：</w:t>
            </w:r>
            <w:r>
              <w:rPr>
                <w:rFonts w:hint="eastAsia" w:ascii="宋体" w:hAnsi="宋体" w:cs="Courier New"/>
                <w:szCs w:val="21"/>
              </w:rPr>
            </w:r>
            <w:r/>
          </w:p>
        </w:tc>
        <w:tc>
          <w:tcPr>
            <w:tcW w:w="4219" w:type="dxa"/>
            <w:vAlign w:val="top"/>
            <w:textDirection w:val="lrTb"/>
            <w:noWrap w:val="false"/>
          </w:tcPr>
          <w:p>
            <w:pPr>
              <w:pStyle w:val="893"/>
              <w:spacing w:before="120" w:after="120" w:line="320" w:lineRule="exact"/>
              <w:rPr>
                <w:rFonts w:hint="eastAsia" w:ascii="宋体" w:hAnsi="宋体" w:cs="Courier New"/>
                <w:szCs w:val="21"/>
              </w:rPr>
            </w:pPr>
            <w:r>
              <w:rPr>
                <w:rFonts w:ascii="宋体" w:hAnsi="宋体" w:cs="Courier New"/>
                <w:szCs w:val="21"/>
              </w:rPr>
              <w:t xml:space="preserve">法定代表人</w:t>
            </w:r>
            <w:r>
              <w:rPr>
                <w:rFonts w:hint="eastAsia" w:ascii="宋体" w:hAnsi="宋体" w:cs="Courier New"/>
                <w:szCs w:val="21"/>
              </w:rPr>
              <w:t xml:space="preserve">或授权代表</w:t>
            </w:r>
            <w:r>
              <w:rPr>
                <w:rFonts w:ascii="宋体" w:hAnsi="宋体" w:cs="Courier New"/>
                <w:szCs w:val="21"/>
              </w:rPr>
              <w:t xml:space="preserve">：</w:t>
            </w:r>
            <w:r>
              <w:rPr>
                <w:rFonts w:hint="eastAsia" w:ascii="宋体" w:hAnsi="宋体" w:cs="Courier New"/>
                <w:szCs w:val="21"/>
              </w:rPr>
            </w:r>
            <w:r/>
          </w:p>
        </w:tc>
      </w:tr>
      <w:tr>
        <w:trPr>
          <w:trHeight w:val="391"/>
        </w:trPr>
        <w:tc>
          <w:tcPr>
            <w:tcW w:w="3773" w:type="dxa"/>
            <w:vAlign w:val="top"/>
            <w:textDirection w:val="lrTb"/>
            <w:noWrap w:val="false"/>
          </w:tcPr>
          <w:p>
            <w:pPr>
              <w:pStyle w:val="893"/>
              <w:spacing w:before="120" w:after="120" w:line="320" w:lineRule="exact"/>
              <w:rPr>
                <w:rFonts w:hint="eastAsia" w:ascii="宋体" w:hAnsi="宋体" w:cs="Courier New"/>
                <w:szCs w:val="21"/>
              </w:rPr>
            </w:pPr>
            <w:r>
              <w:rPr>
                <w:rFonts w:hint="eastAsia" w:ascii="宋体" w:hAnsi="宋体" w:cs="Courier New"/>
                <w:szCs w:val="21"/>
              </w:rPr>
              <w:t xml:space="preserve">联系电话：</w:t>
            </w:r>
            <w:r/>
          </w:p>
        </w:tc>
        <w:tc>
          <w:tcPr>
            <w:tcW w:w="4219" w:type="dxa"/>
            <w:vAlign w:val="top"/>
            <w:textDirection w:val="lrTb"/>
            <w:noWrap w:val="false"/>
          </w:tcPr>
          <w:p>
            <w:pPr>
              <w:pStyle w:val="893"/>
              <w:spacing w:before="120" w:after="120" w:line="320" w:lineRule="exact"/>
              <w:rPr>
                <w:rFonts w:hint="eastAsia" w:ascii="宋体" w:hAnsi="宋体" w:cs="Courier New"/>
                <w:szCs w:val="21"/>
              </w:rPr>
            </w:pPr>
            <w:r>
              <w:rPr>
                <w:rFonts w:hint="eastAsia" w:ascii="宋体" w:hAnsi="宋体" w:cs="Courier New"/>
                <w:szCs w:val="21"/>
              </w:rPr>
              <w:t xml:space="preserve">联系电话：          </w:t>
            </w:r>
            <w:r/>
          </w:p>
        </w:tc>
      </w:tr>
    </w:tbl>
    <w:p>
      <w:pPr>
        <w:pStyle w:val="893"/>
        <w:rPr>
          <w:rFonts w:ascii="宋体" w:hAnsi="宋体"/>
        </w:rPr>
      </w:pPr>
      <w:r>
        <w:rPr>
          <w:rFonts w:ascii="宋体" w:hAnsi="宋体"/>
        </w:rPr>
      </w:r>
      <w:r/>
    </w:p>
    <w:p>
      <w:pPr>
        <w:pStyle w:val="893"/>
        <w:rPr>
          <w:rFonts w:ascii="宋体" w:hAnsi="宋体"/>
        </w:rPr>
      </w:pPr>
      <w:r>
        <w:rPr>
          <w:rFonts w:ascii="宋体" w:hAnsi="宋体"/>
        </w:rPr>
      </w:r>
      <w:r/>
    </w:p>
    <w:p>
      <w:pPr>
        <w:pStyle w:val="893"/>
        <w:rPr>
          <w:rFonts w:ascii="宋体" w:hAnsi="宋体"/>
        </w:rPr>
      </w:pPr>
      <w:r>
        <w:rPr>
          <w:rFonts w:ascii="宋体" w:hAnsi="宋体"/>
        </w:rPr>
      </w:r>
      <w:r/>
    </w:p>
    <w:p>
      <w:pPr>
        <w:pStyle w:val="893"/>
        <w:rPr>
          <w:rFonts w:hint="eastAsia" w:ascii="宋体" w:hAnsi="宋体"/>
        </w:rPr>
      </w:pPr>
      <w:r>
        <w:rPr>
          <w:rFonts w:ascii="宋体" w:hAnsi="宋体"/>
          <w:szCs w:val="21"/>
        </w:rPr>
        <w:t xml:space="preserve">签订日期：      年  </w:t>
      </w:r>
      <w:r>
        <w:rPr>
          <w:rFonts w:hint="eastAsia" w:ascii="宋体" w:hAnsi="宋体"/>
          <w:szCs w:val="21"/>
        </w:rPr>
        <w:t xml:space="preserve">  </w:t>
      </w:r>
      <w:r>
        <w:rPr>
          <w:rFonts w:ascii="宋体" w:hAnsi="宋体"/>
          <w:szCs w:val="21"/>
        </w:rPr>
        <w:t xml:space="preserve">月  </w:t>
      </w:r>
      <w:r>
        <w:rPr>
          <w:rFonts w:hint="eastAsia" w:ascii="宋体" w:hAnsi="宋体"/>
          <w:szCs w:val="21"/>
        </w:rPr>
        <w:t xml:space="preserve"> </w:t>
      </w:r>
      <w:r>
        <w:rPr>
          <w:rFonts w:ascii="宋体" w:hAnsi="宋体"/>
          <w:szCs w:val="21"/>
        </w:rPr>
        <w:t xml:space="preserve">日</w:t>
      </w:r>
      <w:r>
        <w:rPr>
          <w:rFonts w:hint="eastAsia" w:ascii="宋体" w:hAnsi="宋体"/>
        </w:rPr>
      </w:r>
      <w:r/>
    </w:p>
    <w:p>
      <w:pPr>
        <w:pStyle w:val="893"/>
        <w:rPr>
          <w:rFonts w:ascii="宋体" w:hAnsi="宋体"/>
        </w:rPr>
      </w:pPr>
      <w:r>
        <w:rPr>
          <w:rFonts w:ascii="宋体" w:hAnsi="宋体"/>
        </w:rPr>
      </w:r>
      <w:r/>
    </w:p>
    <w:p>
      <w:pPr>
        <w:pStyle w:val="893"/>
        <w:rPr>
          <w:rFonts w:hint="eastAsia" w:ascii="宋体" w:hAnsi="宋体"/>
        </w:rPr>
      </w:pPr>
      <w:r>
        <w:rPr>
          <w:rFonts w:hint="eastAsia" w:ascii="宋体" w:hAnsi="宋体"/>
        </w:rPr>
      </w:r>
      <w:r/>
    </w:p>
    <w:p>
      <w:pPr>
        <w:pStyle w:val="894"/>
        <w:rPr>
          <w:rFonts w:hint="eastAsia" w:ascii="宋体" w:hAnsi="宋体" w:eastAsia="宋体"/>
        </w:rPr>
      </w:pPr>
      <w:r/>
      <w:bookmarkStart w:id="222" w:name="_Toc229061165"/>
      <w:r>
        <w:rPr>
          <w:rFonts w:hint="eastAsia" w:ascii="宋体" w:hAnsi="宋体" w:eastAsia="宋体"/>
        </w:rPr>
        <w:t xml:space="preserve">第六章  响应文件格式</w:t>
      </w:r>
      <w:bookmarkEnd w:id="222"/>
      <w:r>
        <w:rPr>
          <w:rFonts w:hint="eastAsia" w:ascii="宋体" w:hAnsi="宋体" w:eastAsia="宋体"/>
        </w:rPr>
      </w:r>
      <w:r/>
    </w:p>
    <w:p>
      <w:pPr>
        <w:pStyle w:val="893"/>
        <w:rPr>
          <w:rFonts w:hint="eastAsia" w:ascii="宋体" w:hAnsi="宋体"/>
          <w:b/>
          <w:bCs/>
          <w:sz w:val="24"/>
          <w:szCs w:val="24"/>
        </w:rPr>
      </w:pPr>
      <w:r>
        <w:rPr>
          <w:rFonts w:hint="eastAsia" w:ascii="宋体" w:hAnsi="宋体"/>
          <w:b/>
          <w:bCs/>
          <w:sz w:val="24"/>
          <w:szCs w:val="24"/>
        </w:rPr>
      </w:r>
      <w:r/>
    </w:p>
    <w:p>
      <w:pPr>
        <w:pStyle w:val="893"/>
        <w:jc w:val="center"/>
        <w:rPr>
          <w:rFonts w:hint="eastAsia" w:ascii="宋体" w:hAnsi="宋体"/>
          <w:bCs/>
          <w:sz w:val="52"/>
          <w:szCs w:val="52"/>
        </w:rPr>
      </w:pPr>
      <w:r>
        <w:rPr>
          <w:rFonts w:hint="eastAsia" w:ascii="宋体" w:hAnsi="宋体"/>
          <w:bCs/>
          <w:sz w:val="52"/>
          <w:szCs w:val="52"/>
        </w:rPr>
        <w:t xml:space="preserve">响</w:t>
      </w:r>
      <w:r/>
    </w:p>
    <w:p>
      <w:pPr>
        <w:pStyle w:val="893"/>
        <w:jc w:val="center"/>
        <w:rPr>
          <w:rFonts w:hint="eastAsia" w:ascii="宋体" w:hAnsi="宋体"/>
          <w:bCs/>
          <w:sz w:val="72"/>
        </w:rPr>
      </w:pPr>
      <w:r>
        <w:rPr>
          <w:rFonts w:hint="eastAsia" w:ascii="宋体" w:hAnsi="宋体"/>
          <w:bCs/>
          <w:sz w:val="72"/>
        </w:rPr>
      </w:r>
      <w:r/>
    </w:p>
    <w:p>
      <w:pPr>
        <w:pStyle w:val="893"/>
        <w:jc w:val="center"/>
        <w:rPr>
          <w:rFonts w:hint="eastAsia" w:ascii="宋体" w:hAnsi="宋体"/>
          <w:bCs/>
          <w:sz w:val="52"/>
          <w:szCs w:val="52"/>
        </w:rPr>
      </w:pPr>
      <w:r>
        <w:rPr>
          <w:rFonts w:hint="eastAsia" w:ascii="宋体" w:hAnsi="宋体"/>
          <w:bCs/>
          <w:sz w:val="52"/>
          <w:szCs w:val="52"/>
        </w:rPr>
        <w:t xml:space="preserve">应</w:t>
      </w:r>
      <w:r/>
    </w:p>
    <w:p>
      <w:pPr>
        <w:pStyle w:val="893"/>
        <w:jc w:val="center"/>
        <w:rPr>
          <w:rFonts w:hint="eastAsia" w:ascii="宋体" w:hAnsi="宋体"/>
          <w:bCs/>
          <w:sz w:val="72"/>
        </w:rPr>
      </w:pPr>
      <w:r>
        <w:rPr>
          <w:rFonts w:hint="eastAsia" w:ascii="宋体" w:hAnsi="宋体"/>
          <w:bCs/>
          <w:sz w:val="72"/>
        </w:rPr>
      </w:r>
      <w:r/>
    </w:p>
    <w:p>
      <w:pPr>
        <w:pStyle w:val="893"/>
        <w:jc w:val="center"/>
        <w:rPr>
          <w:rFonts w:hint="eastAsia" w:ascii="宋体" w:hAnsi="宋体"/>
          <w:bCs/>
          <w:sz w:val="52"/>
          <w:szCs w:val="52"/>
        </w:rPr>
      </w:pPr>
      <w:r>
        <w:rPr>
          <w:rFonts w:hint="eastAsia" w:ascii="宋体" w:hAnsi="宋体"/>
          <w:bCs/>
          <w:sz w:val="52"/>
          <w:szCs w:val="52"/>
        </w:rPr>
        <w:t xml:space="preserve">文</w:t>
      </w:r>
      <w:r/>
    </w:p>
    <w:p>
      <w:pPr>
        <w:pStyle w:val="893"/>
        <w:jc w:val="center"/>
        <w:rPr>
          <w:rFonts w:hint="eastAsia" w:ascii="宋体" w:hAnsi="宋体"/>
          <w:bCs/>
          <w:sz w:val="52"/>
          <w:szCs w:val="52"/>
        </w:rPr>
      </w:pPr>
      <w:r>
        <w:rPr>
          <w:rFonts w:hint="eastAsia" w:ascii="宋体" w:hAnsi="宋体"/>
          <w:bCs/>
          <w:sz w:val="52"/>
          <w:szCs w:val="52"/>
        </w:rPr>
      </w:r>
      <w:r/>
    </w:p>
    <w:p>
      <w:pPr>
        <w:pStyle w:val="893"/>
        <w:jc w:val="center"/>
        <w:rPr>
          <w:rFonts w:hint="eastAsia" w:ascii="宋体" w:hAnsi="宋体"/>
          <w:bCs/>
          <w:sz w:val="52"/>
          <w:szCs w:val="52"/>
        </w:rPr>
      </w:pPr>
      <w:r>
        <w:rPr>
          <w:rFonts w:hint="eastAsia" w:ascii="宋体" w:hAnsi="宋体"/>
          <w:bCs/>
          <w:sz w:val="52"/>
          <w:szCs w:val="52"/>
        </w:rPr>
        <w:t xml:space="preserve">件</w:t>
      </w:r>
      <w:r/>
    </w:p>
    <w:p>
      <w:pPr>
        <w:pStyle w:val="893"/>
        <w:rPr>
          <w:rFonts w:hint="eastAsia" w:ascii="宋体" w:hAnsi="宋体"/>
          <w:bCs/>
          <w:sz w:val="28"/>
        </w:rPr>
      </w:pPr>
      <w:r>
        <w:rPr>
          <w:rFonts w:hint="eastAsia" w:ascii="宋体" w:hAnsi="宋体"/>
          <w:bCs/>
          <w:sz w:val="28"/>
        </w:rPr>
      </w:r>
      <w:r/>
    </w:p>
    <w:p>
      <w:pPr>
        <w:pStyle w:val="893"/>
        <w:ind w:firstLine="2715"/>
        <w:rPr>
          <w:rFonts w:hint="eastAsia" w:ascii="宋体" w:hAnsi="宋体"/>
          <w:bCs/>
          <w:sz w:val="28"/>
          <w:szCs w:val="28"/>
        </w:rPr>
      </w:pPr>
      <w:r>
        <w:rPr>
          <w:rFonts w:hint="eastAsia" w:ascii="宋体" w:hAnsi="宋体"/>
          <w:bCs/>
          <w:sz w:val="28"/>
          <w:szCs w:val="28"/>
        </w:rPr>
        <w:t xml:space="preserve">采购编号： </w:t>
      </w:r>
      <w:r/>
    </w:p>
    <w:p>
      <w:pPr>
        <w:pStyle w:val="893"/>
        <w:ind w:firstLine="2703"/>
        <w:rPr>
          <w:rFonts w:hint="eastAsia" w:ascii="宋体" w:hAnsi="宋体"/>
          <w:bCs/>
          <w:sz w:val="28"/>
          <w:szCs w:val="28"/>
        </w:rPr>
      </w:pPr>
      <w:r>
        <w:rPr>
          <w:rFonts w:hint="eastAsia" w:ascii="宋体" w:hAnsi="宋体"/>
          <w:bCs/>
          <w:sz w:val="28"/>
          <w:szCs w:val="28"/>
        </w:rPr>
        <w:t xml:space="preserve">项目名称：</w:t>
      </w:r>
      <w:r/>
    </w:p>
    <w:p>
      <w:pPr>
        <w:pStyle w:val="893"/>
        <w:ind w:firstLine="2703"/>
        <w:rPr>
          <w:rFonts w:hint="eastAsia" w:ascii="宋体" w:hAnsi="宋体"/>
          <w:bCs/>
          <w:sz w:val="28"/>
          <w:szCs w:val="28"/>
        </w:rPr>
      </w:pPr>
      <w:r>
        <w:rPr>
          <w:rFonts w:hint="eastAsia" w:ascii="宋体" w:hAnsi="宋体"/>
          <w:bCs/>
          <w:sz w:val="28"/>
          <w:szCs w:val="28"/>
        </w:rPr>
        <w:t xml:space="preserve">供应商（盖章）：</w:t>
      </w:r>
      <w:r/>
    </w:p>
    <w:p>
      <w:pPr>
        <w:pStyle w:val="893"/>
        <w:ind w:firstLine="2703"/>
        <w:rPr>
          <w:rFonts w:ascii="宋体" w:hAnsi="宋体"/>
          <w:bCs/>
          <w:sz w:val="28"/>
          <w:szCs w:val="28"/>
        </w:rPr>
      </w:pPr>
      <w:r>
        <w:rPr>
          <w:rFonts w:hint="eastAsia" w:ascii="宋体" w:hAnsi="宋体"/>
          <w:bCs/>
          <w:sz w:val="28"/>
          <w:szCs w:val="28"/>
        </w:rPr>
        <w:t xml:space="preserve">联系方式：</w:t>
      </w:r>
      <w:r>
        <w:rPr>
          <w:rFonts w:ascii="宋体" w:hAnsi="宋体"/>
          <w:bCs/>
          <w:sz w:val="28"/>
          <w:szCs w:val="28"/>
        </w:rPr>
      </w:r>
      <w:r/>
    </w:p>
    <w:p>
      <w:pPr>
        <w:pStyle w:val="893"/>
        <w:ind w:left="1680"/>
        <w:spacing w:before="19" w:line="400" w:lineRule="exact"/>
        <w:rPr>
          <w:rFonts w:ascii="宋体" w:hAnsi="宋体"/>
          <w:bCs/>
          <w:sz w:val="32"/>
        </w:rPr>
      </w:pPr>
      <w:r>
        <w:rPr>
          <w:rFonts w:ascii="宋体" w:hAnsi="宋体"/>
          <w:bCs/>
          <w:sz w:val="32"/>
        </w:rPr>
      </w:r>
      <w:r/>
    </w:p>
    <w:p>
      <w:pPr>
        <w:pStyle w:val="893"/>
        <w:ind w:left="1680"/>
        <w:spacing w:before="19" w:line="400" w:lineRule="exact"/>
        <w:rPr>
          <w:rFonts w:ascii="宋体" w:hAnsi="宋体"/>
          <w:bCs/>
          <w:sz w:val="32"/>
        </w:rPr>
      </w:pPr>
      <w:r>
        <w:rPr>
          <w:rFonts w:ascii="宋体" w:hAnsi="宋体"/>
          <w:bCs/>
          <w:sz w:val="32"/>
        </w:rPr>
      </w:r>
      <w:r/>
    </w:p>
    <w:p>
      <w:pPr>
        <w:pStyle w:val="893"/>
        <w:ind w:left="1680"/>
        <w:spacing w:before="19" w:line="400" w:lineRule="exact"/>
        <w:rPr>
          <w:rFonts w:hint="eastAsia" w:ascii="宋体" w:hAnsi="宋体"/>
          <w:bCs/>
          <w:sz w:val="36"/>
          <w:szCs w:val="36"/>
        </w:rPr>
      </w:pPr>
      <w:r>
        <w:rPr>
          <w:rFonts w:hint="eastAsia" w:ascii="宋体" w:hAnsi="宋体"/>
          <w:bCs/>
          <w:sz w:val="36"/>
          <w:szCs w:val="36"/>
        </w:rPr>
        <w:t xml:space="preserve">二○   年  月  日</w:t>
      </w:r>
      <w:r/>
    </w:p>
    <w:p>
      <w:pPr>
        <w:pStyle w:val="893"/>
        <w:ind w:left="1680"/>
        <w:spacing w:before="19" w:line="400" w:lineRule="exact"/>
        <w:rPr>
          <w:rFonts w:ascii="宋体" w:hAnsi="宋体"/>
          <w:szCs w:val="21"/>
          <w:u w:val="single"/>
        </w:rPr>
      </w:pPr>
      <w:r>
        <w:rPr>
          <w:rFonts w:ascii="宋体" w:hAnsi="宋体"/>
          <w:szCs w:val="21"/>
          <w:u w:val="single"/>
        </w:rPr>
      </w:r>
      <w:r/>
    </w:p>
    <w:p>
      <w:pPr>
        <w:pStyle w:val="893"/>
        <w:ind w:left="1680"/>
        <w:spacing w:before="19" w:line="400" w:lineRule="exact"/>
        <w:rPr>
          <w:rFonts w:ascii="宋体" w:hAnsi="宋体"/>
          <w:szCs w:val="21"/>
          <w:u w:val="single"/>
        </w:rPr>
      </w:pPr>
      <w:r>
        <w:rPr>
          <w:rFonts w:ascii="宋体" w:hAnsi="宋体"/>
          <w:szCs w:val="21"/>
          <w:u w:val="single"/>
        </w:rPr>
      </w:r>
      <w:r/>
    </w:p>
    <w:p>
      <w:pPr>
        <w:pStyle w:val="893"/>
        <w:ind w:left="1680"/>
        <w:spacing w:before="19" w:line="400" w:lineRule="exact"/>
        <w:rPr>
          <w:rFonts w:ascii="宋体" w:hAnsi="宋体"/>
          <w:szCs w:val="21"/>
          <w:u w:val="single"/>
        </w:rPr>
      </w:pPr>
      <w:r>
        <w:rPr>
          <w:rFonts w:ascii="宋体" w:hAnsi="宋体"/>
          <w:szCs w:val="21"/>
          <w:u w:val="single"/>
        </w:rPr>
      </w:r>
      <w:r/>
    </w:p>
    <w:p>
      <w:pPr>
        <w:pStyle w:val="893"/>
        <w:ind w:left="1680"/>
        <w:spacing w:before="19" w:line="400" w:lineRule="exact"/>
        <w:rPr>
          <w:rFonts w:ascii="宋体" w:hAnsi="宋体"/>
          <w:szCs w:val="21"/>
          <w:u w:val="single"/>
        </w:rPr>
      </w:pPr>
      <w:r>
        <w:rPr>
          <w:rFonts w:ascii="宋体" w:hAnsi="宋体"/>
          <w:szCs w:val="21"/>
          <w:u w:val="single"/>
        </w:rPr>
      </w:r>
      <w:r/>
    </w:p>
    <w:p>
      <w:pPr>
        <w:pStyle w:val="893"/>
        <w:spacing w:line="400" w:lineRule="exact"/>
        <w:rPr>
          <w:rFonts w:ascii="宋体" w:hAnsi="宋体"/>
          <w:szCs w:val="21"/>
          <w:u w:val="single"/>
        </w:rPr>
      </w:pPr>
      <w:r>
        <w:rPr>
          <w:rFonts w:ascii="宋体" w:hAnsi="宋体"/>
          <w:szCs w:val="21"/>
          <w:u w:val="single"/>
        </w:rPr>
      </w:r>
      <w:r/>
    </w:p>
    <w:p>
      <w:pPr>
        <w:pStyle w:val="893"/>
        <w:spacing w:line="400" w:lineRule="exact"/>
        <w:rPr>
          <w:rFonts w:hint="eastAsia" w:ascii="宋体" w:hAnsi="宋体"/>
          <w:szCs w:val="21"/>
          <w:u w:val="single"/>
        </w:rPr>
      </w:pPr>
      <w:r>
        <w:rPr>
          <w:rFonts w:hint="eastAsia" w:ascii="宋体" w:hAnsi="宋体"/>
          <w:szCs w:val="21"/>
          <w:u w:val="single"/>
        </w:rPr>
        <w:t xml:space="preserve">注：请供应商按照以下文件的要求格式、内容，顺序制作响应文</w:t>
      </w:r>
      <w:r>
        <w:rPr>
          <w:rFonts w:hint="eastAsia" w:ascii="宋体" w:hAnsi="宋体"/>
          <w:szCs w:val="21"/>
          <w:u w:val="single"/>
        </w:rPr>
        <w:t xml:space="preserve">件，并请编制目录及页码，否则可能将影响对响应文件的评价。</w:t>
      </w:r>
      <w:r/>
    </w:p>
    <w:p>
      <w:pPr>
        <w:pStyle w:val="893"/>
        <w:ind w:left="1680"/>
        <w:spacing w:before="19" w:line="400" w:lineRule="exact"/>
        <w:rPr>
          <w:rFonts w:hint="eastAsia" w:ascii="宋体" w:hAnsi="宋体"/>
          <w:szCs w:val="21"/>
          <w:u w:val="single"/>
        </w:rPr>
      </w:pPr>
      <w:r>
        <w:rPr>
          <w:rFonts w:hint="eastAsia" w:ascii="宋体" w:hAnsi="宋体"/>
          <w:szCs w:val="21"/>
          <w:u w:val="single"/>
        </w:rPr>
      </w:r>
      <w:r/>
    </w:p>
    <w:p>
      <w:pPr>
        <w:pStyle w:val="896"/>
        <w:jc w:val="both"/>
        <w:spacing w:line="360" w:lineRule="auto"/>
        <w:rPr>
          <w:rFonts w:hint="eastAsia" w:ascii="宋体" w:hAnsi="宋体" w:eastAsia="宋体"/>
          <w:sz w:val="21"/>
          <w:szCs w:val="21"/>
        </w:rPr>
      </w:pPr>
      <w:r/>
      <w:bookmarkStart w:id="223" w:name="_Toc289873233"/>
      <w:r/>
      <w:bookmarkStart w:id="224" w:name="_Toc450570279"/>
      <w:r/>
      <w:bookmarkStart w:id="225" w:name="_Toc462045835"/>
      <w:r/>
      <w:bookmarkStart w:id="226" w:name="_Toc401840461"/>
      <w:r/>
      <w:bookmarkStart w:id="227" w:name="_Toc531620200"/>
      <w:r/>
      <w:bookmarkStart w:id="228" w:name="_Toc530922956"/>
      <w:r/>
      <w:bookmarkStart w:id="229" w:name="_Toc473878937"/>
      <w:r/>
      <w:bookmarkStart w:id="230" w:name="_Toc473878706"/>
      <w:r/>
      <w:bookmarkStart w:id="231" w:name="一．报价函（格式）"/>
      <w:r/>
      <w:bookmarkEnd w:id="231"/>
      <w:r/>
      <w:bookmarkStart w:id="232" w:name="_Toc229061166"/>
      <w:r>
        <w:rPr>
          <w:rFonts w:hint="eastAsia" w:ascii="宋体" w:hAnsi="宋体" w:eastAsia="宋体"/>
          <w:sz w:val="21"/>
          <w:szCs w:val="21"/>
        </w:rPr>
        <w:t xml:space="preserve">1.响应函、报价表</w:t>
      </w:r>
      <w:bookmarkEnd w:id="223"/>
      <w:r/>
      <w:bookmarkEnd w:id="224"/>
      <w:r/>
      <w:bookmarkEnd w:id="225"/>
      <w:r/>
      <w:bookmarkEnd w:id="226"/>
      <w:r>
        <w:rPr>
          <w:rFonts w:hint="eastAsia" w:ascii="宋体" w:hAnsi="宋体" w:eastAsia="宋体"/>
          <w:sz w:val="21"/>
          <w:szCs w:val="21"/>
        </w:rPr>
        <w:t xml:space="preserve">（格式）</w:t>
      </w:r>
      <w:bookmarkEnd w:id="227"/>
      <w:r/>
      <w:bookmarkEnd w:id="228"/>
      <w:r/>
      <w:bookmarkEnd w:id="229"/>
      <w:r/>
      <w:bookmarkEnd w:id="230"/>
      <w:r/>
      <w:bookmarkEnd w:id="232"/>
      <w:r>
        <w:rPr>
          <w:rFonts w:hint="eastAsia" w:ascii="宋体" w:hAnsi="宋体" w:eastAsia="宋体"/>
          <w:sz w:val="21"/>
          <w:szCs w:val="21"/>
        </w:rPr>
      </w:r>
      <w:r/>
    </w:p>
    <w:p>
      <w:pPr>
        <w:pStyle w:val="1000"/>
        <w:ind w:firstLine="0"/>
        <w:spacing w:before="0" w:after="0" w:line="420" w:lineRule="exact"/>
        <w:rPr>
          <w:rFonts w:hint="eastAsia" w:ascii="宋体" w:hAnsi="宋体"/>
          <w:b/>
          <w:bCs/>
          <w:sz w:val="21"/>
          <w:szCs w:val="21"/>
        </w:rPr>
      </w:pPr>
      <w:r/>
      <w:bookmarkStart w:id="233" w:name="_Toc530922957"/>
      <w:r/>
      <w:bookmarkStart w:id="234" w:name="_Toc531620201"/>
      <w:r>
        <w:rPr>
          <w:rFonts w:hint="eastAsia" w:ascii="宋体" w:hAnsi="宋体"/>
          <w:b/>
          <w:bCs/>
          <w:sz w:val="21"/>
          <w:szCs w:val="21"/>
        </w:rPr>
        <w:t xml:space="preserve">（1）响应函</w:t>
      </w:r>
      <w:bookmarkEnd w:id="233"/>
      <w:r/>
      <w:bookmarkEnd w:id="234"/>
      <w:r>
        <w:rPr>
          <w:rFonts w:hint="eastAsia" w:ascii="宋体" w:hAnsi="宋体"/>
          <w:b/>
          <w:bCs/>
          <w:sz w:val="21"/>
          <w:szCs w:val="21"/>
        </w:rPr>
      </w:r>
      <w:r/>
    </w:p>
    <w:p>
      <w:pPr>
        <w:pStyle w:val="1000"/>
        <w:ind w:firstLine="0"/>
        <w:spacing w:before="0" w:after="0" w:line="420" w:lineRule="exact"/>
        <w:rPr>
          <w:rFonts w:hint="eastAsia" w:ascii="宋体" w:hAnsi="宋体"/>
          <w:sz w:val="21"/>
          <w:szCs w:val="21"/>
        </w:rPr>
      </w:pPr>
      <w:r>
        <w:rPr>
          <w:rFonts w:hint="eastAsia" w:ascii="宋体" w:hAnsi="宋体"/>
          <w:sz w:val="21"/>
          <w:szCs w:val="21"/>
        </w:rPr>
        <w:t xml:space="preserve">致：江苏省招标中心有限公司</w:t>
      </w:r>
      <w:r/>
    </w:p>
    <w:p>
      <w:pPr>
        <w:pStyle w:val="1000"/>
        <w:ind w:left="1" w:firstLine="418"/>
        <w:spacing w:before="0" w:after="0" w:line="420" w:lineRule="exact"/>
        <w:rPr>
          <w:rFonts w:hint="eastAsia" w:ascii="宋体" w:hAnsi="宋体"/>
          <w:sz w:val="21"/>
          <w:szCs w:val="21"/>
        </w:rPr>
      </w:pPr>
      <w:r>
        <w:rPr>
          <w:rFonts w:hint="eastAsia" w:ascii="宋体" w:hAnsi="宋体"/>
          <w:sz w:val="21"/>
          <w:szCs w:val="21"/>
        </w:rPr>
        <w:t xml:space="preserve">根据贵方的号采购文件，正式授权下述签字人__________(姓名和职务)代表我方___________（供应商的名称），全权处理本次项目报价的有关事宜。</w:t>
      </w:r>
      <w:r/>
    </w:p>
    <w:p>
      <w:pPr>
        <w:pStyle w:val="1000"/>
        <w:ind w:firstLine="420"/>
        <w:spacing w:before="0" w:after="0" w:line="420" w:lineRule="exact"/>
        <w:rPr>
          <w:rFonts w:hint="eastAsia" w:ascii="宋体" w:hAnsi="宋体"/>
          <w:sz w:val="21"/>
          <w:szCs w:val="21"/>
        </w:rPr>
      </w:pPr>
      <w:r>
        <w:rPr>
          <w:rFonts w:hint="eastAsia" w:ascii="宋体" w:hAnsi="宋体"/>
          <w:sz w:val="21"/>
          <w:szCs w:val="21"/>
        </w:rPr>
        <w:t xml:space="preserve">据此函，__________(供应商)兹宣布同意如下：</w:t>
      </w:r>
      <w:r/>
    </w:p>
    <w:p>
      <w:pPr>
        <w:pStyle w:val="1000"/>
        <w:ind w:firstLine="420"/>
        <w:spacing w:before="0" w:after="0" w:line="420" w:lineRule="exact"/>
        <w:rPr>
          <w:rFonts w:hint="eastAsia" w:ascii="宋体" w:hAnsi="宋体"/>
          <w:sz w:val="21"/>
          <w:szCs w:val="21"/>
        </w:rPr>
      </w:pPr>
      <w:r>
        <w:rPr>
          <w:rFonts w:hint="eastAsia" w:ascii="宋体" w:hAnsi="宋体"/>
          <w:sz w:val="21"/>
          <w:szCs w:val="21"/>
        </w:rPr>
        <w:t xml:space="preserve">1. 我们郑重承诺：我们是符合《中华人民共和国政府采购法》第二十二条规定的供应商，并严格遵守《中华人民共和国政府采购法》的规定。</w:t>
      </w:r>
      <w:r/>
    </w:p>
    <w:p>
      <w:pPr>
        <w:pStyle w:val="1000"/>
        <w:ind w:firstLine="420"/>
        <w:spacing w:before="0" w:after="0" w:line="420" w:lineRule="exact"/>
        <w:rPr>
          <w:rFonts w:hint="eastAsia" w:ascii="宋体" w:hAnsi="宋体"/>
          <w:sz w:val="21"/>
          <w:szCs w:val="21"/>
        </w:rPr>
      </w:pPr>
      <w:r>
        <w:rPr>
          <w:rFonts w:hint="eastAsia" w:ascii="宋体" w:hAnsi="宋体"/>
          <w:sz w:val="21"/>
          <w:szCs w:val="21"/>
        </w:rPr>
        <w:t xml:space="preserve">2. 我们接受采购文件的所有的条款和规定。</w:t>
      </w:r>
      <w:r/>
    </w:p>
    <w:p>
      <w:pPr>
        <w:pStyle w:val="1000"/>
        <w:ind w:firstLine="420"/>
        <w:spacing w:before="0" w:after="0" w:line="420" w:lineRule="exact"/>
        <w:rPr>
          <w:rFonts w:hint="eastAsia" w:ascii="宋体" w:hAnsi="宋体"/>
          <w:sz w:val="21"/>
          <w:szCs w:val="21"/>
        </w:rPr>
      </w:pPr>
      <w:r>
        <w:rPr>
          <w:rFonts w:hint="eastAsia" w:ascii="宋体" w:hAnsi="宋体"/>
          <w:sz w:val="21"/>
          <w:szCs w:val="21"/>
        </w:rPr>
        <w:t xml:space="preserve">3.我们已详细审核全部采购文件及其有效补充文件，我们知道必须放弃提出含糊不清或误解问题的权利。</w:t>
      </w:r>
      <w:r/>
    </w:p>
    <w:p>
      <w:pPr>
        <w:pStyle w:val="1000"/>
        <w:ind w:firstLine="420"/>
        <w:spacing w:before="0" w:after="0" w:line="420" w:lineRule="exact"/>
        <w:rPr>
          <w:rFonts w:hint="eastAsia" w:ascii="宋体" w:hAnsi="宋体"/>
          <w:sz w:val="21"/>
          <w:szCs w:val="21"/>
        </w:rPr>
      </w:pPr>
      <w:r>
        <w:rPr>
          <w:rFonts w:hint="eastAsia" w:ascii="宋体" w:hAnsi="宋体"/>
          <w:sz w:val="21"/>
          <w:szCs w:val="21"/>
        </w:rPr>
        <w:t xml:space="preserve">4.我们同意从规定的报价日期起遵循本响应文件，并在规定的报价有效期期满之前均具有约束力。</w:t>
      </w:r>
      <w:r/>
    </w:p>
    <w:p>
      <w:pPr>
        <w:pStyle w:val="1000"/>
        <w:ind w:firstLine="420"/>
        <w:spacing w:before="0" w:after="0" w:line="420" w:lineRule="exact"/>
        <w:rPr>
          <w:rFonts w:hint="eastAsia" w:ascii="宋体" w:hAnsi="宋体"/>
          <w:sz w:val="21"/>
          <w:szCs w:val="21"/>
        </w:rPr>
      </w:pPr>
      <w:r>
        <w:rPr>
          <w:rFonts w:hint="eastAsia" w:ascii="宋体" w:hAnsi="宋体"/>
          <w:sz w:val="21"/>
          <w:szCs w:val="21"/>
        </w:rPr>
        <w:t xml:space="preserve">5.承诺不在报价后规定的报价有效期内撤回报价或成交后拒绝签订合同。</w:t>
      </w:r>
      <w:r/>
    </w:p>
    <w:p>
      <w:pPr>
        <w:pStyle w:val="1000"/>
        <w:ind w:firstLine="420"/>
        <w:spacing w:before="0" w:after="0" w:line="420" w:lineRule="exact"/>
        <w:rPr>
          <w:rFonts w:hint="eastAsia" w:ascii="宋体" w:hAnsi="宋体"/>
          <w:sz w:val="21"/>
          <w:szCs w:val="21"/>
        </w:rPr>
      </w:pPr>
      <w:r>
        <w:rPr>
          <w:rFonts w:hint="eastAsia" w:ascii="宋体" w:hAnsi="宋体"/>
          <w:sz w:val="21"/>
          <w:szCs w:val="21"/>
        </w:rPr>
        <w:t xml:space="preserve">6.同意向贵方提供贵方可能另外要求的与投标有关的任何证据或资料，并保证我方已提供和将要提供的文件是真实的、准确的。</w:t>
      </w:r>
      <w:r/>
    </w:p>
    <w:p>
      <w:pPr>
        <w:pStyle w:val="1000"/>
        <w:ind w:firstLine="420"/>
        <w:spacing w:before="0" w:after="0" w:line="420" w:lineRule="exact"/>
        <w:rPr>
          <w:rFonts w:hint="eastAsia" w:ascii="宋体" w:hAnsi="宋体"/>
          <w:sz w:val="21"/>
          <w:szCs w:val="21"/>
        </w:rPr>
      </w:pPr>
      <w:r>
        <w:rPr>
          <w:rFonts w:hint="eastAsia" w:ascii="宋体" w:hAnsi="宋体"/>
          <w:sz w:val="21"/>
          <w:szCs w:val="21"/>
        </w:rPr>
        <w:t xml:space="preserve">7.一旦我方中标,我方将根据采购文件的规定，严格履行合同的责任和义务,并保证在采购文件规定的时间完成项目，交付买方验收、使用。</w:t>
      </w:r>
      <w:r/>
    </w:p>
    <w:p>
      <w:pPr>
        <w:pStyle w:val="1000"/>
        <w:ind w:firstLine="420"/>
        <w:spacing w:before="0" w:after="0" w:line="420" w:lineRule="exact"/>
        <w:rPr>
          <w:rFonts w:hint="eastAsia" w:ascii="宋体" w:hAnsi="宋体"/>
          <w:sz w:val="21"/>
          <w:szCs w:val="21"/>
        </w:rPr>
      </w:pPr>
      <w:r>
        <w:rPr>
          <w:rFonts w:hint="eastAsia" w:ascii="宋体" w:hAnsi="宋体"/>
          <w:sz w:val="21"/>
          <w:szCs w:val="21"/>
        </w:rPr>
        <w:t xml:space="preserve">8.遵守采</w:t>
      </w:r>
      <w:r>
        <w:rPr>
          <w:rFonts w:hint="eastAsia" w:ascii="宋体" w:hAnsi="宋体"/>
          <w:sz w:val="21"/>
          <w:szCs w:val="21"/>
        </w:rPr>
        <w:t xml:space="preserve">购文件中要求的收费项目和标准。</w:t>
      </w:r>
      <w:r/>
    </w:p>
    <w:p>
      <w:pPr>
        <w:pStyle w:val="1000"/>
        <w:ind w:firstLine="420"/>
        <w:spacing w:before="0" w:after="0" w:line="420" w:lineRule="exact"/>
        <w:rPr>
          <w:rFonts w:hint="eastAsia" w:ascii="宋体" w:hAnsi="宋体"/>
          <w:sz w:val="21"/>
          <w:szCs w:val="21"/>
        </w:rPr>
      </w:pPr>
      <w:r>
        <w:rPr>
          <w:rFonts w:hint="eastAsia" w:ascii="宋体" w:hAnsi="宋体"/>
          <w:sz w:val="21"/>
          <w:szCs w:val="21"/>
        </w:rPr>
        <w:t xml:space="preserve">9.与本报价有关的正式通讯地址为：</w:t>
      </w:r>
      <w:r/>
    </w:p>
    <w:p>
      <w:pPr>
        <w:pStyle w:val="1000"/>
        <w:ind w:left="420" w:firstLine="420"/>
        <w:spacing w:before="0" w:after="0" w:line="420" w:lineRule="exact"/>
        <w:rPr>
          <w:rFonts w:hint="eastAsia" w:ascii="宋体" w:hAnsi="宋体"/>
          <w:sz w:val="21"/>
          <w:szCs w:val="21"/>
        </w:rPr>
      </w:pPr>
      <w:r>
        <w:rPr>
          <w:rFonts w:hint="eastAsia" w:ascii="宋体" w:hAnsi="宋体"/>
          <w:sz w:val="21"/>
          <w:szCs w:val="21"/>
        </w:rPr>
        <w:t xml:space="preserve">地          址：</w:t>
      </w:r>
      <w:r/>
    </w:p>
    <w:p>
      <w:pPr>
        <w:pStyle w:val="1000"/>
        <w:ind w:left="420" w:firstLine="420"/>
        <w:spacing w:before="0" w:after="0" w:line="420" w:lineRule="exact"/>
        <w:rPr>
          <w:rFonts w:hint="eastAsia" w:ascii="宋体" w:hAnsi="宋体"/>
          <w:sz w:val="21"/>
          <w:szCs w:val="21"/>
        </w:rPr>
      </w:pPr>
      <w:r>
        <w:rPr>
          <w:rFonts w:hint="eastAsia" w:ascii="宋体" w:hAnsi="宋体"/>
          <w:sz w:val="21"/>
          <w:szCs w:val="21"/>
        </w:rPr>
        <w:t xml:space="preserve">邮          编：</w:t>
      </w:r>
      <w:r/>
    </w:p>
    <w:p>
      <w:pPr>
        <w:pStyle w:val="1000"/>
        <w:ind w:left="420" w:firstLine="420"/>
        <w:spacing w:before="0" w:after="0" w:line="420" w:lineRule="exact"/>
        <w:rPr>
          <w:rFonts w:hint="eastAsia" w:ascii="宋体" w:hAnsi="宋体"/>
          <w:sz w:val="21"/>
          <w:szCs w:val="21"/>
        </w:rPr>
      </w:pPr>
      <w:r>
        <w:rPr>
          <w:rFonts w:hint="eastAsia" w:ascii="宋体" w:hAnsi="宋体"/>
          <w:sz w:val="21"/>
          <w:szCs w:val="21"/>
        </w:rPr>
        <w:t xml:space="preserve">电          话：</w:t>
      </w:r>
      <w:r/>
    </w:p>
    <w:p>
      <w:pPr>
        <w:pStyle w:val="1000"/>
        <w:ind w:left="420" w:firstLine="420"/>
        <w:spacing w:before="0" w:after="0" w:line="420" w:lineRule="exact"/>
        <w:rPr>
          <w:rFonts w:hint="eastAsia" w:ascii="宋体" w:hAnsi="宋体"/>
          <w:sz w:val="21"/>
          <w:szCs w:val="21"/>
        </w:rPr>
      </w:pPr>
      <w:r>
        <w:rPr>
          <w:rFonts w:hint="eastAsia" w:ascii="宋体" w:hAnsi="宋体"/>
          <w:sz w:val="21"/>
          <w:szCs w:val="21"/>
        </w:rPr>
        <w:t xml:space="preserve">传          真：</w:t>
      </w:r>
      <w:r/>
    </w:p>
    <w:p>
      <w:pPr>
        <w:pStyle w:val="1000"/>
        <w:ind w:left="420" w:firstLine="420"/>
        <w:spacing w:before="0" w:after="0" w:line="420" w:lineRule="exact"/>
        <w:rPr>
          <w:rFonts w:hint="eastAsia" w:ascii="宋体" w:hAnsi="宋体"/>
          <w:sz w:val="21"/>
          <w:szCs w:val="21"/>
        </w:rPr>
      </w:pPr>
      <w:r>
        <w:rPr>
          <w:rFonts w:hint="eastAsia" w:ascii="宋体" w:hAnsi="宋体"/>
          <w:sz w:val="21"/>
          <w:szCs w:val="21"/>
        </w:rPr>
        <w:t xml:space="preserve">供应商开户行：</w:t>
      </w:r>
      <w:r/>
    </w:p>
    <w:p>
      <w:pPr>
        <w:pStyle w:val="1000"/>
        <w:ind w:left="420" w:firstLine="420"/>
        <w:spacing w:before="0" w:after="0" w:line="420" w:lineRule="exact"/>
        <w:rPr>
          <w:rFonts w:hint="eastAsia" w:ascii="宋体" w:hAnsi="宋体"/>
          <w:sz w:val="21"/>
          <w:szCs w:val="21"/>
        </w:rPr>
      </w:pPr>
      <w:r>
        <w:rPr>
          <w:rFonts w:hint="eastAsia" w:ascii="宋体" w:hAnsi="宋体"/>
          <w:sz w:val="21"/>
          <w:szCs w:val="21"/>
        </w:rPr>
        <w:t xml:space="preserve">账          户： </w:t>
      </w:r>
      <w:r/>
    </w:p>
    <w:p>
      <w:pPr>
        <w:pStyle w:val="1000"/>
        <w:ind w:left="420" w:firstLine="420"/>
        <w:spacing w:before="0" w:after="0" w:line="420" w:lineRule="exact"/>
        <w:rPr>
          <w:rFonts w:hint="eastAsia" w:ascii="宋体" w:hAnsi="宋体"/>
          <w:sz w:val="21"/>
          <w:szCs w:val="21"/>
        </w:rPr>
      </w:pPr>
      <w:r>
        <w:rPr>
          <w:rFonts w:hint="eastAsia" w:ascii="宋体" w:hAnsi="宋体"/>
          <w:sz w:val="21"/>
          <w:szCs w:val="21"/>
        </w:rPr>
        <w:t xml:space="preserve">供应商授权代表姓名（签字）： </w:t>
      </w:r>
      <w:r/>
    </w:p>
    <w:p>
      <w:pPr>
        <w:pStyle w:val="1000"/>
        <w:ind w:left="420" w:firstLine="420"/>
        <w:spacing w:before="0" w:after="0" w:line="420" w:lineRule="exact"/>
        <w:rPr>
          <w:rFonts w:hint="eastAsia" w:ascii="宋体" w:hAnsi="宋体"/>
          <w:sz w:val="21"/>
          <w:szCs w:val="21"/>
        </w:rPr>
      </w:pPr>
      <w:r>
        <w:rPr>
          <w:rFonts w:hint="eastAsia" w:ascii="宋体" w:hAnsi="宋体"/>
          <w:sz w:val="21"/>
          <w:szCs w:val="21"/>
        </w:rPr>
        <w:t xml:space="preserve">供应商名称（公章）： </w:t>
      </w:r>
      <w:r/>
    </w:p>
    <w:p>
      <w:pPr>
        <w:pStyle w:val="1000"/>
        <w:ind w:left="420" w:firstLine="420"/>
        <w:spacing w:before="0" w:after="0" w:line="420" w:lineRule="exact"/>
        <w:rPr>
          <w:rFonts w:hint="eastAsia" w:ascii="宋体" w:hAnsi="宋体"/>
          <w:sz w:val="21"/>
          <w:szCs w:val="21"/>
        </w:rPr>
      </w:pPr>
      <w:r>
        <w:rPr>
          <w:rFonts w:hint="eastAsia" w:ascii="宋体" w:hAnsi="宋体"/>
          <w:sz w:val="21"/>
          <w:szCs w:val="21"/>
        </w:rPr>
        <w:t xml:space="preserve">日           期：________年____月____日</w:t>
      </w:r>
      <w:r/>
    </w:p>
    <w:p>
      <w:pPr>
        <w:pStyle w:val="1000"/>
        <w:ind w:firstLine="0"/>
        <w:spacing w:before="0" w:after="0" w:line="420" w:lineRule="exact"/>
        <w:rPr>
          <w:rFonts w:ascii="宋体" w:hAnsi="宋体"/>
          <w:bCs/>
        </w:rPr>
      </w:pPr>
      <w:r>
        <w:rPr>
          <w:rFonts w:hint="eastAsia" w:ascii="宋体" w:hAnsi="宋体"/>
          <w:bCs/>
        </w:rPr>
        <w:br w:type="page" w:clear="all"/>
      </w:r>
      <w:r>
        <w:rPr>
          <w:rFonts w:hint="eastAsia" w:ascii="宋体" w:hAnsi="宋体"/>
          <w:b/>
          <w:bCs/>
          <w:sz w:val="21"/>
          <w:szCs w:val="21"/>
        </w:rPr>
        <w:t xml:space="preserve">（2）响应保证承诺书</w:t>
      </w:r>
      <w:r>
        <w:rPr>
          <w:rFonts w:ascii="宋体" w:hAnsi="宋体"/>
          <w:bCs/>
        </w:rPr>
      </w:r>
      <w:r/>
    </w:p>
    <w:p>
      <w:pPr>
        <w:pStyle w:val="893"/>
        <w:jc w:val="center"/>
        <w:spacing w:line="360" w:lineRule="auto"/>
        <w:rPr>
          <w:rFonts w:ascii="宋体" w:hAnsi="宋体"/>
          <w:b/>
        </w:rPr>
      </w:pPr>
      <w:r>
        <w:rPr>
          <w:rFonts w:ascii="宋体" w:hAnsi="宋体"/>
          <w:b/>
        </w:rPr>
      </w:r>
      <w:r/>
    </w:p>
    <w:p>
      <w:pPr>
        <w:pStyle w:val="893"/>
        <w:ind w:firstLine="420"/>
        <w:spacing w:line="360" w:lineRule="auto"/>
        <w:rPr>
          <w:rFonts w:ascii="宋体" w:hAnsi="宋体"/>
        </w:rPr>
      </w:pPr>
      <w:r>
        <w:rPr>
          <w:rFonts w:hint="eastAsia" w:ascii="宋体" w:hAnsi="宋体"/>
        </w:rPr>
        <w:t xml:space="preserve">致：</w:t>
      </w:r>
      <w:r>
        <w:rPr>
          <w:rFonts w:ascii="宋体" w:hAnsi="宋体"/>
          <w:u w:val="single"/>
        </w:rPr>
        <w:t xml:space="preserve">         （采购代理机构名称）</w:t>
      </w:r>
      <w:r>
        <w:rPr>
          <w:rFonts w:ascii="宋体" w:hAnsi="宋体"/>
        </w:rPr>
      </w:r>
      <w:r/>
    </w:p>
    <w:p>
      <w:pPr>
        <w:pStyle w:val="893"/>
        <w:ind w:firstLine="420"/>
        <w:spacing w:line="360" w:lineRule="auto"/>
        <w:rPr>
          <w:rFonts w:ascii="宋体" w:hAnsi="宋体"/>
        </w:rPr>
      </w:pPr>
      <w:r>
        <w:rPr>
          <w:rFonts w:hint="eastAsia" w:ascii="宋体" w:hAnsi="宋体"/>
        </w:rPr>
        <w:t xml:space="preserve">我（单位</w:t>
      </w:r>
      <w:r>
        <w:rPr>
          <w:rFonts w:ascii="宋体" w:hAnsi="宋体"/>
        </w:rPr>
        <w:t xml:space="preserve">/本人，以下统称我单位）自愿参加（项目名称和采购编号）的</w:t>
      </w:r>
      <w:r>
        <w:rPr>
          <w:rFonts w:hint="eastAsia" w:ascii="宋体" w:hAnsi="宋体"/>
        </w:rPr>
        <w:t xml:space="preserve">响应</w:t>
      </w:r>
      <w:r>
        <w:rPr>
          <w:rFonts w:ascii="宋体" w:hAnsi="宋体"/>
        </w:rPr>
        <w:t xml:space="preserve">,并做出如下承诺：</w:t>
      </w:r>
      <w:r/>
    </w:p>
    <w:p>
      <w:pPr>
        <w:pStyle w:val="893"/>
        <w:ind w:firstLine="420"/>
        <w:spacing w:line="360" w:lineRule="auto"/>
        <w:rPr>
          <w:rFonts w:ascii="宋体" w:hAnsi="宋体"/>
        </w:rPr>
      </w:pPr>
      <w:r>
        <w:rPr>
          <w:rFonts w:hint="eastAsia" w:ascii="宋体" w:hAnsi="宋体"/>
        </w:rPr>
        <w:t xml:space="preserve">一、</w:t>
      </w:r>
      <w:r>
        <w:rPr>
          <w:rFonts w:ascii="宋体" w:hAnsi="宋体"/>
        </w:rPr>
        <w:t xml:space="preserve">除不可抗力外，我单位如果发生以下行为，将在行为发生的10个工作日内，向贵方（或采购人）支付本采购文件公布的预算金额（或最高限价）的2%作为违约赔偿金（数量不确定的单价采购须约定具体金额）。</w:t>
      </w:r>
      <w:r/>
    </w:p>
    <w:p>
      <w:pPr>
        <w:pStyle w:val="893"/>
        <w:ind w:firstLine="420"/>
        <w:spacing w:line="360" w:lineRule="auto"/>
        <w:rPr>
          <w:rFonts w:ascii="宋体" w:hAnsi="宋体"/>
        </w:rPr>
      </w:pPr>
      <w:r>
        <w:rPr>
          <w:rFonts w:ascii="宋体" w:hAnsi="宋体"/>
        </w:rPr>
        <w:t xml:space="preserve">1.自投标截止时间至本项目发布成交公告为止，撤销</w:t>
      </w:r>
      <w:r>
        <w:rPr>
          <w:rFonts w:hint="eastAsia" w:ascii="宋体" w:hAnsi="宋体"/>
        </w:rPr>
        <w:t xml:space="preserve">响应</w:t>
      </w:r>
      <w:r>
        <w:rPr>
          <w:rFonts w:ascii="宋体" w:hAnsi="宋体"/>
        </w:rPr>
        <w:t xml:space="preserve">；</w:t>
      </w:r>
      <w:r/>
    </w:p>
    <w:p>
      <w:pPr>
        <w:pStyle w:val="893"/>
        <w:ind w:firstLine="420"/>
        <w:spacing w:line="360" w:lineRule="auto"/>
        <w:rPr>
          <w:rFonts w:ascii="宋体" w:hAnsi="宋体"/>
        </w:rPr>
      </w:pPr>
      <w:r>
        <w:rPr>
          <w:rFonts w:ascii="宋体" w:hAnsi="宋体"/>
        </w:rPr>
        <w:t xml:space="preserve">2.</w:t>
      </w:r>
      <w:r>
        <w:rPr>
          <w:rFonts w:hint="eastAsia" w:ascii="宋体" w:hAnsi="宋体"/>
        </w:rPr>
        <w:t xml:space="preserve">成交</w:t>
      </w:r>
      <w:r>
        <w:rPr>
          <w:rFonts w:ascii="宋体" w:hAnsi="宋体"/>
        </w:rPr>
        <w:t xml:space="preserve">后不依法与采购人签订合同；</w:t>
      </w:r>
      <w:r/>
    </w:p>
    <w:p>
      <w:pPr>
        <w:pStyle w:val="893"/>
        <w:ind w:firstLine="420"/>
        <w:spacing w:line="360" w:lineRule="auto"/>
        <w:rPr>
          <w:rFonts w:ascii="宋体" w:hAnsi="宋体"/>
        </w:rPr>
      </w:pPr>
      <w:r>
        <w:rPr>
          <w:rFonts w:ascii="宋体" w:hAnsi="宋体"/>
        </w:rPr>
        <w:t xml:space="preserve">3.</w:t>
      </w:r>
      <w:r>
        <w:rPr>
          <w:rFonts w:hint="eastAsia" w:ascii="宋体" w:hAnsi="宋体"/>
        </w:rPr>
        <w:t xml:space="preserve">成交</w:t>
      </w:r>
      <w:r>
        <w:rPr>
          <w:rFonts w:ascii="宋体" w:hAnsi="宋体"/>
        </w:rPr>
        <w:t xml:space="preserve">后不按本采购文件规定向采购人提交履约保证金</w:t>
      </w:r>
      <w:r>
        <w:rPr>
          <w:rFonts w:hint="eastAsia" w:ascii="宋体" w:hAnsi="宋体"/>
        </w:rPr>
        <w:t xml:space="preserve">（如需）</w:t>
      </w:r>
      <w:r>
        <w:rPr>
          <w:rFonts w:ascii="宋体" w:hAnsi="宋体"/>
        </w:rPr>
        <w:t xml:space="preserve">；</w:t>
      </w:r>
      <w:r/>
    </w:p>
    <w:p>
      <w:pPr>
        <w:pStyle w:val="893"/>
        <w:ind w:firstLine="420"/>
        <w:spacing w:line="360" w:lineRule="auto"/>
        <w:rPr>
          <w:rFonts w:ascii="宋体" w:hAnsi="宋体"/>
        </w:rPr>
      </w:pPr>
      <w:r>
        <w:rPr>
          <w:rFonts w:ascii="宋体" w:hAnsi="宋体"/>
        </w:rPr>
        <w:t xml:space="preserve">4.</w:t>
      </w:r>
      <w:r>
        <w:rPr>
          <w:rFonts w:hint="eastAsia" w:ascii="宋体" w:hAnsi="宋体"/>
        </w:rPr>
        <w:t xml:space="preserve">成交</w:t>
      </w:r>
      <w:r>
        <w:rPr>
          <w:rFonts w:ascii="宋体" w:hAnsi="宋体"/>
        </w:rPr>
        <w:t xml:space="preserve">后不按本采购文件规定向贵方缴纳</w:t>
      </w:r>
      <w:r>
        <w:rPr>
          <w:rFonts w:hint="eastAsia" w:ascii="宋体" w:hAnsi="宋体"/>
        </w:rPr>
        <w:t xml:space="preserve">采购</w:t>
      </w:r>
      <w:r>
        <w:rPr>
          <w:rFonts w:ascii="宋体" w:hAnsi="宋体"/>
        </w:rPr>
        <w:t xml:space="preserve">代理</w:t>
      </w:r>
      <w:r>
        <w:rPr>
          <w:rFonts w:hint="eastAsia" w:ascii="宋体" w:hAnsi="宋体"/>
        </w:rPr>
        <w:t xml:space="preserve">服务</w:t>
      </w:r>
      <w:r>
        <w:rPr>
          <w:rFonts w:ascii="宋体" w:hAnsi="宋体"/>
        </w:rPr>
        <w:t xml:space="preserve">费。</w:t>
      </w:r>
      <w:r/>
    </w:p>
    <w:p>
      <w:pPr>
        <w:pStyle w:val="893"/>
        <w:ind w:firstLine="420"/>
        <w:spacing w:line="360" w:lineRule="auto"/>
        <w:rPr>
          <w:rFonts w:ascii="宋体" w:hAnsi="宋体"/>
        </w:rPr>
      </w:pPr>
      <w:r>
        <w:rPr>
          <w:rFonts w:hint="eastAsia" w:ascii="宋体" w:hAnsi="宋体"/>
        </w:rPr>
        <w:t xml:space="preserve">二、</w:t>
      </w:r>
      <w:r>
        <w:rPr>
          <w:rFonts w:ascii="宋体" w:hAnsi="宋体"/>
        </w:rPr>
        <w:t xml:space="preserve">我单位知晓上述行为的法律后果，承认本承诺书作为贵方（或采购人）要求我单位履行违约赔偿义务的依据作用。</w:t>
      </w:r>
      <w:r/>
    </w:p>
    <w:p>
      <w:pPr>
        <w:pStyle w:val="893"/>
        <w:ind w:firstLine="420"/>
        <w:spacing w:line="360" w:lineRule="auto"/>
        <w:rPr>
          <w:rFonts w:ascii="宋体" w:hAnsi="宋体"/>
        </w:rPr>
      </w:pPr>
      <w:r>
        <w:rPr>
          <w:rFonts w:ascii="宋体" w:hAnsi="宋体"/>
        </w:rPr>
      </w:r>
      <w:r/>
    </w:p>
    <w:p>
      <w:pPr>
        <w:pStyle w:val="893"/>
        <w:ind w:firstLine="420"/>
        <w:spacing w:line="360" w:lineRule="auto"/>
        <w:rPr>
          <w:rFonts w:ascii="宋体" w:hAnsi="宋体"/>
        </w:rPr>
      </w:pPr>
      <w:r>
        <w:rPr>
          <w:rFonts w:hint="eastAsia" w:ascii="宋体" w:hAnsi="宋体"/>
        </w:rPr>
        <w:t xml:space="preserve">供应</w:t>
      </w:r>
      <w:r>
        <w:rPr>
          <w:rFonts w:hint="eastAsia" w:ascii="宋体" w:hAnsi="宋体"/>
        </w:rPr>
        <w:t xml:space="preserve">商：</w:t>
      </w:r>
      <w:r>
        <w:rPr>
          <w:rFonts w:ascii="宋体" w:hAnsi="宋体"/>
        </w:rPr>
        <w:t xml:space="preserve">                               （盖公章）</w:t>
      </w:r>
      <w:r/>
    </w:p>
    <w:p>
      <w:pPr>
        <w:pStyle w:val="893"/>
        <w:ind w:firstLine="420"/>
        <w:spacing w:line="360" w:lineRule="auto"/>
        <w:rPr>
          <w:rFonts w:ascii="宋体" w:hAnsi="宋体"/>
        </w:rPr>
      </w:pPr>
      <w:r>
        <w:rPr>
          <w:rFonts w:hint="eastAsia" w:ascii="宋体" w:hAnsi="宋体"/>
        </w:rPr>
        <w:t xml:space="preserve">地址：</w:t>
      </w:r>
      <w:r>
        <w:rPr>
          <w:rFonts w:ascii="宋体" w:hAnsi="宋体"/>
        </w:rPr>
      </w:r>
      <w:r/>
    </w:p>
    <w:p>
      <w:pPr>
        <w:pStyle w:val="893"/>
        <w:ind w:firstLine="420"/>
        <w:spacing w:line="360" w:lineRule="auto"/>
        <w:rPr>
          <w:rFonts w:ascii="宋体" w:hAnsi="宋体"/>
        </w:rPr>
      </w:pPr>
      <w:r>
        <w:rPr>
          <w:rFonts w:hint="eastAsia" w:ascii="宋体" w:hAnsi="宋体"/>
        </w:rPr>
        <w:t xml:space="preserve">电话：</w:t>
      </w:r>
      <w:r>
        <w:rPr>
          <w:rFonts w:ascii="宋体" w:hAnsi="宋体"/>
        </w:rPr>
        <w:t xml:space="preserve">                                     传真：                     </w:t>
      </w:r>
      <w:r/>
    </w:p>
    <w:p>
      <w:pPr>
        <w:pStyle w:val="893"/>
        <w:ind w:firstLine="420"/>
        <w:spacing w:line="360" w:lineRule="auto"/>
        <w:rPr>
          <w:rFonts w:ascii="宋体" w:hAnsi="宋体"/>
        </w:rPr>
      </w:pPr>
      <w:r>
        <w:rPr>
          <w:rFonts w:hint="eastAsia" w:ascii="宋体" w:hAnsi="宋体"/>
        </w:rPr>
        <w:t xml:space="preserve">电子邮件：</w:t>
      </w:r>
      <w:r>
        <w:rPr>
          <w:rFonts w:ascii="宋体" w:hAnsi="宋体"/>
        </w:rPr>
        <w:t xml:space="preserve">                                 邮编：                     </w:t>
      </w:r>
      <w:r/>
    </w:p>
    <w:p>
      <w:pPr>
        <w:pStyle w:val="893"/>
        <w:ind w:firstLine="420"/>
        <w:spacing w:line="360" w:lineRule="auto"/>
        <w:rPr>
          <w:rFonts w:ascii="宋体" w:hAnsi="宋体"/>
        </w:rPr>
      </w:pPr>
      <w:r>
        <w:rPr>
          <w:rFonts w:hint="eastAsia" w:ascii="宋体" w:hAnsi="宋体"/>
        </w:rPr>
        <w:t xml:space="preserve">法定代表人或委托代理人</w:t>
      </w:r>
      <w:r>
        <w:rPr>
          <w:rFonts w:ascii="宋体" w:hAnsi="宋体"/>
        </w:rPr>
        <w:t xml:space="preserve">(签字或签章)：                                 </w:t>
      </w:r>
      <w:r/>
    </w:p>
    <w:p>
      <w:pPr>
        <w:pStyle w:val="893"/>
        <w:ind w:firstLine="420"/>
        <w:spacing w:line="360" w:lineRule="auto"/>
        <w:rPr>
          <w:rFonts w:ascii="宋体" w:hAnsi="宋体"/>
        </w:rPr>
      </w:pPr>
      <w:r>
        <w:rPr>
          <w:rFonts w:hint="eastAsia" w:ascii="宋体" w:hAnsi="宋体"/>
        </w:rPr>
        <w:t xml:space="preserve">日期：</w:t>
      </w:r>
      <w:r>
        <w:rPr>
          <w:rFonts w:ascii="宋体" w:hAnsi="宋体"/>
        </w:rPr>
      </w:r>
      <w:r/>
    </w:p>
    <w:p>
      <w:pPr>
        <w:pStyle w:val="893"/>
        <w:ind w:firstLine="420"/>
        <w:spacing w:line="360" w:lineRule="auto"/>
        <w:tabs>
          <w:tab w:val="left" w:pos="1280" w:leader="none"/>
        </w:tabs>
        <w:rPr>
          <w:rFonts w:ascii="宋体" w:hAnsi="宋体" w:cs="Arial"/>
          <w:szCs w:val="21"/>
        </w:rPr>
      </w:pPr>
      <w:r>
        <w:rPr>
          <w:rFonts w:ascii="宋体" w:hAnsi="宋体" w:cs="Arial"/>
          <w:szCs w:val="21"/>
        </w:rPr>
      </w:r>
      <w:r/>
    </w:p>
    <w:p>
      <w:pPr>
        <w:pStyle w:val="893"/>
        <w:ind w:firstLine="420"/>
        <w:spacing w:line="360" w:lineRule="auto"/>
        <w:tabs>
          <w:tab w:val="left" w:pos="1280" w:leader="none"/>
        </w:tabs>
        <w:rPr>
          <w:rFonts w:ascii="宋体" w:hAnsi="宋体" w:cs="Arial"/>
          <w:szCs w:val="21"/>
        </w:rPr>
      </w:pPr>
      <w:r>
        <w:rPr>
          <w:rFonts w:ascii="宋体" w:hAnsi="宋体" w:cs="Arial"/>
          <w:szCs w:val="21"/>
        </w:rPr>
      </w:r>
      <w:r/>
    </w:p>
    <w:p>
      <w:pPr>
        <w:pStyle w:val="893"/>
        <w:ind w:firstLine="420"/>
        <w:spacing w:line="360" w:lineRule="auto"/>
        <w:tabs>
          <w:tab w:val="left" w:pos="1280" w:leader="none"/>
        </w:tabs>
        <w:rPr>
          <w:rFonts w:ascii="宋体" w:hAnsi="宋体" w:cs="Arial"/>
          <w:szCs w:val="21"/>
        </w:rPr>
      </w:pPr>
      <w:r>
        <w:rPr>
          <w:rFonts w:ascii="宋体" w:hAnsi="宋体" w:cs="Arial"/>
          <w:szCs w:val="21"/>
        </w:rPr>
      </w:r>
      <w:r/>
    </w:p>
    <w:p>
      <w:pPr>
        <w:pStyle w:val="1000"/>
        <w:ind w:firstLine="0"/>
        <w:spacing w:before="0" w:after="0" w:line="420" w:lineRule="exact"/>
        <w:rPr>
          <w:rFonts w:hint="eastAsia" w:ascii="宋体" w:hAnsi="宋体"/>
          <w:b/>
          <w:sz w:val="21"/>
          <w:szCs w:val="21"/>
        </w:rPr>
      </w:pPr>
      <w:r/>
      <w:bookmarkStart w:id="235" w:name="_Toc393695458"/>
      <w:r/>
      <w:bookmarkStart w:id="236" w:name="_Toc393696677"/>
      <w:r/>
      <w:bookmarkStart w:id="237" w:name="_Toc413766476"/>
      <w:r/>
      <w:bookmarkStart w:id="238" w:name="_Toc393696130"/>
      <w:r/>
      <w:bookmarkStart w:id="239" w:name="_Toc530922958"/>
      <w:r/>
      <w:bookmarkStart w:id="240" w:name="_Toc413766649"/>
      <w:r/>
      <w:bookmarkStart w:id="241" w:name="_Toc473878938"/>
      <w:r/>
      <w:bookmarkStart w:id="242" w:name="_Toc393696412"/>
      <w:r/>
      <w:bookmarkStart w:id="243" w:name="_Toc473878707"/>
      <w:r/>
      <w:bookmarkStart w:id="244" w:name="_Toc531620202"/>
      <w:r>
        <w:rPr>
          <w:rFonts w:hint="eastAsia" w:ascii="宋体" w:hAnsi="宋体"/>
          <w:bCs/>
        </w:rPr>
        <w:br w:type="page" w:clear="all"/>
      </w:r>
      <w:r>
        <w:rPr>
          <w:rFonts w:hint="eastAsia" w:ascii="宋体" w:hAnsi="宋体"/>
          <w:b/>
          <w:sz w:val="21"/>
          <w:szCs w:val="21"/>
        </w:rPr>
        <w:t xml:space="preserve">（3）报价一览表</w:t>
      </w:r>
      <w:bookmarkEnd w:id="235"/>
      <w:r/>
      <w:bookmarkEnd w:id="236"/>
      <w:r/>
      <w:bookmarkEnd w:id="237"/>
      <w:r/>
      <w:bookmarkEnd w:id="238"/>
      <w:r/>
      <w:bookmarkEnd w:id="239"/>
      <w:r/>
      <w:bookmarkEnd w:id="240"/>
      <w:r/>
      <w:bookmarkEnd w:id="241"/>
      <w:r/>
      <w:bookmarkEnd w:id="242"/>
      <w:r/>
      <w:bookmarkEnd w:id="243"/>
      <w:r/>
      <w:bookmarkEnd w:id="244"/>
      <w:r>
        <w:rPr>
          <w:rFonts w:hint="eastAsia" w:ascii="宋体" w:hAnsi="宋体"/>
          <w:b/>
          <w:sz w:val="21"/>
          <w:szCs w:val="21"/>
        </w:rPr>
      </w:r>
      <w:r/>
    </w:p>
    <w:p>
      <w:pPr>
        <w:pStyle w:val="893"/>
        <w:jc w:val="center"/>
        <w:rPr>
          <w:rFonts w:hint="eastAsia" w:ascii="宋体" w:hAnsi="宋体"/>
          <w:bCs/>
          <w:szCs w:val="21"/>
        </w:rPr>
      </w:pPr>
      <w:r>
        <w:rPr>
          <w:rFonts w:hint="eastAsia" w:ascii="宋体" w:hAnsi="宋体"/>
          <w:bCs/>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5324"/>
      </w:tblGrid>
      <w:tr>
        <w:trPr>
          <w:trHeight w:val="797"/>
        </w:trPr>
        <w:tc>
          <w:tcPr>
            <w:tcW w:w="2651"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项目名称</w:t>
            </w:r>
            <w:r>
              <w:rPr>
                <w:rFonts w:ascii="宋体" w:hAnsi="宋体"/>
                <w:szCs w:val="21"/>
              </w:rPr>
            </w:r>
            <w:r/>
          </w:p>
        </w:tc>
        <w:tc>
          <w:tcPr>
            <w:tcW w:w="5324" w:type="dxa"/>
            <w:vAlign w:val="center"/>
            <w:textDirection w:val="lrTb"/>
            <w:noWrap w:val="false"/>
          </w:tcPr>
          <w:p>
            <w:pPr>
              <w:pStyle w:val="893"/>
              <w:spacing w:line="360" w:lineRule="exact"/>
              <w:rPr>
                <w:rFonts w:ascii="宋体" w:hAnsi="宋体"/>
                <w:szCs w:val="21"/>
              </w:rPr>
            </w:pPr>
            <w:r>
              <w:rPr>
                <w:rFonts w:ascii="宋体" w:hAnsi="宋体"/>
                <w:szCs w:val="21"/>
              </w:rPr>
            </w:r>
            <w:r/>
          </w:p>
        </w:tc>
      </w:tr>
      <w:tr>
        <w:trPr>
          <w:trHeight w:val="777"/>
        </w:trPr>
        <w:tc>
          <w:tcPr>
            <w:tcW w:w="2651" w:type="dxa"/>
            <w:vAlign w:val="center"/>
            <w:textDirection w:val="lrTb"/>
            <w:noWrap w:val="false"/>
          </w:tcPr>
          <w:p>
            <w:pPr>
              <w:pStyle w:val="893"/>
              <w:jc w:val="center"/>
              <w:spacing w:line="360" w:lineRule="exact"/>
              <w:rPr>
                <w:rFonts w:hint="eastAsia" w:ascii="宋体" w:hAnsi="宋体"/>
                <w:szCs w:val="21"/>
              </w:rPr>
            </w:pPr>
            <w:r>
              <w:rPr>
                <w:rFonts w:hint="eastAsia" w:ascii="宋体" w:hAnsi="宋体"/>
                <w:szCs w:val="21"/>
              </w:rPr>
              <w:t xml:space="preserve">采购编号</w:t>
            </w:r>
            <w:r/>
          </w:p>
        </w:tc>
        <w:tc>
          <w:tcPr>
            <w:tcW w:w="5324" w:type="dxa"/>
            <w:vAlign w:val="center"/>
            <w:textDirection w:val="lrTb"/>
            <w:noWrap w:val="false"/>
          </w:tcPr>
          <w:p>
            <w:pPr>
              <w:pStyle w:val="893"/>
              <w:spacing w:line="360" w:lineRule="exact"/>
              <w:rPr>
                <w:rFonts w:hint="eastAsia" w:ascii="宋体" w:hAnsi="宋体"/>
                <w:szCs w:val="21"/>
              </w:rPr>
            </w:pPr>
            <w:r>
              <w:rPr>
                <w:rFonts w:hint="eastAsia" w:ascii="宋体" w:hAnsi="宋体"/>
                <w:szCs w:val="21"/>
              </w:rPr>
            </w:r>
            <w:r/>
          </w:p>
        </w:tc>
      </w:tr>
      <w:tr>
        <w:trPr>
          <w:trHeight w:val="877"/>
        </w:trPr>
        <w:tc>
          <w:tcPr>
            <w:tcW w:w="2651" w:type="dxa"/>
            <w:vAlign w:val="center"/>
            <w:textDirection w:val="lrTb"/>
            <w:noWrap w:val="false"/>
          </w:tcPr>
          <w:p>
            <w:pPr>
              <w:pStyle w:val="893"/>
              <w:jc w:val="center"/>
              <w:spacing w:line="360" w:lineRule="exact"/>
              <w:rPr>
                <w:rFonts w:ascii="宋体" w:hAnsi="宋体"/>
                <w:szCs w:val="21"/>
              </w:rPr>
            </w:pPr>
            <w:r>
              <w:rPr>
                <w:rFonts w:hint="eastAsia" w:ascii="宋体" w:hAnsi="宋体"/>
                <w:szCs w:val="21"/>
              </w:rPr>
              <w:t xml:space="preserve">总报价</w:t>
            </w:r>
            <w:r>
              <w:rPr>
                <w:rFonts w:ascii="宋体" w:hAnsi="宋体"/>
                <w:szCs w:val="21"/>
              </w:rPr>
            </w:r>
            <w:r/>
          </w:p>
        </w:tc>
        <w:tc>
          <w:tcPr>
            <w:tcW w:w="5324" w:type="dxa"/>
            <w:vAlign w:val="center"/>
            <w:textDirection w:val="lrTb"/>
            <w:noWrap w:val="false"/>
          </w:tcPr>
          <w:p>
            <w:pPr>
              <w:pStyle w:val="893"/>
              <w:jc w:val="center"/>
              <w:spacing w:line="360" w:lineRule="exact"/>
              <w:rPr>
                <w:rFonts w:hint="eastAsia" w:ascii="宋体" w:hAnsi="宋体"/>
                <w:szCs w:val="21"/>
              </w:rPr>
            </w:pPr>
            <w:r>
              <w:rPr>
                <w:rFonts w:hint="eastAsia" w:ascii="宋体" w:hAnsi="宋体"/>
                <w:szCs w:val="21"/>
              </w:rPr>
              <w:t xml:space="preserve">小写：                元</w:t>
            </w:r>
            <w:r/>
          </w:p>
          <w:p>
            <w:pPr>
              <w:pStyle w:val="893"/>
              <w:jc w:val="center"/>
              <w:spacing w:line="360" w:lineRule="exact"/>
              <w:rPr>
                <w:rFonts w:ascii="宋体" w:hAnsi="宋体"/>
                <w:szCs w:val="21"/>
              </w:rPr>
            </w:pPr>
            <w:r>
              <w:rPr>
                <w:rFonts w:hint="eastAsia" w:ascii="宋体" w:hAnsi="宋体"/>
                <w:szCs w:val="21"/>
              </w:rPr>
              <w:t xml:space="preserve">大写：                元</w:t>
            </w:r>
            <w:r>
              <w:rPr>
                <w:rFonts w:ascii="宋体" w:hAnsi="宋体"/>
                <w:szCs w:val="21"/>
              </w:rPr>
            </w:r>
            <w:r/>
          </w:p>
        </w:tc>
      </w:tr>
      <w:tr>
        <w:trPr>
          <w:trHeight w:val="782"/>
        </w:trPr>
        <w:tc>
          <w:tcPr>
            <w:tcW w:w="2651" w:type="dxa"/>
            <w:vAlign w:val="center"/>
            <w:textDirection w:val="lrTb"/>
            <w:noWrap w:val="false"/>
          </w:tcPr>
          <w:p>
            <w:pPr>
              <w:pStyle w:val="893"/>
              <w:jc w:val="center"/>
              <w:spacing w:line="360" w:lineRule="exact"/>
              <w:rPr>
                <w:rFonts w:hint="eastAsia" w:ascii="宋体" w:hAnsi="宋体"/>
                <w:szCs w:val="21"/>
              </w:rPr>
            </w:pPr>
            <w:r>
              <w:rPr>
                <w:rFonts w:hint="eastAsia" w:ascii="宋体" w:hAnsi="宋体"/>
                <w:szCs w:val="21"/>
              </w:rPr>
              <w:t xml:space="preserve">备注</w:t>
            </w:r>
            <w:r/>
          </w:p>
        </w:tc>
        <w:tc>
          <w:tcPr>
            <w:tcW w:w="5324" w:type="dxa"/>
            <w:vAlign w:val="top"/>
            <w:textDirection w:val="lrTb"/>
            <w:noWrap w:val="false"/>
          </w:tcPr>
          <w:p>
            <w:pPr>
              <w:pStyle w:val="893"/>
              <w:spacing w:line="360" w:lineRule="exact"/>
              <w:rPr>
                <w:rFonts w:hint="eastAsia" w:ascii="宋体" w:hAnsi="宋体"/>
                <w:szCs w:val="21"/>
              </w:rPr>
            </w:pPr>
            <w:r>
              <w:rPr>
                <w:rFonts w:hint="eastAsia" w:ascii="宋体" w:hAnsi="宋体"/>
                <w:szCs w:val="21"/>
              </w:rPr>
            </w:r>
            <w:r/>
          </w:p>
        </w:tc>
      </w:tr>
    </w:tbl>
    <w:p>
      <w:pPr>
        <w:pStyle w:val="893"/>
        <w:spacing w:before="5"/>
        <w:rPr>
          <w:rFonts w:hint="eastAsia" w:ascii="宋体" w:hAnsi="宋体"/>
          <w:b/>
          <w:bCs/>
          <w:szCs w:val="21"/>
        </w:rPr>
      </w:pPr>
      <w:r>
        <w:rPr>
          <w:rFonts w:hint="eastAsia" w:ascii="宋体" w:hAnsi="宋体"/>
          <w:b/>
          <w:bCs/>
          <w:szCs w:val="21"/>
        </w:rPr>
      </w:r>
      <w:r/>
    </w:p>
    <w:p>
      <w:pPr>
        <w:pStyle w:val="893"/>
        <w:spacing w:line="360" w:lineRule="auto"/>
        <w:rPr>
          <w:rFonts w:ascii="宋体" w:hAnsi="宋体"/>
          <w:szCs w:val="21"/>
        </w:rPr>
      </w:pPr>
      <w:r>
        <w:rPr>
          <w:rFonts w:hint="eastAsia" w:ascii="宋体" w:hAnsi="宋体"/>
          <w:szCs w:val="21"/>
        </w:rPr>
        <w:t xml:space="preserve">供应商名称：</w:t>
      </w:r>
      <w:r>
        <w:rPr>
          <w:rFonts w:ascii="宋体" w:hAnsi="宋体"/>
          <w:szCs w:val="21"/>
        </w:rPr>
      </w:r>
      <w:r/>
    </w:p>
    <w:p>
      <w:pPr>
        <w:pStyle w:val="893"/>
        <w:spacing w:line="360" w:lineRule="auto"/>
        <w:rPr>
          <w:rFonts w:ascii="宋体" w:hAnsi="宋体"/>
          <w:szCs w:val="21"/>
        </w:rPr>
      </w:pPr>
      <w:r>
        <w:rPr>
          <w:rFonts w:hint="eastAsia" w:ascii="宋体" w:hAnsi="宋体"/>
          <w:szCs w:val="21"/>
        </w:rPr>
        <w:t xml:space="preserve">供应商公章：</w:t>
      </w:r>
      <w:r>
        <w:rPr>
          <w:rFonts w:ascii="宋体" w:hAnsi="宋体"/>
          <w:szCs w:val="21"/>
        </w:rPr>
      </w:r>
      <w:r/>
    </w:p>
    <w:p>
      <w:pPr>
        <w:pStyle w:val="893"/>
        <w:spacing w:line="360" w:lineRule="auto"/>
        <w:rPr>
          <w:rFonts w:ascii="宋体" w:hAnsi="宋体"/>
          <w:szCs w:val="21"/>
        </w:rPr>
      </w:pPr>
      <w:r>
        <w:rPr>
          <w:rFonts w:hint="eastAsia" w:ascii="宋体" w:hAnsi="宋体"/>
          <w:szCs w:val="21"/>
        </w:rPr>
        <w:t xml:space="preserve">法定代表人或授权代表盖章(签字)：</w:t>
      </w:r>
      <w:r>
        <w:rPr>
          <w:rFonts w:ascii="宋体" w:hAnsi="宋体"/>
          <w:szCs w:val="21"/>
        </w:rPr>
      </w:r>
      <w:r/>
    </w:p>
    <w:p>
      <w:pPr>
        <w:pStyle w:val="893"/>
        <w:spacing w:line="360" w:lineRule="auto"/>
        <w:rPr>
          <w:rFonts w:hint="eastAsia" w:ascii="宋体" w:hAnsi="宋体"/>
          <w:bCs/>
          <w:sz w:val="24"/>
          <w:szCs w:val="24"/>
        </w:rPr>
      </w:pPr>
      <w:r>
        <w:rPr>
          <w:rFonts w:hint="eastAsia" w:ascii="宋体" w:hAnsi="宋体"/>
          <w:szCs w:val="21"/>
        </w:rPr>
        <w:t xml:space="preserve">日      期：</w:t>
      </w:r>
      <w:r>
        <w:rPr>
          <w:rFonts w:hint="eastAsia" w:ascii="宋体" w:hAnsi="宋体"/>
          <w:bCs/>
          <w:sz w:val="24"/>
          <w:szCs w:val="24"/>
        </w:rPr>
      </w:r>
      <w:r/>
    </w:p>
    <w:p>
      <w:pPr>
        <w:pStyle w:val="893"/>
        <w:rPr>
          <w:rFonts w:hint="eastAsia" w:ascii="宋体" w:hAnsi="宋体"/>
        </w:rPr>
      </w:pPr>
      <w:r>
        <w:rPr>
          <w:rFonts w:hint="eastAsia" w:ascii="宋体" w:hAnsi="宋体"/>
        </w:rPr>
      </w:r>
      <w:r/>
    </w:p>
    <w:p>
      <w:pPr>
        <w:pStyle w:val="1000"/>
        <w:ind w:firstLine="0"/>
        <w:spacing w:before="0" w:after="0" w:line="420" w:lineRule="exact"/>
        <w:rPr>
          <w:rFonts w:hint="eastAsia" w:ascii="宋体" w:hAnsi="宋体" w:cs="Cambria Math"/>
          <w:b/>
          <w:sz w:val="21"/>
          <w:szCs w:val="21"/>
        </w:rPr>
      </w:pPr>
      <w:r/>
      <w:bookmarkStart w:id="245" w:name="_Toc531620204"/>
      <w:r/>
      <w:bookmarkStart w:id="246" w:name="_Toc450570287"/>
      <w:r/>
      <w:bookmarkStart w:id="247" w:name="_Toc462045842"/>
      <w:r/>
      <w:bookmarkStart w:id="248" w:name="_Toc473878709"/>
      <w:r/>
      <w:bookmarkStart w:id="249" w:name="_Toc530922960"/>
      <w:r/>
      <w:bookmarkStart w:id="250" w:name="_Toc473878940"/>
      <w:r>
        <w:rPr>
          <w:rFonts w:hint="eastAsia" w:ascii="宋体" w:hAnsi="宋体" w:cs="Cambria Math"/>
          <w:b/>
          <w:sz w:val="21"/>
          <w:szCs w:val="21"/>
        </w:rPr>
        <w:br w:type="page" w:clear="all"/>
      </w:r>
      <w:r>
        <w:rPr>
          <w:rFonts w:hint="eastAsia" w:ascii="宋体" w:hAnsi="宋体"/>
          <w:b/>
          <w:sz w:val="21"/>
          <w:szCs w:val="21"/>
        </w:rPr>
        <w:t xml:space="preserve">（4）分项报价表</w:t>
      </w:r>
      <w:r>
        <w:rPr>
          <w:rFonts w:hint="eastAsia" w:ascii="宋体" w:hAnsi="宋体" w:cs="Cambria Math"/>
          <w:b/>
          <w:sz w:val="21"/>
          <w:szCs w:val="21"/>
        </w:rPr>
      </w:r>
      <w:r/>
    </w:p>
    <w:p>
      <w:pPr>
        <w:pStyle w:val="893"/>
        <w:spacing w:line="360" w:lineRule="auto"/>
        <w:rPr>
          <w:rFonts w:ascii="宋体" w:hAnsi="宋体"/>
          <w:szCs w:val="21"/>
        </w:rPr>
      </w:pPr>
      <w:r>
        <w:rPr>
          <w:rFonts w:hint="eastAsia" w:ascii="宋体" w:hAnsi="宋体"/>
          <w:szCs w:val="21"/>
        </w:rPr>
        <w:t xml:space="preserve">格式自拟。</w:t>
      </w:r>
      <w:r>
        <w:rPr>
          <w:rFonts w:ascii="宋体" w:hAnsi="宋体"/>
          <w:szCs w:val="21"/>
        </w:rPr>
      </w:r>
      <w:r/>
    </w:p>
    <w:p>
      <w:pPr>
        <w:pStyle w:val="893"/>
        <w:rPr>
          <w:rFonts w:hint="eastAsia" w:ascii="宋体" w:hAnsi="宋体"/>
        </w:rPr>
      </w:pPr>
      <w:r>
        <w:rPr>
          <w:rFonts w:hint="eastAsia" w:ascii="宋体" w:hAnsi="宋体"/>
        </w:rPr>
      </w:r>
      <w:r/>
    </w:p>
    <w:p>
      <w:pPr>
        <w:pStyle w:val="896"/>
        <w:jc w:val="both"/>
        <w:spacing w:line="360" w:lineRule="auto"/>
        <w:rPr>
          <w:rFonts w:hint="eastAsia" w:ascii="宋体" w:hAnsi="宋体" w:eastAsia="宋体"/>
          <w:sz w:val="21"/>
          <w:szCs w:val="21"/>
        </w:rPr>
      </w:pPr>
      <w:r>
        <w:rPr>
          <w:rFonts w:hint="eastAsia" w:ascii="宋体" w:hAnsi="宋体" w:eastAsia="宋体"/>
          <w:sz w:val="21"/>
          <w:szCs w:val="21"/>
        </w:rPr>
        <w:br w:type="page" w:clear="all"/>
      </w:r>
      <w:bookmarkStart w:id="251" w:name="_Toc229061167"/>
      <w:r>
        <w:rPr>
          <w:rFonts w:hint="eastAsia" w:ascii="宋体" w:hAnsi="宋体" w:eastAsia="宋体"/>
          <w:sz w:val="21"/>
          <w:szCs w:val="21"/>
        </w:rPr>
        <w:t xml:space="preserve">2.资格证明文件</w:t>
      </w:r>
      <w:bookmarkEnd w:id="245"/>
      <w:r/>
      <w:bookmarkEnd w:id="246"/>
      <w:r/>
      <w:bookmarkEnd w:id="247"/>
      <w:r/>
      <w:bookmarkEnd w:id="248"/>
      <w:r/>
      <w:bookmarkEnd w:id="249"/>
      <w:r/>
      <w:bookmarkEnd w:id="250"/>
      <w:r/>
      <w:bookmarkEnd w:id="251"/>
      <w:r>
        <w:rPr>
          <w:rFonts w:hint="eastAsia" w:ascii="宋体" w:hAnsi="宋体" w:eastAsia="宋体"/>
          <w:sz w:val="21"/>
          <w:szCs w:val="21"/>
        </w:rPr>
      </w:r>
      <w:r/>
    </w:p>
    <w:p>
      <w:pPr>
        <w:pStyle w:val="893"/>
        <w:spacing w:line="360" w:lineRule="auto"/>
        <w:tabs>
          <w:tab w:val="left" w:pos="1280" w:leader="none"/>
        </w:tabs>
        <w:rPr>
          <w:rFonts w:ascii="宋体" w:hAnsi="宋体"/>
          <w:szCs w:val="21"/>
        </w:rPr>
      </w:pPr>
      <w:r>
        <w:rPr>
          <w:rFonts w:hint="eastAsia" w:ascii="宋体" w:hAnsi="宋体" w:cs="Verdana"/>
          <w:szCs w:val="21"/>
          <w:lang w:val="zh-CN"/>
        </w:rPr>
        <w:t xml:space="preserve">1、供应商提供营业执照有效复印件</w:t>
      </w:r>
      <w:r>
        <w:rPr>
          <w:rFonts w:hint="eastAsia" w:ascii="宋体" w:hAnsi="宋体"/>
          <w:szCs w:val="21"/>
        </w:rPr>
        <w:t xml:space="preserve">；</w:t>
      </w:r>
      <w:r>
        <w:rPr>
          <w:rFonts w:ascii="宋体" w:hAnsi="宋体"/>
          <w:szCs w:val="21"/>
        </w:rPr>
      </w:r>
      <w:r/>
    </w:p>
    <w:p>
      <w:pPr>
        <w:pStyle w:val="893"/>
        <w:ind w:firstLine="420"/>
        <w:spacing w:line="360" w:lineRule="auto"/>
        <w:rPr>
          <w:rFonts w:ascii="宋体" w:hAnsi="宋体" w:cs="Verdana"/>
          <w:szCs w:val="21"/>
        </w:rPr>
      </w:pPr>
      <w:r>
        <w:rPr>
          <w:rFonts w:hint="eastAsia" w:ascii="宋体" w:hAnsi="宋体"/>
          <w:szCs w:val="21"/>
          <w:lang w:bidi="en-US"/>
        </w:rPr>
        <w:t xml:space="preserve">法人或其他组织的营业执照等证明文件、有效的组织机构代码证复印件（非三证合一单位提供）（复印件加盖公章）；</w:t>
      </w:r>
      <w:r>
        <w:rPr>
          <w:rFonts w:ascii="宋体" w:hAnsi="宋体" w:cs="Verdana"/>
          <w:szCs w:val="21"/>
        </w:rPr>
      </w:r>
      <w:r/>
    </w:p>
    <w:p>
      <w:pPr>
        <w:pStyle w:val="893"/>
        <w:spacing w:line="360" w:lineRule="auto"/>
        <w:rPr>
          <w:rFonts w:ascii="宋体" w:hAnsi="宋体"/>
          <w:szCs w:val="21"/>
          <w:lang w:bidi="en-US"/>
        </w:rPr>
      </w:pPr>
      <w:r>
        <w:rPr>
          <w:rFonts w:hint="eastAsia" w:ascii="宋体" w:hAnsi="宋体"/>
          <w:szCs w:val="21"/>
          <w:lang w:bidi="en-US"/>
        </w:rPr>
        <w:t xml:space="preserve">2、财务状况报告；</w:t>
      </w:r>
      <w:r>
        <w:rPr>
          <w:rFonts w:ascii="宋体" w:hAnsi="宋体"/>
          <w:szCs w:val="21"/>
          <w:lang w:bidi="en-US"/>
        </w:rPr>
      </w:r>
      <w:r/>
    </w:p>
    <w:p>
      <w:pPr>
        <w:pStyle w:val="893"/>
        <w:ind w:firstLine="420"/>
        <w:spacing w:line="360" w:lineRule="auto"/>
        <w:rPr>
          <w:rFonts w:ascii="宋体" w:hAnsi="宋体"/>
        </w:rPr>
      </w:pPr>
      <w:r>
        <w:rPr>
          <w:rFonts w:hint="eastAsia" w:ascii="宋体" w:hAnsi="宋体"/>
        </w:rPr>
        <w:t xml:space="preserve">提供</w:t>
      </w:r>
      <w:r>
        <w:rPr>
          <w:rFonts w:hint="eastAsia" w:ascii="宋体" w:hAnsi="宋体"/>
          <w:szCs w:val="21"/>
          <w:lang w:bidi="en-US"/>
        </w:rPr>
        <w:t xml:space="preserve">近2</w:t>
      </w:r>
      <w:r>
        <w:rPr>
          <w:rFonts w:ascii="宋体" w:hAnsi="宋体"/>
          <w:szCs w:val="21"/>
          <w:lang w:bidi="en-US"/>
        </w:rPr>
        <w:t xml:space="preserve">02</w:t>
      </w:r>
      <w:r>
        <w:rPr>
          <w:rFonts w:hint="eastAsia" w:ascii="宋体" w:hAnsi="宋体"/>
          <w:szCs w:val="21"/>
          <w:lang w:bidi="en-US"/>
        </w:rPr>
        <w:t xml:space="preserve">4年度或2025年度</w:t>
      </w:r>
      <w:r>
        <w:rPr>
          <w:rFonts w:ascii="宋体" w:hAnsi="宋体"/>
          <w:szCs w:val="21"/>
          <w:lang w:bidi="en-US"/>
        </w:rPr>
        <w:t xml:space="preserve">财务审计报告或近</w:t>
      </w:r>
      <w:r>
        <w:rPr>
          <w:rFonts w:hint="eastAsia" w:ascii="宋体" w:hAnsi="宋体"/>
          <w:szCs w:val="21"/>
          <w:lang w:bidi="en-US"/>
        </w:rPr>
        <w:t xml:space="preserve">6个</w:t>
      </w:r>
      <w:r>
        <w:rPr>
          <w:rFonts w:ascii="宋体" w:hAnsi="宋体"/>
          <w:szCs w:val="21"/>
          <w:lang w:bidi="en-US"/>
        </w:rPr>
        <w:t xml:space="preserve">月任一个月的</w:t>
      </w:r>
      <w:r>
        <w:rPr>
          <w:rFonts w:hint="eastAsia" w:ascii="宋体" w:hAnsi="宋体"/>
          <w:szCs w:val="21"/>
          <w:lang w:bidi="en-US"/>
        </w:rPr>
        <w:t xml:space="preserve">财务报表复印件（至少包括资产负债表和利润</w:t>
      </w:r>
      <w:r>
        <w:rPr>
          <w:rFonts w:hint="eastAsia" w:ascii="宋体" w:hAnsi="宋体"/>
          <w:szCs w:val="21"/>
          <w:lang w:bidi="en-US"/>
        </w:rPr>
        <w:t xml:space="preserve">表）（法人或者其他组织成立未满三个月的可以不提供）或其基本开户银行出具的资信证明（距谈判时间3个月内开具，原件）；</w:t>
      </w:r>
      <w:r>
        <w:rPr>
          <w:rFonts w:ascii="宋体" w:hAnsi="宋体"/>
        </w:rPr>
      </w:r>
      <w:r/>
    </w:p>
    <w:p>
      <w:pPr>
        <w:pStyle w:val="893"/>
        <w:spacing w:line="360" w:lineRule="auto"/>
        <w:rPr>
          <w:rFonts w:ascii="宋体" w:hAnsi="宋体"/>
          <w:szCs w:val="21"/>
          <w:lang w:bidi="en-US"/>
        </w:rPr>
      </w:pPr>
      <w:r>
        <w:rPr>
          <w:rFonts w:hint="eastAsia" w:ascii="宋体" w:hAnsi="宋体"/>
          <w:szCs w:val="21"/>
          <w:lang w:bidi="en-US"/>
        </w:rPr>
        <w:t xml:space="preserve">3、依法缴纳税收记录</w:t>
      </w:r>
      <w:r>
        <w:rPr>
          <w:rFonts w:ascii="宋体" w:hAnsi="宋体"/>
          <w:szCs w:val="21"/>
          <w:lang w:bidi="en-US"/>
        </w:rPr>
      </w:r>
      <w:r/>
    </w:p>
    <w:p>
      <w:pPr>
        <w:pStyle w:val="893"/>
        <w:ind w:firstLine="420"/>
        <w:spacing w:line="360" w:lineRule="auto"/>
        <w:rPr>
          <w:rFonts w:ascii="宋体" w:hAnsi="宋体"/>
          <w:szCs w:val="21"/>
          <w:lang w:bidi="en-US"/>
        </w:rPr>
      </w:pPr>
      <w:r>
        <w:rPr>
          <w:rFonts w:hint="eastAsia" w:ascii="宋体" w:hAnsi="宋体"/>
          <w:szCs w:val="21"/>
          <w:lang w:bidi="en-US"/>
        </w:rPr>
        <w:t xml:space="preserve">近6个月任1个月的纳税证明文件（复印件加盖公章，依法免税的应提供相应文件说明）；</w:t>
      </w:r>
      <w:r>
        <w:rPr>
          <w:rFonts w:ascii="宋体" w:hAnsi="宋体"/>
          <w:szCs w:val="21"/>
          <w:lang w:bidi="en-US"/>
        </w:rPr>
      </w:r>
      <w:r/>
    </w:p>
    <w:p>
      <w:pPr>
        <w:pStyle w:val="893"/>
        <w:spacing w:line="360" w:lineRule="auto"/>
        <w:rPr>
          <w:rFonts w:ascii="宋体" w:hAnsi="宋体"/>
          <w:szCs w:val="21"/>
          <w:lang w:bidi="en-US"/>
        </w:rPr>
      </w:pPr>
      <w:r>
        <w:rPr>
          <w:rFonts w:hint="eastAsia" w:ascii="宋体" w:hAnsi="宋体"/>
          <w:szCs w:val="21"/>
          <w:lang w:bidi="en-US"/>
        </w:rPr>
        <w:t xml:space="preserve">4、社会保障资金缴纳记录</w:t>
      </w:r>
      <w:r>
        <w:rPr>
          <w:rFonts w:ascii="宋体" w:hAnsi="宋体"/>
          <w:szCs w:val="21"/>
          <w:lang w:bidi="en-US"/>
        </w:rPr>
      </w:r>
      <w:r/>
    </w:p>
    <w:p>
      <w:pPr>
        <w:pStyle w:val="893"/>
        <w:ind w:firstLine="420"/>
        <w:spacing w:line="360" w:lineRule="auto"/>
        <w:rPr>
          <w:rFonts w:ascii="宋体" w:hAnsi="宋体"/>
          <w:szCs w:val="21"/>
          <w:lang w:bidi="en-US"/>
        </w:rPr>
      </w:pPr>
      <w:r>
        <w:rPr>
          <w:rFonts w:hint="eastAsia" w:ascii="宋体" w:hAnsi="宋体"/>
          <w:szCs w:val="21"/>
          <w:lang w:bidi="en-US"/>
        </w:rPr>
        <w:t xml:space="preserve">提供谈判时间前</w:t>
      </w:r>
      <w:r>
        <w:rPr>
          <w:rFonts w:ascii="宋体" w:hAnsi="宋体"/>
          <w:szCs w:val="21"/>
          <w:lang w:bidi="en-US"/>
        </w:rPr>
        <w:t xml:space="preserve">6</w:t>
      </w:r>
      <w:r>
        <w:rPr>
          <w:rFonts w:hint="eastAsia" w:ascii="宋体" w:hAnsi="宋体"/>
          <w:szCs w:val="21"/>
          <w:lang w:bidi="en-US"/>
        </w:rPr>
        <w:t xml:space="preserve">个月内依法缴纳社会保障资金的证明材料（任意1个月即可），证明材料可以是缴费的银行单据、专用收据、社会保险缴纳清单或者所在社保机构开具的证明等（复印件加盖公章，自行编写无效，依法不需要缴纳社会保障资金的应提供相应文件说明）；</w:t>
      </w:r>
      <w:r>
        <w:rPr>
          <w:rFonts w:ascii="宋体" w:hAnsi="宋体"/>
          <w:szCs w:val="21"/>
          <w:lang w:bidi="en-US"/>
        </w:rPr>
      </w:r>
      <w:r/>
    </w:p>
    <w:p>
      <w:pPr>
        <w:pStyle w:val="893"/>
        <w:spacing w:line="360" w:lineRule="auto"/>
        <w:tabs>
          <w:tab w:val="left" w:pos="1280" w:leader="none"/>
        </w:tabs>
        <w:rPr>
          <w:rFonts w:ascii="宋体" w:hAnsi="宋体"/>
          <w:b/>
          <w:szCs w:val="21"/>
        </w:rPr>
      </w:pPr>
      <w:r>
        <w:rPr>
          <w:rFonts w:ascii="宋体" w:hAnsi="宋体"/>
          <w:szCs w:val="21"/>
          <w:lang w:bidi="en-US"/>
        </w:rPr>
        <w:t xml:space="preserve">5</w:t>
      </w:r>
      <w:r>
        <w:rPr>
          <w:rFonts w:hint="eastAsia" w:ascii="宋体" w:hAnsi="宋体"/>
          <w:szCs w:val="21"/>
          <w:lang w:bidi="en-US"/>
        </w:rPr>
        <w:t xml:space="preserve">、参加本政府采购项目前3年内（成立时间不足三年的、自成立时间起）在经营活动中没有重大违法记录的书面声明函。</w:t>
      </w:r>
      <w:r>
        <w:rPr>
          <w:rFonts w:ascii="宋体" w:hAnsi="宋体"/>
          <w:b/>
          <w:szCs w:val="21"/>
        </w:rPr>
      </w:r>
      <w:r/>
    </w:p>
    <w:p>
      <w:pPr>
        <w:pStyle w:val="893"/>
        <w:jc w:val="left"/>
        <w:spacing w:line="360" w:lineRule="auto"/>
        <w:rPr>
          <w:rFonts w:ascii="宋体" w:hAnsi="宋体"/>
          <w:bCs/>
          <w:szCs w:val="21"/>
        </w:rPr>
      </w:pPr>
      <w:r>
        <w:rPr>
          <w:rFonts w:hint="eastAsia" w:ascii="宋体" w:hAnsi="宋体"/>
          <w:szCs w:val="21"/>
        </w:rPr>
        <w:t xml:space="preserve">6、</w:t>
      </w:r>
      <w:r>
        <w:rPr>
          <w:rFonts w:hint="eastAsia" w:ascii="宋体" w:hAnsi="宋体"/>
          <w:bCs/>
          <w:szCs w:val="21"/>
        </w:rPr>
        <w:t xml:space="preserve">供应商未被“信用中国”网站及“中国政府采购网”列入失信被执行人、重大税收违法失信主体名单、政府采购严重违法失信行为记录名单内（提供承诺书，格式自拟，需包含此条内容，加盖公章）。</w:t>
      </w:r>
      <w:r>
        <w:rPr>
          <w:rFonts w:ascii="宋体" w:hAnsi="宋体"/>
          <w:bCs/>
          <w:szCs w:val="21"/>
        </w:rPr>
      </w:r>
      <w:r/>
    </w:p>
    <w:p>
      <w:pPr>
        <w:pStyle w:val="893"/>
        <w:jc w:val="left"/>
        <w:spacing w:line="360" w:lineRule="auto"/>
        <w:shd w:val="clear" w:color="auto" w:fill="ffffff"/>
        <w:widowControl/>
        <w:rPr>
          <w:rFonts w:hint="eastAsia" w:ascii="宋体" w:hAnsi="宋体"/>
          <w:szCs w:val="21"/>
        </w:rPr>
      </w:pPr>
      <w:r>
        <w:rPr>
          <w:rFonts w:hint="eastAsia" w:ascii="宋体" w:hAnsi="宋体"/>
          <w:szCs w:val="21"/>
        </w:rPr>
        <w:t xml:space="preserve">7、本次采购不接受未经采购人同意的任何形式的转包、分包（需提供承诺书，格式自拟，加盖公章，但必须包含此条内容）。</w:t>
      </w:r>
      <w:r/>
    </w:p>
    <w:p>
      <w:pPr>
        <w:pStyle w:val="911"/>
        <w:rPr>
          <w:rFonts w:hint="eastAsia" w:ascii="宋体" w:hAnsi="宋体" w:eastAsia="宋体"/>
        </w:rPr>
      </w:pPr>
      <w:r>
        <w:rPr>
          <w:rFonts w:hint="eastAsia" w:ascii="宋体" w:hAnsi="宋体" w:eastAsia="宋体"/>
        </w:rPr>
      </w:r>
      <w:r/>
    </w:p>
    <w:p>
      <w:pPr>
        <w:pStyle w:val="893"/>
        <w:ind w:firstLine="420"/>
        <w:spacing w:line="360" w:lineRule="auto"/>
        <w:rPr>
          <w:rFonts w:hint="eastAsia" w:ascii="宋体" w:hAnsi="宋体"/>
          <w:b/>
          <w:szCs w:val="21"/>
          <w:lang w:bidi="en-US"/>
        </w:rPr>
      </w:pPr>
      <w:r>
        <w:rPr>
          <w:rFonts w:ascii="宋体" w:hAnsi="宋体"/>
          <w:szCs w:val="21"/>
          <w:lang w:bidi="en-US"/>
        </w:rPr>
        <w:br w:type="page" w:clear="all"/>
      </w:r>
      <w:r>
        <w:rPr>
          <w:rFonts w:hint="eastAsia" w:ascii="宋体" w:hAnsi="宋体"/>
          <w:b/>
          <w:szCs w:val="21"/>
          <w:lang w:bidi="en-US"/>
        </w:rPr>
        <w:t xml:space="preserve">附:</w:t>
      </w:r>
      <w:r/>
    </w:p>
    <w:p>
      <w:pPr>
        <w:pStyle w:val="893"/>
        <w:jc w:val="center"/>
        <w:spacing w:line="360" w:lineRule="auto"/>
        <w:shd w:val="clear" w:color="auto" w:fill="ffffff"/>
        <w:widowControl/>
        <w:rPr>
          <w:rFonts w:hint="eastAsia" w:ascii="宋体" w:hAnsi="宋体"/>
          <w:b/>
          <w:bCs/>
          <w:szCs w:val="21"/>
        </w:rPr>
      </w:pPr>
      <w:r/>
      <w:bookmarkStart w:id="252" w:name="_Toc531620205"/>
      <w:r>
        <w:rPr>
          <w:rFonts w:hint="eastAsia" w:ascii="宋体" w:hAnsi="宋体"/>
          <w:b/>
          <w:bCs/>
          <w:szCs w:val="21"/>
        </w:rPr>
        <w:t xml:space="preserve">具有履行合同所必需的设备和专业技术能力的声明函</w:t>
      </w:r>
      <w:bookmarkEnd w:id="252"/>
      <w:r>
        <w:rPr>
          <w:rFonts w:hint="eastAsia" w:ascii="宋体" w:hAnsi="宋体"/>
          <w:b/>
          <w:bCs/>
          <w:szCs w:val="21"/>
        </w:rPr>
      </w:r>
      <w:r/>
    </w:p>
    <w:p>
      <w:pPr>
        <w:pStyle w:val="893"/>
        <w:ind w:firstLine="600"/>
        <w:spacing w:line="360" w:lineRule="auto"/>
        <w:rPr>
          <w:rFonts w:hint="eastAsia" w:ascii="宋体" w:hAnsi="宋体"/>
          <w:szCs w:val="21"/>
        </w:rPr>
      </w:pPr>
      <w:r>
        <w:rPr>
          <w:rFonts w:hint="eastAsia" w:ascii="宋体" w:hAnsi="宋体"/>
          <w:szCs w:val="21"/>
        </w:rPr>
        <w:t xml:space="preserve">致：                       </w:t>
      </w:r>
      <w:r/>
    </w:p>
    <w:p>
      <w:pPr>
        <w:pStyle w:val="893"/>
        <w:ind w:firstLine="600"/>
        <w:spacing w:line="360" w:lineRule="auto"/>
        <w:rPr>
          <w:rFonts w:hint="eastAsia" w:ascii="宋体" w:hAnsi="宋体"/>
          <w:szCs w:val="21"/>
        </w:rPr>
      </w:pPr>
      <w:r>
        <w:rPr>
          <w:rFonts w:hint="eastAsia" w:ascii="宋体" w:hAnsi="宋体"/>
          <w:szCs w:val="21"/>
        </w:rPr>
        <w:t xml:space="preserve">我单位郑重声明：我公司</w:t>
      </w:r>
      <w:r>
        <w:rPr>
          <w:rFonts w:hint="eastAsia" w:ascii="宋体" w:hAnsi="宋体"/>
          <w:szCs w:val="21"/>
        </w:rPr>
        <w:t xml:space="preserve">认真研究了本项目的要求，认为我公司具有履行合同所必需的设备和专业技术能力。</w:t>
      </w:r>
      <w:r/>
    </w:p>
    <w:p>
      <w:pPr>
        <w:pStyle w:val="893"/>
        <w:ind w:firstLine="600"/>
        <w:spacing w:line="360" w:lineRule="auto"/>
        <w:rPr>
          <w:rFonts w:hint="eastAsia" w:ascii="宋体" w:hAnsi="宋体"/>
          <w:szCs w:val="21"/>
        </w:rPr>
      </w:pPr>
      <w:r>
        <w:rPr>
          <w:rFonts w:hint="eastAsia" w:ascii="宋体" w:hAnsi="宋体"/>
          <w:szCs w:val="21"/>
        </w:rPr>
      </w:r>
      <w:r/>
    </w:p>
    <w:p>
      <w:pPr>
        <w:pStyle w:val="893"/>
        <w:ind w:firstLine="600"/>
        <w:spacing w:line="360" w:lineRule="auto"/>
        <w:rPr>
          <w:rFonts w:hint="eastAsia" w:ascii="宋体" w:hAnsi="宋体"/>
          <w:szCs w:val="21"/>
        </w:rPr>
      </w:pPr>
      <w:r>
        <w:rPr>
          <w:rFonts w:hint="eastAsia" w:ascii="宋体" w:hAnsi="宋体"/>
          <w:szCs w:val="21"/>
        </w:rPr>
      </w:r>
      <w:r/>
    </w:p>
    <w:p>
      <w:pPr>
        <w:pStyle w:val="893"/>
        <w:ind w:firstLine="600"/>
        <w:spacing w:line="360" w:lineRule="auto"/>
        <w:rPr>
          <w:rFonts w:hint="eastAsia" w:ascii="宋体" w:hAnsi="宋体"/>
          <w:szCs w:val="21"/>
        </w:rPr>
      </w:pPr>
      <w:r>
        <w:rPr>
          <w:rFonts w:hint="eastAsia" w:ascii="宋体" w:hAnsi="宋体"/>
          <w:szCs w:val="21"/>
        </w:rPr>
        <w:t xml:space="preserve">注：  </w:t>
      </w:r>
      <w:r/>
    </w:p>
    <w:p>
      <w:pPr>
        <w:pStyle w:val="893"/>
        <w:ind w:firstLine="600"/>
        <w:spacing w:line="360" w:lineRule="auto"/>
        <w:rPr>
          <w:rFonts w:hint="eastAsia" w:ascii="宋体" w:hAnsi="宋体"/>
          <w:szCs w:val="21"/>
        </w:rPr>
      </w:pPr>
      <w:r>
        <w:rPr>
          <w:rFonts w:hint="eastAsia" w:ascii="宋体" w:hAnsi="宋体"/>
          <w:szCs w:val="21"/>
        </w:rPr>
        <w:t xml:space="preserve">如不提供本声明函或不按本格式提供声明函，将作无效响应处理。</w:t>
      </w:r>
      <w:r/>
    </w:p>
    <w:p>
      <w:pPr>
        <w:pStyle w:val="893"/>
        <w:ind w:firstLine="600"/>
        <w:spacing w:line="360" w:lineRule="auto"/>
        <w:rPr>
          <w:rFonts w:hint="eastAsia" w:ascii="宋体" w:hAnsi="宋体"/>
          <w:szCs w:val="21"/>
        </w:rPr>
      </w:pPr>
      <w:r>
        <w:rPr>
          <w:rFonts w:hint="eastAsia" w:ascii="宋体" w:hAnsi="宋体"/>
          <w:szCs w:val="21"/>
        </w:rPr>
        <w:t xml:space="preserve">供应商对其所声明内容的真实性负责。在评审过程中乃至确定中标结果后，如发现供应商所声明内容不真实，则其响应将作无效响应处理。</w:t>
      </w:r>
      <w:r/>
    </w:p>
    <w:p>
      <w:pPr>
        <w:pStyle w:val="893"/>
        <w:spacing w:line="360" w:lineRule="auto"/>
        <w:rPr>
          <w:rFonts w:hint="eastAsia" w:ascii="宋体" w:hAnsi="宋体"/>
          <w:sz w:val="24"/>
        </w:rPr>
      </w:pPr>
      <w:r>
        <w:rPr>
          <w:rFonts w:hint="eastAsia" w:ascii="宋体" w:hAnsi="宋体"/>
          <w:sz w:val="24"/>
        </w:rPr>
      </w:r>
      <w:r/>
    </w:p>
    <w:p>
      <w:pPr>
        <w:pStyle w:val="893"/>
        <w:spacing w:line="360" w:lineRule="auto"/>
        <w:rPr>
          <w:rFonts w:hint="eastAsia" w:ascii="宋体" w:hAnsi="宋体"/>
          <w:sz w:val="24"/>
        </w:rPr>
      </w:pPr>
      <w:r>
        <w:rPr>
          <w:rFonts w:hint="eastAsia" w:ascii="宋体" w:hAnsi="宋体"/>
          <w:sz w:val="24"/>
        </w:rPr>
      </w:r>
      <w:r/>
    </w:p>
    <w:p>
      <w:pPr>
        <w:pStyle w:val="893"/>
        <w:spacing w:line="360" w:lineRule="auto"/>
        <w:rPr>
          <w:rFonts w:hint="eastAsia" w:ascii="宋体" w:hAnsi="宋体"/>
          <w:sz w:val="24"/>
        </w:rPr>
      </w:pPr>
      <w:r>
        <w:rPr>
          <w:rFonts w:hint="eastAsia" w:ascii="宋体" w:hAnsi="宋体"/>
          <w:sz w:val="24"/>
        </w:rPr>
      </w:r>
      <w:r/>
    </w:p>
    <w:p>
      <w:pPr>
        <w:pStyle w:val="893"/>
        <w:spacing w:line="360" w:lineRule="auto"/>
        <w:rPr>
          <w:rFonts w:hint="eastAsia" w:ascii="宋体" w:hAnsi="宋体"/>
          <w:sz w:val="24"/>
        </w:rPr>
      </w:pPr>
      <w:r>
        <w:rPr>
          <w:rFonts w:hint="eastAsia" w:ascii="宋体" w:hAnsi="宋体"/>
          <w:sz w:val="24"/>
        </w:rPr>
      </w:r>
      <w:r/>
    </w:p>
    <w:p>
      <w:pPr>
        <w:pStyle w:val="893"/>
        <w:spacing w:line="360" w:lineRule="auto"/>
        <w:rPr>
          <w:rFonts w:hint="eastAsia" w:ascii="宋体" w:hAnsi="宋体"/>
          <w:sz w:val="24"/>
        </w:rPr>
      </w:pPr>
      <w:r>
        <w:rPr>
          <w:rFonts w:hint="eastAsia" w:ascii="宋体" w:hAnsi="宋体"/>
          <w:sz w:val="24"/>
        </w:rPr>
      </w:r>
      <w:r/>
    </w:p>
    <w:p>
      <w:pPr>
        <w:pStyle w:val="893"/>
        <w:spacing w:line="360" w:lineRule="auto"/>
        <w:rPr>
          <w:rFonts w:hint="eastAsia" w:ascii="宋体" w:hAnsi="宋体"/>
          <w:szCs w:val="21"/>
        </w:rPr>
      </w:pPr>
      <w:r>
        <w:rPr>
          <w:rFonts w:hint="eastAsia" w:ascii="宋体" w:hAnsi="宋体"/>
          <w:szCs w:val="21"/>
        </w:rPr>
        <w:t xml:space="preserve">授权代表签字：</w:t>
      </w:r>
      <w:r>
        <w:rPr>
          <w:rFonts w:hint="eastAsia" w:ascii="宋体" w:hAnsi="宋体"/>
          <w:szCs w:val="21"/>
          <w:u w:val="single"/>
        </w:rPr>
        <w:t xml:space="preserve">                   </w:t>
      </w:r>
      <w:r>
        <w:rPr>
          <w:rFonts w:hint="eastAsia" w:ascii="宋体" w:hAnsi="宋体"/>
          <w:szCs w:val="21"/>
        </w:rPr>
      </w:r>
      <w:r/>
    </w:p>
    <w:p>
      <w:pPr>
        <w:pStyle w:val="893"/>
        <w:spacing w:line="360" w:lineRule="auto"/>
        <w:rPr>
          <w:rFonts w:hint="eastAsia" w:ascii="宋体" w:hAnsi="宋体"/>
          <w:szCs w:val="21"/>
          <w:u w:val="single"/>
        </w:rPr>
      </w:pPr>
      <w:r>
        <w:rPr>
          <w:rFonts w:hint="eastAsia" w:ascii="宋体" w:hAnsi="宋体"/>
          <w:szCs w:val="21"/>
        </w:rPr>
        <w:t xml:space="preserve">供应商（加盖公章）：</w:t>
      </w:r>
      <w:r>
        <w:rPr>
          <w:rFonts w:hint="eastAsia" w:ascii="宋体" w:hAnsi="宋体"/>
          <w:szCs w:val="21"/>
          <w:u w:val="single"/>
        </w:rPr>
        <w:t xml:space="preserve">                        </w:t>
      </w:r>
      <w:r/>
    </w:p>
    <w:p>
      <w:pPr>
        <w:pStyle w:val="893"/>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 月</w:t>
      </w:r>
      <w:r>
        <w:rPr>
          <w:rFonts w:hint="eastAsia" w:ascii="宋体" w:hAnsi="宋体"/>
          <w:szCs w:val="21"/>
          <w:u w:val="single"/>
        </w:rPr>
        <w:t xml:space="preserve">    </w:t>
      </w:r>
      <w:r>
        <w:rPr>
          <w:rFonts w:hint="eastAsia" w:ascii="宋体" w:hAnsi="宋体"/>
          <w:szCs w:val="21"/>
        </w:rPr>
        <w:t xml:space="preserve"> 日</w:t>
      </w:r>
      <w:r/>
    </w:p>
    <w:p>
      <w:pPr>
        <w:pStyle w:val="893"/>
        <w:spacing w:line="360" w:lineRule="auto"/>
        <w:rPr>
          <w:rFonts w:hint="eastAsia" w:ascii="宋体" w:hAnsi="宋体"/>
          <w:szCs w:val="21"/>
        </w:rPr>
      </w:pPr>
      <w:r>
        <w:rPr>
          <w:rFonts w:hint="eastAsia" w:ascii="宋体" w:hAnsi="宋体"/>
          <w:szCs w:val="21"/>
        </w:rPr>
      </w:r>
      <w:r/>
    </w:p>
    <w:p>
      <w:pPr>
        <w:pStyle w:val="893"/>
        <w:spacing w:line="360" w:lineRule="auto"/>
        <w:rPr>
          <w:rFonts w:hint="eastAsia" w:ascii="宋体" w:hAnsi="宋体"/>
          <w:szCs w:val="21"/>
        </w:rPr>
      </w:pPr>
      <w:r>
        <w:rPr>
          <w:rFonts w:hint="eastAsia" w:ascii="宋体" w:hAnsi="宋体"/>
          <w:szCs w:val="21"/>
        </w:rPr>
      </w:r>
      <w:r/>
    </w:p>
    <w:p>
      <w:pPr>
        <w:pStyle w:val="893"/>
        <w:ind w:firstLine="420"/>
        <w:jc w:val="center"/>
        <w:spacing w:line="360" w:lineRule="auto"/>
        <w:rPr>
          <w:rFonts w:hint="eastAsia" w:ascii="宋体" w:hAnsi="宋体"/>
          <w:szCs w:val="21"/>
        </w:rPr>
      </w:pPr>
      <w:r>
        <w:rPr>
          <w:rFonts w:hint="eastAsia" w:ascii="宋体" w:hAnsi="宋体"/>
          <w:szCs w:val="21"/>
        </w:rPr>
      </w:r>
      <w:r/>
    </w:p>
    <w:p>
      <w:pPr>
        <w:pStyle w:val="893"/>
        <w:ind w:firstLine="420"/>
        <w:jc w:val="center"/>
        <w:spacing w:line="360" w:lineRule="auto"/>
        <w:rPr>
          <w:rFonts w:hint="eastAsia" w:ascii="宋体" w:hAnsi="宋体"/>
          <w:szCs w:val="21"/>
        </w:rPr>
      </w:pPr>
      <w:r>
        <w:rPr>
          <w:rFonts w:hint="eastAsia" w:ascii="宋体" w:hAnsi="宋体"/>
          <w:szCs w:val="21"/>
        </w:rPr>
      </w:r>
      <w:r/>
    </w:p>
    <w:p>
      <w:pPr>
        <w:pStyle w:val="893"/>
        <w:ind w:firstLine="420"/>
        <w:jc w:val="center"/>
        <w:spacing w:line="360" w:lineRule="auto"/>
        <w:rPr>
          <w:rFonts w:ascii="宋体" w:hAnsi="宋体"/>
          <w:szCs w:val="21"/>
        </w:rPr>
      </w:pPr>
      <w:r>
        <w:rPr>
          <w:rFonts w:ascii="宋体" w:hAnsi="宋体"/>
          <w:szCs w:val="21"/>
        </w:rPr>
      </w:r>
      <w:r/>
    </w:p>
    <w:p>
      <w:pPr>
        <w:pStyle w:val="893"/>
        <w:ind w:firstLine="420"/>
        <w:jc w:val="center"/>
        <w:spacing w:line="360" w:lineRule="auto"/>
        <w:rPr>
          <w:rFonts w:ascii="宋体" w:hAnsi="宋体"/>
          <w:szCs w:val="21"/>
        </w:rPr>
      </w:pPr>
      <w:r>
        <w:rPr>
          <w:rFonts w:ascii="宋体" w:hAnsi="宋体"/>
          <w:szCs w:val="21"/>
        </w:rPr>
      </w:r>
      <w:r/>
    </w:p>
    <w:p>
      <w:pPr>
        <w:pStyle w:val="893"/>
        <w:ind w:firstLine="420"/>
        <w:jc w:val="center"/>
        <w:spacing w:line="360" w:lineRule="auto"/>
        <w:rPr>
          <w:rFonts w:ascii="宋体" w:hAnsi="宋体"/>
          <w:szCs w:val="21"/>
        </w:rPr>
      </w:pPr>
      <w:r>
        <w:rPr>
          <w:rFonts w:ascii="宋体" w:hAnsi="宋体"/>
          <w:szCs w:val="21"/>
        </w:rPr>
      </w:r>
      <w:r/>
    </w:p>
    <w:p>
      <w:pPr>
        <w:pStyle w:val="893"/>
        <w:ind w:firstLine="420"/>
        <w:jc w:val="center"/>
        <w:spacing w:line="360" w:lineRule="auto"/>
        <w:rPr>
          <w:rFonts w:ascii="宋体" w:hAnsi="宋体"/>
          <w:szCs w:val="21"/>
        </w:rPr>
      </w:pPr>
      <w:r>
        <w:rPr>
          <w:rFonts w:ascii="宋体" w:hAnsi="宋体"/>
          <w:szCs w:val="21"/>
        </w:rPr>
      </w:r>
      <w:r/>
    </w:p>
    <w:p>
      <w:pPr>
        <w:pStyle w:val="893"/>
        <w:ind w:firstLine="420"/>
        <w:jc w:val="center"/>
        <w:spacing w:line="360" w:lineRule="auto"/>
        <w:rPr>
          <w:rFonts w:hint="eastAsia" w:ascii="宋体" w:hAnsi="宋体"/>
          <w:szCs w:val="21"/>
        </w:rPr>
      </w:pPr>
      <w:r>
        <w:rPr>
          <w:rFonts w:hint="eastAsia" w:ascii="宋体" w:hAnsi="宋体"/>
          <w:szCs w:val="21"/>
        </w:rPr>
      </w:r>
      <w:r/>
    </w:p>
    <w:p>
      <w:pPr>
        <w:pStyle w:val="893"/>
        <w:ind w:firstLine="420"/>
        <w:jc w:val="center"/>
        <w:spacing w:line="360" w:lineRule="auto"/>
        <w:rPr>
          <w:rFonts w:ascii="宋体" w:hAnsi="宋体"/>
          <w:szCs w:val="21"/>
        </w:rPr>
      </w:pPr>
      <w:r>
        <w:rPr>
          <w:rFonts w:ascii="宋体" w:hAnsi="宋体"/>
          <w:szCs w:val="21"/>
        </w:rPr>
      </w:r>
      <w:r/>
    </w:p>
    <w:p>
      <w:pPr>
        <w:pStyle w:val="893"/>
        <w:ind w:firstLine="420"/>
        <w:jc w:val="center"/>
        <w:spacing w:line="360" w:lineRule="auto"/>
        <w:rPr>
          <w:rFonts w:ascii="宋体" w:hAnsi="宋体"/>
          <w:szCs w:val="21"/>
        </w:rPr>
      </w:pPr>
      <w:r>
        <w:rPr>
          <w:rFonts w:ascii="宋体" w:hAnsi="宋体"/>
          <w:szCs w:val="21"/>
        </w:rPr>
      </w:r>
      <w:r/>
    </w:p>
    <w:p>
      <w:pPr>
        <w:pStyle w:val="893"/>
        <w:ind w:firstLine="420"/>
        <w:jc w:val="center"/>
        <w:spacing w:line="360" w:lineRule="auto"/>
        <w:rPr>
          <w:rFonts w:hint="eastAsia" w:ascii="宋体" w:hAnsi="宋体"/>
          <w:szCs w:val="21"/>
        </w:rPr>
      </w:pPr>
      <w:r>
        <w:rPr>
          <w:rFonts w:hint="eastAsia" w:ascii="宋体" w:hAnsi="宋体"/>
          <w:szCs w:val="21"/>
        </w:rPr>
      </w:r>
      <w:r/>
    </w:p>
    <w:p>
      <w:pPr>
        <w:pStyle w:val="893"/>
        <w:ind w:firstLine="422"/>
        <w:jc w:val="center"/>
        <w:spacing w:line="360" w:lineRule="auto"/>
        <w:rPr>
          <w:rFonts w:ascii="宋体" w:hAnsi="宋体"/>
          <w:b/>
          <w:szCs w:val="21"/>
          <w:lang w:bidi="en-US"/>
        </w:rPr>
      </w:pPr>
      <w:r>
        <w:rPr>
          <w:rFonts w:hint="eastAsia" w:ascii="宋体" w:hAnsi="宋体"/>
          <w:b/>
          <w:szCs w:val="21"/>
          <w:lang w:bidi="en-US"/>
        </w:rPr>
        <w:t xml:space="preserve">参加政府采购活动前 3 年内在经营活动中</w:t>
      </w:r>
      <w:r>
        <w:rPr>
          <w:rFonts w:ascii="宋体" w:hAnsi="宋体"/>
          <w:b/>
          <w:szCs w:val="21"/>
          <w:lang w:bidi="en-US"/>
        </w:rPr>
      </w:r>
      <w:r/>
    </w:p>
    <w:p>
      <w:pPr>
        <w:pStyle w:val="893"/>
        <w:ind w:firstLine="422"/>
        <w:jc w:val="center"/>
        <w:spacing w:line="360" w:lineRule="auto"/>
        <w:rPr>
          <w:rFonts w:ascii="宋体" w:hAnsi="宋体"/>
          <w:b/>
          <w:szCs w:val="21"/>
          <w:lang w:bidi="en-US"/>
        </w:rPr>
      </w:pPr>
      <w:r>
        <w:rPr>
          <w:rFonts w:hint="eastAsia" w:ascii="宋体" w:hAnsi="宋体"/>
          <w:b/>
          <w:szCs w:val="21"/>
          <w:lang w:bidi="en-US"/>
        </w:rPr>
        <w:t xml:space="preserve">没有重大违法或不良记录的书面声明(参考格式)</w:t>
      </w:r>
      <w:r>
        <w:rPr>
          <w:rFonts w:ascii="宋体" w:hAnsi="宋体"/>
          <w:b/>
          <w:szCs w:val="21"/>
          <w:lang w:bidi="en-US"/>
        </w:rPr>
      </w:r>
      <w:r/>
    </w:p>
    <w:p>
      <w:pPr>
        <w:pStyle w:val="893"/>
        <w:ind w:firstLine="420"/>
        <w:spacing w:line="360" w:lineRule="auto"/>
        <w:rPr>
          <w:rFonts w:ascii="宋体" w:hAnsi="宋体"/>
          <w:szCs w:val="21"/>
          <w:lang w:bidi="en-US"/>
        </w:rPr>
      </w:pPr>
      <w:r>
        <w:rPr>
          <w:rFonts w:hint="eastAsia" w:ascii="宋体" w:hAnsi="宋体"/>
          <w:szCs w:val="21"/>
          <w:lang w:bidi="en-US"/>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szCs w:val="21"/>
        </w:rPr>
        <w:t xml:space="preserve">我公司（单位）愿针对本次项目进行报价，响应文件中所有关于报价资格的文件、证明、陈述均是真实的、准确的。</w:t>
      </w:r>
      <w:r>
        <w:rPr>
          <w:rFonts w:ascii="宋体" w:hAnsi="宋体"/>
          <w:szCs w:val="21"/>
          <w:lang w:bidi="en-US"/>
        </w:rPr>
      </w:r>
      <w:r/>
    </w:p>
    <w:p>
      <w:pPr>
        <w:pStyle w:val="893"/>
        <w:ind w:firstLine="420"/>
        <w:spacing w:line="360" w:lineRule="auto"/>
        <w:rPr>
          <w:rFonts w:hint="eastAsia" w:ascii="宋体" w:hAnsi="宋体"/>
          <w:szCs w:val="21"/>
          <w:lang w:bidi="en-US"/>
        </w:rPr>
      </w:pPr>
      <w:r>
        <w:rPr>
          <w:rFonts w:hint="eastAsia" w:ascii="宋体" w:hAnsi="宋体"/>
          <w:szCs w:val="21"/>
          <w:lang w:bidi="en-US"/>
        </w:rPr>
        <w:t xml:space="preserve">                                  </w:t>
      </w:r>
      <w:r/>
    </w:p>
    <w:p>
      <w:pPr>
        <w:pStyle w:val="893"/>
        <w:ind w:firstLine="420"/>
        <w:spacing w:line="360" w:lineRule="auto"/>
        <w:rPr>
          <w:rFonts w:ascii="宋体" w:hAnsi="宋体"/>
          <w:szCs w:val="21"/>
          <w:lang w:bidi="en-US"/>
        </w:rPr>
      </w:pPr>
      <w:r>
        <w:rPr>
          <w:rFonts w:hint="eastAsia" w:ascii="宋体" w:hAnsi="宋体"/>
          <w:szCs w:val="21"/>
          <w:lang w:bidi="en-US"/>
        </w:rPr>
        <w:t xml:space="preserve"> 供应商（公章）：</w:t>
      </w:r>
      <w:r>
        <w:rPr>
          <w:rFonts w:ascii="宋体" w:hAnsi="宋体"/>
          <w:szCs w:val="21"/>
          <w:lang w:bidi="en-US"/>
        </w:rPr>
      </w:r>
      <w:r/>
    </w:p>
    <w:p>
      <w:pPr>
        <w:pStyle w:val="893"/>
        <w:ind w:firstLine="420"/>
        <w:spacing w:line="360" w:lineRule="auto"/>
        <w:rPr>
          <w:rFonts w:ascii="宋体" w:hAnsi="宋体"/>
          <w:szCs w:val="21"/>
          <w:lang w:bidi="en-US"/>
        </w:rPr>
      </w:pPr>
      <w:r>
        <w:rPr>
          <w:rFonts w:hint="eastAsia" w:ascii="宋体" w:hAnsi="宋体"/>
          <w:szCs w:val="21"/>
          <w:lang w:bidi="en-US"/>
        </w:rPr>
        <w:t xml:space="preserve"> 授权代表签字： </w:t>
      </w:r>
      <w:r>
        <w:rPr>
          <w:rFonts w:ascii="宋体" w:hAnsi="宋体"/>
          <w:szCs w:val="21"/>
          <w:lang w:bidi="en-US"/>
        </w:rPr>
      </w:r>
      <w:r/>
    </w:p>
    <w:p>
      <w:pPr>
        <w:pStyle w:val="893"/>
        <w:ind w:firstLine="420"/>
        <w:spacing w:line="360" w:lineRule="auto"/>
        <w:rPr>
          <w:rFonts w:hint="eastAsia" w:ascii="宋体" w:hAnsi="宋体"/>
          <w:szCs w:val="21"/>
          <w:lang w:bidi="en-US"/>
        </w:rPr>
      </w:pPr>
      <w:r>
        <w:rPr>
          <w:rFonts w:hint="eastAsia" w:ascii="宋体" w:hAnsi="宋体"/>
          <w:szCs w:val="21"/>
          <w:lang w:bidi="en-US"/>
        </w:rPr>
        <w:t xml:space="preserve"> 日期：     年    月    日</w:t>
      </w:r>
      <w:r/>
    </w:p>
    <w:p>
      <w:pPr>
        <w:pStyle w:val="893"/>
        <w:ind w:firstLine="420"/>
        <w:spacing w:line="360" w:lineRule="auto"/>
        <w:rPr>
          <w:rFonts w:hint="eastAsia" w:ascii="宋体" w:hAnsi="宋体"/>
          <w:szCs w:val="21"/>
          <w:lang w:bidi="en-US"/>
        </w:rPr>
      </w:pPr>
      <w:r>
        <w:rPr>
          <w:rFonts w:hint="eastAsia" w:ascii="宋体" w:hAnsi="宋体"/>
          <w:szCs w:val="21"/>
          <w:lang w:bidi="en-US"/>
        </w:rPr>
      </w:r>
      <w:r/>
    </w:p>
    <w:p>
      <w:pPr>
        <w:pStyle w:val="896"/>
        <w:jc w:val="both"/>
        <w:spacing w:line="360" w:lineRule="auto"/>
        <w:rPr>
          <w:rFonts w:hint="eastAsia" w:ascii="宋体" w:hAnsi="宋体" w:eastAsia="宋体"/>
          <w:sz w:val="21"/>
          <w:szCs w:val="21"/>
        </w:rPr>
      </w:pPr>
      <w:r/>
      <w:bookmarkStart w:id="253" w:name="_Toc450570288"/>
      <w:r/>
      <w:bookmarkStart w:id="254" w:name="_Toc530922961"/>
      <w:r/>
      <w:bookmarkStart w:id="255" w:name="_Toc462045843"/>
      <w:r/>
      <w:bookmarkStart w:id="256" w:name="_Toc473878941"/>
      <w:r/>
      <w:bookmarkStart w:id="257" w:name="_Toc531620206"/>
      <w:r/>
      <w:bookmarkStart w:id="258" w:name="_Toc473878710"/>
      <w:r>
        <w:rPr>
          <w:rFonts w:hint="eastAsia" w:ascii="宋体" w:hAnsi="宋体" w:eastAsia="宋体"/>
          <w:sz w:val="21"/>
          <w:szCs w:val="21"/>
        </w:rPr>
        <w:br w:type="page" w:clear="all"/>
      </w:r>
      <w:bookmarkStart w:id="259" w:name="_Toc229061168"/>
      <w:r>
        <w:rPr>
          <w:rFonts w:hint="eastAsia" w:ascii="宋体" w:hAnsi="宋体" w:eastAsia="宋体"/>
          <w:sz w:val="21"/>
          <w:szCs w:val="21"/>
        </w:rPr>
        <w:t xml:space="preserve">3.其它相关文件</w:t>
      </w:r>
      <w:bookmarkEnd w:id="253"/>
      <w:r/>
      <w:bookmarkEnd w:id="254"/>
      <w:r/>
      <w:bookmarkEnd w:id="255"/>
      <w:r/>
      <w:bookmarkEnd w:id="256"/>
      <w:r/>
      <w:bookmarkEnd w:id="257"/>
      <w:r/>
      <w:bookmarkEnd w:id="258"/>
      <w:r/>
      <w:bookmarkEnd w:id="259"/>
      <w:r>
        <w:rPr>
          <w:rFonts w:hint="eastAsia" w:ascii="宋体" w:hAnsi="宋体" w:eastAsia="宋体"/>
          <w:sz w:val="21"/>
          <w:szCs w:val="21"/>
        </w:rPr>
      </w:r>
      <w:r/>
    </w:p>
    <w:p>
      <w:pPr>
        <w:pStyle w:val="915"/>
        <w:spacing w:line="360" w:lineRule="auto"/>
        <w:rPr>
          <w:rFonts w:ascii="宋体" w:hAnsi="宋体"/>
          <w:b/>
          <w:bCs/>
        </w:rPr>
      </w:pPr>
      <w:r/>
      <w:bookmarkStart w:id="260" w:name="_Toc413766479"/>
      <w:r/>
      <w:bookmarkStart w:id="261" w:name="_Toc531620207"/>
      <w:r/>
      <w:bookmarkStart w:id="262" w:name="_Toc413766652"/>
      <w:r/>
      <w:bookmarkStart w:id="263" w:name="_Toc530922962"/>
      <w:r/>
      <w:bookmarkStart w:id="264" w:name="_Toc473878711"/>
      <w:r/>
      <w:bookmarkStart w:id="265" w:name="_Toc473878942"/>
      <w:r>
        <w:rPr>
          <w:rFonts w:hint="eastAsia" w:ascii="宋体" w:hAnsi="宋体"/>
          <w:b/>
          <w:bCs/>
        </w:rPr>
        <w:t xml:space="preserve">（1）法定代表</w:t>
      </w:r>
      <w:r>
        <w:rPr>
          <w:rFonts w:hint="eastAsia" w:ascii="宋体" w:hAnsi="宋体"/>
          <w:b/>
          <w:bCs/>
        </w:rPr>
        <w:t xml:space="preserve">人授权委托书（格式）</w:t>
      </w:r>
      <w:bookmarkEnd w:id="260"/>
      <w:r/>
      <w:bookmarkEnd w:id="261"/>
      <w:r/>
      <w:bookmarkEnd w:id="262"/>
      <w:r/>
      <w:bookmarkEnd w:id="263"/>
      <w:r/>
      <w:bookmarkEnd w:id="264"/>
      <w:r/>
      <w:bookmarkEnd w:id="265"/>
      <w:r>
        <w:rPr>
          <w:rFonts w:ascii="宋体" w:hAnsi="宋体"/>
          <w:b/>
          <w:bCs/>
        </w:rPr>
      </w:r>
      <w:r/>
    </w:p>
    <w:p>
      <w:pPr>
        <w:pStyle w:val="893"/>
        <w:ind w:firstLine="422"/>
        <w:jc w:val="center"/>
        <w:spacing w:line="360" w:lineRule="auto"/>
        <w:rPr>
          <w:rFonts w:hint="eastAsia" w:ascii="宋体" w:hAnsi="宋体"/>
          <w:b/>
          <w:bCs/>
          <w:szCs w:val="21"/>
        </w:rPr>
      </w:pPr>
      <w:r/>
      <w:bookmarkStart w:id="266" w:name="_Toc413766653"/>
      <w:r/>
      <w:bookmarkStart w:id="267" w:name="_Toc393696134"/>
      <w:r/>
      <w:bookmarkStart w:id="268" w:name="_Toc393695461"/>
      <w:r/>
      <w:bookmarkStart w:id="269" w:name="_Toc531620208"/>
      <w:r/>
      <w:bookmarkStart w:id="270" w:name="_Toc473879812"/>
      <w:r/>
      <w:bookmarkStart w:id="271" w:name="_Toc393696681"/>
      <w:r/>
      <w:bookmarkStart w:id="272" w:name="_Toc393696416"/>
      <w:r/>
      <w:bookmarkStart w:id="273" w:name="_Toc473878943"/>
      <w:r/>
      <w:bookmarkStart w:id="274" w:name="_Toc473878712"/>
      <w:r/>
      <w:bookmarkStart w:id="275" w:name="_Toc473879215"/>
      <w:r/>
      <w:bookmarkStart w:id="276" w:name="_Toc530922963"/>
      <w:r/>
      <w:bookmarkStart w:id="277" w:name="_Toc413766480"/>
      <w:r>
        <w:rPr>
          <w:rFonts w:hint="eastAsia" w:ascii="宋体" w:hAnsi="宋体"/>
          <w:b/>
          <w:bCs/>
          <w:szCs w:val="21"/>
        </w:rPr>
        <w:t xml:space="preserve">法定代表人授权委托书</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Pr>
          <w:rFonts w:hint="eastAsia" w:ascii="宋体" w:hAnsi="宋体"/>
          <w:b/>
          <w:bCs/>
          <w:szCs w:val="21"/>
        </w:rPr>
      </w:r>
      <w:r/>
    </w:p>
    <w:p>
      <w:pPr>
        <w:pStyle w:val="893"/>
        <w:ind w:firstLine="420"/>
        <w:spacing w:line="360" w:lineRule="auto"/>
        <w:rPr>
          <w:rFonts w:ascii="宋体" w:hAnsi="宋体"/>
          <w:szCs w:val="21"/>
        </w:rPr>
      </w:pPr>
      <w:r>
        <w:rPr>
          <w:rFonts w:hint="eastAsia" w:ascii="宋体" w:hAnsi="宋体"/>
          <w:szCs w:val="21"/>
        </w:rPr>
        <w:t xml:space="preserve">本授权委托书声明：</w:t>
      </w:r>
      <w:r>
        <w:rPr>
          <w:rFonts w:ascii="宋体" w:hAnsi="宋体"/>
          <w:szCs w:val="21"/>
        </w:rPr>
      </w:r>
      <w:r/>
    </w:p>
    <w:p>
      <w:pPr>
        <w:pStyle w:val="893"/>
        <w:ind w:firstLine="420"/>
        <w:spacing w:line="360" w:lineRule="auto"/>
        <w:rPr>
          <w:rFonts w:ascii="宋体" w:hAnsi="宋体"/>
          <w:bCs/>
          <w:szCs w:val="21"/>
          <w:u w:val="single"/>
        </w:rPr>
      </w:pPr>
      <w:r>
        <w:rPr>
          <w:rFonts w:hint="eastAsia" w:ascii="宋体" w:hAnsi="宋体"/>
          <w:szCs w:val="21"/>
        </w:rPr>
        <w:t xml:space="preserve">本人</w:t>
      </w:r>
      <w:r>
        <w:rPr>
          <w:rFonts w:hint="eastAsia" w:ascii="宋体" w:hAnsi="宋体"/>
          <w:szCs w:val="21"/>
          <w:u w:val="single"/>
        </w:rPr>
        <w:t xml:space="preserve"> （姓名） </w:t>
      </w:r>
      <w:r>
        <w:rPr>
          <w:rFonts w:hint="eastAsia" w:ascii="宋体" w:hAnsi="宋体"/>
          <w:szCs w:val="21"/>
        </w:rPr>
        <w:t xml:space="preserve">系</w:t>
      </w:r>
      <w:r>
        <w:rPr>
          <w:rFonts w:hint="eastAsia" w:ascii="宋体" w:hAnsi="宋体"/>
          <w:szCs w:val="21"/>
          <w:u w:val="single"/>
        </w:rPr>
        <w:t xml:space="preserve">（投标人全称）</w:t>
      </w:r>
      <w:r>
        <w:rPr>
          <w:rFonts w:hint="eastAsia" w:ascii="宋体" w:hAnsi="宋体"/>
          <w:szCs w:val="21"/>
        </w:rPr>
        <w:t xml:space="preserve">的法定代表人，现授权委托我单位正</w:t>
      </w:r>
      <w:r>
        <w:rPr>
          <w:rFonts w:ascii="宋体" w:hAnsi="宋体"/>
          <w:szCs w:val="21"/>
        </w:rPr>
        <w:t xml:space="preserve">式员工</w:t>
      </w:r>
      <w:r>
        <w:rPr>
          <w:rFonts w:hint="eastAsia" w:ascii="宋体" w:hAnsi="宋体"/>
          <w:szCs w:val="21"/>
          <w:u w:val="single"/>
        </w:rPr>
        <w:t xml:space="preserve">（受委托人姓名）</w:t>
      </w:r>
      <w:r>
        <w:rPr>
          <w:rFonts w:hint="eastAsia" w:ascii="宋体" w:hAnsi="宋体"/>
          <w:szCs w:val="21"/>
        </w:rPr>
        <w:t xml:space="preserve">为我单位受委托人，以我单位的名义参加</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项目</w:t>
      </w:r>
      <w:r>
        <w:rPr>
          <w:rFonts w:hint="eastAsia" w:ascii="宋体" w:hAnsi="宋体"/>
          <w:szCs w:val="21"/>
        </w:rPr>
        <w:t xml:space="preserve">的投标活动。该受委托人招投标过程中及合同谈判、签约过程中所签署的一切文件和处理与之有关的一切事务，我均予以承认。</w:t>
      </w:r>
      <w:r>
        <w:rPr>
          <w:rFonts w:ascii="宋体" w:hAnsi="宋体"/>
          <w:bCs/>
          <w:szCs w:val="21"/>
          <w:u w:val="single"/>
        </w:rPr>
      </w:r>
      <w:r/>
    </w:p>
    <w:p>
      <w:pPr>
        <w:pStyle w:val="893"/>
        <w:ind w:firstLine="480"/>
        <w:spacing w:line="360" w:lineRule="auto"/>
        <w:rPr>
          <w:rFonts w:ascii="宋体" w:hAnsi="宋体"/>
          <w:szCs w:val="21"/>
        </w:rPr>
      </w:pPr>
      <w:r>
        <w:rPr>
          <w:rFonts w:hint="eastAsia" w:ascii="宋体" w:hAnsi="宋体"/>
          <w:szCs w:val="21"/>
        </w:rPr>
        <w:t xml:space="preserve">受委托人无权再次委托。</w:t>
      </w:r>
      <w:r>
        <w:rPr>
          <w:rFonts w:ascii="宋体" w:hAnsi="宋体"/>
          <w:szCs w:val="21"/>
        </w:rPr>
      </w:r>
      <w:r/>
    </w:p>
    <w:p>
      <w:pPr>
        <w:pStyle w:val="893"/>
        <w:ind w:firstLine="480"/>
        <w:spacing w:line="360" w:lineRule="auto"/>
        <w:rPr>
          <w:rFonts w:ascii="宋体" w:hAnsi="宋体"/>
          <w:szCs w:val="21"/>
        </w:rPr>
      </w:pPr>
      <w:r>
        <w:rPr>
          <w:rFonts w:hint="eastAsia" w:ascii="宋体" w:hAnsi="宋体"/>
          <w:szCs w:val="21"/>
        </w:rPr>
        <w:t xml:space="preserve">受委托人提交本授权委托书同时附其身份证复印件一份。</w:t>
      </w:r>
      <w:r>
        <w:rPr>
          <w:rFonts w:ascii="宋体" w:hAnsi="宋体"/>
          <w:szCs w:val="21"/>
        </w:rPr>
      </w:r>
      <w:r/>
    </w:p>
    <w:p>
      <w:pPr>
        <w:pStyle w:val="893"/>
        <w:spacing w:line="360" w:lineRule="auto"/>
        <w:rPr>
          <w:rFonts w:ascii="宋体" w:hAnsi="宋体"/>
          <w:szCs w:val="21"/>
        </w:rPr>
      </w:pPr>
      <w:r>
        <w:rPr>
          <w:rFonts w:hint="eastAsia" w:ascii="宋体" w:hAnsi="宋体"/>
          <w:szCs w:val="21"/>
        </w:rPr>
        <w:t xml:space="preserve">    本委托书有效期：自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893"/>
        <w:ind w:firstLine="570"/>
        <w:spacing w:line="360" w:lineRule="auto"/>
        <w:rPr>
          <w:rFonts w:ascii="宋体" w:hAnsi="宋体"/>
          <w:szCs w:val="21"/>
        </w:rPr>
      </w:pPr>
      <w:r>
        <w:rPr>
          <w:rFonts w:ascii="宋体" w:hAnsi="宋体"/>
          <w:szCs w:val="21"/>
        </w:rPr>
      </w:r>
      <w:r/>
    </w:p>
    <w:p>
      <w:pPr>
        <w:pStyle w:val="893"/>
        <w:spacing w:line="360" w:lineRule="auto"/>
        <w:rPr>
          <w:rFonts w:ascii="宋体" w:hAnsi="宋体"/>
          <w:szCs w:val="21"/>
        </w:rPr>
      </w:pPr>
      <w:r>
        <w:rPr>
          <w:rFonts w:hint="eastAsia" w:ascii="宋体" w:hAnsi="宋体"/>
          <w:szCs w:val="21"/>
        </w:rPr>
        <w:t xml:space="preserve">法定代表人签名：                           受委托</w:t>
      </w:r>
      <w:r>
        <w:rPr>
          <w:rFonts w:ascii="宋体" w:hAnsi="宋体"/>
          <w:szCs w:val="21"/>
        </w:rPr>
        <w:t xml:space="preserve">人</w:t>
      </w:r>
      <w:r>
        <w:rPr>
          <w:rFonts w:hint="eastAsia" w:ascii="宋体" w:hAnsi="宋体"/>
          <w:szCs w:val="21"/>
        </w:rPr>
        <w:t xml:space="preserve">签名：</w:t>
      </w:r>
      <w:r>
        <w:rPr>
          <w:rFonts w:ascii="宋体" w:hAnsi="宋体"/>
          <w:szCs w:val="21"/>
        </w:rPr>
      </w:r>
      <w:r/>
    </w:p>
    <w:p>
      <w:pPr>
        <w:pStyle w:val="893"/>
        <w:spacing w:line="360" w:lineRule="auto"/>
        <w:tabs>
          <w:tab w:val="left" w:pos="4530" w:leader="none"/>
        </w:tabs>
        <w:rPr>
          <w:rFonts w:ascii="宋体" w:hAnsi="宋体"/>
          <w:szCs w:val="21"/>
        </w:rPr>
      </w:pPr>
      <w:r>
        <w:rPr>
          <w:rFonts w:hint="eastAsia" w:ascii="宋体" w:hAnsi="宋体"/>
          <w:szCs w:val="21"/>
        </w:rPr>
        <w:t xml:space="preserve">性别：                       </w:t>
      </w:r>
      <w:r>
        <w:rPr>
          <w:rFonts w:ascii="宋体" w:hAnsi="宋体"/>
          <w:szCs w:val="21"/>
        </w:rPr>
        <w:tab/>
      </w:r>
      <w:r>
        <w:rPr>
          <w:rFonts w:hint="eastAsia" w:ascii="宋体" w:hAnsi="宋体"/>
          <w:szCs w:val="21"/>
        </w:rPr>
        <w:t xml:space="preserve">性别：</w:t>
      </w:r>
      <w:r>
        <w:rPr>
          <w:rFonts w:ascii="宋体" w:hAnsi="宋体"/>
          <w:szCs w:val="21"/>
        </w:rPr>
      </w:r>
      <w:r/>
    </w:p>
    <w:p>
      <w:pPr>
        <w:pStyle w:val="893"/>
        <w:spacing w:line="360" w:lineRule="auto"/>
        <w:rPr>
          <w:rFonts w:ascii="宋体" w:hAnsi="宋体"/>
          <w:szCs w:val="21"/>
        </w:rPr>
      </w:pPr>
      <w:r>
        <w:rPr>
          <w:rFonts w:hint="eastAsia" w:ascii="宋体" w:hAnsi="宋体"/>
          <w:szCs w:val="21"/>
        </w:rPr>
        <w:t xml:space="preserve">年龄：</w:t>
      </w:r>
      <w:r>
        <w:rPr>
          <w:rFonts w:ascii="宋体" w:hAnsi="宋体"/>
          <w:szCs w:val="21"/>
        </w:rPr>
        <w:tab/>
      </w:r>
      <w:r>
        <w:rPr>
          <w:rFonts w:hint="eastAsia" w:ascii="宋体" w:hAnsi="宋体"/>
          <w:szCs w:val="21"/>
        </w:rPr>
        <w:t xml:space="preserve">                                   年龄：</w:t>
      </w:r>
      <w:r>
        <w:rPr>
          <w:rFonts w:ascii="宋体" w:hAnsi="宋体"/>
          <w:szCs w:val="21"/>
        </w:rPr>
      </w:r>
      <w:r/>
    </w:p>
    <w:p>
      <w:pPr>
        <w:pStyle w:val="893"/>
        <w:spacing w:line="360" w:lineRule="auto"/>
        <w:tabs>
          <w:tab w:val="left" w:pos="4560" w:leader="none"/>
        </w:tabs>
        <w:rPr>
          <w:rFonts w:ascii="宋体" w:hAnsi="宋体"/>
          <w:szCs w:val="21"/>
          <w:u w:val="single"/>
        </w:rPr>
      </w:pPr>
      <w:r>
        <w:rPr>
          <w:rFonts w:hint="eastAsia" w:ascii="宋体" w:hAnsi="宋体"/>
          <w:szCs w:val="21"/>
        </w:rPr>
        <w:t xml:space="preserve">联系方式：</w:t>
      </w:r>
      <w:r>
        <w:rPr>
          <w:rFonts w:ascii="宋体" w:hAnsi="宋体"/>
          <w:szCs w:val="21"/>
        </w:rPr>
        <w:tab/>
      </w:r>
      <w:r>
        <w:rPr>
          <w:rFonts w:hint="eastAsia" w:ascii="宋体" w:hAnsi="宋体"/>
          <w:szCs w:val="21"/>
        </w:rPr>
        <w:t xml:space="preserve">联系方式：</w:t>
      </w:r>
      <w:r>
        <w:rPr>
          <w:rFonts w:ascii="宋体" w:hAnsi="宋体"/>
          <w:szCs w:val="21"/>
          <w:u w:val="single"/>
        </w:rPr>
      </w:r>
      <w:r/>
    </w:p>
    <w:p>
      <w:pPr>
        <w:pStyle w:val="893"/>
        <w:spacing w:line="360" w:lineRule="auto"/>
        <w:rPr>
          <w:rFonts w:ascii="宋体" w:hAnsi="宋体"/>
          <w:szCs w:val="21"/>
        </w:rPr>
      </w:pPr>
      <w:r>
        <w:rPr>
          <w:rFonts w:hint="eastAsia" w:ascii="宋体" w:hAnsi="宋体"/>
          <w:szCs w:val="21"/>
        </w:rPr>
        <w:t xml:space="preserve">身份证号码：</w:t>
      </w:r>
      <w:r>
        <w:rPr>
          <w:rFonts w:ascii="宋体" w:hAnsi="宋体"/>
          <w:szCs w:val="21"/>
        </w:rPr>
        <w:tab/>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身份证号码：</w:t>
      </w:r>
      <w:r>
        <w:rPr>
          <w:rFonts w:ascii="宋体" w:hAnsi="宋体"/>
          <w:szCs w:val="21"/>
        </w:rPr>
      </w:r>
      <w:r/>
    </w:p>
    <w:p>
      <w:pPr>
        <w:pStyle w:val="893"/>
        <w:spacing w:line="360" w:lineRule="auto"/>
        <w:rPr>
          <w:rFonts w:ascii="宋体" w:hAnsi="宋体"/>
          <w:szCs w:val="21"/>
        </w:rPr>
      </w:pPr>
      <w:r>
        <w:rPr>
          <w:rFonts w:ascii="宋体" w:hAnsi="宋体"/>
          <w:szCs w:val="21"/>
        </w:rPr>
      </w:r>
      <w:r/>
    </w:p>
    <w:p>
      <w:pPr>
        <w:pStyle w:val="893"/>
        <w:ind w:right="840" w:firstLine="3990"/>
        <w:spacing w:line="360" w:lineRule="auto"/>
        <w:rPr>
          <w:rFonts w:ascii="宋体" w:hAnsi="宋体"/>
          <w:szCs w:val="21"/>
        </w:rPr>
      </w:pPr>
      <w:r>
        <w:rPr>
          <w:rFonts w:hint="eastAsia" w:ascii="宋体" w:hAnsi="宋体"/>
          <w:szCs w:val="21"/>
        </w:rPr>
        <w:t xml:space="preserve">投标人（公章）：           </w:t>
      </w:r>
      <w:r>
        <w:rPr>
          <w:rFonts w:ascii="宋体" w:hAnsi="宋体"/>
          <w:szCs w:val="21"/>
        </w:rPr>
      </w:r>
      <w:r/>
    </w:p>
    <w:p>
      <w:pPr>
        <w:pStyle w:val="893"/>
        <w:ind w:right="960"/>
        <w:jc w:val="center"/>
        <w:spacing w:line="360" w:lineRule="auto"/>
        <w:rPr>
          <w:rFonts w:ascii="宋体" w:hAnsi="宋体"/>
          <w:szCs w:val="21"/>
        </w:rPr>
      </w:pPr>
      <w:r>
        <w:rPr>
          <w:rFonts w:hint="eastAsia" w:ascii="宋体" w:hAnsi="宋体"/>
          <w:szCs w:val="21"/>
        </w:rPr>
        <w:t xml:space="preserve">                                     日期：      年      月</w:t>
      </w:r>
      <w:r>
        <w:rPr>
          <w:rFonts w:hint="eastAsia" w:ascii="宋体" w:hAnsi="宋体"/>
          <w:szCs w:val="21"/>
        </w:rPr>
        <w:t xml:space="preserve">     日</w:t>
      </w:r>
      <w:r>
        <w:rPr>
          <w:rFonts w:ascii="宋体" w:hAnsi="宋体"/>
          <w:szCs w:val="21"/>
        </w:rPr>
      </w:r>
      <w:r/>
    </w:p>
    <w:p>
      <w:pPr>
        <w:pStyle w:val="915"/>
        <w:spacing w:line="500" w:lineRule="exact"/>
        <w:rPr>
          <w:rFonts w:ascii="宋体" w:hAnsi="宋体"/>
        </w:rPr>
      </w:pPr>
      <w:r>
        <w:rPr>
          <w:rFonts w:hint="eastAsia" w:ascii="宋体" w:hAnsi="宋体"/>
        </w:rPr>
        <w:t xml:space="preserve">法定代表人身份证扫描件：                        受委托人身份证扫描件：</w:t>
      </w:r>
      <w:r>
        <w:rPr>
          <w:rFonts w:ascii="宋体" w:hAnsi="宋体"/>
        </w:rPr>
      </w:r>
      <w:r/>
    </w:p>
    <w:p>
      <w:pPr>
        <w:pStyle w:val="915"/>
        <w:ind w:left="1740" w:hanging="480"/>
        <w:spacing w:line="500" w:lineRule="exact"/>
        <w:rPr>
          <w:rFonts w:ascii="宋体" w:hAnsi="宋体"/>
          <w:sz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-600074</wp:posOffset>
                </wp:positionH>
                <wp:positionV relativeFrom="paragraph">
                  <wp:posOffset>424180</wp:posOffset>
                </wp:positionV>
                <wp:extent cx="3162300" cy="21050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62300" cy="2105025"/>
                        </a:xfrm>
                        <a:prstGeom prst="rect">
                          <a:avLst/>
                        </a:prstGeom>
                        <a:solidFill>
                          <a:srgbClr val="FFFFFF"/>
                        </a:solidFill>
                        <a:ln>
                          <a:solidFill>
                            <a:srgbClr val="000000"/>
                          </a:solidFill>
                        </a:ln>
                      </wps:spPr>
                      <wps:txbx>
                        <w:txbxContent>
                          <w:p>
                            <w:pPr>
                              <w:pStyle w:val="893"/>
                            </w:pPr>
                            <w:r/>
                            <w:r/>
                          </w:p>
                          <w:p>
                            <w:pPr>
                              <w:pStyle w:val="893"/>
                            </w:pPr>
                            <w:r/>
                            <w:r/>
                          </w:p>
                        </w:txbxContent>
                      </wps:txbx>
                      <wps:bodyPr wrap="square" upright="1"/>
                    </wps:wsp>
                  </a:graphicData>
                </a:graphic>
              </wp:anchor>
            </w:drawing>
          </mc:Choice>
          <mc:Fallback>
            <w:pict>
              <v:shape id="shape 2" o:spid="_x0000_s2" o:spt="1" type="#_x0000_t1" style="position:absolute;z-index:-524288;o:allowoverlap:true;o:allowincell:true;mso-position-horizontal-relative:text;margin-left:-47.2pt;mso-position-horizontal:absolute;mso-position-vertical-relative:text;margin-top:33.4pt;mso-position-vertical:absolute;width:249.0pt;height:165.8pt;mso-wrap-distance-left:9.0pt;mso-wrap-distance-top:0.0pt;mso-wrap-distance-right:9.0pt;mso-wrap-distance-bottom:0.0pt;visibility:visible;" fillcolor="#FFFFFF" strokecolor="#000000">
                <v:textbox inset="0,0,0,0">
                  <w:txbxContent>
                    <w:p>
                      <w:pPr>
                        <w:pStyle w:val="893"/>
                      </w:pPr>
                      <w:r/>
                      <w:r/>
                    </w:p>
                    <w:p>
                      <w:pPr>
                        <w:pStyle w:val="893"/>
                      </w:pPr>
                      <w:r/>
                      <w:r/>
                    </w:p>
                  </w:txbxContent>
                </v:textbox>
              </v:shape>
            </w:pict>
          </mc:Fallback>
        </mc:AlternateContent>
      </w:r>
      <w:r>
        <w:rPr>
          <w:rFonts w:ascii="宋体" w:hAnsi="宋体"/>
          <w:sz w:val="24"/>
        </w:rPr>
      </w:r>
      <w:r/>
    </w:p>
    <w:p>
      <w:pPr>
        <w:pStyle w:val="915"/>
        <w:ind w:left="1260" w:firstLine="315"/>
        <w:spacing w:line="500" w:lineRule="exact"/>
        <w:rPr>
          <w:rFonts w:ascii="宋体" w:hAnsi="宋体"/>
          <w:sz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2752725</wp:posOffset>
                </wp:positionH>
                <wp:positionV relativeFrom="paragraph">
                  <wp:posOffset>106680</wp:posOffset>
                </wp:positionV>
                <wp:extent cx="3314700" cy="21050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314700" cy="2105025"/>
                        </a:xfrm>
                        <a:prstGeom prst="rect">
                          <a:avLst/>
                        </a:prstGeom>
                        <a:solidFill>
                          <a:srgbClr val="FFFFFF"/>
                        </a:solidFill>
                        <a:ln>
                          <a:solidFill>
                            <a:srgbClr val="000000"/>
                          </a:solidFill>
                        </a:ln>
                      </wps:spPr>
                      <wps:txbx>
                        <w:txbxContent>
                          <w:p>
                            <w:pPr>
                              <w:pStyle w:val="893"/>
                            </w:pPr>
                            <w:r/>
                            <w:r/>
                          </w:p>
                          <w:p>
                            <w:pPr>
                              <w:pStyle w:val="893"/>
                            </w:pPr>
                            <w:r/>
                            <w:r/>
                          </w:p>
                        </w:txbxContent>
                      </wps:txbx>
                      <wps:bodyPr wrap="square" upright="1"/>
                    </wps:wsp>
                  </a:graphicData>
                </a:graphic>
              </wp:anchor>
            </w:drawing>
          </mc:Choice>
          <mc:Fallback>
            <w:pict>
              <v:shape id="shape 3" o:spid="_x0000_s3" o:spt="1" type="#_x0000_t1" style="position:absolute;z-index:-250609663;o:allowoverlap:true;o:allowincell:true;mso-position-horizontal-relative:text;margin-left:216.8pt;mso-position-horizontal:absolute;mso-position-vertical-relative:text;margin-top:8.4pt;mso-position-vertical:absolute;width:261.0pt;height:165.8pt;mso-wrap-distance-left:9.0pt;mso-wrap-distance-top:0.0pt;mso-wrap-distance-right:9.0pt;mso-wrap-distance-bottom:0.0pt;visibility:visible;" fillcolor="#FFFFFF" strokecolor="#000000">
                <v:textbox inset="0,0,0,0">
                  <w:txbxContent>
                    <w:p>
                      <w:pPr>
                        <w:pStyle w:val="893"/>
                      </w:pPr>
                      <w:r/>
                      <w:r/>
                    </w:p>
                    <w:p>
                      <w:pPr>
                        <w:pStyle w:val="893"/>
                      </w:pPr>
                      <w:r/>
                      <w:r/>
                    </w:p>
                  </w:txbxContent>
                </v:textbox>
              </v:shape>
            </w:pict>
          </mc:Fallback>
        </mc:AlternateContent>
      </w:r>
      <w:r>
        <w:rPr>
          <w:rFonts w:ascii="宋体" w:hAnsi="宋体"/>
          <w:sz w:val="24"/>
        </w:rPr>
      </w:r>
      <w:r/>
    </w:p>
    <w:p>
      <w:pPr>
        <w:pStyle w:val="915"/>
        <w:ind w:left="1260" w:firstLine="360"/>
        <w:spacing w:line="500" w:lineRule="exact"/>
        <w:rPr>
          <w:rFonts w:ascii="宋体" w:hAnsi="宋体"/>
          <w:sz w:val="24"/>
        </w:rPr>
      </w:pPr>
      <w:r>
        <w:rPr>
          <w:rFonts w:ascii="宋体" w:hAnsi="宋体"/>
          <w:sz w:val="24"/>
        </w:rPr>
      </w:r>
      <w:r/>
    </w:p>
    <w:p>
      <w:pPr>
        <w:pStyle w:val="915"/>
        <w:ind w:firstLine="630"/>
        <w:spacing w:line="500" w:lineRule="exact"/>
        <w:rPr>
          <w:rFonts w:ascii="宋体" w:hAnsi="宋体"/>
        </w:rPr>
      </w:pPr>
      <w:r>
        <w:rPr>
          <w:rFonts w:hint="eastAsia" w:ascii="宋体" w:hAnsi="宋体"/>
        </w:rPr>
        <w:t xml:space="preserve">身份证正反面                                       身份证正反面</w:t>
      </w:r>
      <w:r>
        <w:rPr>
          <w:rFonts w:ascii="宋体" w:hAnsi="宋体"/>
        </w:rPr>
      </w:r>
      <w:r/>
    </w:p>
    <w:p>
      <w:pPr>
        <w:pStyle w:val="915"/>
        <w:ind w:left="1740" w:hanging="480"/>
        <w:spacing w:line="500" w:lineRule="exact"/>
        <w:rPr>
          <w:rFonts w:ascii="宋体" w:hAnsi="宋体"/>
        </w:rPr>
      </w:pPr>
      <w:r>
        <w:rPr>
          <w:rFonts w:ascii="宋体" w:hAnsi="宋体"/>
        </w:rPr>
      </w:r>
      <w:r/>
    </w:p>
    <w:p>
      <w:pPr>
        <w:pStyle w:val="915"/>
        <w:ind w:left="1740" w:hanging="480"/>
        <w:spacing w:line="500" w:lineRule="exact"/>
        <w:rPr>
          <w:rFonts w:ascii="宋体" w:hAnsi="宋体"/>
        </w:rPr>
      </w:pPr>
      <w:r>
        <w:rPr>
          <w:rFonts w:ascii="宋体" w:hAnsi="宋体"/>
        </w:rPr>
      </w:r>
      <w:r/>
    </w:p>
    <w:p>
      <w:pPr>
        <w:pStyle w:val="915"/>
        <w:spacing w:line="360" w:lineRule="auto"/>
        <w:rPr>
          <w:rFonts w:hint="eastAsia" w:ascii="宋体" w:hAnsi="宋体"/>
          <w:b/>
          <w:bCs/>
        </w:rPr>
      </w:pPr>
      <w:r>
        <w:rPr>
          <w:rFonts w:ascii="宋体" w:hAnsi="宋体"/>
        </w:rPr>
        <w:br w:type="page" w:clear="all"/>
      </w:r>
      <w:bookmarkStart w:id="278" w:name="_Toc530922964"/>
      <w:r/>
      <w:bookmarkStart w:id="279" w:name="_Toc473878713"/>
      <w:r/>
      <w:bookmarkStart w:id="280" w:name="_Toc473878944"/>
      <w:r/>
      <w:bookmarkStart w:id="281" w:name="_Toc531620209"/>
      <w:r>
        <w:rPr>
          <w:rFonts w:hint="eastAsia" w:ascii="宋体" w:hAnsi="宋体"/>
          <w:b/>
          <w:bCs/>
        </w:rPr>
        <w:t xml:space="preserve">（2）近三年承担过的类似项目业绩</w:t>
      </w:r>
      <w:bookmarkEnd w:id="278"/>
      <w:r/>
      <w:bookmarkEnd w:id="279"/>
      <w:r/>
      <w:bookmarkEnd w:id="280"/>
      <w:r/>
      <w:bookmarkEnd w:id="281"/>
      <w:r>
        <w:rPr>
          <w:rFonts w:hint="eastAsia" w:ascii="宋体" w:hAnsi="宋体"/>
          <w:b/>
          <w:bCs/>
        </w:rPr>
      </w:r>
      <w:r/>
    </w:p>
    <w:p>
      <w:pPr>
        <w:pStyle w:val="893"/>
        <w:jc w:val="center"/>
        <w:spacing w:line="360" w:lineRule="auto"/>
        <w:rPr>
          <w:rFonts w:hint="eastAsia" w:ascii="宋体" w:hAnsi="宋体" w:cs="___WRD_EMBED_SUB_624"/>
          <w:szCs w:val="21"/>
        </w:rPr>
      </w:pPr>
      <w:r>
        <w:rPr>
          <w:rFonts w:hint="eastAsia" w:ascii="宋体" w:hAnsi="宋体" w:cs="___WRD_EMBED_SUB_624"/>
          <w:szCs w:val="21"/>
        </w:rPr>
        <w:t xml:space="preserve">（供应商可根据实际情况，对表格内容进行增补）</w:t>
      </w:r>
      <w:r/>
    </w:p>
    <w:p>
      <w:pPr>
        <w:pStyle w:val="893"/>
        <w:ind w:left="420" w:hanging="420"/>
        <w:rPr>
          <w:rFonts w:hint="eastAsia" w:ascii="宋体" w:hAnsi="宋体" w:cs="___WRD_EMBED_SUB_624"/>
          <w:szCs w:val="21"/>
        </w:rPr>
      </w:pPr>
      <w:r>
        <w:rPr>
          <w:rFonts w:hint="eastAsia" w:ascii="宋体" w:hAnsi="宋体" w:cs="___WRD_EMBED_SUB_624"/>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2199"/>
        <w:gridCol w:w="1515"/>
        <w:gridCol w:w="2055"/>
        <w:gridCol w:w="1633"/>
      </w:tblGrid>
      <w:tr>
        <w:trPr>
          <w:trHeight w:val="567"/>
          <w:tblHeader/>
        </w:trPr>
        <w:tc>
          <w:tcPr>
            <w:tcW w:w="1076" w:type="dxa"/>
            <w:vAlign w:val="center"/>
            <w:textDirection w:val="lrTb"/>
            <w:noWrap w:val="false"/>
          </w:tcPr>
          <w:p>
            <w:pPr>
              <w:pStyle w:val="893"/>
              <w:ind w:right="-10"/>
              <w:jc w:val="center"/>
              <w:rPr>
                <w:rFonts w:hint="eastAsia" w:ascii="宋体" w:hAnsi="宋体" w:cs="___WRD_EMBED_SUB_624"/>
                <w:szCs w:val="21"/>
              </w:rPr>
            </w:pPr>
            <w:r>
              <w:rPr>
                <w:rFonts w:hint="eastAsia" w:ascii="宋体" w:hAnsi="宋体" w:cs="___WRD_EMBED_SUB_624"/>
                <w:szCs w:val="21"/>
              </w:rPr>
              <w:t xml:space="preserve">序号</w:t>
            </w:r>
            <w:r/>
          </w:p>
        </w:tc>
        <w:tc>
          <w:tcPr>
            <w:tcW w:w="2199" w:type="dxa"/>
            <w:vAlign w:val="center"/>
            <w:textDirection w:val="lrTb"/>
            <w:noWrap w:val="false"/>
          </w:tcPr>
          <w:p>
            <w:pPr>
              <w:pStyle w:val="893"/>
              <w:ind w:right="-65"/>
              <w:jc w:val="center"/>
              <w:rPr>
                <w:rFonts w:hint="eastAsia" w:ascii="宋体" w:hAnsi="宋体" w:cs="___WRD_EMBED_SUB_624"/>
                <w:szCs w:val="21"/>
              </w:rPr>
            </w:pPr>
            <w:r>
              <w:rPr>
                <w:rFonts w:hint="eastAsia" w:ascii="宋体" w:hAnsi="宋体" w:cs="___WRD_EMBED_SUB_624"/>
                <w:szCs w:val="21"/>
              </w:rPr>
              <w:t xml:space="preserve">项目名称</w:t>
            </w:r>
            <w:r/>
          </w:p>
        </w:tc>
        <w:tc>
          <w:tcPr>
            <w:tcW w:w="1515" w:type="dxa"/>
            <w:vAlign w:val="center"/>
            <w:textDirection w:val="lrTb"/>
            <w:noWrap w:val="false"/>
          </w:tcPr>
          <w:p>
            <w:pPr>
              <w:pStyle w:val="893"/>
              <w:ind w:right="-10"/>
              <w:jc w:val="center"/>
              <w:rPr>
                <w:rFonts w:hint="eastAsia" w:ascii="宋体" w:hAnsi="宋体" w:cs="___WRD_EMBED_SUB_624"/>
                <w:szCs w:val="21"/>
              </w:rPr>
            </w:pPr>
            <w:r>
              <w:rPr>
                <w:rFonts w:hint="eastAsia" w:ascii="宋体" w:hAnsi="宋体" w:cs="___WRD_EMBED_SUB_624"/>
                <w:szCs w:val="21"/>
              </w:rPr>
              <w:t xml:space="preserve">业主单位</w:t>
            </w:r>
            <w:r/>
          </w:p>
        </w:tc>
        <w:tc>
          <w:tcPr>
            <w:tcW w:w="2055" w:type="dxa"/>
            <w:vAlign w:val="center"/>
            <w:textDirection w:val="lrTb"/>
            <w:noWrap w:val="false"/>
          </w:tcPr>
          <w:p>
            <w:pPr>
              <w:pStyle w:val="893"/>
              <w:ind w:right="-10"/>
              <w:jc w:val="center"/>
              <w:rPr>
                <w:rFonts w:hint="eastAsia" w:ascii="宋体" w:hAnsi="宋体" w:cs="___WRD_EMBED_SUB_624"/>
                <w:szCs w:val="21"/>
              </w:rPr>
            </w:pPr>
            <w:r>
              <w:rPr>
                <w:rFonts w:hint="eastAsia" w:ascii="宋体" w:hAnsi="宋体" w:cs="___WRD_EMBED_SUB_624"/>
                <w:szCs w:val="21"/>
              </w:rPr>
              <w:t xml:space="preserve">合同日期</w:t>
            </w:r>
            <w:r/>
          </w:p>
        </w:tc>
        <w:tc>
          <w:tcPr>
            <w:tcW w:w="1633" w:type="dxa"/>
            <w:vAlign w:val="center"/>
            <w:textDirection w:val="lrTb"/>
            <w:noWrap w:val="false"/>
          </w:tcPr>
          <w:p>
            <w:pPr>
              <w:pStyle w:val="893"/>
              <w:ind w:right="-10"/>
              <w:jc w:val="center"/>
              <w:rPr>
                <w:rFonts w:hint="eastAsia" w:ascii="宋体" w:hAnsi="宋体" w:cs="___WRD_EMBED_SUB_624"/>
                <w:szCs w:val="21"/>
              </w:rPr>
            </w:pPr>
            <w:r>
              <w:rPr>
                <w:rFonts w:hint="eastAsia" w:ascii="宋体" w:hAnsi="宋体" w:cs="___WRD_EMBED_SUB_624"/>
                <w:szCs w:val="21"/>
              </w:rPr>
              <w:t xml:space="preserve">合同金额</w:t>
            </w:r>
            <w:r/>
          </w:p>
        </w:tc>
      </w:tr>
      <w:tr>
        <w:trPr>
          <w:trHeight w:val="567"/>
        </w:trPr>
        <w:tc>
          <w:tcPr>
            <w:tcW w:w="1076" w:type="dxa"/>
            <w:vAlign w:val="center"/>
            <w:textDirection w:val="lrTb"/>
            <w:noWrap w:val="false"/>
          </w:tcPr>
          <w:p>
            <w:pPr>
              <w:pStyle w:val="893"/>
              <w:ind w:right="-10"/>
              <w:jc w:val="center"/>
              <w:rPr>
                <w:rFonts w:hint="eastAsia" w:ascii="宋体" w:hAnsi="宋体" w:cs="___WRD_EMBED_SUB_624"/>
                <w:szCs w:val="21"/>
              </w:rPr>
            </w:pPr>
            <w:r>
              <w:rPr>
                <w:rFonts w:hint="eastAsia" w:ascii="宋体" w:hAnsi="宋体" w:cs="___WRD_EMBED_SUB_624"/>
                <w:szCs w:val="21"/>
              </w:rPr>
            </w:r>
            <w:r/>
          </w:p>
        </w:tc>
        <w:tc>
          <w:tcPr>
            <w:tcW w:w="2199" w:type="dxa"/>
            <w:vAlign w:val="center"/>
            <w:textDirection w:val="lrTb"/>
            <w:noWrap w:val="false"/>
          </w:tcPr>
          <w:p>
            <w:pPr>
              <w:pStyle w:val="893"/>
              <w:ind w:right="-10"/>
              <w:jc w:val="center"/>
              <w:rPr>
                <w:rFonts w:hint="eastAsia" w:ascii="宋体" w:hAnsi="宋体" w:cs="___WRD_EMBED_SUB_624"/>
                <w:szCs w:val="21"/>
              </w:rPr>
            </w:pPr>
            <w:r>
              <w:rPr>
                <w:rFonts w:hint="eastAsia" w:ascii="宋体" w:hAnsi="宋体" w:cs="___WRD_EMBED_SUB_624"/>
                <w:szCs w:val="21"/>
              </w:rPr>
            </w:r>
            <w:r/>
          </w:p>
        </w:tc>
        <w:tc>
          <w:tcPr>
            <w:tcW w:w="1515" w:type="dxa"/>
            <w:vAlign w:val="center"/>
            <w:textDirection w:val="lrTb"/>
            <w:noWrap w:val="false"/>
          </w:tcPr>
          <w:p>
            <w:pPr>
              <w:pStyle w:val="893"/>
              <w:ind w:right="-10"/>
              <w:jc w:val="center"/>
              <w:rPr>
                <w:rFonts w:hint="eastAsia" w:ascii="宋体" w:hAnsi="宋体" w:cs="___WRD_EMBED_SUB_624"/>
                <w:szCs w:val="21"/>
              </w:rPr>
            </w:pPr>
            <w:r>
              <w:rPr>
                <w:rFonts w:hint="eastAsia" w:ascii="宋体" w:hAnsi="宋体" w:cs="___WRD_EMBED_SUB_624"/>
                <w:szCs w:val="21"/>
              </w:rPr>
            </w:r>
            <w:r/>
          </w:p>
        </w:tc>
        <w:tc>
          <w:tcPr>
            <w:tcW w:w="2055" w:type="dxa"/>
            <w:vAlign w:val="center"/>
            <w:textDirection w:val="lrTb"/>
            <w:noWrap w:val="false"/>
          </w:tcPr>
          <w:p>
            <w:pPr>
              <w:pStyle w:val="893"/>
              <w:jc w:val="center"/>
              <w:rPr>
                <w:rFonts w:hint="eastAsia" w:ascii="宋体" w:hAnsi="宋体" w:cs="___WRD_EMBED_SUB_624"/>
                <w:szCs w:val="21"/>
              </w:rPr>
            </w:pPr>
            <w:r>
              <w:rPr>
                <w:rFonts w:hint="eastAsia" w:ascii="宋体" w:hAnsi="宋体" w:cs="___WRD_EMBED_SUB_624"/>
                <w:szCs w:val="21"/>
              </w:rPr>
            </w:r>
            <w:r/>
          </w:p>
        </w:tc>
        <w:tc>
          <w:tcPr>
            <w:tcW w:w="1633" w:type="dxa"/>
            <w:vAlign w:val="center"/>
            <w:textDirection w:val="lrTb"/>
            <w:noWrap w:val="false"/>
          </w:tcPr>
          <w:p>
            <w:pPr>
              <w:pStyle w:val="893"/>
              <w:jc w:val="center"/>
              <w:rPr>
                <w:rFonts w:hint="eastAsia" w:ascii="宋体" w:hAnsi="宋体" w:cs="___WRD_EMBED_SUB_624"/>
                <w:szCs w:val="21"/>
              </w:rPr>
            </w:pPr>
            <w:r>
              <w:rPr>
                <w:rFonts w:hint="eastAsia" w:ascii="宋体" w:hAnsi="宋体" w:cs="___WRD_EMBED_SUB_624"/>
                <w:szCs w:val="21"/>
              </w:rPr>
            </w:r>
            <w:r/>
          </w:p>
        </w:tc>
      </w:tr>
      <w:tr>
        <w:trPr>
          <w:trHeight w:val="567"/>
        </w:trPr>
        <w:tc>
          <w:tcPr>
            <w:tcW w:w="1076" w:type="dxa"/>
            <w:vAlign w:val="center"/>
            <w:textDirection w:val="lrTb"/>
            <w:noWrap w:val="false"/>
          </w:tcPr>
          <w:p>
            <w:pPr>
              <w:pStyle w:val="893"/>
              <w:jc w:val="center"/>
              <w:rPr>
                <w:rFonts w:hint="eastAsia" w:ascii="宋体" w:hAnsi="宋体" w:cs="___WRD_EMBED_SUB_624"/>
                <w:szCs w:val="21"/>
              </w:rPr>
            </w:pPr>
            <w:r>
              <w:rPr>
                <w:rFonts w:hint="eastAsia" w:ascii="宋体" w:hAnsi="宋体" w:cs="___WRD_EMBED_SUB_624"/>
                <w:szCs w:val="21"/>
              </w:rPr>
            </w:r>
            <w:r/>
          </w:p>
        </w:tc>
        <w:tc>
          <w:tcPr>
            <w:tcW w:w="2199" w:type="dxa"/>
            <w:vAlign w:val="center"/>
            <w:textDirection w:val="lrTb"/>
            <w:noWrap w:val="false"/>
          </w:tcPr>
          <w:p>
            <w:pPr>
              <w:pStyle w:val="893"/>
              <w:jc w:val="center"/>
              <w:rPr>
                <w:rFonts w:hint="eastAsia" w:ascii="宋体" w:hAnsi="宋体" w:cs="___WRD_EMBED_SUB_624"/>
                <w:szCs w:val="21"/>
              </w:rPr>
            </w:pPr>
            <w:r>
              <w:rPr>
                <w:rFonts w:hint="eastAsia" w:ascii="宋体" w:hAnsi="宋体" w:cs="___WRD_EMBED_SUB_624"/>
                <w:szCs w:val="21"/>
              </w:rPr>
            </w:r>
            <w:r/>
          </w:p>
        </w:tc>
        <w:tc>
          <w:tcPr>
            <w:tcW w:w="1515" w:type="dxa"/>
            <w:vAlign w:val="center"/>
            <w:textDirection w:val="lrTb"/>
            <w:noWrap w:val="false"/>
          </w:tcPr>
          <w:p>
            <w:pPr>
              <w:pStyle w:val="893"/>
              <w:jc w:val="center"/>
              <w:rPr>
                <w:rFonts w:hint="eastAsia" w:ascii="宋体" w:hAnsi="宋体" w:cs="___WRD_EMBED_SUB_624"/>
                <w:szCs w:val="21"/>
              </w:rPr>
            </w:pPr>
            <w:r>
              <w:rPr>
                <w:rFonts w:hint="eastAsia" w:ascii="宋体" w:hAnsi="宋体" w:cs="___WRD_EMBED_SUB_624"/>
                <w:szCs w:val="21"/>
              </w:rPr>
            </w:r>
            <w:r/>
          </w:p>
        </w:tc>
        <w:tc>
          <w:tcPr>
            <w:tcW w:w="2055" w:type="dxa"/>
            <w:vAlign w:val="center"/>
            <w:textDirection w:val="lrTb"/>
            <w:noWrap w:val="false"/>
          </w:tcPr>
          <w:p>
            <w:pPr>
              <w:pStyle w:val="893"/>
              <w:jc w:val="center"/>
              <w:rPr>
                <w:rFonts w:hint="eastAsia" w:ascii="宋体" w:hAnsi="宋体" w:cs="___WRD_EMBED_SUB_624"/>
                <w:szCs w:val="21"/>
              </w:rPr>
            </w:pPr>
            <w:r>
              <w:rPr>
                <w:rFonts w:hint="eastAsia" w:ascii="宋体" w:hAnsi="宋体" w:cs="___WRD_EMBED_SUB_624"/>
                <w:szCs w:val="21"/>
              </w:rPr>
            </w:r>
            <w:r/>
          </w:p>
        </w:tc>
        <w:tc>
          <w:tcPr>
            <w:tcW w:w="1633" w:type="dxa"/>
            <w:vAlign w:val="center"/>
            <w:textDirection w:val="lrTb"/>
            <w:noWrap w:val="false"/>
          </w:tcPr>
          <w:p>
            <w:pPr>
              <w:pStyle w:val="893"/>
              <w:jc w:val="center"/>
              <w:rPr>
                <w:rFonts w:hint="eastAsia" w:ascii="宋体" w:hAnsi="宋体" w:cs="___WRD_EMBED_SUB_624"/>
                <w:szCs w:val="21"/>
              </w:rPr>
            </w:pPr>
            <w:r>
              <w:rPr>
                <w:rFonts w:hint="eastAsia" w:ascii="宋体" w:hAnsi="宋体" w:cs="___WRD_EMBED_SUB_624"/>
                <w:szCs w:val="21"/>
              </w:rPr>
            </w:r>
            <w:r/>
          </w:p>
        </w:tc>
      </w:tr>
      <w:tr>
        <w:trPr>
          <w:trHeight w:val="567"/>
        </w:trPr>
        <w:tc>
          <w:tcPr>
            <w:tcW w:w="1076"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r>
      <w:tr>
        <w:trPr>
          <w:trHeight w:val="567"/>
        </w:trPr>
        <w:tc>
          <w:tcPr>
            <w:tcW w:w="1076"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r>
      <w:tr>
        <w:trPr>
          <w:trHeight w:val="567"/>
        </w:trPr>
        <w:tc>
          <w:tcPr>
            <w:tcW w:w="1076"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r>
      <w:tr>
        <w:trPr>
          <w:trHeight w:val="567"/>
        </w:trPr>
        <w:tc>
          <w:tcPr>
            <w:tcW w:w="1076"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r>
      <w:tr>
        <w:trPr>
          <w:trHeight w:val="567"/>
        </w:trPr>
        <w:tc>
          <w:tcPr>
            <w:tcW w:w="1076"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pStyle w:val="893"/>
              <w:jc w:val="center"/>
              <w:rPr>
                <w:rFonts w:hint="eastAsia" w:ascii="宋体" w:hAnsi="宋体" w:cs="___WRD_EMBED_SUB_624"/>
                <w:sz w:val="28"/>
                <w:szCs w:val="28"/>
              </w:rPr>
            </w:pPr>
            <w:r>
              <w:rPr>
                <w:rFonts w:hint="eastAsia" w:ascii="宋体" w:hAnsi="宋体" w:cs="___WRD_EMBED_SUB_624"/>
                <w:sz w:val="28"/>
                <w:szCs w:val="28"/>
              </w:rPr>
            </w:r>
            <w:r/>
          </w:p>
        </w:tc>
      </w:tr>
    </w:tbl>
    <w:p>
      <w:pPr>
        <w:pStyle w:val="893"/>
        <w:ind w:left="840" w:hanging="840"/>
        <w:rPr>
          <w:rFonts w:hint="eastAsia" w:ascii="宋体" w:hAnsi="宋体" w:cs="___WRD_EMBED_SUB_624"/>
          <w:szCs w:val="21"/>
        </w:rPr>
      </w:pPr>
      <w:r>
        <w:rPr>
          <w:rFonts w:hint="eastAsia" w:ascii="宋体" w:hAnsi="宋体" w:cs="___WRD_EMBED_SUB_624"/>
          <w:szCs w:val="21"/>
        </w:rPr>
      </w:r>
      <w:r/>
    </w:p>
    <w:p>
      <w:pPr>
        <w:pStyle w:val="893"/>
        <w:spacing w:line="360" w:lineRule="auto"/>
        <w:rPr>
          <w:rFonts w:hint="eastAsia" w:ascii="宋体" w:hAnsi="宋体"/>
          <w:b/>
          <w:szCs w:val="21"/>
        </w:rPr>
      </w:pPr>
      <w:r>
        <w:rPr>
          <w:rFonts w:ascii="宋体" w:hAnsi="宋体" w:cs="___WRD_EMBED_SUB_624"/>
          <w:b/>
          <w:szCs w:val="21"/>
        </w:rPr>
        <w:t xml:space="preserve">本表附合同等相关证明材料复印件</w:t>
      </w:r>
      <w:r>
        <w:rPr>
          <w:rFonts w:hint="eastAsia" w:ascii="宋体" w:hAnsi="宋体" w:cs="___WRD_EMBED_SUB_624"/>
          <w:b/>
          <w:szCs w:val="21"/>
        </w:rPr>
        <w:t xml:space="preserve">，并加盖单位公章。</w:t>
      </w:r>
      <w:r>
        <w:rPr>
          <w:rFonts w:hint="eastAsia" w:ascii="宋体" w:hAnsi="宋体"/>
          <w:b/>
          <w:szCs w:val="21"/>
        </w:rPr>
      </w:r>
      <w:r/>
    </w:p>
    <w:p>
      <w:pPr>
        <w:pStyle w:val="906"/>
        <w:ind w:firstLine="482"/>
        <w:spacing w:line="360" w:lineRule="auto"/>
        <w:rPr>
          <w:rFonts w:hint="eastAsia" w:ascii="宋体" w:hAnsi="宋体" w:cs="___WRD_EMBED_SUB_624"/>
          <w:b/>
          <w:bCs/>
          <w:szCs w:val="21"/>
        </w:rPr>
      </w:pPr>
      <w:r>
        <w:rPr>
          <w:rFonts w:hint="eastAsia" w:ascii="宋体" w:hAnsi="宋体" w:cs="___WRD_EMBED_SUB_624"/>
          <w:b/>
          <w:bCs/>
          <w:szCs w:val="21"/>
        </w:rPr>
      </w:r>
      <w:r/>
    </w:p>
    <w:p>
      <w:pPr>
        <w:pStyle w:val="893"/>
        <w:spacing w:line="360" w:lineRule="auto"/>
        <w:tabs>
          <w:tab w:val="left" w:pos="-3780" w:leader="none"/>
        </w:tabs>
        <w:rPr>
          <w:rFonts w:hint="eastAsia" w:ascii="宋体" w:hAnsi="宋体" w:cs="___WRD_EMBED_SUB_624"/>
          <w:szCs w:val="21"/>
        </w:rPr>
      </w:pPr>
      <w:r>
        <w:rPr>
          <w:rFonts w:hint="eastAsia" w:ascii="宋体" w:hAnsi="宋体" w:cs="___WRD_EMBED_SUB_624"/>
          <w:szCs w:val="21"/>
        </w:rPr>
        <w:t xml:space="preserve">供应商：</w:t>
      </w:r>
      <w:r>
        <w:rPr>
          <w:rFonts w:hint="eastAsia" w:ascii="宋体" w:hAnsi="宋体" w:cs="___WRD_EMBED_SUB_624"/>
          <w:szCs w:val="21"/>
          <w:u w:val="single"/>
        </w:rPr>
        <w:t xml:space="preserve">         （公司名称）          </w:t>
      </w:r>
      <w:r>
        <w:rPr>
          <w:rFonts w:hint="eastAsia" w:ascii="宋体" w:hAnsi="宋体" w:cs="___WRD_EMBED_SUB_624"/>
          <w:szCs w:val="21"/>
        </w:rPr>
        <w:t xml:space="preserve">（公章）</w:t>
      </w:r>
      <w:r/>
    </w:p>
    <w:p>
      <w:pPr>
        <w:pStyle w:val="893"/>
        <w:spacing w:line="360" w:lineRule="auto"/>
        <w:tabs>
          <w:tab w:val="left" w:pos="-3780" w:leader="none"/>
        </w:tabs>
        <w:rPr>
          <w:rFonts w:hint="eastAsia" w:ascii="宋体" w:hAnsi="宋体" w:cs="___WRD_EMBED_SUB_624"/>
          <w:szCs w:val="21"/>
          <w:u w:val="single"/>
        </w:rPr>
      </w:pPr>
      <w:r>
        <w:rPr>
          <w:rFonts w:hint="eastAsia" w:ascii="宋体" w:hAnsi="宋体" w:cs="___WRD_EMBED_SUB_624"/>
          <w:szCs w:val="21"/>
        </w:rPr>
        <w:t xml:space="preserve">授权代表：</w:t>
      </w:r>
      <w:r>
        <w:rPr>
          <w:rFonts w:hint="eastAsia" w:ascii="宋体" w:hAnsi="宋体" w:cs="___WRD_EMBED_SUB_624"/>
          <w:szCs w:val="21"/>
          <w:u w:val="single"/>
        </w:rPr>
        <w:t xml:space="preserve">  （亲笔签名）  </w:t>
      </w:r>
      <w:r/>
    </w:p>
    <w:p>
      <w:pPr>
        <w:pStyle w:val="893"/>
        <w:spacing w:line="360" w:lineRule="auto"/>
        <w:tabs>
          <w:tab w:val="left" w:pos="-3780" w:leader="none"/>
        </w:tabs>
        <w:rPr>
          <w:rFonts w:hint="eastAsia" w:ascii="宋体" w:hAnsi="宋体" w:cs="___WRD_EMBED_SUB_624"/>
          <w:szCs w:val="21"/>
        </w:rPr>
      </w:pPr>
      <w:r>
        <w:rPr>
          <w:rFonts w:hint="eastAsia" w:ascii="宋体" w:hAnsi="宋体" w:cs="___WRD_EMBED_SUB_624"/>
          <w:szCs w:val="21"/>
        </w:rPr>
        <w:t xml:space="preserve">承诺日期：   年    月    日</w:t>
      </w:r>
      <w:r/>
    </w:p>
    <w:p>
      <w:pPr>
        <w:pStyle w:val="893"/>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pStyle w:val="893"/>
        <w:rPr>
          <w:rFonts w:hint="eastAsia" w:ascii="宋体" w:hAnsi="宋体"/>
          <w:bCs/>
          <w:szCs w:val="21"/>
        </w:rPr>
      </w:pPr>
      <w:r/>
      <w:bookmarkStart w:id="282" w:name="_Toc473878945"/>
      <w:r/>
      <w:bookmarkStart w:id="283" w:name="_Toc473878714"/>
      <w:r>
        <w:rPr>
          <w:rFonts w:hint="eastAsia" w:ascii="宋体" w:hAnsi="宋体"/>
          <w:bCs/>
          <w:szCs w:val="21"/>
        </w:rPr>
      </w:r>
      <w:r/>
    </w:p>
    <w:p>
      <w:pPr>
        <w:pStyle w:val="893"/>
        <w:rPr>
          <w:rFonts w:hint="eastAsia" w:ascii="宋体" w:hAnsi="宋体"/>
          <w:bCs/>
          <w:szCs w:val="21"/>
        </w:rPr>
      </w:pPr>
      <w:r>
        <w:rPr>
          <w:rFonts w:hint="eastAsia" w:ascii="宋体" w:hAnsi="宋体"/>
          <w:bCs/>
          <w:szCs w:val="21"/>
        </w:rPr>
      </w:r>
      <w:r/>
    </w:p>
    <w:p>
      <w:pPr>
        <w:pStyle w:val="893"/>
        <w:rPr>
          <w:rFonts w:ascii="宋体" w:hAnsi="宋体"/>
          <w:bCs/>
          <w:szCs w:val="21"/>
        </w:rPr>
      </w:pPr>
      <w:r>
        <w:rPr>
          <w:rFonts w:ascii="宋体" w:hAnsi="宋体"/>
          <w:bCs/>
          <w:szCs w:val="21"/>
        </w:rPr>
      </w:r>
      <w:r/>
    </w:p>
    <w:p>
      <w:pPr>
        <w:pStyle w:val="893"/>
        <w:rPr>
          <w:rFonts w:hint="eastAsia" w:ascii="宋体" w:hAnsi="宋体"/>
          <w:bCs/>
          <w:szCs w:val="21"/>
        </w:rPr>
      </w:pPr>
      <w:r>
        <w:rPr>
          <w:rFonts w:hint="eastAsia" w:ascii="宋体" w:hAnsi="宋体"/>
          <w:bCs/>
          <w:szCs w:val="21"/>
        </w:rPr>
      </w:r>
      <w:r/>
    </w:p>
    <w:p>
      <w:pPr>
        <w:pStyle w:val="915"/>
        <w:spacing w:line="360" w:lineRule="auto"/>
        <w:rPr>
          <w:rFonts w:hint="eastAsia" w:ascii="宋体" w:hAnsi="宋体"/>
          <w:b/>
          <w:bCs/>
        </w:rPr>
      </w:pPr>
      <w:r/>
      <w:bookmarkEnd w:id="282"/>
      <w:r/>
      <w:bookmarkEnd w:id="283"/>
      <w:r/>
      <w:bookmarkStart w:id="284" w:name="_Toc530922965"/>
      <w:r/>
      <w:bookmarkStart w:id="285" w:name="_Toc531620210"/>
      <w:r>
        <w:rPr>
          <w:rFonts w:hint="eastAsia" w:ascii="宋体" w:hAnsi="宋体"/>
          <w:b/>
          <w:bCs/>
        </w:rPr>
        <w:br w:type="page" w:clear="all"/>
      </w:r>
      <w:r>
        <w:rPr>
          <w:rFonts w:hint="eastAsia" w:ascii="宋体" w:hAnsi="宋体"/>
          <w:b/>
          <w:bCs/>
        </w:rPr>
        <w:t xml:space="preserve">（3）商务条款响应/偏离表格式</w:t>
      </w:r>
      <w:bookmarkEnd w:id="284"/>
      <w:r/>
      <w:bookmarkEnd w:id="285"/>
      <w:r>
        <w:rPr>
          <w:rFonts w:hint="eastAsia" w:ascii="宋体" w:hAnsi="宋体"/>
          <w:b/>
          <w:bCs/>
        </w:rPr>
      </w:r>
      <w:r/>
    </w:p>
    <w:p>
      <w:pPr>
        <w:pStyle w:val="893"/>
        <w:rPr>
          <w:rFonts w:hint="eastAsia" w:ascii="宋体" w:hAnsi="宋体" w:cs="___WRD_EMBED_SUB_624"/>
          <w:szCs w:val="21"/>
        </w:rPr>
      </w:pPr>
      <w:r>
        <w:rPr>
          <w:rFonts w:hint="eastAsia" w:ascii="宋体" w:hAnsi="宋体" w:cs="___WRD_EMBED_SUB_624"/>
          <w:szCs w:val="21"/>
        </w:rPr>
      </w:r>
      <w:r/>
    </w:p>
    <w:p>
      <w:pPr>
        <w:pStyle w:val="893"/>
        <w:spacing w:line="360" w:lineRule="auto"/>
        <w:rPr>
          <w:rFonts w:ascii="宋体" w:hAnsi="宋体"/>
          <w:u w:val="single"/>
        </w:rPr>
      </w:pPr>
      <w:r>
        <w:rPr>
          <w:rFonts w:hint="eastAsia" w:ascii="宋体" w:hAnsi="宋体"/>
        </w:rPr>
        <w:t xml:space="preserve">采购编号：</w:t>
      </w:r>
      <w:r>
        <w:rPr>
          <w:rFonts w:hint="eastAsia" w:ascii="宋体" w:hAnsi="宋体"/>
          <w:u w:val="single"/>
        </w:rPr>
        <w:t xml:space="preserve">             </w:t>
      </w:r>
      <w:r>
        <w:rPr>
          <w:rFonts w:ascii="宋体" w:hAnsi="宋体"/>
          <w:u w:val="single"/>
        </w:rPr>
      </w:r>
      <w:r/>
    </w:p>
    <w:p>
      <w:pPr>
        <w:pStyle w:val="893"/>
        <w:spacing w:line="360" w:lineRule="auto"/>
        <w:rPr>
          <w:rFonts w:hint="eastAsia" w:ascii="宋体" w:hAnsi="宋体"/>
        </w:rPr>
      </w:pPr>
      <w:r>
        <w:rPr>
          <w:rFonts w:hint="eastAsia" w:ascii="宋体" w:hAnsi="宋体"/>
        </w:rPr>
        <w:t xml:space="preserve">项目名称：</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6"/>
        <w:gridCol w:w="2413"/>
        <w:gridCol w:w="2310"/>
        <w:gridCol w:w="999"/>
      </w:tblGrid>
      <w:tr>
        <w:trPr>
          <w:trHeight w:val="820"/>
        </w:trPr>
        <w:tc>
          <w:tcPr>
            <w:tcW w:w="828" w:type="dxa"/>
            <w:vAlign w:val="center"/>
            <w:textDirection w:val="lrTb"/>
            <w:noWrap w:val="false"/>
          </w:tcPr>
          <w:p>
            <w:pPr>
              <w:pStyle w:val="893"/>
              <w:jc w:val="center"/>
              <w:spacing w:line="360" w:lineRule="exact"/>
              <w:rPr>
                <w:rFonts w:hint="eastAsia" w:ascii="宋体" w:hAnsi="宋体"/>
              </w:rPr>
            </w:pPr>
            <w:r>
              <w:rPr>
                <w:rFonts w:hint="eastAsia" w:ascii="宋体" w:hAnsi="宋体"/>
              </w:rPr>
              <w:t xml:space="preserve">序号</w:t>
            </w:r>
            <w:r/>
          </w:p>
        </w:tc>
        <w:tc>
          <w:tcPr>
            <w:tcW w:w="1956" w:type="dxa"/>
            <w:vAlign w:val="center"/>
            <w:textDirection w:val="lrTb"/>
            <w:noWrap w:val="false"/>
          </w:tcPr>
          <w:p>
            <w:pPr>
              <w:pStyle w:val="893"/>
              <w:jc w:val="center"/>
              <w:spacing w:line="360" w:lineRule="exact"/>
              <w:rPr>
                <w:rFonts w:hint="eastAsia" w:ascii="宋体" w:hAnsi="宋体"/>
              </w:rPr>
            </w:pPr>
            <w:r>
              <w:rPr>
                <w:rFonts w:hint="eastAsia" w:ascii="宋体" w:hAnsi="宋体"/>
              </w:rPr>
              <w:t xml:space="preserve">内容</w:t>
            </w:r>
            <w:r/>
          </w:p>
        </w:tc>
        <w:tc>
          <w:tcPr>
            <w:tcW w:w="2413" w:type="dxa"/>
            <w:vAlign w:val="center"/>
            <w:textDirection w:val="lrTb"/>
            <w:noWrap w:val="false"/>
          </w:tcPr>
          <w:p>
            <w:pPr>
              <w:pStyle w:val="893"/>
              <w:ind w:firstLine="86"/>
              <w:spacing w:line="360" w:lineRule="exact"/>
              <w:rPr>
                <w:rFonts w:hint="eastAsia" w:ascii="宋体" w:hAnsi="宋体"/>
              </w:rPr>
            </w:pPr>
            <w:r>
              <w:rPr>
                <w:rFonts w:hint="eastAsia" w:ascii="宋体" w:hAnsi="宋体"/>
              </w:rPr>
              <w:t xml:space="preserve">采购文件商务条款</w:t>
            </w:r>
            <w:r/>
          </w:p>
        </w:tc>
        <w:tc>
          <w:tcPr>
            <w:tcW w:w="2310" w:type="dxa"/>
            <w:vAlign w:val="center"/>
            <w:textDirection w:val="lrTb"/>
            <w:noWrap w:val="false"/>
          </w:tcPr>
          <w:p>
            <w:pPr>
              <w:pStyle w:val="893"/>
              <w:spacing w:line="360" w:lineRule="exact"/>
              <w:rPr>
                <w:rFonts w:hint="eastAsia" w:ascii="宋体" w:hAnsi="宋体"/>
              </w:rPr>
            </w:pPr>
            <w:r>
              <w:rPr>
                <w:rFonts w:hint="eastAsia" w:ascii="宋体" w:hAnsi="宋体"/>
              </w:rPr>
              <w:t xml:space="preserve">响应文件商务条款</w:t>
            </w:r>
            <w:r/>
          </w:p>
        </w:tc>
        <w:tc>
          <w:tcPr>
            <w:tcW w:w="999" w:type="dxa"/>
            <w:vAlign w:val="center"/>
            <w:textDirection w:val="lrTb"/>
            <w:noWrap w:val="false"/>
          </w:tcPr>
          <w:p>
            <w:pPr>
              <w:pStyle w:val="893"/>
              <w:spacing w:line="360" w:lineRule="exact"/>
              <w:rPr>
                <w:rFonts w:hint="eastAsia" w:ascii="宋体" w:hAnsi="宋体"/>
              </w:rPr>
            </w:pPr>
            <w:r>
              <w:rPr>
                <w:rFonts w:hint="eastAsia" w:ascii="宋体" w:hAnsi="宋体"/>
              </w:rPr>
              <w:t xml:space="preserve">说 明</w:t>
            </w:r>
            <w:r/>
          </w:p>
        </w:tc>
      </w:tr>
      <w:tr>
        <w:trPr>
          <w:trHeight w:val="740"/>
        </w:trPr>
        <w:tc>
          <w:tcPr>
            <w:tcW w:w="828"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893"/>
              <w:spacing w:line="360" w:lineRule="exact"/>
              <w:rPr>
                <w:rFonts w:hint="eastAsia" w:ascii="宋体" w:hAnsi="宋体"/>
              </w:rPr>
            </w:pPr>
            <w:r>
              <w:rPr>
                <w:rFonts w:hint="eastAsia" w:ascii="宋体" w:hAnsi="宋体"/>
              </w:rPr>
              <w:t xml:space="preserve">交付期</w:t>
            </w:r>
            <w:r/>
          </w:p>
        </w:tc>
        <w:tc>
          <w:tcPr>
            <w:tcW w:w="2413"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893"/>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893"/>
              <w:spacing w:line="360" w:lineRule="exact"/>
              <w:rPr>
                <w:rFonts w:hint="eastAsia" w:ascii="宋体" w:hAnsi="宋体"/>
              </w:rPr>
            </w:pPr>
            <w:r>
              <w:rPr>
                <w:rFonts w:hint="eastAsia" w:ascii="宋体" w:hAnsi="宋体"/>
              </w:rPr>
              <w:t xml:space="preserve">质保期</w:t>
            </w:r>
            <w:r/>
          </w:p>
        </w:tc>
        <w:tc>
          <w:tcPr>
            <w:tcW w:w="2413"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893"/>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893"/>
              <w:spacing w:line="360" w:lineRule="exact"/>
              <w:rPr>
                <w:rFonts w:hint="eastAsia" w:ascii="宋体" w:hAnsi="宋体"/>
              </w:rPr>
            </w:pPr>
            <w:r>
              <w:rPr>
                <w:rFonts w:hint="eastAsia" w:ascii="宋体" w:hAnsi="宋体"/>
              </w:rPr>
              <w:t xml:space="preserve">付款方式</w:t>
            </w:r>
            <w:r/>
          </w:p>
        </w:tc>
        <w:tc>
          <w:tcPr>
            <w:tcW w:w="2413"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893"/>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893"/>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893"/>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893"/>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893"/>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893"/>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893"/>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893"/>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893"/>
              <w:spacing w:line="360" w:lineRule="exact"/>
              <w:rPr>
                <w:rFonts w:hint="eastAsia" w:ascii="宋体" w:hAnsi="宋体"/>
              </w:rPr>
            </w:pPr>
            <w:r>
              <w:rPr>
                <w:rFonts w:hint="eastAsia" w:ascii="宋体" w:hAnsi="宋体"/>
              </w:rPr>
            </w:r>
            <w:r/>
          </w:p>
        </w:tc>
      </w:tr>
    </w:tbl>
    <w:p>
      <w:pPr>
        <w:pStyle w:val="893"/>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r>
      <w:r/>
    </w:p>
    <w:p>
      <w:pPr>
        <w:pStyle w:val="893"/>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r>
      <w:r/>
    </w:p>
    <w:p>
      <w:pPr>
        <w:pStyle w:val="893"/>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t xml:space="preserve">供应商：     （加盖公章）</w:t>
      </w:r>
      <w:r>
        <w:rPr>
          <w:rFonts w:hint="eastAsia" w:ascii="宋体" w:hAnsi="宋体" w:cs="Verdana"/>
          <w:szCs w:val="21"/>
          <w:lang w:val="zh-CN"/>
        </w:rPr>
        <w:t xml:space="preserve">     </w:t>
      </w:r>
      <w:r/>
    </w:p>
    <w:p>
      <w:pPr>
        <w:pStyle w:val="893"/>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t xml:space="preserve">法定代表人或其委托受托人签字：  </w:t>
      </w:r>
      <w:r/>
    </w:p>
    <w:p>
      <w:pPr>
        <w:pStyle w:val="893"/>
        <w:spacing w:line="360" w:lineRule="auto"/>
        <w:tabs>
          <w:tab w:val="left" w:pos="1280" w:leader="none"/>
        </w:tabs>
        <w:rPr>
          <w:rFonts w:ascii="宋体" w:hAnsi="宋体" w:cs="Verdana"/>
          <w:szCs w:val="21"/>
          <w:lang w:val="zh-CN"/>
        </w:rPr>
      </w:pPr>
      <w:r>
        <w:rPr>
          <w:rFonts w:hint="eastAsia" w:ascii="宋体" w:hAnsi="宋体" w:cs="Verdana"/>
          <w:szCs w:val="21"/>
          <w:lang w:val="zh-CN"/>
        </w:rPr>
        <w:t xml:space="preserve">日期：</w:t>
      </w:r>
      <w:r>
        <w:rPr>
          <w:rFonts w:ascii="宋体" w:hAnsi="宋体" w:cs="Verdana"/>
          <w:szCs w:val="21"/>
          <w:lang w:val="zh-CN"/>
        </w:rPr>
      </w:r>
      <w:r/>
    </w:p>
    <w:p>
      <w:pPr>
        <w:pStyle w:val="915"/>
        <w:spacing w:line="360" w:lineRule="auto"/>
        <w:rPr>
          <w:rFonts w:ascii="宋体" w:hAnsi="宋体"/>
          <w:u w:val="single"/>
        </w:rPr>
      </w:pPr>
      <w:r>
        <w:rPr>
          <w:rFonts w:ascii="宋体" w:hAnsi="宋体"/>
          <w:u w:val="single"/>
        </w:rPr>
      </w:r>
      <w:r/>
    </w:p>
    <w:p>
      <w:pPr>
        <w:pStyle w:val="893"/>
        <w:jc w:val="center"/>
        <w:spacing w:line="360" w:lineRule="auto"/>
        <w:rPr>
          <w:rFonts w:hint="eastAsia" w:ascii="宋体" w:hAnsi="宋体" w:cs="___WRD_EMBED_SUB_624"/>
          <w:szCs w:val="21"/>
        </w:rPr>
      </w:pPr>
      <w:r>
        <w:rPr>
          <w:rFonts w:hint="eastAsia" w:ascii="宋体" w:hAnsi="宋体" w:cs="___WRD_EMBED_SUB_624"/>
          <w:szCs w:val="21"/>
        </w:rPr>
      </w:r>
      <w:r/>
    </w:p>
    <w:p>
      <w:pPr>
        <w:pStyle w:val="893"/>
        <w:jc w:val="center"/>
        <w:spacing w:line="360" w:lineRule="auto"/>
        <w:rPr>
          <w:rFonts w:ascii="宋体" w:hAnsi="宋体" w:cs="___WRD_EMBED_SUB_624"/>
          <w:szCs w:val="21"/>
        </w:rPr>
      </w:pPr>
      <w:r>
        <w:rPr>
          <w:rFonts w:ascii="宋体" w:hAnsi="宋体" w:cs="___WRD_EMBED_SUB_624"/>
          <w:szCs w:val="21"/>
        </w:rPr>
      </w:r>
      <w:r/>
    </w:p>
    <w:p>
      <w:pPr>
        <w:pStyle w:val="893"/>
        <w:spacing w:line="360" w:lineRule="auto"/>
        <w:rPr>
          <w:rFonts w:hint="eastAsia" w:ascii="宋体" w:hAnsi="宋体" w:cs="___WRD_EMBED_SUB_624"/>
          <w:b/>
          <w:szCs w:val="21"/>
        </w:rPr>
      </w:pPr>
      <w:r>
        <w:rPr>
          <w:rFonts w:hint="eastAsia" w:ascii="宋体" w:hAnsi="宋体" w:cs="___WRD_EMBED_SUB_624"/>
          <w:b/>
          <w:szCs w:val="21"/>
        </w:rPr>
        <w:br w:type="page" w:clear="all"/>
      </w:r>
      <w:r>
        <w:rPr>
          <w:rFonts w:hint="eastAsia" w:ascii="宋体" w:hAnsi="宋体" w:cs="___WRD_EMBED_SUB_624"/>
          <w:b/>
          <w:szCs w:val="21"/>
        </w:rPr>
        <w:t xml:space="preserve">（4）技术</w:t>
      </w:r>
      <w:r>
        <w:rPr>
          <w:rFonts w:hint="eastAsia" w:ascii="宋体" w:hAnsi="宋体"/>
          <w:b/>
          <w:szCs w:val="21"/>
        </w:rPr>
        <w:t xml:space="preserve">条款响应/偏离表格式</w:t>
      </w:r>
      <w:r>
        <w:rPr>
          <w:rFonts w:hint="eastAsia" w:ascii="宋体" w:hAnsi="宋体" w:cs="___WRD_EMBED_SUB_624"/>
          <w:b/>
          <w:szCs w:val="21"/>
        </w:rPr>
      </w:r>
      <w:r/>
    </w:p>
    <w:p>
      <w:pPr>
        <w:pStyle w:val="893"/>
        <w:spacing w:line="360" w:lineRule="auto"/>
        <w:rPr>
          <w:rFonts w:ascii="宋体" w:hAnsi="宋体"/>
        </w:rPr>
      </w:pPr>
      <w:r>
        <w:rPr>
          <w:rFonts w:hint="eastAsia" w:ascii="宋体" w:hAnsi="宋体"/>
        </w:rPr>
        <w:t xml:space="preserve">采购编号：</w:t>
      </w:r>
      <w:r>
        <w:rPr>
          <w:rFonts w:hint="eastAsia" w:ascii="宋体" w:hAnsi="宋体"/>
          <w:u w:val="single"/>
        </w:rPr>
        <w:t xml:space="preserve">             </w:t>
      </w:r>
      <w:r>
        <w:rPr>
          <w:rFonts w:hint="eastAsia" w:ascii="宋体" w:hAnsi="宋体"/>
        </w:rPr>
        <w:t xml:space="preserve"> </w:t>
      </w:r>
      <w:r>
        <w:rPr>
          <w:rFonts w:ascii="宋体" w:hAnsi="宋体"/>
        </w:rPr>
      </w:r>
      <w:r/>
    </w:p>
    <w:p>
      <w:pPr>
        <w:pStyle w:val="893"/>
        <w:spacing w:line="360" w:lineRule="auto"/>
        <w:rPr>
          <w:rFonts w:hint="eastAsia" w:ascii="宋体" w:hAnsi="宋体"/>
        </w:rPr>
      </w:pPr>
      <w:r>
        <w:rPr>
          <w:rFonts w:hint="eastAsia" w:ascii="宋体" w:hAnsi="宋体"/>
        </w:rPr>
        <w:t xml:space="preserve">项目名称：：</w:t>
      </w:r>
      <w:r>
        <w:rPr>
          <w:rFonts w:hint="eastAsia" w:ascii="宋体" w:hAnsi="宋体"/>
          <w:u w:val="single"/>
        </w:rPr>
        <w:t xml:space="preserve">             </w:t>
      </w:r>
      <w:r>
        <w:rPr>
          <w:rFonts w:hint="eastAsia" w:ascii="宋体" w:hAnsi="宋体"/>
        </w:rPr>
      </w:r>
      <w:r/>
    </w:p>
    <w:tbl>
      <w:tblPr>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2198"/>
        <w:gridCol w:w="2162"/>
        <w:gridCol w:w="1622"/>
        <w:gridCol w:w="1801"/>
      </w:tblGrid>
      <w:tr>
        <w:trPr>
          <w:cantSplit/>
          <w:trHeight w:val="794"/>
        </w:trPr>
        <w:tc>
          <w:tcPr>
            <w:tcW w:w="938" w:type="dxa"/>
            <w:vAlign w:val="center"/>
            <w:textDirection w:val="lrTb"/>
            <w:noWrap w:val="false"/>
          </w:tcPr>
          <w:p>
            <w:pPr>
              <w:pStyle w:val="893"/>
              <w:jc w:val="center"/>
              <w:spacing w:line="360" w:lineRule="auto"/>
              <w:rPr>
                <w:rFonts w:hint="eastAsia" w:ascii="宋体" w:hAnsi="宋体"/>
              </w:rPr>
            </w:pPr>
            <w:r>
              <w:rPr>
                <w:rFonts w:hint="eastAsia" w:ascii="宋体" w:hAnsi="宋体"/>
              </w:rPr>
              <w:t xml:space="preserve">序号</w:t>
            </w:r>
            <w:r/>
          </w:p>
        </w:tc>
        <w:tc>
          <w:tcPr>
            <w:tcW w:w="2198" w:type="dxa"/>
            <w:vAlign w:val="center"/>
            <w:textDirection w:val="lrTb"/>
            <w:noWrap w:val="false"/>
          </w:tcPr>
          <w:p>
            <w:pPr>
              <w:pStyle w:val="893"/>
              <w:jc w:val="center"/>
              <w:spacing w:line="360" w:lineRule="auto"/>
              <w:rPr>
                <w:rFonts w:hint="eastAsia" w:ascii="宋体" w:hAnsi="宋体"/>
              </w:rPr>
            </w:pPr>
            <w:r>
              <w:rPr>
                <w:rFonts w:hint="eastAsia" w:ascii="宋体" w:hAnsi="宋体"/>
              </w:rPr>
              <w:t xml:space="preserve">采购文件要求</w:t>
            </w:r>
            <w:r/>
          </w:p>
        </w:tc>
        <w:tc>
          <w:tcPr>
            <w:tcW w:w="2162" w:type="dxa"/>
            <w:vAlign w:val="center"/>
            <w:textDirection w:val="lrTb"/>
            <w:noWrap w:val="false"/>
          </w:tcPr>
          <w:p>
            <w:pPr>
              <w:pStyle w:val="893"/>
              <w:jc w:val="center"/>
              <w:spacing w:line="360" w:lineRule="auto"/>
              <w:rPr>
                <w:rFonts w:hint="eastAsia" w:ascii="宋体" w:hAnsi="宋体"/>
              </w:rPr>
            </w:pPr>
            <w:r>
              <w:rPr>
                <w:rFonts w:hint="eastAsia" w:ascii="宋体" w:hAnsi="宋体"/>
              </w:rPr>
              <w:t xml:space="preserve">响应内容</w:t>
            </w:r>
            <w:r/>
          </w:p>
        </w:tc>
        <w:tc>
          <w:tcPr>
            <w:tcW w:w="1622" w:type="dxa"/>
            <w:vAlign w:val="center"/>
            <w:textDirection w:val="lrTb"/>
            <w:noWrap w:val="false"/>
          </w:tcPr>
          <w:p>
            <w:pPr>
              <w:pStyle w:val="893"/>
              <w:jc w:val="center"/>
              <w:spacing w:line="360" w:lineRule="auto"/>
              <w:rPr>
                <w:rFonts w:hint="eastAsia" w:ascii="宋体" w:hAnsi="宋体"/>
              </w:rPr>
            </w:pPr>
            <w:r>
              <w:rPr>
                <w:rFonts w:hint="eastAsia" w:ascii="宋体" w:hAnsi="宋体"/>
              </w:rPr>
              <w:t xml:space="preserve">响应/偏离</w:t>
            </w:r>
            <w:r/>
          </w:p>
        </w:tc>
        <w:tc>
          <w:tcPr>
            <w:tcW w:w="1801" w:type="dxa"/>
            <w:vAlign w:val="center"/>
            <w:textDirection w:val="lrTb"/>
            <w:noWrap w:val="false"/>
          </w:tcPr>
          <w:p>
            <w:pPr>
              <w:pStyle w:val="893"/>
              <w:jc w:val="center"/>
              <w:spacing w:line="360" w:lineRule="auto"/>
              <w:rPr>
                <w:rFonts w:hint="eastAsia" w:ascii="宋体" w:hAnsi="宋体"/>
              </w:rPr>
            </w:pPr>
            <w:r>
              <w:rPr>
                <w:rFonts w:hint="eastAsia" w:ascii="宋体" w:hAnsi="宋体"/>
              </w:rPr>
              <w:t xml:space="preserve">说明</w:t>
            </w:r>
            <w:r/>
          </w:p>
        </w:tc>
      </w:tr>
      <w:tr>
        <w:trPr>
          <w:cantSplit/>
          <w:trHeight w:val="954"/>
        </w:trPr>
        <w:tc>
          <w:tcPr>
            <w:tcW w:w="938" w:type="dxa"/>
            <w:vAlign w:val="top"/>
            <w:textDirection w:val="lrTb"/>
            <w:noWrap w:val="false"/>
          </w:tcPr>
          <w:p>
            <w:pPr>
              <w:pStyle w:val="893"/>
              <w:spacing w:line="360" w:lineRule="auto"/>
              <w:rPr>
                <w:rFonts w:ascii="宋体" w:hAnsi="宋体"/>
              </w:rPr>
            </w:pPr>
            <w:r>
              <w:rPr>
                <w:rFonts w:ascii="宋体" w:hAnsi="宋体"/>
              </w:rPr>
            </w:r>
            <w:r/>
          </w:p>
        </w:tc>
        <w:tc>
          <w:tcPr>
            <w:tcW w:w="2198" w:type="dxa"/>
            <w:vAlign w:val="top"/>
            <w:textDirection w:val="lrTb"/>
            <w:noWrap w:val="false"/>
          </w:tcPr>
          <w:p>
            <w:pPr>
              <w:pStyle w:val="893"/>
              <w:spacing w:line="360" w:lineRule="auto"/>
              <w:rPr>
                <w:rFonts w:ascii="宋体" w:hAnsi="宋体"/>
              </w:rPr>
            </w:pPr>
            <w:r>
              <w:rPr>
                <w:rFonts w:ascii="宋体" w:hAnsi="宋体"/>
              </w:rPr>
            </w:r>
            <w:r/>
          </w:p>
        </w:tc>
        <w:tc>
          <w:tcPr>
            <w:tcW w:w="2162" w:type="dxa"/>
            <w:vAlign w:val="top"/>
            <w:textDirection w:val="lrTb"/>
            <w:noWrap w:val="false"/>
          </w:tcPr>
          <w:p>
            <w:pPr>
              <w:pStyle w:val="893"/>
              <w:spacing w:line="360" w:lineRule="auto"/>
              <w:rPr>
                <w:rFonts w:ascii="宋体" w:hAnsi="宋体"/>
              </w:rPr>
            </w:pPr>
            <w:r>
              <w:rPr>
                <w:rFonts w:ascii="宋体" w:hAnsi="宋体"/>
              </w:rPr>
            </w:r>
            <w:r/>
          </w:p>
        </w:tc>
        <w:tc>
          <w:tcPr>
            <w:tcW w:w="1622" w:type="dxa"/>
            <w:vAlign w:val="top"/>
            <w:textDirection w:val="lrTb"/>
            <w:noWrap w:val="false"/>
          </w:tcPr>
          <w:p>
            <w:pPr>
              <w:pStyle w:val="893"/>
              <w:spacing w:line="360" w:lineRule="auto"/>
              <w:rPr>
                <w:rFonts w:ascii="宋体" w:hAnsi="宋体"/>
              </w:rPr>
            </w:pPr>
            <w:r>
              <w:rPr>
                <w:rFonts w:ascii="宋体" w:hAnsi="宋体"/>
              </w:rPr>
            </w:r>
            <w:r/>
          </w:p>
        </w:tc>
        <w:tc>
          <w:tcPr>
            <w:tcW w:w="1801" w:type="dxa"/>
            <w:vAlign w:val="top"/>
            <w:textDirection w:val="lrTb"/>
            <w:noWrap w:val="false"/>
          </w:tcPr>
          <w:p>
            <w:pPr>
              <w:pStyle w:val="893"/>
              <w:spacing w:line="360" w:lineRule="auto"/>
              <w:rPr>
                <w:rFonts w:ascii="宋体" w:hAnsi="宋体"/>
              </w:rPr>
            </w:pPr>
            <w:r>
              <w:rPr>
                <w:rFonts w:ascii="宋体" w:hAnsi="宋体"/>
              </w:rPr>
            </w:r>
            <w:r/>
          </w:p>
        </w:tc>
      </w:tr>
      <w:tr>
        <w:trPr>
          <w:cantSplit/>
          <w:trHeight w:val="954"/>
        </w:trPr>
        <w:tc>
          <w:tcPr>
            <w:tcW w:w="938" w:type="dxa"/>
            <w:vAlign w:val="top"/>
            <w:textDirection w:val="lrTb"/>
            <w:noWrap w:val="false"/>
          </w:tcPr>
          <w:p>
            <w:pPr>
              <w:pStyle w:val="893"/>
              <w:spacing w:line="360" w:lineRule="auto"/>
              <w:rPr>
                <w:rFonts w:ascii="宋体" w:hAnsi="宋体"/>
              </w:rPr>
            </w:pPr>
            <w:r>
              <w:rPr>
                <w:rFonts w:ascii="宋体" w:hAnsi="宋体"/>
              </w:rPr>
            </w:r>
            <w:r/>
          </w:p>
        </w:tc>
        <w:tc>
          <w:tcPr>
            <w:tcW w:w="2198" w:type="dxa"/>
            <w:vAlign w:val="top"/>
            <w:textDirection w:val="lrTb"/>
            <w:noWrap w:val="false"/>
          </w:tcPr>
          <w:p>
            <w:pPr>
              <w:pStyle w:val="893"/>
              <w:spacing w:line="360" w:lineRule="auto"/>
              <w:rPr>
                <w:rFonts w:ascii="宋体" w:hAnsi="宋体"/>
              </w:rPr>
            </w:pPr>
            <w:r>
              <w:rPr>
                <w:rFonts w:ascii="宋体" w:hAnsi="宋体"/>
              </w:rPr>
            </w:r>
            <w:r/>
          </w:p>
        </w:tc>
        <w:tc>
          <w:tcPr>
            <w:tcW w:w="2162" w:type="dxa"/>
            <w:vAlign w:val="top"/>
            <w:textDirection w:val="lrTb"/>
            <w:noWrap w:val="false"/>
          </w:tcPr>
          <w:p>
            <w:pPr>
              <w:pStyle w:val="893"/>
              <w:spacing w:line="360" w:lineRule="auto"/>
              <w:rPr>
                <w:rFonts w:ascii="宋体" w:hAnsi="宋体"/>
              </w:rPr>
            </w:pPr>
            <w:r>
              <w:rPr>
                <w:rFonts w:ascii="宋体" w:hAnsi="宋体"/>
              </w:rPr>
            </w:r>
            <w:r/>
          </w:p>
        </w:tc>
        <w:tc>
          <w:tcPr>
            <w:tcW w:w="1622" w:type="dxa"/>
            <w:vAlign w:val="top"/>
            <w:textDirection w:val="lrTb"/>
            <w:noWrap w:val="false"/>
          </w:tcPr>
          <w:p>
            <w:pPr>
              <w:pStyle w:val="893"/>
              <w:spacing w:line="360" w:lineRule="auto"/>
              <w:rPr>
                <w:rFonts w:ascii="宋体" w:hAnsi="宋体"/>
              </w:rPr>
            </w:pPr>
            <w:r>
              <w:rPr>
                <w:rFonts w:ascii="宋体" w:hAnsi="宋体"/>
              </w:rPr>
            </w:r>
            <w:r/>
          </w:p>
        </w:tc>
        <w:tc>
          <w:tcPr>
            <w:tcW w:w="1801" w:type="dxa"/>
            <w:vAlign w:val="top"/>
            <w:textDirection w:val="lrTb"/>
            <w:noWrap w:val="false"/>
          </w:tcPr>
          <w:p>
            <w:pPr>
              <w:pStyle w:val="893"/>
              <w:spacing w:line="360" w:lineRule="auto"/>
              <w:rPr>
                <w:rFonts w:ascii="宋体" w:hAnsi="宋体"/>
              </w:rPr>
            </w:pPr>
            <w:r>
              <w:rPr>
                <w:rFonts w:ascii="宋体" w:hAnsi="宋体"/>
              </w:rPr>
            </w:r>
            <w:r/>
          </w:p>
        </w:tc>
      </w:tr>
      <w:tr>
        <w:trPr>
          <w:cantSplit/>
          <w:trHeight w:val="954"/>
        </w:trPr>
        <w:tc>
          <w:tcPr>
            <w:tcW w:w="938" w:type="dxa"/>
            <w:vAlign w:val="top"/>
            <w:textDirection w:val="lrTb"/>
            <w:noWrap w:val="false"/>
          </w:tcPr>
          <w:p>
            <w:pPr>
              <w:pStyle w:val="893"/>
              <w:spacing w:line="360" w:lineRule="auto"/>
              <w:rPr>
                <w:rFonts w:ascii="宋体" w:hAnsi="宋体"/>
              </w:rPr>
            </w:pPr>
            <w:r>
              <w:rPr>
                <w:rFonts w:ascii="宋体" w:hAnsi="宋体"/>
              </w:rPr>
            </w:r>
            <w:r/>
          </w:p>
        </w:tc>
        <w:tc>
          <w:tcPr>
            <w:tcW w:w="2198" w:type="dxa"/>
            <w:vAlign w:val="top"/>
            <w:textDirection w:val="lrTb"/>
            <w:noWrap w:val="false"/>
          </w:tcPr>
          <w:p>
            <w:pPr>
              <w:pStyle w:val="893"/>
              <w:spacing w:line="360" w:lineRule="auto"/>
              <w:rPr>
                <w:rFonts w:ascii="宋体" w:hAnsi="宋体"/>
              </w:rPr>
            </w:pPr>
            <w:r>
              <w:rPr>
                <w:rFonts w:ascii="宋体" w:hAnsi="宋体"/>
              </w:rPr>
            </w:r>
            <w:r/>
          </w:p>
        </w:tc>
        <w:tc>
          <w:tcPr>
            <w:tcW w:w="2162" w:type="dxa"/>
            <w:vAlign w:val="top"/>
            <w:textDirection w:val="lrTb"/>
            <w:noWrap w:val="false"/>
          </w:tcPr>
          <w:p>
            <w:pPr>
              <w:pStyle w:val="893"/>
              <w:spacing w:line="360" w:lineRule="auto"/>
              <w:rPr>
                <w:rFonts w:ascii="宋体" w:hAnsi="宋体"/>
              </w:rPr>
            </w:pPr>
            <w:r>
              <w:rPr>
                <w:rFonts w:ascii="宋体" w:hAnsi="宋体"/>
              </w:rPr>
            </w:r>
            <w:r/>
          </w:p>
        </w:tc>
        <w:tc>
          <w:tcPr>
            <w:tcW w:w="1622" w:type="dxa"/>
            <w:vAlign w:val="top"/>
            <w:textDirection w:val="lrTb"/>
            <w:noWrap w:val="false"/>
          </w:tcPr>
          <w:p>
            <w:pPr>
              <w:pStyle w:val="893"/>
              <w:spacing w:line="360" w:lineRule="auto"/>
              <w:rPr>
                <w:rFonts w:ascii="宋体" w:hAnsi="宋体"/>
              </w:rPr>
            </w:pPr>
            <w:r>
              <w:rPr>
                <w:rFonts w:ascii="宋体" w:hAnsi="宋体"/>
              </w:rPr>
            </w:r>
            <w:r/>
          </w:p>
        </w:tc>
        <w:tc>
          <w:tcPr>
            <w:tcW w:w="1801" w:type="dxa"/>
            <w:vAlign w:val="top"/>
            <w:textDirection w:val="lrTb"/>
            <w:noWrap w:val="false"/>
          </w:tcPr>
          <w:p>
            <w:pPr>
              <w:pStyle w:val="893"/>
              <w:spacing w:line="360" w:lineRule="auto"/>
              <w:rPr>
                <w:rFonts w:ascii="宋体" w:hAnsi="宋体"/>
              </w:rPr>
            </w:pPr>
            <w:r>
              <w:rPr>
                <w:rFonts w:ascii="宋体" w:hAnsi="宋体"/>
              </w:rPr>
            </w:r>
            <w:r/>
          </w:p>
        </w:tc>
      </w:tr>
      <w:tr>
        <w:trPr>
          <w:cantSplit/>
          <w:trHeight w:val="954"/>
        </w:trPr>
        <w:tc>
          <w:tcPr>
            <w:tcW w:w="938" w:type="dxa"/>
            <w:vAlign w:val="top"/>
            <w:textDirection w:val="lrTb"/>
            <w:noWrap w:val="false"/>
          </w:tcPr>
          <w:p>
            <w:pPr>
              <w:pStyle w:val="893"/>
              <w:spacing w:line="360" w:lineRule="auto"/>
              <w:rPr>
                <w:rFonts w:ascii="宋体" w:hAnsi="宋体"/>
              </w:rPr>
            </w:pPr>
            <w:r>
              <w:rPr>
                <w:rFonts w:ascii="宋体" w:hAnsi="宋体"/>
              </w:rPr>
            </w:r>
            <w:r/>
          </w:p>
        </w:tc>
        <w:tc>
          <w:tcPr>
            <w:tcW w:w="2198" w:type="dxa"/>
            <w:vAlign w:val="top"/>
            <w:textDirection w:val="lrTb"/>
            <w:noWrap w:val="false"/>
          </w:tcPr>
          <w:p>
            <w:pPr>
              <w:pStyle w:val="893"/>
              <w:spacing w:line="360" w:lineRule="auto"/>
              <w:rPr>
                <w:rFonts w:ascii="宋体" w:hAnsi="宋体"/>
              </w:rPr>
            </w:pPr>
            <w:r>
              <w:rPr>
                <w:rFonts w:ascii="宋体" w:hAnsi="宋体"/>
              </w:rPr>
            </w:r>
            <w:r/>
          </w:p>
        </w:tc>
        <w:tc>
          <w:tcPr>
            <w:tcW w:w="2162" w:type="dxa"/>
            <w:vAlign w:val="top"/>
            <w:textDirection w:val="lrTb"/>
            <w:noWrap w:val="false"/>
          </w:tcPr>
          <w:p>
            <w:pPr>
              <w:pStyle w:val="893"/>
              <w:spacing w:line="360" w:lineRule="auto"/>
              <w:rPr>
                <w:rFonts w:ascii="宋体" w:hAnsi="宋体"/>
              </w:rPr>
            </w:pPr>
            <w:r>
              <w:rPr>
                <w:rFonts w:ascii="宋体" w:hAnsi="宋体"/>
              </w:rPr>
            </w:r>
            <w:r/>
          </w:p>
        </w:tc>
        <w:tc>
          <w:tcPr>
            <w:tcW w:w="1622" w:type="dxa"/>
            <w:vAlign w:val="top"/>
            <w:textDirection w:val="lrTb"/>
            <w:noWrap w:val="false"/>
          </w:tcPr>
          <w:p>
            <w:pPr>
              <w:pStyle w:val="893"/>
              <w:spacing w:line="360" w:lineRule="auto"/>
              <w:rPr>
                <w:rFonts w:ascii="宋体" w:hAnsi="宋体"/>
              </w:rPr>
            </w:pPr>
            <w:r>
              <w:rPr>
                <w:rFonts w:ascii="宋体" w:hAnsi="宋体"/>
              </w:rPr>
            </w:r>
            <w:r/>
          </w:p>
        </w:tc>
        <w:tc>
          <w:tcPr>
            <w:tcW w:w="1801" w:type="dxa"/>
            <w:vAlign w:val="top"/>
            <w:textDirection w:val="lrTb"/>
            <w:noWrap w:val="false"/>
          </w:tcPr>
          <w:p>
            <w:pPr>
              <w:pStyle w:val="893"/>
              <w:spacing w:line="360" w:lineRule="auto"/>
              <w:rPr>
                <w:rFonts w:ascii="宋体" w:hAnsi="宋体"/>
              </w:rPr>
            </w:pPr>
            <w:r>
              <w:rPr>
                <w:rFonts w:ascii="宋体" w:hAnsi="宋体"/>
              </w:rPr>
            </w:r>
            <w:r/>
          </w:p>
        </w:tc>
      </w:tr>
      <w:tr>
        <w:trPr>
          <w:cantSplit/>
          <w:trHeight w:val="954"/>
        </w:trPr>
        <w:tc>
          <w:tcPr>
            <w:tcW w:w="938" w:type="dxa"/>
            <w:vAlign w:val="top"/>
            <w:textDirection w:val="lrTb"/>
            <w:noWrap w:val="false"/>
          </w:tcPr>
          <w:p>
            <w:pPr>
              <w:pStyle w:val="893"/>
              <w:spacing w:line="360" w:lineRule="auto"/>
              <w:rPr>
                <w:rFonts w:ascii="宋体" w:hAnsi="宋体"/>
              </w:rPr>
            </w:pPr>
            <w:r>
              <w:rPr>
                <w:rFonts w:ascii="宋体" w:hAnsi="宋体"/>
              </w:rPr>
            </w:r>
            <w:r/>
          </w:p>
        </w:tc>
        <w:tc>
          <w:tcPr>
            <w:tcW w:w="2198" w:type="dxa"/>
            <w:vAlign w:val="top"/>
            <w:textDirection w:val="lrTb"/>
            <w:noWrap w:val="false"/>
          </w:tcPr>
          <w:p>
            <w:pPr>
              <w:pStyle w:val="893"/>
              <w:spacing w:line="360" w:lineRule="auto"/>
              <w:rPr>
                <w:rFonts w:ascii="宋体" w:hAnsi="宋体"/>
              </w:rPr>
            </w:pPr>
            <w:r>
              <w:rPr>
                <w:rFonts w:ascii="宋体" w:hAnsi="宋体"/>
              </w:rPr>
            </w:r>
            <w:r/>
          </w:p>
        </w:tc>
        <w:tc>
          <w:tcPr>
            <w:tcW w:w="2162" w:type="dxa"/>
            <w:vAlign w:val="top"/>
            <w:textDirection w:val="lrTb"/>
            <w:noWrap w:val="false"/>
          </w:tcPr>
          <w:p>
            <w:pPr>
              <w:pStyle w:val="893"/>
              <w:spacing w:line="360" w:lineRule="auto"/>
              <w:rPr>
                <w:rFonts w:ascii="宋体" w:hAnsi="宋体"/>
              </w:rPr>
            </w:pPr>
            <w:r>
              <w:rPr>
                <w:rFonts w:ascii="宋体" w:hAnsi="宋体"/>
              </w:rPr>
            </w:r>
            <w:r/>
          </w:p>
        </w:tc>
        <w:tc>
          <w:tcPr>
            <w:tcW w:w="1622" w:type="dxa"/>
            <w:vAlign w:val="top"/>
            <w:textDirection w:val="lrTb"/>
            <w:noWrap w:val="false"/>
          </w:tcPr>
          <w:p>
            <w:pPr>
              <w:pStyle w:val="893"/>
              <w:spacing w:line="360" w:lineRule="auto"/>
              <w:rPr>
                <w:rFonts w:ascii="宋体" w:hAnsi="宋体"/>
              </w:rPr>
            </w:pPr>
            <w:r>
              <w:rPr>
                <w:rFonts w:ascii="宋体" w:hAnsi="宋体"/>
              </w:rPr>
            </w:r>
            <w:r/>
          </w:p>
        </w:tc>
        <w:tc>
          <w:tcPr>
            <w:tcW w:w="1801" w:type="dxa"/>
            <w:vAlign w:val="top"/>
            <w:textDirection w:val="lrTb"/>
            <w:noWrap w:val="false"/>
          </w:tcPr>
          <w:p>
            <w:pPr>
              <w:pStyle w:val="893"/>
              <w:spacing w:line="360" w:lineRule="auto"/>
              <w:rPr>
                <w:rFonts w:ascii="宋体" w:hAnsi="宋体"/>
              </w:rPr>
            </w:pPr>
            <w:r>
              <w:rPr>
                <w:rFonts w:ascii="宋体" w:hAnsi="宋体"/>
              </w:rPr>
            </w:r>
            <w:r/>
          </w:p>
        </w:tc>
      </w:tr>
      <w:tr>
        <w:trPr>
          <w:cantSplit/>
          <w:trHeight w:val="954"/>
        </w:trPr>
        <w:tc>
          <w:tcPr>
            <w:tcW w:w="938" w:type="dxa"/>
            <w:vAlign w:val="top"/>
            <w:textDirection w:val="lrTb"/>
            <w:noWrap w:val="false"/>
          </w:tcPr>
          <w:p>
            <w:pPr>
              <w:pStyle w:val="893"/>
              <w:spacing w:line="360" w:lineRule="auto"/>
              <w:rPr>
                <w:rFonts w:ascii="宋体" w:hAnsi="宋体"/>
              </w:rPr>
            </w:pPr>
            <w:r>
              <w:rPr>
                <w:rFonts w:ascii="宋体" w:hAnsi="宋体"/>
              </w:rPr>
            </w:r>
            <w:r/>
          </w:p>
        </w:tc>
        <w:tc>
          <w:tcPr>
            <w:tcW w:w="2198" w:type="dxa"/>
            <w:vAlign w:val="top"/>
            <w:textDirection w:val="lrTb"/>
            <w:noWrap w:val="false"/>
          </w:tcPr>
          <w:p>
            <w:pPr>
              <w:pStyle w:val="893"/>
              <w:spacing w:line="360" w:lineRule="auto"/>
              <w:rPr>
                <w:rFonts w:ascii="宋体" w:hAnsi="宋体"/>
              </w:rPr>
            </w:pPr>
            <w:r>
              <w:rPr>
                <w:rFonts w:ascii="宋体" w:hAnsi="宋体"/>
              </w:rPr>
            </w:r>
            <w:r/>
          </w:p>
        </w:tc>
        <w:tc>
          <w:tcPr>
            <w:tcW w:w="2162" w:type="dxa"/>
            <w:vAlign w:val="top"/>
            <w:textDirection w:val="lrTb"/>
            <w:noWrap w:val="false"/>
          </w:tcPr>
          <w:p>
            <w:pPr>
              <w:pStyle w:val="893"/>
              <w:spacing w:line="360" w:lineRule="auto"/>
              <w:rPr>
                <w:rFonts w:ascii="宋体" w:hAnsi="宋体"/>
              </w:rPr>
            </w:pPr>
            <w:r>
              <w:rPr>
                <w:rFonts w:ascii="宋体" w:hAnsi="宋体"/>
              </w:rPr>
            </w:r>
            <w:r/>
          </w:p>
        </w:tc>
        <w:tc>
          <w:tcPr>
            <w:tcW w:w="1622" w:type="dxa"/>
            <w:vAlign w:val="top"/>
            <w:textDirection w:val="lrTb"/>
            <w:noWrap w:val="false"/>
          </w:tcPr>
          <w:p>
            <w:pPr>
              <w:pStyle w:val="893"/>
              <w:spacing w:line="360" w:lineRule="auto"/>
              <w:rPr>
                <w:rFonts w:ascii="宋体" w:hAnsi="宋体"/>
              </w:rPr>
            </w:pPr>
            <w:r>
              <w:rPr>
                <w:rFonts w:ascii="宋体" w:hAnsi="宋体"/>
              </w:rPr>
            </w:r>
            <w:r/>
          </w:p>
        </w:tc>
        <w:tc>
          <w:tcPr>
            <w:tcW w:w="1801" w:type="dxa"/>
            <w:vAlign w:val="top"/>
            <w:textDirection w:val="lrTb"/>
            <w:noWrap w:val="false"/>
          </w:tcPr>
          <w:p>
            <w:pPr>
              <w:pStyle w:val="893"/>
              <w:spacing w:line="360" w:lineRule="auto"/>
              <w:rPr>
                <w:rFonts w:ascii="宋体" w:hAnsi="宋体"/>
              </w:rPr>
            </w:pPr>
            <w:r>
              <w:rPr>
                <w:rFonts w:ascii="宋体" w:hAnsi="宋体"/>
              </w:rPr>
            </w:r>
            <w:r/>
          </w:p>
        </w:tc>
      </w:tr>
      <w:tr>
        <w:trPr>
          <w:cantSplit/>
          <w:trHeight w:val="954"/>
        </w:trPr>
        <w:tc>
          <w:tcPr>
            <w:tcW w:w="938" w:type="dxa"/>
            <w:vAlign w:val="top"/>
            <w:textDirection w:val="lrTb"/>
            <w:noWrap w:val="false"/>
          </w:tcPr>
          <w:p>
            <w:pPr>
              <w:pStyle w:val="893"/>
              <w:spacing w:line="360" w:lineRule="auto"/>
              <w:rPr>
                <w:rFonts w:ascii="宋体" w:hAnsi="宋体"/>
              </w:rPr>
            </w:pPr>
            <w:r>
              <w:rPr>
                <w:rFonts w:ascii="宋体" w:hAnsi="宋体"/>
              </w:rPr>
            </w:r>
            <w:r/>
          </w:p>
        </w:tc>
        <w:tc>
          <w:tcPr>
            <w:tcW w:w="2198" w:type="dxa"/>
            <w:vAlign w:val="top"/>
            <w:textDirection w:val="lrTb"/>
            <w:noWrap w:val="false"/>
          </w:tcPr>
          <w:p>
            <w:pPr>
              <w:pStyle w:val="893"/>
              <w:spacing w:line="360" w:lineRule="auto"/>
              <w:rPr>
                <w:rFonts w:ascii="宋体" w:hAnsi="宋体"/>
              </w:rPr>
            </w:pPr>
            <w:r>
              <w:rPr>
                <w:rFonts w:ascii="宋体" w:hAnsi="宋体"/>
              </w:rPr>
            </w:r>
            <w:r/>
          </w:p>
        </w:tc>
        <w:tc>
          <w:tcPr>
            <w:tcW w:w="2162" w:type="dxa"/>
            <w:vAlign w:val="top"/>
            <w:textDirection w:val="lrTb"/>
            <w:noWrap w:val="false"/>
          </w:tcPr>
          <w:p>
            <w:pPr>
              <w:pStyle w:val="893"/>
              <w:spacing w:line="360" w:lineRule="auto"/>
              <w:rPr>
                <w:rFonts w:ascii="宋体" w:hAnsi="宋体"/>
              </w:rPr>
            </w:pPr>
            <w:r>
              <w:rPr>
                <w:rFonts w:ascii="宋体" w:hAnsi="宋体"/>
              </w:rPr>
            </w:r>
            <w:r/>
          </w:p>
        </w:tc>
        <w:tc>
          <w:tcPr>
            <w:tcW w:w="1622" w:type="dxa"/>
            <w:vAlign w:val="top"/>
            <w:textDirection w:val="lrTb"/>
            <w:noWrap w:val="false"/>
          </w:tcPr>
          <w:p>
            <w:pPr>
              <w:pStyle w:val="893"/>
              <w:spacing w:line="360" w:lineRule="auto"/>
              <w:rPr>
                <w:rFonts w:ascii="宋体" w:hAnsi="宋体"/>
              </w:rPr>
            </w:pPr>
            <w:r>
              <w:rPr>
                <w:rFonts w:ascii="宋体" w:hAnsi="宋体"/>
              </w:rPr>
            </w:r>
            <w:r/>
          </w:p>
        </w:tc>
        <w:tc>
          <w:tcPr>
            <w:tcW w:w="1801" w:type="dxa"/>
            <w:vAlign w:val="top"/>
            <w:textDirection w:val="lrTb"/>
            <w:noWrap w:val="false"/>
          </w:tcPr>
          <w:p>
            <w:pPr>
              <w:pStyle w:val="893"/>
              <w:spacing w:line="360" w:lineRule="auto"/>
              <w:rPr>
                <w:rFonts w:ascii="宋体" w:hAnsi="宋体"/>
              </w:rPr>
            </w:pPr>
            <w:r>
              <w:rPr>
                <w:rFonts w:ascii="宋体" w:hAnsi="宋体"/>
              </w:rPr>
            </w:r>
            <w:r/>
          </w:p>
        </w:tc>
      </w:tr>
    </w:tbl>
    <w:p>
      <w:pPr>
        <w:pStyle w:val="893"/>
        <w:spacing w:line="360" w:lineRule="auto"/>
        <w:rPr>
          <w:rFonts w:hint="eastAsia" w:ascii="宋体" w:hAnsi="宋体"/>
        </w:rPr>
      </w:pPr>
      <w:r>
        <w:rPr>
          <w:rFonts w:hint="eastAsia" w:ascii="宋体" w:hAnsi="宋体"/>
        </w:rPr>
      </w:r>
      <w:r/>
    </w:p>
    <w:p>
      <w:pPr>
        <w:pStyle w:val="893"/>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t xml:space="preserve">供应商：     （加盖公章）     </w:t>
      </w:r>
      <w:r/>
    </w:p>
    <w:p>
      <w:pPr>
        <w:pStyle w:val="893"/>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t xml:space="preserve">法定代表人或其委托受托人签字：  </w:t>
      </w:r>
      <w:r/>
    </w:p>
    <w:p>
      <w:pPr>
        <w:pStyle w:val="893"/>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t xml:space="preserve">日期：</w:t>
      </w:r>
      <w:r/>
    </w:p>
    <w:p>
      <w:pPr>
        <w:pStyle w:val="893"/>
        <w:spacing w:line="360" w:lineRule="auto"/>
        <w:tabs>
          <w:tab w:val="left" w:pos="1280" w:leader="none"/>
        </w:tabs>
        <w:rPr>
          <w:rFonts w:ascii="宋体" w:hAnsi="宋体" w:cs="Verdana"/>
          <w:szCs w:val="21"/>
          <w:lang w:val="zh-CN"/>
        </w:rPr>
      </w:pPr>
      <w:r>
        <w:rPr>
          <w:rFonts w:ascii="宋体" w:hAnsi="宋体" w:cs="Verdana"/>
          <w:szCs w:val="21"/>
          <w:lang w:val="zh-CN"/>
        </w:rPr>
      </w:r>
      <w:r/>
    </w:p>
    <w:p>
      <w:pPr>
        <w:pStyle w:val="893"/>
        <w:spacing w:line="360" w:lineRule="auto"/>
        <w:rPr>
          <w:rFonts w:hint="eastAsia" w:ascii="宋体" w:hAnsi="宋体"/>
        </w:rPr>
      </w:pPr>
      <w:r>
        <w:rPr>
          <w:rFonts w:hint="eastAsia" w:ascii="宋体" w:hAnsi="宋体"/>
        </w:rPr>
      </w:r>
      <w:r/>
    </w:p>
    <w:p>
      <w:pPr>
        <w:pStyle w:val="893"/>
        <w:spacing w:line="360" w:lineRule="auto"/>
        <w:rPr>
          <w:rFonts w:hint="eastAsia" w:ascii="宋体" w:hAnsi="宋体"/>
        </w:rPr>
      </w:pPr>
      <w:r>
        <w:rPr>
          <w:rFonts w:hint="eastAsia" w:ascii="宋体" w:hAnsi="宋体"/>
        </w:rPr>
      </w:r>
      <w:r/>
    </w:p>
    <w:p>
      <w:pPr>
        <w:pStyle w:val="893"/>
        <w:spacing w:line="360" w:lineRule="auto"/>
        <w:rPr>
          <w:rFonts w:hint="eastAsia" w:ascii="宋体" w:hAnsi="宋体" w:cs="___WRD_EMBED_SUB_624"/>
          <w:szCs w:val="21"/>
        </w:rPr>
      </w:pPr>
      <w:r>
        <w:rPr>
          <w:rFonts w:hint="eastAsia" w:ascii="宋体" w:hAnsi="宋体" w:cs="___WRD_EMBED_SUB_624"/>
          <w:szCs w:val="21"/>
        </w:rPr>
      </w:r>
      <w:r/>
    </w:p>
    <w:p>
      <w:pPr>
        <w:pStyle w:val="893"/>
        <w:spacing w:line="360" w:lineRule="auto"/>
        <w:rPr>
          <w:rFonts w:hint="eastAsia" w:ascii="宋体" w:hAnsi="宋体" w:cs="___WRD_EMBED_SUB_624"/>
          <w:b/>
          <w:szCs w:val="21"/>
        </w:rPr>
      </w:pPr>
      <w:r/>
      <w:bookmarkStart w:id="286" w:name="_Toc530922966"/>
      <w:r/>
      <w:bookmarkStart w:id="287" w:name="_Toc473878716"/>
      <w:r/>
      <w:bookmarkStart w:id="288" w:name="_Toc531620211"/>
      <w:r/>
      <w:bookmarkStart w:id="289" w:name="_Toc473878947"/>
      <w:r>
        <w:rPr>
          <w:rFonts w:hint="eastAsia" w:ascii="宋体" w:hAnsi="宋体" w:cs="___WRD_EMBED_SUB_624"/>
          <w:b/>
          <w:szCs w:val="21"/>
        </w:rPr>
        <w:br w:type="page" w:clear="all"/>
      </w:r>
      <w:r>
        <w:rPr>
          <w:rFonts w:hint="eastAsia" w:ascii="宋体" w:hAnsi="宋体" w:cs="___WRD_EMBED_SUB_624"/>
          <w:b/>
          <w:szCs w:val="21"/>
        </w:rPr>
        <w:t xml:space="preserve">（5）其它重要事项说明及承诺</w:t>
      </w:r>
      <w:bookmarkEnd w:id="286"/>
      <w:r/>
      <w:bookmarkEnd w:id="287"/>
      <w:r/>
      <w:bookmarkEnd w:id="288"/>
      <w:r/>
      <w:bookmarkEnd w:id="289"/>
      <w:r>
        <w:rPr>
          <w:rFonts w:hint="eastAsia" w:ascii="宋体" w:hAnsi="宋体" w:cs="___WRD_EMBED_SUB_624"/>
          <w:b/>
          <w:szCs w:val="21"/>
        </w:rPr>
      </w:r>
      <w:r/>
    </w:p>
    <w:p>
      <w:pPr>
        <w:pStyle w:val="893"/>
        <w:spacing w:line="360" w:lineRule="auto"/>
        <w:tabs>
          <w:tab w:val="left" w:pos="540" w:leader="none"/>
        </w:tabs>
        <w:rPr>
          <w:rFonts w:hint="eastAsia" w:ascii="宋体" w:hAnsi="宋体" w:cs="___WRD_EMBED_SUB_624"/>
          <w:szCs w:val="21"/>
        </w:rPr>
      </w:pPr>
      <w:r>
        <w:rPr>
          <w:rFonts w:hint="eastAsia" w:ascii="宋体" w:hAnsi="宋体" w:cs="___WRD_EMBED_SUB_624"/>
          <w:szCs w:val="21"/>
        </w:rPr>
        <w:t xml:space="preserve">(内容包括但不限于：需要向谈判采购小组如实告知的重要事项、重要补充承诺等，请扼要叙述)</w:t>
      </w:r>
      <w:r/>
    </w:p>
    <w:p>
      <w:pPr>
        <w:pStyle w:val="893"/>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893"/>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893"/>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893"/>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893"/>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893"/>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893"/>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893"/>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sectPr>
      <w:headerReference w:type="default" r:id="rId9"/>
      <w:headerReference w:type="first" r:id="rId10"/>
      <w:footerReference w:type="default" r:id="rId11"/>
      <w:footerReference w:type="even" r:id="rId12"/>
      <w:footnotePr/>
      <w:endnotePr/>
      <w:type w:val="nextPage"/>
      <w:pgSz w:w="11906" w:h="16838" w:orient="portrait"/>
      <w:pgMar w:top="1440" w:right="1797" w:bottom="1440" w:left="1797" w:header="794" w:footer="96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楷体_GB2312">
    <w:panose1 w:val="02010609060101010101"/>
  </w:font>
  <w:font w:name="Symbol">
    <w:panose1 w:val="05050102010706020507"/>
  </w:font>
  <w:font w:name="Wingdings">
    <w:panose1 w:val="05000000000000000000"/>
  </w:font>
  <w:font w:name="Courier New">
    <w:panose1 w:val="02070309020205020404"/>
  </w:font>
  <w:font w:name="华文细黑">
    <w:panose1 w:val="02010600040101010101"/>
  </w:font>
  <w:font w:name="Calibri">
    <w:panose1 w:val="020F0502020204030204"/>
  </w:font>
  <w:font w:name="Cambria Math">
    <w:panose1 w:val="02040503050406030204"/>
  </w:font>
  <w:font w:name="Tahoma">
    <w:panose1 w:val="020B0604030504040204"/>
  </w:font>
  <w:font w:name="Cambria">
    <w:panose1 w:val="02040503050406030204"/>
  </w:font>
  <w:font w:name="等线">
    <w:panose1 w:val="02010600030101010101"/>
  </w:font>
  <w:font w:name="等线 Light">
    <w:panose1 w:val="02010600030101010101"/>
  </w:font>
  <w:font w:name="Verdana">
    <w:panose1 w:val="020B0604030504040204"/>
  </w:font>
  <w:font w:name="___WRD_EMBED_SUB_624">
    <w:panose1 w:val="020B050302020202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fldChar w:fldCharType="begin"/>
    </w:r>
    <w:r>
      <w:instrText xml:space="preserve">PAGE   \* MERGEFORMAT</w:instrText>
    </w:r>
    <w:r>
      <w:fldChar w:fldCharType="separate"/>
    </w:r>
    <w:r>
      <w:rPr>
        <w:lang w:val="zh-CN"/>
      </w:rPr>
      <w:t xml:space="preserve">2</w:t>
    </w:r>
    <w:r>
      <w:fldChar w:fldCharType="end"/>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rPr>
        <w:rStyle w:val="939"/>
      </w:rPr>
    </w:r>
    <w:r/>
  </w:p>
  <w:p>
    <w:pPr>
      <w:pStyle w:val="92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rPr>
        <w:rFonts w:hint="eastAsia" w:ascii="宋体" w:hAnsi="宋体"/>
      </w:rPr>
    </w:pPr>
    <w:r>
      <w:rPr>
        <w:rFonts w:ascii="宋体" w:hAnsi="宋体"/>
      </w:rPr>
      <w:fldChar w:fldCharType="begin"/>
    </w:r>
    <w:r>
      <w:rPr>
        <w:rFonts w:ascii="宋体" w:hAnsi="宋体"/>
      </w:rPr>
      <w:instrText xml:space="preserve"> </w:instrText>
    </w:r>
    <w:r>
      <w:rPr>
        <w:rFonts w:hint="eastAsia" w:ascii="宋体" w:hAnsi="宋体"/>
      </w:rPr>
      <w:instrText xml:space="preserve">SHAPE  \* MERGEFORMAT</w:instrText>
    </w:r>
    <w:r>
      <w:rPr>
        <w:rFonts w:ascii="宋体" w:hAnsi="宋体"/>
      </w:rPr>
      <w:instrText xml:space="preserve"> </w:instrText>
    </w:r>
    <w:r>
      <w:rPr>
        <w:rFonts w:ascii="宋体" w:hAnsi="宋体"/>
      </w:rPr>
      <w:fldChar w:fldCharType="separate"/>
    </w:r>
    <w:r>
      <w:rPr>
        <w:rFonts w:ascii="宋体" w:hAnsi="宋体"/>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ascii="宋体" w:hAnsi="宋体"/>
      </w:rPr>
      <w:fldChar w:fldCharType="end"/>
    </w:r>
    <w:r>
      <w:rPr>
        <w:rFonts w:hint="eastAsia" w:ascii="宋体" w:hAnsi="宋体"/>
      </w:rPr>
      <w:t xml:space="preserve">                           </w:t>
    </w:r>
    <w:r>
      <w:rPr>
        <w:rFonts w:hint="eastAsia" w:ascii="宋体" w:hAnsi="宋体"/>
      </w:rPr>
      <w:t xml:space="preserve">     </w:t>
    </w:r>
    <w:r>
      <w:rPr>
        <w:rFonts w:hint="eastAsia" w:ascii="宋体" w:hAnsi="宋体"/>
        <w:b/>
        <w:sz w:val="22"/>
        <w:szCs w:val="22"/>
      </w:rPr>
      <w:t xml:space="preserve">项目编号:</w:t>
    </w:r>
    <w:r>
      <w:t xml:space="preserve"> </w:t>
    </w:r>
    <w:r>
      <w:rPr>
        <w:rFonts w:ascii="宋体" w:hAnsi="宋体"/>
        <w:b/>
        <w:sz w:val="22"/>
        <w:szCs w:val="22"/>
      </w:rPr>
      <w:t xml:space="preserve">JSTCC26011101546</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5"/>
      <w:isLgl w:val="false"/>
      <w:suff w:val="tab"/>
      <w:lvlText w:val="%1．"/>
      <w:lvlJc w:val="left"/>
      <w:pPr>
        <w:pStyle w:val="893"/>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98"/>
      <w:isLgl w:val="false"/>
      <w:suff w:val="tab"/>
      <w:lvlText w:val="%1."/>
      <w:lvlJc w:val="left"/>
      <w:pPr>
        <w:pStyle w:val="893"/>
        <w:ind w:left="360" w:hanging="360"/>
        <w:tabs>
          <w:tab w:val="num" w:pos="360" w:leader="none"/>
        </w:tabs>
      </w:pPr>
    </w:lvl>
    <w:lvl w:ilvl="1">
      <w:start w:val="1"/>
      <w:numFmt w:val="lowerLetter"/>
      <w:isLgl w:val="false"/>
      <w:suff w:val="tab"/>
      <w:lvlText w:val="%2)"/>
      <w:lvlJc w:val="left"/>
      <w:pPr>
        <w:pStyle w:val="893"/>
        <w:ind w:left="840" w:hanging="420"/>
        <w:tabs>
          <w:tab w:val="num" w:pos="840" w:leader="none"/>
        </w:tabs>
      </w:pPr>
    </w:lvl>
    <w:lvl w:ilvl="2">
      <w:start w:val="1"/>
      <w:numFmt w:val="lowerRoman"/>
      <w:isLgl w:val="false"/>
      <w:suff w:val="tab"/>
      <w:lvlText w:val="%3."/>
      <w:lvlJc w:val="right"/>
      <w:pPr>
        <w:pStyle w:val="893"/>
        <w:ind w:left="1260" w:hanging="420"/>
        <w:tabs>
          <w:tab w:val="num" w:pos="1260" w:leader="none"/>
        </w:tabs>
      </w:pPr>
    </w:lvl>
    <w:lvl w:ilvl="3">
      <w:start w:val="1"/>
      <w:numFmt w:val="decimal"/>
      <w:isLgl w:val="false"/>
      <w:suff w:val="tab"/>
      <w:lvlText w:val="%4."/>
      <w:lvlJc w:val="left"/>
      <w:pPr>
        <w:pStyle w:val="893"/>
        <w:ind w:left="1680" w:hanging="420"/>
        <w:tabs>
          <w:tab w:val="num" w:pos="1680" w:leader="none"/>
        </w:tabs>
      </w:pPr>
    </w:lvl>
    <w:lvl w:ilvl="4">
      <w:start w:val="1"/>
      <w:numFmt w:val="lowerLetter"/>
      <w:isLgl w:val="false"/>
      <w:suff w:val="tab"/>
      <w:lvlText w:val="%5)"/>
      <w:lvlJc w:val="left"/>
      <w:pPr>
        <w:pStyle w:val="893"/>
        <w:ind w:left="2100" w:hanging="420"/>
        <w:tabs>
          <w:tab w:val="num" w:pos="2100" w:leader="none"/>
        </w:tabs>
      </w:pPr>
    </w:lvl>
    <w:lvl w:ilvl="5">
      <w:start w:val="1"/>
      <w:numFmt w:val="lowerRoman"/>
      <w:isLgl w:val="false"/>
      <w:suff w:val="tab"/>
      <w:lvlText w:val="%6."/>
      <w:lvlJc w:val="right"/>
      <w:pPr>
        <w:pStyle w:val="893"/>
        <w:ind w:left="2520" w:hanging="420"/>
        <w:tabs>
          <w:tab w:val="num" w:pos="2520" w:leader="none"/>
        </w:tabs>
      </w:pPr>
    </w:lvl>
    <w:lvl w:ilvl="6">
      <w:start w:val="1"/>
      <w:numFmt w:val="decimal"/>
      <w:isLgl w:val="false"/>
      <w:suff w:val="tab"/>
      <w:lvlText w:val="%7."/>
      <w:lvlJc w:val="left"/>
      <w:pPr>
        <w:pStyle w:val="893"/>
        <w:ind w:left="2940" w:hanging="420"/>
        <w:tabs>
          <w:tab w:val="num" w:pos="2940" w:leader="none"/>
        </w:tabs>
      </w:pPr>
    </w:lvl>
    <w:lvl w:ilvl="7">
      <w:start w:val="1"/>
      <w:numFmt w:val="lowerLetter"/>
      <w:isLgl w:val="false"/>
      <w:suff w:val="tab"/>
      <w:lvlText w:val="%8)"/>
      <w:lvlJc w:val="left"/>
      <w:pPr>
        <w:pStyle w:val="893"/>
        <w:ind w:left="3360" w:hanging="420"/>
        <w:tabs>
          <w:tab w:val="num" w:pos="3360" w:leader="none"/>
        </w:tabs>
      </w:pPr>
    </w:lvl>
    <w:lvl w:ilvl="8">
      <w:start w:val="1"/>
      <w:numFmt w:val="lowerRoman"/>
      <w:isLgl w:val="false"/>
      <w:suff w:val="tab"/>
      <w:lvlText w:val="%9."/>
      <w:lvlJc w:val="right"/>
      <w:pPr>
        <w:pStyle w:val="893"/>
        <w:ind w:left="3780" w:hanging="420"/>
        <w:tabs>
          <w:tab w:val="num"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1"/>
    <w:basedOn w:val="893"/>
    <w:next w:val="893"/>
    <w:link w:val="719"/>
    <w:uiPriority w:val="9"/>
    <w:qFormat/>
    <w:pPr>
      <w:keepLines/>
      <w:keepNext/>
      <w:spacing w:before="480" w:after="200"/>
      <w:outlineLvl w:val="0"/>
    </w:pPr>
    <w:rPr>
      <w:rFonts w:ascii="Arial" w:hAnsi="Arial" w:eastAsia="Arial" w:cs="Arial"/>
      <w:sz w:val="40"/>
      <w:szCs w:val="40"/>
    </w:rPr>
  </w:style>
  <w:style w:type="character" w:styleId="719">
    <w:name w:val="Heading 1 Char"/>
    <w:link w:val="718"/>
    <w:uiPriority w:val="9"/>
    <w:rPr>
      <w:rFonts w:ascii="Arial" w:hAnsi="Arial" w:eastAsia="Arial" w:cs="Arial"/>
      <w:sz w:val="40"/>
      <w:szCs w:val="40"/>
    </w:rPr>
  </w:style>
  <w:style w:type="paragraph" w:styleId="720">
    <w:name w:val="Heading 2"/>
    <w:basedOn w:val="893"/>
    <w:next w:val="893"/>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link w:val="720"/>
    <w:uiPriority w:val="9"/>
    <w:rPr>
      <w:rFonts w:ascii="Arial" w:hAnsi="Arial" w:eastAsia="Arial" w:cs="Arial"/>
      <w:sz w:val="34"/>
    </w:rPr>
  </w:style>
  <w:style w:type="paragraph" w:styleId="722">
    <w:name w:val="Heading 3"/>
    <w:basedOn w:val="893"/>
    <w:next w:val="893"/>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link w:val="722"/>
    <w:uiPriority w:val="9"/>
    <w:rPr>
      <w:rFonts w:ascii="Arial" w:hAnsi="Arial" w:eastAsia="Arial" w:cs="Arial"/>
      <w:sz w:val="30"/>
      <w:szCs w:val="30"/>
    </w:rPr>
  </w:style>
  <w:style w:type="paragraph" w:styleId="724">
    <w:name w:val="Heading 4"/>
    <w:basedOn w:val="893"/>
    <w:next w:val="893"/>
    <w:link w:val="725"/>
    <w:uiPriority w:val="9"/>
    <w:unhideWhenUsed/>
    <w:qFormat/>
    <w:pPr>
      <w:keepLines/>
      <w:keepNext/>
      <w:spacing w:before="320" w:after="200"/>
      <w:outlineLvl w:val="3"/>
    </w:pPr>
    <w:rPr>
      <w:rFonts w:ascii="Arial" w:hAnsi="Arial" w:eastAsia="Arial" w:cs="Arial"/>
      <w:b/>
      <w:bCs/>
      <w:sz w:val="26"/>
      <w:szCs w:val="26"/>
    </w:rPr>
  </w:style>
  <w:style w:type="character" w:styleId="725">
    <w:name w:val="Heading 4 Char"/>
    <w:link w:val="724"/>
    <w:uiPriority w:val="9"/>
    <w:rPr>
      <w:rFonts w:ascii="Arial" w:hAnsi="Arial" w:eastAsia="Arial" w:cs="Arial"/>
      <w:b/>
      <w:bCs/>
      <w:sz w:val="26"/>
      <w:szCs w:val="26"/>
    </w:rPr>
  </w:style>
  <w:style w:type="paragraph" w:styleId="726">
    <w:name w:val="Heading 5"/>
    <w:basedOn w:val="893"/>
    <w:next w:val="893"/>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link w:val="726"/>
    <w:uiPriority w:val="9"/>
    <w:rPr>
      <w:rFonts w:ascii="Arial" w:hAnsi="Arial" w:eastAsia="Arial" w:cs="Arial"/>
      <w:b/>
      <w:bCs/>
      <w:sz w:val="24"/>
      <w:szCs w:val="24"/>
    </w:rPr>
  </w:style>
  <w:style w:type="paragraph" w:styleId="728">
    <w:name w:val="Heading 6"/>
    <w:basedOn w:val="893"/>
    <w:next w:val="893"/>
    <w:link w:val="729"/>
    <w:uiPriority w:val="9"/>
    <w:unhideWhenUsed/>
    <w:qFormat/>
    <w:pPr>
      <w:keepLines/>
      <w:keepNext/>
      <w:spacing w:before="320" w:after="200"/>
      <w:outlineLvl w:val="5"/>
    </w:pPr>
    <w:rPr>
      <w:rFonts w:ascii="Arial" w:hAnsi="Arial" w:eastAsia="Arial" w:cs="Arial"/>
      <w:b/>
      <w:bCs/>
      <w:sz w:val="22"/>
      <w:szCs w:val="22"/>
    </w:rPr>
  </w:style>
  <w:style w:type="character" w:styleId="729">
    <w:name w:val="Heading 6 Char"/>
    <w:link w:val="728"/>
    <w:uiPriority w:val="9"/>
    <w:rPr>
      <w:rFonts w:ascii="Arial" w:hAnsi="Arial" w:eastAsia="Arial" w:cs="Arial"/>
      <w:b/>
      <w:bCs/>
      <w:sz w:val="22"/>
      <w:szCs w:val="22"/>
    </w:rPr>
  </w:style>
  <w:style w:type="paragraph" w:styleId="730">
    <w:name w:val="Heading 7"/>
    <w:basedOn w:val="893"/>
    <w:next w:val="893"/>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link w:val="730"/>
    <w:uiPriority w:val="9"/>
    <w:rPr>
      <w:rFonts w:ascii="Arial" w:hAnsi="Arial" w:eastAsia="Arial" w:cs="Arial"/>
      <w:b/>
      <w:bCs/>
      <w:i/>
      <w:iCs/>
      <w:sz w:val="22"/>
      <w:szCs w:val="22"/>
    </w:rPr>
  </w:style>
  <w:style w:type="paragraph" w:styleId="732">
    <w:name w:val="Heading 8"/>
    <w:basedOn w:val="893"/>
    <w:next w:val="893"/>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link w:val="732"/>
    <w:uiPriority w:val="9"/>
    <w:rPr>
      <w:rFonts w:ascii="Arial" w:hAnsi="Arial" w:eastAsia="Arial" w:cs="Arial"/>
      <w:i/>
      <w:iCs/>
      <w:sz w:val="22"/>
      <w:szCs w:val="22"/>
    </w:rPr>
  </w:style>
  <w:style w:type="paragraph" w:styleId="734">
    <w:name w:val="Heading 9"/>
    <w:basedOn w:val="893"/>
    <w:next w:val="893"/>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link w:val="734"/>
    <w:uiPriority w:val="9"/>
    <w:rPr>
      <w:rFonts w:ascii="Arial" w:hAnsi="Arial" w:eastAsia="Arial" w:cs="Arial"/>
      <w:i/>
      <w:iCs/>
      <w:sz w:val="21"/>
      <w:szCs w:val="21"/>
    </w:rPr>
  </w:style>
  <w:style w:type="paragraph" w:styleId="736">
    <w:name w:val="List Paragraph"/>
    <w:basedOn w:val="893"/>
    <w:uiPriority w:val="34"/>
    <w:qFormat/>
    <w:pPr>
      <w:contextualSpacing/>
      <w:ind w:left="720"/>
    </w:pPr>
  </w:style>
  <w:style w:type="paragraph" w:styleId="737">
    <w:name w:val="No Spacing"/>
    <w:uiPriority w:val="1"/>
    <w:qFormat/>
    <w:pPr>
      <w:spacing w:before="0" w:after="0" w:line="240" w:lineRule="auto"/>
    </w:pPr>
  </w:style>
  <w:style w:type="paragraph" w:styleId="738">
    <w:name w:val="Title"/>
    <w:basedOn w:val="893"/>
    <w:next w:val="893"/>
    <w:link w:val="739"/>
    <w:uiPriority w:val="10"/>
    <w:qFormat/>
    <w:pPr>
      <w:contextualSpacing/>
      <w:spacing w:before="300" w:after="200"/>
    </w:pPr>
    <w:rPr>
      <w:sz w:val="48"/>
      <w:szCs w:val="48"/>
    </w:rPr>
  </w:style>
  <w:style w:type="character" w:styleId="739">
    <w:name w:val="Title Char"/>
    <w:link w:val="738"/>
    <w:uiPriority w:val="10"/>
    <w:rPr>
      <w:sz w:val="48"/>
      <w:szCs w:val="48"/>
    </w:rPr>
  </w:style>
  <w:style w:type="paragraph" w:styleId="740">
    <w:name w:val="Subtitle"/>
    <w:basedOn w:val="893"/>
    <w:next w:val="893"/>
    <w:link w:val="741"/>
    <w:uiPriority w:val="11"/>
    <w:qFormat/>
    <w:pPr>
      <w:spacing w:before="200" w:after="200"/>
    </w:pPr>
    <w:rPr>
      <w:sz w:val="24"/>
      <w:szCs w:val="24"/>
    </w:rPr>
  </w:style>
  <w:style w:type="character" w:styleId="741">
    <w:name w:val="Subtitle Char"/>
    <w:link w:val="740"/>
    <w:uiPriority w:val="11"/>
    <w:rPr>
      <w:sz w:val="24"/>
      <w:szCs w:val="24"/>
    </w:rPr>
  </w:style>
  <w:style w:type="paragraph" w:styleId="742">
    <w:name w:val="Quote"/>
    <w:basedOn w:val="893"/>
    <w:next w:val="893"/>
    <w:link w:val="743"/>
    <w:uiPriority w:val="29"/>
    <w:qFormat/>
    <w:pPr>
      <w:ind w:left="720" w:right="720"/>
    </w:pPr>
    <w:rPr>
      <w:i/>
    </w:rPr>
  </w:style>
  <w:style w:type="character" w:styleId="743">
    <w:name w:val="Quote Char"/>
    <w:link w:val="742"/>
    <w:uiPriority w:val="29"/>
    <w:rPr>
      <w:i/>
    </w:rPr>
  </w:style>
  <w:style w:type="paragraph" w:styleId="744">
    <w:name w:val="Intense Quote"/>
    <w:basedOn w:val="893"/>
    <w:next w:val="893"/>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paragraph" w:styleId="746">
    <w:name w:val="Header"/>
    <w:basedOn w:val="893"/>
    <w:link w:val="747"/>
    <w:uiPriority w:val="99"/>
    <w:unhideWhenUsed/>
    <w:pPr>
      <w:spacing w:after="0" w:line="240" w:lineRule="auto"/>
      <w:tabs>
        <w:tab w:val="center" w:pos="7143" w:leader="none"/>
        <w:tab w:val="right" w:pos="14287" w:leader="none"/>
      </w:tabs>
    </w:pPr>
  </w:style>
  <w:style w:type="character" w:styleId="747">
    <w:name w:val="Header Char"/>
    <w:link w:val="746"/>
    <w:uiPriority w:val="99"/>
  </w:style>
  <w:style w:type="paragraph" w:styleId="748">
    <w:name w:val="Footer"/>
    <w:basedOn w:val="893"/>
    <w:link w:val="751"/>
    <w:uiPriority w:val="99"/>
    <w:unhideWhenUsed/>
    <w:pPr>
      <w:spacing w:after="0" w:line="240" w:lineRule="auto"/>
      <w:tabs>
        <w:tab w:val="center" w:pos="7143" w:leader="none"/>
        <w:tab w:val="right" w:pos="14287" w:leader="none"/>
      </w:tabs>
    </w:pPr>
  </w:style>
  <w:style w:type="character" w:styleId="749">
    <w:name w:val="Footer Char"/>
    <w:link w:val="748"/>
    <w:uiPriority w:val="99"/>
  </w:style>
  <w:style w:type="paragraph" w:styleId="750">
    <w:name w:val="Caption"/>
    <w:basedOn w:val="893"/>
    <w:next w:val="893"/>
    <w:uiPriority w:val="35"/>
    <w:semiHidden/>
    <w:unhideWhenUsed/>
    <w:qFormat/>
    <w:pPr>
      <w:spacing w:line="276" w:lineRule="auto"/>
    </w:pPr>
    <w:rPr>
      <w:b/>
      <w:bCs/>
      <w:color w:val="4f81bd" w:themeColor="accent1"/>
      <w:sz w:val="18"/>
      <w:szCs w:val="18"/>
    </w:rPr>
  </w:style>
  <w:style w:type="character" w:styleId="751">
    <w:name w:val="Caption Char"/>
    <w:basedOn w:val="750"/>
    <w:link w:val="748"/>
    <w:uiPriority w:val="99"/>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Hyperlink"/>
    <w:uiPriority w:val="99"/>
    <w:unhideWhenUsed/>
    <w:rPr>
      <w:color w:val="0000ff" w:themeColor="hyperlink"/>
      <w:u w:val="single"/>
    </w:rPr>
  </w:style>
  <w:style w:type="paragraph" w:styleId="879">
    <w:name w:val="footnote text"/>
    <w:basedOn w:val="893"/>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uiPriority w:val="99"/>
    <w:unhideWhenUsed/>
    <w:rPr>
      <w:vertAlign w:val="superscript"/>
    </w:rPr>
  </w:style>
  <w:style w:type="paragraph" w:styleId="882">
    <w:name w:val="endnote text"/>
    <w:basedOn w:val="893"/>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uiPriority w:val="99"/>
    <w:semiHidden/>
    <w:unhideWhenUsed/>
    <w:rPr>
      <w:vertAlign w:val="superscript"/>
    </w:r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lang w:val="en-US" w:eastAsia="zh-CN" w:bidi="ar-SA"/>
    </w:rPr>
  </w:style>
  <w:style w:type="paragraph" w:styleId="894">
    <w:name w:val="标题 1"/>
    <w:basedOn w:val="893"/>
    <w:next w:val="893"/>
    <w:link w:val="903"/>
    <w:qFormat/>
    <w:pPr>
      <w:jc w:val="center"/>
      <w:keepNext/>
      <w:outlineLvl w:val="0"/>
    </w:pPr>
    <w:rPr>
      <w:rFonts w:ascii="Verdana" w:eastAsia="Verdana"/>
      <w:b/>
      <w:sz w:val="28"/>
    </w:rPr>
  </w:style>
  <w:style w:type="paragraph" w:styleId="895">
    <w:name w:val="标题 2"/>
    <w:basedOn w:val="893"/>
    <w:next w:val="893"/>
    <w:link w:val="893"/>
    <w:qFormat/>
    <w:pPr>
      <w:jc w:val="center"/>
      <w:keepNext/>
      <w:outlineLvl w:val="1"/>
    </w:pPr>
    <w:rPr>
      <w:rFonts w:ascii="Verdana" w:eastAsia="Verdana"/>
      <w:b/>
      <w:bCs/>
      <w:sz w:val="18"/>
    </w:rPr>
  </w:style>
  <w:style w:type="paragraph" w:styleId="896">
    <w:name w:val="标题 3"/>
    <w:basedOn w:val="893"/>
    <w:next w:val="893"/>
    <w:link w:val="893"/>
    <w:qFormat/>
    <w:pPr>
      <w:jc w:val="center"/>
      <w:keepNext/>
      <w:outlineLvl w:val="2"/>
    </w:pPr>
    <w:rPr>
      <w:rFonts w:eastAsia="Verdana"/>
      <w:b/>
      <w:bCs/>
      <w:sz w:val="15"/>
    </w:rPr>
  </w:style>
  <w:style w:type="paragraph" w:styleId="897">
    <w:name w:val="标题 4"/>
    <w:basedOn w:val="893"/>
    <w:next w:val="893"/>
    <w:link w:val="893"/>
    <w:qFormat/>
    <w:pPr>
      <w:jc w:val="center"/>
      <w:keepNext/>
      <w:outlineLvl w:val="3"/>
    </w:pPr>
    <w:rPr>
      <w:rFonts w:eastAsia="Verdana"/>
      <w:b/>
      <w:bCs/>
      <w:sz w:val="13"/>
    </w:rPr>
  </w:style>
  <w:style w:type="paragraph" w:styleId="898">
    <w:name w:val="标题 5"/>
    <w:basedOn w:val="893"/>
    <w:next w:val="893"/>
    <w:link w:val="893"/>
    <w:qFormat/>
    <w:pPr>
      <w:numPr>
        <w:ilvl w:val="0"/>
        <w:numId w:val="1"/>
      </w:numPr>
      <w:keepNext/>
      <w:tabs>
        <w:tab w:val="left" w:pos="360" w:leader="none"/>
      </w:tabs>
      <w:outlineLvl w:val="4"/>
    </w:pPr>
    <w:rPr>
      <w:rFonts w:ascii="Verdana" w:eastAsia="Verdana"/>
      <w:bCs/>
      <w:sz w:val="28"/>
    </w:rPr>
  </w:style>
  <w:style w:type="paragraph" w:styleId="899">
    <w:name w:val="标题 6"/>
    <w:basedOn w:val="893"/>
    <w:next w:val="893"/>
    <w:link w:val="904"/>
    <w:qFormat/>
    <w:pPr>
      <w:keepLines/>
      <w:keepNext/>
      <w:spacing w:before="240" w:after="64" w:line="320" w:lineRule="auto"/>
      <w:outlineLvl w:val="5"/>
    </w:pPr>
    <w:rPr>
      <w:rFonts w:ascii="等线 Light" w:hAnsi="等线 Light" w:eastAsia="等线 Light" w:cs="Times New Roman"/>
      <w:b/>
      <w:bCs/>
      <w:sz w:val="24"/>
      <w:szCs w:val="24"/>
    </w:rPr>
  </w:style>
  <w:style w:type="character" w:styleId="900">
    <w:name w:val="默认段落字体"/>
    <w:next w:val="900"/>
    <w:link w:val="893"/>
    <w:semiHidden/>
  </w:style>
  <w:style w:type="table" w:styleId="901">
    <w:name w:val="普通表格"/>
    <w:next w:val="901"/>
    <w:link w:val="893"/>
    <w:semiHidden/>
    <w:tblPr/>
  </w:style>
  <w:style w:type="numbering" w:styleId="902">
    <w:name w:val="无列表"/>
    <w:next w:val="902"/>
    <w:link w:val="893"/>
    <w:uiPriority w:val="99"/>
    <w:semiHidden/>
    <w:unhideWhenUsed/>
  </w:style>
  <w:style w:type="character" w:styleId="903">
    <w:name w:val="标题 1 字符"/>
    <w:next w:val="903"/>
    <w:link w:val="894"/>
    <w:rPr>
      <w:rFonts w:ascii="Verdana" w:eastAsia="Verdana"/>
      <w:b/>
      <w:sz w:val="28"/>
    </w:rPr>
  </w:style>
  <w:style w:type="character" w:styleId="904">
    <w:name w:val="标题 6 字符"/>
    <w:next w:val="904"/>
    <w:link w:val="899"/>
    <w:semiHidden/>
    <w:rPr>
      <w:rFonts w:ascii="等线 Light" w:hAnsi="等线 Light" w:eastAsia="等线 Light" w:cs="Times New Roman"/>
      <w:b/>
      <w:bCs/>
      <w:sz w:val="24"/>
      <w:szCs w:val="24"/>
    </w:rPr>
  </w:style>
  <w:style w:type="paragraph" w:styleId="905">
    <w:name w:val="列表 3"/>
    <w:basedOn w:val="893"/>
    <w:next w:val="905"/>
    <w:link w:val="893"/>
    <w:pPr>
      <w:contextualSpacing/>
      <w:ind w:left="100" w:hanging="200"/>
      <w:jc w:val="left"/>
      <w:widowControl/>
    </w:pPr>
    <w:rPr>
      <w:sz w:val="20"/>
    </w:rPr>
  </w:style>
  <w:style w:type="paragraph" w:styleId="906">
    <w:name w:val="正文缩进"/>
    <w:basedOn w:val="893"/>
    <w:next w:val="906"/>
    <w:link w:val="907"/>
    <w:pPr>
      <w:ind w:firstLine="420"/>
    </w:pPr>
  </w:style>
  <w:style w:type="character" w:styleId="907">
    <w:name w:val="正文缩进 字符"/>
    <w:next w:val="907"/>
    <w:link w:val="906"/>
    <w:rPr>
      <w:sz w:val="21"/>
    </w:rPr>
  </w:style>
  <w:style w:type="paragraph" w:styleId="908">
    <w:name w:val="文档结构图"/>
    <w:basedOn w:val="893"/>
    <w:next w:val="908"/>
    <w:link w:val="893"/>
    <w:semiHidden/>
    <w:pPr>
      <w:shd w:val="clear" w:color="auto" w:fill="000080"/>
    </w:pPr>
  </w:style>
  <w:style w:type="paragraph" w:styleId="909">
    <w:name w:val="批注文字"/>
    <w:basedOn w:val="893"/>
    <w:next w:val="909"/>
    <w:link w:val="910"/>
    <w:pPr>
      <w:jc w:val="left"/>
    </w:pPr>
  </w:style>
  <w:style w:type="character" w:styleId="910">
    <w:name w:val="批注文字 字符"/>
    <w:next w:val="910"/>
    <w:link w:val="909"/>
    <w:rPr>
      <w:sz w:val="21"/>
    </w:rPr>
  </w:style>
  <w:style w:type="paragraph" w:styleId="911">
    <w:name w:val="正文文本"/>
    <w:basedOn w:val="893"/>
    <w:next w:val="912"/>
    <w:link w:val="893"/>
    <w:rPr>
      <w:rFonts w:ascii="___WRD_EMBED_SUB_624" w:eastAsia="___WRD_EMBED_SUB_624"/>
      <w:bCs/>
      <w:sz w:val="28"/>
    </w:rPr>
  </w:style>
  <w:style w:type="paragraph" w:styleId="912">
    <w:name w:val="标题"/>
    <w:basedOn w:val="893"/>
    <w:next w:val="893"/>
    <w:link w:val="893"/>
    <w:uiPriority w:val="10"/>
    <w:qFormat/>
    <w:pPr>
      <w:jc w:val="center"/>
      <w:spacing w:before="240" w:after="60"/>
      <w:outlineLvl w:val="0"/>
    </w:pPr>
    <w:rPr>
      <w:rFonts w:ascii="Cambria" w:hAnsi="Cambria" w:eastAsia="宋体" w:cs="Times New Roman"/>
      <w:b/>
      <w:bCs/>
      <w:sz w:val="32"/>
      <w:szCs w:val="32"/>
    </w:rPr>
  </w:style>
  <w:style w:type="paragraph" w:styleId="913">
    <w:name w:val="正文文本缩进"/>
    <w:basedOn w:val="893"/>
    <w:next w:val="913"/>
    <w:link w:val="893"/>
    <w:pPr>
      <w:ind w:firstLine="576"/>
    </w:pPr>
    <w:rPr>
      <w:b/>
      <w:sz w:val="30"/>
    </w:rPr>
  </w:style>
  <w:style w:type="paragraph" w:styleId="914">
    <w:name w:val="toc 3"/>
    <w:basedOn w:val="893"/>
    <w:next w:val="893"/>
    <w:link w:val="893"/>
    <w:uiPriority w:val="39"/>
    <w:pPr>
      <w:ind w:left="840"/>
    </w:pPr>
  </w:style>
  <w:style w:type="paragraph" w:styleId="915">
    <w:name w:val="纯文本"/>
    <w:basedOn w:val="893"/>
    <w:next w:val="915"/>
    <w:link w:val="916"/>
    <w:qFormat/>
    <w:rPr>
      <w:rFonts w:ascii="等线 Light" w:hAnsi="华文中宋"/>
      <w:szCs w:val="21"/>
    </w:rPr>
  </w:style>
  <w:style w:type="character" w:styleId="916">
    <w:name w:val="纯文本 字符"/>
    <w:next w:val="916"/>
    <w:link w:val="915"/>
    <w:qFormat/>
    <w:rPr>
      <w:rFonts w:ascii="等线 Light" w:hAnsi="华文中宋"/>
      <w:sz w:val="21"/>
      <w:szCs w:val="21"/>
    </w:rPr>
  </w:style>
  <w:style w:type="paragraph" w:styleId="917">
    <w:name w:val="日期"/>
    <w:basedOn w:val="893"/>
    <w:next w:val="893"/>
    <w:link w:val="918"/>
    <w:rPr>
      <w:rFonts w:eastAsia="Tahoma"/>
      <w:b/>
      <w:sz w:val="36"/>
    </w:rPr>
  </w:style>
  <w:style w:type="character" w:styleId="918">
    <w:name w:val="日期 字符"/>
    <w:next w:val="918"/>
    <w:link w:val="917"/>
    <w:rPr>
      <w:rFonts w:eastAsia="Tahoma"/>
      <w:b/>
      <w:sz w:val="36"/>
    </w:rPr>
  </w:style>
  <w:style w:type="paragraph" w:styleId="919">
    <w:name w:val="正文文本缩进 2"/>
    <w:basedOn w:val="893"/>
    <w:next w:val="919"/>
    <w:link w:val="893"/>
    <w:pPr>
      <w:ind w:left="900"/>
    </w:pPr>
    <w:rPr>
      <w:rFonts w:ascii="Verdana" w:eastAsia="Verdana"/>
      <w:b/>
      <w:sz w:val="28"/>
    </w:rPr>
  </w:style>
  <w:style w:type="paragraph" w:styleId="920">
    <w:name w:val="批注框文本"/>
    <w:basedOn w:val="893"/>
    <w:next w:val="920"/>
    <w:link w:val="921"/>
    <w:rPr>
      <w:sz w:val="18"/>
      <w:szCs w:val="18"/>
    </w:rPr>
  </w:style>
  <w:style w:type="character" w:styleId="921">
    <w:name w:val="批注框文本 字符"/>
    <w:next w:val="921"/>
    <w:link w:val="920"/>
    <w:rPr>
      <w:sz w:val="18"/>
      <w:szCs w:val="18"/>
    </w:rPr>
  </w:style>
  <w:style w:type="paragraph" w:styleId="922">
    <w:name w:val="页脚"/>
    <w:basedOn w:val="893"/>
    <w:next w:val="922"/>
    <w:link w:val="923"/>
    <w:uiPriority w:val="99"/>
    <w:pPr>
      <w:jc w:val="left"/>
      <w:tabs>
        <w:tab w:val="center" w:pos="4153" w:leader="none"/>
        <w:tab w:val="right" w:pos="8306" w:leader="none"/>
      </w:tabs>
    </w:pPr>
    <w:rPr>
      <w:sz w:val="18"/>
    </w:rPr>
  </w:style>
  <w:style w:type="character" w:styleId="923">
    <w:name w:val="页脚 字符"/>
    <w:next w:val="923"/>
    <w:link w:val="922"/>
    <w:uiPriority w:val="99"/>
    <w:rPr>
      <w:sz w:val="18"/>
    </w:rPr>
  </w:style>
  <w:style w:type="paragraph" w:styleId="924">
    <w:name w:val="页眉"/>
    <w:basedOn w:val="893"/>
    <w:next w:val="924"/>
    <w:link w:val="925"/>
    <w:qFormat/>
    <w:pPr>
      <w:jc w:val="center"/>
      <w:tabs>
        <w:tab w:val="center" w:pos="4153" w:leader="none"/>
        <w:tab w:val="right" w:pos="8306" w:leader="none"/>
      </w:tabs>
      <w:pBdr>
        <w:bottom w:val="single" w:color="000000" w:sz="6" w:space="1"/>
      </w:pBdr>
    </w:pPr>
    <w:rPr>
      <w:sz w:val="18"/>
    </w:rPr>
  </w:style>
  <w:style w:type="character" w:styleId="925">
    <w:name w:val="页眉 字符"/>
    <w:next w:val="925"/>
    <w:link w:val="924"/>
    <w:rPr>
      <w:sz w:val="18"/>
    </w:rPr>
  </w:style>
  <w:style w:type="paragraph" w:styleId="926">
    <w:name w:val="toc 1"/>
    <w:basedOn w:val="893"/>
    <w:next w:val="893"/>
    <w:link w:val="893"/>
    <w:uiPriority w:val="39"/>
    <w:pPr>
      <w:spacing w:line="360" w:lineRule="auto"/>
      <w:tabs>
        <w:tab w:val="right" w:pos="8302" w:leader="dot"/>
      </w:tabs>
    </w:pPr>
  </w:style>
  <w:style w:type="paragraph" w:styleId="927">
    <w:name w:val="索引标题"/>
    <w:basedOn w:val="893"/>
    <w:next w:val="928"/>
    <w:link w:val="893"/>
    <w:uiPriority w:val="99"/>
    <w:unhideWhenUsed/>
  </w:style>
  <w:style w:type="paragraph" w:styleId="928">
    <w:name w:val="索引 1"/>
    <w:basedOn w:val="893"/>
    <w:next w:val="893"/>
    <w:link w:val="893"/>
  </w:style>
  <w:style w:type="paragraph" w:styleId="929">
    <w:name w:val="副标题"/>
    <w:basedOn w:val="893"/>
    <w:next w:val="893"/>
    <w:link w:val="930"/>
    <w:uiPriority w:val="11"/>
    <w:qFormat/>
    <w:pPr>
      <w:jc w:val="center"/>
      <w:spacing w:before="240" w:after="60" w:line="312" w:lineRule="auto"/>
      <w:outlineLvl w:val="1"/>
    </w:pPr>
    <w:rPr>
      <w:rFonts w:ascii="Cambria" w:hAnsi="Cambria" w:eastAsia="宋体" w:cs="Times New Roman"/>
      <w:b/>
      <w:bCs/>
      <w:sz w:val="32"/>
      <w:szCs w:val="32"/>
    </w:rPr>
  </w:style>
  <w:style w:type="character" w:styleId="930">
    <w:name w:val="副标题 字符"/>
    <w:next w:val="930"/>
    <w:link w:val="929"/>
    <w:uiPriority w:val="11"/>
    <w:qFormat/>
    <w:rPr>
      <w:rFonts w:ascii="Cambria" w:hAnsi="Cambria" w:eastAsia="宋体" w:cs="Times New Roman"/>
      <w:b/>
      <w:bCs/>
      <w:sz w:val="32"/>
      <w:szCs w:val="32"/>
    </w:rPr>
  </w:style>
  <w:style w:type="paragraph" w:styleId="931">
    <w:name w:val="正文文本缩进 3"/>
    <w:basedOn w:val="893"/>
    <w:next w:val="931"/>
    <w:link w:val="893"/>
    <w:pPr>
      <w:ind w:left="359" w:firstLine="359"/>
    </w:pPr>
  </w:style>
  <w:style w:type="paragraph" w:styleId="932">
    <w:name w:val="toc 2"/>
    <w:basedOn w:val="893"/>
    <w:next w:val="893"/>
    <w:link w:val="893"/>
    <w:uiPriority w:val="39"/>
    <w:pPr>
      <w:spacing w:line="360" w:lineRule="auto"/>
      <w:tabs>
        <w:tab w:val="right" w:pos="8302" w:leader="dot"/>
      </w:tabs>
    </w:pPr>
  </w:style>
  <w:style w:type="paragraph" w:styleId="933">
    <w:name w:val="正文文本 2"/>
    <w:basedOn w:val="893"/>
    <w:next w:val="933"/>
    <w:link w:val="893"/>
    <w:pPr>
      <w:spacing w:after="120" w:line="480" w:lineRule="auto"/>
    </w:pPr>
  </w:style>
  <w:style w:type="paragraph" w:styleId="934">
    <w:name w:val="普通(网站)"/>
    <w:basedOn w:val="893"/>
    <w:next w:val="934"/>
    <w:link w:val="893"/>
    <w:uiPriority w:val="99"/>
    <w:qFormat/>
    <w:rPr>
      <w:sz w:val="24"/>
      <w:szCs w:val="24"/>
    </w:rPr>
  </w:style>
  <w:style w:type="paragraph" w:styleId="935">
    <w:name w:val="批注主题"/>
    <w:basedOn w:val="909"/>
    <w:next w:val="909"/>
    <w:link w:val="936"/>
    <w:rPr>
      <w:b/>
      <w:bCs/>
    </w:rPr>
  </w:style>
  <w:style w:type="character" w:styleId="936">
    <w:name w:val="批注主题 字符"/>
    <w:next w:val="936"/>
    <w:link w:val="935"/>
    <w:rPr>
      <w:b/>
      <w:bCs/>
      <w:sz w:val="21"/>
    </w:rPr>
  </w:style>
  <w:style w:type="table" w:styleId="937">
    <w:name w:val="网格型"/>
    <w:basedOn w:val="901"/>
    <w:next w:val="937"/>
    <w:link w:val="893"/>
    <w:uiPriority w:val="39"/>
    <w:qFormat/>
    <w:tblPr/>
  </w:style>
  <w:style w:type="character" w:styleId="938">
    <w:name w:val="要点"/>
    <w:next w:val="938"/>
    <w:link w:val="893"/>
    <w:qFormat/>
    <w:rPr>
      <w:b/>
      <w:bCs/>
    </w:rPr>
  </w:style>
  <w:style w:type="character" w:styleId="939">
    <w:name w:val="页码"/>
    <w:next w:val="939"/>
    <w:link w:val="893"/>
  </w:style>
  <w:style w:type="character" w:styleId="940">
    <w:name w:val="访问过的超链接"/>
    <w:next w:val="940"/>
    <w:link w:val="893"/>
    <w:rPr>
      <w:color w:val="000000"/>
      <w:u w:val="none"/>
    </w:rPr>
  </w:style>
  <w:style w:type="character" w:styleId="941">
    <w:name w:val="HTML 打字机"/>
    <w:next w:val="941"/>
    <w:link w:val="893"/>
    <w:rPr>
      <w:rFonts w:ascii="等线 Light" w:hAnsi="等线 Light" w:eastAsia="等线 Light" w:cs="等线 Light"/>
      <w:sz w:val="24"/>
      <w:szCs w:val="24"/>
    </w:rPr>
  </w:style>
  <w:style w:type="character" w:styleId="942">
    <w:name w:val="超链接"/>
    <w:next w:val="942"/>
    <w:link w:val="893"/>
    <w:uiPriority w:val="99"/>
    <w:rPr>
      <w:color w:val="000000"/>
      <w:u w:val="none"/>
    </w:rPr>
  </w:style>
  <w:style w:type="character" w:styleId="943">
    <w:name w:val="批注引用"/>
    <w:next w:val="943"/>
    <w:link w:val="893"/>
    <w:rPr>
      <w:sz w:val="21"/>
      <w:szCs w:val="21"/>
    </w:rPr>
  </w:style>
  <w:style w:type="character" w:styleId="944">
    <w:name w:val="case31"/>
    <w:next w:val="944"/>
    <w:link w:val="893"/>
    <w:rPr>
      <w:rFonts w:ascii="华文中宋" w:hAnsi="华文中宋"/>
      <w:sz w:val="21"/>
      <w:szCs w:val="21"/>
    </w:rPr>
  </w:style>
  <w:style w:type="paragraph" w:styleId="945">
    <w:name w:val="xl42"/>
    <w:basedOn w:val="893"/>
    <w:next w:val="945"/>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46">
    <w:name w:val="xl55"/>
    <w:basedOn w:val="893"/>
    <w:next w:val="946"/>
    <w:link w:val="893"/>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47">
    <w:name w:val="xl30"/>
    <w:basedOn w:val="893"/>
    <w:next w:val="947"/>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8">
    <w:name w:val="xl26"/>
    <w:basedOn w:val="893"/>
    <w:next w:val="948"/>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9">
    <w:name w:val="xl53"/>
    <w:basedOn w:val="893"/>
    <w:next w:val="949"/>
    <w:link w:val="89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50">
    <w:name w:val="xl35"/>
    <w:basedOn w:val="893"/>
    <w:next w:val="950"/>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i/>
      <w:iCs/>
      <w:sz w:val="20"/>
    </w:rPr>
  </w:style>
  <w:style w:type="paragraph" w:styleId="951">
    <w:name w:val="xl58"/>
    <w:basedOn w:val="893"/>
    <w:next w:val="951"/>
    <w:link w:val="893"/>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52">
    <w:name w:val="xl29"/>
    <w:basedOn w:val="893"/>
    <w:next w:val="952"/>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3">
    <w:name w:val="xl41"/>
    <w:basedOn w:val="893"/>
    <w:next w:val="953"/>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54">
    <w:name w:val="xl52"/>
    <w:basedOn w:val="893"/>
    <w:next w:val="954"/>
    <w:link w:val="89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55">
    <w:name w:val="xl63"/>
    <w:basedOn w:val="893"/>
    <w:next w:val="955"/>
    <w:link w:val="893"/>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56">
    <w:name w:val="font13"/>
    <w:basedOn w:val="893"/>
    <w:next w:val="956"/>
    <w:link w:val="893"/>
    <w:pPr>
      <w:jc w:val="left"/>
      <w:spacing w:before="100" w:beforeAutospacing="1" w:after="100" w:afterAutospacing="1"/>
      <w:widowControl/>
    </w:pPr>
    <w:rPr>
      <w:i/>
      <w:iCs/>
      <w:sz w:val="36"/>
      <w:szCs w:val="36"/>
    </w:rPr>
  </w:style>
  <w:style w:type="paragraph" w:styleId="957">
    <w:name w:val="xl37"/>
    <w:basedOn w:val="893"/>
    <w:next w:val="957"/>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i/>
      <w:iCs/>
      <w:sz w:val="20"/>
    </w:rPr>
  </w:style>
  <w:style w:type="paragraph" w:styleId="958">
    <w:name w:val="xl24"/>
    <w:basedOn w:val="893"/>
    <w:next w:val="958"/>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59">
    <w:name w:val="font7"/>
    <w:basedOn w:val="893"/>
    <w:next w:val="959"/>
    <w:link w:val="893"/>
    <w:pPr>
      <w:jc w:val="left"/>
      <w:spacing w:before="100" w:beforeAutospacing="1" w:after="100" w:afterAutospacing="1"/>
      <w:widowControl/>
    </w:pPr>
    <w:rPr>
      <w:b/>
      <w:bCs/>
      <w:i/>
      <w:iCs/>
      <w:sz w:val="20"/>
    </w:rPr>
  </w:style>
  <w:style w:type="paragraph" w:styleId="960">
    <w:name w:val=" Char Char Char Char Char Char"/>
    <w:basedOn w:val="893"/>
    <w:next w:val="960"/>
    <w:link w:val="893"/>
    <w:pPr>
      <w:jc w:val="left"/>
      <w:spacing w:after="160" w:line="240" w:lineRule="exact"/>
      <w:widowControl/>
    </w:pPr>
    <w:rPr>
      <w:rFonts w:ascii="Tahoma" w:eastAsia="Tahoma"/>
      <w:sz w:val="32"/>
      <w:szCs w:val="32"/>
    </w:rPr>
  </w:style>
  <w:style w:type="paragraph" w:styleId="961">
    <w:name w:val="xl54"/>
    <w:basedOn w:val="893"/>
    <w:next w:val="961"/>
    <w:link w:val="89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等线 Light" w:hAnsi="等线 Light"/>
      <w:b/>
      <w:bCs/>
      <w:sz w:val="20"/>
    </w:rPr>
  </w:style>
  <w:style w:type="paragraph" w:styleId="962">
    <w:name w:val="xl49"/>
    <w:basedOn w:val="893"/>
    <w:next w:val="962"/>
    <w:link w:val="893"/>
    <w:pPr>
      <w:jc w:val="center"/>
      <w:spacing w:before="100" w:beforeAutospacing="1" w:after="100" w:afterAutospacing="1"/>
      <w:widowControl/>
      <w:pBdr>
        <w:left w:val="single" w:color="000000" w:sz="4" w:space="0"/>
        <w:right w:val="single" w:color="000000" w:sz="4" w:space="0"/>
      </w:pBdr>
    </w:pPr>
    <w:rPr>
      <w:b/>
      <w:bCs/>
      <w:sz w:val="20"/>
    </w:rPr>
  </w:style>
  <w:style w:type="paragraph" w:styleId="963">
    <w:name w:val="xl31"/>
    <w:basedOn w:val="893"/>
    <w:next w:val="963"/>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Verdana" w:hAnsi="等线 Light" w:eastAsia="Verdana"/>
      <w:b/>
      <w:bCs/>
      <w:sz w:val="24"/>
      <w:szCs w:val="24"/>
    </w:rPr>
  </w:style>
  <w:style w:type="paragraph" w:styleId="964">
    <w:name w:val="xl43"/>
    <w:basedOn w:val="893"/>
    <w:next w:val="964"/>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等线 Light" w:hAnsi="等线 Light"/>
      <w:b/>
      <w:bCs/>
      <w:sz w:val="20"/>
    </w:rPr>
  </w:style>
  <w:style w:type="paragraph" w:styleId="965">
    <w:name w:val="xl56"/>
    <w:basedOn w:val="893"/>
    <w:next w:val="965"/>
    <w:link w:val="89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66">
    <w:name w:val="xl38"/>
    <w:basedOn w:val="893"/>
    <w:next w:val="966"/>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67">
    <w:name w:val="xl34"/>
    <w:basedOn w:val="893"/>
    <w:next w:val="967"/>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8">
    <w:name w:val="xl27"/>
    <w:basedOn w:val="893"/>
    <w:next w:val="968"/>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9">
    <w:name w:val="默认段落字体 Para Char Char Char Char Char Char Char Char Char1 Char Char Char Char Char Char Char"/>
    <w:basedOn w:val="908"/>
    <w:next w:val="969"/>
    <w:link w:val="893"/>
    <w:rPr>
      <w:rFonts w:ascii="Verdana" w:hAnsi="Verdana"/>
      <w:sz w:val="24"/>
      <w:szCs w:val="24"/>
    </w:rPr>
  </w:style>
  <w:style w:type="paragraph" w:styleId="970">
    <w:name w:val="xl39"/>
    <w:basedOn w:val="893"/>
    <w:next w:val="970"/>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sz w:val="24"/>
      <w:szCs w:val="24"/>
    </w:rPr>
  </w:style>
  <w:style w:type="paragraph" w:styleId="971">
    <w:name w:val="列表段落"/>
    <w:basedOn w:val="893"/>
    <w:next w:val="971"/>
    <w:link w:val="972"/>
    <w:uiPriority w:val="34"/>
    <w:qFormat/>
    <w:pPr>
      <w:ind w:firstLine="420"/>
    </w:pPr>
    <w:rPr>
      <w:szCs w:val="22"/>
    </w:rPr>
  </w:style>
  <w:style w:type="character" w:styleId="972">
    <w:name w:val="列表段落 字符1"/>
    <w:next w:val="972"/>
    <w:link w:val="971"/>
    <w:uiPriority w:val="34"/>
    <w:qFormat/>
    <w:rPr>
      <w:sz w:val="21"/>
      <w:szCs w:val="22"/>
    </w:rPr>
  </w:style>
  <w:style w:type="paragraph" w:styleId="973">
    <w:name w:val="xl47"/>
    <w:basedOn w:val="893"/>
    <w:next w:val="973"/>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等线 Light" w:hAnsi="等线 Light"/>
      <w:sz w:val="24"/>
      <w:szCs w:val="24"/>
    </w:rPr>
  </w:style>
  <w:style w:type="paragraph" w:styleId="974">
    <w:name w:val="font8"/>
    <w:basedOn w:val="893"/>
    <w:next w:val="974"/>
    <w:link w:val="893"/>
    <w:pPr>
      <w:jc w:val="left"/>
      <w:spacing w:before="100" w:beforeAutospacing="1" w:after="100" w:afterAutospacing="1"/>
      <w:widowControl/>
    </w:pPr>
    <w:rPr>
      <w:rFonts w:hint="eastAsia" w:ascii="等线 Light" w:hAnsi="等线 Light"/>
      <w:b/>
      <w:bCs/>
      <w:i/>
      <w:iCs/>
      <w:sz w:val="20"/>
    </w:rPr>
  </w:style>
  <w:style w:type="paragraph" w:styleId="975">
    <w:name w:val="xl25"/>
    <w:basedOn w:val="893"/>
    <w:next w:val="975"/>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6">
    <w:name w:val="xl33"/>
    <w:basedOn w:val="893"/>
    <w:next w:val="976"/>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77">
    <w:name w:val="Char Char2 Char"/>
    <w:basedOn w:val="893"/>
    <w:next w:val="977"/>
    <w:link w:val="893"/>
    <w:pPr>
      <w:ind w:left="390" w:hanging="390"/>
      <w:keepLines/>
      <w:keepNext/>
      <w:pageBreakBefore/>
      <w:tabs>
        <w:tab w:val="left" w:pos="390" w:leader="none"/>
      </w:tabs>
    </w:pPr>
    <w:rPr>
      <w:rFonts w:ascii="Verdana" w:hAnsi="Verdana"/>
      <w:sz w:val="24"/>
    </w:rPr>
  </w:style>
  <w:style w:type="paragraph" w:styleId="978">
    <w:name w:val="xl61"/>
    <w:basedOn w:val="893"/>
    <w:next w:val="978"/>
    <w:link w:val="89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79">
    <w:name w:val="font9"/>
    <w:basedOn w:val="893"/>
    <w:next w:val="979"/>
    <w:link w:val="893"/>
    <w:pPr>
      <w:jc w:val="left"/>
      <w:spacing w:before="100" w:beforeAutospacing="1" w:after="100" w:afterAutospacing="1"/>
      <w:widowControl/>
    </w:pPr>
    <w:rPr>
      <w:b/>
      <w:bCs/>
      <w:sz w:val="20"/>
    </w:rPr>
  </w:style>
  <w:style w:type="paragraph" w:styleId="980">
    <w:name w:val="普通文字"/>
    <w:basedOn w:val="893"/>
    <w:next w:val="893"/>
    <w:link w:val="893"/>
    <w:rPr>
      <w:rFonts w:ascii="等线 Light"/>
      <w:sz w:val="24"/>
    </w:rPr>
  </w:style>
  <w:style w:type="paragraph" w:styleId="981">
    <w:name w:val="xl45"/>
    <w:basedOn w:val="893"/>
    <w:next w:val="981"/>
    <w:link w:val="893"/>
    <w:pPr>
      <w:jc w:val="center"/>
      <w:spacing w:before="100" w:beforeAutospacing="1" w:after="100" w:afterAutospacing="1"/>
      <w:widowControl/>
      <w:pBdr>
        <w:left w:val="single" w:color="000000" w:sz="4" w:space="0"/>
        <w:right w:val="single" w:color="000000" w:sz="4" w:space="0"/>
      </w:pBdr>
    </w:pPr>
    <w:rPr>
      <w:rFonts w:ascii="等线 Light" w:hAnsi="等线 Light"/>
      <w:b/>
      <w:bCs/>
      <w:sz w:val="20"/>
    </w:rPr>
  </w:style>
  <w:style w:type="paragraph" w:styleId="982">
    <w:name w:val="xl59"/>
    <w:basedOn w:val="893"/>
    <w:next w:val="982"/>
    <w:link w:val="89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83">
    <w:name w:val="xl51"/>
    <w:basedOn w:val="893"/>
    <w:next w:val="983"/>
    <w:link w:val="89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4">
    <w:name w:val="font5"/>
    <w:basedOn w:val="893"/>
    <w:next w:val="984"/>
    <w:link w:val="893"/>
    <w:pPr>
      <w:jc w:val="left"/>
      <w:spacing w:before="100" w:beforeAutospacing="1" w:after="100" w:afterAutospacing="1"/>
      <w:widowControl/>
    </w:pPr>
    <w:rPr>
      <w:rFonts w:hint="eastAsia" w:ascii="等线 Light" w:hAnsi="等线 Light"/>
      <w:sz w:val="18"/>
      <w:szCs w:val="18"/>
    </w:rPr>
  </w:style>
  <w:style w:type="paragraph" w:styleId="985">
    <w:name w:val="xl48"/>
    <w:basedOn w:val="893"/>
    <w:next w:val="985"/>
    <w:link w:val="893"/>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86">
    <w:name w:val="xl28"/>
    <w:basedOn w:val="893"/>
    <w:next w:val="986"/>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7">
    <w:name w:val="font10"/>
    <w:basedOn w:val="893"/>
    <w:next w:val="987"/>
    <w:link w:val="893"/>
    <w:pPr>
      <w:jc w:val="left"/>
      <w:spacing w:before="100" w:beforeAutospacing="1" w:after="100" w:afterAutospacing="1"/>
      <w:widowControl/>
    </w:pPr>
    <w:rPr>
      <w:rFonts w:hint="eastAsia" w:ascii="Verdana" w:hAnsi="等线 Light" w:eastAsia="Verdana"/>
      <w:b/>
      <w:bCs/>
      <w:sz w:val="18"/>
      <w:szCs w:val="18"/>
    </w:rPr>
  </w:style>
  <w:style w:type="paragraph" w:styleId="988">
    <w:name w:val="xl44"/>
    <w:basedOn w:val="893"/>
    <w:next w:val="988"/>
    <w:link w:val="893"/>
    <w:pPr>
      <w:jc w:val="center"/>
      <w:spacing w:before="100" w:beforeAutospacing="1" w:after="100" w:afterAutospacing="1"/>
      <w:widowControl/>
      <w:pBdr>
        <w:top w:val="single" w:color="000000" w:sz="4" w:space="0"/>
        <w:left w:val="single" w:color="000000" w:sz="4" w:space="0"/>
        <w:right w:val="single" w:color="000000" w:sz="4" w:space="0"/>
      </w:pBdr>
    </w:pPr>
    <w:rPr>
      <w:rFonts w:ascii="等线 Light" w:hAnsi="等线 Light"/>
      <w:b/>
      <w:bCs/>
      <w:sz w:val="20"/>
    </w:rPr>
  </w:style>
  <w:style w:type="paragraph" w:styleId="989">
    <w:name w:val="xl40"/>
    <w:basedOn w:val="893"/>
    <w:next w:val="989"/>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0">
    <w:name w:val="font6"/>
    <w:basedOn w:val="893"/>
    <w:next w:val="990"/>
    <w:link w:val="893"/>
    <w:pPr>
      <w:jc w:val="left"/>
      <w:spacing w:before="100" w:beforeAutospacing="1" w:after="100" w:afterAutospacing="1"/>
      <w:widowControl/>
    </w:pPr>
    <w:rPr>
      <w:rFonts w:hint="eastAsia" w:ascii="等线 Light" w:hAnsi="等线 Light"/>
      <w:b/>
      <w:bCs/>
      <w:sz w:val="20"/>
    </w:rPr>
  </w:style>
  <w:style w:type="paragraph" w:styleId="991">
    <w:name w:val="font14"/>
    <w:basedOn w:val="893"/>
    <w:next w:val="991"/>
    <w:link w:val="893"/>
    <w:pPr>
      <w:jc w:val="left"/>
      <w:spacing w:before="100" w:beforeAutospacing="1" w:after="100" w:afterAutospacing="1"/>
      <w:widowControl/>
    </w:pPr>
    <w:rPr>
      <w:sz w:val="36"/>
      <w:szCs w:val="36"/>
    </w:rPr>
  </w:style>
  <w:style w:type="paragraph" w:styleId="992">
    <w:name w:val="xl60"/>
    <w:basedOn w:val="893"/>
    <w:next w:val="992"/>
    <w:link w:val="89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93">
    <w:name w:val="xl32"/>
    <w:basedOn w:val="893"/>
    <w:next w:val="993"/>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4">
    <w:name w:val="xl36"/>
    <w:basedOn w:val="893"/>
    <w:next w:val="994"/>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95">
    <w:name w:val="font11"/>
    <w:basedOn w:val="893"/>
    <w:next w:val="995"/>
    <w:link w:val="893"/>
    <w:pPr>
      <w:jc w:val="left"/>
      <w:spacing w:before="100" w:beforeAutospacing="1" w:after="100" w:afterAutospacing="1"/>
      <w:widowControl/>
    </w:pPr>
    <w:rPr>
      <w:b/>
      <w:bCs/>
      <w:sz w:val="18"/>
      <w:szCs w:val="18"/>
    </w:rPr>
  </w:style>
  <w:style w:type="paragraph" w:styleId="996">
    <w:name w:val="xl57"/>
    <w:basedOn w:val="893"/>
    <w:next w:val="996"/>
    <w:link w:val="89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97">
    <w:name w:val="xl50"/>
    <w:basedOn w:val="893"/>
    <w:next w:val="997"/>
    <w:link w:val="893"/>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98">
    <w:name w:val="列出段落1"/>
    <w:basedOn w:val="893"/>
    <w:next w:val="998"/>
    <w:link w:val="893"/>
    <w:pPr>
      <w:ind w:firstLine="420"/>
    </w:pPr>
  </w:style>
  <w:style w:type="paragraph" w:styleId="999">
    <w:name w:val="xl46"/>
    <w:basedOn w:val="893"/>
    <w:next w:val="999"/>
    <w:link w:val="893"/>
    <w:pPr>
      <w:jc w:val="center"/>
      <w:spacing w:before="100" w:beforeAutospacing="1" w:after="100" w:afterAutospacing="1"/>
      <w:widowControl/>
      <w:pBdr>
        <w:left w:val="single" w:color="000000" w:sz="4" w:space="0"/>
        <w:right w:val="single" w:color="000000" w:sz="4" w:space="0"/>
      </w:pBdr>
    </w:pPr>
    <w:rPr>
      <w:rFonts w:ascii="等线 Light" w:hAnsi="等线 Light"/>
      <w:sz w:val="24"/>
      <w:szCs w:val="24"/>
    </w:rPr>
  </w:style>
  <w:style w:type="paragraph" w:styleId="1000">
    <w:name w:val="普通正文"/>
    <w:basedOn w:val="893"/>
    <w:next w:val="1000"/>
    <w:link w:val="893"/>
    <w:pPr>
      <w:ind w:firstLine="480"/>
      <w:jc w:val="left"/>
      <w:spacing w:before="120" w:after="120" w:line="360" w:lineRule="auto"/>
    </w:pPr>
    <w:rPr>
      <w:rFonts w:ascii="Cambria Math" w:hAnsi="Cambria Math"/>
      <w:sz w:val="24"/>
      <w:szCs w:val="24"/>
    </w:rPr>
  </w:style>
  <w:style w:type="paragraph" w:styleId="1001">
    <w:name w:val="Char Char Char Char"/>
    <w:basedOn w:val="908"/>
    <w:next w:val="1001"/>
    <w:link w:val="893"/>
    <w:pPr>
      <w:spacing w:line="360" w:lineRule="auto"/>
    </w:pPr>
    <w:rPr>
      <w:rFonts w:ascii="Verdana" w:hAnsi="Verdana"/>
      <w:sz w:val="24"/>
      <w:szCs w:val="24"/>
    </w:rPr>
  </w:style>
  <w:style w:type="paragraph" w:styleId="1002">
    <w:name w:val="font12"/>
    <w:basedOn w:val="893"/>
    <w:next w:val="1002"/>
    <w:link w:val="893"/>
    <w:pPr>
      <w:jc w:val="left"/>
      <w:spacing w:before="100" w:beforeAutospacing="1" w:after="100" w:afterAutospacing="1"/>
      <w:widowControl/>
    </w:pPr>
    <w:rPr>
      <w:rFonts w:hint="eastAsia" w:ascii="等线 Light" w:hAnsi="等线 Light"/>
      <w:sz w:val="36"/>
      <w:szCs w:val="36"/>
    </w:rPr>
  </w:style>
  <w:style w:type="paragraph" w:styleId="1003">
    <w:name w:val="图"/>
    <w:basedOn w:val="893"/>
    <w:next w:val="1003"/>
    <w:link w:val="893"/>
    <w:pPr>
      <w:jc w:val="center"/>
      <w:keepNext/>
      <w:spacing w:before="60" w:after="60" w:line="300" w:lineRule="auto"/>
    </w:pPr>
    <w:rPr>
      <w:spacing w:val="20"/>
      <w:sz w:val="24"/>
    </w:rPr>
  </w:style>
  <w:style w:type="paragraph" w:styleId="1004">
    <w:name w:val="xl62"/>
    <w:basedOn w:val="893"/>
    <w:next w:val="1004"/>
    <w:link w:val="89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5">
    <w:name w:val="默认段落字体 Para Char"/>
    <w:basedOn w:val="893"/>
    <w:next w:val="1005"/>
    <w:link w:val="893"/>
    <w:pPr>
      <w:numPr>
        <w:ilvl w:val="0"/>
        <w:numId w:val="2"/>
      </w:numPr>
      <w:tabs>
        <w:tab w:val="left" w:pos="552" w:leader="none"/>
      </w:tabs>
    </w:pPr>
    <w:rPr>
      <w:sz w:val="24"/>
      <w:szCs w:val="24"/>
    </w:rPr>
  </w:style>
  <w:style w:type="paragraph" w:styleId="1006">
    <w:name w:val="Char Char Char Char Char Char Char Char Char Char Char Char Char"/>
    <w:basedOn w:val="893"/>
    <w:next w:val="1006"/>
    <w:link w:val="893"/>
    <w:pPr>
      <w:jc w:val="left"/>
      <w:spacing w:after="160" w:line="240" w:lineRule="exact"/>
      <w:widowControl/>
    </w:pPr>
    <w:rPr>
      <w:sz w:val="20"/>
      <w:lang w:eastAsia="en-US"/>
    </w:rPr>
  </w:style>
  <w:style w:type="paragraph" w:styleId="1007">
    <w:name w:val="_Style 109"/>
    <w:basedOn w:val="893"/>
    <w:next w:val="971"/>
    <w:link w:val="893"/>
    <w:uiPriority w:val="34"/>
    <w:qFormat/>
    <w:pPr>
      <w:ind w:firstLine="420"/>
    </w:pPr>
    <w:rPr>
      <w:szCs w:val="22"/>
    </w:rPr>
  </w:style>
  <w:style w:type="character" w:styleId="1008">
    <w:name w:val="纯文本 Char,普通文字 Char Char,普通文字1 Char,普通文字2 Char,普通文字3 Char,普通文字4 Char,普通文字5 Char,普通文字6 Char,普通文字11 Char,普通文字21 Char,普通文字31 Char,普通文字41 Char,普通文字7 Char,正 文 1 Char"/>
    <w:next w:val="1008"/>
    <w:link w:val="893"/>
    <w:rPr>
      <w:rFonts w:ascii="等线 Light" w:hAnsi="华文中宋" w:cs="华文中宋"/>
      <w:sz w:val="21"/>
      <w:szCs w:val="21"/>
    </w:rPr>
  </w:style>
  <w:style w:type="character" w:styleId="1009">
    <w:name w:val="列出段落 字符"/>
    <w:next w:val="1009"/>
    <w:link w:val="893"/>
  </w:style>
  <w:style w:type="paragraph" w:styleId="1010">
    <w:name w:val="Heading21"/>
    <w:basedOn w:val="893"/>
    <w:next w:val="893"/>
    <w:link w:val="893"/>
    <w:pPr>
      <w:jc w:val="center"/>
      <w:keepNext/>
      <w:widowControl/>
    </w:pPr>
    <w:rPr>
      <w:rFonts w:ascii="Verdana" w:eastAsia="Verdana"/>
      <w:sz w:val="18"/>
    </w:rPr>
  </w:style>
  <w:style w:type="character" w:styleId="1011">
    <w:name w:val="NormalCharacter1"/>
    <w:next w:val="1011"/>
    <w:link w:val="893"/>
    <w:semiHidden/>
    <w:qFormat/>
  </w:style>
  <w:style w:type="character" w:styleId="1012">
    <w:name w:val="标题 2 Char Char Char"/>
    <w:next w:val="1012"/>
    <w:link w:val="893"/>
    <w:qFormat/>
    <w:rPr>
      <w:rFonts w:ascii="Cambria Math" w:hAnsi="Cambria Math" w:eastAsia="Tahoma"/>
      <w:b/>
      <w:bCs/>
      <w:sz w:val="32"/>
      <w:szCs w:val="32"/>
      <w:lang w:val="en-US" w:eastAsia="zh-CN" w:bidi="ar-SA"/>
    </w:rPr>
  </w:style>
  <w:style w:type="character" w:styleId="1013">
    <w:name w:val="纯文本 字符1"/>
    <w:next w:val="1013"/>
    <w:link w:val="893"/>
    <w:qFormat/>
    <w:rPr>
      <w:rFonts w:ascii="等线 Light" w:hAnsi="等线 Light"/>
      <w:color w:val="000000"/>
      <w:sz w:val="24"/>
      <w:szCs w:val="24"/>
    </w:rPr>
  </w:style>
  <w:style w:type="paragraph" w:styleId="1014">
    <w:name w:val="*正文"/>
    <w:basedOn w:val="893"/>
    <w:next w:val="1014"/>
    <w:link w:val="893"/>
    <w:qFormat/>
    <w:pPr>
      <w:spacing w:line="360" w:lineRule="auto"/>
      <w:widowControl/>
    </w:pPr>
    <w:rPr>
      <w:rFonts w:ascii="仿宋_GB2312" w:hAnsi="Calibri" w:eastAsia="仿宋_GB2312" w:cs="Times New Roman"/>
      <w:sz w:val="24"/>
      <w:szCs w:val="28"/>
    </w:rPr>
  </w:style>
  <w:style w:type="character" w:styleId="1015">
    <w:name w:val="列表段落 字符"/>
    <w:next w:val="1015"/>
    <w:link w:val="893"/>
    <w:uiPriority w:val="34"/>
    <w:qFormat/>
    <w:rPr>
      <w:rFonts w:ascii="Calibri" w:hAnsi="Calibri"/>
      <w:sz w:val="21"/>
      <w:szCs w:val="22"/>
    </w:rPr>
  </w:style>
  <w:style w:type="paragraph" w:styleId="1016">
    <w:name w:val="方案正文"/>
    <w:basedOn w:val="893"/>
    <w:next w:val="1016"/>
    <w:link w:val="1017"/>
    <w:qFormat/>
    <w:pPr>
      <w:ind w:firstLine="425"/>
      <w:spacing w:before="120" w:line="360" w:lineRule="auto"/>
    </w:pPr>
    <w:rPr>
      <w:rFonts w:ascii="华文细黑" w:hAnsi="华文细黑" w:eastAsia="华文细黑" w:cs="Times New Roman"/>
      <w:sz w:val="24"/>
      <w:szCs w:val="24"/>
    </w:rPr>
  </w:style>
  <w:style w:type="character" w:styleId="1017">
    <w:name w:val="方案正文 Char"/>
    <w:next w:val="1017"/>
    <w:link w:val="1016"/>
    <w:rPr>
      <w:rFonts w:ascii="华文细黑" w:hAnsi="华文细黑" w:eastAsia="华文细黑" w:cs="Times New Roman"/>
      <w:sz w:val="24"/>
      <w:szCs w:val="24"/>
    </w:rPr>
  </w:style>
  <w:style w:type="paragraph" w:styleId="1018">
    <w:name w:val="修订"/>
    <w:next w:val="1018"/>
    <w:link w:val="893"/>
    <w:uiPriority w:val="99"/>
    <w:unhideWhenUsed/>
    <w:rPr>
      <w:sz w:val="21"/>
      <w:lang w:val="en-US" w:eastAsia="zh-CN" w:bidi="ar-SA"/>
    </w:rPr>
  </w:style>
  <w:style w:type="paragraph" w:styleId="1019">
    <w:name w:val="paragraph"/>
    <w:basedOn w:val="893"/>
    <w:next w:val="1019"/>
    <w:link w:val="893"/>
    <w:qFormat/>
    <w:pPr>
      <w:jc w:val="left"/>
      <w:spacing w:before="100" w:beforeAutospacing="1" w:after="100" w:afterAutospacing="1"/>
      <w:widowControl/>
    </w:pPr>
    <w:rPr>
      <w:rFonts w:ascii="宋体" w:hAnsi="宋体" w:cs="宋体"/>
      <w:sz w:val="24"/>
      <w:szCs w:val="24"/>
    </w:rPr>
  </w:style>
  <w:style w:type="character" w:styleId="1020">
    <w:name w:val="页眉 字符1"/>
    <w:next w:val="1020"/>
    <w:link w:val="893"/>
    <w:rPr>
      <w:sz w:val="18"/>
      <w:szCs w:val="18"/>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HyperlinksChanged>false</HyperlinksChanged>
  <ScaleCrop>false</ScaleCrop>
  <SharedDoc>false</SharedDoc>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陈诚</cp:lastModifiedBy>
  <cp:revision>7</cp:revision>
  <dcterms:created xsi:type="dcterms:W3CDTF">2026-03-24T12:03:00Z</dcterms:created>
  <dcterms:modified xsi:type="dcterms:W3CDTF">2026-05-07T09:14:59Z</dcterms:modified>
  <cp:version>1048576</cp:version>
</cp:coreProperties>
</file>