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5"/>
        <w:ind w:firstLine="0"/>
        <w:rPr>
          <w:rFonts w:hint="eastAsia" w:eastAsia="黑体"/>
          <w:b/>
          <w:bCs/>
          <w:sz w:val="84"/>
        </w:rPr>
      </w:pPr>
      <w:r>
        <w:rPr>
          <w:rFonts w:hint="eastAsia" w:eastAsia="黑体"/>
          <w:b/>
          <w:bCs/>
          <w:sz w:val="84"/>
        </w:rPr>
      </w:r>
      <w:r/>
    </w:p>
    <w:p>
      <w:pPr>
        <w:pStyle w:val="1085"/>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85"/>
        <w:ind w:firstLine="1054"/>
        <w:rPr>
          <w:rFonts w:hint="eastAsia" w:ascii="Arial" w:hAnsi="Arial" w:eastAsia="宋体" w:cs="Times New Roman"/>
          <w:b/>
          <w:bCs/>
          <w:sz w:val="32"/>
          <w:lang w:eastAsia="zh-CN"/>
        </w:rPr>
      </w:pPr>
      <w:r>
        <w:rPr>
          <w:rFonts w:hint="eastAsia"/>
          <w:b/>
          <w:bCs/>
          <w:sz w:val="32"/>
        </w:rPr>
        <w:t xml:space="preserve">项目名称：</w:t>
      </w:r>
      <w:r>
        <w:rPr>
          <w:rFonts w:hint="eastAsia" w:ascii="Arial" w:hAnsi="Arial" w:eastAsia="宋体" w:cs="Times New Roman"/>
          <w:b/>
          <w:bCs/>
          <w:sz w:val="32"/>
        </w:rPr>
        <w:t xml:space="preserve">_南京中国近代史遗址博物馆政务保障服务项目_</w:t>
      </w:r>
      <w:r>
        <w:rPr>
          <w:rFonts w:hint="eastAsia" w:eastAsia="宋体" w:cs="Times New Roman"/>
          <w:b/>
          <w:bCs/>
          <w:sz w:val="32"/>
          <w:lang w:eastAsia="zh-CN"/>
        </w:rPr>
        <w:t xml:space="preserve">（</w:t>
      </w:r>
      <w:r>
        <w:rPr>
          <w:rFonts w:hint="eastAsia" w:eastAsia="宋体" w:cs="Times New Roman"/>
          <w:b/>
          <w:bCs/>
          <w:sz w:val="32"/>
          <w:lang w:val="en-US" w:eastAsia="zh-CN"/>
        </w:rPr>
        <w:t xml:space="preserve">更正稿</w:t>
      </w:r>
      <w:r>
        <w:rPr>
          <w:rFonts w:hint="eastAsia" w:eastAsia="宋体" w:cs="Times New Roman"/>
          <w:b/>
          <w:bCs/>
          <w:sz w:val="32"/>
          <w:lang w:eastAsia="zh-CN"/>
        </w:rPr>
        <w:t xml:space="preserve">）</w:t>
      </w:r>
      <w:r>
        <w:rPr>
          <w:rFonts w:hint="eastAsia" w:ascii="Arial" w:hAnsi="Arial" w:eastAsia="宋体" w:cs="Times New Roman"/>
          <w:b/>
          <w:bCs/>
          <w:sz w:val="32"/>
          <w:lang w:eastAsia="zh-CN"/>
        </w:rPr>
      </w:r>
      <w:r/>
    </w:p>
    <w:p>
      <w:pPr>
        <w:pStyle w:val="818"/>
        <w:ind w:firstLine="964"/>
        <w:rPr>
          <w:b/>
          <w:sz w:val="30"/>
          <w:szCs w:val="30"/>
        </w:rPr>
      </w:pPr>
      <w:r>
        <w:rPr>
          <w:rFonts w:hint="eastAsia"/>
          <w:b/>
          <w:bCs/>
          <w:sz w:val="32"/>
          <w:lang w:eastAsia="zh-CN"/>
        </w:rPr>
        <w:t xml:space="preserve">采购编号</w:t>
      </w:r>
      <w:r>
        <w:rPr>
          <w:rFonts w:hint="eastAsia"/>
          <w:b/>
          <w:bCs/>
          <w:sz w:val="32"/>
        </w:rPr>
        <w:t xml:space="preserve">：</w:t>
      </w:r>
      <w:r>
        <w:rPr>
          <w:rFonts w:hint="eastAsia" w:ascii="Arial" w:hAnsi="Arial"/>
          <w:b/>
          <w:bCs/>
          <w:sz w:val="32"/>
          <w:szCs w:val="24"/>
        </w:rPr>
        <w:t xml:space="preserve">JSZC-320000-SCZX-G2026-0140</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18"/>
        <w:ind w:left="2811" w:hanging="2811"/>
        <w:jc w:val="center"/>
        <w:rPr>
          <w:rFonts w:hint="eastAsia"/>
          <w:b/>
          <w:color w:val="ff0000"/>
          <w:sz w:val="28"/>
          <w:szCs w:val="28"/>
        </w:rPr>
      </w:pPr>
      <w:r>
        <w:rPr>
          <w:rFonts w:hint="eastAsia"/>
          <w:b/>
          <w:color w:val="ff0000"/>
          <w:sz w:val="28"/>
          <w:szCs w:val="28"/>
        </w:rPr>
      </w:r>
      <w:r/>
    </w:p>
    <w:p>
      <w:pPr>
        <w:pStyle w:val="1085"/>
        <w:ind w:firstLine="0"/>
        <w:spacing w:before="0" w:after="0"/>
        <w:rPr>
          <w:rFonts w:hint="eastAsia" w:ascii="宋体" w:hAnsi="宋体"/>
        </w:rPr>
      </w:pPr>
      <w:r>
        <w:rPr>
          <w:rFonts w:hint="eastAsia" w:ascii="宋体" w:hAnsi="宋体"/>
        </w:rPr>
      </w:r>
      <w:r/>
    </w:p>
    <w:p>
      <w:pPr>
        <w:pStyle w:val="1085"/>
        <w:ind w:firstLine="0"/>
        <w:spacing w:before="0" w:after="0"/>
        <w:rPr>
          <w:rFonts w:hint="eastAsia" w:ascii="宋体" w:hAnsi="宋体"/>
        </w:rPr>
      </w:pPr>
      <w:r>
        <w:rPr>
          <w:rFonts w:hint="eastAsia" w:ascii="宋体" w:hAnsi="宋体"/>
        </w:rPr>
      </w:r>
      <w:r/>
    </w:p>
    <w:p>
      <w:pPr>
        <w:pStyle w:val="1085"/>
        <w:ind w:firstLine="0"/>
        <w:spacing w:before="0" w:after="0"/>
        <w:rPr>
          <w:rFonts w:hint="eastAsia" w:ascii="宋体" w:hAnsi="宋体"/>
        </w:rPr>
      </w:pPr>
      <w:r>
        <w:rPr>
          <w:rFonts w:hint="eastAsia" w:ascii="宋体" w:hAnsi="宋体"/>
        </w:rPr>
      </w:r>
      <w:r/>
    </w:p>
    <w:p>
      <w:pPr>
        <w:pStyle w:val="1085"/>
        <w:ind w:firstLine="0"/>
        <w:spacing w:before="0" w:after="0"/>
        <w:rPr>
          <w:rFonts w:hint="eastAsia" w:ascii="宋体" w:hAnsi="宋体"/>
        </w:rPr>
      </w:pPr>
      <w:r>
        <w:rPr>
          <w:rFonts w:hint="eastAsia" w:ascii="宋体" w:hAnsi="宋体"/>
        </w:rPr>
      </w:r>
      <w:r/>
    </w:p>
    <w:p>
      <w:pPr>
        <w:pStyle w:val="1085"/>
        <w:ind w:firstLine="0"/>
        <w:spacing w:before="0" w:after="0"/>
        <w:rPr>
          <w:rFonts w:hint="eastAsia" w:ascii="宋体" w:hAnsi="宋体"/>
        </w:rPr>
      </w:pPr>
      <w:r>
        <w:rPr>
          <w:rFonts w:hint="eastAsia" w:ascii="宋体" w:hAnsi="宋体"/>
        </w:rPr>
      </w:r>
      <w:r/>
    </w:p>
    <w:p>
      <w:pPr>
        <w:pStyle w:val="1085"/>
        <w:ind w:firstLine="0"/>
        <w:spacing w:before="0" w:after="0"/>
        <w:rPr>
          <w:rFonts w:hint="eastAsia" w:ascii="宋体" w:hAnsi="宋体"/>
        </w:rPr>
      </w:pPr>
      <w:r>
        <w:rPr>
          <w:rFonts w:hint="eastAsia" w:ascii="宋体" w:hAnsi="宋体"/>
        </w:rPr>
      </w:r>
      <w:r/>
    </w:p>
    <w:p>
      <w:pPr>
        <w:pStyle w:val="1085"/>
        <w:ind w:firstLine="0"/>
        <w:spacing w:before="0" w:after="0"/>
        <w:rPr>
          <w:rFonts w:hint="eastAsia" w:ascii="宋体" w:hAnsi="宋体"/>
        </w:rPr>
      </w:pPr>
      <w:r>
        <w:rPr>
          <w:rFonts w:hint="eastAsia" w:ascii="宋体" w:hAnsi="宋体"/>
        </w:rPr>
      </w:r>
      <w:r/>
    </w:p>
    <w:p>
      <w:pPr>
        <w:pStyle w:val="1085"/>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85"/>
        <w:ind w:firstLine="0"/>
        <w:jc w:val="center"/>
        <w:rPr>
          <w:rFonts w:hint="eastAsia"/>
          <w:b/>
          <w:bCs/>
          <w:sz w:val="32"/>
        </w:rPr>
      </w:pPr>
      <w:r>
        <w:rPr>
          <w:rFonts w:hint="eastAsia"/>
          <w:b/>
          <w:bCs/>
          <w:sz w:val="32"/>
          <w:lang w:val="en-US" w:eastAsia="zh-CN"/>
        </w:rPr>
        <w:t xml:space="preserve">2006</w:t>
      </w:r>
      <w:r>
        <w:rPr>
          <w:rFonts w:hint="eastAsia"/>
          <w:b/>
          <w:bCs/>
          <w:sz w:val="32"/>
        </w:rPr>
        <w:t xml:space="preserve">年</w:t>
      </w:r>
      <w:r>
        <w:rPr>
          <w:rFonts w:hint="eastAsia"/>
          <w:b/>
          <w:bCs/>
          <w:sz w:val="32"/>
          <w:lang w:val="en-US" w:eastAsia="zh-CN"/>
        </w:rPr>
        <w:t xml:space="preserve">4</w:t>
      </w:r>
      <w:r>
        <w:rPr>
          <w:rFonts w:hint="eastAsia"/>
          <w:b/>
          <w:bCs/>
          <w:sz w:val="32"/>
        </w:rPr>
        <w:t xml:space="preserve">月</w:t>
      </w:r>
      <w:r>
        <w:rPr>
          <w:rFonts w:hint="eastAsia"/>
          <w:b/>
          <w:bCs/>
          <w:sz w:val="32"/>
        </w:rPr>
      </w:r>
      <w:r/>
    </w:p>
    <w:p>
      <w:pPr>
        <w:pStyle w:val="1085"/>
        <w:ind w:firstLine="0"/>
        <w:rPr>
          <w:rFonts w:hint="eastAsia"/>
          <w:u w:val="single"/>
        </w:rPr>
      </w:pPr>
      <w:r>
        <w:rPr>
          <w:rFonts w:hint="eastAsia"/>
        </w:rPr>
        <w:t xml:space="preserve">                        </w:t>
      </w:r>
      <w:r>
        <w:rPr>
          <w:rFonts w:hint="eastAsia"/>
          <w:u w:val="single"/>
        </w:rPr>
      </w:r>
      <w:r/>
    </w:p>
    <w:p>
      <w:pPr>
        <w:pStyle w:val="1085"/>
        <w:ind w:firstLine="0"/>
        <w:jc w:val="center"/>
        <w:rPr>
          <w:rFonts w:hint="eastAsia"/>
        </w:rPr>
      </w:pPr>
      <w:r>
        <w:rPr>
          <w:rFonts w:hint="eastAsia"/>
        </w:rPr>
      </w:r>
      <w:r/>
    </w:p>
    <w:p>
      <w:pPr>
        <w:pStyle w:val="818"/>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18"/>
        <w:spacing w:line="480" w:lineRule="auto"/>
        <w:rPr>
          <w:rFonts w:hint="eastAsia" w:ascii="仿宋_GB2312" w:hAnsi="Arial" w:eastAsia="仿宋_GB2312"/>
          <w:b/>
          <w:sz w:val="28"/>
        </w:rPr>
      </w:pPr>
      <w:r>
        <w:rPr>
          <w:rFonts w:hint="eastAsia" w:ascii="仿宋_GB2312" w:hAnsi="Arial" w:eastAsia="仿宋_GB2312"/>
          <w:b/>
          <w:sz w:val="28"/>
        </w:rPr>
      </w:r>
      <w:r/>
    </w:p>
    <w:p>
      <w:pPr>
        <w:pStyle w:val="818"/>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6"/>
        </w:rPr>
        <w:t xml:space="preserve"> </w:t>
      </w:r>
      <w:r>
        <w:rPr>
          <w:rFonts w:hint="eastAsia" w:ascii="黑体" w:hAnsi="Showcard Gothic" w:eastAsia="黑体"/>
          <w:sz w:val="32"/>
        </w:rPr>
      </w:r>
      <w:r/>
    </w:p>
    <w:p>
      <w:pPr>
        <w:pStyle w:val="81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4</w:t>
      </w:r>
      <w:r>
        <w:rPr>
          <w:rFonts w:hint="eastAsia" w:ascii="黑体" w:hAnsi="Showcard Gothic" w:eastAsia="黑体"/>
          <w:sz w:val="36"/>
        </w:rPr>
        <w:t xml:space="preserve">  </w:t>
      </w:r>
      <w:r>
        <w:rPr>
          <w:rFonts w:hint="eastAsia" w:ascii="黑体" w:hAnsi="Showcard Gothic" w:eastAsia="黑体"/>
          <w:sz w:val="36"/>
        </w:rPr>
      </w:r>
      <w:r/>
    </w:p>
    <w:p>
      <w:pPr>
        <w:pStyle w:val="81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14</w:t>
      </w:r>
      <w:r>
        <w:rPr>
          <w:rFonts w:hint="eastAsia" w:ascii="黑体" w:hAnsi="Showcard Gothic" w:eastAsia="黑体"/>
          <w:sz w:val="36"/>
        </w:rPr>
      </w:r>
      <w:r/>
    </w:p>
    <w:p>
      <w:pPr>
        <w:pStyle w:val="81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81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26</w:t>
      </w:r>
      <w:r>
        <w:rPr>
          <w:rFonts w:hint="eastAsia" w:ascii="黑体" w:hAnsi="Showcard Gothic" w:eastAsia="黑体"/>
          <w:sz w:val="36"/>
        </w:rPr>
      </w:r>
      <w:r/>
    </w:p>
    <w:p>
      <w:pPr>
        <w:pStyle w:val="81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33</w:t>
      </w:r>
      <w:r>
        <w:rPr>
          <w:rFonts w:hint="eastAsia" w:ascii="黑体" w:hAnsi="Showcard Gothic" w:eastAsia="黑体"/>
          <w:sz w:val="36"/>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1000"/>
        <w:rPr>
          <w:rFonts w:hint="eastAsia" w:ascii="黑体" w:eastAsia="黑体"/>
          <w:sz w:val="44"/>
          <w:szCs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黑体" w:eastAsia="黑体"/>
          <w:sz w:val="44"/>
          <w:szCs w:val="44"/>
        </w:rPr>
      </w:r>
      <w:r/>
    </w:p>
    <w:p>
      <w:pPr>
        <w:pStyle w:val="100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18"/>
        <w:ind w:firstLine="480"/>
        <w:spacing w:line="400" w:lineRule="exact"/>
        <w:rPr>
          <w:rFonts w:ascii="宋体" w:hAnsi="宋体"/>
          <w:sz w:val="24"/>
          <w:szCs w:val="24"/>
        </w:rPr>
      </w:pPr>
      <w:r>
        <w:rPr>
          <w:rFonts w:hint="eastAsia" w:ascii="宋体" w:hAnsi="宋体"/>
          <w:sz w:val="24"/>
          <w:szCs w:val="24"/>
        </w:rPr>
        <w:t xml:space="preserve">受〔南京中国近代史遗址博物馆管理建设办公室〕的委托，江苏省政府采购中心就〔南京中国近代史遗址博物馆政务保障服务项目〕(〔</w:t>
      </w:r>
      <w:r>
        <w:rPr>
          <w:rFonts w:hint="eastAsia" w:ascii="宋体" w:hAnsi="宋体"/>
          <w:sz w:val="24"/>
          <w:szCs w:val="24"/>
          <w:lang w:eastAsia="zh-CN"/>
        </w:rPr>
        <w:t xml:space="preserve">JSZC-320000-SCZX-G2026-0140</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18"/>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18"/>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南京中国近代史遗址博物馆政务保障服务项目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年5月</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1006"/>
        <w:ind w:firstLine="498"/>
        <w:spacing w:before="145" w:after="145" w:line="400" w:lineRule="exact"/>
      </w:pPr>
      <w:r/>
      <w:bookmarkStart w:id="6" w:name="_Toc35393621"/>
      <w:r/>
      <w:bookmarkStart w:id="7" w:name="_Toc35393790"/>
      <w:r/>
      <w:bookmarkStart w:id="8" w:name="_Toc28359002"/>
      <w:r/>
      <w:bookmarkStart w:id="9" w:name="_Toc38985263"/>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18"/>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采购编号</w:t>
      </w:r>
      <w:r>
        <w:rPr>
          <w:rFonts w:hint="eastAsia" w:ascii="宋体" w:hAnsi="宋体"/>
          <w:sz w:val="24"/>
          <w:szCs w:val="24"/>
        </w:rPr>
        <w:t xml:space="preserve">：</w:t>
      </w:r>
      <w:r>
        <w:rPr>
          <w:rFonts w:hint="eastAsia" w:ascii="宋体" w:hAnsi="宋体" w:eastAsia="宋体" w:cs="Times New Roman"/>
          <w:sz w:val="24"/>
          <w:szCs w:val="24"/>
          <w:lang w:eastAsia="zh-CN"/>
        </w:rPr>
        <w:t xml:space="preserve">JSZC-320000-SCZX-G2026-0140  </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2.项目名称：南京中国近代史遗址博物馆政务保障服务项目</w:t>
      </w:r>
      <w:r>
        <w:rPr>
          <w:rFonts w:ascii="宋体" w:hAnsi="宋体"/>
          <w:sz w:val="24"/>
          <w:szCs w:val="24"/>
        </w:rPr>
      </w:r>
      <w:r/>
    </w:p>
    <w:p>
      <w:pPr>
        <w:pStyle w:val="818"/>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18"/>
              <w:jc w:val="center"/>
              <w:spacing w:line="400" w:lineRule="exact"/>
              <w:widowControl w:val="off"/>
              <w:rPr>
                <w:rFonts w:hint="eastAsia" w:ascii="宋体" w:hAnsi="宋体" w:eastAsia="宋体"/>
                <w:sz w:val="21"/>
                <w:szCs w:val="21"/>
                <w:lang w:val="en-US" w:eastAsia="zh-CN" w:bidi="ar-SA"/>
              </w:rPr>
            </w:pPr>
            <w:r>
              <w:rPr>
                <w:rFonts w:hint="eastAsia" w:ascii="宋体" w:hAnsi="宋体" w:eastAsia="宋体"/>
                <w:sz w:val="21"/>
                <w:szCs w:val="21"/>
                <w:lang w:val="en-US" w:eastAsia="zh-CN" w:bidi="ar-SA"/>
              </w:rPr>
              <w:t xml:space="preserve">采购包号</w:t>
            </w:r>
            <w:r>
              <w:rPr>
                <w:rFonts w:hint="eastAsia" w:ascii="宋体" w:hAnsi="宋体" w:eastAsia="宋体"/>
                <w:sz w:val="21"/>
                <w:szCs w:val="21"/>
                <w:lang w:val="en-US" w:eastAsia="zh-CN" w:bidi="ar-SA"/>
              </w:rPr>
            </w:r>
            <w:r/>
          </w:p>
        </w:tc>
        <w:tc>
          <w:tcPr>
            <w:tcW w:w="2800" w:type="dxa"/>
            <w:vAlign w:val="top"/>
            <w:textDirection w:val="lrTb"/>
            <w:noWrap w:val="false"/>
          </w:tcPr>
          <w:p>
            <w:pPr>
              <w:pStyle w:val="818"/>
              <w:jc w:val="center"/>
              <w:spacing w:line="400" w:lineRule="exact"/>
              <w:widowControl w:val="off"/>
              <w:rPr>
                <w:rFonts w:hint="eastAsia" w:ascii="宋体" w:hAnsi="宋体" w:eastAsia="宋体"/>
                <w:sz w:val="21"/>
                <w:szCs w:val="21"/>
                <w:lang w:val="en-US" w:eastAsia="zh-CN" w:bidi="ar-SA"/>
              </w:rPr>
            </w:pPr>
            <w:r>
              <w:rPr>
                <w:rFonts w:hint="eastAsia" w:ascii="宋体" w:hAnsi="宋体" w:eastAsia="宋体"/>
                <w:sz w:val="21"/>
                <w:szCs w:val="21"/>
                <w:lang w:val="en-US" w:eastAsia="zh-CN" w:bidi="ar-SA"/>
              </w:rPr>
              <w:t xml:space="preserve">预算</w:t>
            </w:r>
            <w:r>
              <w:rPr>
                <w:rFonts w:ascii="宋体" w:hAnsi="宋体" w:eastAsia="宋体"/>
                <w:sz w:val="21"/>
                <w:szCs w:val="21"/>
                <w:lang w:val="en-US" w:eastAsia="zh-CN" w:bidi="ar-SA"/>
              </w:rPr>
              <w:t xml:space="preserve">金额</w:t>
            </w:r>
            <w:r>
              <w:rPr>
                <w:rFonts w:hint="eastAsia" w:ascii="宋体" w:hAnsi="宋体" w:eastAsia="宋体"/>
                <w:sz w:val="21"/>
                <w:szCs w:val="21"/>
                <w:lang w:val="en-US" w:eastAsia="zh-CN" w:bidi="ar-SA"/>
              </w:rPr>
              <w:t xml:space="preserve">（人民币</w:t>
            </w:r>
            <w:r>
              <w:rPr>
                <w:rFonts w:ascii="宋体" w:hAnsi="宋体" w:eastAsia="宋体"/>
                <w:sz w:val="21"/>
                <w:szCs w:val="21"/>
                <w:lang w:val="en-US" w:eastAsia="zh-CN" w:bidi="ar-SA"/>
              </w:rPr>
              <w:t xml:space="preserve">：万元</w:t>
            </w:r>
            <w:r>
              <w:rPr>
                <w:rFonts w:hint="eastAsia" w:ascii="宋体" w:hAnsi="宋体" w:eastAsia="宋体"/>
                <w:sz w:val="21"/>
                <w:szCs w:val="21"/>
                <w:lang w:val="en-US" w:eastAsia="zh-CN" w:bidi="ar-SA"/>
              </w:rPr>
              <w:t xml:space="preserve">）</w:t>
            </w:r>
            <w:r>
              <w:rPr>
                <w:rFonts w:hint="eastAsia" w:ascii="宋体" w:hAnsi="宋体" w:eastAsia="宋体"/>
                <w:sz w:val="21"/>
                <w:szCs w:val="21"/>
                <w:lang w:val="en-US" w:eastAsia="zh-CN" w:bidi="ar-SA"/>
              </w:rPr>
            </w:r>
            <w:r/>
          </w:p>
        </w:tc>
      </w:tr>
      <w:tr>
        <w:trPr/>
        <w:tc>
          <w:tcPr>
            <w:tcW w:w="1148" w:type="dxa"/>
            <w:vAlign w:val="top"/>
            <w:textDirection w:val="lrTb"/>
            <w:noWrap w:val="false"/>
          </w:tcPr>
          <w:p>
            <w:pPr>
              <w:pStyle w:val="818"/>
              <w:jc w:val="center"/>
              <w:spacing w:line="400" w:lineRule="exact"/>
              <w:widowControl w:val="off"/>
              <w:rPr>
                <w:rFonts w:ascii="宋体" w:hAnsi="宋体" w:eastAsia="宋体"/>
                <w:sz w:val="21"/>
                <w:szCs w:val="21"/>
                <w:lang w:val="en-US" w:eastAsia="zh-CN" w:bidi="ar-SA"/>
              </w:rPr>
            </w:pPr>
            <w:r>
              <w:rPr>
                <w:rFonts w:hint="eastAsia" w:ascii="宋体" w:hAnsi="宋体" w:eastAsia="宋体"/>
                <w:sz w:val="21"/>
                <w:szCs w:val="21"/>
                <w:lang w:val="en-US" w:eastAsia="zh-CN" w:bidi="ar-SA"/>
              </w:rPr>
              <w:t xml:space="preserve">1</w:t>
            </w:r>
            <w:r>
              <w:rPr>
                <w:rFonts w:ascii="宋体" w:hAnsi="宋体" w:eastAsia="宋体"/>
                <w:sz w:val="21"/>
                <w:szCs w:val="21"/>
                <w:lang w:val="en-US" w:eastAsia="zh-CN" w:bidi="ar-SA"/>
              </w:rPr>
            </w:r>
            <w:r/>
          </w:p>
        </w:tc>
        <w:tc>
          <w:tcPr>
            <w:tcW w:w="2800" w:type="dxa"/>
            <w:vAlign w:val="top"/>
            <w:textDirection w:val="lrTb"/>
            <w:noWrap w:val="false"/>
          </w:tcPr>
          <w:p>
            <w:pPr>
              <w:pStyle w:val="818"/>
              <w:jc w:val="center"/>
              <w:spacing w:line="400" w:lineRule="exact"/>
              <w:widowControl w:val="off"/>
              <w:rPr>
                <w:rFonts w:ascii="宋体" w:hAnsi="宋体" w:eastAsia="宋体"/>
                <w:sz w:val="21"/>
                <w:szCs w:val="21"/>
                <w:lang w:val="en-US" w:eastAsia="zh-CN" w:bidi="ar-SA"/>
              </w:rPr>
            </w:pPr>
            <w:r>
              <w:rPr>
                <w:rFonts w:hint="eastAsia" w:ascii="宋体" w:hAnsi="宋体" w:eastAsia="宋体"/>
                <w:sz w:val="21"/>
                <w:szCs w:val="21"/>
                <w:lang w:val="en-US" w:eastAsia="zh-CN" w:bidi="ar-SA"/>
              </w:rPr>
              <w:t xml:space="preserve">2,962.8</w:t>
            </w:r>
            <w:r>
              <w:rPr>
                <w:rFonts w:ascii="宋体" w:hAnsi="宋体" w:eastAsia="宋体"/>
                <w:sz w:val="21"/>
                <w:szCs w:val="21"/>
                <w:lang w:val="en-US" w:eastAsia="zh-CN" w:bidi="ar-SA"/>
              </w:rPr>
            </w:r>
            <w:r/>
          </w:p>
        </w:tc>
      </w:tr>
    </w:tbl>
    <w:p>
      <w:pPr>
        <w:pStyle w:val="818"/>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方正魏碑_GBK" w:hAnsi="方正魏碑_GBK" w:eastAsia="方正魏碑_GBK" w:cs="方正魏碑_GBK"/>
          <w:color w:val="000000"/>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818"/>
              <w:jc w:val="center"/>
              <w:spacing w:line="0" w:lineRule="atLeast"/>
              <w:widowControl w:val="off"/>
              <w:rPr>
                <w:rFonts w:hint="eastAsia" w:ascii="方正魏碑_GBK" w:hAnsi="方正魏碑_GBK" w:eastAsia="方正魏碑_GBK" w:cs="方正魏碑_GBK"/>
                <w:color w:val="000000"/>
                <w:sz w:val="24"/>
                <w:szCs w:val="24"/>
                <w:lang w:val="en-US" w:eastAsia="zh-CN" w:bidi="ar-SA"/>
              </w:rPr>
            </w:pPr>
            <w:r>
              <w:rPr>
                <w:rFonts w:hint="eastAsia" w:ascii="方正魏碑_GBK" w:hAnsi="方正魏碑_GBK" w:eastAsia="方正魏碑_GBK" w:cs="方正魏碑_GBK"/>
                <w:color w:val="000000"/>
                <w:sz w:val="24"/>
                <w:szCs w:val="24"/>
                <w:lang w:val="en-US" w:eastAsia="zh-CN" w:bidi="ar-SA"/>
              </w:rPr>
              <w:t xml:space="preserve">采购</w:t>
            </w:r>
            <w:r>
              <w:rPr>
                <w:rFonts w:hint="eastAsia" w:ascii="方正魏碑_GBK" w:hAnsi="方正魏碑_GBK" w:eastAsia="方正魏碑_GBK" w:cs="方正魏碑_GBK"/>
                <w:color w:val="000000"/>
                <w:sz w:val="24"/>
                <w:szCs w:val="24"/>
                <w:lang w:val="en-US" w:eastAsia="zh-CN" w:bidi="ar-SA"/>
              </w:rPr>
            </w:r>
            <w:r/>
          </w:p>
          <w:p>
            <w:pPr>
              <w:pStyle w:val="818"/>
              <w:jc w:val="center"/>
              <w:spacing w:line="0" w:lineRule="atLeast"/>
              <w:widowControl w:val="off"/>
              <w:rPr>
                <w:rFonts w:hint="eastAsia" w:ascii="方正魏碑_GBK" w:hAnsi="方正魏碑_GBK" w:eastAsia="方正魏碑_GBK" w:cs="方正魏碑_GBK"/>
                <w:color w:val="000000"/>
                <w:sz w:val="24"/>
                <w:szCs w:val="24"/>
                <w:lang w:val="en-US" w:eastAsia="zh-CN" w:bidi="ar-SA"/>
              </w:rPr>
            </w:pPr>
            <w:r>
              <w:rPr>
                <w:rFonts w:hint="eastAsia" w:ascii="方正魏碑_GBK" w:hAnsi="方正魏碑_GBK" w:eastAsia="方正魏碑_GBK" w:cs="方正魏碑_GBK"/>
                <w:color w:val="000000"/>
                <w:sz w:val="24"/>
                <w:szCs w:val="24"/>
                <w:lang w:val="en-US" w:eastAsia="zh-CN" w:bidi="ar-SA"/>
              </w:rPr>
              <w:t xml:space="preserve">包号</w:t>
            </w:r>
            <w:r>
              <w:rPr>
                <w:rFonts w:hint="eastAsia" w:ascii="方正魏碑_GBK" w:hAnsi="方正魏碑_GBK" w:eastAsia="方正魏碑_GBK" w:cs="方正魏碑_GBK"/>
                <w:color w:val="000000"/>
                <w:sz w:val="24"/>
                <w:szCs w:val="24"/>
                <w:lang w:val="en-US" w:eastAsia="zh-CN" w:bidi="ar-SA"/>
              </w:rPr>
            </w:r>
            <w:r/>
          </w:p>
        </w:tc>
        <w:tc>
          <w:tcPr>
            <w:tcW w:w="3135" w:type="dxa"/>
            <w:vAlign w:val="top"/>
            <w:textDirection w:val="lrTb"/>
            <w:noWrap w:val="false"/>
          </w:tcPr>
          <w:p>
            <w:pPr>
              <w:pStyle w:val="818"/>
              <w:jc w:val="center"/>
              <w:spacing w:line="0" w:lineRule="atLeast"/>
              <w:widowControl w:val="off"/>
              <w:rPr>
                <w:rFonts w:hint="eastAsia" w:ascii="方正魏碑_GBK" w:hAnsi="方正魏碑_GBK" w:eastAsia="方正魏碑_GBK" w:cs="方正魏碑_GBK"/>
                <w:color w:val="000000"/>
                <w:sz w:val="24"/>
                <w:szCs w:val="24"/>
                <w:lang w:val="en-US" w:eastAsia="zh-CN" w:bidi="ar-SA"/>
              </w:rPr>
            </w:pPr>
            <w:r>
              <w:rPr>
                <w:rFonts w:hint="eastAsia" w:ascii="方正魏碑_GBK" w:hAnsi="方正魏碑_GBK" w:eastAsia="方正魏碑_GBK" w:cs="方正魏碑_GBK"/>
                <w:color w:val="000000"/>
                <w:sz w:val="24"/>
                <w:szCs w:val="24"/>
                <w:lang w:val="en-US" w:eastAsia="zh-CN" w:bidi="ar-SA"/>
              </w:rPr>
              <w:t xml:space="preserve">最高限价（人民币：万元）</w:t>
            </w:r>
            <w:r>
              <w:rPr>
                <w:rFonts w:hint="eastAsia" w:ascii="方正魏碑_GBK" w:hAnsi="方正魏碑_GBK" w:eastAsia="方正魏碑_GBK" w:cs="方正魏碑_GBK"/>
                <w:color w:val="000000"/>
                <w:sz w:val="24"/>
                <w:szCs w:val="24"/>
                <w:lang w:val="en-US" w:eastAsia="zh-CN" w:bidi="ar-SA"/>
              </w:rPr>
            </w:r>
            <w:r/>
          </w:p>
        </w:tc>
      </w:tr>
      <w:tr>
        <w:trPr/>
        <w:tc>
          <w:tcPr>
            <w:tcW w:w="1148" w:type="dxa"/>
            <w:vAlign w:val="top"/>
            <w:textDirection w:val="lrTb"/>
            <w:noWrap w:val="false"/>
          </w:tcPr>
          <w:p>
            <w:pPr>
              <w:pStyle w:val="818"/>
              <w:jc w:val="center"/>
              <w:spacing w:line="0" w:lineRule="atLeast"/>
              <w:widowControl w:val="off"/>
              <w:rPr>
                <w:rFonts w:hint="eastAsia" w:ascii="方正魏碑_GBK" w:hAnsi="方正魏碑_GBK" w:eastAsia="方正魏碑_GBK" w:cs="方正魏碑_GBK"/>
                <w:color w:val="000000"/>
                <w:sz w:val="24"/>
                <w:szCs w:val="24"/>
                <w:lang w:val="en-US" w:eastAsia="zh-CN" w:bidi="ar-SA"/>
              </w:rPr>
            </w:pPr>
            <w:r>
              <w:rPr>
                <w:rFonts w:hint="eastAsia" w:ascii="方正魏碑_GBK" w:hAnsi="方正魏碑_GBK" w:eastAsia="方正魏碑_GBK" w:cs="方正魏碑_GBK"/>
                <w:color w:val="000000"/>
                <w:sz w:val="24"/>
                <w:szCs w:val="24"/>
                <w:lang w:val="en-US" w:eastAsia="zh-CN" w:bidi="ar-SA"/>
              </w:rPr>
              <w:t xml:space="preserve">1</w:t>
            </w:r>
            <w:r>
              <w:rPr>
                <w:rFonts w:hint="eastAsia" w:ascii="方正魏碑_GBK" w:hAnsi="方正魏碑_GBK" w:eastAsia="方正魏碑_GBK" w:cs="方正魏碑_GBK"/>
                <w:color w:val="000000"/>
                <w:sz w:val="24"/>
                <w:szCs w:val="24"/>
                <w:lang w:val="en-US" w:eastAsia="zh-CN" w:bidi="ar-SA"/>
              </w:rPr>
            </w:r>
            <w:r/>
          </w:p>
        </w:tc>
        <w:tc>
          <w:tcPr>
            <w:tcW w:w="3135" w:type="dxa"/>
            <w:vAlign w:val="top"/>
            <w:textDirection w:val="lrTb"/>
            <w:noWrap w:val="false"/>
          </w:tcPr>
          <w:p>
            <w:pPr>
              <w:pStyle w:val="818"/>
              <w:jc w:val="center"/>
              <w:spacing w:line="0" w:lineRule="atLeast"/>
              <w:widowControl w:val="off"/>
              <w:rPr>
                <w:rFonts w:hint="eastAsia" w:ascii="方正魏碑_GBK" w:hAnsi="方正魏碑_GBK" w:eastAsia="方正魏碑_GBK" w:cs="方正魏碑_GBK"/>
                <w:color w:val="000000"/>
                <w:sz w:val="24"/>
                <w:szCs w:val="24"/>
                <w:lang w:val="en-US" w:eastAsia="zh-CN" w:bidi="ar-SA"/>
              </w:rPr>
            </w:pPr>
            <w:r>
              <w:rPr>
                <w:rFonts w:hint="eastAsia" w:ascii="方正魏碑_GBK" w:hAnsi="方正魏碑_GBK" w:eastAsia="方正魏碑_GBK" w:cs="方正魏碑_GBK"/>
                <w:color w:val="000000"/>
                <w:sz w:val="24"/>
                <w:szCs w:val="24"/>
                <w:lang w:val="en-US" w:eastAsia="zh-CN" w:bidi="ar-SA"/>
              </w:rPr>
              <w:t xml:space="preserve">2,962.8</w:t>
            </w:r>
            <w:r>
              <w:rPr>
                <w:rFonts w:hint="eastAsia" w:ascii="方正魏碑_GBK" w:hAnsi="方正魏碑_GBK" w:eastAsia="方正魏碑_GBK" w:cs="方正魏碑_GBK"/>
                <w:color w:val="000000"/>
                <w:sz w:val="24"/>
                <w:szCs w:val="24"/>
                <w:lang w:val="en-US" w:eastAsia="zh-CN" w:bidi="ar-SA"/>
              </w:rPr>
            </w:r>
            <w:r/>
          </w:p>
        </w:tc>
      </w:tr>
    </w:tbl>
    <w:p>
      <w:pPr>
        <w:pStyle w:val="818"/>
        <w:ind w:firstLine="480"/>
        <w:spacing w:line="400" w:lineRule="exact"/>
        <w:rPr>
          <w:rFonts w:hint="eastAsia" w:ascii="宋体" w:hAnsi="宋体" w:eastAsia="宋体"/>
          <w:sz w:val="24"/>
          <w:szCs w:val="24"/>
          <w:highlight w:val="none"/>
          <w:u w:val="single"/>
          <w:lang w:eastAsia="zh-CN"/>
        </w:rPr>
      </w:pPr>
      <w:r>
        <w:rPr>
          <w:rFonts w:hint="eastAsia" w:ascii="宋体" w:hAnsi="宋体"/>
          <w:sz w:val="24"/>
          <w:szCs w:val="24"/>
          <w:highlight w:val="none"/>
        </w:rPr>
        <w:t xml:space="preserve">5.采购需求（简介）：</w:t>
      </w:r>
      <w:r>
        <w:rPr>
          <w:rFonts w:hint="eastAsia" w:ascii="宋体" w:hAnsi="宋体"/>
          <w:sz w:val="24"/>
          <w:szCs w:val="24"/>
          <w:highlight w:val="none"/>
          <w:lang w:val="en-US" w:eastAsia="zh-CN"/>
        </w:rPr>
        <w:t xml:space="preserve">本项目主要是</w:t>
      </w:r>
      <w:r>
        <w:rPr>
          <w:rFonts w:hint="eastAsia" w:ascii="宋体" w:hAnsi="宋体"/>
          <w:sz w:val="24"/>
          <w:szCs w:val="24"/>
          <w:highlight w:val="none"/>
        </w:rPr>
        <w:t xml:space="preserve">南京中国近代史遗址博物馆政务保障服务</w:t>
      </w:r>
      <w:r>
        <w:rPr>
          <w:rFonts w:hint="eastAsia" w:ascii="宋体" w:hAnsi="宋体"/>
          <w:sz w:val="24"/>
          <w:szCs w:val="24"/>
          <w:highlight w:val="none"/>
          <w:lang w:eastAsia="zh-CN"/>
        </w:rPr>
        <w:t xml:space="preserve">，</w:t>
      </w:r>
      <w:r>
        <w:rPr>
          <w:rFonts w:hint="eastAsia" w:ascii="宋体" w:hAnsi="宋体" w:cs="Times New Roman Regular"/>
          <w:sz w:val="24"/>
          <w:szCs w:val="24"/>
          <w:highlight w:val="none"/>
        </w:rPr>
        <w:t xml:space="preserve">服务</w:t>
      </w:r>
      <w:r>
        <w:rPr>
          <w:rFonts w:hint="eastAsia" w:ascii="宋体" w:hAnsi="宋体"/>
          <w:sz w:val="24"/>
          <w:szCs w:val="24"/>
          <w:highlight w:val="none"/>
          <w:lang w:val="en-US" w:eastAsia="zh-CN"/>
        </w:rPr>
        <w:t xml:space="preserve">内容包括</w:t>
      </w:r>
      <w:r>
        <w:rPr>
          <w:rFonts w:hint="eastAsia" w:ascii="宋体" w:hAnsi="宋体" w:cs="Times New Roman Regular"/>
          <w:sz w:val="24"/>
          <w:szCs w:val="24"/>
          <w:highlight w:val="none"/>
        </w:rPr>
        <w:t xml:space="preserve">餐饮、会务、</w:t>
      </w:r>
      <w:r>
        <w:rPr>
          <w:rFonts w:hint="eastAsia" w:ascii="宋体" w:hAnsi="宋体" w:cs="Times New Roman Regular"/>
          <w:sz w:val="24"/>
          <w:szCs w:val="24"/>
          <w:highlight w:val="none"/>
          <w:lang w:val="en-US" w:eastAsia="zh-CN"/>
        </w:rPr>
        <w:t xml:space="preserve">保洁、</w:t>
      </w:r>
      <w:r>
        <w:rPr>
          <w:rFonts w:hint="eastAsia" w:ascii="宋体" w:hAnsi="宋体" w:cs="Times New Roman Regular"/>
          <w:sz w:val="24"/>
          <w:szCs w:val="24"/>
          <w:highlight w:val="none"/>
        </w:rPr>
        <w:t xml:space="preserve">安全消防、监控、工程维修等</w:t>
      </w:r>
      <w:r>
        <w:rPr>
          <w:rFonts w:hint="eastAsia" w:ascii="宋体" w:hAnsi="宋体" w:cs="宋体"/>
          <w:sz w:val="24"/>
          <w:szCs w:val="24"/>
          <w:highlight w:val="none"/>
        </w:rPr>
        <w:t xml:space="preserve">（详细内容见本招标文件第四章）</w:t>
      </w:r>
      <w:r>
        <w:rPr>
          <w:rFonts w:hint="eastAsia" w:ascii="宋体" w:hAnsi="宋体" w:cs="宋体"/>
          <w:sz w:val="24"/>
          <w:szCs w:val="24"/>
          <w:highlight w:val="none"/>
          <w:lang w:eastAsia="zh-CN"/>
        </w:rPr>
        <w:t xml:space="preserve">。</w:t>
      </w:r>
      <w:r>
        <w:rPr>
          <w:rFonts w:hint="eastAsia" w:ascii="宋体" w:hAnsi="宋体" w:eastAsia="宋体"/>
          <w:sz w:val="24"/>
          <w:szCs w:val="24"/>
          <w:highlight w:val="none"/>
          <w:u w:val="single"/>
          <w:lang w:eastAsia="zh-CN"/>
        </w:rPr>
      </w:r>
      <w:r/>
    </w:p>
    <w:p>
      <w:pPr>
        <w:pStyle w:val="818"/>
        <w:ind w:firstLine="480"/>
        <w:spacing w:line="400" w:lineRule="exact"/>
        <w:rPr>
          <w:rFonts w:ascii="宋体" w:hAnsi="宋体"/>
          <w:sz w:val="24"/>
          <w:szCs w:val="24"/>
          <w:highlight w:val="green"/>
          <w:u w:val="single"/>
        </w:rPr>
      </w:pPr>
      <w:r>
        <w:rPr>
          <w:rFonts w:hint="eastAsia" w:ascii="宋体" w:hAnsi="宋体"/>
          <w:sz w:val="24"/>
          <w:szCs w:val="24"/>
          <w:highlight w:val="none"/>
        </w:rPr>
        <w:t xml:space="preserve">6.合同履行期限：服务期限为3年。合同采用“1+1+1”方式签订，第一年为中标后30日内签订，第二年根据年度考核结果确定是否续签，最多续签两年。</w:t>
      </w:r>
      <w:r>
        <w:rPr>
          <w:rFonts w:ascii="宋体" w:hAnsi="宋体"/>
          <w:sz w:val="24"/>
          <w:szCs w:val="24"/>
          <w:highlight w:val="green"/>
          <w:u w:val="single"/>
        </w:rPr>
      </w:r>
      <w:r/>
    </w:p>
    <w:p>
      <w:pPr>
        <w:pStyle w:val="1006"/>
        <w:ind w:firstLine="498"/>
        <w:spacing w:before="145" w:after="145" w:line="400" w:lineRule="exact"/>
      </w:pPr>
      <w:r/>
      <w:bookmarkStart w:id="12" w:name="_Toc35393791"/>
      <w:r/>
      <w:bookmarkStart w:id="13" w:name="_Toc35393622"/>
      <w:r/>
      <w:bookmarkStart w:id="14" w:name="_Toc38985264"/>
      <w:r/>
      <w:bookmarkStart w:id="15" w:name="_Toc28359003"/>
      <w:r/>
      <w:bookmarkStart w:id="16" w:name="_Toc28359080"/>
      <w:r>
        <w:rPr>
          <w:rFonts w:hint="eastAsia"/>
        </w:rPr>
        <w:t xml:space="preserve">二、申请人的资格要求：</w:t>
      </w:r>
      <w:bookmarkEnd w:id="12"/>
      <w:r/>
      <w:bookmarkEnd w:id="13"/>
      <w:r/>
      <w:bookmarkEnd w:id="14"/>
      <w:r/>
      <w:bookmarkEnd w:id="15"/>
      <w:r/>
      <w:bookmarkEnd w:id="16"/>
      <w:r/>
      <w:r/>
    </w:p>
    <w:p>
      <w:pPr>
        <w:pStyle w:val="818"/>
        <w:ind w:firstLine="480"/>
        <w:spacing w:line="400" w:lineRule="exact"/>
        <w:rPr>
          <w:rFonts w:hint="eastAsia" w:ascii="宋体" w:hAnsi="宋体"/>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 2024或2025</w:t>
      </w:r>
      <w:r>
        <w:rPr>
          <w:rFonts w:hint="eastAsia" w:ascii="宋体" w:hAnsi="宋体"/>
          <w:sz w:val="24"/>
          <w:szCs w:val="24"/>
        </w:rPr>
        <w:t xml:space="preserve">年度的财务状况报告（成立不满一年无需提供）；</w:t>
      </w:r>
      <w:r>
        <w:rPr>
          <w:rFonts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18"/>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18"/>
        <w:ind w:firstLine="480"/>
        <w:spacing w:line="400" w:lineRule="exact"/>
        <w:rPr>
          <w:rFonts w:hint="eastAsia" w:ascii="宋体" w:hAnsi="宋体"/>
          <w:sz w:val="24"/>
          <w:szCs w:val="24"/>
          <w:lang w:val="en-US" w:eastAsia="zh-CN"/>
        </w:rPr>
      </w:pPr>
      <w:r>
        <w:rPr>
          <w:rFonts w:hint="eastAsia" w:ascii="宋体" w:hAnsi="宋体"/>
          <w:sz w:val="24"/>
          <w:szCs w:val="24"/>
        </w:rPr>
        <w:t xml:space="preserve">3.落实政府采购政策需满足的资格要求：无</w:t>
      </w:r>
      <w:r>
        <w:rPr>
          <w:rFonts w:hint="eastAsia" w:ascii="宋体" w:hAnsi="宋体"/>
          <w:sz w:val="24"/>
          <w:szCs w:val="24"/>
          <w:lang w:val="en-US" w:eastAsia="zh-CN"/>
        </w:rPr>
        <w:t xml:space="preserve">。</w:t>
      </w:r>
      <w:r>
        <w:rPr>
          <w:rFonts w:hint="eastAsia" w:ascii="宋体" w:hAnsi="宋体"/>
          <w:sz w:val="24"/>
          <w:szCs w:val="24"/>
          <w:lang w:val="en-US" w:eastAsia="zh-CN"/>
        </w:rPr>
      </w:r>
      <w:r/>
    </w:p>
    <w:p>
      <w:pPr>
        <w:pStyle w:val="818"/>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18"/>
              <w:jc w:val="center"/>
              <w:spacing w:line="400" w:lineRule="exact"/>
              <w:widowControl w:val="off"/>
              <w:rPr>
                <w:rFonts w:hint="eastAsia" w:ascii="宋体" w:hAnsi="宋体" w:eastAsia="宋体"/>
                <w:sz w:val="21"/>
                <w:szCs w:val="21"/>
                <w:lang w:val="en-US" w:eastAsia="zh-CN" w:bidi="ar-SA"/>
              </w:rPr>
            </w:pPr>
            <w:r>
              <w:rPr>
                <w:rFonts w:hint="eastAsia" w:ascii="宋体" w:hAnsi="宋体" w:eastAsia="宋体"/>
                <w:sz w:val="21"/>
                <w:szCs w:val="21"/>
                <w:lang w:val="en-US" w:eastAsia="zh-CN" w:bidi="ar-SA"/>
              </w:rPr>
              <w:t xml:space="preserve">采购包号</w:t>
            </w:r>
            <w:r>
              <w:rPr>
                <w:rFonts w:hint="eastAsia" w:ascii="宋体" w:hAnsi="宋体" w:eastAsia="宋体"/>
                <w:sz w:val="21"/>
                <w:szCs w:val="21"/>
                <w:lang w:val="en-US" w:eastAsia="zh-CN" w:bidi="ar-SA"/>
              </w:rPr>
            </w:r>
            <w:r/>
          </w:p>
        </w:tc>
        <w:tc>
          <w:tcPr>
            <w:tcW w:w="2968" w:type="dxa"/>
            <w:vAlign w:val="top"/>
            <w:textDirection w:val="lrTb"/>
            <w:noWrap w:val="false"/>
          </w:tcPr>
          <w:p>
            <w:pPr>
              <w:pStyle w:val="818"/>
              <w:jc w:val="center"/>
              <w:spacing w:line="400" w:lineRule="exact"/>
              <w:widowControl w:val="off"/>
              <w:rPr>
                <w:rFonts w:hint="eastAsia" w:ascii="宋体" w:hAnsi="宋体" w:eastAsia="宋体"/>
                <w:sz w:val="21"/>
                <w:szCs w:val="21"/>
                <w:lang w:val="en-US" w:eastAsia="zh-CN" w:bidi="ar-SA"/>
              </w:rPr>
            </w:pPr>
            <w:r>
              <w:rPr>
                <w:rFonts w:hint="eastAsia" w:ascii="宋体" w:hAnsi="宋体" w:eastAsia="宋体"/>
                <w:sz w:val="21"/>
                <w:szCs w:val="21"/>
                <w:lang w:val="en-US" w:eastAsia="zh-CN" w:bidi="ar-SA"/>
              </w:rPr>
              <w:t xml:space="preserve">是否接受联合体</w:t>
            </w:r>
            <w:r>
              <w:rPr>
                <w:rFonts w:ascii="宋体" w:hAnsi="宋体" w:eastAsia="宋体"/>
                <w:sz w:val="21"/>
                <w:szCs w:val="21"/>
                <w:lang w:val="en-US" w:eastAsia="zh-CN" w:bidi="ar-SA"/>
              </w:rPr>
              <w:t xml:space="preserve">投标（</w:t>
            </w:r>
            <w:r>
              <w:rPr>
                <w:rFonts w:hint="eastAsia" w:ascii="宋体" w:hAnsi="宋体" w:eastAsia="宋体"/>
                <w:sz w:val="21"/>
                <w:szCs w:val="21"/>
                <w:lang w:val="en-US" w:eastAsia="zh-CN" w:bidi="ar-SA"/>
              </w:rPr>
              <w:t xml:space="preserve">是/否</w:t>
            </w:r>
            <w:r>
              <w:rPr>
                <w:rFonts w:ascii="宋体" w:hAnsi="宋体" w:eastAsia="宋体"/>
                <w:sz w:val="21"/>
                <w:szCs w:val="21"/>
                <w:lang w:val="en-US" w:eastAsia="zh-CN" w:bidi="ar-SA"/>
              </w:rPr>
              <w:t xml:space="preserve">）</w:t>
            </w:r>
            <w:r>
              <w:rPr>
                <w:rFonts w:hint="eastAsia" w:ascii="宋体" w:hAnsi="宋体" w:eastAsia="宋体"/>
                <w:sz w:val="21"/>
                <w:szCs w:val="21"/>
                <w:lang w:val="en-US" w:eastAsia="zh-CN" w:bidi="ar-SA"/>
              </w:rPr>
            </w:r>
            <w:r/>
          </w:p>
        </w:tc>
        <w:tc>
          <w:tcPr>
            <w:tcW w:w="3191" w:type="dxa"/>
            <w:vAlign w:val="top"/>
            <w:textDirection w:val="lrTb"/>
            <w:noWrap w:val="false"/>
          </w:tcPr>
          <w:p>
            <w:pPr>
              <w:pStyle w:val="818"/>
              <w:jc w:val="center"/>
              <w:spacing w:line="400" w:lineRule="exact"/>
              <w:widowControl w:val="off"/>
              <w:rPr>
                <w:rFonts w:hint="eastAsia" w:ascii="宋体" w:hAnsi="宋体" w:eastAsia="宋体"/>
                <w:sz w:val="21"/>
                <w:szCs w:val="21"/>
                <w:lang w:val="en-US" w:eastAsia="zh-CN" w:bidi="ar-SA"/>
              </w:rPr>
            </w:pPr>
            <w:r>
              <w:rPr>
                <w:rFonts w:hint="eastAsia" w:ascii="宋体" w:hAnsi="宋体" w:eastAsia="宋体"/>
                <w:sz w:val="21"/>
                <w:szCs w:val="21"/>
                <w:lang w:val="en-US" w:eastAsia="zh-CN" w:bidi="ar-SA"/>
              </w:rPr>
              <w:t xml:space="preserve">该</w:t>
            </w:r>
            <w:r>
              <w:rPr>
                <w:rFonts w:ascii="宋体" w:hAnsi="宋体" w:eastAsia="宋体"/>
                <w:sz w:val="21"/>
                <w:szCs w:val="21"/>
                <w:lang w:val="en-US" w:eastAsia="zh-CN" w:bidi="ar-SA"/>
              </w:rPr>
              <w:t xml:space="preserve">采购包</w:t>
            </w:r>
            <w:r>
              <w:rPr>
                <w:rFonts w:hint="eastAsia" w:ascii="宋体" w:hAnsi="宋体" w:eastAsia="宋体"/>
                <w:sz w:val="21"/>
                <w:szCs w:val="21"/>
                <w:lang w:val="en-US" w:eastAsia="zh-CN" w:bidi="ar-SA"/>
              </w:rPr>
              <w:t xml:space="preserve">中</w:t>
            </w:r>
            <w:r>
              <w:rPr>
                <w:rFonts w:ascii="宋体" w:hAnsi="宋体" w:eastAsia="宋体"/>
                <w:sz w:val="21"/>
                <w:szCs w:val="21"/>
                <w:lang w:val="en-US" w:eastAsia="zh-CN" w:bidi="ar-SA"/>
              </w:rPr>
              <w:t xml:space="preserve">联合体成员数量</w:t>
            </w:r>
            <w:r>
              <w:rPr>
                <w:rFonts w:hint="eastAsia" w:ascii="宋体" w:hAnsi="宋体" w:eastAsia="宋体"/>
                <w:sz w:val="21"/>
                <w:szCs w:val="21"/>
                <w:lang w:val="en-US" w:eastAsia="zh-CN" w:bidi="ar-SA"/>
              </w:rPr>
              <w:t xml:space="preserve">上限</w:t>
            </w:r>
            <w:r>
              <w:rPr>
                <w:rFonts w:hint="eastAsia" w:ascii="宋体" w:hAnsi="宋体" w:eastAsia="宋体"/>
                <w:sz w:val="21"/>
                <w:szCs w:val="21"/>
                <w:lang w:val="en-US" w:eastAsia="zh-CN" w:bidi="ar-SA"/>
              </w:rPr>
            </w:r>
            <w:r/>
          </w:p>
        </w:tc>
      </w:tr>
      <w:tr>
        <w:trPr/>
        <w:tc>
          <w:tcPr>
            <w:tcW w:w="1148" w:type="dxa"/>
            <w:vAlign w:val="top"/>
            <w:textDirection w:val="lrTb"/>
            <w:noWrap w:val="false"/>
          </w:tcPr>
          <w:p>
            <w:pPr>
              <w:pStyle w:val="818"/>
              <w:jc w:val="center"/>
              <w:spacing w:line="400" w:lineRule="exact"/>
              <w:widowControl w:val="off"/>
              <w:rPr>
                <w:rFonts w:hint="eastAsia" w:ascii="宋体" w:hAnsi="宋体" w:eastAsia="宋体"/>
                <w:sz w:val="21"/>
                <w:szCs w:val="21"/>
                <w:lang w:val="en-US" w:eastAsia="zh-CN" w:bidi="ar-SA"/>
              </w:rPr>
            </w:pPr>
            <w:r>
              <w:rPr>
                <w:rFonts w:hint="eastAsia" w:ascii="宋体" w:hAnsi="宋体" w:eastAsia="宋体"/>
                <w:sz w:val="21"/>
                <w:szCs w:val="21"/>
                <w:lang w:val="en-US" w:eastAsia="zh-CN" w:bidi="ar-SA"/>
              </w:rPr>
              <w:t xml:space="preserve">1</w:t>
            </w:r>
            <w:r>
              <w:rPr>
                <w:rFonts w:hint="eastAsia" w:ascii="宋体" w:hAnsi="宋体" w:eastAsia="宋体"/>
                <w:sz w:val="21"/>
                <w:szCs w:val="21"/>
                <w:lang w:val="en-US" w:eastAsia="zh-CN" w:bidi="ar-SA"/>
              </w:rPr>
            </w:r>
            <w:r/>
          </w:p>
        </w:tc>
        <w:tc>
          <w:tcPr>
            <w:tcW w:w="2968" w:type="dxa"/>
            <w:vAlign w:val="top"/>
            <w:textDirection w:val="lrTb"/>
            <w:noWrap w:val="false"/>
          </w:tcPr>
          <w:p>
            <w:pPr>
              <w:pStyle w:val="818"/>
              <w:jc w:val="center"/>
              <w:spacing w:line="400" w:lineRule="exact"/>
              <w:widowControl w:val="off"/>
              <w:rPr>
                <w:rFonts w:ascii="宋体" w:hAnsi="宋体" w:eastAsia="宋体"/>
                <w:sz w:val="21"/>
                <w:szCs w:val="21"/>
                <w:lang w:val="en-US" w:eastAsia="zh-CN" w:bidi="ar-SA"/>
              </w:rPr>
            </w:pPr>
            <w:r>
              <w:rPr>
                <w:rFonts w:hint="eastAsia" w:ascii="宋体" w:hAnsi="宋体" w:eastAsia="宋体"/>
                <w:sz w:val="21"/>
                <w:szCs w:val="21"/>
                <w:lang w:val="en-US" w:eastAsia="zh-CN" w:bidi="ar-SA"/>
              </w:rPr>
              <w:t xml:space="preserve">否</w:t>
            </w:r>
            <w:r>
              <w:rPr>
                <w:rFonts w:ascii="宋体" w:hAnsi="宋体" w:eastAsia="宋体"/>
                <w:sz w:val="21"/>
                <w:szCs w:val="21"/>
                <w:lang w:val="en-US" w:eastAsia="zh-CN" w:bidi="ar-SA"/>
              </w:rPr>
            </w:r>
            <w:r/>
          </w:p>
        </w:tc>
        <w:tc>
          <w:tcPr>
            <w:tcW w:w="3191" w:type="dxa"/>
            <w:vAlign w:val="top"/>
            <w:textDirection w:val="lrTb"/>
            <w:noWrap w:val="false"/>
          </w:tcPr>
          <w:p>
            <w:pPr>
              <w:pStyle w:val="818"/>
              <w:jc w:val="center"/>
              <w:spacing w:line="400" w:lineRule="exact"/>
              <w:widowControl w:val="off"/>
              <w:rPr>
                <w:rFonts w:hint="eastAsia" w:ascii="宋体" w:hAnsi="宋体" w:eastAsia="宋体"/>
                <w:sz w:val="21"/>
                <w:szCs w:val="21"/>
                <w:lang w:val="en-US" w:eastAsia="zh-CN" w:bidi="ar-SA"/>
              </w:rPr>
            </w:pPr>
            <w:r>
              <w:rPr>
                <w:rFonts w:hint="eastAsia" w:ascii="宋体" w:hAnsi="宋体" w:eastAsia="宋体"/>
                <w:sz w:val="21"/>
                <w:szCs w:val="21"/>
                <w:lang w:val="en-US" w:eastAsia="zh-CN" w:bidi="ar-SA"/>
              </w:rPr>
              <w:t xml:space="preserve">/</w:t>
            </w:r>
            <w:r>
              <w:rPr>
                <w:rFonts w:hint="eastAsia" w:ascii="宋体" w:hAnsi="宋体" w:eastAsia="宋体"/>
                <w:sz w:val="21"/>
                <w:szCs w:val="21"/>
                <w:lang w:val="en-US" w:eastAsia="zh-CN" w:bidi="ar-SA"/>
              </w:rPr>
            </w:r>
            <w:r/>
          </w:p>
        </w:tc>
      </w:tr>
    </w:tbl>
    <w:p>
      <w:pPr>
        <w:pStyle w:val="818"/>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18"/>
              <w:jc w:val="center"/>
              <w:spacing w:line="400" w:lineRule="exact"/>
              <w:widowControl w:val="off"/>
              <w:rPr>
                <w:rFonts w:hint="eastAsia" w:ascii="宋体" w:hAnsi="宋体" w:eastAsia="宋体"/>
                <w:sz w:val="21"/>
                <w:szCs w:val="21"/>
                <w:lang w:val="en-US" w:eastAsia="zh-CN" w:bidi="ar-SA"/>
              </w:rPr>
            </w:pPr>
            <w:r>
              <w:rPr>
                <w:rFonts w:hint="eastAsia" w:ascii="宋体" w:hAnsi="宋体" w:eastAsia="宋体"/>
                <w:sz w:val="21"/>
                <w:szCs w:val="21"/>
                <w:lang w:val="en-US" w:eastAsia="zh-CN" w:bidi="ar-SA"/>
              </w:rPr>
              <w:t xml:space="preserve">采购包号</w:t>
            </w:r>
            <w:r>
              <w:rPr>
                <w:rFonts w:hint="eastAsia" w:ascii="宋体" w:hAnsi="宋体" w:eastAsia="宋体"/>
                <w:sz w:val="21"/>
                <w:szCs w:val="21"/>
                <w:lang w:val="en-US" w:eastAsia="zh-CN" w:bidi="ar-SA"/>
              </w:rPr>
            </w:r>
            <w:r/>
          </w:p>
        </w:tc>
        <w:tc>
          <w:tcPr>
            <w:tcW w:w="6145" w:type="dxa"/>
            <w:vAlign w:val="top"/>
            <w:textDirection w:val="lrTb"/>
            <w:noWrap w:val="false"/>
          </w:tcPr>
          <w:p>
            <w:pPr>
              <w:pStyle w:val="818"/>
              <w:jc w:val="center"/>
              <w:spacing w:line="400" w:lineRule="exact"/>
              <w:widowControl w:val="off"/>
              <w:rPr>
                <w:rFonts w:hint="eastAsia" w:ascii="宋体" w:hAnsi="宋体" w:eastAsia="宋体"/>
                <w:sz w:val="21"/>
                <w:szCs w:val="21"/>
                <w:lang w:val="en-US" w:eastAsia="zh-CN" w:bidi="ar-SA"/>
              </w:rPr>
            </w:pPr>
            <w:r>
              <w:rPr>
                <w:rFonts w:hint="eastAsia" w:ascii="宋体" w:hAnsi="宋体" w:eastAsia="宋体"/>
                <w:sz w:val="21"/>
                <w:szCs w:val="21"/>
                <w:lang w:val="en-US" w:eastAsia="zh-CN" w:bidi="ar-SA"/>
              </w:rPr>
              <w:t xml:space="preserve">特定</w:t>
            </w:r>
            <w:r>
              <w:rPr>
                <w:rFonts w:ascii="宋体" w:hAnsi="宋体" w:eastAsia="宋体"/>
                <w:sz w:val="21"/>
                <w:szCs w:val="21"/>
                <w:lang w:val="en-US" w:eastAsia="zh-CN" w:bidi="ar-SA"/>
              </w:rPr>
              <w:t xml:space="preserve">资格要求</w:t>
            </w:r>
            <w:r>
              <w:rPr>
                <w:rFonts w:hint="eastAsia" w:ascii="宋体" w:hAnsi="宋体" w:eastAsia="宋体"/>
                <w:sz w:val="21"/>
                <w:szCs w:val="21"/>
                <w:lang w:val="en-US" w:eastAsia="zh-CN" w:bidi="ar-SA"/>
              </w:rPr>
            </w:r>
            <w:r/>
          </w:p>
        </w:tc>
      </w:tr>
      <w:tr>
        <w:trPr/>
        <w:tc>
          <w:tcPr>
            <w:tcW w:w="1148" w:type="dxa"/>
            <w:vAlign w:val="top"/>
            <w:textDirection w:val="lrTb"/>
            <w:noWrap w:val="false"/>
          </w:tcPr>
          <w:p>
            <w:pPr>
              <w:pStyle w:val="818"/>
              <w:jc w:val="center"/>
              <w:spacing w:line="400" w:lineRule="exact"/>
              <w:widowControl w:val="off"/>
              <w:rPr>
                <w:rFonts w:hint="eastAsia" w:ascii="宋体" w:hAnsi="宋体" w:eastAsia="宋体"/>
                <w:sz w:val="21"/>
                <w:szCs w:val="21"/>
                <w:lang w:val="en-US" w:eastAsia="zh-CN" w:bidi="ar-SA"/>
              </w:rPr>
            </w:pPr>
            <w:r>
              <w:rPr>
                <w:rFonts w:hint="eastAsia" w:ascii="宋体" w:hAnsi="宋体" w:eastAsia="宋体"/>
                <w:sz w:val="21"/>
                <w:szCs w:val="21"/>
                <w:lang w:val="en-US" w:eastAsia="zh-CN" w:bidi="ar-SA"/>
              </w:rPr>
              <w:t xml:space="preserve">1</w:t>
            </w:r>
            <w:r>
              <w:rPr>
                <w:rFonts w:hint="eastAsia" w:ascii="宋体" w:hAnsi="宋体" w:eastAsia="宋体"/>
                <w:sz w:val="21"/>
                <w:szCs w:val="21"/>
                <w:lang w:val="en-US" w:eastAsia="zh-CN" w:bidi="ar-SA"/>
              </w:rPr>
            </w:r>
            <w:r/>
          </w:p>
        </w:tc>
        <w:tc>
          <w:tcPr>
            <w:tcW w:w="6145" w:type="dxa"/>
            <w:vAlign w:val="top"/>
            <w:textDirection w:val="lrTb"/>
            <w:noWrap w:val="false"/>
          </w:tcPr>
          <w:p>
            <w:pPr>
              <w:pStyle w:val="818"/>
              <w:jc w:val="center"/>
              <w:spacing w:line="400" w:lineRule="exact"/>
              <w:widowControl w:val="off"/>
              <w:rPr>
                <w:rFonts w:hint="eastAsia" w:ascii="宋体" w:hAnsi="宋体" w:eastAsia="宋体"/>
                <w:sz w:val="21"/>
                <w:szCs w:val="21"/>
                <w:lang w:val="en-US" w:eastAsia="zh-CN" w:bidi="ar-SA"/>
              </w:rPr>
            </w:pPr>
            <w:r>
              <w:rPr>
                <w:rFonts w:hint="eastAsia" w:ascii="宋体" w:hAnsi="宋体" w:eastAsia="宋体"/>
                <w:sz w:val="21"/>
                <w:szCs w:val="21"/>
                <w:lang w:val="en-US" w:eastAsia="zh-CN" w:bidi="ar-SA"/>
              </w:rPr>
              <w:t xml:space="preserve">/</w:t>
            </w:r>
            <w:r>
              <w:rPr>
                <w:rFonts w:hint="eastAsia" w:ascii="宋体" w:hAnsi="宋体" w:eastAsia="宋体"/>
                <w:sz w:val="21"/>
                <w:szCs w:val="21"/>
                <w:lang w:val="en-US" w:eastAsia="zh-CN" w:bidi="ar-SA"/>
              </w:rPr>
            </w:r>
            <w:r/>
          </w:p>
        </w:tc>
      </w:tr>
    </w:tbl>
    <w:p>
      <w:pPr>
        <w:pStyle w:val="818"/>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18"/>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18"/>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1006"/>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18"/>
        <w:ind w:firstLine="480"/>
        <w:spacing w:line="400" w:lineRule="exact"/>
        <w:rPr>
          <w:rFonts w:ascii="宋体" w:hAnsi="宋体"/>
          <w:bCs/>
          <w:sz w:val="24"/>
          <w:szCs w:val="24"/>
          <w:u w:val="single"/>
        </w:rPr>
      </w:pPr>
      <w:r>
        <w:rPr>
          <w:rFonts w:hint="eastAsia" w:ascii="宋体" w:hAnsi="宋体"/>
          <w:bCs/>
          <w:sz w:val="24"/>
          <w:szCs w:val="24"/>
          <w:u w:val="single"/>
        </w:rPr>
        <w:t xml:space="preserve">1.2026年5月</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日9点30分</w:t>
      </w:r>
      <w:r>
        <w:rPr>
          <w:rFonts w:hint="eastAsia" w:ascii="宋体" w:hAnsi="宋体"/>
          <w:bCs/>
          <w:sz w:val="24"/>
          <w:szCs w:val="24"/>
        </w:rPr>
        <w:t xml:space="preserve">（北京时间）</w:t>
      </w:r>
      <w:r>
        <w:rPr>
          <w:rFonts w:ascii="宋体" w:hAnsi="宋体"/>
          <w:bCs/>
          <w:sz w:val="24"/>
          <w:szCs w:val="24"/>
          <w:u w:val="single"/>
        </w:rPr>
      </w:r>
      <w:r/>
    </w:p>
    <w:p>
      <w:pPr>
        <w:pStyle w:val="818"/>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18"/>
        <w:ind w:firstLine="498"/>
        <w:keepLines/>
        <w:keepNext/>
        <w:spacing w:before="145" w:after="145" w:line="360" w:lineRule="auto"/>
        <w:rPr>
          <w:b/>
          <w:bCs/>
          <w:color w:val="000000"/>
          <w:sz w:val="32"/>
          <w:szCs w:val="32"/>
        </w:rPr>
        <w:outlineLvl w:val="2"/>
      </w:pPr>
      <w:r/>
      <w:bookmarkStart w:id="27" w:name="_Toc28359084"/>
      <w:r/>
      <w:bookmarkStart w:id="28" w:name="_Toc28359007"/>
      <w:r/>
      <w:bookmarkStart w:id="29" w:name="_Toc38985267"/>
      <w:r/>
      <w:bookmarkStart w:id="30" w:name="_Toc35393625"/>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18"/>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1006"/>
        <w:ind w:firstLine="498"/>
        <w:spacing w:before="145" w:after="145" w:line="400" w:lineRule="exact"/>
      </w:pPr>
      <w:r/>
      <w:bookmarkStart w:id="32" w:name="_Toc35393626"/>
      <w:r/>
      <w:bookmarkStart w:id="33" w:name="_Toc38985268"/>
      <w:r/>
      <w:bookmarkStart w:id="34" w:name="_Toc35393795"/>
      <w:r>
        <w:rPr>
          <w:rFonts w:hint="eastAsia"/>
        </w:rPr>
        <w:t xml:space="preserve">六、其他补充事宜</w:t>
      </w:r>
      <w:bookmarkEnd w:id="32"/>
      <w:r/>
      <w:bookmarkEnd w:id="33"/>
      <w:r/>
      <w:bookmarkEnd w:id="34"/>
      <w:r/>
      <w:r/>
    </w:p>
    <w:p>
      <w:pPr>
        <w:pStyle w:val="818"/>
        <w:ind w:firstLine="480"/>
        <w:spacing w:line="400" w:lineRule="exact"/>
        <w:rPr>
          <w:rFonts w:hint="eastAsia" w:ascii="宋体" w:hAnsi="宋体" w:eastAsia="宋体" w:cs="宋体"/>
          <w:sz w:val="24"/>
          <w:szCs w:val="24"/>
          <w:lang w:eastAsia="zh-CN"/>
        </w:rPr>
      </w:pPr>
      <w:r>
        <w:rPr>
          <w:rFonts w:hint="eastAsia" w:ascii="宋体" w:hAnsi="宋体" w:cs="宋体"/>
          <w:sz w:val="24"/>
          <w:szCs w:val="24"/>
        </w:rPr>
        <w:t xml:space="preserve">无</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1006"/>
        <w:ind w:firstLine="498"/>
        <w:spacing w:before="145" w:after="145" w:line="400" w:lineRule="exact"/>
      </w:pPr>
      <w:r/>
      <w:bookmarkStart w:id="35" w:name="_Toc28359085"/>
      <w:r/>
      <w:bookmarkStart w:id="36" w:name="_Toc35393796"/>
      <w:r/>
      <w:bookmarkStart w:id="37" w:name="_Toc35393627"/>
      <w:r/>
      <w:bookmarkStart w:id="38" w:name="_Toc38985269"/>
      <w:r/>
      <w:bookmarkStart w:id="39" w:name="_Toc28359008"/>
      <w:r>
        <w:rPr>
          <w:rFonts w:hint="eastAsia"/>
        </w:rPr>
        <w:t xml:space="preserve">七、本次招标联系方式</w:t>
      </w:r>
      <w:bookmarkEnd w:id="35"/>
      <w:r/>
      <w:bookmarkEnd w:id="36"/>
      <w:r/>
      <w:bookmarkEnd w:id="37"/>
      <w:r/>
      <w:bookmarkEnd w:id="38"/>
      <w:r/>
      <w:bookmarkEnd w:id="39"/>
      <w:r/>
      <w:r/>
    </w:p>
    <w:p>
      <w:pPr>
        <w:pStyle w:val="818"/>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18"/>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宋体" w:hAnsi="宋体"/>
          <w:sz w:val="24"/>
          <w:szCs w:val="24"/>
          <w:u w:val="single"/>
          <w:lang w:val="en-US" w:eastAsia="zh-CN"/>
        </w:rPr>
        <w:t xml:space="preserve">南京中国近代史遗址博物馆管理建设办公室</w:t>
      </w:r>
      <w:r>
        <w:rPr>
          <w:rFonts w:hint="eastAsia" w:ascii="宋体" w:hAnsi="宋体"/>
          <w:sz w:val="24"/>
          <w:szCs w:val="24"/>
          <w:u w:val="single"/>
        </w:rPr>
        <w:t xml:space="preserve">　　　　　　　　　</w:t>
      </w:r>
      <w:r>
        <w:rPr>
          <w:rFonts w:ascii="宋体" w:hAnsi="宋体"/>
          <w:sz w:val="24"/>
          <w:szCs w:val="24"/>
        </w:rPr>
      </w:r>
      <w:r/>
    </w:p>
    <w:p>
      <w:pPr>
        <w:pStyle w:val="818"/>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lang w:val="en-US" w:eastAsia="zh-CN"/>
        </w:rPr>
        <w:t xml:space="preserve">南京市玄武区长江路292号</w:t>
      </w:r>
      <w:r>
        <w:rPr>
          <w:rFonts w:hint="eastAsia" w:ascii="宋体" w:hAnsi="宋体"/>
          <w:sz w:val="24"/>
          <w:szCs w:val="24"/>
          <w:u w:val="single"/>
        </w:rPr>
        <w:t xml:space="preserve">　　　　　　　　　</w:t>
      </w:r>
      <w:r>
        <w:rPr>
          <w:rFonts w:ascii="宋体" w:hAnsi="宋体"/>
          <w:sz w:val="24"/>
          <w:szCs w:val="24"/>
        </w:rPr>
      </w:r>
      <w:r/>
    </w:p>
    <w:p>
      <w:pPr>
        <w:pStyle w:val="818"/>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陆恺林</w:t>
      </w:r>
      <w:r>
        <w:rPr>
          <w:rFonts w:hint="eastAsia" w:ascii="宋体" w:hAnsi="宋体"/>
          <w:sz w:val="24"/>
          <w:szCs w:val="24"/>
          <w:u w:val="single"/>
        </w:rPr>
        <w:t xml:space="preserve">                  </w:t>
      </w:r>
      <w:r>
        <w:rPr>
          <w:rFonts w:ascii="宋体" w:hAnsi="宋体"/>
          <w:sz w:val="24"/>
          <w:szCs w:val="24"/>
        </w:rPr>
      </w:r>
      <w:r/>
    </w:p>
    <w:p>
      <w:pPr>
        <w:pStyle w:val="818"/>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lang w:val="en-US" w:eastAsia="zh-CN"/>
        </w:rPr>
        <w:t xml:space="preserve">025-84578830</w:t>
      </w:r>
      <w:r>
        <w:rPr>
          <w:rFonts w:hint="eastAsia" w:ascii="宋体" w:hAnsi="宋体"/>
          <w:sz w:val="24"/>
          <w:szCs w:val="24"/>
          <w:u w:val="single"/>
        </w:rPr>
        <w:t xml:space="preserve">　　　　　　　　　 </w:t>
      </w:r>
      <w:bookmarkStart w:id="40" w:name="_Toc28359086"/>
      <w:r/>
      <w:bookmarkStart w:id="41" w:name="_Toc28359009"/>
      <w:r>
        <w:rPr>
          <w:rFonts w:ascii="宋体" w:hAnsi="宋体"/>
          <w:sz w:val="24"/>
          <w:szCs w:val="24"/>
          <w:u w:val="single"/>
        </w:rPr>
      </w:r>
      <w:r/>
    </w:p>
    <w:p>
      <w:pPr>
        <w:pStyle w:val="818"/>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18"/>
        <w:ind w:firstLine="720"/>
        <w:spacing w:line="400" w:lineRule="exact"/>
        <w:rPr>
          <w:rFonts w:ascii="宋体" w:hAnsi="宋体"/>
          <w:sz w:val="24"/>
          <w:szCs w:val="24"/>
        </w:rPr>
      </w:pPr>
      <w:r/>
      <w:bookmarkStart w:id="42" w:name="_Toc28359087"/>
      <w:r/>
      <w:bookmarkStart w:id="43" w:name="_Toc28359010"/>
      <w:r>
        <w:rPr>
          <w:rFonts w:hint="eastAsia" w:ascii="宋体" w:hAnsi="宋体"/>
          <w:sz w:val="24"/>
          <w:szCs w:val="24"/>
        </w:rPr>
        <w:t xml:space="preserve">地　址：</w:t>
      </w:r>
      <w:r>
        <w:rPr>
          <w:rFonts w:hint="eastAsia" w:ascii="宋体" w:hAnsi="宋体"/>
          <w:sz w:val="24"/>
          <w:szCs w:val="24"/>
          <w:u w:val="single"/>
        </w:rPr>
        <w:t xml:space="preserve">　南京市建邺区汉中门145号省政务服务中心二期3楼南区　</w:t>
      </w:r>
      <w:r>
        <w:rPr>
          <w:rFonts w:ascii="宋体" w:hAnsi="宋体"/>
          <w:sz w:val="24"/>
          <w:szCs w:val="24"/>
        </w:rPr>
      </w:r>
      <w:r/>
    </w:p>
    <w:p>
      <w:pPr>
        <w:pStyle w:val="818"/>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厉彬彬、唐文</w:t>
      </w:r>
      <w:r>
        <w:rPr>
          <w:rFonts w:hint="eastAsia" w:ascii="宋体" w:hAnsi="宋体"/>
          <w:sz w:val="24"/>
          <w:szCs w:val="24"/>
          <w:u w:val="single"/>
        </w:rPr>
        <w:t xml:space="preserve">           </w:t>
      </w:r>
      <w:r>
        <w:rPr>
          <w:rFonts w:ascii="宋体" w:hAnsi="宋体"/>
          <w:sz w:val="24"/>
          <w:szCs w:val="24"/>
        </w:rPr>
      </w:r>
      <w:r/>
    </w:p>
    <w:p>
      <w:pPr>
        <w:pStyle w:val="818"/>
        <w:ind w:firstLine="72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lang w:val="en-US" w:eastAsia="zh-CN"/>
        </w:rPr>
        <w:t xml:space="preserve">025-83668517/83668519</w:t>
      </w:r>
      <w:r>
        <w:rPr>
          <w:rFonts w:hint="eastAsia" w:ascii="宋体" w:hAnsi="宋体"/>
          <w:sz w:val="24"/>
          <w:szCs w:val="24"/>
          <w:u w:val="single"/>
        </w:rPr>
        <w:t xml:space="preserve">　</w:t>
      </w:r>
      <w:r>
        <w:rPr>
          <w:rFonts w:ascii="宋体" w:hAnsi="宋体"/>
          <w:sz w:val="24"/>
          <w:szCs w:val="24"/>
        </w:rPr>
      </w:r>
      <w:r/>
    </w:p>
    <w:p>
      <w:pPr>
        <w:pStyle w:val="1006"/>
        <w:ind w:firstLine="498"/>
        <w:spacing w:before="145" w:after="145" w:line="400" w:lineRule="exact"/>
      </w:pPr>
      <w:r/>
      <w:bookmarkEnd w:id="42"/>
      <w:r/>
      <w:bookmarkEnd w:id="43"/>
      <w:r>
        <w:rPr>
          <w:rFonts w:hint="eastAsia"/>
        </w:rPr>
        <w:t xml:space="preserve">八、其他</w:t>
      </w:r>
      <w:r/>
    </w:p>
    <w:p>
      <w:pPr>
        <w:pStyle w:val="818"/>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color w:val="000000"/>
          <w:u w:val="none"/>
        </w:rPr>
        <w:t xml:space="preserve">http://www.ccgp-jiangsu.gov.cn/jiangsu/zlxz/ee/ee3a4bc5a3454aa2b0d9312230633ce9.html</w:t>
      </w:r>
      <w:r>
        <w:rPr>
          <w:bCs/>
        </w:rPr>
        <w:t xml:space="preserve">。</w:t>
      </w:r>
      <w:r>
        <w:rPr>
          <w:rFonts w:ascii="宋体" w:hAnsi="宋体"/>
          <w:bCs/>
          <w:sz w:val="24"/>
          <w:szCs w:val="24"/>
        </w:rPr>
      </w:r>
      <w:r/>
    </w:p>
    <w:p>
      <w:pPr>
        <w:pStyle w:val="818"/>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18"/>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18"/>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818"/>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818"/>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18"/>
        <w:ind w:right="840"/>
        <w:rPr>
          <w:rFonts w:hint="eastAsia" w:ascii="宋体" w:hAnsi="宋体"/>
          <w:sz w:val="24"/>
          <w:szCs w:val="24"/>
        </w:rPr>
      </w:pPr>
      <w:r/>
      <w:bookmarkEnd w:id="1"/>
      <w:r/>
      <w:bookmarkEnd w:id="2"/>
      <w:r/>
      <w:bookmarkEnd w:id="3"/>
      <w:r/>
      <w:bookmarkEnd w:id="4"/>
      <w:r/>
      <w:bookmarkEnd w:id="5"/>
      <w:r/>
      <w:bookmarkStart w:id="44" w:name="_Toc120614211"/>
      <w:r/>
      <w:bookmarkStart w:id="45" w:name="_Toc120614221"/>
      <w:r/>
      <w:bookmarkStart w:id="46" w:name="_Toc513029242"/>
      <w:r/>
      <w:bookmarkStart w:id="47" w:name="_Toc20823314"/>
      <w:r/>
      <w:bookmarkStart w:id="48" w:name="_Toc16938558"/>
      <w:r/>
      <w:bookmarkStart w:id="49" w:name="_Toc479757207"/>
      <w:r>
        <w:rPr>
          <w:rFonts w:hint="eastAsia" w:ascii="宋体" w:hAnsi="宋体"/>
          <w:sz w:val="24"/>
          <w:szCs w:val="24"/>
        </w:rPr>
      </w:r>
      <w:r/>
    </w:p>
    <w:p>
      <w:pPr>
        <w:pStyle w:val="1002"/>
        <w:ind w:firstLine="2429"/>
        <w:jc w:val="both"/>
        <w:spacing w:line="400" w:lineRule="exact"/>
        <w:rPr>
          <w:rFonts w:hint="eastAsia" w:ascii="黑体" w:eastAsia="黑体"/>
          <w:b w:val="0"/>
          <w:bCs w:val="0"/>
        </w:rPr>
      </w:pPr>
      <w:r>
        <w:rPr>
          <w:rFonts w:hint="eastAsia" w:ascii="黑体" w:eastAsia="黑体"/>
        </w:rPr>
        <w:t xml:space="preserve">第二章  投标人须知</w:t>
      </w:r>
      <w:r>
        <w:rPr>
          <w:rFonts w:hint="eastAsia" w:ascii="黑体" w:eastAsia="黑体"/>
          <w:b w:val="0"/>
          <w:bCs w:val="0"/>
        </w:rPr>
      </w:r>
      <w:r/>
    </w:p>
    <w:p>
      <w:pPr>
        <w:pStyle w:val="1006"/>
        <w:ind w:firstLine="498"/>
        <w:spacing w:before="145" w:after="145" w:line="400" w:lineRule="exact"/>
        <w:rPr>
          <w:rFonts w:hint="eastAsia"/>
        </w:rPr>
      </w:pPr>
      <w:r>
        <w:rPr>
          <w:rFonts w:hint="eastAsia"/>
        </w:rPr>
        <w:t xml:space="preserve">一、总则</w:t>
      </w:r>
      <w:r>
        <w:rPr>
          <w:rFonts w:hint="eastAsia"/>
        </w:rPr>
      </w:r>
      <w:r/>
    </w:p>
    <w:p>
      <w:pPr>
        <w:pStyle w:val="1008"/>
        <w:ind w:firstLine="420"/>
        <w:spacing w:before="0" w:after="0" w:line="400" w:lineRule="exact"/>
        <w:rPr>
          <w:rFonts w:hint="eastAsia"/>
          <w:b w:val="0"/>
          <w:bCs w:val="0"/>
        </w:rPr>
      </w:pPr>
      <w:r>
        <w:rPr>
          <w:rFonts w:hint="eastAsia"/>
          <w:b w:val="0"/>
          <w:bCs w:val="0"/>
        </w:rPr>
        <w:t xml:space="preserve">1、招标方式</w:t>
      </w:r>
      <w:r>
        <w:rPr>
          <w:rFonts w:hint="eastAsia"/>
          <w:b w:val="0"/>
          <w:bCs w:val="0"/>
        </w:rPr>
      </w:r>
      <w:r/>
    </w:p>
    <w:p>
      <w:pPr>
        <w:pStyle w:val="818"/>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1008"/>
        <w:ind w:firstLine="420"/>
        <w:spacing w:before="0" w:after="0" w:line="400" w:lineRule="exact"/>
        <w:rPr>
          <w:rFonts w:hint="eastAsia"/>
          <w:b w:val="0"/>
          <w:bCs w:val="0"/>
        </w:rPr>
      </w:pPr>
      <w:r>
        <w:rPr>
          <w:rFonts w:hint="eastAsia"/>
          <w:b w:val="0"/>
          <w:bCs w:val="0"/>
        </w:rPr>
        <w:t xml:space="preserve">2、合格的投标人</w:t>
      </w:r>
      <w:r>
        <w:rPr>
          <w:rFonts w:hint="eastAsia"/>
          <w:b w:val="0"/>
          <w:bCs w:val="0"/>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1008"/>
        <w:ind w:firstLine="422"/>
        <w:spacing w:before="0" w:after="0" w:line="400" w:lineRule="exact"/>
        <w:rPr>
          <w:rFonts w:hint="eastAsia" w:ascii="Arial" w:hAnsi="Arial" w:cs="Arial"/>
          <w:b/>
          <w:bCs/>
          <w:lang w:eastAsia="zh-CN"/>
        </w:rPr>
      </w:pPr>
      <w:r>
        <w:rPr>
          <w:rFonts w:hint="eastAsia" w:ascii="Arial" w:hAnsi="Arial" w:cs="Arial"/>
          <w:b/>
          <w:bCs/>
        </w:rPr>
        <w:t xml:space="preserve">3、适用法律</w:t>
      </w:r>
      <w:r>
        <w:rPr>
          <w:rFonts w:hint="eastAsia" w:ascii="Arial" w:hAnsi="Arial" w:cs="Arial"/>
          <w:b/>
          <w:bCs/>
          <w:lang w:eastAsia="zh-CN"/>
        </w:rPr>
        <w:t xml:space="preserve">和标准</w:t>
      </w:r>
      <w:r>
        <w:rPr>
          <w:rFonts w:hint="eastAsia" w:ascii="Arial" w:hAnsi="Arial" w:cs="Arial"/>
          <w:b/>
          <w:bCs/>
          <w:lang w:eastAsia="zh-CN"/>
        </w:rPr>
      </w:r>
      <w:r/>
    </w:p>
    <w:p>
      <w:pPr>
        <w:pStyle w:val="818"/>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18"/>
        <w:ind w:firstLine="420"/>
        <w:spacing w:line="40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3.2 在本项目政府采购活动过程中，如果所执行的标准有更新的，按照最新标准执行。</w:t>
      </w:r>
      <w:r>
        <w:rPr>
          <w:rFonts w:hint="eastAsia" w:ascii="宋体" w:hAnsi="宋体" w:eastAsia="宋体" w:cs="Times New Roman"/>
          <w:sz w:val="24"/>
          <w:lang w:val="en-US" w:eastAsia="zh-CN"/>
        </w:rPr>
      </w:r>
      <w:r/>
    </w:p>
    <w:p>
      <w:pPr>
        <w:pStyle w:val="1008"/>
        <w:ind w:firstLine="420"/>
        <w:spacing w:before="0" w:after="0" w:line="400" w:lineRule="exact"/>
        <w:rPr>
          <w:rFonts w:hint="eastAsia"/>
          <w:b w:val="0"/>
          <w:bCs w:val="0"/>
        </w:rPr>
      </w:pPr>
      <w:r>
        <w:rPr>
          <w:rFonts w:hint="eastAsia"/>
          <w:b w:val="0"/>
          <w:bCs w:val="0"/>
        </w:rPr>
        <w:t xml:space="preserve">4、投标费用</w:t>
      </w:r>
      <w:r>
        <w:rPr>
          <w:rFonts w:hint="eastAsia"/>
          <w:b w:val="0"/>
          <w:bCs w:val="0"/>
        </w:rPr>
      </w:r>
      <w:r/>
    </w:p>
    <w:p>
      <w:pPr>
        <w:pStyle w:val="818"/>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18"/>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1008"/>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18"/>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1006"/>
        <w:ind w:firstLine="321"/>
        <w:spacing w:before="145" w:after="145" w:line="400" w:lineRule="exact"/>
        <w:rPr>
          <w:rFonts w:hint="eastAsia"/>
        </w:rPr>
      </w:pPr>
      <w:r>
        <w:rPr>
          <w:rFonts w:hint="eastAsia"/>
        </w:rPr>
        <w:t xml:space="preserve">二、招标文件</w:t>
      </w:r>
      <w:r>
        <w:rPr>
          <w:rFonts w:hint="eastAsia"/>
        </w:rPr>
      </w:r>
      <w:r/>
    </w:p>
    <w:p>
      <w:pPr>
        <w:pStyle w:val="1008"/>
        <w:ind w:firstLine="420"/>
        <w:spacing w:before="0" w:after="0" w:line="400" w:lineRule="exact"/>
        <w:rPr>
          <w:rFonts w:hint="eastAsia"/>
          <w:b w:val="0"/>
          <w:bCs w:val="0"/>
        </w:rPr>
      </w:pPr>
      <w:r>
        <w:rPr>
          <w:rFonts w:hint="eastAsia"/>
          <w:b w:val="0"/>
          <w:bCs w:val="0"/>
        </w:rPr>
        <w:t xml:space="preserve">6、招标文件构成</w:t>
      </w:r>
      <w:r>
        <w:rPr>
          <w:rFonts w:hint="eastAsia"/>
          <w:b w:val="0"/>
          <w:bCs w:val="0"/>
        </w:rPr>
      </w:r>
      <w:r/>
    </w:p>
    <w:p>
      <w:pPr>
        <w:pStyle w:val="818"/>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18"/>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18"/>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18"/>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18"/>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18"/>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18"/>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18"/>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18"/>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1008"/>
        <w:ind w:firstLine="560"/>
        <w:spacing w:before="0" w:after="0" w:line="400" w:lineRule="exact"/>
        <w:rPr>
          <w:rFonts w:hint="eastAsia"/>
          <w:b w:val="0"/>
          <w:bCs w:val="0"/>
        </w:rPr>
      </w:pPr>
      <w:r>
        <w:rPr>
          <w:b w:val="0"/>
          <w:bCs w:val="0"/>
        </w:rPr>
        <w:t xml:space="preserve">7</w:t>
      </w:r>
      <w:r>
        <w:rPr>
          <w:rFonts w:hint="eastAsia"/>
          <w:b w:val="0"/>
          <w:bCs w:val="0"/>
        </w:rPr>
        <w:t xml:space="preserve">、招标文件的修改</w:t>
      </w:r>
      <w:r>
        <w:rPr>
          <w:rFonts w:hint="eastAsia"/>
          <w:b w:val="0"/>
          <w:bCs w:val="0"/>
        </w:rPr>
      </w:r>
      <w:r/>
    </w:p>
    <w:p>
      <w:pPr>
        <w:pStyle w:val="818"/>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18"/>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18"/>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1006"/>
        <w:ind w:firstLine="482"/>
        <w:spacing w:before="145" w:after="145" w:line="400" w:lineRule="exact"/>
        <w:rPr>
          <w:rFonts w:hint="eastAsia"/>
        </w:rPr>
      </w:pPr>
      <w:r>
        <w:rPr>
          <w:rFonts w:hint="eastAsia"/>
        </w:rPr>
        <w:t xml:space="preserve">三、投标文件的编制</w:t>
      </w:r>
      <w:r>
        <w:rPr>
          <w:rFonts w:hint="eastAsia"/>
        </w:rPr>
      </w:r>
      <w:r/>
    </w:p>
    <w:p>
      <w:pPr>
        <w:pStyle w:val="1008"/>
        <w:ind w:firstLine="560"/>
        <w:spacing w:before="0" w:after="0" w:line="400" w:lineRule="exact"/>
        <w:rPr>
          <w:rFonts w:hint="eastAsia"/>
          <w:bCs w:val="0"/>
        </w:rPr>
      </w:pPr>
      <w:r>
        <w:rPr>
          <w:b w:val="0"/>
          <w:bCs w:val="0"/>
        </w:rPr>
        <w:t xml:space="preserve">8</w:t>
      </w:r>
      <w:r>
        <w:rPr>
          <w:rFonts w:hint="eastAsia"/>
          <w:b w:val="0"/>
          <w:bCs w:val="0"/>
        </w:rPr>
        <w:t xml:space="preserve">、投标文件的语言及度量衡单位</w:t>
      </w:r>
      <w:r>
        <w:rPr>
          <w:rFonts w:hint="eastAsia"/>
          <w:bCs w:val="0"/>
        </w:rPr>
      </w:r>
      <w:r/>
    </w:p>
    <w:p>
      <w:pPr>
        <w:pStyle w:val="818"/>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18"/>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1008"/>
        <w:ind w:firstLine="420"/>
        <w:spacing w:before="0" w:after="0" w:line="400" w:lineRule="exact"/>
        <w:rPr>
          <w:rFonts w:hint="eastAsia"/>
          <w:b w:val="0"/>
          <w:bCs w:val="0"/>
        </w:rPr>
      </w:pPr>
      <w:r>
        <w:rPr>
          <w:b w:val="0"/>
          <w:bCs w:val="0"/>
        </w:rPr>
        <w:t xml:space="preserve">9</w:t>
      </w:r>
      <w:r>
        <w:rPr>
          <w:rFonts w:hint="eastAsia"/>
          <w:b w:val="0"/>
          <w:bCs w:val="0"/>
        </w:rPr>
        <w:t xml:space="preserve">、投标文件构成</w:t>
      </w:r>
      <w:r>
        <w:rPr>
          <w:rFonts w:hint="eastAsia"/>
          <w:b w:val="0"/>
          <w:bCs w:val="0"/>
        </w:rPr>
      </w:r>
      <w:r/>
    </w:p>
    <w:p>
      <w:pPr>
        <w:pStyle w:val="818"/>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18"/>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1008"/>
        <w:ind w:firstLine="420"/>
        <w:spacing w:before="0" w:after="0" w:line="400" w:lineRule="exact"/>
        <w:rPr>
          <w:rFonts w:hint="eastAsia"/>
          <w:b w:val="0"/>
          <w:bCs w:val="0"/>
        </w:rPr>
      </w:pPr>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r>
        <w:rPr>
          <w:rFonts w:hint="eastAsia"/>
          <w:b w:val="0"/>
          <w:bCs w:val="0"/>
        </w:rPr>
      </w:r>
      <w:r/>
    </w:p>
    <w:p>
      <w:pPr>
        <w:pStyle w:val="818"/>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1008"/>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、投标分项报价表</w:t>
      </w:r>
      <w:r>
        <w:rPr>
          <w:rFonts w:hint="eastAsia"/>
          <w:b w:val="0"/>
          <w:bCs w:val="0"/>
        </w:rPr>
      </w:r>
      <w:r/>
    </w:p>
    <w:p>
      <w:pPr>
        <w:pStyle w:val="818"/>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投标人按照招标文件规定格式填报投标分项报价表。</w:t>
      </w:r>
      <w:r>
        <w:rPr>
          <w:rFonts w:hint="eastAsia" w:ascii="宋体" w:hAnsi="宋体"/>
          <w:bCs/>
          <w:sz w:val="24"/>
        </w:rPr>
      </w:r>
      <w:r/>
    </w:p>
    <w:p>
      <w:pPr>
        <w:pStyle w:val="81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1008"/>
        <w:ind w:firstLine="420"/>
        <w:spacing w:before="0" w:after="0" w:line="400" w:lineRule="exact"/>
        <w:rPr>
          <w:rFonts w:hint="eastAsia"/>
          <w:b w:val="0"/>
          <w:bCs w:val="0"/>
        </w:rPr>
      </w:pPr>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18"/>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18"/>
        <w:ind w:firstLine="480"/>
        <w:spacing w:line="400" w:lineRule="exact"/>
        <w:rPr>
          <w:rFonts w:hint="eastAsia"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1008"/>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18"/>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18"/>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1008"/>
        <w:ind w:firstLine="420"/>
        <w:spacing w:before="0" w:after="0" w:line="400" w:lineRule="exact"/>
        <w:rPr>
          <w:rFonts w:hint="eastAsia"/>
          <w:b w:val="0"/>
          <w:bCs w:val="0"/>
        </w:rPr>
      </w:pPr>
      <w:r>
        <w:rPr>
          <w:rFonts w:hint="eastAsia"/>
          <w:b w:val="0"/>
          <w:bCs w:val="0"/>
        </w:rPr>
        <w:t xml:space="preserve">1</w:t>
      </w:r>
      <w:r>
        <w:rPr>
          <w:b w:val="0"/>
          <w:bCs w:val="0"/>
        </w:rPr>
        <w:t xml:space="preserve">4</w:t>
      </w:r>
      <w:r>
        <w:rPr>
          <w:rFonts w:hint="eastAsia"/>
          <w:b w:val="0"/>
          <w:bCs w:val="0"/>
        </w:rPr>
        <w:t xml:space="preserve">、投标有效期</w:t>
      </w:r>
      <w:r>
        <w:rPr>
          <w:rFonts w:hint="eastAsia"/>
          <w:b w:val="0"/>
          <w:bCs w:val="0"/>
        </w:rPr>
      </w:r>
      <w:r/>
    </w:p>
    <w:p>
      <w:pPr>
        <w:pStyle w:val="81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1008"/>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1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1006"/>
        <w:ind w:firstLine="482"/>
        <w:spacing w:before="145" w:after="145" w:line="400" w:lineRule="exact"/>
        <w:rPr>
          <w:rFonts w:hint="eastAsia"/>
        </w:rPr>
      </w:pPr>
      <w:r>
        <w:rPr>
          <w:rFonts w:hint="eastAsia"/>
        </w:rPr>
        <w:t xml:space="preserve">四、投标文件的递交</w:t>
      </w:r>
      <w:r>
        <w:rPr>
          <w:rFonts w:hint="eastAsia"/>
        </w:rPr>
      </w:r>
      <w:r/>
    </w:p>
    <w:p>
      <w:pPr>
        <w:pStyle w:val="1008"/>
        <w:ind w:firstLine="560"/>
        <w:spacing w:before="0" w:after="0" w:line="400" w:lineRule="exact"/>
        <w:rPr>
          <w:rFonts w:hint="eastAsia" w:ascii="黑体"/>
          <w:b w:val="0"/>
          <w:bCs w:val="0"/>
        </w:rPr>
      </w:pPr>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投标文件的递交</w:t>
      </w:r>
      <w:r>
        <w:rPr>
          <w:rFonts w:hint="eastAsia" w:ascii="黑体"/>
          <w:b w:val="0"/>
          <w:bCs w:val="0"/>
        </w:rPr>
      </w:r>
      <w:r/>
    </w:p>
    <w:p>
      <w:pPr>
        <w:pStyle w:val="81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110"/>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r>
        <w:rPr>
          <w:rFonts w:hint="eastAsia" w:ascii="宋体" w:hAnsi="宋体"/>
          <w:bCs/>
          <w:sz w:val="24"/>
        </w:rPr>
      </w:r>
      <w:r/>
    </w:p>
    <w:p>
      <w:pPr>
        <w:pStyle w:val="1008"/>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、投标截止时间</w:t>
      </w:r>
      <w:r>
        <w:rPr>
          <w:rFonts w:hint="eastAsia"/>
          <w:b w:val="0"/>
        </w:rPr>
      </w:r>
      <w:r/>
    </w:p>
    <w:p>
      <w:pPr>
        <w:pStyle w:val="818"/>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18"/>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18"/>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1008"/>
        <w:ind w:firstLine="420"/>
        <w:spacing w:before="0" w:after="0" w:line="400" w:lineRule="exact"/>
        <w:rPr>
          <w:rFonts w:hint="eastAsia"/>
          <w:b w:val="0"/>
          <w:bCs w:val="0"/>
        </w:rPr>
      </w:pPr>
      <w:r>
        <w:rPr>
          <w:rFonts w:hint="eastAsia"/>
          <w:b w:val="0"/>
          <w:bCs w:val="0"/>
        </w:rPr>
        <w:t xml:space="preserve">1</w:t>
      </w:r>
      <w:r>
        <w:rPr>
          <w:b w:val="0"/>
          <w:bCs w:val="0"/>
        </w:rPr>
        <w:t xml:space="preserve">8</w:t>
      </w:r>
      <w:r>
        <w:rPr>
          <w:rFonts w:hint="eastAsia"/>
          <w:b w:val="0"/>
          <w:bCs w:val="0"/>
        </w:rPr>
        <w:t xml:space="preserve">、投标文件的拒收</w:t>
      </w:r>
      <w:r>
        <w:rPr>
          <w:rFonts w:hint="eastAsia"/>
          <w:b w:val="0"/>
          <w:bCs w:val="0"/>
        </w:rPr>
      </w:r>
      <w:r/>
    </w:p>
    <w:p>
      <w:pPr>
        <w:pStyle w:val="81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1008"/>
        <w:ind w:firstLine="420"/>
        <w:spacing w:before="0" w:after="0" w:line="400" w:lineRule="exact"/>
        <w:rPr>
          <w:rFonts w:hint="eastAsia"/>
          <w:b w:val="0"/>
          <w:bCs w:val="0"/>
        </w:rPr>
      </w:pPr>
      <w:r>
        <w:rPr>
          <w:b w:val="0"/>
          <w:bCs w:val="0"/>
        </w:rPr>
        <w:t xml:space="preserve">19</w:t>
      </w:r>
      <w:r>
        <w:rPr>
          <w:rFonts w:hint="eastAsia"/>
          <w:b w:val="0"/>
          <w:bCs w:val="0"/>
        </w:rPr>
        <w:t xml:space="preserve">、投标文件的撤回和修改</w:t>
      </w:r>
      <w:r>
        <w:rPr>
          <w:rFonts w:hint="eastAsia"/>
          <w:b w:val="0"/>
          <w:bCs w:val="0"/>
        </w:rPr>
      </w:r>
      <w:r/>
    </w:p>
    <w:p>
      <w:pPr>
        <w:pStyle w:val="818"/>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18"/>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18"/>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18"/>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18"/>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18"/>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18"/>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1006"/>
        <w:ind w:firstLine="482"/>
        <w:spacing w:before="145" w:after="145" w:line="400" w:lineRule="exact"/>
        <w:rPr>
          <w:rFonts w:hint="eastAsia"/>
        </w:rPr>
      </w:pPr>
      <w:r>
        <w:rPr>
          <w:rFonts w:hint="eastAsia"/>
        </w:rPr>
        <w:t xml:space="preserve">五、开标与评标</w:t>
      </w:r>
      <w:r>
        <w:rPr>
          <w:rFonts w:hint="eastAsia"/>
        </w:rPr>
      </w:r>
      <w:r/>
    </w:p>
    <w:p>
      <w:pPr>
        <w:pStyle w:val="1008"/>
        <w:ind w:firstLine="420"/>
        <w:spacing w:before="0" w:after="0" w:line="400" w:lineRule="exact"/>
        <w:rPr>
          <w:rFonts w:hint="eastAsia"/>
          <w:b w:val="0"/>
          <w:bCs w:val="0"/>
        </w:rPr>
      </w:pPr>
      <w:r>
        <w:rPr>
          <w:rFonts w:hint="eastAsia"/>
          <w:b w:val="0"/>
          <w:bCs w:val="0"/>
        </w:rPr>
        <w:t xml:space="preserve">2</w:t>
      </w:r>
      <w:r>
        <w:rPr>
          <w:b w:val="0"/>
          <w:bCs w:val="0"/>
        </w:rPr>
        <w:t xml:space="preserve">0</w:t>
      </w:r>
      <w:r>
        <w:rPr>
          <w:rFonts w:hint="eastAsia"/>
          <w:b w:val="0"/>
          <w:bCs w:val="0"/>
        </w:rPr>
        <w:t xml:space="preserve">、开标</w:t>
      </w:r>
      <w:r>
        <w:rPr>
          <w:rFonts w:hint="eastAsia"/>
          <w:b w:val="0"/>
          <w:bCs w:val="0"/>
        </w:rPr>
      </w:r>
      <w:r/>
    </w:p>
    <w:p>
      <w:pPr>
        <w:pStyle w:val="818"/>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18"/>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1008"/>
        <w:ind w:firstLine="420"/>
        <w:spacing w:before="0" w:after="0" w:line="400" w:lineRule="exact"/>
        <w:rPr>
          <w:rFonts w:hint="eastAsia"/>
          <w:b w:val="0"/>
          <w:bCs w:val="0"/>
        </w:rPr>
      </w:pPr>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18"/>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18"/>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lang w:eastAsia="zh-CN"/>
        </w:rPr>
        <w:t xml:space="preserve">评标委员会</w:t>
      </w:r>
      <w:r>
        <w:rPr>
          <w:rFonts w:hint="eastAsia" w:ascii="宋体" w:hAnsi="宋体"/>
          <w:sz w:val="24"/>
          <w:szCs w:val="24"/>
        </w:rPr>
        <w:t xml:space="preserve">由采购人代表和有关技术、经济等方面的专家组成，且人员构成符合政府采购有关规定。</w:t>
      </w:r>
      <w:r>
        <w:rPr>
          <w:rFonts w:hint="eastAsia" w:ascii="宋体" w:hAnsi="宋体"/>
          <w:sz w:val="24"/>
          <w:szCs w:val="24"/>
        </w:rPr>
      </w:r>
      <w:r/>
    </w:p>
    <w:p>
      <w:pPr>
        <w:pStyle w:val="818"/>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lang w:eastAsia="zh-CN"/>
        </w:rPr>
        <w:t xml:space="preserve">评标委员会</w:t>
      </w:r>
      <w:r>
        <w:rPr>
          <w:rFonts w:hint="eastAsia" w:ascii="宋体" w:hAnsi="宋体"/>
          <w:sz w:val="24"/>
          <w:szCs w:val="24"/>
        </w:rPr>
        <w:t xml:space="preserve">独立工作，负责评审所有投标文件并确定中标侯选人。</w:t>
      </w:r>
      <w:r>
        <w:rPr>
          <w:rFonts w:hint="eastAsia" w:ascii="宋体" w:hAnsi="宋体"/>
          <w:sz w:val="24"/>
          <w:szCs w:val="24"/>
        </w:rPr>
      </w:r>
      <w:r/>
    </w:p>
    <w:p>
      <w:pPr>
        <w:pStyle w:val="1008"/>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18"/>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18"/>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1008"/>
        <w:ind w:firstLine="420"/>
        <w:spacing w:before="0" w:after="0" w:line="400" w:lineRule="exact"/>
        <w:rPr>
          <w:rFonts w:hint="eastAsia"/>
          <w:b w:val="0"/>
          <w:bCs w:val="0"/>
        </w:rPr>
      </w:pPr>
      <w:r>
        <w:rPr>
          <w:rFonts w:hint="eastAsia"/>
          <w:b w:val="0"/>
          <w:bCs w:val="0"/>
        </w:rPr>
        <w:t xml:space="preserve">2</w:t>
      </w:r>
      <w:r>
        <w:rPr>
          <w:b w:val="0"/>
          <w:bCs w:val="0"/>
        </w:rPr>
        <w:t xml:space="preserve">3</w:t>
      </w:r>
      <w:r>
        <w:rPr>
          <w:rFonts w:hint="eastAsia"/>
          <w:b w:val="0"/>
          <w:bCs w:val="0"/>
        </w:rPr>
        <w:t xml:space="preserve">、投标文件的澄清</w:t>
      </w:r>
      <w:r>
        <w:rPr>
          <w:rFonts w:hint="eastAsia"/>
          <w:b w:val="0"/>
          <w:bCs w:val="0"/>
        </w:rPr>
      </w:r>
      <w:r/>
    </w:p>
    <w:p>
      <w:pPr>
        <w:pStyle w:val="818"/>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w:t>
      </w:r>
      <w:r>
        <w:rPr>
          <w:rFonts w:hint="eastAsia" w:ascii="宋体" w:hAnsi="宋体"/>
          <w:sz w:val="24"/>
          <w:szCs w:val="24"/>
          <w:lang w:eastAsia="zh-CN"/>
        </w:rPr>
        <w:t xml:space="preserve">评标委员会</w:t>
      </w:r>
      <w:r>
        <w:rPr>
          <w:rFonts w:hint="eastAsia" w:ascii="宋体" w:hAnsi="宋体"/>
          <w:sz w:val="24"/>
          <w:szCs w:val="24"/>
        </w:rPr>
        <w:t xml:space="preserve">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w:t>
      </w:r>
      <w:r>
        <w:rPr>
          <w:rFonts w:hint="eastAsia" w:ascii="宋体" w:hAnsi="宋体"/>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18"/>
        <w:spacing w:line="400" w:lineRule="exact"/>
        <w:rPr>
          <w:rFonts w:hint="eastAsia" w:ascii="宋体" w:hAnsi="宋体"/>
          <w:sz w:val="24"/>
          <w:szCs w:val="24"/>
        </w:rPr>
      </w:pPr>
      <w:r>
        <w:rPr>
          <w:rFonts w:hint="eastAsia" w:ascii="宋体" w:hAnsi="宋体"/>
          <w:sz w:val="24"/>
          <w:szCs w:val="24"/>
        </w:rPr>
        <w:t xml:space="preserve">    23.3 接到</w:t>
      </w:r>
      <w:r>
        <w:rPr>
          <w:rFonts w:hint="eastAsia" w:ascii="宋体" w:hAnsi="宋体"/>
          <w:sz w:val="24"/>
          <w:szCs w:val="24"/>
          <w:lang w:eastAsia="zh-CN"/>
        </w:rPr>
        <w:t xml:space="preserve">评标委员会</w:t>
      </w:r>
      <w:r>
        <w:rPr>
          <w:rFonts w:hint="eastAsia" w:ascii="宋体" w:hAnsi="宋体"/>
          <w:sz w:val="24"/>
          <w:szCs w:val="24"/>
        </w:rPr>
        <w:t xml:space="preserve">澄清、说明和补正要求的投标人如未按规定做出澄清、说明和补正，其风险由投标人自行承担。</w:t>
      </w:r>
      <w:r>
        <w:rPr>
          <w:rFonts w:hint="eastAsia" w:ascii="宋体" w:hAnsi="宋体"/>
          <w:sz w:val="24"/>
          <w:szCs w:val="24"/>
        </w:rPr>
      </w:r>
      <w:r/>
    </w:p>
    <w:p>
      <w:pPr>
        <w:pStyle w:val="1008"/>
        <w:ind w:firstLine="420"/>
        <w:spacing w:before="0" w:after="0" w:line="400" w:lineRule="exact"/>
        <w:rPr>
          <w:rFonts w:hint="eastAsia"/>
          <w:b w:val="0"/>
          <w:bCs w:val="0"/>
        </w:rPr>
      </w:pPr>
      <w:r>
        <w:rPr>
          <w:rFonts w:hint="eastAsia"/>
          <w:b w:val="0"/>
          <w:bCs w:val="0"/>
        </w:rPr>
        <w:t xml:space="preserve">2</w:t>
      </w:r>
      <w:r>
        <w:rPr>
          <w:b w:val="0"/>
          <w:bCs w:val="0"/>
        </w:rPr>
        <w:t xml:space="preserve">4</w:t>
      </w:r>
      <w:r>
        <w:rPr>
          <w:rFonts w:hint="eastAsia"/>
          <w:b w:val="0"/>
          <w:bCs w:val="0"/>
        </w:rPr>
        <w:t xml:space="preserve">、对投标文件的初审</w:t>
      </w:r>
      <w:r>
        <w:rPr>
          <w:rFonts w:hint="eastAsia"/>
          <w:b w:val="0"/>
          <w:bCs w:val="0"/>
        </w:rPr>
      </w:r>
      <w:r/>
    </w:p>
    <w:p>
      <w:pPr>
        <w:pStyle w:val="818"/>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18"/>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w:t>
      </w:r>
      <w:r>
        <w:rPr>
          <w:rFonts w:hint="eastAsia" w:ascii="宋体" w:hAnsi="宋体"/>
          <w:bCs/>
          <w:sz w:val="24"/>
          <w:lang w:eastAsia="zh-CN"/>
        </w:rPr>
        <w:t xml:space="preserve">评标委员会</w:t>
      </w:r>
      <w:r>
        <w:rPr>
          <w:rFonts w:hint="eastAsia" w:ascii="宋体" w:hAnsi="宋体"/>
          <w:bCs/>
          <w:sz w:val="24"/>
        </w:rPr>
        <w:t xml:space="preserve">进行反馈。</w:t>
      </w:r>
      <w:r>
        <w:rPr>
          <w:rFonts w:hint="eastAsia" w:ascii="宋体" w:hAnsi="宋体"/>
          <w:bCs/>
          <w:sz w:val="24"/>
        </w:rPr>
      </w:r>
      <w:r/>
    </w:p>
    <w:p>
      <w:pPr>
        <w:pStyle w:val="818"/>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18"/>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18"/>
        <w:ind w:firstLine="480"/>
        <w:spacing w:line="400" w:lineRule="exact"/>
        <w:rPr>
          <w:rFonts w:hint="eastAsia" w:ascii="宋体" w:hAnsi="宋体"/>
          <w:bCs/>
          <w:sz w:val="24"/>
        </w:rPr>
      </w:pPr>
      <w:r>
        <w:rPr>
          <w:rFonts w:hint="eastAsia" w:ascii="宋体" w:hAnsi="宋体"/>
          <w:bCs/>
          <w:sz w:val="24"/>
        </w:rPr>
        <w:t xml:space="preserve">24.1.2 符合性审查：依据招标文件的规定，由</w:t>
      </w:r>
      <w:r>
        <w:rPr>
          <w:rFonts w:hint="eastAsia" w:ascii="宋体" w:hAnsi="宋体"/>
          <w:bCs/>
          <w:sz w:val="24"/>
          <w:lang w:eastAsia="zh-CN"/>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hint="eastAsia" w:ascii="宋体" w:hAnsi="宋体"/>
          <w:bCs/>
          <w:sz w:val="24"/>
        </w:rPr>
      </w:r>
      <w:r/>
    </w:p>
    <w:p>
      <w:pPr>
        <w:pStyle w:val="818"/>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18"/>
        <w:ind w:firstLine="480"/>
        <w:spacing w:line="400" w:lineRule="exact"/>
        <w:rPr>
          <w:rFonts w:hint="eastAsia" w:ascii="宋体" w:hAnsi="宋体"/>
          <w:sz w:val="24"/>
        </w:rPr>
      </w:pPr>
      <w:r>
        <w:rPr>
          <w:rFonts w:hint="eastAsia" w:ascii="宋体" w:hAnsi="宋体"/>
          <w:sz w:val="24"/>
        </w:rPr>
        <w:t xml:space="preserve">24.2在详细评标之前，</w:t>
      </w:r>
      <w:r>
        <w:rPr>
          <w:rFonts w:hint="eastAsia" w:ascii="宋体" w:hAnsi="宋体"/>
          <w:sz w:val="24"/>
          <w:lang w:eastAsia="zh-CN"/>
        </w:rPr>
        <w:t xml:space="preserve">评标委员会</w:t>
      </w:r>
      <w:r>
        <w:rPr>
          <w:rFonts w:hint="eastAsia" w:ascii="宋体" w:hAnsi="宋体"/>
          <w:sz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18"/>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sz w:val="24"/>
          <w:lang w:eastAsia="zh-CN"/>
        </w:rPr>
        <w:t xml:space="preserve">评标委员会</w:t>
      </w:r>
      <w:r>
        <w:rPr>
          <w:rFonts w:hint="eastAsia" w:ascii="宋体" w:hAnsi="宋体"/>
          <w:sz w:val="24"/>
        </w:rPr>
        <w:t xml:space="preserve">以少数服从多数的原则作出结论。评委决定投标文件的响应性只根据投标文件本身的内容，而不寻求外部的证据。</w:t>
      </w:r>
      <w:r>
        <w:rPr>
          <w:rFonts w:hint="eastAsia" w:ascii="宋体" w:hAnsi="宋体"/>
          <w:sz w:val="24"/>
        </w:rPr>
      </w:r>
      <w:r/>
    </w:p>
    <w:p>
      <w:pPr>
        <w:pStyle w:val="818"/>
        <w:ind w:firstLine="480"/>
        <w:spacing w:line="400" w:lineRule="exact"/>
        <w:rPr>
          <w:rFonts w:ascii="宋体" w:hAnsi="宋体"/>
          <w:sz w:val="24"/>
        </w:rPr>
      </w:pPr>
      <w:r>
        <w:rPr>
          <w:rFonts w:hint="eastAsia" w:ascii="宋体" w:hAnsi="宋体"/>
          <w:sz w:val="24"/>
        </w:rPr>
        <w:t xml:space="preserve">24.3如果投标文件实质上没有响应招标文件的要求，</w:t>
      </w:r>
      <w:r>
        <w:rPr>
          <w:rFonts w:hint="eastAsia" w:ascii="宋体" w:hAnsi="宋体"/>
          <w:sz w:val="24"/>
          <w:lang w:eastAsia="zh-CN"/>
        </w:rPr>
        <w:t xml:space="preserve">评标委员会</w:t>
      </w:r>
      <w:r>
        <w:rPr>
          <w:rFonts w:hint="eastAsia" w:ascii="宋体" w:hAnsi="宋体"/>
          <w:sz w:val="24"/>
        </w:rPr>
        <w:t xml:space="preserve">将予以拒绝，投标人不得通过修改或撤销不合要求的偏离或保留而使其投标成为实质性响应的投标。</w:t>
      </w:r>
      <w:r>
        <w:rPr>
          <w:rFonts w:ascii="宋体" w:hAnsi="宋体"/>
          <w:sz w:val="24"/>
        </w:rPr>
      </w:r>
      <w:r/>
    </w:p>
    <w:p>
      <w:pPr>
        <w:pStyle w:val="818"/>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lang w:eastAsia="zh-CN"/>
        </w:rPr>
        <w:t xml:space="preserve">评标委员会</w:t>
      </w:r>
      <w:r>
        <w:rPr>
          <w:rFonts w:hint="eastAsia" w:ascii="宋体" w:hAnsi="宋体"/>
          <w:bCs/>
          <w:sz w:val="24"/>
        </w:rPr>
        <w:t xml:space="preserve">将对确定为实质性响应的投标进行进一步审核，确定其是否有计算上或累加上的算术错误，修正错误的原则如下：</w:t>
      </w:r>
      <w:r>
        <w:rPr>
          <w:rFonts w:hint="eastAsia" w:ascii="宋体" w:hAnsi="宋体"/>
          <w:bCs/>
          <w:sz w:val="24"/>
        </w:rPr>
      </w:r>
      <w:r/>
    </w:p>
    <w:p>
      <w:pPr>
        <w:pStyle w:val="818"/>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18"/>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18"/>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18"/>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18"/>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18"/>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lang w:eastAsia="zh-CN"/>
        </w:rPr>
        <w:t xml:space="preserve">评标委员会</w:t>
      </w:r>
      <w:r>
        <w:rPr>
          <w:rFonts w:hint="eastAsia" w:ascii="宋体" w:hAnsi="宋体"/>
          <w:bCs/>
          <w:sz w:val="24"/>
        </w:rPr>
        <w:t xml:space="preserve">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18"/>
        <w:ind w:firstLine="420"/>
        <w:spacing w:line="400" w:lineRule="exact"/>
        <w:rPr>
          <w:rFonts w:ascii="宋体" w:hAnsi="宋体"/>
          <w:sz w:val="24"/>
        </w:rPr>
      </w:pPr>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18"/>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4</w:t>
      </w: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7</w:t>
      </w:r>
      <w:r>
        <w:rPr>
          <w:rFonts w:hint="eastAsia" w:ascii="宋体" w:hAnsi="宋体" w:eastAsia="宋体" w:cs="Times New Roman"/>
          <w:bCs/>
          <w:sz w:val="24"/>
        </w:rPr>
        <w:t xml:space="preserve"> 异常低价投标审查</w:t>
      </w:r>
      <w:r>
        <w:rPr>
          <w:rFonts w:hint="eastAsia" w:ascii="宋体" w:hAnsi="宋体" w:eastAsia="宋体" w:cs="Times New Roman"/>
          <w:bCs/>
          <w:sz w:val="24"/>
        </w:rPr>
      </w:r>
      <w:r/>
    </w:p>
    <w:p>
      <w:pPr>
        <w:pStyle w:val="818"/>
        <w:ind w:firstLine="480"/>
        <w:spacing w:line="400" w:lineRule="exact"/>
        <w:rPr>
          <w:rFonts w:hint="eastAsia" w:ascii="宋体" w:hAnsi="宋体" w:eastAsia="宋体" w:cs="Times New Roman"/>
          <w:bCs/>
          <w:sz w:val="24"/>
          <w:lang w:eastAsia="zh-CN"/>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4</w:t>
      </w: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7</w:t>
      </w:r>
      <w:r>
        <w:rPr>
          <w:rFonts w:hint="eastAsia" w:ascii="宋体" w:hAnsi="宋体" w:eastAsia="宋体" w:cs="Times New Roman"/>
          <w:bCs/>
          <w:sz w:val="24"/>
        </w:rPr>
        <w:t xml:space="preserve">.1 评标过程中出现下列情形之一的，评标委员会应当启动异常低价投标审查程</w:t>
      </w:r>
      <w:r>
        <w:rPr>
          <w:rFonts w:hint="eastAsia" w:ascii="宋体" w:hAnsi="宋体" w:eastAsia="宋体" w:cs="Times New Roman"/>
          <w:bCs/>
          <w:sz w:val="24"/>
          <w:lang w:eastAsia="zh-CN"/>
        </w:rPr>
        <w:t xml:space="preserve">序：</w:t>
      </w:r>
      <w:r>
        <w:rPr>
          <w:rFonts w:hint="eastAsia" w:ascii="宋体" w:hAnsi="宋体" w:eastAsia="宋体" w:cs="Times New Roman"/>
          <w:bCs/>
          <w:sz w:val="24"/>
          <w:lang w:eastAsia="zh-CN"/>
        </w:rPr>
      </w:r>
      <w:r/>
    </w:p>
    <w:p>
      <w:pPr>
        <w:pStyle w:val="818"/>
        <w:ind w:firstLine="480"/>
        <w:spacing w:line="400" w:lineRule="exact"/>
        <w:rPr>
          <w:rFonts w:hint="eastAsia" w:ascii="宋体" w:hAnsi="宋体" w:eastAsia="宋体" w:cs="Times New Roman"/>
          <w:bCs/>
          <w:sz w:val="24"/>
          <w:lang w:eastAsia="zh-CN"/>
        </w:rPr>
      </w:pPr>
      <w:r>
        <w:rPr>
          <w:rFonts w:hint="eastAsia" w:ascii="宋体" w:hAnsi="宋体" w:eastAsia="宋体" w:cs="Times New Roman"/>
          <w:bCs/>
          <w:sz w:val="24"/>
          <w:lang w:eastAsia="zh-CN"/>
        </w:rPr>
        <w:t xml:space="preserve">（1）投标报价低于全部通过符合性审查供应商投标报价平均值50%的，即投标报价&lt;全部通过符合性审查供应商投标报价平均值×50%；</w:t>
      </w:r>
      <w:r>
        <w:rPr>
          <w:rFonts w:hint="eastAsia" w:ascii="宋体" w:hAnsi="宋体" w:eastAsia="宋体" w:cs="Times New Roman"/>
          <w:bCs/>
          <w:sz w:val="24"/>
          <w:lang w:eastAsia="zh-CN"/>
        </w:rPr>
      </w:r>
      <w:r/>
    </w:p>
    <w:p>
      <w:pPr>
        <w:pStyle w:val="818"/>
        <w:ind w:firstLine="480"/>
        <w:spacing w:line="400" w:lineRule="exact"/>
        <w:rPr>
          <w:rFonts w:hint="eastAsia" w:ascii="宋体" w:hAnsi="宋体" w:eastAsia="宋体" w:cs="Times New Roman"/>
          <w:bCs/>
          <w:sz w:val="24"/>
          <w:lang w:eastAsia="zh-CN"/>
        </w:rPr>
      </w:pPr>
      <w:r>
        <w:rPr>
          <w:rFonts w:hint="eastAsia" w:ascii="宋体" w:hAnsi="宋体" w:eastAsia="宋体" w:cs="Times New Roman"/>
          <w:bCs/>
          <w:sz w:val="24"/>
          <w:lang w:eastAsia="zh-CN"/>
        </w:rPr>
        <w:t xml:space="preserve">（2）投标报价低于通过符合性审查的次低报价供应商投标报价50%的，即投标报价&lt;通过符合性审查的次低报价供应商投标报价×50%；</w:t>
      </w:r>
      <w:r>
        <w:rPr>
          <w:rFonts w:hint="eastAsia" w:ascii="宋体" w:hAnsi="宋体" w:eastAsia="宋体" w:cs="Times New Roman"/>
          <w:bCs/>
          <w:sz w:val="24"/>
          <w:lang w:eastAsia="zh-CN"/>
        </w:rPr>
      </w:r>
      <w:r/>
    </w:p>
    <w:p>
      <w:pPr>
        <w:pStyle w:val="818"/>
        <w:ind w:firstLine="480"/>
        <w:spacing w:line="400" w:lineRule="exact"/>
        <w:rPr>
          <w:rFonts w:hint="eastAsia" w:ascii="宋体" w:hAnsi="宋体" w:eastAsia="宋体" w:cs="Times New Roman"/>
          <w:bCs/>
          <w:sz w:val="24"/>
          <w:lang w:eastAsia="zh-CN"/>
        </w:rPr>
      </w:pPr>
      <w:r>
        <w:rPr>
          <w:rFonts w:hint="eastAsia" w:ascii="宋体" w:hAnsi="宋体" w:eastAsia="宋体" w:cs="Times New Roman"/>
          <w:bCs/>
          <w:sz w:val="24"/>
          <w:lang w:eastAsia="zh-CN"/>
        </w:rPr>
        <w:t xml:space="preserve">（</w:t>
      </w:r>
      <w:r>
        <w:rPr>
          <w:rFonts w:hint="eastAsia" w:ascii="宋体" w:hAnsi="宋体" w:eastAsia="宋体" w:cs="Times New Roman"/>
          <w:bCs/>
          <w:sz w:val="24"/>
          <w:lang w:val="en-US" w:eastAsia="zh-CN"/>
        </w:rPr>
        <w:t xml:space="preserve">3</w:t>
      </w:r>
      <w:r>
        <w:rPr>
          <w:rFonts w:hint="eastAsia" w:ascii="宋体" w:hAnsi="宋体" w:eastAsia="宋体" w:cs="Times New Roman"/>
          <w:bCs/>
          <w:sz w:val="24"/>
          <w:lang w:eastAsia="zh-CN"/>
        </w:rPr>
        <w:t xml:space="preserve">）投标报价低于采购项目最高限价45%的，即投标报价&lt;采购项目最高限价×45%；</w:t>
      </w:r>
      <w:r>
        <w:rPr>
          <w:rFonts w:hint="eastAsia" w:ascii="宋体" w:hAnsi="宋体" w:eastAsia="宋体" w:cs="Times New Roman"/>
          <w:bCs/>
          <w:sz w:val="24"/>
          <w:lang w:eastAsia="zh-CN"/>
        </w:rPr>
      </w:r>
      <w:r/>
    </w:p>
    <w:p>
      <w:pPr>
        <w:pStyle w:val="818"/>
        <w:ind w:firstLine="480"/>
        <w:spacing w:line="400" w:lineRule="exact"/>
        <w:rPr>
          <w:rFonts w:hint="eastAsia" w:ascii="宋体" w:hAnsi="宋体" w:eastAsia="宋体" w:cs="Times New Roman"/>
          <w:bCs/>
          <w:sz w:val="24"/>
          <w:lang w:eastAsia="zh-CN"/>
        </w:rPr>
      </w:pPr>
      <w:r>
        <w:rPr>
          <w:rFonts w:hint="eastAsia" w:ascii="宋体" w:hAnsi="宋体" w:eastAsia="宋体" w:cs="Times New Roman"/>
          <w:bCs/>
          <w:sz w:val="24"/>
          <w:lang w:eastAsia="zh-CN"/>
        </w:rPr>
        <w:t xml:space="preserve">（</w:t>
      </w:r>
      <w:r>
        <w:rPr>
          <w:rFonts w:hint="eastAsia" w:ascii="宋体" w:hAnsi="宋体" w:eastAsia="宋体" w:cs="Times New Roman"/>
          <w:bCs/>
          <w:sz w:val="24"/>
          <w:lang w:val="en-US" w:eastAsia="zh-CN"/>
        </w:rPr>
        <w:t xml:space="preserve">4</w:t>
      </w:r>
      <w:r>
        <w:rPr>
          <w:rFonts w:hint="eastAsia" w:ascii="宋体" w:hAnsi="宋体" w:eastAsia="宋体" w:cs="Times New Roman"/>
          <w:bCs/>
          <w:sz w:val="24"/>
          <w:lang w:eastAsia="zh-CN"/>
        </w:rPr>
        <w:t xml:space="preserve">）评标委员会基于专业判断，认为供应商报价过低，有可能影响产品质量或者不能诚信履约的其他情形。</w:t>
      </w:r>
      <w:r>
        <w:rPr>
          <w:rFonts w:hint="eastAsia" w:ascii="宋体" w:hAnsi="宋体" w:eastAsia="宋体" w:cs="Times New Roman"/>
          <w:bCs/>
          <w:sz w:val="24"/>
          <w:lang w:eastAsia="zh-CN"/>
        </w:rPr>
      </w:r>
      <w:r/>
    </w:p>
    <w:p>
      <w:pPr>
        <w:pStyle w:val="818"/>
        <w:ind w:firstLine="480"/>
        <w:spacing w:line="400" w:lineRule="exact"/>
        <w:rPr>
          <w:rFonts w:hint="eastAsia" w:ascii="宋体" w:hAnsi="宋体" w:eastAsia="宋体" w:cs="Times New Roman"/>
          <w:bCs/>
          <w:sz w:val="24"/>
          <w:lang w:val="en-US" w:eastAsia="zh-CN"/>
        </w:rPr>
      </w:pPr>
      <w:r>
        <w:rPr>
          <w:rFonts w:hint="eastAsia" w:ascii="宋体" w:hAnsi="宋体" w:eastAsia="宋体" w:cs="Times New Roman"/>
          <w:bCs/>
          <w:sz w:val="24"/>
          <w:lang w:eastAsia="zh-CN"/>
        </w:rPr>
        <w:t xml:space="preserve">2</w:t>
      </w:r>
      <w:r>
        <w:rPr>
          <w:rFonts w:hint="eastAsia" w:ascii="宋体" w:hAnsi="宋体" w:eastAsia="宋体" w:cs="Times New Roman"/>
          <w:bCs/>
          <w:sz w:val="24"/>
          <w:lang w:val="en-US" w:eastAsia="zh-CN"/>
        </w:rPr>
        <w:t xml:space="preserve">4</w:t>
      </w:r>
      <w:r>
        <w:rPr>
          <w:rFonts w:hint="eastAsia" w:ascii="宋体" w:hAnsi="宋体" w:eastAsia="宋体" w:cs="Times New Roman"/>
          <w:bCs/>
          <w:sz w:val="24"/>
          <w:lang w:eastAsia="zh-CN"/>
        </w:rPr>
        <w:t xml:space="preserve">.</w:t>
      </w:r>
      <w:r>
        <w:rPr>
          <w:rFonts w:hint="eastAsia" w:ascii="宋体" w:hAnsi="宋体" w:eastAsia="宋体" w:cs="Times New Roman"/>
          <w:bCs/>
          <w:sz w:val="24"/>
          <w:lang w:val="en-US" w:eastAsia="zh-CN"/>
        </w:rPr>
        <w:t xml:space="preserve">7</w:t>
      </w:r>
      <w:r>
        <w:rPr>
          <w:rFonts w:hint="eastAsia" w:ascii="宋体" w:hAnsi="宋体" w:eastAsia="宋体" w:cs="Times New Roman"/>
          <w:bCs/>
          <w:sz w:val="24"/>
          <w:lang w:eastAsia="zh-CN"/>
        </w:rPr>
        <w:t xml:space="preserve">.2 </w:t>
      </w:r>
      <w:r>
        <w:rPr>
          <w:rFonts w:hint="eastAsia" w:ascii="宋体" w:hAnsi="宋体" w:eastAsia="宋体" w:cs="Times New Roman"/>
          <w:bCs/>
          <w:sz w:val="24"/>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bCs/>
          <w:sz w:val="24"/>
          <w:lang w:val="en-US" w:eastAsia="zh-CN"/>
        </w:rPr>
      </w:r>
      <w:r/>
    </w:p>
    <w:p>
      <w:pPr>
        <w:pStyle w:val="818"/>
        <w:ind w:firstLine="480"/>
        <w:spacing w:line="400" w:lineRule="exact"/>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Times New Roman"/>
          <w:bCs/>
          <w:sz w:val="24"/>
          <w:lang w:val="en-US" w:eastAsia="zh-CN"/>
        </w:rPr>
      </w:r>
      <w:r/>
    </w:p>
    <w:p>
      <w:pPr>
        <w:pStyle w:val="1008"/>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、无效投标条款和废标条款</w:t>
      </w:r>
      <w:r>
        <w:rPr>
          <w:rFonts w:hint="eastAsia"/>
          <w:b w:val="0"/>
          <w:bCs w:val="0"/>
        </w:rPr>
      </w:r>
      <w:r/>
    </w:p>
    <w:p>
      <w:pPr>
        <w:pStyle w:val="818"/>
        <w:ind w:left="479"/>
        <w:spacing w:line="400" w:lineRule="exact"/>
        <w:rPr>
          <w:rFonts w:hint="eastAsia" w:ascii="宋体" w:hAnsi="宋体"/>
          <w:bCs/>
          <w:sz w:val="24"/>
        </w:rPr>
      </w:pPr>
      <w:r>
        <w:rPr>
          <w:rFonts w:hint="eastAsia" w:ascii="宋体" w:hAnsi="宋体"/>
          <w:bCs/>
          <w:sz w:val="24"/>
        </w:rPr>
        <w:t xml:space="preserve">25.1无效投标条款</w:t>
      </w:r>
      <w:r>
        <w:rPr>
          <w:rFonts w:hint="eastAsia" w:ascii="宋体" w:hAnsi="宋体"/>
          <w:bCs/>
          <w:sz w:val="24"/>
        </w:rPr>
      </w:r>
      <w:r/>
    </w:p>
    <w:p>
      <w:pPr>
        <w:pStyle w:val="818"/>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18"/>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18"/>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18"/>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18"/>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18"/>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18"/>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18"/>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18"/>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18"/>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25.1.10评标委员会按照本招标文件规定对投标人进行异常低价投标审查后，认为投标人不能证明其报价合理性的。</w:t>
      </w:r>
      <w:r>
        <w:rPr>
          <w:rFonts w:hint="eastAsia" w:ascii="宋体" w:hAnsi="宋体" w:eastAsia="宋体" w:cs="宋体"/>
          <w:bCs/>
          <w:color w:val="000000"/>
          <w:sz w:val="24"/>
          <w:szCs w:val="24"/>
        </w:rPr>
      </w:r>
      <w:r/>
    </w:p>
    <w:p>
      <w:pPr>
        <w:pStyle w:val="818"/>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18"/>
        <w:ind w:firstLine="480"/>
        <w:spacing w:line="400" w:lineRule="exact"/>
        <w:rPr>
          <w:rFonts w:hint="eastAsia" w:ascii="宋体" w:hAnsi="宋体" w:eastAsia="宋体" w:cs="Times New Roman"/>
          <w:bCs/>
          <w:sz w:val="24"/>
        </w:rPr>
      </w:pPr>
      <w:r>
        <w:rPr>
          <w:rFonts w:hint="eastAsia" w:ascii="宋体" w:hAnsi="宋体" w:eastAsia="宋体" w:cs="Times New Roman"/>
          <w:bCs/>
          <w:sz w:val="24"/>
          <w:lang w:val="en-US" w:eastAsia="zh-CN"/>
        </w:rPr>
        <w:t xml:space="preserve">25.1.12 投标人所提供的服务不符合招标文件中所列国家强制性标准的。</w:t>
      </w:r>
      <w:r>
        <w:rPr>
          <w:rFonts w:hint="eastAsia" w:ascii="宋体" w:hAnsi="宋体" w:eastAsia="宋体" w:cs="Times New Roman"/>
          <w:bCs/>
          <w:sz w:val="24"/>
        </w:rPr>
      </w:r>
      <w:r/>
    </w:p>
    <w:p>
      <w:pPr>
        <w:pStyle w:val="818"/>
        <w:ind w:firstLine="480"/>
        <w:spacing w:line="400" w:lineRule="exact"/>
        <w:rPr>
          <w:rFonts w:hint="eastAsia" w:ascii="宋体" w:hAnsi="宋体"/>
          <w:bCs/>
          <w:sz w:val="24"/>
        </w:rPr>
      </w:pPr>
      <w:r>
        <w:rPr>
          <w:rFonts w:hint="eastAsia" w:ascii="宋体" w:hAnsi="宋体"/>
          <w:bCs/>
          <w:sz w:val="24"/>
        </w:rPr>
        <w:t xml:space="preserve">25.1.1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818"/>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18"/>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18"/>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18"/>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18"/>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18"/>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18"/>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1006"/>
        <w:ind w:firstLine="482"/>
        <w:spacing w:before="145" w:after="145" w:line="400" w:lineRule="exact"/>
        <w:rPr>
          <w:rFonts w:hint="eastAsia"/>
        </w:rPr>
      </w:pPr>
      <w:r>
        <w:rPr>
          <w:rFonts w:hint="eastAsia"/>
        </w:rPr>
        <w:t xml:space="preserve">六、定标</w:t>
      </w:r>
      <w:r>
        <w:rPr>
          <w:rFonts w:hint="eastAsia"/>
        </w:rPr>
      </w:r>
      <w:r/>
    </w:p>
    <w:p>
      <w:pPr>
        <w:pStyle w:val="100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、确定中标单位</w:t>
      </w:r>
      <w:r>
        <w:rPr>
          <w:rFonts w:hint="eastAsia" w:ascii="黑体" w:hAnsi="宋体" w:cs="Times New Roman"/>
          <w:b w:val="0"/>
          <w:sz w:val="30"/>
          <w:szCs w:val="30"/>
        </w:rPr>
      </w:r>
      <w:r/>
    </w:p>
    <w:p>
      <w:pPr>
        <w:pStyle w:val="818"/>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18"/>
        <w:ind w:firstLine="480"/>
        <w:spacing w:line="400" w:lineRule="exact"/>
        <w:rPr>
          <w:rFonts w:hint="eastAsia" w:ascii="宋体" w:hAnsi="宋体"/>
          <w:bCs/>
          <w:sz w:val="24"/>
        </w:rPr>
      </w:pPr>
      <w:r>
        <w:rPr>
          <w:rFonts w:hint="eastAsia" w:ascii="宋体" w:hAnsi="宋体"/>
          <w:bCs/>
          <w:sz w:val="24"/>
        </w:rPr>
        <w:t xml:space="preserve">26.2 采购人应根据</w:t>
      </w:r>
      <w:r>
        <w:rPr>
          <w:rFonts w:hint="eastAsia" w:ascii="宋体" w:hAnsi="宋体"/>
          <w:bCs/>
          <w:sz w:val="24"/>
          <w:lang w:eastAsia="zh-CN"/>
        </w:rPr>
        <w:t xml:space="preserve">评标委员会</w:t>
      </w:r>
      <w:r>
        <w:rPr>
          <w:rFonts w:hint="eastAsia" w:ascii="宋体" w:hAnsi="宋体"/>
          <w:bCs/>
          <w:sz w:val="24"/>
        </w:rPr>
        <w:t xml:space="preserve">推荐的中标候选人确定中标供应商。</w:t>
      </w:r>
      <w:r>
        <w:rPr>
          <w:rFonts w:hint="eastAsia" w:ascii="宋体" w:hAnsi="宋体"/>
          <w:bCs/>
          <w:sz w:val="24"/>
        </w:rPr>
      </w:r>
      <w:r/>
    </w:p>
    <w:p>
      <w:pPr>
        <w:pStyle w:val="818"/>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w:t>
      </w:r>
      <w:r>
        <w:rPr>
          <w:rFonts w:hint="eastAsia" w:ascii="宋体" w:hAnsi="宋体"/>
          <w:sz w:val="24"/>
          <w:szCs w:val="24"/>
          <w:lang w:eastAsia="zh-CN"/>
        </w:rPr>
        <w:t xml:space="preserve">评标委员会</w:t>
      </w:r>
      <w:r>
        <w:rPr>
          <w:rFonts w:hint="eastAsia" w:ascii="宋体" w:hAnsi="宋体"/>
          <w:sz w:val="24"/>
          <w:szCs w:val="24"/>
        </w:rPr>
        <w:t xml:space="preserve">发现的。</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100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r>
        <w:rPr>
          <w:rFonts w:hint="eastAsia" w:ascii="黑体" w:hAnsi="宋体" w:cs="Times New Roman"/>
          <w:b w:val="0"/>
          <w:sz w:val="30"/>
          <w:szCs w:val="30"/>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rPr>
          <w:rFonts w:hint="eastAsia" w:ascii="宋体" w:hAnsi="宋体"/>
          <w:sz w:val="24"/>
          <w:szCs w:val="24"/>
        </w:rPr>
      </w:r>
      <w:r/>
    </w:p>
    <w:p>
      <w:pPr>
        <w:pStyle w:val="818"/>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18"/>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18"/>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18"/>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18"/>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18"/>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100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818"/>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18"/>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1006"/>
        <w:spacing w:before="145" w:after="145" w:line="400" w:lineRule="exact"/>
        <w:rPr>
          <w:rFonts w:hint="eastAsia"/>
        </w:rPr>
      </w:pPr>
      <w:r>
        <w:rPr>
          <w:rFonts w:hint="eastAsia"/>
        </w:rPr>
        <w:t xml:space="preserve">七、授予合同</w:t>
      </w:r>
      <w:r>
        <w:rPr>
          <w:rFonts w:hint="eastAsia"/>
        </w:rPr>
      </w:r>
      <w:r/>
    </w:p>
    <w:p>
      <w:pPr>
        <w:pStyle w:val="1008"/>
        <w:ind w:firstLine="600"/>
        <w:spacing w:before="0" w:after="0" w:line="400" w:lineRule="exact"/>
        <w:rPr>
          <w:rFonts w:hint="eastAsia" w:ascii="黑体" w:hAnsi="宋体" w:cs="Times New Roman"/>
          <w:b w:val="0"/>
          <w:sz w:val="30"/>
          <w:szCs w:val="30"/>
        </w:rPr>
      </w:pPr>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818"/>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18"/>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18"/>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100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1008"/>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1004"/>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1004"/>
        <w:spacing w:line="400" w:lineRule="exact"/>
        <w:rPr>
          <w:rFonts w:hint="eastAsia" w:ascii="宋体" w:hAnsi="宋体"/>
          <w:bCs/>
          <w:sz w:val="24"/>
        </w:rPr>
      </w:pPr>
      <w:r/>
      <w:bookmarkEnd w:id="44"/>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4"/>
        <w:spacing w:line="400" w:lineRule="exact"/>
        <w:rPr>
          <w:rFonts w:hint="eastAsia" w:ascii="宋体" w:hAnsi="宋体"/>
          <w:bCs/>
          <w:sz w:val="24"/>
        </w:rPr>
      </w:pPr>
      <w:r>
        <w:rPr>
          <w:rFonts w:hint="eastAsia" w:ascii="宋体" w:hAnsi="宋体"/>
          <w:bCs/>
          <w:sz w:val="24"/>
        </w:rPr>
      </w:r>
      <w:r/>
    </w:p>
    <w:p>
      <w:pPr>
        <w:pStyle w:val="1000"/>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45"/>
      <w:r/>
      <w:bookmarkEnd w:id="46"/>
      <w:r/>
      <w:bookmarkEnd w:id="47"/>
      <w:r/>
      <w:bookmarkEnd w:id="48"/>
      <w:r/>
      <w:bookmarkEnd w:id="49"/>
      <w:r>
        <w:rPr>
          <w:rFonts w:hint="eastAsia" w:ascii="黑体" w:eastAsia="黑体"/>
          <w:bCs/>
          <w:sz w:val="44"/>
        </w:rPr>
        <w:t xml:space="preserve">文本</w:t>
      </w:r>
      <w:r>
        <w:rPr>
          <w:rFonts w:hint="eastAsia" w:ascii="黑体" w:eastAsia="黑体"/>
          <w:bCs/>
          <w:sz w:val="44"/>
        </w:rPr>
      </w:r>
      <w:r/>
    </w:p>
    <w:p>
      <w:pPr>
        <w:pStyle w:val="818"/>
        <w:spacing w:line="400" w:lineRule="exact"/>
        <w:rPr>
          <w:rFonts w:ascii="宋体" w:hAnsi="宋体"/>
          <w:bCs/>
          <w:color w:val="000000"/>
          <w:sz w:val="24"/>
          <w:szCs w:val="24"/>
        </w:rPr>
      </w:pPr>
      <w:r/>
      <w:bookmarkStart w:id="50" w:name="_Toc16938559"/>
      <w:r/>
      <w:bookmarkStart w:id="51" w:name="_Toc513029243"/>
      <w:r/>
      <w:bookmarkStart w:id="52" w:name="_Toc20823315"/>
      <w:r>
        <w:rPr>
          <w:rFonts w:ascii="宋体" w:hAnsi="宋体"/>
          <w:bCs/>
          <w:color w:val="000000"/>
          <w:sz w:val="24"/>
          <w:szCs w:val="24"/>
        </w:rPr>
      </w:r>
      <w:r/>
    </w:p>
    <w:p>
      <w:pPr>
        <w:pStyle w:val="818"/>
        <w:jc w:val="center"/>
        <w:spacing w:before="145" w:after="145"/>
        <w:rPr>
          <w:rFonts w:hint="eastAsia" w:ascii="宋体" w:hAnsi="宋体"/>
          <w:b/>
          <w:sz w:val="30"/>
        </w:rPr>
        <w:outlineLvl w:val="0"/>
      </w:pPr>
      <w:r>
        <w:rPr>
          <w:rFonts w:hint="eastAsia" w:ascii="宋体" w:hAnsi="宋体"/>
          <w:b/>
          <w:sz w:val="30"/>
        </w:rPr>
      </w:r>
      <w:r/>
    </w:p>
    <w:p>
      <w:pPr>
        <w:pStyle w:val="818"/>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18"/>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南京中国近代史遗址博物馆政务保障服务项目</w:t>
      </w:r>
      <w:r>
        <w:rPr>
          <w:rFonts w:ascii="宋体" w:hAnsi="宋体" w:cs="Courier New"/>
          <w:color w:val="000000"/>
          <w:sz w:val="24"/>
          <w:szCs w:val="24"/>
        </w:rPr>
        <w:t xml:space="preserve">                   </w:t>
      </w:r>
      <w:r>
        <w:rPr>
          <w:rFonts w:ascii="宋体" w:hAnsi="宋体" w:cs="Courier New"/>
          <w:color w:val="000000"/>
          <w:sz w:val="24"/>
          <w:szCs w:val="24"/>
        </w:rPr>
      </w:r>
      <w:r/>
    </w:p>
    <w:p>
      <w:pPr>
        <w:pStyle w:val="818"/>
        <w:spacing w:before="120" w:after="120"/>
        <w:rPr>
          <w:rFonts w:ascii="宋体" w:hAnsi="宋体" w:cs="Courier New"/>
          <w:color w:val="ff0000"/>
          <w:sz w:val="24"/>
          <w:szCs w:val="24"/>
        </w:rPr>
      </w:pPr>
      <w:r>
        <w:rPr>
          <w:rFonts w:hint="eastAsia" w:ascii="宋体" w:hAnsi="宋体" w:cs="Courier New"/>
          <w:color w:val="000000"/>
          <w:sz w:val="24"/>
          <w:szCs w:val="24"/>
          <w:lang w:eastAsia="zh-CN"/>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JSZC-320000-SCZX-G2026-0140</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18"/>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1037"/>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w:t>
      </w:r>
      <w:r>
        <w:rPr>
          <w:rFonts w:hint="eastAsia" w:hAnsi="宋体"/>
          <w:sz w:val="24"/>
          <w:szCs w:val="24"/>
        </w:rPr>
        <w:t xml:space="preserve">南京中国近代史遗址博物馆管理建设办公室</w:t>
      </w:r>
      <w:r>
        <w:rPr>
          <w:rFonts w:hAnsi="宋体"/>
          <w:sz w:val="24"/>
          <w:szCs w:val="24"/>
        </w:rPr>
        <w:t xml:space="preserve">________</w:t>
      </w:r>
      <w:r>
        <w:rPr>
          <w:rFonts w:hAnsi="宋体"/>
          <w:sz w:val="24"/>
          <w:szCs w:val="24"/>
        </w:rPr>
      </w:r>
      <w:r/>
    </w:p>
    <w:p>
      <w:pPr>
        <w:pStyle w:val="1037"/>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103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南京中国近代史遗址博物馆政务保障服务项目       </w:t>
      </w:r>
      <w:r>
        <w:rPr>
          <w:rFonts w:hAnsi="宋体"/>
          <w:sz w:val="24"/>
          <w:szCs w:val="24"/>
        </w:rPr>
        <w:t xml:space="preserve">项目公开招标的结果，签署本合同。</w:t>
      </w:r>
      <w:r>
        <w:rPr>
          <w:rFonts w:hAnsi="宋体"/>
          <w:b/>
          <w:sz w:val="24"/>
          <w:szCs w:val="24"/>
        </w:rPr>
      </w:r>
      <w:r/>
    </w:p>
    <w:p>
      <w:pPr>
        <w:pStyle w:val="103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3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3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37"/>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37"/>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37"/>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37"/>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1037"/>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37"/>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37"/>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3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3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37"/>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3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3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3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37"/>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1037"/>
        <w:ind w:left="408" w:hanging="408"/>
        <w:spacing w:before="120" w:after="120"/>
        <w:rPr>
          <w:rFonts w:hint="eastAsia" w:hAnsi="宋体"/>
          <w:sz w:val="24"/>
          <w:szCs w:val="24"/>
        </w:rPr>
      </w:pPr>
      <w:r>
        <w:rPr>
          <w:rFonts w:hAnsi="宋体"/>
          <w:sz w:val="24"/>
          <w:szCs w:val="24"/>
        </w:rPr>
        <w:t xml:space="preserve">6.1 乙方交纳人民币</w:t>
      </w:r>
      <w:r>
        <w:rPr>
          <w:rFonts w:hAnsi="宋体"/>
          <w:color w:val="000000"/>
          <w:sz w:val="24"/>
          <w:szCs w:val="24"/>
        </w:rPr>
        <w:t xml:space="preserve">___</w:t>
      </w:r>
      <w:r>
        <w:rPr>
          <w:rFonts w:hint="eastAsia" w:hAnsi="宋体"/>
          <w:color w:val="000000"/>
          <w:sz w:val="24"/>
          <w:szCs w:val="24"/>
          <w:lang w:val="en-US" w:eastAsia="zh-CN"/>
        </w:rPr>
        <w:t xml:space="preserve">80万元</w:t>
      </w:r>
      <w:r>
        <w:rPr>
          <w:rFonts w:hAnsi="宋体"/>
          <w:color w:val="000000"/>
          <w:sz w:val="24"/>
          <w:szCs w:val="24"/>
        </w:rPr>
        <w:t xml:space="preserve">___</w:t>
      </w:r>
      <w:r>
        <w:rPr>
          <w:rFonts w:hAnsi="宋体"/>
          <w:sz w:val="24"/>
          <w:szCs w:val="24"/>
        </w:rPr>
        <w:t xml:space="preserve">元作为本合同的履约保证金。</w:t>
      </w:r>
      <w:r>
        <w:rPr>
          <w:rFonts w:hint="eastAsia" w:hAnsi="宋体"/>
          <w:sz w:val="24"/>
          <w:szCs w:val="24"/>
        </w:rPr>
        <w:t xml:space="preserve">（不得超过合同金额的10%）</w:t>
      </w:r>
      <w:r>
        <w:rPr>
          <w:rFonts w:hint="eastAsia" w:hAnsi="宋体"/>
          <w:sz w:val="24"/>
          <w:szCs w:val="24"/>
        </w:rPr>
      </w:r>
      <w:r/>
    </w:p>
    <w:p>
      <w:pPr>
        <w:pStyle w:val="1037"/>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1037"/>
        <w:ind w:left="408" w:hanging="408"/>
        <w:spacing w:before="120" w:after="120"/>
        <w:rPr>
          <w:rFonts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一次性退还</w:t>
      </w:r>
      <w:r>
        <w:rPr>
          <w:rFonts w:hAnsi="宋体" w:eastAsia="宋体"/>
          <w:sz w:val="24"/>
          <w:szCs w:val="24"/>
          <w:lang w:val="en-US" w:eastAsia="zh-CN"/>
        </w:rPr>
      </w:r>
      <w:r/>
    </w:p>
    <w:p>
      <w:pPr>
        <w:pStyle w:val="1037"/>
        <w:ind w:left="408" w:hanging="408"/>
        <w:spacing w:before="120" w:after="120"/>
        <w:rPr>
          <w:rFonts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履约完成后15个工作日</w:t>
      </w:r>
      <w:r>
        <w:rPr>
          <w:rFonts w:hAnsi="宋体" w:eastAsia="宋体"/>
          <w:sz w:val="24"/>
          <w:szCs w:val="24"/>
          <w:lang w:val="en-US" w:eastAsia="zh-CN"/>
        </w:rPr>
      </w:r>
      <w:r/>
    </w:p>
    <w:p>
      <w:pPr>
        <w:pStyle w:val="1037"/>
        <w:ind w:left="408" w:hanging="408"/>
        <w:spacing w:before="120" w:after="120"/>
        <w:rPr>
          <w:rFonts w:hAnsi="宋体" w:eastAsia="宋体"/>
          <w:sz w:val="24"/>
          <w:szCs w:val="24"/>
          <w:lang w:val="en-US" w:eastAsia="zh-CN"/>
        </w:rPr>
      </w:pPr>
      <w:r>
        <w:rPr>
          <w:rFonts w:hint="eastAsia" w:hAnsi="宋体"/>
          <w:sz w:val="24"/>
          <w:szCs w:val="24"/>
        </w:rPr>
        <w:t xml:space="preserve">6.2.3履约保证金退还条件：</w:t>
      </w:r>
      <w:r>
        <w:rPr>
          <w:rFonts w:hint="eastAsia" w:hAnsi="宋体"/>
          <w:sz w:val="24"/>
          <w:szCs w:val="24"/>
          <w:lang w:val="en-US" w:eastAsia="zh-CN"/>
        </w:rPr>
        <w:t xml:space="preserve">乙方能够履行好合同约定条款、提供优质服务</w:t>
      </w:r>
      <w:r>
        <w:rPr>
          <w:rFonts w:hAnsi="宋体" w:eastAsia="宋体"/>
          <w:sz w:val="24"/>
          <w:szCs w:val="24"/>
          <w:lang w:val="en-US" w:eastAsia="zh-CN"/>
        </w:rPr>
      </w:r>
      <w:r/>
    </w:p>
    <w:p>
      <w:pPr>
        <w:pStyle w:val="1037"/>
        <w:ind w:left="408" w:hanging="408"/>
        <w:spacing w:before="120" w:after="120"/>
        <w:rPr>
          <w:rFonts w:hAnsi="宋体" w:eastAsia="宋体"/>
          <w:sz w:val="24"/>
          <w:szCs w:val="24"/>
          <w:lang w:val="en-US" w:eastAsia="zh-CN"/>
        </w:rPr>
      </w:pPr>
      <w:r>
        <w:rPr>
          <w:rFonts w:hint="eastAsia" w:hAnsi="宋体"/>
          <w:sz w:val="24"/>
          <w:szCs w:val="24"/>
        </w:rPr>
        <w:t xml:space="preserve">6.2.4履约保证金不予退还的情形：</w:t>
      </w:r>
      <w:r>
        <w:rPr>
          <w:rFonts w:hint="eastAsia" w:hAnsi="宋体"/>
          <w:sz w:val="24"/>
          <w:szCs w:val="24"/>
          <w:lang w:val="en-US" w:eastAsia="zh-CN"/>
        </w:rPr>
        <w:t xml:space="preserve">乙方未能履行好合同约定</w:t>
      </w:r>
      <w:r>
        <w:rPr>
          <w:rFonts w:hAnsi="宋体" w:eastAsia="宋体"/>
          <w:sz w:val="24"/>
          <w:szCs w:val="24"/>
          <w:lang w:val="en-US" w:eastAsia="zh-CN"/>
        </w:rPr>
      </w:r>
      <w:r/>
    </w:p>
    <w:p>
      <w:pPr>
        <w:pStyle w:val="818"/>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18"/>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18"/>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18"/>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3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18"/>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818"/>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.1.1预付款支付时间：合同签订后</w:t>
      </w:r>
      <w:r>
        <w:rPr>
          <w:rFonts w:hint="eastAsia" w:ascii="宋体" w:hAnsi="宋体"/>
          <w:color w:val="ff0000"/>
          <w:sz w:val="24"/>
          <w:szCs w:val="24"/>
          <w:lang w:val="en-US" w:eastAsia="zh-CN"/>
        </w:rPr>
        <w:t xml:space="preserve">15</w:t>
      </w:r>
      <w:r>
        <w:rPr>
          <w:rFonts w:hint="eastAsia" w:ascii="宋体" w:hAnsi="宋体"/>
          <w:sz w:val="24"/>
          <w:szCs w:val="24"/>
        </w:rPr>
        <w:t xml:space="preserve">工作日内，预付款支付比例：合同金额的</w:t>
      </w:r>
      <w:r>
        <w:rPr>
          <w:rFonts w:hint="eastAsia" w:ascii="宋体" w:hAnsi="宋体"/>
          <w:color w:val="ff0000"/>
          <w:sz w:val="24"/>
          <w:szCs w:val="24"/>
          <w:lang w:val="en-US" w:eastAsia="zh-CN"/>
        </w:rPr>
        <w:t xml:space="preserve">10</w:t>
      </w:r>
      <w:r>
        <w:rPr>
          <w:rFonts w:hint="eastAsia" w:ascii="宋体" w:hAnsi="宋体"/>
          <w:color w:val="ff0000"/>
          <w:sz w:val="24"/>
          <w:szCs w:val="24"/>
        </w:rPr>
        <w:t xml:space="preserve">%</w:t>
      </w:r>
      <w:r>
        <w:rPr>
          <w:rFonts w:hint="eastAsia" w:ascii="宋体" w:hAnsi="宋体"/>
          <w:sz w:val="24"/>
          <w:szCs w:val="24"/>
        </w:rPr>
        <w:t xml:space="preserve">。</w:t>
      </w:r>
      <w:r>
        <w:rPr>
          <w:rFonts w:hint="eastAsia" w:ascii="宋体" w:hAnsi="宋体"/>
          <w:sz w:val="24"/>
          <w:szCs w:val="24"/>
        </w:rPr>
      </w:r>
      <w:r/>
    </w:p>
    <w:p>
      <w:pPr>
        <w:pStyle w:val="818"/>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color w:val="ff0000"/>
          <w:sz w:val="24"/>
          <w:szCs w:val="24"/>
          <w:lang w:val="en-US" w:eastAsia="zh-CN"/>
        </w:rPr>
        <w:t xml:space="preserve">15</w:t>
      </w:r>
      <w:r>
        <w:rPr>
          <w:rFonts w:hint="eastAsia" w:ascii="宋体" w:hAnsi="宋体"/>
          <w:color w:val="ff0000"/>
          <w:sz w:val="24"/>
          <w:szCs w:val="24"/>
        </w:rPr>
        <w:t xml:space="preserve">%</w:t>
      </w:r>
      <w:r>
        <w:rPr>
          <w:rFonts w:hint="eastAsia" w:ascii="宋体" w:hAnsi="宋体"/>
          <w:sz w:val="24"/>
          <w:szCs w:val="24"/>
        </w:rPr>
        <w:t xml:space="preserve">。</w:t>
      </w:r>
      <w:r>
        <w:rPr>
          <w:rFonts w:hint="eastAsia" w:ascii="宋体" w:hAnsi="宋体"/>
          <w:sz w:val="24"/>
          <w:szCs w:val="24"/>
        </w:rPr>
      </w:r>
      <w:r/>
    </w:p>
    <w:p>
      <w:pPr>
        <w:pStyle w:val="818"/>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18"/>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3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37"/>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3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3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3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3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03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0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0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0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3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3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3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3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3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03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3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103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37"/>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03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3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3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37"/>
        <w:jc w:val="center"/>
        <w:spacing w:before="120" w:after="120" w:line="0" w:lineRule="atLeast"/>
      </w:pPr>
      <w:r>
        <w:rPr>
          <w:rFonts w:hint="eastAsia"/>
        </w:rPr>
        <w:t xml:space="preserve">                                         </w:t>
      </w:r>
      <w:r/>
    </w:p>
    <w:p>
      <w:pPr>
        <w:pStyle w:val="1037"/>
        <w:jc w:val="right"/>
        <w:spacing w:before="120" w:after="120" w:line="0" w:lineRule="atLeast"/>
        <w:rPr>
          <w:sz w:val="24"/>
          <w:szCs w:val="24"/>
        </w:rPr>
      </w:pPr>
      <w:r>
        <w:rPr>
          <w:rFonts w:hint="eastAsia"/>
          <w:sz w:val="24"/>
          <w:szCs w:val="24"/>
        </w:rPr>
        <w:t xml:space="preserve"> </w:t>
      </w:r>
      <w:r>
        <w:rPr>
          <w:sz w:val="24"/>
          <w:szCs w:val="24"/>
        </w:rPr>
      </w:r>
      <w:r/>
    </w:p>
    <w:p>
      <w:pPr>
        <w:pStyle w:val="1037"/>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50"/>
      <w:r/>
      <w:bookmarkEnd w:id="51"/>
      <w:r/>
      <w:bookmarkEnd w:id="52"/>
      <w:r/>
      <w:bookmarkStart w:id="53" w:name="_Hlt16619369"/>
      <w:r/>
      <w:bookmarkEnd w:id="53"/>
      <w:r/>
      <w:bookmarkStart w:id="54" w:name="_Hlt16619350"/>
      <w:r/>
      <w:bookmarkStart w:id="55" w:name="_Toc120614244"/>
      <w:r/>
      <w:bookmarkStart w:id="56" w:name="_Toc16938590"/>
      <w:r/>
      <w:bookmarkStart w:id="57" w:name="_Toc20823346"/>
      <w:r/>
      <w:bookmarkStart w:id="58" w:name="_Toc462564139"/>
      <w:r/>
      <w:bookmarkStart w:id="59" w:name="_Toc479757211"/>
      <w:r>
        <w:rPr>
          <w:rFonts w:ascii="黑体" w:eastAsia="黑体"/>
          <w:bCs/>
          <w:sz w:val="44"/>
        </w:rPr>
        <w:br w:type="page" w:clear="all"/>
      </w:r>
      <w:r>
        <w:rPr>
          <w:rFonts w:hint="eastAsia" w:ascii="黑体" w:eastAsia="黑体"/>
          <w:bCs/>
          <w:sz w:val="44"/>
        </w:rPr>
        <w:t xml:space="preserve">第</w:t>
      </w:r>
      <w:bookmarkEnd w:id="54"/>
      <w:r>
        <w:rPr>
          <w:rFonts w:hint="eastAsia" w:ascii="黑体" w:eastAsia="黑体"/>
          <w:bCs/>
          <w:sz w:val="44"/>
        </w:rPr>
        <w:t xml:space="preserve">四章 采购需求</w:t>
      </w:r>
      <w:bookmarkEnd w:id="55"/>
      <w:r/>
      <w:bookmarkEnd w:id="56"/>
      <w:r/>
      <w:bookmarkEnd w:id="57"/>
      <w:r>
        <w:rPr>
          <w:rFonts w:hint="eastAsia" w:hAnsi="宋体"/>
          <w:sz w:val="24"/>
          <w:szCs w:val="24"/>
        </w:rPr>
      </w:r>
      <w:r/>
    </w:p>
    <w:p>
      <w:pPr>
        <w:pStyle w:val="818"/>
        <w:spacing w:line="0" w:lineRule="atLeast"/>
        <w:rPr>
          <w:rFonts w:ascii="宋体" w:hAnsi="宋体"/>
          <w:b/>
          <w:color w:val="000000"/>
          <w:sz w:val="24"/>
          <w:szCs w:val="24"/>
        </w:rPr>
      </w:pPr>
      <w:r/>
      <w:bookmarkStart w:id="60" w:name="_Toc26554093"/>
      <w:r/>
      <w:bookmarkStart w:id="61" w:name="_Toc49090575"/>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818"/>
              <w:jc w:val="center"/>
              <w:spacing w:line="0" w:lineRule="atLeas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采购包</w:t>
            </w:r>
            <w:r>
              <w:rPr>
                <w:rFonts w:hint="eastAsia" w:ascii="宋体" w:hAnsi="宋体" w:eastAsia="宋体"/>
                <w:sz w:val="24"/>
                <w:szCs w:val="24"/>
                <w:lang w:val="en-US" w:eastAsia="zh-CN" w:bidi="ar-SA"/>
              </w:rPr>
            </w:r>
            <w:r/>
          </w:p>
        </w:tc>
        <w:tc>
          <w:tcPr>
            <w:tcW w:w="545" w:type="dxa"/>
            <w:vAlign w:val="center"/>
            <w:textDirection w:val="lrTb"/>
            <w:noWrap w:val="false"/>
          </w:tcPr>
          <w:p>
            <w:pPr>
              <w:pStyle w:val="818"/>
              <w:jc w:val="center"/>
              <w:spacing w:line="0" w:lineRule="atLeast"/>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序号</w:t>
            </w:r>
            <w:r>
              <w:rPr>
                <w:rFonts w:ascii="宋体" w:hAnsi="宋体" w:eastAsia="宋体"/>
                <w:sz w:val="24"/>
                <w:szCs w:val="24"/>
                <w:lang w:val="en-US" w:eastAsia="zh-CN" w:bidi="ar-SA"/>
              </w:rPr>
            </w:r>
            <w:r/>
          </w:p>
        </w:tc>
        <w:tc>
          <w:tcPr>
            <w:tcW w:w="3291" w:type="dxa"/>
            <w:vAlign w:val="center"/>
            <w:textDirection w:val="lrTb"/>
            <w:noWrap w:val="false"/>
          </w:tcPr>
          <w:p>
            <w:pPr>
              <w:pStyle w:val="818"/>
              <w:jc w:val="center"/>
              <w:spacing w:line="0" w:lineRule="atLeast"/>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w:t>
            </w:r>
            <w:r>
              <w:rPr>
                <w:rFonts w:ascii="宋体" w:hAnsi="宋体" w:eastAsia="宋体"/>
                <w:sz w:val="24"/>
                <w:szCs w:val="24"/>
                <w:lang w:val="en-US" w:eastAsia="zh-CN" w:bidi="ar-SA"/>
              </w:rPr>
              <w:t xml:space="preserve">标的</w:t>
            </w:r>
            <w:r>
              <w:rPr>
                <w:rFonts w:ascii="宋体" w:hAnsi="宋体" w:eastAsia="宋体"/>
                <w:sz w:val="24"/>
                <w:szCs w:val="24"/>
                <w:lang w:val="en-US" w:eastAsia="zh-CN" w:bidi="ar-SA"/>
              </w:rPr>
            </w:r>
            <w:r/>
          </w:p>
        </w:tc>
        <w:tc>
          <w:tcPr>
            <w:tcW w:w="2852" w:type="dxa"/>
            <w:vAlign w:val="center"/>
            <w:textDirection w:val="lrTb"/>
            <w:noWrap w:val="false"/>
          </w:tcPr>
          <w:p>
            <w:pPr>
              <w:pStyle w:val="818"/>
              <w:jc w:val="center"/>
              <w:spacing w:line="0" w:lineRule="atLeast"/>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对应中</w:t>
            </w:r>
            <w:r>
              <w:rPr>
                <w:rFonts w:ascii="宋体" w:hAnsi="宋体" w:eastAsia="宋体"/>
                <w:sz w:val="24"/>
                <w:szCs w:val="24"/>
                <w:lang w:val="en-US" w:eastAsia="zh-CN" w:bidi="ar-SA"/>
              </w:rPr>
              <w:t xml:space="preserve">小企业划分标准所属行业</w:t>
            </w:r>
            <w:r>
              <w:rPr>
                <w:rFonts w:ascii="宋体" w:hAnsi="宋体" w:eastAsia="宋体"/>
                <w:sz w:val="24"/>
                <w:szCs w:val="24"/>
                <w:lang w:val="en-US" w:eastAsia="zh-CN" w:bidi="ar-SA"/>
              </w:rPr>
            </w:r>
            <w:r/>
          </w:p>
        </w:tc>
      </w:tr>
      <w:tr>
        <w:trPr>
          <w:cantSplit/>
          <w:trHeight w:val="291"/>
        </w:trPr>
        <w:tc>
          <w:tcPr>
            <w:tcW w:w="545" w:type="dxa"/>
            <w:vAlign w:val="top"/>
            <w:textDirection w:val="lrTb"/>
            <w:noWrap w:val="false"/>
          </w:tcPr>
          <w:p>
            <w:pPr>
              <w:pStyle w:val="818"/>
              <w:jc w:val="center"/>
              <w:spacing w:line="0" w:lineRule="atLeas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r>
            <w:r/>
          </w:p>
        </w:tc>
        <w:tc>
          <w:tcPr>
            <w:tcW w:w="545" w:type="dxa"/>
            <w:vAlign w:val="top"/>
            <w:textDirection w:val="lrTb"/>
            <w:noWrap w:val="false"/>
          </w:tcPr>
          <w:p>
            <w:pPr>
              <w:pStyle w:val="818"/>
              <w:jc w:val="center"/>
              <w:spacing w:line="0" w:lineRule="atLeast"/>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1</w:t>
            </w:r>
            <w:r>
              <w:rPr>
                <w:rFonts w:ascii="宋体" w:hAnsi="宋体" w:eastAsia="宋体"/>
                <w:sz w:val="24"/>
                <w:szCs w:val="24"/>
                <w:lang w:val="en-US" w:eastAsia="zh-CN" w:bidi="ar-SA"/>
              </w:rPr>
            </w:r>
            <w:r/>
          </w:p>
        </w:tc>
        <w:tc>
          <w:tcPr>
            <w:tcW w:w="3291" w:type="dxa"/>
            <w:vAlign w:val="top"/>
            <w:textDirection w:val="lrTb"/>
            <w:noWrap w:val="false"/>
          </w:tcPr>
          <w:p>
            <w:pPr>
              <w:pStyle w:val="818"/>
              <w:jc w:val="left"/>
              <w:spacing w:line="0" w:lineRule="atLeast"/>
              <w:widowControl w:val="off"/>
              <w:tabs>
                <w:tab w:val="left" w:pos="2020" w:leader="none"/>
              </w:tabs>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南京中国近代史遗址博物馆政务保障服务</w:t>
            </w:r>
            <w:r>
              <w:rPr>
                <w:rFonts w:ascii="宋体" w:hAnsi="宋体" w:eastAsia="宋体"/>
                <w:sz w:val="24"/>
                <w:szCs w:val="24"/>
                <w:lang w:val="en-US" w:eastAsia="zh-CN" w:bidi="ar-SA"/>
              </w:rPr>
            </w:r>
            <w:r/>
          </w:p>
        </w:tc>
        <w:tc>
          <w:tcPr>
            <w:tcW w:w="2852" w:type="dxa"/>
            <w:vAlign w:val="top"/>
            <w:textDirection w:val="lrTb"/>
            <w:noWrap w:val="false"/>
          </w:tcPr>
          <w:p>
            <w:pPr>
              <w:pStyle w:val="818"/>
              <w:jc w:val="center"/>
              <w:spacing w:line="0" w:lineRule="atLeast"/>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物业服务管理</w:t>
            </w:r>
            <w:r>
              <w:rPr>
                <w:rFonts w:ascii="宋体" w:hAnsi="宋体" w:eastAsia="宋体"/>
                <w:sz w:val="24"/>
                <w:szCs w:val="24"/>
                <w:lang w:val="en-US" w:eastAsia="zh-CN" w:bidi="ar-SA"/>
              </w:rPr>
            </w:r>
            <w:r/>
          </w:p>
        </w:tc>
      </w:tr>
    </w:tbl>
    <w:p>
      <w:pPr>
        <w:pStyle w:val="818"/>
        <w:spacing w:line="0" w:lineRule="atLeast"/>
        <w:rPr>
          <w:rFonts w:hint="eastAsia" w:ascii="宋体" w:hAnsi="宋体"/>
          <w:color w:val="000000"/>
          <w:sz w:val="24"/>
          <w:szCs w:val="24"/>
        </w:rPr>
      </w:pPr>
      <w:r>
        <w:rPr>
          <w:rFonts w:hint="eastAsia" w:ascii="宋体" w:hAnsi="宋体"/>
          <w:color w:val="000000"/>
          <w:sz w:val="24"/>
          <w:szCs w:val="24"/>
        </w:rPr>
      </w:r>
      <w:r/>
    </w:p>
    <w:p>
      <w:pPr>
        <w:pStyle w:val="818"/>
        <w:spacing w:line="0" w:lineRule="atLeast"/>
        <w:rPr>
          <w:rFonts w:hint="eastAsia" w:ascii="宋体" w:hAnsi="宋体"/>
          <w:b/>
          <w:bCs/>
          <w:color w:val="000000"/>
          <w:sz w:val="24"/>
          <w:szCs w:val="24"/>
        </w:rPr>
      </w:pPr>
      <w:r>
        <w:rPr>
          <w:rFonts w:hint="eastAsia" w:ascii="宋体" w:hAnsi="宋体"/>
          <w:b/>
          <w:bCs/>
          <w:color w:val="000000"/>
          <w:sz w:val="24"/>
          <w:szCs w:val="24"/>
        </w:rPr>
        <w:t xml:space="preserve">项目属性:服务类项目。</w:t>
      </w:r>
      <w:r>
        <w:rPr>
          <w:rFonts w:hint="eastAsia" w:ascii="宋体" w:hAnsi="宋体"/>
          <w:b/>
          <w:bCs/>
          <w:color w:val="000000"/>
          <w:sz w:val="24"/>
          <w:szCs w:val="24"/>
        </w:rPr>
      </w:r>
      <w:r/>
    </w:p>
    <w:p>
      <w:pPr>
        <w:pStyle w:val="818"/>
        <w:contextualSpacing/>
        <w:ind w:firstLine="420"/>
        <w:keepLines w:val="0"/>
        <w:keepNext w:val="0"/>
        <w:pageBreakBefore w:val="0"/>
        <w:spacing w:line="460" w:lineRule="exact"/>
        <w:widowControl w:val="off"/>
        <w:rPr>
          <w:rFonts w:hint="eastAsia" w:ascii="宋体" w:hAnsi="宋体" w:cs="Times New Roman Regular"/>
          <w:b/>
          <w:sz w:val="24"/>
          <w:szCs w:val="24"/>
        </w:rPr>
      </w:pPr>
      <w:r>
        <w:rPr>
          <w:rFonts w:ascii="宋体" w:hAnsi="宋体" w:cs="Times New Roman Regular"/>
          <w:b/>
          <w:sz w:val="24"/>
          <w:szCs w:val="24"/>
        </w:rPr>
        <w:t xml:space="preserve">一、项目基本情况</w:t>
      </w:r>
      <w:r>
        <w:rPr>
          <w:rFonts w:hint="eastAsia" w:ascii="宋体" w:hAnsi="宋体" w:cs="Times New Roman Regular"/>
          <w:b/>
          <w:sz w:val="24"/>
          <w:szCs w:val="24"/>
        </w:rPr>
      </w:r>
      <w:r/>
    </w:p>
    <w:p>
      <w:pPr>
        <w:pStyle w:val="818"/>
        <w:ind w:firstLine="420"/>
        <w:keepLines w:val="0"/>
        <w:keepNext w:val="0"/>
        <w:pageBreakBefore w:val="0"/>
        <w:spacing w:line="460" w:lineRule="exact"/>
        <w:widowControl w:val="off"/>
        <w:rPr>
          <w:rFonts w:hint="eastAsia" w:ascii="宋体" w:hAnsi="宋体"/>
          <w:sz w:val="24"/>
          <w:szCs w:val="24"/>
        </w:rPr>
      </w:pPr>
      <w:r>
        <w:rPr>
          <w:rFonts w:hint="eastAsia" w:ascii="宋体" w:hAnsi="宋体"/>
          <w:sz w:val="24"/>
          <w:szCs w:val="24"/>
        </w:rPr>
        <w:t xml:space="preserve">南京近代史遗址博物馆坐落于南京</w:t>
      </w:r>
      <w:r>
        <w:rPr>
          <w:rFonts w:hint="eastAsia" w:ascii="宋体" w:hAnsi="宋体"/>
          <w:sz w:val="24"/>
          <w:szCs w:val="24"/>
          <w:lang w:eastAsia="en-US"/>
        </w:rPr>
        <w:t xml:space="preserve">市</w:t>
      </w:r>
      <w:r>
        <w:rPr>
          <w:rFonts w:hint="eastAsia" w:ascii="宋体" w:hAnsi="宋体"/>
          <w:sz w:val="24"/>
          <w:szCs w:val="24"/>
        </w:rPr>
        <w:t xml:space="preserve">玄武</w:t>
      </w:r>
      <w:r>
        <w:rPr>
          <w:rFonts w:hint="eastAsia" w:ascii="宋体" w:hAnsi="宋体"/>
          <w:sz w:val="24"/>
          <w:szCs w:val="24"/>
          <w:lang w:eastAsia="en-US"/>
        </w:rPr>
        <w:t xml:space="preserve">区</w:t>
      </w:r>
      <w:r>
        <w:rPr>
          <w:rFonts w:hint="eastAsia" w:ascii="宋体" w:hAnsi="宋体"/>
          <w:sz w:val="24"/>
          <w:szCs w:val="24"/>
        </w:rPr>
        <w:t xml:space="preserve">长江路292号。本次招标项目的服务范围：南京市近代史遗址博物馆</w:t>
      </w:r>
      <w:r>
        <w:rPr>
          <w:rFonts w:hint="eastAsia" w:ascii="宋体" w:hAnsi="宋体"/>
          <w:sz w:val="24"/>
          <w:szCs w:val="24"/>
          <w:lang w:eastAsia="en-US"/>
        </w:rPr>
        <w:t xml:space="preserve">政务保障服务</w:t>
      </w:r>
      <w:r>
        <w:rPr>
          <w:rFonts w:hint="eastAsia" w:ascii="宋体" w:hAnsi="宋体"/>
          <w:sz w:val="24"/>
          <w:szCs w:val="24"/>
        </w:rPr>
        <w:t xml:space="preserve">项目。</w:t>
      </w:r>
      <w:r>
        <w:rPr>
          <w:rFonts w:hint="eastAsia" w:ascii="宋体" w:hAnsi="宋体"/>
          <w:sz w:val="24"/>
          <w:szCs w:val="24"/>
          <w:lang w:eastAsia="en-US"/>
        </w:rPr>
        <w:t xml:space="preserve">本项目</w:t>
      </w:r>
      <w:r>
        <w:rPr>
          <w:rFonts w:ascii="宋体" w:hAnsi="宋体" w:cs="Courier New"/>
          <w:sz w:val="24"/>
          <w:szCs w:val="24"/>
        </w:rPr>
        <w:t xml:space="preserve">报价应包括人员工资、</w:t>
      </w:r>
      <w:r>
        <w:rPr>
          <w:rFonts w:hint="eastAsia" w:ascii="宋体" w:hAnsi="宋体" w:cs="Courier New"/>
          <w:sz w:val="24"/>
          <w:szCs w:val="24"/>
        </w:rPr>
        <w:t xml:space="preserve">管理费、</w:t>
      </w:r>
      <w:r>
        <w:rPr>
          <w:rFonts w:ascii="宋体" w:hAnsi="宋体" w:cs="Courier New"/>
          <w:sz w:val="24"/>
          <w:szCs w:val="24"/>
        </w:rPr>
        <w:t xml:space="preserve">社保福利费、</w:t>
      </w:r>
      <w:r>
        <w:rPr>
          <w:rFonts w:hint="eastAsia" w:ascii="宋体" w:hAnsi="宋体" w:cs="Courier New"/>
          <w:sz w:val="24"/>
          <w:szCs w:val="24"/>
        </w:rPr>
        <w:t xml:space="preserve">合理利润、</w:t>
      </w:r>
      <w:r>
        <w:rPr>
          <w:rFonts w:ascii="宋体" w:hAnsi="宋体" w:cs="Courier New"/>
          <w:sz w:val="24"/>
          <w:szCs w:val="24"/>
        </w:rPr>
        <w:t xml:space="preserve">办公费、服装、</w:t>
      </w:r>
      <w:r>
        <w:rPr>
          <w:rFonts w:hint="eastAsia" w:ascii="宋体" w:hAnsi="宋体" w:cs="Courier New"/>
          <w:sz w:val="24"/>
          <w:szCs w:val="24"/>
        </w:rPr>
        <w:t xml:space="preserve">体检、</w:t>
      </w:r>
      <w:r>
        <w:rPr>
          <w:rFonts w:ascii="宋体" w:hAnsi="宋体" w:cs="Courier New"/>
          <w:sz w:val="24"/>
          <w:szCs w:val="24"/>
        </w:rPr>
        <w:t xml:space="preserve">培训、</w:t>
      </w:r>
      <w:r>
        <w:rPr>
          <w:rFonts w:hint="eastAsia" w:ascii="宋体" w:hAnsi="宋体" w:cs="Courier New"/>
          <w:sz w:val="24"/>
          <w:szCs w:val="24"/>
        </w:rPr>
        <w:t xml:space="preserve">住宿、</w:t>
      </w:r>
      <w:r>
        <w:rPr>
          <w:rFonts w:hint="eastAsia" w:ascii="宋体" w:hAnsi="宋体" w:eastAsia="宋体" w:cs="Times New Roman"/>
          <w:sz w:val="24"/>
          <w:szCs w:val="24"/>
          <w:lang w:val="en-US" w:eastAsia="zh-CN"/>
        </w:rPr>
        <w:t xml:space="preserve">环卫保洁耗材、</w:t>
      </w:r>
      <w:r>
        <w:rPr>
          <w:rFonts w:hint="eastAsia" w:ascii="宋体" w:hAnsi="宋体" w:eastAsia="宋体" w:cs="Times New Roman"/>
          <w:sz w:val="24"/>
          <w:szCs w:val="24"/>
          <w:lang w:eastAsia="en-US"/>
        </w:rPr>
        <w:t xml:space="preserve">风险及政策性文件规定等各项应有费用，以及为完成采购文件规定的服务工作所涉及</w:t>
      </w:r>
      <w:r>
        <w:rPr>
          <w:rFonts w:ascii="宋体" w:hAnsi="宋体" w:cs="Courier New"/>
          <w:sz w:val="24"/>
          <w:szCs w:val="24"/>
        </w:rPr>
        <w:t xml:space="preserve">到的一切相关费用。</w:t>
      </w:r>
      <w:r>
        <w:rPr>
          <w:rFonts w:hint="eastAsia" w:ascii="宋体" w:hAnsi="宋体"/>
          <w:sz w:val="24"/>
          <w:szCs w:val="24"/>
        </w:rPr>
        <w:t xml:space="preserve">招标文件未列明而投标人认为必需的费用也需列入报价。</w:t>
      </w:r>
      <w:r>
        <w:rPr>
          <w:rFonts w:hint="eastAsia" w:ascii="宋体" w:hAnsi="宋体"/>
          <w:sz w:val="24"/>
          <w:szCs w:val="24"/>
        </w:rPr>
      </w:r>
      <w:r/>
    </w:p>
    <w:p>
      <w:pPr>
        <w:pStyle w:val="818"/>
        <w:ind w:firstLine="420"/>
        <w:keepLines w:val="0"/>
        <w:keepNext w:val="0"/>
        <w:pageBreakBefore w:val="0"/>
        <w:spacing w:line="460" w:lineRule="exact"/>
        <w:widowControl w:val="off"/>
        <w:rPr>
          <w:rFonts w:hint="eastAsia" w:ascii="宋体" w:hAnsi="宋体"/>
          <w:sz w:val="24"/>
          <w:szCs w:val="24"/>
        </w:rPr>
      </w:pPr>
      <w:r>
        <w:rPr>
          <w:rFonts w:hint="eastAsia" w:ascii="宋体" w:hAnsi="宋体"/>
          <w:sz w:val="24"/>
          <w:szCs w:val="24"/>
          <w:lang w:eastAsia="en-US"/>
        </w:rPr>
        <w:t xml:space="preserve">投</w:t>
      </w:r>
      <w:r>
        <w:rPr>
          <w:rFonts w:hint="eastAsia" w:ascii="宋体" w:hAnsi="宋体"/>
          <w:sz w:val="24"/>
          <w:szCs w:val="24"/>
        </w:rPr>
        <w:t xml:space="preserve">标人必须严格执行南京市政府用工工资标准的有关规定，并承担其雇员的劳动报酬、福利待遇、按劳动法交纳社会保险、劳动保护、工伤抚恤等用人费用，承担未正确执行劳动用工规定所产生的法律责任，维护和保障员工的合法权益。</w:t>
      </w:r>
      <w:r>
        <w:rPr>
          <w:rFonts w:hint="eastAsia" w:ascii="宋体" w:hAnsi="宋体"/>
          <w:sz w:val="24"/>
          <w:szCs w:val="24"/>
        </w:rPr>
      </w:r>
      <w:r/>
    </w:p>
    <w:p>
      <w:pPr>
        <w:pStyle w:val="818"/>
        <w:ind w:firstLine="484"/>
        <w:keepLines w:val="0"/>
        <w:keepNext w:val="0"/>
        <w:pageBreakBefore w:val="0"/>
        <w:spacing w:line="460" w:lineRule="exact"/>
        <w:widowControl w:val="off"/>
        <w:rPr>
          <w:rFonts w:hint="eastAsia" w:ascii="宋体" w:hAnsi="宋体" w:cs="宋体"/>
          <w:sz w:val="24"/>
          <w:szCs w:val="24"/>
        </w:rPr>
      </w:pPr>
      <w:r>
        <w:rPr>
          <w:rFonts w:hint="eastAsia" w:ascii="宋体" w:hAnsi="宋体"/>
          <w:sz w:val="24"/>
          <w:szCs w:val="24"/>
        </w:rPr>
        <w:t xml:space="preserve">本报价必须充分考虑服务期内国家政策性调整最低工资标准、市场因素和成本变化状况的风险，一旦成交，所报的合同报价即为合同价，合同期内不予调整。如发生漏、缺、少项，都将被认为是中标人的报价让利行为。</w:t>
      </w:r>
      <w:r>
        <w:rPr>
          <w:rFonts w:hint="eastAsia" w:ascii="宋体" w:hAnsi="宋体" w:cs="宋体"/>
          <w:sz w:val="24"/>
          <w:szCs w:val="24"/>
        </w:rPr>
      </w:r>
      <w:r/>
    </w:p>
    <w:p>
      <w:pPr>
        <w:pStyle w:val="818"/>
        <w:ind w:firstLine="487"/>
        <w:keepLines w:val="0"/>
        <w:keepNext w:val="0"/>
        <w:pageBreakBefore w:val="0"/>
        <w:spacing w:line="460" w:lineRule="exact"/>
        <w:widowControl w:val="off"/>
        <w:rPr>
          <w:rFonts w:hint="eastAsia" w:ascii="宋体" w:hAnsi="宋体" w:cs="宋体"/>
          <w:sz w:val="24"/>
          <w:szCs w:val="24"/>
        </w:rPr>
      </w:pPr>
      <w:r>
        <w:rPr>
          <w:rFonts w:hint="eastAsia" w:ascii="宋体" w:hAnsi="宋体"/>
          <w:b/>
          <w:sz w:val="24"/>
          <w:szCs w:val="24"/>
        </w:rPr>
        <w:t xml:space="preserve">本项目不允许转包、分包或变相外包，</w:t>
      </w:r>
      <w:r>
        <w:rPr>
          <w:rFonts w:hint="eastAsia" w:hAnsi="宋体"/>
          <w:b/>
          <w:sz w:val="24"/>
          <w:szCs w:val="24"/>
        </w:rPr>
        <w:t xml:space="preserve">投标人所有工作人员必须符合招标文件要求，</w:t>
      </w:r>
      <w:r>
        <w:rPr>
          <w:rFonts w:hint="eastAsia" w:ascii="宋体" w:hAnsi="宋体"/>
          <w:b/>
          <w:sz w:val="24"/>
          <w:szCs w:val="24"/>
        </w:rPr>
        <w:t xml:space="preserve">请投标人在投标文件中做出书面承诺。</w:t>
      </w:r>
      <w:r>
        <w:rPr>
          <w:rFonts w:hint="eastAsia" w:ascii="宋体" w:hAnsi="宋体" w:cs="宋体"/>
          <w:sz w:val="24"/>
          <w:szCs w:val="24"/>
        </w:rPr>
      </w:r>
      <w:r/>
    </w:p>
    <w:p>
      <w:pPr>
        <w:pStyle w:val="818"/>
        <w:ind w:firstLine="487"/>
        <w:keepLines w:val="0"/>
        <w:keepNext w:val="0"/>
        <w:pageBreakBefore w:val="0"/>
        <w:spacing w:line="460" w:lineRule="exact"/>
        <w:widowControl w:val="off"/>
        <w:rPr>
          <w:rFonts w:hint="eastAsia" w:ascii="宋体" w:hAnsi="宋体" w:eastAsia="宋体" w:cs="Times New Roman"/>
          <w:b/>
          <w:sz w:val="24"/>
          <w:szCs w:val="24"/>
        </w:rPr>
      </w:pPr>
      <w:r>
        <w:rPr>
          <w:rFonts w:hint="eastAsia" w:ascii="宋体" w:hAnsi="宋体" w:eastAsia="宋体" w:cs="Times New Roman"/>
          <w:b/>
          <w:sz w:val="24"/>
          <w:szCs w:val="24"/>
        </w:rPr>
        <w:t xml:space="preserve">二、服务人员岗位配置</w:t>
      </w:r>
      <w:r>
        <w:rPr>
          <w:rFonts w:hint="eastAsia" w:ascii="宋体" w:hAnsi="宋体" w:eastAsia="宋体" w:cs="Times New Roman"/>
          <w:b/>
          <w:sz w:val="24"/>
          <w:szCs w:val="24"/>
        </w:rPr>
      </w:r>
      <w:r/>
    </w:p>
    <w:tbl>
      <w:tblPr>
        <w:tblpPr w:horzAnchor="margin" w:tblpXSpec="center" w:vertAnchor="text" w:tblpY="146" w:leftFromText="180" w:topFromText="0" w:rightFromText="180" w:bottomFromText="0"/>
        <w:tblW w:w="8481" w:type="dxa"/>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10"/>
        <w:gridCol w:w="725"/>
        <w:gridCol w:w="1225"/>
        <w:gridCol w:w="5321"/>
      </w:tblGrid>
      <w:tr>
        <w:trPr>
          <w:trHeight w:val="397"/>
        </w:trPr>
        <w:tc>
          <w:tcPr>
            <w:tcW w:w="1210" w:type="dxa"/>
            <w:vAlign w:val="center"/>
            <w:textDirection w:val="lrTb"/>
            <w:noWrap w:val="false"/>
          </w:tcPr>
          <w:p>
            <w:pPr>
              <w:pStyle w:val="818"/>
              <w:jc w:val="center"/>
              <w:spacing w:line="600" w:lineRule="exact"/>
              <w:widowControl/>
              <w:rPr>
                <w:rFonts w:hint="eastAsia" w:ascii="宋体" w:hAnsi="宋体" w:eastAsia="宋体" w:cs="Times New Roman Regular"/>
                <w:b/>
                <w:sz w:val="24"/>
                <w:szCs w:val="24"/>
                <w:lang w:val="en-US" w:eastAsia="zh-CN" w:bidi="ar-SA"/>
              </w:rPr>
              <w:framePr w:vAnchor="page" w:hAnchor="page" w:xAlign="center" w:y="146"/>
            </w:pPr>
            <w:r>
              <w:rPr>
                <w:rFonts w:ascii="宋体" w:hAnsi="宋体" w:eastAsia="宋体" w:cs="Times New Roman Regular"/>
                <w:b/>
                <w:sz w:val="24"/>
                <w:szCs w:val="24"/>
                <w:lang w:val="en-US" w:eastAsia="zh-CN" w:bidi="ar-SA"/>
              </w:rPr>
              <w:t xml:space="preserve">内容</w:t>
            </w:r>
            <w:r>
              <w:rPr>
                <w:rFonts w:hint="eastAsia" w:ascii="宋体" w:hAnsi="宋体" w:eastAsia="宋体" w:cs="Times New Roman Regular"/>
                <w:b/>
                <w:sz w:val="24"/>
                <w:szCs w:val="24"/>
                <w:lang w:val="en-US" w:eastAsia="zh-CN" w:bidi="ar-SA"/>
              </w:rPr>
            </w:r>
            <w:r/>
          </w:p>
        </w:tc>
        <w:tc>
          <w:tcPr>
            <w:tcW w:w="725" w:type="dxa"/>
            <w:vAlign w:val="center"/>
            <w:textDirection w:val="lrTb"/>
            <w:noWrap w:val="false"/>
          </w:tcPr>
          <w:p>
            <w:pPr>
              <w:pStyle w:val="818"/>
              <w:jc w:val="center"/>
              <w:spacing w:line="600" w:lineRule="exact"/>
              <w:widowControl/>
              <w:rPr>
                <w:rFonts w:hint="eastAsia" w:ascii="宋体" w:hAnsi="宋体" w:eastAsia="宋体" w:cs="Times New Roman Regular"/>
                <w:b/>
                <w:sz w:val="24"/>
                <w:szCs w:val="24"/>
                <w:lang w:val="en-US" w:eastAsia="zh-CN" w:bidi="ar-SA"/>
              </w:rPr>
              <w:framePr w:vAnchor="page" w:hAnchor="page" w:xAlign="center" w:y="146"/>
            </w:pPr>
            <w:r>
              <w:rPr>
                <w:rFonts w:ascii="宋体" w:hAnsi="宋体" w:eastAsia="宋体" w:cs="Times New Roman Regular"/>
                <w:b/>
                <w:sz w:val="24"/>
                <w:szCs w:val="24"/>
                <w:lang w:val="en-US" w:eastAsia="zh-CN" w:bidi="ar-SA"/>
              </w:rPr>
              <w:t xml:space="preserve">人数</w:t>
            </w:r>
            <w:r>
              <w:rPr>
                <w:rFonts w:hint="eastAsia" w:ascii="宋体" w:hAnsi="宋体" w:eastAsia="宋体" w:cs="Times New Roman Regular"/>
                <w:b/>
                <w:sz w:val="24"/>
                <w:szCs w:val="24"/>
                <w:lang w:val="en-US" w:eastAsia="zh-CN" w:bidi="ar-SA"/>
              </w:rPr>
            </w:r>
            <w:r/>
          </w:p>
        </w:tc>
        <w:tc>
          <w:tcPr>
            <w:tcW w:w="1225" w:type="dxa"/>
            <w:vAlign w:val="center"/>
            <w:textDirection w:val="lrTb"/>
            <w:noWrap w:val="false"/>
          </w:tcPr>
          <w:p>
            <w:pPr>
              <w:pStyle w:val="818"/>
              <w:jc w:val="center"/>
              <w:spacing w:line="600" w:lineRule="exact"/>
              <w:widowControl/>
              <w:rPr>
                <w:rFonts w:hint="eastAsia" w:ascii="宋体" w:hAnsi="宋体" w:eastAsia="宋体" w:cs="Times New Roman Regular"/>
                <w:b/>
                <w:sz w:val="24"/>
                <w:szCs w:val="24"/>
                <w:lang w:val="en-US" w:eastAsia="zh-CN" w:bidi="ar-SA"/>
              </w:rPr>
              <w:framePr w:vAnchor="page" w:hAnchor="page" w:xAlign="center" w:y="146"/>
            </w:pPr>
            <w:r>
              <w:rPr>
                <w:rFonts w:hint="eastAsia" w:ascii="宋体" w:hAnsi="宋体" w:eastAsia="宋体" w:cs="Times New Roman Regular"/>
                <w:b/>
                <w:sz w:val="24"/>
                <w:szCs w:val="24"/>
                <w:lang w:val="en-US" w:eastAsia="zh-CN" w:bidi="ar-SA"/>
              </w:rPr>
              <w:t xml:space="preserve">岗位</w:t>
            </w:r>
            <w:r>
              <w:rPr>
                <w:rFonts w:hint="eastAsia" w:ascii="宋体" w:hAnsi="宋体" w:eastAsia="宋体" w:cs="Times New Roman Regular"/>
                <w:b/>
                <w:sz w:val="24"/>
                <w:szCs w:val="24"/>
                <w:lang w:val="en-US" w:eastAsia="zh-CN" w:bidi="ar-SA"/>
              </w:rPr>
            </w:r>
            <w:r/>
          </w:p>
        </w:tc>
        <w:tc>
          <w:tcPr>
            <w:tcW w:w="5321" w:type="dxa"/>
            <w:vAlign w:val="center"/>
            <w:textDirection w:val="lrTb"/>
            <w:noWrap w:val="false"/>
          </w:tcPr>
          <w:p>
            <w:pPr>
              <w:pStyle w:val="818"/>
              <w:jc w:val="center"/>
              <w:spacing w:line="600" w:lineRule="exact"/>
              <w:widowControl/>
              <w:rPr>
                <w:rFonts w:hint="eastAsia" w:ascii="宋体" w:hAnsi="宋体" w:eastAsia="宋体" w:cs="Times New Roman Regular"/>
                <w:b/>
                <w:sz w:val="24"/>
                <w:szCs w:val="24"/>
                <w:lang w:val="en-US" w:eastAsia="zh-CN" w:bidi="ar-SA"/>
              </w:rPr>
              <w:framePr w:vAnchor="page" w:hAnchor="page" w:xAlign="center" w:y="146"/>
            </w:pPr>
            <w:r>
              <w:rPr>
                <w:rFonts w:hint="eastAsia" w:ascii="宋体" w:hAnsi="宋体" w:eastAsia="宋体" w:cs="Times New Roman Regular"/>
                <w:b/>
                <w:sz w:val="24"/>
                <w:szCs w:val="24"/>
                <w:lang w:val="en-US" w:eastAsia="zh-CN" w:bidi="ar-SA"/>
              </w:rPr>
              <w:t xml:space="preserve">人员基础要求</w:t>
            </w:r>
            <w:r>
              <w:rPr>
                <w:rFonts w:hint="eastAsia" w:ascii="宋体" w:hAnsi="宋体" w:eastAsia="宋体" w:cs="Times New Roman Regular"/>
                <w:b/>
                <w:sz w:val="24"/>
                <w:szCs w:val="24"/>
                <w:lang w:val="en-US" w:eastAsia="zh-CN" w:bidi="ar-SA"/>
              </w:rPr>
            </w:r>
            <w:r/>
          </w:p>
        </w:tc>
      </w:tr>
      <w:tr>
        <w:trPr>
          <w:trHeight w:val="463"/>
        </w:trPr>
        <w:tc>
          <w:tcPr>
            <w:tcW w:w="1210" w:type="dxa"/>
            <w:vAlign w:val="center"/>
            <w:textDirection w:val="lrTb"/>
            <w:noWrap w:val="false"/>
          </w:tcPr>
          <w:p>
            <w:pPr>
              <w:pStyle w:val="818"/>
              <w:jc w:val="center"/>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项目管理（1人）</w:t>
            </w:r>
            <w:r>
              <w:rPr>
                <w:rFonts w:hint="eastAsia" w:ascii="宋体" w:hAnsi="宋体" w:eastAsia="宋体" w:cs="宋体"/>
                <w:sz w:val="24"/>
                <w:szCs w:val="24"/>
                <w:lang w:val="en-US" w:eastAsia="zh-CN" w:bidi="ar-SA"/>
              </w:rPr>
            </w:r>
            <w:r/>
          </w:p>
        </w:tc>
        <w:tc>
          <w:tcPr>
            <w:tcW w:w="725" w:type="dxa"/>
            <w:vAlign w:val="center"/>
            <w:textDirection w:val="lrTb"/>
            <w:noWrap w:val="false"/>
          </w:tcPr>
          <w:p>
            <w:pPr>
              <w:pStyle w:val="818"/>
              <w:jc w:val="center"/>
              <w:spacing w:line="300" w:lineRule="exact"/>
              <w:widowControl/>
              <w:rPr>
                <w:rFonts w:hint="eastAsia" w:ascii="宋体" w:hAnsi="宋体" w:eastAsia="宋体" w:cs="宋体"/>
                <w:sz w:val="24"/>
                <w:szCs w:val="24"/>
                <w:lang w:val="en" w:eastAsia="zh-CN" w:bidi="ar-SA"/>
              </w:rPr>
              <w:framePr w:vAnchor="page" w:hAnchor="page" w:xAlign="center" w:y="146"/>
            </w:pPr>
            <w:r>
              <w:rPr>
                <w:rFonts w:hint="eastAsia" w:ascii="宋体" w:hAnsi="宋体" w:eastAsia="宋体" w:cs="宋体"/>
                <w:sz w:val="24"/>
                <w:szCs w:val="24"/>
                <w:lang w:val="en" w:eastAsia="zh-CN" w:bidi="ar-SA"/>
              </w:rPr>
              <w:t xml:space="preserve">1</w:t>
            </w:r>
            <w:r>
              <w:rPr>
                <w:rFonts w:hint="eastAsia" w:ascii="宋体" w:hAnsi="宋体" w:eastAsia="宋体" w:cs="宋体"/>
                <w:sz w:val="24"/>
                <w:szCs w:val="24"/>
                <w:lang w:val="en" w:eastAsia="zh-CN" w:bidi="ar-SA"/>
              </w:rPr>
            </w:r>
            <w:r/>
          </w:p>
        </w:tc>
        <w:tc>
          <w:tcPr>
            <w:tcW w:w="1225" w:type="dxa"/>
            <w:vAlign w:val="center"/>
            <w:textDirection w:val="lrTb"/>
            <w:noWrap w:val="false"/>
          </w:tcPr>
          <w:p>
            <w:pPr>
              <w:pStyle w:val="818"/>
              <w:jc w:val="both"/>
              <w:spacing w:line="300" w:lineRule="exact"/>
              <w:widowControl/>
              <w:rPr>
                <w:rFonts w:hint="eastAsia" w:ascii="宋体" w:hAnsi="宋体" w:eastAsia="宋体" w:cs="宋体"/>
                <w:sz w:val="24"/>
                <w:szCs w:val="24"/>
                <w:highlight w:val="none"/>
                <w:lang w:val="en-US" w:eastAsia="zh-CN" w:bidi="ar-SA"/>
              </w:rPr>
              <w:framePr w:vAnchor="page" w:hAnchor="page" w:xAlign="center" w:y="146"/>
            </w:pPr>
            <w:r>
              <w:rPr>
                <w:rFonts w:hint="eastAsia" w:ascii="宋体" w:hAnsi="宋体" w:eastAsia="宋体" w:cs="宋体"/>
                <w:sz w:val="24"/>
                <w:szCs w:val="24"/>
                <w:highlight w:val="none"/>
                <w:lang w:val="en-US" w:eastAsia="zh-CN" w:bidi="ar-SA"/>
              </w:rPr>
              <w:t xml:space="preserve">项目经理</w:t>
            </w:r>
            <w:r>
              <w:rPr>
                <w:rFonts w:hint="eastAsia" w:ascii="宋体" w:hAnsi="宋体" w:eastAsia="宋体" w:cs="宋体"/>
                <w:sz w:val="24"/>
                <w:szCs w:val="24"/>
                <w:highlight w:val="none"/>
                <w:lang w:val="en-US" w:eastAsia="zh-CN" w:bidi="ar-SA"/>
              </w:rPr>
            </w:r>
            <w:r/>
          </w:p>
        </w:tc>
        <w:tc>
          <w:tcPr>
            <w:tcW w:w="5321" w:type="dxa"/>
            <w:vAlign w:val="center"/>
            <w:textDirection w:val="lrTb"/>
            <w:noWrap w:val="false"/>
          </w:tcPr>
          <w:p>
            <w:pPr>
              <w:pStyle w:val="818"/>
              <w:jc w:val="both"/>
              <w:keepLines w:val="0"/>
              <w:keepNext w:val="0"/>
              <w:pageBreakBefore w:val="0"/>
              <w:spacing w:line="360" w:lineRule="exact"/>
              <w:widowControl/>
              <w:rPr>
                <w:rFonts w:ascii="宋体" w:hAnsi="宋体" w:eastAsia="宋体" w:cs="宋体"/>
                <w:color w:val="000000"/>
                <w:sz w:val="24"/>
                <w:szCs w:val="24"/>
                <w:highlight w:val="none"/>
                <w:lang w:val="en-US" w:eastAsia="zh-CN" w:bidi="ar-SA"/>
              </w:rPr>
              <w:framePr w:vAnchor="page" w:hAnchor="page" w:xAlign="center" w:y="146"/>
            </w:pPr>
            <w:r>
              <w:rPr>
                <w:rFonts w:hint="eastAsia" w:ascii="宋体" w:hAnsi="宋体" w:eastAsia="宋体" w:cs="Times New Roman Regular"/>
                <w:color w:val="000000"/>
                <w:sz w:val="24"/>
                <w:szCs w:val="24"/>
                <w:highlight w:val="none"/>
                <w:lang w:val="en-US" w:eastAsia="zh-CN" w:bidi="ar-SA"/>
              </w:rPr>
              <w:t xml:space="preserve">1、具有较强的安全意识、保密意识、服务意识；2、具有5年以上的与本项目类似的非住宅类物业项目经理管理经验的；3、本科及以上学历；4、具有一定的安全生产知识。5、具有2年以上国家文物保护单位或与本项目类似的项目管理经验；6、开具无犯罪记录证明和工作证明。</w:t>
            </w:r>
            <w:r>
              <w:rPr>
                <w:rFonts w:ascii="宋体" w:hAnsi="宋体" w:eastAsia="宋体" w:cs="宋体"/>
                <w:color w:val="000000"/>
                <w:sz w:val="24"/>
                <w:szCs w:val="24"/>
                <w:highlight w:val="none"/>
                <w:lang w:val="en-US" w:eastAsia="zh-CN" w:bidi="ar-SA"/>
              </w:rPr>
            </w:r>
            <w:r/>
          </w:p>
        </w:tc>
      </w:tr>
      <w:tr>
        <w:trPr>
          <w:trHeight w:val="794"/>
        </w:trPr>
        <w:tc>
          <w:tcPr>
            <w:tcW w:w="1210" w:type="dxa"/>
            <w:vAlign w:val="center"/>
            <w:vMerge w:val="restart"/>
            <w:textDirection w:val="lrTb"/>
            <w:noWrap w:val="false"/>
          </w:tcPr>
          <w:p>
            <w:pPr>
              <w:pStyle w:val="818"/>
              <w:jc w:val="center"/>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安全、消防服务（23人）</w:t>
            </w:r>
            <w:r>
              <w:rPr>
                <w:rFonts w:hint="eastAsia" w:ascii="宋体" w:hAnsi="宋体" w:eastAsia="宋体" w:cs="宋体"/>
                <w:sz w:val="24"/>
                <w:szCs w:val="24"/>
                <w:lang w:val="en-US" w:eastAsia="zh-CN" w:bidi="ar-SA"/>
              </w:rPr>
            </w:r>
            <w:r/>
          </w:p>
        </w:tc>
        <w:tc>
          <w:tcPr>
            <w:tcW w:w="725" w:type="dxa"/>
            <w:vAlign w:val="center"/>
            <w:textDirection w:val="lrTb"/>
            <w:noWrap w:val="false"/>
          </w:tcPr>
          <w:p>
            <w:pPr>
              <w:pStyle w:val="818"/>
              <w:jc w:val="center"/>
              <w:spacing w:line="300" w:lineRule="exact"/>
              <w:widowControl/>
              <w:rPr>
                <w:rFonts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7人</w:t>
            </w:r>
            <w:r>
              <w:rPr>
                <w:rFonts w:ascii="宋体" w:hAnsi="宋体" w:eastAsia="宋体" w:cs="宋体"/>
                <w:sz w:val="24"/>
                <w:szCs w:val="24"/>
                <w:lang w:val="en-US" w:eastAsia="zh-CN" w:bidi="ar-SA"/>
              </w:rPr>
            </w:r>
            <w:r/>
          </w:p>
        </w:tc>
        <w:tc>
          <w:tcPr>
            <w:tcW w:w="1225" w:type="dxa"/>
            <w:vAlign w:val="center"/>
            <w:textDirection w:val="lrTb"/>
            <w:noWrap w:val="false"/>
          </w:tcPr>
          <w:p>
            <w:pPr>
              <w:pStyle w:val="818"/>
              <w:jc w:val="both"/>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专职消防人员（微型消防站）</w:t>
            </w:r>
            <w:r>
              <w:rPr>
                <w:rFonts w:hint="eastAsia" w:ascii="宋体" w:hAnsi="宋体" w:eastAsia="宋体" w:cs="宋体"/>
                <w:sz w:val="24"/>
                <w:szCs w:val="24"/>
                <w:lang w:val="en-US" w:eastAsia="zh-CN" w:bidi="ar-SA"/>
              </w:rPr>
            </w:r>
            <w:r/>
          </w:p>
        </w:tc>
        <w:tc>
          <w:tcPr>
            <w:tcW w:w="5321" w:type="dxa"/>
            <w:vAlign w:val="center"/>
            <w:textDirection w:val="lrTb"/>
            <w:noWrap w:val="false"/>
          </w:tcPr>
          <w:p>
            <w:pPr>
              <w:pStyle w:val="818"/>
              <w:jc w:val="both"/>
              <w:keepLines w:val="0"/>
              <w:keepNext w:val="0"/>
              <w:pageBreakBefore w:val="0"/>
              <w:spacing w:line="360" w:lineRule="exact"/>
              <w:widowControl/>
              <w:rPr>
                <w:rFonts w:ascii="宋体" w:hAnsi="宋体" w:eastAsia="宋体" w:cs="宋体"/>
                <w:color w:val="000000"/>
                <w:sz w:val="24"/>
                <w:szCs w:val="24"/>
                <w:lang w:val="en-US" w:eastAsia="zh-CN" w:bidi="ar-SA"/>
              </w:rPr>
              <w:framePr w:vAnchor="page" w:hAnchor="page" w:xAlign="center" w:y="146"/>
            </w:pPr>
            <w:r>
              <w:rPr>
                <w:rFonts w:hint="eastAsia" w:ascii="宋体" w:hAnsi="宋体" w:eastAsia="宋体" w:cs="Times New Roman Regular"/>
                <w:color w:val="000000"/>
                <w:sz w:val="24"/>
                <w:szCs w:val="24"/>
                <w:lang w:val="en-US" w:eastAsia="zh-CN" w:bidi="ar-SA"/>
              </w:rPr>
              <w:t xml:space="preserve">1、</w:t>
            </w:r>
            <w:r>
              <w:rPr>
                <w:rFonts w:hint="eastAsia" w:ascii="宋体" w:hAnsi="宋体" w:eastAsia="宋体" w:cs="Times New Roman Regular"/>
                <w:color w:val="000000"/>
                <w:sz w:val="24"/>
                <w:szCs w:val="24"/>
                <w:lang w:val="en-US" w:eastAsia="en-US" w:bidi="ar-SA"/>
              </w:rPr>
              <w:t xml:space="preserve">有良好的职业道德，具有较强的保密意识，</w:t>
            </w:r>
            <w:r>
              <w:rPr>
                <w:rFonts w:hint="eastAsia" w:ascii="宋体" w:hAnsi="宋体" w:eastAsia="宋体" w:cs="Times New Roman Regular"/>
                <w:color w:val="000000"/>
                <w:sz w:val="24"/>
                <w:szCs w:val="24"/>
                <w:lang w:val="en-US" w:eastAsia="zh-CN" w:bidi="ar-SA"/>
              </w:rPr>
              <w:t xml:space="preserve">能承受高强度工作；2、</w:t>
            </w:r>
            <w:r>
              <w:rPr>
                <w:rFonts w:hint="eastAsia" w:ascii="宋体" w:hAnsi="宋体" w:eastAsia="宋体" w:cs="Times New Roman Regular"/>
                <w:color w:val="000000"/>
                <w:sz w:val="24"/>
                <w:szCs w:val="24"/>
                <w:lang w:val="en-US" w:eastAsia="en-US" w:bidi="ar-SA"/>
              </w:rPr>
              <w:t xml:space="preserve">高中</w:t>
            </w:r>
            <w:r>
              <w:rPr>
                <w:rFonts w:ascii="宋体" w:hAnsi="宋体" w:eastAsia="宋体" w:cs="Times New Roman Regular"/>
                <w:color w:val="000000"/>
                <w:sz w:val="24"/>
                <w:szCs w:val="24"/>
                <w:lang w:val="en-US" w:eastAsia="en-US" w:bidi="ar-SA"/>
              </w:rPr>
              <w:t xml:space="preserve">以上文化</w:t>
            </w:r>
            <w:r>
              <w:rPr>
                <w:rFonts w:hint="eastAsia" w:ascii="宋体" w:hAnsi="宋体" w:eastAsia="宋体" w:cs="Times New Roman Regular"/>
                <w:color w:val="000000"/>
                <w:sz w:val="24"/>
                <w:szCs w:val="24"/>
                <w:lang w:val="en-US" w:eastAsia="en-US" w:bidi="ar-SA"/>
              </w:rPr>
              <w:t xml:space="preserve">，</w:t>
            </w:r>
            <w:r>
              <w:rPr>
                <w:rFonts w:hint="eastAsia" w:ascii="宋体" w:hAnsi="宋体" w:eastAsia="宋体" w:cs="Times New Roman Regular"/>
                <w:color w:val="000000"/>
                <w:sz w:val="24"/>
                <w:szCs w:val="24"/>
                <w:lang w:val="en-US" w:eastAsia="zh-CN" w:bidi="ar-SA"/>
              </w:rPr>
              <w:t xml:space="preserve">熟练使用消防器械；3、配备一定数量的退役军人。4、取得与工作相关的个人荣誉。</w:t>
            </w:r>
            <w:r>
              <w:rPr>
                <w:rFonts w:ascii="宋体" w:hAnsi="宋体" w:eastAsia="宋体" w:cs="宋体"/>
                <w:color w:val="000000"/>
                <w:sz w:val="24"/>
                <w:szCs w:val="24"/>
                <w:lang w:val="en-US" w:eastAsia="zh-CN" w:bidi="ar-SA"/>
              </w:rPr>
            </w:r>
            <w:r/>
          </w:p>
        </w:tc>
      </w:tr>
      <w:tr>
        <w:trPr>
          <w:trHeight w:val="794"/>
        </w:trPr>
        <w:tc>
          <w:tcPr>
            <w:tcW w:w="1210" w:type="dxa"/>
            <w:vAlign w:val="center"/>
            <w:vMerge w:val="continue"/>
            <w:textDirection w:val="lrTb"/>
            <w:noWrap w:val="false"/>
          </w:tcPr>
          <w:p>
            <w:pPr>
              <w:pStyle w:val="818"/>
              <w:jc w:val="center"/>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r>
            <w:r/>
          </w:p>
        </w:tc>
        <w:tc>
          <w:tcPr>
            <w:tcW w:w="725" w:type="dxa"/>
            <w:vAlign w:val="center"/>
            <w:textDirection w:val="lrTb"/>
            <w:noWrap w:val="false"/>
          </w:tcPr>
          <w:p>
            <w:pPr>
              <w:pStyle w:val="818"/>
              <w:jc w:val="center"/>
              <w:spacing w:line="300" w:lineRule="exact"/>
              <w:widowControl/>
              <w:rPr>
                <w:rFonts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8人</w:t>
            </w:r>
            <w:r>
              <w:rPr>
                <w:rFonts w:ascii="宋体" w:hAnsi="宋体" w:eastAsia="宋体" w:cs="宋体"/>
                <w:sz w:val="24"/>
                <w:szCs w:val="24"/>
                <w:lang w:val="en-US" w:eastAsia="zh-CN" w:bidi="ar-SA"/>
              </w:rPr>
            </w:r>
            <w:r/>
          </w:p>
        </w:tc>
        <w:tc>
          <w:tcPr>
            <w:tcW w:w="1225" w:type="dxa"/>
            <w:vAlign w:val="center"/>
            <w:textDirection w:val="lrTb"/>
            <w:noWrap w:val="false"/>
          </w:tcPr>
          <w:p>
            <w:pPr>
              <w:pStyle w:val="818"/>
              <w:jc w:val="both"/>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区域安全员（形象岗）</w:t>
            </w:r>
            <w:r>
              <w:rPr>
                <w:rFonts w:hint="eastAsia" w:ascii="宋体" w:hAnsi="宋体" w:eastAsia="宋体" w:cs="宋体"/>
                <w:sz w:val="24"/>
                <w:szCs w:val="24"/>
                <w:lang w:val="en-US" w:eastAsia="zh-CN" w:bidi="ar-SA"/>
              </w:rPr>
            </w:r>
            <w:r/>
          </w:p>
        </w:tc>
        <w:tc>
          <w:tcPr>
            <w:tcW w:w="5321" w:type="dxa"/>
            <w:vAlign w:val="center"/>
            <w:textDirection w:val="lrTb"/>
            <w:noWrap w:val="false"/>
          </w:tcPr>
          <w:p>
            <w:pPr>
              <w:pStyle w:val="818"/>
              <w:jc w:val="both"/>
              <w:keepLines w:val="0"/>
              <w:keepNext w:val="0"/>
              <w:pageBreakBefore w:val="0"/>
              <w:spacing w:line="360" w:lineRule="exact"/>
              <w:widowControl/>
              <w:rPr>
                <w:rFonts w:ascii="宋体" w:hAnsi="宋体" w:eastAsia="宋体" w:cs="宋体"/>
                <w:color w:val="000000"/>
                <w:sz w:val="24"/>
                <w:szCs w:val="24"/>
                <w:lang w:val="en-US" w:eastAsia="zh-CN" w:bidi="ar-SA"/>
              </w:rPr>
              <w:framePr w:vAnchor="page" w:hAnchor="page" w:xAlign="center" w:y="146"/>
            </w:pPr>
            <w:r>
              <w:rPr>
                <w:rFonts w:hint="eastAsia" w:ascii="宋体" w:hAnsi="宋体" w:eastAsia="宋体" w:cs="Times New Roman Regular"/>
                <w:color w:val="000000"/>
                <w:sz w:val="24"/>
                <w:szCs w:val="24"/>
                <w:lang w:val="en-US" w:eastAsia="zh-CN" w:bidi="ar-SA"/>
              </w:rPr>
              <w:t xml:space="preserve">1、</w:t>
            </w:r>
            <w:r>
              <w:rPr>
                <w:rFonts w:hint="eastAsia" w:ascii="宋体" w:hAnsi="宋体" w:eastAsia="宋体" w:cs="Times New Roman Regular"/>
                <w:color w:val="000000"/>
                <w:sz w:val="24"/>
                <w:szCs w:val="24"/>
                <w:lang w:val="en-US" w:eastAsia="en-US" w:bidi="ar-SA"/>
              </w:rPr>
              <w:t xml:space="preserve">高中</w:t>
            </w:r>
            <w:r>
              <w:rPr>
                <w:rFonts w:ascii="宋体" w:hAnsi="宋体" w:eastAsia="宋体" w:cs="Times New Roman Regular"/>
                <w:color w:val="000000"/>
                <w:sz w:val="24"/>
                <w:szCs w:val="24"/>
                <w:lang w:val="en-US" w:eastAsia="en-US" w:bidi="ar-SA"/>
              </w:rPr>
              <w:t xml:space="preserve">以上文化</w:t>
            </w:r>
            <w:r>
              <w:rPr>
                <w:rFonts w:hint="eastAsia" w:ascii="宋体" w:hAnsi="宋体" w:eastAsia="宋体" w:cs="Times New Roman Regular"/>
                <w:color w:val="000000"/>
                <w:sz w:val="24"/>
                <w:szCs w:val="24"/>
                <w:lang w:val="en-US" w:eastAsia="zh-CN" w:bidi="ar-SA"/>
              </w:rPr>
              <w:t xml:space="preserve">；2、</w:t>
            </w:r>
            <w:r>
              <w:rPr>
                <w:rFonts w:ascii="宋体" w:hAnsi="宋体" w:eastAsia="宋体" w:cs="Times New Roman Regular"/>
                <w:color w:val="000000"/>
                <w:sz w:val="24"/>
                <w:szCs w:val="24"/>
                <w:lang w:val="en-US" w:eastAsia="en-US" w:bidi="ar-SA"/>
              </w:rPr>
              <w:t xml:space="preserve">身</w:t>
            </w:r>
            <w:r>
              <w:rPr>
                <w:rFonts w:hint="eastAsia" w:ascii="宋体" w:hAnsi="宋体" w:eastAsia="宋体" w:cs="Times New Roman Regular"/>
                <w:color w:val="000000"/>
                <w:sz w:val="24"/>
                <w:szCs w:val="24"/>
                <w:lang w:val="en-US" w:eastAsia="en-US" w:bidi="ar-SA"/>
              </w:rPr>
              <w:t xml:space="preserve">心</w:t>
            </w:r>
            <w:r>
              <w:rPr>
                <w:rFonts w:ascii="宋体" w:hAnsi="宋体" w:eastAsia="宋体" w:cs="Times New Roman Regular"/>
                <w:color w:val="000000"/>
                <w:sz w:val="24"/>
                <w:szCs w:val="24"/>
                <w:lang w:val="en-US" w:eastAsia="en-US" w:bidi="ar-SA"/>
              </w:rPr>
              <w:t xml:space="preserve">健康，</w:t>
            </w:r>
            <w:r>
              <w:rPr>
                <w:rFonts w:hint="eastAsia" w:ascii="宋体" w:hAnsi="宋体" w:eastAsia="宋体" w:cs="Times New Roman Regular"/>
                <w:color w:val="000000"/>
                <w:sz w:val="24"/>
                <w:szCs w:val="24"/>
                <w:lang w:val="en-US" w:eastAsia="zh-CN" w:bidi="ar-SA"/>
              </w:rPr>
              <w:t xml:space="preserve">形象佳、</w:t>
            </w:r>
            <w:r>
              <w:rPr>
                <w:rFonts w:hint="eastAsia" w:ascii="宋体" w:hAnsi="宋体" w:eastAsia="宋体" w:cs="Times New Roman Regular"/>
                <w:color w:val="000000"/>
                <w:sz w:val="24"/>
                <w:szCs w:val="24"/>
                <w:lang w:val="en-US" w:eastAsia="en-US" w:bidi="ar-SA"/>
              </w:rPr>
              <w:t xml:space="preserve">能胜任岗位需要</w:t>
            </w:r>
            <w:r>
              <w:rPr>
                <w:rFonts w:hint="eastAsia" w:ascii="宋体" w:hAnsi="宋体" w:eastAsia="宋体" w:cs="Times New Roman Regular"/>
                <w:color w:val="000000"/>
                <w:sz w:val="24"/>
                <w:szCs w:val="24"/>
                <w:lang w:val="en-US" w:eastAsia="zh-CN" w:bidi="ar-SA"/>
              </w:rPr>
              <w:t xml:space="preserve">。3、</w:t>
            </w:r>
            <w:r>
              <w:rPr>
                <w:rFonts w:hint="eastAsia" w:ascii="宋体" w:hAnsi="宋体" w:eastAsia="宋体" w:cs="Times New Roman Regular"/>
                <w:sz w:val="24"/>
                <w:szCs w:val="24"/>
                <w:highlight w:val="none"/>
                <w:lang w:val="en-US" w:eastAsia="zh-CN" w:bidi="ar-SA"/>
              </w:rPr>
              <w:t xml:space="preserve">具有中级注册安全工程师证书；4、</w:t>
            </w:r>
            <w:r>
              <w:rPr>
                <w:rFonts w:hint="eastAsia" w:ascii="宋体" w:hAnsi="宋体" w:eastAsia="宋体" w:cs="Times New Roman Regular"/>
                <w:color w:val="000000"/>
                <w:sz w:val="24"/>
                <w:szCs w:val="24"/>
                <w:lang w:val="en-US" w:eastAsia="zh-CN" w:bidi="ar-SA"/>
              </w:rPr>
              <w:t xml:space="preserve">配备一定数量的</w:t>
            </w:r>
            <w:r>
              <w:rPr>
                <w:rFonts w:hint="eastAsia" w:ascii="宋体" w:hAnsi="宋体" w:eastAsia="宋体" w:cs="Times New Roman Regular"/>
                <w:sz w:val="24"/>
                <w:szCs w:val="24"/>
                <w:highlight w:val="none"/>
                <w:lang w:val="en-US" w:eastAsia="zh-CN" w:bidi="ar-SA"/>
              </w:rPr>
              <w:t xml:space="preserve">退役军人。5</w:t>
            </w:r>
            <w:r>
              <w:rPr>
                <w:rFonts w:hint="eastAsia" w:ascii="宋体" w:hAnsi="宋体" w:eastAsia="宋体" w:cs="Times New Roman Regular"/>
                <w:color w:val="000000"/>
                <w:sz w:val="24"/>
                <w:szCs w:val="24"/>
                <w:lang w:val="en-US" w:eastAsia="zh-CN" w:bidi="ar-SA"/>
              </w:rPr>
              <w:t xml:space="preserve">、取得与工作相关的个人荣誉。</w:t>
            </w:r>
            <w:r>
              <w:rPr>
                <w:rFonts w:ascii="宋体" w:hAnsi="宋体" w:eastAsia="宋体" w:cs="宋体"/>
                <w:color w:val="000000"/>
                <w:sz w:val="24"/>
                <w:szCs w:val="24"/>
                <w:lang w:val="en-US" w:eastAsia="zh-CN" w:bidi="ar-SA"/>
              </w:rPr>
            </w:r>
            <w:r/>
          </w:p>
        </w:tc>
      </w:tr>
      <w:tr>
        <w:trPr>
          <w:trHeight w:val="794"/>
        </w:trPr>
        <w:tc>
          <w:tcPr>
            <w:tcW w:w="1210" w:type="dxa"/>
            <w:vAlign w:val="center"/>
            <w:vMerge w:val="continue"/>
            <w:textDirection w:val="lrTb"/>
            <w:noWrap w:val="false"/>
          </w:tcPr>
          <w:p>
            <w:pPr>
              <w:pStyle w:val="818"/>
              <w:jc w:val="center"/>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r>
            <w:r/>
          </w:p>
        </w:tc>
        <w:tc>
          <w:tcPr>
            <w:tcW w:w="725" w:type="dxa"/>
            <w:vAlign w:val="center"/>
            <w:textDirection w:val="lrTb"/>
            <w:noWrap w:val="false"/>
          </w:tcPr>
          <w:p>
            <w:pPr>
              <w:pStyle w:val="818"/>
              <w:jc w:val="center"/>
              <w:spacing w:line="300" w:lineRule="exact"/>
              <w:widowControl/>
              <w:rPr>
                <w:rFonts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8人</w:t>
            </w:r>
            <w:r>
              <w:rPr>
                <w:rFonts w:ascii="宋体" w:hAnsi="宋体" w:eastAsia="宋体" w:cs="宋体"/>
                <w:sz w:val="24"/>
                <w:szCs w:val="24"/>
                <w:lang w:val="en-US" w:eastAsia="zh-CN" w:bidi="ar-SA"/>
              </w:rPr>
            </w:r>
            <w:r/>
          </w:p>
        </w:tc>
        <w:tc>
          <w:tcPr>
            <w:tcW w:w="1225" w:type="dxa"/>
            <w:vAlign w:val="center"/>
            <w:textDirection w:val="lrTb"/>
            <w:noWrap w:val="false"/>
          </w:tcPr>
          <w:p>
            <w:pPr>
              <w:pStyle w:val="818"/>
              <w:jc w:val="both"/>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消控室值班人员（24小时）</w:t>
            </w:r>
            <w:r>
              <w:rPr>
                <w:rFonts w:hint="eastAsia" w:ascii="宋体" w:hAnsi="宋体" w:eastAsia="宋体" w:cs="宋体"/>
                <w:sz w:val="24"/>
                <w:szCs w:val="24"/>
                <w:lang w:val="en-US" w:eastAsia="zh-CN" w:bidi="ar-SA"/>
              </w:rPr>
            </w:r>
            <w:r/>
          </w:p>
        </w:tc>
        <w:tc>
          <w:tcPr>
            <w:tcW w:w="5321" w:type="dxa"/>
            <w:vAlign w:val="center"/>
            <w:textDirection w:val="lrTb"/>
            <w:noWrap w:val="false"/>
          </w:tcPr>
          <w:p>
            <w:pPr>
              <w:pStyle w:val="818"/>
              <w:jc w:val="both"/>
              <w:keepLines w:val="0"/>
              <w:keepNext w:val="0"/>
              <w:pageBreakBefore w:val="0"/>
              <w:spacing w:line="360" w:lineRule="exact"/>
              <w:widowControl/>
              <w:rPr>
                <w:rFonts w:ascii="宋体" w:hAnsi="宋体" w:eastAsia="宋体" w:cs="宋体"/>
                <w:color w:val="000000"/>
                <w:sz w:val="24"/>
                <w:szCs w:val="24"/>
                <w:lang w:val="en-US" w:eastAsia="zh-CN" w:bidi="ar-SA"/>
              </w:rPr>
              <w:framePr w:vAnchor="page" w:hAnchor="page" w:xAlign="center" w:y="146"/>
            </w:pPr>
            <w:r>
              <w:rPr>
                <w:rFonts w:hint="eastAsia" w:ascii="宋体" w:hAnsi="宋体" w:eastAsia="宋体" w:cs="Times New Roman Regular"/>
                <w:color w:val="000000"/>
                <w:sz w:val="24"/>
                <w:szCs w:val="24"/>
                <w:lang w:val="en-US" w:eastAsia="zh-CN" w:bidi="ar-SA"/>
              </w:rPr>
              <w:t xml:space="preserve">1、</w:t>
            </w:r>
            <w:r>
              <w:rPr>
                <w:rFonts w:hint="eastAsia" w:ascii="宋体" w:hAnsi="宋体" w:eastAsia="宋体" w:cs="Times New Roman Regular"/>
                <w:color w:val="000000"/>
                <w:sz w:val="24"/>
                <w:szCs w:val="24"/>
                <w:lang w:val="en" w:eastAsia="en-US" w:bidi="ar-SA"/>
              </w:rPr>
              <w:t xml:space="preserve">需熟练掌握消防、监控设备的使用维护，要求持有消防监控证书</w:t>
            </w:r>
            <w:r>
              <w:rPr>
                <w:rFonts w:hint="eastAsia" w:ascii="宋体" w:hAnsi="宋体" w:eastAsia="宋体" w:cs="Times New Roman Regular"/>
                <w:color w:val="000000"/>
                <w:sz w:val="24"/>
                <w:szCs w:val="24"/>
                <w:lang w:val="en" w:eastAsia="zh-CN" w:bidi="ar-SA"/>
              </w:rPr>
              <w:t xml:space="preserve">；</w:t>
            </w:r>
            <w:r>
              <w:rPr>
                <w:rFonts w:hint="eastAsia" w:ascii="宋体" w:hAnsi="宋体" w:eastAsia="宋体" w:cs="Times New Roman Regular"/>
                <w:color w:val="000000"/>
                <w:sz w:val="24"/>
                <w:szCs w:val="24"/>
                <w:lang w:val="en-US" w:eastAsia="zh-CN" w:bidi="ar-SA"/>
              </w:rPr>
              <w:t xml:space="preserve">2、大专及以上学历；3、开具无犯罪记录证明；4、配备一定数量的退役军人。5、取得与工作相关的个人荣誉。</w:t>
            </w:r>
            <w:r>
              <w:rPr>
                <w:rFonts w:ascii="宋体" w:hAnsi="宋体" w:eastAsia="宋体" w:cs="宋体"/>
                <w:color w:val="000000"/>
                <w:sz w:val="24"/>
                <w:szCs w:val="24"/>
                <w:lang w:val="en-US" w:eastAsia="zh-CN" w:bidi="ar-SA"/>
              </w:rPr>
            </w:r>
            <w:r/>
          </w:p>
        </w:tc>
      </w:tr>
      <w:tr>
        <w:trPr>
          <w:trHeight w:val="510"/>
        </w:trPr>
        <w:tc>
          <w:tcPr>
            <w:tcW w:w="1210" w:type="dxa"/>
            <w:vAlign w:val="center"/>
            <w:vMerge w:val="restart"/>
            <w:textDirection w:val="lrTb"/>
            <w:noWrap w:val="false"/>
          </w:tcPr>
          <w:p>
            <w:pPr>
              <w:pStyle w:val="818"/>
              <w:jc w:val="center"/>
              <w:spacing w:line="300" w:lineRule="exact"/>
              <w:widowControl/>
              <w:rPr>
                <w:rFonts w:hint="eastAsia" w:ascii="宋体" w:hAnsi="宋体" w:eastAsia="宋体" w:cs="宋体"/>
                <w:sz w:val="24"/>
                <w:szCs w:val="24"/>
                <w:lang w:val="en-US" w:eastAsia="en-US" w:bidi="ar-SA"/>
              </w:rPr>
              <w:framePr w:vAnchor="page" w:hAnchor="page" w:xAlign="center" w:y="146"/>
            </w:pPr>
            <w:r>
              <w:rPr>
                <w:rFonts w:hint="eastAsia" w:ascii="宋体" w:hAnsi="宋体" w:eastAsia="宋体" w:cs="宋体"/>
                <w:sz w:val="24"/>
                <w:szCs w:val="24"/>
                <w:lang w:val="en-US" w:eastAsia="zh-CN" w:bidi="ar-SA"/>
              </w:rPr>
              <w:t xml:space="preserve">工程建设</w:t>
            </w:r>
            <w:r>
              <w:rPr>
                <w:rFonts w:hint="eastAsia" w:ascii="宋体" w:hAnsi="宋体" w:eastAsia="宋体" w:cs="宋体"/>
                <w:sz w:val="24"/>
                <w:szCs w:val="24"/>
                <w:lang w:val="en-US" w:eastAsia="en-US" w:bidi="ar-SA"/>
              </w:rPr>
              <w:t xml:space="preserve">服务</w:t>
            </w:r>
            <w:r>
              <w:rPr>
                <w:rFonts w:hint="eastAsia" w:ascii="宋体" w:hAnsi="宋体" w:eastAsia="宋体" w:cs="宋体"/>
                <w:sz w:val="24"/>
                <w:szCs w:val="24"/>
                <w:lang w:val="en-US" w:eastAsia="zh-CN" w:bidi="ar-SA"/>
              </w:rPr>
              <w:t xml:space="preserve">（7人）</w:t>
            </w:r>
            <w:r>
              <w:rPr>
                <w:rFonts w:hint="eastAsia" w:ascii="宋体" w:hAnsi="宋体" w:eastAsia="宋体" w:cs="宋体"/>
                <w:sz w:val="24"/>
                <w:szCs w:val="24"/>
                <w:lang w:val="en-US" w:eastAsia="en-US" w:bidi="ar-SA"/>
              </w:rPr>
            </w:r>
            <w:r/>
          </w:p>
        </w:tc>
        <w:tc>
          <w:tcPr>
            <w:tcW w:w="725" w:type="dxa"/>
            <w:vAlign w:val="center"/>
            <w:textDirection w:val="lrTb"/>
            <w:noWrap w:val="false"/>
          </w:tcPr>
          <w:p>
            <w:pPr>
              <w:pStyle w:val="818"/>
              <w:jc w:val="center"/>
              <w:spacing w:line="300" w:lineRule="exact"/>
              <w:widowControl/>
              <w:rPr>
                <w:rFonts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1人</w:t>
            </w:r>
            <w:r>
              <w:rPr>
                <w:rFonts w:ascii="宋体" w:hAnsi="宋体" w:eastAsia="宋体" w:cs="宋体"/>
                <w:sz w:val="24"/>
                <w:szCs w:val="24"/>
                <w:lang w:val="en-US" w:eastAsia="zh-CN" w:bidi="ar-SA"/>
              </w:rPr>
            </w:r>
            <w:r/>
          </w:p>
        </w:tc>
        <w:tc>
          <w:tcPr>
            <w:tcW w:w="1225" w:type="dxa"/>
            <w:vAlign w:val="center"/>
            <w:textDirection w:val="lrTb"/>
            <w:noWrap w:val="false"/>
          </w:tcPr>
          <w:p>
            <w:pPr>
              <w:pStyle w:val="818"/>
              <w:jc w:val="both"/>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瓦工维修服务</w:t>
            </w:r>
            <w:r>
              <w:rPr>
                <w:rFonts w:hint="eastAsia" w:ascii="宋体" w:hAnsi="宋体" w:eastAsia="宋体" w:cs="宋体"/>
                <w:sz w:val="24"/>
                <w:szCs w:val="24"/>
                <w:lang w:val="en-US" w:eastAsia="zh-CN" w:bidi="ar-SA"/>
              </w:rPr>
            </w:r>
            <w:r/>
          </w:p>
        </w:tc>
        <w:tc>
          <w:tcPr>
            <w:tcW w:w="5321" w:type="dxa"/>
            <w:vAlign w:val="center"/>
            <w:textDirection w:val="lrTb"/>
            <w:noWrap w:val="false"/>
          </w:tcPr>
          <w:p>
            <w:pPr>
              <w:pStyle w:val="818"/>
              <w:jc w:val="both"/>
              <w:keepLines w:val="0"/>
              <w:keepNext w:val="0"/>
              <w:pageBreakBefore w:val="0"/>
              <w:spacing w:line="360" w:lineRule="exact"/>
              <w:widowControl/>
              <w:rPr>
                <w:rFonts w:hint="eastAsia" w:ascii="宋体" w:hAnsi="宋体" w:eastAsia="宋体" w:cs="宋体"/>
                <w:color w:val="000000"/>
                <w:sz w:val="24"/>
                <w:szCs w:val="24"/>
                <w:lang w:val="en-US" w:eastAsia="zh-CN" w:bidi="ar-SA"/>
              </w:rPr>
              <w:framePr w:vAnchor="page" w:hAnchor="page" w:xAlign="center" w:y="146"/>
            </w:pPr>
            <w:r>
              <w:rPr>
                <w:rFonts w:hint="eastAsia" w:ascii="宋体" w:hAnsi="宋体" w:eastAsia="宋体" w:cs="Times New Roman Regular"/>
                <w:color w:val="000000"/>
                <w:sz w:val="24"/>
                <w:szCs w:val="24"/>
                <w:lang w:val="en-US" w:eastAsia="zh-CN" w:bidi="ar-SA"/>
              </w:rPr>
              <w:t xml:space="preserve">1、</w:t>
            </w:r>
            <w:r>
              <w:rPr>
                <w:rFonts w:hint="eastAsia" w:ascii="宋体" w:hAnsi="宋体" w:eastAsia="宋体" w:cs="Times New Roman Regular"/>
                <w:color w:val="000000"/>
                <w:sz w:val="24"/>
                <w:szCs w:val="24"/>
                <w:lang w:val="en" w:eastAsia="en-US" w:bidi="ar-SA"/>
              </w:rPr>
              <w:t xml:space="preserve">男性</w:t>
            </w:r>
            <w:r>
              <w:rPr>
                <w:rFonts w:ascii="宋体" w:hAnsi="宋体" w:eastAsia="宋体" w:cs="Times New Roman Regular"/>
                <w:color w:val="000000"/>
                <w:sz w:val="24"/>
                <w:szCs w:val="24"/>
                <w:lang w:val="en" w:eastAsia="en-US" w:bidi="ar-SA"/>
              </w:rPr>
              <w:t xml:space="preserve">，</w:t>
            </w:r>
            <w:r>
              <w:rPr>
                <w:rFonts w:hint="eastAsia" w:ascii="宋体" w:hAnsi="宋体" w:eastAsia="宋体" w:cs="Times New Roman Regular"/>
                <w:color w:val="000000"/>
                <w:sz w:val="24"/>
                <w:szCs w:val="24"/>
                <w:lang w:val="en" w:eastAsia="en-US" w:bidi="ar-SA"/>
              </w:rPr>
              <w:t xml:space="preserve">高中</w:t>
            </w:r>
            <w:r>
              <w:rPr>
                <w:rFonts w:ascii="宋体" w:hAnsi="宋体" w:eastAsia="宋体" w:cs="Times New Roman Regular"/>
                <w:color w:val="000000"/>
                <w:sz w:val="24"/>
                <w:szCs w:val="24"/>
                <w:lang w:val="en" w:eastAsia="en-US" w:bidi="ar-SA"/>
              </w:rPr>
              <w:t xml:space="preserve">以上文化</w:t>
            </w:r>
            <w:r>
              <w:rPr>
                <w:rFonts w:hint="eastAsia" w:ascii="宋体" w:hAnsi="宋体" w:eastAsia="宋体" w:cs="Times New Roman Regular"/>
                <w:color w:val="000000"/>
                <w:sz w:val="24"/>
                <w:szCs w:val="24"/>
                <w:lang w:val="en" w:eastAsia="en-US" w:bidi="ar-SA"/>
              </w:rPr>
              <w:t xml:space="preserve">，熟悉</w:t>
            </w:r>
            <w:r>
              <w:rPr>
                <w:rFonts w:hint="eastAsia" w:ascii="宋体" w:hAnsi="宋体" w:eastAsia="宋体" w:cs="Times New Roman Regular"/>
                <w:color w:val="000000"/>
                <w:sz w:val="24"/>
                <w:szCs w:val="24"/>
                <w:lang w:val="en-US" w:eastAsia="zh-CN" w:bidi="ar-SA"/>
              </w:rPr>
              <w:t xml:space="preserve">瓦工</w:t>
            </w:r>
            <w:r>
              <w:rPr>
                <w:rFonts w:hint="eastAsia" w:ascii="宋体" w:hAnsi="宋体" w:eastAsia="宋体" w:cs="Times New Roman Regular"/>
                <w:color w:val="000000"/>
                <w:sz w:val="24"/>
                <w:szCs w:val="24"/>
                <w:lang w:val="en" w:eastAsia="en-US" w:bidi="ar-SA"/>
              </w:rPr>
              <w:t xml:space="preserve">设备设施的操作使用</w:t>
            </w:r>
            <w:r>
              <w:rPr>
                <w:rFonts w:hint="eastAsia" w:ascii="宋体" w:hAnsi="宋体" w:eastAsia="宋体" w:cs="Times New Roman Regular"/>
                <w:color w:val="000000"/>
                <w:sz w:val="24"/>
                <w:szCs w:val="24"/>
                <w:lang w:val="en" w:eastAsia="zh-CN" w:bidi="ar-SA"/>
              </w:rPr>
              <w:t xml:space="preserve">；</w:t>
            </w:r>
            <w:r>
              <w:rPr>
                <w:rFonts w:hint="eastAsia" w:ascii="宋体" w:hAnsi="宋体" w:eastAsia="宋体" w:cs="Times New Roman Regular"/>
                <w:color w:val="000000"/>
                <w:sz w:val="24"/>
                <w:szCs w:val="24"/>
                <w:lang w:val="en-US" w:eastAsia="zh-CN" w:bidi="ar-SA"/>
              </w:rPr>
              <w:t xml:space="preserve">2、</w:t>
            </w:r>
            <w:r>
              <w:rPr>
                <w:rFonts w:hint="eastAsia" w:ascii="宋体" w:hAnsi="宋体" w:eastAsia="宋体" w:cs="Times New Roman Regular"/>
                <w:color w:val="000000"/>
                <w:sz w:val="24"/>
                <w:szCs w:val="24"/>
                <w:lang w:val="en" w:eastAsia="en-US" w:bidi="ar-SA"/>
              </w:rPr>
              <w:t xml:space="preserve">具有</w:t>
            </w:r>
            <w:r>
              <w:rPr>
                <w:rFonts w:ascii="宋体" w:hAnsi="宋体" w:eastAsia="宋体" w:cs="Times New Roman Regular"/>
                <w:color w:val="000000"/>
                <w:sz w:val="24"/>
                <w:szCs w:val="24"/>
                <w:lang w:val="en" w:eastAsia="zh-CN" w:bidi="ar-SA"/>
              </w:rPr>
              <w:t xml:space="preserve">5</w:t>
            </w:r>
            <w:r>
              <w:rPr>
                <w:rFonts w:hint="eastAsia" w:ascii="宋体" w:hAnsi="宋体" w:eastAsia="宋体" w:cs="Times New Roman Regular"/>
                <w:color w:val="000000"/>
                <w:sz w:val="24"/>
                <w:szCs w:val="24"/>
                <w:lang w:val="en" w:eastAsia="zh-CN" w:bidi="ar-SA"/>
              </w:rPr>
              <w:t xml:space="preserve">年以上</w:t>
            </w:r>
            <w:r>
              <w:rPr>
                <w:rFonts w:hint="eastAsia" w:ascii="宋体" w:hAnsi="宋体" w:eastAsia="宋体" w:cs="Times New Roman Regular"/>
                <w:color w:val="000000"/>
                <w:sz w:val="24"/>
                <w:szCs w:val="24"/>
                <w:lang w:val="en-US" w:eastAsia="zh-CN" w:bidi="ar-SA"/>
              </w:rPr>
              <w:t xml:space="preserve">同类别技术专业</w:t>
            </w:r>
            <w:r>
              <w:rPr>
                <w:rFonts w:hint="eastAsia" w:ascii="宋体" w:hAnsi="宋体" w:eastAsia="宋体" w:cs="Times New Roman Regular"/>
                <w:color w:val="000000"/>
                <w:sz w:val="24"/>
                <w:szCs w:val="24"/>
                <w:lang w:val="en" w:eastAsia="zh-CN" w:bidi="ar-SA"/>
              </w:rPr>
              <w:t xml:space="preserve">工作经验；</w:t>
            </w:r>
            <w:r>
              <w:rPr>
                <w:rFonts w:hint="eastAsia" w:ascii="宋体" w:hAnsi="宋体" w:eastAsia="宋体" w:cs="Times New Roman Regular"/>
                <w:color w:val="000000"/>
                <w:sz w:val="24"/>
                <w:szCs w:val="24"/>
                <w:lang w:val="en-US" w:eastAsia="zh-CN" w:bidi="ar-SA"/>
              </w:rPr>
              <w:t xml:space="preserve">3、开具无犯罪记录证明和工作经验证明。</w:t>
            </w:r>
            <w:r>
              <w:rPr>
                <w:rFonts w:hint="eastAsia" w:ascii="宋体" w:hAnsi="宋体" w:eastAsia="宋体" w:cs="宋体"/>
                <w:color w:val="000000"/>
                <w:sz w:val="24"/>
                <w:szCs w:val="24"/>
                <w:lang w:val="en-US" w:eastAsia="zh-CN" w:bidi="ar-SA"/>
              </w:rPr>
            </w:r>
            <w:r/>
          </w:p>
        </w:tc>
      </w:tr>
      <w:tr>
        <w:trPr>
          <w:trHeight w:val="510"/>
        </w:trPr>
        <w:tc>
          <w:tcPr>
            <w:tcW w:w="1210" w:type="dxa"/>
            <w:vAlign w:val="center"/>
            <w:vMerge w:val="continue"/>
            <w:textDirection w:val="lrTb"/>
            <w:noWrap w:val="false"/>
          </w:tcPr>
          <w:p>
            <w:pPr>
              <w:pStyle w:val="818"/>
              <w:jc w:val="center"/>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r>
            <w:r/>
          </w:p>
        </w:tc>
        <w:tc>
          <w:tcPr>
            <w:tcW w:w="725" w:type="dxa"/>
            <w:vAlign w:val="center"/>
            <w:textDirection w:val="lrTb"/>
            <w:noWrap w:val="false"/>
          </w:tcPr>
          <w:p>
            <w:pPr>
              <w:pStyle w:val="818"/>
              <w:jc w:val="center"/>
              <w:spacing w:line="300" w:lineRule="exact"/>
              <w:widowControl/>
              <w:rPr>
                <w:rFonts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1人</w:t>
            </w:r>
            <w:r>
              <w:rPr>
                <w:rFonts w:ascii="宋体" w:hAnsi="宋体" w:eastAsia="宋体" w:cs="宋体"/>
                <w:sz w:val="24"/>
                <w:szCs w:val="24"/>
                <w:lang w:val="en-US" w:eastAsia="zh-CN" w:bidi="ar-SA"/>
              </w:rPr>
            </w:r>
            <w:r/>
          </w:p>
        </w:tc>
        <w:tc>
          <w:tcPr>
            <w:tcW w:w="1225" w:type="dxa"/>
            <w:vAlign w:val="center"/>
            <w:textDirection w:val="lrTb"/>
            <w:noWrap w:val="false"/>
          </w:tcPr>
          <w:p>
            <w:pPr>
              <w:pStyle w:val="818"/>
              <w:jc w:val="both"/>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木工维修服务</w:t>
            </w:r>
            <w:r>
              <w:rPr>
                <w:rFonts w:hint="eastAsia" w:ascii="宋体" w:hAnsi="宋体" w:eastAsia="宋体" w:cs="宋体"/>
                <w:sz w:val="24"/>
                <w:szCs w:val="24"/>
                <w:lang w:val="en-US" w:eastAsia="zh-CN" w:bidi="ar-SA"/>
              </w:rPr>
            </w:r>
            <w:r/>
          </w:p>
        </w:tc>
        <w:tc>
          <w:tcPr>
            <w:tcW w:w="5321" w:type="dxa"/>
            <w:vAlign w:val="center"/>
            <w:textDirection w:val="lrTb"/>
            <w:noWrap w:val="false"/>
          </w:tcPr>
          <w:p>
            <w:pPr>
              <w:pStyle w:val="818"/>
              <w:jc w:val="both"/>
              <w:keepLines w:val="0"/>
              <w:keepNext w:val="0"/>
              <w:pageBreakBefore w:val="0"/>
              <w:spacing w:line="360" w:lineRule="exact"/>
              <w:widowControl/>
              <w:rPr>
                <w:rFonts w:hint="eastAsia" w:ascii="宋体" w:hAnsi="宋体" w:eastAsia="宋体" w:cs="宋体"/>
                <w:color w:val="000000"/>
                <w:sz w:val="24"/>
                <w:szCs w:val="24"/>
                <w:lang w:val="en-US" w:eastAsia="zh-CN" w:bidi="ar-SA"/>
              </w:rPr>
              <w:framePr w:vAnchor="page" w:hAnchor="page" w:xAlign="center" w:y="146"/>
            </w:pPr>
            <w:r>
              <w:rPr>
                <w:rFonts w:hint="eastAsia" w:ascii="宋体" w:hAnsi="宋体" w:eastAsia="宋体" w:cs="Times New Roman Regular"/>
                <w:color w:val="000000"/>
                <w:sz w:val="24"/>
                <w:szCs w:val="24"/>
                <w:lang w:val="en-US" w:eastAsia="zh-CN" w:bidi="ar-SA"/>
              </w:rPr>
              <w:t xml:space="preserve">1、</w:t>
            </w:r>
            <w:r>
              <w:rPr>
                <w:rFonts w:hint="eastAsia" w:ascii="宋体" w:hAnsi="宋体" w:eastAsia="宋体" w:cs="Times New Roman Regular"/>
                <w:color w:val="000000"/>
                <w:sz w:val="24"/>
                <w:szCs w:val="24"/>
                <w:lang w:val="en" w:eastAsia="en-US" w:bidi="ar-SA"/>
              </w:rPr>
              <w:t xml:space="preserve">男性</w:t>
            </w:r>
            <w:r>
              <w:rPr>
                <w:rFonts w:ascii="宋体" w:hAnsi="宋体" w:eastAsia="宋体" w:cs="Times New Roman Regular"/>
                <w:color w:val="000000"/>
                <w:sz w:val="24"/>
                <w:szCs w:val="24"/>
                <w:lang w:val="en" w:eastAsia="en-US" w:bidi="ar-SA"/>
              </w:rPr>
              <w:t xml:space="preserve">，</w:t>
            </w:r>
            <w:r>
              <w:rPr>
                <w:rFonts w:hint="eastAsia" w:ascii="宋体" w:hAnsi="宋体" w:eastAsia="宋体" w:cs="Times New Roman Regular"/>
                <w:color w:val="000000"/>
                <w:sz w:val="24"/>
                <w:szCs w:val="24"/>
                <w:lang w:val="en" w:eastAsia="en-US" w:bidi="ar-SA"/>
              </w:rPr>
              <w:t xml:space="preserve">高中</w:t>
            </w:r>
            <w:r>
              <w:rPr>
                <w:rFonts w:ascii="宋体" w:hAnsi="宋体" w:eastAsia="宋体" w:cs="Times New Roman Regular"/>
                <w:color w:val="000000"/>
                <w:sz w:val="24"/>
                <w:szCs w:val="24"/>
                <w:lang w:val="en" w:eastAsia="en-US" w:bidi="ar-SA"/>
              </w:rPr>
              <w:t xml:space="preserve">以上文化</w:t>
            </w:r>
            <w:r>
              <w:rPr>
                <w:rFonts w:hint="eastAsia" w:ascii="宋体" w:hAnsi="宋体" w:eastAsia="宋体" w:cs="Times New Roman Regular"/>
                <w:color w:val="000000"/>
                <w:sz w:val="24"/>
                <w:szCs w:val="24"/>
                <w:lang w:val="en" w:eastAsia="en-US" w:bidi="ar-SA"/>
              </w:rPr>
              <w:t xml:space="preserve">，</w:t>
            </w:r>
            <w:r>
              <w:rPr>
                <w:rFonts w:hint="eastAsia" w:ascii="宋体" w:hAnsi="宋体" w:eastAsia="宋体" w:cs="Times New Roman Regular"/>
                <w:color w:val="000000"/>
                <w:sz w:val="24"/>
                <w:szCs w:val="24"/>
                <w:lang w:val="en-US" w:eastAsia="zh-CN" w:bidi="ar-SA"/>
              </w:rPr>
              <w:t xml:space="preserve">须</w:t>
            </w:r>
            <w:r>
              <w:rPr>
                <w:rFonts w:hint="eastAsia" w:ascii="宋体" w:hAnsi="宋体" w:eastAsia="宋体" w:cs="Times New Roman Regular"/>
                <w:color w:val="000000"/>
                <w:sz w:val="24"/>
                <w:szCs w:val="24"/>
                <w:lang w:val="en" w:eastAsia="en-US" w:bidi="ar-SA"/>
              </w:rPr>
              <w:t xml:space="preserve">持有有效期内的</w:t>
            </w:r>
            <w:r>
              <w:rPr>
                <w:rFonts w:hint="eastAsia" w:ascii="宋体" w:hAnsi="宋体" w:eastAsia="宋体" w:cs="Times New Roman Regular"/>
                <w:color w:val="000000"/>
                <w:sz w:val="24"/>
                <w:szCs w:val="24"/>
                <w:lang w:val="en-US" w:eastAsia="zh-CN" w:bidi="ar-SA"/>
              </w:rPr>
              <w:t xml:space="preserve">木工</w:t>
            </w:r>
            <w:r>
              <w:rPr>
                <w:rFonts w:hint="eastAsia" w:ascii="宋体" w:hAnsi="宋体" w:eastAsia="宋体" w:cs="Times New Roman Regular"/>
                <w:color w:val="000000"/>
                <w:sz w:val="24"/>
                <w:szCs w:val="24"/>
                <w:lang w:val="en" w:eastAsia="en-US" w:bidi="ar-SA"/>
              </w:rPr>
              <w:t xml:space="preserve">作业证</w:t>
            </w:r>
            <w:r>
              <w:rPr>
                <w:rFonts w:hint="eastAsia" w:ascii="宋体" w:hAnsi="宋体" w:eastAsia="宋体" w:cs="Times New Roman Regular"/>
                <w:color w:val="000000"/>
                <w:sz w:val="24"/>
                <w:szCs w:val="24"/>
                <w:lang w:val="en" w:eastAsia="zh-CN" w:bidi="ar-SA"/>
              </w:rPr>
              <w:t xml:space="preserve">。</w:t>
            </w:r>
            <w:r>
              <w:rPr>
                <w:rFonts w:hint="eastAsia" w:ascii="宋体" w:hAnsi="宋体" w:eastAsia="宋体" w:cs="Times New Roman Regular"/>
                <w:color w:val="000000"/>
                <w:sz w:val="24"/>
                <w:szCs w:val="24"/>
                <w:lang w:val="en-US" w:eastAsia="zh-CN" w:bidi="ar-SA"/>
              </w:rPr>
              <w:t xml:space="preserve">2、</w:t>
            </w:r>
            <w:r>
              <w:rPr>
                <w:rFonts w:hint="eastAsia" w:ascii="宋体" w:hAnsi="宋体" w:eastAsia="宋体" w:cs="Times New Roman Regular"/>
                <w:color w:val="000000"/>
                <w:sz w:val="24"/>
                <w:szCs w:val="24"/>
                <w:lang w:val="en" w:eastAsia="en-US" w:bidi="ar-SA"/>
              </w:rPr>
              <w:t xml:space="preserve">熟悉</w:t>
            </w:r>
            <w:r>
              <w:rPr>
                <w:rFonts w:hint="eastAsia" w:ascii="宋体" w:hAnsi="宋体" w:eastAsia="宋体" w:cs="Times New Roman Regular"/>
                <w:color w:val="000000"/>
                <w:sz w:val="24"/>
                <w:szCs w:val="24"/>
                <w:lang w:val="en-US" w:eastAsia="zh-CN" w:bidi="ar-SA"/>
              </w:rPr>
              <w:t xml:space="preserve">木工</w:t>
            </w:r>
            <w:r>
              <w:rPr>
                <w:rFonts w:hint="eastAsia" w:ascii="宋体" w:hAnsi="宋体" w:eastAsia="宋体" w:cs="Times New Roman Regular"/>
                <w:color w:val="000000"/>
                <w:sz w:val="24"/>
                <w:szCs w:val="24"/>
                <w:lang w:val="en" w:eastAsia="en-US" w:bidi="ar-SA"/>
              </w:rPr>
              <w:t xml:space="preserve">设备设施的操作使用</w:t>
            </w:r>
            <w:r>
              <w:rPr>
                <w:rFonts w:hint="eastAsia" w:ascii="宋体" w:hAnsi="宋体" w:eastAsia="宋体" w:cs="Times New Roman Regular"/>
                <w:color w:val="000000"/>
                <w:sz w:val="24"/>
                <w:szCs w:val="24"/>
                <w:lang w:val="en" w:eastAsia="zh-CN" w:bidi="ar-SA"/>
              </w:rPr>
              <w:t xml:space="preserve">；</w:t>
            </w:r>
            <w:r>
              <w:rPr>
                <w:rFonts w:hint="eastAsia" w:ascii="宋体" w:hAnsi="宋体" w:eastAsia="宋体" w:cs="Times New Roman Regular"/>
                <w:color w:val="000000"/>
                <w:sz w:val="24"/>
                <w:szCs w:val="24"/>
                <w:lang w:val="en-US" w:eastAsia="zh-CN" w:bidi="ar-SA"/>
              </w:rPr>
              <w:t xml:space="preserve">3、</w:t>
            </w:r>
            <w:r>
              <w:rPr>
                <w:rFonts w:hint="eastAsia" w:ascii="宋体" w:hAnsi="宋体" w:eastAsia="宋体" w:cs="Times New Roman Regular"/>
                <w:color w:val="000000"/>
                <w:sz w:val="24"/>
                <w:szCs w:val="24"/>
                <w:lang w:val="en" w:eastAsia="en-US" w:bidi="ar-SA"/>
              </w:rPr>
              <w:t xml:space="preserve">具有</w:t>
            </w:r>
            <w:r>
              <w:rPr>
                <w:rFonts w:ascii="宋体" w:hAnsi="宋体" w:eastAsia="宋体" w:cs="Times New Roman Regular"/>
                <w:color w:val="000000"/>
                <w:sz w:val="24"/>
                <w:szCs w:val="24"/>
                <w:lang w:val="en" w:eastAsia="zh-CN" w:bidi="ar-SA"/>
              </w:rPr>
              <w:t xml:space="preserve">5</w:t>
            </w:r>
            <w:r>
              <w:rPr>
                <w:rFonts w:hint="eastAsia" w:ascii="宋体" w:hAnsi="宋体" w:eastAsia="宋体" w:cs="Times New Roman Regular"/>
                <w:color w:val="000000"/>
                <w:sz w:val="24"/>
                <w:szCs w:val="24"/>
                <w:lang w:val="en" w:eastAsia="zh-CN" w:bidi="ar-SA"/>
              </w:rPr>
              <w:t xml:space="preserve">年以上</w:t>
            </w:r>
            <w:r>
              <w:rPr>
                <w:rFonts w:hint="eastAsia" w:ascii="宋体" w:hAnsi="宋体" w:eastAsia="宋体" w:cs="Times New Roman Regular"/>
                <w:color w:val="000000"/>
                <w:sz w:val="24"/>
                <w:szCs w:val="24"/>
                <w:lang w:val="en-US" w:eastAsia="zh-CN" w:bidi="ar-SA"/>
              </w:rPr>
              <w:t xml:space="preserve">同类别技术专业</w:t>
            </w:r>
            <w:r>
              <w:rPr>
                <w:rFonts w:hint="eastAsia" w:ascii="宋体" w:hAnsi="宋体" w:eastAsia="宋体" w:cs="Times New Roman Regular"/>
                <w:color w:val="000000"/>
                <w:sz w:val="24"/>
                <w:szCs w:val="24"/>
                <w:lang w:val="en" w:eastAsia="zh-CN" w:bidi="ar-SA"/>
              </w:rPr>
              <w:t xml:space="preserve">工作经验；</w:t>
            </w:r>
            <w:r>
              <w:rPr>
                <w:rFonts w:hint="eastAsia" w:ascii="宋体" w:hAnsi="宋体" w:eastAsia="宋体" w:cs="Times New Roman Regular"/>
                <w:color w:val="000000"/>
                <w:sz w:val="24"/>
                <w:szCs w:val="24"/>
                <w:lang w:val="en-US" w:eastAsia="zh-CN" w:bidi="ar-SA"/>
              </w:rPr>
              <w:t xml:space="preserve">4、开具无犯罪记录证明和工作经验证明。</w:t>
            </w:r>
            <w:r>
              <w:rPr>
                <w:rFonts w:hint="eastAsia" w:ascii="宋体" w:hAnsi="宋体" w:eastAsia="宋体" w:cs="宋体"/>
                <w:color w:val="000000"/>
                <w:sz w:val="24"/>
                <w:szCs w:val="24"/>
                <w:lang w:val="en-US" w:eastAsia="zh-CN" w:bidi="ar-SA"/>
              </w:rPr>
            </w:r>
            <w:r/>
          </w:p>
        </w:tc>
      </w:tr>
      <w:tr>
        <w:trPr>
          <w:trHeight w:val="510"/>
        </w:trPr>
        <w:tc>
          <w:tcPr>
            <w:tcW w:w="1210" w:type="dxa"/>
            <w:vAlign w:val="center"/>
            <w:vMerge w:val="continue"/>
            <w:textDirection w:val="lrTb"/>
            <w:noWrap w:val="false"/>
          </w:tcPr>
          <w:p>
            <w:pPr>
              <w:pStyle w:val="818"/>
              <w:jc w:val="center"/>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r>
            <w:r/>
          </w:p>
        </w:tc>
        <w:tc>
          <w:tcPr>
            <w:tcW w:w="725" w:type="dxa"/>
            <w:vAlign w:val="center"/>
            <w:textDirection w:val="lrTb"/>
            <w:noWrap w:val="false"/>
          </w:tcPr>
          <w:p>
            <w:pPr>
              <w:pStyle w:val="818"/>
              <w:jc w:val="center"/>
              <w:spacing w:line="300" w:lineRule="exact"/>
              <w:widowControl/>
              <w:rPr>
                <w:rFonts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5人</w:t>
            </w:r>
            <w:r>
              <w:rPr>
                <w:rFonts w:ascii="宋体" w:hAnsi="宋体" w:eastAsia="宋体" w:cs="宋体"/>
                <w:sz w:val="24"/>
                <w:szCs w:val="24"/>
                <w:lang w:val="en-US" w:eastAsia="zh-CN" w:bidi="ar-SA"/>
              </w:rPr>
            </w:r>
            <w:r/>
          </w:p>
        </w:tc>
        <w:tc>
          <w:tcPr>
            <w:tcW w:w="1225" w:type="dxa"/>
            <w:vAlign w:val="center"/>
            <w:textDirection w:val="lrTb"/>
            <w:noWrap w:val="false"/>
          </w:tcPr>
          <w:p>
            <w:pPr>
              <w:pStyle w:val="818"/>
              <w:jc w:val="both"/>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配电房值班电工（24小时）</w:t>
            </w:r>
            <w:r>
              <w:rPr>
                <w:rFonts w:hint="eastAsia" w:ascii="宋体" w:hAnsi="宋体" w:eastAsia="宋体" w:cs="宋体"/>
                <w:sz w:val="24"/>
                <w:szCs w:val="24"/>
                <w:lang w:val="en-US" w:eastAsia="zh-CN" w:bidi="ar-SA"/>
              </w:rPr>
            </w:r>
            <w:r/>
          </w:p>
        </w:tc>
        <w:tc>
          <w:tcPr>
            <w:tcW w:w="5321" w:type="dxa"/>
            <w:vAlign w:val="center"/>
            <w:textDirection w:val="lrTb"/>
            <w:noWrap w:val="false"/>
          </w:tcPr>
          <w:p>
            <w:pPr>
              <w:pStyle w:val="818"/>
              <w:jc w:val="both"/>
              <w:keepLines w:val="0"/>
              <w:keepNext w:val="0"/>
              <w:pageBreakBefore w:val="0"/>
              <w:spacing w:line="360" w:lineRule="exact"/>
              <w:widowControl/>
              <w:rPr>
                <w:rFonts w:hint="eastAsia" w:ascii="宋体" w:hAnsi="宋体" w:eastAsia="宋体" w:cs="Times New Roman Regular"/>
                <w:color w:val="000000"/>
                <w:sz w:val="24"/>
                <w:szCs w:val="24"/>
                <w:lang w:val="en-US" w:eastAsia="zh-CN" w:bidi="ar-SA"/>
              </w:rPr>
              <w:framePr w:vAnchor="page" w:hAnchor="page" w:xAlign="center" w:y="146"/>
            </w:pPr>
            <w:r>
              <w:rPr>
                <w:rFonts w:hint="eastAsia" w:ascii="宋体" w:hAnsi="宋体" w:eastAsia="宋体" w:cs="Times New Roman Regular"/>
                <w:b/>
                <w:bCs/>
                <w:sz w:val="24"/>
                <w:szCs w:val="24"/>
                <w:lang w:val="en-US" w:eastAsia="zh-CN" w:bidi="ar-SA"/>
              </w:rPr>
              <w:t xml:space="preserve">电工人员中需确定1人为配电房值班负责人。</w:t>
            </w:r>
            <w:r>
              <w:rPr>
                <w:rFonts w:hint="eastAsia" w:ascii="宋体" w:hAnsi="宋体" w:eastAsia="宋体" w:cs="Times New Roman Regular"/>
                <w:color w:val="000000"/>
                <w:sz w:val="24"/>
                <w:szCs w:val="24"/>
                <w:lang w:val="en-US" w:eastAsia="zh-CN" w:bidi="ar-SA"/>
              </w:rPr>
            </w:r>
            <w:r/>
          </w:p>
          <w:p>
            <w:pPr>
              <w:pStyle w:val="818"/>
              <w:jc w:val="both"/>
              <w:keepLines w:val="0"/>
              <w:keepNext w:val="0"/>
              <w:pageBreakBefore w:val="0"/>
              <w:spacing w:line="360" w:lineRule="exact"/>
              <w:widowControl/>
              <w:rPr>
                <w:rFonts w:hint="eastAsia" w:ascii="宋体" w:hAnsi="宋体" w:eastAsia="宋体" w:cs="宋体"/>
                <w:color w:val="000000"/>
                <w:sz w:val="24"/>
                <w:szCs w:val="24"/>
                <w:lang w:val="en-US" w:eastAsia="zh-CN" w:bidi="ar-SA"/>
              </w:rPr>
              <w:framePr w:vAnchor="page" w:hAnchor="page" w:xAlign="center" w:y="146"/>
            </w:pPr>
            <w:r>
              <w:rPr>
                <w:rFonts w:hint="eastAsia" w:ascii="宋体" w:hAnsi="宋体" w:eastAsia="宋体" w:cs="Times New Roman Regular"/>
                <w:color w:val="000000"/>
                <w:sz w:val="24"/>
                <w:szCs w:val="24"/>
                <w:lang w:val="en-US" w:eastAsia="zh-CN" w:bidi="ar-SA"/>
              </w:rPr>
              <w:t xml:space="preserve">1、</w:t>
            </w:r>
            <w:r>
              <w:rPr>
                <w:rFonts w:hint="eastAsia" w:ascii="宋体" w:hAnsi="宋体" w:eastAsia="宋体" w:cs="Times New Roman Regular"/>
                <w:color w:val="000000"/>
                <w:sz w:val="24"/>
                <w:szCs w:val="24"/>
                <w:lang w:val="en" w:eastAsia="en-US" w:bidi="ar-SA"/>
              </w:rPr>
              <w:t xml:space="preserve">男性</w:t>
            </w:r>
            <w:r>
              <w:rPr>
                <w:rFonts w:ascii="宋体" w:hAnsi="宋体" w:eastAsia="宋体" w:cs="Times New Roman Regular"/>
                <w:color w:val="000000"/>
                <w:sz w:val="24"/>
                <w:szCs w:val="24"/>
                <w:lang w:val="en" w:eastAsia="en-US" w:bidi="ar-SA"/>
              </w:rPr>
              <w:t xml:space="preserve">，</w:t>
            </w:r>
            <w:r>
              <w:rPr>
                <w:rFonts w:hint="eastAsia" w:ascii="宋体" w:hAnsi="宋体" w:eastAsia="宋体" w:cs="Times New Roman Regular"/>
                <w:color w:val="000000"/>
                <w:sz w:val="24"/>
                <w:szCs w:val="24"/>
                <w:lang w:val="en" w:eastAsia="en-US" w:bidi="ar-SA"/>
              </w:rPr>
              <w:t xml:space="preserve">高中</w:t>
            </w:r>
            <w:r>
              <w:rPr>
                <w:rFonts w:ascii="宋体" w:hAnsi="宋体" w:eastAsia="宋体" w:cs="Times New Roman Regular"/>
                <w:color w:val="000000"/>
                <w:sz w:val="24"/>
                <w:szCs w:val="24"/>
                <w:lang w:val="en" w:eastAsia="en-US" w:bidi="ar-SA"/>
              </w:rPr>
              <w:t xml:space="preserve">以上文化</w:t>
            </w:r>
            <w:r>
              <w:rPr>
                <w:rFonts w:hint="eastAsia" w:ascii="宋体" w:hAnsi="宋体" w:eastAsia="宋体" w:cs="Times New Roman Regular"/>
                <w:color w:val="000000"/>
                <w:sz w:val="24"/>
                <w:szCs w:val="24"/>
                <w:lang w:val="en" w:eastAsia="zh-CN" w:bidi="ar-SA"/>
              </w:rPr>
              <w:t xml:space="preserve">；</w:t>
            </w:r>
            <w:r>
              <w:rPr>
                <w:rFonts w:hint="eastAsia" w:ascii="宋体" w:hAnsi="宋体" w:eastAsia="宋体" w:cs="Times New Roman Regular"/>
                <w:color w:val="000000"/>
                <w:sz w:val="24"/>
                <w:szCs w:val="24"/>
                <w:lang w:val="en-US" w:eastAsia="zh-CN" w:bidi="ar-SA"/>
              </w:rPr>
              <w:t xml:space="preserve">2、须</w:t>
            </w:r>
            <w:r>
              <w:rPr>
                <w:rFonts w:hint="eastAsia" w:ascii="宋体" w:hAnsi="宋体" w:eastAsia="宋体" w:cs="Times New Roman Regular"/>
                <w:color w:val="000000"/>
                <w:sz w:val="24"/>
                <w:szCs w:val="24"/>
                <w:lang w:val="en" w:eastAsia="en-US" w:bidi="ar-SA"/>
              </w:rPr>
              <w:t xml:space="preserve">持有有效期内的</w:t>
            </w:r>
            <w:r>
              <w:rPr>
                <w:rFonts w:hint="eastAsia" w:ascii="宋体" w:hAnsi="宋体" w:eastAsia="宋体" w:cs="Times New Roman Regular"/>
                <w:color w:val="000000"/>
                <w:sz w:val="24"/>
                <w:szCs w:val="24"/>
                <w:lang w:val="en" w:eastAsia="zh-CN" w:bidi="ar-SA"/>
              </w:rPr>
              <w:t xml:space="preserve">高压电工证；</w:t>
            </w:r>
            <w:r>
              <w:rPr>
                <w:rFonts w:hint="eastAsia" w:ascii="宋体" w:hAnsi="宋体" w:eastAsia="宋体" w:cs="Times New Roman Regular"/>
                <w:color w:val="000000"/>
                <w:sz w:val="24"/>
                <w:szCs w:val="24"/>
                <w:lang w:val="en-US" w:eastAsia="zh-CN" w:bidi="ar-SA"/>
              </w:rPr>
              <w:t xml:space="preserve">3、</w:t>
            </w:r>
            <w:r>
              <w:rPr>
                <w:rFonts w:hint="eastAsia" w:ascii="宋体" w:hAnsi="宋体" w:eastAsia="宋体" w:cs="Times New Roman Regular"/>
                <w:color w:val="000000"/>
                <w:sz w:val="24"/>
                <w:szCs w:val="24"/>
                <w:lang w:val="en" w:eastAsia="en-US" w:bidi="ar-SA"/>
              </w:rPr>
              <w:t xml:space="preserve">熟悉</w:t>
            </w:r>
            <w:r>
              <w:rPr>
                <w:rFonts w:hint="eastAsia" w:ascii="宋体" w:hAnsi="宋体" w:eastAsia="宋体" w:cs="Times New Roman Regular"/>
                <w:color w:val="000000"/>
                <w:sz w:val="24"/>
                <w:szCs w:val="24"/>
                <w:lang w:val="en-US" w:eastAsia="zh-CN" w:bidi="ar-SA"/>
              </w:rPr>
              <w:t xml:space="preserve">电工</w:t>
            </w:r>
            <w:r>
              <w:rPr>
                <w:rFonts w:hint="eastAsia" w:ascii="宋体" w:hAnsi="宋体" w:eastAsia="宋体" w:cs="Times New Roman Regular"/>
                <w:color w:val="000000"/>
                <w:sz w:val="24"/>
                <w:szCs w:val="24"/>
                <w:lang w:val="en" w:eastAsia="en-US" w:bidi="ar-SA"/>
              </w:rPr>
              <w:t xml:space="preserve">设备设施的操作使用</w:t>
            </w:r>
            <w:r>
              <w:rPr>
                <w:rFonts w:hint="eastAsia" w:ascii="宋体" w:hAnsi="宋体" w:eastAsia="宋体" w:cs="Times New Roman Regular"/>
                <w:color w:val="000000"/>
                <w:sz w:val="24"/>
                <w:szCs w:val="24"/>
                <w:lang w:val="en" w:eastAsia="zh-CN" w:bidi="ar-SA"/>
              </w:rPr>
              <w:t xml:space="preserve">；</w:t>
            </w:r>
            <w:r>
              <w:rPr>
                <w:rFonts w:hint="eastAsia" w:ascii="宋体" w:hAnsi="宋体" w:eastAsia="宋体" w:cs="Times New Roman Regular"/>
                <w:color w:val="000000"/>
                <w:sz w:val="24"/>
                <w:szCs w:val="24"/>
                <w:lang w:val="en-US" w:eastAsia="zh-CN" w:bidi="ar-SA"/>
              </w:rPr>
              <w:t xml:space="preserve">3、</w:t>
            </w:r>
            <w:r>
              <w:rPr>
                <w:rFonts w:hint="eastAsia" w:ascii="宋体" w:hAnsi="宋体" w:eastAsia="宋体" w:cs="Times New Roman Regular"/>
                <w:color w:val="000000"/>
                <w:sz w:val="24"/>
                <w:szCs w:val="24"/>
                <w:lang w:val="en" w:eastAsia="en-US" w:bidi="ar-SA"/>
              </w:rPr>
              <w:t xml:space="preserve">具有</w:t>
            </w:r>
            <w:r>
              <w:rPr>
                <w:rFonts w:ascii="宋体" w:hAnsi="宋体" w:eastAsia="宋体" w:cs="Times New Roman Regular"/>
                <w:color w:val="000000"/>
                <w:sz w:val="24"/>
                <w:szCs w:val="24"/>
                <w:lang w:val="en" w:eastAsia="zh-CN" w:bidi="ar-SA"/>
              </w:rPr>
              <w:t xml:space="preserve">5</w:t>
            </w:r>
            <w:r>
              <w:rPr>
                <w:rFonts w:hint="eastAsia" w:ascii="宋体" w:hAnsi="宋体" w:eastAsia="宋体" w:cs="Times New Roman Regular"/>
                <w:color w:val="000000"/>
                <w:sz w:val="24"/>
                <w:szCs w:val="24"/>
                <w:lang w:val="en" w:eastAsia="zh-CN" w:bidi="ar-SA"/>
              </w:rPr>
              <w:t xml:space="preserve">年以上</w:t>
            </w:r>
            <w:r>
              <w:rPr>
                <w:rFonts w:hint="eastAsia" w:ascii="宋体" w:hAnsi="宋体" w:eastAsia="宋体" w:cs="Times New Roman Regular"/>
                <w:color w:val="000000"/>
                <w:sz w:val="24"/>
                <w:szCs w:val="24"/>
                <w:lang w:val="en-US" w:eastAsia="zh-CN" w:bidi="ar-SA"/>
              </w:rPr>
              <w:t xml:space="preserve">同类别技术专业</w:t>
            </w:r>
            <w:r>
              <w:rPr>
                <w:rFonts w:hint="eastAsia" w:ascii="宋体" w:hAnsi="宋体" w:eastAsia="宋体" w:cs="Times New Roman Regular"/>
                <w:color w:val="000000"/>
                <w:sz w:val="24"/>
                <w:szCs w:val="24"/>
                <w:lang w:val="en" w:eastAsia="zh-CN" w:bidi="ar-SA"/>
              </w:rPr>
              <w:t xml:space="preserve">工作经验</w:t>
            </w:r>
            <w:r>
              <w:rPr>
                <w:rFonts w:hint="eastAsia" w:ascii="宋体" w:hAnsi="宋体" w:eastAsia="宋体" w:cs="Times New Roman Regular"/>
                <w:color w:val="000000"/>
                <w:sz w:val="24"/>
                <w:szCs w:val="24"/>
                <w:lang w:val="en-US" w:eastAsia="zh-CN" w:bidi="ar-SA"/>
              </w:rPr>
              <w:t xml:space="preserve">4、开具无犯罪记录证明和工作经验证明。</w:t>
            </w:r>
            <w:r>
              <w:rPr>
                <w:rFonts w:hint="eastAsia" w:ascii="宋体" w:hAnsi="宋体" w:eastAsia="宋体" w:cs="宋体"/>
                <w:color w:val="000000"/>
                <w:sz w:val="24"/>
                <w:szCs w:val="24"/>
                <w:lang w:val="en-US" w:eastAsia="zh-CN" w:bidi="ar-SA"/>
              </w:rPr>
            </w:r>
            <w:r/>
          </w:p>
        </w:tc>
      </w:tr>
      <w:tr>
        <w:trPr>
          <w:trHeight w:val="737"/>
        </w:trPr>
        <w:tc>
          <w:tcPr>
            <w:tcW w:w="1210" w:type="dxa"/>
            <w:vAlign w:val="center"/>
            <w:vMerge w:val="restart"/>
            <w:textDirection w:val="lrTb"/>
            <w:noWrap w:val="false"/>
          </w:tcPr>
          <w:p>
            <w:pPr>
              <w:pStyle w:val="818"/>
              <w:jc w:val="center"/>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餐饮</w:t>
            </w:r>
            <w:r>
              <w:rPr>
                <w:rFonts w:hint="eastAsia" w:ascii="宋体" w:hAnsi="宋体" w:eastAsia="宋体" w:cs="宋体"/>
                <w:sz w:val="24"/>
                <w:szCs w:val="24"/>
                <w:lang w:val="en-US" w:eastAsia="en-US" w:bidi="ar-SA"/>
              </w:rPr>
              <w:t xml:space="preserve">服务</w:t>
            </w:r>
            <w:r>
              <w:rPr>
                <w:rFonts w:hint="eastAsia" w:ascii="宋体" w:hAnsi="宋体" w:eastAsia="宋体" w:cs="宋体"/>
                <w:sz w:val="24"/>
                <w:szCs w:val="24"/>
                <w:lang w:val="en-US" w:eastAsia="zh-CN" w:bidi="ar-SA"/>
              </w:rPr>
              <w:t xml:space="preserve">（6人）</w:t>
            </w:r>
            <w:r>
              <w:rPr>
                <w:rFonts w:hint="eastAsia" w:ascii="宋体" w:hAnsi="宋体" w:eastAsia="宋体" w:cs="宋体"/>
                <w:sz w:val="24"/>
                <w:szCs w:val="24"/>
                <w:lang w:val="en-US" w:eastAsia="zh-CN" w:bidi="ar-SA"/>
              </w:rPr>
            </w:r>
            <w:r/>
          </w:p>
        </w:tc>
        <w:tc>
          <w:tcPr>
            <w:tcW w:w="725" w:type="dxa"/>
            <w:vAlign w:val="center"/>
            <w:textDirection w:val="lrTb"/>
            <w:noWrap w:val="false"/>
          </w:tcPr>
          <w:p>
            <w:pPr>
              <w:pStyle w:val="818"/>
              <w:jc w:val="center"/>
              <w:spacing w:line="300" w:lineRule="exact"/>
              <w:widowControl/>
              <w:rPr>
                <w:rFonts w:ascii="宋体" w:hAnsi="宋体" w:eastAsia="宋体" w:cs="宋体"/>
                <w:color w:val="000000"/>
                <w:sz w:val="24"/>
                <w:szCs w:val="24"/>
                <w:lang w:val="en-US" w:eastAsia="zh-CN" w:bidi="ar-SA"/>
              </w:rPr>
              <w:framePr w:vAnchor="page" w:hAnchor="page" w:xAlign="center" w:y="146"/>
            </w:pPr>
            <w:r>
              <w:rPr>
                <w:rFonts w:hint="eastAsia" w:ascii="宋体" w:hAnsi="宋体" w:eastAsia="宋体" w:cs="宋体"/>
                <w:color w:val="000000"/>
                <w:sz w:val="24"/>
                <w:szCs w:val="24"/>
                <w:lang w:val="en-US" w:eastAsia="zh-CN" w:bidi="ar-SA"/>
              </w:rPr>
              <w:t xml:space="preserve">1人</w:t>
            </w:r>
            <w:r>
              <w:rPr>
                <w:rFonts w:ascii="宋体" w:hAnsi="宋体" w:eastAsia="宋体" w:cs="宋体"/>
                <w:color w:val="000000"/>
                <w:sz w:val="24"/>
                <w:szCs w:val="24"/>
                <w:lang w:val="en-US" w:eastAsia="zh-CN" w:bidi="ar-SA"/>
              </w:rPr>
            </w:r>
            <w:r/>
          </w:p>
        </w:tc>
        <w:tc>
          <w:tcPr>
            <w:tcW w:w="1225" w:type="dxa"/>
            <w:vAlign w:val="center"/>
            <w:textDirection w:val="lrTb"/>
            <w:noWrap w:val="false"/>
          </w:tcPr>
          <w:p>
            <w:pPr>
              <w:pStyle w:val="818"/>
              <w:jc w:val="both"/>
              <w:spacing w:line="300" w:lineRule="exact"/>
              <w:widowControl/>
              <w:rPr>
                <w:rFonts w:hint="eastAsia" w:ascii="宋体" w:hAnsi="宋体" w:eastAsia="宋体" w:cs="宋体"/>
                <w:color w:val="000000"/>
                <w:sz w:val="24"/>
                <w:szCs w:val="24"/>
                <w:highlight w:val="none"/>
                <w:lang w:val="en-US" w:eastAsia="zh-CN" w:bidi="ar-SA"/>
              </w:rPr>
              <w:framePr w:vAnchor="page" w:hAnchor="page" w:xAlign="center" w:y="146"/>
            </w:pPr>
            <w:r>
              <w:rPr>
                <w:rFonts w:hint="eastAsia" w:ascii="宋体" w:hAnsi="宋体" w:eastAsia="宋体" w:cs="宋体"/>
                <w:color w:val="000000"/>
                <w:sz w:val="24"/>
                <w:szCs w:val="24"/>
                <w:highlight w:val="none"/>
                <w:lang w:val="en-US" w:eastAsia="zh-CN" w:bidi="ar-SA"/>
              </w:rPr>
              <w:t xml:space="preserve">食堂经理</w:t>
            </w:r>
            <w:r>
              <w:rPr>
                <w:rFonts w:hint="eastAsia" w:ascii="宋体" w:hAnsi="宋体" w:eastAsia="宋体" w:cs="宋体"/>
                <w:color w:val="000000"/>
                <w:sz w:val="24"/>
                <w:szCs w:val="24"/>
                <w:highlight w:val="none"/>
                <w:lang w:val="en-US" w:eastAsia="zh-CN" w:bidi="ar-SA"/>
              </w:rPr>
            </w:r>
            <w:r/>
          </w:p>
        </w:tc>
        <w:tc>
          <w:tcPr>
            <w:tcW w:w="5321" w:type="dxa"/>
            <w:vAlign w:val="center"/>
            <w:textDirection w:val="lrTb"/>
            <w:noWrap w:val="false"/>
          </w:tcPr>
          <w:p>
            <w:pPr>
              <w:pStyle w:val="818"/>
              <w:jc w:val="both"/>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framePr w:vAnchor="page" w:hAnchor="page" w:xAlign="center" w:y="146"/>
            </w:pPr>
            <w:r>
              <w:rPr>
                <w:rFonts w:hint="eastAsia" w:ascii="宋体" w:hAnsi="宋体" w:eastAsia="宋体" w:cs="Times New Roman Regular"/>
                <w:color w:val="000000"/>
                <w:sz w:val="24"/>
                <w:szCs w:val="24"/>
                <w:highlight w:val="none"/>
                <w:lang w:val="en-US" w:eastAsia="zh-CN" w:bidi="ar-SA"/>
              </w:rPr>
              <w:t xml:space="preserve">1、具有餐饮管理、酒店管理或相关专业大专及以上学历；2、3年以上食堂或酒店行业管理经验；3、持有食品安全管理员证（食品安全培训合格证）。4、具备5年以上与本项目类似的餐饮管理和菜肴制作工作经验；5、具备</w:t>
            </w:r>
            <w:r>
              <w:rPr>
                <w:rFonts w:hint="eastAsia" w:ascii="宋体" w:hAnsi="宋体" w:eastAsia="宋体" w:cs="Times New Roman Regular"/>
                <w:color w:val="000000"/>
                <w:sz w:val="24"/>
                <w:szCs w:val="24"/>
                <w:highlight w:val="none"/>
                <w:lang w:val="zh-CN" w:eastAsia="zh-CN" w:bidi="ar-SA"/>
              </w:rPr>
              <w:t xml:space="preserve">中式烹调师（四级/中级工</w:t>
            </w:r>
            <w:r>
              <w:rPr>
                <w:rFonts w:hint="eastAsia" w:ascii="宋体" w:hAnsi="宋体" w:eastAsia="宋体" w:cs="Times New Roman Regular"/>
                <w:color w:val="000000"/>
                <w:sz w:val="24"/>
                <w:szCs w:val="24"/>
                <w:highlight w:val="none"/>
                <w:lang w:val="en-US" w:eastAsia="zh-CN" w:bidi="ar-SA"/>
              </w:rPr>
              <w:t xml:space="preserve">及以上</w:t>
            </w:r>
            <w:r>
              <w:rPr>
                <w:rFonts w:hint="eastAsia" w:ascii="宋体" w:hAnsi="宋体" w:eastAsia="宋体" w:cs="Times New Roman Regular"/>
                <w:color w:val="000000"/>
                <w:sz w:val="24"/>
                <w:szCs w:val="24"/>
                <w:highlight w:val="none"/>
                <w:lang w:val="zh-CN" w:eastAsia="zh-CN" w:bidi="ar-SA"/>
              </w:rPr>
              <w:t xml:space="preserve">）职业技能等级证书</w:t>
            </w:r>
            <w:r>
              <w:rPr>
                <w:rFonts w:hint="eastAsia" w:ascii="宋体" w:hAnsi="宋体" w:eastAsia="宋体" w:cs="Times New Roman Regular"/>
                <w:color w:val="000000"/>
                <w:sz w:val="24"/>
                <w:szCs w:val="24"/>
                <w:highlight w:val="none"/>
                <w:lang w:val="en-US" w:eastAsia="zh-CN" w:bidi="ar-SA"/>
              </w:rPr>
              <w:t xml:space="preserve">；6、开具无犯罪记录证明和工作经验证明。</w:t>
            </w:r>
            <w:r>
              <w:rPr>
                <w:rFonts w:hint="eastAsia" w:ascii="宋体" w:hAnsi="宋体" w:eastAsia="宋体" w:cs="Times New Roman Regular"/>
                <w:color w:val="000000"/>
                <w:sz w:val="24"/>
                <w:szCs w:val="24"/>
                <w:lang w:val="en-US" w:eastAsia="zh-CN" w:bidi="ar-SA"/>
              </w:rPr>
              <w:t xml:space="preserve">7、取得与工作相关的个人荣誉。</w:t>
            </w:r>
            <w:r>
              <w:rPr>
                <w:rFonts w:hint="eastAsia" w:ascii="宋体" w:hAnsi="宋体" w:eastAsia="宋体" w:cs="宋体"/>
                <w:color w:val="000000"/>
                <w:sz w:val="24"/>
                <w:szCs w:val="24"/>
                <w:highlight w:val="none"/>
                <w:lang w:val="en-US" w:eastAsia="zh-CN" w:bidi="ar-SA"/>
              </w:rPr>
            </w:r>
            <w:r/>
          </w:p>
        </w:tc>
      </w:tr>
      <w:tr>
        <w:trPr>
          <w:trHeight w:val="737"/>
        </w:trPr>
        <w:tc>
          <w:tcPr>
            <w:tcW w:w="1210" w:type="dxa"/>
            <w:vAlign w:val="center"/>
            <w:vMerge w:val="continue"/>
            <w:textDirection w:val="lrTb"/>
            <w:noWrap w:val="false"/>
          </w:tcPr>
          <w:p>
            <w:pPr>
              <w:pStyle w:val="818"/>
              <w:jc w:val="center"/>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r>
            <w:r/>
          </w:p>
        </w:tc>
        <w:tc>
          <w:tcPr>
            <w:tcW w:w="725" w:type="dxa"/>
            <w:vAlign w:val="center"/>
            <w:textDirection w:val="lrTb"/>
            <w:noWrap w:val="false"/>
          </w:tcPr>
          <w:p>
            <w:pPr>
              <w:pStyle w:val="818"/>
              <w:jc w:val="center"/>
              <w:spacing w:line="300" w:lineRule="exact"/>
              <w:widowControl/>
              <w:rPr>
                <w:rFonts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1人</w:t>
            </w:r>
            <w:r>
              <w:rPr>
                <w:rFonts w:ascii="宋体" w:hAnsi="宋体" w:eastAsia="宋体" w:cs="宋体"/>
                <w:sz w:val="24"/>
                <w:szCs w:val="24"/>
                <w:lang w:val="en-US" w:eastAsia="zh-CN" w:bidi="ar-SA"/>
              </w:rPr>
            </w:r>
            <w:r/>
          </w:p>
        </w:tc>
        <w:tc>
          <w:tcPr>
            <w:tcW w:w="1225" w:type="dxa"/>
            <w:vAlign w:val="center"/>
            <w:textDirection w:val="lrTb"/>
            <w:noWrap w:val="false"/>
          </w:tcPr>
          <w:p>
            <w:pPr>
              <w:pStyle w:val="818"/>
              <w:jc w:val="both"/>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白案厨师（面点师）</w:t>
            </w:r>
            <w:r>
              <w:rPr>
                <w:rFonts w:hint="eastAsia" w:ascii="宋体" w:hAnsi="宋体" w:eastAsia="宋体" w:cs="宋体"/>
                <w:sz w:val="24"/>
                <w:szCs w:val="24"/>
                <w:lang w:val="en-US" w:eastAsia="zh-CN" w:bidi="ar-SA"/>
              </w:rPr>
            </w:r>
            <w:r/>
          </w:p>
        </w:tc>
        <w:tc>
          <w:tcPr>
            <w:tcW w:w="5321" w:type="dxa"/>
            <w:vAlign w:val="center"/>
            <w:textDirection w:val="lrTb"/>
            <w:noWrap w:val="false"/>
          </w:tcPr>
          <w:p>
            <w:pPr>
              <w:pStyle w:val="818"/>
              <w:jc w:val="both"/>
              <w:keepLines w:val="0"/>
              <w:keepNext w:val="0"/>
              <w:pageBreakBefore w:val="0"/>
              <w:spacing w:line="360" w:lineRule="exact"/>
              <w:widowControl/>
              <w:rPr>
                <w:rFonts w:hint="eastAsia" w:ascii="宋体" w:hAnsi="宋体" w:eastAsia="宋体" w:cs="宋体"/>
                <w:color w:val="000000"/>
                <w:sz w:val="24"/>
                <w:szCs w:val="24"/>
                <w:lang w:val="en-US" w:eastAsia="zh-CN" w:bidi="ar-SA"/>
              </w:rPr>
              <w:framePr w:vAnchor="page" w:hAnchor="page" w:xAlign="center" w:y="146"/>
            </w:pPr>
            <w:r>
              <w:rPr>
                <w:rFonts w:hint="eastAsia" w:ascii="宋体" w:hAnsi="宋体" w:eastAsia="宋体" w:cs="Times New Roman Regular"/>
                <w:color w:val="000000"/>
                <w:sz w:val="24"/>
                <w:szCs w:val="24"/>
                <w:lang w:val="en-US" w:eastAsia="zh-CN" w:bidi="ar-SA"/>
              </w:rPr>
              <w:t xml:space="preserve">1、</w:t>
            </w:r>
            <w:r>
              <w:rPr>
                <w:rFonts w:hint="eastAsia" w:ascii="宋体" w:hAnsi="宋体" w:eastAsia="宋体" w:cs="Times New Roman Regular"/>
                <w:color w:val="000000"/>
                <w:sz w:val="24"/>
                <w:szCs w:val="24"/>
                <w:lang w:val="en" w:eastAsia="en-US" w:bidi="ar-SA"/>
              </w:rPr>
              <w:t xml:space="preserve">高中</w:t>
            </w:r>
            <w:r>
              <w:rPr>
                <w:rFonts w:hint="eastAsia" w:ascii="宋体" w:hAnsi="宋体" w:eastAsia="宋体" w:cs="Times New Roman Regular"/>
                <w:color w:val="000000"/>
                <w:sz w:val="24"/>
                <w:szCs w:val="24"/>
                <w:lang w:val="en" w:eastAsia="zh-CN" w:bidi="ar-SA"/>
              </w:rPr>
              <w:t xml:space="preserve">以上文化，</w:t>
            </w:r>
            <w:r>
              <w:rPr>
                <w:rFonts w:hint="eastAsia" w:ascii="宋体" w:hAnsi="宋体" w:eastAsia="宋体" w:cs="Times New Roman Regular"/>
                <w:color w:val="000000"/>
                <w:sz w:val="24"/>
                <w:szCs w:val="24"/>
                <w:lang w:val="en" w:eastAsia="en-US" w:bidi="ar-SA"/>
              </w:rPr>
              <w:t xml:space="preserve">相貌端庄，</w:t>
            </w:r>
            <w:r>
              <w:rPr>
                <w:rFonts w:ascii="宋体" w:hAnsi="宋体" w:eastAsia="宋体" w:cs="Times New Roman Regular"/>
                <w:color w:val="000000"/>
                <w:sz w:val="24"/>
                <w:szCs w:val="24"/>
                <w:lang w:val="en" w:eastAsia="zh-CN" w:bidi="ar-SA"/>
              </w:rPr>
              <w:t xml:space="preserve">身</w:t>
            </w:r>
            <w:r>
              <w:rPr>
                <w:rFonts w:hint="eastAsia" w:ascii="宋体" w:hAnsi="宋体" w:eastAsia="宋体" w:cs="Times New Roman Regular"/>
                <w:color w:val="000000"/>
                <w:sz w:val="24"/>
                <w:szCs w:val="24"/>
                <w:lang w:val="en" w:eastAsia="zh-CN" w:bidi="ar-SA"/>
              </w:rPr>
              <w:t xml:space="preserve">心</w:t>
            </w:r>
            <w:r>
              <w:rPr>
                <w:rFonts w:ascii="宋体" w:hAnsi="宋体" w:eastAsia="宋体" w:cs="Times New Roman Regular"/>
                <w:color w:val="000000"/>
                <w:sz w:val="24"/>
                <w:szCs w:val="24"/>
                <w:lang w:val="en" w:eastAsia="zh-CN" w:bidi="ar-SA"/>
              </w:rPr>
              <w:t xml:space="preserve">健康，</w:t>
            </w:r>
            <w:r>
              <w:rPr>
                <w:rFonts w:hint="eastAsia" w:ascii="宋体" w:hAnsi="宋体" w:eastAsia="宋体" w:cs="Times New Roman Regular"/>
                <w:color w:val="000000"/>
                <w:sz w:val="24"/>
                <w:szCs w:val="24"/>
                <w:lang w:val="en" w:eastAsia="en-US" w:bidi="ar-SA"/>
              </w:rPr>
              <w:t xml:space="preserve">无传染性疾病</w:t>
            </w:r>
            <w:r>
              <w:rPr>
                <w:rFonts w:hint="eastAsia" w:ascii="宋体" w:hAnsi="宋体" w:eastAsia="宋体" w:cs="Times New Roman Regular"/>
                <w:color w:val="000000"/>
                <w:sz w:val="24"/>
                <w:szCs w:val="24"/>
                <w:lang w:val="en" w:eastAsia="zh-CN" w:bidi="ar-SA"/>
              </w:rPr>
              <w:t xml:space="preserve">；</w:t>
            </w:r>
            <w:r>
              <w:rPr>
                <w:rFonts w:hint="eastAsia" w:ascii="宋体" w:hAnsi="宋体" w:eastAsia="宋体" w:cs="Times New Roman Regular"/>
                <w:color w:val="000000"/>
                <w:sz w:val="24"/>
                <w:szCs w:val="24"/>
                <w:lang w:val="en-US" w:eastAsia="zh-CN" w:bidi="ar-SA"/>
              </w:rPr>
              <w:t xml:space="preserve">2、</w:t>
            </w:r>
            <w:r>
              <w:rPr>
                <w:rFonts w:hint="eastAsia" w:ascii="宋体" w:hAnsi="宋体" w:eastAsia="宋体" w:cs="Times New Roman Regular"/>
                <w:color w:val="000000"/>
                <w:sz w:val="24"/>
                <w:szCs w:val="24"/>
                <w:lang w:val="en" w:eastAsia="en-US" w:bidi="ar-SA"/>
              </w:rPr>
              <w:t xml:space="preserve">持有有效期内健康证</w:t>
            </w:r>
            <w:r>
              <w:rPr>
                <w:rFonts w:ascii="宋体" w:hAnsi="宋体" w:eastAsia="宋体" w:cs="Times New Roman Regular"/>
                <w:color w:val="000000"/>
                <w:sz w:val="24"/>
                <w:szCs w:val="24"/>
                <w:lang w:val="en" w:eastAsia="en-US" w:bidi="ar-SA"/>
              </w:rPr>
              <w:t xml:space="preserve">。</w:t>
            </w:r>
            <w:r>
              <w:rPr>
                <w:rFonts w:hint="eastAsia" w:ascii="宋体" w:hAnsi="宋体" w:eastAsia="宋体" w:cs="Times New Roman Regular"/>
                <w:color w:val="000000"/>
                <w:sz w:val="24"/>
                <w:szCs w:val="24"/>
                <w:lang w:val="en-US" w:eastAsia="zh-CN" w:bidi="ar-SA"/>
              </w:rPr>
              <w:t xml:space="preserve">3、3年以上面点制作经验；4、中式面点师（四级/中级工及以上）职业技能等级证书；5、开具无犯罪记录证明和工作经验证明。6、取得与工作相关的个人荣誉。</w:t>
            </w:r>
            <w:r>
              <w:rPr>
                <w:rFonts w:hint="eastAsia" w:ascii="宋体" w:hAnsi="宋体" w:eastAsia="宋体" w:cs="宋体"/>
                <w:color w:val="000000"/>
                <w:sz w:val="24"/>
                <w:szCs w:val="24"/>
                <w:lang w:val="en-US" w:eastAsia="zh-CN" w:bidi="ar-SA"/>
              </w:rPr>
            </w:r>
            <w:r/>
          </w:p>
        </w:tc>
      </w:tr>
      <w:tr>
        <w:trPr>
          <w:trHeight w:val="737"/>
        </w:trPr>
        <w:tc>
          <w:tcPr>
            <w:tcW w:w="1210" w:type="dxa"/>
            <w:vAlign w:val="center"/>
            <w:vMerge w:val="continue"/>
            <w:textDirection w:val="lrTb"/>
            <w:noWrap w:val="false"/>
          </w:tcPr>
          <w:p>
            <w:pPr>
              <w:pStyle w:val="818"/>
              <w:jc w:val="center"/>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r>
            <w:r/>
          </w:p>
        </w:tc>
        <w:tc>
          <w:tcPr>
            <w:tcW w:w="725" w:type="dxa"/>
            <w:vAlign w:val="center"/>
            <w:textDirection w:val="lrTb"/>
            <w:noWrap w:val="false"/>
          </w:tcPr>
          <w:p>
            <w:pPr>
              <w:pStyle w:val="818"/>
              <w:jc w:val="center"/>
              <w:spacing w:line="300" w:lineRule="exact"/>
              <w:widowControl/>
              <w:rPr>
                <w:rFonts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4人</w:t>
            </w:r>
            <w:r>
              <w:rPr>
                <w:rFonts w:ascii="宋体" w:hAnsi="宋体" w:eastAsia="宋体" w:cs="宋体"/>
                <w:sz w:val="24"/>
                <w:szCs w:val="24"/>
                <w:lang w:val="en-US" w:eastAsia="zh-CN" w:bidi="ar-SA"/>
              </w:rPr>
            </w:r>
            <w:r/>
          </w:p>
        </w:tc>
        <w:tc>
          <w:tcPr>
            <w:tcW w:w="1225" w:type="dxa"/>
            <w:vAlign w:val="center"/>
            <w:textDirection w:val="lrTb"/>
            <w:noWrap w:val="false"/>
          </w:tcPr>
          <w:p>
            <w:pPr>
              <w:pStyle w:val="818"/>
              <w:jc w:val="both"/>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食堂服务人员（含洗碗清洁等）</w:t>
            </w:r>
            <w:r>
              <w:rPr>
                <w:rFonts w:hint="eastAsia" w:ascii="宋体" w:hAnsi="宋体" w:eastAsia="宋体" w:cs="宋体"/>
                <w:sz w:val="24"/>
                <w:szCs w:val="24"/>
                <w:lang w:val="en-US" w:eastAsia="zh-CN" w:bidi="ar-SA"/>
              </w:rPr>
            </w:r>
            <w:r/>
          </w:p>
        </w:tc>
        <w:tc>
          <w:tcPr>
            <w:tcW w:w="5321" w:type="dxa"/>
            <w:vAlign w:val="center"/>
            <w:textDirection w:val="lrTb"/>
            <w:noWrap w:val="false"/>
          </w:tcPr>
          <w:p>
            <w:pPr>
              <w:pStyle w:val="818"/>
              <w:jc w:val="both"/>
              <w:keepLines w:val="0"/>
              <w:keepNext w:val="0"/>
              <w:pageBreakBefore w:val="0"/>
              <w:spacing w:line="360" w:lineRule="exact"/>
              <w:widowControl w:val="off"/>
              <w:rPr>
                <w:rFonts w:hint="eastAsia" w:ascii="宋体" w:hAnsi="宋体" w:eastAsia="宋体" w:cs="宋体"/>
                <w:color w:val="000000"/>
                <w:sz w:val="24"/>
                <w:szCs w:val="24"/>
                <w:lang w:val="en-US" w:eastAsia="zh-CN" w:bidi="ar-SA"/>
              </w:rPr>
              <w:framePr w:vAnchor="page" w:hAnchor="page" w:xAlign="center" w:y="146"/>
            </w:pPr>
            <w:r>
              <w:rPr>
                <w:rFonts w:hint="eastAsia" w:ascii="宋体" w:hAnsi="宋体" w:eastAsia="宋体" w:cs="Times New Roman Regular"/>
                <w:color w:val="000000"/>
                <w:sz w:val="24"/>
                <w:szCs w:val="24"/>
                <w:lang w:val="en-US" w:eastAsia="zh-CN" w:bidi="ar-SA"/>
              </w:rPr>
              <w:t xml:space="preserve">1、</w:t>
            </w:r>
            <w:r>
              <w:rPr>
                <w:rFonts w:hint="eastAsia" w:ascii="宋体" w:hAnsi="宋体" w:eastAsia="宋体" w:cs="Times New Roman Regular"/>
                <w:color w:val="000000"/>
                <w:sz w:val="24"/>
                <w:szCs w:val="24"/>
                <w:lang w:val="en" w:eastAsia="en-US" w:bidi="ar-SA"/>
              </w:rPr>
              <w:t xml:space="preserve">高中</w:t>
            </w:r>
            <w:r>
              <w:rPr>
                <w:rFonts w:hint="eastAsia" w:ascii="宋体" w:hAnsi="宋体" w:eastAsia="宋体" w:cs="Times New Roman Regular"/>
                <w:color w:val="000000"/>
                <w:sz w:val="24"/>
                <w:szCs w:val="24"/>
                <w:lang w:val="en" w:eastAsia="zh-CN" w:bidi="ar-SA"/>
              </w:rPr>
              <w:t xml:space="preserve">以上文化，</w:t>
            </w:r>
            <w:r>
              <w:rPr>
                <w:rFonts w:hint="eastAsia" w:ascii="宋体" w:hAnsi="宋体" w:eastAsia="宋体" w:cs="Times New Roman Regular"/>
                <w:color w:val="000000"/>
                <w:sz w:val="24"/>
                <w:szCs w:val="24"/>
                <w:lang w:val="en" w:eastAsia="en-US" w:bidi="ar-SA"/>
              </w:rPr>
              <w:t xml:space="preserve">相貌端庄，</w:t>
            </w:r>
            <w:r>
              <w:rPr>
                <w:rFonts w:ascii="宋体" w:hAnsi="宋体" w:eastAsia="宋体" w:cs="Times New Roman Regular"/>
                <w:color w:val="000000"/>
                <w:sz w:val="24"/>
                <w:szCs w:val="24"/>
                <w:lang w:val="en" w:eastAsia="zh-CN" w:bidi="ar-SA"/>
              </w:rPr>
              <w:t xml:space="preserve">身</w:t>
            </w:r>
            <w:r>
              <w:rPr>
                <w:rFonts w:hint="eastAsia" w:ascii="宋体" w:hAnsi="宋体" w:eastAsia="宋体" w:cs="Times New Roman Regular"/>
                <w:color w:val="000000"/>
                <w:sz w:val="24"/>
                <w:szCs w:val="24"/>
                <w:lang w:val="en" w:eastAsia="zh-CN" w:bidi="ar-SA"/>
              </w:rPr>
              <w:t xml:space="preserve">心</w:t>
            </w:r>
            <w:r>
              <w:rPr>
                <w:rFonts w:ascii="宋体" w:hAnsi="宋体" w:eastAsia="宋体" w:cs="Times New Roman Regular"/>
                <w:color w:val="000000"/>
                <w:sz w:val="24"/>
                <w:szCs w:val="24"/>
                <w:lang w:val="en" w:eastAsia="zh-CN" w:bidi="ar-SA"/>
              </w:rPr>
              <w:t xml:space="preserve">健康，</w:t>
            </w:r>
            <w:r>
              <w:rPr>
                <w:rFonts w:hint="eastAsia" w:ascii="宋体" w:hAnsi="宋体" w:eastAsia="宋体" w:cs="Times New Roman Regular"/>
                <w:color w:val="000000"/>
                <w:sz w:val="24"/>
                <w:szCs w:val="24"/>
                <w:lang w:val="en" w:eastAsia="en-US" w:bidi="ar-SA"/>
              </w:rPr>
              <w:t xml:space="preserve">无传染性疾病</w:t>
            </w:r>
            <w:r>
              <w:rPr>
                <w:rFonts w:hint="eastAsia" w:ascii="宋体" w:hAnsi="宋体" w:eastAsia="宋体" w:cs="Times New Roman Regular"/>
                <w:color w:val="000000"/>
                <w:sz w:val="24"/>
                <w:szCs w:val="24"/>
                <w:lang w:val="en" w:eastAsia="zh-CN" w:bidi="ar-SA"/>
              </w:rPr>
              <w:t xml:space="preserve">；</w:t>
            </w:r>
            <w:r>
              <w:rPr>
                <w:rFonts w:hint="eastAsia" w:ascii="宋体" w:hAnsi="宋体" w:eastAsia="宋体" w:cs="Times New Roman Regular"/>
                <w:color w:val="000000"/>
                <w:sz w:val="24"/>
                <w:szCs w:val="24"/>
                <w:lang w:val="en-US" w:eastAsia="zh-CN" w:bidi="ar-SA"/>
              </w:rPr>
              <w:t xml:space="preserve">2、</w:t>
            </w:r>
            <w:r>
              <w:rPr>
                <w:rFonts w:hint="eastAsia" w:ascii="宋体" w:hAnsi="宋体" w:eastAsia="宋体" w:cs="Times New Roman Regular"/>
                <w:color w:val="000000"/>
                <w:sz w:val="24"/>
                <w:szCs w:val="24"/>
                <w:lang w:val="en" w:eastAsia="en-US" w:bidi="ar-SA"/>
              </w:rPr>
              <w:t xml:space="preserve">持有有效期内健康证</w:t>
            </w:r>
            <w:r>
              <w:rPr>
                <w:rFonts w:hint="eastAsia" w:ascii="宋体" w:hAnsi="宋体" w:eastAsia="宋体" w:cs="Times New Roman Regular"/>
                <w:color w:val="000000"/>
                <w:sz w:val="24"/>
                <w:szCs w:val="24"/>
                <w:lang w:val="en" w:eastAsia="zh-CN" w:bidi="ar-SA"/>
              </w:rPr>
              <w:t xml:space="preserve">；</w:t>
            </w:r>
            <w:r>
              <w:rPr>
                <w:rFonts w:hint="eastAsia" w:ascii="宋体" w:hAnsi="宋体" w:eastAsia="宋体" w:cs="Times New Roman Regular"/>
                <w:color w:val="000000"/>
                <w:sz w:val="24"/>
                <w:szCs w:val="24"/>
                <w:lang w:val="en-US" w:eastAsia="zh-CN" w:bidi="ar-SA"/>
              </w:rPr>
              <w:t xml:space="preserve">3、</w:t>
            </w:r>
            <w:r>
              <w:rPr>
                <w:rFonts w:hint="eastAsia" w:ascii="宋体" w:hAnsi="宋体" w:eastAsia="宋体" w:cs="Times New Roman Regular"/>
                <w:sz w:val="24"/>
                <w:szCs w:val="24"/>
                <w:lang w:val="en-US" w:eastAsia="zh-CN" w:bidi="ar-SA"/>
              </w:rPr>
              <w:t xml:space="preserve">具有3年以上食堂服务经验；4、</w:t>
            </w:r>
            <w:r>
              <w:rPr>
                <w:rFonts w:hint="eastAsia" w:ascii="宋体" w:hAnsi="宋体" w:eastAsia="宋体" w:cs="Times New Roman Regular"/>
                <w:color w:val="000000"/>
                <w:sz w:val="24"/>
                <w:szCs w:val="24"/>
                <w:lang w:val="en-US" w:eastAsia="zh-CN" w:bidi="ar-SA"/>
              </w:rPr>
              <w:t xml:space="preserve">开具无犯罪记录证明。5、取得与工作相关的个人荣誉。</w:t>
            </w:r>
            <w:r>
              <w:rPr>
                <w:rFonts w:hint="eastAsia" w:ascii="宋体" w:hAnsi="宋体" w:eastAsia="宋体" w:cs="宋体"/>
                <w:color w:val="000000"/>
                <w:sz w:val="24"/>
                <w:szCs w:val="24"/>
                <w:lang w:val="en-US" w:eastAsia="zh-CN" w:bidi="ar-SA"/>
              </w:rPr>
            </w:r>
            <w:r/>
          </w:p>
        </w:tc>
      </w:tr>
      <w:tr>
        <w:trPr>
          <w:trHeight w:val="794"/>
        </w:trPr>
        <w:tc>
          <w:tcPr>
            <w:tcW w:w="1210" w:type="dxa"/>
            <w:vAlign w:val="center"/>
            <w:textDirection w:val="lrTb"/>
            <w:noWrap w:val="false"/>
          </w:tcPr>
          <w:p>
            <w:pPr>
              <w:pStyle w:val="818"/>
              <w:jc w:val="center"/>
              <w:spacing w:line="300" w:lineRule="exact"/>
              <w:widowControl/>
              <w:rPr>
                <w:rFonts w:hint="eastAsia" w:ascii="宋体" w:hAnsi="宋体" w:eastAsia="宋体" w:cs="宋体"/>
                <w:sz w:val="24"/>
                <w:szCs w:val="24"/>
                <w:lang w:val="en" w:eastAsia="zh-CN" w:bidi="ar-SA"/>
              </w:rPr>
              <w:framePr w:vAnchor="page" w:hAnchor="page" w:xAlign="center" w:y="146"/>
            </w:pPr>
            <w:r>
              <w:rPr>
                <w:rFonts w:hint="eastAsia" w:ascii="宋体" w:hAnsi="宋体" w:eastAsia="宋体" w:cs="宋体"/>
                <w:sz w:val="24"/>
                <w:szCs w:val="24"/>
                <w:lang w:val="en-US" w:eastAsia="zh-CN" w:bidi="ar-SA"/>
              </w:rPr>
              <w:t xml:space="preserve">卫生保洁服务（75人）</w:t>
            </w:r>
            <w:r>
              <w:rPr>
                <w:rFonts w:hint="eastAsia" w:ascii="宋体" w:hAnsi="宋体" w:eastAsia="宋体" w:cs="宋体"/>
                <w:sz w:val="24"/>
                <w:szCs w:val="24"/>
                <w:lang w:val="en" w:eastAsia="zh-CN" w:bidi="ar-SA"/>
              </w:rPr>
            </w:r>
            <w:r/>
          </w:p>
        </w:tc>
        <w:tc>
          <w:tcPr>
            <w:tcW w:w="725" w:type="dxa"/>
            <w:vAlign w:val="center"/>
            <w:textDirection w:val="lrTb"/>
            <w:noWrap w:val="false"/>
          </w:tcPr>
          <w:p>
            <w:pPr>
              <w:pStyle w:val="818"/>
              <w:jc w:val="center"/>
              <w:spacing w:line="300" w:lineRule="exact"/>
              <w:widowControl/>
              <w:rPr>
                <w:rFonts w:hint="eastAsia" w:ascii="宋体" w:hAnsi="宋体" w:eastAsia="宋体" w:cs="宋体"/>
                <w:sz w:val="24"/>
                <w:szCs w:val="24"/>
                <w:lang w:val="en" w:eastAsia="zh-CN" w:bidi="ar-SA"/>
              </w:rPr>
              <w:framePr w:vAnchor="page" w:hAnchor="page" w:xAlign="center" w:y="146"/>
            </w:pPr>
            <w:r>
              <w:rPr>
                <w:rFonts w:hint="eastAsia" w:ascii="宋体" w:hAnsi="宋体" w:eastAsia="宋体" w:cs="宋体"/>
                <w:sz w:val="24"/>
                <w:szCs w:val="24"/>
                <w:lang w:val="en-US" w:eastAsia="zh-CN" w:bidi="ar-SA"/>
              </w:rPr>
              <w:t xml:space="preserve">75</w:t>
            </w:r>
            <w:r>
              <w:rPr>
                <w:rFonts w:hint="eastAsia" w:ascii="宋体" w:hAnsi="宋体" w:eastAsia="宋体" w:cs="宋体"/>
                <w:sz w:val="24"/>
                <w:szCs w:val="24"/>
                <w:lang w:val="en" w:eastAsia="zh-CN" w:bidi="ar-SA"/>
              </w:rPr>
            </w:r>
            <w:r/>
          </w:p>
        </w:tc>
        <w:tc>
          <w:tcPr>
            <w:tcW w:w="1225" w:type="dxa"/>
            <w:vAlign w:val="center"/>
            <w:textDirection w:val="lrTb"/>
            <w:noWrap w:val="false"/>
          </w:tcPr>
          <w:p>
            <w:pPr>
              <w:pStyle w:val="818"/>
              <w:jc w:val="both"/>
              <w:spacing w:line="300" w:lineRule="exact"/>
              <w:widowControl/>
              <w:rPr>
                <w:rFonts w:hint="eastAsia" w:ascii="宋体" w:hAnsi="宋体" w:eastAsia="宋体" w:cs="宋体"/>
                <w:sz w:val="24"/>
                <w:szCs w:val="24"/>
                <w:lang w:val="en-US" w:eastAsia="zh-CN" w:bidi="ar-SA"/>
              </w:rPr>
              <w:framePr w:vAnchor="page" w:hAnchor="page" w:xAlign="center" w:y="146"/>
            </w:pPr>
            <w:r>
              <w:rPr>
                <w:rFonts w:hint="eastAsia" w:ascii="宋体" w:hAnsi="宋体" w:eastAsia="宋体" w:cs="宋体"/>
                <w:sz w:val="24"/>
                <w:szCs w:val="24"/>
                <w:lang w:val="en-US" w:eastAsia="zh-CN" w:bidi="ar-SA"/>
              </w:rPr>
              <w:t xml:space="preserve">卫生保洁</w:t>
            </w:r>
            <w:r>
              <w:rPr>
                <w:rFonts w:hint="eastAsia" w:ascii="宋体" w:hAnsi="宋体" w:eastAsia="宋体" w:cs="宋体"/>
                <w:sz w:val="24"/>
                <w:szCs w:val="24"/>
                <w:lang w:val="en-US" w:eastAsia="zh-CN" w:bidi="ar-SA"/>
              </w:rPr>
            </w:r>
            <w:r/>
          </w:p>
        </w:tc>
        <w:tc>
          <w:tcPr>
            <w:tcW w:w="5321" w:type="dxa"/>
            <w:vAlign w:val="center"/>
            <w:textDirection w:val="lrTb"/>
            <w:noWrap w:val="false"/>
          </w:tcPr>
          <w:p>
            <w:pPr>
              <w:pStyle w:val="818"/>
              <w:jc w:val="both"/>
              <w:keepLines w:val="0"/>
              <w:keepNext w:val="0"/>
              <w:pageBreakBefore w:val="0"/>
              <w:spacing w:line="360" w:lineRule="exact"/>
              <w:widowControl/>
              <w:rPr>
                <w:rFonts w:ascii="宋体" w:hAnsi="宋体" w:eastAsia="宋体" w:cs="宋体"/>
                <w:color w:val="000000"/>
                <w:sz w:val="24"/>
                <w:szCs w:val="24"/>
                <w:lang w:val="en-US" w:eastAsia="zh-CN" w:bidi="ar-SA"/>
              </w:rPr>
              <w:framePr w:vAnchor="page" w:hAnchor="page" w:xAlign="center" w:y="146"/>
            </w:pPr>
            <w:r>
              <w:rPr>
                <w:rFonts w:hint="eastAsia" w:ascii="宋体" w:hAnsi="宋体" w:eastAsia="宋体" w:cs="宋体"/>
                <w:color w:val="000000"/>
                <w:sz w:val="24"/>
                <w:szCs w:val="24"/>
                <w:lang w:val="en-US" w:eastAsia="zh-CN" w:bidi="ar-SA"/>
              </w:rPr>
              <w:t xml:space="preserve">1、身体健康、服从安排；2、</w:t>
            </w:r>
            <w:r>
              <w:rPr>
                <w:rFonts w:hint="eastAsia" w:ascii="宋体" w:hAnsi="宋体" w:eastAsia="宋体" w:cs="Times New Roman Regular"/>
                <w:color w:val="000000"/>
                <w:sz w:val="24"/>
                <w:szCs w:val="24"/>
                <w:lang w:val="en-US" w:eastAsia="zh-CN" w:bidi="ar-SA"/>
              </w:rPr>
              <w:t xml:space="preserve">配备一定数量的</w:t>
            </w:r>
            <w:r>
              <w:rPr>
                <w:rFonts w:hint="eastAsia" w:ascii="宋体" w:hAnsi="宋体" w:eastAsia="宋体" w:cs="宋体"/>
                <w:color w:val="000000"/>
                <w:sz w:val="24"/>
                <w:szCs w:val="24"/>
                <w:lang w:val="en-US" w:eastAsia="zh-CN" w:bidi="ar-SA"/>
              </w:rPr>
              <w:t xml:space="preserve">退役军人。3、含不少于3名女性服务员兼顾会务保障服务。4</w:t>
            </w:r>
            <w:r>
              <w:rPr>
                <w:rFonts w:hint="eastAsia" w:ascii="宋体" w:hAnsi="宋体" w:eastAsia="宋体" w:cs="Times New Roman Regular"/>
                <w:color w:val="000000"/>
                <w:sz w:val="24"/>
                <w:szCs w:val="24"/>
                <w:lang w:val="en-US" w:eastAsia="zh-CN" w:bidi="ar-SA"/>
              </w:rPr>
              <w:t xml:space="preserve">、取得与工作相关的个人荣誉。</w:t>
            </w:r>
            <w:r>
              <w:rPr>
                <w:rFonts w:ascii="宋体" w:hAnsi="宋体" w:eastAsia="宋体" w:cs="宋体"/>
                <w:color w:val="000000"/>
                <w:sz w:val="24"/>
                <w:szCs w:val="24"/>
                <w:lang w:val="en-US" w:eastAsia="zh-CN" w:bidi="ar-SA"/>
              </w:rPr>
            </w:r>
            <w:r/>
          </w:p>
        </w:tc>
      </w:tr>
      <w:tr>
        <w:trPr>
          <w:trHeight w:val="397"/>
        </w:trPr>
        <w:tc>
          <w:tcPr>
            <w:tcW w:w="1210" w:type="dxa"/>
            <w:vAlign w:val="center"/>
            <w:textDirection w:val="lrTb"/>
            <w:noWrap w:val="false"/>
          </w:tcPr>
          <w:p>
            <w:pPr>
              <w:pStyle w:val="818"/>
              <w:jc w:val="center"/>
              <w:spacing w:line="600" w:lineRule="exact"/>
              <w:widowControl/>
              <w:rPr>
                <w:rFonts w:hint="eastAsia" w:ascii="宋体" w:hAnsi="宋体" w:eastAsia="宋体" w:cs="Times New Roman Regular"/>
                <w:sz w:val="24"/>
                <w:szCs w:val="24"/>
                <w:lang w:val="en-US" w:eastAsia="zh-CN" w:bidi="ar-SA"/>
              </w:rPr>
              <w:framePr w:vAnchor="page" w:hAnchor="page" w:xAlign="center" w:y="146"/>
            </w:pPr>
            <w:r>
              <w:rPr>
                <w:rFonts w:ascii="宋体" w:hAnsi="宋体" w:eastAsia="宋体" w:cs="Times New Roman Regular"/>
                <w:b/>
                <w:bCs/>
                <w:sz w:val="24"/>
                <w:szCs w:val="24"/>
                <w:lang w:val="en-US" w:eastAsia="zh-CN" w:bidi="ar-SA"/>
              </w:rPr>
              <w:t xml:space="preserve">总计</w:t>
            </w:r>
            <w:r>
              <w:rPr>
                <w:rFonts w:hint="eastAsia" w:ascii="宋体" w:hAnsi="宋体" w:eastAsia="宋体" w:cs="Times New Roman Regular"/>
                <w:sz w:val="24"/>
                <w:szCs w:val="24"/>
                <w:lang w:val="en-US" w:eastAsia="zh-CN" w:bidi="ar-SA"/>
              </w:rPr>
            </w:r>
            <w:r/>
          </w:p>
        </w:tc>
        <w:tc>
          <w:tcPr>
            <w:tcW w:w="725" w:type="dxa"/>
            <w:vAlign w:val="center"/>
            <w:textDirection w:val="lrTb"/>
            <w:noWrap w:val="false"/>
          </w:tcPr>
          <w:p>
            <w:pPr>
              <w:pStyle w:val="818"/>
              <w:jc w:val="center"/>
              <w:spacing w:line="600" w:lineRule="exact"/>
              <w:widowControl/>
              <w:rPr>
                <w:rFonts w:hint="eastAsia" w:ascii="宋体" w:hAnsi="宋体" w:eastAsia="宋体" w:cs="Times New Roman Regular"/>
                <w:sz w:val="24"/>
                <w:szCs w:val="24"/>
                <w:lang w:val="en-US" w:eastAsia="zh-CN" w:bidi="ar-SA"/>
              </w:rPr>
              <w:framePr w:vAnchor="page" w:hAnchor="page" w:xAlign="center" w:y="146"/>
            </w:pPr>
            <w:r>
              <w:rPr>
                <w:rFonts w:hint="eastAsia" w:ascii="宋体" w:hAnsi="宋体" w:eastAsia="宋体" w:cs="Times New Roman Regular"/>
                <w:sz w:val="24"/>
                <w:szCs w:val="24"/>
                <w:lang w:val="en-US" w:eastAsia="zh-CN" w:bidi="ar-SA"/>
              </w:rPr>
              <w:t xml:space="preserve">112</w:t>
            </w:r>
            <w:r>
              <w:rPr>
                <w:rFonts w:hint="eastAsia" w:ascii="宋体" w:hAnsi="宋体" w:eastAsia="宋体" w:cs="Times New Roman Regular"/>
                <w:sz w:val="24"/>
                <w:szCs w:val="24"/>
                <w:lang w:val="en-US" w:eastAsia="zh-CN" w:bidi="ar-SA"/>
              </w:rPr>
            </w:r>
            <w:r/>
          </w:p>
        </w:tc>
        <w:tc>
          <w:tcPr>
            <w:tcW w:w="1225" w:type="dxa"/>
            <w:vAlign w:val="center"/>
            <w:textDirection w:val="lrTb"/>
            <w:noWrap w:val="false"/>
          </w:tcPr>
          <w:p>
            <w:pPr>
              <w:pStyle w:val="818"/>
              <w:jc w:val="center"/>
              <w:spacing w:line="600" w:lineRule="exact"/>
              <w:widowControl/>
              <w:rPr>
                <w:rFonts w:hint="eastAsia" w:ascii="宋体" w:hAnsi="宋体" w:eastAsia="宋体" w:cs="Times New Roman Regular"/>
                <w:sz w:val="24"/>
                <w:szCs w:val="24"/>
                <w:lang w:val="en-US" w:eastAsia="zh-CN" w:bidi="ar-SA"/>
              </w:rPr>
              <w:framePr w:vAnchor="page" w:hAnchor="page" w:xAlign="center" w:y="146"/>
            </w:pPr>
            <w:r>
              <w:rPr>
                <w:rFonts w:hint="eastAsia" w:ascii="宋体" w:hAnsi="宋体" w:eastAsia="宋体" w:cs="Times New Roman Regular"/>
                <w:sz w:val="24"/>
                <w:szCs w:val="24"/>
                <w:lang w:val="en-US" w:eastAsia="zh-CN" w:bidi="ar-SA"/>
              </w:rPr>
            </w:r>
            <w:r/>
          </w:p>
        </w:tc>
        <w:tc>
          <w:tcPr>
            <w:tcW w:w="5321" w:type="dxa"/>
            <w:vAlign w:val="center"/>
            <w:textDirection w:val="lrTb"/>
            <w:noWrap w:val="false"/>
          </w:tcPr>
          <w:p>
            <w:pPr>
              <w:pStyle w:val="818"/>
              <w:jc w:val="center"/>
              <w:spacing w:line="600" w:lineRule="exact"/>
              <w:widowControl/>
              <w:rPr>
                <w:rFonts w:hint="eastAsia" w:ascii="宋体" w:hAnsi="宋体" w:eastAsia="宋体" w:cs="Times New Roman Regular"/>
                <w:sz w:val="24"/>
                <w:szCs w:val="24"/>
                <w:lang w:val="en-US" w:eastAsia="zh-CN" w:bidi="ar-SA"/>
              </w:rPr>
              <w:framePr w:vAnchor="page" w:hAnchor="page" w:xAlign="center" w:y="146"/>
            </w:pPr>
            <w:r>
              <w:rPr>
                <w:rFonts w:hint="eastAsia" w:ascii="宋体" w:hAnsi="宋体" w:eastAsia="宋体" w:cs="Times New Roman Regular"/>
                <w:sz w:val="24"/>
                <w:szCs w:val="24"/>
                <w:lang w:val="en-US" w:eastAsia="zh-CN" w:bidi="ar-SA"/>
              </w:rPr>
            </w:r>
            <w:r/>
          </w:p>
        </w:tc>
      </w:tr>
    </w:tbl>
    <w:p>
      <w:pPr>
        <w:pStyle w:val="818"/>
        <w:ind w:right="-58" w:firstLine="480"/>
        <w:spacing w:line="600" w:lineRule="exact"/>
        <w:rPr>
          <w:rFonts w:hint="eastAsia" w:ascii="宋体" w:hAnsi="宋体" w:cs="Times New Roman Regular"/>
          <w:b/>
          <w:bCs/>
          <w:i/>
          <w:iCs/>
          <w:spacing w:val="-3"/>
          <w:sz w:val="24"/>
          <w:szCs w:val="24"/>
          <w:u w:val="single"/>
        </w:rPr>
      </w:pPr>
      <w:r>
        <w:rPr>
          <w:rFonts w:ascii="宋体" w:hAnsi="宋体" w:cs="Times New Roman Regular"/>
          <w:i/>
          <w:iCs/>
          <w:sz w:val="24"/>
          <w:szCs w:val="24"/>
        </w:rPr>
        <w:t xml:space="preserve">（</w:t>
      </w:r>
      <w:r>
        <w:rPr>
          <w:rFonts w:ascii="宋体" w:hAnsi="宋体" w:cs="Times New Roman Regular"/>
          <w:b/>
          <w:i/>
          <w:iCs/>
          <w:spacing w:val="1"/>
          <w:sz w:val="24"/>
          <w:szCs w:val="24"/>
          <w:u w:val="single"/>
        </w:rPr>
        <w:t xml:space="preserve">备注</w:t>
      </w:r>
      <w:r>
        <w:rPr>
          <w:rFonts w:ascii="宋体" w:hAnsi="宋体" w:cs="Times New Roman Regular"/>
          <w:i/>
          <w:iCs/>
          <w:spacing w:val="1"/>
          <w:sz w:val="24"/>
          <w:szCs w:val="24"/>
          <w:u w:val="single"/>
        </w:rPr>
        <w:t xml:space="preserve">：</w:t>
      </w:r>
      <w:r>
        <w:rPr>
          <w:rFonts w:hint="eastAsia" w:ascii="宋体" w:hAnsi="宋体" w:cs="Times New Roman Regular"/>
          <w:b/>
          <w:bCs/>
          <w:i/>
          <w:iCs/>
          <w:spacing w:val="1"/>
          <w:sz w:val="24"/>
          <w:szCs w:val="24"/>
          <w:u w:val="single"/>
        </w:rPr>
        <w:t xml:space="preserve">投标人为本项目建立的服务团队，应根据岗位需求配置合理人数，岗位人数必须不低于最低限制人数 112人（≥ 112人）</w:t>
      </w:r>
      <w:r>
        <w:rPr>
          <w:rFonts w:ascii="宋体" w:hAnsi="宋体" w:cs="Times New Roman Regular"/>
          <w:b/>
          <w:bCs/>
          <w:i/>
          <w:iCs/>
          <w:sz w:val="24"/>
          <w:szCs w:val="24"/>
        </w:rPr>
        <w:t xml:space="preserve">）</w:t>
      </w:r>
      <w:r>
        <w:rPr>
          <w:rFonts w:hint="eastAsia" w:ascii="宋体" w:hAnsi="宋体" w:cs="Times New Roman Regular"/>
          <w:b/>
          <w:bCs/>
          <w:i/>
          <w:iCs/>
          <w:spacing w:val="-3"/>
          <w:sz w:val="24"/>
          <w:szCs w:val="24"/>
          <w:u w:val="single"/>
        </w:rPr>
      </w:r>
      <w:r/>
    </w:p>
    <w:p>
      <w:pPr>
        <w:pStyle w:val="818"/>
        <w:numPr>
          <w:ilvl w:val="0"/>
          <w:numId w:val="0"/>
        </w:numPr>
        <w:keepLines w:val="0"/>
        <w:keepNext w:val="0"/>
        <w:pageBreakBefore w:val="0"/>
        <w:spacing w:before="120" w:line="460" w:lineRule="exact"/>
        <w:rPr>
          <w:rFonts w:hint="eastAsia" w:ascii="宋体" w:hAnsi="宋体" w:cs="Times New Roman Regular"/>
          <w:b/>
          <w:sz w:val="24"/>
          <w:szCs w:val="24"/>
        </w:rPr>
      </w:pPr>
      <w:r>
        <w:rPr>
          <w:rFonts w:hint="eastAsia" w:ascii="宋体" w:hAnsi="宋体" w:cs="Times New Roman Regular"/>
          <w:b/>
          <w:sz w:val="24"/>
          <w:szCs w:val="24"/>
          <w:lang w:val="en-US" w:eastAsia="zh-CN" w:bidi="ar-SA"/>
        </w:rPr>
        <w:t xml:space="preserve">三、工作职责</w:t>
      </w:r>
      <w:r>
        <w:rPr>
          <w:rFonts w:hint="eastAsia" w:ascii="宋体" w:hAnsi="宋体" w:cs="Times New Roman Regular"/>
          <w:b/>
          <w:sz w:val="24"/>
          <w:szCs w:val="24"/>
        </w:rPr>
      </w:r>
      <w:r/>
    </w:p>
    <w:p>
      <w:pPr>
        <w:pStyle w:val="818"/>
        <w:ind w:left="0" w:firstLine="241"/>
        <w:keepLines w:val="0"/>
        <w:keepNext w:val="0"/>
        <w:pageBreakBefore w:val="0"/>
        <w:spacing w:after="120" w:line="460" w:lineRule="exact"/>
        <w:rPr>
          <w:rFonts w:hint="eastAsia" w:ascii="宋体" w:hAnsi="宋体" w:eastAsia="宋体" w:cs="Times New Roman Regular"/>
          <w:b/>
          <w:sz w:val="24"/>
          <w:szCs w:val="24"/>
          <w:lang w:eastAsia="zh-CN"/>
        </w:rPr>
      </w:pPr>
      <w:r>
        <w:rPr>
          <w:rFonts w:hint="eastAsia" w:ascii="宋体" w:hAnsi="宋体" w:cs="Times New Roman Regular"/>
          <w:b/>
          <w:sz w:val="24"/>
          <w:szCs w:val="24"/>
        </w:rPr>
        <w:t xml:space="preserve">（一）项目</w:t>
      </w:r>
      <w:r>
        <w:rPr>
          <w:rFonts w:hint="eastAsia" w:ascii="宋体" w:hAnsi="宋体" w:cs="Times New Roman Regular"/>
          <w:b/>
          <w:sz w:val="24"/>
          <w:szCs w:val="24"/>
          <w:lang w:val="en-US" w:eastAsia="zh-CN"/>
        </w:rPr>
        <w:t xml:space="preserve">经理</w:t>
      </w:r>
      <w:r>
        <w:rPr>
          <w:rFonts w:hint="eastAsia" w:ascii="宋体" w:hAnsi="宋体" w:eastAsia="宋体" w:cs="Times New Roman Regular"/>
          <w:b/>
          <w:sz w:val="24"/>
          <w:szCs w:val="24"/>
          <w:lang w:eastAsia="zh-CN"/>
        </w:rPr>
      </w:r>
      <w:r/>
    </w:p>
    <w:p>
      <w:pPr>
        <w:pStyle w:val="818"/>
        <w:ind w:firstLine="480"/>
        <w:keepLines w:val="0"/>
        <w:keepNext w:val="0"/>
        <w:pageBreakBefore w:val="0"/>
        <w:spacing w:line="460" w:lineRule="exact"/>
        <w:rPr>
          <w:rFonts w:hint="eastAsia" w:ascii="宋体" w:hAnsi="宋体" w:cs="Times New Roman Regular"/>
          <w:sz w:val="24"/>
          <w:szCs w:val="24"/>
        </w:rPr>
      </w:pPr>
      <w:r>
        <w:rPr>
          <w:rFonts w:ascii="宋体" w:hAnsi="宋体" w:cs="Times New Roman Regular"/>
          <w:sz w:val="24"/>
          <w:szCs w:val="24"/>
        </w:rPr>
        <w:t xml:space="preserve">（</w:t>
      </w:r>
      <w:r>
        <w:rPr>
          <w:rFonts w:ascii="宋体" w:hAnsi="宋体" w:cs="Times New Roman Regular"/>
          <w:sz w:val="24"/>
          <w:szCs w:val="24"/>
          <w:lang w:val="en"/>
        </w:rPr>
        <w:t xml:space="preserve">1</w:t>
      </w:r>
      <w:r>
        <w:rPr>
          <w:rFonts w:ascii="宋体" w:hAnsi="宋体" w:cs="Times New Roman Regular"/>
          <w:sz w:val="24"/>
          <w:szCs w:val="24"/>
        </w:rPr>
        <w:t xml:space="preserve">）</w:t>
      </w:r>
      <w:r>
        <w:rPr>
          <w:rFonts w:hint="eastAsia" w:ascii="宋体" w:hAnsi="宋体" w:cs="Times New Roman Regular"/>
          <w:sz w:val="24"/>
          <w:szCs w:val="24"/>
        </w:rPr>
        <w:t xml:space="preserve">主要</w:t>
      </w:r>
      <w:r>
        <w:rPr>
          <w:rFonts w:hint="eastAsia" w:ascii="宋体" w:hAnsi="宋体" w:cs="Times New Roman Regular"/>
          <w:sz w:val="24"/>
          <w:szCs w:val="24"/>
          <w:lang w:eastAsia="en-US"/>
        </w:rPr>
        <w:t xml:space="preserve">负责强化提升服务团队的思想政治水平</w:t>
      </w:r>
      <w:r>
        <w:rPr>
          <w:rFonts w:ascii="宋体" w:hAnsi="宋体" w:cs="Times New Roman Regular"/>
          <w:sz w:val="24"/>
          <w:szCs w:val="24"/>
          <w:lang w:eastAsia="en-US"/>
        </w:rPr>
        <w:t xml:space="preserve">，</w:t>
      </w:r>
      <w:r>
        <w:rPr>
          <w:rFonts w:hint="eastAsia" w:ascii="宋体" w:hAnsi="宋体" w:cs="Times New Roman Regular"/>
          <w:sz w:val="24"/>
          <w:szCs w:val="24"/>
          <w:lang w:eastAsia="en-US"/>
        </w:rPr>
        <w:t xml:space="preserve">定期组织开展政治理论学习</w:t>
      </w:r>
      <w:r>
        <w:rPr>
          <w:rFonts w:ascii="宋体" w:hAnsi="宋体" w:cs="Times New Roman Regular"/>
          <w:sz w:val="24"/>
          <w:szCs w:val="24"/>
          <w:lang w:eastAsia="en-US"/>
        </w:rPr>
        <w:t xml:space="preserve">。</w:t>
      </w:r>
      <w:r>
        <w:rPr>
          <w:rFonts w:hint="eastAsia" w:ascii="宋体" w:hAnsi="宋体" w:cs="Times New Roman Regular"/>
          <w:sz w:val="24"/>
          <w:szCs w:val="24"/>
        </w:rPr>
      </w:r>
      <w:r/>
    </w:p>
    <w:p>
      <w:pPr>
        <w:pStyle w:val="818"/>
        <w:ind w:firstLine="480"/>
        <w:keepLines w:val="0"/>
        <w:keepNext w:val="0"/>
        <w:pageBreakBefore w:val="0"/>
        <w:spacing w:line="460" w:lineRule="exact"/>
        <w:rPr>
          <w:rFonts w:hint="eastAsia" w:ascii="宋体" w:hAnsi="宋体" w:cs="Times New Roman Regular"/>
          <w:sz w:val="24"/>
          <w:szCs w:val="24"/>
        </w:rPr>
      </w:pPr>
      <w:r>
        <w:rPr>
          <w:rFonts w:ascii="宋体" w:hAnsi="宋体" w:cs="Times New Roman Regular"/>
          <w:sz w:val="24"/>
          <w:szCs w:val="24"/>
        </w:rPr>
        <w:t xml:space="preserve">（</w:t>
      </w:r>
      <w:r>
        <w:rPr>
          <w:rFonts w:ascii="宋体" w:hAnsi="宋体" w:cs="Times New Roman Regular"/>
          <w:sz w:val="24"/>
          <w:szCs w:val="24"/>
          <w:lang w:val="en"/>
        </w:rPr>
        <w:t xml:space="preserve">2</w:t>
      </w:r>
      <w:r>
        <w:rPr>
          <w:rFonts w:ascii="宋体" w:hAnsi="宋体" w:cs="Times New Roman Regular"/>
          <w:sz w:val="24"/>
          <w:szCs w:val="24"/>
        </w:rPr>
        <w:t xml:space="preserve">）全面负责本</w:t>
      </w:r>
      <w:r>
        <w:rPr>
          <w:rFonts w:hint="eastAsia" w:ascii="宋体" w:hAnsi="宋体" w:cs="Times New Roman Regular"/>
          <w:sz w:val="24"/>
          <w:szCs w:val="24"/>
          <w:lang w:eastAsia="en-US"/>
        </w:rPr>
        <w:t xml:space="preserve">政务保障服务项目</w:t>
      </w:r>
      <w:r>
        <w:rPr>
          <w:rFonts w:ascii="宋体" w:hAnsi="宋体" w:cs="Times New Roman Regular"/>
          <w:sz w:val="24"/>
          <w:szCs w:val="24"/>
        </w:rPr>
        <w:t xml:space="preserve">的管理</w:t>
      </w:r>
      <w:r>
        <w:rPr>
          <w:rFonts w:hint="eastAsia" w:ascii="宋体" w:hAnsi="宋体" w:cs="Times New Roman Regular"/>
          <w:sz w:val="24"/>
          <w:szCs w:val="24"/>
        </w:rPr>
        <w:t xml:space="preserve">工作</w:t>
      </w:r>
      <w:r>
        <w:rPr>
          <w:rFonts w:ascii="宋体" w:hAnsi="宋体" w:cs="Times New Roman Regular"/>
          <w:sz w:val="24"/>
          <w:szCs w:val="24"/>
        </w:rPr>
        <w:t xml:space="preserve">，善待员工、善于管理，</w:t>
      </w:r>
      <w:r>
        <w:rPr>
          <w:rFonts w:hint="eastAsia" w:ascii="宋体" w:hAnsi="宋体" w:cs="Times New Roman Regular"/>
          <w:sz w:val="24"/>
          <w:szCs w:val="24"/>
          <w:lang w:eastAsia="en-US"/>
        </w:rPr>
        <w:t xml:space="preserve">具有</w:t>
      </w:r>
      <w:r>
        <w:rPr>
          <w:rFonts w:hint="eastAsia" w:ascii="宋体" w:hAnsi="宋体" w:cs="Times New Roman Regular"/>
          <w:sz w:val="24"/>
          <w:szCs w:val="24"/>
        </w:rPr>
        <w:t xml:space="preserve">良好的协调沟通能力、扎实的业务能力，能够</w:t>
      </w:r>
      <w:r>
        <w:rPr>
          <w:rFonts w:ascii="宋体" w:hAnsi="宋体" w:cs="Times New Roman Regular"/>
          <w:sz w:val="24"/>
          <w:szCs w:val="24"/>
        </w:rPr>
        <w:t xml:space="preserve">做好与采购</w:t>
      </w:r>
      <w:r>
        <w:rPr>
          <w:rFonts w:hint="eastAsia" w:ascii="宋体" w:hAnsi="宋体" w:cs="Times New Roman Regular"/>
          <w:sz w:val="24"/>
          <w:szCs w:val="24"/>
          <w:lang w:eastAsia="en-US"/>
        </w:rPr>
        <w:t xml:space="preserve">方</w:t>
      </w:r>
      <w:r>
        <w:rPr>
          <w:rFonts w:ascii="宋体" w:hAnsi="宋体" w:cs="Times New Roman Regular"/>
          <w:sz w:val="24"/>
          <w:szCs w:val="24"/>
        </w:rPr>
        <w:t xml:space="preserve">的沟通和协调工作</w:t>
      </w:r>
      <w:r>
        <w:rPr>
          <w:rFonts w:hint="eastAsia" w:ascii="宋体" w:hAnsi="宋体" w:cs="Times New Roman Regular"/>
          <w:sz w:val="24"/>
          <w:szCs w:val="24"/>
        </w:rPr>
        <w:t xml:space="preserve">。</w:t>
      </w:r>
      <w:r>
        <w:rPr>
          <w:rFonts w:hint="eastAsia" w:ascii="宋体" w:hAnsi="宋体" w:cs="Times New Roman Regular"/>
          <w:sz w:val="24"/>
          <w:szCs w:val="24"/>
        </w:rPr>
      </w:r>
      <w:r/>
    </w:p>
    <w:p>
      <w:pPr>
        <w:pStyle w:val="818"/>
        <w:ind w:firstLine="480"/>
        <w:keepLines w:val="0"/>
        <w:keepNext w:val="0"/>
        <w:pageBreakBefore w:val="0"/>
        <w:spacing w:line="460" w:lineRule="exact"/>
        <w:rPr>
          <w:rFonts w:hint="eastAsia" w:ascii="宋体" w:hAnsi="宋体" w:cs="Times New Roman Regular"/>
          <w:sz w:val="24"/>
          <w:szCs w:val="24"/>
        </w:rPr>
      </w:pPr>
      <w:r>
        <w:rPr>
          <w:rFonts w:ascii="宋体" w:hAnsi="宋体" w:cs="Times New Roman Regular"/>
          <w:sz w:val="24"/>
          <w:szCs w:val="24"/>
        </w:rPr>
        <w:t xml:space="preserve">（</w:t>
      </w:r>
      <w:r>
        <w:rPr>
          <w:rFonts w:ascii="宋体" w:hAnsi="宋体" w:cs="Times New Roman Regular"/>
          <w:sz w:val="24"/>
          <w:szCs w:val="24"/>
          <w:lang w:val="en"/>
        </w:rPr>
        <w:t xml:space="preserve">3</w:t>
      </w:r>
      <w:r>
        <w:rPr>
          <w:rFonts w:ascii="宋体" w:hAnsi="宋体" w:cs="Times New Roman Regular"/>
          <w:sz w:val="24"/>
          <w:szCs w:val="24"/>
        </w:rPr>
        <w:t xml:space="preserve">）能够调动员工的积极性，</w:t>
      </w:r>
      <w:r>
        <w:rPr>
          <w:rFonts w:hint="eastAsia" w:ascii="宋体" w:hAnsi="宋体" w:cs="Times New Roman Regular"/>
          <w:sz w:val="24"/>
          <w:szCs w:val="24"/>
        </w:rPr>
        <w:t xml:space="preserve">强化</w:t>
      </w:r>
      <w:r>
        <w:rPr>
          <w:rFonts w:ascii="宋体" w:hAnsi="宋体" w:cs="Times New Roman Regular"/>
          <w:sz w:val="24"/>
          <w:szCs w:val="24"/>
        </w:rPr>
        <w:t xml:space="preserve">员工的团结精神</w:t>
      </w:r>
      <w:r>
        <w:rPr>
          <w:rFonts w:hint="eastAsia" w:ascii="宋体" w:hAnsi="宋体" w:cs="Times New Roman Regular"/>
          <w:sz w:val="24"/>
          <w:szCs w:val="24"/>
        </w:rPr>
        <w:t xml:space="preserve">，能团结带领团队扎实有效开展工作，有创新、高效的工作作风。</w:t>
      </w:r>
      <w:r>
        <w:rPr>
          <w:rFonts w:hint="eastAsia" w:ascii="宋体" w:hAnsi="宋体" w:cs="Times New Roman Regular"/>
          <w:sz w:val="24"/>
          <w:szCs w:val="24"/>
        </w:rPr>
      </w:r>
      <w:r/>
    </w:p>
    <w:p>
      <w:pPr>
        <w:pStyle w:val="818"/>
        <w:ind w:firstLine="480"/>
        <w:keepLines w:val="0"/>
        <w:keepNext w:val="0"/>
        <w:pageBreakBefore w:val="0"/>
        <w:spacing w:line="460" w:lineRule="exact"/>
        <w:rPr>
          <w:rFonts w:hint="eastAsia" w:ascii="宋体" w:hAnsi="宋体" w:cs="Times New Roman Regular"/>
          <w:sz w:val="24"/>
          <w:szCs w:val="24"/>
        </w:rPr>
      </w:pPr>
      <w:r>
        <w:rPr>
          <w:rFonts w:ascii="宋体" w:hAnsi="宋体" w:cs="Times New Roman Regular"/>
          <w:sz w:val="24"/>
          <w:szCs w:val="24"/>
        </w:rPr>
        <w:t xml:space="preserve">（</w:t>
      </w:r>
      <w:r>
        <w:rPr>
          <w:rFonts w:ascii="宋体" w:hAnsi="宋体" w:cs="Times New Roman Regular"/>
          <w:sz w:val="24"/>
          <w:szCs w:val="24"/>
          <w:lang w:val="en"/>
        </w:rPr>
        <w:t xml:space="preserve">4</w:t>
      </w:r>
      <w:r>
        <w:rPr>
          <w:rFonts w:ascii="宋体" w:hAnsi="宋体" w:cs="Times New Roman Regular"/>
          <w:sz w:val="24"/>
          <w:szCs w:val="24"/>
        </w:rPr>
        <w:t xml:space="preserve">）能够虚心接受采购人的监督、建议、评价，并对工作进行有效的改进</w:t>
      </w:r>
      <w:r>
        <w:rPr>
          <w:rFonts w:hint="eastAsia" w:ascii="宋体" w:hAnsi="宋体" w:cs="Times New Roman Regular"/>
          <w:sz w:val="24"/>
          <w:szCs w:val="24"/>
        </w:rPr>
        <w:t xml:space="preserve">。</w:t>
      </w:r>
      <w:r>
        <w:rPr>
          <w:rFonts w:ascii="宋体" w:hAnsi="宋体" w:cs="Times New Roman Regular"/>
          <w:sz w:val="24"/>
          <w:szCs w:val="24"/>
        </w:rPr>
        <w:t xml:space="preserve">积极配合采购人其他工作或活动的顺利展开，能如实向采购</w:t>
      </w:r>
      <w:r>
        <w:rPr>
          <w:rFonts w:hint="eastAsia" w:ascii="宋体" w:hAnsi="宋体" w:cs="Times New Roman Regular"/>
          <w:sz w:val="24"/>
          <w:szCs w:val="24"/>
          <w:lang w:eastAsia="en-US"/>
        </w:rPr>
        <w:t xml:space="preserve">方</w:t>
      </w:r>
      <w:r>
        <w:rPr>
          <w:rFonts w:ascii="宋体" w:hAnsi="宋体" w:cs="Times New Roman Regular"/>
          <w:sz w:val="24"/>
          <w:szCs w:val="24"/>
        </w:rPr>
        <w:t xml:space="preserve">反馈工作中的各类问题与矛盾；</w:t>
      </w:r>
      <w:r>
        <w:rPr>
          <w:rFonts w:hint="eastAsia" w:ascii="宋体" w:hAnsi="宋体" w:cs="Times New Roman Regular"/>
          <w:sz w:val="24"/>
          <w:szCs w:val="24"/>
        </w:rPr>
        <w:t xml:space="preserve">能积极有效的妥善处理各类问题与矛盾，能及时处理各类突发事件。</w:t>
      </w:r>
      <w:r>
        <w:rPr>
          <w:rFonts w:hint="eastAsia" w:ascii="宋体" w:hAnsi="宋体" w:cs="Times New Roman Regular"/>
          <w:sz w:val="24"/>
          <w:szCs w:val="24"/>
        </w:rPr>
      </w:r>
      <w:r/>
    </w:p>
    <w:p>
      <w:pPr>
        <w:pStyle w:val="818"/>
        <w:ind w:firstLine="480"/>
        <w:keepLines w:val="0"/>
        <w:keepNext w:val="0"/>
        <w:pageBreakBefore w:val="0"/>
        <w:spacing w:line="460" w:lineRule="exact"/>
        <w:rPr>
          <w:rFonts w:hint="eastAsia" w:ascii="宋体" w:hAnsi="宋体" w:cs="Times New Roman Regular"/>
          <w:sz w:val="24"/>
          <w:szCs w:val="24"/>
        </w:rPr>
      </w:pPr>
      <w:r>
        <w:rPr>
          <w:rFonts w:hint="eastAsia" w:ascii="宋体" w:hAnsi="宋体" w:cs="Times New Roman Regular"/>
          <w:sz w:val="24"/>
          <w:szCs w:val="24"/>
        </w:rPr>
        <w:t xml:space="preserve">（</w:t>
      </w:r>
      <w:r>
        <w:rPr>
          <w:rFonts w:ascii="宋体" w:hAnsi="宋体" w:cs="Times New Roman Regular"/>
          <w:sz w:val="24"/>
          <w:szCs w:val="24"/>
          <w:lang w:val="en"/>
        </w:rPr>
        <w:t xml:space="preserve">5</w:t>
      </w:r>
      <w:r>
        <w:rPr>
          <w:rFonts w:hint="eastAsia" w:ascii="宋体" w:hAnsi="宋体" w:cs="Times New Roman Regular"/>
          <w:sz w:val="24"/>
          <w:szCs w:val="24"/>
        </w:rPr>
        <w:t xml:space="preserve">）负责</w:t>
      </w:r>
      <w:r>
        <w:rPr>
          <w:rFonts w:hint="eastAsia" w:ascii="宋体" w:hAnsi="宋体" w:cs="Times New Roman Regular"/>
          <w:sz w:val="24"/>
          <w:szCs w:val="24"/>
          <w:lang w:val="en-US" w:eastAsia="zh-CN"/>
        </w:rPr>
        <w:t xml:space="preserve">本团队</w:t>
      </w:r>
      <w:r>
        <w:rPr>
          <w:rFonts w:hint="eastAsia" w:ascii="宋体" w:hAnsi="宋体" w:cs="Times New Roman Regular"/>
          <w:sz w:val="24"/>
          <w:szCs w:val="24"/>
        </w:rPr>
        <w:t xml:space="preserve">的保密管理，协同采购方定期开展保密教育及培训。</w:t>
      </w:r>
      <w:r>
        <w:rPr>
          <w:rFonts w:hint="eastAsia" w:ascii="宋体" w:hAnsi="宋体" w:cs="Times New Roman Regular"/>
          <w:sz w:val="24"/>
          <w:szCs w:val="24"/>
        </w:rPr>
      </w:r>
      <w:r/>
    </w:p>
    <w:p>
      <w:pPr>
        <w:pStyle w:val="818"/>
        <w:ind w:left="420" w:firstLine="482"/>
        <w:keepLines w:val="0"/>
        <w:keepNext w:val="0"/>
        <w:pageBreakBefore w:val="0"/>
        <w:spacing w:after="120" w:line="460" w:lineRule="exact"/>
        <w:rPr>
          <w:rFonts w:hint="eastAsia" w:ascii="宋体" w:hAnsi="宋体" w:cs="Times New Roman Regular"/>
          <w:b/>
          <w:sz w:val="24"/>
          <w:szCs w:val="24"/>
        </w:rPr>
      </w:pPr>
      <w:r>
        <w:rPr>
          <w:rFonts w:hint="eastAsia" w:ascii="宋体" w:hAnsi="宋体" w:cs="Times New Roman Regular"/>
          <w:b/>
          <w:sz w:val="24"/>
          <w:szCs w:val="24"/>
        </w:rPr>
        <w:t xml:space="preserve">（二）安全、消防服务</w:t>
      </w:r>
      <w:r>
        <w:rPr>
          <w:rFonts w:hint="eastAsia" w:ascii="宋体" w:hAnsi="宋体" w:cs="Times New Roman Regular"/>
          <w:b/>
          <w:sz w:val="24"/>
          <w:szCs w:val="24"/>
        </w:rPr>
      </w:r>
      <w:r/>
    </w:p>
    <w:p>
      <w:pPr>
        <w:pStyle w:val="818"/>
        <w:ind w:firstLine="480"/>
        <w:keepLines w:val="0"/>
        <w:keepNext w:val="0"/>
        <w:pageBreakBefore w:val="0"/>
        <w:spacing w:line="460" w:lineRule="exact"/>
        <w:rPr>
          <w:rFonts w:hint="eastAsia" w:ascii="宋体" w:hAnsi="宋体" w:cs="Times New Roman Regular"/>
          <w:b/>
          <w:bCs/>
          <w:sz w:val="24"/>
          <w:szCs w:val="24"/>
          <w:lang w:eastAsia="en-US"/>
        </w:rPr>
      </w:pPr>
      <w:r>
        <w:rPr>
          <w:rFonts w:hint="eastAsia" w:ascii="宋体" w:hAnsi="宋体" w:cs="Times New Roman Regular"/>
          <w:b/>
          <w:bCs/>
          <w:sz w:val="24"/>
          <w:szCs w:val="24"/>
          <w:lang w:val="en-US" w:eastAsia="zh-CN"/>
        </w:rPr>
        <w:t xml:space="preserve">1</w:t>
      </w:r>
      <w:r>
        <w:rPr>
          <w:rFonts w:ascii="宋体" w:hAnsi="宋体" w:cs="Times New Roman Regular"/>
          <w:b/>
          <w:bCs/>
          <w:sz w:val="24"/>
          <w:szCs w:val="24"/>
          <w:lang w:eastAsia="en-US"/>
        </w:rPr>
        <w:t xml:space="preserve">、</w:t>
      </w:r>
      <w:r>
        <w:rPr>
          <w:rFonts w:hint="eastAsia" w:ascii="宋体" w:hAnsi="宋体" w:cs="Times New Roman Regular"/>
          <w:b/>
          <w:bCs/>
          <w:sz w:val="24"/>
          <w:szCs w:val="24"/>
          <w:lang w:eastAsia="en-US"/>
        </w:rPr>
        <w:t xml:space="preserve">工作范围</w:t>
      </w:r>
      <w:r>
        <w:rPr>
          <w:rFonts w:hint="eastAsia" w:ascii="宋体" w:hAnsi="宋体" w:cs="Times New Roman Regular"/>
          <w:b/>
          <w:bCs/>
          <w:sz w:val="24"/>
          <w:szCs w:val="24"/>
          <w:lang w:eastAsia="en-US"/>
        </w:rPr>
      </w:r>
      <w:r/>
    </w:p>
    <w:p>
      <w:pPr>
        <w:pStyle w:val="818"/>
        <w:ind w:firstLine="480"/>
        <w:keepLines w:val="0"/>
        <w:keepNext w:val="0"/>
        <w:pageBreakBefore w:val="0"/>
        <w:spacing w:line="460" w:lineRule="exact"/>
        <w:rPr>
          <w:rFonts w:hint="eastAsia" w:ascii="宋体" w:hAnsi="宋体" w:cs="Times New Roman Regular"/>
          <w:sz w:val="24"/>
          <w:szCs w:val="24"/>
        </w:rPr>
      </w:pPr>
      <w:r>
        <w:rPr>
          <w:rFonts w:hint="eastAsia" w:ascii="宋体" w:hAnsi="宋体" w:cs="Times New Roman Regular"/>
          <w:sz w:val="24"/>
          <w:szCs w:val="24"/>
        </w:rPr>
        <w:t xml:space="preserve">负责全馆、总统府文化服务区（1912）1号楼及13号楼的安全、消防、应急等工作。</w:t>
      </w:r>
      <w:r>
        <w:rPr>
          <w:rFonts w:hint="eastAsia" w:ascii="宋体" w:hAnsi="宋体" w:cs="Times New Roman Regular"/>
          <w:sz w:val="24"/>
          <w:szCs w:val="24"/>
        </w:rPr>
      </w:r>
      <w:r/>
    </w:p>
    <w:p>
      <w:pPr>
        <w:pStyle w:val="818"/>
        <w:ind w:firstLine="480"/>
        <w:keepLines w:val="0"/>
        <w:keepNext w:val="0"/>
        <w:pageBreakBefore w:val="0"/>
        <w:spacing w:line="460" w:lineRule="exact"/>
        <w:rPr>
          <w:rFonts w:hint="eastAsia" w:ascii="宋体" w:hAnsi="宋体" w:cs="Times New Roman Regular"/>
          <w:b/>
          <w:bCs/>
          <w:sz w:val="24"/>
          <w:szCs w:val="24"/>
          <w:lang w:eastAsia="en-US"/>
        </w:rPr>
      </w:pPr>
      <w:r>
        <w:rPr>
          <w:rFonts w:hint="eastAsia" w:ascii="宋体" w:hAnsi="宋体" w:cs="Times New Roman Regular"/>
          <w:b/>
          <w:bCs/>
          <w:sz w:val="24"/>
          <w:szCs w:val="24"/>
          <w:lang w:val="en-US" w:eastAsia="zh-CN"/>
        </w:rPr>
        <w:t xml:space="preserve">2</w:t>
      </w:r>
      <w:r>
        <w:rPr>
          <w:rFonts w:hint="eastAsia" w:ascii="宋体" w:hAnsi="宋体" w:cs="Times New Roman Regular"/>
          <w:b/>
          <w:bCs/>
          <w:sz w:val="24"/>
          <w:szCs w:val="24"/>
        </w:rPr>
        <w:t xml:space="preserve">、</w:t>
      </w:r>
      <w:r>
        <w:rPr>
          <w:rFonts w:hint="eastAsia" w:ascii="宋体" w:hAnsi="宋体" w:cs="Times New Roman Regular"/>
          <w:b/>
          <w:bCs/>
          <w:sz w:val="24"/>
          <w:szCs w:val="24"/>
          <w:lang w:eastAsia="en-US"/>
        </w:rPr>
        <w:t xml:space="preserve">工作内容及要求</w:t>
      </w:r>
      <w:r>
        <w:rPr>
          <w:rFonts w:hint="eastAsia" w:ascii="宋体" w:hAnsi="宋体" w:cs="Times New Roman Regular"/>
          <w:b/>
          <w:bCs/>
          <w:sz w:val="24"/>
          <w:szCs w:val="24"/>
          <w:lang w:eastAsia="en-US"/>
        </w:rPr>
      </w:r>
      <w:r/>
    </w:p>
    <w:p>
      <w:pPr>
        <w:pStyle w:val="818"/>
        <w:ind w:firstLine="480"/>
        <w:keepLines w:val="0"/>
        <w:keepNext w:val="0"/>
        <w:pageBreakBefore w:val="0"/>
        <w:spacing w:line="460" w:lineRule="exact"/>
        <w:rPr>
          <w:rFonts w:hint="eastAsia" w:ascii="宋体" w:hAnsi="宋体" w:cs="Times New Roman Regular"/>
          <w:sz w:val="24"/>
          <w:szCs w:val="24"/>
        </w:rPr>
      </w:pPr>
      <w:r>
        <w:rPr>
          <w:rFonts w:hint="eastAsia" w:ascii="宋体" w:hAnsi="宋体" w:cs="Times New Roman Regular"/>
          <w:sz w:val="24"/>
          <w:szCs w:val="24"/>
        </w:rPr>
        <w:t xml:space="preserve">（</w:t>
      </w:r>
      <w:r>
        <w:rPr>
          <w:rFonts w:ascii="宋体" w:hAnsi="宋体" w:cs="Times New Roman Regular"/>
          <w:sz w:val="24"/>
          <w:szCs w:val="24"/>
          <w:lang w:val="en"/>
        </w:rPr>
        <w:t xml:space="preserve">1</w:t>
      </w:r>
      <w:r>
        <w:rPr>
          <w:rFonts w:hint="eastAsia" w:ascii="宋体" w:hAnsi="宋体" w:cs="Times New Roman Regular"/>
          <w:sz w:val="24"/>
          <w:szCs w:val="24"/>
        </w:rPr>
        <w:t xml:space="preserve">）</w:t>
      </w:r>
      <w:r>
        <w:rPr>
          <w:rFonts w:hint="eastAsia" w:ascii="宋体" w:hAnsi="宋体" w:cs="Times New Roman Regular"/>
          <w:sz w:val="24"/>
          <w:szCs w:val="24"/>
          <w:lang w:eastAsia="en-US"/>
        </w:rPr>
        <w:t xml:space="preserve">熟悉</w:t>
      </w:r>
      <w:r>
        <w:rPr>
          <w:rFonts w:hint="eastAsia" w:ascii="宋体" w:hAnsi="宋体" w:cs="Times New Roman Regular"/>
          <w:sz w:val="24"/>
          <w:szCs w:val="24"/>
        </w:rPr>
        <w:t xml:space="preserve">监控设备的安装地点及监控范围，掌握</w:t>
      </w:r>
      <w:r>
        <w:rPr>
          <w:rFonts w:hint="eastAsia" w:ascii="宋体" w:hAnsi="宋体" w:cs="Times New Roman Regular"/>
          <w:sz w:val="24"/>
          <w:szCs w:val="24"/>
          <w:lang w:val="en-US" w:eastAsia="zh-CN"/>
        </w:rPr>
        <w:t xml:space="preserve">各类</w:t>
      </w:r>
      <w:r>
        <w:rPr>
          <w:rFonts w:hint="eastAsia" w:ascii="宋体" w:hAnsi="宋体" w:cs="Times New Roman Regular"/>
          <w:sz w:val="24"/>
          <w:szCs w:val="24"/>
        </w:rPr>
        <w:t xml:space="preserve">设备故障的应急</w:t>
      </w:r>
      <w:r>
        <w:rPr>
          <w:rFonts w:hint="eastAsia" w:ascii="宋体" w:hAnsi="宋体" w:cs="Times New Roman Regular"/>
          <w:sz w:val="24"/>
          <w:szCs w:val="24"/>
          <w:lang w:val="en-US" w:eastAsia="zh-CN"/>
        </w:rPr>
        <w:t xml:space="preserve">处置</w:t>
      </w:r>
      <w:r>
        <w:rPr>
          <w:rFonts w:hint="eastAsia" w:ascii="宋体" w:hAnsi="宋体" w:cs="Times New Roman Regular"/>
          <w:sz w:val="24"/>
          <w:szCs w:val="24"/>
        </w:rPr>
        <w:t xml:space="preserve">操作步骤。</w:t>
      </w:r>
      <w:r>
        <w:rPr>
          <w:rFonts w:hint="eastAsia" w:ascii="宋体" w:hAnsi="宋体" w:cs="Times New Roman Regular"/>
          <w:sz w:val="24"/>
          <w:szCs w:val="24"/>
        </w:rPr>
      </w:r>
      <w:r/>
    </w:p>
    <w:p>
      <w:pPr>
        <w:pStyle w:val="818"/>
        <w:ind w:firstLine="480"/>
        <w:keepLines w:val="0"/>
        <w:keepNext w:val="0"/>
        <w:pageBreakBefore w:val="0"/>
        <w:spacing w:line="460" w:lineRule="exact"/>
        <w:rPr>
          <w:rFonts w:hint="eastAsia" w:ascii="宋体" w:hAnsi="宋体" w:cs="Times New Roman Regular"/>
          <w:sz w:val="24"/>
          <w:szCs w:val="24"/>
        </w:rPr>
      </w:pPr>
      <w:r>
        <w:rPr>
          <w:rFonts w:hint="eastAsia" w:ascii="宋体" w:hAnsi="宋体" w:cs="Times New Roman Regular"/>
          <w:sz w:val="24"/>
          <w:szCs w:val="24"/>
        </w:rPr>
        <w:t xml:space="preserve">（</w:t>
      </w:r>
      <w:r>
        <w:rPr>
          <w:rFonts w:ascii="宋体" w:hAnsi="宋体" w:cs="Times New Roman Regular"/>
          <w:sz w:val="24"/>
          <w:szCs w:val="24"/>
          <w:lang w:val="en"/>
        </w:rPr>
        <w:t xml:space="preserve">2</w:t>
      </w:r>
      <w:r>
        <w:rPr>
          <w:rFonts w:hint="eastAsia" w:ascii="宋体" w:hAnsi="宋体" w:cs="Times New Roman Regular"/>
          <w:sz w:val="24"/>
          <w:szCs w:val="24"/>
        </w:rPr>
        <w:t xml:space="preserve">）消控室值班人员严格遵守</w:t>
      </w:r>
      <w:r>
        <w:rPr>
          <w:rFonts w:ascii="宋体" w:hAnsi="宋体" w:cs="Times New Roman Regular"/>
          <w:sz w:val="24"/>
          <w:szCs w:val="24"/>
          <w:lang w:val="en"/>
        </w:rPr>
        <w:t xml:space="preserve">24</w:t>
      </w:r>
      <w:r>
        <w:rPr>
          <w:rFonts w:hint="eastAsia" w:ascii="宋体" w:hAnsi="宋体" w:cs="Times New Roman Regular"/>
          <w:sz w:val="24"/>
          <w:szCs w:val="24"/>
        </w:rPr>
        <w:t xml:space="preserve">小时值班制度，做好交接班工作，保证监控设备</w:t>
      </w:r>
      <w:r>
        <w:rPr>
          <w:rFonts w:ascii="宋体" w:hAnsi="宋体" w:cs="Times New Roman Regular"/>
          <w:sz w:val="24"/>
          <w:szCs w:val="24"/>
          <w:lang w:val="en"/>
        </w:rPr>
        <w:t xml:space="preserve">24</w:t>
      </w:r>
      <w:r>
        <w:rPr>
          <w:rFonts w:hint="eastAsia" w:ascii="宋体" w:hAnsi="宋体" w:cs="Times New Roman Regular"/>
          <w:sz w:val="24"/>
          <w:szCs w:val="24"/>
        </w:rPr>
        <w:t xml:space="preserve">小时正常运转。值班期间，记录各监控设备运行情况，记录内容要真实、详细，发现安全问题，第一时间报告并配合处置。</w:t>
      </w:r>
      <w:r>
        <w:rPr>
          <w:rFonts w:hint="eastAsia" w:ascii="宋体" w:hAnsi="宋体" w:cs="Times New Roman Regular"/>
          <w:sz w:val="24"/>
          <w:szCs w:val="24"/>
        </w:rPr>
      </w:r>
      <w:r/>
    </w:p>
    <w:p>
      <w:pPr>
        <w:pStyle w:val="818"/>
        <w:ind w:firstLine="480"/>
        <w:keepLines w:val="0"/>
        <w:keepNext w:val="0"/>
        <w:pageBreakBefore w:val="0"/>
        <w:spacing w:line="460" w:lineRule="exact"/>
        <w:rPr>
          <w:rFonts w:hint="eastAsia" w:ascii="宋体" w:hAnsi="宋体" w:cs="Times New Roman Regular"/>
          <w:sz w:val="24"/>
          <w:szCs w:val="24"/>
        </w:rPr>
      </w:pPr>
      <w:r>
        <w:rPr>
          <w:rFonts w:hint="eastAsia" w:ascii="宋体" w:hAnsi="宋体" w:cs="Times New Roman Regular"/>
          <w:sz w:val="24"/>
          <w:szCs w:val="24"/>
        </w:rPr>
        <w:t xml:space="preserve">（</w:t>
      </w:r>
      <w:r>
        <w:rPr>
          <w:rFonts w:ascii="宋体" w:hAnsi="宋体" w:cs="Times New Roman Regular"/>
          <w:sz w:val="24"/>
          <w:szCs w:val="24"/>
          <w:lang w:val="en"/>
        </w:rPr>
        <w:t xml:space="preserve">3</w:t>
      </w:r>
      <w:r>
        <w:rPr>
          <w:rFonts w:hint="eastAsia" w:ascii="宋体" w:hAnsi="宋体" w:cs="Times New Roman Regular"/>
          <w:sz w:val="24"/>
          <w:szCs w:val="24"/>
        </w:rPr>
        <w:t xml:space="preserve">）定期检查和检测监控设施设备，确保监控系统功能正常、通讯系统畅通。</w:t>
      </w:r>
      <w:r>
        <w:rPr>
          <w:rFonts w:hint="eastAsia" w:ascii="宋体" w:hAnsi="宋体" w:cs="Times New Roman Regular"/>
          <w:sz w:val="24"/>
          <w:szCs w:val="24"/>
        </w:rPr>
      </w:r>
      <w:r/>
    </w:p>
    <w:p>
      <w:pPr>
        <w:pStyle w:val="818"/>
        <w:ind w:firstLine="480"/>
        <w:keepLines w:val="0"/>
        <w:keepNext w:val="0"/>
        <w:pageBreakBefore w:val="0"/>
        <w:spacing w:line="460" w:lineRule="exact"/>
        <w:rPr>
          <w:rFonts w:hint="eastAsia" w:ascii="宋体" w:hAnsi="宋体" w:cs="Times New Roman Regular"/>
          <w:sz w:val="24"/>
          <w:szCs w:val="24"/>
        </w:rPr>
      </w:pPr>
      <w:r>
        <w:rPr>
          <w:rFonts w:hint="eastAsia" w:ascii="宋体" w:hAnsi="宋体" w:cs="Times New Roman Regular"/>
          <w:sz w:val="24"/>
          <w:szCs w:val="24"/>
        </w:rPr>
        <w:t xml:space="preserve">（4）</w:t>
      </w:r>
      <w:r>
        <w:rPr>
          <w:rFonts w:hint="eastAsia" w:ascii="宋体" w:hAnsi="宋体" w:cs="Times New Roman Regular"/>
          <w:sz w:val="24"/>
          <w:szCs w:val="24"/>
          <w:lang w:eastAsia="en-US"/>
        </w:rPr>
        <w:t xml:space="preserve">熟悉</w:t>
      </w:r>
      <w:r>
        <w:rPr>
          <w:rFonts w:hint="eastAsia" w:ascii="宋体" w:hAnsi="宋体" w:cs="Times New Roman Regular"/>
          <w:sz w:val="24"/>
          <w:szCs w:val="24"/>
        </w:rPr>
        <w:t xml:space="preserve">全馆及门前的责任范围，掌握各类防恐、安保、消防设备的应急操作使用步骤。</w:t>
      </w:r>
      <w:r>
        <w:rPr>
          <w:rFonts w:hint="eastAsia" w:ascii="宋体" w:hAnsi="宋体" w:cs="Times New Roman Regular"/>
          <w:sz w:val="24"/>
          <w:szCs w:val="24"/>
        </w:rPr>
      </w:r>
      <w:r/>
    </w:p>
    <w:p>
      <w:pPr>
        <w:pStyle w:val="818"/>
        <w:ind w:firstLine="480"/>
        <w:keepLines w:val="0"/>
        <w:keepNext w:val="0"/>
        <w:pageBreakBefore w:val="0"/>
        <w:spacing w:line="460" w:lineRule="exact"/>
        <w:rPr>
          <w:rFonts w:hint="eastAsia" w:ascii="宋体" w:hAnsi="宋体" w:cs="Times New Roman Regular"/>
          <w:sz w:val="24"/>
          <w:szCs w:val="24"/>
        </w:rPr>
      </w:pPr>
      <w:r>
        <w:rPr>
          <w:rFonts w:hint="eastAsia" w:ascii="宋体" w:hAnsi="宋体" w:cs="Times New Roman Regular"/>
          <w:sz w:val="24"/>
          <w:szCs w:val="24"/>
        </w:rPr>
        <w:t xml:space="preserve">（5）专职消防队员（微型消防站）、区域安全员严格遵守值班制度，做好交接班工作，保证开馆日人员在岗，工作时间开馆前15分钟到岗，晚上闭馆清场后结束。开馆时间（冬季8：30-17：00，夏季8：30-18：00）。在岗期间，积极做好保安工作，列队巡逻保障景区秩序及闭馆后的清场工作，出现突发事件及时赶到并第一时间报告配合处置，不得擅自脱岗，不得玩手机、闲聊等与工作内容不相关的事。</w:t>
      </w:r>
      <w:r>
        <w:rPr>
          <w:rFonts w:hint="eastAsia" w:ascii="宋体" w:hAnsi="宋体" w:cs="Times New Roman Regular"/>
          <w:sz w:val="24"/>
          <w:szCs w:val="24"/>
        </w:rPr>
      </w:r>
      <w:r/>
    </w:p>
    <w:p>
      <w:pPr>
        <w:pStyle w:val="818"/>
        <w:ind w:firstLine="480"/>
        <w:keepLines w:val="0"/>
        <w:keepNext w:val="0"/>
        <w:pageBreakBefore w:val="0"/>
        <w:spacing w:line="460" w:lineRule="exact"/>
        <w:rPr>
          <w:rFonts w:hint="eastAsia" w:ascii="宋体" w:hAnsi="宋体" w:cs="Times New Roman Regular"/>
          <w:sz w:val="24"/>
          <w:szCs w:val="24"/>
        </w:rPr>
      </w:pPr>
      <w:r>
        <w:rPr>
          <w:rFonts w:hint="eastAsia" w:ascii="宋体" w:hAnsi="宋体" w:cs="Times New Roman Regular"/>
          <w:sz w:val="24"/>
          <w:szCs w:val="24"/>
        </w:rPr>
        <w:t xml:space="preserve">（6）在岗人员须穿着统一制式的制服，佩戴爆闪警示灯、记录仪和对讲机。</w:t>
      </w:r>
      <w:r>
        <w:rPr>
          <w:rFonts w:hint="eastAsia" w:ascii="宋体" w:hAnsi="宋体" w:cs="Times New Roman Regular"/>
          <w:sz w:val="24"/>
          <w:szCs w:val="24"/>
        </w:rPr>
      </w:r>
      <w:r/>
    </w:p>
    <w:p>
      <w:pPr>
        <w:pStyle w:val="818"/>
        <w:ind w:firstLine="480"/>
        <w:keepLines w:val="0"/>
        <w:keepNext w:val="0"/>
        <w:pageBreakBefore w:val="0"/>
        <w:spacing w:line="460" w:lineRule="exact"/>
        <w:rPr>
          <w:rFonts w:hint="eastAsia" w:ascii="宋体" w:hAnsi="宋体" w:cs="Times New Roman Regular"/>
          <w:sz w:val="24"/>
          <w:szCs w:val="24"/>
        </w:rPr>
      </w:pPr>
      <w:r>
        <w:rPr>
          <w:rFonts w:hint="eastAsia" w:ascii="宋体" w:hAnsi="宋体" w:cs="Times New Roman Regular"/>
          <w:sz w:val="24"/>
          <w:szCs w:val="24"/>
        </w:rPr>
        <w:t xml:space="preserve">（7）定期检查和检测相关设施设备，确保系统功能正常、通讯系统畅通。</w:t>
      </w:r>
      <w:r>
        <w:rPr>
          <w:rFonts w:hint="eastAsia" w:ascii="宋体" w:hAnsi="宋体" w:cs="Times New Roman Regular"/>
          <w:sz w:val="24"/>
          <w:szCs w:val="24"/>
        </w:rPr>
      </w:r>
      <w:r/>
    </w:p>
    <w:p>
      <w:pPr>
        <w:pStyle w:val="818"/>
        <w:ind w:firstLine="480"/>
        <w:keepLines w:val="0"/>
        <w:keepNext w:val="0"/>
        <w:pageBreakBefore w:val="0"/>
        <w:spacing w:line="460" w:lineRule="exact"/>
        <w:rPr>
          <w:rFonts w:hint="eastAsia" w:ascii="宋体" w:hAnsi="宋体" w:cs="Times New Roman Regular"/>
          <w:sz w:val="24"/>
          <w:szCs w:val="24"/>
        </w:rPr>
      </w:pPr>
      <w:r>
        <w:rPr>
          <w:rFonts w:hint="eastAsia" w:ascii="宋体" w:hAnsi="宋体" w:cs="Times New Roman Regular"/>
          <w:sz w:val="24"/>
          <w:szCs w:val="24"/>
        </w:rPr>
        <w:t xml:space="preserve">（8）完成采购</w:t>
      </w:r>
      <w:r>
        <w:rPr>
          <w:rFonts w:hint="eastAsia" w:ascii="宋体" w:hAnsi="宋体" w:cs="Times New Roman Regular"/>
          <w:sz w:val="24"/>
          <w:szCs w:val="24"/>
          <w:lang w:eastAsia="en-US"/>
        </w:rPr>
        <w:t xml:space="preserve">方</w:t>
      </w:r>
      <w:r>
        <w:rPr>
          <w:rFonts w:hint="eastAsia" w:ascii="宋体" w:hAnsi="宋体" w:cs="Times New Roman Regular"/>
          <w:sz w:val="24"/>
          <w:szCs w:val="24"/>
        </w:rPr>
        <w:t xml:space="preserve">安排的其它事项。</w:t>
      </w:r>
      <w:r>
        <w:rPr>
          <w:rFonts w:hint="eastAsia" w:ascii="宋体" w:hAnsi="宋体" w:cs="Times New Roman Regular"/>
          <w:sz w:val="24"/>
          <w:szCs w:val="24"/>
        </w:rPr>
      </w:r>
      <w:r/>
    </w:p>
    <w:p>
      <w:pPr>
        <w:pStyle w:val="818"/>
        <w:ind w:left="0" w:firstLine="482"/>
        <w:keepLines w:val="0"/>
        <w:keepNext w:val="0"/>
        <w:pageBreakBefore w:val="0"/>
        <w:spacing w:after="120" w:line="460" w:lineRule="exact"/>
        <w:rPr>
          <w:rFonts w:hint="eastAsia" w:ascii="宋体" w:hAnsi="宋体" w:cs="Times New Roman Regular"/>
          <w:b/>
          <w:sz w:val="24"/>
          <w:szCs w:val="24"/>
          <w:lang w:eastAsia="en-US"/>
        </w:rPr>
      </w:pPr>
      <w:r>
        <w:rPr>
          <w:rFonts w:hint="eastAsia" w:ascii="宋体" w:hAnsi="宋体" w:cs="Times New Roman Regular"/>
          <w:b/>
          <w:sz w:val="24"/>
          <w:szCs w:val="24"/>
        </w:rPr>
        <w:t xml:space="preserve">（三）餐饮</w:t>
      </w:r>
      <w:r>
        <w:rPr>
          <w:rFonts w:hint="eastAsia" w:ascii="宋体" w:hAnsi="宋体" w:cs="Times New Roman Regular"/>
          <w:b/>
          <w:sz w:val="24"/>
          <w:szCs w:val="24"/>
          <w:lang w:eastAsia="en-US"/>
        </w:rPr>
        <w:t xml:space="preserve">服务</w:t>
      </w:r>
      <w:r>
        <w:rPr>
          <w:rFonts w:hint="eastAsia" w:ascii="宋体" w:hAnsi="宋体" w:cs="Times New Roman Regular"/>
          <w:b/>
          <w:sz w:val="24"/>
          <w:szCs w:val="24"/>
          <w:lang w:eastAsia="en-US"/>
        </w:rPr>
      </w:r>
      <w:r/>
    </w:p>
    <w:p>
      <w:pPr>
        <w:pStyle w:val="818"/>
        <w:ind w:firstLine="480"/>
        <w:keepLines w:val="0"/>
        <w:keepNext w:val="0"/>
        <w:pageBreakBefore w:val="0"/>
        <w:spacing w:line="460" w:lineRule="exact"/>
        <w:rPr>
          <w:rFonts w:hint="eastAsia" w:ascii="宋体" w:hAnsi="宋体" w:cs="Times New Roman Regular"/>
          <w:b/>
          <w:bCs/>
          <w:sz w:val="24"/>
          <w:szCs w:val="24"/>
          <w:lang w:val="en" w:eastAsia="en-US"/>
        </w:rPr>
      </w:pPr>
      <w:r>
        <w:rPr>
          <w:rFonts w:hint="eastAsia" w:ascii="宋体" w:hAnsi="宋体" w:cs="Times New Roman Regular"/>
          <w:b/>
          <w:bCs/>
          <w:sz w:val="24"/>
          <w:szCs w:val="24"/>
          <w:lang w:val="en-US" w:eastAsia="zh-CN"/>
        </w:rPr>
        <w:t xml:space="preserve">1</w:t>
      </w:r>
      <w:r>
        <w:rPr>
          <w:rFonts w:ascii="宋体" w:hAnsi="宋体" w:cs="Times New Roman Regular"/>
          <w:b/>
          <w:bCs/>
          <w:sz w:val="24"/>
          <w:szCs w:val="24"/>
          <w:lang w:val="en" w:eastAsia="en-US"/>
        </w:rPr>
        <w:t xml:space="preserve">、</w:t>
      </w:r>
      <w:r>
        <w:rPr>
          <w:rFonts w:hint="eastAsia" w:ascii="宋体" w:hAnsi="宋体" w:cs="Times New Roman Regular"/>
          <w:b/>
          <w:bCs/>
          <w:sz w:val="24"/>
          <w:szCs w:val="24"/>
          <w:lang w:val="en" w:eastAsia="en-US"/>
        </w:rPr>
        <w:t xml:space="preserve">工作范围</w:t>
      </w:r>
      <w:r>
        <w:rPr>
          <w:rFonts w:hint="eastAsia" w:ascii="宋体" w:hAnsi="宋体" w:cs="Times New Roman Regular"/>
          <w:b/>
          <w:bCs/>
          <w:sz w:val="24"/>
          <w:szCs w:val="24"/>
          <w:lang w:val="en" w:eastAsia="en-US"/>
        </w:rPr>
      </w:r>
      <w:r/>
    </w:p>
    <w:p>
      <w:pPr>
        <w:pStyle w:val="818"/>
        <w:ind w:firstLine="480"/>
        <w:keepLines w:val="0"/>
        <w:keepNext w:val="0"/>
        <w:pageBreakBefore w:val="0"/>
        <w:spacing w:line="460" w:lineRule="exact"/>
        <w:rPr>
          <w:rFonts w:hint="eastAsia" w:ascii="宋体" w:hAnsi="宋体" w:cs="Times New Roman Regular"/>
          <w:sz w:val="24"/>
          <w:szCs w:val="24"/>
          <w:lang w:val="en" w:eastAsia="en-US"/>
        </w:rPr>
      </w:pPr>
      <w:r>
        <w:rPr>
          <w:rFonts w:hint="eastAsia" w:ascii="宋体" w:hAnsi="宋体" w:cs="Times New Roman Regular"/>
          <w:sz w:val="24"/>
          <w:szCs w:val="24"/>
          <w:lang w:val="en" w:eastAsia="en-US"/>
        </w:rPr>
        <w:t xml:space="preserve">做好</w:t>
      </w:r>
      <w:r>
        <w:rPr>
          <w:rFonts w:hint="eastAsia" w:ascii="宋体" w:hAnsi="宋体" w:cs="Times New Roman Regular"/>
          <w:sz w:val="24"/>
          <w:szCs w:val="24"/>
        </w:rPr>
        <w:t xml:space="preserve">博物馆</w:t>
      </w:r>
      <w:r>
        <w:rPr>
          <w:rFonts w:hint="eastAsia" w:ascii="宋体" w:hAnsi="宋体" w:cs="Times New Roman Regular"/>
          <w:sz w:val="24"/>
          <w:szCs w:val="24"/>
          <w:lang w:val="en"/>
        </w:rPr>
        <w:t xml:space="preserve">食堂日常服务</w:t>
      </w:r>
      <w:r>
        <w:rPr>
          <w:rFonts w:hint="eastAsia" w:ascii="宋体" w:hAnsi="宋体" w:cs="Times New Roman Regular"/>
          <w:sz w:val="24"/>
          <w:szCs w:val="24"/>
        </w:rPr>
        <w:t xml:space="preserve">保障</w:t>
      </w:r>
      <w:r>
        <w:rPr>
          <w:rFonts w:hint="eastAsia" w:ascii="宋体" w:hAnsi="宋体" w:cs="Times New Roman Regular"/>
          <w:sz w:val="24"/>
          <w:szCs w:val="24"/>
          <w:lang w:val="en"/>
        </w:rPr>
        <w:t xml:space="preserve">工作，上班时间根据食堂工作适时调整</w:t>
      </w:r>
      <w:r>
        <w:rPr>
          <w:rFonts w:ascii="宋体" w:hAnsi="宋体" w:cs="Times New Roman Regular"/>
          <w:sz w:val="24"/>
          <w:szCs w:val="24"/>
          <w:lang w:val="en"/>
        </w:rPr>
        <w:t xml:space="preserve">。</w:t>
      </w:r>
      <w:r>
        <w:rPr>
          <w:rFonts w:hint="eastAsia" w:ascii="宋体" w:hAnsi="宋体" w:cs="Times New Roman Regular"/>
          <w:sz w:val="24"/>
          <w:szCs w:val="24"/>
          <w:lang w:val="en" w:eastAsia="en-US"/>
        </w:rPr>
      </w:r>
      <w:r/>
    </w:p>
    <w:p>
      <w:pPr>
        <w:pStyle w:val="818"/>
        <w:ind w:firstLine="480"/>
        <w:keepLines w:val="0"/>
        <w:keepNext w:val="0"/>
        <w:pageBreakBefore w:val="0"/>
        <w:spacing w:line="460" w:lineRule="exact"/>
        <w:rPr>
          <w:rFonts w:hint="eastAsia" w:ascii="宋体" w:hAnsi="宋体" w:cs="Times New Roman Regular"/>
          <w:b/>
          <w:bCs/>
          <w:sz w:val="24"/>
          <w:szCs w:val="24"/>
          <w:lang w:val="en" w:eastAsia="en-US"/>
        </w:rPr>
      </w:pPr>
      <w:r>
        <w:rPr>
          <w:rFonts w:hint="eastAsia" w:ascii="宋体" w:hAnsi="宋体" w:cs="Times New Roman Regular"/>
          <w:b/>
          <w:bCs/>
          <w:sz w:val="24"/>
          <w:szCs w:val="24"/>
          <w:lang w:val="en-US" w:eastAsia="zh-CN"/>
        </w:rPr>
        <w:t xml:space="preserve">2</w:t>
      </w:r>
      <w:r>
        <w:rPr>
          <w:rFonts w:hint="eastAsia" w:ascii="宋体" w:hAnsi="宋体" w:cs="Times New Roman Regular"/>
          <w:b/>
          <w:bCs/>
          <w:sz w:val="24"/>
          <w:szCs w:val="24"/>
          <w:lang w:val="en"/>
        </w:rPr>
        <w:t xml:space="preserve">、</w:t>
      </w:r>
      <w:r>
        <w:rPr>
          <w:rFonts w:hint="eastAsia" w:ascii="宋体" w:hAnsi="宋体" w:cs="Times New Roman Regular"/>
          <w:b/>
          <w:bCs/>
          <w:sz w:val="24"/>
          <w:szCs w:val="24"/>
          <w:lang w:val="en" w:eastAsia="en-US"/>
        </w:rPr>
        <w:t xml:space="preserve">工作内容及要求</w:t>
      </w:r>
      <w:r>
        <w:rPr>
          <w:rFonts w:hint="eastAsia" w:ascii="宋体" w:hAnsi="宋体" w:cs="Times New Roman Regular"/>
          <w:b/>
          <w:bCs/>
          <w:sz w:val="24"/>
          <w:szCs w:val="24"/>
          <w:lang w:val="en" w:eastAsia="en-US"/>
        </w:rPr>
      </w:r>
      <w:r/>
    </w:p>
    <w:p>
      <w:pPr>
        <w:pStyle w:val="818"/>
        <w:ind w:firstLine="480"/>
        <w:keepLines w:val="0"/>
        <w:keepNext w:val="0"/>
        <w:pageBreakBefore w:val="0"/>
        <w:spacing w:line="460" w:lineRule="exact"/>
        <w:rPr>
          <w:rFonts w:hint="eastAsia" w:ascii="宋体" w:hAnsi="宋体" w:cs="Times New Roman Regular"/>
          <w:sz w:val="24"/>
          <w:szCs w:val="24"/>
          <w:lang w:val="en" w:eastAsia="en-US"/>
        </w:rPr>
      </w:pPr>
      <w:r>
        <w:rPr>
          <w:rFonts w:hint="eastAsia" w:ascii="宋体" w:hAnsi="宋体" w:cs="Times New Roman Regular"/>
          <w:sz w:val="24"/>
          <w:szCs w:val="24"/>
          <w:lang w:val="en"/>
        </w:rPr>
        <w:t xml:space="preserve">（</w:t>
      </w:r>
      <w:r>
        <w:rPr>
          <w:rFonts w:hint="eastAsia" w:ascii="宋体" w:hAnsi="宋体" w:cs="Times New Roman Regular"/>
          <w:sz w:val="24"/>
          <w:szCs w:val="24"/>
        </w:rPr>
        <w:t xml:space="preserve">1</w:t>
      </w:r>
      <w:r>
        <w:rPr>
          <w:rFonts w:hint="eastAsia" w:ascii="宋体" w:hAnsi="宋体" w:cs="Times New Roman Regular"/>
          <w:sz w:val="24"/>
          <w:szCs w:val="24"/>
          <w:lang w:val="en"/>
        </w:rPr>
        <w:t xml:space="preserve">）</w:t>
      </w:r>
      <w:r>
        <w:rPr>
          <w:rFonts w:ascii="宋体" w:hAnsi="宋体" w:cs="Times New Roman Regular"/>
          <w:sz w:val="24"/>
          <w:szCs w:val="24"/>
          <w:lang w:val="en"/>
        </w:rPr>
        <w:t xml:space="preserve">负责</w:t>
      </w:r>
      <w:r>
        <w:rPr>
          <w:rFonts w:hint="eastAsia" w:ascii="宋体" w:hAnsi="宋体" w:cs="Times New Roman Regular"/>
          <w:sz w:val="24"/>
          <w:szCs w:val="24"/>
          <w:lang w:val="en"/>
        </w:rPr>
        <w:t xml:space="preserve">食堂日常清洁、洗菜、</w:t>
      </w:r>
      <w:r>
        <w:rPr>
          <w:rFonts w:hint="eastAsia" w:ascii="宋体" w:hAnsi="宋体" w:cs="Times New Roman Regular"/>
          <w:sz w:val="24"/>
          <w:szCs w:val="24"/>
        </w:rPr>
        <w:t xml:space="preserve">面点制作、</w:t>
      </w:r>
      <w:r>
        <w:rPr>
          <w:rFonts w:hint="eastAsia" w:ascii="宋体" w:hAnsi="宋体" w:cs="Times New Roman Regular"/>
          <w:sz w:val="24"/>
          <w:szCs w:val="24"/>
          <w:lang w:val="en"/>
        </w:rPr>
        <w:t xml:space="preserve">洗碗、打饭等工作</w:t>
      </w:r>
      <w:r>
        <w:rPr>
          <w:rFonts w:ascii="宋体" w:hAnsi="宋体" w:cs="Times New Roman Regular"/>
          <w:sz w:val="24"/>
          <w:szCs w:val="24"/>
          <w:lang w:val="en"/>
        </w:rPr>
        <w:t xml:space="preserve">，保持</w:t>
      </w:r>
      <w:r>
        <w:rPr>
          <w:rFonts w:hint="eastAsia" w:ascii="宋体" w:hAnsi="宋体" w:cs="Times New Roman Regular"/>
          <w:sz w:val="24"/>
          <w:szCs w:val="24"/>
          <w:lang w:val="en" w:eastAsia="en-US"/>
        </w:rPr>
        <w:t xml:space="preserve">食堂</w:t>
      </w:r>
      <w:r>
        <w:rPr>
          <w:rFonts w:ascii="宋体" w:hAnsi="宋体" w:cs="Times New Roman Regular"/>
          <w:sz w:val="24"/>
          <w:szCs w:val="24"/>
          <w:lang w:val="en"/>
        </w:rPr>
        <w:t xml:space="preserve">环境</w:t>
      </w:r>
      <w:r>
        <w:rPr>
          <w:rFonts w:hint="eastAsia" w:ascii="宋体" w:hAnsi="宋体" w:cs="Times New Roman Regular"/>
          <w:sz w:val="24"/>
          <w:szCs w:val="24"/>
          <w:lang w:val="en"/>
        </w:rPr>
        <w:t xml:space="preserve">整洁，保证待加工原料及餐具干净，</w:t>
      </w:r>
      <w:r>
        <w:rPr>
          <w:rFonts w:hint="eastAsia" w:ascii="宋体" w:hAnsi="宋体" w:cs="Times New Roman Regular"/>
          <w:sz w:val="24"/>
          <w:szCs w:val="24"/>
          <w:lang w:val="en" w:eastAsia="en-US"/>
        </w:rPr>
        <w:t xml:space="preserve">符合采购方制定的工作要求和服务标准</w:t>
      </w:r>
      <w:r>
        <w:rPr>
          <w:rFonts w:ascii="宋体" w:hAnsi="宋体" w:cs="Times New Roman Regular"/>
          <w:sz w:val="24"/>
          <w:szCs w:val="24"/>
          <w:lang w:val="en"/>
        </w:rPr>
        <w:t xml:space="preserve">。</w:t>
      </w:r>
      <w:r>
        <w:rPr>
          <w:rFonts w:hint="eastAsia" w:ascii="宋体" w:hAnsi="宋体" w:cs="Times New Roman Regular"/>
          <w:sz w:val="24"/>
          <w:szCs w:val="24"/>
          <w:lang w:val="en" w:eastAsia="en-US"/>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w:t>
      </w:r>
      <w:r>
        <w:rPr>
          <w:rFonts w:ascii="宋体" w:hAnsi="宋体" w:cs="Times New Roman Regular"/>
          <w:sz w:val="24"/>
          <w:szCs w:val="24"/>
          <w:lang w:val="en"/>
        </w:rPr>
        <w:t xml:space="preserve">2</w:t>
      </w:r>
      <w:r>
        <w:rPr>
          <w:rFonts w:hint="eastAsia" w:ascii="宋体" w:hAnsi="宋体" w:cs="Times New Roman Regular"/>
          <w:sz w:val="24"/>
          <w:szCs w:val="24"/>
          <w:lang w:val="en"/>
        </w:rPr>
        <w:t xml:space="preserve">）负责食堂用餐接待服务工作，做好菜品布置、餐具摆放、餐位引导、用餐登记等工作，保证餐厅用餐有序和用餐人员满意。</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w:t>
      </w:r>
      <w:r>
        <w:rPr>
          <w:rFonts w:hint="eastAsia" w:ascii="宋体" w:hAnsi="宋体" w:cs="Times New Roman Regular"/>
          <w:sz w:val="24"/>
          <w:szCs w:val="24"/>
        </w:rPr>
        <w:t xml:space="preserve">3</w:t>
      </w:r>
      <w:r>
        <w:rPr>
          <w:rFonts w:hint="eastAsia" w:ascii="宋体" w:hAnsi="宋体" w:cs="Times New Roman Regular"/>
          <w:sz w:val="24"/>
          <w:szCs w:val="24"/>
          <w:lang w:val="en"/>
        </w:rPr>
        <w:t xml:space="preserve">）负责</w:t>
      </w:r>
      <w:r>
        <w:rPr>
          <w:rFonts w:hint="eastAsia" w:ascii="宋体" w:hAnsi="宋体" w:cs="Times New Roman Regular"/>
          <w:sz w:val="24"/>
          <w:szCs w:val="24"/>
        </w:rPr>
        <w:t xml:space="preserve">博物馆</w:t>
      </w:r>
      <w:r>
        <w:rPr>
          <w:rFonts w:hint="eastAsia" w:ascii="宋体" w:hAnsi="宋体" w:cs="Times New Roman Regular"/>
          <w:sz w:val="24"/>
          <w:szCs w:val="24"/>
          <w:lang w:val="en"/>
        </w:rPr>
        <w:t xml:space="preserve">食堂切配加工、</w:t>
      </w:r>
      <w:r>
        <w:rPr>
          <w:rFonts w:ascii="宋体" w:hAnsi="宋体" w:cs="Times New Roman Regular"/>
          <w:sz w:val="24"/>
          <w:szCs w:val="24"/>
          <w:lang w:val="en"/>
        </w:rPr>
        <w:t xml:space="preserve">用餐保障服务。</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ascii="宋体" w:hAnsi="宋体" w:cs="Times New Roman Regular"/>
          <w:sz w:val="24"/>
          <w:szCs w:val="24"/>
          <w:lang w:val="en"/>
        </w:rPr>
        <w:t xml:space="preserve">（</w:t>
      </w:r>
      <w:r>
        <w:rPr>
          <w:rFonts w:hint="eastAsia" w:ascii="宋体" w:hAnsi="宋体" w:cs="Times New Roman Regular"/>
          <w:sz w:val="24"/>
          <w:szCs w:val="24"/>
        </w:rPr>
        <w:t xml:space="preserve">4</w:t>
      </w:r>
      <w:r>
        <w:rPr>
          <w:rFonts w:ascii="宋体" w:hAnsi="宋体" w:cs="Times New Roman Regular"/>
          <w:sz w:val="24"/>
          <w:szCs w:val="24"/>
          <w:lang w:val="en"/>
        </w:rPr>
        <w:t xml:space="preserve">）</w:t>
      </w:r>
      <w:r>
        <w:rPr>
          <w:rFonts w:hint="eastAsia" w:ascii="宋体" w:hAnsi="宋体" w:cs="Times New Roman Regular"/>
          <w:sz w:val="24"/>
          <w:szCs w:val="24"/>
          <w:lang w:val="en"/>
        </w:rPr>
        <w:t xml:space="preserve">参与日常早晚、周末及法定节假日值班。</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ascii="宋体" w:hAnsi="宋体" w:cs="Times New Roman Regular"/>
          <w:sz w:val="24"/>
          <w:szCs w:val="24"/>
          <w:lang w:val="en" w:eastAsia="en-US"/>
        </w:rPr>
        <w:t xml:space="preserve">（</w:t>
      </w:r>
      <w:r>
        <w:rPr>
          <w:rFonts w:hint="eastAsia" w:ascii="宋体" w:hAnsi="宋体" w:cs="Times New Roman Regular"/>
          <w:sz w:val="24"/>
          <w:szCs w:val="24"/>
        </w:rPr>
        <w:t xml:space="preserve">5</w:t>
      </w:r>
      <w:r>
        <w:rPr>
          <w:rFonts w:ascii="宋体" w:hAnsi="宋体" w:cs="Times New Roman Regular"/>
          <w:sz w:val="24"/>
          <w:szCs w:val="24"/>
          <w:lang w:val="en" w:eastAsia="en-US"/>
        </w:rPr>
        <w:t xml:space="preserve">）</w:t>
      </w:r>
      <w:r>
        <w:rPr>
          <w:rFonts w:hint="eastAsia" w:ascii="宋体" w:hAnsi="宋体" w:cs="Times New Roman Regular"/>
          <w:sz w:val="24"/>
          <w:szCs w:val="24"/>
          <w:lang w:val="en"/>
        </w:rPr>
        <w:t xml:space="preserve">完成采购</w:t>
      </w:r>
      <w:r>
        <w:rPr>
          <w:rFonts w:hint="eastAsia" w:ascii="宋体" w:hAnsi="宋体" w:cs="Times New Roman Regular"/>
          <w:sz w:val="24"/>
          <w:szCs w:val="24"/>
          <w:lang w:val="en" w:eastAsia="en-US"/>
        </w:rPr>
        <w:t xml:space="preserve">方</w:t>
      </w:r>
      <w:r>
        <w:rPr>
          <w:rFonts w:hint="eastAsia" w:ascii="宋体" w:hAnsi="宋体" w:cs="Times New Roman Regular"/>
          <w:sz w:val="24"/>
          <w:szCs w:val="24"/>
          <w:lang w:val="en"/>
        </w:rPr>
        <w:t xml:space="preserve">安排的其它事项。</w:t>
      </w:r>
      <w:r>
        <w:rPr>
          <w:rFonts w:hint="eastAsia" w:ascii="宋体" w:hAnsi="宋体" w:cs="Times New Roman Regular"/>
          <w:sz w:val="24"/>
          <w:szCs w:val="24"/>
          <w:lang w:val="en"/>
        </w:rPr>
      </w:r>
      <w:r/>
    </w:p>
    <w:p>
      <w:pPr>
        <w:pStyle w:val="818"/>
        <w:ind w:left="0" w:firstLine="482"/>
        <w:keepLines w:val="0"/>
        <w:keepNext w:val="0"/>
        <w:pageBreakBefore w:val="0"/>
        <w:spacing w:after="120" w:line="460" w:lineRule="exact"/>
        <w:rPr>
          <w:rFonts w:hint="eastAsia" w:ascii="宋体" w:hAnsi="宋体" w:cs="Times New Roman Regular"/>
          <w:b/>
          <w:sz w:val="24"/>
          <w:szCs w:val="24"/>
        </w:rPr>
      </w:pPr>
      <w:r>
        <w:rPr>
          <w:rFonts w:hint="eastAsia" w:ascii="宋体" w:hAnsi="宋体" w:cs="Times New Roman Regular"/>
          <w:b/>
          <w:sz w:val="24"/>
          <w:szCs w:val="24"/>
        </w:rPr>
        <w:t xml:space="preserve">（四）工程建设服务</w:t>
      </w:r>
      <w:r>
        <w:rPr>
          <w:rFonts w:hint="eastAsia" w:ascii="宋体" w:hAnsi="宋体" w:cs="Times New Roman Regular"/>
          <w:b/>
          <w:sz w:val="24"/>
          <w:szCs w:val="24"/>
        </w:rPr>
      </w:r>
      <w:r/>
    </w:p>
    <w:p>
      <w:pPr>
        <w:pStyle w:val="818"/>
        <w:ind w:firstLine="480"/>
        <w:keepLines w:val="0"/>
        <w:keepNext w:val="0"/>
        <w:pageBreakBefore w:val="0"/>
        <w:spacing w:line="460" w:lineRule="exact"/>
        <w:rPr>
          <w:rFonts w:hint="eastAsia" w:ascii="宋体" w:hAnsi="宋体" w:cs="Times New Roman Regular"/>
          <w:b/>
          <w:bCs/>
          <w:sz w:val="24"/>
          <w:szCs w:val="24"/>
          <w:lang w:val="en" w:eastAsia="en-US"/>
        </w:rPr>
      </w:pPr>
      <w:r>
        <w:rPr>
          <w:rFonts w:hint="eastAsia" w:ascii="宋体" w:hAnsi="宋体" w:cs="Times New Roman Regular"/>
          <w:b/>
          <w:bCs/>
          <w:sz w:val="24"/>
          <w:szCs w:val="24"/>
          <w:lang w:val="en-US" w:eastAsia="zh-CN"/>
        </w:rPr>
        <w:t xml:space="preserve">1</w:t>
      </w:r>
      <w:r>
        <w:rPr>
          <w:rFonts w:hint="eastAsia" w:ascii="宋体" w:hAnsi="宋体" w:cs="Times New Roman Regular"/>
          <w:b/>
          <w:bCs/>
          <w:sz w:val="24"/>
          <w:szCs w:val="24"/>
        </w:rPr>
        <w:t xml:space="preserve">、</w:t>
      </w:r>
      <w:r>
        <w:rPr>
          <w:rFonts w:hint="eastAsia" w:ascii="宋体" w:hAnsi="宋体" w:cs="Times New Roman Regular"/>
          <w:b/>
          <w:bCs/>
          <w:sz w:val="24"/>
          <w:szCs w:val="24"/>
          <w:lang w:val="en" w:eastAsia="en-US"/>
        </w:rPr>
        <w:t xml:space="preserve">工作范围</w:t>
      </w:r>
      <w:r>
        <w:rPr>
          <w:rFonts w:hint="eastAsia" w:ascii="宋体" w:hAnsi="宋体" w:cs="Times New Roman Regular"/>
          <w:b/>
          <w:bCs/>
          <w:sz w:val="24"/>
          <w:szCs w:val="24"/>
          <w:lang w:val="en" w:eastAsia="en-US"/>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瓦、木工维修服务</w:t>
      </w:r>
      <w:r>
        <w:rPr>
          <w:rFonts w:hint="eastAsia" w:ascii="宋体" w:hAnsi="宋体" w:cs="Times New Roman Regular"/>
          <w:sz w:val="24"/>
          <w:szCs w:val="24"/>
        </w:rPr>
        <w:t xml:space="preserve">人员</w:t>
      </w:r>
      <w:r>
        <w:rPr>
          <w:rFonts w:hint="eastAsia" w:ascii="宋体" w:hAnsi="宋体" w:cs="Times New Roman Regular"/>
          <w:sz w:val="24"/>
          <w:szCs w:val="24"/>
          <w:lang w:val="en"/>
        </w:rPr>
        <w:t xml:space="preserve">负责</w:t>
      </w:r>
      <w:r>
        <w:rPr>
          <w:rFonts w:hint="eastAsia" w:ascii="宋体" w:hAnsi="宋体" w:cs="Times New Roman Regular"/>
          <w:sz w:val="24"/>
          <w:szCs w:val="24"/>
        </w:rPr>
        <w:t xml:space="preserve">全馆范围内瓦工、木工</w:t>
      </w:r>
      <w:r>
        <w:rPr>
          <w:rFonts w:hint="eastAsia" w:ascii="宋体" w:hAnsi="宋体" w:cs="Times New Roman Regular"/>
          <w:sz w:val="24"/>
          <w:szCs w:val="24"/>
          <w:lang w:val="en" w:eastAsia="en-US"/>
        </w:rPr>
        <w:t xml:space="preserve">相关工作</w:t>
      </w:r>
      <w:r>
        <w:rPr>
          <w:rFonts w:hint="eastAsia" w:ascii="宋体" w:hAnsi="宋体" w:cs="Times New Roman Regular"/>
          <w:sz w:val="24"/>
          <w:szCs w:val="24"/>
          <w:lang w:val="en"/>
        </w:rPr>
        <w:t xml:space="preserve">，</w:t>
      </w:r>
      <w:r>
        <w:rPr>
          <w:rFonts w:hint="eastAsia" w:ascii="宋体" w:hAnsi="宋体" w:cs="Times New Roman Regular"/>
          <w:sz w:val="24"/>
          <w:szCs w:val="24"/>
        </w:rPr>
        <w:t xml:space="preserve">电工</w:t>
      </w:r>
      <w:r>
        <w:rPr>
          <w:rFonts w:ascii="宋体" w:hAnsi="宋体" w:cs="Times New Roman Regular"/>
          <w:sz w:val="24"/>
          <w:szCs w:val="24"/>
          <w:lang w:val="en"/>
        </w:rPr>
        <w:t xml:space="preserve">负责</w:t>
      </w:r>
      <w:r>
        <w:rPr>
          <w:rFonts w:hint="eastAsia" w:ascii="宋体" w:hAnsi="宋体" w:cs="Times New Roman Regular"/>
          <w:sz w:val="24"/>
          <w:szCs w:val="24"/>
        </w:rPr>
        <w:t xml:space="preserve">博物馆</w:t>
      </w:r>
      <w:r>
        <w:rPr>
          <w:rFonts w:ascii="宋体" w:hAnsi="宋体" w:cs="Times New Roman Regular"/>
          <w:sz w:val="24"/>
          <w:szCs w:val="24"/>
          <w:lang w:val="en"/>
        </w:rPr>
        <w:t xml:space="preserve">配电房值班及维修保养相关工作。</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b/>
          <w:bCs/>
          <w:sz w:val="24"/>
          <w:szCs w:val="24"/>
          <w:lang w:val="en" w:eastAsia="en-US"/>
        </w:rPr>
      </w:pPr>
      <w:r>
        <w:rPr>
          <w:rFonts w:hint="eastAsia" w:ascii="宋体" w:hAnsi="宋体" w:cs="Times New Roman Regular"/>
          <w:b/>
          <w:bCs/>
          <w:sz w:val="24"/>
          <w:szCs w:val="24"/>
          <w:lang w:val="en-US" w:eastAsia="zh-CN"/>
        </w:rPr>
        <w:t xml:space="preserve">2</w:t>
      </w:r>
      <w:r>
        <w:rPr>
          <w:rFonts w:ascii="宋体" w:hAnsi="宋体" w:cs="Times New Roman Regular"/>
          <w:b/>
          <w:bCs/>
          <w:sz w:val="24"/>
          <w:szCs w:val="24"/>
          <w:lang w:val="en" w:eastAsia="en-US"/>
        </w:rPr>
        <w:t xml:space="preserve">、</w:t>
      </w:r>
      <w:r>
        <w:rPr>
          <w:rFonts w:hint="eastAsia" w:ascii="宋体" w:hAnsi="宋体" w:cs="Times New Roman Regular"/>
          <w:b/>
          <w:bCs/>
          <w:sz w:val="24"/>
          <w:szCs w:val="24"/>
          <w:lang w:val="en" w:eastAsia="en-US"/>
        </w:rPr>
        <w:t xml:space="preserve">工作内容及要求</w:t>
      </w:r>
      <w:r>
        <w:rPr>
          <w:rFonts w:hint="eastAsia" w:ascii="宋体" w:hAnsi="宋体" w:cs="Times New Roman Regular"/>
          <w:b/>
          <w:bCs/>
          <w:sz w:val="24"/>
          <w:szCs w:val="24"/>
          <w:lang w:val="en" w:eastAsia="en-US"/>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ascii="宋体" w:hAnsi="宋体" w:cs="Times New Roman Regular"/>
          <w:sz w:val="24"/>
          <w:szCs w:val="24"/>
          <w:lang w:val="en"/>
        </w:rPr>
        <w:t xml:space="preserve">（</w:t>
      </w:r>
      <w:r>
        <w:rPr>
          <w:rFonts w:hint="eastAsia" w:ascii="宋体" w:hAnsi="宋体" w:cs="Times New Roman Regular"/>
          <w:sz w:val="24"/>
          <w:szCs w:val="24"/>
        </w:rPr>
        <w:t xml:space="preserve">1</w:t>
      </w:r>
      <w:r>
        <w:rPr>
          <w:rFonts w:hint="eastAsia" w:ascii="宋体" w:hAnsi="宋体" w:cs="Times New Roman Regular"/>
          <w:sz w:val="24"/>
          <w:szCs w:val="24"/>
          <w:lang w:val="en"/>
        </w:rPr>
        <w:t xml:space="preserve">）对</w:t>
      </w:r>
      <w:r>
        <w:rPr>
          <w:rFonts w:hint="eastAsia" w:ascii="宋体" w:hAnsi="宋体" w:cs="Times New Roman Regular"/>
          <w:sz w:val="24"/>
          <w:szCs w:val="24"/>
        </w:rPr>
        <w:t xml:space="preserve">木质结构</w:t>
      </w:r>
      <w:r>
        <w:rPr>
          <w:rFonts w:hint="eastAsia" w:ascii="宋体" w:hAnsi="宋体" w:cs="Times New Roman Regular"/>
          <w:sz w:val="24"/>
          <w:szCs w:val="24"/>
          <w:lang w:val="en"/>
        </w:rPr>
        <w:t xml:space="preserve">进行日常巡检和管理，并做好日常记录。</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ascii="宋体" w:hAnsi="宋体" w:cs="Times New Roman Regular"/>
          <w:sz w:val="24"/>
          <w:szCs w:val="24"/>
          <w:lang w:val="en"/>
        </w:rPr>
        <w:t xml:space="preserve">（</w:t>
      </w:r>
      <w:r>
        <w:rPr>
          <w:rFonts w:hint="eastAsia" w:ascii="宋体" w:hAnsi="宋体" w:cs="Times New Roman Regular"/>
          <w:sz w:val="24"/>
          <w:szCs w:val="24"/>
        </w:rPr>
        <w:t xml:space="preserve">2</w:t>
      </w:r>
      <w:r>
        <w:rPr>
          <w:rFonts w:hint="eastAsia" w:ascii="宋体" w:hAnsi="宋体" w:cs="Times New Roman Regular"/>
          <w:sz w:val="24"/>
          <w:szCs w:val="24"/>
          <w:lang w:val="en"/>
        </w:rPr>
        <w:t xml:space="preserve">）负责</w:t>
      </w:r>
      <w:r>
        <w:rPr>
          <w:rFonts w:hint="eastAsia" w:ascii="宋体" w:hAnsi="宋体" w:cs="Times New Roman Regular"/>
          <w:sz w:val="24"/>
          <w:szCs w:val="24"/>
        </w:rPr>
        <w:t xml:space="preserve">全馆范围内的维护和维修工作</w:t>
      </w:r>
      <w:r>
        <w:rPr>
          <w:rFonts w:hint="eastAsia" w:ascii="宋体" w:hAnsi="宋体" w:cs="Times New Roman Regular"/>
          <w:sz w:val="24"/>
          <w:szCs w:val="24"/>
          <w:lang w:val="en"/>
        </w:rPr>
        <w:t xml:space="preserve">。</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w:t>
      </w:r>
      <w:r>
        <w:rPr>
          <w:rFonts w:hint="eastAsia" w:ascii="宋体" w:hAnsi="宋体" w:cs="Times New Roman Regular"/>
          <w:sz w:val="24"/>
          <w:szCs w:val="24"/>
        </w:rPr>
        <w:t xml:space="preserve">3</w:t>
      </w:r>
      <w:r>
        <w:rPr>
          <w:rFonts w:hint="eastAsia" w:ascii="宋体" w:hAnsi="宋体" w:cs="Times New Roman Regular"/>
          <w:sz w:val="24"/>
          <w:szCs w:val="24"/>
          <w:lang w:val="en"/>
        </w:rPr>
        <w:t xml:space="preserve">）瓦、木工维修服务人员熟练操作所有</w:t>
      </w:r>
      <w:r>
        <w:rPr>
          <w:rFonts w:hint="eastAsia" w:ascii="宋体" w:hAnsi="宋体" w:cs="Times New Roman Regular"/>
          <w:sz w:val="24"/>
          <w:szCs w:val="24"/>
        </w:rPr>
        <w:t xml:space="preserve">瓦工、木工</w:t>
      </w:r>
      <w:r>
        <w:rPr>
          <w:rFonts w:hint="eastAsia" w:ascii="宋体" w:hAnsi="宋体" w:cs="Times New Roman Regular"/>
          <w:sz w:val="24"/>
          <w:szCs w:val="24"/>
          <w:lang w:val="en" w:eastAsia="en-US"/>
        </w:rPr>
        <w:t xml:space="preserve">设备</w:t>
      </w:r>
      <w:r>
        <w:rPr>
          <w:rFonts w:hint="eastAsia" w:ascii="宋体" w:hAnsi="宋体" w:cs="Times New Roman Regular"/>
          <w:sz w:val="24"/>
          <w:szCs w:val="24"/>
          <w:lang w:val="en"/>
        </w:rPr>
        <w:t xml:space="preserve">。</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（4）电工熟悉配电房内的设备设施，能熟练使用工具进行操作及维护保养。</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rPr>
      </w:pPr>
      <w:r>
        <w:rPr>
          <w:rFonts w:hint="eastAsia" w:ascii="宋体" w:hAnsi="宋体" w:cs="Times New Roman Regular"/>
          <w:sz w:val="24"/>
          <w:szCs w:val="24"/>
          <w:lang w:val="en"/>
        </w:rPr>
        <w:t xml:space="preserve">（</w:t>
      </w:r>
      <w:r>
        <w:rPr>
          <w:rFonts w:hint="eastAsia" w:ascii="宋体" w:hAnsi="宋体" w:cs="Times New Roman Regular"/>
          <w:sz w:val="24"/>
          <w:szCs w:val="24"/>
        </w:rPr>
        <w:t xml:space="preserve">5</w:t>
      </w:r>
      <w:r>
        <w:rPr>
          <w:rFonts w:hint="eastAsia" w:ascii="宋体" w:hAnsi="宋体" w:cs="Times New Roman Regular"/>
          <w:sz w:val="24"/>
          <w:szCs w:val="24"/>
          <w:lang w:val="en"/>
        </w:rPr>
        <w:t xml:space="preserve">）</w:t>
      </w:r>
      <w:r>
        <w:rPr>
          <w:rFonts w:hint="eastAsia" w:ascii="宋体" w:hAnsi="宋体" w:cs="Times New Roman Regular"/>
          <w:sz w:val="24"/>
          <w:szCs w:val="24"/>
        </w:rPr>
        <w:t xml:space="preserve">电工需参与配电房24小时值班，双人双岗，持证在岗。</w:t>
      </w:r>
      <w:r>
        <w:rPr>
          <w:rFonts w:hint="eastAsia" w:ascii="宋体" w:hAnsi="宋体" w:cs="Times New Roman Regular"/>
          <w:sz w:val="24"/>
          <w:szCs w:val="24"/>
        </w:rPr>
      </w:r>
      <w:r/>
    </w:p>
    <w:p>
      <w:pPr>
        <w:pStyle w:val="818"/>
        <w:ind w:firstLine="480"/>
        <w:keepLines w:val="0"/>
        <w:keepNext w:val="0"/>
        <w:pageBreakBefore w:val="0"/>
        <w:spacing w:line="460" w:lineRule="exact"/>
        <w:rPr>
          <w:rFonts w:hint="eastAsia" w:ascii="宋体" w:hAnsi="宋体" w:cs="Times New Roman Regular"/>
          <w:b/>
          <w:bCs/>
          <w:sz w:val="24"/>
          <w:szCs w:val="24"/>
        </w:rPr>
      </w:pPr>
      <w:r>
        <w:rPr>
          <w:rFonts w:ascii="宋体" w:hAnsi="宋体" w:cs="Times New Roman Regular"/>
          <w:sz w:val="24"/>
          <w:szCs w:val="24"/>
          <w:lang w:val="en"/>
        </w:rPr>
        <w:t xml:space="preserve">（</w:t>
      </w:r>
      <w:r>
        <w:rPr>
          <w:rFonts w:hint="eastAsia" w:ascii="宋体" w:hAnsi="宋体" w:cs="Times New Roman Regular"/>
          <w:sz w:val="24"/>
          <w:szCs w:val="24"/>
        </w:rPr>
        <w:t xml:space="preserve">6</w:t>
      </w:r>
      <w:r>
        <w:rPr>
          <w:rFonts w:hint="eastAsia" w:ascii="宋体" w:hAnsi="宋体" w:cs="Times New Roman Regular"/>
          <w:sz w:val="24"/>
          <w:szCs w:val="24"/>
          <w:lang w:val="en"/>
        </w:rPr>
        <w:t xml:space="preserve">）完成采购单位安排的其它事项。</w:t>
      </w:r>
      <w:r>
        <w:rPr>
          <w:rFonts w:hint="eastAsia" w:ascii="宋体" w:hAnsi="宋体" w:cs="Times New Roman Regular"/>
          <w:b/>
          <w:bCs/>
          <w:sz w:val="24"/>
          <w:szCs w:val="24"/>
        </w:rPr>
      </w:r>
      <w:r/>
    </w:p>
    <w:p>
      <w:pPr>
        <w:pStyle w:val="818"/>
        <w:ind w:left="0" w:firstLine="0"/>
        <w:keepLines w:val="0"/>
        <w:keepNext w:val="0"/>
        <w:pageBreakBefore w:val="0"/>
        <w:spacing w:after="0" w:line="240" w:lineRule="auto"/>
        <w:rPr>
          <w:rFonts w:hint="eastAsia" w:ascii="黑体" w:hAnsi="黑体" w:eastAsia="黑体" w:cs="黑体"/>
          <w:sz w:val="24"/>
          <w:szCs w:val="24"/>
        </w:rPr>
      </w:pPr>
      <w:r>
        <w:rPr>
          <w:rFonts w:hint="eastAsia" w:ascii="黑体" w:hAnsi="黑体" w:eastAsia="黑体" w:cs="黑体"/>
          <w:sz w:val="24"/>
          <w:szCs w:val="24"/>
        </w:rPr>
        <w:t xml:space="preserve">（五）卫生保洁服务</w:t>
      </w:r>
      <w:r>
        <w:rPr>
          <w:rFonts w:hint="eastAsia" w:ascii="黑体" w:hAnsi="黑体" w:eastAsia="黑体" w:cs="黑体"/>
          <w:sz w:val="24"/>
          <w:szCs w:val="24"/>
        </w:rPr>
      </w:r>
      <w:r/>
    </w:p>
    <w:p>
      <w:pPr>
        <w:pStyle w:val="818"/>
        <w:ind w:firstLine="480"/>
        <w:keepLines w:val="0"/>
        <w:keepNext w:val="0"/>
        <w:pageBreakBefore w:val="0"/>
        <w:spacing w:line="460" w:lineRule="exact"/>
        <w:rPr>
          <w:rFonts w:hint="eastAsia" w:ascii="宋体" w:hAnsi="宋体" w:cs="Times New Roman Regular"/>
          <w:b/>
          <w:bCs/>
          <w:sz w:val="24"/>
          <w:szCs w:val="24"/>
          <w:lang w:val="en"/>
        </w:rPr>
      </w:pPr>
      <w:r>
        <w:rPr>
          <w:rFonts w:hint="eastAsia" w:ascii="宋体" w:hAnsi="宋体" w:cs="Times New Roman Regular"/>
          <w:b/>
          <w:bCs/>
          <w:sz w:val="24"/>
          <w:szCs w:val="24"/>
          <w:lang w:val="en"/>
        </w:rPr>
        <w:t xml:space="preserve">1、人员要求</w:t>
      </w:r>
      <w:r>
        <w:rPr>
          <w:rFonts w:hint="eastAsia" w:ascii="宋体" w:hAnsi="宋体" w:cs="Times New Roman Regular"/>
          <w:b/>
          <w:bCs/>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b/>
          <w:bCs/>
          <w:i/>
          <w:iCs/>
          <w:sz w:val="24"/>
          <w:szCs w:val="24"/>
          <w:u w:val="single"/>
          <w:lang w:val="en"/>
        </w:rPr>
      </w:r>
      <w:r>
        <w:rPr>
          <w:rFonts w:ascii="SimSun" w:hAnsi="SimSun" w:eastAsia="SimSun" w:cs="SimSun"/>
          <w:b/>
          <w:i/>
          <w:color w:val="000000"/>
          <w:sz w:val="24"/>
          <w:u w:val="single"/>
        </w:rPr>
        <w:t xml:space="preserve">本项目卫生保洁服务配备不少于75人（含保洁主管1名），每日派遣到岗不少于71人，其中每日到岗男性不少于20人，至少需要3名女性服务员兼顾会务保障服务，在中标后、签合同前需提供人员配置明细表</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（投标时提供书面承诺函并加盖投标人公章）</w:t>
      </w:r>
      <w:r>
        <w:rPr>
          <w:rFonts w:hint="eastAsia" w:ascii="宋体" w:hAnsi="宋体" w:cs="Times New Roman Regular"/>
          <w:i/>
          <w:iCs/>
          <w:sz w:val="24"/>
          <w:szCs w:val="24"/>
          <w:u w:val="single"/>
          <w:lang w:val="en" w:eastAsia="zh-CN"/>
        </w:rPr>
        <w:t xml:space="preserve">，</w:t>
      </w:r>
      <w:r>
        <w:rPr>
          <w:rFonts w:hint="eastAsia" w:ascii="宋体" w:hAnsi="宋体" w:cs="Times New Roman Regular"/>
          <w:sz w:val="24"/>
          <w:szCs w:val="24"/>
          <w:lang w:val="en"/>
        </w:rPr>
        <w:t xml:space="preserve">若投标人实际投入项目人员数少于报价人数，则按实际人数结算（在项目实施过程中，招标人有权根据需要对中标人的工作情况确定或调整中标人的实际保洁区域及岗位数量等，中标人不得有异议，也不得调整服务单项价格（合同总价可根据单项价格重新核算），否则招标人有权终止该中标人的中标（服务）资格。</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b/>
          <w:bCs/>
          <w:sz w:val="24"/>
          <w:szCs w:val="24"/>
          <w:lang w:val="en"/>
        </w:rPr>
      </w:pPr>
      <w:r>
        <w:rPr>
          <w:rFonts w:hint="eastAsia" w:ascii="宋体" w:hAnsi="宋体" w:cs="Times New Roman Regular"/>
          <w:b/>
          <w:bCs/>
          <w:sz w:val="24"/>
          <w:szCs w:val="24"/>
        </w:rPr>
        <w:t xml:space="preserve">2、</w:t>
      </w:r>
      <w:r>
        <w:rPr>
          <w:rFonts w:hint="eastAsia" w:ascii="宋体" w:hAnsi="宋体" w:cs="Times New Roman Regular"/>
          <w:b/>
          <w:bCs/>
          <w:sz w:val="24"/>
          <w:szCs w:val="24"/>
          <w:lang w:val="en" w:eastAsia="en-US"/>
        </w:rPr>
        <w:t xml:space="preserve">工作范围</w:t>
      </w:r>
      <w:r>
        <w:rPr>
          <w:rFonts w:hint="eastAsia" w:ascii="宋体" w:hAnsi="宋体" w:cs="Times New Roman Regular"/>
          <w:b/>
          <w:bCs/>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保洁范围：总统府景区围墙（含长江路288、290、292号）内所有的露天区域、</w:t>
      </w:r>
      <w:r>
        <w:rPr>
          <w:rFonts w:hint="eastAsia" w:ascii="宋体" w:hAnsi="宋体" w:cs="Times New Roman Regular"/>
          <w:sz w:val="24"/>
          <w:szCs w:val="24"/>
        </w:rPr>
        <w:t xml:space="preserve">总统府文化服务区（1912）1号楼和13号楼，</w:t>
      </w:r>
      <w:r>
        <w:rPr>
          <w:rFonts w:hint="eastAsia" w:ascii="宋体" w:hAnsi="宋体" w:cs="Times New Roman Regular"/>
          <w:sz w:val="24"/>
          <w:szCs w:val="24"/>
          <w:lang w:val="en"/>
        </w:rPr>
        <w:t xml:space="preserve">部分不见天区域等和园中的湖面漂浮物打捞、绿地上的有色垃圾清理（不含招标人室内办公、餐饮场所）及垃圾清运等，各个会议室卫生保洁由会议保障人员日常维护，保洁区域面积</w:t>
      </w:r>
      <w:r>
        <w:rPr>
          <w:rFonts w:hint="eastAsia" w:ascii="宋体" w:hAnsi="宋体" w:cs="Times New Roman Regular"/>
          <w:sz w:val="24"/>
          <w:szCs w:val="24"/>
        </w:rPr>
        <w:t xml:space="preserve">共</w:t>
      </w:r>
      <w:r>
        <w:rPr>
          <w:rFonts w:hint="eastAsia" w:ascii="宋体" w:hAnsi="宋体" w:cs="Times New Roman Regular"/>
          <w:sz w:val="24"/>
          <w:szCs w:val="24"/>
          <w:lang w:val="en"/>
        </w:rPr>
        <w:t xml:space="preserve">约为</w:t>
      </w:r>
      <w:r>
        <w:rPr>
          <w:rFonts w:hint="eastAsia" w:ascii="宋体" w:hAnsi="宋体" w:cs="Times New Roman Regular"/>
          <w:sz w:val="24"/>
          <w:szCs w:val="24"/>
        </w:rPr>
        <w:t xml:space="preserve">7</w:t>
      </w:r>
      <w:r>
        <w:rPr>
          <w:rFonts w:hint="eastAsia" w:ascii="宋体" w:hAnsi="宋体" w:cs="Times New Roman Regular"/>
          <w:sz w:val="24"/>
          <w:szCs w:val="24"/>
          <w:lang w:val="en"/>
        </w:rPr>
        <w:t xml:space="preserve">万平方米。</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b/>
          <w:bCs/>
          <w:sz w:val="24"/>
          <w:szCs w:val="24"/>
          <w:lang w:val="en" w:eastAsia="en-US"/>
        </w:rPr>
      </w:pPr>
      <w:r>
        <w:rPr>
          <w:rFonts w:ascii="宋体" w:hAnsi="宋体" w:cs="Times New Roman Regular"/>
          <w:b/>
          <w:bCs/>
          <w:sz w:val="24"/>
          <w:szCs w:val="24"/>
          <w:lang w:val="en" w:eastAsia="en-US"/>
        </w:rPr>
        <w:t xml:space="preserve">3、</w:t>
      </w:r>
      <w:r>
        <w:rPr>
          <w:rFonts w:hint="eastAsia" w:ascii="宋体" w:hAnsi="宋体" w:cs="Times New Roman Regular"/>
          <w:b/>
          <w:bCs/>
          <w:sz w:val="24"/>
          <w:szCs w:val="24"/>
          <w:lang w:val="en" w:eastAsia="en-US"/>
        </w:rPr>
        <w:t xml:space="preserve">工作内容及要求</w:t>
      </w:r>
      <w:r>
        <w:rPr>
          <w:rFonts w:hint="eastAsia" w:ascii="宋体" w:hAnsi="宋体" w:cs="Times New Roman Regular"/>
          <w:b/>
          <w:bCs/>
          <w:sz w:val="24"/>
          <w:szCs w:val="24"/>
          <w:lang w:val="en" w:eastAsia="en-US"/>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本项目保洁过程中所需要厕所的卫生纸、扫把、簸箕、垃圾袋、消毒液、</w:t>
      </w:r>
      <w:r>
        <w:rPr>
          <w:rFonts w:hint="eastAsia" w:ascii="宋体" w:hAnsi="宋体" w:cs="Times New Roman Regular"/>
          <w:sz w:val="24"/>
          <w:szCs w:val="24"/>
        </w:rPr>
        <w:t xml:space="preserve">座便垫、</w:t>
      </w:r>
      <w:r>
        <w:rPr>
          <w:rFonts w:hint="eastAsia" w:ascii="宋体" w:hAnsi="宋体" w:cs="Times New Roman Regular"/>
          <w:sz w:val="24"/>
          <w:szCs w:val="24"/>
          <w:lang w:val="en"/>
        </w:rPr>
        <w:t xml:space="preserve">洗手液、拖把、抹布、非固定垃圾桶、空气清新剂、红木家具清洁剂、地板护理等有关保洁过程中所需的易耗品和工具都由中标人承担，并保证馆区所有卫生间的厕纸及洗手液等随时补充不得中断。</w:t>
      </w:r>
      <w:r>
        <w:rPr>
          <w:rFonts w:hint="eastAsia" w:ascii="宋体" w:hAnsi="宋体" w:cs="Times New Roman Regular"/>
          <w:sz w:val="24"/>
          <w:szCs w:val="24"/>
          <w:lang w:val="en"/>
        </w:rPr>
      </w:r>
      <w:r/>
    </w:p>
    <w:p>
      <w:pPr>
        <w:pStyle w:val="818"/>
        <w:ind w:firstLine="723"/>
        <w:keepLines w:val="0"/>
        <w:keepNext w:val="0"/>
        <w:pageBreakBefore w:val="0"/>
        <w:spacing w:before="120" w:line="460" w:lineRule="exact"/>
        <w:rPr>
          <w:rFonts w:hint="eastAsia" w:ascii="宋体" w:hAnsi="宋体" w:cs="Times New Roman Regular"/>
          <w:b/>
          <w:sz w:val="24"/>
          <w:szCs w:val="24"/>
        </w:rPr>
      </w:pPr>
      <w:r>
        <w:rPr>
          <w:rFonts w:hint="eastAsia" w:ascii="宋体" w:hAnsi="宋体" w:cs="Times New Roman Regular"/>
          <w:b/>
          <w:sz w:val="24"/>
          <w:szCs w:val="24"/>
        </w:rPr>
        <w:t xml:space="preserve">四、服务方案要求及考核标准</w:t>
      </w:r>
      <w:r>
        <w:rPr>
          <w:rFonts w:hint="eastAsia" w:ascii="宋体" w:hAnsi="宋体" w:cs="Times New Roman Regular"/>
          <w:b/>
          <w:sz w:val="24"/>
          <w:szCs w:val="24"/>
        </w:rPr>
      </w:r>
      <w:r/>
    </w:p>
    <w:p>
      <w:pPr>
        <w:pStyle w:val="818"/>
        <w:ind w:firstLine="482"/>
        <w:keepLines w:val="0"/>
        <w:keepNext w:val="0"/>
        <w:pageBreakBefore w:val="0"/>
        <w:spacing w:line="460" w:lineRule="exact"/>
        <w:rPr>
          <w:rFonts w:hint="eastAsia" w:ascii="宋体" w:hAnsi="宋体" w:cs="Times New Roman Regular"/>
          <w:b/>
          <w:sz w:val="24"/>
          <w:szCs w:val="24"/>
        </w:rPr>
      </w:pPr>
      <w:r>
        <w:rPr>
          <w:rFonts w:ascii="宋体" w:hAnsi="宋体" w:cs="Times New Roman Regular"/>
          <w:b/>
          <w:sz w:val="24"/>
          <w:szCs w:val="24"/>
        </w:rPr>
        <w:t xml:space="preserve">（一）</w:t>
      </w:r>
      <w:r>
        <w:rPr>
          <w:rFonts w:hint="eastAsia" w:ascii="宋体" w:hAnsi="宋体" w:cs="Times New Roman Regular"/>
          <w:b/>
          <w:sz w:val="24"/>
          <w:szCs w:val="24"/>
        </w:rPr>
        <w:t xml:space="preserve">服务方案要求</w:t>
      </w:r>
      <w:r>
        <w:rPr>
          <w:rFonts w:hint="eastAsia" w:ascii="宋体" w:hAnsi="宋体" w:cs="Times New Roman Regular"/>
          <w:b/>
          <w:sz w:val="24"/>
          <w:szCs w:val="24"/>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1、</w:t>
      </w:r>
      <w:r>
        <w:rPr>
          <w:rFonts w:hint="eastAsia" w:ascii="宋体" w:hAnsi="宋体" w:cs="Times New Roman Regular"/>
          <w:b/>
          <w:bCs/>
          <w:sz w:val="24"/>
          <w:szCs w:val="24"/>
          <w:lang w:val="en-US" w:eastAsia="zh-CN"/>
        </w:rPr>
        <w:t xml:space="preserve">项目重难点分析及总体服务方案。</w:t>
      </w:r>
      <w:r>
        <w:rPr>
          <w:rFonts w:hint="eastAsia" w:ascii="宋体" w:hAnsi="宋体" w:cs="Times New Roman Regular"/>
          <w:sz w:val="24"/>
          <w:szCs w:val="24"/>
          <w:lang w:val="en"/>
        </w:rPr>
        <w:t xml:space="preserve">提供针对本项目管理理念、管理工作目标、项目服务定位、服务设想及策划、重点、难点把控等情况的分析等内容，</w:t>
      </w:r>
      <w:r>
        <w:rPr>
          <w:rFonts w:hint="eastAsia" w:ascii="宋体" w:hAnsi="宋体" w:cs="Times New Roman Regular"/>
          <w:sz w:val="24"/>
          <w:szCs w:val="24"/>
          <w:lang w:val="en-US" w:eastAsia="zh-CN"/>
        </w:rPr>
        <w:t xml:space="preserve">要求有</w:t>
      </w:r>
      <w:r>
        <w:rPr>
          <w:rFonts w:hint="eastAsia" w:ascii="宋体" w:hAnsi="宋体" w:cs="Times New Roman Regular"/>
          <w:sz w:val="24"/>
          <w:szCs w:val="24"/>
        </w:rPr>
        <w:t xml:space="preserve">先进科学的项目管理理念</w:t>
      </w:r>
      <w:r>
        <w:rPr>
          <w:rFonts w:hint="eastAsia" w:ascii="宋体" w:hAnsi="宋体" w:cs="Times New Roman Regular"/>
          <w:sz w:val="24"/>
          <w:szCs w:val="24"/>
          <w:lang w:eastAsia="zh-CN"/>
        </w:rPr>
        <w:t xml:space="preserve">、明确清晰务实的项目管理工作目标、系统谋划服务设想与整体实施方案、精准识别并有效把控项目重点与难点。</w:t>
      </w:r>
      <w:r>
        <w:rPr>
          <w:rFonts w:hint="eastAsia" w:ascii="宋体" w:hAnsi="宋体" w:cs="Times New Roman Regular"/>
          <w:sz w:val="24"/>
          <w:szCs w:val="24"/>
          <w:lang w:val="en"/>
        </w:rPr>
        <w:t xml:space="preserve">要求方案细致完整、针对性强、措施有力。</w:t>
      </w:r>
      <w:r>
        <w:rPr>
          <w:rFonts w:hint="eastAsia" w:ascii="宋体" w:hAnsi="宋体" w:cs="Times New Roman Regular"/>
          <w:sz w:val="24"/>
          <w:szCs w:val="24"/>
          <w:lang w:val="en"/>
        </w:rPr>
      </w:r>
      <w:r/>
    </w:p>
    <w:p>
      <w:pPr>
        <w:pStyle w:val="818"/>
        <w:numPr>
          <w:ilvl w:val="0"/>
          <w:numId w:val="5"/>
        </w:numPr>
        <w:ind w:firstLine="480"/>
        <w:keepLines w:val="0"/>
        <w:keepNext w:val="0"/>
        <w:pageBreakBefore w:val="0"/>
        <w:spacing w:line="460" w:lineRule="exact"/>
        <w:rPr>
          <w:rFonts w:hint="eastAsia" w:ascii="宋体" w:hAnsi="宋体" w:cs="Times New Roman Regular"/>
          <w:sz w:val="24"/>
          <w:szCs w:val="24"/>
          <w:lang w:val="en"/>
        </w:rPr>
      </w:pPr>
      <w:r/>
      <w:bookmarkStart w:id="62" w:name="OLE_LINK3"/>
      <w:r>
        <w:rPr>
          <w:rFonts w:hint="eastAsia" w:ascii="宋体" w:hAnsi="宋体" w:cs="Times New Roman Regular"/>
          <w:sz w:val="24"/>
          <w:szCs w:val="24"/>
          <w:lang w:val="en"/>
        </w:rPr>
        <w:t xml:space="preserve">提供</w:t>
      </w:r>
      <w:r>
        <w:rPr>
          <w:rFonts w:hint="eastAsia" w:ascii="宋体" w:hAnsi="宋体" w:cs="Times New Roman Regular"/>
          <w:sz w:val="24"/>
          <w:szCs w:val="24"/>
        </w:rPr>
        <w:t xml:space="preserve">安全、消防</w:t>
      </w:r>
      <w:r>
        <w:rPr>
          <w:rFonts w:hint="eastAsia" w:ascii="宋体" w:hAnsi="宋体" w:cs="Times New Roman Regular"/>
          <w:sz w:val="24"/>
          <w:szCs w:val="24"/>
          <w:lang w:val="en"/>
        </w:rPr>
        <w:t xml:space="preserve">服务、</w:t>
      </w:r>
      <w:r>
        <w:rPr>
          <w:rFonts w:hint="eastAsia" w:ascii="宋体" w:hAnsi="宋体" w:cs="Times New Roman Regular"/>
          <w:sz w:val="24"/>
          <w:szCs w:val="24"/>
        </w:rPr>
        <w:t xml:space="preserve">工程建设</w:t>
      </w:r>
      <w:r>
        <w:rPr>
          <w:rFonts w:hint="eastAsia" w:ascii="宋体" w:hAnsi="宋体" w:cs="Times New Roman Regular"/>
          <w:sz w:val="24"/>
          <w:szCs w:val="24"/>
          <w:lang w:val="en" w:eastAsia="en-US"/>
        </w:rPr>
        <w:t xml:space="preserve">服务</w:t>
      </w:r>
      <w:r>
        <w:rPr>
          <w:rFonts w:hint="eastAsia" w:ascii="宋体" w:hAnsi="宋体" w:cs="Times New Roman Regular"/>
          <w:sz w:val="24"/>
          <w:szCs w:val="24"/>
          <w:lang w:val="en"/>
        </w:rPr>
        <w:t xml:space="preserve">、</w:t>
      </w:r>
      <w:r>
        <w:rPr>
          <w:rFonts w:hint="eastAsia" w:ascii="宋体" w:hAnsi="宋体" w:cs="Times New Roman Regular"/>
          <w:sz w:val="24"/>
          <w:szCs w:val="24"/>
        </w:rPr>
        <w:t xml:space="preserve">餐饮</w:t>
      </w:r>
      <w:r>
        <w:rPr>
          <w:rFonts w:hint="eastAsia" w:ascii="宋体" w:hAnsi="宋体" w:cs="Times New Roman Regular"/>
          <w:sz w:val="24"/>
          <w:szCs w:val="24"/>
          <w:lang w:val="en" w:eastAsia="en-US"/>
        </w:rPr>
        <w:t xml:space="preserve">服务</w:t>
      </w:r>
      <w:r>
        <w:rPr>
          <w:rFonts w:hint="eastAsia" w:ascii="宋体" w:hAnsi="宋体" w:cs="Times New Roman Regular"/>
          <w:sz w:val="24"/>
          <w:szCs w:val="24"/>
          <w:lang w:val="en"/>
        </w:rPr>
        <w:t xml:space="preserve">、</w:t>
      </w:r>
      <w:r>
        <w:rPr>
          <w:rFonts w:hint="eastAsia" w:ascii="宋体" w:hAnsi="宋体" w:cs="Times New Roman Regular"/>
          <w:sz w:val="24"/>
          <w:szCs w:val="24"/>
        </w:rPr>
        <w:t xml:space="preserve">卫生保洁</w:t>
      </w:r>
      <w:r>
        <w:rPr>
          <w:rFonts w:hint="eastAsia" w:ascii="宋体" w:hAnsi="宋体" w:cs="Times New Roman Regular"/>
          <w:sz w:val="24"/>
          <w:szCs w:val="24"/>
          <w:lang w:val="en" w:eastAsia="en-US"/>
        </w:rPr>
        <w:t xml:space="preserve">的</w:t>
      </w:r>
      <w:r>
        <w:rPr>
          <w:rFonts w:hint="eastAsia" w:ascii="宋体" w:hAnsi="宋体" w:cs="Times New Roman Regular"/>
          <w:sz w:val="24"/>
          <w:szCs w:val="24"/>
          <w:lang w:val="en"/>
        </w:rPr>
        <w:t xml:space="preserve">服务方案</w:t>
      </w:r>
      <w:bookmarkEnd w:id="62"/>
      <w:r>
        <w:rPr>
          <w:rFonts w:hint="eastAsia" w:ascii="宋体" w:hAnsi="宋体" w:cs="Times New Roman Regular"/>
          <w:sz w:val="24"/>
          <w:szCs w:val="24"/>
          <w:lang w:val="en"/>
        </w:rPr>
        <w:t xml:space="preserve">，要求方案须做到目标明确、内容完整、流程规范、措施具体、操作性强、保障有力，符合国家、行业及地方相关标准规范。须体现专业化、标准化、精细化、智能化管理思路，明确服务范围、服务标准、岗位职责、作业流程、质量控制、应急处置、人员配置、物资保障、考核机制等内容。方案细致完整、针对性强、措施有力，方案应确保能满足本项目具体服务要求。</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3、</w:t>
      </w:r>
      <w:r>
        <w:rPr>
          <w:rFonts w:hint="eastAsia" w:ascii="宋体" w:hAnsi="宋体" w:cs="Times New Roman Regular"/>
          <w:b/>
          <w:bCs/>
          <w:sz w:val="24"/>
          <w:szCs w:val="24"/>
          <w:lang w:val="en-US" w:eastAsia="zh-CN"/>
        </w:rPr>
        <w:t xml:space="preserve">突发应急预案。</w:t>
      </w:r>
      <w:r>
        <w:rPr>
          <w:rFonts w:hint="eastAsia" w:ascii="宋体" w:hAnsi="宋体" w:cs="Times New Roman Regular"/>
          <w:sz w:val="24"/>
          <w:szCs w:val="24"/>
          <w:lang w:val="en"/>
        </w:rPr>
        <w:t xml:space="preserve">投标人应根据本次的招标范围、内容，结合项目现场的运行情况及要求，充分识别危险源及可能发生的各类突发事件，编制适合本项目的危机预防和应急处理预案，要求应急方案细致完整、针对性强、措施有力，主要考虑</w:t>
      </w:r>
      <w:r>
        <w:rPr>
          <w:rFonts w:hint="eastAsia" w:ascii="宋体" w:hAnsi="宋体" w:cs="Times New Roman Regular"/>
          <w:sz w:val="24"/>
          <w:szCs w:val="24"/>
          <w:lang w:val="en" w:eastAsia="en-US"/>
        </w:rPr>
        <w:t xml:space="preserve">突发</w:t>
      </w:r>
      <w:r>
        <w:rPr>
          <w:rFonts w:hint="eastAsia" w:ascii="宋体" w:hAnsi="宋体" w:cs="Times New Roman Regular"/>
          <w:sz w:val="24"/>
          <w:szCs w:val="24"/>
          <w:lang w:val="en-US" w:eastAsia="zh-CN"/>
        </w:rPr>
        <w:t xml:space="preserve">事件</w:t>
      </w:r>
      <w:r>
        <w:rPr>
          <w:rFonts w:hint="eastAsia" w:ascii="宋体" w:hAnsi="宋体" w:cs="Times New Roman Regular"/>
          <w:sz w:val="24"/>
          <w:szCs w:val="24"/>
          <w:lang w:val="en"/>
        </w:rPr>
        <w:t xml:space="preserve">及公共事件、断水、断电、恶劣天气</w:t>
      </w:r>
      <w:r>
        <w:rPr>
          <w:rFonts w:hint="eastAsia" w:ascii="宋体" w:hAnsi="宋体" w:cs="Times New Roman Regular"/>
          <w:sz w:val="24"/>
          <w:szCs w:val="24"/>
          <w:lang w:val="en" w:eastAsia="en-US"/>
        </w:rPr>
        <w:t xml:space="preserve">等的</w:t>
      </w:r>
      <w:r>
        <w:rPr>
          <w:rFonts w:hint="eastAsia" w:ascii="宋体" w:hAnsi="宋体" w:cs="Times New Roman Regular"/>
          <w:sz w:val="24"/>
          <w:szCs w:val="24"/>
          <w:lang w:val="en"/>
        </w:rPr>
        <w:t xml:space="preserve">应急情况。</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4、</w:t>
      </w:r>
      <w:r>
        <w:rPr>
          <w:rFonts w:hint="eastAsia" w:ascii="宋体" w:hAnsi="宋体" w:cs="Times New Roman Regular"/>
          <w:b/>
          <w:bCs/>
          <w:sz w:val="24"/>
          <w:szCs w:val="24"/>
          <w:lang w:val="en"/>
        </w:rPr>
        <w:t xml:space="preserve">进场交接过渡方案</w:t>
      </w:r>
      <w:r>
        <w:rPr>
          <w:rFonts w:hint="eastAsia" w:ascii="宋体" w:hAnsi="宋体" w:cs="Times New Roman Regular"/>
          <w:b/>
          <w:bCs/>
          <w:sz w:val="24"/>
          <w:szCs w:val="24"/>
          <w:lang w:val="en" w:eastAsia="zh-CN"/>
        </w:rPr>
        <w:t xml:space="preserve">。</w:t>
      </w:r>
      <w:r>
        <w:rPr>
          <w:rFonts w:hint="eastAsia" w:ascii="宋体" w:hAnsi="宋体" w:cs="Times New Roman Regular"/>
          <w:sz w:val="24"/>
          <w:szCs w:val="24"/>
          <w:lang w:val="en"/>
        </w:rPr>
        <w:t xml:space="preserve">提供详细的进场交接过渡方案，包括交接时间进度安排、人员培训、具体交接的内容等，要求方案详细、科学合理、可行性高且措施有力。</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5、</w:t>
      </w:r>
      <w:r>
        <w:rPr>
          <w:rFonts w:hint="eastAsia" w:ascii="宋体" w:hAnsi="宋体" w:cs="Times New Roman Regular"/>
          <w:b/>
          <w:bCs/>
          <w:sz w:val="24"/>
          <w:szCs w:val="24"/>
          <w:lang w:val="en-US" w:eastAsia="zh-CN"/>
        </w:rPr>
        <w:t xml:space="preserve">培训方案。</w:t>
      </w:r>
      <w:r>
        <w:rPr>
          <w:rFonts w:hint="eastAsia" w:ascii="宋体" w:hAnsi="宋体" w:cs="Times New Roman Regular"/>
          <w:sz w:val="24"/>
          <w:szCs w:val="24"/>
          <w:lang w:val="en"/>
        </w:rPr>
        <w:t xml:space="preserve">提供针对本项目拟投入人员的培训方案，有详细的员工招聘方案，有岗前培训和在岗培训方案，要求培训方案详细、科学合理、可行性高且措施有力。</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6、</w:t>
      </w:r>
      <w:r>
        <w:rPr>
          <w:rFonts w:hint="eastAsia" w:ascii="宋体" w:hAnsi="宋体" w:cs="Times New Roman Regular"/>
          <w:b/>
          <w:bCs/>
          <w:sz w:val="24"/>
          <w:szCs w:val="24"/>
          <w:lang w:val="en"/>
        </w:rPr>
        <w:t xml:space="preserve">员工队伍稳定方案</w:t>
      </w:r>
      <w:r>
        <w:rPr>
          <w:rFonts w:hint="eastAsia" w:ascii="宋体" w:hAnsi="宋体" w:cs="Times New Roman Regular"/>
          <w:b/>
          <w:bCs/>
          <w:sz w:val="24"/>
          <w:szCs w:val="24"/>
          <w:lang w:val="en" w:eastAsia="zh-CN"/>
        </w:rPr>
        <w:t xml:space="preserve">。</w:t>
      </w:r>
      <w:r>
        <w:rPr>
          <w:rFonts w:hint="eastAsia" w:ascii="宋体" w:hAnsi="宋体" w:cs="Times New Roman Regular"/>
          <w:sz w:val="24"/>
          <w:szCs w:val="24"/>
          <w:lang w:val="en"/>
        </w:rPr>
        <w:t xml:space="preserve">提供员工队伍稳定方案，包括提升员工福利待遇、人文关怀方案等内容，要求方案详细、科学合理、可行性高且措施有力。</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7、</w:t>
      </w:r>
      <w:r>
        <w:rPr>
          <w:rFonts w:hint="eastAsia" w:ascii="宋体" w:hAnsi="宋体" w:cs="Times New Roman Regular"/>
          <w:b/>
          <w:bCs/>
          <w:sz w:val="24"/>
          <w:szCs w:val="24"/>
          <w:lang w:val="en-US" w:eastAsia="zh-CN"/>
        </w:rPr>
        <w:t xml:space="preserve">保密管理方案。</w:t>
      </w:r>
      <w:r>
        <w:rPr>
          <w:rFonts w:hint="eastAsia" w:ascii="宋体" w:hAnsi="宋体" w:cs="Times New Roman Regular"/>
          <w:sz w:val="24"/>
          <w:szCs w:val="24"/>
          <w:lang w:val="en"/>
        </w:rPr>
        <w:t xml:space="preserve">提供针对本项目拟投入人员的保密管理方案，包括建立保密管理制度、定期开展保密教育等内容，要求方案详细、科学合理、可行性高且措施有力。</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8、</w:t>
      </w:r>
      <w:r>
        <w:rPr>
          <w:rFonts w:hint="eastAsia" w:ascii="宋体" w:hAnsi="宋体" w:cs="Times New Roman Regular"/>
          <w:b/>
          <w:bCs/>
          <w:sz w:val="24"/>
          <w:szCs w:val="24"/>
          <w:lang w:val="en-US" w:eastAsia="zh-CN"/>
        </w:rPr>
        <w:t xml:space="preserve">其他服务保障方案。</w:t>
      </w:r>
      <w:r>
        <w:rPr>
          <w:rFonts w:hint="eastAsia" w:ascii="宋体" w:hAnsi="宋体" w:cs="Times New Roman Regular"/>
          <w:sz w:val="24"/>
          <w:szCs w:val="24"/>
          <w:lang w:val="en"/>
        </w:rPr>
        <w:t xml:space="preserve">投标人可根据</w:t>
      </w:r>
      <w:r>
        <w:rPr>
          <w:rFonts w:hint="eastAsia" w:ascii="宋体" w:hAnsi="宋体" w:cs="Times New Roman Regular"/>
          <w:sz w:val="24"/>
          <w:szCs w:val="24"/>
        </w:rPr>
        <w:t xml:space="preserve">博物馆</w:t>
      </w:r>
      <w:r>
        <w:rPr>
          <w:rFonts w:hint="eastAsia" w:ascii="宋体" w:hAnsi="宋体" w:cs="Times New Roman Regular"/>
          <w:sz w:val="24"/>
          <w:szCs w:val="24"/>
          <w:lang w:val="en"/>
        </w:rPr>
        <w:t xml:space="preserve">实际情况提供</w:t>
      </w:r>
      <w:r>
        <w:rPr>
          <w:rFonts w:hint="eastAsia" w:ascii="宋体" w:hAnsi="宋体" w:cs="Times New Roman Regular"/>
          <w:sz w:val="24"/>
          <w:szCs w:val="24"/>
          <w:lang w:val="en" w:eastAsia="en-US"/>
        </w:rPr>
        <w:t xml:space="preserve">的</w:t>
      </w:r>
      <w:r>
        <w:rPr>
          <w:rFonts w:hint="eastAsia" w:ascii="宋体" w:hAnsi="宋体" w:cs="Times New Roman Regular"/>
          <w:sz w:val="24"/>
          <w:szCs w:val="24"/>
          <w:lang w:val="en"/>
        </w:rPr>
        <w:t xml:space="preserve">其他服务，提出服务方案措施（如</w:t>
      </w:r>
      <w:r>
        <w:rPr>
          <w:rFonts w:hint="eastAsia" w:ascii="宋体" w:hAnsi="宋体" w:cs="Times New Roman Regular"/>
          <w:sz w:val="24"/>
          <w:szCs w:val="24"/>
          <w:lang w:val="en" w:eastAsia="en-US"/>
        </w:rPr>
        <w:t xml:space="preserve">会议桌椅台型变更</w:t>
      </w:r>
      <w:r>
        <w:rPr>
          <w:rFonts w:hint="eastAsia" w:ascii="宋体" w:hAnsi="宋体" w:cs="Times New Roman Regular"/>
          <w:sz w:val="24"/>
          <w:szCs w:val="24"/>
          <w:lang w:val="en"/>
        </w:rPr>
        <w:t xml:space="preserve">、</w:t>
      </w:r>
      <w:r>
        <w:rPr>
          <w:rFonts w:hint="eastAsia" w:ascii="宋体" w:hAnsi="宋体" w:cs="Times New Roman Regular"/>
          <w:sz w:val="24"/>
          <w:szCs w:val="24"/>
          <w:lang w:val="en" w:eastAsia="en-US"/>
        </w:rPr>
        <w:t xml:space="preserve">办公室</w:t>
      </w:r>
      <w:r>
        <w:rPr>
          <w:rFonts w:hint="eastAsia" w:ascii="宋体" w:hAnsi="宋体" w:cs="Times New Roman Regular"/>
          <w:sz w:val="24"/>
          <w:szCs w:val="24"/>
          <w:lang w:val="en"/>
        </w:rPr>
        <w:t xml:space="preserve">搬家服务、节假日及夜间紧急服务、</w:t>
      </w:r>
      <w:r>
        <w:rPr>
          <w:rFonts w:hint="eastAsia" w:ascii="宋体" w:hAnsi="宋体" w:cs="Times New Roman Regular"/>
          <w:sz w:val="24"/>
          <w:szCs w:val="24"/>
          <w:lang w:val="en" w:eastAsia="en-US"/>
        </w:rPr>
        <w:t xml:space="preserve">临时用人需求</w:t>
      </w:r>
      <w:r>
        <w:rPr>
          <w:rFonts w:hint="eastAsia" w:ascii="宋体" w:hAnsi="宋体" w:cs="Times New Roman Regular"/>
          <w:sz w:val="24"/>
          <w:szCs w:val="24"/>
          <w:lang w:val="en"/>
        </w:rPr>
        <w:t xml:space="preserve">等）。</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9、针对本项目提供合理化建议，如节能降耗的措施等，要求方案科学合理，具备可行性、可操作性及针对性，并且类似方案措施在同类项目中得到成功实施。</w:t>
      </w:r>
      <w:r>
        <w:rPr>
          <w:rFonts w:hint="eastAsia" w:ascii="宋体" w:hAnsi="宋体" w:cs="Times New Roman Regular"/>
          <w:sz w:val="24"/>
          <w:szCs w:val="24"/>
          <w:lang w:val="en"/>
        </w:rPr>
      </w:r>
      <w:r/>
    </w:p>
    <w:p>
      <w:pPr>
        <w:pStyle w:val="818"/>
        <w:ind w:firstLine="480"/>
        <w:keepLines w:val="0"/>
        <w:keepNext w:val="0"/>
        <w:pageBreakBefore w:val="0"/>
        <w:spacing w:line="460" w:lineRule="exact"/>
      </w:pPr>
      <w:r>
        <w:rPr>
          <w:rFonts w:hint="eastAsia" w:ascii="宋体" w:hAnsi="宋体" w:cs="Times New Roman Regular"/>
          <w:sz w:val="24"/>
          <w:szCs w:val="24"/>
          <w:lang w:val="en"/>
        </w:rPr>
        <w:t xml:space="preserve">10、承诺中标后为本项目</w:t>
      </w:r>
      <w:r>
        <w:rPr>
          <w:rFonts w:hint="eastAsia" w:ascii="宋体" w:hAnsi="宋体" w:cs="Times New Roman Regular"/>
          <w:sz w:val="24"/>
          <w:szCs w:val="24"/>
          <w:lang w:val="en" w:eastAsia="en-US"/>
        </w:rPr>
        <w:t xml:space="preserve">全体人员</w:t>
      </w:r>
      <w:r>
        <w:rPr>
          <w:rFonts w:hint="eastAsia" w:ascii="宋体" w:hAnsi="宋体" w:cs="Times New Roman Regular"/>
          <w:sz w:val="24"/>
          <w:szCs w:val="24"/>
          <w:lang w:val="en"/>
        </w:rPr>
        <w:t xml:space="preserve">购买公众责任险（第三者意外险）和雇主责任险。</w:t>
      </w:r>
      <w:r/>
    </w:p>
    <w:p>
      <w:pPr>
        <w:pStyle w:val="818"/>
        <w:ind w:firstLine="482"/>
        <w:keepLines w:val="0"/>
        <w:keepNext w:val="0"/>
        <w:pageBreakBefore w:val="0"/>
        <w:spacing w:line="460" w:lineRule="exact"/>
        <w:rPr>
          <w:rFonts w:hint="eastAsia" w:ascii="宋体" w:hAnsi="宋体" w:cs="Times New Roman Regular"/>
          <w:b/>
          <w:sz w:val="24"/>
          <w:szCs w:val="24"/>
        </w:rPr>
      </w:pPr>
      <w:r>
        <w:rPr>
          <w:rFonts w:hint="eastAsia" w:ascii="宋体" w:hAnsi="宋体" w:cs="Times New Roman Regular"/>
          <w:b/>
          <w:sz w:val="24"/>
          <w:szCs w:val="24"/>
        </w:rPr>
        <w:t xml:space="preserve">（二）</w:t>
      </w:r>
      <w:r>
        <w:rPr>
          <w:rFonts w:ascii="宋体" w:hAnsi="宋体" w:cs="Times New Roman Regular"/>
          <w:b/>
          <w:sz w:val="24"/>
          <w:szCs w:val="24"/>
        </w:rPr>
        <w:t xml:space="preserve">考核标准</w:t>
      </w:r>
      <w:r>
        <w:rPr>
          <w:rFonts w:hint="eastAsia" w:ascii="宋体" w:hAnsi="宋体" w:cs="Times New Roman Regular"/>
          <w:b/>
          <w:sz w:val="24"/>
          <w:szCs w:val="24"/>
        </w:rPr>
      </w:r>
      <w:r/>
    </w:p>
    <w:p>
      <w:pPr>
        <w:pStyle w:val="818"/>
        <w:ind w:firstLine="480"/>
        <w:jc w:val="left"/>
        <w:keepLines w:val="0"/>
        <w:keepNext w:val="0"/>
        <w:pageBreakBefore w:val="0"/>
        <w:spacing w:line="460" w:lineRule="exact"/>
        <w:widowControl/>
        <w:rPr>
          <w:rFonts w:hint="eastAsia" w:ascii="宋体" w:hAnsi="宋体" w:eastAsia="宋体" w:cs="Times New Roman Regular"/>
          <w:sz w:val="24"/>
          <w:szCs w:val="24"/>
          <w:lang w:val="en" w:eastAsia="zh-CN"/>
        </w:rPr>
      </w:pPr>
      <w:r>
        <w:rPr>
          <w:rFonts w:hint="eastAsia" w:ascii="宋体" w:hAnsi="宋体" w:cs="Times New Roman Regular"/>
          <w:sz w:val="24"/>
          <w:szCs w:val="24"/>
          <w:lang w:val="en"/>
        </w:rPr>
        <w:t xml:space="preserve">1、采购人每年进行考核。</w:t>
      </w:r>
      <w:r>
        <w:rPr>
          <w:rFonts w:hint="eastAsia" w:ascii="宋体" w:hAnsi="宋体" w:cs="Times New Roman Regular"/>
          <w:sz w:val="24"/>
          <w:szCs w:val="24"/>
          <w:lang w:val="en" w:eastAsia="zh-CN"/>
        </w:rPr>
        <w:t xml:space="preserve">（</w:t>
      </w:r>
      <w:r>
        <w:rPr>
          <w:rFonts w:hint="eastAsia" w:ascii="宋体" w:hAnsi="宋体" w:cs="Times New Roman Regular"/>
          <w:sz w:val="24"/>
          <w:szCs w:val="24"/>
          <w:lang w:val="en-US" w:eastAsia="zh-CN"/>
        </w:rPr>
        <w:t xml:space="preserve">详</w:t>
      </w:r>
      <w:r>
        <w:rPr>
          <w:rFonts w:hint="eastAsia" w:ascii="宋体" w:hAnsi="宋体" w:eastAsia="宋体" w:cs="Times New Roman Regular"/>
          <w:sz w:val="24"/>
          <w:szCs w:val="24"/>
          <w:lang w:val="en" w:eastAsia="zh-CN"/>
        </w:rPr>
        <w:t xml:space="preserve">见附件《</w:t>
      </w:r>
      <w:r>
        <w:rPr>
          <w:rFonts w:hint="eastAsia" w:ascii="宋体" w:hAnsi="宋体" w:eastAsia="宋体" w:cs="Times New Roman Regular"/>
          <w:sz w:val="24"/>
          <w:szCs w:val="24"/>
          <w:lang w:val="en"/>
        </w:rPr>
        <w:t xml:space="preserve">物业管理考核表</w:t>
      </w:r>
      <w:r>
        <w:rPr>
          <w:rFonts w:hint="eastAsia" w:ascii="宋体" w:hAnsi="宋体" w:eastAsia="宋体" w:cs="Times New Roman Regular"/>
          <w:sz w:val="24"/>
          <w:szCs w:val="24"/>
          <w:lang w:val="en" w:eastAsia="zh-CN"/>
        </w:rPr>
        <w:t xml:space="preserve">》《</w:t>
      </w:r>
      <w:r>
        <w:rPr>
          <w:rFonts w:hint="eastAsia" w:ascii="宋体" w:hAnsi="宋体" w:eastAsia="宋体" w:cs="Times New Roman Regular"/>
          <w:i w:val="0"/>
          <w:iCs w:val="0"/>
          <w:sz w:val="24"/>
          <w:szCs w:val="24"/>
          <w:u w:val="none"/>
          <w:lang w:val="en" w:eastAsia="zh-CN" w:bidi="ar"/>
        </w:rPr>
        <w:t xml:space="preserve">卫生保洁工作考核明细表</w:t>
      </w:r>
      <w:r>
        <w:rPr>
          <w:rFonts w:hint="eastAsia" w:ascii="宋体" w:hAnsi="宋体" w:eastAsia="宋体" w:cs="Times New Roman Regular"/>
          <w:sz w:val="24"/>
          <w:szCs w:val="24"/>
          <w:lang w:val="en" w:eastAsia="zh-CN"/>
        </w:rPr>
        <w:t xml:space="preserve">》）</w:t>
      </w:r>
      <w:r>
        <w:rPr>
          <w:rFonts w:hint="eastAsia" w:ascii="宋体" w:hAnsi="宋体" w:eastAsia="宋体" w:cs="Times New Roman Regular"/>
          <w:sz w:val="24"/>
          <w:szCs w:val="24"/>
          <w:lang w:val="en" w:eastAsia="zh-C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2、考核分为日常考核和年终考核。日常考核由服务人员主管处室或单位联合中标人管理团队开展，主要针对服务人员进行考核，考核情况或结果形成记录，作为年终考核的重要依据；年终考核由采购人、中标人管理团队及第三方人员等组成的考核小组开展，给予综合评定，评定结果分为“优”、“良”、“合格”、“不合格”四个等次。</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3、考核结果的运用：年度考核结果为“良”以上（含良）的，双方协商一致可签订下一年度政务保障服务合同；结果为“合格”的，罚扣年度合同款的1%，双方协商一致可签订下一年度政务保障服务合同；结果为“不合格”的，不再签订下一年度政务保障服务合同。</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采购人日常考核中发现中标人在服务中存在较大问题或服务质量较低的，或当年度考核结果为“合格”，采购人将出具书面整改通知书，中标人在收到整改通知书后无有效的改善措施的，采购人有权提前终止合同，不承担违约责任。</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采购人在日常考核中，对中标人不称职的人员有权提出撤换的要求。</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4、出现以下等情况的，采购人有权立即终止合同：</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（1）未经采购人许可，中标人将政务保障服务转包、分包他人；</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（2）中标人出现违反劳动法行为或出现一次群体性恶劣事件；</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（3）因中标人管理不善，导致采购人或第三方出现生命财产安全重大事故或严重声誉影响。</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sz w:val="24"/>
          <w:szCs w:val="24"/>
          <w:lang w:val="en"/>
        </w:rPr>
      </w:pPr>
      <w:r>
        <w:rPr>
          <w:rFonts w:hint="eastAsia" w:ascii="宋体" w:hAnsi="宋体" w:cs="Times New Roman Regular"/>
          <w:sz w:val="24"/>
          <w:szCs w:val="24"/>
          <w:lang w:val="en"/>
        </w:rPr>
        <w:t xml:space="preserve">因中标人原因对采购人造成重大影响的，采购人有权追究中标人法律责任和经济赔偿。</w:t>
      </w:r>
      <w:r>
        <w:rPr>
          <w:rFonts w:hint="eastAsia" w:ascii="宋体" w:hAnsi="宋体" w:cs="Times New Roman Regular"/>
          <w:sz w:val="24"/>
          <w:szCs w:val="24"/>
          <w:lang w:val="en"/>
        </w:rPr>
      </w:r>
      <w:r/>
    </w:p>
    <w:p>
      <w:pPr>
        <w:pStyle w:val="818"/>
        <w:ind w:firstLine="480"/>
        <w:keepLines w:val="0"/>
        <w:keepNext w:val="0"/>
        <w:pageBreakBefore w:val="0"/>
        <w:spacing w:line="460" w:lineRule="exact"/>
        <w:rPr>
          <w:rFonts w:hint="eastAsia" w:ascii="宋体" w:hAnsi="宋体" w:cs="Times New Roman Regular"/>
          <w:b/>
          <w:sz w:val="24"/>
          <w:szCs w:val="24"/>
        </w:rPr>
      </w:pPr>
      <w:r>
        <w:rPr>
          <w:rFonts w:hint="eastAsia" w:ascii="宋体" w:hAnsi="宋体" w:cs="Times New Roman Regular"/>
          <w:sz w:val="24"/>
          <w:szCs w:val="24"/>
          <w:lang w:val="en"/>
        </w:rPr>
        <w:t xml:space="preserve">5、考核方案可根据实际情况进行调整，考核解释权归属于采购人。</w:t>
      </w:r>
      <w:r>
        <w:rPr>
          <w:rFonts w:hint="eastAsia" w:ascii="宋体" w:hAnsi="宋体" w:cs="Times New Roman Regular"/>
          <w:b/>
          <w:sz w:val="24"/>
          <w:szCs w:val="24"/>
        </w:rPr>
      </w:r>
      <w:r/>
    </w:p>
    <w:p>
      <w:pPr>
        <w:pStyle w:val="818"/>
        <w:ind w:firstLine="482"/>
        <w:keepLines w:val="0"/>
        <w:keepNext w:val="0"/>
        <w:pageBreakBefore w:val="0"/>
        <w:spacing w:before="0" w:line="460" w:lineRule="exact"/>
        <w:rPr>
          <w:rFonts w:hint="eastAsia" w:ascii="宋体" w:hAnsi="宋体" w:cs="Times New Roman Regular"/>
          <w:b/>
          <w:sz w:val="24"/>
          <w:szCs w:val="24"/>
        </w:rPr>
      </w:pPr>
      <w:r>
        <w:rPr>
          <w:rFonts w:hint="eastAsia" w:ascii="宋体" w:hAnsi="宋体" w:cs="Times New Roman Regular"/>
          <w:b/>
          <w:sz w:val="24"/>
          <w:szCs w:val="24"/>
        </w:rPr>
        <w:t xml:space="preserve">五、付款方式及有关要求</w:t>
      </w:r>
      <w:r>
        <w:rPr>
          <w:rFonts w:hint="eastAsia" w:ascii="宋体" w:hAnsi="宋体" w:cs="Times New Roman Regular"/>
          <w:b/>
          <w:sz w:val="24"/>
          <w:szCs w:val="24"/>
        </w:rPr>
      </w:r>
      <w:r/>
    </w:p>
    <w:p>
      <w:pPr>
        <w:pStyle w:val="818"/>
        <w:ind w:firstLine="482"/>
        <w:keepLines w:val="0"/>
        <w:keepNext w:val="0"/>
        <w:pageBreakBefore w:val="0"/>
        <w:spacing w:line="460" w:lineRule="exact"/>
        <w:rPr>
          <w:rFonts w:hint="eastAsia" w:ascii="宋体" w:hAnsi="宋体" w:cs="Times New Roman Regular"/>
          <w:b/>
          <w:bCs/>
          <w:iCs/>
          <w:sz w:val="24"/>
          <w:szCs w:val="24"/>
        </w:rPr>
      </w:pPr>
      <w:r>
        <w:rPr>
          <w:rFonts w:hint="eastAsia" w:ascii="宋体" w:hAnsi="宋体" w:cs="Times New Roman Regular"/>
          <w:b/>
          <w:bCs/>
          <w:iCs/>
          <w:sz w:val="24"/>
          <w:szCs w:val="24"/>
        </w:rPr>
        <w:t xml:space="preserve">1、履约保证金的计提</w:t>
      </w:r>
      <w:r>
        <w:rPr>
          <w:rFonts w:hint="eastAsia" w:ascii="宋体" w:hAnsi="宋体" w:cs="Times New Roman Regular"/>
          <w:b/>
          <w:bCs/>
          <w:iCs/>
          <w:sz w:val="24"/>
          <w:szCs w:val="24"/>
        </w:rPr>
      </w:r>
      <w:r/>
    </w:p>
    <w:p>
      <w:pPr>
        <w:pStyle w:val="818"/>
        <w:ind w:left="420" w:firstLine="480"/>
        <w:keepLines w:val="0"/>
        <w:keepNext w:val="0"/>
        <w:pageBreakBefore w:val="0"/>
        <w:spacing w:after="0" w:line="460" w:lineRule="exact"/>
        <w:rPr>
          <w:rFonts w:hint="eastAsia" w:ascii="宋体" w:hAnsi="宋体" w:cs="Times New Roman Regular"/>
          <w:sz w:val="24"/>
          <w:szCs w:val="24"/>
        </w:rPr>
      </w:pPr>
      <w:r>
        <w:rPr>
          <w:rFonts w:hint="eastAsia" w:ascii="宋体" w:hAnsi="宋体" w:cs="Times New Roman Regular"/>
          <w:sz w:val="24"/>
          <w:szCs w:val="24"/>
        </w:rPr>
        <w:t xml:space="preserve">履约保证金为年度合同总额的10%，合同签订前，中标单位足额缴纳。服务期满考核结果为“良”以上（含良）的，</w:t>
      </w:r>
      <w:r>
        <w:rPr>
          <w:rFonts w:hint="eastAsia" w:ascii="宋体" w:hAnsi="宋体" w:cs="Times New Roman Regular"/>
          <w:sz w:val="24"/>
          <w:szCs w:val="24"/>
          <w:lang w:val="en-US" w:eastAsia="zh-CN"/>
        </w:rPr>
        <w:t xml:space="preserve">自动转为下一年度</w:t>
      </w:r>
      <w:r>
        <w:rPr>
          <w:rFonts w:hint="eastAsia" w:ascii="宋体" w:hAnsi="宋体" w:cs="Times New Roman Regular"/>
          <w:sz w:val="24"/>
          <w:szCs w:val="24"/>
        </w:rPr>
        <w:t xml:space="preserve">履约保证金；年度考核结果为“合格”的，扣除履约保证金的10％；年度考核结果为“不合格”的，不返还履约保证金，同时采购人终止其下个年度履约权利。</w:t>
      </w:r>
      <w:r>
        <w:rPr>
          <w:rFonts w:hint="eastAsia" w:ascii="宋体" w:hAnsi="宋体" w:cs="Times New Roman Regular"/>
          <w:sz w:val="24"/>
          <w:szCs w:val="24"/>
        </w:rPr>
      </w:r>
      <w:r/>
    </w:p>
    <w:p>
      <w:pPr>
        <w:pStyle w:val="818"/>
        <w:ind w:firstLine="482"/>
        <w:keepLines w:val="0"/>
        <w:keepNext w:val="0"/>
        <w:pageBreakBefore w:val="0"/>
        <w:spacing w:line="460" w:lineRule="exact"/>
        <w:rPr>
          <w:rFonts w:hint="eastAsia" w:ascii="宋体" w:hAnsi="宋体" w:cs="Times New Roman Regular"/>
          <w:b/>
          <w:bCs/>
          <w:iCs/>
          <w:sz w:val="24"/>
          <w:szCs w:val="24"/>
        </w:rPr>
      </w:pPr>
      <w:r>
        <w:rPr>
          <w:rFonts w:hint="eastAsia" w:ascii="宋体" w:hAnsi="宋体" w:cs="Times New Roman Regular"/>
          <w:b/>
          <w:bCs/>
          <w:iCs/>
          <w:sz w:val="24"/>
          <w:szCs w:val="24"/>
          <w:lang w:val="en"/>
        </w:rPr>
        <w:t xml:space="preserve">2</w:t>
      </w:r>
      <w:r>
        <w:rPr>
          <w:rFonts w:hint="eastAsia" w:ascii="宋体" w:hAnsi="宋体" w:cs="Times New Roman Regular"/>
          <w:b/>
          <w:bCs/>
          <w:iCs/>
          <w:sz w:val="24"/>
          <w:szCs w:val="24"/>
        </w:rPr>
        <w:t xml:space="preserve">、付款方式</w:t>
      </w:r>
      <w:r>
        <w:rPr>
          <w:rFonts w:hint="eastAsia" w:ascii="宋体" w:hAnsi="宋体" w:cs="Times New Roman Regular"/>
          <w:b/>
          <w:bCs/>
          <w:iCs/>
          <w:sz w:val="24"/>
          <w:szCs w:val="24"/>
        </w:rPr>
      </w:r>
      <w:r/>
    </w:p>
    <w:p>
      <w:pPr>
        <w:pStyle w:val="818"/>
        <w:ind w:left="420" w:firstLine="480"/>
        <w:keepLines w:val="0"/>
        <w:keepNext w:val="0"/>
        <w:pageBreakBefore w:val="0"/>
        <w:spacing w:after="0" w:line="460" w:lineRule="exact"/>
        <w:rPr>
          <w:rFonts w:hint="eastAsia" w:ascii="宋体" w:hAnsi="宋体" w:cs="Times New Roman Regular"/>
          <w:sz w:val="24"/>
          <w:szCs w:val="24"/>
        </w:rPr>
      </w:pPr>
      <w:r>
        <w:rPr>
          <w:rFonts w:hint="eastAsia" w:ascii="宋体" w:hAnsi="宋体" w:cs="Times New Roman Regular"/>
          <w:sz w:val="24"/>
          <w:szCs w:val="24"/>
        </w:rPr>
        <w:t xml:space="preserve">（</w:t>
      </w:r>
      <w:r>
        <w:rPr>
          <w:rFonts w:hint="eastAsia" w:ascii="宋体" w:hAnsi="宋体" w:cs="Times New Roman Regular"/>
          <w:sz w:val="24"/>
          <w:szCs w:val="24"/>
          <w:lang w:val="en"/>
        </w:rPr>
        <w:t xml:space="preserve">1</w:t>
      </w:r>
      <w:r>
        <w:rPr>
          <w:rFonts w:hint="eastAsia" w:ascii="宋体" w:hAnsi="宋体" w:cs="Times New Roman Regular"/>
          <w:sz w:val="24"/>
          <w:szCs w:val="24"/>
        </w:rPr>
        <w:t xml:space="preserve">）合同签订后，采购人在30天内预付年度合同总额的</w:t>
      </w:r>
      <w:r>
        <w:rPr>
          <w:rFonts w:hint="eastAsia" w:ascii="宋体" w:hAnsi="宋体" w:cs="Times New Roman Regular"/>
          <w:sz w:val="24"/>
          <w:szCs w:val="24"/>
          <w:lang w:val="en"/>
        </w:rPr>
        <w:t xml:space="preserve">10</w:t>
      </w:r>
      <w:r>
        <w:rPr>
          <w:rFonts w:hint="eastAsia" w:ascii="宋体" w:hAnsi="宋体" w:cs="Times New Roman Regular"/>
          <w:sz w:val="24"/>
          <w:szCs w:val="24"/>
        </w:rPr>
        <w:t xml:space="preserve">%。在签订合同时，中标人明确表示无需预付款或者主动要求降低预付款比例的，采购人可不适用上述关于预付款的规定。</w:t>
      </w:r>
      <w:r>
        <w:rPr>
          <w:rFonts w:hint="eastAsia" w:ascii="宋体" w:hAnsi="宋体" w:cs="Times New Roman Regular"/>
          <w:sz w:val="24"/>
          <w:szCs w:val="24"/>
        </w:rPr>
      </w:r>
      <w:r/>
    </w:p>
    <w:p>
      <w:pPr>
        <w:pStyle w:val="818"/>
        <w:ind w:left="420" w:firstLine="480"/>
        <w:keepLines w:val="0"/>
        <w:keepNext w:val="0"/>
        <w:pageBreakBefore w:val="0"/>
        <w:spacing w:after="0" w:line="460" w:lineRule="exact"/>
        <w:rPr>
          <w:rFonts w:hint="eastAsia" w:ascii="宋体" w:hAnsi="宋体" w:cs="Times New Roman Regular"/>
          <w:sz w:val="24"/>
          <w:szCs w:val="24"/>
        </w:rPr>
      </w:pPr>
      <w:r>
        <w:rPr>
          <w:rFonts w:hint="eastAsia" w:ascii="宋体" w:hAnsi="宋体" w:cs="Times New Roman Regular"/>
          <w:sz w:val="24"/>
          <w:szCs w:val="24"/>
        </w:rPr>
        <w:t xml:space="preserve">（</w:t>
      </w:r>
      <w:r>
        <w:rPr>
          <w:rFonts w:hint="eastAsia" w:ascii="宋体" w:hAnsi="宋体" w:cs="Times New Roman Regular"/>
          <w:sz w:val="24"/>
          <w:szCs w:val="24"/>
          <w:lang w:val="en"/>
        </w:rPr>
        <w:t xml:space="preserve">2</w:t>
      </w:r>
      <w:r>
        <w:rPr>
          <w:rFonts w:hint="eastAsia" w:ascii="宋体" w:hAnsi="宋体" w:cs="Times New Roman Regular"/>
          <w:sz w:val="24"/>
          <w:szCs w:val="24"/>
        </w:rPr>
        <w:t xml:space="preserve">）按季度付款，每季度支付的合同价款=（中标价-预付款）/4。年度最后一个季度的费用，根据年度考核结果相应扣减后核算。</w:t>
      </w:r>
      <w:r>
        <w:rPr>
          <w:rFonts w:hint="eastAsia" w:ascii="宋体" w:hAnsi="宋体" w:cs="Times New Roman Regular"/>
          <w:sz w:val="24"/>
          <w:szCs w:val="24"/>
        </w:rPr>
      </w:r>
      <w:r/>
    </w:p>
    <w:p>
      <w:pPr>
        <w:pStyle w:val="818"/>
        <w:ind w:left="420" w:firstLine="480"/>
        <w:keepLines w:val="0"/>
        <w:keepNext w:val="0"/>
        <w:pageBreakBefore w:val="0"/>
        <w:spacing w:after="0" w:line="460" w:lineRule="exact"/>
        <w:rPr>
          <w:rFonts w:hint="eastAsia" w:ascii="宋体" w:hAnsi="宋体" w:cs="Times New Roman Regular"/>
          <w:sz w:val="24"/>
          <w:szCs w:val="24"/>
        </w:rPr>
      </w:pPr>
      <w:r>
        <w:rPr>
          <w:rFonts w:hint="eastAsia" w:ascii="宋体" w:hAnsi="宋体" w:cs="Times New Roman Regular"/>
          <w:sz w:val="24"/>
          <w:szCs w:val="24"/>
        </w:rPr>
        <w:t xml:space="preserve">（</w:t>
      </w:r>
      <w:r>
        <w:rPr>
          <w:rFonts w:hint="eastAsia" w:ascii="宋体" w:hAnsi="宋体" w:cs="Times New Roman Regular"/>
          <w:sz w:val="24"/>
          <w:szCs w:val="24"/>
          <w:lang w:val="en"/>
        </w:rPr>
        <w:t xml:space="preserve">3</w:t>
      </w:r>
      <w:r>
        <w:rPr>
          <w:rFonts w:hint="eastAsia" w:ascii="宋体" w:hAnsi="宋体" w:cs="Times New Roman Regular"/>
          <w:sz w:val="24"/>
          <w:szCs w:val="24"/>
        </w:rPr>
        <w:t xml:space="preserve">）服务费用凭正式发票结算。</w:t>
      </w:r>
      <w:r>
        <w:rPr>
          <w:rFonts w:hint="eastAsia" w:ascii="宋体" w:hAnsi="宋体" w:cs="Times New Roman Regular"/>
          <w:sz w:val="24"/>
          <w:szCs w:val="24"/>
        </w:rPr>
      </w:r>
      <w:r/>
    </w:p>
    <w:p>
      <w:pPr>
        <w:pStyle w:val="818"/>
        <w:ind w:firstLine="482"/>
        <w:keepLines w:val="0"/>
        <w:keepNext w:val="0"/>
        <w:pageBreakBefore w:val="0"/>
        <w:spacing w:line="460" w:lineRule="exact"/>
        <w:rPr>
          <w:rFonts w:hint="eastAsia" w:ascii="宋体" w:hAnsi="宋体" w:cs="Times New Roman Regular"/>
          <w:b/>
          <w:bCs/>
          <w:iCs/>
          <w:sz w:val="24"/>
          <w:szCs w:val="24"/>
          <w:lang w:val="en"/>
        </w:rPr>
      </w:pPr>
      <w:r>
        <w:rPr>
          <w:rFonts w:hint="eastAsia" w:ascii="宋体" w:hAnsi="宋体" w:cs="Times New Roman Regular"/>
          <w:b/>
          <w:bCs/>
          <w:iCs/>
          <w:sz w:val="24"/>
          <w:szCs w:val="24"/>
          <w:lang w:val="en"/>
        </w:rPr>
        <w:t xml:space="preserve">3、结算时间</w:t>
      </w:r>
      <w:r>
        <w:rPr>
          <w:rFonts w:hint="eastAsia" w:ascii="宋体" w:hAnsi="宋体" w:cs="Times New Roman Regular"/>
          <w:b/>
          <w:bCs/>
          <w:iCs/>
          <w:sz w:val="24"/>
          <w:szCs w:val="24"/>
          <w:lang w:val="en"/>
        </w:rPr>
      </w:r>
      <w:r/>
    </w:p>
    <w:p>
      <w:pPr>
        <w:pStyle w:val="818"/>
        <w:ind w:left="420" w:firstLine="480"/>
        <w:keepLines w:val="0"/>
        <w:keepNext w:val="0"/>
        <w:pageBreakBefore w:val="0"/>
        <w:spacing w:after="0" w:line="460" w:lineRule="exact"/>
        <w:rPr>
          <w:rFonts w:hint="eastAsia" w:ascii="宋体" w:hAnsi="宋体" w:cs="Times New Roman Regular"/>
          <w:sz w:val="24"/>
          <w:szCs w:val="24"/>
        </w:rPr>
      </w:pPr>
      <w:r>
        <w:rPr>
          <w:rFonts w:hint="eastAsia" w:ascii="宋体" w:hAnsi="宋体" w:cs="Times New Roman Regular"/>
          <w:sz w:val="24"/>
          <w:szCs w:val="24"/>
          <w:lang w:eastAsia="en-US"/>
        </w:rPr>
        <w:t xml:space="preserve">季</w:t>
      </w:r>
      <w:r>
        <w:rPr>
          <w:rFonts w:hint="eastAsia" w:ascii="宋体" w:hAnsi="宋体" w:cs="Times New Roman Regular"/>
          <w:sz w:val="24"/>
          <w:szCs w:val="24"/>
        </w:rPr>
        <w:t xml:space="preserve">度款：</w:t>
      </w:r>
      <w:r>
        <w:rPr>
          <w:rFonts w:hint="eastAsia" w:ascii="宋体" w:hAnsi="宋体" w:cs="Times New Roman Regular"/>
          <w:sz w:val="24"/>
          <w:szCs w:val="24"/>
          <w:lang w:eastAsia="en-US"/>
        </w:rPr>
        <w:t xml:space="preserve">季度结束后</w:t>
      </w:r>
      <w:r>
        <w:rPr>
          <w:rFonts w:hint="eastAsia" w:ascii="宋体" w:hAnsi="宋体" w:cs="Times New Roman Regular"/>
          <w:sz w:val="24"/>
          <w:szCs w:val="24"/>
          <w:lang w:val="en"/>
        </w:rPr>
        <w:t xml:space="preserve">20</w:t>
      </w:r>
      <w:r>
        <w:rPr>
          <w:rFonts w:hint="eastAsia" w:ascii="宋体" w:hAnsi="宋体" w:cs="Times New Roman Regular"/>
          <w:sz w:val="24"/>
          <w:szCs w:val="24"/>
        </w:rPr>
        <w:t xml:space="preserve">日。</w:t>
      </w:r>
      <w:r>
        <w:rPr>
          <w:rFonts w:hint="eastAsia" w:ascii="宋体" w:hAnsi="宋体" w:cs="Times New Roman Regular"/>
          <w:sz w:val="24"/>
          <w:szCs w:val="24"/>
        </w:rPr>
      </w:r>
      <w:r/>
    </w:p>
    <w:p>
      <w:pPr>
        <w:pStyle w:val="818"/>
        <w:ind w:firstLine="482"/>
        <w:keepLines w:val="0"/>
        <w:keepNext w:val="0"/>
        <w:pageBreakBefore w:val="0"/>
        <w:spacing w:line="460" w:lineRule="exact"/>
        <w:rPr>
          <w:rFonts w:hint="eastAsia" w:ascii="宋体" w:hAnsi="宋体" w:cs="Times New Roman Regular"/>
          <w:b/>
          <w:bCs/>
          <w:iCs/>
          <w:sz w:val="24"/>
          <w:szCs w:val="24"/>
          <w:lang w:val="en"/>
        </w:rPr>
      </w:pPr>
      <w:r>
        <w:rPr>
          <w:rFonts w:hint="eastAsia" w:ascii="宋体" w:hAnsi="宋体" w:cs="Times New Roman Regular"/>
          <w:b/>
          <w:bCs/>
          <w:iCs/>
          <w:sz w:val="24"/>
          <w:szCs w:val="24"/>
        </w:rPr>
        <w:t xml:space="preserve">4</w:t>
      </w:r>
      <w:r>
        <w:rPr>
          <w:rFonts w:hint="eastAsia" w:ascii="宋体" w:hAnsi="宋体" w:cs="Times New Roman Regular"/>
          <w:b/>
          <w:bCs/>
          <w:iCs/>
          <w:sz w:val="24"/>
          <w:szCs w:val="24"/>
          <w:lang w:val="en"/>
        </w:rPr>
        <w:t xml:space="preserve">、合同总额</w:t>
      </w:r>
      <w:r>
        <w:rPr>
          <w:rFonts w:hint="eastAsia" w:ascii="宋体" w:hAnsi="宋体" w:cs="Times New Roman Regular"/>
          <w:b/>
          <w:bCs/>
          <w:iCs/>
          <w:sz w:val="24"/>
          <w:szCs w:val="24"/>
          <w:lang w:val="en"/>
        </w:rPr>
      </w:r>
      <w:r/>
    </w:p>
    <w:p>
      <w:pPr>
        <w:pStyle w:val="818"/>
        <w:ind w:left="420" w:firstLine="480"/>
        <w:keepLines w:val="0"/>
        <w:keepNext w:val="0"/>
        <w:pageBreakBefore w:val="0"/>
        <w:spacing w:after="0" w:line="460" w:lineRule="exact"/>
        <w:rPr>
          <w:rFonts w:hint="eastAsia" w:ascii="宋体" w:hAnsi="宋体" w:cs="Times New Roman Regular"/>
          <w:sz w:val="24"/>
          <w:szCs w:val="24"/>
        </w:rPr>
      </w:pPr>
      <w:r>
        <w:rPr>
          <w:rFonts w:hint="eastAsia" w:ascii="宋体" w:hAnsi="宋体" w:cs="Times New Roman Regular"/>
          <w:sz w:val="24"/>
          <w:szCs w:val="24"/>
        </w:rPr>
        <w:t xml:space="preserve">本合同总价包括但不仅限于服务人员的工资、管理费、社保福利费、合理利润、办公费、服装、体检、培训、</w:t>
      </w:r>
      <w:r>
        <w:rPr>
          <w:rFonts w:hint="eastAsia" w:ascii="宋体" w:hAnsi="宋体" w:cs="Times New Roman Regular"/>
          <w:sz w:val="24"/>
          <w:szCs w:val="24"/>
          <w:lang w:val="en-US" w:eastAsia="zh-CN"/>
        </w:rPr>
        <w:t xml:space="preserve">环卫耗材费、</w:t>
      </w:r>
      <w:r>
        <w:rPr>
          <w:rFonts w:hint="eastAsia" w:ascii="宋体" w:hAnsi="宋体" w:cs="Times New Roman Regular"/>
          <w:sz w:val="24"/>
          <w:szCs w:val="24"/>
        </w:rPr>
        <w:t xml:space="preserve">住宿、风险及政策性文件规定等各项应有费用。</w:t>
      </w:r>
      <w:r>
        <w:rPr>
          <w:rFonts w:hint="eastAsia" w:ascii="宋体" w:hAnsi="宋体" w:cs="Times New Roman Regular"/>
          <w:sz w:val="24"/>
          <w:szCs w:val="24"/>
        </w:rPr>
      </w:r>
      <w:r/>
    </w:p>
    <w:p>
      <w:pPr>
        <w:pStyle w:val="818"/>
        <w:ind w:left="420" w:firstLine="480"/>
        <w:keepLines w:val="0"/>
        <w:keepNext w:val="0"/>
        <w:pageBreakBefore w:val="0"/>
        <w:spacing w:after="0" w:line="460" w:lineRule="exact"/>
        <w:rPr>
          <w:rFonts w:hint="eastAsia" w:ascii="宋体" w:hAnsi="宋体" w:cs="Times New Roman Regular"/>
          <w:sz w:val="24"/>
          <w:szCs w:val="24"/>
          <w:lang w:val="en" w:eastAsia="en-US"/>
        </w:rPr>
      </w:pPr>
      <w:r>
        <w:rPr>
          <w:rFonts w:hint="eastAsia" w:ascii="宋体" w:hAnsi="宋体" w:cs="Times New Roman Regular"/>
          <w:sz w:val="24"/>
          <w:szCs w:val="24"/>
        </w:rPr>
        <w:t xml:space="preserve">合同期内若采购方增加或减少服务区域、项目、岗位，其费用将参照本合同价表相应增减，并签订相关补充协议。</w:t>
      </w:r>
      <w:r>
        <w:rPr>
          <w:rFonts w:hint="eastAsia" w:ascii="宋体" w:hAnsi="宋体" w:cs="Times New Roman Regular"/>
          <w:sz w:val="24"/>
          <w:szCs w:val="24"/>
          <w:lang w:val="en" w:eastAsia="en-US"/>
        </w:rPr>
      </w:r>
      <w:r/>
    </w:p>
    <w:p>
      <w:pPr>
        <w:pStyle w:val="818"/>
        <w:ind w:firstLine="482"/>
        <w:keepLines w:val="0"/>
        <w:keepNext w:val="0"/>
        <w:pageBreakBefore w:val="0"/>
        <w:spacing w:before="0" w:line="460" w:lineRule="exact"/>
        <w:widowControl/>
        <w:rPr>
          <w:rFonts w:hint="eastAsia" w:ascii="宋体" w:hAnsi="宋体" w:cs="Times New Roman Regular"/>
          <w:b/>
          <w:sz w:val="24"/>
          <w:szCs w:val="24"/>
        </w:rPr>
      </w:pPr>
      <w:r>
        <w:rPr>
          <w:rFonts w:hint="eastAsia" w:ascii="宋体" w:hAnsi="宋体" w:cs="Times New Roman Regular"/>
          <w:b/>
          <w:sz w:val="24"/>
          <w:szCs w:val="24"/>
        </w:rPr>
        <w:t xml:space="preserve">六、其他要求</w:t>
      </w:r>
      <w:r>
        <w:rPr>
          <w:rFonts w:hint="eastAsia" w:ascii="宋体" w:hAnsi="宋体" w:cs="Times New Roman Regular"/>
          <w:b/>
          <w:sz w:val="24"/>
          <w:szCs w:val="24"/>
        </w:rPr>
      </w:r>
      <w:r/>
    </w:p>
    <w:p>
      <w:pPr>
        <w:pStyle w:val="818"/>
        <w:ind w:firstLine="480"/>
        <w:keepLines w:val="0"/>
        <w:keepNext w:val="0"/>
        <w:pageBreakBefore w:val="0"/>
        <w:spacing w:before="0" w:line="460" w:lineRule="exact"/>
        <w:widowControl/>
        <w:rPr>
          <w:rFonts w:hint="eastAsia" w:ascii="宋体" w:hAnsi="宋体" w:cs="Times New Roman Regular"/>
          <w:sz w:val="24"/>
          <w:szCs w:val="24"/>
        </w:rPr>
      </w:pPr>
      <w:r>
        <w:rPr>
          <w:rFonts w:hint="eastAsia" w:ascii="宋体" w:hAnsi="宋体" w:cs="Times New Roman Regular"/>
          <w:sz w:val="24"/>
          <w:szCs w:val="24"/>
        </w:rPr>
        <w:t xml:space="preserve">1、投标人提供书面承诺：投标文件中</w:t>
      </w:r>
      <w:r>
        <w:rPr>
          <w:rFonts w:hint="eastAsia" w:ascii="宋体" w:hAnsi="宋体" w:cs="Times New Roman Regular"/>
          <w:b/>
          <w:bCs/>
          <w:sz w:val="24"/>
          <w:szCs w:val="24"/>
        </w:rPr>
        <w:t xml:space="preserve">响应的所有人员（含项目经理、岗位负责人）</w:t>
      </w:r>
      <w:r>
        <w:rPr>
          <w:rFonts w:hint="eastAsia" w:ascii="宋体" w:hAnsi="宋体" w:cs="Times New Roman Regular"/>
          <w:sz w:val="24"/>
          <w:szCs w:val="24"/>
        </w:rPr>
        <w:t xml:space="preserve">必须在规定的进场时间按投标文件配备的团队进场。未按规定时间进场，或中标后变更人员进场，或项目经理存在兼任情况的，投标人要在采购人规定的进场时间前及时纠</w:t>
      </w:r>
      <w:r>
        <w:rPr>
          <w:rFonts w:hint="eastAsia" w:ascii="宋体" w:hAnsi="宋体" w:cs="Times New Roman Regular"/>
          <w:sz w:val="24"/>
          <w:szCs w:val="24"/>
          <w:highlight w:val="none"/>
        </w:rPr>
        <w:t xml:space="preserve">正；</w:t>
      </w:r>
      <w:r>
        <w:rPr>
          <w:rFonts w:hint="eastAsia" w:ascii="宋体" w:hAnsi="宋体" w:cs="Times New Roman Regular"/>
          <w:sz w:val="24"/>
          <w:szCs w:val="24"/>
          <w:highlight w:val="none"/>
          <w:lang w:val="en-US" w:eastAsia="zh-CN"/>
        </w:rPr>
        <w:t xml:space="preserve">所配备的服务人员素养良好，无违法违纪等不良记录；</w:t>
      </w:r>
      <w:r>
        <w:rPr>
          <w:rFonts w:hint="eastAsia" w:ascii="宋体" w:hAnsi="宋体" w:cs="Times New Roman Regular"/>
          <w:sz w:val="24"/>
          <w:szCs w:val="24"/>
          <w:highlight w:val="none"/>
        </w:rPr>
        <w:t xml:space="preserve">本</w:t>
      </w:r>
      <w:r>
        <w:rPr>
          <w:rFonts w:hint="eastAsia" w:ascii="宋体" w:hAnsi="宋体" w:cs="Times New Roman Regular"/>
          <w:sz w:val="24"/>
          <w:szCs w:val="24"/>
        </w:rPr>
        <w:t xml:space="preserve">项目不</w:t>
      </w:r>
      <w:r>
        <w:rPr>
          <w:rFonts w:hint="eastAsia" w:ascii="宋体" w:hAnsi="宋体" w:cs="Times New Roman Regular"/>
          <w:sz w:val="24"/>
          <w:szCs w:val="24"/>
          <w:lang w:val="en-US" w:eastAsia="zh-CN"/>
        </w:rPr>
        <w:t xml:space="preserve">得</w:t>
      </w:r>
      <w:r>
        <w:rPr>
          <w:rFonts w:hint="eastAsia" w:ascii="宋体" w:hAnsi="宋体" w:cs="Times New Roman Regular"/>
          <w:sz w:val="24"/>
          <w:szCs w:val="24"/>
        </w:rPr>
        <w:t xml:space="preserve">转包、分包或变相外包；所配备的服务人员均</w:t>
      </w:r>
      <w:r>
        <w:rPr>
          <w:rFonts w:hint="eastAsia" w:ascii="宋体" w:hAnsi="宋体" w:cs="Times New Roman Regular"/>
          <w:sz w:val="24"/>
          <w:szCs w:val="24"/>
          <w:lang w:val="en-US" w:eastAsia="zh-CN"/>
        </w:rPr>
        <w:t xml:space="preserve">须</w:t>
      </w:r>
      <w:r>
        <w:rPr>
          <w:rFonts w:hint="eastAsia" w:ascii="宋体" w:hAnsi="宋体" w:cs="Times New Roman Regular"/>
          <w:sz w:val="24"/>
          <w:szCs w:val="24"/>
        </w:rPr>
        <w:t xml:space="preserve">身心健康，无传染性疾病。</w:t>
      </w:r>
      <w:r>
        <w:rPr>
          <w:rFonts w:hint="eastAsia" w:ascii="宋体" w:hAnsi="宋体" w:cs="Times New Roman Regular"/>
          <w:sz w:val="24"/>
          <w:szCs w:val="24"/>
        </w:rPr>
      </w:r>
      <w:r/>
    </w:p>
    <w:p>
      <w:pPr>
        <w:pStyle w:val="818"/>
        <w:ind w:firstLine="480"/>
        <w:keepLines w:val="0"/>
        <w:keepNext w:val="0"/>
        <w:pageBreakBefore w:val="0"/>
        <w:spacing w:before="19" w:line="460" w:lineRule="exact"/>
        <w:widowControl/>
        <w:rPr>
          <w:rFonts w:hint="eastAsia" w:ascii="宋体" w:hAnsi="宋体" w:cs="Times New Roman Regular"/>
          <w:sz w:val="24"/>
          <w:szCs w:val="24"/>
        </w:rPr>
      </w:pPr>
      <w:r>
        <w:rPr>
          <w:rFonts w:hint="eastAsia" w:ascii="宋体" w:hAnsi="宋体" w:cs="Times New Roman Regular"/>
          <w:sz w:val="24"/>
          <w:szCs w:val="24"/>
        </w:rPr>
        <w:t xml:space="preserve">2、投标人在项目实施过程中不得随意更换项目经理，确需更换的，必须以书面形式提前1个月向采购人申请，写明更换原因、承诺更换项目经理条件在原项目经理同等及以上条件，得到同意后方可更换；未经采购人同意私自更换，或更换的项目经理达不到原项目经理同等及以上条件的，出现一次扣罚合同总额5%的服务费，从当季度应付款中扣除；采购人要求更换项目经理，自发出书面通知后1个月内未到岗的，出现一次扣罚合同总额1%的服务费，从当季度应付款中扣除。</w:t>
      </w:r>
      <w:r>
        <w:rPr>
          <w:rFonts w:hint="eastAsia" w:ascii="宋体" w:hAnsi="宋体" w:cs="Times New Roman Regular"/>
          <w:sz w:val="24"/>
          <w:szCs w:val="24"/>
        </w:rPr>
      </w:r>
      <w:r/>
    </w:p>
    <w:p>
      <w:pPr>
        <w:pStyle w:val="818"/>
        <w:ind w:firstLine="480"/>
        <w:keepLines w:val="0"/>
        <w:keepNext w:val="0"/>
        <w:pageBreakBefore w:val="0"/>
        <w:spacing w:before="19" w:line="460" w:lineRule="exact"/>
        <w:widowControl/>
        <w:rPr>
          <w:rFonts w:hint="eastAsia" w:ascii="宋体" w:hAnsi="宋体" w:cs="Times New Roman Regular"/>
          <w:sz w:val="24"/>
          <w:szCs w:val="24"/>
        </w:rPr>
      </w:pPr>
      <w:r>
        <w:rPr>
          <w:rFonts w:hint="eastAsia" w:ascii="宋体" w:hAnsi="宋体" w:cs="Times New Roman Regular"/>
          <w:sz w:val="24"/>
          <w:szCs w:val="24"/>
        </w:rPr>
        <w:t xml:space="preserve">3、投标人应通过科学合理的人员管理手段和团队建设方案确保一线员工的稳定性，避免人员流动率过高导致服务品质的下降。项目实施过程中不得随意更换服务人员，确需更换的，必须以书面形式提前1个月向采购人申请，写明更换原因、承诺更换服务人员条件不低于原服务人员条件，得到同意后方可更换；未经采购人同意私自更换，或更换的服务人员达不到原服务人员同等及以上条件，或采购人要求更换服务人员，自发出书面通知后1周内未到岗的，出现一次扣罚合同总额1%的服务费，从当季度应付款中扣除。</w:t>
      </w:r>
      <w:r>
        <w:rPr>
          <w:rFonts w:hint="eastAsia" w:ascii="宋体" w:hAnsi="宋体" w:cs="Times New Roman Regular"/>
          <w:sz w:val="24"/>
          <w:szCs w:val="24"/>
        </w:rPr>
      </w:r>
      <w:r/>
    </w:p>
    <w:p>
      <w:pPr>
        <w:pStyle w:val="818"/>
        <w:ind w:firstLine="480"/>
        <w:keepLines w:val="0"/>
        <w:keepNext w:val="0"/>
        <w:pageBreakBefore w:val="0"/>
        <w:spacing w:before="19" w:line="460" w:lineRule="exact"/>
        <w:widowControl/>
        <w:rPr>
          <w:rFonts w:hint="eastAsia" w:ascii="宋体" w:hAnsi="宋体" w:cs="Times New Roman Regular"/>
          <w:sz w:val="24"/>
          <w:szCs w:val="24"/>
        </w:rPr>
      </w:pPr>
      <w:r>
        <w:rPr>
          <w:rFonts w:hint="eastAsia" w:ascii="宋体" w:hAnsi="宋体" w:cs="Times New Roman Regular"/>
          <w:sz w:val="24"/>
          <w:szCs w:val="24"/>
        </w:rPr>
        <w:t xml:space="preserve">4、对中标人的其他要求：</w:t>
      </w:r>
      <w:r>
        <w:rPr>
          <w:rFonts w:hint="eastAsia" w:ascii="宋体" w:hAnsi="宋体" w:cs="Times New Roman Regular"/>
          <w:sz w:val="24"/>
          <w:szCs w:val="24"/>
        </w:rPr>
      </w:r>
      <w:r/>
    </w:p>
    <w:p>
      <w:pPr>
        <w:pStyle w:val="818"/>
        <w:ind w:firstLine="480"/>
        <w:keepLines w:val="0"/>
        <w:keepNext w:val="0"/>
        <w:pageBreakBefore w:val="0"/>
        <w:spacing w:before="19" w:line="460" w:lineRule="exact"/>
        <w:widowControl/>
        <w:rPr>
          <w:rFonts w:hint="eastAsia" w:ascii="宋体" w:hAnsi="宋体" w:cs="Times New Roman Regular"/>
          <w:sz w:val="24"/>
          <w:szCs w:val="24"/>
        </w:rPr>
      </w:pPr>
      <w:r>
        <w:rPr>
          <w:rFonts w:hint="eastAsia" w:ascii="宋体" w:hAnsi="宋体" w:cs="Times New Roman Regular"/>
          <w:sz w:val="24"/>
          <w:szCs w:val="24"/>
        </w:rPr>
        <w:t xml:space="preserve">（1）中标人对其所聘用的人员负全责（人身安全、保险等事项），合同履行过程中应加强安全生产教育，出现任何问题应第一时间进行善后处理，若因中标人原因给采购人造成经济损失的，中标人应同时承担赔偿责任。</w:t>
      </w:r>
      <w:r>
        <w:rPr>
          <w:rFonts w:hint="eastAsia" w:ascii="宋体" w:hAnsi="宋体" w:cs="Times New Roman Regular"/>
          <w:sz w:val="24"/>
          <w:szCs w:val="24"/>
        </w:rPr>
      </w:r>
      <w:r/>
    </w:p>
    <w:p>
      <w:pPr>
        <w:pStyle w:val="818"/>
        <w:ind w:firstLine="480"/>
        <w:keepLines w:val="0"/>
        <w:keepNext w:val="0"/>
        <w:pageBreakBefore w:val="0"/>
        <w:spacing w:before="19" w:line="460" w:lineRule="exact"/>
        <w:widowControl/>
        <w:rPr>
          <w:rFonts w:hint="eastAsia" w:ascii="宋体" w:hAnsi="宋体" w:cs="Times New Roman Regular"/>
          <w:sz w:val="24"/>
          <w:szCs w:val="24"/>
        </w:rPr>
      </w:pPr>
      <w:r>
        <w:rPr>
          <w:rFonts w:hint="eastAsia" w:ascii="宋体" w:hAnsi="宋体" w:cs="Times New Roman Regular"/>
          <w:sz w:val="24"/>
          <w:szCs w:val="24"/>
        </w:rPr>
        <w:t xml:space="preserve">（2）中标人其他不良事件（员工互殴、聚众赌博等）给采购人造成不良影响的，采购人均追究其责任。</w:t>
      </w:r>
      <w:r>
        <w:rPr>
          <w:rFonts w:hint="eastAsia" w:ascii="宋体" w:hAnsi="宋体" w:cs="Times New Roman Regular"/>
          <w:sz w:val="24"/>
          <w:szCs w:val="24"/>
        </w:rPr>
      </w:r>
      <w:r/>
    </w:p>
    <w:p>
      <w:pPr>
        <w:pStyle w:val="818"/>
        <w:ind w:firstLine="480"/>
        <w:keepLines w:val="0"/>
        <w:keepNext w:val="0"/>
        <w:pageBreakBefore w:val="0"/>
        <w:spacing w:before="19" w:line="460" w:lineRule="exact"/>
        <w:widowControl/>
        <w:rPr>
          <w:rFonts w:hint="eastAsia" w:ascii="宋体" w:hAnsi="宋体" w:cs="Times New Roman Regular"/>
          <w:sz w:val="24"/>
          <w:szCs w:val="24"/>
        </w:rPr>
      </w:pPr>
      <w:r>
        <w:rPr>
          <w:rFonts w:hint="eastAsia" w:ascii="宋体" w:hAnsi="宋体" w:cs="Times New Roman Regular"/>
          <w:sz w:val="24"/>
          <w:szCs w:val="24"/>
        </w:rPr>
        <w:t xml:space="preserve">（3）中标人签订合同进场后，合同期内未经采购人事先批准，中标人及中标人聘用的人员不得以采购人的名义进行任何形式的对外宣传，不得利用或借助其在采购人办公地工作的背景进行借贷，不得在自媒体平台传播采购人任何信息。</w:t>
      </w:r>
      <w:r>
        <w:rPr>
          <w:rFonts w:hint="eastAsia" w:ascii="宋体" w:hAnsi="宋体" w:cs="Times New Roman Regular"/>
          <w:sz w:val="24"/>
          <w:szCs w:val="24"/>
        </w:rPr>
      </w:r>
      <w:r/>
    </w:p>
    <w:p>
      <w:pPr>
        <w:pStyle w:val="818"/>
        <w:ind w:firstLine="480"/>
        <w:keepLines w:val="0"/>
        <w:keepNext w:val="0"/>
        <w:pageBreakBefore w:val="0"/>
        <w:spacing w:before="19" w:line="460" w:lineRule="exact"/>
        <w:widowControl/>
        <w:rPr>
          <w:rFonts w:hint="eastAsia" w:ascii="宋体" w:hAnsi="宋体" w:cs="Times New Roman Regular"/>
          <w:sz w:val="24"/>
          <w:szCs w:val="24"/>
        </w:rPr>
      </w:pPr>
      <w:r>
        <w:rPr>
          <w:rFonts w:hint="eastAsia" w:ascii="宋体" w:hAnsi="宋体" w:cs="Times New Roman Regular"/>
          <w:sz w:val="24"/>
          <w:szCs w:val="24"/>
        </w:rPr>
        <w:t xml:space="preserve">（4）中标人及中标人聘用的人员不得利用在采购人处的工作岗位为自己谋取私利，不得泄露工作中知晓的任何采购人信息。</w:t>
      </w:r>
      <w:r>
        <w:rPr>
          <w:rFonts w:hint="eastAsia" w:ascii="宋体" w:hAnsi="宋体" w:cs="Times New Roman Regular"/>
          <w:sz w:val="24"/>
          <w:szCs w:val="24"/>
        </w:rPr>
      </w:r>
      <w:r/>
    </w:p>
    <w:p>
      <w:pPr>
        <w:pStyle w:val="818"/>
        <w:ind w:firstLine="480"/>
        <w:keepLines w:val="0"/>
        <w:keepNext w:val="0"/>
        <w:pageBreakBefore w:val="0"/>
        <w:spacing w:before="19" w:line="460" w:lineRule="exact"/>
        <w:widowControl/>
        <w:rPr>
          <w:rFonts w:hint="eastAsia" w:ascii="宋体" w:hAnsi="宋体" w:cs="Times New Roman Regular"/>
          <w:sz w:val="24"/>
          <w:szCs w:val="24"/>
        </w:rPr>
      </w:pPr>
      <w:r>
        <w:rPr>
          <w:rFonts w:hint="eastAsia" w:ascii="宋体" w:hAnsi="宋体" w:cs="Times New Roman Regular"/>
          <w:sz w:val="24"/>
          <w:szCs w:val="24"/>
        </w:rPr>
        <w:t xml:space="preserve">5、进场时间：2026年5月（除保洁），卫生保洁服务进场时间2026年9月，具体以招标人通知为准。</w:t>
      </w:r>
      <w:r>
        <w:rPr>
          <w:rFonts w:hint="eastAsia" w:ascii="宋体" w:hAnsi="宋体" w:cs="Times New Roman Regular"/>
          <w:sz w:val="24"/>
          <w:szCs w:val="24"/>
        </w:rPr>
      </w:r>
      <w:r/>
    </w:p>
    <w:p>
      <w:pPr>
        <w:pStyle w:val="818"/>
        <w:ind w:firstLine="480"/>
        <w:keepLines w:val="0"/>
        <w:keepNext w:val="0"/>
        <w:pageBreakBefore w:val="0"/>
        <w:spacing w:before="19" w:line="460" w:lineRule="exact"/>
        <w:widowControl/>
        <w:rPr>
          <w:rFonts w:hint="eastAsia" w:ascii="宋体" w:hAnsi="宋体" w:cs="Times New Roman Regular"/>
          <w:sz w:val="24"/>
          <w:szCs w:val="24"/>
        </w:rPr>
      </w:pPr>
      <w:r>
        <w:rPr>
          <w:rFonts w:hint="eastAsia" w:ascii="宋体" w:hAnsi="宋体" w:cs="Times New Roman Regular"/>
          <w:sz w:val="24"/>
          <w:szCs w:val="24"/>
        </w:rPr>
        <w:t xml:space="preserve">6、服务期限为3年。合同采用“1+1+1”方式签订，第一年为中标后30日内签订，第二年根据年度考核结果确定是否续签，最多续签两年。</w:t>
      </w:r>
      <w:r>
        <w:rPr>
          <w:rFonts w:hint="eastAsia" w:ascii="宋体" w:hAnsi="宋体" w:cs="Times New Roman Regular"/>
          <w:sz w:val="24"/>
          <w:szCs w:val="24"/>
        </w:rPr>
      </w:r>
      <w:r/>
    </w:p>
    <w:p>
      <w:pPr>
        <w:pStyle w:val="821"/>
        <w:rPr>
          <w:rFonts w:hint="eastAsia" w:ascii="宋体" w:hAnsi="宋体" w:cs="Times New Roman Regular"/>
          <w:sz w:val="24"/>
          <w:szCs w:val="24"/>
        </w:rPr>
      </w:pPr>
      <w:r>
        <w:rPr>
          <w:rFonts w:hint="eastAsia" w:ascii="宋体" w:hAnsi="宋体" w:cs="Times New Roman Regular"/>
          <w:sz w:val="24"/>
          <w:szCs w:val="24"/>
        </w:rPr>
      </w:r>
      <w:r/>
    </w:p>
    <w:p>
      <w:pPr>
        <w:pStyle w:val="818"/>
        <w:rPr>
          <w:rFonts w:hint="eastAsia" w:ascii="宋体" w:hAnsi="宋体" w:cs="Times New Roman Regular"/>
          <w:sz w:val="24"/>
          <w:szCs w:val="24"/>
        </w:rPr>
      </w:pPr>
      <w:r>
        <w:rPr>
          <w:rFonts w:hint="eastAsia" w:ascii="宋体" w:hAnsi="宋体" w:cs="Times New Roman Regular"/>
          <w:sz w:val="24"/>
          <w:szCs w:val="24"/>
        </w:rPr>
      </w:r>
      <w:r/>
    </w:p>
    <w:p>
      <w:pPr>
        <w:pStyle w:val="821"/>
        <w:rPr>
          <w:rFonts w:hint="eastAsia" w:ascii="宋体" w:hAnsi="宋体" w:cs="Times New Roman Regular"/>
          <w:sz w:val="24"/>
          <w:szCs w:val="24"/>
        </w:rPr>
      </w:pPr>
      <w:r>
        <w:rPr>
          <w:rFonts w:hint="eastAsia" w:ascii="宋体" w:hAnsi="宋体" w:cs="Times New Roman Regular"/>
          <w:sz w:val="24"/>
          <w:szCs w:val="24"/>
        </w:rPr>
      </w:r>
      <w:r/>
    </w:p>
    <w:p>
      <w:pPr>
        <w:pStyle w:val="818"/>
        <w:rPr>
          <w:rFonts w:hint="eastAsia" w:ascii="宋体" w:hAnsi="宋体" w:cs="Times New Roman Regular"/>
          <w:sz w:val="24"/>
          <w:szCs w:val="24"/>
        </w:rPr>
      </w:pPr>
      <w:r>
        <w:rPr>
          <w:rFonts w:hint="eastAsia" w:ascii="宋体" w:hAnsi="宋体" w:cs="Times New Roman Regular"/>
          <w:sz w:val="24"/>
          <w:szCs w:val="24"/>
        </w:rPr>
      </w:r>
      <w:r/>
    </w:p>
    <w:p>
      <w:pPr>
        <w:pStyle w:val="821"/>
        <w:rPr>
          <w:rFonts w:hint="eastAsia" w:ascii="宋体" w:hAnsi="宋体" w:cs="Times New Roman Regular"/>
          <w:sz w:val="24"/>
          <w:szCs w:val="24"/>
        </w:rPr>
      </w:pPr>
      <w:r>
        <w:rPr>
          <w:rFonts w:hint="eastAsia" w:ascii="宋体" w:hAnsi="宋体" w:cs="Times New Roman Regular"/>
          <w:sz w:val="24"/>
          <w:szCs w:val="24"/>
        </w:rPr>
      </w:r>
      <w:r/>
    </w:p>
    <w:p>
      <w:pPr>
        <w:pStyle w:val="818"/>
        <w:rPr>
          <w:rFonts w:hint="eastAsia" w:ascii="宋体" w:hAnsi="宋体" w:cs="Times New Roman Regular"/>
          <w:sz w:val="24"/>
          <w:szCs w:val="24"/>
        </w:rPr>
      </w:pPr>
      <w:r>
        <w:rPr>
          <w:rFonts w:hint="eastAsia" w:ascii="宋体" w:hAnsi="宋体" w:cs="Times New Roman Regular"/>
          <w:sz w:val="24"/>
          <w:szCs w:val="24"/>
        </w:rPr>
      </w:r>
      <w:r/>
    </w:p>
    <w:p>
      <w:pPr>
        <w:pStyle w:val="821"/>
        <w:rPr>
          <w:rFonts w:hint="eastAsia" w:ascii="宋体" w:hAnsi="宋体" w:cs="Times New Roman Regular"/>
          <w:sz w:val="24"/>
          <w:szCs w:val="24"/>
        </w:rPr>
      </w:pPr>
      <w:r>
        <w:rPr>
          <w:rFonts w:hint="eastAsia" w:ascii="宋体" w:hAnsi="宋体" w:cs="Times New Roman Regular"/>
          <w:sz w:val="24"/>
          <w:szCs w:val="24"/>
        </w:rPr>
      </w:r>
      <w:r/>
    </w:p>
    <w:p>
      <w:pPr>
        <w:pStyle w:val="818"/>
        <w:rPr>
          <w:rFonts w:hint="eastAsia" w:ascii="宋体" w:hAnsi="宋体" w:cs="Times New Roman Regular"/>
          <w:sz w:val="24"/>
          <w:szCs w:val="24"/>
        </w:rPr>
      </w:pPr>
      <w:r>
        <w:rPr>
          <w:rFonts w:hint="eastAsia" w:ascii="宋体" w:hAnsi="宋体" w:cs="Times New Roman Regular"/>
          <w:sz w:val="24"/>
          <w:szCs w:val="24"/>
        </w:rPr>
      </w:r>
      <w:r/>
    </w:p>
    <w:p>
      <w:pPr>
        <w:pStyle w:val="821"/>
        <w:rPr>
          <w:rFonts w:hint="eastAsia" w:ascii="宋体" w:hAnsi="宋体" w:cs="Times New Roman Regular"/>
          <w:sz w:val="24"/>
          <w:szCs w:val="24"/>
        </w:rPr>
      </w:pPr>
      <w:r>
        <w:rPr>
          <w:rFonts w:hint="eastAsia" w:ascii="宋体" w:hAnsi="宋体" w:cs="Times New Roman Regular"/>
          <w:sz w:val="24"/>
          <w:szCs w:val="24"/>
        </w:rPr>
      </w:r>
      <w:r/>
    </w:p>
    <w:p>
      <w:pPr>
        <w:pStyle w:val="818"/>
        <w:rPr>
          <w:rFonts w:hint="eastAsia" w:ascii="宋体" w:hAnsi="宋体" w:cs="Times New Roman Regular"/>
          <w:sz w:val="24"/>
          <w:szCs w:val="24"/>
        </w:rPr>
      </w:pPr>
      <w:r>
        <w:rPr>
          <w:rFonts w:hint="eastAsia" w:ascii="宋体" w:hAnsi="宋体" w:cs="Times New Roman Regular"/>
          <w:sz w:val="24"/>
          <w:szCs w:val="24"/>
        </w:rPr>
      </w:r>
      <w:r/>
    </w:p>
    <w:p>
      <w:pPr>
        <w:pStyle w:val="821"/>
        <w:rPr>
          <w:rFonts w:hint="eastAsia" w:ascii="宋体" w:hAnsi="宋体" w:cs="Times New Roman Regular"/>
          <w:sz w:val="24"/>
          <w:szCs w:val="24"/>
        </w:rPr>
      </w:pPr>
      <w:r>
        <w:rPr>
          <w:rFonts w:hint="eastAsia" w:ascii="宋体" w:hAnsi="宋体" w:cs="Times New Roman Regular"/>
          <w:sz w:val="24"/>
          <w:szCs w:val="24"/>
        </w:rPr>
      </w:r>
      <w:r/>
    </w:p>
    <w:p>
      <w:pPr>
        <w:pStyle w:val="818"/>
        <w:rPr>
          <w:rFonts w:hint="eastAsia" w:ascii="宋体" w:hAnsi="宋体" w:cs="Times New Roman Regular"/>
          <w:sz w:val="24"/>
          <w:szCs w:val="24"/>
        </w:rPr>
      </w:pPr>
      <w:r>
        <w:rPr>
          <w:rFonts w:hint="eastAsia" w:ascii="宋体" w:hAnsi="宋体" w:cs="Times New Roman Regular"/>
          <w:sz w:val="24"/>
          <w:szCs w:val="24"/>
        </w:rPr>
      </w:r>
      <w:r/>
    </w:p>
    <w:p>
      <w:pPr>
        <w:pStyle w:val="821"/>
        <w:rPr>
          <w:rFonts w:hint="eastAsia" w:ascii="宋体" w:hAnsi="宋体" w:cs="Times New Roman Regular"/>
          <w:sz w:val="24"/>
          <w:szCs w:val="24"/>
        </w:rPr>
      </w:pPr>
      <w:r>
        <w:rPr>
          <w:rFonts w:hint="eastAsia" w:ascii="宋体" w:hAnsi="宋体" w:cs="Times New Roman Regular"/>
          <w:sz w:val="24"/>
          <w:szCs w:val="24"/>
        </w:rPr>
      </w:r>
      <w:r/>
    </w:p>
    <w:p>
      <w:pPr>
        <w:pStyle w:val="818"/>
        <w:rPr>
          <w:rFonts w:hint="eastAsia" w:ascii="宋体" w:hAnsi="宋体" w:cs="Times New Roman Regular"/>
          <w:sz w:val="24"/>
          <w:szCs w:val="24"/>
        </w:rPr>
      </w:pPr>
      <w:r>
        <w:rPr>
          <w:rFonts w:hint="eastAsia" w:ascii="宋体" w:hAnsi="宋体" w:cs="Times New Roman Regular"/>
          <w:sz w:val="24"/>
          <w:szCs w:val="24"/>
        </w:rPr>
      </w:r>
      <w:r/>
    </w:p>
    <w:p>
      <w:pPr>
        <w:pStyle w:val="821"/>
        <w:rPr>
          <w:rFonts w:hint="eastAsia" w:ascii="宋体" w:hAnsi="宋体" w:cs="Times New Roman Regular"/>
          <w:sz w:val="24"/>
          <w:szCs w:val="24"/>
        </w:rPr>
      </w:pPr>
      <w:r>
        <w:rPr>
          <w:rFonts w:hint="eastAsia" w:ascii="宋体" w:hAnsi="宋体" w:cs="Times New Roman Regular"/>
          <w:sz w:val="24"/>
          <w:szCs w:val="24"/>
        </w:rPr>
      </w:r>
      <w:r/>
    </w:p>
    <w:p>
      <w:pPr>
        <w:pStyle w:val="818"/>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r>
      <w:r/>
    </w:p>
    <w:p>
      <w:pPr>
        <w:pStyle w:val="818"/>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r>
      <w:r/>
    </w:p>
    <w:p>
      <w:pPr>
        <w:pStyle w:val="818"/>
        <w:rPr>
          <w:rFonts w:hint="eastAsia" w:ascii="黑体" w:hAnsi="黑体" w:eastAsia="黑体" w:cs="黑体"/>
          <w:sz w:val="28"/>
          <w:szCs w:val="28"/>
          <w:highlight w:val="none"/>
          <w:lang w:val="en-US" w:eastAsia="zh-CN"/>
        </w:rPr>
      </w:pPr>
      <w:r>
        <w:rPr>
          <w:rFonts w:hint="eastAsia" w:ascii="黑体" w:hAnsi="黑体" w:eastAsia="黑体" w:cs="黑体"/>
          <w:sz w:val="28"/>
          <w:szCs w:val="28"/>
          <w:lang w:val="en-US" w:eastAsia="zh-CN"/>
        </w:rPr>
        <w:t xml:space="preserve">附件：</w:t>
      </w:r>
      <w:r>
        <w:rPr>
          <w:rFonts w:hint="eastAsia" w:ascii="黑体" w:hAnsi="黑体" w:eastAsia="黑体" w:cs="黑体"/>
          <w:sz w:val="28"/>
          <w:szCs w:val="28"/>
          <w:highlight w:val="none"/>
          <w:lang w:val="en-US" w:eastAsia="zh-CN"/>
        </w:rPr>
      </w:r>
      <w:r/>
    </w:p>
    <w:p>
      <w:pPr>
        <w:pStyle w:val="818"/>
        <w:jc w:val="center"/>
        <w:keepLines w:val="0"/>
        <w:keepNext w:val="0"/>
        <w:pageBreakBefore w:val="0"/>
        <w:spacing w:line="560" w:lineRule="exact"/>
        <w:widowControl/>
        <w:rPr>
          <w:rFonts w:hint="eastAsia" w:ascii="黑体" w:hAnsi="黑体" w:eastAsia="黑体" w:cs="黑体"/>
          <w:color w:val="000000"/>
          <w:sz w:val="28"/>
          <w:szCs w:val="28"/>
        </w:rPr>
      </w:pPr>
      <w:r>
        <w:rPr>
          <w:rFonts w:hint="eastAsia" w:ascii="黑体" w:hAnsi="黑体" w:eastAsia="黑体" w:cs="黑体"/>
          <w:color w:val="000000"/>
          <w:sz w:val="28"/>
          <w:szCs w:val="28"/>
        </w:rPr>
        <w:t xml:space="preserve">物业管理考核表</w:t>
      </w:r>
      <w:r>
        <w:rPr>
          <w:rFonts w:hint="eastAsia" w:ascii="黑体" w:hAnsi="黑体" w:eastAsia="黑体" w:cs="黑体"/>
          <w:color w:val="000000"/>
          <w:sz w:val="28"/>
          <w:szCs w:val="28"/>
        </w:rPr>
      </w:r>
      <w:r/>
    </w:p>
    <w:p>
      <w:pPr>
        <w:pStyle w:val="818"/>
        <w:ind w:firstLine="480"/>
        <w:keepLines w:val="0"/>
        <w:keepNext w:val="0"/>
        <w:pageBreakBefore w:val="0"/>
        <w:spacing w:line="56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每季度至少开展一次管理服务满意度调查、意见征询活动，被征询意见部门按照满分100分的标准对各项物业服务进行评分，得出本季度均分。年终考核时根据四个季度的考核分加权平均，得出年度考核分，分数80-90为合格，90-95为良好，95以上为优秀。</w:t>
      </w:r>
      <w:r>
        <w:rPr>
          <w:rFonts w:hint="eastAsia" w:ascii="宋体" w:hAnsi="宋体" w:eastAsia="宋体" w:cs="宋体"/>
          <w:b/>
          <w:bCs/>
          <w:color w:val="000000"/>
          <w:sz w:val="24"/>
          <w:szCs w:val="24"/>
        </w:rPr>
      </w:r>
      <w:r/>
    </w:p>
    <w:tbl>
      <w:tblPr>
        <w:tblW w:w="9210" w:type="dxa"/>
        <w:jc w:val="center"/>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15"/>
        <w:gridCol w:w="640"/>
        <w:gridCol w:w="3755"/>
        <w:gridCol w:w="682"/>
        <w:gridCol w:w="2629"/>
        <w:gridCol w:w="589"/>
      </w:tblGrid>
      <w:tr>
        <w:trPr>
          <w:trHeight w:val="743"/>
        </w:trPr>
        <w:tc>
          <w:tcPr>
            <w:tcMar>
              <w:left w:w="15" w:type="dxa"/>
              <w:top w:w="15" w:type="dxa"/>
              <w:right w:w="15" w:type="dxa"/>
              <w:bottom w:w="0" w:type="dxa"/>
            </w:tcMar>
            <w:tcW w:w="915" w:type="dxa"/>
            <w:vAlign w:val="center"/>
            <w:textDirection w:val="lrTb"/>
            <w:noWrap w:val="false"/>
          </w:tcPr>
          <w:p>
            <w:pPr>
              <w:pStyle w:val="818"/>
              <w:jc w:val="center"/>
              <w:keepLines w:val="0"/>
              <w:keepNext w:val="0"/>
              <w:pageBreakBefore w:val="0"/>
              <w:spacing w:line="56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类别</w:t>
            </w:r>
            <w:r>
              <w:rPr>
                <w:rFonts w:hint="eastAsia" w:ascii="宋体" w:hAnsi="宋体" w:eastAsia="宋体" w:cs="宋体"/>
                <w:b/>
                <w:bCs/>
                <w:color w:val="000000"/>
                <w:sz w:val="24"/>
                <w:szCs w:val="24"/>
                <w:lang w:val="en-US" w:eastAsia="zh-CN" w:bidi="ar-SA"/>
              </w:rPr>
            </w:r>
            <w:r/>
          </w:p>
        </w:tc>
        <w:tc>
          <w:tcPr>
            <w:tcMar>
              <w:left w:w="15" w:type="dxa"/>
              <w:top w:w="15" w:type="dxa"/>
              <w:right w:w="15" w:type="dxa"/>
              <w:bottom w:w="0" w:type="dxa"/>
            </w:tcMar>
            <w:tcW w:w="640" w:type="dxa"/>
            <w:vAlign w:val="center"/>
            <w:textDirection w:val="lrTb"/>
            <w:noWrap w:val="false"/>
          </w:tcPr>
          <w:p>
            <w:pPr>
              <w:pStyle w:val="818"/>
              <w:jc w:val="center"/>
              <w:keepLines w:val="0"/>
              <w:keepNext w:val="0"/>
              <w:pageBreakBefore w:val="0"/>
              <w:spacing w:line="56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序号</w:t>
            </w:r>
            <w:r>
              <w:rPr>
                <w:rFonts w:hint="eastAsia" w:ascii="宋体" w:hAnsi="宋体" w:eastAsia="宋体" w:cs="宋体"/>
                <w:b/>
                <w:bCs/>
                <w:color w:val="000000"/>
                <w:sz w:val="24"/>
                <w:szCs w:val="24"/>
                <w:lang w:val="en-US" w:eastAsia="zh-CN" w:bidi="ar-SA"/>
              </w:rPr>
            </w:r>
            <w:r/>
          </w:p>
        </w:tc>
        <w:tc>
          <w:tcPr>
            <w:tcMar>
              <w:left w:w="15" w:type="dxa"/>
              <w:top w:w="15" w:type="dxa"/>
              <w:right w:w="15" w:type="dxa"/>
              <w:bottom w:w="0" w:type="dxa"/>
            </w:tcMar>
            <w:tcW w:w="3755" w:type="dxa"/>
            <w:vAlign w:val="center"/>
            <w:textDirection w:val="lrTb"/>
            <w:noWrap w:val="false"/>
          </w:tcPr>
          <w:p>
            <w:pPr>
              <w:pStyle w:val="818"/>
              <w:jc w:val="center"/>
              <w:keepLines w:val="0"/>
              <w:keepNext w:val="0"/>
              <w:pageBreakBefore w:val="0"/>
              <w:spacing w:line="56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考核内容</w:t>
            </w:r>
            <w:r>
              <w:rPr>
                <w:rFonts w:hint="eastAsia" w:ascii="宋体" w:hAnsi="宋体" w:eastAsia="宋体" w:cs="宋体"/>
                <w:b/>
                <w:bCs/>
                <w:color w:val="000000"/>
                <w:sz w:val="24"/>
                <w:szCs w:val="24"/>
                <w:lang w:val="en-US" w:eastAsia="zh-CN" w:bidi="ar-SA"/>
              </w:rPr>
            </w:r>
            <w:r/>
          </w:p>
        </w:tc>
        <w:tc>
          <w:tcPr>
            <w:tcMar>
              <w:left w:w="15" w:type="dxa"/>
              <w:top w:w="15" w:type="dxa"/>
              <w:right w:w="15" w:type="dxa"/>
              <w:bottom w:w="0" w:type="dxa"/>
            </w:tcMar>
            <w:tcW w:w="682" w:type="dxa"/>
            <w:vAlign w:val="center"/>
            <w:textDirection w:val="lrTb"/>
            <w:noWrap w:val="false"/>
          </w:tcPr>
          <w:p>
            <w:pPr>
              <w:pStyle w:val="818"/>
              <w:jc w:val="center"/>
              <w:keepLines w:val="0"/>
              <w:keepNext w:val="0"/>
              <w:pageBreakBefore w:val="0"/>
              <w:spacing w:line="56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分值</w:t>
            </w:r>
            <w:r>
              <w:rPr>
                <w:rFonts w:hint="eastAsia" w:ascii="宋体" w:hAnsi="宋体" w:eastAsia="宋体" w:cs="宋体"/>
                <w:b/>
                <w:bCs/>
                <w:color w:val="000000"/>
                <w:sz w:val="24"/>
                <w:szCs w:val="24"/>
                <w:lang w:val="en-US" w:eastAsia="zh-CN" w:bidi="ar-SA"/>
              </w:rPr>
            </w:r>
            <w:r/>
          </w:p>
        </w:tc>
        <w:tc>
          <w:tcPr>
            <w:tcMar>
              <w:left w:w="15" w:type="dxa"/>
              <w:top w:w="15" w:type="dxa"/>
              <w:right w:w="15" w:type="dxa"/>
              <w:bottom w:w="0" w:type="dxa"/>
            </w:tcMar>
            <w:tcW w:w="2629" w:type="dxa"/>
            <w:vAlign w:val="center"/>
            <w:textDirection w:val="lrTb"/>
            <w:noWrap w:val="false"/>
          </w:tcPr>
          <w:p>
            <w:pPr>
              <w:pStyle w:val="818"/>
              <w:jc w:val="center"/>
              <w:keepLines w:val="0"/>
              <w:keepNext w:val="0"/>
              <w:pageBreakBefore w:val="0"/>
              <w:spacing w:line="56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评分细则</w:t>
            </w:r>
            <w:r>
              <w:rPr>
                <w:rFonts w:hint="eastAsia" w:ascii="宋体" w:hAnsi="宋体" w:eastAsia="宋体" w:cs="宋体"/>
                <w:b/>
                <w:bCs/>
                <w:color w:val="000000"/>
                <w:sz w:val="24"/>
                <w:szCs w:val="24"/>
                <w:lang w:val="en-US" w:eastAsia="zh-CN" w:bidi="ar-SA"/>
              </w:rPr>
            </w:r>
            <w:r/>
          </w:p>
        </w:tc>
        <w:tc>
          <w:tcPr>
            <w:tcMar>
              <w:left w:w="15" w:type="dxa"/>
              <w:top w:w="15" w:type="dxa"/>
              <w:right w:w="15" w:type="dxa"/>
              <w:bottom w:w="0" w:type="dxa"/>
            </w:tcMar>
            <w:tcW w:w="589" w:type="dxa"/>
            <w:vAlign w:val="center"/>
            <w:textDirection w:val="lrTb"/>
            <w:noWrap w:val="false"/>
          </w:tcPr>
          <w:p>
            <w:pPr>
              <w:pStyle w:val="818"/>
              <w:jc w:val="center"/>
              <w:keepLines w:val="0"/>
              <w:keepNext w:val="0"/>
              <w:pageBreakBefore w:val="0"/>
              <w:spacing w:line="56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得分</w:t>
            </w:r>
            <w:r>
              <w:rPr>
                <w:rFonts w:hint="eastAsia" w:ascii="宋体" w:hAnsi="宋体" w:eastAsia="宋体" w:cs="宋体"/>
                <w:b/>
                <w:bCs/>
                <w:color w:val="000000"/>
                <w:sz w:val="24"/>
                <w:szCs w:val="24"/>
                <w:lang w:val="en-US" w:eastAsia="zh-CN" w:bidi="ar-SA"/>
              </w:rPr>
            </w:r>
            <w:r/>
          </w:p>
        </w:tc>
      </w:tr>
      <w:tr>
        <w:trPr>
          <w:trHeight w:val="583"/>
        </w:trPr>
        <w:tc>
          <w:tcPr>
            <w:tcMar>
              <w:left w:w="15" w:type="dxa"/>
              <w:top w:w="15" w:type="dxa"/>
              <w:right w:w="15" w:type="dxa"/>
              <w:bottom w:w="0" w:type="dxa"/>
            </w:tcMar>
            <w:tcW w:w="915" w:type="dxa"/>
            <w:vAlign w:val="center"/>
            <w:vMerge w:val="restart"/>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安保服务工作要求</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40"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3755"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服装统一，整洁、干净并佩带工牌;员工行为举止、语言态度和蔼，符合规范要求。</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82"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2629"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未达到上岗工作标准要求的，每次扣1分</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589"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298"/>
        </w:trPr>
        <w:tc>
          <w:tcPr>
            <w:tcW w:w="915" w:type="dxa"/>
            <w:vAlign w:val="center"/>
            <w:vMerge w:val="continue"/>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40"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3755"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人员花名册、排班表，及时更新，与现场保持一致。</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82"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2629"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未按照甲方要求配备人员，达不到工作要求的，每次扣1分</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589"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43"/>
        </w:trPr>
        <w:tc>
          <w:tcPr>
            <w:tcW w:w="915" w:type="dxa"/>
            <w:vAlign w:val="center"/>
            <w:vMerge w:val="continue"/>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40"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3755"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在岗期间不允许玩手机、吃东西；不允许长时间离岗（超过5分钟）</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82"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2629"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在岗期间不符合岗位要求的，每次扣1分</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589"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524"/>
        </w:trPr>
        <w:tc>
          <w:tcPr>
            <w:tcMar>
              <w:left w:w="15" w:type="dxa"/>
              <w:top w:w="15" w:type="dxa"/>
              <w:right w:w="15" w:type="dxa"/>
              <w:bottom w:w="0" w:type="dxa"/>
            </w:tcMar>
            <w:tcW w:w="915" w:type="dxa"/>
            <w:vAlign w:val="center"/>
            <w:vMerge w:val="restart"/>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消防监控室日常现场管理</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40"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3755"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交接事项完整、明确，注意事项记录清晰，并签名确认；值班台物品摆放整齐、桌面无与工作相关物品。</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82"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2629"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每发现一个问题扣0.5分</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589"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476"/>
        </w:trPr>
        <w:tc>
          <w:tcPr>
            <w:tcW w:w="915" w:type="dxa"/>
            <w:vAlign w:val="center"/>
            <w:vMerge w:val="continue"/>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40"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3755"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岗位的装备配置齐全，明确对讲机、耳机、手电筒等的数量、规格、使用岗位及责任人，建立台账。</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682"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2629"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一个问题点扣0.5分</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589"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917"/>
        </w:trPr>
        <w:tc>
          <w:tcPr>
            <w:tcW w:w="915" w:type="dxa"/>
            <w:vAlign w:val="center"/>
            <w:vMerge w:val="continue"/>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40"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3755"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监控室须悬挂义务消防队组织架构、灭火作战示意图，并备存义务消防队通讯录等资料；消控人员熟悉操作消防设备、岗位职责及灭火应急流程。</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682"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2629"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每发现一个问题扣1分</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589"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827"/>
        </w:trPr>
        <w:tc>
          <w:tcPr>
            <w:tcW w:w="915" w:type="dxa"/>
            <w:vAlign w:val="center"/>
            <w:vMerge w:val="continue"/>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40"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3755"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消防报警系统置于自动状态,消防主机无未处理的火警信息、故障信息上报及时（不超过2分钟）。消控室消防主机地址码对应正确，相关地址码信息与现场保持一致。</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682"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2629"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火警信息上报时间，每增加1分钟扣1分，扣完为止；消防地址码信息与现场不符一个扣1分</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589"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569"/>
        </w:trPr>
        <w:tc>
          <w:tcPr>
            <w:tcW w:w="915" w:type="dxa"/>
            <w:vAlign w:val="center"/>
            <w:vMerge w:val="continue"/>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40"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3755"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值班人员对当日值班情况内容应详细记录，发生火情报警时，并及时通报相关人员到现场核实确认火警，确认无误方可消除火警信息。</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682"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2629"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无登记的扣2分，每发现一项未登记核实后扣1分，扣完为止</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589"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44"/>
        </w:trPr>
        <w:tc>
          <w:tcPr>
            <w:tcW w:w="915" w:type="dxa"/>
            <w:vAlign w:val="center"/>
            <w:vMerge w:val="continue"/>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40"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3755"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物业服务公司提供的监控室值班人员必须持有消防监控证，必须保证人员符合各项制度要求。</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682"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2629"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每发现一个问题扣10分</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589"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r>
      <w:tr>
        <w:trPr>
          <w:trHeight w:val="1681"/>
        </w:trPr>
        <w:tc>
          <w:tcPr>
            <w:tcMar>
              <w:left w:w="15" w:type="dxa"/>
              <w:top w:w="15" w:type="dxa"/>
              <w:right w:w="15" w:type="dxa"/>
              <w:bottom w:w="0" w:type="dxa"/>
            </w:tcMar>
            <w:tcW w:w="915" w:type="dxa"/>
            <w:vAlign w:val="center"/>
            <w:vMerge w:val="restart"/>
            <w:textDirection w:val="lrTb"/>
            <w:noWrap w:val="false"/>
          </w:tcPr>
          <w:p>
            <w:pPr>
              <w:pStyle w:val="818"/>
              <w:jc w:val="both"/>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瓦、电、木工日常现场管理</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40"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3755"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对辖区内设施进行维护、维修，做好值班记录。</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682"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2629"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保修响应速度慢，维修不及时，工作效率低或维修质量差，每次扣1分；维修不及时造成一定影响，每次扣2分</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589"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268"/>
        </w:trPr>
        <w:tc>
          <w:tcPr>
            <w:tcW w:w="915" w:type="dxa"/>
            <w:vAlign w:val="center"/>
            <w:vMerge w:val="continue"/>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40"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3755"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做好日常巡检工作，发现故障及隐患及时处理、登记，并报告部门领导。</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682"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2629"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设施设备故障或隐患未及时发现，或发现后未及时处理，每次扣2分</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589"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268"/>
        </w:trPr>
        <w:tc>
          <w:tcPr>
            <w:tcMar>
              <w:left w:w="15" w:type="dxa"/>
              <w:top w:w="15" w:type="dxa"/>
              <w:right w:w="15" w:type="dxa"/>
              <w:bottom w:w="0" w:type="dxa"/>
            </w:tcMar>
            <w:tcW w:w="915" w:type="dxa"/>
            <w:vAlign w:val="center"/>
            <w:vMerge w:val="restart"/>
            <w:textDirection w:val="lrTb"/>
            <w:noWrap w:val="false"/>
          </w:tcPr>
          <w:p>
            <w:pPr>
              <w:pStyle w:val="818"/>
              <w:jc w:val="both"/>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洗碗间日常现场管理</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40"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3755"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保持大厅、洗碗间等场所的清洁卫生，认真做好餐具、炊具的清洁消毒工作，负责洗碗间各类设备、用品的使用保管工作。</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682"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2629"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场所卫生清洁不及时每次扣1分；餐具炊具有明显脏污，每发现一次扣1分，扣完为止</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589"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268"/>
        </w:trPr>
        <w:tc>
          <w:tcPr>
            <w:tcW w:w="915" w:type="dxa"/>
            <w:vAlign w:val="center"/>
            <w:vMerge w:val="continue"/>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40"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3755"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清洁和搬放各类餐具炊具，做到轻拿轻放，防止损坏，发现破损餐具及时拣出并做好记录。</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682"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2629"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餐具季度破损率超过2‰的，每增加1‰扣1分，扣完为止</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589"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268"/>
        </w:trPr>
        <w:tc>
          <w:tcPr>
            <w:tcW w:w="915" w:type="dxa"/>
            <w:vAlign w:val="center"/>
            <w:vMerge w:val="continue"/>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40"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3755"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保证待加工原料干净卫生，符合工作要求和服务标准。厨余垃圾分类清运及时。</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682"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2629" w:type="dxa"/>
            <w:vAlign w:val="center"/>
            <w:textDirection w:val="lrTb"/>
            <w:noWrap w:val="false"/>
          </w:tcPr>
          <w:p>
            <w:pPr>
              <w:pStyle w:val="818"/>
              <w:jc w:val="left"/>
              <w:keepLines w:val="0"/>
              <w:keepNext w:val="0"/>
              <w:pageBreakBefore w:val="0"/>
              <w:spacing w:line="3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待加工原料不符合要求一次扣1分</w:t>
            </w:r>
            <w:r>
              <w:rPr>
                <w:rFonts w:hint="eastAsia" w:ascii="宋体" w:hAnsi="宋体" w:eastAsia="宋体" w:cs="宋体"/>
                <w:color w:val="000000"/>
                <w:sz w:val="24"/>
                <w:szCs w:val="24"/>
                <w:lang w:val="en-US" w:eastAsia="zh-CN" w:bidi="ar"/>
              </w:rPr>
            </w:r>
            <w:r/>
          </w:p>
        </w:tc>
        <w:tc>
          <w:tcPr>
            <w:tcMar>
              <w:left w:w="15" w:type="dxa"/>
              <w:top w:w="15" w:type="dxa"/>
              <w:right w:w="15" w:type="dxa"/>
              <w:bottom w:w="0" w:type="dxa"/>
            </w:tcMar>
            <w:tcW w:w="589"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86"/>
        </w:trPr>
        <w:tc>
          <w:tcPr>
            <w:tcMar>
              <w:left w:w="15" w:type="dxa"/>
              <w:top w:w="15" w:type="dxa"/>
              <w:right w:w="15" w:type="dxa"/>
              <w:bottom w:w="0" w:type="dxa"/>
            </w:tcMar>
            <w:tcW w:w="915"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gridSpan w:val="2"/>
            <w:tcMar>
              <w:left w:w="15" w:type="dxa"/>
              <w:top w:w="15" w:type="dxa"/>
              <w:right w:w="15" w:type="dxa"/>
              <w:bottom w:w="0" w:type="dxa"/>
            </w:tcMar>
            <w:tcW w:w="4395"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合计</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682"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100</w:t>
            </w: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2629"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Mar>
              <w:left w:w="15" w:type="dxa"/>
              <w:top w:w="15" w:type="dxa"/>
              <w:right w:w="15" w:type="dxa"/>
              <w:bottom w:w="0" w:type="dxa"/>
            </w:tcMar>
            <w:tcW w:w="589" w:type="dxa"/>
            <w:vAlign w:val="center"/>
            <w:textDirection w:val="lrTb"/>
            <w:noWrap w:val="false"/>
          </w:tcPr>
          <w:p>
            <w:pPr>
              <w:pStyle w:val="818"/>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97"/>
        </w:trPr>
        <w:tc>
          <w:tcPr>
            <w:gridSpan w:val="6"/>
            <w:tcMar>
              <w:left w:w="15" w:type="dxa"/>
              <w:top w:w="15" w:type="dxa"/>
              <w:right w:w="15" w:type="dxa"/>
              <w:bottom w:w="0" w:type="dxa"/>
            </w:tcMar>
            <w:tcW w:w="9210" w:type="dxa"/>
            <w:vAlign w:val="center"/>
            <w:textDirection w:val="lrTb"/>
            <w:noWrap w:val="false"/>
          </w:tcPr>
          <w:p>
            <w:pPr>
              <w:pStyle w:val="818"/>
              <w:jc w:val="left"/>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考评单位：</w:t>
            </w:r>
            <w:r>
              <w:rPr>
                <w:rFonts w:hint="eastAsia" w:ascii="宋体" w:hAnsi="宋体" w:eastAsia="宋体" w:cs="宋体"/>
                <w:color w:val="000000"/>
                <w:sz w:val="24"/>
                <w:szCs w:val="24"/>
                <w:lang w:val="en-US" w:eastAsia="zh-CN" w:bidi="ar-SA"/>
              </w:rPr>
            </w:r>
            <w:r/>
          </w:p>
        </w:tc>
      </w:tr>
    </w:tbl>
    <w:p>
      <w:pPr>
        <w:pStyle w:val="81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pStyle w:val="81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pStyle w:val="821"/>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p>
      <w:pPr>
        <w:pStyle w:val="818"/>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p>
      <w:pPr>
        <w:pStyle w:val="821"/>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p>
      <w:pPr>
        <w:pStyle w:val="81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clear="all"/>
      </w:r>
      <w:r>
        <w:rPr>
          <w:rFonts w:hint="eastAsia" w:ascii="宋体" w:hAnsi="宋体" w:eastAsia="宋体" w:cs="宋体"/>
          <w:sz w:val="24"/>
          <w:szCs w:val="24"/>
          <w:lang w:val="en-US" w:eastAsia="zh-CN"/>
        </w:rPr>
      </w:r>
      <w:r/>
    </w:p>
    <w:tbl>
      <w:tblPr>
        <w:tblW w:w="8920" w:type="dxa"/>
        <w:tblInd w:w="-12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1677"/>
        <w:gridCol w:w="859"/>
        <w:gridCol w:w="4346"/>
        <w:gridCol w:w="976"/>
      </w:tblGrid>
      <w:tr>
        <w:trPr>
          <w:trHeight w:val="90"/>
        </w:trPr>
        <w:tc>
          <w:tcPr>
            <w:gridSpan w:val="5"/>
            <w:tcBorders>
              <w:top w:val="single" w:color="000000" w:sz="4" w:space="0"/>
              <w:left w:val="single" w:color="000000" w:sz="4" w:space="0"/>
              <w:bottom w:val="single" w:color="000000" w:sz="4" w:space="0"/>
              <w:right w:val="single" w:color="000000" w:sz="4" w:space="0"/>
            </w:tcBorders>
            <w:tcW w:w="8920" w:type="dxa"/>
            <w:vAlign w:val="center"/>
            <w:textDirection w:val="lrTb"/>
            <w:noWrap/>
          </w:tcPr>
          <w:p>
            <w:pPr>
              <w:pStyle w:val="818"/>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8"/>
                <w:szCs w:val="28"/>
                <w:u w:val="none"/>
                <w:lang w:val="en-US" w:eastAsia="zh-CN" w:bidi="ar"/>
              </w:rPr>
              <w:t xml:space="preserve">卫生保洁工作考核明细表</w:t>
            </w:r>
            <w:r>
              <w:rPr>
                <w:rFonts w:hint="eastAsia" w:ascii="宋体" w:hAnsi="宋体" w:eastAsia="宋体" w:cs="宋体"/>
                <w:i w:val="0"/>
                <w:iCs w:val="0"/>
                <w:color w:val="000000"/>
                <w:sz w:val="24"/>
                <w:szCs w:val="24"/>
                <w:u w:val="none"/>
                <w:lang w:val="en-US" w:eastAsia="zh-CN" w:bidi="ar-SA"/>
              </w:rPr>
            </w:r>
            <w:r/>
          </w:p>
        </w:tc>
      </w:tr>
      <w:tr>
        <w:trPr>
          <w:trHeight w:val="522"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Style w:val="1112"/>
                <w:rFonts w:hint="eastAsia" w:ascii="宋体" w:hAnsi="宋体" w:eastAsia="宋体" w:cs="宋体"/>
                <w:b/>
                <w:bCs/>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Style w:val="1112"/>
                <w:rFonts w:hint="eastAsia" w:ascii="宋体" w:hAnsi="宋体" w:eastAsia="宋体" w:cs="宋体"/>
                <w:b/>
                <w:bCs/>
                <w:color w:val="000000"/>
                <w:sz w:val="24"/>
                <w:szCs w:val="24"/>
                <w:u w:val="none"/>
                <w:lang w:val="en-US" w:eastAsia="zh-CN" w:bidi="ar"/>
              </w:rPr>
              <w:t xml:space="preserve">内容</w:t>
            </w:r>
            <w:r>
              <w:rPr>
                <w:rFonts w:hint="eastAsia" w:ascii="宋体" w:hAnsi="宋体" w:eastAsia="宋体" w:cs="宋体"/>
                <w:b/>
                <w:bCs/>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Style w:val="1112"/>
                <w:rFonts w:hint="eastAsia" w:ascii="宋体" w:hAnsi="宋体" w:eastAsia="宋体" w:cs="宋体"/>
                <w:b/>
                <w:bCs/>
                <w:color w:val="000000"/>
                <w:sz w:val="24"/>
                <w:szCs w:val="24"/>
                <w:u w:val="none"/>
                <w:lang w:val="en-US" w:eastAsia="zh-CN" w:bidi="ar"/>
              </w:rPr>
              <w:t xml:space="preserve">分值</w:t>
            </w:r>
            <w:r>
              <w:rPr>
                <w:rFonts w:hint="eastAsia" w:ascii="宋体" w:hAnsi="宋体" w:eastAsia="宋体" w:cs="宋体"/>
                <w:b/>
                <w:bCs/>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Style w:val="1112"/>
                <w:rFonts w:hint="eastAsia" w:ascii="宋体" w:hAnsi="宋体" w:eastAsia="宋体" w:cs="宋体"/>
                <w:b/>
                <w:bCs/>
                <w:color w:val="000000"/>
                <w:sz w:val="24"/>
                <w:szCs w:val="24"/>
                <w:u w:val="none"/>
                <w:lang w:val="en-US" w:eastAsia="zh-CN" w:bidi="ar"/>
              </w:rPr>
              <w:t xml:space="preserve">扣分明细</w:t>
            </w:r>
            <w:r>
              <w:rPr>
                <w:rFonts w:hint="eastAsia" w:ascii="宋体" w:hAnsi="宋体" w:eastAsia="宋体" w:cs="宋体"/>
                <w:b/>
                <w:bCs/>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扣分</w:t>
            </w:r>
            <w:r>
              <w:rPr>
                <w:rFonts w:hint="eastAsia" w:ascii="宋体" w:hAnsi="宋体" w:eastAsia="宋体" w:cs="宋体"/>
                <w:b/>
                <w:bCs/>
                <w:i w:val="0"/>
                <w:iCs w:val="0"/>
                <w:color w:val="000000"/>
                <w:sz w:val="24"/>
                <w:szCs w:val="24"/>
                <w:u w:val="none"/>
                <w:lang w:val="en-US" w:eastAsia="zh-CN" w:bidi="ar-SA"/>
              </w:rPr>
            </w:r>
            <w:r/>
          </w:p>
        </w:tc>
      </w:tr>
      <w:tr>
        <w:trPr>
          <w:trHeight w:val="827"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人员在位率</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发现迟到早退溜岗一人次扣1分；发现人员未到岗一人次扣2分。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1245"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游客投诉</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因个人过失引发工作失误或未游客服务不到位的，被游客有效投诉的，一次扣2分，并按照约定罚款。</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1053"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Style w:val="1112"/>
                <w:rFonts w:hint="eastAsia" w:ascii="宋体" w:hAnsi="宋体" w:eastAsia="宋体" w:cs="宋体"/>
                <w:color w:val="000000"/>
                <w:sz w:val="24"/>
                <w:szCs w:val="24"/>
                <w:u w:val="none"/>
                <w:lang w:val="en-US" w:eastAsia="zh-CN" w:bidi="ar"/>
              </w:rPr>
              <w:t xml:space="preserve">游客遗失物品</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捡到游客遗失物品据为己有的，一次扣4分，并按照约定罚款。</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1177"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Style w:val="1112"/>
                <w:rFonts w:hint="eastAsia" w:ascii="宋体" w:hAnsi="宋体" w:eastAsia="宋体" w:cs="宋体"/>
                <w:color w:val="000000"/>
                <w:sz w:val="24"/>
                <w:szCs w:val="24"/>
                <w:u w:val="none"/>
                <w:lang w:val="en-US" w:eastAsia="zh-CN" w:bidi="ar"/>
              </w:rPr>
              <w:t xml:space="preserve">夹带人员入馆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保洁人员未经甲方同意，通过欺骗等手段夹带人员入馆的，一次扣4分，按人数缴纳成人门票并按规定罚款。</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1299"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禁烟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规定</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保洁人员吸烟一次扣1分，第二次发现扣2分，不足分数从总分中扣除，并按照约定罚款。</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1354"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Style w:val="1112"/>
                <w:rFonts w:hint="eastAsia" w:ascii="宋体" w:hAnsi="宋体" w:eastAsia="宋体" w:cs="宋体"/>
                <w:color w:val="000000"/>
                <w:sz w:val="24"/>
                <w:szCs w:val="24"/>
                <w:u w:val="none"/>
                <w:lang w:val="en-US" w:eastAsia="zh-CN" w:bidi="ar"/>
              </w:rPr>
              <w:t xml:space="preserve">大功率电器</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发现使用的大功率电器与审批内容不一致的，一次扣2分；违规使用大功率电器，一次扣4分。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1108"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着装形象</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未着工装、未戴工牌，每人次扣0.5分；人员着装不规范，作业期间形象差，每人次扣0.5分。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1162"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人员稳定性</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由于乙方原因随意更换保洁人员，每人次扣0.5分；此项全年累计，不足部分从总分中扣除。</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1531"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9</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服务态度</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保洁人员不服从甲方管理，不执行甲方临时性工作安排，一次扣1分；面对游客咨询等需要帮助时，未能做到热情服务，一次扣1分。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509"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工具管理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Style w:val="1112"/>
                <w:rFonts w:hint="eastAsia" w:ascii="宋体" w:hAnsi="宋体" w:eastAsia="宋体" w:cs="宋体"/>
                <w:color w:val="000000"/>
                <w:sz w:val="24"/>
                <w:szCs w:val="24"/>
                <w:u w:val="none"/>
                <w:lang w:val="en-US" w:eastAsia="zh-CN" w:bidi="ar"/>
              </w:rPr>
              <w:t xml:space="preserve">保洁工具随意摆放，一次扣1分。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Style w:val="1112"/>
                <w:rFonts w:hint="eastAsia" w:ascii="宋体" w:hAnsi="宋体" w:eastAsia="宋体" w:cs="宋体"/>
                <w:color w:val="000000"/>
                <w:sz w:val="24"/>
                <w:szCs w:val="24"/>
                <w:u w:val="none"/>
                <w:lang w:val="en-US" w:eastAsia="zh-CN" w:bidi="ar"/>
              </w:rPr>
              <w:t xml:space="preserve">卫生间保洁度</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Style w:val="1112"/>
                <w:rFonts w:hint="eastAsia" w:ascii="宋体" w:hAnsi="宋体" w:eastAsia="宋体" w:cs="宋体"/>
                <w:color w:val="000000"/>
                <w:sz w:val="24"/>
                <w:szCs w:val="24"/>
                <w:u w:val="none"/>
                <w:lang w:val="en-US" w:eastAsia="zh-CN" w:bidi="ar"/>
              </w:rPr>
              <w:t xml:space="preserve">发现一处不合格扣1分。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664"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路面广场湖面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保洁度</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Style w:val="1112"/>
                <w:rFonts w:hint="eastAsia" w:ascii="宋体" w:hAnsi="宋体" w:eastAsia="宋体" w:cs="宋体"/>
                <w:color w:val="000000"/>
                <w:sz w:val="24"/>
                <w:szCs w:val="24"/>
                <w:u w:val="none"/>
                <w:lang w:val="en-US" w:eastAsia="zh-CN" w:bidi="ar"/>
              </w:rPr>
              <w:t xml:space="preserve">发现一处不合格扣1分。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808"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公共区域</w:t>
            </w:r>
            <w:r>
              <w:rPr>
                <w:rFonts w:hint="eastAsia" w:ascii="宋体" w:hAnsi="宋体" w:eastAsia="宋体" w:cs="宋体"/>
                <w:i w:val="0"/>
                <w:iCs w:val="0"/>
                <w:color w:val="000000"/>
                <w:sz w:val="24"/>
                <w:szCs w:val="24"/>
                <w:u w:val="none"/>
                <w:lang w:val="en-US" w:eastAsia="zh-CN" w:bidi="ar"/>
              </w:rPr>
            </w:r>
            <w:r/>
          </w:p>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保洁度</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Style w:val="1112"/>
                <w:rFonts w:hint="eastAsia" w:ascii="宋体" w:hAnsi="宋体" w:eastAsia="宋体" w:cs="宋体"/>
                <w:color w:val="000000"/>
                <w:sz w:val="24"/>
                <w:szCs w:val="24"/>
                <w:u w:val="none"/>
                <w:lang w:val="en-US" w:eastAsia="zh-CN" w:bidi="ar"/>
              </w:rPr>
              <w:t xml:space="preserve">发现一处不合格扣1分。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1837"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垃圾管理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垃圾未做到日产日清，一次扣2分；垃圾桶内出现蛆虫等，一次扣3分；垃圾清运过程中导致沿途污渍，一次扣2分；馆区垃圾桶溢出无人清理，一次扣1分。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1797"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应急处置</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无应急预案，扣1分；道路未及时清扫，每处扣1分；积雪清运不及时，每处扣1分，路面有积水，每处扣1分；发现安全隐患报告不及时或未能及时处置，一次扣2分。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911"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安全管理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发生一次安全事故扣5分，发现一处安全隐患扣2分。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843"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馆区物品管理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发生一次人为损坏馆区物品扣2分，损坏文物或陈列品扣5分并照价赔偿。</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2186"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Style w:val="1112"/>
                <w:rFonts w:hint="eastAsia" w:ascii="宋体" w:hAnsi="宋体" w:eastAsia="宋体" w:cs="宋体"/>
                <w:color w:val="000000"/>
                <w:sz w:val="24"/>
                <w:szCs w:val="24"/>
                <w:u w:val="none"/>
                <w:lang w:val="en-US" w:eastAsia="zh-CN" w:bidi="ar"/>
              </w:rPr>
              <w:t xml:space="preserve">馆区内其他违规行为</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在工作场合大声喧哗、嬉戏、吵闹，每人次扣1分；随意采摘馆区花草果实，每人次扣1分；违反职业行为规范，一次扣1分；工作时间喝酒或醉酒后到岗的，每人次扣2分；其他违规行为等视情节严重情况而定。</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1636" w:hRule="exact"/>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工作规划</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Style w:val="1113"/>
                <w:rFonts w:hint="eastAsia" w:ascii="宋体" w:hAnsi="宋体" w:eastAsia="宋体" w:cs="宋体"/>
                <w:color w:val="000000"/>
                <w:sz w:val="24"/>
                <w:szCs w:val="24"/>
                <w:u w:val="none"/>
                <w:lang w:val="en-US" w:eastAsia="zh-CN" w:bidi="ar"/>
              </w:rPr>
              <w:t xml:space="preserve">未制定周、月工作计划，每次扣1分；未落实月工作报告，每次扣1分；未落实季度工作总结，每次扣2分。项目经理年度未述职，扣2分。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trHeight w:val="720"/>
        </w:trPr>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Style w:val="1112"/>
                <w:rFonts w:hint="eastAsia" w:ascii="宋体" w:hAnsi="宋体" w:eastAsia="宋体" w:cs="宋体"/>
                <w:color w:val="000000"/>
                <w:sz w:val="24"/>
                <w:szCs w:val="24"/>
                <w:u w:val="none"/>
                <w:lang w:val="en-US" w:eastAsia="zh-CN" w:bidi="ar"/>
              </w:rPr>
              <w:t xml:space="preserve">总分</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18"/>
              <w:jc w:val="center"/>
              <w:keepLines w:val="0"/>
              <w:keepNext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6" w:type="dxa"/>
            <w:vAlign w:val="center"/>
            <w:textDirection w:val="lrTb"/>
            <w:noWrap w:val="false"/>
          </w:tcPr>
          <w:p>
            <w:pPr>
              <w:pStyle w:val="818"/>
              <w:jc w:val="left"/>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18"/>
              <w:jc w:val="center"/>
              <w:spacing w:line="36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bl>
    <w:p>
      <w:pPr>
        <w:pStyle w:val="821"/>
        <w:rPr>
          <w:rFonts w:hint="eastAsia"/>
          <w:lang w:val="en-US" w:eastAsia="zh-CN"/>
        </w:rPr>
      </w:pPr>
      <w:r>
        <w:rPr>
          <w:rFonts w:hint="eastAsia"/>
          <w:lang w:val="en-US" w:eastAsia="zh-CN"/>
        </w:rPr>
      </w:r>
      <w:r/>
    </w:p>
    <w:p>
      <w:pPr>
        <w:pStyle w:val="818"/>
        <w:spacing w:line="0" w:lineRule="atLeast"/>
        <w:rPr>
          <w:rFonts w:hint="eastAsia" w:ascii="宋体" w:hAnsi="宋体"/>
          <w:sz w:val="24"/>
          <w:szCs w:val="24"/>
          <w:highlight w:val="yellow"/>
        </w:rPr>
      </w:pPr>
      <w:r>
        <w:rPr>
          <w:rFonts w:hint="eastAsia" w:ascii="宋体" w:hAnsi="宋体"/>
          <w:sz w:val="24"/>
          <w:szCs w:val="24"/>
          <w:highlight w:val="yellow"/>
        </w:rPr>
      </w:r>
      <w:r/>
    </w:p>
    <w:p>
      <w:pPr>
        <w:pStyle w:val="818"/>
        <w:rPr>
          <w:rFonts w:hint="eastAsia" w:ascii="宋体" w:hAnsi="宋体"/>
          <w:sz w:val="24"/>
          <w:szCs w:val="24"/>
        </w:rPr>
      </w:pPr>
      <w:r>
        <w:rPr>
          <w:rFonts w:hint="eastAsia" w:ascii="宋体" w:hAnsi="宋体"/>
          <w:sz w:val="24"/>
          <w:szCs w:val="24"/>
        </w:rPr>
      </w:r>
      <w:r/>
    </w:p>
    <w:p>
      <w:pPr>
        <w:pStyle w:val="818"/>
        <w:ind w:firstLine="480"/>
        <w:spacing w:line="560" w:lineRule="exact"/>
        <w:rPr>
          <w:rFonts w:hint="eastAsia" w:ascii="宋体" w:hAnsi="宋体"/>
          <w:sz w:val="24"/>
        </w:rPr>
      </w:pPr>
      <w:r>
        <w:rPr>
          <w:rFonts w:hint="eastAsia" w:ascii="宋体" w:hAnsi="宋体"/>
          <w:sz w:val="24"/>
        </w:rPr>
      </w:r>
      <w:r/>
    </w:p>
    <w:p>
      <w:pPr>
        <w:pStyle w:val="818"/>
        <w:ind w:firstLine="602"/>
        <w:rPr>
          <w:rFonts w:hint="eastAsia"/>
          <w:b/>
          <w:i/>
          <w:sz w:val="30"/>
          <w:szCs w:val="32"/>
          <w:u w:val="single"/>
        </w:rPr>
      </w:pPr>
      <w:r>
        <w:rPr>
          <w:rFonts w:hint="eastAsia"/>
          <w:b/>
          <w:i/>
          <w:sz w:val="30"/>
          <w:szCs w:val="32"/>
          <w:u w:val="single"/>
        </w:rPr>
      </w:r>
      <w:r/>
    </w:p>
    <w:p>
      <w:pPr>
        <w:pStyle w:val="818"/>
        <w:rPr>
          <w:rFonts w:hint="eastAsia" w:ascii="宋体" w:hAnsi="宋体"/>
          <w:b/>
          <w:sz w:val="28"/>
          <w:szCs w:val="28"/>
        </w:rPr>
      </w:pPr>
      <w:r>
        <w:rPr>
          <w:rFonts w:hint="eastAsia" w:ascii="宋体" w:hAnsi="宋体"/>
          <w:b/>
          <w:sz w:val="28"/>
          <w:szCs w:val="28"/>
        </w:rPr>
      </w:r>
      <w:r/>
    </w:p>
    <w:p>
      <w:pPr>
        <w:pStyle w:val="818"/>
        <w:rPr>
          <w:rFonts w:hint="eastAsia" w:ascii="黑体" w:eastAsia="黑体"/>
          <w:sz w:val="44"/>
          <w:szCs w:val="44"/>
        </w:rPr>
      </w:pPr>
      <w:r>
        <w:rPr>
          <w:rFonts w:hint="eastAsia" w:ascii="黑体" w:eastAsia="黑体"/>
          <w:b/>
          <w:bCs/>
          <w:sz w:val="44"/>
          <w:highlight w:val="none"/>
        </w:rPr>
        <w:br w:type="page" w:clear="all"/>
      </w:r>
      <w:r>
        <w:rPr>
          <w:rFonts w:hint="eastAsia" w:ascii="黑体" w:eastAsia="黑体"/>
          <w:sz w:val="44"/>
          <w:szCs w:val="44"/>
        </w:rPr>
      </w:r>
      <w:r/>
    </w:p>
    <w:p>
      <w:pPr>
        <w:pStyle w:val="1000"/>
        <w:rPr>
          <w:rFonts w:hint="eastAsia" w:ascii="黑体" w:eastAsia="黑体"/>
          <w:b/>
          <w:bCs/>
          <w:sz w:val="44"/>
          <w:szCs w:val="44"/>
          <w:highlight w:val="none"/>
        </w:rPr>
      </w:pPr>
      <w:r/>
      <w:bookmarkStart w:id="63" w:name="_Toc120614281"/>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
          <w:bCs/>
          <w:sz w:val="44"/>
          <w:szCs w:val="44"/>
          <w:highlight w:val="none"/>
        </w:rPr>
      </w:r>
      <w:r/>
    </w:p>
    <w:p>
      <w:pPr>
        <w:pStyle w:val="818"/>
        <w:rPr>
          <w:rFonts w:hint="eastAsia"/>
        </w:rPr>
      </w:pPr>
      <w:r>
        <w:rPr>
          <w:rFonts w:hint="eastAsia"/>
        </w:rPr>
      </w:r>
      <w:r/>
    </w:p>
    <w:p>
      <w:pPr>
        <w:pStyle w:val="1085"/>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18"/>
              <w:jc w:val="center"/>
              <w:widowControl w:val="off"/>
              <w:rPr>
                <w:rFonts w:hint="eastAsia" w:ascii="宋体" w:hAnsi="宋体" w:eastAsia="宋体"/>
                <w:sz w:val="21"/>
                <w:szCs w:val="21"/>
                <w:lang w:val="en-US" w:eastAsia="zh-CN" w:bidi="ar-SA"/>
              </w:rPr>
            </w:pPr>
            <w:r>
              <w:rPr>
                <w:rFonts w:hint="eastAsia" w:ascii="宋体" w:hAnsi="宋体" w:eastAsia="宋体"/>
                <w:sz w:val="21"/>
                <w:szCs w:val="21"/>
                <w:lang w:val="en-US" w:eastAsia="zh-CN" w:bidi="ar-SA"/>
              </w:rPr>
              <w:t xml:space="preserve">采购包号</w:t>
            </w:r>
            <w:r>
              <w:rPr>
                <w:rFonts w:hint="eastAsia" w:ascii="宋体" w:hAnsi="宋体" w:eastAsia="宋体"/>
                <w:sz w:val="21"/>
                <w:szCs w:val="21"/>
                <w:lang w:val="en-US" w:eastAsia="zh-CN" w:bidi="ar-SA"/>
              </w:rPr>
            </w:r>
            <w:r/>
          </w:p>
        </w:tc>
        <w:tc>
          <w:tcPr>
            <w:tcW w:w="1610" w:type="dxa"/>
            <w:vAlign w:val="top"/>
            <w:textDirection w:val="lrTb"/>
            <w:noWrap w:val="false"/>
          </w:tcPr>
          <w:p>
            <w:pPr>
              <w:pStyle w:val="818"/>
              <w:jc w:val="center"/>
              <w:widowControl w:val="off"/>
              <w:rPr>
                <w:rFonts w:hint="eastAsia" w:ascii="宋体" w:hAnsi="宋体" w:eastAsia="宋体"/>
                <w:sz w:val="21"/>
                <w:szCs w:val="21"/>
                <w:lang w:val="en-US" w:eastAsia="zh-CN" w:bidi="ar-SA"/>
              </w:rPr>
            </w:pPr>
            <w:r>
              <w:rPr>
                <w:rFonts w:hint="eastAsia" w:ascii="宋体" w:hAnsi="宋体" w:eastAsia="宋体"/>
                <w:sz w:val="21"/>
                <w:szCs w:val="21"/>
                <w:lang w:val="en-US" w:eastAsia="zh-CN" w:bidi="ar-SA"/>
              </w:rPr>
              <w:t xml:space="preserve">选取</w:t>
            </w:r>
            <w:r>
              <w:rPr>
                <w:rFonts w:ascii="宋体" w:hAnsi="宋体" w:eastAsia="宋体"/>
                <w:sz w:val="21"/>
                <w:szCs w:val="21"/>
                <w:lang w:val="en-US" w:eastAsia="zh-CN" w:bidi="ar-SA"/>
              </w:rPr>
              <w:t xml:space="preserve">中标候选人数量</w:t>
            </w:r>
            <w:r>
              <w:rPr>
                <w:rFonts w:hint="eastAsia" w:ascii="宋体" w:hAnsi="宋体" w:eastAsia="宋体"/>
                <w:sz w:val="21"/>
                <w:szCs w:val="21"/>
                <w:lang w:val="en-US" w:eastAsia="zh-CN" w:bidi="ar-SA"/>
              </w:rPr>
            </w:r>
            <w:r/>
          </w:p>
        </w:tc>
        <w:tc>
          <w:tcPr>
            <w:tcW w:w="4325" w:type="dxa"/>
            <w:vAlign w:val="top"/>
            <w:textDirection w:val="lrTb"/>
            <w:noWrap w:val="false"/>
          </w:tcPr>
          <w:p>
            <w:pPr>
              <w:pStyle w:val="818"/>
              <w:jc w:val="center"/>
              <w:widowControl w:val="off"/>
              <w:rPr>
                <w:rFonts w:hint="eastAsia" w:ascii="宋体" w:hAnsi="宋体" w:eastAsia="宋体"/>
                <w:sz w:val="21"/>
                <w:szCs w:val="21"/>
                <w:lang w:val="en-US" w:eastAsia="zh-CN" w:bidi="ar-SA"/>
              </w:rPr>
            </w:pPr>
            <w:r>
              <w:rPr>
                <w:rFonts w:hint="eastAsia" w:ascii="宋体" w:hAnsi="宋体" w:eastAsia="宋体"/>
                <w:sz w:val="21"/>
                <w:szCs w:val="21"/>
                <w:lang w:val="en-US" w:eastAsia="zh-CN" w:bidi="ar-SA"/>
              </w:rPr>
              <w:t xml:space="preserve">选取</w:t>
            </w:r>
            <w:r>
              <w:rPr>
                <w:rFonts w:ascii="宋体" w:hAnsi="宋体" w:eastAsia="宋体"/>
                <w:sz w:val="21"/>
                <w:szCs w:val="21"/>
                <w:lang w:val="en-US" w:eastAsia="zh-CN" w:bidi="ar-SA"/>
              </w:rPr>
              <w:t xml:space="preserve">中标候选人的原则</w:t>
            </w:r>
            <w:r>
              <w:rPr>
                <w:rFonts w:hint="eastAsia" w:ascii="宋体" w:hAnsi="宋体" w:eastAsia="宋体"/>
                <w:sz w:val="21"/>
                <w:szCs w:val="21"/>
                <w:lang w:val="en-US" w:eastAsia="zh-CN" w:bidi="ar-SA"/>
              </w:rPr>
            </w:r>
            <w:r/>
          </w:p>
        </w:tc>
      </w:tr>
      <w:tr>
        <w:trPr/>
        <w:tc>
          <w:tcPr>
            <w:tcW w:w="1148" w:type="dxa"/>
            <w:vAlign w:val="top"/>
            <w:textDirection w:val="lrTb"/>
            <w:noWrap w:val="false"/>
          </w:tcPr>
          <w:p>
            <w:pPr>
              <w:pStyle w:val="818"/>
              <w:jc w:val="center"/>
              <w:widowControl w:val="off"/>
              <w:rPr>
                <w:rFonts w:ascii="宋体" w:hAnsi="宋体" w:eastAsia="宋体"/>
                <w:sz w:val="21"/>
                <w:szCs w:val="21"/>
                <w:lang w:val="en-US" w:eastAsia="zh-CN" w:bidi="ar-SA"/>
              </w:rPr>
            </w:pPr>
            <w:r>
              <w:rPr>
                <w:rFonts w:hint="eastAsia" w:ascii="宋体" w:hAnsi="宋体" w:eastAsia="宋体"/>
                <w:sz w:val="21"/>
                <w:szCs w:val="21"/>
                <w:lang w:val="en-US" w:eastAsia="zh-CN" w:bidi="ar-SA"/>
              </w:rPr>
              <w:t xml:space="preserve">1</w:t>
            </w:r>
            <w:r>
              <w:rPr>
                <w:rFonts w:ascii="宋体" w:hAnsi="宋体" w:eastAsia="宋体"/>
                <w:sz w:val="21"/>
                <w:szCs w:val="21"/>
                <w:lang w:val="en-US" w:eastAsia="zh-CN" w:bidi="ar-SA"/>
              </w:rPr>
            </w:r>
            <w:r/>
          </w:p>
        </w:tc>
        <w:tc>
          <w:tcPr>
            <w:tcW w:w="1610" w:type="dxa"/>
            <w:vAlign w:val="top"/>
            <w:textDirection w:val="lrTb"/>
            <w:noWrap w:val="false"/>
          </w:tcPr>
          <w:p>
            <w:pPr>
              <w:pStyle w:val="818"/>
              <w:jc w:val="center"/>
              <w:widowControl w:val="off"/>
              <w:rPr>
                <w:rFonts w:ascii="宋体" w:hAnsi="宋体" w:eastAsia="宋体"/>
                <w:sz w:val="21"/>
                <w:szCs w:val="21"/>
                <w:lang w:val="en-US" w:eastAsia="zh-CN" w:bidi="ar-SA"/>
              </w:rPr>
            </w:pPr>
            <w:r>
              <w:rPr>
                <w:rFonts w:hint="eastAsia" w:ascii="宋体" w:hAnsi="宋体" w:eastAsia="宋体"/>
                <w:sz w:val="21"/>
                <w:szCs w:val="21"/>
                <w:lang w:val="en-US" w:eastAsia="zh-CN" w:bidi="ar-SA"/>
              </w:rPr>
              <w:t xml:space="preserve">1</w:t>
            </w:r>
            <w:r>
              <w:rPr>
                <w:rFonts w:ascii="宋体" w:hAnsi="宋体" w:eastAsia="宋体"/>
                <w:sz w:val="21"/>
                <w:szCs w:val="21"/>
                <w:lang w:val="en-US" w:eastAsia="zh-CN" w:bidi="ar-SA"/>
              </w:rPr>
            </w:r>
            <w:r/>
          </w:p>
        </w:tc>
        <w:tc>
          <w:tcPr>
            <w:tcW w:w="4325" w:type="dxa"/>
            <w:vAlign w:val="top"/>
            <w:textDirection w:val="lrTb"/>
            <w:noWrap w:val="false"/>
          </w:tcPr>
          <w:p>
            <w:pPr>
              <w:pStyle w:val="818"/>
              <w:jc w:val="left"/>
              <w:widowControl w:val="off"/>
              <w:rPr>
                <w:rFonts w:hint="eastAsia" w:ascii="宋体" w:hAnsi="宋体" w:eastAsia="宋体"/>
                <w:sz w:val="21"/>
                <w:szCs w:val="21"/>
                <w:lang w:val="en-US" w:eastAsia="zh-CN" w:bidi="ar-SA"/>
              </w:rPr>
            </w:pPr>
            <w:r>
              <w:rPr>
                <w:rFonts w:hint="eastAsia" w:ascii="宋体" w:hAnsi="宋体" w:eastAsia="宋体"/>
                <w:sz w:val="21"/>
                <w:szCs w:val="21"/>
                <w:lang w:val="en-US" w:eastAsia="zh-CN" w:bidi="ar-SA"/>
              </w:rPr>
              <w:t xml:space="preserve">满足招标文件全部实质性要求，且按照评审因素的量化指标评审得分最高的投标人为中标候选人。</w:t>
            </w:r>
            <w:r>
              <w:rPr>
                <w:rFonts w:hint="eastAsia" w:ascii="宋体" w:hAnsi="宋体" w:eastAsia="宋体"/>
                <w:sz w:val="21"/>
                <w:szCs w:val="21"/>
                <w:lang w:val="en-US" w:eastAsia="zh-CN" w:bidi="ar-SA"/>
              </w:rPr>
            </w:r>
            <w:r/>
          </w:p>
        </w:tc>
      </w:tr>
    </w:tbl>
    <w:p>
      <w:pPr>
        <w:pStyle w:val="1085"/>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85"/>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85"/>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85"/>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1085"/>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85"/>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85"/>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85"/>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85"/>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85"/>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85"/>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rPr>
      </w:r>
      <w:r/>
    </w:p>
    <w:p>
      <w:pPr>
        <w:pStyle w:val="1085"/>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85"/>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85"/>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85"/>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1085"/>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8992"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473"/>
        <w:gridCol w:w="5897"/>
        <w:gridCol w:w="884"/>
      </w:tblGrid>
      <w:tr>
        <w:trPr>
          <w:trHeight w:val="381"/>
        </w:trPr>
        <w:tc>
          <w:tcPr>
            <w:tcW w:w="738" w:type="dxa"/>
            <w:vAlign w:val="center"/>
            <w:textDirection w:val="lrTb"/>
            <w:noWrap w:val="false"/>
          </w:tcPr>
          <w:p>
            <w:pPr>
              <w:pStyle w:val="818"/>
              <w:jc w:val="center"/>
              <w:spacing w:line="360" w:lineRule="exact"/>
              <w:widowControl w:val="off"/>
              <w:rPr>
                <w:rFonts w:hint="eastAsia" w:ascii="宋体" w:hAnsi="宋体" w:eastAsia="宋体" w:cs="Times New Roman Regular"/>
                <w:b/>
                <w:sz w:val="24"/>
                <w:szCs w:val="24"/>
                <w:lang w:val="en-US" w:eastAsia="zh-CN" w:bidi="ar-SA"/>
              </w:rPr>
            </w:pPr>
            <w:r>
              <w:rPr>
                <w:rFonts w:ascii="宋体" w:hAnsi="宋体" w:eastAsia="宋体" w:cs="Times New Roman Regular"/>
                <w:b/>
                <w:sz w:val="24"/>
                <w:szCs w:val="24"/>
                <w:lang w:val="en-US" w:eastAsia="zh-CN" w:bidi="ar-SA"/>
              </w:rPr>
              <w:t xml:space="preserve">序号</w:t>
            </w:r>
            <w:r>
              <w:rPr>
                <w:rFonts w:hint="eastAsia" w:ascii="宋体" w:hAnsi="宋体" w:eastAsia="宋体" w:cs="Times New Roman Regular"/>
                <w:b/>
                <w:sz w:val="24"/>
                <w:szCs w:val="24"/>
                <w:lang w:val="en-US" w:eastAsia="zh-CN" w:bidi="ar-SA"/>
              </w:rPr>
            </w:r>
            <w:r/>
          </w:p>
        </w:tc>
        <w:tc>
          <w:tcPr>
            <w:tcW w:w="1473" w:type="dxa"/>
            <w:vAlign w:val="center"/>
            <w:textDirection w:val="lrTb"/>
            <w:noWrap w:val="false"/>
          </w:tcPr>
          <w:p>
            <w:pPr>
              <w:pStyle w:val="818"/>
              <w:jc w:val="center"/>
              <w:spacing w:line="360" w:lineRule="exact"/>
              <w:widowControl w:val="off"/>
              <w:rPr>
                <w:rFonts w:hint="eastAsia" w:ascii="宋体" w:hAnsi="宋体" w:eastAsia="宋体" w:cs="Times New Roman Regular"/>
                <w:b/>
                <w:sz w:val="24"/>
                <w:szCs w:val="24"/>
                <w:lang w:val="en-US" w:eastAsia="zh-CN" w:bidi="ar-SA"/>
              </w:rPr>
            </w:pPr>
            <w:r>
              <w:rPr>
                <w:rFonts w:ascii="宋体" w:hAnsi="宋体" w:eastAsia="宋体" w:cs="Times New Roman Regular"/>
                <w:b/>
                <w:sz w:val="24"/>
                <w:szCs w:val="24"/>
                <w:lang w:val="en-US" w:eastAsia="zh-CN" w:bidi="ar-SA"/>
              </w:rPr>
              <w:t xml:space="preserve">评审因素</w:t>
            </w:r>
            <w:r>
              <w:rPr>
                <w:rFonts w:hint="eastAsia" w:ascii="宋体" w:hAnsi="宋体" w:eastAsia="宋体" w:cs="Times New Roman Regular"/>
                <w:b/>
                <w:sz w:val="24"/>
                <w:szCs w:val="24"/>
                <w:lang w:val="en-US" w:eastAsia="zh-CN" w:bidi="ar-SA"/>
              </w:rPr>
            </w:r>
            <w:r/>
          </w:p>
        </w:tc>
        <w:tc>
          <w:tcPr>
            <w:tcW w:w="5897" w:type="dxa"/>
            <w:vAlign w:val="center"/>
            <w:textDirection w:val="lrTb"/>
            <w:noWrap w:val="false"/>
          </w:tcPr>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ascii="宋体" w:hAnsi="宋体" w:eastAsia="宋体" w:cs="Times New Roman Regular"/>
                <w:b/>
                <w:sz w:val="24"/>
                <w:szCs w:val="24"/>
                <w:lang w:val="en-US" w:eastAsia="zh-CN" w:bidi="ar-SA"/>
              </w:rPr>
              <w:t xml:space="preserve">评审细则</w:t>
            </w:r>
            <w:r>
              <w:rPr>
                <w:rFonts w:hint="eastAsia" w:ascii="宋体" w:hAnsi="宋体" w:eastAsia="宋体" w:cs="Times New Roman Regular"/>
                <w:sz w:val="24"/>
                <w:szCs w:val="24"/>
                <w:lang w:val="en-US" w:eastAsia="zh-CN" w:bidi="ar-SA"/>
              </w:rPr>
            </w:r>
            <w:r/>
          </w:p>
        </w:tc>
        <w:tc>
          <w:tcPr>
            <w:tcW w:w="884" w:type="dxa"/>
            <w:vAlign w:val="center"/>
            <w:textDirection w:val="lrTb"/>
            <w:noWrap w:val="false"/>
          </w:tcPr>
          <w:p>
            <w:pPr>
              <w:pStyle w:val="818"/>
              <w:jc w:val="center"/>
              <w:spacing w:line="360" w:lineRule="exact"/>
              <w:widowControl w:val="off"/>
              <w:rPr>
                <w:rFonts w:hint="eastAsia" w:ascii="宋体" w:hAnsi="宋体" w:eastAsia="宋体" w:cs="Times New Roman Regular"/>
                <w:b/>
                <w:sz w:val="24"/>
                <w:szCs w:val="24"/>
                <w:lang w:val="en-US" w:eastAsia="zh-CN" w:bidi="ar-SA"/>
              </w:rPr>
            </w:pPr>
            <w:r>
              <w:rPr>
                <w:rFonts w:ascii="宋体" w:hAnsi="宋体" w:eastAsia="宋体" w:cs="Times New Roman Regular"/>
                <w:b/>
                <w:sz w:val="24"/>
                <w:szCs w:val="24"/>
                <w:lang w:val="en-US" w:eastAsia="zh-CN" w:bidi="ar-SA"/>
              </w:rPr>
              <w:t xml:space="preserve">分值</w:t>
            </w:r>
            <w:r>
              <w:rPr>
                <w:rFonts w:hint="eastAsia" w:ascii="宋体" w:hAnsi="宋体" w:eastAsia="宋体" w:cs="Times New Roman Regular"/>
                <w:b/>
                <w:sz w:val="24"/>
                <w:szCs w:val="24"/>
                <w:lang w:val="en-US" w:eastAsia="zh-CN" w:bidi="ar-SA"/>
              </w:rPr>
            </w:r>
            <w:r/>
          </w:p>
        </w:tc>
      </w:tr>
      <w:tr>
        <w:trPr>
          <w:trHeight w:val="2193"/>
        </w:trPr>
        <w:tc>
          <w:tcPr>
            <w:tcW w:w="738" w:type="dxa"/>
            <w:vAlign w:val="center"/>
            <w:textDirection w:val="lrTb"/>
            <w:noWrap w:val="false"/>
          </w:tcPr>
          <w:p>
            <w:pPr>
              <w:pStyle w:val="818"/>
              <w:ind w:firstLine="240"/>
              <w:jc w:val="center"/>
              <w:spacing w:line="360" w:lineRule="exact"/>
              <w:widowControl w:val="off"/>
              <w:rPr>
                <w:rFonts w:hint="eastAsia" w:ascii="宋体" w:hAnsi="宋体" w:eastAsia="宋体" w:cs="Times New Roman Regular"/>
                <w:sz w:val="24"/>
                <w:szCs w:val="24"/>
                <w:lang w:val="en" w:eastAsia="zh-CN" w:bidi="ar-SA"/>
              </w:rPr>
            </w:pPr>
            <w:r>
              <w:rPr>
                <w:rFonts w:ascii="宋体" w:hAnsi="宋体" w:eastAsia="宋体" w:cs="Times New Roman Regular"/>
                <w:sz w:val="24"/>
                <w:szCs w:val="24"/>
                <w:lang w:val="en" w:eastAsia="zh-CN" w:bidi="ar-SA"/>
              </w:rPr>
              <w:t xml:space="preserve">1</w:t>
            </w:r>
            <w:r>
              <w:rPr>
                <w:rFonts w:hint="eastAsia" w:ascii="宋体" w:hAnsi="宋体" w:eastAsia="宋体" w:cs="Times New Roman Regular"/>
                <w:sz w:val="24"/>
                <w:szCs w:val="24"/>
                <w:lang w:val="en" w:eastAsia="zh-CN" w:bidi="ar-SA"/>
              </w:rPr>
            </w:r>
            <w:r/>
          </w:p>
        </w:tc>
        <w:tc>
          <w:tcPr>
            <w:tcW w:w="1473" w:type="dxa"/>
            <w:vAlign w:val="center"/>
            <w:textDirection w:val="lrTb"/>
            <w:noWrap w:val="false"/>
          </w:tcPr>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ascii="宋体" w:hAnsi="宋体" w:eastAsia="宋体" w:cs="Times New Roman Regular"/>
                <w:sz w:val="24"/>
                <w:szCs w:val="24"/>
                <w:lang w:val="en-US" w:eastAsia="zh-CN" w:bidi="ar-SA"/>
              </w:rPr>
              <w:t xml:space="preserve">价格分</w:t>
            </w:r>
            <w:r>
              <w:rPr>
                <w:rFonts w:hint="eastAsia" w:ascii="宋体" w:hAnsi="宋体" w:eastAsia="宋体" w:cs="Times New Roman Regular"/>
                <w:sz w:val="24"/>
                <w:szCs w:val="24"/>
                <w:lang w:val="en-US" w:eastAsia="zh-CN" w:bidi="ar-SA"/>
              </w:rPr>
            </w:r>
            <w:r/>
          </w:p>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ascii="宋体" w:hAnsi="宋体" w:eastAsia="宋体" w:cs="Times New Roman Regular"/>
                <w:sz w:val="24"/>
                <w:szCs w:val="24"/>
                <w:lang w:val="en-US" w:eastAsia="zh-CN" w:bidi="ar-SA"/>
              </w:rPr>
              <w:t xml:space="preserve">（10</w:t>
            </w:r>
            <w:r>
              <w:rPr>
                <w:rFonts w:ascii="宋体" w:hAnsi="宋体" w:eastAsia="宋体" w:cs="Times New Roman Regular"/>
                <w:sz w:val="24"/>
                <w:szCs w:val="24"/>
                <w:lang w:val="en-US" w:eastAsia="en-US" w:bidi="ar-SA"/>
              </w:rPr>
              <w:t xml:space="preserve">分</w:t>
            </w:r>
            <w:r>
              <w:rPr>
                <w:rFonts w:ascii="宋体" w:hAnsi="宋体" w:eastAsia="宋体" w:cs="Times New Roman Regular"/>
                <w:sz w:val="24"/>
                <w:szCs w:val="24"/>
                <w:lang w:val="en-US" w:eastAsia="zh-CN" w:bidi="ar-SA"/>
              </w:rPr>
              <w:t xml:space="preserve">）</w:t>
            </w:r>
            <w:r>
              <w:rPr>
                <w:rFonts w:hint="eastAsia" w:ascii="宋体" w:hAnsi="宋体" w:eastAsia="宋体" w:cs="Times New Roman Regular"/>
                <w:sz w:val="24"/>
                <w:szCs w:val="24"/>
                <w:lang w:val="en-US" w:eastAsia="zh-CN" w:bidi="ar-SA"/>
              </w:rPr>
            </w:r>
            <w:r/>
          </w:p>
        </w:tc>
        <w:tc>
          <w:tcPr>
            <w:tcW w:w="5897" w:type="dxa"/>
            <w:vAlign w:val="center"/>
            <w:textDirection w:val="lrTb"/>
            <w:noWrap w:val="false"/>
          </w:tcPr>
          <w:p>
            <w:pPr>
              <w:pStyle w:val="818"/>
              <w:jc w:val="both"/>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1.</w:t>
            </w:r>
            <w:r>
              <w:rPr>
                <w:rFonts w:ascii="宋体" w:hAnsi="宋体" w:eastAsia="宋体" w:cs="Times New Roman Regular"/>
                <w:sz w:val="24"/>
                <w:szCs w:val="24"/>
                <w:lang w:val="en-US" w:eastAsia="zh-CN" w:bidi="ar-SA"/>
              </w:rPr>
              <w:t xml:space="preserve">满足招标文件要求且投标价格最低的为评标基准价，其价格分为满分</w:t>
            </w:r>
            <w:r>
              <w:rPr>
                <w:rFonts w:ascii="宋体" w:hAnsi="宋体" w:eastAsia="宋体" w:cs="Times New Roman Regular"/>
                <w:sz w:val="24"/>
                <w:szCs w:val="24"/>
                <w:lang w:val="en" w:eastAsia="zh-CN" w:bidi="ar-SA"/>
              </w:rPr>
              <w:t xml:space="preserve">10</w:t>
            </w:r>
            <w:r>
              <w:rPr>
                <w:rFonts w:ascii="宋体" w:hAnsi="宋体" w:eastAsia="宋体" w:cs="Times New Roman Regular"/>
                <w:sz w:val="24"/>
                <w:szCs w:val="24"/>
                <w:lang w:val="en-US" w:eastAsia="zh-CN" w:bidi="ar-SA"/>
              </w:rPr>
              <w:t xml:space="preserve">分，其他投标单位的价格分按照下列公式计算：投标报价得分=（评标基准价/投标报价）×</w:t>
            </w:r>
            <w:r>
              <w:rPr>
                <w:rFonts w:ascii="宋体" w:hAnsi="宋体" w:eastAsia="宋体" w:cs="Times New Roman Regular"/>
                <w:sz w:val="24"/>
                <w:szCs w:val="24"/>
                <w:lang w:val="en" w:eastAsia="zh-CN" w:bidi="ar-SA"/>
              </w:rPr>
              <w:t xml:space="preserve">10</w:t>
            </w:r>
            <w:r>
              <w:rPr>
                <w:rFonts w:ascii="宋体" w:hAnsi="宋体" w:eastAsia="宋体" w:cs="Times New Roman Regular"/>
                <w:sz w:val="24"/>
                <w:szCs w:val="24"/>
                <w:lang w:val="en-US" w:eastAsia="zh-CN" w:bidi="ar-SA"/>
              </w:rPr>
              <w:t xml:space="preserve">，四舍五入保留两位小数。</w:t>
            </w:r>
            <w:r>
              <w:rPr>
                <w:rFonts w:hint="eastAsia" w:ascii="宋体" w:hAnsi="宋体" w:eastAsia="宋体" w:cs="Times New Roman Regular"/>
                <w:sz w:val="24"/>
                <w:szCs w:val="24"/>
                <w:lang w:val="en-US" w:eastAsia="zh-CN" w:bidi="ar-SA"/>
              </w:rPr>
            </w:r>
            <w:r/>
          </w:p>
          <w:p>
            <w:pPr>
              <w:pStyle w:val="818"/>
              <w:jc w:val="both"/>
              <w:spacing w:line="360" w:lineRule="exact"/>
              <w:widowControl w:val="off"/>
              <w:rPr>
                <w:rFonts w:hint="eastAsia" w:ascii="宋体" w:hAnsi="宋体" w:eastAsia="宋体" w:cs="Times New Roman Regular"/>
                <w:sz w:val="24"/>
                <w:szCs w:val="24"/>
                <w:lang w:val="en-US" w:eastAsia="en-US" w:bidi="ar-SA"/>
              </w:rPr>
            </w:pPr>
            <w:r>
              <w:rPr>
                <w:rFonts w:ascii="宋体" w:hAnsi="宋体" w:eastAsia="宋体" w:cs="Times New Roman Regular"/>
                <w:sz w:val="24"/>
                <w:szCs w:val="24"/>
                <w:lang w:val="en-US" w:eastAsia="zh-CN" w:bidi="ar-SA"/>
              </w:rPr>
              <w:t xml:space="preserve">注：投标人的报价要提供：包括工资、社会保险、公积金和福利费用等明细</w:t>
            </w:r>
            <w:r>
              <w:rPr>
                <w:rFonts w:ascii="宋体" w:hAnsi="宋体" w:eastAsia="宋体" w:cs="Times New Roman Regular"/>
                <w:sz w:val="24"/>
                <w:szCs w:val="24"/>
                <w:lang w:val="en-US" w:eastAsia="en-US" w:bidi="ar-SA"/>
              </w:rPr>
              <w:t xml:space="preserve">等内容</w:t>
            </w:r>
            <w:r>
              <w:rPr>
                <w:rFonts w:ascii="宋体" w:hAnsi="宋体" w:eastAsia="宋体" w:cs="Times New Roman Regular"/>
                <w:sz w:val="24"/>
                <w:szCs w:val="24"/>
                <w:lang w:val="en-US" w:eastAsia="zh-CN" w:bidi="ar-SA"/>
              </w:rPr>
              <w:t xml:space="preserve">。</w:t>
            </w:r>
            <w:r>
              <w:rPr>
                <w:rFonts w:ascii="宋体" w:hAnsi="宋体" w:eastAsia="宋体" w:cs="Times New Roman Regular"/>
                <w:sz w:val="24"/>
                <w:szCs w:val="24"/>
                <w:lang w:val="en-US" w:eastAsia="en-US" w:bidi="ar-SA"/>
              </w:rPr>
              <w:t xml:space="preserve">  </w:t>
            </w:r>
            <w:r>
              <w:rPr>
                <w:rFonts w:hint="eastAsia" w:ascii="宋体" w:hAnsi="宋体" w:eastAsia="宋体" w:cs="Times New Roman Regular"/>
                <w:sz w:val="24"/>
                <w:szCs w:val="24"/>
                <w:lang w:val="en-US" w:eastAsia="en-US" w:bidi="ar-SA"/>
              </w:rPr>
            </w:r>
            <w:r/>
          </w:p>
        </w:tc>
        <w:tc>
          <w:tcPr>
            <w:tcW w:w="884" w:type="dxa"/>
            <w:vAlign w:val="center"/>
            <w:textDirection w:val="lrTb"/>
            <w:noWrap w:val="false"/>
          </w:tcPr>
          <w:p>
            <w:pPr>
              <w:pStyle w:val="818"/>
              <w:jc w:val="center"/>
              <w:spacing w:line="360" w:lineRule="exact"/>
              <w:widowControl w:val="off"/>
              <w:rPr>
                <w:rFonts w:hint="eastAsia" w:ascii="宋体" w:hAnsi="宋体" w:eastAsia="宋体" w:cs="Times New Roman Regular"/>
                <w:sz w:val="24"/>
                <w:szCs w:val="24"/>
                <w:lang w:val="en" w:eastAsia="zh-CN" w:bidi="ar-SA"/>
              </w:rPr>
            </w:pPr>
            <w:r>
              <w:rPr>
                <w:rFonts w:ascii="宋体" w:hAnsi="宋体" w:eastAsia="宋体" w:cs="Times New Roman Regular"/>
                <w:sz w:val="24"/>
                <w:szCs w:val="24"/>
                <w:lang w:val="en" w:eastAsia="zh-CN" w:bidi="ar-SA"/>
              </w:rPr>
              <w:t xml:space="preserve">10</w:t>
            </w:r>
            <w:r>
              <w:rPr>
                <w:rFonts w:hint="eastAsia" w:ascii="宋体" w:hAnsi="宋体" w:eastAsia="宋体" w:cs="Times New Roman Regular"/>
                <w:sz w:val="24"/>
                <w:szCs w:val="24"/>
                <w:lang w:val="en" w:eastAsia="zh-CN" w:bidi="ar-SA"/>
              </w:rPr>
            </w:r>
            <w:r/>
          </w:p>
        </w:tc>
      </w:tr>
      <w:tr>
        <w:trPr>
          <w:trHeight w:val="1307"/>
        </w:trPr>
        <w:tc>
          <w:tcPr>
            <w:tcW w:w="738" w:type="dxa"/>
            <w:vAlign w:val="center"/>
            <w:vMerge w:val="restart"/>
            <w:textDirection w:val="lrTb"/>
            <w:noWrap w:val="false"/>
          </w:tcPr>
          <w:p>
            <w:pPr>
              <w:pStyle w:val="818"/>
              <w:ind w:firstLine="240"/>
              <w:jc w:val="left"/>
              <w:spacing w:line="360" w:lineRule="exact"/>
              <w:widowControl w:val="off"/>
              <w:rPr>
                <w:rFonts w:hint="eastAsia" w:ascii="宋体" w:hAnsi="宋体" w:eastAsia="宋体" w:cs="Times New Roman Regular"/>
                <w:sz w:val="24"/>
                <w:szCs w:val="24"/>
                <w:lang w:val="en" w:eastAsia="zh-CN" w:bidi="ar-SA"/>
              </w:rPr>
            </w:pPr>
            <w:r>
              <w:rPr>
                <w:rFonts w:ascii="宋体" w:hAnsi="宋体" w:eastAsia="宋体" w:cs="Times New Roman Regular"/>
                <w:sz w:val="24"/>
                <w:szCs w:val="24"/>
                <w:lang w:val="en-US" w:eastAsia="zh-CN" w:bidi="ar-SA"/>
              </w:rPr>
              <w:t xml:space="preserve">2</w:t>
            </w:r>
            <w:r>
              <w:rPr>
                <w:rFonts w:hint="eastAsia" w:ascii="宋体" w:hAnsi="宋体" w:eastAsia="宋体" w:cs="Times New Roman Regular"/>
                <w:sz w:val="24"/>
                <w:szCs w:val="24"/>
                <w:lang w:val="en" w:eastAsia="zh-CN" w:bidi="ar-SA"/>
              </w:rPr>
            </w:r>
            <w:r/>
          </w:p>
        </w:tc>
        <w:tc>
          <w:tcPr>
            <w:tcW w:w="1473" w:type="dxa"/>
            <w:vAlign w:val="center"/>
            <w:vMerge w:val="restart"/>
            <w:textDirection w:val="lrTb"/>
            <w:noWrap w:val="false"/>
          </w:tcPr>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ascii="宋体" w:hAnsi="宋体" w:eastAsia="宋体" w:cs="Times New Roman Regular"/>
                <w:sz w:val="24"/>
                <w:szCs w:val="24"/>
                <w:lang w:val="en-US" w:eastAsia="zh-CN" w:bidi="ar-SA"/>
              </w:rPr>
              <w:t xml:space="preserve">技术服务方案</w:t>
            </w:r>
            <w:r>
              <w:rPr>
                <w:rFonts w:hint="eastAsia" w:ascii="宋体" w:hAnsi="宋体" w:eastAsia="宋体" w:cs="Times New Roman Regular"/>
                <w:sz w:val="24"/>
                <w:szCs w:val="24"/>
                <w:lang w:val="en-US" w:eastAsia="zh-CN" w:bidi="ar-SA"/>
              </w:rPr>
            </w:r>
            <w:r/>
          </w:p>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ascii="宋体" w:hAnsi="宋体" w:eastAsia="宋体" w:cs="Times New Roman Regular"/>
                <w:sz w:val="24"/>
                <w:szCs w:val="24"/>
                <w:lang w:val="en-US" w:eastAsia="zh-CN" w:bidi="ar-SA"/>
              </w:rPr>
              <w:t xml:space="preserve">（</w:t>
            </w:r>
            <w:r>
              <w:rPr>
                <w:rFonts w:hint="eastAsia" w:ascii="宋体" w:hAnsi="宋体" w:eastAsia="宋体" w:cs="Times New Roman Regular"/>
                <w:sz w:val="24"/>
                <w:szCs w:val="24"/>
                <w:lang w:val="en-US" w:eastAsia="zh-CN" w:bidi="ar-SA"/>
              </w:rPr>
              <w:t xml:space="preserve">45</w:t>
            </w:r>
            <w:r>
              <w:rPr>
                <w:rFonts w:ascii="宋体" w:hAnsi="宋体" w:eastAsia="宋体" w:cs="Times New Roman Regular"/>
                <w:sz w:val="24"/>
                <w:szCs w:val="24"/>
                <w:lang w:val="en-US" w:eastAsia="en-US" w:bidi="ar-SA"/>
              </w:rPr>
              <w:t xml:space="preserve">分</w:t>
            </w:r>
            <w:r>
              <w:rPr>
                <w:rFonts w:ascii="宋体" w:hAnsi="宋体" w:eastAsia="宋体" w:cs="Times New Roman Regular"/>
                <w:sz w:val="24"/>
                <w:szCs w:val="24"/>
                <w:lang w:val="en-US" w:eastAsia="zh-CN" w:bidi="ar-SA"/>
              </w:rPr>
              <w:t xml:space="preserve">）</w:t>
            </w:r>
            <w:r>
              <w:rPr>
                <w:rFonts w:hint="eastAsia" w:ascii="宋体" w:hAnsi="宋体" w:eastAsia="宋体" w:cs="Times New Roman Regular"/>
                <w:sz w:val="24"/>
                <w:szCs w:val="24"/>
                <w:lang w:val="en-US" w:eastAsia="zh-CN" w:bidi="ar-SA"/>
              </w:rPr>
            </w:r>
            <w:r/>
          </w:p>
        </w:tc>
        <w:tc>
          <w:tcPr>
            <w:tcW w:w="5897" w:type="dxa"/>
            <w:vAlign w:val="center"/>
            <w:textDirection w:val="lrTb"/>
            <w:noWrap w:val="false"/>
          </w:tcPr>
          <w:p>
            <w:pPr>
              <w:pStyle w:val="818"/>
              <w:jc w:val="both"/>
              <w:spacing w:line="360" w:lineRule="exact"/>
              <w:widowControl w:val="off"/>
              <w:rPr>
                <w:rFonts w:hint="eastAsia" w:ascii="宋体" w:hAnsi="宋体" w:eastAsia="宋体" w:cs="Times New Roman Regular"/>
                <w:sz w:val="24"/>
                <w:szCs w:val="24"/>
                <w:lang w:val="en-US" w:eastAsia="zh-CN" w:bidi="ar-SA"/>
              </w:rPr>
            </w:pPr>
            <w:r>
              <w:rPr>
                <w:rFonts w:ascii="宋体" w:hAnsi="宋体" w:eastAsia="宋体" w:cs="Times New Roman Regular"/>
                <w:b/>
                <w:bCs/>
                <w:sz w:val="24"/>
                <w:szCs w:val="24"/>
                <w:lang w:val="en-US" w:eastAsia="zh-CN" w:bidi="ar-SA"/>
              </w:rPr>
              <w:t xml:space="preserve">2.1</w:t>
            </w:r>
            <w:r>
              <w:rPr>
                <w:rFonts w:hint="eastAsia" w:ascii="宋体" w:hAnsi="宋体" w:eastAsia="宋体" w:cs="Times New Roman Regular"/>
                <w:b/>
                <w:bCs/>
                <w:sz w:val="24"/>
                <w:szCs w:val="24"/>
                <w:lang w:val="en-US" w:eastAsia="zh-CN" w:bidi="ar-SA"/>
              </w:rPr>
              <w:t xml:space="preserve">总体服务方案。</w:t>
            </w:r>
            <w:r>
              <w:rPr>
                <w:rFonts w:ascii="宋体" w:hAnsi="宋体" w:eastAsia="宋体" w:cs="Times New Roman Regular"/>
                <w:b w:val="0"/>
                <w:bCs w:val="0"/>
                <w:sz w:val="24"/>
                <w:szCs w:val="24"/>
                <w:lang w:val="en-US" w:eastAsia="zh-CN" w:bidi="ar-SA"/>
              </w:rPr>
              <w:t xml:space="preserve">项目</w:t>
            </w:r>
            <w:r>
              <w:rPr>
                <w:rFonts w:hint="eastAsia" w:ascii="宋体" w:hAnsi="宋体" w:eastAsia="宋体" w:cs="Times New Roman Regular"/>
                <w:sz w:val="24"/>
                <w:szCs w:val="24"/>
                <w:lang w:val="en-US" w:eastAsia="zh-CN" w:bidi="ar-SA"/>
              </w:rPr>
              <w:t xml:space="preserve">整体</w:t>
            </w:r>
            <w:r>
              <w:rPr>
                <w:rFonts w:ascii="宋体" w:hAnsi="宋体" w:eastAsia="宋体" w:cs="Times New Roman Regular"/>
                <w:sz w:val="24"/>
                <w:szCs w:val="24"/>
                <w:lang w:val="en-US" w:eastAsia="zh-CN" w:bidi="ar-SA"/>
              </w:rPr>
              <w:t xml:space="preserve">设想及策划</w:t>
            </w:r>
            <w:r>
              <w:rPr>
                <w:rFonts w:hint="eastAsia" w:ascii="宋体" w:hAnsi="宋体" w:eastAsia="宋体" w:cs="Times New Roman Regular"/>
                <w:sz w:val="24"/>
                <w:szCs w:val="24"/>
                <w:lang w:val="en-US" w:eastAsia="zh-CN" w:bidi="ar-SA"/>
              </w:rPr>
              <w:t xml:space="preserve">及</w:t>
            </w:r>
            <w:r>
              <w:rPr>
                <w:rFonts w:ascii="宋体" w:hAnsi="宋体" w:eastAsia="宋体" w:cs="Times New Roman Regular"/>
                <w:sz w:val="24"/>
                <w:szCs w:val="24"/>
                <w:lang w:val="en-US" w:eastAsia="zh-CN" w:bidi="ar-SA"/>
              </w:rPr>
              <w:t xml:space="preserve">重难点分析，提供项目总体服务方案，</w:t>
            </w:r>
            <w:r>
              <w:rPr>
                <w:rFonts w:hint="eastAsia" w:ascii="宋体" w:hAnsi="宋体" w:eastAsia="宋体" w:cs="Times New Roman Regular"/>
                <w:sz w:val="24"/>
                <w:szCs w:val="24"/>
                <w:lang w:val="en-US" w:eastAsia="zh-CN" w:bidi="ar-SA"/>
              </w:rPr>
              <w:t xml:space="preserve">评委根据供应方制定的对本项目总体服务方案综合评分。</w:t>
            </w:r>
            <w:r>
              <w:rPr>
                <w:rFonts w:ascii="宋体" w:hAnsi="宋体" w:eastAsia="宋体" w:cs="Times New Roman Regular"/>
                <w:sz w:val="24"/>
                <w:szCs w:val="24"/>
                <w:lang w:val="en-US" w:eastAsia="zh-CN" w:bidi="ar-SA"/>
              </w:rPr>
              <w:t xml:space="preserve">方案优于招标文件要求得5分，</w:t>
            </w:r>
            <w:r>
              <w:rPr>
                <w:rFonts w:hint="eastAsia" w:ascii="宋体" w:hAnsi="宋体" w:eastAsia="宋体" w:cs="Times New Roman Regular"/>
                <w:sz w:val="24"/>
                <w:szCs w:val="24"/>
                <w:lang w:val="en-US" w:eastAsia="zh-CN" w:bidi="ar-SA"/>
              </w:rPr>
              <w:t xml:space="preserve">符合项目需求</w:t>
            </w:r>
            <w:r>
              <w:rPr>
                <w:rFonts w:ascii="宋体" w:hAnsi="宋体" w:eastAsia="宋体" w:cs="Times New Roman Regular"/>
                <w:sz w:val="24"/>
                <w:szCs w:val="24"/>
                <w:lang w:val="en-US" w:eastAsia="zh-CN" w:bidi="ar-SA"/>
              </w:rPr>
              <w:t xml:space="preserve">得3分，</w:t>
            </w:r>
            <w:r>
              <w:rPr>
                <w:rFonts w:hint="eastAsia" w:ascii="宋体" w:hAnsi="宋体" w:eastAsia="宋体" w:cs="Times New Roman Regular"/>
                <w:sz w:val="24"/>
                <w:szCs w:val="24"/>
                <w:lang w:val="en-US" w:eastAsia="zh-CN" w:bidi="ar-SA"/>
              </w:rPr>
              <w:t xml:space="preserve">不符合或不提供</w:t>
            </w:r>
            <w:r>
              <w:rPr>
                <w:rFonts w:ascii="宋体" w:hAnsi="宋体" w:eastAsia="宋体" w:cs="Times New Roman Regular"/>
                <w:sz w:val="24"/>
                <w:szCs w:val="24"/>
                <w:lang w:val="en-US" w:eastAsia="zh-CN" w:bidi="ar-SA"/>
              </w:rPr>
              <w:t xml:space="preserve">不得分。</w:t>
            </w:r>
            <w:r>
              <w:rPr>
                <w:rFonts w:hint="eastAsia" w:ascii="宋体" w:hAnsi="宋体" w:eastAsia="宋体" w:cs="Times New Roman Regular"/>
                <w:sz w:val="24"/>
                <w:szCs w:val="24"/>
                <w:lang w:val="en-US" w:eastAsia="zh-CN" w:bidi="ar-SA"/>
              </w:rPr>
            </w:r>
            <w:r/>
          </w:p>
        </w:tc>
        <w:tc>
          <w:tcPr>
            <w:tcW w:w="884" w:type="dxa"/>
            <w:vAlign w:val="center"/>
            <w:textDirection w:val="lrTb"/>
            <w:noWrap w:val="false"/>
          </w:tcPr>
          <w:p>
            <w:pPr>
              <w:pStyle w:val="818"/>
              <w:jc w:val="center"/>
              <w:spacing w:line="600" w:lineRule="exact"/>
              <w:widowControl w:val="off"/>
              <w:rPr>
                <w:rFonts w:hint="eastAsia" w:ascii="宋体" w:hAnsi="宋体" w:eastAsia="宋体" w:cs="Times New Roman Regular"/>
                <w:sz w:val="24"/>
                <w:szCs w:val="24"/>
                <w:lang w:val="en" w:eastAsia="zh-CN" w:bidi="ar-SA"/>
              </w:rPr>
            </w:pPr>
            <w:r>
              <w:rPr>
                <w:rFonts w:ascii="宋体" w:hAnsi="宋体" w:eastAsia="宋体" w:cs="Times New Roman Regular"/>
                <w:sz w:val="24"/>
                <w:szCs w:val="24"/>
                <w:lang w:val="en-US" w:eastAsia="zh-CN" w:bidi="ar-SA"/>
              </w:rPr>
              <w:t xml:space="preserve">5</w:t>
            </w:r>
            <w:r>
              <w:rPr>
                <w:rFonts w:hint="eastAsia" w:ascii="宋体" w:hAnsi="宋体" w:eastAsia="宋体" w:cs="Times New Roman Regular"/>
                <w:sz w:val="24"/>
                <w:szCs w:val="24"/>
                <w:lang w:val="en" w:eastAsia="zh-CN" w:bidi="ar-SA"/>
              </w:rPr>
            </w:r>
            <w:r/>
          </w:p>
        </w:tc>
      </w:tr>
      <w:tr>
        <w:trPr>
          <w:trHeight w:val="90"/>
        </w:trPr>
        <w:tc>
          <w:tcPr>
            <w:tcW w:w="738" w:type="dxa"/>
            <w:vAlign w:val="center"/>
            <w:vMerge w:val="continue"/>
            <w:textDirection w:val="lrTb"/>
            <w:noWrap w:val="false"/>
          </w:tcPr>
          <w:p>
            <w:pPr>
              <w:pStyle w:val="818"/>
              <w:ind w:firstLine="240"/>
              <w:jc w:val="left"/>
              <w:spacing w:line="360" w:lineRule="exact"/>
              <w:widowControl w:val="off"/>
              <w:rPr>
                <w:rFonts w:hint="eastAsia" w:ascii="宋体" w:hAnsi="宋体" w:eastAsia="宋体" w:cs="Times New Roman Regular"/>
                <w:sz w:val="24"/>
                <w:szCs w:val="24"/>
                <w:lang w:val="en" w:eastAsia="zh-CN" w:bidi="ar-SA"/>
              </w:rPr>
            </w:pPr>
            <w:r>
              <w:rPr>
                <w:rFonts w:hint="eastAsia" w:ascii="宋体" w:hAnsi="宋体" w:eastAsia="宋体" w:cs="Times New Roman Regular"/>
                <w:sz w:val="24"/>
                <w:szCs w:val="24"/>
                <w:lang w:val="en" w:eastAsia="zh-CN" w:bidi="ar-SA"/>
              </w:rPr>
            </w:r>
            <w:r/>
          </w:p>
        </w:tc>
        <w:tc>
          <w:tcPr>
            <w:tcW w:w="1473" w:type="dxa"/>
            <w:vAlign w:val="center"/>
            <w:vMerge w:val="continue"/>
            <w:textDirection w:val="lrTb"/>
            <w:noWrap w:val="false"/>
          </w:tcPr>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5897" w:type="dxa"/>
            <w:vAlign w:val="center"/>
            <w:textDirection w:val="lrTb"/>
            <w:noWrap w:val="false"/>
          </w:tcPr>
          <w:p>
            <w:pPr>
              <w:pStyle w:val="818"/>
              <w:jc w:val="both"/>
              <w:spacing w:line="360" w:lineRule="exact"/>
              <w:widowControl w:val="off"/>
              <w:rPr>
                <w:rFonts w:hint="eastAsia" w:ascii="宋体" w:hAnsi="宋体" w:eastAsia="宋体" w:cs="Times New Roman Regular"/>
                <w:sz w:val="24"/>
                <w:szCs w:val="24"/>
                <w:lang w:val="en-US" w:eastAsia="zh-CN" w:bidi="ar-SA"/>
              </w:rPr>
            </w:pPr>
            <w:r>
              <w:rPr>
                <w:rFonts w:ascii="宋体" w:hAnsi="宋体" w:eastAsia="宋体" w:cs="Times New Roman Regular"/>
                <w:b/>
                <w:bCs/>
                <w:sz w:val="24"/>
                <w:szCs w:val="24"/>
                <w:lang w:val="en-US" w:eastAsia="zh-CN" w:bidi="ar-SA"/>
              </w:rPr>
              <w:t xml:space="preserve">2.</w:t>
            </w:r>
            <w:r>
              <w:rPr>
                <w:rFonts w:hint="eastAsia" w:ascii="宋体" w:hAnsi="宋体" w:eastAsia="宋体" w:cs="Times New Roman Regular"/>
                <w:b/>
                <w:bCs/>
                <w:sz w:val="24"/>
                <w:szCs w:val="24"/>
                <w:lang w:val="en-US" w:eastAsia="zh-CN" w:bidi="ar-SA"/>
              </w:rPr>
              <w:t xml:space="preserve">2重难点分析方案。</w:t>
            </w:r>
            <w:r>
              <w:rPr>
                <w:rFonts w:hint="eastAsia" w:ascii="宋体" w:hAnsi="宋体" w:eastAsia="宋体" w:cs="Times New Roman Regular"/>
                <w:sz w:val="24"/>
                <w:szCs w:val="24"/>
                <w:lang w:val="en-US" w:eastAsia="zh-CN" w:bidi="ar-SA"/>
              </w:rPr>
              <w:t xml:space="preserve">投标人应</w:t>
            </w:r>
            <w:bookmarkStart w:id="64" w:name="OLE_LINK2"/>
            <w:r>
              <w:rPr>
                <w:rFonts w:hint="eastAsia" w:ascii="宋体" w:hAnsi="宋体" w:eastAsia="宋体" w:cs="Times New Roman Regular"/>
                <w:sz w:val="24"/>
                <w:szCs w:val="24"/>
                <w:lang w:val="en-US" w:eastAsia="zh-CN" w:bidi="ar-SA"/>
              </w:rPr>
              <w:t xml:space="preserve">对本项目管理理念、管理工作目标、项目服务定位，服务设想及策划，重点、难点把控情况的分析，提供重难点分析方案</w:t>
            </w:r>
            <w:bookmarkEnd w:id="64"/>
            <w:r>
              <w:rPr>
                <w:rFonts w:hint="eastAsia" w:ascii="宋体" w:hAnsi="宋体" w:eastAsia="宋体" w:cs="Times New Roman Regular"/>
                <w:sz w:val="24"/>
                <w:szCs w:val="24"/>
                <w:lang w:val="en-US" w:eastAsia="zh-CN" w:bidi="ar-SA"/>
              </w:rPr>
              <w:t xml:space="preserve">。方案优于招标文件要求得5分，符合招标文件要求得3分，不符合招标文件要求或未提供本项不得分。</w:t>
            </w:r>
            <w:r>
              <w:rPr>
                <w:rFonts w:hint="eastAsia" w:ascii="宋体" w:hAnsi="宋体" w:eastAsia="宋体" w:cs="Times New Roman Regular"/>
                <w:sz w:val="24"/>
                <w:szCs w:val="24"/>
                <w:lang w:val="en-US" w:eastAsia="zh-CN" w:bidi="ar-SA"/>
              </w:rPr>
            </w:r>
            <w:r/>
          </w:p>
        </w:tc>
        <w:tc>
          <w:tcPr>
            <w:tcW w:w="884" w:type="dxa"/>
            <w:vAlign w:val="center"/>
            <w:textDirection w:val="lrTb"/>
            <w:noWrap w:val="false"/>
          </w:tcPr>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5</w:t>
            </w:r>
            <w:r>
              <w:rPr>
                <w:rFonts w:hint="eastAsia" w:ascii="宋体" w:hAnsi="宋体" w:eastAsia="宋体" w:cs="Times New Roman Regular"/>
                <w:sz w:val="24"/>
                <w:szCs w:val="24"/>
                <w:lang w:val="en-US" w:eastAsia="zh-CN" w:bidi="ar-SA"/>
              </w:rPr>
            </w:r>
            <w:r/>
          </w:p>
        </w:tc>
      </w:tr>
      <w:tr>
        <w:trPr>
          <w:trHeight w:val="1430"/>
        </w:trPr>
        <w:tc>
          <w:tcPr>
            <w:tcW w:w="738" w:type="dxa"/>
            <w:vAlign w:val="center"/>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1473" w:type="dxa"/>
            <w:vAlign w:val="top"/>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5897" w:type="dxa"/>
            <w:vAlign w:val="center"/>
            <w:textDirection w:val="lrTb"/>
            <w:noWrap w:val="false"/>
          </w:tcPr>
          <w:p>
            <w:pPr>
              <w:pStyle w:val="818"/>
              <w:jc w:val="both"/>
              <w:spacing w:line="360" w:lineRule="exact"/>
              <w:widowControl w:val="off"/>
              <w:rPr>
                <w:rFonts w:hint="eastAsia" w:ascii="宋体" w:hAnsi="宋体" w:eastAsia="宋体" w:cs="Times New Roman Regular"/>
                <w:sz w:val="24"/>
                <w:szCs w:val="24"/>
                <w:lang w:val="en-US" w:eastAsia="zh-CN" w:bidi="ar-SA"/>
              </w:rPr>
            </w:pPr>
            <w:r>
              <w:rPr>
                <w:rFonts w:ascii="宋体" w:hAnsi="宋体" w:eastAsia="宋体" w:cs="Times New Roman Regular"/>
                <w:b/>
                <w:bCs/>
                <w:sz w:val="24"/>
                <w:szCs w:val="24"/>
                <w:lang w:val="en-US" w:eastAsia="zh-CN" w:bidi="ar-SA"/>
              </w:rPr>
              <w:t xml:space="preserve">2.3突发应急预案。</w:t>
            </w:r>
            <w:r>
              <w:rPr>
                <w:rFonts w:hint="eastAsia" w:ascii="宋体" w:hAnsi="宋体" w:eastAsia="宋体" w:cs="Times New Roman Regular"/>
                <w:sz w:val="24"/>
                <w:szCs w:val="24"/>
                <w:lang w:val="en-US" w:eastAsia="zh-CN" w:bidi="ar-SA"/>
              </w:rPr>
              <w:t xml:space="preserve">投标人应根据本次的招标范围、内容，编制适合本项目的危机预防和应急处理预案，主要考虑公共事件、断水、断电等情形的方案。方案优于招标文件要求得5分，符合招标文件要求得3分，不符合招标文件要求或未提供本项不得分。</w:t>
            </w:r>
            <w:r>
              <w:rPr>
                <w:rFonts w:hint="eastAsia" w:ascii="宋体" w:hAnsi="宋体" w:eastAsia="宋体" w:cs="Times New Roman Regular"/>
                <w:sz w:val="24"/>
                <w:szCs w:val="24"/>
                <w:lang w:val="en-US" w:eastAsia="zh-CN" w:bidi="ar-SA"/>
              </w:rPr>
            </w:r>
            <w:r/>
          </w:p>
        </w:tc>
        <w:tc>
          <w:tcPr>
            <w:tcW w:w="884" w:type="dxa"/>
            <w:vAlign w:val="center"/>
            <w:textDirection w:val="lrTb"/>
            <w:noWrap w:val="false"/>
          </w:tcPr>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5</w:t>
            </w:r>
            <w:r>
              <w:rPr>
                <w:rFonts w:hint="eastAsia" w:ascii="宋体" w:hAnsi="宋体" w:eastAsia="宋体" w:cs="Times New Roman Regular"/>
                <w:sz w:val="24"/>
                <w:szCs w:val="24"/>
                <w:lang w:val="en-US" w:eastAsia="zh-CN" w:bidi="ar-SA"/>
              </w:rPr>
            </w:r>
            <w:r/>
          </w:p>
        </w:tc>
      </w:tr>
      <w:tr>
        <w:trPr>
          <w:trHeight w:val="90"/>
        </w:trPr>
        <w:tc>
          <w:tcPr>
            <w:tcW w:w="738" w:type="dxa"/>
            <w:vAlign w:val="center"/>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1473" w:type="dxa"/>
            <w:vAlign w:val="top"/>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5897" w:type="dxa"/>
            <w:vAlign w:val="center"/>
            <w:textDirection w:val="lrTb"/>
            <w:noWrap w:val="false"/>
          </w:tcPr>
          <w:p>
            <w:pPr>
              <w:pStyle w:val="818"/>
              <w:jc w:val="both"/>
              <w:spacing w:line="360" w:lineRule="exact"/>
              <w:widowControl w:val="off"/>
              <w:rPr>
                <w:rFonts w:hint="eastAsia" w:ascii="宋体" w:hAnsi="宋体" w:eastAsia="宋体" w:cs="Times New Roman Regular"/>
                <w:sz w:val="24"/>
                <w:szCs w:val="24"/>
                <w:lang w:val="en-US" w:eastAsia="zh-CN" w:bidi="ar-SA"/>
              </w:rPr>
            </w:pPr>
            <w:r>
              <w:rPr>
                <w:rFonts w:ascii="宋体" w:hAnsi="宋体" w:eastAsia="宋体" w:cs="Times New Roman Regular"/>
                <w:b/>
                <w:bCs/>
                <w:sz w:val="24"/>
                <w:szCs w:val="24"/>
                <w:lang w:val="en-US" w:eastAsia="zh-CN" w:bidi="ar-SA"/>
              </w:rPr>
              <w:t xml:space="preserve">2.4进场交接过渡方案。</w:t>
            </w:r>
            <w:r>
              <w:rPr>
                <w:rFonts w:hint="eastAsia" w:ascii="宋体" w:hAnsi="宋体" w:eastAsia="宋体" w:cs="Times New Roman Regular"/>
                <w:sz w:val="24"/>
                <w:szCs w:val="24"/>
                <w:lang w:val="en-US" w:eastAsia="zh-CN" w:bidi="ar-SA"/>
              </w:rPr>
              <w:t xml:space="preserve">根据投标人提供的进场交接过渡方案进行综合评分。方案优于招标文件要求得5分，符合招标文件要求得3分，不符合招标文件要求或未提供本项不得分。</w:t>
            </w:r>
            <w:r>
              <w:rPr>
                <w:rFonts w:hint="eastAsia" w:ascii="宋体" w:hAnsi="宋体" w:eastAsia="宋体" w:cs="Times New Roman Regular"/>
                <w:sz w:val="24"/>
                <w:szCs w:val="24"/>
                <w:lang w:val="en-US" w:eastAsia="zh-CN" w:bidi="ar-SA"/>
              </w:rPr>
            </w:r>
            <w:r/>
          </w:p>
        </w:tc>
        <w:tc>
          <w:tcPr>
            <w:tcW w:w="884" w:type="dxa"/>
            <w:vAlign w:val="center"/>
            <w:textDirection w:val="lrTb"/>
            <w:noWrap w:val="false"/>
          </w:tcPr>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5</w:t>
            </w:r>
            <w:r>
              <w:rPr>
                <w:rFonts w:hint="eastAsia" w:ascii="宋体" w:hAnsi="宋体" w:eastAsia="宋体" w:cs="Times New Roman Regular"/>
                <w:sz w:val="24"/>
                <w:szCs w:val="24"/>
                <w:lang w:val="en-US" w:eastAsia="zh-CN" w:bidi="ar-SA"/>
              </w:rPr>
            </w:r>
            <w:r/>
          </w:p>
        </w:tc>
      </w:tr>
      <w:tr>
        <w:trPr>
          <w:trHeight w:val="1303"/>
        </w:trPr>
        <w:tc>
          <w:tcPr>
            <w:tcW w:w="738" w:type="dxa"/>
            <w:vAlign w:val="center"/>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1473" w:type="dxa"/>
            <w:vAlign w:val="top"/>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5897" w:type="dxa"/>
            <w:vAlign w:val="center"/>
            <w:textDirection w:val="lrTb"/>
            <w:noWrap w:val="false"/>
          </w:tcPr>
          <w:p>
            <w:pPr>
              <w:pStyle w:val="818"/>
              <w:jc w:val="both"/>
              <w:spacing w:line="360" w:lineRule="exact"/>
              <w:widowControl w:val="off"/>
              <w:rPr>
                <w:rFonts w:hint="eastAsia" w:ascii="宋体" w:hAnsi="宋体" w:eastAsia="宋体" w:cs="Times New Roman Regular"/>
                <w:sz w:val="24"/>
                <w:szCs w:val="24"/>
                <w:lang w:val="en-US" w:eastAsia="zh-CN" w:bidi="ar-SA"/>
              </w:rPr>
            </w:pPr>
            <w:r>
              <w:rPr>
                <w:rFonts w:ascii="宋体" w:hAnsi="宋体" w:eastAsia="宋体" w:cs="Times New Roman Regular"/>
                <w:b/>
                <w:bCs/>
                <w:sz w:val="24"/>
                <w:szCs w:val="24"/>
                <w:lang w:val="en-US" w:eastAsia="zh-CN" w:bidi="ar-SA"/>
              </w:rPr>
              <w:t xml:space="preserve">2.5培训方案。</w:t>
            </w:r>
            <w:r>
              <w:rPr>
                <w:rFonts w:hint="eastAsia" w:ascii="宋体" w:hAnsi="宋体" w:eastAsia="宋体" w:cs="Times New Roman Regular"/>
                <w:sz w:val="24"/>
                <w:szCs w:val="24"/>
                <w:lang w:val="en-US" w:eastAsia="zh-CN" w:bidi="ar-SA"/>
              </w:rPr>
              <w:t xml:space="preserve">根据投标人提供的针对本项目拟投入人员的培训方案。方案优于招标文件要求得5分，满足招标文件要求得3分，不符合招标文件要求或未提供本项不得分。</w:t>
            </w:r>
            <w:r>
              <w:rPr>
                <w:rFonts w:hint="eastAsia" w:ascii="宋体" w:hAnsi="宋体" w:eastAsia="宋体" w:cs="Times New Roman Regular"/>
                <w:sz w:val="24"/>
                <w:szCs w:val="24"/>
                <w:lang w:val="en-US" w:eastAsia="zh-CN" w:bidi="ar-SA"/>
              </w:rPr>
            </w:r>
            <w:r/>
          </w:p>
        </w:tc>
        <w:tc>
          <w:tcPr>
            <w:tcW w:w="884" w:type="dxa"/>
            <w:vAlign w:val="center"/>
            <w:textDirection w:val="lrTb"/>
            <w:noWrap w:val="false"/>
          </w:tcPr>
          <w:p>
            <w:pPr>
              <w:pStyle w:val="818"/>
              <w:jc w:val="center"/>
              <w:spacing w:line="360" w:lineRule="exact"/>
              <w:widowControl w:val="off"/>
              <w:rPr>
                <w:rFonts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5</w:t>
            </w:r>
            <w:r>
              <w:rPr>
                <w:rFonts w:ascii="宋体" w:hAnsi="宋体" w:eastAsia="宋体" w:cs="Times New Roman Regular"/>
                <w:sz w:val="24"/>
                <w:szCs w:val="24"/>
                <w:lang w:val="en-US" w:eastAsia="zh-CN" w:bidi="ar-SA"/>
              </w:rPr>
            </w:r>
            <w:r/>
          </w:p>
        </w:tc>
      </w:tr>
      <w:tr>
        <w:trPr>
          <w:trHeight w:val="90"/>
        </w:trPr>
        <w:tc>
          <w:tcPr>
            <w:tcW w:w="738" w:type="dxa"/>
            <w:vAlign w:val="center"/>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1473" w:type="dxa"/>
            <w:vAlign w:val="top"/>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5897" w:type="dxa"/>
            <w:vAlign w:val="center"/>
            <w:textDirection w:val="lrTb"/>
            <w:noWrap w:val="false"/>
          </w:tcPr>
          <w:p>
            <w:pPr>
              <w:pStyle w:val="818"/>
              <w:jc w:val="both"/>
              <w:spacing w:line="360" w:lineRule="exact"/>
              <w:widowControl w:val="off"/>
              <w:rPr>
                <w:rFonts w:hint="eastAsia" w:ascii="宋体" w:hAnsi="宋体" w:eastAsia="宋体" w:cs="Times New Roman Regular"/>
                <w:sz w:val="24"/>
                <w:szCs w:val="24"/>
                <w:lang w:val="en-US" w:eastAsia="zh-CN" w:bidi="ar-SA"/>
              </w:rPr>
            </w:pPr>
            <w:r>
              <w:rPr>
                <w:rFonts w:ascii="宋体" w:hAnsi="宋体" w:eastAsia="宋体" w:cs="Times New Roman Regular"/>
                <w:b/>
                <w:bCs/>
                <w:sz w:val="24"/>
                <w:szCs w:val="24"/>
                <w:lang w:val="en-US" w:eastAsia="zh-CN" w:bidi="ar-SA"/>
              </w:rPr>
              <w:t xml:space="preserve">2.</w:t>
            </w:r>
            <w:r>
              <w:rPr>
                <w:rFonts w:hint="eastAsia" w:ascii="宋体" w:hAnsi="宋体" w:eastAsia="宋体" w:cs="Times New Roman Regular"/>
                <w:b/>
                <w:bCs/>
                <w:sz w:val="24"/>
                <w:szCs w:val="24"/>
                <w:lang w:val="en-US" w:eastAsia="zh-CN" w:bidi="ar-SA"/>
              </w:rPr>
              <w:t xml:space="preserve">6</w:t>
            </w:r>
            <w:r>
              <w:rPr>
                <w:rFonts w:hint="eastAsia" w:ascii="宋体" w:hAnsi="宋体" w:eastAsia="宋体" w:cs="Times New Roman Regular"/>
                <w:b/>
                <w:bCs/>
                <w:sz w:val="24"/>
                <w:szCs w:val="24"/>
                <w:lang w:val="en" w:eastAsia="zh-CN" w:bidi="ar-SA"/>
              </w:rPr>
              <w:t xml:space="preserve">提供</w:t>
            </w:r>
            <w:r>
              <w:rPr>
                <w:rFonts w:hint="eastAsia" w:ascii="宋体" w:hAnsi="宋体" w:eastAsia="宋体" w:cs="Times New Roman Regular"/>
                <w:b/>
                <w:bCs/>
                <w:sz w:val="24"/>
                <w:szCs w:val="24"/>
                <w:lang w:val="en-US" w:eastAsia="zh-CN" w:bidi="ar-SA"/>
              </w:rPr>
              <w:t xml:space="preserve">安全、消防</w:t>
            </w:r>
            <w:r>
              <w:rPr>
                <w:rFonts w:hint="eastAsia" w:ascii="宋体" w:hAnsi="宋体" w:eastAsia="宋体" w:cs="Times New Roman Regular"/>
                <w:b/>
                <w:bCs/>
                <w:sz w:val="24"/>
                <w:szCs w:val="24"/>
                <w:lang w:val="en" w:eastAsia="zh-CN" w:bidi="ar-SA"/>
              </w:rPr>
              <w:t xml:space="preserve">服务、</w:t>
            </w:r>
            <w:r>
              <w:rPr>
                <w:rFonts w:hint="eastAsia" w:ascii="宋体" w:hAnsi="宋体" w:eastAsia="宋体" w:cs="Times New Roman Regular"/>
                <w:b/>
                <w:bCs/>
                <w:sz w:val="24"/>
                <w:szCs w:val="24"/>
                <w:lang w:val="en-US" w:eastAsia="zh-CN" w:bidi="ar-SA"/>
              </w:rPr>
              <w:t xml:space="preserve">工程建设</w:t>
            </w:r>
            <w:r>
              <w:rPr>
                <w:rFonts w:hint="eastAsia" w:ascii="宋体" w:hAnsi="宋体" w:eastAsia="宋体" w:cs="Times New Roman Regular"/>
                <w:b/>
                <w:bCs/>
                <w:sz w:val="24"/>
                <w:szCs w:val="24"/>
                <w:lang w:val="en" w:eastAsia="en-US" w:bidi="ar-SA"/>
              </w:rPr>
              <w:t xml:space="preserve">服务</w:t>
            </w:r>
            <w:r>
              <w:rPr>
                <w:rFonts w:hint="eastAsia" w:ascii="宋体" w:hAnsi="宋体" w:eastAsia="宋体" w:cs="Times New Roman Regular"/>
                <w:b/>
                <w:bCs/>
                <w:sz w:val="24"/>
                <w:szCs w:val="24"/>
                <w:lang w:val="en" w:eastAsia="zh-CN" w:bidi="ar-SA"/>
              </w:rPr>
              <w:t xml:space="preserve">、</w:t>
            </w:r>
            <w:r>
              <w:rPr>
                <w:rFonts w:hint="eastAsia" w:ascii="宋体" w:hAnsi="宋体" w:eastAsia="宋体" w:cs="Times New Roman Regular"/>
                <w:b/>
                <w:bCs/>
                <w:sz w:val="24"/>
                <w:szCs w:val="24"/>
                <w:lang w:val="en-US" w:eastAsia="zh-CN" w:bidi="ar-SA"/>
              </w:rPr>
              <w:t xml:space="preserve">餐饮</w:t>
            </w:r>
            <w:r>
              <w:rPr>
                <w:rFonts w:hint="eastAsia" w:ascii="宋体" w:hAnsi="宋体" w:eastAsia="宋体" w:cs="Times New Roman Regular"/>
                <w:b/>
                <w:bCs/>
                <w:sz w:val="24"/>
                <w:szCs w:val="24"/>
                <w:lang w:val="en" w:eastAsia="en-US" w:bidi="ar-SA"/>
              </w:rPr>
              <w:t xml:space="preserve">服务</w:t>
            </w:r>
            <w:r>
              <w:rPr>
                <w:rFonts w:hint="eastAsia" w:ascii="宋体" w:hAnsi="宋体" w:eastAsia="宋体" w:cs="Times New Roman Regular"/>
                <w:b/>
                <w:bCs/>
                <w:sz w:val="24"/>
                <w:szCs w:val="24"/>
                <w:lang w:val="en" w:eastAsia="zh-CN" w:bidi="ar-SA"/>
              </w:rPr>
              <w:t xml:space="preserve">、</w:t>
            </w:r>
            <w:r>
              <w:rPr>
                <w:rFonts w:hint="eastAsia" w:ascii="宋体" w:hAnsi="宋体" w:eastAsia="宋体" w:cs="Times New Roman Regular"/>
                <w:b/>
                <w:bCs/>
                <w:sz w:val="24"/>
                <w:szCs w:val="24"/>
                <w:lang w:val="en-US" w:eastAsia="zh-CN" w:bidi="ar-SA"/>
              </w:rPr>
              <w:t xml:space="preserve">卫生保洁</w:t>
            </w:r>
            <w:r>
              <w:rPr>
                <w:rFonts w:hint="eastAsia" w:ascii="宋体" w:hAnsi="宋体" w:eastAsia="宋体" w:cs="Times New Roman Regular"/>
                <w:b/>
                <w:bCs/>
                <w:sz w:val="24"/>
                <w:szCs w:val="24"/>
                <w:lang w:val="en" w:eastAsia="en-US" w:bidi="ar-SA"/>
              </w:rPr>
              <w:t xml:space="preserve">的</w:t>
            </w:r>
            <w:r>
              <w:rPr>
                <w:rFonts w:hint="eastAsia" w:ascii="宋体" w:hAnsi="宋体" w:eastAsia="宋体" w:cs="Times New Roman Regular"/>
                <w:b/>
                <w:bCs/>
                <w:sz w:val="24"/>
                <w:szCs w:val="24"/>
                <w:lang w:val="en" w:eastAsia="zh-CN" w:bidi="ar-SA"/>
              </w:rPr>
              <w:t xml:space="preserve">服务方案</w:t>
            </w:r>
            <w:r>
              <w:rPr>
                <w:rFonts w:hint="eastAsia" w:ascii="宋体" w:hAnsi="宋体" w:eastAsia="宋体" w:cs="Times New Roman Regular"/>
                <w:sz w:val="24"/>
                <w:szCs w:val="24"/>
                <w:lang w:val="en" w:eastAsia="zh-CN" w:bidi="ar-SA"/>
              </w:rPr>
              <w:t xml:space="preserve">。</w:t>
            </w:r>
            <w:r>
              <w:rPr>
                <w:rFonts w:hint="eastAsia" w:ascii="宋体" w:hAnsi="宋体" w:eastAsia="宋体" w:cs="Times New Roman Regular"/>
                <w:sz w:val="24"/>
                <w:szCs w:val="24"/>
                <w:lang w:val="en-US" w:eastAsia="zh-CN" w:bidi="ar-SA"/>
              </w:rPr>
              <w:t xml:space="preserve">方案优于招标文件要求得5分，符合招标文件要求得3分，不符合招标文件要求或未提供本项不得分。</w:t>
            </w:r>
            <w:r>
              <w:rPr>
                <w:rFonts w:hint="eastAsia" w:ascii="宋体" w:hAnsi="宋体" w:eastAsia="宋体" w:cs="Times New Roman Regular"/>
                <w:sz w:val="24"/>
                <w:szCs w:val="24"/>
                <w:lang w:val="en-US" w:eastAsia="zh-CN" w:bidi="ar-SA"/>
              </w:rPr>
            </w:r>
            <w:r/>
          </w:p>
        </w:tc>
        <w:tc>
          <w:tcPr>
            <w:tcW w:w="884" w:type="dxa"/>
            <w:vAlign w:val="center"/>
            <w:textDirection w:val="lrTb"/>
            <w:noWrap w:val="false"/>
          </w:tcPr>
          <w:p>
            <w:pPr>
              <w:pStyle w:val="818"/>
              <w:jc w:val="center"/>
              <w:spacing w:line="360" w:lineRule="exact"/>
              <w:widowControl w:val="off"/>
              <w:rPr>
                <w:rFonts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5</w:t>
            </w:r>
            <w:r>
              <w:rPr>
                <w:rFonts w:ascii="宋体" w:hAnsi="宋体" w:eastAsia="宋体" w:cs="Times New Roman Regular"/>
                <w:sz w:val="24"/>
                <w:szCs w:val="24"/>
                <w:lang w:val="en-US" w:eastAsia="zh-CN" w:bidi="ar-SA"/>
              </w:rPr>
            </w:r>
            <w:r/>
          </w:p>
        </w:tc>
      </w:tr>
      <w:tr>
        <w:trPr>
          <w:trHeight w:val="1618"/>
        </w:trPr>
        <w:tc>
          <w:tcPr>
            <w:tcW w:w="738" w:type="dxa"/>
            <w:vAlign w:val="center"/>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1473" w:type="dxa"/>
            <w:vAlign w:val="top"/>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5897" w:type="dxa"/>
            <w:vAlign w:val="center"/>
            <w:textDirection w:val="lrTb"/>
            <w:noWrap w:val="false"/>
          </w:tcPr>
          <w:p>
            <w:pPr>
              <w:pStyle w:val="818"/>
              <w:jc w:val="both"/>
              <w:spacing w:line="360" w:lineRule="exact"/>
              <w:widowControl w:val="off"/>
              <w:rPr>
                <w:rFonts w:hint="eastAsia" w:ascii="宋体" w:hAnsi="宋体" w:eastAsia="宋体" w:cs="Times New Roman Regular"/>
                <w:sz w:val="24"/>
                <w:szCs w:val="24"/>
                <w:lang w:val="en-US" w:eastAsia="zh-CN" w:bidi="ar-SA"/>
              </w:rPr>
            </w:pPr>
            <w:r>
              <w:rPr>
                <w:rFonts w:ascii="宋体" w:hAnsi="宋体" w:eastAsia="宋体" w:cs="Times New Roman Regular"/>
                <w:b/>
                <w:bCs/>
                <w:sz w:val="24"/>
                <w:szCs w:val="24"/>
                <w:lang w:val="en-US" w:eastAsia="zh-CN" w:bidi="ar-SA"/>
              </w:rPr>
              <w:t xml:space="preserve">2.</w:t>
            </w:r>
            <w:r>
              <w:rPr>
                <w:rFonts w:hint="eastAsia" w:ascii="宋体" w:hAnsi="宋体" w:eastAsia="宋体" w:cs="Times New Roman Regular"/>
                <w:b/>
                <w:bCs/>
                <w:sz w:val="24"/>
                <w:szCs w:val="24"/>
                <w:lang w:val="en-US" w:eastAsia="zh-CN" w:bidi="ar-SA"/>
              </w:rPr>
              <w:t xml:space="preserve">7队伍稳定方案。</w:t>
            </w:r>
            <w:r>
              <w:rPr>
                <w:rFonts w:hint="eastAsia" w:ascii="宋体" w:hAnsi="宋体" w:eastAsia="宋体" w:cs="Times New Roman Regular"/>
                <w:sz w:val="24"/>
                <w:szCs w:val="24"/>
                <w:lang w:val="en-US" w:eastAsia="zh-CN" w:bidi="ar-SA"/>
              </w:rPr>
              <w:t xml:space="preserve">根据投标人提供的员工队伍稳定方案（提升员工福利待遇、人文关怀方案等内容）打分。方案优于招标文件要求得5分，符合招标文件要求得3分，不符合招标文件要求或未提供本项不得分。</w:t>
            </w:r>
            <w:r>
              <w:rPr>
                <w:rFonts w:hint="eastAsia" w:ascii="宋体" w:hAnsi="宋体" w:eastAsia="宋体" w:cs="Times New Roman Regular"/>
                <w:sz w:val="24"/>
                <w:szCs w:val="24"/>
                <w:lang w:val="en-US" w:eastAsia="zh-CN" w:bidi="ar-SA"/>
              </w:rPr>
            </w:r>
            <w:r/>
          </w:p>
        </w:tc>
        <w:tc>
          <w:tcPr>
            <w:tcW w:w="884" w:type="dxa"/>
            <w:vAlign w:val="center"/>
            <w:textDirection w:val="lrTb"/>
            <w:noWrap w:val="false"/>
          </w:tcPr>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5</w:t>
            </w:r>
            <w:r>
              <w:rPr>
                <w:rFonts w:hint="eastAsia" w:ascii="宋体" w:hAnsi="宋体" w:eastAsia="宋体" w:cs="Times New Roman Regular"/>
                <w:sz w:val="24"/>
                <w:szCs w:val="24"/>
                <w:lang w:val="en-US" w:eastAsia="zh-CN" w:bidi="ar-SA"/>
              </w:rPr>
            </w:r>
            <w:r/>
          </w:p>
        </w:tc>
      </w:tr>
      <w:tr>
        <w:trPr>
          <w:trHeight w:val="1155"/>
        </w:trPr>
        <w:tc>
          <w:tcPr>
            <w:tcW w:w="738" w:type="dxa"/>
            <w:vAlign w:val="center"/>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1473" w:type="dxa"/>
            <w:vAlign w:val="top"/>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5897" w:type="dxa"/>
            <w:vAlign w:val="center"/>
            <w:textDirection w:val="lrTb"/>
            <w:noWrap w:val="false"/>
          </w:tcPr>
          <w:p>
            <w:pPr>
              <w:pStyle w:val="818"/>
              <w:jc w:val="both"/>
              <w:spacing w:line="360" w:lineRule="exact"/>
              <w:widowControl w:val="off"/>
              <w:rPr>
                <w:rFonts w:hint="eastAsia" w:ascii="宋体" w:hAnsi="宋体" w:eastAsia="宋体" w:cs="Times New Roman Regular"/>
                <w:sz w:val="24"/>
                <w:szCs w:val="24"/>
                <w:lang w:val="en-US" w:eastAsia="zh-CN" w:bidi="ar-SA"/>
              </w:rPr>
            </w:pPr>
            <w:r>
              <w:rPr>
                <w:rFonts w:ascii="宋体" w:hAnsi="宋体" w:eastAsia="宋体" w:cs="Times New Roman Regular"/>
                <w:b/>
                <w:bCs/>
                <w:sz w:val="24"/>
                <w:szCs w:val="24"/>
                <w:lang w:val="en-US" w:eastAsia="zh-CN" w:bidi="ar-SA"/>
              </w:rPr>
              <w:t xml:space="preserve">2.</w:t>
            </w:r>
            <w:r>
              <w:rPr>
                <w:rFonts w:hint="eastAsia" w:ascii="宋体" w:hAnsi="宋体" w:eastAsia="宋体" w:cs="Times New Roman Regular"/>
                <w:b/>
                <w:bCs/>
                <w:sz w:val="24"/>
                <w:szCs w:val="24"/>
                <w:lang w:val="en-US" w:eastAsia="zh-CN" w:bidi="ar-SA"/>
              </w:rPr>
              <w:t xml:space="preserve">8 保密管理方案。</w:t>
            </w:r>
            <w:r>
              <w:rPr>
                <w:rFonts w:hint="eastAsia" w:ascii="宋体" w:hAnsi="宋体" w:eastAsia="宋体" w:cs="Times New Roman Regular"/>
                <w:sz w:val="24"/>
                <w:szCs w:val="24"/>
                <w:lang w:val="en-US" w:eastAsia="zh-CN" w:bidi="ar-SA"/>
              </w:rPr>
              <w:t xml:space="preserve">提供针对本项目拟投入人员的保密管理方案。方案优于招标文件要求得5分，符合招标文件要求得3分，不符合招标文件要求或未提供本项不得分。</w:t>
            </w:r>
            <w:r>
              <w:rPr>
                <w:rFonts w:hint="eastAsia" w:ascii="宋体" w:hAnsi="宋体" w:eastAsia="宋体" w:cs="Times New Roman Regular"/>
                <w:sz w:val="24"/>
                <w:szCs w:val="24"/>
                <w:lang w:val="en-US" w:eastAsia="zh-CN" w:bidi="ar-SA"/>
              </w:rPr>
            </w:r>
            <w:r/>
          </w:p>
        </w:tc>
        <w:tc>
          <w:tcPr>
            <w:tcW w:w="884" w:type="dxa"/>
            <w:vAlign w:val="center"/>
            <w:textDirection w:val="lrTb"/>
            <w:noWrap w:val="false"/>
          </w:tcPr>
          <w:p>
            <w:pPr>
              <w:pStyle w:val="818"/>
              <w:jc w:val="center"/>
              <w:spacing w:line="360" w:lineRule="exact"/>
              <w:widowControl w:val="off"/>
              <w:rPr>
                <w:rFonts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5</w:t>
            </w:r>
            <w:r>
              <w:rPr>
                <w:rFonts w:ascii="宋体" w:hAnsi="宋体" w:eastAsia="宋体" w:cs="Times New Roman Regular"/>
                <w:sz w:val="24"/>
                <w:szCs w:val="24"/>
                <w:lang w:val="en-US" w:eastAsia="zh-CN" w:bidi="ar-SA"/>
              </w:rPr>
            </w:r>
            <w:r/>
          </w:p>
        </w:tc>
      </w:tr>
      <w:tr>
        <w:trPr>
          <w:trHeight w:val="90"/>
        </w:trPr>
        <w:tc>
          <w:tcPr>
            <w:tcW w:w="738" w:type="dxa"/>
            <w:vAlign w:val="center"/>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1473" w:type="dxa"/>
            <w:vAlign w:val="top"/>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5897" w:type="dxa"/>
            <w:vAlign w:val="center"/>
            <w:textDirection w:val="lrTb"/>
            <w:noWrap w:val="false"/>
          </w:tcPr>
          <w:p>
            <w:pPr>
              <w:pStyle w:val="818"/>
              <w:jc w:val="left"/>
              <w:spacing w:line="420" w:lineRule="exact"/>
              <w:widowControl w:val="off"/>
              <w:rPr>
                <w:rFonts w:hint="eastAsia" w:ascii="宋体" w:hAnsi="宋体" w:eastAsia="宋体" w:cs="Times New Roman Regular"/>
                <w:sz w:val="24"/>
                <w:szCs w:val="24"/>
                <w:lang w:val="en-US" w:eastAsia="zh-CN" w:bidi="ar-SA"/>
              </w:rPr>
            </w:pPr>
            <w:r>
              <w:rPr>
                <w:rFonts w:ascii="宋体" w:hAnsi="宋体" w:eastAsia="宋体" w:cs="Times New Roman Regular"/>
                <w:b/>
                <w:bCs/>
                <w:sz w:val="24"/>
                <w:szCs w:val="24"/>
                <w:lang w:val="en-US" w:eastAsia="zh-CN" w:bidi="ar-SA"/>
              </w:rPr>
              <w:t xml:space="preserve">2.9其他服务保障方案。</w:t>
            </w:r>
            <w:r>
              <w:rPr>
                <w:rFonts w:ascii="宋体" w:hAnsi="宋体" w:eastAsia="宋体" w:cs="Times New Roman Regular"/>
                <w:sz w:val="24"/>
                <w:szCs w:val="24"/>
                <w:lang w:val="en-US" w:eastAsia="zh-CN" w:bidi="ar-SA"/>
              </w:rPr>
              <w:t xml:space="preserve">评委根据</w:t>
            </w:r>
            <w:r>
              <w:rPr>
                <w:rFonts w:hint="eastAsia" w:ascii="宋体" w:hAnsi="宋体" w:eastAsia="宋体" w:cs="Times New Roman Regular"/>
                <w:sz w:val="24"/>
                <w:szCs w:val="24"/>
                <w:lang w:val="en-US" w:eastAsia="zh-CN" w:bidi="ar-SA"/>
              </w:rPr>
              <w:t xml:space="preserve">供应方</w:t>
            </w:r>
            <w:r>
              <w:rPr>
                <w:rFonts w:ascii="宋体" w:hAnsi="宋体" w:eastAsia="宋体" w:cs="Times New Roman Regular"/>
                <w:sz w:val="24"/>
                <w:szCs w:val="24"/>
                <w:lang w:val="en-US" w:eastAsia="zh-CN" w:bidi="ar-SA"/>
              </w:rPr>
              <w:t xml:space="preserve">提供的</w:t>
            </w:r>
            <w:r>
              <w:rPr>
                <w:rFonts w:hint="eastAsia" w:ascii="宋体" w:hAnsi="宋体" w:eastAsia="宋体" w:cs="Times New Roman Regular"/>
                <w:sz w:val="24"/>
                <w:szCs w:val="24"/>
                <w:lang w:val="en-US" w:eastAsia="zh-CN" w:bidi="ar-SA"/>
              </w:rPr>
              <w:t xml:space="preserve">其他服务保障</w:t>
            </w:r>
            <w:r>
              <w:rPr>
                <w:rFonts w:ascii="宋体" w:hAnsi="宋体" w:eastAsia="宋体" w:cs="Times New Roman Regular"/>
                <w:sz w:val="24"/>
                <w:szCs w:val="24"/>
                <w:lang w:val="en-US" w:eastAsia="zh-CN" w:bidi="ar-SA"/>
              </w:rPr>
              <w:t xml:space="preserve">方案进行综合评分。方案优于招标文件要求得</w:t>
            </w:r>
            <w:r>
              <w:rPr>
                <w:rFonts w:hint="eastAsia" w:ascii="宋体" w:hAnsi="宋体" w:eastAsia="宋体" w:cs="Times New Roman Regular"/>
                <w:sz w:val="24"/>
                <w:szCs w:val="24"/>
                <w:lang w:val="en-US" w:eastAsia="zh-CN" w:bidi="ar-SA"/>
              </w:rPr>
              <w:t xml:space="preserve">5</w:t>
            </w:r>
            <w:r>
              <w:rPr>
                <w:rFonts w:ascii="宋体" w:hAnsi="宋体" w:eastAsia="宋体" w:cs="Times New Roman Regular"/>
                <w:sz w:val="24"/>
                <w:szCs w:val="24"/>
                <w:lang w:val="en-US" w:eastAsia="zh-CN" w:bidi="ar-SA"/>
              </w:rPr>
              <w:t xml:space="preserve">分，</w:t>
            </w:r>
            <w:r>
              <w:rPr>
                <w:rFonts w:hint="eastAsia" w:ascii="宋体" w:hAnsi="宋体" w:eastAsia="宋体" w:cs="Times New Roman Regular"/>
                <w:sz w:val="24"/>
                <w:szCs w:val="24"/>
                <w:lang w:val="en-US" w:eastAsia="zh-CN" w:bidi="ar-SA"/>
              </w:rPr>
              <w:t xml:space="preserve">符合项目需求</w:t>
            </w:r>
            <w:r>
              <w:rPr>
                <w:rFonts w:ascii="宋体" w:hAnsi="宋体" w:eastAsia="宋体" w:cs="Times New Roman Regular"/>
                <w:sz w:val="24"/>
                <w:szCs w:val="24"/>
                <w:lang w:val="en-US" w:eastAsia="zh-CN" w:bidi="ar-SA"/>
              </w:rPr>
              <w:t xml:space="preserve">得</w:t>
            </w:r>
            <w:r>
              <w:rPr>
                <w:rFonts w:hint="eastAsia" w:ascii="宋体" w:hAnsi="宋体" w:eastAsia="宋体" w:cs="Times New Roman Regular"/>
                <w:sz w:val="24"/>
                <w:szCs w:val="24"/>
                <w:lang w:val="en-US" w:eastAsia="zh-CN" w:bidi="ar-SA"/>
              </w:rPr>
              <w:t xml:space="preserve">3</w:t>
            </w:r>
            <w:r>
              <w:rPr>
                <w:rFonts w:ascii="宋体" w:hAnsi="宋体" w:eastAsia="宋体" w:cs="Times New Roman Regular"/>
                <w:sz w:val="24"/>
                <w:szCs w:val="24"/>
                <w:lang w:val="en-US" w:eastAsia="zh-CN" w:bidi="ar-SA"/>
              </w:rPr>
              <w:t xml:space="preserve">分，</w:t>
            </w:r>
            <w:r>
              <w:rPr>
                <w:rFonts w:hint="eastAsia" w:ascii="宋体" w:hAnsi="宋体" w:eastAsia="宋体" w:cs="Times New Roman Regular"/>
                <w:sz w:val="24"/>
                <w:szCs w:val="24"/>
                <w:lang w:val="en-US" w:eastAsia="zh-CN" w:bidi="ar-SA"/>
              </w:rPr>
              <w:t xml:space="preserve">不符合或不提供</w:t>
            </w:r>
            <w:r>
              <w:rPr>
                <w:rFonts w:ascii="宋体" w:hAnsi="宋体" w:eastAsia="宋体" w:cs="Times New Roman Regular"/>
                <w:sz w:val="24"/>
                <w:szCs w:val="24"/>
                <w:lang w:val="en-US" w:eastAsia="zh-CN" w:bidi="ar-SA"/>
              </w:rPr>
              <w:t xml:space="preserve">不得分。</w:t>
            </w:r>
            <w:r>
              <w:rPr>
                <w:rFonts w:hint="eastAsia" w:ascii="宋体" w:hAnsi="宋体" w:eastAsia="宋体" w:cs="Times New Roman Regular"/>
                <w:sz w:val="24"/>
                <w:szCs w:val="24"/>
                <w:lang w:val="en-US" w:eastAsia="zh-CN" w:bidi="ar-SA"/>
              </w:rPr>
            </w:r>
            <w:r/>
          </w:p>
        </w:tc>
        <w:tc>
          <w:tcPr>
            <w:tcW w:w="884" w:type="dxa"/>
            <w:vAlign w:val="center"/>
            <w:textDirection w:val="lrTb"/>
            <w:noWrap w:val="false"/>
          </w:tcPr>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5</w:t>
            </w:r>
            <w:r>
              <w:rPr>
                <w:rFonts w:hint="eastAsia" w:ascii="宋体" w:hAnsi="宋体" w:eastAsia="宋体" w:cs="Times New Roman Regular"/>
                <w:sz w:val="24"/>
                <w:szCs w:val="24"/>
                <w:lang w:val="en-US" w:eastAsia="zh-CN" w:bidi="ar-SA"/>
              </w:rPr>
            </w:r>
            <w:r/>
          </w:p>
        </w:tc>
      </w:tr>
      <w:tr>
        <w:trPr>
          <w:trHeight w:val="212"/>
        </w:trPr>
        <w:tc>
          <w:tcPr>
            <w:tcW w:w="738" w:type="dxa"/>
            <w:vAlign w:val="center"/>
            <w:vMerge w:val="restart"/>
            <w:textDirection w:val="lrTb"/>
            <w:noWrap w:val="false"/>
          </w:tcPr>
          <w:p>
            <w:pPr>
              <w:pStyle w:val="818"/>
              <w:ind w:firstLine="240"/>
              <w:jc w:val="left"/>
              <w:spacing w:line="360" w:lineRule="exact"/>
              <w:widowControl w:val="off"/>
              <w:rPr>
                <w:rFonts w:hint="eastAsia" w:ascii="宋体" w:hAnsi="宋体" w:eastAsia="宋体" w:cs="Times New Roman Regular"/>
                <w:sz w:val="24"/>
                <w:szCs w:val="24"/>
                <w:lang w:val="en" w:eastAsia="zh-CN" w:bidi="ar-SA"/>
              </w:rPr>
            </w:pPr>
            <w:r>
              <w:rPr>
                <w:rFonts w:ascii="宋体" w:hAnsi="宋体" w:eastAsia="宋体" w:cs="Times New Roman Regular"/>
                <w:sz w:val="24"/>
                <w:szCs w:val="24"/>
                <w:lang w:val="en-US" w:eastAsia="zh-CN" w:bidi="ar-SA"/>
              </w:rPr>
              <w:t xml:space="preserve">3</w:t>
            </w:r>
            <w:r>
              <w:rPr>
                <w:rFonts w:hint="eastAsia" w:ascii="宋体" w:hAnsi="宋体" w:eastAsia="宋体" w:cs="Times New Roman Regular"/>
                <w:sz w:val="24"/>
                <w:szCs w:val="24"/>
                <w:lang w:val="en" w:eastAsia="zh-CN" w:bidi="ar-SA"/>
              </w:rPr>
            </w:r>
            <w:r/>
          </w:p>
        </w:tc>
        <w:tc>
          <w:tcPr>
            <w:tcW w:w="1473" w:type="dxa"/>
            <w:vAlign w:val="center"/>
            <w:vMerge w:val="restart"/>
            <w:textDirection w:val="lrTb"/>
            <w:noWrap w:val="false"/>
          </w:tcPr>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人员要求</w:t>
            </w:r>
            <w:r>
              <w:rPr>
                <w:rFonts w:hint="eastAsia" w:ascii="宋体" w:hAnsi="宋体" w:eastAsia="宋体" w:cs="Times New Roman Regular"/>
                <w:sz w:val="24"/>
                <w:szCs w:val="24"/>
                <w:lang w:val="en-US" w:eastAsia="zh-CN" w:bidi="ar-SA"/>
              </w:rPr>
            </w:r>
            <w:r/>
          </w:p>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ascii="宋体" w:hAnsi="宋体" w:eastAsia="宋体" w:cs="Times New Roman Regular"/>
                <w:sz w:val="24"/>
                <w:szCs w:val="24"/>
                <w:lang w:val="en-US" w:eastAsia="zh-CN" w:bidi="ar-SA"/>
              </w:rPr>
              <w:t xml:space="preserve">（29</w:t>
            </w:r>
            <w:r>
              <w:rPr>
                <w:rFonts w:ascii="宋体" w:hAnsi="宋体" w:eastAsia="宋体" w:cs="Times New Roman Regular"/>
                <w:sz w:val="24"/>
                <w:szCs w:val="24"/>
                <w:lang w:val="en-US" w:eastAsia="en-US" w:bidi="ar-SA"/>
              </w:rPr>
              <w:t xml:space="preserve">分</w:t>
            </w:r>
            <w:r>
              <w:rPr>
                <w:rFonts w:ascii="宋体" w:hAnsi="宋体" w:eastAsia="宋体" w:cs="Times New Roman Regular"/>
                <w:sz w:val="24"/>
                <w:szCs w:val="24"/>
                <w:lang w:val="en-US" w:eastAsia="zh-CN" w:bidi="ar-SA"/>
              </w:rPr>
              <w:t xml:space="preserve">）</w:t>
            </w:r>
            <w:r>
              <w:rPr>
                <w:rFonts w:hint="eastAsia" w:ascii="宋体" w:hAnsi="宋体" w:eastAsia="宋体" w:cs="Times New Roman Regular"/>
                <w:sz w:val="24"/>
                <w:szCs w:val="24"/>
                <w:lang w:val="en-US" w:eastAsia="zh-CN" w:bidi="ar-SA"/>
              </w:rPr>
            </w:r>
            <w:r/>
          </w:p>
        </w:tc>
        <w:tc>
          <w:tcPr>
            <w:tcW w:w="5897" w:type="dxa"/>
            <w:vAlign w:val="center"/>
            <w:textDirection w:val="lrTb"/>
            <w:noWrap w:val="false"/>
          </w:tcPr>
          <w:p>
            <w:pPr>
              <w:pStyle w:val="818"/>
              <w:ind w:firstLine="0"/>
              <w:jc w:val="both"/>
              <w:spacing w:line="360" w:lineRule="exact"/>
              <w:widowControl w:val="off"/>
              <w:rPr>
                <w:rFonts w:hint="eastAsia" w:ascii="宋体" w:hAnsi="宋体" w:eastAsia="宋体" w:cs="Times New Roman Regular"/>
                <w:b/>
                <w:bCs/>
                <w:sz w:val="24"/>
                <w:szCs w:val="24"/>
                <w:lang w:val="en-US" w:eastAsia="zh-CN" w:bidi="ar-SA"/>
              </w:rPr>
            </w:pPr>
            <w:r>
              <w:rPr>
                <w:rFonts w:ascii="宋体" w:hAnsi="宋体" w:eastAsia="宋体" w:cs="Times New Roman Regular"/>
                <w:b/>
                <w:bCs/>
                <w:sz w:val="24"/>
                <w:szCs w:val="24"/>
                <w:lang w:val="en-US" w:eastAsia="zh-CN" w:bidi="ar-SA"/>
              </w:rPr>
              <w:t xml:space="preserve">3.1</w:t>
            </w:r>
            <w:r>
              <w:rPr>
                <w:rFonts w:hint="eastAsia" w:ascii="宋体" w:hAnsi="宋体" w:eastAsia="宋体" w:cs="Times New Roman Regular"/>
                <w:b/>
                <w:bCs/>
                <w:sz w:val="24"/>
                <w:szCs w:val="24"/>
                <w:lang w:val="en-US" w:eastAsia="zh-CN" w:bidi="ar-SA"/>
              </w:rPr>
              <w:t xml:space="preserve">项目经理</w:t>
            </w:r>
            <w:r>
              <w:rPr>
                <w:rFonts w:hint="eastAsia" w:ascii="宋体" w:hAnsi="宋体" w:eastAsia="宋体" w:cs="Times New Roman Regular"/>
                <w:b/>
                <w:bCs/>
                <w:sz w:val="24"/>
                <w:szCs w:val="24"/>
                <w:lang w:val="en-US" w:eastAsia="zh-CN" w:bidi="ar-SA"/>
              </w:rPr>
            </w:r>
            <w:r/>
          </w:p>
          <w:p>
            <w:pPr>
              <w:pStyle w:val="818"/>
              <w:ind w:firstLine="0"/>
              <w:jc w:val="both"/>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（1）具有</w:t>
            </w:r>
            <w:r>
              <w:rPr>
                <w:rFonts w:hint="eastAsia" w:ascii="宋体" w:hAnsi="宋体" w:eastAsia="宋体" w:cs="Times New Roman Regular"/>
                <w:sz w:val="24"/>
                <w:szCs w:val="24"/>
                <w:highlight w:val="none"/>
                <w:lang w:val="en-US" w:eastAsia="zh-CN" w:bidi="ar-SA"/>
              </w:rPr>
              <w:t xml:space="preserve">5年以上与本项目类似的非住宅类物业项目经理管理经验的</w:t>
            </w:r>
            <w:r>
              <w:rPr>
                <w:rFonts w:hint="eastAsia" w:ascii="宋体" w:hAnsi="宋体" w:eastAsia="宋体" w:cs="Times New Roman Regular"/>
                <w:sz w:val="24"/>
                <w:szCs w:val="24"/>
                <w:lang w:val="en-US" w:eastAsia="zh-CN" w:bidi="ar-SA"/>
              </w:rPr>
              <w:t xml:space="preserve">，在此基础上任职经历每增加</w:t>
            </w:r>
            <w:r>
              <w:rPr>
                <w:rFonts w:hint="eastAsia" w:ascii="宋体" w:hAnsi="宋体" w:eastAsia="宋体" w:cs="Times New Roman Regular"/>
                <w:sz w:val="24"/>
                <w:szCs w:val="24"/>
                <w:lang w:val="en" w:eastAsia="zh-CN" w:bidi="ar-SA"/>
              </w:rPr>
              <w:t xml:space="preserve">1</w:t>
            </w:r>
            <w:r>
              <w:rPr>
                <w:rFonts w:hint="eastAsia" w:ascii="宋体" w:hAnsi="宋体" w:eastAsia="宋体" w:cs="Times New Roman Regular"/>
                <w:sz w:val="24"/>
                <w:szCs w:val="24"/>
                <w:lang w:val="en-US" w:eastAsia="zh-CN" w:bidi="ar-SA"/>
              </w:rPr>
              <w:t xml:space="preserve">年加</w:t>
            </w:r>
            <w:r>
              <w:rPr>
                <w:rFonts w:hint="eastAsia" w:ascii="宋体" w:hAnsi="宋体" w:eastAsia="宋体" w:cs="Times New Roman Regular"/>
                <w:sz w:val="24"/>
                <w:szCs w:val="24"/>
                <w:lang w:val="en" w:eastAsia="zh-CN" w:bidi="ar-SA"/>
              </w:rPr>
              <w:t xml:space="preserve">1</w:t>
            </w:r>
            <w:r>
              <w:rPr>
                <w:rFonts w:hint="eastAsia" w:ascii="宋体" w:hAnsi="宋体" w:eastAsia="宋体" w:cs="Times New Roman Regular"/>
                <w:sz w:val="24"/>
                <w:szCs w:val="24"/>
                <w:lang w:val="en-US" w:eastAsia="zh-CN" w:bidi="ar-SA"/>
              </w:rPr>
              <w:t xml:space="preserve">分，最高得4分，未提供或未按要求提供的不得分。</w:t>
            </w:r>
            <w:r>
              <w:rPr>
                <w:rFonts w:hint="eastAsia" w:ascii="宋体" w:hAnsi="宋体" w:eastAsia="宋体" w:cs="Times New Roman Regular"/>
                <w:sz w:val="24"/>
                <w:szCs w:val="24"/>
                <w:lang w:val="en-US" w:eastAsia="zh-CN" w:bidi="ar-SA"/>
              </w:rPr>
            </w:r>
            <w:r/>
          </w:p>
          <w:p>
            <w:pPr>
              <w:pStyle w:val="818"/>
              <w:ind w:firstLine="0"/>
              <w:jc w:val="both"/>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（2）具有2年以上国家文物保护单位或与本项目类似的项目管理经验得1分，未提供或未按要求提供的不得分。</w:t>
            </w:r>
            <w:r>
              <w:rPr>
                <w:rFonts w:hint="eastAsia" w:ascii="宋体" w:hAnsi="宋体" w:eastAsia="宋体" w:cs="Times New Roman Regular"/>
                <w:sz w:val="24"/>
                <w:szCs w:val="24"/>
                <w:lang w:val="en-US" w:eastAsia="zh-CN" w:bidi="ar-SA"/>
              </w:rPr>
            </w:r>
            <w:r/>
          </w:p>
          <w:p>
            <w:pPr>
              <w:pStyle w:val="818"/>
              <w:ind w:firstLine="0"/>
              <w:jc w:val="both"/>
              <w:spacing w:line="360" w:lineRule="exact"/>
              <w:widowControl w:val="off"/>
              <w:rPr>
                <w:rFonts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备注：1、工作经验需提供业主单位证明文件并加盖业主单位公章；2、证书需提供复印件或扫描件并加盖公章</w:t>
            </w:r>
            <w:r>
              <w:rPr>
                <w:rFonts w:hint="eastAsia" w:ascii="宋体" w:hAnsi="宋体" w:eastAsia="宋体" w:cs="Times New Roman Regular"/>
                <w:b w:val="0"/>
                <w:bCs w:val="0"/>
                <w:sz w:val="24"/>
                <w:szCs w:val="24"/>
                <w:lang w:val="en-US" w:eastAsia="zh-CN" w:bidi="ar-SA"/>
              </w:rPr>
              <w:t xml:space="preserve">；3、</w:t>
            </w:r>
            <w:r>
              <w:rPr>
                <w:rFonts w:hint="eastAsia" w:ascii="宋体" w:hAnsi="宋体" w:eastAsia="宋体" w:cs="Times New Roman Regular"/>
                <w:b w:val="0"/>
                <w:bCs w:val="0"/>
                <w:sz w:val="24"/>
                <w:szCs w:val="24"/>
                <w:lang w:val="en" w:eastAsia="zh-CN" w:bidi="ar-SA"/>
              </w:rPr>
              <w:t xml:space="preserve">提供投标单位为其缴纳</w:t>
            </w:r>
            <w:r>
              <w:rPr>
                <w:rFonts w:hint="eastAsia" w:ascii="宋体" w:hAnsi="宋体" w:eastAsia="宋体" w:cs="Times New Roman Regular"/>
                <w:b w:val="0"/>
                <w:bCs w:val="0"/>
                <w:sz w:val="24"/>
                <w:szCs w:val="24"/>
                <w:lang w:val="en-US" w:eastAsia="zh-CN" w:bidi="ar-SA"/>
              </w:rPr>
              <w:t xml:space="preserve">近3个月内任1个月</w:t>
            </w:r>
            <w:r>
              <w:rPr>
                <w:rFonts w:hint="eastAsia" w:ascii="宋体" w:hAnsi="宋体" w:eastAsia="宋体" w:cs="Times New Roman Regular"/>
                <w:b w:val="0"/>
                <w:bCs w:val="0"/>
                <w:sz w:val="24"/>
                <w:szCs w:val="24"/>
                <w:lang w:val="en" w:eastAsia="zh-CN" w:bidi="ar-SA"/>
              </w:rPr>
              <w:t xml:space="preserve">的社保证明复印件并加盖投标单位公章，社保证明文件须能体现投标单位为其缴纳起始时间。</w:t>
            </w:r>
            <w:r>
              <w:rPr>
                <w:rFonts w:ascii="宋体" w:hAnsi="宋体" w:eastAsia="宋体" w:cs="Times New Roman Regular"/>
                <w:sz w:val="24"/>
                <w:szCs w:val="24"/>
                <w:lang w:val="en-US" w:eastAsia="zh-CN" w:bidi="ar-SA"/>
              </w:rPr>
            </w:r>
            <w:r/>
          </w:p>
        </w:tc>
        <w:tc>
          <w:tcPr>
            <w:tcW w:w="884" w:type="dxa"/>
            <w:vAlign w:val="center"/>
            <w:textDirection w:val="lrTb"/>
            <w:noWrap w:val="false"/>
          </w:tcPr>
          <w:p>
            <w:pPr>
              <w:pStyle w:val="818"/>
              <w:jc w:val="center"/>
              <w:spacing w:line="360" w:lineRule="exact"/>
              <w:widowControl w:val="off"/>
              <w:rPr>
                <w:rFonts w:hint="eastAsia" w:ascii="宋体" w:hAnsi="宋体" w:eastAsia="宋体" w:cs="Times New Roman Regular"/>
                <w:sz w:val="24"/>
                <w:szCs w:val="24"/>
                <w:lang w:val="en" w:eastAsia="zh-CN" w:bidi="ar-SA"/>
              </w:rPr>
            </w:pPr>
            <w:r>
              <w:rPr>
                <w:rFonts w:hint="eastAsia" w:ascii="宋体" w:hAnsi="宋体" w:eastAsia="宋体" w:cs="Times New Roman Regular"/>
                <w:sz w:val="24"/>
                <w:szCs w:val="24"/>
                <w:lang w:val="en-US" w:eastAsia="zh-CN" w:bidi="ar-SA"/>
              </w:rPr>
              <w:t xml:space="preserve">5</w:t>
            </w:r>
            <w:r>
              <w:rPr>
                <w:rFonts w:hint="eastAsia" w:ascii="宋体" w:hAnsi="宋体" w:eastAsia="宋体" w:cs="Times New Roman Regular"/>
                <w:sz w:val="24"/>
                <w:szCs w:val="24"/>
                <w:lang w:val="en" w:eastAsia="zh-CN" w:bidi="ar-SA"/>
              </w:rPr>
            </w:r>
            <w:r/>
          </w:p>
        </w:tc>
      </w:tr>
      <w:tr>
        <w:trPr>
          <w:trHeight w:val="416"/>
        </w:trPr>
        <w:tc>
          <w:tcPr>
            <w:tcW w:w="738" w:type="dxa"/>
            <w:vAlign w:val="center"/>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 w:eastAsia="zh-CN" w:bidi="ar-SA"/>
              </w:rPr>
            </w:pPr>
            <w:r>
              <w:rPr>
                <w:rFonts w:hint="eastAsia" w:ascii="宋体" w:hAnsi="宋体" w:eastAsia="宋体" w:cs="Times New Roman Regular"/>
                <w:sz w:val="24"/>
                <w:szCs w:val="24"/>
                <w:lang w:val="en" w:eastAsia="zh-CN" w:bidi="ar-SA"/>
              </w:rPr>
            </w:r>
            <w:r/>
          </w:p>
        </w:tc>
        <w:tc>
          <w:tcPr>
            <w:tcW w:w="1473" w:type="dxa"/>
            <w:vAlign w:val="center"/>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5897" w:type="dxa"/>
            <w:vAlign w:val="center"/>
            <w:textDirection w:val="lrTb"/>
            <w:noWrap w:val="false"/>
          </w:tcPr>
          <w:p>
            <w:pPr>
              <w:pStyle w:val="818"/>
              <w:jc w:val="both"/>
              <w:spacing w:line="360" w:lineRule="exact"/>
              <w:widowControl w:val="off"/>
              <w:rPr>
                <w:rFonts w:hint="eastAsia" w:ascii="宋体" w:hAnsi="宋体" w:eastAsia="宋体" w:cs="Times New Roman Regular"/>
                <w:b/>
                <w:bCs/>
                <w:sz w:val="24"/>
                <w:szCs w:val="24"/>
                <w:highlight w:val="none"/>
                <w:lang w:val="en-US" w:eastAsia="zh-CN" w:bidi="ar-SA"/>
              </w:rPr>
            </w:pPr>
            <w:r>
              <w:rPr>
                <w:rFonts w:ascii="宋体" w:hAnsi="宋体" w:eastAsia="宋体" w:cs="Times New Roman Regular"/>
                <w:b/>
                <w:bCs/>
                <w:sz w:val="24"/>
                <w:szCs w:val="24"/>
                <w:highlight w:val="none"/>
                <w:lang w:val="en-US" w:eastAsia="zh-CN" w:bidi="ar-SA"/>
              </w:rPr>
              <w:t xml:space="preserve">3.2</w:t>
            </w:r>
            <w:r>
              <w:rPr>
                <w:rFonts w:hint="eastAsia" w:ascii="宋体" w:hAnsi="宋体" w:eastAsia="宋体" w:cs="Times New Roman Regular"/>
                <w:b/>
                <w:bCs/>
                <w:sz w:val="24"/>
                <w:szCs w:val="24"/>
                <w:highlight w:val="none"/>
                <w:lang w:val="en-US" w:eastAsia="zh-CN" w:bidi="ar-SA"/>
              </w:rPr>
              <w:t xml:space="preserve"> 其他人员</w:t>
            </w:r>
            <w:r>
              <w:rPr>
                <w:rFonts w:hint="eastAsia" w:ascii="宋体" w:hAnsi="宋体" w:eastAsia="宋体" w:cs="Times New Roman Regular"/>
                <w:b/>
                <w:bCs/>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b/>
                <w:bCs/>
                <w:sz w:val="24"/>
                <w:szCs w:val="24"/>
                <w:highlight w:val="none"/>
                <w:lang w:val="en-US" w:eastAsia="zh-CN" w:bidi="ar-SA"/>
              </w:rPr>
            </w:pPr>
            <w:r>
              <w:rPr>
                <w:rFonts w:hint="eastAsia" w:ascii="宋体" w:hAnsi="宋体" w:eastAsia="宋体" w:cs="Times New Roman Regular"/>
                <w:b/>
                <w:bCs/>
                <w:sz w:val="24"/>
                <w:szCs w:val="24"/>
                <w:highlight w:val="none"/>
                <w:lang w:val="en-US" w:eastAsia="zh-CN" w:bidi="ar-SA"/>
              </w:rPr>
              <w:t xml:space="preserve">3.2.1食堂经理（2分）</w:t>
            </w:r>
            <w:r>
              <w:rPr>
                <w:rFonts w:hint="eastAsia" w:ascii="宋体" w:hAnsi="宋体" w:eastAsia="宋体" w:cs="Times New Roman Regular"/>
                <w:b/>
                <w:bCs/>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sz w:val="24"/>
                <w:szCs w:val="24"/>
                <w:highlight w:val="none"/>
                <w:lang w:val="en-US" w:eastAsia="zh-CN" w:bidi="ar-SA"/>
              </w:rPr>
            </w:pPr>
            <w:r>
              <w:rPr>
                <w:rFonts w:hint="eastAsia" w:ascii="宋体" w:hAnsi="宋体" w:eastAsia="宋体" w:cs="Times New Roman Regular"/>
                <w:sz w:val="24"/>
                <w:szCs w:val="24"/>
                <w:highlight w:val="none"/>
                <w:lang w:val="en-US" w:eastAsia="zh-CN" w:bidi="ar-SA"/>
              </w:rPr>
              <w:t xml:space="preserve">（1）具备5年以上与本项目类似的餐饮管理和菜肴制作工作经验的，得1分，未提供或未按要求提供的不得分；</w:t>
            </w:r>
            <w:r>
              <w:rPr>
                <w:rFonts w:hint="eastAsia" w:ascii="宋体" w:hAnsi="宋体" w:eastAsia="宋体" w:cs="Times New Roman Regular"/>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sz w:val="24"/>
                <w:szCs w:val="24"/>
                <w:highlight w:val="none"/>
                <w:lang w:val="en-US" w:eastAsia="zh-CN" w:bidi="ar-SA"/>
              </w:rPr>
            </w:pPr>
            <w:r>
              <w:rPr>
                <w:rFonts w:hint="eastAsia" w:ascii="宋体" w:hAnsi="宋体" w:eastAsia="宋体" w:cs="Times New Roman Regular"/>
                <w:sz w:val="24"/>
                <w:szCs w:val="24"/>
                <w:highlight w:val="none"/>
                <w:lang w:val="en-US" w:eastAsia="zh-CN" w:bidi="ar-SA"/>
              </w:rPr>
              <w:t xml:space="preserve">（2）具备</w:t>
            </w:r>
            <w:r>
              <w:rPr>
                <w:rFonts w:hint="eastAsia" w:ascii="宋体" w:hAnsi="宋体" w:eastAsia="宋体" w:cs="Times New Roman Regular"/>
                <w:sz w:val="24"/>
                <w:szCs w:val="24"/>
                <w:highlight w:val="none"/>
                <w:lang w:val="zh-CN" w:eastAsia="zh-CN" w:bidi="ar-SA"/>
              </w:rPr>
              <w:t xml:space="preserve">中式烹调师（四级/中级工</w:t>
            </w:r>
            <w:r>
              <w:rPr>
                <w:rFonts w:hint="eastAsia" w:ascii="宋体" w:hAnsi="宋体" w:eastAsia="宋体" w:cs="Times New Roman Regular"/>
                <w:sz w:val="24"/>
                <w:szCs w:val="24"/>
                <w:highlight w:val="none"/>
                <w:lang w:val="en-US" w:eastAsia="zh-CN" w:bidi="ar-SA"/>
              </w:rPr>
              <w:t xml:space="preserve">以上</w:t>
            </w:r>
            <w:r>
              <w:rPr>
                <w:rFonts w:hint="eastAsia" w:ascii="宋体" w:hAnsi="宋体" w:eastAsia="宋体" w:cs="Times New Roman Regular"/>
                <w:sz w:val="24"/>
                <w:szCs w:val="24"/>
                <w:highlight w:val="none"/>
                <w:lang w:val="zh-CN" w:eastAsia="zh-CN" w:bidi="ar-SA"/>
              </w:rPr>
              <w:t xml:space="preserve">）职业技能等级证书</w:t>
            </w:r>
            <w:r>
              <w:rPr>
                <w:rFonts w:hint="eastAsia" w:ascii="宋体" w:hAnsi="宋体" w:eastAsia="宋体" w:cs="Times New Roman Regular"/>
                <w:sz w:val="24"/>
                <w:szCs w:val="24"/>
                <w:highlight w:val="none"/>
                <w:lang w:val="en-US" w:eastAsia="zh-CN" w:bidi="ar-SA"/>
              </w:rPr>
              <w:t xml:space="preserve">，得1分，未提供或未按要求提供的不得分。</w:t>
            </w:r>
            <w:r>
              <w:rPr>
                <w:rFonts w:hint="eastAsia" w:ascii="宋体" w:hAnsi="宋体" w:eastAsia="宋体" w:cs="Times New Roman Regular"/>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b/>
                <w:bCs/>
                <w:sz w:val="24"/>
                <w:szCs w:val="24"/>
                <w:highlight w:val="none"/>
                <w:lang w:val="en-US" w:eastAsia="zh-CN" w:bidi="ar-SA"/>
              </w:rPr>
            </w:pPr>
            <w:r>
              <w:rPr>
                <w:rFonts w:hint="eastAsia" w:ascii="宋体" w:hAnsi="宋体" w:eastAsia="宋体" w:cs="Times New Roman Regular"/>
                <w:b/>
                <w:bCs/>
                <w:sz w:val="24"/>
                <w:szCs w:val="24"/>
                <w:highlight w:val="none"/>
                <w:lang w:val="en-US" w:eastAsia="zh-CN" w:bidi="ar-SA"/>
              </w:rPr>
              <w:t xml:space="preserve">3.2.2白案厨师（3分）</w:t>
            </w:r>
            <w:r>
              <w:rPr>
                <w:rFonts w:hint="eastAsia" w:ascii="宋体" w:hAnsi="宋体" w:eastAsia="宋体" w:cs="Times New Roman Regular"/>
                <w:b/>
                <w:bCs/>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sz w:val="24"/>
                <w:szCs w:val="24"/>
                <w:highlight w:val="none"/>
                <w:lang w:val="en-US" w:eastAsia="zh-CN" w:bidi="ar-SA"/>
              </w:rPr>
            </w:pPr>
            <w:r>
              <w:rPr>
                <w:rFonts w:hint="eastAsia" w:ascii="宋体" w:hAnsi="宋体" w:eastAsia="宋体" w:cs="Times New Roman Regular"/>
                <w:sz w:val="24"/>
                <w:szCs w:val="24"/>
                <w:highlight w:val="none"/>
                <w:lang w:val="en-US" w:eastAsia="zh-CN" w:bidi="ar-SA"/>
              </w:rPr>
              <w:t xml:space="preserve">（1）持有中式面点师（四级/中级工以上）职业技能等级证书的，得1分，未提供或未按要求提供的不得分；</w:t>
            </w:r>
            <w:r>
              <w:rPr>
                <w:rFonts w:hint="eastAsia" w:ascii="宋体" w:hAnsi="宋体" w:eastAsia="宋体" w:cs="Times New Roman Regular"/>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sz w:val="24"/>
                <w:szCs w:val="24"/>
                <w:highlight w:val="none"/>
                <w:lang w:val="en-US" w:eastAsia="zh-CN" w:bidi="ar-SA"/>
              </w:rPr>
            </w:pPr>
            <w:r>
              <w:rPr>
                <w:rFonts w:hint="eastAsia" w:ascii="宋体" w:hAnsi="宋体" w:eastAsia="宋体" w:cs="Times New Roman Regular"/>
                <w:sz w:val="24"/>
                <w:szCs w:val="24"/>
                <w:highlight w:val="none"/>
                <w:lang w:val="en-US" w:eastAsia="zh-CN" w:bidi="ar-SA"/>
              </w:rPr>
              <w:t xml:space="preserve">（2）具备3年以上面点制作经验，任职经历每增加1年加1分，最高得2分，未提供或未按要求提供的不得分。</w:t>
            </w:r>
            <w:r>
              <w:rPr>
                <w:rFonts w:hint="eastAsia" w:ascii="宋体" w:hAnsi="宋体" w:eastAsia="宋体" w:cs="Times New Roman Regular"/>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b/>
                <w:bCs/>
                <w:sz w:val="24"/>
                <w:szCs w:val="24"/>
                <w:highlight w:val="none"/>
                <w:lang w:val="en-US" w:eastAsia="zh-CN" w:bidi="ar-SA"/>
              </w:rPr>
            </w:pPr>
            <w:r>
              <w:rPr>
                <w:rFonts w:hint="eastAsia" w:ascii="宋体" w:hAnsi="宋体" w:eastAsia="宋体" w:cs="Times New Roman Regular"/>
                <w:b/>
                <w:bCs/>
                <w:sz w:val="24"/>
                <w:szCs w:val="24"/>
                <w:highlight w:val="none"/>
                <w:lang w:val="en-US" w:eastAsia="zh-CN" w:bidi="ar-SA"/>
              </w:rPr>
              <w:t xml:space="preserve">3.2.3食堂服务人员（1分）</w:t>
            </w:r>
            <w:r>
              <w:rPr>
                <w:rFonts w:hint="eastAsia" w:ascii="宋体" w:hAnsi="宋体" w:eastAsia="宋体" w:cs="Times New Roman Regular"/>
                <w:b/>
                <w:bCs/>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sz w:val="24"/>
                <w:szCs w:val="24"/>
                <w:highlight w:val="none"/>
                <w:lang w:val="en-US" w:eastAsia="zh-CN" w:bidi="ar-SA"/>
              </w:rPr>
            </w:pPr>
            <w:r>
              <w:rPr>
                <w:rFonts w:hint="eastAsia" w:ascii="宋体" w:hAnsi="宋体" w:eastAsia="宋体" w:cs="Times New Roman Regular"/>
                <w:sz w:val="24"/>
                <w:szCs w:val="24"/>
                <w:highlight w:val="none"/>
                <w:lang w:val="en-US" w:eastAsia="zh-CN" w:bidi="ar-SA"/>
              </w:rPr>
              <w:t xml:space="preserve">具有3年以上食堂服务经验每有1人，得1分，满分1分。本项满分1分。</w:t>
            </w:r>
            <w:r>
              <w:rPr>
                <w:rFonts w:hint="eastAsia" w:ascii="宋体" w:hAnsi="宋体" w:eastAsia="宋体" w:cs="Times New Roman Regular"/>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b/>
                <w:bCs/>
                <w:sz w:val="24"/>
                <w:szCs w:val="24"/>
                <w:highlight w:val="none"/>
                <w:lang w:val="en-US" w:eastAsia="zh-CN" w:bidi="ar-SA"/>
              </w:rPr>
            </w:pPr>
            <w:r>
              <w:rPr>
                <w:rFonts w:hint="eastAsia" w:ascii="宋体" w:hAnsi="宋体" w:eastAsia="宋体" w:cs="Times New Roman Regular"/>
                <w:b/>
                <w:bCs/>
                <w:sz w:val="24"/>
                <w:szCs w:val="24"/>
                <w:highlight w:val="none"/>
                <w:lang w:val="en-US" w:eastAsia="zh-CN" w:bidi="ar-SA"/>
              </w:rPr>
              <w:t xml:space="preserve">3.2.4专职消防人员（4分）</w:t>
            </w:r>
            <w:r>
              <w:rPr>
                <w:rFonts w:hint="eastAsia" w:ascii="宋体" w:hAnsi="宋体" w:eastAsia="宋体" w:cs="Times New Roman Regular"/>
                <w:b/>
                <w:bCs/>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sz w:val="24"/>
                <w:szCs w:val="24"/>
                <w:highlight w:val="none"/>
                <w:lang w:val="en-US" w:eastAsia="zh-CN" w:bidi="ar-SA"/>
              </w:rPr>
            </w:pPr>
            <w:r>
              <w:rPr>
                <w:rFonts w:hint="eastAsia" w:ascii="宋体" w:hAnsi="宋体" w:eastAsia="宋体" w:cs="Times New Roman Regular"/>
                <w:sz w:val="24"/>
                <w:szCs w:val="24"/>
                <w:highlight w:val="none"/>
                <w:lang w:val="en-US" w:eastAsia="zh-CN" w:bidi="ar-SA"/>
              </w:rPr>
              <w:t xml:space="preserve">（1）具有大专及以上学历的，每有1人，得1分，满分2分，未提供或未按要求提供的不得分；</w:t>
            </w:r>
            <w:r>
              <w:rPr>
                <w:rFonts w:hint="eastAsia" w:ascii="宋体" w:hAnsi="宋体" w:eastAsia="宋体" w:cs="Times New Roman Regular"/>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sz w:val="24"/>
                <w:szCs w:val="24"/>
                <w:highlight w:val="none"/>
                <w:lang w:val="en-US" w:eastAsia="zh-CN" w:bidi="ar-SA"/>
              </w:rPr>
            </w:pPr>
            <w:r>
              <w:rPr>
                <w:rFonts w:hint="eastAsia" w:ascii="宋体" w:hAnsi="宋体" w:eastAsia="宋体" w:cs="Times New Roman Regular"/>
                <w:sz w:val="24"/>
                <w:szCs w:val="24"/>
                <w:highlight w:val="none"/>
                <w:lang w:val="en-US" w:eastAsia="zh-CN" w:bidi="ar-SA"/>
              </w:rPr>
              <w:t xml:space="preserve">（2）每有1人是退伍军人，得1分，满分2分，未提供或未按要求提供的不得分。</w:t>
            </w:r>
            <w:r>
              <w:rPr>
                <w:rFonts w:hint="eastAsia" w:ascii="宋体" w:hAnsi="宋体" w:eastAsia="宋体" w:cs="Times New Roman Regular"/>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b/>
                <w:bCs/>
                <w:sz w:val="24"/>
                <w:szCs w:val="24"/>
                <w:highlight w:val="none"/>
                <w:lang w:val="en-US" w:eastAsia="zh-CN" w:bidi="ar-SA"/>
              </w:rPr>
            </w:pPr>
            <w:r>
              <w:rPr>
                <w:rFonts w:hint="eastAsia" w:ascii="宋体" w:hAnsi="宋体" w:eastAsia="宋体" w:cs="Times New Roman Regular"/>
                <w:b/>
                <w:bCs/>
                <w:sz w:val="24"/>
                <w:szCs w:val="24"/>
                <w:highlight w:val="none"/>
                <w:lang w:val="en-US" w:eastAsia="zh-CN" w:bidi="ar-SA"/>
              </w:rPr>
              <w:t xml:space="preserve">3.2.5消控室值班人员（4分）</w:t>
            </w:r>
            <w:r>
              <w:rPr>
                <w:rFonts w:hint="eastAsia" w:ascii="宋体" w:hAnsi="宋体" w:eastAsia="宋体" w:cs="Times New Roman Regular"/>
                <w:b/>
                <w:bCs/>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sz w:val="24"/>
                <w:szCs w:val="24"/>
                <w:highlight w:val="none"/>
                <w:lang w:val="en-US" w:eastAsia="zh-CN" w:bidi="ar-SA"/>
              </w:rPr>
            </w:pPr>
            <w:r>
              <w:rPr>
                <w:rFonts w:hint="eastAsia" w:ascii="宋体" w:hAnsi="宋体" w:eastAsia="宋体" w:cs="Times New Roman Regular"/>
                <w:sz w:val="24"/>
                <w:szCs w:val="24"/>
                <w:highlight w:val="none"/>
                <w:lang w:val="en-US" w:eastAsia="zh-CN" w:bidi="ar-SA"/>
              </w:rPr>
              <w:t xml:space="preserve">（1）具有大专及以上学历每有1人，得1分，满分2分，未提供或未按要求提供的不得分；</w:t>
            </w:r>
            <w:r>
              <w:rPr>
                <w:rFonts w:hint="eastAsia" w:ascii="宋体" w:hAnsi="宋体" w:eastAsia="宋体" w:cs="Times New Roman Regular"/>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sz w:val="24"/>
                <w:szCs w:val="24"/>
                <w:highlight w:val="none"/>
                <w:lang w:val="en-US" w:eastAsia="zh-CN" w:bidi="ar-SA"/>
              </w:rPr>
            </w:pPr>
            <w:r>
              <w:rPr>
                <w:rFonts w:hint="eastAsia" w:ascii="宋体" w:hAnsi="宋体" w:eastAsia="宋体" w:cs="Times New Roman Regular"/>
                <w:sz w:val="24"/>
                <w:szCs w:val="24"/>
                <w:highlight w:val="none"/>
                <w:lang w:val="en-US" w:eastAsia="zh-CN" w:bidi="ar-SA"/>
              </w:rPr>
              <w:t xml:space="preserve">（2）每有1人是退伍军人，得1分，满分2分，未提供或未按要求提供的不得分。</w:t>
            </w:r>
            <w:r>
              <w:rPr>
                <w:rFonts w:hint="eastAsia" w:ascii="宋体" w:hAnsi="宋体" w:eastAsia="宋体" w:cs="Times New Roman Regular"/>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b/>
                <w:bCs/>
                <w:sz w:val="24"/>
                <w:szCs w:val="24"/>
                <w:highlight w:val="none"/>
                <w:lang w:val="en-US" w:eastAsia="zh-CN" w:bidi="ar-SA"/>
              </w:rPr>
            </w:pPr>
            <w:r>
              <w:rPr>
                <w:rFonts w:hint="eastAsia" w:ascii="宋体" w:hAnsi="宋体" w:eastAsia="宋体" w:cs="Times New Roman Regular"/>
                <w:b/>
                <w:bCs/>
                <w:sz w:val="24"/>
                <w:szCs w:val="24"/>
                <w:highlight w:val="none"/>
                <w:lang w:val="en-US" w:eastAsia="zh-CN" w:bidi="ar-SA"/>
              </w:rPr>
              <w:t xml:space="preserve">3.2.6区域安全员（6分）</w:t>
            </w:r>
            <w:r>
              <w:rPr>
                <w:rFonts w:hint="eastAsia" w:ascii="宋体" w:hAnsi="宋体" w:eastAsia="宋体" w:cs="Times New Roman Regular"/>
                <w:b/>
                <w:bCs/>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sz w:val="24"/>
                <w:szCs w:val="24"/>
                <w:highlight w:val="none"/>
                <w:lang w:val="en-US" w:eastAsia="zh-CN" w:bidi="ar-SA"/>
              </w:rPr>
            </w:pPr>
            <w:r>
              <w:rPr>
                <w:rFonts w:hint="eastAsia" w:ascii="宋体" w:hAnsi="宋体" w:eastAsia="宋体" w:cs="Times New Roman Regular"/>
                <w:sz w:val="24"/>
                <w:szCs w:val="24"/>
                <w:highlight w:val="none"/>
                <w:lang w:val="en-US" w:eastAsia="zh-CN" w:bidi="ar-SA"/>
              </w:rPr>
              <w:t xml:space="preserve">（1）具有大专及以上学历每有1人，得1分，满分2分，未提供或未按要求提供的不得分。</w:t>
            </w:r>
            <w:r>
              <w:rPr>
                <w:rFonts w:hint="eastAsia" w:ascii="宋体" w:hAnsi="宋体" w:eastAsia="宋体" w:cs="Times New Roman Regular"/>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sz w:val="24"/>
                <w:szCs w:val="24"/>
                <w:highlight w:val="none"/>
                <w:lang w:val="en-US" w:eastAsia="zh-CN" w:bidi="ar-SA"/>
              </w:rPr>
            </w:pPr>
            <w:r>
              <w:rPr>
                <w:rFonts w:hint="eastAsia" w:ascii="宋体" w:hAnsi="宋体" w:eastAsia="宋体" w:cs="Times New Roman Regular"/>
                <w:sz w:val="24"/>
                <w:szCs w:val="24"/>
                <w:highlight w:val="none"/>
                <w:lang w:val="en-US" w:eastAsia="zh-CN" w:bidi="ar-SA"/>
              </w:rPr>
              <w:t xml:space="preserve">（2）每有1人是退伍军人，得1分，满分2分，，未提供或未按要求提供的不得分。</w:t>
            </w:r>
            <w:r>
              <w:rPr>
                <w:rFonts w:hint="eastAsia" w:ascii="宋体" w:hAnsi="宋体" w:eastAsia="宋体" w:cs="Times New Roman Regular"/>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sz w:val="24"/>
                <w:szCs w:val="24"/>
                <w:highlight w:val="none"/>
                <w:lang w:val="en-US" w:eastAsia="zh-CN" w:bidi="ar-SA"/>
              </w:rPr>
            </w:pPr>
            <w:r>
              <w:rPr>
                <w:rFonts w:hint="eastAsia" w:ascii="宋体" w:hAnsi="宋体" w:eastAsia="宋体" w:cs="Times New Roman Regular"/>
                <w:sz w:val="24"/>
                <w:szCs w:val="24"/>
                <w:highlight w:val="none"/>
                <w:lang w:val="en-US" w:eastAsia="zh-CN" w:bidi="ar-SA"/>
              </w:rPr>
              <w:t xml:space="preserve">（3）具有中级注册安全工程师证书得2分，满分2分，未提供或未按要求提供的不得分。</w:t>
            </w:r>
            <w:r>
              <w:rPr>
                <w:rFonts w:hint="eastAsia" w:ascii="宋体" w:hAnsi="宋体" w:eastAsia="宋体" w:cs="Times New Roman Regular"/>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b/>
                <w:bCs/>
                <w:sz w:val="24"/>
                <w:szCs w:val="24"/>
                <w:highlight w:val="none"/>
                <w:lang w:val="en-US" w:eastAsia="zh-CN" w:bidi="ar-SA"/>
              </w:rPr>
            </w:pPr>
            <w:r>
              <w:rPr>
                <w:rFonts w:hint="eastAsia" w:ascii="宋体" w:hAnsi="宋体" w:eastAsia="宋体" w:cs="Times New Roman Regular"/>
                <w:b/>
                <w:bCs/>
                <w:sz w:val="24"/>
                <w:szCs w:val="24"/>
                <w:highlight w:val="none"/>
                <w:lang w:val="en-US" w:eastAsia="zh-CN" w:bidi="ar-SA"/>
              </w:rPr>
              <w:t xml:space="preserve">3.2.7卫生保洁员（2分）</w:t>
            </w:r>
            <w:r>
              <w:rPr>
                <w:rFonts w:hint="eastAsia" w:ascii="宋体" w:hAnsi="宋体" w:eastAsia="宋体" w:cs="Times New Roman Regular"/>
                <w:b/>
                <w:bCs/>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sz w:val="24"/>
                <w:szCs w:val="24"/>
                <w:highlight w:val="none"/>
                <w:lang w:val="en-US" w:eastAsia="zh-CN" w:bidi="ar-SA"/>
              </w:rPr>
            </w:pPr>
            <w:r>
              <w:rPr>
                <w:rFonts w:hint="eastAsia" w:ascii="宋体" w:hAnsi="宋体" w:eastAsia="宋体" w:cs="Times New Roman Regular"/>
                <w:sz w:val="24"/>
                <w:szCs w:val="24"/>
                <w:highlight w:val="none"/>
                <w:lang w:val="en-US" w:eastAsia="zh-CN" w:bidi="ar-SA"/>
              </w:rPr>
              <w:t xml:space="preserve">每有1人是退伍军人，得1分，满分2分，未提供或未按要求提供的不得分。</w:t>
            </w:r>
            <w:r>
              <w:rPr>
                <w:rFonts w:hint="eastAsia" w:ascii="宋体" w:hAnsi="宋体" w:eastAsia="宋体" w:cs="Times New Roman Regular"/>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b/>
                <w:bCs/>
                <w:sz w:val="24"/>
                <w:szCs w:val="24"/>
                <w:highlight w:val="none"/>
                <w:lang w:val="en-US" w:eastAsia="zh-CN" w:bidi="ar-SA"/>
              </w:rPr>
            </w:pPr>
            <w:r>
              <w:rPr>
                <w:rFonts w:hint="eastAsia" w:ascii="宋体" w:hAnsi="宋体" w:eastAsia="宋体" w:cs="Times New Roman Regular"/>
                <w:b/>
                <w:bCs/>
                <w:sz w:val="24"/>
                <w:szCs w:val="24"/>
                <w:highlight w:val="none"/>
                <w:lang w:val="en-US" w:eastAsia="zh-CN" w:bidi="ar-SA"/>
              </w:rPr>
              <w:t xml:space="preserve">3.2.8荣誉（2分）</w:t>
            </w:r>
            <w:r>
              <w:rPr>
                <w:rFonts w:hint="eastAsia" w:ascii="宋体" w:hAnsi="宋体" w:eastAsia="宋体" w:cs="Times New Roman Regular"/>
                <w:b/>
                <w:bCs/>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sz w:val="24"/>
                <w:szCs w:val="24"/>
                <w:highlight w:val="none"/>
                <w:lang w:val="en-US" w:eastAsia="zh-CN" w:bidi="ar-SA"/>
              </w:rPr>
            </w:pPr>
            <w:r/>
            <w:bookmarkStart w:id="65" w:name="OLE_LINK1"/>
            <w:r>
              <w:rPr>
                <w:rFonts w:hint="eastAsia" w:ascii="宋体" w:hAnsi="宋体" w:eastAsia="宋体" w:cs="Times New Roman Regular"/>
                <w:sz w:val="24"/>
                <w:szCs w:val="24"/>
                <w:highlight w:val="none"/>
                <w:lang w:val="en-US" w:eastAsia="zh-CN" w:bidi="ar-SA"/>
              </w:rPr>
              <w:t xml:space="preserve">拟派驻的“3.2其他人员”</w:t>
            </w:r>
            <w:bookmarkEnd w:id="65"/>
            <w:r>
              <w:rPr>
                <w:rFonts w:hint="eastAsia" w:ascii="宋体" w:hAnsi="宋体" w:eastAsia="宋体" w:cs="Times New Roman Regular"/>
                <w:sz w:val="24"/>
                <w:szCs w:val="24"/>
                <w:highlight w:val="none"/>
                <w:lang w:val="en-US" w:eastAsia="zh-CN" w:bidi="ar-SA"/>
              </w:rPr>
              <w:t xml:space="preserve">中取得政府或行业主管部门颁发的相关工作荣誉，每有1个得1分，满分2分，未提供或未按要求提供的不得分。</w:t>
            </w:r>
            <w:r>
              <w:rPr>
                <w:rFonts w:hint="eastAsia" w:ascii="宋体" w:hAnsi="宋体" w:eastAsia="宋体" w:cs="Times New Roman Regular"/>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sz w:val="24"/>
                <w:szCs w:val="24"/>
                <w:highlight w:val="none"/>
                <w:lang w:val="en-US" w:eastAsia="zh-CN" w:bidi="ar-SA"/>
              </w:rPr>
            </w:pPr>
            <w:r>
              <w:rPr>
                <w:rFonts w:hint="eastAsia" w:ascii="宋体" w:hAnsi="宋体" w:eastAsia="宋体" w:cs="Times New Roman Regular"/>
                <w:b w:val="0"/>
                <w:bCs w:val="0"/>
                <w:sz w:val="24"/>
                <w:szCs w:val="24"/>
                <w:highlight w:val="none"/>
                <w:lang w:val="en-US" w:eastAsia="zh-CN" w:bidi="ar-SA"/>
              </w:rPr>
              <w:t xml:space="preserve">备注：1、上述工作经验须提供业主服务单位的书面证明加盖业主方公章；2、资格证书和荣誉证书需提供证书复印件或扫描件并加盖投标人公章。3、退役军人的需提供退伍证或退役军人优待证复印件或扫描件并加盖投标人公章。4、</w:t>
            </w:r>
            <w:r>
              <w:rPr>
                <w:rFonts w:hint="eastAsia" w:ascii="宋体" w:hAnsi="宋体" w:eastAsia="宋体" w:cs="Times New Roman Regular"/>
                <w:b w:val="0"/>
                <w:bCs w:val="0"/>
                <w:sz w:val="24"/>
                <w:szCs w:val="24"/>
                <w:highlight w:val="none"/>
                <w:lang w:val="en" w:eastAsia="zh-CN" w:bidi="ar-SA"/>
              </w:rPr>
              <w:t xml:space="preserve">提供投标单位为其缴纳</w:t>
            </w:r>
            <w:r>
              <w:rPr>
                <w:rFonts w:hint="eastAsia" w:ascii="宋体" w:hAnsi="宋体" w:eastAsia="宋体" w:cs="Times New Roman Regular"/>
                <w:b w:val="0"/>
                <w:bCs w:val="0"/>
                <w:sz w:val="24"/>
                <w:szCs w:val="24"/>
                <w:highlight w:val="none"/>
                <w:lang w:val="en-US" w:eastAsia="zh-CN" w:bidi="ar-SA"/>
              </w:rPr>
              <w:t xml:space="preserve">近3个月内任1个月</w:t>
            </w:r>
            <w:r>
              <w:rPr>
                <w:rFonts w:hint="eastAsia" w:ascii="宋体" w:hAnsi="宋体" w:eastAsia="宋体" w:cs="Times New Roman Regular"/>
                <w:b w:val="0"/>
                <w:bCs w:val="0"/>
                <w:sz w:val="24"/>
                <w:szCs w:val="24"/>
                <w:highlight w:val="none"/>
                <w:lang w:val="en" w:eastAsia="zh-CN" w:bidi="ar-SA"/>
              </w:rPr>
              <w:t xml:space="preserve">的社保证明复印件并加盖投标单位公章，社保证明文件须能体现投标单位为其缴纳起始时间。</w:t>
            </w:r>
            <w:r>
              <w:rPr>
                <w:rFonts w:hint="eastAsia" w:ascii="宋体" w:hAnsi="宋体" w:eastAsia="宋体" w:cs="Times New Roman Regular"/>
                <w:b w:val="0"/>
                <w:bCs w:val="0"/>
                <w:sz w:val="24"/>
                <w:szCs w:val="24"/>
                <w:highlight w:val="none"/>
                <w:lang w:val="en-US" w:eastAsia="zh-CN" w:bidi="ar-SA"/>
              </w:rPr>
              <w:t xml:space="preserve">5、同一人员同时具备多种专业证书或资质证书的，不重复计分。6、同一人员同时具备不同荣誉的，不重复计分。</w:t>
            </w:r>
            <w:r>
              <w:rPr>
                <w:rFonts w:hint="eastAsia" w:ascii="宋体" w:hAnsi="宋体" w:eastAsia="宋体" w:cs="Times New Roman Regular"/>
                <w:sz w:val="24"/>
                <w:szCs w:val="24"/>
                <w:highlight w:val="none"/>
                <w:lang w:val="en-US" w:eastAsia="zh-CN" w:bidi="ar-SA"/>
              </w:rPr>
            </w:r>
            <w:r/>
          </w:p>
        </w:tc>
        <w:tc>
          <w:tcPr>
            <w:tcW w:w="884" w:type="dxa"/>
            <w:vAlign w:val="center"/>
            <w:textDirection w:val="lrTb"/>
            <w:noWrap w:val="false"/>
          </w:tcPr>
          <w:p>
            <w:pPr>
              <w:pStyle w:val="818"/>
              <w:jc w:val="center"/>
              <w:spacing w:line="360" w:lineRule="exact"/>
              <w:widowControl w:val="off"/>
              <w:rPr>
                <w:rFonts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24</w:t>
            </w:r>
            <w:r>
              <w:rPr>
                <w:rFonts w:ascii="宋体" w:hAnsi="宋体" w:eastAsia="宋体" w:cs="Times New Roman Regular"/>
                <w:sz w:val="24"/>
                <w:szCs w:val="24"/>
                <w:lang w:val="en-US" w:eastAsia="zh-CN" w:bidi="ar-SA"/>
              </w:rPr>
            </w:r>
            <w:r/>
          </w:p>
        </w:tc>
      </w:tr>
      <w:tr>
        <w:trPr>
          <w:trHeight w:val="2608"/>
        </w:trPr>
        <w:tc>
          <w:tcPr>
            <w:tcW w:w="738" w:type="dxa"/>
            <w:vAlign w:val="center"/>
            <w:vMerge w:val="restart"/>
            <w:textDirection w:val="lrTb"/>
            <w:noWrap w:val="false"/>
          </w:tcPr>
          <w:p>
            <w:pPr>
              <w:pStyle w:val="818"/>
              <w:jc w:val="center"/>
              <w:spacing w:line="360" w:lineRule="exact"/>
              <w:widowControl w:val="off"/>
              <w:rPr>
                <w:rFonts w:hint="eastAsia" w:ascii="宋体" w:hAnsi="宋体" w:eastAsia="宋体" w:cs="Times New Roman Regular"/>
                <w:sz w:val="24"/>
                <w:szCs w:val="24"/>
                <w:lang w:val="en" w:eastAsia="zh-CN" w:bidi="ar-SA"/>
              </w:rPr>
            </w:pPr>
            <w:r>
              <w:rPr>
                <w:rFonts w:hint="eastAsia" w:ascii="宋体" w:hAnsi="宋体" w:eastAsia="宋体" w:cs="Times New Roman Regular"/>
                <w:sz w:val="24"/>
                <w:szCs w:val="24"/>
                <w:lang w:val="en-US" w:eastAsia="zh-CN" w:bidi="ar-SA"/>
              </w:rPr>
              <w:t xml:space="preserve">4</w:t>
            </w:r>
            <w:r>
              <w:rPr>
                <w:rFonts w:hint="eastAsia" w:ascii="宋体" w:hAnsi="宋体" w:eastAsia="宋体" w:cs="Times New Roman Regular"/>
                <w:sz w:val="24"/>
                <w:szCs w:val="24"/>
                <w:lang w:val="en" w:eastAsia="zh-CN" w:bidi="ar-SA"/>
              </w:rPr>
            </w:r>
            <w:r/>
          </w:p>
        </w:tc>
        <w:tc>
          <w:tcPr>
            <w:tcW w:w="1473" w:type="dxa"/>
            <w:vAlign w:val="center"/>
            <w:vMerge w:val="restart"/>
            <w:textDirection w:val="lrTb"/>
            <w:noWrap w:val="false"/>
          </w:tcPr>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履约能力</w:t>
            </w:r>
            <w:r>
              <w:rPr>
                <w:rFonts w:hint="eastAsia" w:ascii="宋体" w:hAnsi="宋体" w:eastAsia="宋体" w:cs="Times New Roman Regular"/>
                <w:sz w:val="24"/>
                <w:szCs w:val="24"/>
                <w:lang w:val="en-US" w:eastAsia="zh-CN" w:bidi="ar-SA"/>
              </w:rPr>
            </w:r>
            <w:r/>
          </w:p>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（16分）</w:t>
            </w:r>
            <w:r>
              <w:rPr>
                <w:rFonts w:hint="eastAsia" w:ascii="宋体" w:hAnsi="宋体" w:eastAsia="宋体" w:cs="Times New Roman Regular"/>
                <w:sz w:val="24"/>
                <w:szCs w:val="24"/>
                <w:lang w:val="en-US" w:eastAsia="zh-CN" w:bidi="ar-SA"/>
              </w:rPr>
            </w:r>
            <w:r/>
          </w:p>
        </w:tc>
        <w:tc>
          <w:tcPr>
            <w:tcW w:w="5897" w:type="dxa"/>
            <w:vAlign w:val="center"/>
            <w:textDirection w:val="lrTb"/>
            <w:noWrap w:val="false"/>
          </w:tcPr>
          <w:p>
            <w:pPr>
              <w:pStyle w:val="818"/>
              <w:jc w:val="both"/>
              <w:spacing w:line="360" w:lineRule="exact"/>
              <w:widowControl w:val="off"/>
              <w:rPr>
                <w:rFonts w:hint="eastAsia" w:ascii="宋体" w:hAnsi="宋体" w:eastAsia="宋体" w:cs="Times New Roman Regular"/>
                <w:b/>
                <w:bCs/>
                <w:sz w:val="24"/>
                <w:szCs w:val="24"/>
                <w:highlight w:val="none"/>
                <w:lang w:val="en-US" w:eastAsia="zh-CN" w:bidi="ar-SA"/>
              </w:rPr>
            </w:pPr>
            <w:r>
              <w:rPr>
                <w:rFonts w:hint="eastAsia" w:ascii="宋体" w:hAnsi="宋体" w:eastAsia="宋体" w:cs="Times New Roman Regular"/>
                <w:b/>
                <w:bCs/>
                <w:sz w:val="24"/>
                <w:szCs w:val="24"/>
                <w:highlight w:val="none"/>
                <w:lang w:val="en-US" w:eastAsia="zh-CN" w:bidi="ar-SA"/>
              </w:rPr>
              <w:t xml:space="preserve">4.1业绩案例</w:t>
            </w:r>
            <w:r>
              <w:rPr>
                <w:rFonts w:hint="eastAsia" w:ascii="宋体" w:hAnsi="宋体" w:eastAsia="宋体" w:cs="Times New Roman Regular"/>
                <w:b/>
                <w:bCs/>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sz w:val="24"/>
                <w:szCs w:val="24"/>
                <w:highlight w:val="none"/>
                <w:lang w:val="en-US" w:eastAsia="zh-CN" w:bidi="ar-SA"/>
              </w:rPr>
            </w:pPr>
            <w:r>
              <w:rPr>
                <w:rFonts w:hint="eastAsia" w:ascii="宋体" w:hAnsi="宋体" w:eastAsia="宋体" w:cs="Times New Roman Regular"/>
                <w:sz w:val="24"/>
                <w:szCs w:val="24"/>
                <w:highlight w:val="none"/>
                <w:lang w:val="en-US" w:eastAsia="zh-CN" w:bidi="ar-SA"/>
              </w:rPr>
              <w:t xml:space="preserve">投标人自2020年1月1日（以合同签订时间为准）以来与本项目类似的服务合同（服务内容须包括餐饮、会务、保洁、安全消防、监控、工程维修其中的任意</w:t>
            </w:r>
            <w:r>
              <w:rPr>
                <w:rFonts w:hint="eastAsia" w:ascii="宋体" w:hAnsi="宋体" w:eastAsia="宋体" w:cs="Times New Roman Regular"/>
                <w:color w:val="000000"/>
                <w:sz w:val="24"/>
                <w:szCs w:val="24"/>
                <w:highlight w:val="none"/>
                <w:lang w:val="en-US" w:eastAsia="zh-CN" w:bidi="ar-SA"/>
              </w:rPr>
              <w:t xml:space="preserve">4</w:t>
            </w:r>
            <w:r>
              <w:rPr>
                <w:rFonts w:hint="eastAsia" w:ascii="宋体" w:hAnsi="宋体" w:eastAsia="宋体" w:cs="Times New Roman Regular"/>
                <w:sz w:val="24"/>
                <w:szCs w:val="24"/>
                <w:highlight w:val="none"/>
                <w:lang w:val="en-US" w:eastAsia="zh-CN" w:bidi="ar-SA"/>
              </w:rPr>
              <w:t xml:space="preserve">项）每提供一个业绩证明材料的得2分。本项得分最高为8分，服务内容不全或没有的不得分。</w:t>
            </w:r>
            <w:r>
              <w:rPr>
                <w:rFonts w:hint="eastAsia" w:ascii="宋体" w:hAnsi="宋体" w:eastAsia="宋体" w:cs="Times New Roman Regular"/>
                <w:sz w:val="24"/>
                <w:szCs w:val="24"/>
                <w:highlight w:val="none"/>
                <w:lang w:val="en-US" w:eastAsia="zh-CN" w:bidi="ar-SA"/>
              </w:rPr>
            </w:r>
            <w:r/>
          </w:p>
          <w:p>
            <w:pPr>
              <w:pStyle w:val="818"/>
              <w:jc w:val="both"/>
              <w:spacing w:line="360" w:lineRule="exact"/>
              <w:widowControl w:val="off"/>
              <w:rPr>
                <w:rFonts w:hint="eastAsia" w:ascii="宋体" w:hAnsi="宋体" w:eastAsia="宋体" w:cs="Times New Roman Regular"/>
                <w:b/>
                <w:bCs/>
                <w:i/>
                <w:iCs/>
                <w:sz w:val="24"/>
                <w:szCs w:val="24"/>
                <w:highlight w:val="none"/>
                <w:u w:val="single"/>
                <w:lang w:val="en-US" w:eastAsia="zh-CN" w:bidi="ar-SA"/>
              </w:rPr>
            </w:pPr>
            <w:r>
              <w:rPr>
                <w:rFonts w:hint="eastAsia" w:ascii="宋体" w:hAnsi="宋体" w:eastAsia="宋体" w:cs="Times New Roman Regular"/>
                <w:b w:val="0"/>
                <w:bCs w:val="0"/>
                <w:sz w:val="24"/>
                <w:szCs w:val="24"/>
                <w:highlight w:val="none"/>
                <w:lang w:val="en-US" w:eastAsia="zh-CN" w:bidi="ar-SA"/>
              </w:rPr>
              <w:t xml:space="preserve">备注：1、提供合同关键页复印件（必须涵括合同首页、合同金额页、合同签字盖章页），并加盖投标单位公章。2、</w:t>
            </w:r>
            <w:r>
              <w:rPr>
                <w:rFonts w:ascii="Times New Roman" w:hAnsi="Times New Roman" w:eastAsia="宋体" w:cs="Times New Roman"/>
                <w:b w:val="0"/>
                <w:bCs w:val="0"/>
                <w:color w:val="000000"/>
                <w:sz w:val="24"/>
                <w:szCs w:val="21"/>
                <w:highlight w:val="none"/>
                <w:lang w:val="en-US" w:eastAsia="zh-CN" w:bidi="ar-SA"/>
              </w:rPr>
              <w:t xml:space="preserve">同一业主单位业绩不可重复计算</w:t>
            </w:r>
            <w:r>
              <w:rPr>
                <w:rFonts w:hint="eastAsia" w:ascii="Times New Roman" w:hAnsi="Times New Roman" w:eastAsia="宋体" w:cs="Times New Roman"/>
                <w:b w:val="0"/>
                <w:bCs w:val="0"/>
                <w:color w:val="000000"/>
                <w:sz w:val="24"/>
                <w:szCs w:val="21"/>
                <w:highlight w:val="none"/>
                <w:lang w:val="en-US" w:eastAsia="zh-CN" w:bidi="ar-SA"/>
              </w:rPr>
              <w:t xml:space="preserve">。</w:t>
            </w:r>
            <w:r>
              <w:rPr>
                <w:rFonts w:hint="eastAsia" w:ascii="宋体" w:hAnsi="宋体" w:eastAsia="宋体" w:cs="Times New Roman Regular"/>
                <w:b/>
                <w:bCs/>
                <w:i/>
                <w:iCs/>
                <w:sz w:val="24"/>
                <w:szCs w:val="24"/>
                <w:highlight w:val="none"/>
                <w:u w:val="single"/>
                <w:lang w:val="en-US" w:eastAsia="zh-CN" w:bidi="ar-SA"/>
              </w:rPr>
            </w:r>
            <w:r/>
          </w:p>
        </w:tc>
        <w:tc>
          <w:tcPr>
            <w:tcW w:w="884" w:type="dxa"/>
            <w:vAlign w:val="center"/>
            <w:textDirection w:val="lrTb"/>
            <w:noWrap w:val="false"/>
          </w:tcPr>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8</w:t>
            </w:r>
            <w:r>
              <w:rPr>
                <w:rFonts w:hint="eastAsia" w:ascii="宋体" w:hAnsi="宋体" w:eastAsia="宋体" w:cs="Times New Roman Regular"/>
                <w:sz w:val="24"/>
                <w:szCs w:val="24"/>
                <w:lang w:val="en-US" w:eastAsia="zh-CN" w:bidi="ar-SA"/>
              </w:rPr>
            </w:r>
            <w:r/>
          </w:p>
        </w:tc>
      </w:tr>
      <w:tr>
        <w:trPr>
          <w:trHeight w:val="2948"/>
        </w:trPr>
        <w:tc>
          <w:tcPr>
            <w:tcW w:w="738" w:type="dxa"/>
            <w:vAlign w:val="center"/>
            <w:vMerge w:val="continue"/>
            <w:textDirection w:val="lrTb"/>
            <w:noWrap w:val="false"/>
          </w:tcPr>
          <w:p>
            <w:pPr>
              <w:pStyle w:val="818"/>
              <w:jc w:val="left"/>
              <w:spacing w:line="360" w:lineRule="exact"/>
              <w:widowControl w:val="off"/>
              <w:rPr>
                <w:rFonts w:hint="eastAsia" w:ascii="宋体" w:hAnsi="宋体" w:eastAsia="宋体" w:cs="Times New Roman Regular"/>
                <w:sz w:val="24"/>
                <w:szCs w:val="24"/>
                <w:lang w:val="en" w:eastAsia="zh-CN" w:bidi="ar-SA"/>
              </w:rPr>
            </w:pPr>
            <w:r>
              <w:rPr>
                <w:rFonts w:hint="eastAsia" w:ascii="宋体" w:hAnsi="宋体" w:eastAsia="宋体" w:cs="Times New Roman Regular"/>
                <w:sz w:val="24"/>
                <w:szCs w:val="24"/>
                <w:lang w:val="en" w:eastAsia="zh-CN" w:bidi="ar-SA"/>
              </w:rPr>
            </w:r>
            <w:r/>
          </w:p>
        </w:tc>
        <w:tc>
          <w:tcPr>
            <w:tcW w:w="1473" w:type="dxa"/>
            <w:vAlign w:val="center"/>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5897" w:type="dxa"/>
            <w:vAlign w:val="center"/>
            <w:textDirection w:val="lrTb"/>
            <w:noWrap w:val="false"/>
          </w:tcPr>
          <w:p>
            <w:pPr>
              <w:pStyle w:val="818"/>
              <w:jc w:val="left"/>
              <w:spacing w:line="360" w:lineRule="exact"/>
              <w:widowControl w:val="off"/>
              <w:rPr>
                <w:rFonts w:hint="eastAsia" w:ascii="宋体" w:hAnsi="宋体" w:eastAsia="宋体" w:cs="Times New Roman Regular"/>
                <w:b/>
                <w:bCs/>
                <w:sz w:val="24"/>
                <w:szCs w:val="24"/>
                <w:highlight w:val="none"/>
                <w:lang w:val="en-US" w:eastAsia="zh-CN" w:bidi="ar-SA"/>
              </w:rPr>
            </w:pPr>
            <w:r>
              <w:rPr>
                <w:rFonts w:hint="eastAsia" w:ascii="宋体" w:hAnsi="宋体" w:eastAsia="宋体" w:cs="Times New Roman Regular"/>
                <w:b/>
                <w:bCs/>
                <w:sz w:val="24"/>
                <w:szCs w:val="24"/>
                <w:highlight w:val="none"/>
                <w:lang w:val="en-US" w:eastAsia="zh-CN" w:bidi="ar-SA"/>
              </w:rPr>
              <w:t xml:space="preserve">4.2服务评价</w:t>
            </w:r>
            <w:r>
              <w:rPr>
                <w:rFonts w:hint="eastAsia" w:ascii="宋体" w:hAnsi="宋体" w:eastAsia="宋体" w:cs="Times New Roman Regular"/>
                <w:b/>
                <w:bCs/>
                <w:sz w:val="24"/>
                <w:szCs w:val="24"/>
                <w:highlight w:val="none"/>
                <w:lang w:val="en-US" w:eastAsia="zh-CN" w:bidi="ar-SA"/>
              </w:rPr>
            </w:r>
            <w:r/>
          </w:p>
          <w:p>
            <w:pPr>
              <w:pStyle w:val="818"/>
              <w:jc w:val="left"/>
              <w:spacing w:line="36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以上4.1业绩</w:t>
            </w:r>
            <w:r>
              <w:rPr>
                <w:rFonts w:hint="eastAsia" w:ascii="Times New Roman" w:hAnsi="Times New Roman" w:eastAsia="宋体" w:cs="Times New Roman"/>
                <w:color w:val="000000"/>
                <w:sz w:val="24"/>
                <w:szCs w:val="24"/>
                <w:highlight w:val="none"/>
                <w:lang w:val="en-US" w:eastAsia="zh-CN" w:bidi="ar-SA"/>
              </w:rPr>
              <w:t xml:space="preserve">案例</w:t>
            </w:r>
            <w:r>
              <w:rPr>
                <w:rFonts w:ascii="Times New Roman" w:hAnsi="Times New Roman" w:eastAsia="宋体" w:cs="Times New Roman"/>
                <w:color w:val="000000"/>
                <w:sz w:val="24"/>
                <w:szCs w:val="24"/>
                <w:highlight w:val="none"/>
                <w:lang w:val="en-US" w:eastAsia="zh-CN" w:bidi="ar-SA"/>
              </w:rPr>
              <w:t xml:space="preserve">的业主单位评价优秀的，每提供一份有效评价</w:t>
            </w:r>
            <w:r>
              <w:rPr>
                <w:rFonts w:ascii="Times New Roman" w:hAnsi="Times New Roman" w:eastAsia="宋体" w:cs="Times New Roman"/>
                <w:color w:val="000000"/>
                <w:sz w:val="24"/>
                <w:szCs w:val="24"/>
                <w:highlight w:val="none"/>
                <w:shd w:val="clear" w:color="auto" w:fill="auto"/>
                <w:lang w:val="en-US" w:eastAsia="zh-CN" w:bidi="ar-SA"/>
              </w:rPr>
              <w:t xml:space="preserve">得0.5</w:t>
            </w:r>
            <w:r>
              <w:rPr>
                <w:rFonts w:ascii="Times New Roman" w:hAnsi="Times New Roman" w:eastAsia="宋体" w:cs="Times New Roman"/>
                <w:color w:val="000000"/>
                <w:sz w:val="24"/>
                <w:szCs w:val="24"/>
                <w:highlight w:val="none"/>
                <w:lang w:val="en-US" w:eastAsia="zh-CN" w:bidi="ar-SA"/>
              </w:rPr>
              <w:t xml:space="preserve">分，最高得2分，未提供或未按要求提供的不得分。</w:t>
            </w:r>
            <w:r>
              <w:rPr>
                <w:rFonts w:ascii="Times New Roman" w:hAnsi="Times New Roman" w:eastAsia="宋体" w:cs="Times New Roman"/>
                <w:color w:val="000000"/>
                <w:sz w:val="24"/>
                <w:szCs w:val="24"/>
                <w:highlight w:val="none"/>
                <w:lang w:val="en-US" w:eastAsia="zh-CN" w:bidi="ar-SA"/>
              </w:rPr>
            </w:r>
            <w:r/>
          </w:p>
          <w:p>
            <w:pPr>
              <w:pStyle w:val="818"/>
              <w:jc w:val="left"/>
              <w:spacing w:line="360" w:lineRule="exact"/>
              <w:widowControl w:val="off"/>
              <w:rPr>
                <w:rFonts w:hint="eastAsia" w:ascii="宋体" w:hAnsi="宋体" w:eastAsia="宋体" w:cs="Times New Roman Regular"/>
                <w:b/>
                <w:bCs/>
                <w:i/>
                <w:iCs/>
                <w:sz w:val="24"/>
                <w:szCs w:val="24"/>
                <w:highlight w:val="none"/>
                <w:u w:val="single"/>
                <w:lang w:val="en-US" w:eastAsia="zh-CN" w:bidi="ar-SA"/>
              </w:rPr>
            </w:pPr>
            <w:r>
              <w:rPr>
                <w:rFonts w:hint="eastAsia" w:ascii="Times New Roman" w:hAnsi="Times New Roman" w:eastAsia="宋体" w:cs="Times New Roman"/>
                <w:b w:val="0"/>
                <w:bCs w:val="0"/>
                <w:color w:val="000000"/>
                <w:sz w:val="24"/>
                <w:szCs w:val="21"/>
                <w:highlight w:val="none"/>
                <w:lang w:val="en-US" w:eastAsia="zh-CN" w:bidi="ar-SA"/>
              </w:rPr>
              <w:t xml:space="preserve">备注：1、</w:t>
            </w:r>
            <w:r>
              <w:rPr>
                <w:rFonts w:ascii="Times New Roman" w:hAnsi="Times New Roman" w:eastAsia="宋体" w:cs="Times New Roman"/>
                <w:b w:val="0"/>
                <w:bCs w:val="0"/>
                <w:color w:val="000000"/>
                <w:sz w:val="24"/>
                <w:szCs w:val="21"/>
                <w:highlight w:val="none"/>
                <w:lang w:val="en-US" w:eastAsia="zh-CN" w:bidi="ar-SA"/>
              </w:rPr>
              <w:t xml:space="preserve">提供业主单位加盖公章的物业服务优秀评价的证明材料</w:t>
            </w:r>
            <w:r>
              <w:rPr>
                <w:rFonts w:hint="eastAsia" w:ascii="Times New Roman" w:hAnsi="Times New Roman" w:eastAsia="宋体" w:cs="Times New Roman"/>
                <w:b w:val="0"/>
                <w:bCs w:val="0"/>
                <w:color w:val="000000"/>
                <w:sz w:val="24"/>
                <w:szCs w:val="21"/>
                <w:highlight w:val="none"/>
                <w:lang w:val="en-US" w:eastAsia="zh-CN" w:bidi="ar-SA"/>
              </w:rPr>
              <w:t xml:space="preserve">；2、</w:t>
            </w:r>
            <w:r>
              <w:rPr>
                <w:rFonts w:ascii="Times New Roman" w:hAnsi="Times New Roman" w:eastAsia="宋体" w:cs="Times New Roman"/>
                <w:b w:val="0"/>
                <w:bCs w:val="0"/>
                <w:color w:val="000000"/>
                <w:sz w:val="24"/>
                <w:szCs w:val="21"/>
                <w:highlight w:val="none"/>
                <w:lang w:val="en-US" w:eastAsia="zh-CN" w:bidi="ar-SA"/>
              </w:rPr>
              <w:t xml:space="preserve">同一业主单位业绩不可重复计算</w:t>
            </w:r>
            <w:r>
              <w:rPr>
                <w:rFonts w:hint="eastAsia" w:ascii="Times New Roman" w:hAnsi="Times New Roman" w:eastAsia="宋体" w:cs="Times New Roman"/>
                <w:b w:val="0"/>
                <w:bCs w:val="0"/>
                <w:color w:val="000000"/>
                <w:sz w:val="24"/>
                <w:szCs w:val="24"/>
                <w:highlight w:val="none"/>
                <w:lang w:val="en-US" w:eastAsia="zh-CN" w:bidi="ar-SA"/>
              </w:rPr>
              <w:t xml:space="preserve">；</w:t>
            </w:r>
            <w:r>
              <w:rPr>
                <w:rFonts w:hint="eastAsia" w:ascii="宋体" w:hAnsi="宋体" w:eastAsia="宋体" w:cs="Times New Roman Regular"/>
                <w:b w:val="0"/>
                <w:bCs w:val="0"/>
                <w:sz w:val="24"/>
                <w:szCs w:val="24"/>
                <w:highlight w:val="none"/>
                <w:lang w:val="en-US" w:eastAsia="zh-CN" w:bidi="ar-SA"/>
              </w:rPr>
              <w:t xml:space="preserve">3、未提供相关证明文件、连续服务不满一年的或证明文件体现满意度为一般或者差的不得分。</w:t>
            </w:r>
            <w:r>
              <w:rPr>
                <w:rFonts w:hint="eastAsia" w:ascii="宋体" w:hAnsi="宋体" w:eastAsia="宋体" w:cs="Times New Roman Regular"/>
                <w:b/>
                <w:bCs/>
                <w:i/>
                <w:iCs/>
                <w:sz w:val="24"/>
                <w:szCs w:val="24"/>
                <w:highlight w:val="none"/>
                <w:u w:val="single"/>
                <w:lang w:val="en-US" w:eastAsia="zh-CN" w:bidi="ar-SA"/>
              </w:rPr>
            </w:r>
            <w:r/>
          </w:p>
        </w:tc>
        <w:tc>
          <w:tcPr>
            <w:tcW w:w="884" w:type="dxa"/>
            <w:vAlign w:val="center"/>
            <w:textDirection w:val="lrTb"/>
            <w:noWrap w:val="false"/>
          </w:tcPr>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2</w:t>
            </w:r>
            <w:r>
              <w:rPr>
                <w:rFonts w:hint="eastAsia" w:ascii="宋体" w:hAnsi="宋体" w:eastAsia="宋体" w:cs="Times New Roman Regular"/>
                <w:sz w:val="24"/>
                <w:szCs w:val="24"/>
                <w:lang w:val="en-US" w:eastAsia="zh-CN" w:bidi="ar-SA"/>
              </w:rPr>
            </w:r>
            <w:r/>
          </w:p>
        </w:tc>
      </w:tr>
      <w:tr>
        <w:trPr>
          <w:trHeight w:val="416"/>
        </w:trPr>
        <w:tc>
          <w:tcPr>
            <w:tcW w:w="738" w:type="dxa"/>
            <w:vAlign w:val="center"/>
            <w:vMerge w:val="continue"/>
            <w:textDirection w:val="lrTb"/>
            <w:noWrap w:val="false"/>
          </w:tcPr>
          <w:p>
            <w:pPr>
              <w:pStyle w:val="818"/>
              <w:jc w:val="left"/>
              <w:spacing w:line="360" w:lineRule="exact"/>
              <w:widowControl w:val="off"/>
              <w:rPr>
                <w:rFonts w:hint="eastAsia" w:ascii="宋体" w:hAnsi="宋体" w:eastAsia="宋体" w:cs="Times New Roman Regular"/>
                <w:sz w:val="24"/>
                <w:szCs w:val="24"/>
                <w:lang w:val="en" w:eastAsia="zh-CN" w:bidi="ar-SA"/>
              </w:rPr>
            </w:pPr>
            <w:r>
              <w:rPr>
                <w:rFonts w:hint="eastAsia" w:ascii="宋体" w:hAnsi="宋体" w:eastAsia="宋体" w:cs="Times New Roman Regular"/>
                <w:sz w:val="24"/>
                <w:szCs w:val="24"/>
                <w:lang w:val="en" w:eastAsia="zh-CN" w:bidi="ar-SA"/>
              </w:rPr>
            </w:r>
            <w:r/>
          </w:p>
        </w:tc>
        <w:tc>
          <w:tcPr>
            <w:tcW w:w="1473" w:type="dxa"/>
            <w:vAlign w:val="center"/>
            <w:vMerge w:val="continue"/>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5897" w:type="dxa"/>
            <w:vAlign w:val="center"/>
            <w:textDirection w:val="lrTb"/>
            <w:noWrap w:val="false"/>
          </w:tcPr>
          <w:p>
            <w:pPr>
              <w:pStyle w:val="818"/>
              <w:jc w:val="both"/>
              <w:spacing w:line="360" w:lineRule="exact"/>
              <w:widowControl w:val="off"/>
              <w:rPr>
                <w:rFonts w:hint="eastAsia" w:ascii="宋体" w:hAnsi="宋体" w:eastAsia="宋体" w:cs="Times New Roman Regular"/>
                <w:b/>
                <w:bCs/>
                <w:sz w:val="24"/>
                <w:szCs w:val="24"/>
                <w:lang w:val="en-US" w:eastAsia="zh-CN" w:bidi="ar-SA"/>
              </w:rPr>
            </w:pPr>
            <w:r>
              <w:rPr>
                <w:rFonts w:hint="eastAsia" w:ascii="宋体" w:hAnsi="宋体" w:eastAsia="宋体" w:cs="Times New Roman Regular"/>
                <w:b/>
                <w:bCs/>
                <w:sz w:val="24"/>
                <w:szCs w:val="24"/>
                <w:lang w:val="en-US" w:eastAsia="zh-CN" w:bidi="ar-SA"/>
              </w:rPr>
              <w:t xml:space="preserve">4.3 信息化运用</w:t>
            </w:r>
            <w:r>
              <w:rPr>
                <w:rFonts w:hint="eastAsia" w:ascii="宋体" w:hAnsi="宋体" w:eastAsia="宋体" w:cs="Times New Roman Regular"/>
                <w:b/>
                <w:bCs/>
                <w:sz w:val="24"/>
                <w:szCs w:val="24"/>
                <w:lang w:val="en-US" w:eastAsia="zh-CN" w:bidi="ar-SA"/>
              </w:rPr>
            </w:r>
            <w:r/>
          </w:p>
          <w:p>
            <w:pPr>
              <w:pStyle w:val="818"/>
              <w:jc w:val="both"/>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投标人具有信息化或智能化物业管理软件，管理软件具有餐饮任务功能、物料领用功能、工程报修功能的,每具有一类功能得1分，本项最高得3分。</w:t>
            </w:r>
            <w:r>
              <w:rPr>
                <w:rFonts w:hint="eastAsia" w:ascii="宋体" w:hAnsi="宋体" w:eastAsia="宋体" w:cs="Times New Roman Regular"/>
                <w:sz w:val="24"/>
                <w:szCs w:val="24"/>
                <w:lang w:val="en-US" w:eastAsia="zh-CN" w:bidi="ar-SA"/>
              </w:rPr>
            </w:r>
            <w:r/>
          </w:p>
          <w:p>
            <w:pPr>
              <w:pStyle w:val="818"/>
              <w:jc w:val="both"/>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b w:val="0"/>
                <w:bCs w:val="0"/>
                <w:sz w:val="24"/>
                <w:szCs w:val="24"/>
                <w:lang w:val="en-US" w:eastAsia="zh-CN" w:bidi="ar-SA"/>
              </w:rPr>
              <w:t xml:space="preserve">管理软件为投标人自主研发的，需提供软件著作权证书；非自主研发的提供购买发票或购买合同或者第三方使用授权证明。如投标文件中提供的著作权名称表述与招标文件描述的关键字样不一致,而投标文件中能证明投标人拥有的著作权具有相同或相似功能和效果的,视同符合要求,须提供软件界面截图并加盖公章。</w:t>
            </w:r>
            <w:r>
              <w:rPr>
                <w:rFonts w:hint="eastAsia" w:ascii="宋体" w:hAnsi="宋体" w:eastAsia="宋体" w:cs="Times New Roman Regular"/>
                <w:sz w:val="24"/>
                <w:szCs w:val="24"/>
                <w:lang w:val="en-US" w:eastAsia="zh-CN" w:bidi="ar-SA"/>
              </w:rPr>
            </w:r>
            <w:r/>
          </w:p>
        </w:tc>
        <w:tc>
          <w:tcPr>
            <w:tcW w:w="884" w:type="dxa"/>
            <w:vAlign w:val="center"/>
            <w:textDirection w:val="lrTb"/>
            <w:noWrap w:val="false"/>
          </w:tcPr>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3</w:t>
            </w:r>
            <w:r>
              <w:rPr>
                <w:rFonts w:hint="eastAsia" w:ascii="宋体" w:hAnsi="宋体" w:eastAsia="宋体" w:cs="Times New Roman Regular"/>
                <w:sz w:val="24"/>
                <w:szCs w:val="24"/>
                <w:lang w:val="en-US" w:eastAsia="zh-CN" w:bidi="ar-SA"/>
              </w:rPr>
            </w:r>
            <w:r/>
          </w:p>
        </w:tc>
      </w:tr>
      <w:tr>
        <w:trPr>
          <w:trHeight w:val="416"/>
        </w:trPr>
        <w:tc>
          <w:tcPr>
            <w:tcW w:w="738" w:type="dxa"/>
            <w:vAlign w:val="center"/>
            <w:textDirection w:val="lrTb"/>
            <w:noWrap w:val="false"/>
          </w:tcPr>
          <w:p>
            <w:pPr>
              <w:pStyle w:val="818"/>
              <w:jc w:val="left"/>
              <w:spacing w:line="360" w:lineRule="exact"/>
              <w:widowControl w:val="off"/>
              <w:rPr>
                <w:rFonts w:hint="eastAsia" w:ascii="宋体" w:hAnsi="宋体" w:eastAsia="宋体" w:cs="Times New Roman Regular"/>
                <w:sz w:val="24"/>
                <w:szCs w:val="24"/>
                <w:lang w:val="en" w:eastAsia="zh-CN" w:bidi="ar-SA"/>
              </w:rPr>
            </w:pPr>
            <w:r>
              <w:rPr>
                <w:rFonts w:hint="eastAsia" w:ascii="宋体" w:hAnsi="宋体" w:eastAsia="宋体" w:cs="Times New Roman Regular"/>
                <w:sz w:val="24"/>
                <w:szCs w:val="24"/>
                <w:lang w:val="en" w:eastAsia="zh-CN" w:bidi="ar-SA"/>
              </w:rPr>
            </w:r>
            <w:r/>
          </w:p>
        </w:tc>
        <w:tc>
          <w:tcPr>
            <w:tcW w:w="1473" w:type="dxa"/>
            <w:vAlign w:val="center"/>
            <w:textDirection w:val="lrTb"/>
            <w:noWrap w:val="false"/>
          </w:tcPr>
          <w:p>
            <w:pPr>
              <w:pStyle w:val="818"/>
              <w:ind w:firstLine="439"/>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r>
            <w:r/>
          </w:p>
        </w:tc>
        <w:tc>
          <w:tcPr>
            <w:tcW w:w="5897" w:type="dxa"/>
            <w:vAlign w:val="center"/>
            <w:textDirection w:val="lrTb"/>
            <w:noWrap w:val="false"/>
          </w:tcPr>
          <w:p>
            <w:pPr>
              <w:pStyle w:val="818"/>
              <w:jc w:val="left"/>
              <w:spacing w:line="360" w:lineRule="exact"/>
              <w:widowControl w:val="off"/>
              <w:rPr>
                <w:rFonts w:hint="eastAsia" w:ascii="宋体" w:hAnsi="宋体" w:eastAsia="宋体" w:cs="Times New Roman Regular"/>
                <w:b/>
                <w:bCs/>
                <w:sz w:val="24"/>
                <w:szCs w:val="24"/>
                <w:lang w:val="en-US" w:eastAsia="zh-CN" w:bidi="ar-SA"/>
              </w:rPr>
            </w:pPr>
            <w:r>
              <w:rPr>
                <w:rFonts w:hint="eastAsia" w:ascii="宋体" w:hAnsi="宋体" w:eastAsia="宋体" w:cs="Times New Roman Regular"/>
                <w:b/>
                <w:bCs/>
                <w:sz w:val="24"/>
                <w:szCs w:val="24"/>
                <w:lang w:val="en-US" w:eastAsia="zh-CN" w:bidi="ar-SA"/>
              </w:rPr>
              <w:t xml:space="preserve">4.4认证证书</w:t>
            </w:r>
            <w:r>
              <w:rPr>
                <w:rFonts w:hint="eastAsia" w:ascii="宋体" w:hAnsi="宋体" w:eastAsia="宋体" w:cs="Times New Roman Regular"/>
                <w:b/>
                <w:bCs/>
                <w:sz w:val="24"/>
                <w:szCs w:val="24"/>
                <w:lang w:val="en-US" w:eastAsia="zh-CN" w:bidi="ar-SA"/>
              </w:rPr>
            </w:r>
            <w:r/>
          </w:p>
          <w:p>
            <w:pPr>
              <w:pStyle w:val="818"/>
              <w:jc w:val="left"/>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供应商具有有效期内的ISO9001质量管理体系认证、ISO14001环境管理体系认证、ISO45001职业健康安全管理体系认证等证书。每有1个得1分，本项得分最高为3分。</w:t>
            </w:r>
            <w:r>
              <w:rPr>
                <w:rFonts w:hint="eastAsia" w:ascii="宋体" w:hAnsi="宋体" w:eastAsia="宋体" w:cs="Times New Roman Regular"/>
                <w:sz w:val="24"/>
                <w:szCs w:val="24"/>
                <w:lang w:val="en-US" w:eastAsia="zh-CN" w:bidi="ar-SA"/>
              </w:rPr>
            </w:r>
            <w:r/>
          </w:p>
          <w:p>
            <w:pPr>
              <w:pStyle w:val="818"/>
              <w:jc w:val="left"/>
              <w:spacing w:line="360" w:lineRule="exact"/>
              <w:widowControl w:val="off"/>
              <w:rPr>
                <w:rFonts w:hint="eastAsia" w:ascii="宋体" w:hAnsi="宋体" w:eastAsia="宋体" w:cs="Times New Roman Regular"/>
                <w:b/>
                <w:bCs/>
                <w:sz w:val="24"/>
                <w:szCs w:val="24"/>
                <w:lang w:val="en-US" w:eastAsia="zh-CN" w:bidi="ar-SA"/>
              </w:rPr>
            </w:pPr>
            <w:r>
              <w:rPr>
                <w:rFonts w:hint="eastAsia" w:ascii="宋体" w:hAnsi="宋体" w:eastAsia="宋体" w:cs="Times New Roman Regular"/>
                <w:sz w:val="24"/>
                <w:szCs w:val="24"/>
                <w:lang w:val="en-US" w:eastAsia="zh-CN" w:bidi="ar-SA"/>
              </w:rPr>
              <w:t xml:space="preserve">注：需提供有效期内的认证证书扫描件或复印件并加盖投标人公章。</w:t>
            </w:r>
            <w:r>
              <w:rPr>
                <w:rFonts w:hint="eastAsia" w:ascii="宋体" w:hAnsi="宋体" w:eastAsia="宋体" w:cs="Times New Roman Regular"/>
                <w:b/>
                <w:bCs/>
                <w:sz w:val="24"/>
                <w:szCs w:val="24"/>
                <w:lang w:val="en-US" w:eastAsia="zh-CN" w:bidi="ar-SA"/>
              </w:rPr>
            </w:r>
            <w:r/>
          </w:p>
        </w:tc>
        <w:tc>
          <w:tcPr>
            <w:tcW w:w="884" w:type="dxa"/>
            <w:vAlign w:val="center"/>
            <w:textDirection w:val="lrTb"/>
            <w:noWrap w:val="false"/>
          </w:tcPr>
          <w:p>
            <w:pPr>
              <w:pStyle w:val="818"/>
              <w:jc w:val="center"/>
              <w:spacing w:line="360" w:lineRule="exact"/>
              <w:widowControl w:val="off"/>
              <w:rPr>
                <w:rFonts w:hint="eastAsia" w:ascii="宋体" w:hAnsi="宋体" w:eastAsia="宋体" w:cs="Times New Roman Regular"/>
                <w:sz w:val="24"/>
                <w:szCs w:val="24"/>
                <w:lang w:val="en-US" w:eastAsia="zh-CN" w:bidi="ar-SA"/>
              </w:rPr>
            </w:pPr>
            <w:r>
              <w:rPr>
                <w:rFonts w:hint="eastAsia" w:ascii="宋体" w:hAnsi="宋体" w:eastAsia="宋体" w:cs="Times New Roman Regular"/>
                <w:sz w:val="24"/>
                <w:szCs w:val="24"/>
                <w:lang w:val="en-US" w:eastAsia="zh-CN" w:bidi="ar-SA"/>
              </w:rPr>
              <w:t xml:space="preserve">3</w:t>
            </w:r>
            <w:r>
              <w:rPr>
                <w:rFonts w:hint="eastAsia" w:ascii="宋体" w:hAnsi="宋体" w:eastAsia="宋体" w:cs="Times New Roman Regular"/>
                <w:sz w:val="24"/>
                <w:szCs w:val="24"/>
                <w:lang w:val="en-US" w:eastAsia="zh-CN" w:bidi="ar-SA"/>
              </w:rPr>
            </w:r>
            <w:r/>
          </w:p>
        </w:tc>
      </w:tr>
    </w:tbl>
    <w:p>
      <w:pPr>
        <w:pStyle w:val="818"/>
        <w:rPr>
          <w:rFonts w:hint="eastAsia"/>
        </w:rPr>
      </w:pPr>
      <w:r>
        <w:rPr>
          <w:rFonts w:ascii="黑体" w:eastAsia="黑体"/>
          <w:bCs/>
          <w:sz w:val="44"/>
        </w:rPr>
        <w:br w:type="page" w:clear="all"/>
      </w: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1000"/>
        <w:rPr>
          <w:rFonts w:hint="eastAsia" w:ascii="黑体" w:eastAsia="黑体"/>
          <w:bCs/>
          <w:sz w:val="44"/>
        </w:rPr>
      </w:pPr>
      <w:r>
        <w:rPr>
          <w:rFonts w:hint="eastAsia" w:ascii="黑体" w:eastAsia="黑体"/>
          <w:bCs/>
          <w:sz w:val="44"/>
        </w:rPr>
        <w:t xml:space="preserve">第六章  投标</w:t>
      </w:r>
      <w:bookmarkEnd w:id="60"/>
      <w:r/>
      <w:bookmarkEnd w:id="61"/>
      <w:r/>
      <w:bookmarkEnd w:id="63"/>
      <w:r>
        <w:rPr>
          <w:rFonts w:hint="eastAsia" w:ascii="黑体" w:eastAsia="黑体"/>
          <w:bCs/>
          <w:sz w:val="44"/>
        </w:rPr>
        <w:t xml:space="preserve">文件格式 </w:t>
      </w:r>
      <w:r>
        <w:rPr>
          <w:rFonts w:hint="eastAsia" w:ascii="黑体" w:eastAsia="黑体"/>
          <w:bCs/>
          <w:sz w:val="44"/>
        </w:rPr>
      </w:r>
      <w:r/>
    </w:p>
    <w:p>
      <w:pPr>
        <w:pStyle w:val="818"/>
        <w:jc w:val="center"/>
        <w:rPr>
          <w:rFonts w:hint="eastAsia" w:ascii="宋体" w:hAnsi="宋体"/>
          <w:b/>
          <w:sz w:val="72"/>
        </w:rPr>
      </w:pPr>
      <w:r/>
      <w:bookmarkStart w:id="66" w:name="_Hlt26955039"/>
      <w:r/>
      <w:bookmarkEnd w:id="66"/>
      <w:r/>
      <w:bookmarkStart w:id="67" w:name="_Hlt26671244"/>
      <w:r/>
      <w:bookmarkEnd w:id="67"/>
      <w:r/>
      <w:bookmarkStart w:id="68" w:name="_Toc26554094"/>
      <w:r/>
      <w:bookmarkStart w:id="69" w:name="_Toc120614282"/>
      <w:r/>
      <w:bookmarkStart w:id="70" w:name="_Toc49090576"/>
      <w:r>
        <w:rPr>
          <w:rFonts w:hint="eastAsia" w:ascii="宋体" w:hAnsi="宋体"/>
          <w:b/>
          <w:sz w:val="72"/>
        </w:rPr>
      </w:r>
      <w:r/>
    </w:p>
    <w:p>
      <w:pPr>
        <w:pStyle w:val="818"/>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18"/>
        <w:jc w:val="center"/>
        <w:rPr>
          <w:rFonts w:hint="eastAsia" w:ascii="宋体" w:hAnsi="宋体"/>
          <w:b/>
          <w:sz w:val="72"/>
        </w:rPr>
      </w:pPr>
      <w:r>
        <w:rPr>
          <w:rFonts w:hint="eastAsia" w:ascii="宋体" w:hAnsi="宋体"/>
          <w:b/>
          <w:sz w:val="72"/>
        </w:rPr>
      </w:r>
      <w:r/>
    </w:p>
    <w:p>
      <w:pPr>
        <w:pStyle w:val="818"/>
        <w:jc w:val="center"/>
        <w:rPr>
          <w:rFonts w:hint="eastAsia" w:ascii="宋体" w:hAnsi="宋体"/>
          <w:b/>
          <w:sz w:val="72"/>
        </w:rPr>
      </w:pPr>
      <w:r>
        <w:rPr>
          <w:rFonts w:hint="eastAsia" w:ascii="宋体" w:hAnsi="宋体"/>
          <w:b/>
          <w:sz w:val="72"/>
        </w:rPr>
      </w:r>
      <w:r/>
    </w:p>
    <w:p>
      <w:pPr>
        <w:pStyle w:val="818"/>
        <w:jc w:val="center"/>
        <w:rPr>
          <w:rFonts w:hint="eastAsia" w:ascii="宋体" w:hAnsi="宋体"/>
          <w:b/>
          <w:sz w:val="36"/>
        </w:rPr>
      </w:pPr>
      <w:r>
        <w:rPr>
          <w:rFonts w:hint="eastAsia" w:ascii="宋体" w:hAnsi="宋体"/>
          <w:b/>
          <w:sz w:val="36"/>
        </w:rPr>
      </w:r>
      <w:r/>
    </w:p>
    <w:p>
      <w:pPr>
        <w:pStyle w:val="818"/>
        <w:jc w:val="center"/>
        <w:rPr>
          <w:rFonts w:hint="eastAsia" w:ascii="宋体" w:hAnsi="宋体"/>
          <w:b/>
          <w:sz w:val="36"/>
        </w:rPr>
      </w:pPr>
      <w:r>
        <w:rPr>
          <w:rFonts w:hint="eastAsia" w:ascii="宋体" w:hAnsi="宋体"/>
          <w:b/>
          <w:sz w:val="36"/>
        </w:rPr>
      </w:r>
      <w:r/>
    </w:p>
    <w:p>
      <w:pPr>
        <w:pStyle w:val="818"/>
        <w:jc w:val="center"/>
        <w:rPr>
          <w:rFonts w:hint="eastAsia" w:ascii="宋体" w:hAnsi="宋体"/>
          <w:b/>
          <w:sz w:val="36"/>
        </w:rPr>
      </w:pPr>
      <w:r>
        <w:rPr>
          <w:rFonts w:hint="eastAsia" w:ascii="宋体" w:hAnsi="宋体"/>
          <w:b/>
          <w:sz w:val="36"/>
        </w:rPr>
      </w:r>
      <w:r/>
    </w:p>
    <w:p>
      <w:pPr>
        <w:pStyle w:val="818"/>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18"/>
        <w:ind w:firstLine="1084"/>
        <w:rPr>
          <w:rFonts w:hint="eastAsia" w:ascii="宋体" w:hAnsi="宋体"/>
          <w:b/>
          <w:sz w:val="36"/>
          <w:u w:val="single"/>
        </w:rPr>
      </w:pPr>
      <w:r>
        <w:rPr>
          <w:rFonts w:hint="eastAsia" w:ascii="宋体" w:hAnsi="宋体"/>
          <w:b/>
          <w:sz w:val="36"/>
          <w:lang w:eastAsia="zh-CN"/>
        </w:rPr>
        <w:t xml:space="preserve">采</w:t>
      </w:r>
      <w:r>
        <w:rPr>
          <w:rFonts w:hint="eastAsia" w:ascii="宋体" w:hAnsi="宋体"/>
          <w:b/>
          <w:sz w:val="36"/>
          <w:lang w:val="en-US" w:eastAsia="zh-CN"/>
        </w:rPr>
        <w:t xml:space="preserve"> </w:t>
      </w:r>
      <w:r>
        <w:rPr>
          <w:rFonts w:hint="eastAsia" w:ascii="宋体" w:hAnsi="宋体"/>
          <w:b/>
          <w:sz w:val="36"/>
          <w:lang w:eastAsia="zh-CN"/>
        </w:rPr>
        <w:t xml:space="preserve">购</w:t>
      </w:r>
      <w:r>
        <w:rPr>
          <w:rFonts w:hint="eastAsia" w:ascii="宋体" w:hAnsi="宋体"/>
          <w:b/>
          <w:sz w:val="36"/>
        </w:rPr>
        <w:t xml:space="preserve"> 编 号：</w:t>
      </w:r>
      <w:r>
        <w:rPr>
          <w:rFonts w:hint="eastAsia" w:ascii="宋体" w:hAnsi="宋体"/>
          <w:b/>
          <w:sz w:val="36"/>
          <w:u w:val="single"/>
        </w:rPr>
        <w:t xml:space="preserve">               </w:t>
      </w:r>
      <w:r>
        <w:rPr>
          <w:rFonts w:hint="eastAsia" w:ascii="宋体" w:hAnsi="宋体"/>
          <w:b/>
          <w:sz w:val="36"/>
          <w:u w:val="single"/>
        </w:rPr>
      </w:r>
      <w:r/>
    </w:p>
    <w:p>
      <w:pPr>
        <w:pStyle w:val="81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1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18"/>
        <w:jc w:val="center"/>
        <w:spacing w:line="440" w:lineRule="exact"/>
        <w:rPr>
          <w:rFonts w:hint="eastAsia" w:ascii="宋体" w:hAnsi="宋体"/>
          <w:b/>
          <w:bCs/>
          <w:sz w:val="32"/>
          <w:szCs w:val="32"/>
        </w:rPr>
      </w:pPr>
      <w:r>
        <w:rPr>
          <w:rFonts w:hint="eastAsia" w:ascii="宋体" w:hAnsi="宋体"/>
          <w:b/>
          <w:bCs/>
          <w:sz w:val="32"/>
          <w:szCs w:val="32"/>
        </w:rPr>
      </w:r>
      <w:r/>
    </w:p>
    <w:p>
      <w:pPr>
        <w:pStyle w:val="818"/>
        <w:spacing w:line="440" w:lineRule="exact"/>
        <w:rPr>
          <w:rFonts w:ascii="宋体" w:hAnsi="宋体"/>
        </w:rPr>
      </w:pPr>
      <w:r>
        <w:rPr>
          <w:rFonts w:ascii="宋体" w:hAnsi="宋体"/>
        </w:rPr>
      </w:r>
      <w:r/>
    </w:p>
    <w:p>
      <w:pPr>
        <w:pStyle w:val="81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18"/>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18"/>
        <w:jc w:val="center"/>
        <w:spacing w:line="440" w:lineRule="exact"/>
        <w:rPr>
          <w:rFonts w:hint="eastAsia" w:ascii="宋体" w:hAnsi="宋体"/>
          <w:b/>
          <w:bCs/>
          <w:sz w:val="32"/>
          <w:szCs w:val="32"/>
        </w:rPr>
      </w:pPr>
      <w:r>
        <w:rPr>
          <w:rFonts w:hint="eastAsia" w:ascii="宋体" w:hAnsi="宋体"/>
          <w:b/>
          <w:bCs/>
          <w:sz w:val="32"/>
          <w:szCs w:val="32"/>
        </w:rPr>
      </w:r>
      <w:r/>
    </w:p>
    <w:p>
      <w:pPr>
        <w:pStyle w:val="818"/>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18"/>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18"/>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18"/>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18"/>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18"/>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ascii="宋体" w:hAnsi="宋体"/>
          <w:sz w:val="24"/>
        </w:rPr>
      </w:r>
      <w:r/>
    </w:p>
    <w:p>
      <w:pPr>
        <w:pStyle w:val="818"/>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18"/>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18"/>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lang w:val="en-US" w:eastAsia="zh-CN"/>
        </w:rPr>
        <w:t xml:space="preserve">2024或2025</w:t>
      </w:r>
      <w:r>
        <w:rPr>
          <w:rFonts w:hint="eastAsia" w:ascii="宋体" w:hAnsi="宋体"/>
          <w:sz w:val="24"/>
        </w:rPr>
        <w:t xml:space="preserve">年度的财务状况报告（投标人成立不满一年无需提供）</w:t>
      </w:r>
      <w:r>
        <w:rPr>
          <w:rFonts w:hint="eastAsia" w:ascii="宋体" w:hAnsi="宋体"/>
          <w:sz w:val="24"/>
        </w:rPr>
      </w:r>
      <w:r/>
    </w:p>
    <w:p>
      <w:pPr>
        <w:pStyle w:val="818"/>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18"/>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18"/>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18"/>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18"/>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18"/>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18"/>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18"/>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18"/>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18"/>
        <w:ind w:left="480"/>
        <w:spacing w:line="400" w:lineRule="exact"/>
        <w:rPr>
          <w:rFonts w:ascii="宋体" w:hAnsi="宋体"/>
          <w:sz w:val="24"/>
          <w:szCs w:val="24"/>
        </w:rPr>
      </w:pPr>
      <w:r>
        <w:rPr>
          <w:rFonts w:hint="eastAsia" w:ascii="宋体" w:hAnsi="宋体"/>
          <w:sz w:val="24"/>
          <w:szCs w:val="24"/>
        </w:rPr>
        <w:t xml:space="preserve">总备注：上述“资格审查内容”中1-</w:t>
      </w:r>
      <w:r>
        <w:rPr>
          <w:rFonts w:hint="eastAsia" w:ascii="宋体" w:hAnsi="宋体"/>
          <w:sz w:val="24"/>
          <w:szCs w:val="24"/>
          <w:lang w:val="en-US" w:eastAsia="zh-CN"/>
        </w:rPr>
        <w:t xml:space="preserve">6</w:t>
      </w:r>
      <w:r>
        <w:rPr>
          <w:rFonts w:hint="eastAsia" w:ascii="宋体" w:hAnsi="宋体"/>
          <w:sz w:val="24"/>
          <w:szCs w:val="24"/>
        </w:rPr>
        <w:t xml:space="preserve">条、8、9条投标人必须在投标文件中提</w:t>
      </w:r>
      <w:r>
        <w:rPr>
          <w:rFonts w:ascii="宋体" w:hAnsi="宋体"/>
          <w:sz w:val="24"/>
          <w:szCs w:val="24"/>
        </w:rPr>
      </w:r>
      <w:r/>
    </w:p>
    <w:p>
      <w:pPr>
        <w:pStyle w:val="818"/>
        <w:spacing w:line="400" w:lineRule="exact"/>
        <w:rPr>
          <w:rFonts w:ascii="宋体" w:hAnsi="宋体"/>
          <w:sz w:val="24"/>
          <w:szCs w:val="24"/>
        </w:rPr>
      </w:pPr>
      <w:r>
        <w:rPr>
          <w:rFonts w:hint="eastAsia" w:ascii="宋体" w:hAnsi="宋体"/>
          <w:sz w:val="24"/>
          <w:szCs w:val="24"/>
        </w:rPr>
        <w:t xml:space="preserve">供相关材料，否则作无效投标处理。</w:t>
      </w:r>
      <w:r>
        <w:rPr>
          <w:rFonts w:ascii="宋体" w:hAnsi="宋体"/>
          <w:sz w:val="24"/>
          <w:szCs w:val="24"/>
        </w:rPr>
      </w:r>
      <w:r/>
    </w:p>
    <w:p>
      <w:pPr>
        <w:pStyle w:val="818"/>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18"/>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w:t>
      </w:r>
      <w:r>
        <w:rPr>
          <w:rFonts w:hint="eastAsia" w:ascii="宋体" w:hAnsi="宋体"/>
          <w:color w:val="000000"/>
          <w:sz w:val="24"/>
          <w:lang w:val="en-US" w:eastAsia="zh-CN"/>
        </w:rPr>
        <w:t xml:space="preserve">11</w:t>
      </w:r>
      <w:r>
        <w:rPr>
          <w:rFonts w:hint="eastAsia" w:ascii="宋体" w:hAnsi="宋体"/>
          <w:color w:val="000000"/>
          <w:sz w:val="24"/>
        </w:rPr>
        <w:t xml:space="preserve">）</w:t>
      </w:r>
      <w:r>
        <w:rPr>
          <w:rFonts w:hint="eastAsia" w:ascii="宋体" w:hAnsi="宋体"/>
          <w:color w:val="000000"/>
          <w:sz w:val="24"/>
        </w:rPr>
      </w:r>
      <w:r/>
    </w:p>
    <w:p>
      <w:pPr>
        <w:pStyle w:val="818"/>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18"/>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18"/>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18"/>
        <w:ind w:firstLine="480"/>
        <w:spacing w:line="440" w:lineRule="exact"/>
        <w:rPr>
          <w:rFonts w:ascii="宋体" w:hAnsi="宋体"/>
          <w:sz w:val="24"/>
        </w:rPr>
      </w:pPr>
      <w:r>
        <w:rPr>
          <w:rFonts w:ascii="宋体" w:hAnsi="宋体"/>
          <w:sz w:val="24"/>
        </w:rPr>
      </w:r>
      <w:r/>
    </w:p>
    <w:p>
      <w:pPr>
        <w:pStyle w:val="818"/>
        <w:rPr>
          <w:rFonts w:ascii="宋体" w:hAnsi="宋体"/>
          <w:b/>
          <w:color w:val="ff0000"/>
          <w:sz w:val="24"/>
          <w:szCs w:val="24"/>
        </w:rPr>
      </w:pPr>
      <w:r>
        <w:rPr>
          <w:rFonts w:ascii="宋体" w:hAnsi="宋体"/>
          <w:b/>
          <w:color w:val="ff0000"/>
          <w:sz w:val="24"/>
          <w:szCs w:val="24"/>
        </w:rPr>
      </w:r>
      <w:r/>
    </w:p>
    <w:p>
      <w:pPr>
        <w:pStyle w:val="818"/>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18"/>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18"/>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18"/>
        <w:ind w:firstLine="482"/>
        <w:spacing w:line="0" w:lineRule="atLeas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rPr>
          <w:rFonts w:ascii="宋体" w:hAnsi="宋体"/>
          <w:sz w:val="24"/>
          <w:szCs w:val="24"/>
        </w:rPr>
      </w:r>
      <w:r/>
    </w:p>
    <w:p>
      <w:pPr>
        <w:pStyle w:val="818"/>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18"/>
              <w:jc w:val="both"/>
              <w:widowControl w:val="off"/>
              <w:rPr>
                <w:rFonts w:hint="eastAsia" w:ascii="宋体" w:hAnsi="宋体" w:eastAsia="宋体"/>
                <w:sz w:val="24"/>
                <w:szCs w:val="24"/>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sz w:val="24"/>
                <w:szCs w:val="24"/>
                <w:lang w:val="en-US" w:eastAsia="zh-CN" w:bidi="ar-SA"/>
              </w:rPr>
              <w:t xml:space="preserve">投标总报价（三年）</w:t>
            </w:r>
            <w:r>
              <w:rPr>
                <w:rFonts w:hint="eastAsia" w:ascii="宋体" w:hAnsi="宋体" w:eastAsia="宋体"/>
                <w:sz w:val="24"/>
                <w:szCs w:val="24"/>
                <w:lang w:val="en-US" w:eastAsia="zh-CN" w:bidi="ar-SA"/>
              </w:rPr>
            </w:r>
            <w:r/>
          </w:p>
        </w:tc>
      </w:tr>
      <w:tr>
        <w:trPr>
          <w:cantSplit/>
          <w:trHeight w:val="612"/>
        </w:trPr>
        <w:tc>
          <w:tcPr>
            <w:tcW w:w="8206" w:type="dxa"/>
            <w:vAlign w:val="center"/>
            <w:textDirection w:val="lrTb"/>
            <w:noWrap w:val="false"/>
          </w:tcPr>
          <w:p>
            <w:pPr>
              <w:pStyle w:val="1085"/>
              <w:ind w:firstLine="0"/>
              <w:jc w:val="left"/>
              <w:spacing w:before="0" w:after="0" w:line="500" w:lineRule="exact"/>
              <w:widowControl w:val="off"/>
              <w:rPr>
                <w:rFonts w:hint="eastAsia" w:ascii="宋体" w:hAnsi="宋体" w:eastAsia="宋体"/>
                <w:sz w:val="24"/>
                <w:szCs w:val="21"/>
                <w:lang w:val="en-US" w:eastAsia="zh-CN" w:bidi="ar-SA"/>
              </w:rPr>
            </w:pPr>
            <w:r>
              <w:rPr>
                <w:rFonts w:hint="eastAsia" w:ascii="宋体" w:hAnsi="宋体" w:eastAsia="宋体" w:cs="宋体"/>
                <w:sz w:val="24"/>
                <w:szCs w:val="24"/>
                <w:lang w:val="en-US" w:eastAsia="zh-CN" w:bidi="ar-SA"/>
              </w:rPr>
              <w:t xml:space="preserve">小写：                             （人民币：元）</w:t>
            </w:r>
            <w:r>
              <w:rPr>
                <w:rFonts w:hint="eastAsia" w:ascii="宋体" w:hAnsi="宋体" w:eastAsia="宋体"/>
                <w:sz w:val="24"/>
                <w:szCs w:val="21"/>
                <w:lang w:val="en-US" w:eastAsia="zh-CN" w:bidi="ar-SA"/>
              </w:rPr>
            </w:r>
            <w:r/>
          </w:p>
        </w:tc>
      </w:tr>
    </w:tbl>
    <w:p>
      <w:pPr>
        <w:pStyle w:val="818"/>
        <w:ind w:firstLine="480"/>
        <w:rPr>
          <w:rFonts w:hint="eastAsia" w:ascii="宋体" w:hAnsi="宋体"/>
          <w:sz w:val="24"/>
          <w:szCs w:val="24"/>
        </w:rPr>
      </w:pPr>
      <w:r>
        <w:rPr>
          <w:rFonts w:hint="eastAsia" w:ascii="宋体" w:hAnsi="宋体"/>
          <w:sz w:val="24"/>
          <w:szCs w:val="24"/>
        </w:rPr>
      </w:r>
      <w:r/>
    </w:p>
    <w:p>
      <w:pPr>
        <w:pStyle w:val="818"/>
        <w:rPr>
          <w:rFonts w:ascii="宋体" w:hAnsi="宋体"/>
          <w:sz w:val="24"/>
          <w:szCs w:val="24"/>
        </w:rPr>
      </w:pPr>
      <w:r>
        <w:rPr>
          <w:rFonts w:ascii="宋体" w:hAnsi="宋体"/>
          <w:sz w:val="24"/>
          <w:szCs w:val="24"/>
        </w:rPr>
      </w:r>
      <w:r/>
    </w:p>
    <w:p>
      <w:pPr>
        <w:pStyle w:val="818"/>
        <w:jc w:val="center"/>
        <w:rPr>
          <w:rFonts w:ascii="宋体" w:hAnsi="宋体"/>
          <w:b/>
          <w:sz w:val="24"/>
          <w:szCs w:val="24"/>
        </w:rPr>
      </w:pPr>
      <w:r>
        <w:rPr>
          <w:rFonts w:ascii="宋体" w:hAnsi="宋体"/>
          <w:b/>
          <w:sz w:val="24"/>
          <w:szCs w:val="24"/>
        </w:rPr>
      </w:r>
      <w:r/>
    </w:p>
    <w:p>
      <w:pPr>
        <w:pStyle w:val="818"/>
        <w:jc w:val="center"/>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Style w:val="84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7"/>
        <w:gridCol w:w="1701"/>
        <w:gridCol w:w="1134"/>
        <w:gridCol w:w="1276"/>
        <w:gridCol w:w="709"/>
        <w:gridCol w:w="992"/>
        <w:gridCol w:w="1559"/>
      </w:tblGrid>
      <w:tr>
        <w:trPr>
          <w:trHeight w:val="544"/>
        </w:trPr>
        <w:tc>
          <w:tcPr>
            <w:tcMar>
              <w:left w:w="108" w:type="dxa"/>
              <w:top w:w="0" w:type="dxa"/>
              <w:right w:w="108" w:type="dxa"/>
              <w:bottom w:w="0" w:type="dxa"/>
            </w:tcMar>
            <w:tcW w:w="727" w:type="dxa"/>
            <w:vAlign w:val="center"/>
            <w:vMerge w:val="restart"/>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序号</w:t>
            </w:r>
            <w:r>
              <w:rPr>
                <w:rFonts w:ascii="Times New Roman" w:hAnsi="Times New Roman" w:eastAsia="宋体"/>
                <w:sz w:val="21"/>
                <w:szCs w:val="21"/>
                <w:lang w:val="en-US" w:eastAsia="zh-CN" w:bidi="ar-SA"/>
              </w:rPr>
            </w:r>
            <w:r/>
          </w:p>
        </w:tc>
        <w:tc>
          <w:tcPr>
            <w:tcMar>
              <w:left w:w="108" w:type="dxa"/>
              <w:top w:w="0" w:type="dxa"/>
              <w:right w:w="108" w:type="dxa"/>
              <w:bottom w:w="0" w:type="dxa"/>
            </w:tcMar>
            <w:tcW w:w="1701"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sz w:val="21"/>
                <w:szCs w:val="21"/>
                <w:lang w:val="en-US" w:eastAsia="zh-CN" w:bidi="ar-SA"/>
              </w:rPr>
            </w:r>
            <w:r/>
          </w:p>
        </w:tc>
        <w:tc>
          <w:tcPr>
            <w:tcMar>
              <w:left w:w="108" w:type="dxa"/>
              <w:top w:w="0" w:type="dxa"/>
              <w:right w:w="108" w:type="dxa"/>
              <w:bottom w:w="0" w:type="dxa"/>
            </w:tcMar>
            <w:tcW w:w="1134"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2</w:t>
            </w:r>
            <w:r>
              <w:rPr>
                <w:rFonts w:ascii="Times New Roman" w:hAnsi="Times New Roman" w:eastAsia="宋体"/>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3</w:t>
            </w:r>
            <w:r>
              <w:rPr>
                <w:rFonts w:ascii="Times New Roman" w:hAnsi="Times New Roman" w:eastAsia="宋体"/>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4</w:t>
            </w:r>
            <w:r>
              <w:rPr>
                <w:rFonts w:ascii="Times New Roman" w:hAnsi="Times New Roman" w:eastAsia="宋体"/>
                <w:sz w:val="21"/>
                <w:szCs w:val="21"/>
                <w:lang w:val="en-US" w:eastAsia="zh-CN" w:bidi="ar-SA"/>
              </w:rPr>
            </w:r>
            <w:r/>
          </w:p>
        </w:tc>
        <w:tc>
          <w:tcPr>
            <w:tcMar>
              <w:left w:w="108" w:type="dxa"/>
              <w:top w:w="0" w:type="dxa"/>
              <w:right w:w="108" w:type="dxa"/>
              <w:bottom w:w="0" w:type="dxa"/>
            </w:tcMar>
            <w:tcW w:w="992"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5</w:t>
            </w:r>
            <w:r>
              <w:rPr>
                <w:rFonts w:ascii="Times New Roman" w:hAnsi="Times New Roman" w:eastAsia="宋体"/>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6</w:t>
            </w:r>
            <w:r>
              <w:rPr>
                <w:rFonts w:ascii="Times New Roman" w:hAnsi="Times New Roman" w:eastAsia="宋体"/>
                <w:sz w:val="21"/>
                <w:szCs w:val="21"/>
                <w:lang w:val="en-US" w:eastAsia="zh-CN" w:bidi="ar-SA"/>
              </w:rPr>
            </w:r>
            <w:r/>
          </w:p>
        </w:tc>
      </w:tr>
      <w:tr>
        <w:trPr>
          <w:trHeight w:val="294"/>
        </w:trPr>
        <w:tc>
          <w:tcPr>
            <w:tcW w:w="727" w:type="dxa"/>
            <w:vAlign w:val="top"/>
            <w:vMerge w:val="continue"/>
            <w:textDirection w:val="lrTb"/>
            <w:noWrap w:val="false"/>
          </w:tcPr>
          <w:p>
            <w:pPr>
              <w:pStyle w:val="818"/>
              <w:jc w:val="both"/>
              <w:spacing w:after="0" w:line="240" w:lineRule="auto"/>
              <w:widowControl w:val="off"/>
              <w:rPr>
                <w:rFonts w:ascii="Times New Roman" w:hAnsi="Times New Roman" w:eastAsia="宋体"/>
                <w:sz w:val="21"/>
                <w:szCs w:val="21"/>
                <w:lang w:val="en-US" w:eastAsia="zh-CN" w:bidi="ar-SA"/>
              </w:rPr>
            </w:pPr>
            <w:r>
              <w:rPr>
                <w:rFonts w:ascii="Times New Roman" w:hAnsi="Times New Roman" w:eastAsia="宋体"/>
                <w:sz w:val="21"/>
                <w:szCs w:val="21"/>
                <w:lang w:val="en-US" w:eastAsia="zh-CN" w:bidi="ar-SA"/>
              </w:rPr>
            </w:r>
            <w:r/>
          </w:p>
        </w:tc>
        <w:tc>
          <w:tcPr>
            <w:tcMar>
              <w:left w:w="108" w:type="dxa"/>
              <w:top w:w="0" w:type="dxa"/>
              <w:right w:w="108" w:type="dxa"/>
              <w:bottom w:w="0" w:type="dxa"/>
            </w:tcMar>
            <w:tcW w:w="1701"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分项服务名称</w:t>
            </w:r>
            <w:r>
              <w:rPr>
                <w:rFonts w:ascii="Times New Roman" w:hAnsi="Times New Roman" w:eastAsia="宋体"/>
                <w:sz w:val="21"/>
                <w:szCs w:val="21"/>
                <w:lang w:val="en-US" w:eastAsia="zh-CN" w:bidi="ar-SA"/>
              </w:rPr>
            </w:r>
            <w:r/>
          </w:p>
        </w:tc>
        <w:tc>
          <w:tcPr>
            <w:tcMar>
              <w:left w:w="108" w:type="dxa"/>
              <w:top w:w="0" w:type="dxa"/>
              <w:right w:w="108" w:type="dxa"/>
              <w:bottom w:w="0" w:type="dxa"/>
            </w:tcMar>
            <w:tcW w:w="1134"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交付期</w:t>
            </w:r>
            <w:r>
              <w:rPr>
                <w:rFonts w:ascii="Times New Roman" w:hAnsi="Times New Roman" w:eastAsia="宋体"/>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分项单位</w:t>
            </w:r>
            <w:r>
              <w:rPr>
                <w:rFonts w:ascii="Times New Roman" w:hAnsi="Times New Roman" w:eastAsia="宋体"/>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数量</w:t>
            </w:r>
            <w:r>
              <w:rPr>
                <w:rFonts w:ascii="Times New Roman" w:hAnsi="Times New Roman" w:eastAsia="宋体"/>
                <w:sz w:val="21"/>
                <w:szCs w:val="21"/>
                <w:lang w:val="en-US" w:eastAsia="zh-CN" w:bidi="ar-SA"/>
              </w:rPr>
            </w:r>
            <w:r/>
          </w:p>
        </w:tc>
        <w:tc>
          <w:tcPr>
            <w:tcMar>
              <w:left w:w="108" w:type="dxa"/>
              <w:top w:w="0" w:type="dxa"/>
              <w:right w:w="108" w:type="dxa"/>
              <w:bottom w:w="0" w:type="dxa"/>
            </w:tcMar>
            <w:tcW w:w="992"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分项</w:t>
            </w:r>
            <w:r>
              <w:rPr>
                <w:rFonts w:ascii="Times New Roman" w:hAnsi="Times New Roman" w:eastAsia="宋体"/>
                <w:sz w:val="21"/>
                <w:szCs w:val="21"/>
                <w:lang w:val="en-US" w:eastAsia="zh-CN" w:bidi="ar-SA"/>
              </w:rPr>
            </w:r>
            <w:r/>
          </w:p>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单价</w:t>
            </w:r>
            <w:r>
              <w:rPr>
                <w:rFonts w:ascii="Times New Roman" w:hAnsi="Times New Roman" w:eastAsia="宋体"/>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分项</w:t>
            </w:r>
            <w:r>
              <w:rPr>
                <w:rFonts w:ascii="Times New Roman" w:hAnsi="Times New Roman" w:eastAsia="宋体"/>
                <w:sz w:val="21"/>
                <w:szCs w:val="21"/>
                <w:lang w:val="en-US" w:eastAsia="zh-CN" w:bidi="ar-SA"/>
              </w:rPr>
            </w:r>
            <w:r/>
          </w:p>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总价</w:t>
            </w:r>
            <w:r>
              <w:rPr>
                <w:rFonts w:ascii="Times New Roman" w:hAnsi="Times New Roman" w:eastAsia="宋体"/>
                <w:sz w:val="21"/>
                <w:szCs w:val="21"/>
                <w:lang w:val="en-US" w:eastAsia="zh-CN" w:bidi="ar-SA"/>
              </w:rPr>
            </w:r>
            <w:r/>
          </w:p>
        </w:tc>
      </w:tr>
      <w:tr>
        <w:trPr>
          <w:trHeight w:val="654"/>
        </w:trPr>
        <w:tc>
          <w:tcPr>
            <w:tcMar>
              <w:left w:w="108" w:type="dxa"/>
              <w:top w:w="0" w:type="dxa"/>
              <w:right w:w="108" w:type="dxa"/>
              <w:bottom w:w="0" w:type="dxa"/>
            </w:tcMar>
            <w:tcW w:w="727"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sz w:val="21"/>
                <w:szCs w:val="21"/>
                <w:lang w:val="en-US" w:eastAsia="zh-CN" w:bidi="ar-SA"/>
              </w:rPr>
            </w:r>
            <w:r/>
          </w:p>
        </w:tc>
        <w:tc>
          <w:tcPr>
            <w:tcMar>
              <w:left w:w="108" w:type="dxa"/>
              <w:top w:w="0" w:type="dxa"/>
              <w:right w:w="108" w:type="dxa"/>
              <w:bottom w:w="0" w:type="dxa"/>
            </w:tcMar>
            <w:tcW w:w="1701"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人员基本工资</w:t>
            </w:r>
            <w:r>
              <w:rPr>
                <w:rFonts w:ascii="Times New Roman" w:hAnsi="Times New Roman" w:eastAsia="宋体"/>
                <w:sz w:val="21"/>
                <w:szCs w:val="21"/>
                <w:lang w:val="en-US" w:eastAsia="zh-CN" w:bidi="ar-SA"/>
              </w:rPr>
            </w:r>
            <w:r/>
          </w:p>
        </w:tc>
        <w:tc>
          <w:tcPr>
            <w:tcMar>
              <w:left w:w="108" w:type="dxa"/>
              <w:top w:w="0" w:type="dxa"/>
              <w:right w:w="108" w:type="dxa"/>
              <w:bottom w:w="0" w:type="dxa"/>
            </w:tcMar>
            <w:tcW w:w="1134"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合同签订后</w:t>
            </w:r>
            <w:r>
              <w:rPr>
                <w:rFonts w:ascii="宋体" w:hAnsi="宋体" w:eastAsia="宋体" w:cs="宋体"/>
                <w:color w:val="000000"/>
                <w:sz w:val="24"/>
                <w:szCs w:val="21"/>
                <w:u w:val="single"/>
                <w:lang w:val="en-US" w:eastAsia="zh-CN" w:bidi="ar-SA"/>
              </w:rPr>
              <w:t xml:space="preserve">  </w:t>
            </w:r>
            <w:r>
              <w:rPr>
                <w:rFonts w:ascii="宋体" w:hAnsi="宋体" w:eastAsia="宋体" w:cs="宋体"/>
                <w:color w:val="000000"/>
                <w:sz w:val="24"/>
                <w:szCs w:val="21"/>
                <w:lang w:val="en-US" w:eastAsia="zh-CN" w:bidi="ar-SA"/>
              </w:rPr>
              <w:t xml:space="preserve">日</w:t>
            </w:r>
            <w:r>
              <w:rPr>
                <w:rFonts w:ascii="Times New Roman" w:hAnsi="Times New Roman" w:eastAsia="宋体"/>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元/人·月</w:t>
            </w:r>
            <w:r>
              <w:rPr>
                <w:rFonts w:ascii="Times New Roman" w:hAnsi="Times New Roman" w:eastAsia="宋体"/>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992"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r>
      <w:tr>
        <w:trPr>
          <w:trHeight w:val="654"/>
        </w:trPr>
        <w:tc>
          <w:tcPr>
            <w:tcMar>
              <w:left w:w="108" w:type="dxa"/>
              <w:top w:w="0" w:type="dxa"/>
              <w:right w:w="108" w:type="dxa"/>
              <w:bottom w:w="0" w:type="dxa"/>
            </w:tcMar>
            <w:tcW w:w="727"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2</w:t>
            </w:r>
            <w:r>
              <w:rPr>
                <w:rFonts w:ascii="Times New Roman" w:hAnsi="Times New Roman" w:eastAsia="宋体"/>
                <w:sz w:val="21"/>
                <w:szCs w:val="21"/>
                <w:lang w:val="en-US" w:eastAsia="zh-CN" w:bidi="ar-SA"/>
              </w:rPr>
            </w:r>
            <w:r/>
          </w:p>
        </w:tc>
        <w:tc>
          <w:tcPr>
            <w:tcMar>
              <w:left w:w="108" w:type="dxa"/>
              <w:top w:w="0" w:type="dxa"/>
              <w:right w:w="108" w:type="dxa"/>
              <w:bottom w:w="0" w:type="dxa"/>
            </w:tcMar>
            <w:tcW w:w="1701"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社保费</w:t>
            </w:r>
            <w:r>
              <w:rPr>
                <w:rFonts w:ascii="Times New Roman" w:hAnsi="Times New Roman" w:eastAsia="宋体"/>
                <w:sz w:val="21"/>
                <w:szCs w:val="21"/>
                <w:lang w:val="en-US" w:eastAsia="zh-CN" w:bidi="ar-SA"/>
              </w:rPr>
            </w:r>
            <w:r/>
          </w:p>
        </w:tc>
        <w:tc>
          <w:tcPr>
            <w:tcMar>
              <w:left w:w="108" w:type="dxa"/>
              <w:top w:w="0" w:type="dxa"/>
              <w:right w:w="108" w:type="dxa"/>
              <w:bottom w:w="0" w:type="dxa"/>
            </w:tcMar>
            <w:tcW w:w="1134"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元/人·月</w:t>
            </w:r>
            <w:r>
              <w:rPr>
                <w:rFonts w:ascii="Times New Roman" w:hAnsi="Times New Roman" w:eastAsia="宋体"/>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992"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r>
      <w:tr>
        <w:trPr>
          <w:trHeight w:val="654"/>
        </w:trPr>
        <w:tc>
          <w:tcPr>
            <w:tcMar>
              <w:left w:w="108" w:type="dxa"/>
              <w:top w:w="0" w:type="dxa"/>
              <w:right w:w="108" w:type="dxa"/>
              <w:bottom w:w="0" w:type="dxa"/>
            </w:tcMar>
            <w:tcW w:w="727"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3</w:t>
            </w:r>
            <w:r>
              <w:rPr>
                <w:rFonts w:ascii="Times New Roman" w:hAnsi="Times New Roman" w:eastAsia="宋体"/>
                <w:sz w:val="21"/>
                <w:szCs w:val="21"/>
                <w:lang w:val="en-US" w:eastAsia="zh-CN" w:bidi="ar-SA"/>
              </w:rPr>
            </w:r>
            <w:r/>
          </w:p>
        </w:tc>
        <w:tc>
          <w:tcPr>
            <w:tcMar>
              <w:left w:w="108" w:type="dxa"/>
              <w:top w:w="0" w:type="dxa"/>
              <w:right w:w="108" w:type="dxa"/>
              <w:bottom w:w="0" w:type="dxa"/>
            </w:tcMar>
            <w:tcW w:w="1701"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公积金</w:t>
            </w:r>
            <w:r>
              <w:rPr>
                <w:rFonts w:ascii="Times New Roman" w:hAnsi="Times New Roman" w:eastAsia="宋体"/>
                <w:sz w:val="21"/>
                <w:szCs w:val="21"/>
                <w:lang w:val="en-US" w:eastAsia="zh-CN" w:bidi="ar-SA"/>
              </w:rPr>
            </w:r>
            <w:r/>
          </w:p>
        </w:tc>
        <w:tc>
          <w:tcPr>
            <w:tcMar>
              <w:left w:w="108" w:type="dxa"/>
              <w:top w:w="0" w:type="dxa"/>
              <w:right w:w="108" w:type="dxa"/>
              <w:bottom w:w="0" w:type="dxa"/>
            </w:tcMar>
            <w:tcW w:w="1134"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元/人·月</w:t>
            </w:r>
            <w:r>
              <w:rPr>
                <w:rFonts w:ascii="Times New Roman" w:hAnsi="Times New Roman" w:eastAsia="宋体"/>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992"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r>
      <w:tr>
        <w:trPr>
          <w:trHeight w:val="654"/>
        </w:trPr>
        <w:tc>
          <w:tcPr>
            <w:tcMar>
              <w:left w:w="108" w:type="dxa"/>
              <w:top w:w="0" w:type="dxa"/>
              <w:right w:w="108" w:type="dxa"/>
              <w:bottom w:w="0" w:type="dxa"/>
            </w:tcMar>
            <w:tcW w:w="727"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4</w:t>
            </w:r>
            <w:r>
              <w:rPr>
                <w:rFonts w:ascii="Times New Roman" w:hAnsi="Times New Roman" w:eastAsia="宋体"/>
                <w:sz w:val="21"/>
                <w:szCs w:val="21"/>
                <w:lang w:val="en-US" w:eastAsia="zh-CN" w:bidi="ar-SA"/>
              </w:rPr>
            </w:r>
            <w:r/>
          </w:p>
        </w:tc>
        <w:tc>
          <w:tcPr>
            <w:tcMar>
              <w:left w:w="108" w:type="dxa"/>
              <w:top w:w="0" w:type="dxa"/>
              <w:right w:w="108" w:type="dxa"/>
              <w:bottom w:w="0" w:type="dxa"/>
            </w:tcMar>
            <w:tcW w:w="1701"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法定节假日加班费</w:t>
            </w:r>
            <w:r>
              <w:rPr>
                <w:rFonts w:ascii="Times New Roman" w:hAnsi="Times New Roman" w:eastAsia="宋体"/>
                <w:sz w:val="21"/>
                <w:szCs w:val="21"/>
                <w:lang w:val="en-US" w:eastAsia="zh-CN" w:bidi="ar-SA"/>
              </w:rPr>
            </w:r>
            <w:r/>
          </w:p>
        </w:tc>
        <w:tc>
          <w:tcPr>
            <w:tcMar>
              <w:left w:w="108" w:type="dxa"/>
              <w:top w:w="0" w:type="dxa"/>
              <w:right w:w="108" w:type="dxa"/>
              <w:bottom w:w="0" w:type="dxa"/>
            </w:tcMar>
            <w:tcW w:w="1134"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元/人·月</w:t>
            </w:r>
            <w:r>
              <w:rPr>
                <w:rFonts w:ascii="Times New Roman" w:hAnsi="Times New Roman" w:eastAsia="宋体"/>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992"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r>
      <w:tr>
        <w:trPr>
          <w:trHeight w:val="654"/>
        </w:trPr>
        <w:tc>
          <w:tcPr>
            <w:tcMar>
              <w:left w:w="108" w:type="dxa"/>
              <w:top w:w="0" w:type="dxa"/>
              <w:right w:w="108" w:type="dxa"/>
              <w:bottom w:w="0" w:type="dxa"/>
            </w:tcMar>
            <w:tcW w:w="727"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5</w:t>
            </w:r>
            <w:r>
              <w:rPr>
                <w:rFonts w:ascii="Times New Roman" w:hAnsi="Times New Roman" w:eastAsia="宋体"/>
                <w:sz w:val="21"/>
                <w:szCs w:val="21"/>
                <w:lang w:val="en-US" w:eastAsia="zh-CN" w:bidi="ar-SA"/>
              </w:rPr>
            </w:r>
            <w:r/>
          </w:p>
        </w:tc>
        <w:tc>
          <w:tcPr>
            <w:tcMar>
              <w:left w:w="108" w:type="dxa"/>
              <w:top w:w="0" w:type="dxa"/>
              <w:right w:w="108" w:type="dxa"/>
              <w:bottom w:w="0" w:type="dxa"/>
            </w:tcMar>
            <w:tcW w:w="1701"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高温费</w:t>
            </w:r>
            <w:r>
              <w:rPr>
                <w:rFonts w:ascii="Times New Roman" w:hAnsi="Times New Roman" w:eastAsia="宋体"/>
                <w:sz w:val="21"/>
                <w:szCs w:val="21"/>
                <w:lang w:val="en-US" w:eastAsia="zh-CN" w:bidi="ar-SA"/>
              </w:rPr>
            </w:r>
            <w:r/>
          </w:p>
        </w:tc>
        <w:tc>
          <w:tcPr>
            <w:tcMar>
              <w:left w:w="108" w:type="dxa"/>
              <w:top w:w="0" w:type="dxa"/>
              <w:right w:w="108" w:type="dxa"/>
              <w:bottom w:w="0" w:type="dxa"/>
            </w:tcMar>
            <w:tcW w:w="1134"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元/人·月</w:t>
            </w:r>
            <w:r>
              <w:rPr>
                <w:rFonts w:ascii="Times New Roman" w:hAnsi="Times New Roman" w:eastAsia="宋体"/>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992"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r>
      <w:tr>
        <w:trPr>
          <w:trHeight w:val="654"/>
        </w:trPr>
        <w:tc>
          <w:tcPr>
            <w:tcMar>
              <w:left w:w="108" w:type="dxa"/>
              <w:top w:w="0" w:type="dxa"/>
              <w:right w:w="108" w:type="dxa"/>
              <w:bottom w:w="0" w:type="dxa"/>
            </w:tcMar>
            <w:tcW w:w="727"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u w:val="none"/>
                <w:lang w:val="en-US" w:eastAsia="zh-CN" w:bidi="ar-SA"/>
              </w:rPr>
              <w:t xml:space="preserve">6</w:t>
            </w:r>
            <w:r>
              <w:rPr>
                <w:rFonts w:ascii="Times New Roman" w:hAnsi="Times New Roman" w:eastAsia="宋体"/>
                <w:sz w:val="21"/>
                <w:szCs w:val="21"/>
                <w:lang w:val="en-US" w:eastAsia="zh-CN" w:bidi="ar-SA"/>
              </w:rPr>
            </w:r>
            <w:r/>
          </w:p>
        </w:tc>
        <w:tc>
          <w:tcPr>
            <w:tcMar>
              <w:left w:w="108" w:type="dxa"/>
              <w:top w:w="0" w:type="dxa"/>
              <w:right w:w="108" w:type="dxa"/>
              <w:bottom w:w="0" w:type="dxa"/>
            </w:tcMar>
            <w:tcW w:w="1701"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管理费</w:t>
            </w:r>
            <w:r>
              <w:rPr>
                <w:rFonts w:ascii="Times New Roman" w:hAnsi="Times New Roman" w:eastAsia="宋体"/>
                <w:sz w:val="21"/>
                <w:szCs w:val="21"/>
                <w:lang w:val="en-US" w:eastAsia="zh-CN" w:bidi="ar-SA"/>
              </w:rPr>
            </w:r>
            <w:r/>
          </w:p>
        </w:tc>
        <w:tc>
          <w:tcPr>
            <w:tcMar>
              <w:left w:w="108" w:type="dxa"/>
              <w:top w:w="0" w:type="dxa"/>
              <w:right w:w="108" w:type="dxa"/>
              <w:bottom w:w="0" w:type="dxa"/>
            </w:tcMar>
            <w:tcW w:w="1134"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元/月</w:t>
            </w:r>
            <w:r>
              <w:rPr>
                <w:rFonts w:ascii="Times New Roman" w:hAnsi="Times New Roman" w:eastAsia="宋体"/>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992"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r>
      <w:tr>
        <w:trPr>
          <w:trHeight w:val="654"/>
        </w:trPr>
        <w:tc>
          <w:tcPr>
            <w:tcMar>
              <w:left w:w="108" w:type="dxa"/>
              <w:top w:w="0" w:type="dxa"/>
              <w:right w:w="108" w:type="dxa"/>
              <w:bottom w:w="0" w:type="dxa"/>
            </w:tcMar>
            <w:tcW w:w="727"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7</w:t>
            </w:r>
            <w:r>
              <w:rPr>
                <w:rFonts w:ascii="Times New Roman" w:hAnsi="Times New Roman" w:eastAsia="宋体"/>
                <w:sz w:val="21"/>
                <w:szCs w:val="21"/>
                <w:lang w:val="en-US" w:eastAsia="zh-CN" w:bidi="ar-SA"/>
              </w:rPr>
            </w:r>
            <w:r/>
          </w:p>
        </w:tc>
        <w:tc>
          <w:tcPr>
            <w:tcMar>
              <w:left w:w="108" w:type="dxa"/>
              <w:top w:w="0" w:type="dxa"/>
              <w:right w:w="108" w:type="dxa"/>
              <w:bottom w:w="0" w:type="dxa"/>
            </w:tcMar>
            <w:tcW w:w="1701"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税费</w:t>
            </w:r>
            <w:r>
              <w:rPr>
                <w:rFonts w:ascii="Times New Roman" w:hAnsi="Times New Roman" w:eastAsia="宋体"/>
                <w:sz w:val="21"/>
                <w:szCs w:val="21"/>
                <w:lang w:val="en-US" w:eastAsia="zh-CN" w:bidi="ar-SA"/>
              </w:rPr>
            </w:r>
            <w:r/>
          </w:p>
        </w:tc>
        <w:tc>
          <w:tcPr>
            <w:tcMar>
              <w:left w:w="108" w:type="dxa"/>
              <w:top w:w="0" w:type="dxa"/>
              <w:right w:w="108" w:type="dxa"/>
              <w:bottom w:w="0" w:type="dxa"/>
            </w:tcMar>
            <w:tcW w:w="1134"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元/月</w:t>
            </w:r>
            <w:r>
              <w:rPr>
                <w:rFonts w:ascii="Times New Roman" w:hAnsi="Times New Roman" w:eastAsia="宋体"/>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992"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r>
      <w:tr>
        <w:trPr>
          <w:trHeight w:val="654"/>
        </w:trPr>
        <w:tc>
          <w:tcPr>
            <w:tcMar>
              <w:left w:w="108" w:type="dxa"/>
              <w:top w:w="0" w:type="dxa"/>
              <w:right w:w="108" w:type="dxa"/>
              <w:bottom w:w="0" w:type="dxa"/>
            </w:tcMar>
            <w:tcW w:w="727"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8</w:t>
            </w:r>
            <w:r>
              <w:rPr>
                <w:rFonts w:ascii="Times New Roman" w:hAnsi="Times New Roman" w:eastAsia="宋体"/>
                <w:sz w:val="21"/>
                <w:szCs w:val="21"/>
                <w:lang w:val="en-US" w:eastAsia="zh-CN" w:bidi="ar-SA"/>
              </w:rPr>
            </w:r>
            <w:r/>
          </w:p>
        </w:tc>
        <w:tc>
          <w:tcPr>
            <w:tcMar>
              <w:left w:w="108" w:type="dxa"/>
              <w:top w:w="0" w:type="dxa"/>
              <w:right w:w="108" w:type="dxa"/>
              <w:bottom w:w="0" w:type="dxa"/>
            </w:tcMar>
            <w:tcW w:w="1701"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w:t>
            </w:r>
            <w:r>
              <w:rPr>
                <w:rFonts w:ascii="Times New Roman" w:hAnsi="Times New Roman" w:eastAsia="宋体"/>
                <w:sz w:val="21"/>
                <w:szCs w:val="21"/>
                <w:lang w:val="en-US" w:eastAsia="zh-CN" w:bidi="ar-SA"/>
              </w:rPr>
            </w:r>
            <w:r/>
          </w:p>
        </w:tc>
        <w:tc>
          <w:tcPr>
            <w:tcMar>
              <w:left w:w="108" w:type="dxa"/>
              <w:top w:w="0" w:type="dxa"/>
              <w:right w:w="108" w:type="dxa"/>
              <w:bottom w:w="0" w:type="dxa"/>
            </w:tcMar>
            <w:tcW w:w="1134"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992"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r>
      <w:tr>
        <w:trPr>
          <w:trHeight w:val="654"/>
        </w:trPr>
        <w:tc>
          <w:tcPr>
            <w:tcMar>
              <w:left w:w="108" w:type="dxa"/>
              <w:top w:w="0" w:type="dxa"/>
              <w:right w:w="108" w:type="dxa"/>
              <w:bottom w:w="0" w:type="dxa"/>
            </w:tcMar>
            <w:tcW w:w="727"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9</w:t>
            </w:r>
            <w:r>
              <w:rPr>
                <w:rFonts w:ascii="Times New Roman" w:hAnsi="Times New Roman" w:eastAsia="宋体"/>
                <w:sz w:val="21"/>
                <w:szCs w:val="21"/>
                <w:lang w:val="en-US" w:eastAsia="zh-CN" w:bidi="ar-SA"/>
              </w:rPr>
            </w:r>
            <w:r/>
          </w:p>
        </w:tc>
        <w:tc>
          <w:tcPr>
            <w:tcMar>
              <w:left w:w="108" w:type="dxa"/>
              <w:top w:w="0" w:type="dxa"/>
              <w:right w:w="108" w:type="dxa"/>
              <w:bottom w:w="0" w:type="dxa"/>
            </w:tcMar>
            <w:tcW w:w="1701"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其他</w:t>
            </w:r>
            <w:r>
              <w:rPr>
                <w:rFonts w:ascii="Times New Roman" w:hAnsi="Times New Roman" w:eastAsia="宋体"/>
                <w:sz w:val="21"/>
                <w:szCs w:val="21"/>
                <w:lang w:val="en-US" w:eastAsia="zh-CN" w:bidi="ar-SA"/>
              </w:rPr>
            </w:r>
            <w:r/>
          </w:p>
        </w:tc>
        <w:tc>
          <w:tcPr>
            <w:tcMar>
              <w:left w:w="108" w:type="dxa"/>
              <w:top w:w="0" w:type="dxa"/>
              <w:right w:w="108" w:type="dxa"/>
              <w:bottom w:w="0" w:type="dxa"/>
            </w:tcMar>
            <w:tcW w:w="1134"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992"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r>
      <w:tr>
        <w:trPr>
          <w:trHeight w:val="487"/>
        </w:trPr>
        <w:tc>
          <w:tcPr>
            <w:gridSpan w:val="6"/>
            <w:tcMar>
              <w:left w:w="108" w:type="dxa"/>
              <w:top w:w="0" w:type="dxa"/>
              <w:right w:w="108" w:type="dxa"/>
              <w:bottom w:w="0" w:type="dxa"/>
            </w:tcMar>
            <w:tcW w:w="6539" w:type="dxa"/>
            <w:vAlign w:val="center"/>
            <w:textDirection w:val="lrTb"/>
            <w:noWrap w:val="false"/>
          </w:tcPr>
          <w:p>
            <w:pPr>
              <w:pStyle w:val="818"/>
              <w:ind w:left="0" w:right="0" w:firstLine="0"/>
              <w:jc w:val="center"/>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投标总报价（三年）（人民币：元）</w:t>
            </w:r>
            <w:r>
              <w:rPr>
                <w:rFonts w:ascii="Times New Roman" w:hAnsi="Times New Roman" w:eastAsia="宋体"/>
                <w:sz w:val="21"/>
                <w:szCs w:val="21"/>
                <w:lang w:val="en-US" w:eastAsia="zh-CN" w:bidi="ar-SA"/>
              </w:rPr>
            </w:r>
            <w:r/>
          </w:p>
        </w:tc>
        <w:tc>
          <w:tcPr>
            <w:tcMar>
              <w:left w:w="108" w:type="dxa"/>
              <w:top w:w="0" w:type="dxa"/>
              <w:right w:w="108" w:type="dxa"/>
              <w:bottom w:w="0" w:type="dxa"/>
            </w:tcMar>
            <w:tcW w:w="1559" w:type="dxa"/>
            <w:vAlign w:val="top"/>
            <w:textDirection w:val="lrTb"/>
            <w:noWrap w:val="false"/>
          </w:tcPr>
          <w:p>
            <w:pPr>
              <w:pStyle w:val="818"/>
              <w:ind w:left="0" w:right="0" w:firstLine="0"/>
              <w:jc w:val="both"/>
              <w:spacing w:before="0" w:after="0" w:line="85" w:lineRule="atLeast"/>
              <w:widowControl w:val="off"/>
              <w:rPr>
                <w:rFonts w:ascii="Times New Roman" w:hAnsi="Times New Roman" w:eastAsia="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sz w:val="21"/>
                <w:szCs w:val="21"/>
                <w:lang w:val="en-US" w:eastAsia="zh-CN" w:bidi="ar-SA"/>
              </w:rPr>
            </w:r>
            <w:r/>
          </w:p>
        </w:tc>
      </w:tr>
    </w:tbl>
    <w:p>
      <w:pPr>
        <w:pStyle w:val="818"/>
        <w:spacing w:line="0" w:lineRule="atLeast"/>
        <w:rPr>
          <w:rFonts w:hint="eastAsia" w:ascii="宋体" w:hAnsi="宋体"/>
          <w:sz w:val="24"/>
          <w:szCs w:val="24"/>
          <w:highlight w:val="none"/>
        </w:rPr>
      </w:pPr>
      <w:r>
        <w:rPr>
          <w:rFonts w:hint="eastAsia" w:ascii="宋体" w:hAnsi="宋体"/>
          <w:sz w:val="24"/>
          <w:szCs w:val="24"/>
        </w:rPr>
        <w:t xml:space="preserve">备注：</w:t>
      </w:r>
      <w:r>
        <w:rPr>
          <w:rFonts w:hint="eastAsia" w:ascii="宋体" w:hAnsi="宋体"/>
          <w:sz w:val="24"/>
          <w:szCs w:val="24"/>
          <w:highlight w:val="none"/>
        </w:rPr>
      </w:r>
      <w:r/>
    </w:p>
    <w:p>
      <w:pPr>
        <w:pStyle w:val="818"/>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sz w:val="24"/>
          <w:szCs w:val="24"/>
        </w:rPr>
        <w:t xml:space="preserve">“投标总报价”</w:t>
      </w:r>
      <w:r>
        <w:rPr>
          <w:rFonts w:hint="eastAsia" w:ascii="宋体" w:hAnsi="宋体" w:eastAsia="宋体" w:cs="Times New Roman"/>
          <w:sz w:val="24"/>
          <w:szCs w:val="24"/>
          <w:lang w:eastAsia="zh-CN"/>
        </w:rPr>
        <w:t xml:space="preserve">数额为各“分项总价”之和。</w:t>
      </w:r>
      <w:r>
        <w:rPr>
          <w:rFonts w:ascii="宋体" w:hAnsi="宋体"/>
          <w:sz w:val="24"/>
          <w:szCs w:val="24"/>
        </w:rPr>
      </w:r>
      <w:r/>
    </w:p>
    <w:p>
      <w:pPr>
        <w:pStyle w:val="818"/>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18"/>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818"/>
        <w:spacing w:line="0" w:lineRule="atLeast"/>
        <w:rPr>
          <w:rFonts w:ascii="宋体" w:hAnsi="宋体"/>
          <w:sz w:val="24"/>
          <w:szCs w:val="24"/>
        </w:rPr>
      </w:pPr>
      <w:r>
        <w:rPr>
          <w:rFonts w:ascii="宋体" w:hAnsi="宋体"/>
          <w:sz w:val="24"/>
          <w:szCs w:val="24"/>
        </w:rPr>
      </w:r>
      <w:r/>
    </w:p>
    <w:p>
      <w:pPr>
        <w:pStyle w:val="818"/>
        <w:jc w:val="center"/>
        <w:keepLines w:val="0"/>
        <w:keepNext w:val="0"/>
        <w:pageBreakBefore w:val="0"/>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人员工资、社会保险和公积金三项费用报价表（采购包号：**）</w:t>
      </w:r>
      <w:r>
        <w:rPr>
          <w:rFonts w:hint="eastAsia" w:ascii="宋体" w:hAnsi="宋体" w:eastAsia="宋体" w:cs="宋体"/>
          <w:b/>
          <w:color w:val="000000"/>
          <w:sz w:val="24"/>
          <w:szCs w:val="24"/>
        </w:rPr>
      </w:r>
      <w:r/>
    </w:p>
    <w:tbl>
      <w:tblPr>
        <w:tblW w:w="4889"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
        <w:gridCol w:w="848"/>
        <w:gridCol w:w="403"/>
        <w:gridCol w:w="538"/>
        <w:gridCol w:w="626"/>
        <w:gridCol w:w="633"/>
        <w:gridCol w:w="5574"/>
      </w:tblGrid>
      <w:tr>
        <w:trPr>
          <w:trHeight w:val="369"/>
        </w:trPr>
        <w:tc>
          <w:tcPr>
            <w:tcW w:w="34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序号</w:t>
            </w:r>
            <w:r>
              <w:rPr>
                <w:rFonts w:hint="eastAsia" w:ascii="宋体" w:hAnsi="宋体" w:eastAsia="宋体" w:cs="宋体"/>
                <w:b/>
                <w:bCs/>
                <w:color w:val="000000"/>
                <w:sz w:val="24"/>
                <w:szCs w:val="24"/>
                <w:lang w:val="en-US" w:eastAsia="zh-CN" w:bidi="ar-SA"/>
              </w:rPr>
            </w:r>
            <w:r/>
          </w:p>
        </w:tc>
        <w:tc>
          <w:tcPr>
            <w:tcW w:w="84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分项名称</w:t>
            </w:r>
            <w:r>
              <w:rPr>
                <w:rFonts w:hint="eastAsia" w:ascii="宋体" w:hAnsi="宋体" w:eastAsia="宋体" w:cs="宋体"/>
                <w:b/>
                <w:bCs/>
                <w:color w:val="000000"/>
                <w:sz w:val="24"/>
                <w:szCs w:val="24"/>
                <w:lang w:val="en-US" w:eastAsia="zh-CN" w:bidi="ar-SA"/>
              </w:rPr>
            </w:r>
            <w:r/>
          </w:p>
        </w:tc>
        <w:tc>
          <w:tcPr>
            <w:tcW w:w="40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数量</w:t>
            </w:r>
            <w:r>
              <w:rPr>
                <w:rFonts w:hint="eastAsia" w:ascii="宋体" w:hAnsi="宋体" w:eastAsia="宋体" w:cs="宋体"/>
                <w:b/>
                <w:bCs/>
                <w:color w:val="000000"/>
                <w:sz w:val="24"/>
                <w:szCs w:val="24"/>
                <w:lang w:val="en-US" w:eastAsia="zh-CN" w:bidi="ar-SA"/>
              </w:rPr>
            </w:r>
            <w:r/>
          </w:p>
        </w:tc>
        <w:tc>
          <w:tcPr>
            <w:tcW w:w="53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分项</w:t>
            </w:r>
            <w:r>
              <w:rPr>
                <w:rFonts w:hint="eastAsia" w:ascii="宋体" w:hAnsi="宋体" w:eastAsia="宋体" w:cs="宋体"/>
                <w:b/>
                <w:bCs/>
                <w:color w:val="000000"/>
                <w:sz w:val="24"/>
                <w:szCs w:val="24"/>
                <w:lang w:val="en-US" w:eastAsia="zh-CN" w:bidi="ar-SA"/>
              </w:rPr>
            </w:r>
            <w:r/>
          </w:p>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单价</w:t>
            </w:r>
            <w:r>
              <w:rPr>
                <w:rFonts w:hint="eastAsia" w:ascii="宋体" w:hAnsi="宋体" w:eastAsia="宋体" w:cs="宋体"/>
                <w:b/>
                <w:bCs/>
                <w:color w:val="000000"/>
                <w:sz w:val="24"/>
                <w:szCs w:val="24"/>
                <w:lang w:val="en-US" w:eastAsia="zh-CN" w:bidi="ar-SA"/>
              </w:rPr>
            </w:r>
            <w:r/>
          </w:p>
        </w:tc>
        <w:tc>
          <w:tcPr>
            <w:tcW w:w="626"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期 限</w:t>
            </w:r>
            <w:r>
              <w:rPr>
                <w:rFonts w:hint="eastAsia" w:ascii="宋体" w:hAnsi="宋体" w:eastAsia="宋体" w:cs="宋体"/>
                <w:b/>
                <w:bCs/>
                <w:color w:val="000000"/>
                <w:sz w:val="24"/>
                <w:szCs w:val="24"/>
                <w:lang w:val="en-US" w:eastAsia="zh-CN" w:bidi="ar-SA"/>
              </w:rPr>
            </w:r>
            <w:r/>
          </w:p>
        </w:tc>
        <w:tc>
          <w:tcPr>
            <w:tcW w:w="63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分项</w:t>
            </w:r>
            <w:r>
              <w:rPr>
                <w:rFonts w:hint="eastAsia" w:ascii="宋体" w:hAnsi="宋体" w:eastAsia="宋体" w:cs="宋体"/>
                <w:b/>
                <w:bCs/>
                <w:color w:val="000000"/>
                <w:sz w:val="24"/>
                <w:szCs w:val="24"/>
                <w:lang w:val="en-US" w:eastAsia="zh-CN" w:bidi="ar-SA"/>
              </w:rPr>
            </w:r>
            <w:r/>
          </w:p>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总价1</w:t>
            </w:r>
            <w:r>
              <w:rPr>
                <w:rFonts w:hint="eastAsia" w:ascii="宋体" w:hAnsi="宋体" w:eastAsia="宋体" w:cs="宋体"/>
                <w:b/>
                <w:bCs/>
                <w:color w:val="000000"/>
                <w:sz w:val="24"/>
                <w:szCs w:val="24"/>
                <w:lang w:val="en-US" w:eastAsia="zh-CN" w:bidi="ar-SA"/>
              </w:rPr>
            </w:r>
            <w:r/>
          </w:p>
        </w:tc>
        <w:tc>
          <w:tcPr>
            <w:tcW w:w="1605" w:type="dxa"/>
            <w:vAlign w:val="center"/>
            <w:vMerge w:val="restart"/>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要求说明</w:t>
            </w:r>
            <w:r>
              <w:rPr>
                <w:rFonts w:hint="eastAsia" w:ascii="宋体" w:hAnsi="宋体" w:eastAsia="宋体" w:cs="宋体"/>
                <w:b/>
                <w:bCs/>
                <w:color w:val="000000"/>
                <w:sz w:val="24"/>
                <w:szCs w:val="24"/>
                <w:lang w:val="en-US" w:eastAsia="zh-CN" w:bidi="ar-SA"/>
              </w:rPr>
            </w:r>
            <w:r/>
          </w:p>
        </w:tc>
      </w:tr>
      <w:tr>
        <w:trPr>
          <w:trHeight w:val="369"/>
        </w:trPr>
        <w:tc>
          <w:tcPr>
            <w:tcW w:w="34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w:t>
            </w:r>
            <w:r>
              <w:rPr>
                <w:rFonts w:hint="eastAsia" w:ascii="宋体" w:hAnsi="宋体" w:eastAsia="宋体" w:cs="宋体"/>
                <w:b/>
                <w:bCs/>
                <w:color w:val="000000"/>
                <w:sz w:val="24"/>
                <w:szCs w:val="24"/>
                <w:lang w:val="en-US" w:eastAsia="zh-CN" w:bidi="ar-SA"/>
              </w:rPr>
            </w:r>
            <w:r/>
          </w:p>
        </w:tc>
        <w:tc>
          <w:tcPr>
            <w:tcW w:w="84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人员工资</w:t>
            </w:r>
            <w:r>
              <w:rPr>
                <w:rFonts w:hint="eastAsia" w:ascii="宋体" w:hAnsi="宋体" w:eastAsia="宋体" w:cs="宋体"/>
                <w:b/>
                <w:bCs/>
                <w:color w:val="000000"/>
                <w:sz w:val="24"/>
                <w:szCs w:val="24"/>
                <w:lang w:val="en-US" w:eastAsia="zh-CN" w:bidi="ar-SA"/>
              </w:rPr>
            </w:r>
            <w:r/>
          </w:p>
        </w:tc>
        <w:tc>
          <w:tcPr>
            <w:tcW w:w="40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人数</w:t>
            </w:r>
            <w:r>
              <w:rPr>
                <w:rFonts w:hint="eastAsia" w:ascii="宋体" w:hAnsi="宋体" w:eastAsia="宋体" w:cs="宋体"/>
                <w:b/>
                <w:bCs/>
                <w:color w:val="000000"/>
                <w:sz w:val="24"/>
                <w:szCs w:val="24"/>
                <w:lang w:val="en-US" w:eastAsia="zh-CN" w:bidi="ar-SA"/>
              </w:rPr>
            </w:r>
            <w:r/>
          </w:p>
        </w:tc>
        <w:tc>
          <w:tcPr>
            <w:tcW w:w="53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元/月·人</w:t>
            </w:r>
            <w:r>
              <w:rPr>
                <w:rFonts w:hint="eastAsia" w:ascii="宋体" w:hAnsi="宋体" w:eastAsia="宋体" w:cs="宋体"/>
                <w:b/>
                <w:bCs/>
                <w:color w:val="000000"/>
                <w:sz w:val="24"/>
                <w:szCs w:val="24"/>
                <w:lang w:val="en-US" w:eastAsia="zh-CN" w:bidi="ar-SA"/>
              </w:rPr>
            </w:r>
            <w:r/>
          </w:p>
        </w:tc>
        <w:tc>
          <w:tcPr>
            <w:tcW w:w="626"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月</w:t>
            </w:r>
            <w:r>
              <w:rPr>
                <w:rFonts w:hint="eastAsia" w:ascii="宋体" w:hAnsi="宋体" w:eastAsia="宋体" w:cs="宋体"/>
                <w:b/>
                <w:bCs/>
                <w:color w:val="000000"/>
                <w:sz w:val="24"/>
                <w:szCs w:val="24"/>
                <w:lang w:val="en-US" w:eastAsia="zh-CN" w:bidi="ar-SA"/>
              </w:rPr>
            </w:r>
            <w:r/>
          </w:p>
        </w:tc>
        <w:tc>
          <w:tcPr>
            <w:tcW w:w="63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元</w:t>
            </w:r>
            <w:r>
              <w:rPr>
                <w:rFonts w:hint="eastAsia" w:ascii="宋体" w:hAnsi="宋体" w:eastAsia="宋体" w:cs="宋体"/>
                <w:b/>
                <w:bCs/>
                <w:color w:val="000000"/>
                <w:sz w:val="24"/>
                <w:szCs w:val="24"/>
                <w:lang w:val="en-US" w:eastAsia="zh-CN" w:bidi="ar-SA"/>
              </w:rPr>
            </w:r>
            <w:r/>
          </w:p>
        </w:tc>
        <w:tc>
          <w:tcPr>
            <w:tcW w:w="1605" w:type="dxa"/>
            <w:vAlign w:val="center"/>
            <w:vMerge w:val="continue"/>
            <w:textDirection w:val="lrTb"/>
            <w:noWrap w:val="false"/>
          </w:tcPr>
          <w:p>
            <w:pPr>
              <w:pStyle w:val="818"/>
              <w:jc w:val="left"/>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69"/>
        </w:trPr>
        <w:tc>
          <w:tcPr>
            <w:tcW w:w="34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w:t>
            </w:r>
            <w:r>
              <w:rPr>
                <w:rFonts w:hint="eastAsia" w:ascii="宋体" w:hAnsi="宋体" w:eastAsia="宋体" w:cs="宋体"/>
                <w:color w:val="000000"/>
                <w:sz w:val="24"/>
                <w:szCs w:val="24"/>
                <w:lang w:val="en-US" w:eastAsia="zh-CN" w:bidi="ar-SA"/>
              </w:rPr>
            </w:r>
            <w:r/>
          </w:p>
        </w:tc>
        <w:tc>
          <w:tcPr>
            <w:tcW w:w="84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岗位1（如：保洁员1）</w:t>
            </w:r>
            <w:r>
              <w:rPr>
                <w:rFonts w:hint="eastAsia" w:ascii="宋体" w:hAnsi="宋体" w:eastAsia="宋体" w:cs="宋体"/>
                <w:color w:val="000000"/>
                <w:sz w:val="24"/>
                <w:szCs w:val="24"/>
                <w:lang w:val="en-US" w:eastAsia="zh-CN" w:bidi="ar-SA"/>
              </w:rPr>
            </w:r>
            <w:r/>
          </w:p>
        </w:tc>
        <w:tc>
          <w:tcPr>
            <w:tcW w:w="403" w:type="dxa"/>
            <w:vAlign w:val="center"/>
            <w:textDirection w:val="lrTb"/>
            <w:noWrap w:val="false"/>
          </w:tcPr>
          <w:p>
            <w:pPr>
              <w:pStyle w:val="818"/>
              <w:jc w:val="center"/>
              <w:keepLines w:val="0"/>
              <w:keepNext w:val="0"/>
              <w:pageBreakBefore w:val="0"/>
              <w:spacing w:line="0" w:lineRule="atLeas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538" w:type="dxa"/>
            <w:vAlign w:val="center"/>
            <w:textDirection w:val="lrTb"/>
            <w:noWrap w:val="false"/>
          </w:tcPr>
          <w:p>
            <w:pPr>
              <w:pStyle w:val="818"/>
              <w:jc w:val="center"/>
              <w:keepLines w:val="0"/>
              <w:keepNext w:val="0"/>
              <w:pageBreakBefore w:val="0"/>
              <w:spacing w:line="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c>
          <w:tcPr>
            <w:tcW w:w="626" w:type="dxa"/>
            <w:vAlign w:val="top"/>
            <w:textDirection w:val="lrTb"/>
            <w:noWrap w:val="false"/>
          </w:tcPr>
          <w:p>
            <w:pPr>
              <w:pStyle w:val="818"/>
              <w:jc w:val="center"/>
              <w:keepLines w:val="0"/>
              <w:keepNext w:val="0"/>
              <w:pageBreakBefore w:val="0"/>
              <w:spacing w:line="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c>
          <w:tcPr>
            <w:tcW w:w="633" w:type="dxa"/>
            <w:vAlign w:val="center"/>
            <w:textDirection w:val="lrTb"/>
            <w:noWrap w:val="false"/>
          </w:tcPr>
          <w:p>
            <w:pPr>
              <w:pStyle w:val="818"/>
              <w:jc w:val="center"/>
              <w:keepLines w:val="0"/>
              <w:keepNext w:val="0"/>
              <w:pageBreakBefore w:val="0"/>
              <w:spacing w:line="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c>
          <w:tcPr>
            <w:tcW w:w="1605" w:type="dxa"/>
            <w:vAlign w:val="center"/>
            <w:textDirection w:val="lrTb"/>
            <w:noWrap w:val="false"/>
          </w:tcPr>
          <w:p>
            <w:pPr>
              <w:pStyle w:val="818"/>
              <w:jc w:val="left"/>
              <w:keepLines w:val="0"/>
              <w:keepNext w:val="0"/>
              <w:pageBreakBefore w:val="0"/>
              <w:spacing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69"/>
        </w:trPr>
        <w:tc>
          <w:tcPr>
            <w:tcW w:w="34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w:t>
            </w:r>
            <w:r>
              <w:rPr>
                <w:rFonts w:hint="eastAsia" w:ascii="宋体" w:hAnsi="宋体" w:eastAsia="宋体" w:cs="宋体"/>
                <w:color w:val="000000"/>
                <w:sz w:val="24"/>
                <w:szCs w:val="24"/>
                <w:lang w:val="en-US" w:eastAsia="zh-CN" w:bidi="ar-SA"/>
              </w:rPr>
            </w:r>
            <w:r/>
          </w:p>
        </w:tc>
        <w:tc>
          <w:tcPr>
            <w:tcW w:w="84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岗位2（如：保洁员2）</w:t>
            </w:r>
            <w:r>
              <w:rPr>
                <w:rFonts w:hint="eastAsia" w:ascii="宋体" w:hAnsi="宋体" w:eastAsia="宋体" w:cs="宋体"/>
                <w:color w:val="000000"/>
                <w:sz w:val="24"/>
                <w:szCs w:val="24"/>
                <w:lang w:val="en-US" w:eastAsia="zh-CN" w:bidi="ar-SA"/>
              </w:rPr>
            </w:r>
            <w:r/>
          </w:p>
        </w:tc>
        <w:tc>
          <w:tcPr>
            <w:tcW w:w="403" w:type="dxa"/>
            <w:vAlign w:val="center"/>
            <w:textDirection w:val="lrTb"/>
            <w:noWrap w:val="false"/>
          </w:tcPr>
          <w:p>
            <w:pPr>
              <w:pStyle w:val="818"/>
              <w:jc w:val="center"/>
              <w:keepLines w:val="0"/>
              <w:keepNext w:val="0"/>
              <w:pageBreakBefore w:val="0"/>
              <w:spacing w:line="0" w:lineRule="atLeas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538" w:type="dxa"/>
            <w:vAlign w:val="center"/>
            <w:textDirection w:val="lrTb"/>
            <w:noWrap w:val="false"/>
          </w:tcPr>
          <w:p>
            <w:pPr>
              <w:pStyle w:val="818"/>
              <w:jc w:val="center"/>
              <w:keepLines w:val="0"/>
              <w:keepNext w:val="0"/>
              <w:pageBreakBefore w:val="0"/>
              <w:spacing w:line="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c>
          <w:tcPr>
            <w:tcW w:w="626" w:type="dxa"/>
            <w:vAlign w:val="top"/>
            <w:textDirection w:val="lrTb"/>
            <w:noWrap w:val="false"/>
          </w:tcPr>
          <w:p>
            <w:pPr>
              <w:pStyle w:val="818"/>
              <w:jc w:val="center"/>
              <w:keepLines w:val="0"/>
              <w:keepNext w:val="0"/>
              <w:pageBreakBefore w:val="0"/>
              <w:spacing w:line="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c>
          <w:tcPr>
            <w:tcW w:w="633" w:type="dxa"/>
            <w:vAlign w:val="center"/>
            <w:textDirection w:val="lrTb"/>
            <w:noWrap w:val="false"/>
          </w:tcPr>
          <w:p>
            <w:pPr>
              <w:pStyle w:val="818"/>
              <w:jc w:val="center"/>
              <w:keepLines w:val="0"/>
              <w:keepNext w:val="0"/>
              <w:pageBreakBefore w:val="0"/>
              <w:spacing w:line="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c>
          <w:tcPr>
            <w:tcW w:w="1605" w:type="dxa"/>
            <w:vAlign w:val="center"/>
            <w:textDirection w:val="lrTb"/>
            <w:noWrap w:val="false"/>
          </w:tcPr>
          <w:p>
            <w:pPr>
              <w:pStyle w:val="818"/>
              <w:jc w:val="left"/>
              <w:keepLines w:val="0"/>
              <w:keepNext w:val="0"/>
              <w:pageBreakBefore w:val="0"/>
              <w:spacing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69"/>
        </w:trPr>
        <w:tc>
          <w:tcPr>
            <w:tcW w:w="34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w:t>
            </w:r>
            <w:r>
              <w:rPr>
                <w:rFonts w:hint="eastAsia" w:ascii="宋体" w:hAnsi="宋体" w:eastAsia="宋体" w:cs="宋体"/>
                <w:color w:val="000000"/>
                <w:sz w:val="24"/>
                <w:szCs w:val="24"/>
                <w:lang w:val="en-US" w:eastAsia="zh-CN" w:bidi="ar-SA"/>
              </w:rPr>
            </w:r>
            <w:r/>
          </w:p>
        </w:tc>
        <w:tc>
          <w:tcPr>
            <w:tcW w:w="84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tc>
        <w:tc>
          <w:tcPr>
            <w:tcW w:w="403" w:type="dxa"/>
            <w:vAlign w:val="center"/>
            <w:textDirection w:val="lrTb"/>
            <w:noWrap w:val="false"/>
          </w:tcPr>
          <w:p>
            <w:pPr>
              <w:pStyle w:val="818"/>
              <w:jc w:val="center"/>
              <w:keepLines w:val="0"/>
              <w:keepNext w:val="0"/>
              <w:pageBreakBefore w:val="0"/>
              <w:spacing w:line="0" w:lineRule="atLeas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538" w:type="dxa"/>
            <w:vAlign w:val="center"/>
            <w:textDirection w:val="lrTb"/>
            <w:noWrap w:val="false"/>
          </w:tcPr>
          <w:p>
            <w:pPr>
              <w:pStyle w:val="818"/>
              <w:jc w:val="center"/>
              <w:keepLines w:val="0"/>
              <w:keepNext w:val="0"/>
              <w:pageBreakBefore w:val="0"/>
              <w:spacing w:line="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c>
          <w:tcPr>
            <w:tcW w:w="626" w:type="dxa"/>
            <w:vAlign w:val="top"/>
            <w:textDirection w:val="lrTb"/>
            <w:noWrap w:val="false"/>
          </w:tcPr>
          <w:p>
            <w:pPr>
              <w:pStyle w:val="818"/>
              <w:jc w:val="center"/>
              <w:keepLines w:val="0"/>
              <w:keepNext w:val="0"/>
              <w:pageBreakBefore w:val="0"/>
              <w:spacing w:line="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c>
          <w:tcPr>
            <w:tcW w:w="633" w:type="dxa"/>
            <w:vAlign w:val="center"/>
            <w:textDirection w:val="lrTb"/>
            <w:noWrap w:val="false"/>
          </w:tcPr>
          <w:p>
            <w:pPr>
              <w:pStyle w:val="818"/>
              <w:jc w:val="center"/>
              <w:keepLines w:val="0"/>
              <w:keepNext w:val="0"/>
              <w:pageBreakBefore w:val="0"/>
              <w:spacing w:line="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c>
          <w:tcPr>
            <w:tcW w:w="1605" w:type="dxa"/>
            <w:vAlign w:val="center"/>
            <w:textDirection w:val="lrTb"/>
            <w:noWrap w:val="false"/>
          </w:tcPr>
          <w:p>
            <w:pPr>
              <w:pStyle w:val="818"/>
              <w:jc w:val="left"/>
              <w:keepLines w:val="0"/>
              <w:keepNext w:val="0"/>
              <w:pageBreakBefore w:val="0"/>
              <w:spacing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69"/>
        </w:trPr>
        <w:tc>
          <w:tcPr>
            <w:gridSpan w:val="7"/>
            <w:tcW w:w="8965" w:type="dxa"/>
            <w:vAlign w:val="center"/>
            <w:textDirection w:val="lrTb"/>
            <w:noWrap w:val="false"/>
          </w:tcPr>
          <w:p>
            <w:pPr>
              <w:pStyle w:val="818"/>
              <w:jc w:val="left"/>
              <w:keepLines w:val="0"/>
              <w:keepNext w:val="0"/>
              <w:pageBreakBefore w:val="0"/>
              <w:spacing w:line="0" w:lineRule="atLeas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分项总价1 合计：</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b/>
                <w:color w:val="000000"/>
                <w:sz w:val="24"/>
                <w:szCs w:val="24"/>
                <w:lang w:val="en-US" w:eastAsia="zh-CN" w:bidi="ar-SA"/>
              </w:rPr>
              <w:t xml:space="preserve">人民币（元）</w:t>
            </w:r>
            <w:r>
              <w:rPr>
                <w:rFonts w:hint="eastAsia" w:ascii="宋体" w:hAnsi="宋体" w:eastAsia="宋体" w:cs="宋体"/>
                <w:b/>
                <w:color w:val="000000"/>
                <w:sz w:val="24"/>
                <w:szCs w:val="24"/>
                <w:lang w:val="en-US" w:eastAsia="zh-CN" w:bidi="ar-SA"/>
              </w:rPr>
            </w:r>
            <w:r/>
          </w:p>
        </w:tc>
      </w:tr>
      <w:tr>
        <w:trPr>
          <w:trHeight w:val="369"/>
        </w:trPr>
        <w:tc>
          <w:tcPr>
            <w:tcW w:w="34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序号</w:t>
            </w:r>
            <w:r>
              <w:rPr>
                <w:rFonts w:hint="eastAsia" w:ascii="宋体" w:hAnsi="宋体" w:eastAsia="宋体" w:cs="宋体"/>
                <w:b/>
                <w:bCs/>
                <w:color w:val="000000"/>
                <w:sz w:val="24"/>
                <w:szCs w:val="24"/>
                <w:lang w:val="en-US" w:eastAsia="zh-CN" w:bidi="ar-SA"/>
              </w:rPr>
            </w:r>
            <w:r/>
          </w:p>
        </w:tc>
        <w:tc>
          <w:tcPr>
            <w:tcW w:w="84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分项名称</w:t>
            </w:r>
            <w:r>
              <w:rPr>
                <w:rFonts w:hint="eastAsia" w:ascii="宋体" w:hAnsi="宋体" w:eastAsia="宋体" w:cs="宋体"/>
                <w:b/>
                <w:bCs/>
                <w:color w:val="000000"/>
                <w:sz w:val="24"/>
                <w:szCs w:val="24"/>
                <w:lang w:val="en-US" w:eastAsia="zh-CN" w:bidi="ar-SA"/>
              </w:rPr>
            </w:r>
            <w:r/>
          </w:p>
        </w:tc>
        <w:tc>
          <w:tcPr>
            <w:tcW w:w="40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数量</w:t>
            </w:r>
            <w:r>
              <w:rPr>
                <w:rFonts w:hint="eastAsia" w:ascii="宋体" w:hAnsi="宋体" w:eastAsia="宋体" w:cs="宋体"/>
                <w:b/>
                <w:bCs/>
                <w:color w:val="000000"/>
                <w:sz w:val="24"/>
                <w:szCs w:val="24"/>
                <w:lang w:val="en-US" w:eastAsia="zh-CN" w:bidi="ar-SA"/>
              </w:rPr>
            </w:r>
            <w:r/>
          </w:p>
        </w:tc>
        <w:tc>
          <w:tcPr>
            <w:tcW w:w="53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分项</w:t>
            </w:r>
            <w:r>
              <w:rPr>
                <w:rFonts w:hint="eastAsia" w:ascii="宋体" w:hAnsi="宋体" w:eastAsia="宋体" w:cs="宋体"/>
                <w:b/>
                <w:bCs/>
                <w:color w:val="000000"/>
                <w:sz w:val="24"/>
                <w:szCs w:val="24"/>
                <w:lang w:val="en-US" w:eastAsia="zh-CN" w:bidi="ar-SA"/>
              </w:rPr>
            </w:r>
            <w:r/>
          </w:p>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单价</w:t>
            </w:r>
            <w:r>
              <w:rPr>
                <w:rFonts w:hint="eastAsia" w:ascii="宋体" w:hAnsi="宋体" w:eastAsia="宋体" w:cs="宋体"/>
                <w:b/>
                <w:bCs/>
                <w:color w:val="000000"/>
                <w:sz w:val="24"/>
                <w:szCs w:val="24"/>
                <w:lang w:val="en-US" w:eastAsia="zh-CN" w:bidi="ar-SA"/>
              </w:rPr>
            </w:r>
            <w:r/>
          </w:p>
        </w:tc>
        <w:tc>
          <w:tcPr>
            <w:tcW w:w="626"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 期 限</w:t>
            </w:r>
            <w:r>
              <w:rPr>
                <w:rFonts w:hint="eastAsia" w:ascii="宋体" w:hAnsi="宋体" w:eastAsia="宋体" w:cs="宋体"/>
                <w:b/>
                <w:bCs/>
                <w:color w:val="000000"/>
                <w:sz w:val="24"/>
                <w:szCs w:val="24"/>
                <w:lang w:val="en-US" w:eastAsia="zh-CN" w:bidi="ar-SA"/>
              </w:rPr>
            </w:r>
            <w:r/>
          </w:p>
        </w:tc>
        <w:tc>
          <w:tcPr>
            <w:tcW w:w="63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分项</w:t>
            </w:r>
            <w:r>
              <w:rPr>
                <w:rFonts w:hint="eastAsia" w:ascii="宋体" w:hAnsi="宋体" w:eastAsia="宋体" w:cs="宋体"/>
                <w:b/>
                <w:bCs/>
                <w:color w:val="000000"/>
                <w:sz w:val="24"/>
                <w:szCs w:val="24"/>
                <w:lang w:val="en-US" w:eastAsia="zh-CN" w:bidi="ar-SA"/>
              </w:rPr>
            </w:r>
            <w:r/>
          </w:p>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总价2</w:t>
            </w:r>
            <w:r>
              <w:rPr>
                <w:rFonts w:hint="eastAsia" w:ascii="宋体" w:hAnsi="宋体" w:eastAsia="宋体" w:cs="宋体"/>
                <w:b/>
                <w:bCs/>
                <w:color w:val="000000"/>
                <w:sz w:val="24"/>
                <w:szCs w:val="24"/>
                <w:lang w:val="en-US" w:eastAsia="zh-CN" w:bidi="ar-SA"/>
              </w:rPr>
            </w:r>
            <w:r/>
          </w:p>
        </w:tc>
        <w:tc>
          <w:tcPr>
            <w:tcW w:w="1605" w:type="dxa"/>
            <w:vAlign w:val="center"/>
            <w:vMerge w:val="restart"/>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要求说明</w:t>
            </w:r>
            <w:r>
              <w:rPr>
                <w:rFonts w:hint="eastAsia" w:ascii="宋体" w:hAnsi="宋体" w:eastAsia="宋体" w:cs="宋体"/>
                <w:b/>
                <w:bCs/>
                <w:color w:val="000000"/>
                <w:sz w:val="24"/>
                <w:szCs w:val="24"/>
                <w:lang w:val="en-US" w:eastAsia="zh-CN" w:bidi="ar-SA"/>
              </w:rPr>
            </w:r>
            <w:r/>
          </w:p>
        </w:tc>
      </w:tr>
      <w:tr>
        <w:trPr>
          <w:trHeight w:val="628"/>
        </w:trPr>
        <w:tc>
          <w:tcPr>
            <w:tcW w:w="34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w:t>
            </w:r>
            <w:r>
              <w:rPr>
                <w:rFonts w:hint="eastAsia" w:ascii="宋体" w:hAnsi="宋体" w:eastAsia="宋体" w:cs="宋体"/>
                <w:b/>
                <w:bCs/>
                <w:color w:val="000000"/>
                <w:sz w:val="24"/>
                <w:szCs w:val="24"/>
                <w:lang w:val="en-US" w:eastAsia="zh-CN" w:bidi="ar-SA"/>
              </w:rPr>
            </w:r>
            <w:r/>
          </w:p>
        </w:tc>
        <w:tc>
          <w:tcPr>
            <w:tcW w:w="84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社会保险</w:t>
            </w:r>
            <w:r>
              <w:rPr>
                <w:rFonts w:hint="eastAsia" w:ascii="宋体" w:hAnsi="宋体" w:eastAsia="宋体" w:cs="宋体"/>
                <w:b/>
                <w:bCs/>
                <w:color w:val="000000"/>
                <w:sz w:val="24"/>
                <w:szCs w:val="24"/>
                <w:lang w:val="en-US" w:eastAsia="zh-CN" w:bidi="ar-SA"/>
              </w:rPr>
            </w:r>
            <w:r/>
          </w:p>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费用</w:t>
            </w:r>
            <w:r>
              <w:rPr>
                <w:rFonts w:hint="eastAsia" w:ascii="宋体" w:hAnsi="宋体" w:eastAsia="宋体" w:cs="宋体"/>
                <w:b/>
                <w:bCs/>
                <w:color w:val="000000"/>
                <w:sz w:val="24"/>
                <w:szCs w:val="24"/>
                <w:lang w:val="en-US" w:eastAsia="zh-CN" w:bidi="ar-SA"/>
              </w:rPr>
            </w:r>
            <w:r/>
          </w:p>
        </w:tc>
        <w:tc>
          <w:tcPr>
            <w:tcW w:w="403" w:type="dxa"/>
            <w:vAlign w:val="center"/>
            <w:textDirection w:val="lrTb"/>
            <w:noWrap w:val="false"/>
          </w:tcPr>
          <w:p>
            <w:pPr>
              <w:pStyle w:val="818"/>
              <w:jc w:val="center"/>
              <w:keepLines w:val="0"/>
              <w:keepNext w:val="0"/>
              <w:pageBreakBefore w:val="0"/>
              <w:spacing w:line="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人数</w:t>
            </w:r>
            <w:r>
              <w:rPr>
                <w:rFonts w:hint="eastAsia" w:ascii="宋体" w:hAnsi="宋体" w:eastAsia="宋体" w:cs="宋体"/>
                <w:b/>
                <w:bCs/>
                <w:color w:val="000000"/>
                <w:sz w:val="24"/>
                <w:szCs w:val="24"/>
                <w:lang w:val="en-US" w:eastAsia="zh-CN" w:bidi="ar-SA"/>
              </w:rPr>
            </w:r>
            <w:r/>
          </w:p>
        </w:tc>
        <w:tc>
          <w:tcPr>
            <w:tcW w:w="538" w:type="dxa"/>
            <w:vAlign w:val="center"/>
            <w:textDirection w:val="lrTb"/>
            <w:noWrap w:val="false"/>
          </w:tcPr>
          <w:p>
            <w:pPr>
              <w:pStyle w:val="818"/>
              <w:jc w:val="center"/>
              <w:keepLines w:val="0"/>
              <w:keepNext w:val="0"/>
              <w:pageBreakBefore w:val="0"/>
              <w:spacing w:line="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元/月·人</w:t>
            </w:r>
            <w:r>
              <w:rPr>
                <w:rFonts w:hint="eastAsia" w:ascii="宋体" w:hAnsi="宋体" w:eastAsia="宋体" w:cs="宋体"/>
                <w:b/>
                <w:bCs/>
                <w:color w:val="000000"/>
                <w:sz w:val="24"/>
                <w:szCs w:val="24"/>
                <w:lang w:val="en-US" w:eastAsia="zh-CN" w:bidi="ar-SA"/>
              </w:rPr>
            </w:r>
            <w:r/>
          </w:p>
        </w:tc>
        <w:tc>
          <w:tcPr>
            <w:tcW w:w="626"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月</w:t>
            </w:r>
            <w:r>
              <w:rPr>
                <w:rFonts w:hint="eastAsia" w:ascii="宋体" w:hAnsi="宋体" w:eastAsia="宋体" w:cs="宋体"/>
                <w:b/>
                <w:bCs/>
                <w:color w:val="000000"/>
                <w:sz w:val="24"/>
                <w:szCs w:val="24"/>
                <w:lang w:val="en-US" w:eastAsia="zh-CN" w:bidi="ar-SA"/>
              </w:rPr>
            </w:r>
            <w:r/>
          </w:p>
        </w:tc>
        <w:tc>
          <w:tcPr>
            <w:tcW w:w="63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元</w:t>
            </w:r>
            <w:r>
              <w:rPr>
                <w:rFonts w:hint="eastAsia" w:ascii="宋体" w:hAnsi="宋体" w:eastAsia="宋体" w:cs="宋体"/>
                <w:b/>
                <w:bCs/>
                <w:color w:val="000000"/>
                <w:sz w:val="24"/>
                <w:szCs w:val="24"/>
                <w:lang w:val="en-US" w:eastAsia="zh-CN" w:bidi="ar-SA"/>
              </w:rPr>
            </w:r>
            <w:r/>
          </w:p>
        </w:tc>
        <w:tc>
          <w:tcPr>
            <w:tcW w:w="1605" w:type="dxa"/>
            <w:vAlign w:val="center"/>
            <w:vMerge w:val="continue"/>
            <w:textDirection w:val="lrTb"/>
            <w:noWrap w:val="false"/>
          </w:tcPr>
          <w:p>
            <w:pPr>
              <w:pStyle w:val="818"/>
              <w:jc w:val="left"/>
              <w:keepLines w:val="0"/>
              <w:keepNext w:val="0"/>
              <w:pageBreakBefore w:val="0"/>
              <w:spacing w:line="0" w:lineRule="atLeast"/>
              <w:widowControl w:val="off"/>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val="en-US" w:eastAsia="zh-CN" w:bidi="ar-SA"/>
              </w:rPr>
            </w:r>
            <w:r/>
          </w:p>
        </w:tc>
      </w:tr>
      <w:tr>
        <w:trPr>
          <w:trHeight w:val="563"/>
        </w:trPr>
        <w:tc>
          <w:tcPr>
            <w:tcW w:w="34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w:t>
            </w:r>
            <w:r>
              <w:rPr>
                <w:rFonts w:hint="eastAsia" w:ascii="宋体" w:hAnsi="宋体" w:eastAsia="宋体" w:cs="宋体"/>
                <w:color w:val="000000"/>
                <w:sz w:val="24"/>
                <w:szCs w:val="24"/>
                <w:lang w:val="en-US" w:eastAsia="zh-CN" w:bidi="ar-SA"/>
              </w:rPr>
            </w:r>
            <w:r/>
          </w:p>
        </w:tc>
        <w:tc>
          <w:tcPr>
            <w:tcW w:w="84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岗位1（如：保洁员1）</w:t>
            </w:r>
            <w:r>
              <w:rPr>
                <w:rFonts w:hint="eastAsia" w:ascii="宋体" w:hAnsi="宋体" w:eastAsia="宋体" w:cs="宋体"/>
                <w:color w:val="000000"/>
                <w:sz w:val="24"/>
                <w:szCs w:val="24"/>
                <w:lang w:val="en-US" w:eastAsia="zh-CN" w:bidi="ar-SA"/>
              </w:rPr>
            </w:r>
            <w:r/>
          </w:p>
        </w:tc>
        <w:tc>
          <w:tcPr>
            <w:tcW w:w="40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3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626"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63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05" w:type="dxa"/>
            <w:vAlign w:val="center"/>
            <w:vMerge w:val="restart"/>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该人员正常缴纳社会保险/</w:t>
            </w:r>
            <w:r>
              <w:rPr>
                <w:rFonts w:hint="eastAsia" w:ascii="宋体" w:hAnsi="宋体" w:eastAsia="宋体" w:cs="宋体"/>
                <w:color w:val="000000"/>
                <w:sz w:val="21"/>
                <w:szCs w:val="21"/>
                <w:lang w:val="en-US" w:eastAsia="zh-CN" w:bidi="ar-SA"/>
              </w:rPr>
            </w:r>
            <w:r/>
          </w:p>
          <w:p>
            <w:pPr>
              <w:pStyle w:val="818"/>
              <w:jc w:val="left"/>
              <w:keepLines w:val="0"/>
              <w:keepNext w:val="0"/>
              <w:pageBreakBefore w:val="0"/>
              <w:spacing w:line="0" w:lineRule="atLeast"/>
              <w:widowControl w:val="off"/>
              <w:rPr>
                <w:rFonts w:hint="eastAsia" w:ascii="宋体" w:hAnsi="宋体" w:eastAsia="宋体" w:cs="宋体"/>
                <w:color w:val="000000"/>
                <w:sz w:val="21"/>
                <w:szCs w:val="21"/>
                <w:lang w:val="en-US" w:eastAsia="zh-CN" w:bidi="ar-SA"/>
              </w:rPr>
            </w:pPr>
            <w:r>
              <w:rPr>
                <w:rFonts w:hint="eastAsia" w:ascii="宋体" w:hAnsi="宋体" w:eastAsia="宋体" w:cs="宋体"/>
                <w:i w:val="0"/>
                <w:iCs/>
                <w:color w:val="000000"/>
                <w:sz w:val="21"/>
                <w:szCs w:val="21"/>
                <w:u w:val="none"/>
                <w:lang w:val="en-US" w:eastAsia="zh-CN" w:bidi="ar-SA"/>
              </w:rPr>
              <w:t xml:space="preserve">如该人员依法享受社会保险费用缴纳减免政策，请在此框内进行说明</w:t>
            </w:r>
            <w:r>
              <w:rPr>
                <w:rFonts w:hint="eastAsia" w:ascii="宋体" w:hAnsi="宋体" w:eastAsia="宋体" w:cs="宋体"/>
                <w:color w:val="000000"/>
                <w:sz w:val="21"/>
                <w:szCs w:val="21"/>
                <w:lang w:val="en-US" w:eastAsia="zh-CN" w:bidi="ar-SA"/>
              </w:rPr>
            </w:r>
            <w:r/>
          </w:p>
        </w:tc>
      </w:tr>
      <w:tr>
        <w:trPr>
          <w:trHeight w:val="261"/>
        </w:trPr>
        <w:tc>
          <w:tcPr>
            <w:tcW w:w="34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w:t>
            </w:r>
            <w:r>
              <w:rPr>
                <w:rFonts w:hint="eastAsia" w:ascii="宋体" w:hAnsi="宋体" w:eastAsia="宋体" w:cs="宋体"/>
                <w:color w:val="000000"/>
                <w:sz w:val="24"/>
                <w:szCs w:val="24"/>
                <w:lang w:val="en-US" w:eastAsia="zh-CN" w:bidi="ar-SA"/>
              </w:rPr>
            </w:r>
            <w:r/>
          </w:p>
        </w:tc>
        <w:tc>
          <w:tcPr>
            <w:tcW w:w="84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岗位2（如：保洁员2）</w:t>
            </w:r>
            <w:r>
              <w:rPr>
                <w:rFonts w:hint="eastAsia" w:ascii="宋体" w:hAnsi="宋体" w:eastAsia="宋体" w:cs="宋体"/>
                <w:color w:val="000000"/>
                <w:sz w:val="24"/>
                <w:szCs w:val="24"/>
                <w:lang w:val="en-US" w:eastAsia="zh-CN" w:bidi="ar-SA"/>
              </w:rPr>
            </w:r>
            <w:r/>
          </w:p>
        </w:tc>
        <w:tc>
          <w:tcPr>
            <w:tcW w:w="40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3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626"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63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05" w:type="dxa"/>
            <w:vAlign w:val="center"/>
            <w:vMerge w:val="continue"/>
            <w:textDirection w:val="lrTb"/>
            <w:noWrap w:val="false"/>
          </w:tcPr>
          <w:p>
            <w:pPr>
              <w:pStyle w:val="818"/>
              <w:jc w:val="left"/>
              <w:keepLines w:val="0"/>
              <w:keepNext w:val="0"/>
              <w:pageBreakBefore w:val="0"/>
              <w:spacing w:line="0" w:lineRule="atLeast"/>
              <w:widowControl/>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val="en-US" w:eastAsia="zh-CN" w:bidi="ar-SA"/>
              </w:rPr>
            </w:r>
            <w:r/>
          </w:p>
        </w:tc>
      </w:tr>
      <w:tr>
        <w:trPr>
          <w:trHeight w:val="261"/>
        </w:trPr>
        <w:tc>
          <w:tcPr>
            <w:tcW w:w="34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tc>
        <w:tc>
          <w:tcPr>
            <w:tcW w:w="40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3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626"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63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05" w:type="dxa"/>
            <w:vAlign w:val="center"/>
            <w:textDirection w:val="lrTb"/>
            <w:noWrap w:val="false"/>
          </w:tcPr>
          <w:p>
            <w:pPr>
              <w:pStyle w:val="818"/>
              <w:jc w:val="left"/>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261"/>
        </w:trPr>
        <w:tc>
          <w:tcPr>
            <w:gridSpan w:val="7"/>
            <w:tcW w:w="8965" w:type="dxa"/>
            <w:vAlign w:val="center"/>
            <w:textDirection w:val="lrTb"/>
            <w:noWrap w:val="false"/>
          </w:tcPr>
          <w:p>
            <w:pPr>
              <w:pStyle w:val="818"/>
              <w:jc w:val="left"/>
              <w:keepLines w:val="0"/>
              <w:keepNext w:val="0"/>
              <w:pageBreakBefore w:val="0"/>
              <w:spacing w:line="0" w:lineRule="atLeas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分项总价2 合计：</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b/>
                <w:color w:val="000000"/>
                <w:sz w:val="24"/>
                <w:szCs w:val="24"/>
                <w:lang w:val="en-US" w:eastAsia="zh-CN" w:bidi="ar-SA"/>
              </w:rPr>
              <w:t xml:space="preserve">人民币（元）</w:t>
            </w:r>
            <w:r>
              <w:rPr>
                <w:rFonts w:hint="eastAsia" w:ascii="宋体" w:hAnsi="宋体" w:eastAsia="宋体" w:cs="宋体"/>
                <w:b/>
                <w:color w:val="000000"/>
                <w:sz w:val="24"/>
                <w:szCs w:val="24"/>
                <w:lang w:val="en-US" w:eastAsia="zh-CN" w:bidi="ar-SA"/>
              </w:rPr>
            </w:r>
            <w:r/>
          </w:p>
        </w:tc>
      </w:tr>
      <w:tr>
        <w:trPr>
          <w:trHeight w:val="261"/>
        </w:trPr>
        <w:tc>
          <w:tcPr>
            <w:tcW w:w="34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序号</w:t>
            </w:r>
            <w:r>
              <w:rPr>
                <w:rFonts w:hint="eastAsia" w:ascii="宋体" w:hAnsi="宋体" w:eastAsia="宋体" w:cs="宋体"/>
                <w:b/>
                <w:bCs/>
                <w:color w:val="000000"/>
                <w:sz w:val="24"/>
                <w:szCs w:val="24"/>
                <w:lang w:val="en-US" w:eastAsia="zh-CN" w:bidi="ar-SA"/>
              </w:rPr>
            </w:r>
            <w:r/>
          </w:p>
        </w:tc>
        <w:tc>
          <w:tcPr>
            <w:tcW w:w="84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分项名称</w:t>
            </w:r>
            <w:r>
              <w:rPr>
                <w:rFonts w:hint="eastAsia" w:ascii="宋体" w:hAnsi="宋体" w:eastAsia="宋体" w:cs="宋体"/>
                <w:b/>
                <w:bCs/>
                <w:color w:val="000000"/>
                <w:sz w:val="24"/>
                <w:szCs w:val="24"/>
                <w:lang w:val="en-US" w:eastAsia="zh-CN" w:bidi="ar-SA"/>
              </w:rPr>
            </w:r>
            <w:r/>
          </w:p>
        </w:tc>
        <w:tc>
          <w:tcPr>
            <w:tcW w:w="40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数量</w:t>
            </w:r>
            <w:r>
              <w:rPr>
                <w:rFonts w:hint="eastAsia" w:ascii="宋体" w:hAnsi="宋体" w:eastAsia="宋体" w:cs="宋体"/>
                <w:b/>
                <w:bCs/>
                <w:color w:val="000000"/>
                <w:sz w:val="24"/>
                <w:szCs w:val="24"/>
                <w:lang w:val="en-US" w:eastAsia="zh-CN" w:bidi="ar-SA"/>
              </w:rPr>
            </w:r>
            <w:r/>
          </w:p>
        </w:tc>
        <w:tc>
          <w:tcPr>
            <w:tcW w:w="53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分项</w:t>
            </w:r>
            <w:r>
              <w:rPr>
                <w:rFonts w:hint="eastAsia" w:ascii="宋体" w:hAnsi="宋体" w:eastAsia="宋体" w:cs="宋体"/>
                <w:b/>
                <w:bCs/>
                <w:color w:val="000000"/>
                <w:sz w:val="24"/>
                <w:szCs w:val="24"/>
                <w:lang w:val="en-US" w:eastAsia="zh-CN" w:bidi="ar-SA"/>
              </w:rPr>
            </w:r>
            <w:r/>
          </w:p>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单价</w:t>
            </w:r>
            <w:r>
              <w:rPr>
                <w:rFonts w:hint="eastAsia" w:ascii="宋体" w:hAnsi="宋体" w:eastAsia="宋体" w:cs="宋体"/>
                <w:b/>
                <w:bCs/>
                <w:color w:val="000000"/>
                <w:sz w:val="24"/>
                <w:szCs w:val="24"/>
                <w:lang w:val="en-US" w:eastAsia="zh-CN" w:bidi="ar-SA"/>
              </w:rPr>
            </w:r>
            <w:r/>
          </w:p>
        </w:tc>
        <w:tc>
          <w:tcPr>
            <w:tcW w:w="626"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期 限</w:t>
            </w:r>
            <w:r>
              <w:rPr>
                <w:rFonts w:hint="eastAsia" w:ascii="宋体" w:hAnsi="宋体" w:eastAsia="宋体" w:cs="宋体"/>
                <w:b/>
                <w:bCs/>
                <w:color w:val="000000"/>
                <w:sz w:val="24"/>
                <w:szCs w:val="24"/>
                <w:lang w:val="en-US" w:eastAsia="zh-CN" w:bidi="ar-SA"/>
              </w:rPr>
            </w:r>
            <w:r/>
          </w:p>
        </w:tc>
        <w:tc>
          <w:tcPr>
            <w:tcW w:w="63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分项</w:t>
            </w:r>
            <w:r>
              <w:rPr>
                <w:rFonts w:hint="eastAsia" w:ascii="宋体" w:hAnsi="宋体" w:eastAsia="宋体" w:cs="宋体"/>
                <w:b/>
                <w:bCs/>
                <w:color w:val="000000"/>
                <w:sz w:val="24"/>
                <w:szCs w:val="24"/>
                <w:lang w:val="en-US" w:eastAsia="zh-CN" w:bidi="ar-SA"/>
              </w:rPr>
            </w:r>
            <w:r/>
          </w:p>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总价3</w:t>
            </w:r>
            <w:r>
              <w:rPr>
                <w:rFonts w:hint="eastAsia" w:ascii="宋体" w:hAnsi="宋体" w:eastAsia="宋体" w:cs="宋体"/>
                <w:b/>
                <w:bCs/>
                <w:color w:val="000000"/>
                <w:sz w:val="24"/>
                <w:szCs w:val="24"/>
                <w:lang w:val="en-US" w:eastAsia="zh-CN" w:bidi="ar-SA"/>
              </w:rPr>
            </w:r>
            <w:r/>
          </w:p>
        </w:tc>
        <w:tc>
          <w:tcPr>
            <w:tcW w:w="1605" w:type="dxa"/>
            <w:vAlign w:val="center"/>
            <w:vMerge w:val="restart"/>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要求说明</w:t>
            </w:r>
            <w:r>
              <w:rPr>
                <w:rFonts w:hint="eastAsia" w:ascii="宋体" w:hAnsi="宋体" w:eastAsia="宋体" w:cs="宋体"/>
                <w:b/>
                <w:bCs/>
                <w:color w:val="000000"/>
                <w:sz w:val="24"/>
                <w:szCs w:val="24"/>
                <w:lang w:val="en-US" w:eastAsia="zh-CN" w:bidi="ar-SA"/>
              </w:rPr>
            </w:r>
            <w:r/>
          </w:p>
        </w:tc>
      </w:tr>
      <w:tr>
        <w:trPr>
          <w:trHeight w:val="261"/>
        </w:trPr>
        <w:tc>
          <w:tcPr>
            <w:tcW w:w="34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w:t>
            </w:r>
            <w:r>
              <w:rPr>
                <w:rFonts w:hint="eastAsia" w:ascii="宋体" w:hAnsi="宋体" w:eastAsia="宋体" w:cs="宋体"/>
                <w:b/>
                <w:color w:val="000000"/>
                <w:sz w:val="24"/>
                <w:szCs w:val="24"/>
                <w:lang w:val="en-US" w:eastAsia="zh-CN" w:bidi="ar-SA"/>
              </w:rPr>
            </w:r>
            <w:r/>
          </w:p>
        </w:tc>
        <w:tc>
          <w:tcPr>
            <w:tcW w:w="84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住房公积金</w:t>
            </w:r>
            <w:r>
              <w:rPr>
                <w:rFonts w:hint="eastAsia" w:ascii="宋体" w:hAnsi="宋体" w:eastAsia="宋体" w:cs="宋体"/>
                <w:b/>
                <w:color w:val="000000"/>
                <w:sz w:val="24"/>
                <w:szCs w:val="24"/>
                <w:lang w:val="en-US" w:eastAsia="zh-CN" w:bidi="ar-SA"/>
              </w:rPr>
            </w:r>
            <w:r/>
          </w:p>
        </w:tc>
        <w:tc>
          <w:tcPr>
            <w:tcW w:w="403" w:type="dxa"/>
            <w:vAlign w:val="center"/>
            <w:textDirection w:val="lrTb"/>
            <w:noWrap w:val="false"/>
          </w:tcPr>
          <w:p>
            <w:pPr>
              <w:pStyle w:val="818"/>
              <w:jc w:val="center"/>
              <w:keepLines w:val="0"/>
              <w:keepNext w:val="0"/>
              <w:pageBreakBefore w:val="0"/>
              <w:spacing w:line="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人数</w:t>
            </w:r>
            <w:r>
              <w:rPr>
                <w:rFonts w:hint="eastAsia" w:ascii="宋体" w:hAnsi="宋体" w:eastAsia="宋体" w:cs="宋体"/>
                <w:b/>
                <w:bCs/>
                <w:color w:val="000000"/>
                <w:sz w:val="24"/>
                <w:szCs w:val="24"/>
                <w:lang w:val="en-US" w:eastAsia="zh-CN" w:bidi="ar-SA"/>
              </w:rPr>
            </w:r>
            <w:r/>
          </w:p>
        </w:tc>
        <w:tc>
          <w:tcPr>
            <w:tcW w:w="538" w:type="dxa"/>
            <w:vAlign w:val="center"/>
            <w:textDirection w:val="lrTb"/>
            <w:noWrap w:val="false"/>
          </w:tcPr>
          <w:p>
            <w:pPr>
              <w:pStyle w:val="818"/>
              <w:jc w:val="center"/>
              <w:keepLines w:val="0"/>
              <w:keepNext w:val="0"/>
              <w:pageBreakBefore w:val="0"/>
              <w:spacing w:line="0"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元/月·人</w:t>
            </w:r>
            <w:r>
              <w:rPr>
                <w:rFonts w:hint="eastAsia" w:ascii="宋体" w:hAnsi="宋体" w:eastAsia="宋体" w:cs="宋体"/>
                <w:b/>
                <w:bCs/>
                <w:color w:val="000000"/>
                <w:sz w:val="24"/>
                <w:szCs w:val="24"/>
                <w:lang w:val="en-US" w:eastAsia="zh-CN" w:bidi="ar-SA"/>
              </w:rPr>
            </w:r>
            <w:r/>
          </w:p>
        </w:tc>
        <w:tc>
          <w:tcPr>
            <w:tcW w:w="626"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月</w:t>
            </w:r>
            <w:r>
              <w:rPr>
                <w:rFonts w:hint="eastAsia" w:ascii="宋体" w:hAnsi="宋体" w:eastAsia="宋体" w:cs="宋体"/>
                <w:b/>
                <w:bCs/>
                <w:color w:val="000000"/>
                <w:sz w:val="24"/>
                <w:szCs w:val="24"/>
                <w:lang w:val="en-US" w:eastAsia="zh-CN" w:bidi="ar-SA"/>
              </w:rPr>
            </w:r>
            <w:r/>
          </w:p>
        </w:tc>
        <w:tc>
          <w:tcPr>
            <w:tcW w:w="63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元</w:t>
            </w:r>
            <w:r>
              <w:rPr>
                <w:rFonts w:hint="eastAsia" w:ascii="宋体" w:hAnsi="宋体" w:eastAsia="宋体" w:cs="宋体"/>
                <w:b/>
                <w:bCs/>
                <w:color w:val="000000"/>
                <w:sz w:val="24"/>
                <w:szCs w:val="24"/>
                <w:lang w:val="en-US" w:eastAsia="zh-CN" w:bidi="ar-SA"/>
              </w:rPr>
            </w:r>
            <w:r/>
          </w:p>
        </w:tc>
        <w:tc>
          <w:tcPr>
            <w:tcW w:w="1605" w:type="dxa"/>
            <w:vAlign w:val="center"/>
            <w:vMerge w:val="continue"/>
            <w:textDirection w:val="lrTb"/>
            <w:noWrap w:val="false"/>
          </w:tcPr>
          <w:p>
            <w:pPr>
              <w:pStyle w:val="818"/>
              <w:jc w:val="left"/>
              <w:keepLines w:val="0"/>
              <w:keepNext w:val="0"/>
              <w:pageBreakBefore w:val="0"/>
              <w:spacing w:line="0" w:lineRule="atLeast"/>
              <w:widowControl/>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val="en-US" w:eastAsia="zh-CN" w:bidi="ar-SA"/>
              </w:rPr>
            </w:r>
            <w:r/>
          </w:p>
        </w:tc>
      </w:tr>
      <w:tr>
        <w:trPr>
          <w:trHeight w:val="369"/>
        </w:trPr>
        <w:tc>
          <w:tcPr>
            <w:tcW w:w="34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3.1</w:t>
            </w:r>
            <w:r>
              <w:rPr>
                <w:rFonts w:hint="eastAsia" w:ascii="宋体" w:hAnsi="宋体" w:eastAsia="宋体" w:cs="宋体"/>
                <w:color w:val="000000"/>
                <w:sz w:val="24"/>
                <w:szCs w:val="24"/>
                <w:lang w:val="en-US" w:eastAsia="zh-CN" w:bidi="ar-SA"/>
              </w:rPr>
            </w:r>
            <w:r/>
          </w:p>
        </w:tc>
        <w:tc>
          <w:tcPr>
            <w:tcW w:w="84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岗位1（如：保洁员1）</w:t>
            </w:r>
            <w:r>
              <w:rPr>
                <w:rFonts w:hint="eastAsia" w:ascii="宋体" w:hAnsi="宋体" w:eastAsia="宋体" w:cs="宋体"/>
                <w:color w:val="000000"/>
                <w:sz w:val="24"/>
                <w:szCs w:val="24"/>
                <w:lang w:val="en-US" w:eastAsia="zh-CN" w:bidi="ar-SA"/>
              </w:rPr>
            </w:r>
            <w:r/>
          </w:p>
        </w:tc>
        <w:tc>
          <w:tcPr>
            <w:tcW w:w="40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3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626" w:type="dxa"/>
            <w:vAlign w:val="top"/>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63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05" w:type="dxa"/>
            <w:vAlign w:val="center"/>
            <w:vMerge w:val="restart"/>
            <w:textDirection w:val="lrTb"/>
            <w:noWrap w:val="false"/>
          </w:tcPr>
          <w:p>
            <w:pPr>
              <w:pStyle w:val="818"/>
              <w:jc w:val="center"/>
              <w:keepLines w:val="0"/>
              <w:keepNext w:val="0"/>
              <w:pageBreakBefore w:val="0"/>
              <w:spacing w:line="0" w:lineRule="atLeast"/>
              <w:widowControl/>
              <w:rPr>
                <w:rFonts w:hint="eastAsia" w:ascii="宋体" w:hAnsi="宋体" w:eastAsia="宋体" w:cs="宋体"/>
                <w:i/>
                <w:color w:val="000000"/>
                <w:sz w:val="21"/>
                <w:szCs w:val="21"/>
                <w:u w:val="single"/>
                <w:lang w:val="en-US" w:eastAsia="zh-CN" w:bidi="ar-SA"/>
              </w:rPr>
            </w:pPr>
            <w:r>
              <w:rPr>
                <w:rFonts w:hint="eastAsia" w:ascii="宋体" w:hAnsi="宋体" w:eastAsia="宋体" w:cs="宋体"/>
                <w:color w:val="000000"/>
                <w:sz w:val="21"/>
                <w:szCs w:val="21"/>
                <w:lang w:val="en-US" w:eastAsia="zh-CN" w:bidi="ar-SA"/>
              </w:rPr>
              <w:t xml:space="preserve">该人员正常缴存住房公积金/</w:t>
            </w:r>
            <w:r>
              <w:rPr>
                <w:rFonts w:hint="eastAsia" w:ascii="宋体" w:hAnsi="宋体" w:eastAsia="宋体" w:cs="宋体"/>
                <w:i/>
                <w:color w:val="000000"/>
                <w:sz w:val="21"/>
                <w:szCs w:val="21"/>
                <w:u w:val="single"/>
                <w:lang w:val="en-US" w:eastAsia="zh-CN" w:bidi="ar-SA"/>
              </w:rPr>
            </w:r>
            <w:r/>
          </w:p>
          <w:p>
            <w:pPr>
              <w:pStyle w:val="818"/>
              <w:jc w:val="left"/>
              <w:keepLines w:val="0"/>
              <w:keepNext w:val="0"/>
              <w:pageBreakBefore w:val="0"/>
              <w:spacing w:line="0" w:lineRule="atLeast"/>
              <w:widowControl w:val="off"/>
              <w:rPr>
                <w:rFonts w:hint="eastAsia" w:ascii="宋体" w:hAnsi="宋体" w:eastAsia="宋体" w:cs="宋体"/>
                <w:i/>
                <w:color w:val="000000"/>
                <w:sz w:val="21"/>
                <w:szCs w:val="21"/>
                <w:u w:val="single"/>
                <w:lang w:val="en-US" w:eastAsia="zh-CN" w:bidi="ar-SA"/>
              </w:rPr>
            </w:pPr>
            <w:r>
              <w:rPr>
                <w:rFonts w:hint="eastAsia" w:ascii="宋体" w:hAnsi="宋体" w:eastAsia="宋体" w:cs="宋体"/>
                <w:i w:val="0"/>
                <w:iCs/>
                <w:color w:val="000000"/>
                <w:sz w:val="21"/>
                <w:szCs w:val="21"/>
                <w:u w:val="none"/>
                <w:lang w:val="en-US" w:eastAsia="zh-CN" w:bidi="ar-SA"/>
              </w:rPr>
              <w:t xml:space="preserve">如该人员依法享受住房公积金缴存减免政策，请在此框内进行说明</w:t>
            </w:r>
            <w:r>
              <w:rPr>
                <w:rFonts w:hint="eastAsia" w:ascii="宋体" w:hAnsi="宋体" w:eastAsia="宋体" w:cs="宋体"/>
                <w:i/>
                <w:color w:val="000000"/>
                <w:sz w:val="21"/>
                <w:szCs w:val="21"/>
                <w:u w:val="single"/>
                <w:lang w:val="en-US" w:eastAsia="zh-CN" w:bidi="ar-SA"/>
              </w:rPr>
            </w:r>
            <w:r/>
          </w:p>
        </w:tc>
      </w:tr>
      <w:tr>
        <w:trPr>
          <w:trHeight w:val="369"/>
        </w:trPr>
        <w:tc>
          <w:tcPr>
            <w:tcW w:w="34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w:t>
            </w:r>
            <w:r>
              <w:rPr>
                <w:rFonts w:hint="eastAsia" w:ascii="宋体" w:hAnsi="宋体" w:eastAsia="宋体" w:cs="宋体"/>
                <w:color w:val="000000"/>
                <w:sz w:val="24"/>
                <w:szCs w:val="24"/>
                <w:lang w:val="en-US" w:eastAsia="zh-CN" w:bidi="ar-SA"/>
              </w:rPr>
            </w:r>
            <w:r/>
          </w:p>
        </w:tc>
        <w:tc>
          <w:tcPr>
            <w:tcW w:w="84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岗位2（如：保洁员2）</w:t>
            </w:r>
            <w:r>
              <w:rPr>
                <w:rFonts w:hint="eastAsia" w:ascii="宋体" w:hAnsi="宋体" w:eastAsia="宋体" w:cs="宋体"/>
                <w:color w:val="000000"/>
                <w:sz w:val="24"/>
                <w:szCs w:val="24"/>
                <w:lang w:val="en-US" w:eastAsia="zh-CN" w:bidi="ar-SA"/>
              </w:rPr>
            </w:r>
            <w:r/>
          </w:p>
        </w:tc>
        <w:tc>
          <w:tcPr>
            <w:tcW w:w="40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3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626" w:type="dxa"/>
            <w:vAlign w:val="top"/>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63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05" w:type="dxa"/>
            <w:vAlign w:val="center"/>
            <w:vMerge w:val="continue"/>
            <w:textDirection w:val="lrTb"/>
            <w:noWrap w:val="false"/>
          </w:tcPr>
          <w:p>
            <w:pPr>
              <w:pStyle w:val="818"/>
              <w:jc w:val="left"/>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69"/>
        </w:trPr>
        <w:tc>
          <w:tcPr>
            <w:tcW w:w="34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tc>
        <w:tc>
          <w:tcPr>
            <w:tcW w:w="40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538"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626" w:type="dxa"/>
            <w:vAlign w:val="top"/>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633" w:type="dxa"/>
            <w:vAlign w:val="center"/>
            <w:textDirection w:val="lrTb"/>
            <w:noWrap w:val="false"/>
          </w:tcPr>
          <w:p>
            <w:pPr>
              <w:pStyle w:val="818"/>
              <w:jc w:val="center"/>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05" w:type="dxa"/>
            <w:vAlign w:val="center"/>
            <w:textDirection w:val="lrTb"/>
            <w:noWrap w:val="false"/>
          </w:tcPr>
          <w:p>
            <w:pPr>
              <w:pStyle w:val="818"/>
              <w:jc w:val="left"/>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69"/>
        </w:trPr>
        <w:tc>
          <w:tcPr>
            <w:gridSpan w:val="7"/>
            <w:tcW w:w="8965" w:type="dxa"/>
            <w:vAlign w:val="center"/>
            <w:textDirection w:val="lrTb"/>
            <w:noWrap w:val="false"/>
          </w:tcPr>
          <w:p>
            <w:pPr>
              <w:pStyle w:val="818"/>
              <w:jc w:val="left"/>
              <w:keepLines w:val="0"/>
              <w:keepNext w:val="0"/>
              <w:pageBreakBefore w:val="0"/>
              <w:spacing w:line="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分项总价3 合计：</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b/>
                <w:color w:val="000000"/>
                <w:sz w:val="24"/>
                <w:szCs w:val="24"/>
                <w:lang w:val="en-US" w:eastAsia="zh-CN" w:bidi="ar-SA"/>
              </w:rPr>
              <w:t xml:space="preserve">人民币（元）</w:t>
            </w:r>
            <w:r>
              <w:rPr>
                <w:rFonts w:hint="eastAsia" w:ascii="宋体" w:hAnsi="宋体" w:eastAsia="宋体" w:cs="宋体"/>
                <w:color w:val="000000"/>
                <w:sz w:val="24"/>
                <w:szCs w:val="24"/>
                <w:lang w:val="en-US" w:eastAsia="zh-CN" w:bidi="ar-SA"/>
              </w:rPr>
            </w:r>
            <w:r/>
          </w:p>
        </w:tc>
      </w:tr>
    </w:tbl>
    <w:p>
      <w:pPr>
        <w:pStyle w:val="818"/>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p>
      <w:pPr>
        <w:pStyle w:val="818"/>
        <w:keepLines w:val="0"/>
        <w:keepNext w:val="0"/>
        <w:pageBreakBefore w:val="0"/>
        <w:spacing w:line="0" w:lineRule="atLeast"/>
        <w:rPr>
          <w:rFonts w:hint="eastAsia" w:ascii="宋体" w:hAnsi="宋体" w:eastAsia="宋体" w:cs="宋体"/>
          <w:i w:val="0"/>
          <w:iCs/>
          <w:color w:val="000000"/>
          <w:sz w:val="24"/>
          <w:szCs w:val="24"/>
          <w:u w:val="none"/>
        </w:rPr>
      </w:pPr>
      <w:r>
        <w:rPr>
          <w:rFonts w:hint="eastAsia" w:ascii="宋体" w:hAnsi="宋体" w:eastAsia="宋体" w:cs="宋体"/>
          <w:i w:val="0"/>
          <w:iCs/>
          <w:color w:val="000000"/>
          <w:sz w:val="24"/>
          <w:szCs w:val="24"/>
          <w:u w:val="none"/>
        </w:rPr>
        <w:t xml:space="preserve">1.本表仅适用物业管理服务品目政府采购项目，供应商</w:t>
      </w:r>
      <w:r>
        <w:rPr>
          <w:rFonts w:hint="eastAsia" w:ascii="宋体" w:hAnsi="宋体" w:eastAsia="宋体" w:cs="宋体"/>
          <w:i w:val="0"/>
          <w:iCs/>
          <w:color w:val="000000"/>
          <w:sz w:val="24"/>
          <w:szCs w:val="24"/>
          <w:u w:val="none"/>
          <w:lang w:eastAsia="zh-CN"/>
        </w:rPr>
        <w:t xml:space="preserve">需</w:t>
      </w:r>
      <w:r>
        <w:rPr>
          <w:rFonts w:hint="eastAsia" w:ascii="宋体" w:hAnsi="宋体" w:eastAsia="宋体" w:cs="宋体"/>
          <w:i w:val="0"/>
          <w:iCs/>
          <w:color w:val="000000"/>
          <w:sz w:val="24"/>
          <w:szCs w:val="24"/>
          <w:u w:val="none"/>
        </w:rPr>
        <w:t xml:space="preserve">在投标（响应）文件中填报此表。</w:t>
      </w:r>
      <w:r>
        <w:rPr>
          <w:rFonts w:hint="eastAsia" w:ascii="宋体" w:hAnsi="宋体" w:eastAsia="宋体" w:cs="宋体"/>
          <w:i w:val="0"/>
          <w:iCs/>
          <w:color w:val="000000"/>
          <w:sz w:val="24"/>
          <w:szCs w:val="24"/>
          <w:u w:val="none"/>
        </w:rPr>
      </w:r>
      <w:r/>
    </w:p>
    <w:p>
      <w:pPr>
        <w:pStyle w:val="818"/>
        <w:keepLines w:val="0"/>
        <w:keepNext w:val="0"/>
        <w:pageBreakBefore w:val="0"/>
        <w:spacing w:line="0" w:lineRule="atLeast"/>
        <w:rPr>
          <w:rFonts w:hint="eastAsia" w:ascii="宋体" w:hAnsi="宋体" w:eastAsia="宋体" w:cs="宋体"/>
          <w:i/>
          <w:iCs w:val="0"/>
          <w:color w:val="000000"/>
          <w:sz w:val="24"/>
          <w:szCs w:val="24"/>
          <w:u w:val="single"/>
        </w:rPr>
      </w:pPr>
      <w:r>
        <w:rPr>
          <w:rFonts w:hint="eastAsia" w:ascii="宋体" w:hAnsi="宋体" w:eastAsia="宋体" w:cs="宋体"/>
          <w:i/>
          <w:iCs w:val="0"/>
          <w:color w:val="000000"/>
          <w:sz w:val="24"/>
          <w:szCs w:val="24"/>
          <w:u w:val="single"/>
        </w:rPr>
        <w:t xml:space="preserve">2.供应商在投标（响应）文件中响应的拟投入本项目的服务人员不得是全日制在校学生。</w:t>
      </w:r>
      <w:r>
        <w:rPr>
          <w:rFonts w:hint="eastAsia" w:ascii="宋体" w:hAnsi="宋体" w:eastAsia="宋体" w:cs="宋体"/>
          <w:i/>
          <w:iCs w:val="0"/>
          <w:color w:val="000000"/>
          <w:sz w:val="24"/>
          <w:szCs w:val="24"/>
          <w:u w:val="single"/>
        </w:rPr>
      </w:r>
      <w:r/>
    </w:p>
    <w:p>
      <w:pPr>
        <w:pStyle w:val="818"/>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818"/>
      </w:pPr>
      <w:r/>
      <w:r/>
    </w:p>
    <w:p>
      <w:pPr>
        <w:pStyle w:val="818"/>
        <w:spacing w:line="0" w:lineRule="atLeast"/>
        <w:rPr>
          <w:rFonts w:hint="eastAsia" w:ascii="宋体" w:hAnsi="宋体"/>
          <w:sz w:val="24"/>
          <w:szCs w:val="24"/>
        </w:rPr>
      </w:pPr>
      <w:r>
        <w:rPr>
          <w:rFonts w:hint="eastAsia" w:ascii="宋体" w:hAnsi="宋体"/>
          <w:sz w:val="24"/>
          <w:szCs w:val="24"/>
        </w:rPr>
      </w:r>
      <w:r/>
    </w:p>
    <w:p>
      <w:pPr>
        <w:pStyle w:val="818"/>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1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序号</w:t>
            </w:r>
            <w:r>
              <w:rPr>
                <w:rFonts w:hint="eastAsia" w:ascii="宋体" w:hAnsi="宋体" w:eastAsia="宋体"/>
                <w:sz w:val="24"/>
                <w:szCs w:val="24"/>
                <w:lang w:val="en-US" w:eastAsia="zh-CN" w:bidi="ar-SA"/>
              </w:rPr>
            </w:r>
            <w:r/>
          </w:p>
        </w:tc>
        <w:tc>
          <w:tcPr>
            <w:tcW w:w="3063" w:type="dxa"/>
            <w:vAlign w:val="center"/>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技术要求</w:t>
            </w:r>
            <w:r>
              <w:rPr>
                <w:rFonts w:hint="eastAsia" w:ascii="宋体" w:hAnsi="宋体" w:eastAsia="宋体"/>
                <w:sz w:val="24"/>
                <w:szCs w:val="24"/>
                <w:lang w:val="en-US" w:eastAsia="zh-CN" w:bidi="ar-SA"/>
              </w:rPr>
            </w:r>
            <w:r/>
          </w:p>
        </w:tc>
        <w:tc>
          <w:tcPr>
            <w:tcW w:w="3191" w:type="dxa"/>
            <w:vAlign w:val="center"/>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投标响应情况</w:t>
            </w:r>
            <w:r>
              <w:rPr>
                <w:rFonts w:hint="eastAsia" w:ascii="宋体" w:hAnsi="宋体" w:eastAsia="宋体"/>
                <w:sz w:val="24"/>
                <w:szCs w:val="24"/>
                <w:lang w:val="en-US" w:eastAsia="zh-CN" w:bidi="ar-SA"/>
              </w:rPr>
            </w:r>
            <w:r/>
          </w:p>
        </w:tc>
        <w:tc>
          <w:tcPr>
            <w:tcW w:w="2128" w:type="dxa"/>
            <w:vAlign w:val="center"/>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超出、符合或偏离</w:t>
            </w:r>
            <w:r>
              <w:rPr>
                <w:rFonts w:hint="eastAsia" w:ascii="宋体" w:hAnsi="宋体" w:eastAsia="宋体"/>
                <w:sz w:val="24"/>
                <w:szCs w:val="24"/>
                <w:lang w:val="en-US" w:eastAsia="zh-CN" w:bidi="ar-SA"/>
              </w:rPr>
            </w:r>
            <w:r/>
          </w:p>
        </w:tc>
      </w:tr>
      <w:tr>
        <w:trPr>
          <w:cantSplit/>
          <w:trHeight w:val="640"/>
        </w:trPr>
        <w:tc>
          <w:tcPr>
            <w:tcW w:w="545" w:type="dxa"/>
            <w:vAlign w:val="top"/>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1</w:t>
            </w:r>
            <w:r>
              <w:rPr>
                <w:rFonts w:hint="eastAsia" w:ascii="宋体" w:hAnsi="宋体" w:eastAsia="宋体"/>
                <w:sz w:val="24"/>
                <w:szCs w:val="24"/>
                <w:lang w:val="en-US" w:eastAsia="zh-CN" w:bidi="ar-SA"/>
              </w:rPr>
            </w:r>
            <w:r/>
          </w:p>
        </w:tc>
        <w:tc>
          <w:tcPr>
            <w:tcW w:w="3063" w:type="dxa"/>
            <w:vAlign w:val="top"/>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3191" w:type="dxa"/>
            <w:vAlign w:val="top"/>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128" w:type="dxa"/>
            <w:vAlign w:val="top"/>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r>
      <w:tr>
        <w:trPr>
          <w:cantSplit/>
          <w:trHeight w:val="640"/>
        </w:trPr>
        <w:tc>
          <w:tcPr>
            <w:tcW w:w="545" w:type="dxa"/>
            <w:vAlign w:val="top"/>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3063" w:type="dxa"/>
            <w:vAlign w:val="top"/>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r>
            <w:r/>
          </w:p>
        </w:tc>
        <w:tc>
          <w:tcPr>
            <w:tcW w:w="3191" w:type="dxa"/>
            <w:vAlign w:val="top"/>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128" w:type="dxa"/>
            <w:vAlign w:val="top"/>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r>
    </w:tbl>
    <w:p>
      <w:pPr>
        <w:pStyle w:val="81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18"/>
        <w:spacing w:line="400" w:lineRule="exact"/>
        <w:rPr>
          <w:rFonts w:ascii="宋体" w:hAnsi="宋体"/>
          <w:sz w:val="24"/>
          <w:szCs w:val="24"/>
        </w:rPr>
      </w:pPr>
      <w:r>
        <w:rPr>
          <w:rFonts w:ascii="宋体" w:hAnsi="宋体"/>
          <w:sz w:val="24"/>
          <w:szCs w:val="24"/>
        </w:rPr>
      </w:r>
      <w:r/>
    </w:p>
    <w:p>
      <w:pPr>
        <w:pStyle w:val="81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18"/>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1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18"/>
        <w:spacing w:line="400" w:lineRule="exact"/>
        <w:rPr>
          <w:rFonts w:hint="eastAsia" w:ascii="宋体" w:hAnsi="宋体"/>
          <w:sz w:val="24"/>
          <w:szCs w:val="24"/>
        </w:rPr>
      </w:pPr>
      <w:r>
        <w:rPr>
          <w:rFonts w:hint="eastAsia" w:ascii="宋体" w:hAnsi="宋体"/>
          <w:sz w:val="24"/>
          <w:szCs w:val="24"/>
        </w:rPr>
      </w:r>
      <w:r/>
    </w:p>
    <w:p>
      <w:pPr>
        <w:pStyle w:val="818"/>
        <w:spacing w:line="400" w:lineRule="exact"/>
        <w:rPr>
          <w:rFonts w:hint="eastAsia" w:ascii="宋体" w:hAnsi="宋体"/>
          <w:sz w:val="24"/>
          <w:szCs w:val="24"/>
        </w:rPr>
      </w:pPr>
      <w:r>
        <w:rPr>
          <w:rFonts w:hint="eastAsia" w:ascii="宋体" w:hAnsi="宋体"/>
          <w:sz w:val="24"/>
          <w:szCs w:val="24"/>
        </w:rPr>
      </w:r>
      <w:r/>
    </w:p>
    <w:p>
      <w:pPr>
        <w:pStyle w:val="81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序号</w:t>
            </w:r>
            <w:r>
              <w:rPr>
                <w:rFonts w:hint="eastAsia" w:ascii="宋体" w:hAnsi="宋体" w:eastAsia="宋体"/>
                <w:sz w:val="24"/>
                <w:szCs w:val="24"/>
                <w:lang w:val="en-US" w:eastAsia="zh-CN" w:bidi="ar-SA"/>
              </w:rPr>
            </w:r>
            <w:r/>
          </w:p>
        </w:tc>
        <w:tc>
          <w:tcPr>
            <w:tcW w:w="3063" w:type="dxa"/>
            <w:vAlign w:val="center"/>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商务要求 </w:t>
            </w:r>
            <w:r>
              <w:rPr>
                <w:rFonts w:hint="eastAsia" w:ascii="宋体" w:hAnsi="宋体" w:eastAsia="宋体"/>
                <w:sz w:val="24"/>
                <w:szCs w:val="24"/>
                <w:lang w:val="en-US" w:eastAsia="zh-CN" w:bidi="ar-SA"/>
              </w:rPr>
            </w:r>
            <w:r/>
          </w:p>
        </w:tc>
        <w:tc>
          <w:tcPr>
            <w:tcW w:w="3191" w:type="dxa"/>
            <w:vAlign w:val="center"/>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投标响应情况</w:t>
            </w:r>
            <w:r>
              <w:rPr>
                <w:rFonts w:hint="eastAsia" w:ascii="宋体" w:hAnsi="宋体" w:eastAsia="宋体"/>
                <w:sz w:val="24"/>
                <w:szCs w:val="24"/>
                <w:lang w:val="en-US" w:eastAsia="zh-CN" w:bidi="ar-SA"/>
              </w:rPr>
            </w:r>
            <w:r/>
          </w:p>
        </w:tc>
        <w:tc>
          <w:tcPr>
            <w:tcW w:w="2128" w:type="dxa"/>
            <w:vAlign w:val="center"/>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超出、符合或偏离</w:t>
            </w:r>
            <w:r>
              <w:rPr>
                <w:rFonts w:hint="eastAsia" w:ascii="宋体" w:hAnsi="宋体" w:eastAsia="宋体"/>
                <w:sz w:val="24"/>
                <w:szCs w:val="24"/>
                <w:lang w:val="en-US" w:eastAsia="zh-CN" w:bidi="ar-SA"/>
              </w:rPr>
            </w:r>
            <w:r/>
          </w:p>
        </w:tc>
      </w:tr>
      <w:tr>
        <w:trPr>
          <w:cantSplit/>
          <w:trHeight w:val="640"/>
        </w:trPr>
        <w:tc>
          <w:tcPr>
            <w:tcW w:w="545" w:type="dxa"/>
            <w:vAlign w:val="top"/>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1</w:t>
            </w:r>
            <w:r>
              <w:rPr>
                <w:rFonts w:hint="eastAsia" w:ascii="宋体" w:hAnsi="宋体" w:eastAsia="宋体"/>
                <w:sz w:val="24"/>
                <w:szCs w:val="24"/>
                <w:lang w:val="en-US" w:eastAsia="zh-CN" w:bidi="ar-SA"/>
              </w:rPr>
            </w:r>
            <w:r/>
          </w:p>
        </w:tc>
        <w:tc>
          <w:tcPr>
            <w:tcW w:w="3063" w:type="dxa"/>
            <w:vAlign w:val="top"/>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3191" w:type="dxa"/>
            <w:vAlign w:val="top"/>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128" w:type="dxa"/>
            <w:vAlign w:val="top"/>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r>
      <w:tr>
        <w:trPr>
          <w:cantSplit/>
          <w:trHeight w:val="640"/>
        </w:trPr>
        <w:tc>
          <w:tcPr>
            <w:tcW w:w="545" w:type="dxa"/>
            <w:vAlign w:val="top"/>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3063" w:type="dxa"/>
            <w:vAlign w:val="top"/>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r>
            <w:r/>
          </w:p>
        </w:tc>
        <w:tc>
          <w:tcPr>
            <w:tcW w:w="3191" w:type="dxa"/>
            <w:vAlign w:val="top"/>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128" w:type="dxa"/>
            <w:vAlign w:val="top"/>
            <w:textDirection w:val="lrTb"/>
            <w:noWrap w:val="false"/>
          </w:tcPr>
          <w:p>
            <w:pPr>
              <w:pStyle w:val="818"/>
              <w:jc w:val="center"/>
              <w:spacing w:line="400" w:lineRule="exact"/>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r>
    </w:tbl>
    <w:p>
      <w:pPr>
        <w:pStyle w:val="81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18"/>
        <w:spacing w:line="400" w:lineRule="exact"/>
        <w:rPr>
          <w:rFonts w:ascii="宋体" w:hAnsi="宋体"/>
          <w:sz w:val="24"/>
          <w:szCs w:val="24"/>
        </w:rPr>
      </w:pPr>
      <w:r>
        <w:rPr>
          <w:rFonts w:ascii="宋体" w:hAnsi="宋体"/>
          <w:sz w:val="24"/>
          <w:szCs w:val="24"/>
        </w:rPr>
      </w:r>
      <w:r/>
    </w:p>
    <w:p>
      <w:pPr>
        <w:pStyle w:val="81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1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）逐条做出明确响应。</w:t>
      </w:r>
      <w:r>
        <w:rPr>
          <w:rFonts w:hint="eastAsia" w:ascii="宋体" w:hAnsi="宋体" w:eastAsia="宋体" w:cs="宋体"/>
          <w:color w:val="000000"/>
          <w:sz w:val="24"/>
          <w:szCs w:val="24"/>
        </w:rPr>
      </w:r>
      <w:r/>
    </w:p>
    <w:p>
      <w:pPr>
        <w:pStyle w:val="818"/>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18"/>
        <w:rPr>
          <w:rFonts w:hint="eastAsia" w:ascii="宋体" w:hAnsi="宋体"/>
          <w:b/>
          <w:sz w:val="24"/>
        </w:rPr>
      </w:pPr>
      <w:r>
        <w:rPr>
          <w:rFonts w:hint="eastAsia" w:ascii="宋体" w:hAnsi="宋体"/>
          <w:b/>
          <w:sz w:val="24"/>
        </w:rPr>
      </w:r>
      <w:r/>
    </w:p>
    <w:p>
      <w:pPr>
        <w:pStyle w:val="818"/>
        <w:ind w:firstLine="480"/>
        <w:spacing w:line="440" w:lineRule="exact"/>
        <w:rPr>
          <w:rFonts w:ascii="宋体" w:hAnsi="宋体"/>
          <w:sz w:val="24"/>
        </w:rPr>
      </w:pPr>
      <w:r>
        <w:rPr>
          <w:rFonts w:ascii="宋体" w:hAnsi="宋体"/>
          <w:sz w:val="24"/>
        </w:rPr>
      </w:r>
      <w:r/>
    </w:p>
    <w:p>
      <w:pPr>
        <w:pStyle w:val="818"/>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18"/>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18"/>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18"/>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18"/>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18"/>
        <w:ind w:left="480"/>
        <w:rPr>
          <w:rFonts w:ascii="宋体" w:hAnsi="宋体"/>
          <w:b/>
          <w:color w:val="000000"/>
          <w:sz w:val="24"/>
        </w:rPr>
      </w:pPr>
      <w:r>
        <w:rPr>
          <w:rFonts w:ascii="宋体" w:hAnsi="宋体"/>
          <w:b/>
          <w:color w:val="000000"/>
          <w:sz w:val="24"/>
        </w:rPr>
      </w:r>
      <w:r/>
    </w:p>
    <w:p>
      <w:pPr>
        <w:pStyle w:val="818"/>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18"/>
        <w:jc w:val="center"/>
        <w:spacing w:line="460" w:lineRule="exact"/>
        <w:rPr>
          <w:rFonts w:ascii="宋体" w:hAnsi="宋体"/>
          <w:b/>
          <w:bCs/>
          <w:color w:val="000000"/>
          <w:sz w:val="24"/>
        </w:rPr>
      </w:pPr>
      <w:r>
        <w:rPr>
          <w:rFonts w:ascii="宋体" w:hAnsi="宋体"/>
          <w:b/>
          <w:bCs/>
          <w:color w:val="000000"/>
          <w:sz w:val="24"/>
        </w:rPr>
      </w:r>
      <w:r/>
    </w:p>
    <w:p>
      <w:pPr>
        <w:pStyle w:val="818"/>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18"/>
        <w:ind w:left="480"/>
        <w:rPr>
          <w:rFonts w:ascii="宋体" w:hAnsi="宋体"/>
          <w:b/>
          <w:color w:val="ff0000"/>
          <w:sz w:val="24"/>
        </w:rPr>
      </w:pPr>
      <w:r>
        <w:rPr>
          <w:rFonts w:ascii="宋体" w:hAnsi="宋体"/>
          <w:b/>
          <w:color w:val="ff0000"/>
          <w:sz w:val="24"/>
        </w:rPr>
      </w:r>
      <w:r/>
    </w:p>
    <w:p>
      <w:pPr>
        <w:pStyle w:val="818"/>
        <w:ind w:firstLine="480"/>
        <w:spacing w:line="460" w:lineRule="exact"/>
        <w:rPr>
          <w:rFonts w:ascii="宋体" w:hAnsi="宋体"/>
          <w:b/>
          <w:color w:val="000000"/>
          <w:sz w:val="24"/>
        </w:rPr>
      </w:pPr>
      <w:r>
        <w:rPr>
          <w:rFonts w:ascii="宋体" w:hAnsi="宋体"/>
          <w:b/>
          <w:color w:val="000000"/>
          <w:sz w:val="24"/>
        </w:rPr>
      </w:r>
      <w:r/>
    </w:p>
    <w:p>
      <w:pPr>
        <w:pStyle w:val="818"/>
        <w:ind w:firstLine="480"/>
        <w:spacing w:line="460" w:lineRule="exact"/>
        <w:rPr>
          <w:rFonts w:ascii="宋体" w:hAnsi="宋体"/>
          <w:b/>
          <w:color w:val="000000"/>
          <w:sz w:val="24"/>
        </w:rPr>
      </w:pPr>
      <w:r>
        <w:rPr>
          <w:rFonts w:ascii="宋体" w:hAnsi="宋体"/>
          <w:b/>
          <w:color w:val="000000"/>
          <w:sz w:val="24"/>
        </w:rPr>
      </w:r>
      <w:r/>
    </w:p>
    <w:p>
      <w:pPr>
        <w:pStyle w:val="818"/>
        <w:ind w:firstLine="480"/>
        <w:spacing w:line="460" w:lineRule="exact"/>
        <w:rPr>
          <w:rFonts w:hint="eastAsia" w:ascii="宋体" w:hAnsi="宋体"/>
          <w:b/>
          <w:color w:val="000000"/>
          <w:sz w:val="24"/>
        </w:rPr>
      </w:pPr>
      <w:r>
        <w:rPr>
          <w:rFonts w:hint="eastAsia" w:ascii="宋体" w:hAnsi="宋体"/>
          <w:b/>
          <w:color w:val="000000"/>
          <w:sz w:val="24"/>
        </w:rPr>
      </w:r>
      <w:r/>
    </w:p>
    <w:p>
      <w:pPr>
        <w:pStyle w:val="818"/>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18"/>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rPr>
        <w:t xml:space="preserve">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w:t>
      </w:r>
      <w:r>
        <w:rPr>
          <w:rFonts w:hint="eastAsia"/>
          <w:color w:val="000000"/>
          <w:sz w:val="24"/>
          <w:szCs w:val="24"/>
        </w:rPr>
        <w:t xml:space="preserve">采购活动的合法代理人，以本单位名义全权处理一切与该项目采购有关的事务。</w:t>
      </w:r>
      <w:r>
        <w:rPr>
          <w:rFonts w:hint="eastAsia"/>
          <w:color w:val="000000"/>
          <w:sz w:val="24"/>
          <w:szCs w:val="24"/>
        </w:rPr>
      </w:r>
      <w:r/>
    </w:p>
    <w:p>
      <w:pPr>
        <w:pStyle w:val="818"/>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18"/>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18"/>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18"/>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18"/>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18"/>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18"/>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18"/>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18"/>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18"/>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85"/>
        <w:spacing w:before="0" w:after="0" w:line="420" w:lineRule="exact"/>
        <w:rPr>
          <w:rFonts w:hint="eastAsia" w:ascii="宋体" w:hAnsi="宋体"/>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sz w:val="24"/>
          <w:szCs w:val="24"/>
          <w:u w:val="none"/>
          <w:lang w:eastAsia="zh-CN"/>
        </w:rPr>
        <w:t xml:space="preserve">的</w:t>
      </w:r>
      <w:r>
        <w:rPr>
          <w:rFonts w:hint="eastAsia" w:ascii="宋体" w:hAnsi="宋体"/>
          <w:color w:val="000000"/>
          <w:sz w:val="24"/>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1085"/>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8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8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8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8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8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8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8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85"/>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85"/>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85"/>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85"/>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85"/>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85"/>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85"/>
        <w:ind w:left="420"/>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18"/>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18"/>
        <w:ind w:firstLine="480"/>
        <w:spacing w:line="440" w:lineRule="exact"/>
        <w:rPr>
          <w:rFonts w:ascii="宋体" w:hAnsi="宋体"/>
          <w:sz w:val="24"/>
        </w:rPr>
      </w:pPr>
      <w:r>
        <w:rPr>
          <w:rFonts w:ascii="宋体" w:hAnsi="宋体"/>
          <w:sz w:val="24"/>
        </w:rPr>
      </w:r>
      <w:r/>
    </w:p>
    <w:p>
      <w:pPr>
        <w:pStyle w:val="818"/>
        <w:ind w:firstLine="480"/>
        <w:spacing w:line="440" w:lineRule="exact"/>
        <w:rPr>
          <w:rFonts w:ascii="宋体" w:hAnsi="宋体"/>
          <w:sz w:val="24"/>
        </w:rPr>
      </w:pPr>
      <w:r>
        <w:rPr>
          <w:rFonts w:ascii="宋体" w:hAnsi="宋体"/>
          <w:sz w:val="24"/>
        </w:rPr>
      </w:r>
      <w:r/>
    </w:p>
    <w:p>
      <w:pPr>
        <w:pStyle w:val="818"/>
        <w:ind w:firstLine="480"/>
        <w:spacing w:line="440" w:lineRule="exact"/>
        <w:rPr>
          <w:rFonts w:ascii="宋体" w:hAnsi="宋体"/>
          <w:sz w:val="24"/>
        </w:rPr>
      </w:pPr>
      <w:r>
        <w:rPr>
          <w:rFonts w:ascii="宋体" w:hAnsi="宋体"/>
          <w:sz w:val="24"/>
        </w:rPr>
      </w:r>
      <w:r/>
    </w:p>
    <w:p>
      <w:pPr>
        <w:pStyle w:val="818"/>
        <w:ind w:firstLine="480"/>
        <w:spacing w:line="440" w:lineRule="exact"/>
        <w:rPr>
          <w:rFonts w:ascii="宋体" w:hAnsi="宋体"/>
          <w:sz w:val="24"/>
        </w:rPr>
      </w:pPr>
      <w:r>
        <w:rPr>
          <w:rFonts w:ascii="宋体" w:hAnsi="宋体"/>
          <w:sz w:val="24"/>
        </w:rPr>
      </w:r>
      <w:r/>
    </w:p>
    <w:p>
      <w:pPr>
        <w:pStyle w:val="818"/>
        <w:ind w:firstLine="480"/>
        <w:spacing w:line="440" w:lineRule="exact"/>
        <w:rPr>
          <w:rFonts w:ascii="宋体" w:hAnsi="宋体"/>
          <w:sz w:val="24"/>
        </w:rPr>
      </w:pPr>
      <w:r>
        <w:rPr>
          <w:rFonts w:ascii="宋体" w:hAnsi="宋体"/>
          <w:sz w:val="24"/>
        </w:rPr>
      </w:r>
      <w:r/>
    </w:p>
    <w:p>
      <w:pPr>
        <w:pStyle w:val="818"/>
        <w:spacing w:line="460" w:lineRule="exact"/>
        <w:rPr>
          <w:rFonts w:hint="eastAsia" w:ascii="黑体" w:hAnsi="黑体" w:eastAsia="黑体"/>
          <w:b/>
          <w:sz w:val="32"/>
          <w:szCs w:val="32"/>
        </w:rPr>
      </w:pPr>
      <w:r/>
      <w:bookmarkEnd w:id="68"/>
      <w:r/>
      <w:bookmarkEnd w:id="69"/>
      <w:r/>
      <w:bookmarkEnd w:id="70"/>
      <w:r/>
      <w:bookmarkStart w:id="71" w:name="_Toc120614284"/>
      <w:r>
        <w:rPr>
          <w:rFonts w:hint="eastAsia" w:ascii="黑体" w:hAnsi="黑体" w:eastAsia="黑体"/>
          <w:b/>
          <w:sz w:val="32"/>
          <w:szCs w:val="32"/>
        </w:rPr>
      </w:r>
      <w:r/>
    </w:p>
    <w:p>
      <w:pPr>
        <w:pStyle w:val="818"/>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18"/>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18"/>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18"/>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18"/>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18"/>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18"/>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18"/>
        <w:ind w:right="720"/>
        <w:spacing w:line="400" w:lineRule="exact"/>
        <w:rPr>
          <w:rFonts w:hint="eastAsia" w:ascii="宋体" w:hAnsi="宋体"/>
          <w:sz w:val="24"/>
          <w:szCs w:val="24"/>
        </w:rPr>
      </w:pPr>
      <w:r>
        <w:rPr>
          <w:rFonts w:hint="eastAsia" w:ascii="宋体" w:hAnsi="宋体"/>
          <w:sz w:val="24"/>
          <w:szCs w:val="24"/>
        </w:rPr>
      </w:r>
      <w:r/>
    </w:p>
    <w:p>
      <w:pPr>
        <w:pStyle w:val="818"/>
        <w:ind w:right="180" w:firstLine="360"/>
        <w:jc w:val="center"/>
        <w:spacing w:line="40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rPr>
          <w:rFonts w:hint="eastAsia" w:ascii="宋体" w:hAnsi="宋体"/>
          <w:sz w:val="24"/>
          <w:szCs w:val="24"/>
        </w:rPr>
      </w:r>
      <w:r/>
    </w:p>
    <w:p>
      <w:pPr>
        <w:pStyle w:val="818"/>
        <w:ind w:right="180" w:firstLine="360"/>
        <w:jc w:val="center"/>
        <w:spacing w:line="400" w:lineRule="exact"/>
        <w:rPr>
          <w:rFonts w:hint="eastAsia" w:ascii="宋体" w:hAnsi="宋体"/>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rPr>
          <w:rFonts w:hint="eastAsia"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18"/>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18"/>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18"/>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采购活动由本单位提供服务。</w:t>
      </w:r>
      <w:r>
        <w:rPr>
          <w:rFonts w:hint="eastAsia" w:ascii="宋体" w:hAnsi="宋体"/>
          <w:sz w:val="24"/>
        </w:rPr>
      </w:r>
      <w:r/>
    </w:p>
    <w:p>
      <w:pPr>
        <w:pStyle w:val="818"/>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18"/>
        <w:ind w:firstLine="480"/>
        <w:spacing w:line="0" w:lineRule="atLeast"/>
        <w:rPr>
          <w:rFonts w:hint="eastAsia" w:ascii="宋体" w:hAnsi="宋体"/>
          <w:sz w:val="24"/>
        </w:rPr>
      </w:pPr>
      <w:r>
        <w:rPr>
          <w:rFonts w:hint="eastAsia" w:ascii="宋体" w:hAnsi="宋体"/>
          <w:sz w:val="24"/>
        </w:rPr>
      </w:r>
      <w:r/>
    </w:p>
    <w:p>
      <w:pPr>
        <w:pStyle w:val="818"/>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18"/>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18"/>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18"/>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1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18"/>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18"/>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rPr>
          <w:rFonts w:ascii="宋体" w:hAnsi="宋体"/>
          <w:sz w:val="24"/>
        </w:rPr>
      </w:r>
      <w:r/>
    </w:p>
    <w:p>
      <w:pPr>
        <w:pStyle w:val="81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1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18"/>
        <w:spacing w:line="560" w:lineRule="exact"/>
        <w:rPr>
          <w:rFonts w:hint="eastAsia" w:ascii="黑体" w:hAnsi="黑体" w:eastAsia="黑体"/>
          <w:b/>
          <w:sz w:val="32"/>
          <w:szCs w:val="32"/>
        </w:rPr>
      </w:pPr>
      <w:r>
        <w:rPr>
          <w:rFonts w:hint="eastAsia" w:ascii="黑体" w:hAnsi="黑体" w:eastAsia="黑体"/>
          <w:b/>
          <w:sz w:val="32"/>
          <w:szCs w:val="32"/>
        </w:rPr>
      </w:r>
      <w:r/>
    </w:p>
    <w:p>
      <w:pPr>
        <w:pStyle w:val="818"/>
        <w:ind w:firstLine="645"/>
        <w:spacing w:line="560" w:lineRule="exact"/>
        <w:rPr>
          <w:rFonts w:hint="eastAsia" w:ascii="宋体" w:hAnsi="宋体"/>
          <w:sz w:val="24"/>
        </w:rPr>
      </w:pPr>
      <w:r>
        <w:rPr>
          <w:rFonts w:hint="eastAsia" w:ascii="宋体" w:hAnsi="宋体"/>
          <w:sz w:val="24"/>
        </w:rPr>
      </w:r>
      <w:r/>
    </w:p>
    <w:p>
      <w:pPr>
        <w:pStyle w:val="81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1</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18"/>
              <w:jc w:val="center"/>
              <w:spacing w:line="400" w:lineRule="exact"/>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t xml:space="preserve">序号</w:t>
            </w:r>
            <w:r>
              <w:rPr>
                <w:rFonts w:hint="eastAsia" w:ascii="宋体" w:hAnsi="宋体" w:eastAsia="宋体"/>
                <w:color w:val="000000"/>
                <w:sz w:val="24"/>
                <w:szCs w:val="24"/>
                <w:lang w:val="en-US" w:eastAsia="zh-CN" w:bidi="ar-SA"/>
              </w:rPr>
            </w:r>
            <w:r/>
          </w:p>
        </w:tc>
        <w:tc>
          <w:tcPr>
            <w:tcW w:w="3609" w:type="dxa"/>
            <w:vAlign w:val="center"/>
            <w:textDirection w:val="lrTb"/>
            <w:noWrap w:val="false"/>
          </w:tcPr>
          <w:p>
            <w:pPr>
              <w:pStyle w:val="818"/>
              <w:jc w:val="center"/>
              <w:spacing w:line="400" w:lineRule="exact"/>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1"/>
                <w:lang w:val="en-US" w:eastAsia="zh-CN" w:bidi="ar-SA"/>
              </w:rPr>
              <w:t xml:space="preserve">招标文件（含技术</w:t>
            </w:r>
            <w:r>
              <w:rPr>
                <w:rFonts w:ascii="宋体" w:hAnsi="宋体" w:eastAsia="宋体"/>
                <w:color w:val="000000"/>
                <w:sz w:val="24"/>
                <w:szCs w:val="21"/>
                <w:lang w:val="en-US" w:eastAsia="zh-CN" w:bidi="ar-SA"/>
              </w:rPr>
              <w:t xml:space="preserve">要求和商务</w:t>
            </w:r>
            <w:r>
              <w:rPr>
                <w:rFonts w:hint="eastAsia" w:ascii="宋体" w:hAnsi="宋体" w:eastAsia="宋体"/>
                <w:color w:val="000000"/>
                <w:sz w:val="24"/>
                <w:szCs w:val="21"/>
                <w:lang w:val="en-US" w:eastAsia="zh-CN" w:bidi="ar-SA"/>
              </w:rPr>
              <w:t xml:space="preserve">要求）</w:t>
            </w:r>
            <w:r>
              <w:rPr>
                <w:rFonts w:ascii="宋体" w:hAnsi="宋体" w:eastAsia="宋体"/>
                <w:color w:val="000000"/>
                <w:sz w:val="24"/>
                <w:szCs w:val="21"/>
                <w:lang w:val="en-US" w:eastAsia="zh-CN" w:bidi="ar-SA"/>
              </w:rPr>
              <w:t xml:space="preserve">中</w:t>
            </w:r>
            <w:r>
              <w:rPr>
                <w:rFonts w:ascii="宋体" w:hAnsi="宋体" w:eastAsia="宋体"/>
                <w:color w:val="000000"/>
                <w:sz w:val="24"/>
                <w:szCs w:val="24"/>
                <w:lang w:val="en-US" w:eastAsia="zh-CN" w:bidi="ar-SA"/>
              </w:rPr>
              <w:t xml:space="preserve">的实质性要求</w:t>
            </w:r>
            <w:r>
              <w:rPr>
                <w:rFonts w:hint="eastAsia" w:ascii="宋体" w:hAnsi="宋体" w:eastAsia="宋体"/>
                <w:b/>
                <w:bCs/>
                <w:color w:val="000000"/>
                <w:sz w:val="24"/>
                <w:szCs w:val="21"/>
                <w:lang w:val="en-US" w:eastAsia="zh-CN" w:bidi="ar-SA"/>
              </w:rPr>
              <w:t xml:space="preserve">（</w:t>
            </w:r>
            <w:r>
              <w:rPr>
                <w:rFonts w:hint="eastAsia" w:ascii="宋体" w:hAnsi="宋体" w:eastAsia="宋体"/>
                <w:b/>
                <w:bCs/>
                <w:i/>
                <w:color w:val="000000"/>
                <w:sz w:val="24"/>
                <w:szCs w:val="21"/>
                <w:u w:val="single"/>
                <w:lang w:val="en-US" w:eastAsia="zh-CN" w:bidi="ar-SA"/>
              </w:rPr>
              <w:t xml:space="preserve">斜体且有下划线部分</w:t>
            </w:r>
            <w:r>
              <w:rPr>
                <w:rFonts w:hint="eastAsia" w:ascii="宋体" w:hAnsi="宋体" w:eastAsia="宋体"/>
                <w:b/>
                <w:bCs/>
                <w:color w:val="000000"/>
                <w:sz w:val="24"/>
                <w:szCs w:val="21"/>
                <w:lang w:val="en-US" w:eastAsia="zh-CN" w:bidi="ar-SA"/>
              </w:rPr>
              <w:t xml:space="preserve">或加*号条款）</w:t>
            </w:r>
            <w:r>
              <w:rPr>
                <w:rFonts w:hint="eastAsia" w:ascii="宋体" w:hAnsi="宋体" w:eastAsia="宋体"/>
                <w:color w:val="000000"/>
                <w:sz w:val="24"/>
                <w:szCs w:val="24"/>
                <w:lang w:val="en-US" w:eastAsia="zh-CN" w:bidi="ar-SA"/>
              </w:rPr>
            </w:r>
            <w:r/>
          </w:p>
        </w:tc>
        <w:tc>
          <w:tcPr>
            <w:tcW w:w="3317" w:type="dxa"/>
            <w:vAlign w:val="center"/>
            <w:textDirection w:val="lrTb"/>
            <w:noWrap w:val="false"/>
          </w:tcPr>
          <w:p>
            <w:pPr>
              <w:pStyle w:val="818"/>
              <w:jc w:val="center"/>
              <w:spacing w:line="400" w:lineRule="exact"/>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t xml:space="preserve">投标响应情况</w:t>
            </w:r>
            <w:r>
              <w:rPr>
                <w:rFonts w:hint="eastAsia" w:ascii="宋体" w:hAnsi="宋体" w:eastAsia="宋体"/>
                <w:color w:val="000000"/>
                <w:sz w:val="24"/>
                <w:szCs w:val="24"/>
                <w:lang w:val="en-US" w:eastAsia="zh-CN" w:bidi="ar-SA"/>
              </w:rPr>
            </w:r>
            <w:r/>
          </w:p>
        </w:tc>
        <w:tc>
          <w:tcPr>
            <w:tcW w:w="1526" w:type="dxa"/>
            <w:vAlign w:val="center"/>
            <w:textDirection w:val="lrTb"/>
            <w:noWrap w:val="false"/>
          </w:tcPr>
          <w:p>
            <w:pPr>
              <w:pStyle w:val="818"/>
              <w:jc w:val="center"/>
              <w:spacing w:line="400" w:lineRule="exact"/>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t xml:space="preserve">超出、符合或偏离</w:t>
            </w:r>
            <w:r>
              <w:rPr>
                <w:rFonts w:hint="eastAsia" w:ascii="宋体" w:hAnsi="宋体" w:eastAsia="宋体"/>
                <w:color w:val="000000"/>
                <w:sz w:val="24"/>
                <w:szCs w:val="24"/>
                <w:lang w:val="en-US" w:eastAsia="zh-CN" w:bidi="ar-SA"/>
              </w:rPr>
            </w:r>
            <w:r/>
          </w:p>
        </w:tc>
      </w:tr>
      <w:tr>
        <w:trPr>
          <w:cantSplit/>
          <w:trHeight w:val="640"/>
        </w:trPr>
        <w:tc>
          <w:tcPr>
            <w:tcW w:w="545" w:type="dxa"/>
            <w:vAlign w:val="top"/>
            <w:textDirection w:val="lrTb"/>
            <w:noWrap w:val="false"/>
          </w:tcPr>
          <w:p>
            <w:pPr>
              <w:pStyle w:val="818"/>
              <w:jc w:val="center"/>
              <w:spacing w:line="400" w:lineRule="exact"/>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t xml:space="preserve">1</w:t>
            </w:r>
            <w:r>
              <w:rPr>
                <w:rFonts w:hint="eastAsia" w:ascii="宋体" w:hAnsi="宋体" w:eastAsia="宋体"/>
                <w:color w:val="000000"/>
                <w:sz w:val="24"/>
                <w:szCs w:val="24"/>
                <w:lang w:val="en-US" w:eastAsia="zh-CN" w:bidi="ar-SA"/>
              </w:rPr>
            </w:r>
            <w:r/>
          </w:p>
        </w:tc>
        <w:tc>
          <w:tcPr>
            <w:tcW w:w="3609" w:type="dxa"/>
            <w:vAlign w:val="top"/>
            <w:textDirection w:val="lrTb"/>
            <w:noWrap w:val="false"/>
          </w:tcPr>
          <w:p>
            <w:pPr>
              <w:pStyle w:val="818"/>
              <w:jc w:val="center"/>
              <w:spacing w:line="400" w:lineRule="exact"/>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17" w:type="dxa"/>
            <w:vAlign w:val="top"/>
            <w:textDirection w:val="lrTb"/>
            <w:noWrap w:val="false"/>
          </w:tcPr>
          <w:p>
            <w:pPr>
              <w:pStyle w:val="818"/>
              <w:jc w:val="center"/>
              <w:spacing w:line="400" w:lineRule="exact"/>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526" w:type="dxa"/>
            <w:vAlign w:val="top"/>
            <w:textDirection w:val="lrTb"/>
            <w:noWrap w:val="false"/>
          </w:tcPr>
          <w:p>
            <w:pPr>
              <w:pStyle w:val="818"/>
              <w:jc w:val="center"/>
              <w:spacing w:line="400" w:lineRule="exact"/>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545" w:type="dxa"/>
            <w:vAlign w:val="top"/>
            <w:textDirection w:val="lrTb"/>
            <w:noWrap w:val="false"/>
          </w:tcPr>
          <w:p>
            <w:pPr>
              <w:pStyle w:val="818"/>
              <w:jc w:val="center"/>
              <w:spacing w:line="400" w:lineRule="exact"/>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t xml:space="preserve">2</w:t>
            </w:r>
            <w:r>
              <w:rPr>
                <w:rFonts w:hint="eastAsia" w:ascii="宋体" w:hAnsi="宋体" w:eastAsia="宋体"/>
                <w:color w:val="000000"/>
                <w:sz w:val="24"/>
                <w:szCs w:val="24"/>
                <w:lang w:val="en-US" w:eastAsia="zh-CN" w:bidi="ar-SA"/>
              </w:rPr>
            </w:r>
            <w:r/>
          </w:p>
        </w:tc>
        <w:tc>
          <w:tcPr>
            <w:tcW w:w="3609" w:type="dxa"/>
            <w:vAlign w:val="top"/>
            <w:textDirection w:val="lrTb"/>
            <w:noWrap w:val="false"/>
          </w:tcPr>
          <w:p>
            <w:pPr>
              <w:pStyle w:val="818"/>
              <w:jc w:val="center"/>
              <w:spacing w:line="400" w:lineRule="exact"/>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317" w:type="dxa"/>
            <w:vAlign w:val="top"/>
            <w:textDirection w:val="lrTb"/>
            <w:noWrap w:val="false"/>
          </w:tcPr>
          <w:p>
            <w:pPr>
              <w:pStyle w:val="818"/>
              <w:jc w:val="center"/>
              <w:spacing w:line="400" w:lineRule="exact"/>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526" w:type="dxa"/>
            <w:vAlign w:val="top"/>
            <w:textDirection w:val="lrTb"/>
            <w:noWrap w:val="false"/>
          </w:tcPr>
          <w:p>
            <w:pPr>
              <w:pStyle w:val="818"/>
              <w:jc w:val="center"/>
              <w:spacing w:line="400" w:lineRule="exact"/>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r>
        <w:trPr>
          <w:cantSplit/>
          <w:trHeight w:val="640"/>
        </w:trPr>
        <w:tc>
          <w:tcPr>
            <w:tcW w:w="545" w:type="dxa"/>
            <w:vAlign w:val="top"/>
            <w:textDirection w:val="lrTb"/>
            <w:noWrap w:val="false"/>
          </w:tcPr>
          <w:p>
            <w:pPr>
              <w:pStyle w:val="818"/>
              <w:jc w:val="center"/>
              <w:spacing w:line="400" w:lineRule="exact"/>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3609" w:type="dxa"/>
            <w:vAlign w:val="top"/>
            <w:textDirection w:val="lrTb"/>
            <w:noWrap w:val="false"/>
          </w:tcPr>
          <w:p>
            <w:pPr>
              <w:pStyle w:val="818"/>
              <w:jc w:val="center"/>
              <w:spacing w:line="400" w:lineRule="exact"/>
              <w:widowControl w:val="off"/>
              <w:rPr>
                <w:rFonts w:hint="eastAsia" w:ascii="宋体" w:hAnsi="宋体" w:eastAsia="宋体"/>
                <w:color w:val="000000"/>
                <w:sz w:val="24"/>
                <w:szCs w:val="24"/>
                <w:lang w:val="en-US" w:eastAsia="zh-CN" w:bidi="ar-SA"/>
              </w:rPr>
            </w:pPr>
            <w:r>
              <w:rPr>
                <w:rFonts w:ascii="宋体" w:hAnsi="宋体" w:eastAsia="宋体"/>
                <w:color w:val="000000"/>
                <w:sz w:val="24"/>
                <w:szCs w:val="24"/>
                <w:lang w:val="en-US" w:eastAsia="zh-CN" w:bidi="ar-SA"/>
              </w:rPr>
              <w:t xml:space="preserve">……</w:t>
            </w:r>
            <w:r>
              <w:rPr>
                <w:rFonts w:hint="eastAsia" w:ascii="宋体" w:hAnsi="宋体" w:eastAsia="宋体"/>
                <w:color w:val="000000"/>
                <w:sz w:val="24"/>
                <w:szCs w:val="24"/>
                <w:lang w:val="en-US" w:eastAsia="zh-CN" w:bidi="ar-SA"/>
              </w:rPr>
            </w:r>
            <w:r/>
          </w:p>
        </w:tc>
        <w:tc>
          <w:tcPr>
            <w:tcW w:w="3317" w:type="dxa"/>
            <w:vAlign w:val="top"/>
            <w:textDirection w:val="lrTb"/>
            <w:noWrap w:val="false"/>
          </w:tcPr>
          <w:p>
            <w:pPr>
              <w:pStyle w:val="818"/>
              <w:jc w:val="center"/>
              <w:spacing w:line="400" w:lineRule="exact"/>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c>
          <w:tcPr>
            <w:tcW w:w="1526" w:type="dxa"/>
            <w:vAlign w:val="top"/>
            <w:textDirection w:val="lrTb"/>
            <w:noWrap w:val="false"/>
          </w:tcPr>
          <w:p>
            <w:pPr>
              <w:pStyle w:val="818"/>
              <w:jc w:val="center"/>
              <w:spacing w:line="400" w:lineRule="exact"/>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zh-CN" w:bidi="ar-SA"/>
              </w:rPr>
            </w:r>
            <w:r/>
          </w:p>
        </w:tc>
      </w:tr>
    </w:tbl>
    <w:p>
      <w:pPr>
        <w:pStyle w:val="818"/>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18"/>
        <w:spacing w:line="400" w:lineRule="exact"/>
        <w:rPr>
          <w:rFonts w:ascii="宋体" w:hAnsi="宋体"/>
          <w:color w:val="000000"/>
          <w:sz w:val="24"/>
          <w:szCs w:val="24"/>
        </w:rPr>
      </w:pPr>
      <w:r>
        <w:rPr>
          <w:rFonts w:ascii="宋体" w:hAnsi="宋体"/>
          <w:color w:val="000000"/>
          <w:sz w:val="24"/>
          <w:szCs w:val="24"/>
        </w:rPr>
      </w:r>
      <w:r/>
    </w:p>
    <w:p>
      <w:pPr>
        <w:pStyle w:val="818"/>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18"/>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18"/>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18"/>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818"/>
        <w:spacing w:line="400" w:lineRule="exact"/>
        <w:rPr>
          <w:rFonts w:hint="eastAsia" w:ascii="宋体" w:hAnsi="宋体"/>
          <w:color w:val="ff0000"/>
          <w:sz w:val="24"/>
          <w:szCs w:val="24"/>
        </w:rPr>
      </w:pPr>
      <w:r>
        <w:rPr>
          <w:rFonts w:hint="eastAsia" w:ascii="宋体" w:hAnsi="宋体"/>
          <w:color w:val="ff0000"/>
          <w:sz w:val="24"/>
          <w:szCs w:val="24"/>
        </w:rPr>
      </w:r>
      <w:r/>
    </w:p>
    <w:p>
      <w:pPr>
        <w:pStyle w:val="818"/>
        <w:spacing w:line="460" w:lineRule="exact"/>
        <w:rPr>
          <w:rFonts w:hint="eastAsia" w:ascii="宋体" w:hAnsi="宋体"/>
          <w:bCs/>
          <w:sz w:val="24"/>
        </w:rPr>
      </w:pPr>
      <w:r>
        <w:rPr>
          <w:rFonts w:hint="eastAsia" w:ascii="宋体" w:hAnsi="宋体"/>
          <w:bCs/>
          <w:sz w:val="24"/>
        </w:rPr>
      </w:r>
      <w:r/>
    </w:p>
    <w:p>
      <w:pPr>
        <w:pStyle w:val="818"/>
        <w:spacing w:line="460" w:lineRule="exact"/>
        <w:rPr>
          <w:rFonts w:hint="eastAsia" w:ascii="宋体" w:hAnsi="宋体"/>
          <w:bCs/>
          <w:sz w:val="24"/>
        </w:rPr>
      </w:pPr>
      <w:r>
        <w:rPr>
          <w:rFonts w:hint="eastAsia" w:ascii="宋体" w:hAnsi="宋体"/>
          <w:bCs/>
          <w:sz w:val="24"/>
        </w:rPr>
      </w:r>
      <w:r/>
    </w:p>
    <w:p>
      <w:pPr>
        <w:pStyle w:val="818"/>
        <w:spacing w:line="460" w:lineRule="exact"/>
        <w:rPr>
          <w:rFonts w:hint="eastAsia" w:ascii="宋体" w:hAnsi="宋体"/>
          <w:bCs/>
          <w:sz w:val="24"/>
        </w:rPr>
      </w:pPr>
      <w:r>
        <w:rPr>
          <w:rFonts w:hint="eastAsia" w:ascii="宋体" w:hAnsi="宋体"/>
          <w:bCs/>
          <w:sz w:val="24"/>
        </w:rPr>
      </w:r>
      <w:r/>
    </w:p>
    <w:p>
      <w:pPr>
        <w:pStyle w:val="818"/>
        <w:spacing w:line="460" w:lineRule="exact"/>
        <w:rPr>
          <w:rFonts w:hint="eastAsia" w:ascii="宋体" w:hAnsi="宋体"/>
          <w:bCs/>
          <w:sz w:val="24"/>
        </w:rPr>
      </w:pPr>
      <w:r>
        <w:rPr>
          <w:rFonts w:hint="eastAsia" w:ascii="宋体" w:hAnsi="宋体"/>
          <w:bCs/>
          <w:sz w:val="24"/>
        </w:rPr>
      </w:r>
      <w:r/>
    </w:p>
    <w:p>
      <w:pPr>
        <w:pStyle w:val="818"/>
        <w:spacing w:line="460" w:lineRule="exact"/>
        <w:rPr>
          <w:rFonts w:hint="eastAsia" w:ascii="宋体" w:hAnsi="宋体"/>
          <w:bCs/>
          <w:sz w:val="24"/>
        </w:rPr>
      </w:pPr>
      <w:r>
        <w:rPr>
          <w:rFonts w:hint="eastAsia" w:ascii="宋体" w:hAnsi="宋体"/>
          <w:bCs/>
          <w:sz w:val="24"/>
        </w:rPr>
      </w:r>
      <w:r/>
    </w:p>
    <w:p>
      <w:pPr>
        <w:pStyle w:val="818"/>
        <w:rPr>
          <w:rFonts w:hint="eastAsia"/>
        </w:rPr>
      </w:pPr>
      <w:r>
        <w:rPr>
          <w:rFonts w:hint="eastAsia"/>
        </w:rPr>
      </w:r>
      <w:r/>
    </w:p>
    <w:p>
      <w:pPr>
        <w:pStyle w:val="818"/>
        <w:jc w:val="center"/>
        <w:rPr>
          <w:rFonts w:hint="eastAsia" w:ascii="黑体" w:hAnsi="黑体" w:eastAsia="黑体"/>
          <w:b/>
          <w:sz w:val="32"/>
          <w:szCs w:val="32"/>
        </w:rPr>
      </w:pPr>
      <w:r>
        <w:rPr>
          <w:rFonts w:hint="eastAsia" w:ascii="黑体" w:hAnsi="黑体" w:eastAsia="黑体"/>
          <w:b/>
          <w:sz w:val="32"/>
          <w:szCs w:val="32"/>
        </w:rPr>
      </w:r>
      <w:r/>
    </w:p>
    <w:p>
      <w:pPr>
        <w:pStyle w:val="818"/>
        <w:jc w:val="center"/>
        <w:rPr>
          <w:rFonts w:hint="eastAsia" w:ascii="黑体" w:hAnsi="黑体" w:eastAsia="黑体"/>
          <w:b/>
          <w:sz w:val="32"/>
          <w:szCs w:val="32"/>
        </w:rPr>
      </w:pPr>
      <w:r>
        <w:rPr>
          <w:rFonts w:hint="eastAsia" w:ascii="黑体" w:hAnsi="黑体" w:eastAsia="黑体"/>
          <w:b/>
          <w:sz w:val="32"/>
          <w:szCs w:val="32"/>
        </w:rPr>
      </w:r>
      <w:r/>
    </w:p>
    <w:p>
      <w:pPr>
        <w:pStyle w:val="818"/>
        <w:jc w:val="center"/>
        <w:rPr>
          <w:rFonts w:hint="eastAsia" w:ascii="黑体" w:hAnsi="黑体" w:eastAsia="黑体"/>
          <w:b/>
          <w:sz w:val="32"/>
          <w:szCs w:val="32"/>
        </w:rPr>
      </w:pPr>
      <w:r>
        <w:rPr>
          <w:rFonts w:hint="eastAsia" w:ascii="黑体" w:hAnsi="黑体" w:eastAsia="黑体"/>
          <w:b/>
          <w:sz w:val="32"/>
          <w:szCs w:val="32"/>
        </w:rPr>
      </w:r>
      <w:r/>
    </w:p>
    <w:p>
      <w:pPr>
        <w:pStyle w:val="818"/>
        <w:jc w:val="center"/>
        <w:rPr>
          <w:rFonts w:hint="eastAsia" w:ascii="黑体" w:hAnsi="黑体" w:eastAsia="黑体"/>
          <w:b/>
          <w:sz w:val="32"/>
          <w:szCs w:val="32"/>
        </w:rPr>
      </w:pPr>
      <w:r>
        <w:rPr>
          <w:rFonts w:hint="eastAsia" w:ascii="黑体" w:hAnsi="黑体" w:eastAsia="黑体"/>
          <w:b/>
          <w:sz w:val="32"/>
          <w:szCs w:val="32"/>
        </w:rPr>
      </w:r>
      <w:r/>
    </w:p>
    <w:p>
      <w:pPr>
        <w:pStyle w:val="818"/>
        <w:jc w:val="center"/>
        <w:rPr>
          <w:rFonts w:hint="eastAsia" w:ascii="黑体" w:hAnsi="黑体" w:eastAsia="黑体"/>
          <w:b/>
          <w:sz w:val="32"/>
          <w:szCs w:val="32"/>
        </w:rPr>
      </w:pPr>
      <w:r>
        <w:rPr>
          <w:rFonts w:hint="eastAsia" w:ascii="黑体" w:hAnsi="黑体" w:eastAsia="黑体"/>
          <w:b/>
          <w:sz w:val="32"/>
          <w:szCs w:val="32"/>
        </w:rPr>
      </w:r>
      <w:r/>
    </w:p>
    <w:p>
      <w:pPr>
        <w:pStyle w:val="818"/>
        <w:rPr>
          <w:rFonts w:hint="eastAsia" w:ascii="黑体" w:hAnsi="黑体" w:eastAsia="黑体"/>
          <w:b/>
          <w:sz w:val="32"/>
          <w:szCs w:val="32"/>
        </w:rPr>
      </w:pPr>
      <w:r>
        <w:rPr>
          <w:rFonts w:hint="eastAsia" w:ascii="黑体" w:hAnsi="黑体" w:eastAsia="黑体"/>
          <w:b/>
          <w:sz w:val="32"/>
          <w:szCs w:val="32"/>
        </w:rPr>
      </w:r>
      <w:r/>
    </w:p>
    <w:p>
      <w:pPr>
        <w:pStyle w:val="818"/>
        <w:rPr>
          <w:rFonts w:hint="eastAsia" w:ascii="宋体" w:hAnsi="宋体" w:cs="仿宋"/>
          <w:b/>
          <w:bCs/>
          <w:sz w:val="32"/>
          <w:szCs w:val="32"/>
        </w:rPr>
      </w:pPr>
      <w:r/>
      <w:bookmarkEnd w:id="58"/>
      <w:r/>
      <w:bookmarkEnd w:id="59"/>
      <w:r/>
      <w:bookmarkEnd w:id="71"/>
      <w:r>
        <w:rPr>
          <w:rFonts w:hint="eastAsia" w:ascii="宋体" w:hAnsi="宋体" w:cs="仿宋"/>
          <w:b/>
          <w:bCs/>
          <w:sz w:val="32"/>
          <w:szCs w:val="32"/>
        </w:rPr>
      </w:r>
      <w:r/>
    </w:p>
    <w:p>
      <w:pPr>
        <w:pStyle w:val="81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18"/>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1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1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1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1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1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1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1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1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1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1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1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1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1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1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1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1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1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1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1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1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1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1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1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1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1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1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1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1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1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1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1004"/>
        <w:rPr>
          <w:rFonts w:hint="eastAsia"/>
          <w:sz w:val="24"/>
          <w:szCs w:val="24"/>
        </w:rPr>
      </w:pPr>
      <w:r>
        <w:rPr>
          <w:rFonts w:hint="eastAsia"/>
          <w:sz w:val="24"/>
          <w:szCs w:val="24"/>
        </w:r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Times New Roman Regular">
    <w:panose1 w:val="02020603050405020304"/>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rPr>
        <w:rStyle w:val="1071"/>
      </w:rPr>
      <w:framePr w:wrap="around" w:vAnchor="text" w:hAnchor="margin" w:xAlign="center" w:y="1"/>
    </w:pPr>
    <w:r>
      <w:fldChar w:fldCharType="begin"/>
    </w:r>
    <w:r>
      <w:rPr>
        <w:rStyle w:val="1071"/>
      </w:rPr>
      <w:instrText xml:space="preserve">PAGE  </w:instrText>
    </w:r>
    <w:r>
      <w:fldChar w:fldCharType="separate"/>
    </w:r>
    <w:r>
      <w:rPr>
        <w:rStyle w:val="1071"/>
      </w:rPr>
      <w:t xml:space="preserve">1</w:t>
    </w:r>
    <w:r>
      <w:fldChar w:fldCharType="end"/>
    </w:r>
    <w:r>
      <w:rPr>
        <w:rStyle w:val="1071"/>
      </w:rPr>
    </w:r>
    <w:r/>
  </w:p>
  <w:p>
    <w:pPr>
      <w:pStyle w:val="104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pPr>
    <w:r/>
    <w:r/>
  </w:p>
  <w:p>
    <w:pPr>
      <w:pStyle w:val="104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18"/>
                          </w:pPr>
                          <w:r/>
                          <w:r/>
                        </w:p>
                        <w:p>
                          <w:pPr>
                            <w:pStyle w:val="8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18"/>
                    </w:pPr>
                    <w:r/>
                    <w:r/>
                  </w:p>
                  <w:p>
                    <w:pPr>
                      <w:pStyle w:val="818"/>
                    </w:pPr>
                    <w:r/>
                    <w:r/>
                  </w:p>
                </w:txbxContent>
              </v:textbox>
            </v:shape>
          </w:pict>
        </mc:Fallback>
      </mc:AlternateConten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18"/>
                          </w:pPr>
                          <w:r/>
                          <w:r/>
                        </w:p>
                        <w:p>
                          <w:pPr>
                            <w:pStyle w:val="81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18"/>
                    </w:pPr>
                    <w:r/>
                    <w:r/>
                  </w:p>
                  <w:p>
                    <w:pPr>
                      <w:pStyle w:val="818"/>
                    </w:pPr>
                    <w:r/>
                    <w:r/>
                  </w:p>
                </w:txbxContent>
              </v:textbox>
            </v:shape>
          </w:pict>
        </mc:Fallback>
      </mc:AlternateContent>
    </w:r>
    <w:r/>
  </w:p>
  <w:p>
    <w:pPr>
      <w:pStyle w:val="104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4"/>
      <w:isLgl w:val="false"/>
      <w:suff w:val="tab"/>
      <w:lvlText w:val="%1."/>
      <w:lvlJc w:val="left"/>
      <w:pPr>
        <w:pStyle w:val="818"/>
        <w:ind w:left="709" w:hanging="709"/>
        <w:tabs>
          <w:tab w:val="num" w:pos="709" w:leader="none"/>
        </w:tabs>
      </w:pPr>
      <w:rPr>
        <w:rFonts w:hint="eastAsia"/>
      </w:rPr>
    </w:lvl>
    <w:lvl w:ilvl="1">
      <w:start w:val="1"/>
      <w:numFmt w:val="decimal"/>
      <w:isLgl w:val="false"/>
      <w:suff w:val="tab"/>
      <w:lvlText w:val="%1.%2"/>
      <w:lvlJc w:val="left"/>
      <w:pPr>
        <w:pStyle w:val="818"/>
        <w:ind w:left="709" w:hanging="709"/>
        <w:tabs>
          <w:tab w:val="num" w:pos="709" w:leader="none"/>
        </w:tabs>
      </w:pPr>
      <w:rPr>
        <w:rFonts w:hint="eastAsia"/>
      </w:rPr>
    </w:lvl>
    <w:lvl w:ilvl="2">
      <w:start w:val="1"/>
      <w:numFmt w:val="decimal"/>
      <w:isLgl w:val="false"/>
      <w:suff w:val="tab"/>
      <w:lvlText w:val="%1.%2.%3."/>
      <w:lvlJc w:val="left"/>
      <w:pPr>
        <w:pStyle w:val="818"/>
        <w:ind w:left="425" w:hanging="425"/>
        <w:tabs>
          <w:tab w:val="num" w:pos="425" w:leader="none"/>
        </w:tabs>
      </w:pPr>
      <w:rPr>
        <w:rFonts w:hint="eastAsia"/>
      </w:rPr>
    </w:lvl>
    <w:lvl w:ilvl="3">
      <w:start w:val="1"/>
      <w:numFmt w:val="decimal"/>
      <w:isLgl w:val="false"/>
      <w:suff w:val="tab"/>
      <w:lvlText w:val="%1.%2.%3.%4."/>
      <w:lvlJc w:val="left"/>
      <w:pPr>
        <w:pStyle w:val="818"/>
        <w:ind w:left="851" w:hanging="851"/>
        <w:tabs>
          <w:tab w:val="num" w:pos="851" w:leader="none"/>
        </w:tabs>
      </w:pPr>
      <w:rPr>
        <w:rFonts w:hint="eastAsia"/>
      </w:rPr>
    </w:lvl>
    <w:lvl w:ilvl="4">
      <w:start w:val="1"/>
      <w:numFmt w:val="decimal"/>
      <w:isLgl w:val="false"/>
      <w:suff w:val="tab"/>
      <w:lvlText w:val="%1.%2.%3.%4.%5."/>
      <w:lvlJc w:val="left"/>
      <w:pPr>
        <w:pStyle w:val="818"/>
        <w:ind w:left="992" w:hanging="992"/>
        <w:tabs>
          <w:tab w:val="num" w:pos="992" w:leader="none"/>
        </w:tabs>
      </w:pPr>
      <w:rPr>
        <w:rFonts w:hint="eastAsia"/>
      </w:rPr>
    </w:lvl>
    <w:lvl w:ilvl="5">
      <w:start w:val="1"/>
      <w:numFmt w:val="decimal"/>
      <w:isLgl w:val="false"/>
      <w:suff w:val="tab"/>
      <w:lvlText w:val="%1.%2.%3.%4.%5.%6."/>
      <w:lvlJc w:val="left"/>
      <w:pPr>
        <w:pStyle w:val="818"/>
        <w:ind w:left="1134" w:hanging="1134"/>
        <w:tabs>
          <w:tab w:val="num" w:pos="1134" w:leader="none"/>
        </w:tabs>
      </w:pPr>
      <w:rPr>
        <w:rFonts w:hint="eastAsia"/>
      </w:rPr>
    </w:lvl>
    <w:lvl w:ilvl="6">
      <w:start w:val="1"/>
      <w:numFmt w:val="decimal"/>
      <w:isLgl w:val="false"/>
      <w:suff w:val="tab"/>
      <w:lvlText w:val="%1.%2.%3.%4.%5.%6.%7."/>
      <w:lvlJc w:val="left"/>
      <w:pPr>
        <w:pStyle w:val="818"/>
        <w:ind w:left="1276" w:hanging="1276"/>
        <w:tabs>
          <w:tab w:val="num" w:pos="1276" w:leader="none"/>
        </w:tabs>
      </w:pPr>
      <w:rPr>
        <w:rFonts w:hint="eastAsia"/>
      </w:rPr>
    </w:lvl>
    <w:lvl w:ilvl="7">
      <w:start w:val="1"/>
      <w:numFmt w:val="decimal"/>
      <w:isLgl w:val="false"/>
      <w:suff w:val="tab"/>
      <w:lvlText w:val="%1.%2.%3.%4.%5.%6.%7.%8."/>
      <w:lvlJc w:val="left"/>
      <w:pPr>
        <w:pStyle w:val="818"/>
        <w:ind w:left="1418" w:hanging="1418"/>
        <w:tabs>
          <w:tab w:val="num" w:pos="1418" w:leader="none"/>
        </w:tabs>
      </w:pPr>
      <w:rPr>
        <w:rFonts w:hint="eastAsia"/>
      </w:rPr>
    </w:lvl>
    <w:lvl w:ilvl="8">
      <w:start w:val="1"/>
      <w:numFmt w:val="decimal"/>
      <w:isLgl w:val="false"/>
      <w:suff w:val="tab"/>
      <w:lvlText w:val="%1.%2.%3.%4.%5.%6.%7.%8.%9."/>
      <w:lvlJc w:val="left"/>
      <w:pPr>
        <w:pStyle w:val="818"/>
        <w:ind w:left="1559" w:hanging="1559"/>
        <w:tabs>
          <w:tab w:val="num"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pStyle w:val="818"/>
        <w:ind w:left="0" w:firstLine="0"/>
      </w:pPr>
      <w:rPr>
        <w:rFonts w:hint="eastAsia"/>
      </w:rPr>
    </w:lvl>
    <w:lvl w:ilvl="1">
      <w:start w:val="1"/>
      <w:numFmt w:val="decimal"/>
      <w:isLgl w:val="false"/>
      <w:suff w:val="nothing"/>
      <w:lvlText w:val="%2、"/>
      <w:lvlJc w:val="left"/>
      <w:pPr>
        <w:pStyle w:val="818"/>
        <w:ind w:left="0" w:firstLine="0"/>
      </w:pPr>
      <w:rPr>
        <w:rFonts w:hint="eastAsia"/>
      </w:rPr>
    </w:lvl>
    <w:lvl w:ilvl="2">
      <w:start w:val="1"/>
      <w:numFmt w:val="decimal"/>
      <w:isLgl w:val="false"/>
      <w:suff w:val="nothing"/>
      <w:lvlText w:val="%2.%3 "/>
      <w:lvlJc w:val="left"/>
      <w:pPr>
        <w:pStyle w:val="818"/>
        <w:ind w:left="0" w:firstLine="0"/>
      </w:pPr>
      <w:rPr>
        <w:rFonts w:hint="eastAsia"/>
      </w:rPr>
    </w:lvl>
    <w:lvl w:ilvl="3">
      <w:start w:val="1"/>
      <w:numFmt w:val="decimal"/>
      <w:isLgl w:val="false"/>
      <w:suff w:val="nothing"/>
      <w:lvlText w:val="%2.%3.%4 "/>
      <w:lvlJc w:val="left"/>
      <w:pPr>
        <w:pStyle w:val="818"/>
        <w:ind w:left="0" w:firstLine="0"/>
      </w:pPr>
      <w:rPr>
        <w:rFonts w:hint="eastAsia"/>
      </w:rPr>
    </w:lvl>
    <w:lvl w:ilvl="4">
      <w:start w:val="1"/>
      <w:numFmt w:val="decimal"/>
      <w:isLgl w:val="false"/>
      <w:suff w:val="nothing"/>
      <w:lvlText w:val="%2.%3.%4.%5 "/>
      <w:lvlJc w:val="left"/>
      <w:pPr>
        <w:pStyle w:val="818"/>
        <w:ind w:left="0" w:firstLine="0"/>
      </w:pPr>
      <w:rPr>
        <w:rFonts w:hint="eastAsia"/>
      </w:rPr>
    </w:lvl>
    <w:lvl w:ilvl="5">
      <w:start w:val="1"/>
      <w:numFmt w:val="decimal"/>
      <w:pStyle w:val="1012"/>
      <w:isLgl w:val="false"/>
      <w:suff w:val="nothing"/>
      <w:lvlText w:val=""/>
      <w:lvlJc w:val="left"/>
      <w:pPr>
        <w:pStyle w:val="818"/>
        <w:ind w:left="0" w:firstLine="0"/>
      </w:pPr>
      <w:rPr>
        <w:rFonts w:hint="eastAsia"/>
      </w:rPr>
    </w:lvl>
    <w:lvl w:ilvl="6">
      <w:start w:val="1"/>
      <w:numFmt w:val="decimal"/>
      <w:pStyle w:val="1014"/>
      <w:isLgl w:val="false"/>
      <w:suff w:val="nothing"/>
      <w:lvlText w:val=""/>
      <w:lvlJc w:val="left"/>
      <w:pPr>
        <w:pStyle w:val="818"/>
        <w:ind w:left="0" w:firstLine="0"/>
      </w:pPr>
      <w:rPr>
        <w:rFonts w:hint="eastAsia"/>
      </w:rPr>
    </w:lvl>
    <w:lvl w:ilvl="7">
      <w:start w:val="1"/>
      <w:numFmt w:val="decimal"/>
      <w:pStyle w:val="1016"/>
      <w:isLgl w:val="false"/>
      <w:suff w:val="nothing"/>
      <w:lvlText w:val=""/>
      <w:lvlJc w:val="left"/>
      <w:pPr>
        <w:pStyle w:val="818"/>
        <w:ind w:left="0" w:firstLine="0"/>
      </w:pPr>
      <w:rPr>
        <w:rFonts w:hint="eastAsia"/>
      </w:rPr>
    </w:lvl>
    <w:lvl w:ilvl="8">
      <w:start w:val="1"/>
      <w:numFmt w:val="decimal"/>
      <w:pStyle w:val="1018"/>
      <w:isLgl w:val="false"/>
      <w:suff w:val="nothing"/>
      <w:lvlText w:val=""/>
      <w:lvlJc w:val="left"/>
      <w:pPr>
        <w:pStyle w:val="818"/>
        <w:ind w:left="0" w:firstLine="0"/>
      </w:pPr>
      <w:rPr>
        <w:rFonts w:hint="eastAsia"/>
      </w:rPr>
    </w:lvl>
  </w:abstractNum>
  <w:abstractNum w:abstractNumId="2">
    <w:multiLevelType w:val="hybridMultilevel"/>
    <w:lvl w:ilvl="0">
      <w:start w:val="2"/>
      <w:numFmt w:val="decimal"/>
      <w:isLgl w:val="false"/>
      <w:suff w:val="nothing"/>
      <w:lvlText w:val="%1、"/>
      <w:lvlJc w:val="left"/>
      <w:pPr>
        <w:pStyle w:val="818"/>
      </w:p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abstractNum w:abstractNumId="3">
    <w:multiLevelType w:val="hybridMultilevel"/>
    <w:lvl w:ilvl="0">
      <w:start w:val="1"/>
      <w:numFmt w:val="upperLetter"/>
      <w:pStyle w:val="1077"/>
      <w:isLgl w:val="false"/>
      <w:suff w:val="tab"/>
      <w:lvlText w:val="附录%1."/>
      <w:lvlJc w:val="left"/>
      <w:pPr>
        <w:pStyle w:val="818"/>
        <w:ind w:left="907" w:hanging="907"/>
        <w:tabs>
          <w:tab w:val="num" w:pos="907" w:leader="none"/>
        </w:tabs>
      </w:pPr>
      <w:rPr>
        <w:rFonts w:hint="eastAsia"/>
      </w:r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pStyle w:val="81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Title"/>
    <w:basedOn w:val="818"/>
    <w:next w:val="818"/>
    <w:link w:val="839"/>
    <w:uiPriority w:val="10"/>
    <w:qFormat/>
    <w:pPr>
      <w:contextualSpacing/>
      <w:spacing w:before="300" w:after="200"/>
    </w:pPr>
    <w:rPr>
      <w:sz w:val="48"/>
      <w:szCs w:val="48"/>
    </w:rPr>
  </w:style>
  <w:style w:type="paragraph" w:styleId="798">
    <w:name w:val="Subtitle"/>
    <w:basedOn w:val="818"/>
    <w:next w:val="818"/>
    <w:link w:val="831"/>
    <w:uiPriority w:val="11"/>
    <w:qFormat/>
    <w:pPr>
      <w:spacing w:before="200" w:after="200"/>
    </w:pPr>
    <w:rPr>
      <w:sz w:val="24"/>
      <w:szCs w:val="24"/>
    </w:rPr>
  </w:style>
  <w:style w:type="paragraph" w:styleId="799">
    <w:name w:val="Header"/>
    <w:basedOn w:val="818"/>
    <w:link w:val="869"/>
    <w:uiPriority w:val="99"/>
    <w:unhideWhenUsed/>
    <w:pPr>
      <w:spacing w:after="0" w:line="240" w:lineRule="auto"/>
      <w:tabs>
        <w:tab w:val="center" w:pos="7143" w:leader="none"/>
        <w:tab w:val="right" w:pos="14287" w:leader="none"/>
      </w:tabs>
    </w:pPr>
  </w:style>
  <w:style w:type="paragraph" w:styleId="800">
    <w:name w:val="Footer"/>
    <w:basedOn w:val="818"/>
    <w:link w:val="871"/>
    <w:uiPriority w:val="99"/>
    <w:unhideWhenUsed/>
    <w:pPr>
      <w:spacing w:after="0" w:line="240" w:lineRule="auto"/>
      <w:tabs>
        <w:tab w:val="center" w:pos="7143" w:leader="none"/>
        <w:tab w:val="right" w:pos="14287" w:leader="none"/>
      </w:tabs>
    </w:pPr>
  </w:style>
  <w:style w:type="paragraph" w:styleId="801">
    <w:name w:val="Caption"/>
    <w:basedOn w:val="818"/>
    <w:next w:val="818"/>
    <w:uiPriority w:val="35"/>
    <w:semiHidden/>
    <w:unhideWhenUsed/>
    <w:qFormat/>
    <w:pPr>
      <w:spacing w:line="276" w:lineRule="auto"/>
    </w:pPr>
    <w:rPr>
      <w:b/>
      <w:bCs/>
      <w:color w:val="4f81bd" w:themeColor="accent1"/>
      <w:sz w:val="18"/>
      <w:szCs w:val="18"/>
    </w:rPr>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Hyperlink"/>
    <w:uiPriority w:val="99"/>
    <w:unhideWhenUsed/>
    <w:rPr>
      <w:color w:val="0000ff" w:themeColor="hyperlink"/>
      <w:u w:val="single"/>
    </w:rPr>
  </w:style>
  <w:style w:type="paragraph" w:styleId="804">
    <w:name w:val="footnote text"/>
    <w:basedOn w:val="818"/>
    <w:link w:val="833"/>
    <w:uiPriority w:val="99"/>
    <w:semiHidden/>
    <w:unhideWhenUsed/>
    <w:pPr>
      <w:spacing w:after="40" w:line="240" w:lineRule="auto"/>
    </w:pPr>
    <w:rPr>
      <w:sz w:val="18"/>
    </w:rPr>
  </w:style>
  <w:style w:type="character" w:styleId="805">
    <w:name w:val="footnote reference"/>
    <w:uiPriority w:val="99"/>
    <w:unhideWhenUsed/>
    <w:rPr>
      <w:vertAlign w:val="superscript"/>
    </w:rPr>
  </w:style>
  <w:style w:type="paragraph" w:styleId="806">
    <w:name w:val="endnote text"/>
    <w:basedOn w:val="818"/>
    <w:link w:val="827"/>
    <w:uiPriority w:val="99"/>
    <w:semiHidden/>
    <w:unhideWhenUsed/>
    <w:pPr>
      <w:spacing w:after="0" w:line="240" w:lineRule="auto"/>
    </w:pPr>
    <w:rPr>
      <w:sz w:val="20"/>
    </w:rPr>
  </w:style>
  <w:style w:type="character" w:styleId="807">
    <w:name w:val="endnote reference"/>
    <w:uiPriority w:val="99"/>
    <w:semiHidden/>
    <w:unhideWhenUsed/>
    <w:rPr>
      <w:vertAlign w:val="superscript"/>
    </w:rPr>
  </w:style>
  <w:style w:type="paragraph" w:styleId="808">
    <w:name w:val="toc 1"/>
    <w:basedOn w:val="818"/>
    <w:next w:val="818"/>
    <w:uiPriority w:val="39"/>
    <w:unhideWhenUsed/>
    <w:pPr>
      <w:ind w:left="0" w:right="0" w:firstLine="0"/>
      <w:spacing w:after="57"/>
    </w:pPr>
  </w:style>
  <w:style w:type="paragraph" w:styleId="809">
    <w:name w:val="toc 2"/>
    <w:basedOn w:val="818"/>
    <w:next w:val="818"/>
    <w:uiPriority w:val="39"/>
    <w:unhideWhenUsed/>
    <w:pPr>
      <w:ind w:left="283" w:right="0" w:firstLine="0"/>
      <w:spacing w:after="57"/>
    </w:pPr>
  </w:style>
  <w:style w:type="paragraph" w:styleId="810">
    <w:name w:val="toc 3"/>
    <w:basedOn w:val="818"/>
    <w:next w:val="818"/>
    <w:uiPriority w:val="39"/>
    <w:unhideWhenUsed/>
    <w:pPr>
      <w:ind w:left="567" w:right="0" w:firstLine="0"/>
      <w:spacing w:after="57"/>
    </w:pPr>
  </w:style>
  <w:style w:type="paragraph" w:styleId="811">
    <w:name w:val="toc 4"/>
    <w:basedOn w:val="818"/>
    <w:next w:val="818"/>
    <w:uiPriority w:val="39"/>
    <w:unhideWhenUsed/>
    <w:pPr>
      <w:ind w:left="850" w:right="0" w:firstLine="0"/>
      <w:spacing w:after="57"/>
    </w:pPr>
  </w:style>
  <w:style w:type="paragraph" w:styleId="812">
    <w:name w:val="toc 5"/>
    <w:basedOn w:val="818"/>
    <w:next w:val="818"/>
    <w:uiPriority w:val="39"/>
    <w:unhideWhenUsed/>
    <w:pPr>
      <w:ind w:left="1134" w:right="0" w:firstLine="0"/>
      <w:spacing w:after="57"/>
    </w:pPr>
  </w:style>
  <w:style w:type="paragraph" w:styleId="813">
    <w:name w:val="toc 6"/>
    <w:basedOn w:val="818"/>
    <w:next w:val="818"/>
    <w:uiPriority w:val="39"/>
    <w:unhideWhenUsed/>
    <w:pPr>
      <w:ind w:left="1417" w:right="0" w:firstLine="0"/>
      <w:spacing w:after="57"/>
    </w:pPr>
  </w:style>
  <w:style w:type="paragraph" w:styleId="814">
    <w:name w:val="toc 7"/>
    <w:basedOn w:val="818"/>
    <w:next w:val="818"/>
    <w:uiPriority w:val="39"/>
    <w:unhideWhenUsed/>
    <w:pPr>
      <w:ind w:left="1701" w:right="0" w:firstLine="0"/>
      <w:spacing w:after="57"/>
    </w:pPr>
  </w:style>
  <w:style w:type="paragraph" w:styleId="815">
    <w:name w:val="toc 8"/>
    <w:basedOn w:val="818"/>
    <w:next w:val="818"/>
    <w:uiPriority w:val="39"/>
    <w:unhideWhenUsed/>
    <w:pPr>
      <w:ind w:left="1984" w:right="0" w:firstLine="0"/>
      <w:spacing w:after="57"/>
    </w:pPr>
  </w:style>
  <w:style w:type="paragraph" w:styleId="816">
    <w:name w:val="toc 9"/>
    <w:basedOn w:val="818"/>
    <w:next w:val="818"/>
    <w:uiPriority w:val="39"/>
    <w:unhideWhenUsed/>
    <w:pPr>
      <w:ind w:left="2268" w:right="0" w:firstLine="0"/>
      <w:spacing w:after="57"/>
    </w:pPr>
  </w:style>
  <w:style w:type="paragraph" w:styleId="817">
    <w:name w:val="table of figures"/>
    <w:basedOn w:val="818"/>
    <w:next w:val="818"/>
    <w:uiPriority w:val="99"/>
    <w:unhideWhenUsed/>
    <w:pPr>
      <w:spacing w:after="0" w:afterAutospacing="0"/>
    </w:pPr>
  </w:style>
  <w:style w:type="paragraph" w:styleId="818" w:default="1">
    <w:name w:val="Normal"/>
    <w:next w:val="821"/>
    <w:link w:val="818"/>
    <w:qFormat/>
    <w:pPr>
      <w:jc w:val="both"/>
      <w:widowControl w:val="off"/>
    </w:pPr>
    <w:rPr>
      <w:rFonts w:ascii="Times New Roman" w:hAnsi="Times New Roman"/>
      <w:sz w:val="21"/>
      <w:szCs w:val="21"/>
      <w:lang w:eastAsia="zh-CN"/>
    </w:rPr>
  </w:style>
  <w:style w:type="character" w:styleId="819">
    <w:name w:val="默认段落字体"/>
    <w:next w:val="819"/>
    <w:link w:val="818"/>
    <w:uiPriority w:val="1"/>
    <w:unhideWhenUsed/>
  </w:style>
  <w:style w:type="table" w:styleId="820">
    <w:name w:val="普通表格"/>
    <w:next w:val="820"/>
    <w:link w:val="818"/>
    <w:uiPriority w:val="99"/>
    <w:unhideWhenUsed/>
    <w:tblPr/>
  </w:style>
  <w:style w:type="paragraph" w:styleId="821">
    <w:name w:val="索引 41"/>
    <w:basedOn w:val="818"/>
    <w:next w:val="818"/>
    <w:link w:val="818"/>
    <w:uiPriority w:val="99"/>
    <w:unhideWhenUsed/>
    <w:qFormat/>
    <w:pPr>
      <w:ind w:left="600"/>
    </w:pPr>
  </w:style>
  <w:style w:type="paragraph" w:styleId="822">
    <w:name w:val="目录 7"/>
    <w:basedOn w:val="818"/>
    <w:next w:val="818"/>
    <w:link w:val="818"/>
    <w:uiPriority w:val="39"/>
    <w:unhideWhenUsed/>
    <w:pPr>
      <w:ind w:left="1701" w:right="0" w:firstLine="0"/>
      <w:spacing w:after="57"/>
    </w:pPr>
  </w:style>
  <w:style w:type="paragraph" w:styleId="823">
    <w:name w:val="目录 5"/>
    <w:basedOn w:val="818"/>
    <w:next w:val="818"/>
    <w:link w:val="818"/>
    <w:uiPriority w:val="39"/>
    <w:unhideWhenUsed/>
    <w:pPr>
      <w:ind w:left="1134" w:right="0" w:firstLine="0"/>
      <w:spacing w:after="57"/>
    </w:pPr>
  </w:style>
  <w:style w:type="paragraph" w:styleId="824">
    <w:name w:val="目录 3"/>
    <w:basedOn w:val="818"/>
    <w:next w:val="818"/>
    <w:link w:val="818"/>
    <w:uiPriority w:val="39"/>
    <w:unhideWhenUsed/>
    <w:pPr>
      <w:ind w:left="567" w:right="0" w:firstLine="0"/>
      <w:spacing w:after="57"/>
    </w:pPr>
  </w:style>
  <w:style w:type="paragraph" w:styleId="825">
    <w:name w:val="目录 8"/>
    <w:basedOn w:val="818"/>
    <w:next w:val="818"/>
    <w:link w:val="818"/>
    <w:uiPriority w:val="39"/>
    <w:unhideWhenUsed/>
    <w:pPr>
      <w:ind w:left="1984" w:right="0" w:firstLine="0"/>
      <w:spacing w:after="57"/>
    </w:pPr>
  </w:style>
  <w:style w:type="paragraph" w:styleId="826">
    <w:name w:val="尾注文本"/>
    <w:basedOn w:val="818"/>
    <w:next w:val="826"/>
    <w:link w:val="827"/>
    <w:uiPriority w:val="99"/>
    <w:unhideWhenUsed/>
    <w:pPr>
      <w:spacing w:after="0" w:line="240" w:lineRule="auto"/>
    </w:pPr>
    <w:rPr>
      <w:sz w:val="20"/>
    </w:rPr>
  </w:style>
  <w:style w:type="character" w:styleId="827">
    <w:name w:val="Endnote Text Char"/>
    <w:next w:val="827"/>
    <w:link w:val="826"/>
    <w:uiPriority w:val="99"/>
    <w:rPr>
      <w:sz w:val="20"/>
    </w:rPr>
  </w:style>
  <w:style w:type="paragraph" w:styleId="828">
    <w:name w:val="目录 1"/>
    <w:basedOn w:val="818"/>
    <w:next w:val="818"/>
    <w:link w:val="818"/>
    <w:uiPriority w:val="39"/>
    <w:unhideWhenUsed/>
    <w:pPr>
      <w:ind w:left="0" w:right="0" w:firstLine="0"/>
      <w:spacing w:after="57"/>
    </w:pPr>
  </w:style>
  <w:style w:type="paragraph" w:styleId="829">
    <w:name w:val="目录 4"/>
    <w:basedOn w:val="818"/>
    <w:next w:val="818"/>
    <w:link w:val="818"/>
    <w:uiPriority w:val="39"/>
    <w:unhideWhenUsed/>
    <w:pPr>
      <w:ind w:left="850" w:right="0" w:firstLine="0"/>
      <w:spacing w:after="57"/>
    </w:pPr>
  </w:style>
  <w:style w:type="paragraph" w:styleId="830">
    <w:name w:val="副标题"/>
    <w:basedOn w:val="818"/>
    <w:next w:val="818"/>
    <w:link w:val="831"/>
    <w:uiPriority w:val="11"/>
    <w:qFormat/>
    <w:pPr>
      <w:spacing w:before="200" w:after="200"/>
    </w:pPr>
    <w:rPr>
      <w:sz w:val="24"/>
      <w:szCs w:val="24"/>
    </w:rPr>
  </w:style>
  <w:style w:type="character" w:styleId="831">
    <w:name w:val="Subtitle Char"/>
    <w:next w:val="831"/>
    <w:link w:val="830"/>
    <w:uiPriority w:val="11"/>
    <w:rPr>
      <w:sz w:val="24"/>
      <w:szCs w:val="24"/>
    </w:rPr>
  </w:style>
  <w:style w:type="paragraph" w:styleId="832">
    <w:name w:val="脚注文本"/>
    <w:basedOn w:val="818"/>
    <w:next w:val="832"/>
    <w:link w:val="833"/>
    <w:uiPriority w:val="99"/>
    <w:unhideWhenUsed/>
    <w:pPr>
      <w:spacing w:after="40" w:line="240" w:lineRule="auto"/>
    </w:pPr>
    <w:rPr>
      <w:sz w:val="18"/>
    </w:rPr>
  </w:style>
  <w:style w:type="character" w:styleId="833">
    <w:name w:val="Footnote Text Char"/>
    <w:next w:val="833"/>
    <w:link w:val="832"/>
    <w:uiPriority w:val="99"/>
    <w:rPr>
      <w:sz w:val="18"/>
    </w:rPr>
  </w:style>
  <w:style w:type="paragraph" w:styleId="834">
    <w:name w:val="目录 6"/>
    <w:basedOn w:val="818"/>
    <w:next w:val="818"/>
    <w:link w:val="818"/>
    <w:uiPriority w:val="39"/>
    <w:unhideWhenUsed/>
    <w:pPr>
      <w:ind w:left="1417" w:right="0" w:firstLine="0"/>
      <w:spacing w:after="57"/>
    </w:pPr>
  </w:style>
  <w:style w:type="paragraph" w:styleId="835">
    <w:name w:val="图表目录"/>
    <w:basedOn w:val="818"/>
    <w:next w:val="818"/>
    <w:link w:val="818"/>
    <w:uiPriority w:val="99"/>
    <w:unhideWhenUsed/>
    <w:pPr>
      <w:spacing w:after="0" w:afterAutospacing="0"/>
    </w:pPr>
  </w:style>
  <w:style w:type="paragraph" w:styleId="836">
    <w:name w:val="目录 2"/>
    <w:basedOn w:val="818"/>
    <w:next w:val="818"/>
    <w:link w:val="818"/>
    <w:uiPriority w:val="39"/>
    <w:unhideWhenUsed/>
    <w:pPr>
      <w:ind w:left="283" w:right="0" w:firstLine="0"/>
      <w:spacing w:after="57"/>
    </w:pPr>
  </w:style>
  <w:style w:type="paragraph" w:styleId="837">
    <w:name w:val="目录 9"/>
    <w:basedOn w:val="818"/>
    <w:next w:val="818"/>
    <w:link w:val="818"/>
    <w:uiPriority w:val="39"/>
    <w:unhideWhenUsed/>
    <w:pPr>
      <w:ind w:left="2268" w:right="0" w:firstLine="0"/>
      <w:spacing w:after="57"/>
    </w:pPr>
  </w:style>
  <w:style w:type="paragraph" w:styleId="838">
    <w:name w:val="标题"/>
    <w:basedOn w:val="818"/>
    <w:next w:val="818"/>
    <w:link w:val="839"/>
    <w:uiPriority w:val="10"/>
    <w:qFormat/>
    <w:pPr>
      <w:contextualSpacing/>
      <w:spacing w:before="300" w:after="200"/>
    </w:pPr>
    <w:rPr>
      <w:sz w:val="48"/>
      <w:szCs w:val="48"/>
    </w:rPr>
  </w:style>
  <w:style w:type="character" w:styleId="839">
    <w:name w:val="Title Char"/>
    <w:next w:val="839"/>
    <w:link w:val="838"/>
    <w:uiPriority w:val="10"/>
    <w:rPr>
      <w:sz w:val="48"/>
      <w:szCs w:val="48"/>
    </w:rPr>
  </w:style>
  <w:style w:type="table" w:styleId="840">
    <w:name w:val="网格型"/>
    <w:next w:val="840"/>
    <w:link w:val="818"/>
    <w:uiPriority w:val="59"/>
    <w:pPr>
      <w:spacing w:after="0" w:line="240" w:lineRule="auto"/>
    </w:pPr>
    <w:tblPr/>
  </w:style>
  <w:style w:type="character" w:styleId="841">
    <w:name w:val="尾注引用"/>
    <w:next w:val="841"/>
    <w:link w:val="818"/>
    <w:uiPriority w:val="99"/>
    <w:unhideWhenUsed/>
    <w:rPr>
      <w:vertAlign w:val="superscript"/>
    </w:rPr>
  </w:style>
  <w:style w:type="character" w:styleId="842">
    <w:name w:val="超链接"/>
    <w:next w:val="842"/>
    <w:link w:val="818"/>
    <w:uiPriority w:val="99"/>
    <w:unhideWhenUsed/>
    <w:rPr>
      <w:color w:val="0000ff"/>
      <w:u w:val="single"/>
    </w:rPr>
  </w:style>
  <w:style w:type="character" w:styleId="843">
    <w:name w:val="脚注引用"/>
    <w:next w:val="843"/>
    <w:link w:val="818"/>
    <w:uiPriority w:val="99"/>
    <w:unhideWhenUsed/>
    <w:rPr>
      <w:vertAlign w:val="superscript"/>
    </w:rPr>
  </w:style>
  <w:style w:type="paragraph" w:styleId="844">
    <w:name w:val="Heading 1"/>
    <w:basedOn w:val="818"/>
    <w:next w:val="818"/>
    <w:link w:val="845"/>
    <w:uiPriority w:val="9"/>
    <w:qFormat/>
    <w:pPr>
      <w:keepLines/>
      <w:keepNext/>
      <w:spacing w:before="480" w:after="200"/>
      <w:outlineLvl w:val="0"/>
    </w:pPr>
    <w:rPr>
      <w:rFonts w:ascii="Arial" w:hAnsi="Arial" w:eastAsia="Arial" w:cs="Arial"/>
      <w:sz w:val="40"/>
      <w:szCs w:val="40"/>
    </w:rPr>
  </w:style>
  <w:style w:type="character" w:styleId="845">
    <w:name w:val="Heading 1 Char"/>
    <w:next w:val="845"/>
    <w:link w:val="844"/>
    <w:uiPriority w:val="9"/>
    <w:rPr>
      <w:rFonts w:ascii="Arial" w:hAnsi="Arial" w:eastAsia="Arial" w:cs="Arial"/>
      <w:sz w:val="40"/>
      <w:szCs w:val="40"/>
    </w:rPr>
  </w:style>
  <w:style w:type="paragraph" w:styleId="846">
    <w:name w:val="Heading 2"/>
    <w:basedOn w:val="818"/>
    <w:next w:val="818"/>
    <w:link w:val="847"/>
    <w:uiPriority w:val="9"/>
    <w:unhideWhenUsed/>
    <w:qFormat/>
    <w:pPr>
      <w:keepLines/>
      <w:keepNext/>
      <w:spacing w:before="360" w:after="200"/>
      <w:outlineLvl w:val="1"/>
    </w:pPr>
    <w:rPr>
      <w:rFonts w:ascii="Arial" w:hAnsi="Arial" w:eastAsia="Arial" w:cs="Arial"/>
      <w:sz w:val="34"/>
    </w:rPr>
  </w:style>
  <w:style w:type="character" w:styleId="847">
    <w:name w:val="Heading 2 Char"/>
    <w:next w:val="847"/>
    <w:link w:val="846"/>
    <w:uiPriority w:val="9"/>
    <w:rPr>
      <w:rFonts w:ascii="Arial" w:hAnsi="Arial" w:eastAsia="Arial" w:cs="Arial"/>
      <w:sz w:val="34"/>
    </w:rPr>
  </w:style>
  <w:style w:type="paragraph" w:styleId="848">
    <w:name w:val="Heading 3"/>
    <w:basedOn w:val="818"/>
    <w:next w:val="818"/>
    <w:link w:val="849"/>
    <w:uiPriority w:val="9"/>
    <w:unhideWhenUsed/>
    <w:qFormat/>
    <w:pPr>
      <w:keepLines/>
      <w:keepNext/>
      <w:spacing w:before="320" w:after="200"/>
      <w:outlineLvl w:val="2"/>
    </w:pPr>
    <w:rPr>
      <w:rFonts w:ascii="Arial" w:hAnsi="Arial" w:eastAsia="Arial" w:cs="Arial"/>
      <w:sz w:val="30"/>
      <w:szCs w:val="30"/>
    </w:rPr>
  </w:style>
  <w:style w:type="character" w:styleId="849">
    <w:name w:val="Heading 3 Char"/>
    <w:next w:val="849"/>
    <w:link w:val="848"/>
    <w:uiPriority w:val="9"/>
    <w:rPr>
      <w:rFonts w:ascii="Arial" w:hAnsi="Arial" w:eastAsia="Arial" w:cs="Arial"/>
      <w:sz w:val="30"/>
      <w:szCs w:val="30"/>
    </w:rPr>
  </w:style>
  <w:style w:type="paragraph" w:styleId="850">
    <w:name w:val="Heading 4"/>
    <w:basedOn w:val="818"/>
    <w:next w:val="818"/>
    <w:link w:val="851"/>
    <w:uiPriority w:val="9"/>
    <w:unhideWhenUsed/>
    <w:qFormat/>
    <w:pPr>
      <w:keepLines/>
      <w:keepNext/>
      <w:spacing w:before="320" w:after="200"/>
      <w:outlineLvl w:val="3"/>
    </w:pPr>
    <w:rPr>
      <w:rFonts w:ascii="Arial" w:hAnsi="Arial" w:eastAsia="Arial" w:cs="Arial"/>
      <w:b/>
      <w:bCs/>
      <w:sz w:val="26"/>
      <w:szCs w:val="26"/>
    </w:rPr>
  </w:style>
  <w:style w:type="character" w:styleId="851">
    <w:name w:val="Heading 4 Char"/>
    <w:next w:val="851"/>
    <w:link w:val="850"/>
    <w:uiPriority w:val="9"/>
    <w:rPr>
      <w:rFonts w:ascii="Arial" w:hAnsi="Arial" w:eastAsia="Arial" w:cs="Arial"/>
      <w:b/>
      <w:bCs/>
      <w:sz w:val="26"/>
      <w:szCs w:val="26"/>
    </w:rPr>
  </w:style>
  <w:style w:type="paragraph" w:styleId="852">
    <w:name w:val="Heading 5"/>
    <w:basedOn w:val="818"/>
    <w:next w:val="818"/>
    <w:link w:val="853"/>
    <w:uiPriority w:val="9"/>
    <w:unhideWhenUsed/>
    <w:qFormat/>
    <w:pPr>
      <w:keepLines/>
      <w:keepNext/>
      <w:spacing w:before="320" w:after="200"/>
      <w:outlineLvl w:val="4"/>
    </w:pPr>
    <w:rPr>
      <w:rFonts w:ascii="Arial" w:hAnsi="Arial" w:eastAsia="Arial" w:cs="Arial"/>
      <w:b/>
      <w:bCs/>
      <w:sz w:val="24"/>
      <w:szCs w:val="24"/>
    </w:rPr>
  </w:style>
  <w:style w:type="character" w:styleId="853">
    <w:name w:val="Heading 5 Char"/>
    <w:next w:val="853"/>
    <w:link w:val="852"/>
    <w:uiPriority w:val="9"/>
    <w:rPr>
      <w:rFonts w:ascii="Arial" w:hAnsi="Arial" w:eastAsia="Arial" w:cs="Arial"/>
      <w:b/>
      <w:bCs/>
      <w:sz w:val="24"/>
      <w:szCs w:val="24"/>
    </w:rPr>
  </w:style>
  <w:style w:type="paragraph" w:styleId="854">
    <w:name w:val="Heading 6"/>
    <w:basedOn w:val="818"/>
    <w:next w:val="818"/>
    <w:link w:val="855"/>
    <w:uiPriority w:val="9"/>
    <w:unhideWhenUsed/>
    <w:qFormat/>
    <w:pPr>
      <w:keepLines/>
      <w:keepNext/>
      <w:spacing w:before="320" w:after="200"/>
      <w:outlineLvl w:val="5"/>
    </w:pPr>
    <w:rPr>
      <w:rFonts w:ascii="Arial" w:hAnsi="Arial" w:eastAsia="Arial" w:cs="Arial"/>
      <w:b/>
      <w:bCs/>
      <w:sz w:val="22"/>
      <w:szCs w:val="22"/>
    </w:rPr>
  </w:style>
  <w:style w:type="character" w:styleId="855">
    <w:name w:val="Heading 6 Char"/>
    <w:next w:val="855"/>
    <w:link w:val="854"/>
    <w:uiPriority w:val="9"/>
    <w:rPr>
      <w:rFonts w:ascii="Arial" w:hAnsi="Arial" w:eastAsia="Arial" w:cs="Arial"/>
      <w:b/>
      <w:bCs/>
      <w:sz w:val="22"/>
      <w:szCs w:val="22"/>
    </w:rPr>
  </w:style>
  <w:style w:type="paragraph" w:styleId="856">
    <w:name w:val="Heading 7"/>
    <w:basedOn w:val="818"/>
    <w:next w:val="818"/>
    <w:link w:val="857"/>
    <w:uiPriority w:val="9"/>
    <w:unhideWhenUsed/>
    <w:qFormat/>
    <w:pPr>
      <w:keepLines/>
      <w:keepNext/>
      <w:spacing w:before="320" w:after="200"/>
      <w:outlineLvl w:val="6"/>
    </w:pPr>
    <w:rPr>
      <w:rFonts w:ascii="Arial" w:hAnsi="Arial" w:eastAsia="Arial" w:cs="Arial"/>
      <w:b/>
      <w:bCs/>
      <w:i/>
      <w:iCs/>
      <w:sz w:val="22"/>
      <w:szCs w:val="22"/>
    </w:rPr>
  </w:style>
  <w:style w:type="character" w:styleId="857">
    <w:name w:val="Heading 7 Char"/>
    <w:next w:val="857"/>
    <w:link w:val="856"/>
    <w:uiPriority w:val="9"/>
    <w:rPr>
      <w:rFonts w:ascii="Arial" w:hAnsi="Arial" w:eastAsia="Arial" w:cs="Arial"/>
      <w:b/>
      <w:bCs/>
      <w:i/>
      <w:iCs/>
      <w:sz w:val="22"/>
      <w:szCs w:val="22"/>
    </w:rPr>
  </w:style>
  <w:style w:type="paragraph" w:styleId="858">
    <w:name w:val="Heading 8"/>
    <w:basedOn w:val="818"/>
    <w:next w:val="818"/>
    <w:link w:val="859"/>
    <w:uiPriority w:val="9"/>
    <w:unhideWhenUsed/>
    <w:qFormat/>
    <w:pPr>
      <w:keepLines/>
      <w:keepNext/>
      <w:spacing w:before="320" w:after="200"/>
      <w:outlineLvl w:val="7"/>
    </w:pPr>
    <w:rPr>
      <w:rFonts w:ascii="Arial" w:hAnsi="Arial" w:eastAsia="Arial" w:cs="Arial"/>
      <w:i/>
      <w:iCs/>
      <w:sz w:val="22"/>
      <w:szCs w:val="22"/>
    </w:rPr>
  </w:style>
  <w:style w:type="character" w:styleId="859">
    <w:name w:val="Heading 8 Char"/>
    <w:next w:val="859"/>
    <w:link w:val="858"/>
    <w:uiPriority w:val="9"/>
    <w:rPr>
      <w:rFonts w:ascii="Arial" w:hAnsi="Arial" w:eastAsia="Arial" w:cs="Arial"/>
      <w:i/>
      <w:iCs/>
      <w:sz w:val="22"/>
      <w:szCs w:val="22"/>
    </w:rPr>
  </w:style>
  <w:style w:type="paragraph" w:styleId="860">
    <w:name w:val="Heading 9"/>
    <w:basedOn w:val="818"/>
    <w:next w:val="818"/>
    <w:link w:val="861"/>
    <w:uiPriority w:val="9"/>
    <w:unhideWhenUsed/>
    <w:qFormat/>
    <w:pPr>
      <w:keepLines/>
      <w:keepNext/>
      <w:spacing w:before="320" w:after="200"/>
      <w:outlineLvl w:val="8"/>
    </w:pPr>
    <w:rPr>
      <w:rFonts w:ascii="Arial" w:hAnsi="Arial" w:eastAsia="Arial" w:cs="Arial"/>
      <w:i/>
      <w:iCs/>
      <w:sz w:val="21"/>
      <w:szCs w:val="21"/>
    </w:rPr>
  </w:style>
  <w:style w:type="character" w:styleId="861">
    <w:name w:val="Heading 9 Char"/>
    <w:next w:val="861"/>
    <w:link w:val="860"/>
    <w:uiPriority w:val="9"/>
    <w:rPr>
      <w:rFonts w:ascii="Arial" w:hAnsi="Arial" w:eastAsia="Arial" w:cs="Arial"/>
      <w:i/>
      <w:iCs/>
      <w:sz w:val="21"/>
      <w:szCs w:val="21"/>
    </w:rPr>
  </w:style>
  <w:style w:type="paragraph" w:styleId="862">
    <w:name w:val="List Paragraph"/>
    <w:basedOn w:val="818"/>
    <w:next w:val="862"/>
    <w:link w:val="818"/>
    <w:uiPriority w:val="34"/>
    <w:qFormat/>
    <w:pPr>
      <w:contextualSpacing/>
      <w:ind w:left="720"/>
    </w:pPr>
  </w:style>
  <w:style w:type="paragraph" w:styleId="863">
    <w:name w:val="No Spacing"/>
    <w:next w:val="863"/>
    <w:link w:val="818"/>
    <w:uiPriority w:val="1"/>
    <w:qFormat/>
    <w:pPr>
      <w:spacing w:before="0" w:after="0" w:line="240" w:lineRule="auto"/>
    </w:pPr>
  </w:style>
  <w:style w:type="paragraph" w:styleId="864">
    <w:name w:val="Quote"/>
    <w:basedOn w:val="818"/>
    <w:next w:val="818"/>
    <w:link w:val="865"/>
    <w:uiPriority w:val="29"/>
    <w:qFormat/>
    <w:pPr>
      <w:ind w:left="720" w:right="720"/>
    </w:pPr>
    <w:rPr>
      <w:i/>
    </w:rPr>
  </w:style>
  <w:style w:type="character" w:styleId="865">
    <w:name w:val="Quote Char"/>
    <w:next w:val="865"/>
    <w:link w:val="864"/>
    <w:uiPriority w:val="29"/>
    <w:rPr>
      <w:i/>
    </w:rPr>
  </w:style>
  <w:style w:type="paragraph" w:styleId="866">
    <w:name w:val="Intense Quote"/>
    <w:basedOn w:val="818"/>
    <w:next w:val="818"/>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name w:val="Intense Quote Char"/>
    <w:next w:val="867"/>
    <w:link w:val="866"/>
    <w:uiPriority w:val="30"/>
    <w:rPr>
      <w:i/>
    </w:rPr>
  </w:style>
  <w:style w:type="paragraph" w:styleId="868">
    <w:name w:val="Header1"/>
    <w:basedOn w:val="818"/>
    <w:next w:val="868"/>
    <w:link w:val="869"/>
    <w:uiPriority w:val="99"/>
    <w:unhideWhenUsed/>
    <w:pPr>
      <w:spacing w:after="0" w:line="240" w:lineRule="auto"/>
      <w:tabs>
        <w:tab w:val="center" w:pos="7143" w:leader="none"/>
        <w:tab w:val="right" w:pos="14287" w:leader="none"/>
      </w:tabs>
    </w:pPr>
  </w:style>
  <w:style w:type="character" w:styleId="869">
    <w:name w:val="Header Char"/>
    <w:next w:val="869"/>
    <w:link w:val="868"/>
    <w:uiPriority w:val="99"/>
  </w:style>
  <w:style w:type="paragraph" w:styleId="870">
    <w:name w:val="Footer1"/>
    <w:basedOn w:val="818"/>
    <w:next w:val="870"/>
    <w:link w:val="871"/>
    <w:uiPriority w:val="99"/>
    <w:unhideWhenUsed/>
    <w:pPr>
      <w:spacing w:after="0" w:line="240" w:lineRule="auto"/>
      <w:tabs>
        <w:tab w:val="center" w:pos="7143" w:leader="none"/>
        <w:tab w:val="right" w:pos="14287" w:leader="none"/>
      </w:tabs>
    </w:pPr>
  </w:style>
  <w:style w:type="character" w:styleId="871">
    <w:name w:val="Caption Char"/>
    <w:next w:val="871"/>
    <w:link w:val="870"/>
    <w:uiPriority w:val="99"/>
  </w:style>
  <w:style w:type="character" w:styleId="872">
    <w:name w:val="Footer Char"/>
    <w:next w:val="872"/>
    <w:link w:val="870"/>
    <w:uiPriority w:val="99"/>
  </w:style>
  <w:style w:type="paragraph" w:styleId="873">
    <w:name w:val="Caption1"/>
    <w:basedOn w:val="818"/>
    <w:next w:val="818"/>
    <w:link w:val="818"/>
    <w:uiPriority w:val="35"/>
    <w:unhideWhenUsed/>
    <w:qFormat/>
    <w:pPr>
      <w:spacing w:line="276" w:lineRule="auto"/>
    </w:pPr>
    <w:rPr>
      <w:b/>
      <w:bCs/>
      <w:color w:val="4f81bd"/>
      <w:sz w:val="18"/>
      <w:szCs w:val="18"/>
    </w:rPr>
  </w:style>
  <w:style w:type="table" w:styleId="874">
    <w:name w:val="Table Grid Light"/>
    <w:next w:val="874"/>
    <w:link w:val="818"/>
    <w:uiPriority w:val="59"/>
    <w:pPr>
      <w:spacing w:after="0" w:line="240" w:lineRule="auto"/>
    </w:pPr>
    <w:tblPr/>
  </w:style>
  <w:style w:type="table" w:styleId="875">
    <w:name w:val="Plain Table 1"/>
    <w:next w:val="875"/>
    <w:link w:val="818"/>
    <w:uiPriority w:val="59"/>
    <w:pPr>
      <w:spacing w:after="0" w:line="240" w:lineRule="auto"/>
    </w:pPr>
    <w:tblPr/>
  </w:style>
  <w:style w:type="table" w:styleId="876">
    <w:name w:val="Plain Table 2"/>
    <w:next w:val="876"/>
    <w:link w:val="818"/>
    <w:uiPriority w:val="59"/>
    <w:pPr>
      <w:spacing w:after="0" w:line="240" w:lineRule="auto"/>
    </w:pPr>
    <w:tblPr/>
  </w:style>
  <w:style w:type="table" w:styleId="877">
    <w:name w:val="Plain Table 3"/>
    <w:next w:val="877"/>
    <w:link w:val="818"/>
    <w:uiPriority w:val="99"/>
    <w:pPr>
      <w:spacing w:after="0" w:line="240" w:lineRule="auto"/>
    </w:pPr>
    <w:tblPr/>
  </w:style>
  <w:style w:type="table" w:styleId="878">
    <w:name w:val="Plain Table 4"/>
    <w:next w:val="878"/>
    <w:link w:val="818"/>
    <w:uiPriority w:val="99"/>
    <w:pPr>
      <w:spacing w:after="0" w:line="240" w:lineRule="auto"/>
    </w:pPr>
    <w:tblPr/>
  </w:style>
  <w:style w:type="table" w:styleId="879">
    <w:name w:val="Plain Table 5"/>
    <w:next w:val="879"/>
    <w:link w:val="818"/>
    <w:uiPriority w:val="99"/>
    <w:pPr>
      <w:spacing w:after="0" w:line="240" w:lineRule="auto"/>
    </w:pPr>
    <w:tblPr/>
  </w:style>
  <w:style w:type="table" w:styleId="880">
    <w:name w:val="Grid Table 1 Light"/>
    <w:next w:val="880"/>
    <w:link w:val="818"/>
    <w:uiPriority w:val="99"/>
    <w:pPr>
      <w:spacing w:after="0" w:line="240" w:lineRule="auto"/>
    </w:pPr>
    <w:tblPr/>
  </w:style>
  <w:style w:type="table" w:styleId="881">
    <w:name w:val="Grid Table 1 Light - Accent 1"/>
    <w:next w:val="881"/>
    <w:link w:val="818"/>
    <w:uiPriority w:val="99"/>
    <w:pPr>
      <w:spacing w:after="0" w:line="240" w:lineRule="auto"/>
    </w:pPr>
    <w:tblPr/>
  </w:style>
  <w:style w:type="table" w:styleId="882">
    <w:name w:val="Grid Table 1 Light - Accent 2"/>
    <w:next w:val="882"/>
    <w:link w:val="818"/>
    <w:uiPriority w:val="99"/>
    <w:pPr>
      <w:spacing w:after="0" w:line="240" w:lineRule="auto"/>
    </w:pPr>
    <w:tblPr/>
  </w:style>
  <w:style w:type="table" w:styleId="883">
    <w:name w:val="Grid Table 1 Light - Accent 3"/>
    <w:next w:val="883"/>
    <w:link w:val="818"/>
    <w:uiPriority w:val="99"/>
    <w:pPr>
      <w:spacing w:after="0" w:line="240" w:lineRule="auto"/>
    </w:pPr>
    <w:tblPr/>
  </w:style>
  <w:style w:type="table" w:styleId="884">
    <w:name w:val="Grid Table 1 Light - Accent 4"/>
    <w:next w:val="884"/>
    <w:link w:val="818"/>
    <w:uiPriority w:val="99"/>
    <w:pPr>
      <w:spacing w:after="0" w:line="240" w:lineRule="auto"/>
    </w:pPr>
    <w:tblPr/>
  </w:style>
  <w:style w:type="table" w:styleId="885">
    <w:name w:val="Grid Table 1 Light - Accent 5"/>
    <w:next w:val="885"/>
    <w:link w:val="818"/>
    <w:uiPriority w:val="99"/>
    <w:pPr>
      <w:spacing w:after="0" w:line="240" w:lineRule="auto"/>
    </w:pPr>
    <w:tblPr/>
  </w:style>
  <w:style w:type="table" w:styleId="886">
    <w:name w:val="Grid Table 1 Light - Accent 6"/>
    <w:next w:val="886"/>
    <w:link w:val="818"/>
    <w:uiPriority w:val="99"/>
    <w:pPr>
      <w:spacing w:after="0" w:line="240" w:lineRule="auto"/>
    </w:pPr>
    <w:tblPr/>
  </w:style>
  <w:style w:type="table" w:styleId="887">
    <w:name w:val="Grid Table 2"/>
    <w:next w:val="887"/>
    <w:link w:val="818"/>
    <w:uiPriority w:val="99"/>
    <w:pPr>
      <w:spacing w:after="0" w:line="240" w:lineRule="auto"/>
    </w:pPr>
    <w:tblPr/>
  </w:style>
  <w:style w:type="table" w:styleId="888">
    <w:name w:val="Grid Table 2 - Accent 1"/>
    <w:next w:val="888"/>
    <w:link w:val="818"/>
    <w:uiPriority w:val="99"/>
    <w:pPr>
      <w:spacing w:after="0" w:line="240" w:lineRule="auto"/>
    </w:pPr>
    <w:tblPr/>
  </w:style>
  <w:style w:type="table" w:styleId="889">
    <w:name w:val="Grid Table 2 - Accent 2"/>
    <w:next w:val="889"/>
    <w:link w:val="818"/>
    <w:uiPriority w:val="99"/>
    <w:pPr>
      <w:spacing w:after="0" w:line="240" w:lineRule="auto"/>
    </w:pPr>
    <w:tblPr/>
  </w:style>
  <w:style w:type="table" w:styleId="890">
    <w:name w:val="Grid Table 2 - Accent 3"/>
    <w:next w:val="890"/>
    <w:link w:val="818"/>
    <w:uiPriority w:val="99"/>
    <w:pPr>
      <w:spacing w:after="0" w:line="240" w:lineRule="auto"/>
    </w:pPr>
    <w:tblPr/>
  </w:style>
  <w:style w:type="table" w:styleId="891">
    <w:name w:val="Grid Table 2 - Accent 4"/>
    <w:next w:val="891"/>
    <w:link w:val="818"/>
    <w:uiPriority w:val="99"/>
    <w:pPr>
      <w:spacing w:after="0" w:line="240" w:lineRule="auto"/>
    </w:pPr>
    <w:tblPr/>
  </w:style>
  <w:style w:type="table" w:styleId="892">
    <w:name w:val="Grid Table 2 - Accent 5"/>
    <w:next w:val="892"/>
    <w:link w:val="818"/>
    <w:uiPriority w:val="99"/>
    <w:pPr>
      <w:spacing w:after="0" w:line="240" w:lineRule="auto"/>
    </w:pPr>
    <w:tblPr/>
  </w:style>
  <w:style w:type="table" w:styleId="893">
    <w:name w:val="Grid Table 2 - Accent 6"/>
    <w:next w:val="893"/>
    <w:link w:val="818"/>
    <w:uiPriority w:val="99"/>
    <w:pPr>
      <w:spacing w:after="0" w:line="240" w:lineRule="auto"/>
    </w:pPr>
    <w:tblPr/>
  </w:style>
  <w:style w:type="table" w:styleId="894">
    <w:name w:val="Grid Table 3"/>
    <w:next w:val="894"/>
    <w:link w:val="818"/>
    <w:uiPriority w:val="99"/>
    <w:pPr>
      <w:spacing w:after="0" w:line="240" w:lineRule="auto"/>
    </w:pPr>
    <w:tblPr/>
  </w:style>
  <w:style w:type="table" w:styleId="895">
    <w:name w:val="Grid Table 3 - Accent 1"/>
    <w:next w:val="895"/>
    <w:link w:val="818"/>
    <w:uiPriority w:val="99"/>
    <w:pPr>
      <w:spacing w:after="0" w:line="240" w:lineRule="auto"/>
    </w:pPr>
    <w:tblPr/>
  </w:style>
  <w:style w:type="table" w:styleId="896">
    <w:name w:val="Grid Table 3 - Accent 2"/>
    <w:next w:val="896"/>
    <w:link w:val="818"/>
    <w:uiPriority w:val="99"/>
    <w:pPr>
      <w:spacing w:after="0" w:line="240" w:lineRule="auto"/>
    </w:pPr>
    <w:tblPr/>
  </w:style>
  <w:style w:type="table" w:styleId="897">
    <w:name w:val="Grid Table 3 - Accent 3"/>
    <w:next w:val="897"/>
    <w:link w:val="818"/>
    <w:uiPriority w:val="99"/>
    <w:pPr>
      <w:spacing w:after="0" w:line="240" w:lineRule="auto"/>
    </w:pPr>
    <w:tblPr/>
  </w:style>
  <w:style w:type="table" w:styleId="898">
    <w:name w:val="Grid Table 3 - Accent 4"/>
    <w:next w:val="898"/>
    <w:link w:val="818"/>
    <w:uiPriority w:val="99"/>
    <w:pPr>
      <w:spacing w:after="0" w:line="240" w:lineRule="auto"/>
    </w:pPr>
    <w:tblPr/>
  </w:style>
  <w:style w:type="table" w:styleId="899">
    <w:name w:val="Grid Table 3 - Accent 5"/>
    <w:next w:val="899"/>
    <w:link w:val="818"/>
    <w:uiPriority w:val="99"/>
    <w:pPr>
      <w:spacing w:after="0" w:line="240" w:lineRule="auto"/>
    </w:pPr>
    <w:tblPr/>
  </w:style>
  <w:style w:type="table" w:styleId="900">
    <w:name w:val="Grid Table 3 - Accent 6"/>
    <w:next w:val="900"/>
    <w:link w:val="818"/>
    <w:uiPriority w:val="99"/>
    <w:pPr>
      <w:spacing w:after="0" w:line="240" w:lineRule="auto"/>
    </w:pPr>
    <w:tblPr/>
  </w:style>
  <w:style w:type="table" w:styleId="901">
    <w:name w:val="Grid Table 4"/>
    <w:next w:val="901"/>
    <w:link w:val="818"/>
    <w:uiPriority w:val="59"/>
    <w:pPr>
      <w:spacing w:after="0" w:line="240" w:lineRule="auto"/>
    </w:pPr>
    <w:tblPr/>
  </w:style>
  <w:style w:type="table" w:styleId="902">
    <w:name w:val="Grid Table 4 - Accent 1"/>
    <w:next w:val="902"/>
    <w:link w:val="818"/>
    <w:uiPriority w:val="59"/>
    <w:pPr>
      <w:spacing w:after="0" w:line="240" w:lineRule="auto"/>
    </w:pPr>
    <w:tblPr/>
  </w:style>
  <w:style w:type="table" w:styleId="903">
    <w:name w:val="Grid Table 4 - Accent 2"/>
    <w:next w:val="903"/>
    <w:link w:val="818"/>
    <w:uiPriority w:val="59"/>
    <w:pPr>
      <w:spacing w:after="0" w:line="240" w:lineRule="auto"/>
    </w:pPr>
    <w:tblPr/>
  </w:style>
  <w:style w:type="table" w:styleId="904">
    <w:name w:val="Grid Table 4 - Accent 3"/>
    <w:next w:val="904"/>
    <w:link w:val="818"/>
    <w:uiPriority w:val="59"/>
    <w:pPr>
      <w:spacing w:after="0" w:line="240" w:lineRule="auto"/>
    </w:pPr>
    <w:tblPr/>
  </w:style>
  <w:style w:type="table" w:styleId="905">
    <w:name w:val="Grid Table 4 - Accent 4"/>
    <w:next w:val="905"/>
    <w:link w:val="818"/>
    <w:uiPriority w:val="59"/>
    <w:pPr>
      <w:spacing w:after="0" w:line="240" w:lineRule="auto"/>
    </w:pPr>
    <w:tblPr/>
  </w:style>
  <w:style w:type="table" w:styleId="906">
    <w:name w:val="Grid Table 4 - Accent 5"/>
    <w:next w:val="906"/>
    <w:link w:val="818"/>
    <w:uiPriority w:val="59"/>
    <w:pPr>
      <w:spacing w:after="0" w:line="240" w:lineRule="auto"/>
    </w:pPr>
    <w:tblPr/>
  </w:style>
  <w:style w:type="table" w:styleId="907">
    <w:name w:val="Grid Table 4 - Accent 6"/>
    <w:next w:val="907"/>
    <w:link w:val="818"/>
    <w:uiPriority w:val="59"/>
    <w:pPr>
      <w:spacing w:after="0" w:line="240" w:lineRule="auto"/>
    </w:pPr>
    <w:tblPr/>
  </w:style>
  <w:style w:type="table" w:styleId="908">
    <w:name w:val="Grid Table 5 Dark"/>
    <w:next w:val="908"/>
    <w:link w:val="818"/>
    <w:uiPriority w:val="99"/>
    <w:pPr>
      <w:spacing w:after="0" w:line="240" w:lineRule="auto"/>
    </w:pPr>
    <w:tblPr/>
  </w:style>
  <w:style w:type="table" w:styleId="909">
    <w:name w:val="Grid Table 5 Dark- Accent 1"/>
    <w:next w:val="909"/>
    <w:link w:val="818"/>
    <w:uiPriority w:val="99"/>
    <w:pPr>
      <w:spacing w:after="0" w:line="240" w:lineRule="auto"/>
    </w:pPr>
    <w:tblPr/>
  </w:style>
  <w:style w:type="table" w:styleId="910">
    <w:name w:val="Grid Table 5 Dark - Accent 2"/>
    <w:next w:val="910"/>
    <w:link w:val="818"/>
    <w:uiPriority w:val="99"/>
    <w:pPr>
      <w:spacing w:after="0" w:line="240" w:lineRule="auto"/>
    </w:pPr>
    <w:tblPr/>
  </w:style>
  <w:style w:type="table" w:styleId="911">
    <w:name w:val="Grid Table 5 Dark - Accent 3"/>
    <w:next w:val="911"/>
    <w:link w:val="818"/>
    <w:uiPriority w:val="99"/>
    <w:pPr>
      <w:spacing w:after="0" w:line="240" w:lineRule="auto"/>
    </w:pPr>
    <w:tblPr/>
  </w:style>
  <w:style w:type="table" w:styleId="912">
    <w:name w:val="Grid Table 5 Dark- Accent 4"/>
    <w:next w:val="912"/>
    <w:link w:val="818"/>
    <w:uiPriority w:val="99"/>
    <w:pPr>
      <w:spacing w:after="0" w:line="240" w:lineRule="auto"/>
    </w:pPr>
    <w:tblPr/>
  </w:style>
  <w:style w:type="table" w:styleId="913">
    <w:name w:val="Grid Table 5 Dark - Accent 5"/>
    <w:next w:val="913"/>
    <w:link w:val="818"/>
    <w:uiPriority w:val="99"/>
    <w:pPr>
      <w:spacing w:after="0" w:line="240" w:lineRule="auto"/>
    </w:pPr>
    <w:tblPr/>
  </w:style>
  <w:style w:type="table" w:styleId="914">
    <w:name w:val="Grid Table 5 Dark - Accent 6"/>
    <w:next w:val="914"/>
    <w:link w:val="818"/>
    <w:uiPriority w:val="99"/>
    <w:pPr>
      <w:spacing w:after="0" w:line="240" w:lineRule="auto"/>
    </w:pPr>
    <w:tblPr/>
  </w:style>
  <w:style w:type="table" w:styleId="915">
    <w:name w:val="Grid Table 6 Colorful"/>
    <w:next w:val="915"/>
    <w:link w:val="818"/>
    <w:uiPriority w:val="99"/>
    <w:pPr>
      <w:spacing w:after="0" w:line="240" w:lineRule="auto"/>
    </w:pPr>
    <w:tblPr/>
  </w:style>
  <w:style w:type="table" w:styleId="916">
    <w:name w:val="Grid Table 6 Colorful - Accent 1"/>
    <w:next w:val="916"/>
    <w:link w:val="818"/>
    <w:uiPriority w:val="99"/>
    <w:pPr>
      <w:spacing w:after="0" w:line="240" w:lineRule="auto"/>
    </w:pPr>
    <w:tblPr/>
  </w:style>
  <w:style w:type="table" w:styleId="917">
    <w:name w:val="Grid Table 6 Colorful - Accent 2"/>
    <w:next w:val="917"/>
    <w:link w:val="818"/>
    <w:uiPriority w:val="99"/>
    <w:pPr>
      <w:spacing w:after="0" w:line="240" w:lineRule="auto"/>
    </w:pPr>
    <w:tblPr/>
  </w:style>
  <w:style w:type="table" w:styleId="918">
    <w:name w:val="Grid Table 6 Colorful - Accent 3"/>
    <w:next w:val="918"/>
    <w:link w:val="818"/>
    <w:uiPriority w:val="99"/>
    <w:pPr>
      <w:spacing w:after="0" w:line="240" w:lineRule="auto"/>
    </w:pPr>
    <w:tblPr/>
  </w:style>
  <w:style w:type="table" w:styleId="919">
    <w:name w:val="Grid Table 6 Colorful - Accent 4"/>
    <w:next w:val="919"/>
    <w:link w:val="818"/>
    <w:uiPriority w:val="99"/>
    <w:pPr>
      <w:spacing w:after="0" w:line="240" w:lineRule="auto"/>
    </w:pPr>
    <w:tblPr/>
  </w:style>
  <w:style w:type="table" w:styleId="920">
    <w:name w:val="Grid Table 6 Colorful - Accent 5"/>
    <w:next w:val="920"/>
    <w:link w:val="818"/>
    <w:uiPriority w:val="99"/>
    <w:pPr>
      <w:spacing w:after="0" w:line="240" w:lineRule="auto"/>
    </w:pPr>
    <w:tblPr/>
  </w:style>
  <w:style w:type="table" w:styleId="921">
    <w:name w:val="Grid Table 6 Colorful - Accent 6"/>
    <w:next w:val="921"/>
    <w:link w:val="818"/>
    <w:uiPriority w:val="99"/>
    <w:pPr>
      <w:spacing w:after="0" w:line="240" w:lineRule="auto"/>
    </w:pPr>
    <w:tblPr/>
  </w:style>
  <w:style w:type="table" w:styleId="922">
    <w:name w:val="Grid Table 7 Colorful"/>
    <w:next w:val="922"/>
    <w:link w:val="818"/>
    <w:uiPriority w:val="99"/>
    <w:pPr>
      <w:spacing w:after="0" w:line="240" w:lineRule="auto"/>
    </w:pPr>
    <w:tblPr/>
  </w:style>
  <w:style w:type="table" w:styleId="923">
    <w:name w:val="Grid Table 7 Colorful - Accent 1"/>
    <w:next w:val="923"/>
    <w:link w:val="818"/>
    <w:uiPriority w:val="99"/>
    <w:pPr>
      <w:spacing w:after="0" w:line="240" w:lineRule="auto"/>
    </w:pPr>
    <w:tblPr/>
  </w:style>
  <w:style w:type="table" w:styleId="924">
    <w:name w:val="Grid Table 7 Colorful - Accent 2"/>
    <w:next w:val="924"/>
    <w:link w:val="818"/>
    <w:uiPriority w:val="99"/>
    <w:pPr>
      <w:spacing w:after="0" w:line="240" w:lineRule="auto"/>
    </w:pPr>
    <w:tblPr/>
  </w:style>
  <w:style w:type="table" w:styleId="925">
    <w:name w:val="Grid Table 7 Colorful - Accent 3"/>
    <w:next w:val="925"/>
    <w:link w:val="818"/>
    <w:uiPriority w:val="99"/>
    <w:pPr>
      <w:spacing w:after="0" w:line="240" w:lineRule="auto"/>
    </w:pPr>
    <w:tblPr/>
  </w:style>
  <w:style w:type="table" w:styleId="926">
    <w:name w:val="Grid Table 7 Colorful - Accent 4"/>
    <w:next w:val="926"/>
    <w:link w:val="818"/>
    <w:uiPriority w:val="99"/>
    <w:pPr>
      <w:spacing w:after="0" w:line="240" w:lineRule="auto"/>
    </w:pPr>
    <w:tblPr/>
  </w:style>
  <w:style w:type="table" w:styleId="927">
    <w:name w:val="Grid Table 7 Colorful - Accent 5"/>
    <w:next w:val="927"/>
    <w:link w:val="818"/>
    <w:uiPriority w:val="99"/>
    <w:pPr>
      <w:spacing w:after="0" w:line="240" w:lineRule="auto"/>
    </w:pPr>
    <w:tblPr/>
  </w:style>
  <w:style w:type="table" w:styleId="928">
    <w:name w:val="Grid Table 7 Colorful - Accent 6"/>
    <w:next w:val="928"/>
    <w:link w:val="818"/>
    <w:uiPriority w:val="99"/>
    <w:pPr>
      <w:spacing w:after="0" w:line="240" w:lineRule="auto"/>
    </w:pPr>
    <w:tblPr/>
  </w:style>
  <w:style w:type="table" w:styleId="929">
    <w:name w:val="List Table 1 Light"/>
    <w:next w:val="929"/>
    <w:link w:val="818"/>
    <w:uiPriority w:val="99"/>
    <w:pPr>
      <w:spacing w:after="0" w:line="240" w:lineRule="auto"/>
    </w:pPr>
    <w:tblPr/>
  </w:style>
  <w:style w:type="table" w:styleId="930">
    <w:name w:val="List Table 1 Light - Accent 1"/>
    <w:next w:val="930"/>
    <w:link w:val="818"/>
    <w:uiPriority w:val="99"/>
    <w:pPr>
      <w:spacing w:after="0" w:line="240" w:lineRule="auto"/>
    </w:pPr>
    <w:tblPr/>
  </w:style>
  <w:style w:type="table" w:styleId="931">
    <w:name w:val="List Table 1 Light - Accent 2"/>
    <w:next w:val="931"/>
    <w:link w:val="818"/>
    <w:uiPriority w:val="99"/>
    <w:pPr>
      <w:spacing w:after="0" w:line="240" w:lineRule="auto"/>
    </w:pPr>
    <w:tblPr/>
  </w:style>
  <w:style w:type="table" w:styleId="932">
    <w:name w:val="List Table 1 Light - Accent 3"/>
    <w:next w:val="932"/>
    <w:link w:val="818"/>
    <w:uiPriority w:val="99"/>
    <w:pPr>
      <w:spacing w:after="0" w:line="240" w:lineRule="auto"/>
    </w:pPr>
    <w:tblPr/>
  </w:style>
  <w:style w:type="table" w:styleId="933">
    <w:name w:val="List Table 1 Light - Accent 4"/>
    <w:next w:val="933"/>
    <w:link w:val="818"/>
    <w:uiPriority w:val="99"/>
    <w:pPr>
      <w:spacing w:after="0" w:line="240" w:lineRule="auto"/>
    </w:pPr>
    <w:tblPr/>
  </w:style>
  <w:style w:type="table" w:styleId="934">
    <w:name w:val="List Table 1 Light - Accent 5"/>
    <w:next w:val="934"/>
    <w:link w:val="818"/>
    <w:uiPriority w:val="99"/>
    <w:pPr>
      <w:spacing w:after="0" w:line="240" w:lineRule="auto"/>
    </w:pPr>
    <w:tblPr/>
  </w:style>
  <w:style w:type="table" w:styleId="935">
    <w:name w:val="List Table 1 Light - Accent 6"/>
    <w:next w:val="935"/>
    <w:link w:val="818"/>
    <w:uiPriority w:val="99"/>
    <w:pPr>
      <w:spacing w:after="0" w:line="240" w:lineRule="auto"/>
    </w:pPr>
    <w:tblPr/>
  </w:style>
  <w:style w:type="table" w:styleId="936">
    <w:name w:val="List Table 2"/>
    <w:next w:val="936"/>
    <w:link w:val="818"/>
    <w:uiPriority w:val="99"/>
    <w:pPr>
      <w:spacing w:after="0" w:line="240" w:lineRule="auto"/>
    </w:pPr>
    <w:tblPr/>
  </w:style>
  <w:style w:type="table" w:styleId="937">
    <w:name w:val="List Table 2 - Accent 1"/>
    <w:next w:val="937"/>
    <w:link w:val="818"/>
    <w:uiPriority w:val="99"/>
    <w:pPr>
      <w:spacing w:after="0" w:line="240" w:lineRule="auto"/>
    </w:pPr>
    <w:tblPr/>
  </w:style>
  <w:style w:type="table" w:styleId="938">
    <w:name w:val="List Table 2 - Accent 2"/>
    <w:next w:val="938"/>
    <w:link w:val="818"/>
    <w:uiPriority w:val="99"/>
    <w:pPr>
      <w:spacing w:after="0" w:line="240" w:lineRule="auto"/>
    </w:pPr>
    <w:tblPr/>
  </w:style>
  <w:style w:type="table" w:styleId="939">
    <w:name w:val="List Table 2 - Accent 3"/>
    <w:next w:val="939"/>
    <w:link w:val="818"/>
    <w:uiPriority w:val="99"/>
    <w:pPr>
      <w:spacing w:after="0" w:line="240" w:lineRule="auto"/>
    </w:pPr>
    <w:tblPr/>
  </w:style>
  <w:style w:type="table" w:styleId="940">
    <w:name w:val="List Table 2 - Accent 4"/>
    <w:next w:val="940"/>
    <w:link w:val="818"/>
    <w:uiPriority w:val="99"/>
    <w:pPr>
      <w:spacing w:after="0" w:line="240" w:lineRule="auto"/>
    </w:pPr>
    <w:tblPr/>
  </w:style>
  <w:style w:type="table" w:styleId="941">
    <w:name w:val="List Table 2 - Accent 5"/>
    <w:next w:val="941"/>
    <w:link w:val="818"/>
    <w:uiPriority w:val="99"/>
    <w:pPr>
      <w:spacing w:after="0" w:line="240" w:lineRule="auto"/>
    </w:pPr>
    <w:tblPr/>
  </w:style>
  <w:style w:type="table" w:styleId="942">
    <w:name w:val="List Table 2 - Accent 6"/>
    <w:next w:val="942"/>
    <w:link w:val="818"/>
    <w:uiPriority w:val="99"/>
    <w:pPr>
      <w:spacing w:after="0" w:line="240" w:lineRule="auto"/>
    </w:pPr>
    <w:tblPr/>
  </w:style>
  <w:style w:type="table" w:styleId="943">
    <w:name w:val="List Table 3"/>
    <w:next w:val="943"/>
    <w:link w:val="818"/>
    <w:uiPriority w:val="99"/>
    <w:pPr>
      <w:spacing w:after="0" w:line="240" w:lineRule="auto"/>
    </w:pPr>
    <w:tblPr/>
  </w:style>
  <w:style w:type="table" w:styleId="944">
    <w:name w:val="List Table 3 - Accent 1"/>
    <w:next w:val="944"/>
    <w:link w:val="818"/>
    <w:uiPriority w:val="99"/>
    <w:pPr>
      <w:spacing w:after="0" w:line="240" w:lineRule="auto"/>
    </w:pPr>
    <w:tblPr/>
  </w:style>
  <w:style w:type="table" w:styleId="945">
    <w:name w:val="List Table 3 - Accent 2"/>
    <w:next w:val="945"/>
    <w:link w:val="818"/>
    <w:uiPriority w:val="99"/>
    <w:pPr>
      <w:spacing w:after="0" w:line="240" w:lineRule="auto"/>
    </w:pPr>
    <w:tblPr/>
  </w:style>
  <w:style w:type="table" w:styleId="946">
    <w:name w:val="List Table 3 - Accent 3"/>
    <w:next w:val="946"/>
    <w:link w:val="818"/>
    <w:uiPriority w:val="99"/>
    <w:pPr>
      <w:spacing w:after="0" w:line="240" w:lineRule="auto"/>
    </w:pPr>
    <w:tblPr/>
  </w:style>
  <w:style w:type="table" w:styleId="947">
    <w:name w:val="List Table 3 - Accent 4"/>
    <w:next w:val="947"/>
    <w:link w:val="818"/>
    <w:uiPriority w:val="99"/>
    <w:pPr>
      <w:spacing w:after="0" w:line="240" w:lineRule="auto"/>
    </w:pPr>
    <w:tblPr/>
  </w:style>
  <w:style w:type="table" w:styleId="948">
    <w:name w:val="List Table 3 - Accent 5"/>
    <w:next w:val="948"/>
    <w:link w:val="818"/>
    <w:uiPriority w:val="99"/>
    <w:pPr>
      <w:spacing w:after="0" w:line="240" w:lineRule="auto"/>
    </w:pPr>
    <w:tblPr/>
  </w:style>
  <w:style w:type="table" w:styleId="949">
    <w:name w:val="List Table 3 - Accent 6"/>
    <w:next w:val="949"/>
    <w:link w:val="818"/>
    <w:uiPriority w:val="99"/>
    <w:pPr>
      <w:spacing w:after="0" w:line="240" w:lineRule="auto"/>
    </w:pPr>
    <w:tblPr/>
  </w:style>
  <w:style w:type="table" w:styleId="950">
    <w:name w:val="List Table 4"/>
    <w:next w:val="950"/>
    <w:link w:val="818"/>
    <w:uiPriority w:val="99"/>
    <w:pPr>
      <w:spacing w:after="0" w:line="240" w:lineRule="auto"/>
    </w:pPr>
    <w:tblPr/>
  </w:style>
  <w:style w:type="table" w:styleId="951">
    <w:name w:val="List Table 4 - Accent 1"/>
    <w:next w:val="951"/>
    <w:link w:val="818"/>
    <w:uiPriority w:val="99"/>
    <w:pPr>
      <w:spacing w:after="0" w:line="240" w:lineRule="auto"/>
    </w:pPr>
    <w:tblPr/>
  </w:style>
  <w:style w:type="table" w:styleId="952">
    <w:name w:val="List Table 4 - Accent 2"/>
    <w:next w:val="952"/>
    <w:link w:val="818"/>
    <w:uiPriority w:val="99"/>
    <w:pPr>
      <w:spacing w:after="0" w:line="240" w:lineRule="auto"/>
    </w:pPr>
    <w:tblPr/>
  </w:style>
  <w:style w:type="table" w:styleId="953">
    <w:name w:val="List Table 4 - Accent 3"/>
    <w:next w:val="953"/>
    <w:link w:val="818"/>
    <w:uiPriority w:val="99"/>
    <w:pPr>
      <w:spacing w:after="0" w:line="240" w:lineRule="auto"/>
    </w:pPr>
    <w:tblPr/>
  </w:style>
  <w:style w:type="table" w:styleId="954">
    <w:name w:val="List Table 4 - Accent 4"/>
    <w:next w:val="954"/>
    <w:link w:val="818"/>
    <w:uiPriority w:val="99"/>
    <w:pPr>
      <w:spacing w:after="0" w:line="240" w:lineRule="auto"/>
    </w:pPr>
    <w:tblPr/>
  </w:style>
  <w:style w:type="table" w:styleId="955">
    <w:name w:val="List Table 4 - Accent 5"/>
    <w:next w:val="955"/>
    <w:link w:val="818"/>
    <w:uiPriority w:val="99"/>
    <w:pPr>
      <w:spacing w:after="0" w:line="240" w:lineRule="auto"/>
    </w:pPr>
    <w:tblPr/>
  </w:style>
  <w:style w:type="table" w:styleId="956">
    <w:name w:val="List Table 4 - Accent 6"/>
    <w:next w:val="956"/>
    <w:link w:val="818"/>
    <w:uiPriority w:val="99"/>
    <w:pPr>
      <w:spacing w:after="0" w:line="240" w:lineRule="auto"/>
    </w:pPr>
    <w:tblPr/>
  </w:style>
  <w:style w:type="table" w:styleId="957">
    <w:name w:val="List Table 5 Dark"/>
    <w:next w:val="957"/>
    <w:link w:val="818"/>
    <w:uiPriority w:val="99"/>
    <w:pPr>
      <w:spacing w:after="0" w:line="240" w:lineRule="auto"/>
    </w:pPr>
    <w:tblPr/>
  </w:style>
  <w:style w:type="table" w:styleId="958">
    <w:name w:val="List Table 5 Dark - Accent 1"/>
    <w:next w:val="958"/>
    <w:link w:val="818"/>
    <w:uiPriority w:val="99"/>
    <w:pPr>
      <w:spacing w:after="0" w:line="240" w:lineRule="auto"/>
    </w:pPr>
    <w:tblPr/>
  </w:style>
  <w:style w:type="table" w:styleId="959">
    <w:name w:val="List Table 5 Dark - Accent 2"/>
    <w:next w:val="959"/>
    <w:link w:val="818"/>
    <w:uiPriority w:val="99"/>
    <w:pPr>
      <w:spacing w:after="0" w:line="240" w:lineRule="auto"/>
    </w:pPr>
    <w:tblPr/>
  </w:style>
  <w:style w:type="table" w:styleId="960">
    <w:name w:val="List Table 5 Dark - Accent 3"/>
    <w:next w:val="960"/>
    <w:link w:val="818"/>
    <w:uiPriority w:val="99"/>
    <w:pPr>
      <w:spacing w:after="0" w:line="240" w:lineRule="auto"/>
    </w:pPr>
    <w:tblPr/>
  </w:style>
  <w:style w:type="table" w:styleId="961">
    <w:name w:val="List Table 5 Dark - Accent 4"/>
    <w:next w:val="961"/>
    <w:link w:val="818"/>
    <w:uiPriority w:val="99"/>
    <w:pPr>
      <w:spacing w:after="0" w:line="240" w:lineRule="auto"/>
    </w:pPr>
    <w:tblPr/>
  </w:style>
  <w:style w:type="table" w:styleId="962">
    <w:name w:val="List Table 5 Dark - Accent 5"/>
    <w:next w:val="962"/>
    <w:link w:val="818"/>
    <w:uiPriority w:val="99"/>
    <w:pPr>
      <w:spacing w:after="0" w:line="240" w:lineRule="auto"/>
    </w:pPr>
    <w:tblPr/>
  </w:style>
  <w:style w:type="table" w:styleId="963">
    <w:name w:val="List Table 5 Dark - Accent 6"/>
    <w:next w:val="963"/>
    <w:link w:val="818"/>
    <w:uiPriority w:val="99"/>
    <w:pPr>
      <w:spacing w:after="0" w:line="240" w:lineRule="auto"/>
    </w:pPr>
    <w:tblPr/>
  </w:style>
  <w:style w:type="table" w:styleId="964">
    <w:name w:val="List Table 6 Colorful"/>
    <w:next w:val="964"/>
    <w:link w:val="818"/>
    <w:uiPriority w:val="99"/>
    <w:pPr>
      <w:spacing w:after="0" w:line="240" w:lineRule="auto"/>
    </w:pPr>
    <w:tblPr/>
  </w:style>
  <w:style w:type="table" w:styleId="965">
    <w:name w:val="List Table 6 Colorful - Accent 1"/>
    <w:next w:val="965"/>
    <w:link w:val="818"/>
    <w:uiPriority w:val="99"/>
    <w:pPr>
      <w:spacing w:after="0" w:line="240" w:lineRule="auto"/>
    </w:pPr>
    <w:tblPr/>
  </w:style>
  <w:style w:type="table" w:styleId="966">
    <w:name w:val="List Table 6 Colorful - Accent 2"/>
    <w:next w:val="966"/>
    <w:link w:val="818"/>
    <w:uiPriority w:val="99"/>
    <w:pPr>
      <w:spacing w:after="0" w:line="240" w:lineRule="auto"/>
    </w:pPr>
    <w:tblPr/>
  </w:style>
  <w:style w:type="table" w:styleId="967">
    <w:name w:val="List Table 6 Colorful - Accent 3"/>
    <w:next w:val="967"/>
    <w:link w:val="818"/>
    <w:uiPriority w:val="99"/>
    <w:pPr>
      <w:spacing w:after="0" w:line="240" w:lineRule="auto"/>
    </w:pPr>
    <w:tblPr/>
  </w:style>
  <w:style w:type="table" w:styleId="968">
    <w:name w:val="List Table 6 Colorful - Accent 4"/>
    <w:next w:val="968"/>
    <w:link w:val="818"/>
    <w:uiPriority w:val="99"/>
    <w:pPr>
      <w:spacing w:after="0" w:line="240" w:lineRule="auto"/>
    </w:pPr>
    <w:tblPr/>
  </w:style>
  <w:style w:type="table" w:styleId="969">
    <w:name w:val="List Table 6 Colorful - Accent 5"/>
    <w:next w:val="969"/>
    <w:link w:val="818"/>
    <w:uiPriority w:val="99"/>
    <w:pPr>
      <w:spacing w:after="0" w:line="240" w:lineRule="auto"/>
    </w:pPr>
    <w:tblPr/>
  </w:style>
  <w:style w:type="table" w:styleId="970">
    <w:name w:val="List Table 6 Colorful - Accent 6"/>
    <w:next w:val="970"/>
    <w:link w:val="818"/>
    <w:uiPriority w:val="99"/>
    <w:pPr>
      <w:spacing w:after="0" w:line="240" w:lineRule="auto"/>
    </w:pPr>
    <w:tblPr/>
  </w:style>
  <w:style w:type="table" w:styleId="971">
    <w:name w:val="List Table 7 Colorful"/>
    <w:next w:val="971"/>
    <w:link w:val="818"/>
    <w:uiPriority w:val="99"/>
    <w:pPr>
      <w:spacing w:after="0" w:line="240" w:lineRule="auto"/>
    </w:pPr>
    <w:tblPr/>
  </w:style>
  <w:style w:type="table" w:styleId="972">
    <w:name w:val="List Table 7 Colorful - Accent 1"/>
    <w:next w:val="972"/>
    <w:link w:val="818"/>
    <w:uiPriority w:val="99"/>
    <w:pPr>
      <w:spacing w:after="0" w:line="240" w:lineRule="auto"/>
    </w:pPr>
    <w:tblPr/>
  </w:style>
  <w:style w:type="table" w:styleId="973">
    <w:name w:val="List Table 7 Colorful - Accent 2"/>
    <w:next w:val="973"/>
    <w:link w:val="818"/>
    <w:uiPriority w:val="99"/>
    <w:pPr>
      <w:spacing w:after="0" w:line="240" w:lineRule="auto"/>
    </w:pPr>
    <w:tblPr/>
  </w:style>
  <w:style w:type="table" w:styleId="974">
    <w:name w:val="List Table 7 Colorful - Accent 3"/>
    <w:next w:val="974"/>
    <w:link w:val="818"/>
    <w:uiPriority w:val="99"/>
    <w:pPr>
      <w:spacing w:after="0" w:line="240" w:lineRule="auto"/>
    </w:pPr>
    <w:tblPr/>
  </w:style>
  <w:style w:type="table" w:styleId="975">
    <w:name w:val="List Table 7 Colorful - Accent 4"/>
    <w:next w:val="975"/>
    <w:link w:val="818"/>
    <w:uiPriority w:val="99"/>
    <w:pPr>
      <w:spacing w:after="0" w:line="240" w:lineRule="auto"/>
    </w:pPr>
    <w:tblPr/>
  </w:style>
  <w:style w:type="table" w:styleId="976">
    <w:name w:val="List Table 7 Colorful - Accent 5"/>
    <w:next w:val="976"/>
    <w:link w:val="818"/>
    <w:uiPriority w:val="99"/>
    <w:pPr>
      <w:spacing w:after="0" w:line="240" w:lineRule="auto"/>
    </w:pPr>
    <w:tblPr/>
  </w:style>
  <w:style w:type="table" w:styleId="977">
    <w:name w:val="List Table 7 Colorful - Accent 6"/>
    <w:next w:val="977"/>
    <w:link w:val="818"/>
    <w:uiPriority w:val="99"/>
    <w:pPr>
      <w:spacing w:after="0" w:line="240" w:lineRule="auto"/>
    </w:pPr>
    <w:tblPr/>
  </w:style>
  <w:style w:type="table" w:styleId="978">
    <w:name w:val="Lined - Accent"/>
    <w:next w:val="978"/>
    <w:link w:val="818"/>
    <w:uiPriority w:val="99"/>
    <w:pPr>
      <w:spacing w:after="0" w:line="240" w:lineRule="auto"/>
    </w:pPr>
    <w:rPr>
      <w:color w:val="404040"/>
    </w:rPr>
    <w:tblPr/>
  </w:style>
  <w:style w:type="table" w:styleId="979">
    <w:name w:val="Lined - Accent 1"/>
    <w:next w:val="979"/>
    <w:link w:val="818"/>
    <w:uiPriority w:val="99"/>
    <w:pPr>
      <w:spacing w:after="0" w:line="240" w:lineRule="auto"/>
    </w:pPr>
    <w:rPr>
      <w:color w:val="404040"/>
    </w:rPr>
    <w:tblPr/>
  </w:style>
  <w:style w:type="table" w:styleId="980">
    <w:name w:val="Lined - Accent 2"/>
    <w:next w:val="980"/>
    <w:link w:val="818"/>
    <w:uiPriority w:val="99"/>
    <w:pPr>
      <w:spacing w:after="0" w:line="240" w:lineRule="auto"/>
    </w:pPr>
    <w:rPr>
      <w:color w:val="404040"/>
    </w:rPr>
    <w:tblPr/>
  </w:style>
  <w:style w:type="table" w:styleId="981">
    <w:name w:val="Lined - Accent 3"/>
    <w:next w:val="981"/>
    <w:link w:val="818"/>
    <w:uiPriority w:val="99"/>
    <w:pPr>
      <w:spacing w:after="0" w:line="240" w:lineRule="auto"/>
    </w:pPr>
    <w:rPr>
      <w:color w:val="404040"/>
    </w:rPr>
    <w:tblPr/>
  </w:style>
  <w:style w:type="table" w:styleId="982">
    <w:name w:val="Lined - Accent 4"/>
    <w:next w:val="982"/>
    <w:link w:val="818"/>
    <w:uiPriority w:val="99"/>
    <w:pPr>
      <w:spacing w:after="0" w:line="240" w:lineRule="auto"/>
    </w:pPr>
    <w:rPr>
      <w:color w:val="404040"/>
    </w:rPr>
    <w:tblPr/>
  </w:style>
  <w:style w:type="table" w:styleId="983">
    <w:name w:val="Lined - Accent 5"/>
    <w:next w:val="983"/>
    <w:link w:val="818"/>
    <w:uiPriority w:val="99"/>
    <w:pPr>
      <w:spacing w:after="0" w:line="240" w:lineRule="auto"/>
    </w:pPr>
    <w:rPr>
      <w:color w:val="404040"/>
    </w:rPr>
    <w:tblPr/>
  </w:style>
  <w:style w:type="table" w:styleId="984">
    <w:name w:val="Lined - Accent 6"/>
    <w:next w:val="984"/>
    <w:link w:val="818"/>
    <w:uiPriority w:val="99"/>
    <w:pPr>
      <w:spacing w:after="0" w:line="240" w:lineRule="auto"/>
    </w:pPr>
    <w:rPr>
      <w:color w:val="404040"/>
    </w:rPr>
    <w:tblPr/>
  </w:style>
  <w:style w:type="table" w:styleId="985">
    <w:name w:val="Bordered &amp; Lined - Accent"/>
    <w:next w:val="985"/>
    <w:link w:val="818"/>
    <w:uiPriority w:val="99"/>
    <w:pPr>
      <w:spacing w:after="0" w:line="240" w:lineRule="auto"/>
    </w:pPr>
    <w:rPr>
      <w:color w:val="404040"/>
    </w:rPr>
    <w:tblPr/>
  </w:style>
  <w:style w:type="table" w:styleId="986">
    <w:name w:val="Bordered &amp; Lined - Accent 1"/>
    <w:next w:val="986"/>
    <w:link w:val="818"/>
    <w:uiPriority w:val="99"/>
    <w:pPr>
      <w:spacing w:after="0" w:line="240" w:lineRule="auto"/>
    </w:pPr>
    <w:rPr>
      <w:color w:val="404040"/>
    </w:rPr>
    <w:tblPr/>
  </w:style>
  <w:style w:type="table" w:styleId="987">
    <w:name w:val="Bordered &amp; Lined - Accent 2"/>
    <w:next w:val="987"/>
    <w:link w:val="818"/>
    <w:uiPriority w:val="99"/>
    <w:pPr>
      <w:spacing w:after="0" w:line="240" w:lineRule="auto"/>
    </w:pPr>
    <w:rPr>
      <w:color w:val="404040"/>
    </w:rPr>
    <w:tblPr/>
  </w:style>
  <w:style w:type="table" w:styleId="988">
    <w:name w:val="Bordered &amp; Lined - Accent 3"/>
    <w:next w:val="988"/>
    <w:link w:val="818"/>
    <w:uiPriority w:val="99"/>
    <w:pPr>
      <w:spacing w:after="0" w:line="240" w:lineRule="auto"/>
    </w:pPr>
    <w:rPr>
      <w:color w:val="404040"/>
    </w:rPr>
    <w:tblPr/>
  </w:style>
  <w:style w:type="table" w:styleId="989">
    <w:name w:val="Bordered &amp; Lined - Accent 4"/>
    <w:next w:val="989"/>
    <w:link w:val="818"/>
    <w:uiPriority w:val="99"/>
    <w:pPr>
      <w:spacing w:after="0" w:line="240" w:lineRule="auto"/>
    </w:pPr>
    <w:rPr>
      <w:color w:val="404040"/>
    </w:rPr>
    <w:tblPr/>
  </w:style>
  <w:style w:type="table" w:styleId="990">
    <w:name w:val="Bordered &amp; Lined - Accent 5"/>
    <w:next w:val="990"/>
    <w:link w:val="818"/>
    <w:uiPriority w:val="99"/>
    <w:pPr>
      <w:spacing w:after="0" w:line="240" w:lineRule="auto"/>
    </w:pPr>
    <w:rPr>
      <w:color w:val="404040"/>
    </w:rPr>
    <w:tblPr/>
  </w:style>
  <w:style w:type="table" w:styleId="991">
    <w:name w:val="Bordered &amp; Lined - Accent 6"/>
    <w:next w:val="991"/>
    <w:link w:val="818"/>
    <w:uiPriority w:val="99"/>
    <w:pPr>
      <w:spacing w:after="0" w:line="240" w:lineRule="auto"/>
    </w:pPr>
    <w:rPr>
      <w:color w:val="404040"/>
    </w:rPr>
    <w:tblPr/>
  </w:style>
  <w:style w:type="table" w:styleId="992">
    <w:name w:val="Bordered"/>
    <w:next w:val="992"/>
    <w:link w:val="818"/>
    <w:uiPriority w:val="99"/>
    <w:pPr>
      <w:spacing w:after="0" w:line="240" w:lineRule="auto"/>
    </w:pPr>
    <w:tblPr/>
  </w:style>
  <w:style w:type="table" w:styleId="993">
    <w:name w:val="Bordered - Accent 1"/>
    <w:next w:val="993"/>
    <w:link w:val="818"/>
    <w:uiPriority w:val="99"/>
    <w:pPr>
      <w:spacing w:after="0" w:line="240" w:lineRule="auto"/>
    </w:pPr>
    <w:tblPr/>
  </w:style>
  <w:style w:type="table" w:styleId="994">
    <w:name w:val="Bordered - Accent 2"/>
    <w:next w:val="994"/>
    <w:link w:val="818"/>
    <w:uiPriority w:val="99"/>
    <w:pPr>
      <w:spacing w:after="0" w:line="240" w:lineRule="auto"/>
    </w:pPr>
    <w:tblPr/>
  </w:style>
  <w:style w:type="table" w:styleId="995">
    <w:name w:val="Bordered - Accent 3"/>
    <w:next w:val="995"/>
    <w:link w:val="818"/>
    <w:uiPriority w:val="99"/>
    <w:pPr>
      <w:spacing w:after="0" w:line="240" w:lineRule="auto"/>
    </w:pPr>
    <w:tblPr/>
  </w:style>
  <w:style w:type="table" w:styleId="996">
    <w:name w:val="Bordered - Accent 4"/>
    <w:next w:val="996"/>
    <w:link w:val="818"/>
    <w:uiPriority w:val="99"/>
    <w:pPr>
      <w:spacing w:after="0" w:line="240" w:lineRule="auto"/>
    </w:pPr>
    <w:tblPr/>
  </w:style>
  <w:style w:type="table" w:styleId="997">
    <w:name w:val="Bordered - Accent 5"/>
    <w:next w:val="997"/>
    <w:link w:val="818"/>
    <w:uiPriority w:val="99"/>
    <w:pPr>
      <w:spacing w:after="0" w:line="240" w:lineRule="auto"/>
    </w:pPr>
    <w:tblPr/>
  </w:style>
  <w:style w:type="table" w:styleId="998">
    <w:name w:val="Bordered - Accent 6"/>
    <w:next w:val="998"/>
    <w:link w:val="818"/>
    <w:uiPriority w:val="99"/>
    <w:pPr>
      <w:spacing w:after="0" w:line="240" w:lineRule="auto"/>
    </w:pPr>
    <w:tblPr/>
  </w:style>
  <w:style w:type="paragraph" w:styleId="999">
    <w:name w:val="TOC Heading"/>
    <w:next w:val="999"/>
    <w:link w:val="818"/>
    <w:uiPriority w:val="39"/>
    <w:unhideWhenUsed/>
  </w:style>
  <w:style w:type="paragraph" w:styleId="1000">
    <w:name w:val="标题 11"/>
    <w:basedOn w:val="818"/>
    <w:next w:val="818"/>
    <w:link w:val="1001"/>
    <w:qFormat/>
    <w:pPr>
      <w:jc w:val="center"/>
      <w:keepNext/>
      <w:outlineLvl w:val="0"/>
    </w:pPr>
    <w:rPr>
      <w:rFonts w:ascii="楷体_GB2312" w:eastAsia="楷体_GB2312"/>
      <w:sz w:val="28"/>
      <w:szCs w:val="28"/>
    </w:rPr>
  </w:style>
  <w:style w:type="character" w:styleId="1001">
    <w:name w:val="标题 1 Char"/>
    <w:next w:val="1001"/>
    <w:link w:val="1000"/>
    <w:rPr>
      <w:rFonts w:ascii="楷体_GB2312" w:hAnsi="Times New Roman" w:eastAsia="楷体_GB2312" w:cs="Times New Roman"/>
      <w:sz w:val="28"/>
      <w:szCs w:val="28"/>
    </w:rPr>
  </w:style>
  <w:style w:type="paragraph" w:styleId="1002">
    <w:name w:val="标题 211"/>
    <w:basedOn w:val="818"/>
    <w:next w:val="1004"/>
    <w:link w:val="1003"/>
    <w:qFormat/>
    <w:pPr>
      <w:jc w:val="center"/>
      <w:keepLines/>
      <w:keepNext/>
      <w:spacing w:before="260" w:after="260" w:line="416" w:lineRule="auto"/>
      <w:outlineLvl w:val="1"/>
    </w:pPr>
    <w:rPr>
      <w:rFonts w:ascii="Arial" w:hAnsi="Arial" w:eastAsia="幼圆" w:cs="Arial"/>
      <w:b/>
      <w:bCs/>
      <w:sz w:val="44"/>
      <w:szCs w:val="44"/>
    </w:rPr>
  </w:style>
  <w:style w:type="character" w:styleId="1003">
    <w:name w:val="标题 2 Char"/>
    <w:next w:val="1003"/>
    <w:link w:val="1002"/>
    <w:rPr>
      <w:rFonts w:ascii="Arial" w:hAnsi="Arial" w:eastAsia="幼圆" w:cs="Arial"/>
      <w:b/>
      <w:bCs/>
      <w:sz w:val="44"/>
      <w:szCs w:val="44"/>
    </w:rPr>
  </w:style>
  <w:style w:type="paragraph" w:styleId="1004">
    <w:name w:val="正文缩进1"/>
    <w:basedOn w:val="818"/>
    <w:next w:val="1004"/>
    <w:link w:val="1005"/>
    <w:pPr>
      <w:ind w:firstLine="420"/>
    </w:pPr>
  </w:style>
  <w:style w:type="character" w:styleId="1005">
    <w:name w:val="正文缩进 Char"/>
    <w:next w:val="1005"/>
    <w:link w:val="1004"/>
    <w:rPr>
      <w:rFonts w:ascii="Times New Roman" w:hAnsi="Times New Roman" w:eastAsia="宋体" w:cs="Times New Roman"/>
      <w:szCs w:val="21"/>
    </w:rPr>
  </w:style>
  <w:style w:type="paragraph" w:styleId="1006">
    <w:name w:val="标题 31"/>
    <w:basedOn w:val="818"/>
    <w:next w:val="1004"/>
    <w:link w:val="1007"/>
    <w:qFormat/>
    <w:pPr>
      <w:keepLines/>
      <w:keepNext/>
      <w:spacing w:before="260" w:after="260" w:line="416" w:lineRule="auto"/>
      <w:outlineLvl w:val="2"/>
    </w:pPr>
    <w:rPr>
      <w:b/>
      <w:bCs/>
      <w:sz w:val="32"/>
      <w:szCs w:val="32"/>
    </w:rPr>
  </w:style>
  <w:style w:type="character" w:styleId="1007">
    <w:name w:val="标题 3 Char"/>
    <w:next w:val="1007"/>
    <w:link w:val="1006"/>
    <w:rPr>
      <w:rFonts w:ascii="Times New Roman" w:hAnsi="Times New Roman" w:eastAsia="宋体" w:cs="Times New Roman"/>
      <w:b/>
      <w:bCs/>
      <w:sz w:val="32"/>
      <w:szCs w:val="32"/>
    </w:rPr>
  </w:style>
  <w:style w:type="paragraph" w:styleId="1008">
    <w:name w:val="标题 41"/>
    <w:basedOn w:val="818"/>
    <w:next w:val="1004"/>
    <w:link w:val="1009"/>
    <w:qFormat/>
    <w:pPr>
      <w:keepLines/>
      <w:keepNext/>
      <w:spacing w:before="280" w:after="290" w:line="376" w:lineRule="auto"/>
      <w:outlineLvl w:val="3"/>
    </w:pPr>
    <w:rPr>
      <w:rFonts w:ascii="Arial" w:hAnsi="Arial" w:eastAsia="黑体" w:cs="Arial"/>
      <w:b/>
      <w:bCs/>
      <w:sz w:val="28"/>
      <w:szCs w:val="28"/>
    </w:rPr>
  </w:style>
  <w:style w:type="character" w:styleId="1009">
    <w:name w:val="标题 4 Char"/>
    <w:next w:val="1009"/>
    <w:link w:val="1008"/>
    <w:rPr>
      <w:rFonts w:ascii="Arial" w:hAnsi="Arial" w:eastAsia="黑体" w:cs="Arial"/>
      <w:b/>
      <w:bCs/>
      <w:sz w:val="28"/>
      <w:szCs w:val="28"/>
    </w:rPr>
  </w:style>
  <w:style w:type="paragraph" w:styleId="1010">
    <w:name w:val="标题 51"/>
    <w:basedOn w:val="818"/>
    <w:next w:val="1004"/>
    <w:link w:val="1011"/>
    <w:qFormat/>
    <w:pPr>
      <w:keepNext/>
      <w:outlineLvl w:val="4"/>
    </w:pPr>
    <w:rPr>
      <w:rFonts w:ascii="宋体"/>
      <w:color w:val="000000"/>
      <w:sz w:val="28"/>
      <w:szCs w:val="28"/>
    </w:rPr>
  </w:style>
  <w:style w:type="character" w:styleId="1011">
    <w:name w:val="标题 5 Char"/>
    <w:next w:val="1011"/>
    <w:link w:val="1010"/>
    <w:rPr>
      <w:rFonts w:ascii="宋体" w:hAnsi="Times New Roman" w:eastAsia="宋体" w:cs="Times New Roman"/>
      <w:color w:val="000000"/>
      <w:sz w:val="28"/>
      <w:szCs w:val="28"/>
    </w:rPr>
  </w:style>
  <w:style w:type="paragraph" w:styleId="1012">
    <w:name w:val="标题 61"/>
    <w:basedOn w:val="818"/>
    <w:next w:val="818"/>
    <w:link w:val="1013"/>
    <w:qFormat/>
    <w:pPr>
      <w:numPr>
        <w:ilvl w:val="5"/>
        <w:numId w:val="1"/>
      </w:numPr>
      <w:keepLines/>
      <w:keepNext/>
      <w:spacing w:before="240" w:after="64" w:line="320" w:lineRule="auto"/>
      <w:outlineLvl w:val="5"/>
    </w:pPr>
    <w:rPr>
      <w:rFonts w:ascii="Arial" w:hAnsi="Arial" w:eastAsia="黑体"/>
      <w:b/>
      <w:bCs/>
      <w:sz w:val="24"/>
      <w:szCs w:val="24"/>
    </w:rPr>
  </w:style>
  <w:style w:type="character" w:styleId="1013">
    <w:name w:val="标题 6 Char"/>
    <w:next w:val="1013"/>
    <w:link w:val="1012"/>
    <w:rPr>
      <w:rFonts w:ascii="Arial" w:hAnsi="Arial" w:eastAsia="黑体" w:cs="Times New Roman"/>
      <w:b/>
      <w:bCs/>
      <w:sz w:val="24"/>
      <w:szCs w:val="24"/>
    </w:rPr>
  </w:style>
  <w:style w:type="paragraph" w:styleId="1014">
    <w:name w:val="标题 71"/>
    <w:basedOn w:val="818"/>
    <w:next w:val="818"/>
    <w:link w:val="1015"/>
    <w:qFormat/>
    <w:pPr>
      <w:numPr>
        <w:ilvl w:val="6"/>
        <w:numId w:val="1"/>
      </w:numPr>
      <w:keepLines/>
      <w:keepNext/>
      <w:spacing w:before="240" w:after="64" w:line="320" w:lineRule="auto"/>
      <w:outlineLvl w:val="6"/>
    </w:pPr>
    <w:rPr>
      <w:b/>
      <w:bCs/>
      <w:sz w:val="24"/>
      <w:szCs w:val="24"/>
    </w:rPr>
  </w:style>
  <w:style w:type="character" w:styleId="1015">
    <w:name w:val="标题 7 Char"/>
    <w:next w:val="1015"/>
    <w:link w:val="1014"/>
    <w:rPr>
      <w:rFonts w:ascii="Times New Roman" w:hAnsi="Times New Roman" w:eastAsia="宋体" w:cs="Times New Roman"/>
      <w:b/>
      <w:bCs/>
      <w:sz w:val="24"/>
      <w:szCs w:val="24"/>
    </w:rPr>
  </w:style>
  <w:style w:type="paragraph" w:styleId="1016">
    <w:name w:val="标题 81"/>
    <w:basedOn w:val="818"/>
    <w:next w:val="818"/>
    <w:link w:val="1017"/>
    <w:qFormat/>
    <w:pPr>
      <w:numPr>
        <w:ilvl w:val="7"/>
        <w:numId w:val="1"/>
      </w:numPr>
      <w:keepLines/>
      <w:keepNext/>
      <w:spacing w:before="240" w:after="64" w:line="320" w:lineRule="auto"/>
      <w:outlineLvl w:val="7"/>
    </w:pPr>
    <w:rPr>
      <w:rFonts w:ascii="Arial" w:hAnsi="Arial" w:eastAsia="黑体"/>
      <w:sz w:val="24"/>
      <w:szCs w:val="24"/>
    </w:rPr>
  </w:style>
  <w:style w:type="character" w:styleId="1017">
    <w:name w:val="标题 8 Char"/>
    <w:next w:val="1017"/>
    <w:link w:val="1016"/>
    <w:rPr>
      <w:rFonts w:ascii="Arial" w:hAnsi="Arial" w:eastAsia="黑体" w:cs="Times New Roman"/>
      <w:sz w:val="24"/>
      <w:szCs w:val="24"/>
    </w:rPr>
  </w:style>
  <w:style w:type="paragraph" w:styleId="1018">
    <w:name w:val="标题 91"/>
    <w:basedOn w:val="818"/>
    <w:next w:val="818"/>
    <w:link w:val="1019"/>
    <w:qFormat/>
    <w:pPr>
      <w:numPr>
        <w:ilvl w:val="8"/>
        <w:numId w:val="1"/>
      </w:numPr>
      <w:keepLines/>
      <w:keepNext/>
      <w:spacing w:before="240" w:after="64" w:line="320" w:lineRule="auto"/>
      <w:outlineLvl w:val="8"/>
    </w:pPr>
    <w:rPr>
      <w:rFonts w:ascii="Arial" w:hAnsi="Arial" w:eastAsia="黑体"/>
    </w:rPr>
  </w:style>
  <w:style w:type="character" w:styleId="1019">
    <w:name w:val="标题 9 Char"/>
    <w:next w:val="1019"/>
    <w:link w:val="1018"/>
    <w:rPr>
      <w:rFonts w:ascii="Arial" w:hAnsi="Arial" w:eastAsia="黑体" w:cs="Times New Roman"/>
      <w:szCs w:val="21"/>
    </w:rPr>
  </w:style>
  <w:style w:type="character" w:styleId="1020">
    <w:name w:val="默认段落字体1"/>
    <w:next w:val="1020"/>
    <w:link w:val="818"/>
    <w:uiPriority w:val="1"/>
    <w:unhideWhenUsed/>
  </w:style>
  <w:style w:type="table" w:styleId="1021">
    <w:name w:val="普通表格1"/>
    <w:next w:val="1021"/>
    <w:link w:val="818"/>
    <w:uiPriority w:val="99"/>
    <w:unhideWhenUsed/>
    <w:tblPr/>
  </w:style>
  <w:style w:type="paragraph" w:styleId="1022">
    <w:name w:val="列表 31"/>
    <w:basedOn w:val="818"/>
    <w:next w:val="1022"/>
    <w:link w:val="818"/>
    <w:pPr>
      <w:ind w:left="100" w:hanging="200"/>
    </w:pPr>
  </w:style>
  <w:style w:type="paragraph" w:styleId="1023">
    <w:name w:val="目录 71"/>
    <w:basedOn w:val="818"/>
    <w:next w:val="818"/>
    <w:link w:val="818"/>
    <w:semiHidden/>
    <w:pPr>
      <w:ind w:left="1260"/>
      <w:jc w:val="left"/>
    </w:pPr>
  </w:style>
  <w:style w:type="paragraph" w:styleId="1024">
    <w:name w:val="文档结构图1"/>
    <w:basedOn w:val="818"/>
    <w:next w:val="1024"/>
    <w:link w:val="1025"/>
    <w:semiHidden/>
    <w:pPr>
      <w:shd w:val="clear" w:color="auto" w:fill="000080"/>
    </w:pPr>
  </w:style>
  <w:style w:type="character" w:styleId="1025">
    <w:name w:val="文档结构图 Char"/>
    <w:next w:val="1025"/>
    <w:link w:val="1024"/>
    <w:semiHidden/>
    <w:rPr>
      <w:rFonts w:ascii="Times New Roman" w:hAnsi="Times New Roman" w:eastAsia="宋体" w:cs="Times New Roman"/>
      <w:szCs w:val="21"/>
      <w:shd w:val="clear" w:color="auto" w:fill="000080"/>
    </w:rPr>
  </w:style>
  <w:style w:type="paragraph" w:styleId="1026">
    <w:name w:val="批注文字1"/>
    <w:basedOn w:val="818"/>
    <w:next w:val="1026"/>
    <w:link w:val="1027"/>
    <w:semiHidden/>
    <w:pPr>
      <w:jc w:val="left"/>
    </w:pPr>
  </w:style>
  <w:style w:type="character" w:styleId="1027">
    <w:name w:val="批注文字 Char"/>
    <w:next w:val="1027"/>
    <w:link w:val="1026"/>
    <w:semiHidden/>
    <w:rPr>
      <w:rFonts w:ascii="Times New Roman" w:hAnsi="Times New Roman" w:eastAsia="宋体" w:cs="Times New Roman"/>
      <w:szCs w:val="21"/>
    </w:rPr>
  </w:style>
  <w:style w:type="paragraph" w:styleId="1028">
    <w:name w:val="正文文本 31"/>
    <w:basedOn w:val="818"/>
    <w:next w:val="1028"/>
    <w:link w:val="1029"/>
    <w:rPr>
      <w:rFonts w:ascii="仿宋_GB2312" w:hAnsi="Arial" w:eastAsia="仿宋_GB2312"/>
      <w:sz w:val="32"/>
      <w:szCs w:val="32"/>
    </w:rPr>
  </w:style>
  <w:style w:type="character" w:styleId="1029">
    <w:name w:val="正文文本 3 Char"/>
    <w:next w:val="1029"/>
    <w:link w:val="1028"/>
    <w:rPr>
      <w:rFonts w:ascii="仿宋_GB2312" w:hAnsi="Arial" w:eastAsia="仿宋_GB2312" w:cs="Times New Roman"/>
      <w:sz w:val="32"/>
      <w:szCs w:val="32"/>
    </w:rPr>
  </w:style>
  <w:style w:type="paragraph" w:styleId="1030">
    <w:name w:val="正文文本1"/>
    <w:basedOn w:val="818"/>
    <w:next w:val="1030"/>
    <w:link w:val="1031"/>
    <w:rPr>
      <w:rFonts w:ascii="楷体_GB2312" w:hAnsi="Arial" w:eastAsia="楷体_GB2312"/>
      <w:sz w:val="28"/>
      <w:szCs w:val="28"/>
    </w:rPr>
  </w:style>
  <w:style w:type="character" w:styleId="1031">
    <w:name w:val="正文文本 Char"/>
    <w:next w:val="1031"/>
    <w:link w:val="1030"/>
    <w:rPr>
      <w:rFonts w:ascii="楷体_GB2312" w:hAnsi="Arial" w:eastAsia="楷体_GB2312" w:cs="Times New Roman"/>
      <w:sz w:val="28"/>
      <w:szCs w:val="28"/>
    </w:rPr>
  </w:style>
  <w:style w:type="paragraph" w:styleId="1032">
    <w:name w:val="正文文本缩进1"/>
    <w:basedOn w:val="818"/>
    <w:next w:val="1032"/>
    <w:link w:val="1033"/>
    <w:pPr>
      <w:ind w:firstLine="645"/>
    </w:pPr>
    <w:rPr>
      <w:rFonts w:ascii="楷体_GB2312" w:eastAsia="楷体_GB2312"/>
      <w:sz w:val="32"/>
      <w:szCs w:val="32"/>
    </w:rPr>
  </w:style>
  <w:style w:type="character" w:styleId="1033">
    <w:name w:val="正文文本缩进 Char"/>
    <w:next w:val="1033"/>
    <w:link w:val="1032"/>
    <w:rPr>
      <w:rFonts w:ascii="楷体_GB2312" w:hAnsi="Times New Roman" w:eastAsia="楷体_GB2312" w:cs="Times New Roman"/>
      <w:sz w:val="32"/>
      <w:szCs w:val="32"/>
    </w:rPr>
  </w:style>
  <w:style w:type="paragraph" w:styleId="1034">
    <w:name w:val="列表 21"/>
    <w:basedOn w:val="818"/>
    <w:next w:val="1034"/>
    <w:link w:val="818"/>
    <w:pPr>
      <w:ind w:left="100" w:hanging="200"/>
    </w:pPr>
  </w:style>
  <w:style w:type="paragraph" w:styleId="1035">
    <w:name w:val="目录 51"/>
    <w:basedOn w:val="818"/>
    <w:next w:val="818"/>
    <w:link w:val="818"/>
    <w:semiHidden/>
    <w:pPr>
      <w:ind w:left="840"/>
      <w:jc w:val="left"/>
    </w:pPr>
  </w:style>
  <w:style w:type="paragraph" w:styleId="1036">
    <w:name w:val="目录 31"/>
    <w:basedOn w:val="818"/>
    <w:next w:val="818"/>
    <w:link w:val="818"/>
    <w:semiHidden/>
    <w:pPr>
      <w:ind w:left="420"/>
      <w:jc w:val="left"/>
    </w:pPr>
    <w:rPr>
      <w:i/>
      <w:iCs/>
      <w:szCs w:val="24"/>
    </w:rPr>
  </w:style>
  <w:style w:type="paragraph" w:styleId="1037">
    <w:name w:val="纯文本1"/>
    <w:basedOn w:val="818"/>
    <w:next w:val="1037"/>
    <w:link w:val="1038"/>
    <w:rPr>
      <w:rFonts w:ascii="宋体" w:hAnsi="Courier New" w:cs="Courier New"/>
    </w:rPr>
  </w:style>
  <w:style w:type="character" w:styleId="1038">
    <w:name w:val="纯文本 Char"/>
    <w:next w:val="1038"/>
    <w:link w:val="1037"/>
    <w:rPr>
      <w:rFonts w:ascii="宋体" w:hAnsi="Courier New" w:eastAsia="宋体" w:cs="Courier New"/>
      <w:szCs w:val="21"/>
    </w:rPr>
  </w:style>
  <w:style w:type="paragraph" w:styleId="1039">
    <w:name w:val="目录 81"/>
    <w:basedOn w:val="818"/>
    <w:next w:val="818"/>
    <w:link w:val="818"/>
    <w:semiHidden/>
    <w:pPr>
      <w:ind w:left="1470"/>
      <w:jc w:val="left"/>
    </w:pPr>
  </w:style>
  <w:style w:type="paragraph" w:styleId="1040">
    <w:name w:val="日期1"/>
    <w:basedOn w:val="818"/>
    <w:next w:val="818"/>
    <w:link w:val="1041"/>
    <w:rPr>
      <w:sz w:val="24"/>
      <w:szCs w:val="24"/>
    </w:rPr>
  </w:style>
  <w:style w:type="character" w:styleId="1041">
    <w:name w:val="日期 Char"/>
    <w:next w:val="1041"/>
    <w:link w:val="1040"/>
    <w:rPr>
      <w:rFonts w:ascii="Times New Roman" w:hAnsi="Times New Roman" w:eastAsia="宋体" w:cs="Times New Roman"/>
      <w:sz w:val="24"/>
      <w:szCs w:val="24"/>
    </w:rPr>
  </w:style>
  <w:style w:type="paragraph" w:styleId="1042">
    <w:name w:val="正文文本缩进 21"/>
    <w:basedOn w:val="818"/>
    <w:next w:val="1042"/>
    <w:link w:val="1043"/>
    <w:pPr>
      <w:ind w:left="630" w:firstLine="645"/>
    </w:pPr>
    <w:rPr>
      <w:rFonts w:ascii="Arial" w:hAnsi="Arial" w:eastAsia="仿宋_GB2312" w:cs="Arial"/>
      <w:sz w:val="32"/>
      <w:szCs w:val="32"/>
    </w:rPr>
  </w:style>
  <w:style w:type="character" w:styleId="1043">
    <w:name w:val="正文文本缩进 2 Char"/>
    <w:next w:val="1043"/>
    <w:link w:val="1042"/>
    <w:rPr>
      <w:rFonts w:ascii="Arial" w:hAnsi="Arial" w:eastAsia="仿宋_GB2312" w:cs="Arial"/>
      <w:sz w:val="32"/>
      <w:szCs w:val="32"/>
    </w:rPr>
  </w:style>
  <w:style w:type="paragraph" w:styleId="1044">
    <w:name w:val="批注框文本1"/>
    <w:basedOn w:val="818"/>
    <w:next w:val="1044"/>
    <w:link w:val="1045"/>
    <w:semiHidden/>
    <w:rPr>
      <w:sz w:val="18"/>
      <w:szCs w:val="18"/>
    </w:rPr>
  </w:style>
  <w:style w:type="character" w:styleId="1045">
    <w:name w:val="批注框文本 Char"/>
    <w:next w:val="1045"/>
    <w:link w:val="1044"/>
    <w:semiHidden/>
    <w:rPr>
      <w:rFonts w:ascii="Times New Roman" w:hAnsi="Times New Roman" w:eastAsia="宋体" w:cs="Times New Roman"/>
      <w:sz w:val="18"/>
      <w:szCs w:val="18"/>
    </w:rPr>
  </w:style>
  <w:style w:type="paragraph" w:styleId="1046">
    <w:name w:val="页脚1"/>
    <w:basedOn w:val="818"/>
    <w:next w:val="1046"/>
    <w:link w:val="1047"/>
    <w:uiPriority w:val="99"/>
    <w:pPr>
      <w:jc w:val="left"/>
      <w:tabs>
        <w:tab w:val="center" w:pos="4153" w:leader="none"/>
        <w:tab w:val="right" w:pos="8306" w:leader="none"/>
      </w:tabs>
    </w:pPr>
    <w:rPr>
      <w:sz w:val="18"/>
      <w:szCs w:val="18"/>
    </w:rPr>
  </w:style>
  <w:style w:type="character" w:styleId="1047">
    <w:name w:val="页脚 Char"/>
    <w:next w:val="1047"/>
    <w:link w:val="1046"/>
    <w:uiPriority w:val="99"/>
    <w:rPr>
      <w:rFonts w:ascii="Times New Roman" w:hAnsi="Times New Roman" w:eastAsia="宋体" w:cs="Times New Roman"/>
      <w:sz w:val="18"/>
      <w:szCs w:val="18"/>
    </w:rPr>
  </w:style>
  <w:style w:type="paragraph" w:styleId="1048">
    <w:name w:val="页眉1"/>
    <w:basedOn w:val="818"/>
    <w:next w:val="1048"/>
    <w:link w:val="1049"/>
    <w:pPr>
      <w:jc w:val="center"/>
      <w:tabs>
        <w:tab w:val="center" w:pos="4153" w:leader="none"/>
        <w:tab w:val="right" w:pos="8306" w:leader="none"/>
      </w:tabs>
      <w:pBdr>
        <w:bottom w:val="single" w:color="000000" w:sz="6" w:space="1"/>
      </w:pBdr>
    </w:pPr>
    <w:rPr>
      <w:sz w:val="18"/>
      <w:szCs w:val="18"/>
    </w:rPr>
  </w:style>
  <w:style w:type="character" w:styleId="1049">
    <w:name w:val="页眉 Char"/>
    <w:next w:val="1049"/>
    <w:link w:val="1048"/>
    <w:rPr>
      <w:rFonts w:ascii="Times New Roman" w:hAnsi="Times New Roman" w:eastAsia="宋体" w:cs="Times New Roman"/>
      <w:sz w:val="18"/>
      <w:szCs w:val="18"/>
    </w:rPr>
  </w:style>
  <w:style w:type="paragraph" w:styleId="1050">
    <w:name w:val="目录 11"/>
    <w:basedOn w:val="818"/>
    <w:next w:val="818"/>
    <w:link w:val="818"/>
    <w:semiHidden/>
    <w:pPr>
      <w:jc w:val="left"/>
      <w:spacing w:before="120" w:after="120" w:line="400" w:lineRule="exact"/>
      <w:tabs>
        <w:tab w:val="right" w:pos="8720" w:leader="dot"/>
      </w:tabs>
    </w:pPr>
    <w:rPr>
      <w:rFonts w:ascii="宋体" w:hAnsi="宋体"/>
      <w:caps/>
      <w:sz w:val="24"/>
      <w:szCs w:val="24"/>
    </w:rPr>
  </w:style>
  <w:style w:type="paragraph" w:styleId="1051">
    <w:name w:val="目录 41"/>
    <w:basedOn w:val="818"/>
    <w:next w:val="818"/>
    <w:link w:val="818"/>
    <w:semiHidden/>
    <w:pPr>
      <w:ind w:left="630"/>
      <w:jc w:val="left"/>
    </w:pPr>
  </w:style>
  <w:style w:type="paragraph" w:styleId="1052">
    <w:name w:val="列表1"/>
    <w:basedOn w:val="818"/>
    <w:next w:val="1052"/>
    <w:link w:val="818"/>
    <w:pPr>
      <w:ind w:left="200" w:hanging="200"/>
    </w:pPr>
  </w:style>
  <w:style w:type="paragraph" w:styleId="1053">
    <w:name w:val="目录 61"/>
    <w:basedOn w:val="818"/>
    <w:next w:val="818"/>
    <w:link w:val="818"/>
    <w:semiHidden/>
    <w:pPr>
      <w:ind w:left="1050"/>
      <w:jc w:val="left"/>
    </w:pPr>
  </w:style>
  <w:style w:type="paragraph" w:styleId="1054">
    <w:name w:val="正文文本缩进 31"/>
    <w:basedOn w:val="818"/>
    <w:next w:val="1054"/>
    <w:link w:val="1055"/>
    <w:pPr>
      <w:ind w:left="645" w:firstLine="645"/>
    </w:pPr>
    <w:rPr>
      <w:rFonts w:ascii="Arial" w:hAnsi="Arial" w:eastAsia="仿宋_GB2312" w:cs="Arial"/>
      <w:color w:val="ffff00"/>
      <w:sz w:val="32"/>
      <w:szCs w:val="32"/>
    </w:rPr>
  </w:style>
  <w:style w:type="character" w:styleId="1055">
    <w:name w:val="正文文本缩进 3 Char"/>
    <w:next w:val="1055"/>
    <w:link w:val="1054"/>
    <w:rPr>
      <w:rFonts w:ascii="Arial" w:hAnsi="Arial" w:eastAsia="仿宋_GB2312" w:cs="Arial"/>
      <w:color w:val="ffff00"/>
      <w:sz w:val="32"/>
      <w:szCs w:val="32"/>
    </w:rPr>
  </w:style>
  <w:style w:type="paragraph" w:styleId="1056">
    <w:name w:val="图表目录1"/>
    <w:basedOn w:val="818"/>
    <w:next w:val="818"/>
    <w:link w:val="818"/>
    <w:semiHidden/>
    <w:pPr>
      <w:ind w:left="840" w:hanging="420"/>
    </w:pPr>
  </w:style>
  <w:style w:type="paragraph" w:styleId="1057">
    <w:name w:val="目录 21"/>
    <w:basedOn w:val="818"/>
    <w:next w:val="818"/>
    <w:link w:val="818"/>
    <w:semiHidden/>
    <w:pPr>
      <w:ind w:left="210"/>
      <w:jc w:val="left"/>
    </w:pPr>
    <w:rPr>
      <w:smallCaps/>
      <w:szCs w:val="24"/>
    </w:rPr>
  </w:style>
  <w:style w:type="paragraph" w:styleId="1058">
    <w:name w:val="目录 91"/>
    <w:basedOn w:val="818"/>
    <w:next w:val="818"/>
    <w:link w:val="818"/>
    <w:semiHidden/>
    <w:pPr>
      <w:ind w:left="1680"/>
      <w:jc w:val="left"/>
    </w:pPr>
  </w:style>
  <w:style w:type="paragraph" w:styleId="1059">
    <w:name w:val="正文文本 21"/>
    <w:basedOn w:val="818"/>
    <w:next w:val="1059"/>
    <w:link w:val="1060"/>
    <w:pPr>
      <w:jc w:val="center"/>
      <w:widowControl/>
    </w:pPr>
    <w:rPr>
      <w:rFonts w:ascii="楷体_GB2312" w:eastAsia="楷体_GB2312"/>
      <w:sz w:val="28"/>
      <w:szCs w:val="28"/>
    </w:rPr>
  </w:style>
  <w:style w:type="character" w:styleId="1060">
    <w:name w:val="正文文本 2 Char"/>
    <w:next w:val="1060"/>
    <w:link w:val="1059"/>
    <w:rPr>
      <w:rFonts w:ascii="楷体_GB2312" w:hAnsi="Times New Roman" w:eastAsia="楷体_GB2312" w:cs="Times New Roman"/>
      <w:sz w:val="28"/>
      <w:szCs w:val="28"/>
    </w:rPr>
  </w:style>
  <w:style w:type="paragraph" w:styleId="1061">
    <w:name w:val="普通(网站)1"/>
    <w:basedOn w:val="818"/>
    <w:next w:val="1061"/>
    <w:link w:val="818"/>
    <w:uiPriority w:val="99"/>
    <w:pPr>
      <w:jc w:val="left"/>
      <w:spacing w:before="100" w:beforeAutospacing="1" w:after="100" w:afterAutospacing="1"/>
      <w:widowControl/>
    </w:pPr>
    <w:rPr>
      <w:rFonts w:ascii="宋体" w:hAnsi="宋体" w:cs="宋体"/>
      <w:sz w:val="24"/>
      <w:szCs w:val="24"/>
    </w:rPr>
  </w:style>
  <w:style w:type="paragraph" w:styleId="1062">
    <w:name w:val="索引 11"/>
    <w:basedOn w:val="818"/>
    <w:next w:val="818"/>
    <w:link w:val="818"/>
    <w:semiHidden/>
    <w:pPr>
      <w:spacing w:line="240" w:lineRule="atLeast"/>
    </w:pPr>
    <w:rPr>
      <w:b/>
      <w:bCs/>
    </w:rPr>
  </w:style>
  <w:style w:type="paragraph" w:styleId="1063">
    <w:name w:val="批注主题1"/>
    <w:basedOn w:val="1026"/>
    <w:next w:val="1026"/>
    <w:link w:val="1064"/>
    <w:semiHidden/>
    <w:rPr>
      <w:b/>
      <w:bCs/>
    </w:rPr>
  </w:style>
  <w:style w:type="character" w:styleId="1064">
    <w:name w:val="批注主题 Char"/>
    <w:next w:val="1064"/>
    <w:link w:val="1063"/>
    <w:semiHidden/>
    <w:rPr>
      <w:rFonts w:ascii="Times New Roman" w:hAnsi="Times New Roman" w:eastAsia="宋体" w:cs="Times New Roman"/>
      <w:b/>
      <w:bCs/>
      <w:szCs w:val="21"/>
    </w:rPr>
  </w:style>
  <w:style w:type="paragraph" w:styleId="1065">
    <w:name w:val="正文首行缩进1"/>
    <w:basedOn w:val="818"/>
    <w:next w:val="1065"/>
    <w:link w:val="1066"/>
    <w:pPr>
      <w:ind w:firstLine="200"/>
      <w:spacing w:line="360" w:lineRule="auto"/>
    </w:pPr>
    <w:rPr>
      <w:rFonts w:ascii="仿宋_GB2312" w:eastAsia="仿宋_GB2312"/>
      <w:sz w:val="30"/>
      <w:szCs w:val="30"/>
    </w:rPr>
  </w:style>
  <w:style w:type="character" w:styleId="1066">
    <w:name w:val="正文首行缩进 Char"/>
    <w:next w:val="1066"/>
    <w:link w:val="1065"/>
    <w:rPr>
      <w:rFonts w:ascii="仿宋_GB2312" w:hAnsi="Times New Roman" w:eastAsia="仿宋_GB2312" w:cs="Times New Roman"/>
      <w:sz w:val="30"/>
      <w:szCs w:val="30"/>
    </w:rPr>
  </w:style>
  <w:style w:type="paragraph" w:styleId="1067">
    <w:name w:val="正文首行缩进 21"/>
    <w:basedOn w:val="1032"/>
    <w:next w:val="1067"/>
    <w:link w:val="1068"/>
    <w:pPr>
      <w:ind w:firstLine="420"/>
      <w:spacing w:line="360" w:lineRule="auto"/>
    </w:pPr>
    <w:rPr>
      <w:rFonts w:ascii="宋体" w:hAnsi="宋体" w:eastAsia="宋体"/>
      <w:sz w:val="21"/>
      <w:szCs w:val="20"/>
    </w:rPr>
  </w:style>
  <w:style w:type="character" w:styleId="1068">
    <w:name w:val="正文首行缩进 2 Char"/>
    <w:next w:val="1068"/>
    <w:link w:val="1067"/>
    <w:rPr>
      <w:rFonts w:ascii="宋体" w:hAnsi="宋体" w:eastAsia="宋体" w:cs="Times New Roman"/>
      <w:sz w:val="32"/>
      <w:szCs w:val="20"/>
    </w:rPr>
  </w:style>
  <w:style w:type="table" w:styleId="1069">
    <w:name w:val="网格型1"/>
    <w:basedOn w:val="1021"/>
    <w:next w:val="1069"/>
    <w:link w:val="818"/>
    <w:pPr>
      <w:jc w:val="both"/>
      <w:widowControl w:val="off"/>
    </w:pPr>
    <w:rPr>
      <w:rFonts w:ascii="Times New Roman" w:hAnsi="Times New Roman" w:eastAsia="宋体" w:cs="Times New Roman"/>
      <w:sz w:val="20"/>
      <w:szCs w:val="20"/>
    </w:rPr>
    <w:tblPr/>
  </w:style>
  <w:style w:type="character" w:styleId="1070">
    <w:name w:val="要点1"/>
    <w:next w:val="1070"/>
    <w:link w:val="818"/>
    <w:qFormat/>
    <w:rPr>
      <w:b/>
      <w:bCs/>
    </w:rPr>
  </w:style>
  <w:style w:type="character" w:styleId="1071">
    <w:name w:val="页码1"/>
    <w:next w:val="1071"/>
    <w:link w:val="818"/>
  </w:style>
  <w:style w:type="character" w:styleId="1072">
    <w:name w:val="已访问的超链接1"/>
    <w:next w:val="1072"/>
    <w:link w:val="818"/>
    <w:rPr>
      <w:color w:val="800080"/>
      <w:u w:val="single"/>
    </w:rPr>
  </w:style>
  <w:style w:type="character" w:styleId="1073">
    <w:name w:val="超链接1"/>
    <w:next w:val="1073"/>
    <w:link w:val="818"/>
    <w:rPr>
      <w:color w:val="0000ff"/>
      <w:u w:val="single"/>
    </w:rPr>
  </w:style>
  <w:style w:type="character" w:styleId="1074">
    <w:name w:val="批注引用1"/>
    <w:next w:val="1074"/>
    <w:link w:val="818"/>
    <w:semiHidden/>
    <w:rPr>
      <w:sz w:val="21"/>
      <w:szCs w:val="21"/>
    </w:rPr>
  </w:style>
  <w:style w:type="character" w:styleId="1075">
    <w:name w:val="font5 Char"/>
    <w:next w:val="1075"/>
    <w:link w:val="818"/>
    <w:rPr>
      <w:rFonts w:ascii="宋体" w:hAnsi="宋体" w:eastAsia="宋体"/>
      <w:sz w:val="28"/>
      <w:szCs w:val="28"/>
      <w:lang w:val="en-US" w:eastAsia="zh-CN" w:bidi="ar-SA"/>
    </w:rPr>
  </w:style>
  <w:style w:type="character" w:styleId="1076">
    <w:name w:val="二级目录 Char"/>
    <w:next w:val="1076"/>
    <w:link w:val="1077"/>
    <w:rPr>
      <w:b/>
      <w:sz w:val="30"/>
      <w:szCs w:val="28"/>
    </w:rPr>
  </w:style>
  <w:style w:type="paragraph" w:styleId="1077">
    <w:name w:val="二级目录"/>
    <w:next w:val="818"/>
    <w:link w:val="1076"/>
    <w:pPr>
      <w:numPr>
        <w:ilvl w:val="0"/>
        <w:numId w:val="2"/>
      </w:numPr>
      <w:ind w:left="907" w:hanging="907"/>
      <w:tabs>
        <w:tab w:val="left" w:pos="907" w:leader="none"/>
        <w:tab w:val="left" w:pos="1145" w:leader="none"/>
      </w:tabs>
      <w:outlineLvl w:val="1"/>
    </w:pPr>
    <w:rPr>
      <w:b/>
      <w:sz w:val="30"/>
      <w:szCs w:val="28"/>
      <w:lang w:eastAsia="zh-CN"/>
    </w:rPr>
  </w:style>
  <w:style w:type="character" w:styleId="1078">
    <w:name w:val="列出段落 Char,Bullet List Char,numbered Char,FooterText Char,List Paragraph1 Char,Paragraphe de liste1 Char"/>
    <w:next w:val="1078"/>
    <w:link w:val="1079"/>
    <w:rPr>
      <w:rFonts w:ascii="Calibri" w:hAnsi="Calibri"/>
      <w:sz w:val="24"/>
      <w:szCs w:val="24"/>
      <w:lang w:eastAsia="en-US" w:bidi="en-US"/>
    </w:rPr>
  </w:style>
  <w:style w:type="paragraph" w:styleId="1079">
    <w:name w:val="列出段落1"/>
    <w:basedOn w:val="818"/>
    <w:next w:val="1079"/>
    <w:link w:val="1078"/>
    <w:qFormat/>
    <w:pPr>
      <w:contextualSpacing/>
      <w:ind w:left="720"/>
      <w:jc w:val="left"/>
      <w:widowControl/>
    </w:pPr>
    <w:rPr>
      <w:rFonts w:ascii="Calibri" w:hAnsi="Calibri" w:eastAsia="宋体" w:cs="Times New Roman"/>
      <w:sz w:val="24"/>
      <w:szCs w:val="24"/>
      <w:lang w:eastAsia="en-US" w:bidi="en-US"/>
    </w:rPr>
  </w:style>
  <w:style w:type="paragraph" w:styleId="1080">
    <w:name w:val="Body Text(ch)"/>
    <w:basedOn w:val="818"/>
    <w:next w:val="1030"/>
    <w:link w:val="818"/>
    <w:pPr>
      <w:spacing w:after="120"/>
    </w:pPr>
    <w:rPr>
      <w:rFonts w:ascii="宋体" w:hAnsi="Arial"/>
      <w:bCs/>
      <w:iCs/>
      <w:szCs w:val="24"/>
    </w:rPr>
  </w:style>
  <w:style w:type="paragraph" w:styleId="1081">
    <w:name w:val="xl27"/>
    <w:basedOn w:val="818"/>
    <w:next w:val="1081"/>
    <w:link w:val="8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name w:val="xl26"/>
    <w:basedOn w:val="818"/>
    <w:next w:val="1082"/>
    <w:link w:val="8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3">
    <w:name w:val="Char"/>
    <w:basedOn w:val="818"/>
    <w:next w:val="1083"/>
    <w:link w:val="818"/>
    <w:pPr>
      <w:ind w:firstLine="200"/>
      <w:tabs>
        <w:tab w:val="left" w:pos="360" w:leader="none"/>
      </w:tabs>
    </w:pPr>
    <w:rPr>
      <w:sz w:val="28"/>
      <w:szCs w:val="30"/>
    </w:rPr>
  </w:style>
  <w:style w:type="paragraph" w:styleId="1084">
    <w:name w:val=" Char"/>
    <w:basedOn w:val="1024"/>
    <w:next w:val="1084"/>
    <w:link w:val="818"/>
    <w:rPr>
      <w:rFonts w:ascii="Tahoma" w:hAnsi="Tahoma"/>
      <w:sz w:val="24"/>
      <w:szCs w:val="24"/>
    </w:rPr>
  </w:style>
  <w:style w:type="paragraph" w:styleId="1085">
    <w:name w:val="普通正文"/>
    <w:basedOn w:val="818"/>
    <w:next w:val="1085"/>
    <w:link w:val="818"/>
    <w:pPr>
      <w:ind w:firstLine="480"/>
      <w:jc w:val="left"/>
      <w:spacing w:before="120" w:after="120" w:line="360" w:lineRule="auto"/>
    </w:pPr>
    <w:rPr>
      <w:rFonts w:ascii="Arial" w:hAnsi="Arial"/>
      <w:sz w:val="24"/>
      <w:szCs w:val="24"/>
    </w:rPr>
  </w:style>
  <w:style w:type="paragraph" w:styleId="1086">
    <w:name w:val="table_lines"/>
    <w:basedOn w:val="818"/>
    <w:next w:val="1086"/>
    <w:link w:val="818"/>
    <w:pPr>
      <w:jc w:val="left"/>
      <w:widowControl/>
    </w:pPr>
    <w:rPr>
      <w:sz w:val="20"/>
      <w:szCs w:val="20"/>
      <w:lang w:val="de-DE" w:eastAsia="de-DE"/>
    </w:rPr>
  </w:style>
  <w:style w:type="paragraph" w:styleId="1087">
    <w:name w:val="附录1"/>
    <w:next w:val="1087"/>
    <w:link w:val="818"/>
    <w:pPr>
      <w:numPr>
        <w:ilvl w:val="0"/>
        <w:numId w:val="2"/>
      </w:numPr>
      <w:ind w:left="907" w:hanging="907"/>
      <w:spacing w:before="240" w:line="600" w:lineRule="atLeast"/>
      <w:tabs>
        <w:tab w:val="left" w:pos="907" w:leader="none"/>
      </w:tabs>
    </w:pPr>
    <w:rPr>
      <w:rFonts w:ascii="Times New Roman" w:hAnsi="Times New Roman"/>
      <w:b/>
      <w:i/>
      <w:sz w:val="28"/>
      <w:lang w:eastAsia="zh-CN"/>
    </w:rPr>
  </w:style>
  <w:style w:type="paragraph" w:styleId="1088">
    <w:name w:val="font7"/>
    <w:basedOn w:val="818"/>
    <w:next w:val="1088"/>
    <w:link w:val="818"/>
    <w:pPr>
      <w:jc w:val="left"/>
      <w:spacing w:before="100" w:beforeAutospacing="1" w:after="100" w:afterAutospacing="1"/>
      <w:widowControl/>
    </w:pPr>
    <w:rPr>
      <w:rFonts w:hint="eastAsia" w:ascii="宋体" w:hAnsi="宋体"/>
      <w:sz w:val="18"/>
      <w:szCs w:val="18"/>
    </w:rPr>
  </w:style>
  <w:style w:type="paragraph" w:styleId="1089">
    <w:name w:val=" Char Char Char Char"/>
    <w:basedOn w:val="1024"/>
    <w:next w:val="1089"/>
    <w:link w:val="818"/>
    <w:pPr>
      <w:spacing w:line="360" w:lineRule="auto"/>
    </w:pPr>
    <w:rPr>
      <w:rFonts w:ascii="Tahoma" w:hAnsi="Tahoma"/>
      <w:sz w:val="24"/>
      <w:szCs w:val="24"/>
    </w:rPr>
  </w:style>
  <w:style w:type="paragraph" w:styleId="1090">
    <w:name w:val="列出段落"/>
    <w:basedOn w:val="818"/>
    <w:next w:val="1090"/>
    <w:link w:val="818"/>
    <w:qFormat/>
    <w:pPr>
      <w:contextualSpacing/>
      <w:ind w:left="720"/>
      <w:jc w:val="left"/>
      <w:widowControl/>
    </w:pPr>
    <w:rPr>
      <w:rFonts w:ascii="Calibri" w:hAnsi="Calibri"/>
      <w:sz w:val="24"/>
      <w:szCs w:val="24"/>
      <w:lang w:eastAsia="en-US" w:bidi="en-US"/>
    </w:rPr>
  </w:style>
  <w:style w:type="paragraph" w:styleId="1091">
    <w:name w:val="4"/>
    <w:basedOn w:val="818"/>
    <w:next w:val="1054"/>
    <w:link w:val="818"/>
    <w:pPr>
      <w:ind w:firstLine="420"/>
      <w:spacing w:line="360" w:lineRule="auto"/>
    </w:pPr>
    <w:rPr>
      <w:color w:val="ff0000"/>
      <w:sz w:val="24"/>
      <w:szCs w:val="24"/>
    </w:rPr>
  </w:style>
  <w:style w:type="paragraph" w:styleId="1092">
    <w:name w:val="普通 (Web)"/>
    <w:basedOn w:val="818"/>
    <w:next w:val="1092"/>
    <w:link w:val="818"/>
    <w:pPr>
      <w:jc w:val="left"/>
      <w:spacing w:before="100" w:beforeAutospacing="1" w:after="100" w:afterAutospacing="1"/>
      <w:widowControl/>
    </w:pPr>
    <w:rPr>
      <w:rFonts w:ascii="宋体" w:hAnsi="宋体"/>
      <w:sz w:val="24"/>
      <w:szCs w:val="24"/>
    </w:rPr>
  </w:style>
  <w:style w:type="paragraph" w:styleId="1093">
    <w:name w:val=" Char Char Char Char Char Char Char Char Char Char"/>
    <w:basedOn w:val="818"/>
    <w:next w:val="1093"/>
    <w:link w:val="818"/>
    <w:pPr>
      <w:spacing w:line="360" w:lineRule="auto"/>
    </w:pPr>
    <w:rPr>
      <w:sz w:val="24"/>
      <w:szCs w:val="20"/>
    </w:rPr>
  </w:style>
  <w:style w:type="paragraph" w:styleId="1094">
    <w:name w:val="样式1"/>
    <w:basedOn w:val="818"/>
    <w:next w:val="1094"/>
    <w:link w:val="818"/>
    <w:pPr>
      <w:numPr>
        <w:ilvl w:val="0"/>
        <w:numId w:val="3"/>
      </w:numPr>
      <w:tabs>
        <w:tab w:val="left" w:pos="709" w:leader="none"/>
      </w:tabs>
    </w:pPr>
    <w:rPr>
      <w:rFonts w:ascii="宋体" w:hAnsi="宋体"/>
    </w:rPr>
  </w:style>
  <w:style w:type="paragraph" w:styleId="1095">
    <w:name w:val="font6"/>
    <w:basedOn w:val="818"/>
    <w:next w:val="1095"/>
    <w:link w:val="818"/>
    <w:pPr>
      <w:jc w:val="left"/>
      <w:spacing w:before="100" w:beforeAutospacing="1" w:after="100" w:afterAutospacing="1"/>
      <w:widowControl/>
    </w:pPr>
    <w:rPr>
      <w:rFonts w:hint="eastAsia" w:ascii="宋体" w:hAnsi="宋体"/>
      <w:sz w:val="28"/>
      <w:szCs w:val="28"/>
      <w:u w:val="single"/>
    </w:rPr>
  </w:style>
  <w:style w:type="paragraph" w:styleId="1096">
    <w:name w:val="xl25"/>
    <w:basedOn w:val="818"/>
    <w:next w:val="1096"/>
    <w:link w:val="81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7">
    <w:name w:val="图标"/>
    <w:basedOn w:val="818"/>
    <w:next w:val="818"/>
    <w:link w:val="81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8">
    <w:name w:val="标题3"/>
    <w:basedOn w:val="818"/>
    <w:next w:val="818"/>
    <w:link w:val="818"/>
    <w:pPr>
      <w:ind w:firstLine="624"/>
      <w:spacing w:line="590" w:lineRule="atLeast"/>
    </w:pPr>
    <w:rPr>
      <w:rFonts w:ascii="方正黑体_GBK" w:eastAsia="方正黑体_GBK"/>
      <w:sz w:val="32"/>
      <w:szCs w:val="32"/>
    </w:rPr>
  </w:style>
  <w:style w:type="paragraph" w:styleId="1099">
    <w:name w:val="xl24"/>
    <w:basedOn w:val="818"/>
    <w:next w:val="1099"/>
    <w:link w:val="8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0">
    <w:name w:val="xl29"/>
    <w:basedOn w:val="818"/>
    <w:next w:val="1100"/>
    <w:link w:val="81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1">
    <w:name w:val="Char Char Char Char Char Char Char Char"/>
    <w:basedOn w:val="818"/>
    <w:next w:val="1101"/>
    <w:link w:val="818"/>
    <w:pPr>
      <w:jc w:val="left"/>
      <w:spacing w:after="160" w:line="240" w:lineRule="exact"/>
      <w:widowControl/>
    </w:pPr>
    <w:rPr>
      <w:rFonts w:ascii="Verdana" w:hAnsi="Verdana"/>
      <w:sz w:val="20"/>
      <w:szCs w:val="20"/>
      <w:lang w:eastAsia="en-US"/>
    </w:rPr>
  </w:style>
  <w:style w:type="paragraph" w:styleId="1102">
    <w:name w:val="xl28"/>
    <w:basedOn w:val="818"/>
    <w:next w:val="1102"/>
    <w:link w:val="81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3">
    <w:name w:val=" Char Char Char Char Char Char Char Char"/>
    <w:basedOn w:val="818"/>
    <w:next w:val="1103"/>
    <w:link w:val="818"/>
    <w:pPr>
      <w:jc w:val="left"/>
      <w:spacing w:after="160" w:line="240" w:lineRule="exact"/>
      <w:widowControl/>
    </w:pPr>
    <w:rPr>
      <w:rFonts w:ascii="Verdana" w:hAnsi="Verdana"/>
      <w:sz w:val="20"/>
      <w:szCs w:val="20"/>
      <w:lang w:eastAsia="en-US"/>
    </w:rPr>
  </w:style>
  <w:style w:type="paragraph" w:styleId="1104">
    <w:name w:val="xl30"/>
    <w:basedOn w:val="818"/>
    <w:next w:val="1104"/>
    <w:link w:val="818"/>
    <w:pPr>
      <w:jc w:val="center"/>
      <w:spacing w:before="100" w:beforeAutospacing="1" w:after="100" w:afterAutospacing="1"/>
      <w:widowControl/>
    </w:pPr>
    <w:rPr>
      <w:rFonts w:ascii="宋体" w:hAnsi="宋体"/>
      <w:b/>
      <w:bCs/>
      <w:sz w:val="36"/>
      <w:szCs w:val="36"/>
    </w:rPr>
  </w:style>
  <w:style w:type="paragraph" w:styleId="1105">
    <w:name w:val="Char Char Char Char"/>
    <w:basedOn w:val="1024"/>
    <w:next w:val="1105"/>
    <w:link w:val="818"/>
    <w:pPr>
      <w:spacing w:line="360" w:lineRule="auto"/>
    </w:pPr>
    <w:rPr>
      <w:rFonts w:ascii="Tahoma" w:hAnsi="Tahoma"/>
      <w:sz w:val="24"/>
      <w:szCs w:val="24"/>
    </w:rPr>
  </w:style>
  <w:style w:type="paragraph" w:styleId="1106">
    <w:name w:val="table_1stline"/>
    <w:basedOn w:val="818"/>
    <w:next w:val="1106"/>
    <w:link w:val="818"/>
    <w:pPr>
      <w:jc w:val="left"/>
      <w:spacing w:before="120"/>
      <w:widowControl/>
    </w:pPr>
    <w:rPr>
      <w:bCs/>
      <w:sz w:val="20"/>
      <w:szCs w:val="20"/>
      <w:lang w:val="de-DE" w:eastAsia="de-DE"/>
    </w:rPr>
  </w:style>
  <w:style w:type="paragraph" w:styleId="1107">
    <w:name w:val="font5"/>
    <w:basedOn w:val="818"/>
    <w:next w:val="1107"/>
    <w:link w:val="818"/>
    <w:pPr>
      <w:jc w:val="left"/>
      <w:spacing w:before="100" w:beforeAutospacing="1" w:after="100" w:afterAutospacing="1"/>
      <w:widowControl/>
    </w:pPr>
    <w:rPr>
      <w:rFonts w:hint="eastAsia" w:ascii="宋体" w:hAnsi="宋体"/>
      <w:sz w:val="28"/>
      <w:szCs w:val="28"/>
    </w:rPr>
  </w:style>
  <w:style w:type="paragraph" w:styleId="1108">
    <w:name w:val="标题1"/>
    <w:basedOn w:val="818"/>
    <w:next w:val="818"/>
    <w:link w:val="818"/>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9">
    <w:name w:val="修订"/>
    <w:next w:val="1109"/>
    <w:link w:val="818"/>
    <w:uiPriority w:val="99"/>
    <w:semiHidden/>
    <w:rPr>
      <w:rFonts w:ascii="Times New Roman" w:hAnsi="Times New Roman"/>
      <w:sz w:val="21"/>
      <w:szCs w:val="21"/>
      <w:lang w:eastAsia="zh-CN"/>
    </w:rPr>
  </w:style>
  <w:style w:type="paragraph" w:styleId="1110">
    <w:name w:val="无间隔"/>
    <w:next w:val="1110"/>
    <w:link w:val="818"/>
    <w:uiPriority w:val="99"/>
    <w:qFormat/>
    <w:pPr>
      <w:jc w:val="both"/>
      <w:widowControl w:val="off"/>
    </w:pPr>
    <w:rPr>
      <w:rFonts w:ascii="Times New Roman" w:hAnsi="Times New Roman"/>
      <w:sz w:val="21"/>
      <w:szCs w:val="21"/>
      <w:lang w:eastAsia="zh-CN"/>
    </w:rPr>
  </w:style>
  <w:style w:type="paragraph" w:styleId="1111">
    <w:name w:val="标题 21"/>
    <w:basedOn w:val="818"/>
    <w:next w:val="818"/>
    <w:link w:val="818"/>
    <w:qFormat/>
    <w:pPr>
      <w:jc w:val="center"/>
      <w:keepLines/>
      <w:keepNext/>
      <w:spacing w:before="260" w:after="260" w:line="416" w:lineRule="auto"/>
      <w:outlineLvl w:val="1"/>
    </w:pPr>
    <w:rPr>
      <w:rFonts w:ascii="Arial" w:hAnsi="Arial" w:eastAsia="幼圆"/>
      <w:b/>
      <w:bCs/>
      <w:sz w:val="44"/>
      <w:szCs w:val="44"/>
    </w:rPr>
  </w:style>
  <w:style w:type="character" w:styleId="1112">
    <w:name w:val="font21"/>
    <w:basedOn w:val="1020"/>
    <w:next w:val="1112"/>
    <w:link w:val="818"/>
    <w:rPr>
      <w:rFonts w:hint="eastAsia" w:ascii="方正仿宋_GBK" w:hAnsi="方正仿宋_GBK" w:eastAsia="方正仿宋_GBK" w:cs="方正仿宋_GBK"/>
      <w:color w:val="000000"/>
      <w:sz w:val="24"/>
      <w:szCs w:val="24"/>
      <w:u w:val="none"/>
    </w:rPr>
  </w:style>
  <w:style w:type="character" w:styleId="1113">
    <w:name w:val="font31"/>
    <w:basedOn w:val="1020"/>
    <w:next w:val="1113"/>
    <w:link w:val="818"/>
    <w:qFormat/>
    <w:rPr>
      <w:rFonts w:hint="eastAsia" w:ascii="方正仿宋_GBK" w:hAnsi="方正仿宋_GBK" w:eastAsia="方正仿宋_GBK" w:cs="方正仿宋_GBK"/>
      <w:color w:val="000000"/>
      <w:sz w:val="24"/>
      <w:szCs w:val="24"/>
      <w:u w:val="none"/>
    </w:rPr>
  </w:style>
  <w:style w:type="character" w:styleId="1114" w:default="1">
    <w:name w:val="Default Paragraph Font"/>
    <w:uiPriority w:val="1"/>
    <w:semiHidden/>
    <w:unhideWhenUsed/>
  </w:style>
  <w:style w:type="numbering" w:styleId="1115" w:default="1">
    <w:name w:val="No List"/>
    <w:uiPriority w:val="99"/>
    <w:semiHidden/>
    <w:unhideWhenUsed/>
  </w:style>
  <w:style w:type="table" w:styleId="11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厉彬彬</cp:lastModifiedBy>
  <cp:revision>3</cp:revision>
  <dcterms:created xsi:type="dcterms:W3CDTF">2023-03-16T02:16:00Z</dcterms:created>
  <dcterms:modified xsi:type="dcterms:W3CDTF">2026-04-22T03:11:18Z</dcterms:modified>
</cp:coreProperties>
</file>